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82" w:rsidRPr="002A7C82" w:rsidRDefault="002A7C82" w:rsidP="00D31927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2A7C82" w:rsidRPr="002A7C82" w:rsidRDefault="002A7C82" w:rsidP="00D31927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</w:p>
    <w:p w:rsidR="002A7C82" w:rsidRPr="002A7C82" w:rsidRDefault="002A7C82" w:rsidP="00D31927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</w:p>
    <w:p w:rsidR="002A7C82" w:rsidRPr="002A7C82" w:rsidRDefault="002A7C82" w:rsidP="00D31927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</w:p>
    <w:p w:rsidR="002A7C82" w:rsidRPr="002A7C82" w:rsidRDefault="00D31927" w:rsidP="00D31927">
      <w:pPr>
        <w:tabs>
          <w:tab w:val="left" w:pos="4035"/>
        </w:tabs>
        <w:spacing w:after="0"/>
        <w:ind w:firstLine="720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ab/>
      </w:r>
      <w:bookmarkStart w:id="0" w:name="_GoBack"/>
      <w:bookmarkEnd w:id="0"/>
    </w:p>
    <w:p w:rsidR="002A7C82" w:rsidRPr="002A7C82" w:rsidRDefault="002A7C82" w:rsidP="00D31927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1/6/430                          </w:t>
      </w:r>
      <w:r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            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ბათუმი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 2007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ოქტომბერი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B6708">
        <w:rPr>
          <w:rFonts w:ascii="Sylfaen" w:hAnsi="Sylfaen"/>
          <w:noProof/>
          <w:sz w:val="24"/>
          <w:szCs w:val="24"/>
          <w:lang w:val="ka-GE"/>
        </w:rPr>
        <w:t>-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2A7C82">
        <w:rPr>
          <w:rFonts w:ascii="Sylfaen" w:hAnsi="Sylfaen"/>
          <w:noProof/>
          <w:sz w:val="24"/>
          <w:szCs w:val="24"/>
          <w:lang w:val="ka-GE"/>
        </w:rPr>
        <w:t>;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ერემაძე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B6708">
        <w:rPr>
          <w:rFonts w:ascii="Sylfaen" w:hAnsi="Sylfaen"/>
          <w:noProof/>
          <w:sz w:val="24"/>
          <w:szCs w:val="24"/>
          <w:lang w:val="ka-GE"/>
        </w:rPr>
        <w:t>-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2A7C82">
        <w:rPr>
          <w:rFonts w:ascii="Sylfaen" w:hAnsi="Sylfaen"/>
          <w:noProof/>
          <w:sz w:val="24"/>
          <w:szCs w:val="24"/>
          <w:lang w:val="ka-GE"/>
        </w:rPr>
        <w:t>;</w:t>
      </w:r>
    </w:p>
    <w:p w:rsid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B6708">
        <w:rPr>
          <w:rFonts w:ascii="Sylfaen" w:hAnsi="Sylfaen"/>
          <w:noProof/>
          <w:sz w:val="24"/>
          <w:szCs w:val="24"/>
          <w:lang w:val="ka-GE"/>
        </w:rPr>
        <w:t>-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სხირტლაძე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ზურაბ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ცაბაძე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ციალა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კუტალაძე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მოვალეობის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შესრულებისას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53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პუნქტებისა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განხილვის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b/>
          <w:noProof/>
          <w:sz w:val="24"/>
          <w:szCs w:val="24"/>
          <w:lang w:val="ka-GE"/>
        </w:rPr>
        <w:t>მონაწილენი</w:t>
      </w:r>
      <w:r w:rsidRPr="002A7C82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ზურაბ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ცაბაძე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ციალა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კუტალაძე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ზაალ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ქადაგიშვილი</w:t>
      </w:r>
      <w:r w:rsidRPr="002A7C82">
        <w:rPr>
          <w:rFonts w:ascii="Sylfaen" w:hAnsi="Sylfaen"/>
          <w:noProof/>
          <w:sz w:val="24"/>
          <w:szCs w:val="24"/>
          <w:lang w:val="ka-GE"/>
        </w:rPr>
        <w:t>.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/>
          <w:noProof/>
          <w:sz w:val="24"/>
          <w:szCs w:val="24"/>
          <w:lang w:val="ka-GE"/>
        </w:rPr>
        <w:t>I</w:t>
      </w:r>
    </w:p>
    <w:p w:rsidR="002A7C82" w:rsidRPr="002A7C82" w:rsidRDefault="002A7C82" w:rsidP="002B6708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მოქალაქეებმა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ზურაბ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ცაბაძემ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ციალა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კუტალაძემ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ივლისს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№430)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მიმართეს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2007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ივლისს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მოსმენით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ოქტომბერს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A7C82" w:rsidRPr="002A7C82" w:rsidRDefault="002A7C82" w:rsidP="002B6708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 xml:space="preserve">საკონსტიტუციო სასამართლოსადმი მიმართვის საფუძვლად კონსტიტუციურ სარჩელში მითითებულია: საქართველოს კონსტიტუციის 89-ე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lastRenderedPageBreak/>
        <w:t xml:space="preserve">მუხლის პირველი პუნქტის „ვ“ ქვეპუნქტი, „საქართველოს საკონსტიტუციო სასამართლოს შესახებ“ საქართველოს ორგანული კანონის მე-19 მუხლის პირველი პუნქტის „ე“ ქვეპუნქტი და 39-ე მუხლის პირველი პუნქტის „ა“ ქვეპუნქტი, „საკონსტიტუციო სამართალწარმოების შესახებ“ საქართველოს კანონის პირველი მუხლის მეორე პუნქტი და მე-15 მუხლის მე-2 პუნქტი. </w:t>
      </w:r>
    </w:p>
    <w:p w:rsidR="002A7C82" w:rsidRPr="002A7C82" w:rsidRDefault="002A7C82" w:rsidP="002B6708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 xml:space="preserve">განმწესრიგებელ სხდომაზე მოსარჩელეთა წარმომადგენელმა „საკონსტიტუციო სამართალწარმოების შესახებ“ საქართველოს კანონის მე-13 მუხლის მე-2 პუნქტის საფუძველზე, შეამცირა სასარჩელო მოთხოვნა და უარი თქვა დავის საგანზე იმ ნაწილში, რომელიც შეეხებოდა საქართველოს მთავრობის სადავო დადგენილების მე-3 მუხლის მე-2 პუნქტს. მისი განცხადებით, აღნიშნული ნორმა აწესრიგებს მოსარჩელეთაგან განსხვავებულ რეჟიმში მყოფი პირებისათვის მიყენებული ზიანის ანაზღაურების საკითხებს. </w:t>
      </w:r>
    </w:p>
    <w:p w:rsidR="002A7C82" w:rsidRPr="002A7C82" w:rsidRDefault="002A7C82" w:rsidP="002B6708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 xml:space="preserve">მოსარჩელეთა განცხადებით, ისინი არიან შრომითი მოვალეობის შესრულებისას ჯანმრთელობისათვის ვნების მიყენების შედეგად ზიანის ანაზღაურების მიმღები  ე. წ. „რეგრესის პენსიონერები“. ციალა კუტალაძეს შესაბამისი ტრავმა მიღებული აქვს 1985 წელს, ხოლო ზურაბ ცაბაძეს კი _ 1970 წელს. ციალა კუტალაძემ და ზურაბ ცაბაძემ განმწესრიგებელ სასამართლო სხდომაზე წარმოადგინეს სააქციო საზოგადოება „ჭიათურმანგანუმის“ გენერალური დირექტორის მიერ გაცემული შესაბამისი ცნობა, რომლითაც დასტურდება ის გარემოება, რომლის მიხედვითაც </w:t>
      </w:r>
      <w:r w:rsidR="004E26CB">
        <w:rPr>
          <w:rFonts w:ascii="Sylfaen" w:hAnsi="Sylfaen" w:cs="Sylfaen"/>
          <w:noProof/>
          <w:sz w:val="24"/>
          <w:szCs w:val="24"/>
          <w:lang w:val="ka-GE"/>
        </w:rPr>
        <w:t>მოსარჩელეები მართლაც იღებდნენ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 xml:space="preserve">ვნებით მიყენებული ზიანის საზღაურს“. </w:t>
      </w:r>
    </w:p>
    <w:p w:rsidR="002A7C82" w:rsidRPr="002A7C82" w:rsidRDefault="002A7C82" w:rsidP="002B6708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 xml:space="preserve">კონსტიტუციური სარჩელისა და განმწესრიგებელ სხდომაზე მოსარჩელეთა განცხადებების თანახმად, „შრომითი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შესახებ“ საქართველოს მთავრობის 2007 წლის 24 მარტის №53 დადგენილების გასაჩივრებული დებულებებით, არსებითად გაუარესდა მათი მდგომარეობა, რაც, მათი აზრით, შემდგომში გამოიხატება: სადავო დადგენილების „მე-2 მუხლის მე-2 პუნქტის თანახმად, ყოველთვიური „ზიანის ანაზღაურების სარჩოს“ ნაცვლად, დამსაქმებელს უფლება აქვს, გასცეს ერთჯერადი კომპენსაცია,...“; ხოლო, დადგენილების მე-2 მუხლის მე-3 პუნქტის შესაბამისად, „დამსაქმებლის გაკოტრების ან ლიკვიდაციის შემთხვევაში საერთოდ წყდება უკვე დანიშნული „ზიანის ანაზღაურების ყოველთვიური სარჩოს“ გაცემის ვალდებულება.“ </w:t>
      </w: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სამართლიან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ანაზღაურებაზე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განცხადებით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მთავრობამ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აბსოლუტური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მიანიჭა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დამსაქმებელს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/>
          <w:noProof/>
          <w:sz w:val="24"/>
          <w:szCs w:val="24"/>
          <w:lang w:val="ka-GE"/>
        </w:rPr>
        <w:t>II</w:t>
      </w:r>
    </w:p>
    <w:p w:rsidR="002A7C82" w:rsidRPr="002A7C82" w:rsidRDefault="002A7C82" w:rsidP="002B6708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№93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გამოცხადდა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№48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მოვალეობის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შესრულებისას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ვნების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მიყენების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“. №93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მთავრობას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დაევალა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2007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მარტამდე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უზრუნველეყო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მოვალეობის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შესრულებისას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მიღება</w:t>
      </w:r>
      <w:r w:rsidRPr="002A7C82">
        <w:rPr>
          <w:rFonts w:ascii="Sylfaen" w:hAnsi="Sylfaen"/>
          <w:noProof/>
          <w:sz w:val="24"/>
          <w:szCs w:val="24"/>
          <w:lang w:val="ka-GE"/>
        </w:rPr>
        <w:t>.</w:t>
      </w:r>
    </w:p>
    <w:p w:rsidR="002A7C82" w:rsidRPr="002A7C82" w:rsidRDefault="002A7C82" w:rsidP="002B6708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 xml:space="preserve">2007 წლის 24 მარტს მიღებულ იქნა საქართველოს მთავრობის №53 დადგენილება „შრომითი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შესახებ“, რომელიც ადგენს საწარმოში, დაწესებულებაში და ორგანიზაციაში, ორგანიზაციულ-სამართლებრივი ფორმის მიუხედავად, შრომითი მოვალეობის შესრულებისას დასაქმებულის ჯანმრთელობისათვის მიყენებული ზიანის ანაზღაურების წესს. </w:t>
      </w:r>
    </w:p>
    <w:p w:rsidR="002A7C82" w:rsidRPr="002A7C82" w:rsidRDefault="002A7C82" w:rsidP="002B6708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 xml:space="preserve">მოსარჩელეები „ზიანის ანაზღაურების სარჩოს“ იღებდნენ „შრომითი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შესახებ“ საქართველოს პრეზიდენტის 1999 წლის 9 თებერვლის №48 ბრძანებულების საფუძველზე. </w:t>
      </w: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ამჟამად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A7C82" w:rsidRPr="002A7C82" w:rsidRDefault="002A7C82" w:rsidP="002B6708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შინაარსიდან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დანიშნული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შეწყვეტა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დამსაქმებლის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>,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მოვალეობის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შესრულებისას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ვნების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მიყენების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№48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მოთხოვნათა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დაცვით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დანიშნული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ყოველთვიური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ნაცვლად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გასცეს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ერთჯერადი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კომპენსაცია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მიმღებთან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დადგენილებაში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ალტერნატიული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მექანიზმი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შეთანხმდნენ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ყოველთვიური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ჩანაცვლებაზე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ერთჯერადი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კომპენსაციით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განმწესრიგებელ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გამოვლინდა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მხარესაც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ანალოგიურად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ესმის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პრობლემა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მდგომარეობს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დამსაქმებლის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აღნიშნულთან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შესაბამისობას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აღიარებულ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უფლებებთან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თავისუფლებებთან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მიმართებაში</w:t>
      </w:r>
      <w:r w:rsidRPr="002A7C82">
        <w:rPr>
          <w:rFonts w:ascii="Sylfaen" w:hAnsi="Sylfaen"/>
          <w:noProof/>
          <w:sz w:val="24"/>
          <w:szCs w:val="24"/>
          <w:lang w:val="ka-GE"/>
        </w:rPr>
        <w:t>.</w:t>
      </w:r>
    </w:p>
    <w:p w:rsidR="002A7C82" w:rsidRPr="002A7C82" w:rsidRDefault="002A7C82" w:rsidP="002B6708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/>
          <w:noProof/>
          <w:sz w:val="24"/>
          <w:szCs w:val="24"/>
          <w:lang w:val="ka-GE"/>
        </w:rPr>
        <w:t>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მოვალეობის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შესრულებისას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№53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ლიკვიდაციის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ყოველთვიური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შეწყვეტას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ყოველგვარი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ყოველთვიური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გაუქმებას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ლიკვიდაციის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მოვალეობის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შესრულებისას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ვნების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მიყენების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№48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23-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ითვალისწინებდა</w:t>
      </w:r>
      <w:r w:rsidRPr="002A7C82">
        <w:rPr>
          <w:rFonts w:ascii="Sylfaen" w:hAnsi="Sylfaen"/>
          <w:noProof/>
          <w:sz w:val="24"/>
          <w:szCs w:val="24"/>
          <w:lang w:val="ka-GE"/>
        </w:rPr>
        <w:t>,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მეწარმეთა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ორგანიზაციულ</w:t>
      </w:r>
      <w:r w:rsidRPr="002A7C82">
        <w:rPr>
          <w:rFonts w:ascii="Sylfaen" w:hAnsi="Sylfaen"/>
          <w:noProof/>
          <w:sz w:val="24"/>
          <w:szCs w:val="24"/>
          <w:lang w:val="ka-GE"/>
        </w:rPr>
        <w:t>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ფორმის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საწარმოებისა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არაკომერციული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პირებისა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ლიკვიდაციის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დამქირავებლის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დაზარალებულისათვის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ყოველთვიური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ნაცვლად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გადაეხადა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კომპენსაცია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ბრძანებულებაც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საფუძველზეც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იღებდნენ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ლიკვიდაციის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შეთხვევაში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ითვალისწინებდა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ყოველთვიური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ადგენდა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სპეციალურ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შეიცავდა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მითითებას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მოწესრიგების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№48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23-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აუარესებს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მდგომარეობას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A7C82" w:rsidRPr="002A7C82" w:rsidRDefault="002A7C82" w:rsidP="002B6708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lastRenderedPageBreak/>
        <w:t>წარმოადგინა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მტკიცებულებანი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დაადასტურებდა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მიიღება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/>
          <w:noProof/>
          <w:sz w:val="24"/>
          <w:szCs w:val="24"/>
          <w:lang w:val="ka-GE"/>
        </w:rPr>
        <w:t>III</w:t>
      </w:r>
    </w:p>
    <w:p w:rsid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იხელძღვანელა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>, 21-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>, 27</w:t>
      </w:r>
      <w:r w:rsidRPr="002A7C82">
        <w:rPr>
          <w:rFonts w:ascii="Sylfaen" w:hAnsi="Sylfaen"/>
          <w:noProof/>
          <w:sz w:val="24"/>
          <w:szCs w:val="24"/>
          <w:vertAlign w:val="superscript"/>
          <w:lang w:val="ka-GE"/>
        </w:rPr>
        <w:t xml:space="preserve">1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>,  31-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>, 43-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>, 21-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27-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>, 30-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>, 31-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მუხლებითა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A7C82">
        <w:rPr>
          <w:rFonts w:ascii="Sylfaen" w:hAnsi="Sylfaen"/>
          <w:noProof/>
          <w:sz w:val="24"/>
          <w:szCs w:val="24"/>
          <w:lang w:val="ka-GE"/>
        </w:rPr>
        <w:t>,</w:t>
      </w: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:</w:t>
      </w: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ზურაბ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ცაბაძისა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ციალა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კუტალაძის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430-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4E26C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„შრომითი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მოვალეობის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შესრულებისას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№53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2A7C82" w:rsidRPr="002A7C82" w:rsidRDefault="002A7C82" w:rsidP="002B6708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განჩინება საბოლოოა და გასაჩივრებას ან გადასინჯვას არ ექვემდებარება.</w:t>
      </w:r>
    </w:p>
    <w:p w:rsidR="002A7C82" w:rsidRPr="002A7C82" w:rsidRDefault="002A7C82" w:rsidP="002B6708">
      <w:pPr>
        <w:tabs>
          <w:tab w:val="left" w:pos="990"/>
        </w:tabs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Pr="002A7C82">
        <w:rPr>
          <w:rFonts w:ascii="Sylfaen" w:hAnsi="Sylfaen"/>
          <w:noProof/>
          <w:sz w:val="24"/>
          <w:szCs w:val="24"/>
          <w:lang w:val="ka-GE"/>
        </w:rPr>
        <w:t>: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2A7C82">
        <w:rPr>
          <w:rFonts w:ascii="Sylfaen" w:hAnsi="Sylfaen"/>
          <w:noProof/>
          <w:sz w:val="24"/>
          <w:szCs w:val="24"/>
          <w:lang w:val="ka-GE"/>
        </w:rPr>
        <w:t>;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ერემაძე</w:t>
      </w:r>
      <w:r w:rsidRPr="002A7C82">
        <w:rPr>
          <w:rFonts w:ascii="Sylfaen" w:hAnsi="Sylfaen"/>
          <w:noProof/>
          <w:sz w:val="24"/>
          <w:szCs w:val="24"/>
          <w:lang w:val="ka-GE"/>
        </w:rPr>
        <w:t>;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A7C82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2A7C8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A7C82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2A7C82">
        <w:rPr>
          <w:rFonts w:ascii="Sylfaen" w:hAnsi="Sylfaen"/>
          <w:noProof/>
          <w:sz w:val="24"/>
          <w:szCs w:val="24"/>
          <w:lang w:val="ka-GE"/>
        </w:rPr>
        <w:t>.</w:t>
      </w: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A7C82" w:rsidRPr="002A7C82" w:rsidRDefault="002A7C82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2A7C82" w:rsidRDefault="0009290E" w:rsidP="002B670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2A7C82" w:rsidSect="002A7C8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5116"/>
    <w:multiLevelType w:val="hybridMultilevel"/>
    <w:tmpl w:val="1C1832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84114E"/>
    <w:multiLevelType w:val="hybridMultilevel"/>
    <w:tmpl w:val="0CDE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A2CE2"/>
    <w:multiLevelType w:val="hybridMultilevel"/>
    <w:tmpl w:val="131C9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D76"/>
    <w:multiLevelType w:val="hybridMultilevel"/>
    <w:tmpl w:val="B2840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7704C"/>
    <w:multiLevelType w:val="hybridMultilevel"/>
    <w:tmpl w:val="DBD03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222DD"/>
    <w:multiLevelType w:val="hybridMultilevel"/>
    <w:tmpl w:val="D4B00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4094E"/>
    <w:multiLevelType w:val="hybridMultilevel"/>
    <w:tmpl w:val="360C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9146B"/>
    <w:multiLevelType w:val="hybridMultilevel"/>
    <w:tmpl w:val="F89E5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16F15"/>
    <w:multiLevelType w:val="hybridMultilevel"/>
    <w:tmpl w:val="6B065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97982"/>
    <w:multiLevelType w:val="hybridMultilevel"/>
    <w:tmpl w:val="35C89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82"/>
    <w:rsid w:val="0009290E"/>
    <w:rsid w:val="00257287"/>
    <w:rsid w:val="002A7C82"/>
    <w:rsid w:val="002B6708"/>
    <w:rsid w:val="00374A61"/>
    <w:rsid w:val="004E26CB"/>
    <w:rsid w:val="00692785"/>
    <w:rsid w:val="007C76A6"/>
    <w:rsid w:val="00D31927"/>
    <w:rsid w:val="00D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55A03-332B-4C71-9D0F-33D64FBD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7F8F-6B69-41D1-972E-54D4DF88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Teona Gelashvili</cp:lastModifiedBy>
  <cp:revision>5</cp:revision>
  <dcterms:created xsi:type="dcterms:W3CDTF">2019-10-19T11:44:00Z</dcterms:created>
  <dcterms:modified xsi:type="dcterms:W3CDTF">2019-12-10T07:29:00Z</dcterms:modified>
</cp:coreProperties>
</file>