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993" w:rsidRPr="00024993" w:rsidRDefault="00024993" w:rsidP="00024993">
      <w:pPr>
        <w:ind w:firstLine="284"/>
        <w:jc w:val="both"/>
        <w:rPr>
          <w:rFonts w:ascii="Sylfaen" w:hAnsi="Sylfaen"/>
          <w:sz w:val="24"/>
          <w:szCs w:val="24"/>
        </w:rPr>
      </w:pPr>
    </w:p>
    <w:p w:rsidR="00024993" w:rsidRPr="00024993" w:rsidRDefault="00024993" w:rsidP="00024993">
      <w:pPr>
        <w:ind w:firstLine="284"/>
        <w:jc w:val="both"/>
        <w:rPr>
          <w:rFonts w:ascii="Sylfaen" w:hAnsi="Sylfaen"/>
          <w:sz w:val="24"/>
          <w:szCs w:val="24"/>
        </w:rPr>
      </w:pPr>
    </w:p>
    <w:p w:rsidR="00024993" w:rsidRPr="00024993" w:rsidRDefault="00024993" w:rsidP="00024993">
      <w:pPr>
        <w:ind w:firstLine="284"/>
        <w:jc w:val="both"/>
        <w:rPr>
          <w:rFonts w:ascii="Sylfaen" w:hAnsi="Sylfaen"/>
          <w:sz w:val="24"/>
          <w:szCs w:val="24"/>
        </w:rPr>
      </w:pPr>
    </w:p>
    <w:p w:rsidR="00024993" w:rsidRPr="00024993" w:rsidRDefault="00024993" w:rsidP="00024993">
      <w:pPr>
        <w:ind w:firstLine="284"/>
        <w:jc w:val="both"/>
        <w:rPr>
          <w:rFonts w:ascii="Sylfaen" w:hAnsi="Sylfaen"/>
          <w:sz w:val="24"/>
          <w:szCs w:val="24"/>
        </w:rPr>
      </w:pPr>
    </w:p>
    <w:p w:rsidR="00024993" w:rsidRPr="00024993" w:rsidRDefault="00024993" w:rsidP="00024993">
      <w:pPr>
        <w:ind w:firstLine="284"/>
        <w:jc w:val="both"/>
        <w:rPr>
          <w:rFonts w:ascii="Sylfaen" w:hAnsi="Sylfaen"/>
          <w:sz w:val="24"/>
          <w:szCs w:val="24"/>
        </w:rPr>
      </w:pPr>
    </w:p>
    <w:p w:rsidR="00024993" w:rsidRPr="00024993" w:rsidRDefault="00024993" w:rsidP="00024993">
      <w:pPr>
        <w:ind w:firstLine="284"/>
        <w:jc w:val="both"/>
        <w:rPr>
          <w:rFonts w:ascii="Sylfaen" w:hAnsi="Sylfaen"/>
          <w:sz w:val="24"/>
          <w:szCs w:val="24"/>
        </w:rPr>
      </w:pPr>
    </w:p>
    <w:p w:rsidR="00024993" w:rsidRPr="00024993" w:rsidRDefault="00024993" w:rsidP="00024993">
      <w:pPr>
        <w:ind w:firstLine="284"/>
        <w:jc w:val="both"/>
        <w:rPr>
          <w:rFonts w:ascii="Sylfaen" w:hAnsi="Sylfaen"/>
          <w:sz w:val="24"/>
          <w:szCs w:val="24"/>
        </w:rPr>
      </w:pPr>
    </w:p>
    <w:p w:rsidR="00024993" w:rsidRPr="00024993" w:rsidRDefault="00024993" w:rsidP="00024993">
      <w:pPr>
        <w:ind w:firstLine="284"/>
        <w:jc w:val="both"/>
        <w:rPr>
          <w:rFonts w:ascii="Sylfaen" w:hAnsi="Sylfaen"/>
          <w:sz w:val="24"/>
          <w:szCs w:val="24"/>
        </w:rPr>
      </w:pPr>
    </w:p>
    <w:p w:rsidR="00024993" w:rsidRPr="00024993" w:rsidRDefault="00024993" w:rsidP="00024993">
      <w:pPr>
        <w:ind w:firstLine="284"/>
        <w:jc w:val="both"/>
        <w:rPr>
          <w:rFonts w:ascii="Sylfaen" w:hAnsi="Sylfaen"/>
          <w:sz w:val="24"/>
          <w:szCs w:val="24"/>
        </w:rPr>
      </w:pPr>
    </w:p>
    <w:p w:rsidR="00024993" w:rsidRPr="00024993" w:rsidRDefault="00024993" w:rsidP="00024993">
      <w:pPr>
        <w:ind w:firstLine="284"/>
        <w:jc w:val="both"/>
        <w:rPr>
          <w:rFonts w:ascii="Sylfaen" w:hAnsi="Sylfaen"/>
          <w:sz w:val="24"/>
          <w:szCs w:val="24"/>
        </w:rPr>
      </w:pPr>
      <w:r w:rsidRPr="00024993">
        <w:rPr>
          <w:rFonts w:ascii="Sylfaen" w:hAnsi="Sylfaen"/>
          <w:sz w:val="24"/>
          <w:szCs w:val="24"/>
        </w:rPr>
        <w:t xml:space="preserve"> </w:t>
      </w:r>
      <w:r w:rsidRPr="0008404E">
        <w:rPr>
          <w:rFonts w:ascii="Sylfaen" w:hAnsi="Sylfaen"/>
          <w:sz w:val="24"/>
          <w:szCs w:val="24"/>
          <w:lang w:val="ka-GE"/>
        </w:rPr>
        <w:t>№</w:t>
      </w:r>
      <w:r w:rsidRPr="00024993">
        <w:rPr>
          <w:rFonts w:ascii="Sylfaen" w:hAnsi="Sylfaen"/>
          <w:sz w:val="24"/>
          <w:szCs w:val="24"/>
        </w:rPr>
        <w:t xml:space="preserve">1/1/466                    </w:t>
      </w:r>
      <w:r>
        <w:rPr>
          <w:rFonts w:ascii="Sylfaen" w:hAnsi="Sylfaen"/>
          <w:sz w:val="24"/>
          <w:szCs w:val="24"/>
          <w:lang w:val="ka-GE"/>
        </w:rPr>
        <w:t xml:space="preserve">                                               </w:t>
      </w:r>
      <w:r w:rsidRPr="00024993">
        <w:rPr>
          <w:rFonts w:ascii="Sylfaen" w:hAnsi="Sylfaen"/>
          <w:sz w:val="24"/>
          <w:szCs w:val="24"/>
        </w:rPr>
        <w:t>ქ. ბათუმი, 2009 წლის 27 თებერვალი</w:t>
      </w:r>
    </w:p>
    <w:p w:rsidR="00024993" w:rsidRPr="00024993" w:rsidRDefault="00024993" w:rsidP="00024993">
      <w:pPr>
        <w:ind w:firstLine="284"/>
        <w:jc w:val="both"/>
        <w:rPr>
          <w:rFonts w:ascii="Sylfaen" w:hAnsi="Sylfaen"/>
          <w:sz w:val="24"/>
          <w:szCs w:val="24"/>
        </w:rPr>
      </w:pPr>
    </w:p>
    <w:p w:rsidR="00024993" w:rsidRPr="00024993" w:rsidRDefault="00024993" w:rsidP="00024993">
      <w:pPr>
        <w:ind w:firstLine="284"/>
        <w:jc w:val="both"/>
        <w:rPr>
          <w:rFonts w:ascii="Sylfaen" w:hAnsi="Sylfaen"/>
          <w:sz w:val="24"/>
          <w:szCs w:val="24"/>
        </w:rPr>
      </w:pPr>
    </w:p>
    <w:p w:rsidR="00024993" w:rsidRPr="00024993" w:rsidRDefault="00024993" w:rsidP="00024993">
      <w:pPr>
        <w:ind w:firstLine="284"/>
        <w:jc w:val="both"/>
        <w:rPr>
          <w:rFonts w:ascii="Sylfaen" w:hAnsi="Sylfaen"/>
          <w:b/>
          <w:sz w:val="24"/>
          <w:szCs w:val="24"/>
        </w:rPr>
      </w:pPr>
      <w:proofErr w:type="gramStart"/>
      <w:r w:rsidRPr="00024993">
        <w:rPr>
          <w:rFonts w:ascii="Sylfaen" w:hAnsi="Sylfaen"/>
          <w:b/>
          <w:sz w:val="24"/>
          <w:szCs w:val="24"/>
        </w:rPr>
        <w:t>კოლეგიის</w:t>
      </w:r>
      <w:proofErr w:type="gramEnd"/>
      <w:r w:rsidRPr="00024993">
        <w:rPr>
          <w:rFonts w:ascii="Sylfaen" w:hAnsi="Sylfaen"/>
          <w:b/>
          <w:sz w:val="24"/>
          <w:szCs w:val="24"/>
        </w:rPr>
        <w:t xml:space="preserve"> შემადგენლობა:</w:t>
      </w:r>
    </w:p>
    <w:p w:rsidR="00024993" w:rsidRPr="00024993" w:rsidRDefault="00024993" w:rsidP="00024993">
      <w:pPr>
        <w:ind w:firstLine="284"/>
        <w:jc w:val="both"/>
        <w:rPr>
          <w:rFonts w:ascii="Sylfaen" w:hAnsi="Sylfaen"/>
          <w:sz w:val="24"/>
          <w:szCs w:val="24"/>
        </w:rPr>
      </w:pPr>
    </w:p>
    <w:p w:rsidR="00024993" w:rsidRPr="00024993" w:rsidRDefault="00024993" w:rsidP="00024993">
      <w:pPr>
        <w:ind w:firstLine="284"/>
        <w:jc w:val="both"/>
        <w:rPr>
          <w:rFonts w:ascii="Sylfaen" w:hAnsi="Sylfaen"/>
          <w:sz w:val="24"/>
          <w:szCs w:val="24"/>
        </w:rPr>
      </w:pPr>
      <w:proofErr w:type="gramStart"/>
      <w:r w:rsidRPr="00024993">
        <w:rPr>
          <w:rFonts w:ascii="Sylfaen" w:hAnsi="Sylfaen"/>
          <w:sz w:val="24"/>
          <w:szCs w:val="24"/>
        </w:rPr>
        <w:t>კონსტანტინე</w:t>
      </w:r>
      <w:proofErr w:type="gramEnd"/>
      <w:r w:rsidRPr="00024993">
        <w:rPr>
          <w:rFonts w:ascii="Sylfaen" w:hAnsi="Sylfaen"/>
          <w:sz w:val="24"/>
          <w:szCs w:val="24"/>
        </w:rPr>
        <w:t xml:space="preserve"> ვარძელაშვილი – სხდომის თავმჯდომარე;</w:t>
      </w:r>
    </w:p>
    <w:p w:rsidR="00024993" w:rsidRPr="00024993" w:rsidRDefault="00024993" w:rsidP="00024993">
      <w:pPr>
        <w:ind w:firstLine="284"/>
        <w:jc w:val="both"/>
        <w:rPr>
          <w:rFonts w:ascii="Sylfaen" w:hAnsi="Sylfaen"/>
          <w:sz w:val="24"/>
          <w:szCs w:val="24"/>
        </w:rPr>
      </w:pPr>
      <w:proofErr w:type="gramStart"/>
      <w:r w:rsidRPr="00024993">
        <w:rPr>
          <w:rFonts w:ascii="Sylfaen" w:hAnsi="Sylfaen"/>
          <w:sz w:val="24"/>
          <w:szCs w:val="24"/>
        </w:rPr>
        <w:t>ვახტანგ</w:t>
      </w:r>
      <w:proofErr w:type="gramEnd"/>
      <w:r w:rsidRPr="00024993">
        <w:rPr>
          <w:rFonts w:ascii="Sylfaen" w:hAnsi="Sylfaen"/>
          <w:sz w:val="24"/>
          <w:szCs w:val="24"/>
        </w:rPr>
        <w:t xml:space="preserve"> გვარამია – წევრი;</w:t>
      </w:r>
    </w:p>
    <w:p w:rsidR="00024993" w:rsidRPr="00024993" w:rsidRDefault="00024993" w:rsidP="00024993">
      <w:pPr>
        <w:ind w:firstLine="284"/>
        <w:jc w:val="both"/>
        <w:rPr>
          <w:rFonts w:ascii="Sylfaen" w:hAnsi="Sylfaen"/>
          <w:sz w:val="24"/>
          <w:szCs w:val="24"/>
        </w:rPr>
      </w:pPr>
      <w:proofErr w:type="gramStart"/>
      <w:r w:rsidRPr="00024993">
        <w:rPr>
          <w:rFonts w:ascii="Sylfaen" w:hAnsi="Sylfaen"/>
          <w:sz w:val="24"/>
          <w:szCs w:val="24"/>
        </w:rPr>
        <w:t>ქეთევან</w:t>
      </w:r>
      <w:proofErr w:type="gramEnd"/>
      <w:r w:rsidRPr="00024993">
        <w:rPr>
          <w:rFonts w:ascii="Sylfaen" w:hAnsi="Sylfaen"/>
          <w:sz w:val="24"/>
          <w:szCs w:val="24"/>
        </w:rPr>
        <w:t xml:space="preserve"> ერემაძე – წევრი, მომხსენებელი მოსამართლე;</w:t>
      </w:r>
    </w:p>
    <w:p w:rsidR="00024993" w:rsidRPr="00024993" w:rsidRDefault="00024993" w:rsidP="00024993">
      <w:pPr>
        <w:ind w:firstLine="284"/>
        <w:jc w:val="both"/>
        <w:rPr>
          <w:rFonts w:ascii="Sylfaen" w:hAnsi="Sylfaen"/>
          <w:sz w:val="24"/>
          <w:szCs w:val="24"/>
        </w:rPr>
      </w:pPr>
      <w:proofErr w:type="gramStart"/>
      <w:r w:rsidRPr="00024993">
        <w:rPr>
          <w:rFonts w:ascii="Sylfaen" w:hAnsi="Sylfaen"/>
          <w:sz w:val="24"/>
          <w:szCs w:val="24"/>
        </w:rPr>
        <w:t>ბესარიონ</w:t>
      </w:r>
      <w:proofErr w:type="gramEnd"/>
      <w:r w:rsidRPr="00024993">
        <w:rPr>
          <w:rFonts w:ascii="Sylfaen" w:hAnsi="Sylfaen"/>
          <w:sz w:val="24"/>
          <w:szCs w:val="24"/>
        </w:rPr>
        <w:t xml:space="preserve"> ზოიძე – წევრი.</w:t>
      </w:r>
    </w:p>
    <w:p w:rsidR="00024993" w:rsidRPr="00024993" w:rsidRDefault="00024993" w:rsidP="00024993">
      <w:pPr>
        <w:ind w:firstLine="284"/>
        <w:jc w:val="both"/>
        <w:rPr>
          <w:rFonts w:ascii="Sylfaen" w:hAnsi="Sylfaen"/>
          <w:sz w:val="24"/>
          <w:szCs w:val="24"/>
        </w:rPr>
      </w:pPr>
    </w:p>
    <w:p w:rsidR="00024993" w:rsidRPr="00024993" w:rsidRDefault="00024993" w:rsidP="00024993">
      <w:pPr>
        <w:ind w:firstLine="284"/>
        <w:jc w:val="both"/>
        <w:rPr>
          <w:rFonts w:ascii="Sylfaen" w:hAnsi="Sylfaen"/>
          <w:sz w:val="24"/>
          <w:szCs w:val="24"/>
        </w:rPr>
      </w:pPr>
      <w:proofErr w:type="gramStart"/>
      <w:r w:rsidRPr="00024993">
        <w:rPr>
          <w:rFonts w:ascii="Sylfaen" w:hAnsi="Sylfaen"/>
          <w:b/>
          <w:sz w:val="24"/>
          <w:szCs w:val="24"/>
        </w:rPr>
        <w:t>სხდომის</w:t>
      </w:r>
      <w:proofErr w:type="gramEnd"/>
      <w:r w:rsidRPr="00024993">
        <w:rPr>
          <w:rFonts w:ascii="Sylfaen" w:hAnsi="Sylfaen"/>
          <w:b/>
          <w:sz w:val="24"/>
          <w:szCs w:val="24"/>
        </w:rPr>
        <w:t xml:space="preserve"> მდივანი:</w:t>
      </w:r>
      <w:r w:rsidRPr="00024993">
        <w:rPr>
          <w:rFonts w:ascii="Sylfaen" w:hAnsi="Sylfaen"/>
          <w:sz w:val="24"/>
          <w:szCs w:val="24"/>
        </w:rPr>
        <w:t xml:space="preserve"> ლილი სხირტლაძე.</w:t>
      </w:r>
    </w:p>
    <w:p w:rsidR="00024993" w:rsidRPr="00024993" w:rsidRDefault="00024993" w:rsidP="00024993">
      <w:pPr>
        <w:ind w:firstLine="284"/>
        <w:jc w:val="both"/>
        <w:rPr>
          <w:rFonts w:ascii="Sylfaen" w:hAnsi="Sylfaen"/>
          <w:sz w:val="24"/>
          <w:szCs w:val="24"/>
        </w:rPr>
      </w:pPr>
    </w:p>
    <w:p w:rsidR="00024993" w:rsidRPr="00024993" w:rsidRDefault="00024993" w:rsidP="00024993">
      <w:pPr>
        <w:ind w:firstLine="284"/>
        <w:jc w:val="both"/>
        <w:rPr>
          <w:rFonts w:ascii="Sylfaen" w:hAnsi="Sylfaen"/>
          <w:sz w:val="24"/>
          <w:szCs w:val="24"/>
        </w:rPr>
      </w:pPr>
      <w:proofErr w:type="gramStart"/>
      <w:r w:rsidRPr="00024993">
        <w:rPr>
          <w:rFonts w:ascii="Sylfaen" w:hAnsi="Sylfaen"/>
          <w:b/>
          <w:sz w:val="24"/>
          <w:szCs w:val="24"/>
        </w:rPr>
        <w:t>საქმის</w:t>
      </w:r>
      <w:proofErr w:type="gramEnd"/>
      <w:r w:rsidRPr="00024993">
        <w:rPr>
          <w:rFonts w:ascii="Sylfaen" w:hAnsi="Sylfaen"/>
          <w:b/>
          <w:sz w:val="24"/>
          <w:szCs w:val="24"/>
        </w:rPr>
        <w:t xml:space="preserve"> დასახელება:</w:t>
      </w:r>
      <w:r w:rsidRPr="00024993">
        <w:rPr>
          <w:rFonts w:ascii="Sylfaen" w:hAnsi="Sylfaen"/>
          <w:sz w:val="24"/>
          <w:szCs w:val="24"/>
        </w:rPr>
        <w:t xml:space="preserve"> საქართველოს სახალხო დამცველი საქართველოს პარლამენტის წინააღმდეგ.</w:t>
      </w:r>
    </w:p>
    <w:p w:rsidR="00024993" w:rsidRPr="00024993" w:rsidRDefault="00024993" w:rsidP="00024993">
      <w:pPr>
        <w:ind w:firstLine="284"/>
        <w:jc w:val="both"/>
        <w:rPr>
          <w:rFonts w:ascii="Sylfaen" w:hAnsi="Sylfaen"/>
          <w:b/>
          <w:sz w:val="24"/>
          <w:szCs w:val="24"/>
        </w:rPr>
      </w:pPr>
    </w:p>
    <w:p w:rsidR="00024993" w:rsidRPr="00024993" w:rsidRDefault="00024993" w:rsidP="00024993">
      <w:pPr>
        <w:ind w:firstLine="284"/>
        <w:jc w:val="both"/>
        <w:rPr>
          <w:rFonts w:ascii="Sylfaen" w:hAnsi="Sylfaen"/>
          <w:sz w:val="24"/>
          <w:szCs w:val="24"/>
        </w:rPr>
      </w:pPr>
      <w:r w:rsidRPr="00024993">
        <w:rPr>
          <w:rFonts w:ascii="Sylfaen" w:hAnsi="Sylfaen"/>
          <w:b/>
          <w:sz w:val="24"/>
          <w:szCs w:val="24"/>
        </w:rPr>
        <w:t>დავის საგანი:</w:t>
      </w:r>
      <w:r w:rsidRPr="00024993">
        <w:rPr>
          <w:rFonts w:ascii="Sylfaen" w:hAnsi="Sylfaen"/>
          <w:sz w:val="24"/>
          <w:szCs w:val="24"/>
        </w:rPr>
        <w:t xml:space="preserve"> “საქართველოს საკონსტიტუციო სასამართლოს შესახებ” საქართველოს ორგანული კანონის 39-ე მუხლის პირველი პუნქტის “ა” ქვეპუნქტის სიტყვების “საქართველოში მცხოვრებ” და “საქართველოს” (რომელიც გრძელდება სიტყვებით “იურიდიულ პირებს”) კონსტიტუციურობა საქართველოს კონსტიტუციის 42-ე მუხლის პირველ პუნქტთან მიმართებით.</w:t>
      </w:r>
    </w:p>
    <w:p w:rsidR="00024993" w:rsidRPr="00024993" w:rsidRDefault="00024993" w:rsidP="00024993">
      <w:pPr>
        <w:ind w:firstLine="284"/>
        <w:jc w:val="both"/>
        <w:rPr>
          <w:rFonts w:ascii="Sylfaen" w:hAnsi="Sylfaen"/>
          <w:sz w:val="24"/>
          <w:szCs w:val="24"/>
        </w:rPr>
      </w:pPr>
    </w:p>
    <w:p w:rsidR="00024993" w:rsidRPr="00024993" w:rsidRDefault="00024993" w:rsidP="00024993">
      <w:pPr>
        <w:ind w:firstLine="284"/>
        <w:jc w:val="both"/>
        <w:rPr>
          <w:rFonts w:ascii="Sylfaen" w:hAnsi="Sylfaen"/>
          <w:sz w:val="24"/>
          <w:szCs w:val="24"/>
        </w:rPr>
      </w:pPr>
    </w:p>
    <w:p w:rsidR="00024993" w:rsidRPr="00024993" w:rsidRDefault="00024993" w:rsidP="00024993">
      <w:pPr>
        <w:ind w:firstLine="284"/>
        <w:jc w:val="both"/>
        <w:rPr>
          <w:rFonts w:ascii="Sylfaen" w:hAnsi="Sylfaen"/>
          <w:sz w:val="24"/>
          <w:szCs w:val="24"/>
        </w:rPr>
      </w:pPr>
    </w:p>
    <w:p w:rsidR="00024993" w:rsidRPr="00024993" w:rsidRDefault="00024993" w:rsidP="00024993">
      <w:pPr>
        <w:ind w:firstLine="284"/>
        <w:jc w:val="both"/>
        <w:rPr>
          <w:rFonts w:ascii="Sylfaen" w:hAnsi="Sylfaen"/>
          <w:b/>
          <w:sz w:val="24"/>
          <w:szCs w:val="24"/>
        </w:rPr>
      </w:pPr>
      <w:r>
        <w:rPr>
          <w:rFonts w:ascii="Sylfaen" w:hAnsi="Sylfaen"/>
          <w:sz w:val="24"/>
          <w:szCs w:val="24"/>
        </w:rPr>
        <w:tab/>
      </w:r>
      <w:r>
        <w:rPr>
          <w:rFonts w:ascii="Sylfaen" w:hAnsi="Sylfaen"/>
          <w:sz w:val="24"/>
          <w:szCs w:val="24"/>
        </w:rPr>
        <w:tab/>
      </w:r>
      <w:r>
        <w:rPr>
          <w:rFonts w:ascii="Sylfaen" w:hAnsi="Sylfaen"/>
          <w:sz w:val="24"/>
          <w:szCs w:val="24"/>
        </w:rPr>
        <w:tab/>
      </w:r>
      <w:r>
        <w:rPr>
          <w:rFonts w:ascii="Sylfaen" w:hAnsi="Sylfaen"/>
          <w:sz w:val="24"/>
          <w:szCs w:val="24"/>
        </w:rPr>
        <w:tab/>
      </w:r>
      <w:r>
        <w:rPr>
          <w:rFonts w:ascii="Sylfaen" w:hAnsi="Sylfaen"/>
          <w:sz w:val="24"/>
          <w:szCs w:val="24"/>
        </w:rPr>
        <w:tab/>
      </w:r>
      <w:r w:rsidRPr="00024993">
        <w:rPr>
          <w:rFonts w:ascii="Sylfaen" w:hAnsi="Sylfaen"/>
          <w:b/>
          <w:sz w:val="24"/>
          <w:szCs w:val="24"/>
        </w:rPr>
        <w:t>I</w:t>
      </w:r>
    </w:p>
    <w:p w:rsidR="00024993" w:rsidRPr="00024993" w:rsidRDefault="00024993" w:rsidP="00024993">
      <w:pPr>
        <w:ind w:firstLine="284"/>
        <w:jc w:val="both"/>
        <w:rPr>
          <w:rFonts w:ascii="Sylfaen" w:hAnsi="Sylfaen"/>
          <w:sz w:val="24"/>
          <w:szCs w:val="24"/>
        </w:rPr>
      </w:pPr>
      <w:r w:rsidRPr="00024993">
        <w:rPr>
          <w:rFonts w:ascii="Sylfaen" w:hAnsi="Sylfaen"/>
          <w:sz w:val="24"/>
          <w:szCs w:val="24"/>
        </w:rPr>
        <w:t xml:space="preserve">1. </w:t>
      </w:r>
      <w:proofErr w:type="gramStart"/>
      <w:r w:rsidRPr="00024993">
        <w:rPr>
          <w:rFonts w:ascii="Sylfaen" w:hAnsi="Sylfaen"/>
          <w:sz w:val="24"/>
          <w:szCs w:val="24"/>
        </w:rPr>
        <w:t>საქართველოს</w:t>
      </w:r>
      <w:proofErr w:type="gramEnd"/>
      <w:r w:rsidRPr="00024993">
        <w:rPr>
          <w:rFonts w:ascii="Sylfaen" w:hAnsi="Sylfaen"/>
          <w:sz w:val="24"/>
          <w:szCs w:val="24"/>
        </w:rPr>
        <w:t xml:space="preserve"> საკონსტიტუციო სასამართლოს 2008 წლის 5 დეკემბერს კონსტიტუციური სარჩელით (რეგისტრაციის</w:t>
      </w:r>
      <w:r>
        <w:rPr>
          <w:rFonts w:ascii="Sylfaen" w:hAnsi="Sylfaen"/>
          <w:sz w:val="24"/>
          <w:szCs w:val="24"/>
          <w:lang w:val="ka-GE"/>
        </w:rPr>
        <w:t xml:space="preserve"> </w:t>
      </w:r>
      <w:r w:rsidRPr="0008404E">
        <w:rPr>
          <w:rFonts w:ascii="Sylfaen" w:hAnsi="Sylfaen"/>
          <w:sz w:val="24"/>
          <w:szCs w:val="24"/>
          <w:lang w:val="ka-GE"/>
        </w:rPr>
        <w:t>№</w:t>
      </w:r>
      <w:r w:rsidRPr="00024993">
        <w:rPr>
          <w:rFonts w:ascii="Sylfaen" w:hAnsi="Sylfaen"/>
          <w:sz w:val="24"/>
          <w:szCs w:val="24"/>
        </w:rPr>
        <w:t xml:space="preserve">466) მიმართა საქართველოს სახალხო დამცველმა. </w:t>
      </w:r>
      <w:proofErr w:type="gramStart"/>
      <w:r w:rsidRPr="00024993">
        <w:rPr>
          <w:rFonts w:ascii="Sylfaen" w:hAnsi="Sylfaen"/>
          <w:sz w:val="24"/>
          <w:szCs w:val="24"/>
        </w:rPr>
        <w:t>საკონსტიტუციო</w:t>
      </w:r>
      <w:proofErr w:type="gramEnd"/>
      <w:r w:rsidRPr="00024993">
        <w:rPr>
          <w:rFonts w:ascii="Sylfaen" w:hAnsi="Sylfaen"/>
          <w:sz w:val="24"/>
          <w:szCs w:val="24"/>
        </w:rPr>
        <w:t xml:space="preserve"> სასამართლოს პირველ კოლეგიას კონსტიტუციური სარჩელი არსებითად განსახილველად მიღების საკითხის გადაწყვეტის მიზნით გადაეცა 2008 წლის 9 დეკემბერს. </w:t>
      </w:r>
      <w:proofErr w:type="gramStart"/>
      <w:r w:rsidRPr="00024993">
        <w:rPr>
          <w:rFonts w:ascii="Sylfaen" w:hAnsi="Sylfaen"/>
          <w:sz w:val="24"/>
          <w:szCs w:val="24"/>
        </w:rPr>
        <w:t>განმწესრიგებელი</w:t>
      </w:r>
      <w:proofErr w:type="gramEnd"/>
      <w:r w:rsidRPr="00024993">
        <w:rPr>
          <w:rFonts w:ascii="Sylfaen" w:hAnsi="Sylfaen"/>
          <w:sz w:val="24"/>
          <w:szCs w:val="24"/>
        </w:rPr>
        <w:t xml:space="preserve"> სხდომა ზეპირი მოსმენის გარეშე გაიმართა 2009 წლის 26 თებერვალს.</w:t>
      </w:r>
    </w:p>
    <w:p w:rsidR="00024993" w:rsidRPr="00024993" w:rsidRDefault="00024993" w:rsidP="00024993">
      <w:pPr>
        <w:ind w:firstLine="284"/>
        <w:jc w:val="both"/>
        <w:rPr>
          <w:rFonts w:ascii="Sylfaen" w:hAnsi="Sylfaen"/>
          <w:sz w:val="24"/>
          <w:szCs w:val="24"/>
        </w:rPr>
      </w:pPr>
      <w:r w:rsidRPr="00024993">
        <w:rPr>
          <w:rFonts w:ascii="Sylfaen" w:hAnsi="Sylfaen"/>
          <w:sz w:val="24"/>
          <w:szCs w:val="24"/>
        </w:rPr>
        <w:t>2.</w:t>
      </w:r>
      <w:r>
        <w:rPr>
          <w:rFonts w:ascii="Sylfaen" w:hAnsi="Sylfaen"/>
          <w:sz w:val="24"/>
          <w:szCs w:val="24"/>
        </w:rPr>
        <w:t xml:space="preserve"> </w:t>
      </w:r>
      <w:r w:rsidRPr="00024993">
        <w:rPr>
          <w:rFonts w:ascii="Sylfaen" w:hAnsi="Sylfaen"/>
          <w:sz w:val="24"/>
          <w:szCs w:val="24"/>
        </w:rPr>
        <w:t>კონსტიტუციური სარჩელის შემოტანის საფუძველია: საქართველოს კონსტიტუციის 89-ე მუხლის პირველი პუნქტის “ვ” ქვეპუნქტი, “საქართველოს საკონსტიტუციო სასამართლოს შესახებ” საქართველოს ორგანული კანონის 39-ე მუხლის პირველი პუნქტის “ბ” ქვეპუნქტი, “სახალხო დამცველის შესახებ” საქართველოს ორგანული კანონის 21-ე მუხლის “ი” ქვეპუნქტი და “საქართველოს საკონსტიტუციო სამართალწარმოების შესახებ” საქართველოს კანონის პირველი მუხლის მე-2 პუნქტი.</w:t>
      </w:r>
    </w:p>
    <w:p w:rsidR="00024993" w:rsidRPr="00024993" w:rsidRDefault="00024993" w:rsidP="00024993">
      <w:pPr>
        <w:ind w:firstLine="284"/>
        <w:jc w:val="both"/>
        <w:rPr>
          <w:rFonts w:ascii="Sylfaen" w:hAnsi="Sylfaen"/>
          <w:sz w:val="24"/>
          <w:szCs w:val="24"/>
        </w:rPr>
      </w:pPr>
      <w:r w:rsidRPr="00024993">
        <w:rPr>
          <w:rFonts w:ascii="Sylfaen" w:hAnsi="Sylfaen"/>
          <w:sz w:val="24"/>
          <w:szCs w:val="24"/>
        </w:rPr>
        <w:t>3.</w:t>
      </w:r>
      <w:r>
        <w:rPr>
          <w:rFonts w:ascii="Sylfaen" w:hAnsi="Sylfaen"/>
          <w:sz w:val="24"/>
          <w:szCs w:val="24"/>
        </w:rPr>
        <w:t xml:space="preserve"> </w:t>
      </w:r>
      <w:proofErr w:type="gramStart"/>
      <w:r w:rsidRPr="00024993">
        <w:rPr>
          <w:rFonts w:ascii="Sylfaen" w:hAnsi="Sylfaen"/>
          <w:sz w:val="24"/>
          <w:szCs w:val="24"/>
        </w:rPr>
        <w:t>მოსარჩელე</w:t>
      </w:r>
      <w:proofErr w:type="gramEnd"/>
      <w:r w:rsidRPr="00024993">
        <w:rPr>
          <w:rFonts w:ascii="Sylfaen" w:hAnsi="Sylfaen"/>
          <w:sz w:val="24"/>
          <w:szCs w:val="24"/>
        </w:rPr>
        <w:t xml:space="preserve"> მიიჩნევს, რომ სადავო ნორმა ეწინააღმდეგება საქართველოს კონსტიტუციის 42-ე მუხლის პირველ პუნქტს. კერძოდ, “საქართველოს საკონსტიტუციო სასამართლოს შესახებ” საქართველოს ორგანული კანონის 39-ე მუხლის პირველი პუნქტის “ა” ქვეპუნქტის თანახმად, საქართველოს ნორმატიული აქტის ან მისი ცალკეული ნორმების კონსტიტუციურობის თაობაზე საქართველოს კონსტიტუციის მეორე თავით აღიარებულ უფლებებთან და თავისუფლებებთან მიმართებით კონსტიტუციური სარჩელის შეტანის უფლება აქვთ: საქართველოს მოქალაქეებს, საქართველოში მცხოვრებ სხვა ფიზიკურ პირებს და საქართველოს იურიდიულ პირებს. </w:t>
      </w:r>
      <w:proofErr w:type="gramStart"/>
      <w:r w:rsidRPr="00024993">
        <w:rPr>
          <w:rFonts w:ascii="Sylfaen" w:hAnsi="Sylfaen"/>
          <w:sz w:val="24"/>
          <w:szCs w:val="24"/>
        </w:rPr>
        <w:t>შესაბამისად</w:t>
      </w:r>
      <w:proofErr w:type="gramEnd"/>
      <w:r w:rsidRPr="00024993">
        <w:rPr>
          <w:rFonts w:ascii="Sylfaen" w:hAnsi="Sylfaen"/>
          <w:sz w:val="24"/>
          <w:szCs w:val="24"/>
        </w:rPr>
        <w:t>, მოსარჩელის აზრით, სადავო ნორმის მიხედვით კონსტიტუციური სარჩელის შეტანის უფლება არა აქვთ:  ფიზიკურ პირებს, თუ ისინი არ არიან საქართველოს მოქალაქეები  და იმავდროულად, არ ცხოვრობენ საქართველოში, აგრეთვე იურიდიულ პირებს, თუ ისინი არ არიან რეგისტრირებულნი საქართველოში.</w:t>
      </w:r>
    </w:p>
    <w:p w:rsidR="00024993" w:rsidRPr="00024993" w:rsidRDefault="00024993" w:rsidP="00024993">
      <w:pPr>
        <w:ind w:firstLine="284"/>
        <w:jc w:val="both"/>
        <w:rPr>
          <w:rFonts w:ascii="Sylfaen" w:hAnsi="Sylfaen"/>
          <w:sz w:val="24"/>
          <w:szCs w:val="24"/>
        </w:rPr>
      </w:pPr>
      <w:r w:rsidRPr="00024993">
        <w:rPr>
          <w:rFonts w:ascii="Sylfaen" w:hAnsi="Sylfaen"/>
          <w:sz w:val="24"/>
          <w:szCs w:val="24"/>
        </w:rPr>
        <w:t>4.</w:t>
      </w:r>
      <w:r>
        <w:rPr>
          <w:rFonts w:ascii="Sylfaen" w:hAnsi="Sylfaen"/>
          <w:sz w:val="24"/>
          <w:szCs w:val="24"/>
        </w:rPr>
        <w:t xml:space="preserve"> </w:t>
      </w:r>
      <w:r w:rsidRPr="00024993">
        <w:rPr>
          <w:rFonts w:ascii="Sylfaen" w:hAnsi="Sylfaen"/>
          <w:sz w:val="24"/>
          <w:szCs w:val="24"/>
        </w:rPr>
        <w:t xml:space="preserve">არსებული მდგომარეობის დემონსტრირებისთვის მოსარჩელე მიუთითებს საქართველოს საკონსტიტუციო სასამართლოს 2004 წლის 6 აპრილის განჩინებაზე, რომლითაც საფრანგეთის ორ მოქალაქეს “საქართველოს საკონსტიტუციო სასამართლოს შესახებ” ორგანული კანონის 39-ე მუხლის პირველი პუნქტის “ა” ქვეპუნქტის საფუძველზე უარი ეთქვათ მათი კონსტიტუციური სარჩელის განხილვაზე, იმ მიზეზით, რომ ისინი არ ცხოვრობდნენ საქართველოში. </w:t>
      </w:r>
      <w:proofErr w:type="gramStart"/>
      <w:r w:rsidRPr="00024993">
        <w:rPr>
          <w:rFonts w:ascii="Sylfaen" w:hAnsi="Sylfaen"/>
          <w:sz w:val="24"/>
          <w:szCs w:val="24"/>
        </w:rPr>
        <w:t>შესაბამისად</w:t>
      </w:r>
      <w:proofErr w:type="gramEnd"/>
      <w:r w:rsidRPr="00024993">
        <w:rPr>
          <w:rFonts w:ascii="Sylfaen" w:hAnsi="Sylfaen"/>
          <w:sz w:val="24"/>
          <w:szCs w:val="24"/>
        </w:rPr>
        <w:t xml:space="preserve">, მოსარჩელის მტკიცებით, მათ ვერ დაიცვეს საქართველოს </w:t>
      </w:r>
      <w:r w:rsidRPr="00024993">
        <w:rPr>
          <w:rFonts w:ascii="Sylfaen" w:hAnsi="Sylfaen"/>
          <w:sz w:val="24"/>
          <w:szCs w:val="24"/>
        </w:rPr>
        <w:lastRenderedPageBreak/>
        <w:t>კონსტიტუციის 21-ე მუხლით აღიარებული საკუთრების უფლება, მიუხედავად იმისა, რომ მათი საკუთრება საქართველოში არსებობდა და შესაბამისად ისინი ექცეოდნენ საქართველოს იურისდიქციის ქვეშ.</w:t>
      </w:r>
    </w:p>
    <w:p w:rsidR="00024993" w:rsidRPr="00024993" w:rsidRDefault="00024993" w:rsidP="00024993">
      <w:pPr>
        <w:ind w:firstLine="284"/>
        <w:jc w:val="both"/>
        <w:rPr>
          <w:rFonts w:ascii="Sylfaen" w:hAnsi="Sylfaen"/>
          <w:sz w:val="24"/>
          <w:szCs w:val="24"/>
        </w:rPr>
      </w:pPr>
      <w:r w:rsidRPr="00024993">
        <w:rPr>
          <w:rFonts w:ascii="Sylfaen" w:hAnsi="Sylfaen"/>
          <w:sz w:val="24"/>
          <w:szCs w:val="24"/>
        </w:rPr>
        <w:t>5.</w:t>
      </w:r>
      <w:r>
        <w:rPr>
          <w:rFonts w:ascii="Sylfaen" w:hAnsi="Sylfaen"/>
          <w:sz w:val="24"/>
          <w:szCs w:val="24"/>
        </w:rPr>
        <w:t xml:space="preserve"> </w:t>
      </w:r>
      <w:proofErr w:type="gramStart"/>
      <w:r w:rsidRPr="00024993">
        <w:rPr>
          <w:rFonts w:ascii="Sylfaen" w:hAnsi="Sylfaen"/>
          <w:sz w:val="24"/>
          <w:szCs w:val="24"/>
        </w:rPr>
        <w:t>საქართველოს</w:t>
      </w:r>
      <w:proofErr w:type="gramEnd"/>
      <w:r w:rsidRPr="00024993">
        <w:rPr>
          <w:rFonts w:ascii="Sylfaen" w:hAnsi="Sylfaen"/>
          <w:sz w:val="24"/>
          <w:szCs w:val="24"/>
        </w:rPr>
        <w:t xml:space="preserve"> კონსტიტუციის 42-ე მუხლის პირველი პუნქტი ადგენს ყველა ადამიანის უფლებას თავის უფლებათა და თავისუფლებათა დასაცავად მიმართოს სასამართლოს. </w:t>
      </w:r>
      <w:proofErr w:type="gramStart"/>
      <w:r w:rsidRPr="00024993">
        <w:rPr>
          <w:rFonts w:ascii="Sylfaen" w:hAnsi="Sylfaen"/>
          <w:sz w:val="24"/>
          <w:szCs w:val="24"/>
        </w:rPr>
        <w:t>ამ</w:t>
      </w:r>
      <w:proofErr w:type="gramEnd"/>
      <w:r w:rsidRPr="00024993">
        <w:rPr>
          <w:rFonts w:ascii="Sylfaen" w:hAnsi="Sylfaen"/>
          <w:sz w:val="24"/>
          <w:szCs w:val="24"/>
        </w:rPr>
        <w:t xml:space="preserve"> ნორმის საფუძველზე მოსარჩელე ამტკიცებს, რომ სასამართლოსადმი მიმართვის უფლება სახელმწიფომ უნდა უზრუნველყოს ყველა იმ პირისათვის, რომელიც მისი იურისდიქციის ქვეშ ექცევა. </w:t>
      </w:r>
      <w:proofErr w:type="gramStart"/>
      <w:r w:rsidRPr="00024993">
        <w:rPr>
          <w:rFonts w:ascii="Sylfaen" w:hAnsi="Sylfaen"/>
          <w:sz w:val="24"/>
          <w:szCs w:val="24"/>
        </w:rPr>
        <w:t>საქართველოს</w:t>
      </w:r>
      <w:proofErr w:type="gramEnd"/>
      <w:r w:rsidRPr="00024993">
        <w:rPr>
          <w:rFonts w:ascii="Sylfaen" w:hAnsi="Sylfaen"/>
          <w:sz w:val="24"/>
          <w:szCs w:val="24"/>
        </w:rPr>
        <w:t xml:space="preserve"> იურისდიქციის ქვეშ კი შეიძლება მოექცნენ უცხო ქვეყნის მოქალაქეები და მოქალაქეობის არმქონე პირები, იმისგან დამოუკიდებლად ცხოვრობენ თუ არა ისინი საქართველოში. </w:t>
      </w:r>
    </w:p>
    <w:p w:rsidR="00024993" w:rsidRPr="00024993" w:rsidRDefault="00024993" w:rsidP="00024993">
      <w:pPr>
        <w:ind w:firstLine="284"/>
        <w:jc w:val="both"/>
        <w:rPr>
          <w:rFonts w:ascii="Sylfaen" w:hAnsi="Sylfaen"/>
          <w:sz w:val="24"/>
          <w:szCs w:val="24"/>
        </w:rPr>
      </w:pPr>
      <w:r w:rsidRPr="00024993">
        <w:rPr>
          <w:rFonts w:ascii="Sylfaen" w:hAnsi="Sylfaen"/>
          <w:sz w:val="24"/>
          <w:szCs w:val="24"/>
        </w:rPr>
        <w:t>6.</w:t>
      </w:r>
      <w:r>
        <w:rPr>
          <w:rFonts w:ascii="Sylfaen" w:hAnsi="Sylfaen"/>
          <w:sz w:val="24"/>
          <w:szCs w:val="24"/>
        </w:rPr>
        <w:t xml:space="preserve"> </w:t>
      </w:r>
      <w:proofErr w:type="gramStart"/>
      <w:r w:rsidRPr="00024993">
        <w:rPr>
          <w:rFonts w:ascii="Sylfaen" w:hAnsi="Sylfaen"/>
          <w:sz w:val="24"/>
          <w:szCs w:val="24"/>
        </w:rPr>
        <w:t>მოსარჩელე</w:t>
      </w:r>
      <w:proofErr w:type="gramEnd"/>
      <w:r w:rsidRPr="00024993">
        <w:rPr>
          <w:rFonts w:ascii="Sylfaen" w:hAnsi="Sylfaen"/>
          <w:sz w:val="24"/>
          <w:szCs w:val="24"/>
        </w:rPr>
        <w:t xml:space="preserve"> ამტკიცებს, რომ იურიდიულ პირებსაც, მათი საქართველოში რეგისტრაციის ფაქტის მიუხედავად, უნდა ჰქონდეთ საქართველოს საკონსტიტუციო სასამართლოსადმი მიმართვის უფლება. </w:t>
      </w:r>
      <w:proofErr w:type="gramStart"/>
      <w:r w:rsidRPr="00024993">
        <w:rPr>
          <w:rFonts w:ascii="Sylfaen" w:hAnsi="Sylfaen"/>
          <w:sz w:val="24"/>
          <w:szCs w:val="24"/>
        </w:rPr>
        <w:t>ამასთან</w:t>
      </w:r>
      <w:proofErr w:type="gramEnd"/>
      <w:r w:rsidRPr="00024993">
        <w:rPr>
          <w:rFonts w:ascii="Sylfaen" w:hAnsi="Sylfaen"/>
          <w:sz w:val="24"/>
          <w:szCs w:val="24"/>
        </w:rPr>
        <w:t xml:space="preserve"> დაკავშირებით, კონსტიტუციურ სარჩელში განმარტებულია, რომ სიტყვები “საქართველოს იურიდიული პირი” “საქართველოში რეგისტრირებული იურიდიული პირი”-ს იდენტური შინაარსის მატარებელია. </w:t>
      </w:r>
      <w:proofErr w:type="gramStart"/>
      <w:r w:rsidRPr="00024993">
        <w:rPr>
          <w:rFonts w:ascii="Sylfaen" w:hAnsi="Sylfaen"/>
          <w:sz w:val="24"/>
          <w:szCs w:val="24"/>
        </w:rPr>
        <w:t>მოსარჩელე</w:t>
      </w:r>
      <w:proofErr w:type="gramEnd"/>
      <w:r w:rsidRPr="00024993">
        <w:rPr>
          <w:rFonts w:ascii="Sylfaen" w:hAnsi="Sylfaen"/>
          <w:sz w:val="24"/>
          <w:szCs w:val="24"/>
        </w:rPr>
        <w:t xml:space="preserve"> მიუთითებს საქართველოს კონსტიტუციის 45-ე მუხლზე, რომლის თანახმადაც კონსტიტუციაში მითითებული უფლებები და თავისუფლებები მათი შინაარსის გათვალისწინებით ვრცელდება აგრეთვე იურიდიულ პირებზეც. </w:t>
      </w:r>
      <w:proofErr w:type="gramStart"/>
      <w:r w:rsidRPr="00024993">
        <w:rPr>
          <w:rFonts w:ascii="Sylfaen" w:hAnsi="Sylfaen"/>
          <w:sz w:val="24"/>
          <w:szCs w:val="24"/>
        </w:rPr>
        <w:t>მოსარჩელე</w:t>
      </w:r>
      <w:proofErr w:type="gramEnd"/>
      <w:r w:rsidRPr="00024993">
        <w:rPr>
          <w:rFonts w:ascii="Sylfaen" w:hAnsi="Sylfaen"/>
          <w:sz w:val="24"/>
          <w:szCs w:val="24"/>
        </w:rPr>
        <w:t xml:space="preserve"> სასამართლოსადმი მიმართვის უფლებას იმ უფლებათა რიგს განაკუთვნებს, რომელიც იურიდიულ პირებსაც გააჩნიათ.</w:t>
      </w:r>
    </w:p>
    <w:p w:rsidR="00024993" w:rsidRPr="00024993" w:rsidRDefault="00024993" w:rsidP="00024993">
      <w:pPr>
        <w:ind w:firstLine="284"/>
        <w:jc w:val="both"/>
        <w:rPr>
          <w:rFonts w:ascii="Sylfaen" w:hAnsi="Sylfaen"/>
          <w:sz w:val="24"/>
          <w:szCs w:val="24"/>
        </w:rPr>
      </w:pPr>
      <w:r w:rsidRPr="00024993">
        <w:rPr>
          <w:rFonts w:ascii="Sylfaen" w:hAnsi="Sylfaen"/>
          <w:sz w:val="24"/>
          <w:szCs w:val="24"/>
        </w:rPr>
        <w:t xml:space="preserve">7. </w:t>
      </w:r>
      <w:proofErr w:type="gramStart"/>
      <w:r w:rsidRPr="00024993">
        <w:rPr>
          <w:rFonts w:ascii="Sylfaen" w:hAnsi="Sylfaen"/>
          <w:sz w:val="24"/>
          <w:szCs w:val="24"/>
        </w:rPr>
        <w:t>საქართველოს</w:t>
      </w:r>
      <w:proofErr w:type="gramEnd"/>
      <w:r w:rsidRPr="00024993">
        <w:rPr>
          <w:rFonts w:ascii="Sylfaen" w:hAnsi="Sylfaen"/>
          <w:sz w:val="24"/>
          <w:szCs w:val="24"/>
        </w:rPr>
        <w:t xml:space="preserve"> სახალხო დამცველი ასევე მიუთითებს ადამიანის უფლებათა და ძირითად თავისუფლებათა დაცვის ევროპული კონვენციის პირველ მუხლზე, რომელიც ავალდებულებს ხელშემკვრელ სახელმწიფოებს, მათ შორის საქართველოს,  მათი იურისდიქციის ქვეშ მოქცეული ყველა პირისთვის უზრუნველყონ კონვენციით გათვალისწინებული უფლებების დაცვა. </w:t>
      </w:r>
      <w:proofErr w:type="gramStart"/>
      <w:r w:rsidRPr="00024993">
        <w:rPr>
          <w:rFonts w:ascii="Sylfaen" w:hAnsi="Sylfaen"/>
          <w:sz w:val="24"/>
          <w:szCs w:val="24"/>
        </w:rPr>
        <w:t>ამასთან</w:t>
      </w:r>
      <w:proofErr w:type="gramEnd"/>
      <w:r w:rsidRPr="00024993">
        <w:rPr>
          <w:rFonts w:ascii="Sylfaen" w:hAnsi="Sylfaen"/>
          <w:sz w:val="24"/>
          <w:szCs w:val="24"/>
        </w:rPr>
        <w:t xml:space="preserve"> კონვენციის მე-16 მუხლი ითვალისწინებს, რომ უცხო ქვეყნის პირებს შეიძლება დაუწესდეთ შეზღუდვები კონვენციის გარკვეული უფლებებით სარგებლობაზე, თუმცა ეს არ ვრცელდება კონვენციის მე-6 მუხლით გათვალისწინებული სასამართლოსადმი მიმართვის უფლებაზე.</w:t>
      </w:r>
    </w:p>
    <w:p w:rsidR="00024993" w:rsidRPr="00024993" w:rsidRDefault="00024993" w:rsidP="00024993">
      <w:pPr>
        <w:ind w:firstLine="284"/>
        <w:jc w:val="both"/>
        <w:rPr>
          <w:rFonts w:ascii="Sylfaen" w:hAnsi="Sylfaen"/>
          <w:sz w:val="24"/>
          <w:szCs w:val="24"/>
        </w:rPr>
      </w:pPr>
      <w:r w:rsidRPr="00024993">
        <w:rPr>
          <w:rFonts w:ascii="Sylfaen" w:hAnsi="Sylfaen"/>
          <w:sz w:val="24"/>
          <w:szCs w:val="24"/>
        </w:rPr>
        <w:t>8.</w:t>
      </w:r>
      <w:r>
        <w:rPr>
          <w:rFonts w:ascii="Sylfaen" w:hAnsi="Sylfaen"/>
          <w:sz w:val="24"/>
          <w:szCs w:val="24"/>
        </w:rPr>
        <w:t xml:space="preserve"> </w:t>
      </w:r>
      <w:r w:rsidRPr="00024993">
        <w:rPr>
          <w:rFonts w:ascii="Sylfaen" w:hAnsi="Sylfaen"/>
          <w:sz w:val="24"/>
          <w:szCs w:val="24"/>
        </w:rPr>
        <w:t xml:space="preserve">მოსარჩელე მტკიცებულებად იშველიებს აგრეთვე საქართველოს კონსტიტუციის 89-ე მუხლის პირველი პუნქტის “ვ” ქვეპუნქტს, რომლის თანახმადაც საკონსტიტუციო სასამართლო საქართველოს კონსტიტუციის მეორე თავით აღიარებულ ადამიანის ძირითად უფლებებთან და თავისუფლებებთან მიმართებით ნორმატიული აქტების კონსტიტუციურობას იხილავს “პირის” სარჩელის საფუძველზე. </w:t>
      </w:r>
    </w:p>
    <w:p w:rsidR="00024993" w:rsidRPr="00024993" w:rsidRDefault="00024993" w:rsidP="00024993">
      <w:pPr>
        <w:ind w:firstLine="284"/>
        <w:jc w:val="both"/>
        <w:rPr>
          <w:rFonts w:ascii="Sylfaen" w:hAnsi="Sylfaen"/>
          <w:sz w:val="24"/>
          <w:szCs w:val="24"/>
        </w:rPr>
      </w:pPr>
    </w:p>
    <w:p w:rsidR="00024993" w:rsidRPr="00024993" w:rsidRDefault="00024993" w:rsidP="00024993">
      <w:pPr>
        <w:ind w:firstLine="284"/>
        <w:jc w:val="both"/>
        <w:rPr>
          <w:rFonts w:ascii="Sylfaen" w:hAnsi="Sylfaen"/>
          <w:sz w:val="24"/>
          <w:szCs w:val="24"/>
        </w:rPr>
      </w:pPr>
    </w:p>
    <w:p w:rsidR="00024993" w:rsidRPr="00024993" w:rsidRDefault="00024993" w:rsidP="00024993">
      <w:pPr>
        <w:ind w:firstLine="284"/>
        <w:jc w:val="both"/>
        <w:rPr>
          <w:rFonts w:ascii="Sylfaen" w:hAnsi="Sylfaen"/>
          <w:sz w:val="24"/>
          <w:szCs w:val="24"/>
        </w:rPr>
      </w:pPr>
    </w:p>
    <w:p w:rsidR="00024993" w:rsidRPr="00024993" w:rsidRDefault="00024993" w:rsidP="00024993">
      <w:pPr>
        <w:ind w:firstLine="284"/>
        <w:jc w:val="both"/>
        <w:rPr>
          <w:rFonts w:ascii="Sylfaen" w:hAnsi="Sylfaen"/>
          <w:b/>
          <w:sz w:val="24"/>
          <w:szCs w:val="24"/>
        </w:rPr>
      </w:pPr>
      <w:r>
        <w:rPr>
          <w:rFonts w:ascii="Sylfaen" w:hAnsi="Sylfaen"/>
          <w:sz w:val="24"/>
          <w:szCs w:val="24"/>
        </w:rPr>
        <w:tab/>
      </w:r>
      <w:r>
        <w:rPr>
          <w:rFonts w:ascii="Sylfaen" w:hAnsi="Sylfaen"/>
          <w:sz w:val="24"/>
          <w:szCs w:val="24"/>
        </w:rPr>
        <w:tab/>
      </w:r>
      <w:r>
        <w:rPr>
          <w:rFonts w:ascii="Sylfaen" w:hAnsi="Sylfaen"/>
          <w:sz w:val="24"/>
          <w:szCs w:val="24"/>
        </w:rPr>
        <w:tab/>
      </w:r>
      <w:r>
        <w:rPr>
          <w:rFonts w:ascii="Sylfaen" w:hAnsi="Sylfaen"/>
          <w:sz w:val="24"/>
          <w:szCs w:val="24"/>
        </w:rPr>
        <w:tab/>
      </w:r>
      <w:r>
        <w:rPr>
          <w:rFonts w:ascii="Sylfaen" w:hAnsi="Sylfaen"/>
          <w:sz w:val="24"/>
          <w:szCs w:val="24"/>
        </w:rPr>
        <w:tab/>
      </w:r>
      <w:r w:rsidRPr="00024993">
        <w:rPr>
          <w:rFonts w:ascii="Sylfaen" w:hAnsi="Sylfaen"/>
          <w:b/>
          <w:sz w:val="24"/>
          <w:szCs w:val="24"/>
        </w:rPr>
        <w:t>II</w:t>
      </w:r>
    </w:p>
    <w:p w:rsidR="00024993" w:rsidRPr="00024993" w:rsidRDefault="00024993" w:rsidP="00024993">
      <w:pPr>
        <w:ind w:firstLine="284"/>
        <w:jc w:val="both"/>
        <w:rPr>
          <w:rFonts w:ascii="Sylfaen" w:hAnsi="Sylfaen"/>
          <w:sz w:val="24"/>
          <w:szCs w:val="24"/>
        </w:rPr>
      </w:pPr>
      <w:r w:rsidRPr="0008404E">
        <w:rPr>
          <w:rFonts w:ascii="Sylfaen" w:hAnsi="Sylfaen"/>
          <w:sz w:val="24"/>
          <w:szCs w:val="24"/>
          <w:lang w:val="ka-GE"/>
        </w:rPr>
        <w:t>№</w:t>
      </w:r>
      <w:r w:rsidRPr="00024993">
        <w:rPr>
          <w:rFonts w:ascii="Sylfaen" w:hAnsi="Sylfaen"/>
          <w:sz w:val="24"/>
          <w:szCs w:val="24"/>
        </w:rPr>
        <w:t>466-ე კონსტიტუციურ სარჩელში დაცულია “საკონსტიტუციო სამართალწარმოების შესახებ” საქართველოს კანონის პირველი მუხლის მე-2 პუნქტისა და მე-16 მუხლის პირველი და მე-2 პუნქტების მოთხოვნები და არ არსებობს მე-18 მუხლით გათვალისწინებული კონსტიტუციური სარჩელის არსებითად განსახილველად მიღებაზე უარის თქმის არც ერთი საფუძველი.</w:t>
      </w:r>
    </w:p>
    <w:p w:rsidR="00024993" w:rsidRPr="00024993" w:rsidRDefault="00024993" w:rsidP="00024993">
      <w:pPr>
        <w:ind w:firstLine="284"/>
        <w:jc w:val="both"/>
        <w:rPr>
          <w:rFonts w:ascii="Sylfaen" w:hAnsi="Sylfaen"/>
          <w:sz w:val="24"/>
          <w:szCs w:val="24"/>
        </w:rPr>
      </w:pPr>
    </w:p>
    <w:p w:rsidR="00024993" w:rsidRPr="00024993" w:rsidRDefault="00024993" w:rsidP="00024993">
      <w:pPr>
        <w:ind w:firstLine="284"/>
        <w:jc w:val="both"/>
        <w:rPr>
          <w:rFonts w:ascii="Sylfaen" w:hAnsi="Sylfaen"/>
          <w:sz w:val="24"/>
          <w:szCs w:val="24"/>
        </w:rPr>
      </w:pPr>
    </w:p>
    <w:p w:rsidR="00024993" w:rsidRPr="00024993" w:rsidRDefault="00024993" w:rsidP="00024993">
      <w:pPr>
        <w:ind w:firstLine="284"/>
        <w:jc w:val="both"/>
        <w:rPr>
          <w:rFonts w:ascii="Sylfaen" w:hAnsi="Sylfaen"/>
          <w:sz w:val="24"/>
          <w:szCs w:val="24"/>
        </w:rPr>
      </w:pPr>
    </w:p>
    <w:p w:rsidR="00024993" w:rsidRPr="00024993" w:rsidRDefault="00024993" w:rsidP="00024993">
      <w:pPr>
        <w:ind w:firstLine="284"/>
        <w:jc w:val="both"/>
        <w:rPr>
          <w:rFonts w:ascii="Sylfaen" w:hAnsi="Sylfaen"/>
          <w:b/>
          <w:sz w:val="24"/>
          <w:szCs w:val="24"/>
        </w:rPr>
      </w:pPr>
      <w:r>
        <w:rPr>
          <w:rFonts w:ascii="Sylfaen" w:hAnsi="Sylfaen"/>
          <w:sz w:val="24"/>
          <w:szCs w:val="24"/>
        </w:rPr>
        <w:tab/>
      </w:r>
      <w:r>
        <w:rPr>
          <w:rFonts w:ascii="Sylfaen" w:hAnsi="Sylfaen"/>
          <w:sz w:val="24"/>
          <w:szCs w:val="24"/>
        </w:rPr>
        <w:tab/>
      </w:r>
      <w:r>
        <w:rPr>
          <w:rFonts w:ascii="Sylfaen" w:hAnsi="Sylfaen"/>
          <w:sz w:val="24"/>
          <w:szCs w:val="24"/>
        </w:rPr>
        <w:tab/>
      </w:r>
      <w:r>
        <w:rPr>
          <w:rFonts w:ascii="Sylfaen" w:hAnsi="Sylfaen"/>
          <w:sz w:val="24"/>
          <w:szCs w:val="24"/>
        </w:rPr>
        <w:tab/>
      </w:r>
      <w:r>
        <w:rPr>
          <w:rFonts w:ascii="Sylfaen" w:hAnsi="Sylfaen"/>
          <w:sz w:val="24"/>
          <w:szCs w:val="24"/>
        </w:rPr>
        <w:tab/>
      </w:r>
      <w:r w:rsidRPr="00024993">
        <w:rPr>
          <w:rFonts w:ascii="Sylfaen" w:hAnsi="Sylfaen"/>
          <w:b/>
          <w:sz w:val="24"/>
          <w:szCs w:val="24"/>
        </w:rPr>
        <w:t>III</w:t>
      </w:r>
    </w:p>
    <w:p w:rsidR="00024993" w:rsidRPr="00024993" w:rsidRDefault="00024993" w:rsidP="00024993">
      <w:pPr>
        <w:ind w:firstLine="284"/>
        <w:jc w:val="both"/>
        <w:rPr>
          <w:rFonts w:ascii="Sylfaen" w:hAnsi="Sylfaen"/>
          <w:sz w:val="24"/>
          <w:szCs w:val="24"/>
        </w:rPr>
      </w:pPr>
      <w:r w:rsidRPr="00024993">
        <w:rPr>
          <w:rFonts w:ascii="Sylfaen" w:hAnsi="Sylfaen"/>
          <w:sz w:val="24"/>
          <w:szCs w:val="24"/>
        </w:rPr>
        <w:t>ხელმძღვანელობს რა საქართველოს კონსტიტუციის 89-ე მუხლის პირველი პუნქტის “ვ” ქვეპუნქტით,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ქვეპუნქტით, 21-ე მუხლის მე-2 პუნქტით, 271 მუხლის პირველი პუნქტით, 31-ე მუხლით და 39-ე მუხლის პირველი პუნქტის “ბ” ქვეპუნქტით, 43-ე მუხლის მე-5 და მე-8 პუნქტებით, “საკონსტიტუციო სამართალწარმოების შესახებ” საქართველოს კანონის მე-16 და მე-18 მუხლებით, 21-ე მუხლის პირველი პუნქტითა და 22-ე მუხლით, საქართველოს საკონსტიტუციო სასამართლოს რეგლამენტის 27-ე მუხლის მე-2 პუნქტით, 30-ე და 31-ე მუხლებით,</w:t>
      </w:r>
    </w:p>
    <w:p w:rsidR="00024993" w:rsidRPr="00024993" w:rsidRDefault="00024993" w:rsidP="00024993">
      <w:pPr>
        <w:ind w:firstLine="284"/>
        <w:jc w:val="both"/>
        <w:rPr>
          <w:rFonts w:ascii="Sylfaen" w:hAnsi="Sylfaen"/>
          <w:sz w:val="24"/>
          <w:szCs w:val="24"/>
        </w:rPr>
      </w:pPr>
    </w:p>
    <w:p w:rsidR="00024993" w:rsidRPr="00024993" w:rsidRDefault="00024993" w:rsidP="00024993">
      <w:pPr>
        <w:ind w:firstLine="284"/>
        <w:jc w:val="both"/>
        <w:rPr>
          <w:rFonts w:ascii="Sylfaen" w:hAnsi="Sylfaen"/>
          <w:b/>
          <w:sz w:val="24"/>
          <w:szCs w:val="24"/>
        </w:rPr>
      </w:pPr>
      <w:r>
        <w:rPr>
          <w:rFonts w:ascii="Sylfaen" w:hAnsi="Sylfaen"/>
          <w:sz w:val="24"/>
          <w:szCs w:val="24"/>
        </w:rPr>
        <w:t xml:space="preserve">                       </w:t>
      </w:r>
      <w:proofErr w:type="gramStart"/>
      <w:r w:rsidRPr="00024993">
        <w:rPr>
          <w:rFonts w:ascii="Sylfaen" w:hAnsi="Sylfaen"/>
          <w:b/>
          <w:sz w:val="24"/>
          <w:szCs w:val="24"/>
        </w:rPr>
        <w:t>საქართველოს</w:t>
      </w:r>
      <w:proofErr w:type="gramEnd"/>
      <w:r w:rsidRPr="00024993">
        <w:rPr>
          <w:rFonts w:ascii="Sylfaen" w:hAnsi="Sylfaen"/>
          <w:b/>
          <w:sz w:val="24"/>
          <w:szCs w:val="24"/>
        </w:rPr>
        <w:t xml:space="preserve"> საკონსტიტუციო სასამართლო</w:t>
      </w:r>
      <w:r w:rsidRPr="00024993">
        <w:rPr>
          <w:rFonts w:ascii="Sylfaen" w:hAnsi="Sylfaen"/>
          <w:b/>
          <w:sz w:val="24"/>
          <w:szCs w:val="24"/>
        </w:rPr>
        <w:t xml:space="preserve"> </w:t>
      </w:r>
      <w:r w:rsidRPr="00024993">
        <w:rPr>
          <w:rFonts w:ascii="Sylfaen" w:hAnsi="Sylfaen"/>
          <w:b/>
          <w:sz w:val="24"/>
          <w:szCs w:val="24"/>
        </w:rPr>
        <w:t>ადგენს:</w:t>
      </w:r>
    </w:p>
    <w:p w:rsidR="00024993" w:rsidRPr="00024993" w:rsidRDefault="00024993" w:rsidP="00024993">
      <w:pPr>
        <w:ind w:firstLine="284"/>
        <w:jc w:val="both"/>
        <w:rPr>
          <w:rFonts w:ascii="Sylfaen" w:hAnsi="Sylfaen"/>
          <w:sz w:val="24"/>
          <w:szCs w:val="24"/>
        </w:rPr>
      </w:pPr>
    </w:p>
    <w:p w:rsidR="00024993" w:rsidRPr="00024993" w:rsidRDefault="00024993" w:rsidP="00024993">
      <w:pPr>
        <w:ind w:firstLine="284"/>
        <w:jc w:val="both"/>
        <w:rPr>
          <w:rFonts w:ascii="Sylfaen" w:hAnsi="Sylfaen"/>
          <w:sz w:val="24"/>
          <w:szCs w:val="24"/>
        </w:rPr>
      </w:pPr>
      <w:r w:rsidRPr="00024993">
        <w:rPr>
          <w:rFonts w:ascii="Sylfaen" w:hAnsi="Sylfaen"/>
          <w:sz w:val="24"/>
          <w:szCs w:val="24"/>
        </w:rPr>
        <w:t>1.</w:t>
      </w:r>
      <w:r>
        <w:rPr>
          <w:rFonts w:ascii="Sylfaen" w:hAnsi="Sylfaen"/>
          <w:sz w:val="24"/>
          <w:szCs w:val="24"/>
        </w:rPr>
        <w:t xml:space="preserve"> </w:t>
      </w:r>
      <w:r w:rsidRPr="00024993">
        <w:rPr>
          <w:rFonts w:ascii="Sylfaen" w:hAnsi="Sylfaen"/>
          <w:sz w:val="24"/>
          <w:szCs w:val="24"/>
        </w:rPr>
        <w:t>მიღებულ იქნეს საკონსტიტუციო სასამართლოში არსებითად განსახილველად საქართველოს სახალხო დამცველის კონსტიტუციური სარჩელი (რეგისტრაციის</w:t>
      </w:r>
      <w:r>
        <w:rPr>
          <w:rFonts w:ascii="Sylfaen" w:hAnsi="Sylfaen"/>
          <w:sz w:val="24"/>
          <w:szCs w:val="24"/>
        </w:rPr>
        <w:t xml:space="preserve"> </w:t>
      </w:r>
      <w:r w:rsidRPr="0008404E">
        <w:rPr>
          <w:rFonts w:ascii="Sylfaen" w:hAnsi="Sylfaen"/>
          <w:sz w:val="24"/>
          <w:szCs w:val="24"/>
          <w:lang w:val="ka-GE"/>
        </w:rPr>
        <w:t>№</w:t>
      </w:r>
      <w:r w:rsidRPr="00024993">
        <w:rPr>
          <w:rFonts w:ascii="Sylfaen" w:hAnsi="Sylfaen"/>
          <w:sz w:val="24"/>
          <w:szCs w:val="24"/>
        </w:rPr>
        <w:t>466) საქართველოს პარლამენტის წინააღმდეგ “საქართველოს საკონსტიტუციო სასამართლოს შესახებ” საქართველოს ორგანული კანონის 39-ე მუხლის პირველი პუნქტის “ა” ქვეპუნქტის სიტყვების “საქართველოში მცხოვრებ” და “საქართველოს” (რომელიც გრძელდება სიტყვებით “იურიდიულ პირებს”) კონსტიტუციურობის თაობაზე საქართველოს კონსტიტუციის 42-ე მუხლის პირველ პუნქტთან მიმართებით;</w:t>
      </w:r>
    </w:p>
    <w:p w:rsidR="00024993" w:rsidRPr="00024993" w:rsidRDefault="00024993" w:rsidP="00024993">
      <w:pPr>
        <w:ind w:firstLine="284"/>
        <w:jc w:val="both"/>
        <w:rPr>
          <w:rFonts w:ascii="Sylfaen" w:hAnsi="Sylfaen"/>
          <w:sz w:val="24"/>
          <w:szCs w:val="24"/>
        </w:rPr>
      </w:pPr>
      <w:r w:rsidRPr="00024993">
        <w:rPr>
          <w:rFonts w:ascii="Sylfaen" w:hAnsi="Sylfaen"/>
          <w:sz w:val="24"/>
          <w:szCs w:val="24"/>
        </w:rPr>
        <w:t>2.</w:t>
      </w:r>
      <w:r>
        <w:rPr>
          <w:rFonts w:ascii="Sylfaen" w:hAnsi="Sylfaen"/>
          <w:sz w:val="24"/>
          <w:szCs w:val="24"/>
        </w:rPr>
        <w:t xml:space="preserve"> </w:t>
      </w:r>
      <w:proofErr w:type="gramStart"/>
      <w:r w:rsidRPr="00024993">
        <w:rPr>
          <w:rFonts w:ascii="Sylfaen" w:hAnsi="Sylfaen"/>
          <w:sz w:val="24"/>
          <w:szCs w:val="24"/>
        </w:rPr>
        <w:t>საქმეს</w:t>
      </w:r>
      <w:proofErr w:type="gramEnd"/>
      <w:r w:rsidRPr="00024993">
        <w:rPr>
          <w:rFonts w:ascii="Sylfaen" w:hAnsi="Sylfaen"/>
          <w:sz w:val="24"/>
          <w:szCs w:val="24"/>
        </w:rPr>
        <w:t xml:space="preserve"> არსებითად განიხილავს საქართველოს საკონსტიტუციო სასამართლოს პირველი კოლეგია;</w:t>
      </w:r>
    </w:p>
    <w:p w:rsidR="00024993" w:rsidRPr="00024993" w:rsidRDefault="00024993" w:rsidP="00024993">
      <w:pPr>
        <w:ind w:firstLine="284"/>
        <w:jc w:val="both"/>
        <w:rPr>
          <w:rFonts w:ascii="Sylfaen" w:hAnsi="Sylfaen"/>
          <w:sz w:val="24"/>
          <w:szCs w:val="24"/>
        </w:rPr>
      </w:pPr>
      <w:r w:rsidRPr="00024993">
        <w:rPr>
          <w:rFonts w:ascii="Sylfaen" w:hAnsi="Sylfaen"/>
          <w:sz w:val="24"/>
          <w:szCs w:val="24"/>
        </w:rPr>
        <w:lastRenderedPageBreak/>
        <w:t>3.</w:t>
      </w:r>
      <w:r>
        <w:rPr>
          <w:rFonts w:ascii="Sylfaen" w:hAnsi="Sylfaen"/>
          <w:sz w:val="24"/>
          <w:szCs w:val="24"/>
        </w:rPr>
        <w:t xml:space="preserve"> </w:t>
      </w:r>
      <w:proofErr w:type="gramStart"/>
      <w:r w:rsidRPr="00024993">
        <w:rPr>
          <w:rFonts w:ascii="Sylfaen" w:hAnsi="Sylfaen"/>
          <w:sz w:val="24"/>
          <w:szCs w:val="24"/>
        </w:rPr>
        <w:t>საქმის</w:t>
      </w:r>
      <w:proofErr w:type="gramEnd"/>
      <w:r w:rsidRPr="00024993">
        <w:rPr>
          <w:rFonts w:ascii="Sylfaen" w:hAnsi="Sylfaen"/>
          <w:sz w:val="24"/>
          <w:szCs w:val="24"/>
        </w:rPr>
        <w:t xml:space="preserve"> არსებითი განხილვა დაიწყება “საქართველოს საკონსტიტუციო სასამართლოს შესახებ” საქართველოს ორგანული კანონის 22-ე მუხლის პირველი პუნქტის შესაბამისად, რაზედაც მხარეებს ეცნობებათ დამატებით;</w:t>
      </w:r>
    </w:p>
    <w:p w:rsidR="00024993" w:rsidRPr="00024993" w:rsidRDefault="00024993" w:rsidP="00024993">
      <w:pPr>
        <w:ind w:firstLine="284"/>
        <w:jc w:val="both"/>
        <w:rPr>
          <w:rFonts w:ascii="Sylfaen" w:hAnsi="Sylfaen"/>
          <w:sz w:val="24"/>
          <w:szCs w:val="24"/>
        </w:rPr>
      </w:pPr>
      <w:r w:rsidRPr="00024993">
        <w:rPr>
          <w:rFonts w:ascii="Sylfaen" w:hAnsi="Sylfaen"/>
          <w:sz w:val="24"/>
          <w:szCs w:val="24"/>
        </w:rPr>
        <w:t>4.</w:t>
      </w:r>
      <w:r>
        <w:rPr>
          <w:rFonts w:ascii="Sylfaen" w:hAnsi="Sylfaen"/>
          <w:sz w:val="24"/>
          <w:szCs w:val="24"/>
        </w:rPr>
        <w:t xml:space="preserve"> </w:t>
      </w:r>
      <w:proofErr w:type="gramStart"/>
      <w:r w:rsidRPr="00024993">
        <w:rPr>
          <w:rFonts w:ascii="Sylfaen" w:hAnsi="Sylfaen"/>
          <w:sz w:val="24"/>
          <w:szCs w:val="24"/>
        </w:rPr>
        <w:t>საოქმო</w:t>
      </w:r>
      <w:proofErr w:type="gramEnd"/>
      <w:r w:rsidRPr="00024993">
        <w:rPr>
          <w:rFonts w:ascii="Sylfaen" w:hAnsi="Sylfaen"/>
          <w:sz w:val="24"/>
          <w:szCs w:val="24"/>
        </w:rPr>
        <w:t xml:space="preserve"> ჩანაწერი საბოლოოა და გასაჩივრებას ან გადასინჯვას არ ექვემდებარება.</w:t>
      </w:r>
    </w:p>
    <w:p w:rsidR="00024993" w:rsidRPr="00024993" w:rsidRDefault="00024993" w:rsidP="00024993">
      <w:pPr>
        <w:ind w:firstLine="284"/>
        <w:jc w:val="both"/>
        <w:rPr>
          <w:rFonts w:ascii="Sylfaen" w:hAnsi="Sylfaen"/>
          <w:sz w:val="24"/>
          <w:szCs w:val="24"/>
        </w:rPr>
      </w:pPr>
    </w:p>
    <w:p w:rsidR="00024993" w:rsidRPr="00024993" w:rsidRDefault="00024993" w:rsidP="00024993">
      <w:pPr>
        <w:ind w:firstLine="284"/>
        <w:jc w:val="both"/>
        <w:rPr>
          <w:rFonts w:ascii="Sylfaen" w:hAnsi="Sylfaen"/>
          <w:sz w:val="24"/>
          <w:szCs w:val="24"/>
        </w:rPr>
      </w:pPr>
    </w:p>
    <w:p w:rsidR="00024993" w:rsidRPr="00024993" w:rsidRDefault="00024993" w:rsidP="00024993">
      <w:pPr>
        <w:ind w:firstLine="284"/>
        <w:jc w:val="both"/>
        <w:rPr>
          <w:rFonts w:ascii="Sylfaen" w:hAnsi="Sylfaen"/>
          <w:b/>
          <w:sz w:val="24"/>
          <w:szCs w:val="24"/>
        </w:rPr>
      </w:pPr>
      <w:proofErr w:type="gramStart"/>
      <w:r w:rsidRPr="00024993">
        <w:rPr>
          <w:rFonts w:ascii="Sylfaen" w:hAnsi="Sylfaen"/>
          <w:b/>
          <w:sz w:val="24"/>
          <w:szCs w:val="24"/>
        </w:rPr>
        <w:t>კოლეგიის</w:t>
      </w:r>
      <w:proofErr w:type="gramEnd"/>
      <w:r w:rsidRPr="00024993">
        <w:rPr>
          <w:rFonts w:ascii="Sylfaen" w:hAnsi="Sylfaen"/>
          <w:b/>
          <w:sz w:val="24"/>
          <w:szCs w:val="24"/>
        </w:rPr>
        <w:t xml:space="preserve"> წევრები:</w:t>
      </w:r>
    </w:p>
    <w:p w:rsidR="00024993" w:rsidRPr="00024993" w:rsidRDefault="00024993" w:rsidP="00024993">
      <w:pPr>
        <w:ind w:firstLine="284"/>
        <w:jc w:val="both"/>
        <w:rPr>
          <w:rFonts w:ascii="Sylfaen" w:hAnsi="Sylfaen"/>
          <w:sz w:val="24"/>
          <w:szCs w:val="24"/>
        </w:rPr>
      </w:pPr>
    </w:p>
    <w:p w:rsidR="00024993" w:rsidRPr="00024993" w:rsidRDefault="00024993" w:rsidP="00024993">
      <w:pPr>
        <w:ind w:firstLine="284"/>
        <w:jc w:val="both"/>
        <w:rPr>
          <w:rFonts w:ascii="Sylfaen" w:hAnsi="Sylfaen"/>
          <w:sz w:val="24"/>
          <w:szCs w:val="24"/>
        </w:rPr>
      </w:pPr>
      <w:r w:rsidRPr="00024993">
        <w:rPr>
          <w:rFonts w:ascii="Sylfaen" w:hAnsi="Sylfaen"/>
          <w:sz w:val="24"/>
          <w:szCs w:val="24"/>
        </w:rPr>
        <w:t xml:space="preserve">კ. </w:t>
      </w:r>
      <w:proofErr w:type="gramStart"/>
      <w:r w:rsidRPr="00024993">
        <w:rPr>
          <w:rFonts w:ascii="Sylfaen" w:hAnsi="Sylfaen"/>
          <w:sz w:val="24"/>
          <w:szCs w:val="24"/>
        </w:rPr>
        <w:t>ვარძელაშვილი</w:t>
      </w:r>
      <w:proofErr w:type="gramEnd"/>
    </w:p>
    <w:p w:rsidR="00024993" w:rsidRPr="00024993" w:rsidRDefault="00024993" w:rsidP="00024993">
      <w:pPr>
        <w:spacing w:after="0"/>
        <w:ind w:firstLine="284"/>
        <w:jc w:val="both"/>
        <w:rPr>
          <w:rFonts w:ascii="Sylfaen" w:hAnsi="Sylfaen"/>
          <w:sz w:val="24"/>
          <w:szCs w:val="24"/>
        </w:rPr>
      </w:pPr>
    </w:p>
    <w:p w:rsidR="00024993" w:rsidRPr="00024993" w:rsidRDefault="00024993" w:rsidP="00024993">
      <w:pPr>
        <w:ind w:firstLine="284"/>
        <w:jc w:val="both"/>
        <w:rPr>
          <w:rFonts w:ascii="Sylfaen" w:hAnsi="Sylfaen"/>
          <w:sz w:val="24"/>
          <w:szCs w:val="24"/>
        </w:rPr>
      </w:pPr>
      <w:r w:rsidRPr="00024993">
        <w:rPr>
          <w:rFonts w:ascii="Sylfaen" w:hAnsi="Sylfaen"/>
          <w:sz w:val="24"/>
          <w:szCs w:val="24"/>
        </w:rPr>
        <w:t xml:space="preserve">ვ. </w:t>
      </w:r>
      <w:proofErr w:type="gramStart"/>
      <w:r w:rsidRPr="00024993">
        <w:rPr>
          <w:rFonts w:ascii="Sylfaen" w:hAnsi="Sylfaen"/>
          <w:sz w:val="24"/>
          <w:szCs w:val="24"/>
        </w:rPr>
        <w:t>გვარამია</w:t>
      </w:r>
      <w:proofErr w:type="gramEnd"/>
    </w:p>
    <w:p w:rsidR="00024993" w:rsidRPr="00024993" w:rsidRDefault="00024993" w:rsidP="00024993">
      <w:pPr>
        <w:ind w:firstLine="284"/>
        <w:jc w:val="both"/>
        <w:rPr>
          <w:rFonts w:ascii="Sylfaen" w:hAnsi="Sylfaen"/>
          <w:sz w:val="24"/>
          <w:szCs w:val="24"/>
        </w:rPr>
      </w:pPr>
    </w:p>
    <w:p w:rsidR="00024993" w:rsidRPr="00024993" w:rsidRDefault="00024993" w:rsidP="00024993">
      <w:pPr>
        <w:ind w:firstLine="284"/>
        <w:jc w:val="both"/>
        <w:rPr>
          <w:rFonts w:ascii="Sylfaen" w:hAnsi="Sylfaen"/>
          <w:sz w:val="24"/>
          <w:szCs w:val="24"/>
        </w:rPr>
      </w:pPr>
      <w:r w:rsidRPr="00024993">
        <w:rPr>
          <w:rFonts w:ascii="Sylfaen" w:hAnsi="Sylfaen"/>
          <w:sz w:val="24"/>
          <w:szCs w:val="24"/>
        </w:rPr>
        <w:t xml:space="preserve">ქ. </w:t>
      </w:r>
      <w:proofErr w:type="gramStart"/>
      <w:r w:rsidRPr="00024993">
        <w:rPr>
          <w:rFonts w:ascii="Sylfaen" w:hAnsi="Sylfaen"/>
          <w:sz w:val="24"/>
          <w:szCs w:val="24"/>
        </w:rPr>
        <w:t>ერემაძე</w:t>
      </w:r>
      <w:proofErr w:type="gramEnd"/>
    </w:p>
    <w:p w:rsidR="00024993" w:rsidRPr="00024993" w:rsidRDefault="00024993" w:rsidP="00024993">
      <w:pPr>
        <w:ind w:firstLine="284"/>
        <w:jc w:val="both"/>
        <w:rPr>
          <w:rFonts w:ascii="Sylfaen" w:hAnsi="Sylfaen"/>
          <w:sz w:val="24"/>
          <w:szCs w:val="24"/>
        </w:rPr>
      </w:pPr>
    </w:p>
    <w:p w:rsidR="00024993" w:rsidRPr="00024993" w:rsidRDefault="00024993" w:rsidP="00024993">
      <w:pPr>
        <w:ind w:firstLine="284"/>
        <w:jc w:val="both"/>
        <w:rPr>
          <w:rFonts w:ascii="Sylfaen" w:hAnsi="Sylfaen"/>
          <w:sz w:val="24"/>
          <w:szCs w:val="24"/>
        </w:rPr>
      </w:pPr>
      <w:r w:rsidRPr="00024993">
        <w:rPr>
          <w:rFonts w:ascii="Sylfaen" w:hAnsi="Sylfaen"/>
          <w:sz w:val="24"/>
          <w:szCs w:val="24"/>
        </w:rPr>
        <w:t xml:space="preserve">ბ. </w:t>
      </w:r>
      <w:proofErr w:type="gramStart"/>
      <w:r w:rsidRPr="00024993">
        <w:rPr>
          <w:rFonts w:ascii="Sylfaen" w:hAnsi="Sylfaen"/>
          <w:sz w:val="24"/>
          <w:szCs w:val="24"/>
        </w:rPr>
        <w:t>ზოიძე</w:t>
      </w:r>
      <w:proofErr w:type="gramEnd"/>
    </w:p>
    <w:p w:rsidR="00024993" w:rsidRPr="00024993" w:rsidRDefault="00024993" w:rsidP="00024993">
      <w:pPr>
        <w:ind w:firstLine="284"/>
        <w:jc w:val="both"/>
        <w:rPr>
          <w:rFonts w:ascii="Sylfaen" w:hAnsi="Sylfaen"/>
          <w:sz w:val="24"/>
          <w:szCs w:val="24"/>
        </w:rPr>
      </w:pPr>
    </w:p>
    <w:p w:rsidR="00024993" w:rsidRPr="00024993" w:rsidRDefault="00024993" w:rsidP="00024993">
      <w:pPr>
        <w:ind w:firstLine="284"/>
        <w:jc w:val="both"/>
        <w:rPr>
          <w:rFonts w:ascii="Sylfaen" w:hAnsi="Sylfaen"/>
          <w:sz w:val="24"/>
          <w:szCs w:val="24"/>
        </w:rPr>
      </w:pPr>
    </w:p>
    <w:p w:rsidR="00024993" w:rsidRPr="00024993" w:rsidRDefault="00024993" w:rsidP="00024993">
      <w:pPr>
        <w:ind w:firstLine="284"/>
        <w:jc w:val="both"/>
        <w:rPr>
          <w:rFonts w:ascii="Sylfaen" w:hAnsi="Sylfaen"/>
          <w:sz w:val="24"/>
          <w:szCs w:val="24"/>
        </w:rPr>
      </w:pPr>
    </w:p>
    <w:p w:rsidR="00024993" w:rsidRPr="00024993" w:rsidRDefault="00024993" w:rsidP="00024993">
      <w:pPr>
        <w:ind w:firstLine="284"/>
        <w:jc w:val="both"/>
        <w:rPr>
          <w:rFonts w:ascii="Sylfaen" w:hAnsi="Sylfaen"/>
          <w:sz w:val="24"/>
          <w:szCs w:val="24"/>
        </w:rPr>
      </w:pPr>
      <w:r w:rsidRPr="00024993">
        <w:rPr>
          <w:rFonts w:ascii="Sylfaen" w:hAnsi="Sylfaen"/>
          <w:sz w:val="24"/>
          <w:szCs w:val="24"/>
        </w:rPr>
        <w:t xml:space="preserve"> </w:t>
      </w:r>
    </w:p>
    <w:p w:rsidR="00024993" w:rsidRPr="00024993" w:rsidRDefault="00024993" w:rsidP="00024993">
      <w:pPr>
        <w:ind w:firstLine="284"/>
        <w:jc w:val="both"/>
        <w:rPr>
          <w:rFonts w:ascii="Sylfaen" w:hAnsi="Sylfaen"/>
          <w:sz w:val="24"/>
          <w:szCs w:val="24"/>
        </w:rPr>
      </w:pPr>
    </w:p>
    <w:p w:rsidR="00024993" w:rsidRPr="00024993" w:rsidRDefault="00024993" w:rsidP="00024993">
      <w:pPr>
        <w:ind w:firstLine="284"/>
        <w:jc w:val="both"/>
        <w:rPr>
          <w:rFonts w:ascii="Sylfaen" w:hAnsi="Sylfaen"/>
          <w:sz w:val="24"/>
          <w:szCs w:val="24"/>
        </w:rPr>
      </w:pPr>
      <w:proofErr w:type="gramStart"/>
      <w:r w:rsidRPr="00024993">
        <w:rPr>
          <w:rFonts w:ascii="Sylfaen" w:hAnsi="Sylfaen"/>
          <w:sz w:val="24"/>
          <w:szCs w:val="24"/>
        </w:rPr>
        <w:t>ასლი</w:t>
      </w:r>
      <w:proofErr w:type="gramEnd"/>
      <w:r w:rsidRPr="00024993">
        <w:rPr>
          <w:rFonts w:ascii="Sylfaen" w:hAnsi="Sylfaen"/>
          <w:sz w:val="24"/>
          <w:szCs w:val="24"/>
        </w:rPr>
        <w:t xml:space="preserve"> დედანთან სწორია</w:t>
      </w:r>
    </w:p>
    <w:p w:rsidR="00024993" w:rsidRPr="00024993" w:rsidRDefault="00024993" w:rsidP="00024993">
      <w:pPr>
        <w:ind w:firstLine="284"/>
        <w:jc w:val="both"/>
        <w:rPr>
          <w:rFonts w:ascii="Sylfaen" w:hAnsi="Sylfaen"/>
          <w:sz w:val="24"/>
          <w:szCs w:val="24"/>
        </w:rPr>
      </w:pPr>
    </w:p>
    <w:p w:rsidR="00024993" w:rsidRPr="00024993" w:rsidRDefault="00024993" w:rsidP="00024993">
      <w:pPr>
        <w:ind w:firstLine="284"/>
        <w:jc w:val="both"/>
        <w:rPr>
          <w:rFonts w:ascii="Sylfaen" w:hAnsi="Sylfaen"/>
          <w:sz w:val="24"/>
          <w:szCs w:val="24"/>
        </w:rPr>
      </w:pPr>
      <w:proofErr w:type="gramStart"/>
      <w:r w:rsidRPr="00024993">
        <w:rPr>
          <w:rFonts w:ascii="Sylfaen" w:hAnsi="Sylfaen"/>
          <w:sz w:val="24"/>
          <w:szCs w:val="24"/>
        </w:rPr>
        <w:t>საქართველოს</w:t>
      </w:r>
      <w:proofErr w:type="gramEnd"/>
      <w:r w:rsidRPr="00024993">
        <w:rPr>
          <w:rFonts w:ascii="Sylfaen" w:hAnsi="Sylfaen"/>
          <w:sz w:val="24"/>
          <w:szCs w:val="24"/>
        </w:rPr>
        <w:t xml:space="preserve"> საკონსტიტუციო</w:t>
      </w:r>
    </w:p>
    <w:p w:rsidR="00024993" w:rsidRPr="00024993" w:rsidRDefault="00024993" w:rsidP="00024993">
      <w:pPr>
        <w:ind w:firstLine="284"/>
        <w:jc w:val="both"/>
        <w:rPr>
          <w:rFonts w:ascii="Sylfaen" w:hAnsi="Sylfaen"/>
          <w:sz w:val="24"/>
          <w:szCs w:val="24"/>
        </w:rPr>
      </w:pPr>
      <w:proofErr w:type="gramStart"/>
      <w:r w:rsidRPr="00024993">
        <w:rPr>
          <w:rFonts w:ascii="Sylfaen" w:hAnsi="Sylfaen"/>
          <w:sz w:val="24"/>
          <w:szCs w:val="24"/>
        </w:rPr>
        <w:t>სასამართლოს</w:t>
      </w:r>
      <w:proofErr w:type="gramEnd"/>
      <w:r w:rsidRPr="00024993">
        <w:rPr>
          <w:rFonts w:ascii="Sylfaen" w:hAnsi="Sylfaen"/>
          <w:sz w:val="24"/>
          <w:szCs w:val="24"/>
        </w:rPr>
        <w:t xml:space="preserve"> მდივანი                            ქეთევან ერემაძე                                                 </w:t>
      </w:r>
    </w:p>
    <w:p w:rsidR="00024993" w:rsidRPr="00024993" w:rsidRDefault="00024993" w:rsidP="00024993">
      <w:pPr>
        <w:ind w:firstLine="284"/>
        <w:jc w:val="both"/>
        <w:rPr>
          <w:rFonts w:ascii="Sylfaen" w:hAnsi="Sylfaen"/>
          <w:sz w:val="24"/>
          <w:szCs w:val="24"/>
        </w:rPr>
      </w:pPr>
    </w:p>
    <w:p w:rsidR="00024993" w:rsidRPr="00024993" w:rsidRDefault="00024993" w:rsidP="00024993">
      <w:pPr>
        <w:ind w:firstLine="284"/>
        <w:jc w:val="both"/>
        <w:rPr>
          <w:rFonts w:ascii="Sylfaen" w:hAnsi="Sylfaen"/>
          <w:sz w:val="24"/>
          <w:szCs w:val="24"/>
        </w:rPr>
      </w:pPr>
    </w:p>
    <w:p w:rsidR="00024993" w:rsidRPr="00024993" w:rsidRDefault="00024993" w:rsidP="00024993">
      <w:pPr>
        <w:ind w:firstLine="284"/>
        <w:jc w:val="both"/>
        <w:rPr>
          <w:rFonts w:ascii="Sylfaen" w:hAnsi="Sylfaen"/>
          <w:sz w:val="24"/>
          <w:szCs w:val="24"/>
        </w:rPr>
      </w:pPr>
    </w:p>
    <w:p w:rsidR="00024993" w:rsidRPr="00024993" w:rsidRDefault="00024993" w:rsidP="00024993">
      <w:pPr>
        <w:ind w:firstLine="284"/>
        <w:jc w:val="both"/>
        <w:rPr>
          <w:rFonts w:ascii="Sylfaen" w:hAnsi="Sylfaen"/>
          <w:sz w:val="24"/>
          <w:szCs w:val="24"/>
        </w:rPr>
      </w:pPr>
    </w:p>
    <w:p w:rsidR="00024993" w:rsidRPr="00024993" w:rsidRDefault="00024993" w:rsidP="00024993">
      <w:pPr>
        <w:ind w:firstLine="284"/>
        <w:jc w:val="both"/>
        <w:rPr>
          <w:rFonts w:ascii="Sylfaen" w:hAnsi="Sylfaen"/>
          <w:sz w:val="24"/>
          <w:szCs w:val="24"/>
        </w:rPr>
      </w:pPr>
    </w:p>
    <w:p w:rsidR="00024993" w:rsidRPr="00024993" w:rsidRDefault="00024993" w:rsidP="00024993">
      <w:pPr>
        <w:ind w:firstLine="284"/>
        <w:jc w:val="both"/>
        <w:rPr>
          <w:rFonts w:ascii="Sylfaen" w:hAnsi="Sylfaen"/>
          <w:sz w:val="24"/>
          <w:szCs w:val="24"/>
        </w:rPr>
      </w:pPr>
    </w:p>
    <w:p w:rsidR="00024993" w:rsidRPr="00024993" w:rsidRDefault="00024993" w:rsidP="00024993">
      <w:pPr>
        <w:ind w:firstLine="284"/>
        <w:jc w:val="both"/>
        <w:rPr>
          <w:rFonts w:ascii="Sylfaen" w:hAnsi="Sylfaen"/>
          <w:sz w:val="24"/>
          <w:szCs w:val="24"/>
        </w:rPr>
      </w:pPr>
    </w:p>
    <w:p w:rsidR="00024993" w:rsidRPr="00024993" w:rsidRDefault="00024993" w:rsidP="00024993">
      <w:pPr>
        <w:ind w:firstLine="284"/>
        <w:jc w:val="both"/>
        <w:rPr>
          <w:rFonts w:ascii="Sylfaen" w:hAnsi="Sylfaen"/>
          <w:sz w:val="24"/>
          <w:szCs w:val="24"/>
        </w:rPr>
      </w:pPr>
    </w:p>
    <w:p w:rsidR="00024993" w:rsidRPr="00024993" w:rsidRDefault="00024993" w:rsidP="00024993">
      <w:pPr>
        <w:ind w:firstLine="284"/>
        <w:jc w:val="both"/>
        <w:rPr>
          <w:rFonts w:ascii="Sylfaen" w:hAnsi="Sylfaen"/>
          <w:sz w:val="24"/>
          <w:szCs w:val="24"/>
        </w:rPr>
      </w:pPr>
    </w:p>
    <w:p w:rsidR="00024993" w:rsidRPr="00024993" w:rsidRDefault="00024993" w:rsidP="00024993">
      <w:pPr>
        <w:ind w:firstLine="284"/>
        <w:jc w:val="both"/>
        <w:rPr>
          <w:rFonts w:ascii="Sylfaen" w:hAnsi="Sylfaen"/>
          <w:sz w:val="24"/>
          <w:szCs w:val="24"/>
        </w:rPr>
      </w:pPr>
    </w:p>
    <w:p w:rsidR="00024993" w:rsidRPr="00024993" w:rsidRDefault="00024993" w:rsidP="00024993">
      <w:pPr>
        <w:ind w:firstLine="284"/>
        <w:jc w:val="both"/>
        <w:rPr>
          <w:rFonts w:ascii="Sylfaen" w:hAnsi="Sylfaen"/>
          <w:sz w:val="24"/>
          <w:szCs w:val="24"/>
        </w:rPr>
      </w:pPr>
    </w:p>
    <w:p w:rsidR="00024993" w:rsidRPr="00024993" w:rsidRDefault="00024993" w:rsidP="00024993">
      <w:pPr>
        <w:ind w:firstLine="284"/>
        <w:jc w:val="both"/>
        <w:rPr>
          <w:rFonts w:ascii="Sylfaen" w:hAnsi="Sylfaen"/>
          <w:sz w:val="24"/>
          <w:szCs w:val="24"/>
        </w:rPr>
      </w:pPr>
    </w:p>
    <w:p w:rsidR="00024993" w:rsidRPr="00024993" w:rsidRDefault="00024993" w:rsidP="00024993">
      <w:pPr>
        <w:ind w:firstLine="284"/>
        <w:jc w:val="both"/>
        <w:rPr>
          <w:rFonts w:ascii="Sylfaen" w:hAnsi="Sylfaen"/>
          <w:sz w:val="24"/>
          <w:szCs w:val="24"/>
        </w:rPr>
      </w:pPr>
    </w:p>
    <w:p w:rsidR="00024993" w:rsidRPr="00024993" w:rsidRDefault="00024993" w:rsidP="00024993">
      <w:pPr>
        <w:ind w:firstLine="284"/>
        <w:jc w:val="both"/>
        <w:rPr>
          <w:rFonts w:ascii="Sylfaen" w:hAnsi="Sylfaen"/>
          <w:sz w:val="24"/>
          <w:szCs w:val="24"/>
        </w:rPr>
      </w:pPr>
    </w:p>
    <w:p w:rsidR="00024993" w:rsidRPr="00024993" w:rsidRDefault="00024993" w:rsidP="00024993">
      <w:pPr>
        <w:ind w:firstLine="284"/>
        <w:jc w:val="both"/>
        <w:rPr>
          <w:rFonts w:ascii="Sylfaen" w:hAnsi="Sylfaen"/>
          <w:sz w:val="24"/>
          <w:szCs w:val="24"/>
        </w:rPr>
      </w:pPr>
    </w:p>
    <w:p w:rsidR="00024993" w:rsidRPr="00024993" w:rsidRDefault="00024993" w:rsidP="00024993">
      <w:pPr>
        <w:ind w:firstLine="284"/>
        <w:jc w:val="both"/>
        <w:rPr>
          <w:rFonts w:ascii="Sylfaen" w:hAnsi="Sylfaen"/>
          <w:sz w:val="24"/>
          <w:szCs w:val="24"/>
        </w:rPr>
      </w:pPr>
    </w:p>
    <w:p w:rsidR="00024993" w:rsidRPr="00024993" w:rsidRDefault="00024993" w:rsidP="00024993">
      <w:pPr>
        <w:ind w:firstLine="284"/>
        <w:jc w:val="both"/>
        <w:rPr>
          <w:rFonts w:ascii="Sylfaen" w:hAnsi="Sylfaen"/>
          <w:sz w:val="24"/>
          <w:szCs w:val="24"/>
        </w:rPr>
      </w:pPr>
      <w:bookmarkStart w:id="0" w:name="_GoBack"/>
      <w:bookmarkEnd w:id="0"/>
    </w:p>
    <w:p w:rsidR="00024993" w:rsidRPr="00024993" w:rsidRDefault="00024993" w:rsidP="00024993">
      <w:pPr>
        <w:ind w:firstLine="284"/>
        <w:jc w:val="both"/>
        <w:rPr>
          <w:rFonts w:ascii="Sylfaen" w:hAnsi="Sylfaen"/>
          <w:sz w:val="24"/>
          <w:szCs w:val="24"/>
        </w:rPr>
      </w:pPr>
    </w:p>
    <w:p w:rsidR="00024993" w:rsidRPr="00024993" w:rsidRDefault="00024993" w:rsidP="00024993">
      <w:pPr>
        <w:ind w:firstLine="284"/>
        <w:jc w:val="both"/>
        <w:rPr>
          <w:rFonts w:ascii="Sylfaen" w:hAnsi="Sylfaen"/>
          <w:sz w:val="24"/>
          <w:szCs w:val="24"/>
        </w:rPr>
      </w:pPr>
    </w:p>
    <w:p w:rsidR="00024993" w:rsidRPr="00024993" w:rsidRDefault="00024993" w:rsidP="00024993">
      <w:pPr>
        <w:ind w:firstLine="284"/>
        <w:jc w:val="both"/>
        <w:rPr>
          <w:rFonts w:ascii="Sylfaen" w:hAnsi="Sylfaen"/>
          <w:sz w:val="24"/>
          <w:szCs w:val="24"/>
        </w:rPr>
      </w:pPr>
    </w:p>
    <w:p w:rsidR="00024993" w:rsidRPr="00024993" w:rsidRDefault="00024993" w:rsidP="00024993">
      <w:pPr>
        <w:ind w:firstLine="284"/>
        <w:jc w:val="both"/>
        <w:rPr>
          <w:rFonts w:ascii="Sylfaen" w:hAnsi="Sylfaen"/>
          <w:sz w:val="24"/>
          <w:szCs w:val="24"/>
        </w:rPr>
      </w:pPr>
      <w:r w:rsidRPr="00024993">
        <w:rPr>
          <w:rFonts w:ascii="Sylfaen" w:hAnsi="Sylfaen"/>
          <w:sz w:val="24"/>
          <w:szCs w:val="24"/>
        </w:rPr>
        <w:tab/>
      </w:r>
    </w:p>
    <w:p w:rsidR="00024993" w:rsidRPr="00024993" w:rsidRDefault="00024993" w:rsidP="00024993">
      <w:pPr>
        <w:ind w:firstLine="284"/>
        <w:jc w:val="both"/>
        <w:rPr>
          <w:rFonts w:ascii="Sylfaen" w:hAnsi="Sylfaen"/>
          <w:sz w:val="24"/>
          <w:szCs w:val="24"/>
        </w:rPr>
      </w:pPr>
    </w:p>
    <w:p w:rsidR="00024993" w:rsidRPr="00024993" w:rsidRDefault="00024993" w:rsidP="00024993">
      <w:pPr>
        <w:ind w:firstLine="284"/>
        <w:jc w:val="both"/>
        <w:rPr>
          <w:rFonts w:ascii="Sylfaen" w:hAnsi="Sylfaen"/>
          <w:sz w:val="24"/>
          <w:szCs w:val="24"/>
        </w:rPr>
      </w:pPr>
    </w:p>
    <w:p w:rsidR="00024993" w:rsidRPr="00024993" w:rsidRDefault="00024993" w:rsidP="00024993">
      <w:pPr>
        <w:ind w:firstLine="284"/>
        <w:jc w:val="both"/>
        <w:rPr>
          <w:rFonts w:ascii="Sylfaen" w:hAnsi="Sylfaen"/>
          <w:sz w:val="24"/>
          <w:szCs w:val="24"/>
        </w:rPr>
      </w:pPr>
    </w:p>
    <w:p w:rsidR="00024993" w:rsidRPr="00024993" w:rsidRDefault="00024993" w:rsidP="00024993">
      <w:pPr>
        <w:ind w:firstLine="284"/>
        <w:jc w:val="both"/>
        <w:rPr>
          <w:rFonts w:ascii="Sylfaen" w:hAnsi="Sylfaen"/>
          <w:sz w:val="24"/>
          <w:szCs w:val="24"/>
        </w:rPr>
      </w:pPr>
    </w:p>
    <w:p w:rsidR="00024993" w:rsidRPr="00024993" w:rsidRDefault="00024993" w:rsidP="00024993">
      <w:pPr>
        <w:ind w:firstLine="284"/>
        <w:jc w:val="both"/>
        <w:rPr>
          <w:rFonts w:ascii="Sylfaen" w:hAnsi="Sylfaen"/>
          <w:sz w:val="24"/>
          <w:szCs w:val="24"/>
        </w:rPr>
      </w:pPr>
    </w:p>
    <w:p w:rsidR="00024993" w:rsidRPr="00024993" w:rsidRDefault="00024993" w:rsidP="00024993">
      <w:pPr>
        <w:ind w:firstLine="284"/>
        <w:jc w:val="both"/>
        <w:rPr>
          <w:rFonts w:ascii="Sylfaen" w:hAnsi="Sylfaen"/>
          <w:sz w:val="24"/>
          <w:szCs w:val="24"/>
        </w:rPr>
      </w:pPr>
    </w:p>
    <w:p w:rsidR="00024993" w:rsidRPr="00024993" w:rsidRDefault="00024993" w:rsidP="00024993">
      <w:pPr>
        <w:ind w:firstLine="284"/>
        <w:jc w:val="both"/>
        <w:rPr>
          <w:rFonts w:ascii="Sylfaen" w:hAnsi="Sylfaen"/>
          <w:sz w:val="24"/>
          <w:szCs w:val="24"/>
        </w:rPr>
      </w:pPr>
    </w:p>
    <w:p w:rsidR="00024993" w:rsidRPr="00024993" w:rsidRDefault="00024993" w:rsidP="00024993">
      <w:pPr>
        <w:ind w:firstLine="284"/>
        <w:jc w:val="both"/>
        <w:rPr>
          <w:rFonts w:ascii="Sylfaen" w:hAnsi="Sylfaen"/>
          <w:sz w:val="24"/>
          <w:szCs w:val="24"/>
        </w:rPr>
      </w:pPr>
    </w:p>
    <w:p w:rsidR="00024993" w:rsidRPr="00024993" w:rsidRDefault="00024993" w:rsidP="00024993">
      <w:pPr>
        <w:ind w:firstLine="284"/>
        <w:jc w:val="both"/>
        <w:rPr>
          <w:rFonts w:ascii="Sylfaen" w:hAnsi="Sylfaen"/>
          <w:sz w:val="24"/>
          <w:szCs w:val="24"/>
        </w:rPr>
      </w:pPr>
    </w:p>
    <w:p w:rsidR="00024993" w:rsidRPr="00024993" w:rsidRDefault="00024993" w:rsidP="00024993">
      <w:pPr>
        <w:ind w:firstLine="284"/>
        <w:jc w:val="both"/>
        <w:rPr>
          <w:rFonts w:ascii="Sylfaen" w:hAnsi="Sylfaen"/>
          <w:sz w:val="24"/>
          <w:szCs w:val="24"/>
        </w:rPr>
      </w:pPr>
    </w:p>
    <w:p w:rsidR="00024993" w:rsidRPr="00024993" w:rsidRDefault="00024993" w:rsidP="00024993">
      <w:pPr>
        <w:ind w:firstLine="284"/>
        <w:jc w:val="both"/>
        <w:rPr>
          <w:rFonts w:ascii="Sylfaen" w:hAnsi="Sylfaen"/>
          <w:sz w:val="24"/>
          <w:szCs w:val="24"/>
        </w:rPr>
      </w:pPr>
    </w:p>
    <w:p w:rsidR="00024993" w:rsidRPr="00024993" w:rsidRDefault="00024993" w:rsidP="00024993">
      <w:pPr>
        <w:ind w:firstLine="284"/>
        <w:jc w:val="both"/>
        <w:rPr>
          <w:rFonts w:ascii="Sylfaen" w:hAnsi="Sylfaen"/>
          <w:sz w:val="24"/>
          <w:szCs w:val="24"/>
        </w:rPr>
      </w:pPr>
    </w:p>
    <w:p w:rsidR="00024993" w:rsidRPr="00024993" w:rsidRDefault="00024993" w:rsidP="00024993">
      <w:pPr>
        <w:ind w:firstLine="284"/>
        <w:jc w:val="both"/>
        <w:rPr>
          <w:rFonts w:ascii="Sylfaen" w:hAnsi="Sylfaen"/>
          <w:sz w:val="24"/>
          <w:szCs w:val="24"/>
        </w:rPr>
      </w:pPr>
    </w:p>
    <w:p w:rsidR="00024993" w:rsidRPr="00024993" w:rsidRDefault="00024993" w:rsidP="00024993">
      <w:pPr>
        <w:ind w:firstLine="284"/>
        <w:jc w:val="both"/>
        <w:rPr>
          <w:rFonts w:ascii="Sylfaen" w:hAnsi="Sylfaen"/>
          <w:sz w:val="24"/>
          <w:szCs w:val="24"/>
        </w:rPr>
      </w:pPr>
    </w:p>
    <w:p w:rsidR="00024993" w:rsidRPr="00024993" w:rsidRDefault="00024993" w:rsidP="00024993">
      <w:pPr>
        <w:ind w:firstLine="284"/>
        <w:jc w:val="both"/>
        <w:rPr>
          <w:rFonts w:ascii="Sylfaen" w:hAnsi="Sylfaen"/>
          <w:sz w:val="24"/>
          <w:szCs w:val="24"/>
        </w:rPr>
      </w:pPr>
    </w:p>
    <w:p w:rsidR="00024993" w:rsidRPr="00024993" w:rsidRDefault="00024993" w:rsidP="00024993">
      <w:pPr>
        <w:ind w:firstLine="284"/>
        <w:jc w:val="both"/>
        <w:rPr>
          <w:rFonts w:ascii="Sylfaen" w:hAnsi="Sylfaen"/>
          <w:sz w:val="24"/>
          <w:szCs w:val="24"/>
        </w:rPr>
      </w:pPr>
    </w:p>
    <w:p w:rsidR="00024993" w:rsidRPr="00024993" w:rsidRDefault="00024993" w:rsidP="00024993">
      <w:pPr>
        <w:ind w:firstLine="284"/>
        <w:jc w:val="both"/>
        <w:rPr>
          <w:rFonts w:ascii="Sylfaen" w:hAnsi="Sylfaen"/>
          <w:sz w:val="24"/>
          <w:szCs w:val="24"/>
        </w:rPr>
      </w:pPr>
    </w:p>
    <w:p w:rsidR="00024993" w:rsidRPr="00024993" w:rsidRDefault="00024993" w:rsidP="00024993">
      <w:pPr>
        <w:ind w:firstLine="284"/>
        <w:jc w:val="both"/>
        <w:rPr>
          <w:rFonts w:ascii="Sylfaen" w:hAnsi="Sylfaen"/>
          <w:sz w:val="24"/>
          <w:szCs w:val="24"/>
        </w:rPr>
      </w:pPr>
    </w:p>
    <w:p w:rsidR="00024993" w:rsidRPr="00024993" w:rsidRDefault="00024993" w:rsidP="00024993">
      <w:pPr>
        <w:ind w:firstLine="284"/>
        <w:jc w:val="both"/>
        <w:rPr>
          <w:rFonts w:ascii="Sylfaen" w:hAnsi="Sylfaen"/>
          <w:sz w:val="24"/>
          <w:szCs w:val="24"/>
        </w:rPr>
      </w:pPr>
    </w:p>
    <w:p w:rsidR="00024993" w:rsidRPr="00024993" w:rsidRDefault="00024993" w:rsidP="00024993">
      <w:pPr>
        <w:ind w:firstLine="284"/>
        <w:jc w:val="both"/>
        <w:rPr>
          <w:rFonts w:ascii="Sylfaen" w:hAnsi="Sylfaen"/>
          <w:sz w:val="24"/>
          <w:szCs w:val="24"/>
        </w:rPr>
      </w:pPr>
    </w:p>
    <w:p w:rsidR="00024993" w:rsidRPr="00024993" w:rsidRDefault="00024993" w:rsidP="00024993">
      <w:pPr>
        <w:ind w:firstLine="284"/>
        <w:jc w:val="both"/>
        <w:rPr>
          <w:rFonts w:ascii="Sylfaen" w:hAnsi="Sylfaen"/>
          <w:sz w:val="24"/>
          <w:szCs w:val="24"/>
        </w:rPr>
      </w:pPr>
    </w:p>
    <w:p w:rsidR="00024993" w:rsidRPr="00024993" w:rsidRDefault="00024993" w:rsidP="00024993">
      <w:pPr>
        <w:ind w:firstLine="284"/>
        <w:jc w:val="both"/>
        <w:rPr>
          <w:rFonts w:ascii="Sylfaen" w:hAnsi="Sylfaen"/>
          <w:sz w:val="24"/>
          <w:szCs w:val="24"/>
        </w:rPr>
      </w:pPr>
    </w:p>
    <w:p w:rsidR="00024993" w:rsidRPr="00024993" w:rsidRDefault="00024993" w:rsidP="00024993">
      <w:pPr>
        <w:ind w:firstLine="284"/>
        <w:jc w:val="both"/>
        <w:rPr>
          <w:rFonts w:ascii="Sylfaen" w:hAnsi="Sylfaen"/>
          <w:sz w:val="24"/>
          <w:szCs w:val="24"/>
        </w:rPr>
      </w:pPr>
    </w:p>
    <w:p w:rsidR="00024993" w:rsidRPr="00024993" w:rsidRDefault="00024993" w:rsidP="00024993">
      <w:pPr>
        <w:ind w:firstLine="284"/>
        <w:jc w:val="both"/>
        <w:rPr>
          <w:rFonts w:ascii="Sylfaen" w:hAnsi="Sylfaen"/>
          <w:sz w:val="24"/>
          <w:szCs w:val="24"/>
        </w:rPr>
      </w:pPr>
    </w:p>
    <w:p w:rsidR="00024993" w:rsidRPr="00024993" w:rsidRDefault="00024993" w:rsidP="00024993">
      <w:pPr>
        <w:ind w:firstLine="284"/>
        <w:jc w:val="both"/>
        <w:rPr>
          <w:rFonts w:ascii="Sylfaen" w:hAnsi="Sylfaen"/>
          <w:sz w:val="24"/>
          <w:szCs w:val="24"/>
        </w:rPr>
      </w:pPr>
    </w:p>
    <w:p w:rsidR="00024993" w:rsidRPr="00024993" w:rsidRDefault="00024993" w:rsidP="00024993">
      <w:pPr>
        <w:ind w:firstLine="284"/>
        <w:jc w:val="both"/>
        <w:rPr>
          <w:rFonts w:ascii="Sylfaen" w:hAnsi="Sylfaen"/>
          <w:sz w:val="24"/>
          <w:szCs w:val="24"/>
        </w:rPr>
      </w:pPr>
    </w:p>
    <w:p w:rsidR="00024993" w:rsidRPr="00024993" w:rsidRDefault="00024993" w:rsidP="00024993">
      <w:pPr>
        <w:ind w:firstLine="284"/>
        <w:jc w:val="both"/>
        <w:rPr>
          <w:rFonts w:ascii="Sylfaen" w:hAnsi="Sylfaen"/>
          <w:sz w:val="24"/>
          <w:szCs w:val="24"/>
        </w:rPr>
      </w:pPr>
    </w:p>
    <w:p w:rsidR="00024993" w:rsidRPr="00024993" w:rsidRDefault="00024993" w:rsidP="00024993">
      <w:pPr>
        <w:ind w:firstLine="284"/>
        <w:jc w:val="both"/>
        <w:rPr>
          <w:rFonts w:ascii="Sylfaen" w:hAnsi="Sylfaen"/>
          <w:sz w:val="24"/>
          <w:szCs w:val="24"/>
        </w:rPr>
      </w:pPr>
    </w:p>
    <w:p w:rsidR="00024993" w:rsidRPr="00024993" w:rsidRDefault="00024993" w:rsidP="00024993">
      <w:pPr>
        <w:ind w:firstLine="284"/>
        <w:jc w:val="both"/>
        <w:rPr>
          <w:rFonts w:ascii="Sylfaen" w:hAnsi="Sylfaen"/>
          <w:sz w:val="24"/>
          <w:szCs w:val="24"/>
        </w:rPr>
      </w:pPr>
    </w:p>
    <w:p w:rsidR="00024993" w:rsidRPr="00024993" w:rsidRDefault="00024993" w:rsidP="00024993">
      <w:pPr>
        <w:ind w:firstLine="284"/>
        <w:jc w:val="both"/>
        <w:rPr>
          <w:rFonts w:ascii="Sylfaen" w:hAnsi="Sylfaen"/>
          <w:sz w:val="24"/>
          <w:szCs w:val="24"/>
        </w:rPr>
      </w:pPr>
    </w:p>
    <w:p w:rsidR="00024993" w:rsidRPr="00024993" w:rsidRDefault="00024993" w:rsidP="00024993">
      <w:pPr>
        <w:ind w:firstLine="284"/>
        <w:jc w:val="both"/>
        <w:rPr>
          <w:rFonts w:ascii="Sylfaen" w:hAnsi="Sylfaen"/>
          <w:sz w:val="24"/>
          <w:szCs w:val="24"/>
        </w:rPr>
      </w:pPr>
    </w:p>
    <w:p w:rsidR="00024993" w:rsidRPr="00024993" w:rsidRDefault="00024993" w:rsidP="00024993">
      <w:pPr>
        <w:ind w:firstLine="284"/>
        <w:jc w:val="both"/>
        <w:rPr>
          <w:rFonts w:ascii="Sylfaen" w:hAnsi="Sylfaen"/>
          <w:sz w:val="24"/>
          <w:szCs w:val="24"/>
        </w:rPr>
      </w:pPr>
    </w:p>
    <w:p w:rsidR="00024993" w:rsidRPr="00024993" w:rsidRDefault="00024993" w:rsidP="00024993">
      <w:pPr>
        <w:ind w:firstLine="284"/>
        <w:jc w:val="both"/>
        <w:rPr>
          <w:rFonts w:ascii="Sylfaen" w:hAnsi="Sylfaen"/>
          <w:sz w:val="24"/>
          <w:szCs w:val="24"/>
        </w:rPr>
      </w:pPr>
    </w:p>
    <w:p w:rsidR="00024993" w:rsidRPr="00024993" w:rsidRDefault="00024993" w:rsidP="00024993">
      <w:pPr>
        <w:ind w:firstLine="284"/>
        <w:jc w:val="both"/>
        <w:rPr>
          <w:rFonts w:ascii="Sylfaen" w:hAnsi="Sylfaen"/>
          <w:sz w:val="24"/>
          <w:szCs w:val="24"/>
        </w:rPr>
      </w:pPr>
    </w:p>
    <w:p w:rsidR="00024993" w:rsidRPr="00024993" w:rsidRDefault="00024993" w:rsidP="00024993">
      <w:pPr>
        <w:ind w:firstLine="284"/>
        <w:jc w:val="both"/>
        <w:rPr>
          <w:rFonts w:ascii="Sylfaen" w:hAnsi="Sylfaen"/>
          <w:sz w:val="24"/>
          <w:szCs w:val="24"/>
        </w:rPr>
      </w:pPr>
    </w:p>
    <w:p w:rsidR="00024993" w:rsidRPr="00024993" w:rsidRDefault="00024993" w:rsidP="00024993">
      <w:pPr>
        <w:ind w:firstLine="284"/>
        <w:jc w:val="both"/>
        <w:rPr>
          <w:rFonts w:ascii="Sylfaen" w:hAnsi="Sylfaen"/>
          <w:sz w:val="24"/>
          <w:szCs w:val="24"/>
        </w:rPr>
      </w:pPr>
    </w:p>
    <w:p w:rsidR="00024993" w:rsidRPr="00024993" w:rsidRDefault="00024993" w:rsidP="00024993">
      <w:pPr>
        <w:ind w:firstLine="284"/>
        <w:jc w:val="both"/>
        <w:rPr>
          <w:rFonts w:ascii="Sylfaen" w:hAnsi="Sylfaen"/>
          <w:sz w:val="24"/>
          <w:szCs w:val="24"/>
        </w:rPr>
      </w:pPr>
    </w:p>
    <w:p w:rsidR="00024993" w:rsidRPr="00024993" w:rsidRDefault="00024993" w:rsidP="00024993">
      <w:pPr>
        <w:ind w:firstLine="284"/>
        <w:jc w:val="both"/>
        <w:rPr>
          <w:rFonts w:ascii="Sylfaen" w:hAnsi="Sylfaen"/>
          <w:sz w:val="24"/>
          <w:szCs w:val="24"/>
        </w:rPr>
      </w:pPr>
    </w:p>
    <w:p w:rsidR="00024993" w:rsidRPr="00024993" w:rsidRDefault="00024993" w:rsidP="00024993">
      <w:pPr>
        <w:ind w:firstLine="284"/>
        <w:jc w:val="both"/>
        <w:rPr>
          <w:rFonts w:ascii="Sylfaen" w:hAnsi="Sylfaen"/>
          <w:sz w:val="24"/>
          <w:szCs w:val="24"/>
        </w:rPr>
      </w:pPr>
    </w:p>
    <w:p w:rsidR="00024993" w:rsidRPr="00024993" w:rsidRDefault="00024993" w:rsidP="00024993">
      <w:pPr>
        <w:ind w:firstLine="284"/>
        <w:jc w:val="both"/>
        <w:rPr>
          <w:rFonts w:ascii="Sylfaen" w:hAnsi="Sylfaen"/>
          <w:sz w:val="24"/>
          <w:szCs w:val="24"/>
        </w:rPr>
      </w:pPr>
    </w:p>
    <w:p w:rsidR="00024993" w:rsidRPr="00024993" w:rsidRDefault="00024993" w:rsidP="00024993">
      <w:pPr>
        <w:ind w:firstLine="284"/>
        <w:jc w:val="both"/>
        <w:rPr>
          <w:rFonts w:ascii="Sylfaen" w:hAnsi="Sylfaen"/>
          <w:sz w:val="24"/>
          <w:szCs w:val="24"/>
        </w:rPr>
      </w:pPr>
    </w:p>
    <w:p w:rsidR="00024993" w:rsidRPr="00024993" w:rsidRDefault="00024993" w:rsidP="00024993">
      <w:pPr>
        <w:ind w:firstLine="284"/>
        <w:jc w:val="both"/>
        <w:rPr>
          <w:rFonts w:ascii="Sylfaen" w:hAnsi="Sylfaen"/>
          <w:sz w:val="24"/>
          <w:szCs w:val="24"/>
        </w:rPr>
      </w:pPr>
    </w:p>
    <w:p w:rsidR="00024993" w:rsidRPr="00024993" w:rsidRDefault="00024993" w:rsidP="00024993">
      <w:pPr>
        <w:ind w:firstLine="284"/>
        <w:jc w:val="both"/>
        <w:rPr>
          <w:rFonts w:ascii="Sylfaen" w:hAnsi="Sylfaen"/>
          <w:sz w:val="24"/>
          <w:szCs w:val="24"/>
        </w:rPr>
      </w:pPr>
    </w:p>
    <w:p w:rsidR="00024993" w:rsidRPr="00024993" w:rsidRDefault="00024993" w:rsidP="00024993">
      <w:pPr>
        <w:ind w:firstLine="284"/>
        <w:jc w:val="both"/>
        <w:rPr>
          <w:rFonts w:ascii="Sylfaen" w:hAnsi="Sylfaen"/>
          <w:sz w:val="24"/>
          <w:szCs w:val="24"/>
        </w:rPr>
      </w:pPr>
    </w:p>
    <w:p w:rsidR="00024993" w:rsidRPr="00024993" w:rsidRDefault="00024993" w:rsidP="00024993">
      <w:pPr>
        <w:ind w:firstLine="284"/>
        <w:jc w:val="both"/>
        <w:rPr>
          <w:rFonts w:ascii="Sylfaen" w:hAnsi="Sylfaen"/>
          <w:sz w:val="24"/>
          <w:szCs w:val="24"/>
        </w:rPr>
      </w:pPr>
      <w:r w:rsidRPr="00024993">
        <w:rPr>
          <w:rFonts w:ascii="Sylfaen" w:hAnsi="Sylfaen"/>
          <w:sz w:val="24"/>
          <w:szCs w:val="24"/>
        </w:rPr>
        <w:t xml:space="preserve"> </w:t>
      </w:r>
    </w:p>
    <w:p w:rsidR="00024993" w:rsidRPr="00024993" w:rsidRDefault="00024993" w:rsidP="00024993">
      <w:pPr>
        <w:ind w:firstLine="284"/>
        <w:jc w:val="both"/>
        <w:rPr>
          <w:rFonts w:ascii="Sylfaen" w:hAnsi="Sylfaen"/>
          <w:sz w:val="24"/>
          <w:szCs w:val="24"/>
        </w:rPr>
      </w:pPr>
      <w:r w:rsidRPr="00024993">
        <w:rPr>
          <w:rFonts w:ascii="Sylfaen" w:hAnsi="Sylfaen"/>
          <w:sz w:val="24"/>
          <w:szCs w:val="24"/>
        </w:rPr>
        <w:t xml:space="preserve">                                  </w:t>
      </w:r>
    </w:p>
    <w:p w:rsidR="00024993" w:rsidRPr="00024993" w:rsidRDefault="00024993" w:rsidP="00024993">
      <w:pPr>
        <w:ind w:firstLine="284"/>
        <w:jc w:val="both"/>
        <w:rPr>
          <w:rFonts w:ascii="Sylfaen" w:hAnsi="Sylfaen"/>
          <w:sz w:val="24"/>
          <w:szCs w:val="24"/>
        </w:rPr>
      </w:pPr>
      <w:r w:rsidRPr="00024993">
        <w:rPr>
          <w:rFonts w:ascii="Sylfaen" w:hAnsi="Sylfaen"/>
          <w:sz w:val="24"/>
          <w:szCs w:val="24"/>
        </w:rPr>
        <w:t xml:space="preserve">                  </w:t>
      </w:r>
    </w:p>
    <w:p w:rsidR="00024993" w:rsidRPr="00024993" w:rsidRDefault="00024993" w:rsidP="00024993">
      <w:pPr>
        <w:ind w:firstLine="284"/>
        <w:jc w:val="both"/>
        <w:rPr>
          <w:rFonts w:ascii="Sylfaen" w:hAnsi="Sylfaen"/>
          <w:sz w:val="24"/>
          <w:szCs w:val="24"/>
        </w:rPr>
      </w:pPr>
    </w:p>
    <w:p w:rsidR="00024993" w:rsidRPr="00024993" w:rsidRDefault="00024993" w:rsidP="00024993">
      <w:pPr>
        <w:ind w:firstLine="284"/>
        <w:jc w:val="both"/>
        <w:rPr>
          <w:rFonts w:ascii="Sylfaen" w:hAnsi="Sylfaen"/>
          <w:sz w:val="24"/>
          <w:szCs w:val="24"/>
        </w:rPr>
      </w:pPr>
    </w:p>
    <w:p w:rsidR="00024993" w:rsidRPr="00024993" w:rsidRDefault="00024993" w:rsidP="00024993">
      <w:pPr>
        <w:ind w:firstLine="284"/>
        <w:jc w:val="both"/>
        <w:rPr>
          <w:rFonts w:ascii="Sylfaen" w:hAnsi="Sylfaen"/>
          <w:sz w:val="24"/>
          <w:szCs w:val="24"/>
        </w:rPr>
      </w:pPr>
    </w:p>
    <w:p w:rsidR="00024993" w:rsidRPr="00024993" w:rsidRDefault="00024993" w:rsidP="00024993">
      <w:pPr>
        <w:ind w:firstLine="284"/>
        <w:jc w:val="both"/>
        <w:rPr>
          <w:rFonts w:ascii="Sylfaen" w:hAnsi="Sylfaen"/>
          <w:sz w:val="24"/>
          <w:szCs w:val="24"/>
        </w:rPr>
      </w:pPr>
    </w:p>
    <w:p w:rsidR="00024993" w:rsidRPr="00024993" w:rsidRDefault="00024993" w:rsidP="00024993">
      <w:pPr>
        <w:ind w:firstLine="284"/>
        <w:jc w:val="both"/>
        <w:rPr>
          <w:rFonts w:ascii="Sylfaen" w:hAnsi="Sylfaen"/>
          <w:sz w:val="24"/>
          <w:szCs w:val="24"/>
        </w:rPr>
      </w:pPr>
      <w:r w:rsidRPr="00024993">
        <w:rPr>
          <w:rFonts w:ascii="Sylfaen" w:hAnsi="Sylfaen"/>
          <w:sz w:val="24"/>
          <w:szCs w:val="24"/>
        </w:rPr>
        <w:t xml:space="preserve"> </w:t>
      </w:r>
    </w:p>
    <w:p w:rsidR="00024993" w:rsidRPr="00024993" w:rsidRDefault="00024993" w:rsidP="00024993">
      <w:pPr>
        <w:ind w:firstLine="284"/>
        <w:jc w:val="both"/>
        <w:rPr>
          <w:rFonts w:ascii="Sylfaen" w:hAnsi="Sylfaen"/>
          <w:sz w:val="24"/>
          <w:szCs w:val="24"/>
        </w:rPr>
      </w:pPr>
      <w:r w:rsidRPr="00024993">
        <w:rPr>
          <w:rFonts w:ascii="Sylfaen" w:hAnsi="Sylfaen"/>
          <w:sz w:val="24"/>
          <w:szCs w:val="24"/>
        </w:rPr>
        <w:t xml:space="preserve">   </w:t>
      </w:r>
    </w:p>
    <w:p w:rsidR="00024993" w:rsidRPr="00024993" w:rsidRDefault="00024993" w:rsidP="00024993">
      <w:pPr>
        <w:ind w:firstLine="284"/>
        <w:jc w:val="both"/>
        <w:rPr>
          <w:rFonts w:ascii="Sylfaen" w:hAnsi="Sylfaen"/>
          <w:sz w:val="24"/>
          <w:szCs w:val="24"/>
        </w:rPr>
      </w:pPr>
      <w:r w:rsidRPr="00024993">
        <w:rPr>
          <w:rFonts w:ascii="Sylfaen" w:hAnsi="Sylfaen"/>
          <w:sz w:val="24"/>
          <w:szCs w:val="24"/>
        </w:rPr>
        <w:t xml:space="preserve">   </w:t>
      </w:r>
    </w:p>
    <w:p w:rsidR="00024993" w:rsidRPr="00024993" w:rsidRDefault="00024993" w:rsidP="00024993">
      <w:pPr>
        <w:ind w:firstLine="284"/>
        <w:jc w:val="both"/>
        <w:rPr>
          <w:rFonts w:ascii="Sylfaen" w:hAnsi="Sylfaen"/>
          <w:sz w:val="24"/>
          <w:szCs w:val="24"/>
        </w:rPr>
      </w:pPr>
      <w:r w:rsidRPr="00024993">
        <w:rPr>
          <w:rFonts w:ascii="Sylfaen" w:hAnsi="Sylfaen"/>
          <w:sz w:val="24"/>
          <w:szCs w:val="24"/>
        </w:rPr>
        <w:t xml:space="preserve"> </w:t>
      </w:r>
    </w:p>
    <w:p w:rsidR="00024993" w:rsidRPr="00024993" w:rsidRDefault="00024993" w:rsidP="00024993">
      <w:pPr>
        <w:ind w:firstLine="284"/>
        <w:jc w:val="both"/>
        <w:rPr>
          <w:rFonts w:ascii="Sylfaen" w:hAnsi="Sylfaen"/>
          <w:sz w:val="24"/>
          <w:szCs w:val="24"/>
        </w:rPr>
      </w:pPr>
      <w:r w:rsidRPr="00024993">
        <w:rPr>
          <w:rFonts w:ascii="Sylfaen" w:hAnsi="Sylfaen"/>
          <w:sz w:val="24"/>
          <w:szCs w:val="24"/>
        </w:rPr>
        <w:t xml:space="preserve">                                  </w:t>
      </w:r>
    </w:p>
    <w:p w:rsidR="00024993" w:rsidRPr="00024993" w:rsidRDefault="00024993" w:rsidP="00024993">
      <w:pPr>
        <w:ind w:firstLine="284"/>
        <w:jc w:val="both"/>
        <w:rPr>
          <w:rFonts w:ascii="Sylfaen" w:hAnsi="Sylfaen"/>
          <w:sz w:val="24"/>
          <w:szCs w:val="24"/>
        </w:rPr>
      </w:pPr>
      <w:r w:rsidRPr="00024993">
        <w:rPr>
          <w:rFonts w:ascii="Sylfaen" w:hAnsi="Sylfaen"/>
          <w:sz w:val="24"/>
          <w:szCs w:val="24"/>
        </w:rPr>
        <w:t xml:space="preserve">                  </w:t>
      </w:r>
    </w:p>
    <w:p w:rsidR="00024993" w:rsidRPr="00024993" w:rsidRDefault="00024993" w:rsidP="00024993">
      <w:pPr>
        <w:ind w:firstLine="284"/>
        <w:jc w:val="both"/>
        <w:rPr>
          <w:rFonts w:ascii="Sylfaen" w:hAnsi="Sylfaen"/>
          <w:sz w:val="24"/>
          <w:szCs w:val="24"/>
        </w:rPr>
      </w:pPr>
    </w:p>
    <w:p w:rsidR="00024993" w:rsidRPr="00024993" w:rsidRDefault="00024993" w:rsidP="00024993">
      <w:pPr>
        <w:ind w:firstLine="284"/>
        <w:jc w:val="both"/>
        <w:rPr>
          <w:rFonts w:ascii="Sylfaen" w:hAnsi="Sylfaen"/>
          <w:sz w:val="24"/>
          <w:szCs w:val="24"/>
        </w:rPr>
      </w:pPr>
    </w:p>
    <w:p w:rsidR="00024993" w:rsidRPr="00024993" w:rsidRDefault="00024993" w:rsidP="00024993">
      <w:pPr>
        <w:ind w:firstLine="284"/>
        <w:jc w:val="both"/>
        <w:rPr>
          <w:rFonts w:ascii="Sylfaen" w:hAnsi="Sylfaen"/>
          <w:sz w:val="24"/>
          <w:szCs w:val="24"/>
        </w:rPr>
      </w:pPr>
    </w:p>
    <w:p w:rsidR="00024993" w:rsidRPr="00024993" w:rsidRDefault="00024993" w:rsidP="00024993">
      <w:pPr>
        <w:ind w:firstLine="284"/>
        <w:jc w:val="both"/>
        <w:rPr>
          <w:rFonts w:ascii="Sylfaen" w:hAnsi="Sylfaen"/>
          <w:sz w:val="24"/>
          <w:szCs w:val="24"/>
        </w:rPr>
      </w:pPr>
    </w:p>
    <w:p w:rsidR="00024993" w:rsidRPr="00024993" w:rsidRDefault="00024993" w:rsidP="00024993">
      <w:pPr>
        <w:ind w:firstLine="284"/>
        <w:jc w:val="both"/>
        <w:rPr>
          <w:rFonts w:ascii="Sylfaen" w:hAnsi="Sylfaen"/>
          <w:sz w:val="24"/>
          <w:szCs w:val="24"/>
        </w:rPr>
      </w:pPr>
      <w:r w:rsidRPr="00024993">
        <w:rPr>
          <w:rFonts w:ascii="Sylfaen" w:hAnsi="Sylfaen"/>
          <w:sz w:val="24"/>
          <w:szCs w:val="24"/>
        </w:rPr>
        <w:t xml:space="preserve"> </w:t>
      </w:r>
    </w:p>
    <w:p w:rsidR="00024993" w:rsidRPr="00024993" w:rsidRDefault="00024993" w:rsidP="00024993">
      <w:pPr>
        <w:ind w:firstLine="284"/>
        <w:jc w:val="both"/>
        <w:rPr>
          <w:rFonts w:ascii="Sylfaen" w:hAnsi="Sylfaen"/>
          <w:sz w:val="24"/>
          <w:szCs w:val="24"/>
        </w:rPr>
      </w:pPr>
    </w:p>
    <w:p w:rsidR="00024993" w:rsidRPr="00024993" w:rsidRDefault="00024993" w:rsidP="00024993">
      <w:pPr>
        <w:ind w:firstLine="284"/>
        <w:jc w:val="both"/>
        <w:rPr>
          <w:rFonts w:ascii="Sylfaen" w:hAnsi="Sylfaen"/>
          <w:sz w:val="24"/>
          <w:szCs w:val="24"/>
        </w:rPr>
      </w:pPr>
    </w:p>
    <w:p w:rsidR="00024993" w:rsidRPr="00024993" w:rsidRDefault="00024993" w:rsidP="00024993">
      <w:pPr>
        <w:ind w:firstLine="284"/>
        <w:jc w:val="both"/>
        <w:rPr>
          <w:rFonts w:ascii="Sylfaen" w:hAnsi="Sylfaen"/>
          <w:sz w:val="24"/>
          <w:szCs w:val="24"/>
        </w:rPr>
      </w:pPr>
    </w:p>
    <w:p w:rsidR="00024993" w:rsidRPr="00024993" w:rsidRDefault="00024993" w:rsidP="00024993">
      <w:pPr>
        <w:ind w:firstLine="284"/>
        <w:jc w:val="both"/>
        <w:rPr>
          <w:rFonts w:ascii="Sylfaen" w:hAnsi="Sylfaen"/>
          <w:sz w:val="24"/>
          <w:szCs w:val="24"/>
        </w:rPr>
      </w:pPr>
    </w:p>
    <w:p w:rsidR="00024993" w:rsidRPr="00024993" w:rsidRDefault="00024993" w:rsidP="00024993">
      <w:pPr>
        <w:ind w:firstLine="284"/>
        <w:jc w:val="both"/>
        <w:rPr>
          <w:rFonts w:ascii="Sylfaen" w:hAnsi="Sylfaen"/>
          <w:sz w:val="24"/>
          <w:szCs w:val="24"/>
        </w:rPr>
      </w:pPr>
    </w:p>
    <w:p w:rsidR="00024993" w:rsidRPr="00024993" w:rsidRDefault="00024993" w:rsidP="00024993">
      <w:pPr>
        <w:ind w:firstLine="284"/>
        <w:jc w:val="both"/>
        <w:rPr>
          <w:rFonts w:ascii="Sylfaen" w:hAnsi="Sylfaen"/>
          <w:sz w:val="24"/>
          <w:szCs w:val="24"/>
        </w:rPr>
      </w:pPr>
    </w:p>
    <w:p w:rsidR="00024993" w:rsidRPr="00024993" w:rsidRDefault="00024993" w:rsidP="00024993">
      <w:pPr>
        <w:ind w:firstLine="284"/>
        <w:jc w:val="both"/>
        <w:rPr>
          <w:rFonts w:ascii="Sylfaen" w:hAnsi="Sylfaen"/>
          <w:sz w:val="24"/>
          <w:szCs w:val="24"/>
        </w:rPr>
      </w:pPr>
      <w:r w:rsidRPr="00024993">
        <w:rPr>
          <w:rFonts w:ascii="Sylfaen" w:hAnsi="Sylfaen"/>
          <w:sz w:val="24"/>
          <w:szCs w:val="24"/>
        </w:rPr>
        <w:t xml:space="preserve"> </w:t>
      </w:r>
    </w:p>
    <w:p w:rsidR="00024993" w:rsidRPr="00024993" w:rsidRDefault="00024993" w:rsidP="00024993">
      <w:pPr>
        <w:ind w:firstLine="284"/>
        <w:jc w:val="both"/>
        <w:rPr>
          <w:rFonts w:ascii="Sylfaen" w:hAnsi="Sylfaen"/>
          <w:sz w:val="24"/>
          <w:szCs w:val="24"/>
        </w:rPr>
      </w:pPr>
    </w:p>
    <w:p w:rsidR="00024993" w:rsidRPr="00024993" w:rsidRDefault="00024993" w:rsidP="00024993">
      <w:pPr>
        <w:ind w:firstLine="284"/>
        <w:jc w:val="both"/>
        <w:rPr>
          <w:rFonts w:ascii="Sylfaen" w:hAnsi="Sylfaen"/>
          <w:sz w:val="24"/>
          <w:szCs w:val="24"/>
        </w:rPr>
      </w:pPr>
    </w:p>
    <w:p w:rsidR="00024993" w:rsidRPr="00024993" w:rsidRDefault="00024993" w:rsidP="00024993">
      <w:pPr>
        <w:ind w:firstLine="284"/>
        <w:jc w:val="both"/>
        <w:rPr>
          <w:rFonts w:ascii="Sylfaen" w:hAnsi="Sylfaen"/>
          <w:sz w:val="24"/>
          <w:szCs w:val="24"/>
        </w:rPr>
      </w:pPr>
    </w:p>
    <w:p w:rsidR="00024993" w:rsidRPr="00024993" w:rsidRDefault="00024993" w:rsidP="00024993">
      <w:pPr>
        <w:ind w:firstLine="284"/>
        <w:jc w:val="both"/>
        <w:rPr>
          <w:rFonts w:ascii="Sylfaen" w:hAnsi="Sylfaen"/>
          <w:sz w:val="24"/>
          <w:szCs w:val="24"/>
        </w:rPr>
      </w:pPr>
    </w:p>
    <w:p w:rsidR="00024993" w:rsidRPr="00024993" w:rsidRDefault="00024993" w:rsidP="00024993">
      <w:pPr>
        <w:ind w:firstLine="284"/>
        <w:jc w:val="both"/>
        <w:rPr>
          <w:rFonts w:ascii="Sylfaen" w:hAnsi="Sylfaen"/>
          <w:sz w:val="24"/>
          <w:szCs w:val="24"/>
        </w:rPr>
      </w:pPr>
    </w:p>
    <w:p w:rsidR="00024993" w:rsidRPr="00024993" w:rsidRDefault="00024993" w:rsidP="00024993">
      <w:pPr>
        <w:ind w:firstLine="284"/>
        <w:jc w:val="both"/>
        <w:rPr>
          <w:rFonts w:ascii="Sylfaen" w:hAnsi="Sylfaen"/>
          <w:sz w:val="24"/>
          <w:szCs w:val="24"/>
        </w:rPr>
      </w:pPr>
    </w:p>
    <w:p w:rsidR="00024993" w:rsidRPr="00024993" w:rsidRDefault="00024993" w:rsidP="00024993">
      <w:pPr>
        <w:ind w:firstLine="284"/>
        <w:jc w:val="both"/>
        <w:rPr>
          <w:rFonts w:ascii="Sylfaen" w:hAnsi="Sylfaen"/>
          <w:sz w:val="24"/>
          <w:szCs w:val="24"/>
        </w:rPr>
      </w:pPr>
    </w:p>
    <w:p w:rsidR="00024993" w:rsidRPr="00024993" w:rsidRDefault="00024993" w:rsidP="00024993">
      <w:pPr>
        <w:ind w:firstLine="284"/>
        <w:jc w:val="both"/>
        <w:rPr>
          <w:rFonts w:ascii="Sylfaen" w:hAnsi="Sylfaen"/>
          <w:sz w:val="24"/>
          <w:szCs w:val="24"/>
        </w:rPr>
      </w:pPr>
    </w:p>
    <w:p w:rsidR="00024993" w:rsidRPr="00024993" w:rsidRDefault="00024993" w:rsidP="00024993">
      <w:pPr>
        <w:ind w:firstLine="284"/>
        <w:jc w:val="both"/>
        <w:rPr>
          <w:rFonts w:ascii="Sylfaen" w:hAnsi="Sylfaen"/>
          <w:sz w:val="24"/>
          <w:szCs w:val="24"/>
        </w:rPr>
      </w:pPr>
    </w:p>
    <w:p w:rsidR="00024993" w:rsidRPr="00024993" w:rsidRDefault="00024993" w:rsidP="00024993">
      <w:pPr>
        <w:ind w:firstLine="284"/>
        <w:jc w:val="both"/>
        <w:rPr>
          <w:rFonts w:ascii="Sylfaen" w:hAnsi="Sylfaen"/>
          <w:sz w:val="24"/>
          <w:szCs w:val="24"/>
        </w:rPr>
      </w:pPr>
    </w:p>
    <w:p w:rsidR="00024993" w:rsidRPr="00024993" w:rsidRDefault="00024993" w:rsidP="00024993">
      <w:pPr>
        <w:ind w:firstLine="284"/>
        <w:jc w:val="both"/>
        <w:rPr>
          <w:rFonts w:ascii="Sylfaen" w:hAnsi="Sylfaen"/>
          <w:sz w:val="24"/>
          <w:szCs w:val="24"/>
        </w:rPr>
      </w:pPr>
    </w:p>
    <w:p w:rsidR="00024993" w:rsidRPr="00024993" w:rsidRDefault="00024993" w:rsidP="00024993">
      <w:pPr>
        <w:ind w:firstLine="284"/>
        <w:jc w:val="both"/>
        <w:rPr>
          <w:rFonts w:ascii="Sylfaen" w:hAnsi="Sylfaen"/>
          <w:sz w:val="24"/>
          <w:szCs w:val="24"/>
        </w:rPr>
      </w:pPr>
    </w:p>
    <w:p w:rsidR="00024993" w:rsidRPr="00024993" w:rsidRDefault="00024993" w:rsidP="00024993">
      <w:pPr>
        <w:ind w:firstLine="284"/>
        <w:jc w:val="both"/>
        <w:rPr>
          <w:rFonts w:ascii="Sylfaen" w:hAnsi="Sylfaen"/>
          <w:sz w:val="24"/>
          <w:szCs w:val="24"/>
        </w:rPr>
      </w:pPr>
    </w:p>
    <w:p w:rsidR="00024993" w:rsidRPr="00024993" w:rsidRDefault="00024993" w:rsidP="00024993">
      <w:pPr>
        <w:ind w:firstLine="284"/>
        <w:jc w:val="both"/>
        <w:rPr>
          <w:rFonts w:ascii="Sylfaen" w:hAnsi="Sylfaen"/>
          <w:sz w:val="24"/>
          <w:szCs w:val="24"/>
        </w:rPr>
      </w:pPr>
    </w:p>
    <w:p w:rsidR="00024993" w:rsidRPr="00024993" w:rsidRDefault="00024993" w:rsidP="00024993">
      <w:pPr>
        <w:ind w:firstLine="284"/>
        <w:jc w:val="both"/>
        <w:rPr>
          <w:rFonts w:ascii="Sylfaen" w:hAnsi="Sylfaen"/>
          <w:sz w:val="24"/>
          <w:szCs w:val="24"/>
        </w:rPr>
      </w:pPr>
    </w:p>
    <w:p w:rsidR="00024993" w:rsidRPr="00024993" w:rsidRDefault="00024993" w:rsidP="00024993">
      <w:pPr>
        <w:ind w:firstLine="284"/>
        <w:jc w:val="both"/>
        <w:rPr>
          <w:rFonts w:ascii="Sylfaen" w:hAnsi="Sylfaen"/>
          <w:sz w:val="24"/>
          <w:szCs w:val="24"/>
        </w:rPr>
      </w:pPr>
    </w:p>
    <w:p w:rsidR="00024993" w:rsidRPr="00024993" w:rsidRDefault="00024993" w:rsidP="00024993">
      <w:pPr>
        <w:ind w:firstLine="284"/>
        <w:jc w:val="both"/>
        <w:rPr>
          <w:rFonts w:ascii="Sylfaen" w:hAnsi="Sylfaen"/>
          <w:sz w:val="24"/>
          <w:szCs w:val="24"/>
        </w:rPr>
      </w:pPr>
    </w:p>
    <w:p w:rsidR="00024993" w:rsidRPr="00024993" w:rsidRDefault="00024993" w:rsidP="00024993">
      <w:pPr>
        <w:ind w:firstLine="284"/>
        <w:jc w:val="both"/>
        <w:rPr>
          <w:rFonts w:ascii="Sylfaen" w:hAnsi="Sylfaen"/>
          <w:sz w:val="24"/>
          <w:szCs w:val="24"/>
        </w:rPr>
      </w:pPr>
    </w:p>
    <w:p w:rsidR="00024993" w:rsidRPr="00024993" w:rsidRDefault="00024993" w:rsidP="00024993">
      <w:pPr>
        <w:ind w:firstLine="284"/>
        <w:jc w:val="both"/>
        <w:rPr>
          <w:rFonts w:ascii="Sylfaen" w:hAnsi="Sylfaen"/>
          <w:sz w:val="24"/>
          <w:szCs w:val="24"/>
        </w:rPr>
      </w:pPr>
      <w:r w:rsidRPr="00024993">
        <w:rPr>
          <w:rFonts w:ascii="Sylfaen" w:hAnsi="Sylfaen"/>
          <w:sz w:val="24"/>
          <w:szCs w:val="24"/>
        </w:rPr>
        <w:t xml:space="preserve"> </w:t>
      </w:r>
    </w:p>
    <w:p w:rsidR="00024993" w:rsidRPr="00024993" w:rsidRDefault="00024993" w:rsidP="00024993">
      <w:pPr>
        <w:ind w:firstLine="284"/>
        <w:jc w:val="both"/>
        <w:rPr>
          <w:rFonts w:ascii="Sylfaen" w:hAnsi="Sylfaen"/>
          <w:sz w:val="24"/>
          <w:szCs w:val="24"/>
        </w:rPr>
      </w:pPr>
    </w:p>
    <w:p w:rsidR="00024993" w:rsidRPr="00024993" w:rsidRDefault="00024993" w:rsidP="00024993">
      <w:pPr>
        <w:ind w:firstLine="284"/>
        <w:jc w:val="both"/>
        <w:rPr>
          <w:rFonts w:ascii="Sylfaen" w:hAnsi="Sylfaen"/>
          <w:sz w:val="24"/>
          <w:szCs w:val="24"/>
        </w:rPr>
      </w:pPr>
    </w:p>
    <w:p w:rsidR="00024993" w:rsidRPr="00024993" w:rsidRDefault="00024993" w:rsidP="00024993">
      <w:pPr>
        <w:ind w:firstLine="284"/>
        <w:jc w:val="both"/>
        <w:rPr>
          <w:rFonts w:ascii="Sylfaen" w:hAnsi="Sylfaen"/>
          <w:sz w:val="24"/>
          <w:szCs w:val="24"/>
        </w:rPr>
      </w:pPr>
    </w:p>
    <w:p w:rsidR="00024993" w:rsidRPr="00024993" w:rsidRDefault="00024993" w:rsidP="00024993">
      <w:pPr>
        <w:ind w:firstLine="284"/>
        <w:jc w:val="both"/>
        <w:rPr>
          <w:rFonts w:ascii="Sylfaen" w:hAnsi="Sylfaen"/>
          <w:sz w:val="24"/>
          <w:szCs w:val="24"/>
        </w:rPr>
      </w:pPr>
      <w:r w:rsidRPr="00024993">
        <w:rPr>
          <w:rFonts w:ascii="Sylfaen" w:hAnsi="Sylfaen"/>
          <w:sz w:val="24"/>
          <w:szCs w:val="24"/>
        </w:rPr>
        <w:t xml:space="preserve">   </w:t>
      </w:r>
    </w:p>
    <w:p w:rsidR="00024993" w:rsidRPr="00024993" w:rsidRDefault="00024993" w:rsidP="00024993">
      <w:pPr>
        <w:ind w:firstLine="284"/>
        <w:jc w:val="both"/>
        <w:rPr>
          <w:rFonts w:ascii="Sylfaen" w:hAnsi="Sylfaen"/>
          <w:sz w:val="24"/>
          <w:szCs w:val="24"/>
        </w:rPr>
      </w:pPr>
    </w:p>
    <w:p w:rsidR="00CA7380" w:rsidRPr="00024993" w:rsidRDefault="00024993" w:rsidP="00024993">
      <w:pPr>
        <w:ind w:firstLine="284"/>
        <w:jc w:val="both"/>
        <w:rPr>
          <w:rFonts w:ascii="Sylfaen" w:hAnsi="Sylfaen"/>
          <w:sz w:val="24"/>
          <w:szCs w:val="24"/>
        </w:rPr>
      </w:pPr>
      <w:r w:rsidRPr="00024993">
        <w:rPr>
          <w:rFonts w:ascii="Sylfaen" w:hAnsi="Sylfaen"/>
          <w:sz w:val="24"/>
          <w:szCs w:val="24"/>
        </w:rPr>
        <w:t xml:space="preserve">      </w:t>
      </w:r>
    </w:p>
    <w:sectPr w:rsidR="00CA7380" w:rsidRPr="00024993" w:rsidSect="00024993">
      <w:footerReference w:type="default" r:id="rId6"/>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47D" w:rsidRDefault="00E9647D" w:rsidP="00024993">
      <w:pPr>
        <w:spacing w:after="0" w:line="240" w:lineRule="auto"/>
      </w:pPr>
      <w:r>
        <w:separator/>
      </w:r>
    </w:p>
  </w:endnote>
  <w:endnote w:type="continuationSeparator" w:id="0">
    <w:p w:rsidR="00E9647D" w:rsidRDefault="00E9647D" w:rsidP="00024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6241242"/>
      <w:docPartObj>
        <w:docPartGallery w:val="Page Numbers (Bottom of Page)"/>
        <w:docPartUnique/>
      </w:docPartObj>
    </w:sdtPr>
    <w:sdtEndPr>
      <w:rPr>
        <w:noProof/>
      </w:rPr>
    </w:sdtEndPr>
    <w:sdtContent>
      <w:p w:rsidR="00024993" w:rsidRDefault="00024993">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rsidR="00024993" w:rsidRDefault="000249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47D" w:rsidRDefault="00E9647D" w:rsidP="00024993">
      <w:pPr>
        <w:spacing w:after="0" w:line="240" w:lineRule="auto"/>
      </w:pPr>
      <w:r>
        <w:separator/>
      </w:r>
    </w:p>
  </w:footnote>
  <w:footnote w:type="continuationSeparator" w:id="0">
    <w:p w:rsidR="00E9647D" w:rsidRDefault="00E9647D" w:rsidP="000249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692"/>
    <w:rsid w:val="00024993"/>
    <w:rsid w:val="00331692"/>
    <w:rsid w:val="00892647"/>
    <w:rsid w:val="00CA7380"/>
    <w:rsid w:val="00E96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5235A7-E66B-4223-B0B6-07B6F335E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993"/>
    <w:pPr>
      <w:tabs>
        <w:tab w:val="center" w:pos="4844"/>
        <w:tab w:val="right" w:pos="9689"/>
      </w:tabs>
      <w:spacing w:after="0" w:line="240" w:lineRule="auto"/>
    </w:pPr>
  </w:style>
  <w:style w:type="character" w:customStyle="1" w:styleId="HeaderChar">
    <w:name w:val="Header Char"/>
    <w:basedOn w:val="DefaultParagraphFont"/>
    <w:link w:val="Header"/>
    <w:uiPriority w:val="99"/>
    <w:rsid w:val="00024993"/>
  </w:style>
  <w:style w:type="paragraph" w:styleId="Footer">
    <w:name w:val="footer"/>
    <w:basedOn w:val="Normal"/>
    <w:link w:val="FooterChar"/>
    <w:uiPriority w:val="99"/>
    <w:unhideWhenUsed/>
    <w:rsid w:val="00024993"/>
    <w:pPr>
      <w:tabs>
        <w:tab w:val="center" w:pos="4844"/>
        <w:tab w:val="right" w:pos="9689"/>
      </w:tabs>
      <w:spacing w:after="0" w:line="240" w:lineRule="auto"/>
    </w:pPr>
  </w:style>
  <w:style w:type="character" w:customStyle="1" w:styleId="FooterChar">
    <w:name w:val="Footer Char"/>
    <w:basedOn w:val="DefaultParagraphFont"/>
    <w:link w:val="Footer"/>
    <w:uiPriority w:val="99"/>
    <w:rsid w:val="000249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1097</Words>
  <Characters>6255</Characters>
  <Application>Microsoft Office Word</Application>
  <DocSecurity>0</DocSecurity>
  <Lines>52</Lines>
  <Paragraphs>14</Paragraphs>
  <ScaleCrop>false</ScaleCrop>
  <Company>Hewlett-Packard Company</Company>
  <LinksUpToDate>false</LinksUpToDate>
  <CharactersWithSpaces>7338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 khajalia</dc:creator>
  <cp:keywords/>
  <dc:description/>
  <cp:lastModifiedBy>giorgi khajalia</cp:lastModifiedBy>
  <cp:revision>2</cp:revision>
  <dcterms:created xsi:type="dcterms:W3CDTF">2019-10-28T13:54:00Z</dcterms:created>
  <dcterms:modified xsi:type="dcterms:W3CDTF">2019-10-28T13:58:00Z</dcterms:modified>
</cp:coreProperties>
</file>