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2F60D97" w:rsidR="003E44A8" w:rsidRPr="007D34F4" w:rsidRDefault="00AB3463" w:rsidP="007D34F4">
            <w:pPr>
              <w:pStyle w:val="a5"/>
              <w:numPr>
                <w:ilvl w:val="0"/>
                <w:numId w:val="10"/>
              </w:numPr>
              <w:ind w:left="337" w:right="-18"/>
              <w:rPr>
                <w:rFonts w:ascii="Sylfaen" w:hAnsi="Sylfaen"/>
                <w:lang w:val="ka-GE"/>
              </w:rPr>
            </w:pPr>
            <w:permStart w:id="1281835721" w:edGrp="everyone"/>
            <w:r>
              <w:rPr>
                <w:rFonts w:ascii="Sylfaen" w:hAnsi="Sylfaen"/>
                <w:lang w:val="ka-GE"/>
              </w:rPr>
              <w:t>ბაბუცა პატარაია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022163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275614C"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85171E0"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519F0DC"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966B7C3"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00B7EE4"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216AA1B"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A887F5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1A64427"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291857B"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69D289B" w:rsidR="00144FCF" w:rsidRPr="007D34F4" w:rsidRDefault="006D738D"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ადმინისტრაციულ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656EE3E" w:rsidR="00144FCF" w:rsidRPr="007D34F4" w:rsidRDefault="006D738D"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15.12.1984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3D1F93A" w:rsidR="00496B05" w:rsidRPr="007D34F4" w:rsidRDefault="006D738D"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BA01669" w:rsidR="00496B05" w:rsidRPr="007D34F4" w:rsidRDefault="009E604E"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 თბილისი, შოთა რუსთაველის ქუჩა </w:t>
            </w:r>
            <w:r>
              <w:rPr>
                <w:rFonts w:ascii="Sylfaen" w:hAnsi="Sylfaen"/>
              </w:rPr>
              <w:t xml:space="preserve">N8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58F6794" w:rsidR="002F127B" w:rsidRPr="006D738D" w:rsidRDefault="006D738D"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მუხლი 173</w:t>
            </w:r>
            <w:r w:rsidRPr="006D738D">
              <w:rPr>
                <w:rFonts w:ascii="Sylfaen" w:hAnsi="Sylfaen"/>
                <w:color w:val="000000"/>
                <w:sz w:val="18"/>
                <w:szCs w:val="18"/>
                <w:vertAlign w:val="superscript"/>
                <w:lang w:val="ka-GE"/>
              </w:rPr>
              <w:t>16</w:t>
            </w:r>
            <w:r>
              <w:rPr>
                <w:rFonts w:ascii="Sylfaen" w:hAnsi="Sylfaen"/>
                <w:color w:val="000000"/>
                <w:sz w:val="18"/>
                <w:szCs w:val="18"/>
                <w:vertAlign w:val="superscript"/>
                <w:lang w:val="ka-GE"/>
              </w:rPr>
              <w:t xml:space="preserve"> </w:t>
            </w:r>
            <w:r>
              <w:rPr>
                <w:rFonts w:ascii="Sylfaen" w:hAnsi="Sylfaen"/>
                <w:color w:val="000000"/>
                <w:sz w:val="18"/>
                <w:szCs w:val="18"/>
                <w:lang w:val="ka-GE"/>
              </w:rPr>
              <w:t xml:space="preserve">. საქართველოს სახელმწიფო-პოლიტიკური თანამდებობის პირის, სახელმწიფო მოსამსახურის, სახელმწიფო მოსამსახურესთან გათაბრებული პირის, ან/და საჯარო მოსამსახურის სიტყვიერი შეურაცხყოფა, ლანძღვა-გინება, მასზე შეურაცხმყოფელი გადაკიდება ან/და მის მიმართ სხვაგვარი შეურაცხმყოფელი ქმედების განხორციელება, </w:t>
            </w:r>
            <w:r w:rsidR="00105B51">
              <w:rPr>
                <w:rFonts w:ascii="Sylfaen" w:hAnsi="Sylfaen"/>
                <w:color w:val="000000"/>
                <w:sz w:val="18"/>
                <w:szCs w:val="18"/>
                <w:lang w:val="ka-GE"/>
              </w:rPr>
              <w:t>სამსახურებრივი მოვალეობის შესრულების დროს ან სამსახურებრივი მოვალეობის შესრულებასთან ან საქმიანობასთან დაკავშირებით.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3535B688" w:rsidR="002F127B" w:rsidRPr="00052CDE" w:rsidRDefault="00105B51" w:rsidP="00105B51">
            <w:pPr>
              <w:spacing w:after="0" w:line="240" w:lineRule="auto"/>
              <w:rPr>
                <w:rFonts w:ascii="Sylfaen" w:hAnsi="Sylfaen"/>
                <w:color w:val="000000"/>
                <w:sz w:val="18"/>
                <w:szCs w:val="18"/>
                <w:lang w:val="ka-GE"/>
              </w:rPr>
            </w:pPr>
            <w:r w:rsidRPr="00105B51">
              <w:rPr>
                <w:rFonts w:ascii="Sylfaen" w:hAnsi="Sylfaen"/>
                <w:color w:val="000000"/>
                <w:sz w:val="18"/>
                <w:szCs w:val="18"/>
                <w:lang w:val="ka-GE"/>
              </w:rPr>
              <w:t>მუხლი 17. აზრის, ინფორმაციის, მასობრივი ინფორმაციის საშუალებათა და ინტერნეტის თავისუფლების უფლებები</w:t>
            </w:r>
            <w:r>
              <w:rPr>
                <w:rFonts w:ascii="Sylfaen" w:hAnsi="Sylfaen"/>
                <w:color w:val="000000"/>
                <w:sz w:val="18"/>
                <w:szCs w:val="18"/>
                <w:lang w:val="ka-GE"/>
              </w:rPr>
              <w:t>, პუნქტი 1.</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0EF9896" w14:textId="228CCE37" w:rsidR="009E604E" w:rsidRPr="005D24CB" w:rsidRDefault="00052CDE" w:rsidP="00433931">
            <w:pPr>
              <w:tabs>
                <w:tab w:val="left" w:pos="1644"/>
              </w:tabs>
              <w:rPr>
                <w:rFonts w:ascii="Sylfaen" w:hAnsi="Sylfaen"/>
              </w:rPr>
            </w:pPr>
            <w:permStart w:id="2105233546" w:edGrp="everyone" w:colFirst="0" w:colLast="0"/>
            <w:proofErr w:type="spellStart"/>
            <w:r w:rsidRPr="005D24CB">
              <w:rPr>
                <w:rFonts w:ascii="Sylfaen" w:hAnsi="Sylfaen"/>
              </w:rPr>
              <w:t>საქართველოს</w:t>
            </w:r>
            <w:proofErr w:type="spellEnd"/>
            <w:r w:rsidRPr="005D24CB">
              <w:rPr>
                <w:rFonts w:ascii="Sylfaen" w:hAnsi="Sylfaen"/>
              </w:rPr>
              <w:t xml:space="preserve"> </w:t>
            </w:r>
            <w:proofErr w:type="spellStart"/>
            <w:r w:rsidRPr="005D24CB">
              <w:rPr>
                <w:rFonts w:ascii="Sylfaen" w:hAnsi="Sylfaen"/>
              </w:rPr>
              <w:t>კონსტიტუციის</w:t>
            </w:r>
            <w:proofErr w:type="spellEnd"/>
            <w:r w:rsidRPr="005D24CB">
              <w:rPr>
                <w:rFonts w:ascii="Sylfaen" w:hAnsi="Sylfaen"/>
              </w:rPr>
              <w:t xml:space="preserve"> </w:t>
            </w:r>
            <w:r w:rsidR="00D12FE0">
              <w:rPr>
                <w:rFonts w:ascii="Sylfaen" w:hAnsi="Sylfaen"/>
              </w:rPr>
              <w:t xml:space="preserve">31-ე </w:t>
            </w:r>
            <w:proofErr w:type="spellStart"/>
            <w:r w:rsidR="00D12FE0">
              <w:rPr>
                <w:rFonts w:ascii="Sylfaen" w:hAnsi="Sylfaen"/>
              </w:rPr>
              <w:t>მუხლის</w:t>
            </w:r>
            <w:proofErr w:type="spellEnd"/>
            <w:r w:rsidR="00D12FE0">
              <w:rPr>
                <w:rFonts w:ascii="Sylfaen" w:hAnsi="Sylfaen"/>
              </w:rPr>
              <w:t xml:space="preserve"> 1-ელი </w:t>
            </w:r>
            <w:proofErr w:type="spellStart"/>
            <w:r w:rsidR="00D12FE0">
              <w:rPr>
                <w:rFonts w:ascii="Sylfaen" w:hAnsi="Sylfaen"/>
              </w:rPr>
              <w:t>პუნქტი</w:t>
            </w:r>
            <w:proofErr w:type="spellEnd"/>
            <w:r w:rsidR="00D12FE0">
              <w:rPr>
                <w:rFonts w:ascii="Sylfaen" w:hAnsi="Sylfaen"/>
              </w:rPr>
              <w:t xml:space="preserve">, </w:t>
            </w:r>
            <w:r w:rsidRPr="005D24CB">
              <w:rPr>
                <w:rFonts w:ascii="Sylfaen" w:hAnsi="Sylfaen"/>
              </w:rPr>
              <w:t xml:space="preserve">მე-60 </w:t>
            </w:r>
            <w:proofErr w:type="spellStart"/>
            <w:r w:rsidRPr="005D24CB">
              <w:rPr>
                <w:rFonts w:ascii="Sylfaen" w:hAnsi="Sylfaen"/>
              </w:rPr>
              <w:t>მუხლის</w:t>
            </w:r>
            <w:proofErr w:type="spellEnd"/>
            <w:r w:rsidRPr="005D24CB">
              <w:rPr>
                <w:rFonts w:ascii="Sylfaen" w:hAnsi="Sylfaen"/>
              </w:rPr>
              <w:t xml:space="preserve"> მე-4 (ა) </w:t>
            </w:r>
            <w:proofErr w:type="spellStart"/>
            <w:r w:rsidRPr="005D24CB">
              <w:rPr>
                <w:rFonts w:ascii="Sylfaen" w:hAnsi="Sylfaen"/>
              </w:rPr>
              <w:t>პუნქტი</w:t>
            </w:r>
            <w:proofErr w:type="spellEnd"/>
          </w:p>
          <w:p w14:paraId="4AA666AC" w14:textId="223FF5DE" w:rsidR="00474A54" w:rsidRDefault="00052CDE" w:rsidP="00433931">
            <w:pPr>
              <w:tabs>
                <w:tab w:val="left" w:pos="1644"/>
              </w:tabs>
              <w:rPr>
                <w:rFonts w:ascii="Sylfaen" w:hAnsi="Sylfaen"/>
              </w:rPr>
            </w:pPr>
            <w:r w:rsidRPr="005D24CB">
              <w:rPr>
                <w:rFonts w:ascii="Sylfaen" w:hAnsi="Sylfaen"/>
              </w:rPr>
              <w:t>“</w:t>
            </w:r>
            <w:proofErr w:type="spellStart"/>
            <w:r w:rsidRPr="005D24CB">
              <w:rPr>
                <w:rFonts w:ascii="Sylfaen" w:hAnsi="Sylfaen"/>
              </w:rPr>
              <w:t>საქართველოს</w:t>
            </w:r>
            <w:proofErr w:type="spellEnd"/>
            <w:r w:rsidRPr="005D24CB">
              <w:rPr>
                <w:rFonts w:ascii="Sylfaen" w:hAnsi="Sylfaen"/>
              </w:rPr>
              <w:t xml:space="preserve"> </w:t>
            </w:r>
            <w:proofErr w:type="spellStart"/>
            <w:r w:rsidRPr="005D24CB">
              <w:rPr>
                <w:rFonts w:ascii="Sylfaen" w:hAnsi="Sylfaen"/>
              </w:rPr>
              <w:t>საკონსტიტუციო</w:t>
            </w:r>
            <w:proofErr w:type="spellEnd"/>
            <w:r w:rsidRPr="005D24CB">
              <w:rPr>
                <w:rFonts w:ascii="Sylfaen" w:hAnsi="Sylfaen"/>
              </w:rPr>
              <w:t xml:space="preserve"> </w:t>
            </w:r>
            <w:proofErr w:type="spellStart"/>
            <w:r w:rsidRPr="005D24CB">
              <w:rPr>
                <w:rFonts w:ascii="Sylfaen" w:hAnsi="Sylfaen"/>
              </w:rPr>
              <w:t>სასამართლოს</w:t>
            </w:r>
            <w:proofErr w:type="spellEnd"/>
            <w:r w:rsidRPr="005D24CB">
              <w:rPr>
                <w:rFonts w:ascii="Sylfaen" w:hAnsi="Sylfaen"/>
              </w:rPr>
              <w:t xml:space="preserve"> </w:t>
            </w:r>
            <w:proofErr w:type="spellStart"/>
            <w:r w:rsidRPr="005D24CB">
              <w:rPr>
                <w:rFonts w:ascii="Sylfaen" w:hAnsi="Sylfaen"/>
              </w:rPr>
              <w:t>შესახებ</w:t>
            </w:r>
            <w:proofErr w:type="spellEnd"/>
            <w:r w:rsidRPr="005D24CB">
              <w:rPr>
                <w:rFonts w:ascii="Sylfaen" w:hAnsi="Sylfaen"/>
              </w:rPr>
              <w:t xml:space="preserve">” </w:t>
            </w:r>
            <w:proofErr w:type="spellStart"/>
            <w:r w:rsidRPr="005D24CB">
              <w:rPr>
                <w:rFonts w:ascii="Sylfaen" w:hAnsi="Sylfaen"/>
              </w:rPr>
              <w:t>ორგანული</w:t>
            </w:r>
            <w:proofErr w:type="spellEnd"/>
            <w:r w:rsidRPr="005D24CB">
              <w:rPr>
                <w:rFonts w:ascii="Sylfaen" w:hAnsi="Sylfaen"/>
              </w:rPr>
              <w:t xml:space="preserve"> </w:t>
            </w:r>
            <w:proofErr w:type="spellStart"/>
            <w:r w:rsidRPr="005D24CB">
              <w:rPr>
                <w:rFonts w:ascii="Sylfaen" w:hAnsi="Sylfaen"/>
              </w:rPr>
              <w:t>კანონის</w:t>
            </w:r>
            <w:proofErr w:type="spellEnd"/>
            <w:r w:rsidRPr="005D24CB">
              <w:rPr>
                <w:rFonts w:ascii="Sylfaen" w:hAnsi="Sylfaen"/>
              </w:rPr>
              <w:t xml:space="preserve"> </w:t>
            </w:r>
            <w:r w:rsidR="00D12FE0">
              <w:rPr>
                <w:rFonts w:ascii="Sylfaen" w:hAnsi="Sylfaen"/>
              </w:rPr>
              <w:t xml:space="preserve">მე-19 </w:t>
            </w:r>
            <w:proofErr w:type="spellStart"/>
            <w:r w:rsidR="00D12FE0">
              <w:rPr>
                <w:rFonts w:ascii="Sylfaen" w:hAnsi="Sylfaen"/>
              </w:rPr>
              <w:t>მუხლის</w:t>
            </w:r>
            <w:proofErr w:type="spellEnd"/>
            <w:r w:rsidR="00D12FE0">
              <w:rPr>
                <w:rFonts w:ascii="Sylfaen" w:hAnsi="Sylfaen"/>
              </w:rPr>
              <w:t xml:space="preserve"> 1-ელი (</w:t>
            </w:r>
            <w:r w:rsidR="00D06850">
              <w:rPr>
                <w:rFonts w:ascii="Sylfaen" w:hAnsi="Sylfaen"/>
                <w:lang w:val="ka-GE"/>
              </w:rPr>
              <w:t>ე</w:t>
            </w:r>
            <w:r w:rsidR="00D12FE0">
              <w:rPr>
                <w:rFonts w:ascii="Sylfaen" w:hAnsi="Sylfaen"/>
              </w:rPr>
              <w:t xml:space="preserve">) </w:t>
            </w:r>
            <w:proofErr w:type="spellStart"/>
            <w:r w:rsidR="00D12FE0">
              <w:rPr>
                <w:rFonts w:ascii="Sylfaen" w:hAnsi="Sylfaen"/>
              </w:rPr>
              <w:t>პუნქტი</w:t>
            </w:r>
            <w:proofErr w:type="spellEnd"/>
            <w:r w:rsidR="00D12FE0">
              <w:rPr>
                <w:rFonts w:ascii="Sylfaen" w:hAnsi="Sylfaen"/>
              </w:rPr>
              <w:t xml:space="preserve">, 31-ე </w:t>
            </w:r>
            <w:proofErr w:type="spellStart"/>
            <w:r w:rsidR="00D12FE0">
              <w:rPr>
                <w:rFonts w:ascii="Sylfaen" w:hAnsi="Sylfaen"/>
              </w:rPr>
              <w:t>მუხლი</w:t>
            </w:r>
            <w:proofErr w:type="spellEnd"/>
            <w:r w:rsidR="00D12FE0">
              <w:rPr>
                <w:rFonts w:ascii="Sylfaen" w:hAnsi="Sylfaen"/>
              </w:rPr>
              <w:t>, 31</w:t>
            </w:r>
            <w:r w:rsidR="00D12FE0" w:rsidRPr="00D12FE0">
              <w:rPr>
                <w:rFonts w:ascii="Sylfaen" w:hAnsi="Sylfaen"/>
                <w:vertAlign w:val="superscript"/>
              </w:rPr>
              <w:t>1</w:t>
            </w:r>
            <w:r w:rsidR="00D12FE0">
              <w:rPr>
                <w:rFonts w:ascii="Sylfaen" w:hAnsi="Sylfaen"/>
              </w:rPr>
              <w:t xml:space="preserve">, </w:t>
            </w:r>
            <w:r w:rsidRPr="005D24CB">
              <w:rPr>
                <w:rFonts w:ascii="Sylfaen" w:hAnsi="Sylfaen"/>
              </w:rPr>
              <w:t xml:space="preserve">39-ე </w:t>
            </w:r>
            <w:proofErr w:type="spellStart"/>
            <w:r w:rsidRPr="005D24CB">
              <w:rPr>
                <w:rFonts w:ascii="Sylfaen" w:hAnsi="Sylfaen"/>
              </w:rPr>
              <w:t>მუხლის</w:t>
            </w:r>
            <w:proofErr w:type="spellEnd"/>
            <w:r w:rsidRPr="005D24CB">
              <w:rPr>
                <w:rFonts w:ascii="Sylfaen" w:hAnsi="Sylfaen"/>
              </w:rPr>
              <w:t xml:space="preserve"> 1 (ა) </w:t>
            </w:r>
            <w:proofErr w:type="spellStart"/>
            <w:r w:rsidRPr="005D24CB">
              <w:rPr>
                <w:rFonts w:ascii="Sylfaen" w:hAnsi="Sylfaen"/>
              </w:rPr>
              <w:t>პუნქტი</w:t>
            </w:r>
            <w:proofErr w:type="spellEnd"/>
            <w:r w:rsidRPr="005D24CB">
              <w:rPr>
                <w:rFonts w:ascii="Sylfaen" w:hAnsi="Sylfaen"/>
              </w:rPr>
              <w:t>.</w:t>
            </w:r>
            <w:r w:rsidR="00D12FE0">
              <w:rPr>
                <w:rFonts w:ascii="Sylfaen" w:hAnsi="Sylfaen"/>
              </w:rPr>
              <w:t xml:space="preserve"> </w:t>
            </w:r>
          </w:p>
          <w:p w14:paraId="5305ED5E" w14:textId="5465CFAD" w:rsidR="007438B8" w:rsidRPr="00B93430" w:rsidRDefault="007438B8" w:rsidP="007438B8">
            <w:pPr>
              <w:tabs>
                <w:tab w:val="left" w:pos="1644"/>
              </w:tabs>
              <w:jc w:val="both"/>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6962C10" w14:textId="30AE33F1" w:rsidR="00230F8F" w:rsidRPr="005D24CB" w:rsidRDefault="00895700" w:rsidP="009317FC">
            <w:pPr>
              <w:ind w:right="-18"/>
              <w:jc w:val="both"/>
              <w:rPr>
                <w:rFonts w:ascii="Sylfaen" w:hAnsi="Sylfaen"/>
                <w:lang w:val="ka-GE"/>
              </w:rPr>
            </w:pPr>
            <w:permStart w:id="1105795011" w:edGrp="everyone" w:colFirst="0" w:colLast="0"/>
            <w:r w:rsidRPr="005D24CB">
              <w:rPr>
                <w:rFonts w:ascii="Sylfaen" w:hAnsi="Sylfaen"/>
              </w:rPr>
              <w:t xml:space="preserve">2025 </w:t>
            </w:r>
            <w:r w:rsidRPr="005D24CB">
              <w:rPr>
                <w:rFonts w:ascii="Sylfaen" w:hAnsi="Sylfaen"/>
                <w:lang w:val="ka-GE"/>
              </w:rPr>
              <w:t xml:space="preserve">წლის 11 ივნისს მოქალაქე ბაბუცა პატარაიას მიმართ (პ/ნ01003009573) საქართველოს შინაგან საქმეთა სამინისტროს </w:t>
            </w:r>
            <w:r w:rsidR="00150688" w:rsidRPr="005D24CB">
              <w:rPr>
                <w:rFonts w:ascii="Sylfaen" w:hAnsi="Sylfaen"/>
                <w:lang w:val="ka-GE"/>
              </w:rPr>
              <w:t xml:space="preserve">ქალაქ თბილისის </w:t>
            </w:r>
            <w:r w:rsidRPr="005D24CB">
              <w:rPr>
                <w:rFonts w:ascii="Sylfaen" w:hAnsi="Sylfaen"/>
                <w:lang w:val="ka-GE"/>
              </w:rPr>
              <w:t>პოლიციის დეპარტამენტ</w:t>
            </w:r>
            <w:r w:rsidR="00150688" w:rsidRPr="005D24CB">
              <w:rPr>
                <w:rFonts w:ascii="Sylfaen" w:hAnsi="Sylfaen"/>
                <w:lang w:val="ka-GE"/>
              </w:rPr>
              <w:t>მა</w:t>
            </w:r>
            <w:r w:rsidRPr="005D24CB">
              <w:rPr>
                <w:rFonts w:ascii="Sylfaen" w:hAnsi="Sylfaen"/>
                <w:lang w:val="ka-GE"/>
              </w:rPr>
              <w:t xml:space="preserve"> საქართველოს ადმინისტრაციულ სამართალდარღვევათა კოდექსის 173</w:t>
            </w:r>
            <w:r w:rsidRPr="005D24CB">
              <w:rPr>
                <w:rFonts w:ascii="Sylfaen" w:hAnsi="Sylfaen"/>
                <w:vertAlign w:val="superscript"/>
                <w:lang w:val="ka-GE"/>
              </w:rPr>
              <w:t>16</w:t>
            </w:r>
            <w:r w:rsidRPr="005D24CB">
              <w:rPr>
                <w:rFonts w:ascii="Sylfaen" w:hAnsi="Sylfaen"/>
                <w:lang w:val="ka-GE"/>
              </w:rPr>
              <w:t xml:space="preserve"> მუხლი 1-ლი პუნქტის საფუძველზე შეადგინა ადმინისტრაციული სამართალდარღვევის ოქმი </w:t>
            </w:r>
            <w:r w:rsidRPr="005D24CB">
              <w:rPr>
                <w:rFonts w:ascii="Sylfaen" w:hAnsi="Sylfaen"/>
              </w:rPr>
              <w:t>N</w:t>
            </w:r>
            <w:r w:rsidRPr="005D24CB">
              <w:rPr>
                <w:rFonts w:ascii="Sylfaen" w:hAnsi="Sylfaen"/>
                <w:lang w:val="ka-GE"/>
              </w:rPr>
              <w:t xml:space="preserve"> ბე 000125337. ოქმის თანახმად ბაბუცა პატარაიამ სოციალური ქსელის მეშვეობით შეურაცხყოფა მიაყენა პოლიტიკური თანამდებობის პირებს მარიამ ლაშხს (2025 წლის 30 მაისს), თეა წულუკიანს (12 აპრილი) და მამუკა მდინარაძეს (29 მარტი).</w:t>
            </w:r>
          </w:p>
          <w:p w14:paraId="12A8F796" w14:textId="77777777" w:rsidR="00150688" w:rsidRPr="005D24CB" w:rsidRDefault="00150688" w:rsidP="009317FC">
            <w:pPr>
              <w:ind w:right="-18"/>
              <w:jc w:val="both"/>
              <w:rPr>
                <w:rFonts w:ascii="Sylfaen" w:hAnsi="Sylfaen"/>
                <w:lang w:val="ka-GE"/>
              </w:rPr>
            </w:pPr>
          </w:p>
          <w:p w14:paraId="196D24D8" w14:textId="4A9BA7B2" w:rsidR="00150688" w:rsidRPr="005D24CB" w:rsidRDefault="00DF79AE" w:rsidP="009317FC">
            <w:pPr>
              <w:ind w:right="-18"/>
              <w:jc w:val="both"/>
              <w:rPr>
                <w:rFonts w:ascii="Sylfaen" w:hAnsi="Sylfaen"/>
                <w:lang w:val="ka-GE"/>
              </w:rPr>
            </w:pPr>
            <w:r w:rsidRPr="005D24CB">
              <w:rPr>
                <w:rFonts w:ascii="Sylfaen" w:hAnsi="Sylfaen"/>
                <w:lang w:val="ka-GE"/>
              </w:rPr>
              <w:t>2025 წლის 12 ივნისიდან</w:t>
            </w:r>
            <w:r w:rsidR="00150688" w:rsidRPr="005D24CB">
              <w:rPr>
                <w:rFonts w:ascii="Sylfaen" w:hAnsi="Sylfaen"/>
                <w:lang w:val="ka-GE"/>
              </w:rPr>
              <w:t xml:space="preserve"> ადმინისტრაციული წარმოება მიმდინარეობს თბილისის საქალაქო სასამართლოში, საქმეზე საბოლოო გადაწყვეტილება არ არის მიღებული, ხოლო მომდევნო სხდომა ჩანიშნულია 2025 წლის 18 ივნისს, 12:00 საათზე, მოსამართლე ლელა ცაგარეიშვილთან</w:t>
            </w:r>
            <w:r w:rsidRPr="005D24CB">
              <w:rPr>
                <w:rFonts w:ascii="Sylfaen" w:hAnsi="Sylfaen"/>
                <w:lang w:val="ka-GE"/>
              </w:rPr>
              <w:t xml:space="preserve"> (იხილეთ დანართი 7)</w:t>
            </w:r>
            <w:r w:rsidR="00150688" w:rsidRPr="005D24CB">
              <w:rPr>
                <w:rFonts w:ascii="Sylfaen" w:hAnsi="Sylfaen"/>
                <w:lang w:val="ka-GE"/>
              </w:rPr>
              <w:t>.</w:t>
            </w:r>
          </w:p>
          <w:p w14:paraId="534A6A57" w14:textId="77777777" w:rsidR="00150688" w:rsidRPr="005D24CB" w:rsidRDefault="00150688" w:rsidP="009317FC">
            <w:pPr>
              <w:ind w:right="-18"/>
              <w:jc w:val="both"/>
              <w:rPr>
                <w:rFonts w:ascii="Sylfaen" w:hAnsi="Sylfaen"/>
                <w:lang w:val="ka-GE"/>
              </w:rPr>
            </w:pPr>
          </w:p>
          <w:p w14:paraId="1DFF1A47" w14:textId="16BF702A" w:rsidR="00150688" w:rsidRPr="005D24CB" w:rsidRDefault="00150688" w:rsidP="009317FC">
            <w:pPr>
              <w:ind w:right="-18"/>
              <w:jc w:val="both"/>
              <w:rPr>
                <w:rFonts w:ascii="Sylfaen" w:hAnsi="Sylfaen"/>
                <w:lang w:val="ka-GE"/>
              </w:rPr>
            </w:pPr>
            <w:r w:rsidRPr="005D24CB">
              <w:rPr>
                <w:rFonts w:ascii="Sylfaen" w:hAnsi="Sylfaen"/>
                <w:lang w:val="ka-GE"/>
              </w:rPr>
              <w:t xml:space="preserve">წინამდებარე სარჩელით მოსარჩელე ბაბუცა პატარაია ასაჩივრებს ადმინისტრაციულ სამართალდარღვევათა კოდექსის იმ ნორმას, რომლის საფუძველზეც მის მიმართ შედგენილია ადმინისტრაციული სამართალდარღვევის ოქმი. მოსარჩელის პოზიციით, ხსენებული ნორმა არის არაკონსტიტუციური და შესაძლებელია უშუალოდ დაირღვეს საქართველოს კონსტიტუციის მეორე თავით აღიარებული მისი აზრის გამოხატვის თავისუფლება </w:t>
            </w:r>
            <w:r w:rsidRPr="005D24CB">
              <w:rPr>
                <w:rFonts w:ascii="Sylfaen" w:hAnsi="Sylfaen"/>
              </w:rPr>
              <w:t>“</w:t>
            </w:r>
            <w:proofErr w:type="spellStart"/>
            <w:r w:rsidRPr="005D24CB">
              <w:rPr>
                <w:rFonts w:ascii="Sylfaen" w:hAnsi="Sylfaen"/>
              </w:rPr>
              <w:t>საქართველოს</w:t>
            </w:r>
            <w:proofErr w:type="spellEnd"/>
            <w:r w:rsidRPr="005D24CB">
              <w:rPr>
                <w:rFonts w:ascii="Sylfaen" w:hAnsi="Sylfaen"/>
              </w:rPr>
              <w:t xml:space="preserve"> </w:t>
            </w:r>
            <w:proofErr w:type="spellStart"/>
            <w:r w:rsidRPr="005D24CB">
              <w:rPr>
                <w:rFonts w:ascii="Sylfaen" w:hAnsi="Sylfaen"/>
              </w:rPr>
              <w:t>საკონსტიტუციო</w:t>
            </w:r>
            <w:proofErr w:type="spellEnd"/>
            <w:r w:rsidRPr="005D24CB">
              <w:rPr>
                <w:rFonts w:ascii="Sylfaen" w:hAnsi="Sylfaen"/>
              </w:rPr>
              <w:t xml:space="preserve"> </w:t>
            </w:r>
            <w:proofErr w:type="spellStart"/>
            <w:r w:rsidRPr="005D24CB">
              <w:rPr>
                <w:rFonts w:ascii="Sylfaen" w:hAnsi="Sylfaen"/>
              </w:rPr>
              <w:t>სასამართლოს</w:t>
            </w:r>
            <w:proofErr w:type="spellEnd"/>
            <w:r w:rsidRPr="005D24CB">
              <w:rPr>
                <w:rFonts w:ascii="Sylfaen" w:hAnsi="Sylfaen"/>
              </w:rPr>
              <w:t xml:space="preserve"> </w:t>
            </w:r>
            <w:proofErr w:type="spellStart"/>
            <w:r w:rsidRPr="005D24CB">
              <w:rPr>
                <w:rFonts w:ascii="Sylfaen" w:hAnsi="Sylfaen"/>
              </w:rPr>
              <w:t>შესახებ</w:t>
            </w:r>
            <w:proofErr w:type="spellEnd"/>
            <w:r w:rsidRPr="005D24CB">
              <w:rPr>
                <w:rFonts w:ascii="Sylfaen" w:hAnsi="Sylfaen"/>
              </w:rPr>
              <w:t xml:space="preserve">” </w:t>
            </w:r>
            <w:proofErr w:type="spellStart"/>
            <w:r w:rsidRPr="005D24CB">
              <w:rPr>
                <w:rFonts w:ascii="Sylfaen" w:hAnsi="Sylfaen"/>
              </w:rPr>
              <w:t>ორგანული</w:t>
            </w:r>
            <w:proofErr w:type="spellEnd"/>
            <w:r w:rsidRPr="005D24CB">
              <w:rPr>
                <w:rFonts w:ascii="Sylfaen" w:hAnsi="Sylfaen"/>
              </w:rPr>
              <w:t xml:space="preserve"> </w:t>
            </w:r>
            <w:proofErr w:type="spellStart"/>
            <w:r w:rsidRPr="005D24CB">
              <w:rPr>
                <w:rFonts w:ascii="Sylfaen" w:hAnsi="Sylfaen"/>
              </w:rPr>
              <w:t>კანონის</w:t>
            </w:r>
            <w:proofErr w:type="spellEnd"/>
            <w:r w:rsidRPr="005D24CB">
              <w:rPr>
                <w:rFonts w:ascii="Sylfaen" w:hAnsi="Sylfaen"/>
              </w:rPr>
              <w:t xml:space="preserve"> 39-ე </w:t>
            </w:r>
            <w:proofErr w:type="spellStart"/>
            <w:r w:rsidRPr="005D24CB">
              <w:rPr>
                <w:rFonts w:ascii="Sylfaen" w:hAnsi="Sylfaen"/>
              </w:rPr>
              <w:t>მუხლის</w:t>
            </w:r>
            <w:proofErr w:type="spellEnd"/>
            <w:r w:rsidRPr="005D24CB">
              <w:rPr>
                <w:rFonts w:ascii="Sylfaen" w:hAnsi="Sylfaen"/>
              </w:rPr>
              <w:t xml:space="preserve"> 1 (ა) </w:t>
            </w:r>
            <w:proofErr w:type="spellStart"/>
            <w:r w:rsidRPr="005D24CB">
              <w:rPr>
                <w:rFonts w:ascii="Sylfaen" w:hAnsi="Sylfaen"/>
              </w:rPr>
              <w:t>პუნქტი</w:t>
            </w:r>
            <w:r w:rsidR="00CE7D11" w:rsidRPr="005D24CB">
              <w:rPr>
                <w:rFonts w:ascii="Sylfaen" w:hAnsi="Sylfaen"/>
              </w:rPr>
              <w:t>ს</w:t>
            </w:r>
            <w:proofErr w:type="spellEnd"/>
            <w:r w:rsidRPr="005D24CB">
              <w:rPr>
                <w:rFonts w:ascii="Sylfaen" w:hAnsi="Sylfaen"/>
                <w:lang w:val="ka-GE"/>
              </w:rPr>
              <w:t xml:space="preserve"> </w:t>
            </w:r>
            <w:r w:rsidR="00CE7D11" w:rsidRPr="005D24CB">
              <w:rPr>
                <w:rFonts w:ascii="Sylfaen" w:hAnsi="Sylfaen"/>
                <w:lang w:val="ka-GE"/>
              </w:rPr>
              <w:t>თანახმად</w:t>
            </w:r>
            <w:r w:rsidRPr="005D24CB">
              <w:rPr>
                <w:rFonts w:ascii="Sylfaen" w:hAnsi="Sylfaen"/>
                <w:lang w:val="ka-GE"/>
              </w:rPr>
              <w:t>);</w:t>
            </w:r>
          </w:p>
          <w:p w14:paraId="2A583FE8" w14:textId="77777777" w:rsidR="00150688" w:rsidRPr="005D24CB" w:rsidRDefault="00150688" w:rsidP="009317FC">
            <w:pPr>
              <w:ind w:right="-18"/>
              <w:jc w:val="both"/>
              <w:rPr>
                <w:rFonts w:ascii="Sylfaen" w:hAnsi="Sylfaen"/>
                <w:lang w:val="ka-GE"/>
              </w:rPr>
            </w:pPr>
          </w:p>
          <w:p w14:paraId="22F3073B" w14:textId="77777777" w:rsidR="00CE7D11" w:rsidRPr="005D24CB" w:rsidRDefault="00CE7D11" w:rsidP="009317FC">
            <w:pPr>
              <w:ind w:right="-18"/>
              <w:jc w:val="both"/>
              <w:rPr>
                <w:rFonts w:ascii="Sylfaen" w:hAnsi="Sylfaen"/>
                <w:lang w:val="ka-GE"/>
              </w:rPr>
            </w:pPr>
            <w:r w:rsidRPr="005D24CB">
              <w:rPr>
                <w:rFonts w:ascii="Sylfaen" w:hAnsi="Sylfaen"/>
                <w:lang w:val="ka-GE"/>
              </w:rPr>
              <w:t>შესაბამისად, ბაბუცა პატარაია არის სათანადო მოსარჩელე და მოცემულ შემთხვევაში არ არსებობს „საქართველოს საკონსტიტუციო სასამართლოს შესახებ“ საქართველოს ორგანული კანონის 31</w:t>
            </w:r>
            <w:r w:rsidRPr="005D24CB">
              <w:rPr>
                <w:rFonts w:ascii="Sylfaen" w:hAnsi="Sylfaen"/>
                <w:vertAlign w:val="superscript"/>
                <w:lang w:val="ka-GE"/>
              </w:rPr>
              <w:t>3</w:t>
            </w:r>
            <w:r w:rsidRPr="005D24CB">
              <w:rPr>
                <w:rFonts w:ascii="Sylfaen" w:hAnsi="Sylfaen"/>
                <w:lang w:val="ka-GE"/>
              </w:rPr>
              <w:t xml:space="preserve"> მუხლის პირველი პუნქტით განსაზღვრული კონსტიტუციური სარჩელის არსებითად განსახილველად მიუღებლობის სხვა საფუძვლები.</w:t>
            </w:r>
            <w:r w:rsidR="009F5C67" w:rsidRPr="005D24CB">
              <w:rPr>
                <w:rFonts w:ascii="Sylfaen" w:hAnsi="Sylfaen"/>
                <w:lang w:val="ka-GE"/>
              </w:rPr>
              <w:t xml:space="preserve"> კერძოდ:</w:t>
            </w:r>
          </w:p>
          <w:p w14:paraId="4CC9C1E0" w14:textId="77777777" w:rsidR="009F5C67" w:rsidRPr="005D24CB" w:rsidRDefault="009F5C67" w:rsidP="009317FC">
            <w:pPr>
              <w:ind w:right="-18"/>
              <w:jc w:val="both"/>
              <w:rPr>
                <w:rFonts w:ascii="Sylfaen" w:hAnsi="Sylfaen"/>
                <w:lang w:val="ka-GE"/>
              </w:rPr>
            </w:pPr>
          </w:p>
          <w:p w14:paraId="32D699B6" w14:textId="69E586B1" w:rsidR="009F5C67" w:rsidRPr="005D24CB" w:rsidRDefault="009F5C67" w:rsidP="009F5C67">
            <w:pPr>
              <w:ind w:right="-18"/>
              <w:jc w:val="both"/>
              <w:rPr>
                <w:rFonts w:ascii="Sylfaen" w:hAnsi="Sylfaen" w:cs="Arial"/>
                <w:lang w:val="ka-GE"/>
              </w:rPr>
            </w:pPr>
            <w:r w:rsidRPr="005D24CB">
              <w:rPr>
                <w:rFonts w:ascii="Sylfaen" w:hAnsi="Sylfaen" w:cs="Sylfaen"/>
                <w:lang w:val="ka-GE"/>
              </w:rPr>
              <w:t>ა</w:t>
            </w:r>
            <w:r w:rsidRPr="005D24CB">
              <w:rPr>
                <w:rFonts w:ascii="Sylfaen" w:hAnsi="Sylfaen" w:cs="Arial"/>
                <w:lang w:val="ka-GE"/>
              </w:rPr>
              <w:t xml:space="preserve">) </w:t>
            </w:r>
            <w:r w:rsidRPr="005D24CB">
              <w:rPr>
                <w:rFonts w:ascii="Sylfaen" w:hAnsi="Sylfaen" w:cs="Sylfaen"/>
                <w:lang w:val="ka-GE"/>
              </w:rPr>
              <w:t>სარჩელი</w:t>
            </w:r>
            <w:r w:rsidRPr="005D24CB">
              <w:rPr>
                <w:rFonts w:ascii="Sylfaen" w:hAnsi="Sylfaen" w:cs="Arial"/>
                <w:lang w:val="ka-GE"/>
              </w:rPr>
              <w:t xml:space="preserve"> </w:t>
            </w:r>
            <w:r w:rsidRPr="005D24CB">
              <w:rPr>
                <w:rFonts w:ascii="Sylfaen" w:hAnsi="Sylfaen" w:cs="Sylfaen"/>
                <w:lang w:val="ka-GE"/>
              </w:rPr>
              <w:t>ფორმით</w:t>
            </w:r>
            <w:r w:rsidRPr="005D24CB">
              <w:rPr>
                <w:rFonts w:ascii="Sylfaen" w:hAnsi="Sylfaen" w:cs="Arial"/>
                <w:lang w:val="ka-GE"/>
              </w:rPr>
              <w:t xml:space="preserve"> </w:t>
            </w:r>
            <w:r w:rsidRPr="005D24CB">
              <w:rPr>
                <w:rFonts w:ascii="Sylfaen" w:hAnsi="Sylfaen" w:cs="Sylfaen"/>
                <w:lang w:val="ka-GE"/>
              </w:rPr>
              <w:t>და</w:t>
            </w:r>
            <w:r w:rsidRPr="005D24CB">
              <w:rPr>
                <w:rFonts w:ascii="Sylfaen" w:hAnsi="Sylfaen" w:cs="Arial"/>
                <w:lang w:val="ka-GE"/>
              </w:rPr>
              <w:t xml:space="preserve"> </w:t>
            </w:r>
            <w:r w:rsidRPr="005D24CB">
              <w:rPr>
                <w:rFonts w:ascii="Sylfaen" w:hAnsi="Sylfaen" w:cs="Sylfaen"/>
                <w:lang w:val="ka-GE"/>
              </w:rPr>
              <w:t>შინაარსით</w:t>
            </w:r>
            <w:r w:rsidRPr="005D24CB">
              <w:rPr>
                <w:rFonts w:ascii="Sylfaen" w:hAnsi="Sylfaen" w:cs="Arial"/>
                <w:lang w:val="ka-GE"/>
              </w:rPr>
              <w:t xml:space="preserve"> </w:t>
            </w:r>
            <w:r w:rsidRPr="005D24CB">
              <w:rPr>
                <w:rFonts w:ascii="Sylfaen" w:hAnsi="Sylfaen" w:cs="Sylfaen"/>
                <w:lang w:val="ka-GE"/>
              </w:rPr>
              <w:t>ეესაბამება</w:t>
            </w:r>
            <w:r w:rsidRPr="005D24CB">
              <w:rPr>
                <w:rFonts w:ascii="Sylfaen" w:hAnsi="Sylfaen" w:cs="Arial"/>
                <w:lang w:val="ka-GE"/>
              </w:rPr>
              <w:t xml:space="preserve"> “</w:t>
            </w:r>
            <w:r w:rsidRPr="005D24CB">
              <w:rPr>
                <w:rFonts w:ascii="Sylfaen" w:hAnsi="Sylfaen" w:cs="Sylfaen"/>
                <w:lang w:val="ka-GE"/>
              </w:rPr>
              <w:t>საქართველოს</w:t>
            </w:r>
            <w:r w:rsidRPr="005D24CB">
              <w:rPr>
                <w:rFonts w:ascii="Sylfaen" w:hAnsi="Sylfaen" w:cs="Arial"/>
                <w:lang w:val="ka-GE"/>
              </w:rPr>
              <w:t xml:space="preserve"> </w:t>
            </w:r>
            <w:r w:rsidRPr="005D24CB">
              <w:rPr>
                <w:rFonts w:ascii="Sylfaen" w:hAnsi="Sylfaen" w:cs="Sylfaen"/>
                <w:lang w:val="ka-GE"/>
              </w:rPr>
              <w:t>საკონსტიტუციო</w:t>
            </w:r>
            <w:r w:rsidRPr="005D24CB">
              <w:rPr>
                <w:rFonts w:ascii="Sylfaen" w:hAnsi="Sylfaen" w:cs="Arial"/>
                <w:lang w:val="ka-GE"/>
              </w:rPr>
              <w:t xml:space="preserve"> </w:t>
            </w:r>
            <w:r w:rsidRPr="005D24CB">
              <w:rPr>
                <w:rFonts w:ascii="Sylfaen" w:hAnsi="Sylfaen" w:cs="Sylfaen"/>
                <w:lang w:val="ka-GE"/>
              </w:rPr>
              <w:t>სასამართლოს</w:t>
            </w:r>
            <w:r w:rsidRPr="005D24CB">
              <w:rPr>
                <w:rFonts w:ascii="Sylfaen" w:hAnsi="Sylfaen" w:cs="Arial"/>
                <w:lang w:val="ka-GE"/>
              </w:rPr>
              <w:t xml:space="preserve"> </w:t>
            </w:r>
            <w:r w:rsidRPr="005D24CB">
              <w:rPr>
                <w:rFonts w:ascii="Sylfaen" w:hAnsi="Sylfaen" w:cs="Sylfaen"/>
                <w:lang w:val="ka-GE"/>
              </w:rPr>
              <w:t>შესახებ</w:t>
            </w:r>
            <w:r w:rsidRPr="005D24CB">
              <w:rPr>
                <w:rFonts w:ascii="Sylfaen" w:hAnsi="Sylfaen" w:cs="Arial"/>
                <w:lang w:val="ka-GE"/>
              </w:rPr>
              <w:t xml:space="preserve">” </w:t>
            </w:r>
            <w:r w:rsidRPr="005D24CB">
              <w:rPr>
                <w:rFonts w:ascii="Sylfaen" w:hAnsi="Sylfaen" w:cs="Sylfaen"/>
                <w:lang w:val="ka-GE"/>
              </w:rPr>
              <w:t>ორგანული</w:t>
            </w:r>
            <w:r w:rsidRPr="005D24CB">
              <w:rPr>
                <w:rFonts w:ascii="Sylfaen" w:hAnsi="Sylfaen" w:cs="Arial"/>
                <w:lang w:val="ka-GE"/>
              </w:rPr>
              <w:t xml:space="preserve"> </w:t>
            </w:r>
            <w:r w:rsidRPr="005D24CB">
              <w:rPr>
                <w:rFonts w:ascii="Sylfaen" w:hAnsi="Sylfaen" w:cs="Sylfaen"/>
                <w:lang w:val="ka-GE"/>
              </w:rPr>
              <w:t>კანონის</w:t>
            </w:r>
            <w:r w:rsidRPr="005D24CB">
              <w:rPr>
                <w:rFonts w:ascii="Sylfaen" w:hAnsi="Sylfaen" w:cs="Arial"/>
                <w:lang w:val="ka-GE"/>
              </w:rPr>
              <w:t xml:space="preserve"> 31</w:t>
            </w:r>
            <w:r w:rsidRPr="005D24CB">
              <w:rPr>
                <w:rFonts w:ascii="Times New Roman" w:hAnsi="Times New Roman" w:cs="Times New Roman"/>
                <w:lang w:val="ka-GE"/>
              </w:rPr>
              <w:t>​</w:t>
            </w:r>
            <w:r w:rsidRPr="005D24CB">
              <w:rPr>
                <w:rFonts w:ascii="Sylfaen" w:hAnsi="Sylfaen" w:cs="Arial"/>
                <w:vertAlign w:val="superscript"/>
                <w:lang w:val="ka-GE"/>
              </w:rPr>
              <w:t>1</w:t>
            </w:r>
            <w:r w:rsidRPr="005D24CB">
              <w:rPr>
                <w:rFonts w:ascii="Sylfaen" w:hAnsi="Sylfaen" w:cs="Arial"/>
                <w:lang w:val="ka-GE"/>
              </w:rPr>
              <w:t xml:space="preserve"> </w:t>
            </w:r>
            <w:r w:rsidRPr="005D24CB">
              <w:rPr>
                <w:rFonts w:ascii="Sylfaen" w:hAnsi="Sylfaen" w:cs="Sylfaen"/>
                <w:lang w:val="ka-GE"/>
              </w:rPr>
              <w:t>მუხლით</w:t>
            </w:r>
            <w:r w:rsidRPr="005D24CB">
              <w:rPr>
                <w:rFonts w:ascii="Sylfaen" w:hAnsi="Sylfaen" w:cs="Arial"/>
                <w:lang w:val="ka-GE"/>
              </w:rPr>
              <w:t xml:space="preserve"> </w:t>
            </w:r>
            <w:r w:rsidRPr="005D24CB">
              <w:rPr>
                <w:rFonts w:ascii="Sylfaen" w:hAnsi="Sylfaen" w:cs="Sylfaen"/>
                <w:lang w:val="ka-GE"/>
              </w:rPr>
              <w:t>დადგენილ</w:t>
            </w:r>
            <w:r w:rsidRPr="005D24CB">
              <w:rPr>
                <w:rFonts w:ascii="Sylfaen" w:hAnsi="Sylfaen" w:cs="Arial"/>
                <w:lang w:val="ka-GE"/>
              </w:rPr>
              <w:t xml:space="preserve"> </w:t>
            </w:r>
            <w:r w:rsidRPr="005D24CB">
              <w:rPr>
                <w:rFonts w:ascii="Sylfaen" w:hAnsi="Sylfaen" w:cs="Sylfaen"/>
                <w:lang w:val="ka-GE"/>
              </w:rPr>
              <w:t>მოთხოვნებს</w:t>
            </w:r>
            <w:r w:rsidRPr="005D24CB">
              <w:rPr>
                <w:rFonts w:ascii="Sylfaen" w:hAnsi="Sylfaen" w:cs="Arial"/>
                <w:lang w:val="ka-GE"/>
              </w:rPr>
              <w:t>;</w:t>
            </w:r>
          </w:p>
          <w:p w14:paraId="6DD39C3A" w14:textId="6C0C0755" w:rsidR="009F5C67" w:rsidRPr="005D24CB" w:rsidRDefault="009F5C67" w:rsidP="009F5C67">
            <w:pPr>
              <w:ind w:right="-18"/>
              <w:jc w:val="both"/>
              <w:rPr>
                <w:rFonts w:ascii="Sylfaen" w:hAnsi="Sylfaen" w:cs="Arial"/>
                <w:lang w:val="ka-GE"/>
              </w:rPr>
            </w:pPr>
            <w:r w:rsidRPr="005D24CB">
              <w:rPr>
                <w:rFonts w:ascii="Sylfaen" w:hAnsi="Sylfaen" w:cs="Sylfaen"/>
                <w:lang w:val="ka-GE"/>
              </w:rPr>
              <w:t>ბ</w:t>
            </w:r>
            <w:r w:rsidRPr="005D24CB">
              <w:rPr>
                <w:rFonts w:ascii="Sylfaen" w:hAnsi="Sylfaen" w:cs="Arial"/>
                <w:lang w:val="ka-GE"/>
              </w:rPr>
              <w:t xml:space="preserve">) </w:t>
            </w:r>
            <w:r w:rsidRPr="005D24CB">
              <w:rPr>
                <w:rFonts w:ascii="Sylfaen" w:hAnsi="Sylfaen" w:cs="Sylfaen"/>
                <w:lang w:val="ka-GE"/>
              </w:rPr>
              <w:t>იგი</w:t>
            </w:r>
            <w:r w:rsidRPr="005D24CB">
              <w:rPr>
                <w:rFonts w:ascii="Sylfaen" w:hAnsi="Sylfaen" w:cs="Arial"/>
                <w:lang w:val="ka-GE"/>
              </w:rPr>
              <w:t xml:space="preserve"> </w:t>
            </w:r>
            <w:r w:rsidRPr="005D24CB">
              <w:rPr>
                <w:rFonts w:ascii="Sylfaen" w:hAnsi="Sylfaen" w:cs="Sylfaen"/>
                <w:lang w:val="ka-GE"/>
              </w:rPr>
              <w:t>შეტანილია</w:t>
            </w:r>
            <w:r w:rsidRPr="005D24CB">
              <w:rPr>
                <w:rFonts w:ascii="Sylfaen" w:hAnsi="Sylfaen" w:cs="Arial"/>
                <w:lang w:val="ka-GE"/>
              </w:rPr>
              <w:t xml:space="preserve"> </w:t>
            </w:r>
            <w:r w:rsidRPr="005D24CB">
              <w:rPr>
                <w:rFonts w:ascii="Sylfaen" w:hAnsi="Sylfaen" w:cs="Sylfaen"/>
                <w:lang w:val="ka-GE"/>
              </w:rPr>
              <w:t>უფლებამოსილი</w:t>
            </w:r>
            <w:r w:rsidRPr="005D24CB">
              <w:rPr>
                <w:rFonts w:ascii="Sylfaen" w:hAnsi="Sylfaen" w:cs="Arial"/>
                <w:lang w:val="ka-GE"/>
              </w:rPr>
              <w:t xml:space="preserve"> </w:t>
            </w:r>
            <w:r w:rsidRPr="005D24CB">
              <w:rPr>
                <w:rFonts w:ascii="Sylfaen" w:hAnsi="Sylfaen" w:cs="Sylfaen"/>
                <w:lang w:val="ka-GE"/>
              </w:rPr>
              <w:t>პირის</w:t>
            </w:r>
            <w:r w:rsidRPr="005D24CB">
              <w:rPr>
                <w:rFonts w:ascii="Sylfaen" w:hAnsi="Sylfaen" w:cs="Arial"/>
                <w:lang w:val="ka-GE"/>
              </w:rPr>
              <w:t xml:space="preserve"> </w:t>
            </w:r>
            <w:r w:rsidRPr="005D24CB">
              <w:rPr>
                <w:rFonts w:ascii="Sylfaen" w:hAnsi="Sylfaen" w:cs="Sylfaen"/>
                <w:lang w:val="ka-GE"/>
              </w:rPr>
              <w:t>მიერ</w:t>
            </w:r>
            <w:r w:rsidRPr="005D24CB">
              <w:rPr>
                <w:rFonts w:ascii="Sylfaen" w:hAnsi="Sylfaen" w:cs="Arial"/>
                <w:lang w:val="ka-GE"/>
              </w:rPr>
              <w:t>;</w:t>
            </w:r>
          </w:p>
          <w:p w14:paraId="6A1D575A" w14:textId="4579348F" w:rsidR="009F5C67" w:rsidRPr="005D24CB" w:rsidRDefault="009F5C67" w:rsidP="009F5C67">
            <w:pPr>
              <w:ind w:right="-18"/>
              <w:jc w:val="both"/>
              <w:rPr>
                <w:rFonts w:ascii="Sylfaen" w:hAnsi="Sylfaen" w:cs="Arial"/>
                <w:lang w:val="ka-GE"/>
              </w:rPr>
            </w:pPr>
            <w:r w:rsidRPr="005D24CB">
              <w:rPr>
                <w:rFonts w:ascii="Sylfaen" w:hAnsi="Sylfaen" w:cs="Sylfaen"/>
                <w:lang w:val="ka-GE"/>
              </w:rPr>
              <w:t>გ</w:t>
            </w:r>
            <w:r w:rsidRPr="005D24CB">
              <w:rPr>
                <w:rFonts w:ascii="Sylfaen" w:hAnsi="Sylfaen" w:cs="Arial"/>
                <w:lang w:val="ka-GE"/>
              </w:rPr>
              <w:t xml:space="preserve">) </w:t>
            </w:r>
            <w:r w:rsidRPr="005D24CB">
              <w:rPr>
                <w:rFonts w:ascii="Sylfaen" w:hAnsi="Sylfaen" w:cs="Sylfaen"/>
                <w:lang w:val="ka-GE"/>
              </w:rPr>
              <w:t>მასში</w:t>
            </w:r>
            <w:r w:rsidRPr="005D24CB">
              <w:rPr>
                <w:rFonts w:ascii="Sylfaen" w:hAnsi="Sylfaen" w:cs="Arial"/>
                <w:lang w:val="ka-GE"/>
              </w:rPr>
              <w:t xml:space="preserve"> </w:t>
            </w:r>
            <w:r w:rsidRPr="005D24CB">
              <w:rPr>
                <w:rFonts w:ascii="Sylfaen" w:hAnsi="Sylfaen" w:cs="Sylfaen"/>
                <w:lang w:val="ka-GE"/>
              </w:rPr>
              <w:t>მითითებული</w:t>
            </w:r>
            <w:r w:rsidRPr="005D24CB">
              <w:rPr>
                <w:rFonts w:ascii="Sylfaen" w:hAnsi="Sylfaen" w:cs="Arial"/>
                <w:lang w:val="ka-GE"/>
              </w:rPr>
              <w:t xml:space="preserve"> </w:t>
            </w:r>
            <w:r w:rsidRPr="005D24CB">
              <w:rPr>
                <w:rFonts w:ascii="Sylfaen" w:hAnsi="Sylfaen" w:cs="Sylfaen"/>
                <w:lang w:val="ka-GE"/>
              </w:rPr>
              <w:t>სადავო</w:t>
            </w:r>
            <w:r w:rsidRPr="005D24CB">
              <w:rPr>
                <w:rFonts w:ascii="Sylfaen" w:hAnsi="Sylfaen" w:cs="Arial"/>
                <w:lang w:val="ka-GE"/>
              </w:rPr>
              <w:t xml:space="preserve"> </w:t>
            </w:r>
            <w:r w:rsidRPr="005D24CB">
              <w:rPr>
                <w:rFonts w:ascii="Sylfaen" w:hAnsi="Sylfaen" w:cs="Sylfaen"/>
                <w:lang w:val="ka-GE"/>
              </w:rPr>
              <w:t>საკითხი</w:t>
            </w:r>
            <w:r w:rsidRPr="005D24CB">
              <w:rPr>
                <w:rFonts w:ascii="Sylfaen" w:hAnsi="Sylfaen" w:cs="Arial"/>
                <w:lang w:val="ka-GE"/>
              </w:rPr>
              <w:t xml:space="preserve"> </w:t>
            </w:r>
            <w:r w:rsidRPr="005D24CB">
              <w:rPr>
                <w:rFonts w:ascii="Sylfaen" w:hAnsi="Sylfaen" w:cs="Sylfaen"/>
                <w:lang w:val="ka-GE"/>
              </w:rPr>
              <w:t>არის</w:t>
            </w:r>
            <w:r w:rsidRPr="005D24CB">
              <w:rPr>
                <w:rFonts w:ascii="Sylfaen" w:hAnsi="Sylfaen" w:cs="Arial"/>
                <w:lang w:val="ka-GE"/>
              </w:rPr>
              <w:t xml:space="preserve"> </w:t>
            </w:r>
            <w:r w:rsidRPr="005D24CB">
              <w:rPr>
                <w:rFonts w:ascii="Sylfaen" w:hAnsi="Sylfaen" w:cs="Sylfaen"/>
                <w:lang w:val="ka-GE"/>
              </w:rPr>
              <w:t>საკონსტიტუციო</w:t>
            </w:r>
            <w:r w:rsidRPr="005D24CB">
              <w:rPr>
                <w:rFonts w:ascii="Sylfaen" w:hAnsi="Sylfaen" w:cs="Arial"/>
                <w:lang w:val="ka-GE"/>
              </w:rPr>
              <w:t xml:space="preserve"> </w:t>
            </w:r>
            <w:r w:rsidRPr="005D24CB">
              <w:rPr>
                <w:rFonts w:ascii="Sylfaen" w:hAnsi="Sylfaen" w:cs="Sylfaen"/>
                <w:lang w:val="ka-GE"/>
              </w:rPr>
              <w:t>სასამართლოს</w:t>
            </w:r>
            <w:r w:rsidRPr="005D24CB">
              <w:rPr>
                <w:rFonts w:ascii="Sylfaen" w:hAnsi="Sylfaen" w:cs="Arial"/>
                <w:lang w:val="ka-GE"/>
              </w:rPr>
              <w:t xml:space="preserve"> </w:t>
            </w:r>
            <w:r w:rsidRPr="005D24CB">
              <w:rPr>
                <w:rFonts w:ascii="Sylfaen" w:hAnsi="Sylfaen" w:cs="Sylfaen"/>
                <w:lang w:val="ka-GE"/>
              </w:rPr>
              <w:t>განსჯადი</w:t>
            </w:r>
            <w:r w:rsidRPr="005D24CB">
              <w:rPr>
                <w:rFonts w:ascii="Sylfaen" w:hAnsi="Sylfaen" w:cs="Arial"/>
                <w:lang w:val="ka-GE"/>
              </w:rPr>
              <w:t>;</w:t>
            </w:r>
          </w:p>
          <w:p w14:paraId="02AD0253" w14:textId="288F9A66" w:rsidR="009F5C67" w:rsidRPr="005D24CB" w:rsidRDefault="009F5C67" w:rsidP="009F5C67">
            <w:pPr>
              <w:ind w:right="-18"/>
              <w:jc w:val="both"/>
              <w:rPr>
                <w:rFonts w:ascii="Sylfaen" w:hAnsi="Sylfaen" w:cs="Arial"/>
                <w:lang w:val="ka-GE"/>
              </w:rPr>
            </w:pPr>
            <w:r w:rsidRPr="005D24CB">
              <w:rPr>
                <w:rFonts w:ascii="Sylfaen" w:hAnsi="Sylfaen" w:cs="Sylfaen"/>
                <w:lang w:val="ka-GE"/>
              </w:rPr>
              <w:t>დ</w:t>
            </w:r>
            <w:r w:rsidRPr="005D24CB">
              <w:rPr>
                <w:rFonts w:ascii="Sylfaen" w:hAnsi="Sylfaen" w:cs="Arial"/>
                <w:lang w:val="ka-GE"/>
              </w:rPr>
              <w:t xml:space="preserve">) </w:t>
            </w:r>
            <w:r w:rsidRPr="005D24CB">
              <w:rPr>
                <w:rFonts w:ascii="Sylfaen" w:hAnsi="Sylfaen" w:cs="Sylfaen"/>
                <w:lang w:val="ka-GE"/>
              </w:rPr>
              <w:t>მასში</w:t>
            </w:r>
            <w:r w:rsidRPr="005D24CB">
              <w:rPr>
                <w:rFonts w:ascii="Sylfaen" w:hAnsi="Sylfaen" w:cs="Arial"/>
                <w:lang w:val="ka-GE"/>
              </w:rPr>
              <w:t xml:space="preserve"> </w:t>
            </w:r>
            <w:r w:rsidRPr="005D24CB">
              <w:rPr>
                <w:rFonts w:ascii="Sylfaen" w:hAnsi="Sylfaen" w:cs="Sylfaen"/>
                <w:lang w:val="ka-GE"/>
              </w:rPr>
              <w:t>მითითებული</w:t>
            </w:r>
            <w:r w:rsidRPr="005D24CB">
              <w:rPr>
                <w:rFonts w:ascii="Sylfaen" w:hAnsi="Sylfaen" w:cs="Arial"/>
                <w:lang w:val="ka-GE"/>
              </w:rPr>
              <w:t xml:space="preserve"> </w:t>
            </w:r>
            <w:r w:rsidRPr="005D24CB">
              <w:rPr>
                <w:rFonts w:ascii="Sylfaen" w:hAnsi="Sylfaen" w:cs="Sylfaen"/>
                <w:lang w:val="ka-GE"/>
              </w:rPr>
              <w:t>სადავო</w:t>
            </w:r>
            <w:r w:rsidRPr="005D24CB">
              <w:rPr>
                <w:rFonts w:ascii="Sylfaen" w:hAnsi="Sylfaen" w:cs="Arial"/>
                <w:lang w:val="ka-GE"/>
              </w:rPr>
              <w:t xml:space="preserve"> </w:t>
            </w:r>
            <w:r w:rsidRPr="005D24CB">
              <w:rPr>
                <w:rFonts w:ascii="Sylfaen" w:hAnsi="Sylfaen" w:cs="Sylfaen"/>
                <w:lang w:val="ka-GE"/>
              </w:rPr>
              <w:t>საკითხი</w:t>
            </w:r>
            <w:r w:rsidRPr="005D24CB">
              <w:rPr>
                <w:rFonts w:ascii="Sylfaen" w:hAnsi="Sylfaen" w:cs="Arial"/>
                <w:lang w:val="ka-GE"/>
              </w:rPr>
              <w:t xml:space="preserve"> </w:t>
            </w:r>
            <w:r w:rsidRPr="005D24CB">
              <w:rPr>
                <w:rFonts w:ascii="Sylfaen" w:hAnsi="Sylfaen" w:cs="Sylfaen"/>
                <w:lang w:val="ka-GE"/>
              </w:rPr>
              <w:t>არ</w:t>
            </w:r>
            <w:r w:rsidRPr="005D24CB">
              <w:rPr>
                <w:rFonts w:ascii="Sylfaen" w:hAnsi="Sylfaen" w:cs="Arial"/>
                <w:lang w:val="ka-GE"/>
              </w:rPr>
              <w:t xml:space="preserve"> </w:t>
            </w:r>
            <w:r w:rsidRPr="005D24CB">
              <w:rPr>
                <w:rFonts w:ascii="Sylfaen" w:hAnsi="Sylfaen" w:cs="Sylfaen"/>
                <w:lang w:val="ka-GE"/>
              </w:rPr>
              <w:t>არის</w:t>
            </w:r>
            <w:r w:rsidRPr="005D24CB">
              <w:rPr>
                <w:rFonts w:ascii="Sylfaen" w:hAnsi="Sylfaen" w:cs="Arial"/>
                <w:lang w:val="ka-GE"/>
              </w:rPr>
              <w:t xml:space="preserve"> </w:t>
            </w:r>
            <w:r w:rsidRPr="005D24CB">
              <w:rPr>
                <w:rFonts w:ascii="Sylfaen" w:hAnsi="Sylfaen" w:cs="Sylfaen"/>
                <w:lang w:val="ka-GE"/>
              </w:rPr>
              <w:t>გადაწყვეტილი</w:t>
            </w:r>
            <w:r w:rsidRPr="005D24CB">
              <w:rPr>
                <w:rFonts w:ascii="Sylfaen" w:hAnsi="Sylfaen" w:cs="Arial"/>
                <w:lang w:val="ka-GE"/>
              </w:rPr>
              <w:t xml:space="preserve"> </w:t>
            </w:r>
            <w:r w:rsidRPr="005D24CB">
              <w:rPr>
                <w:rFonts w:ascii="Sylfaen" w:hAnsi="Sylfaen" w:cs="Sylfaen"/>
                <w:lang w:val="ka-GE"/>
              </w:rPr>
              <w:t>საკონსტიტუციო</w:t>
            </w:r>
            <w:r w:rsidRPr="005D24CB">
              <w:rPr>
                <w:rFonts w:ascii="Sylfaen" w:hAnsi="Sylfaen" w:cs="Arial"/>
                <w:lang w:val="ka-GE"/>
              </w:rPr>
              <w:t xml:space="preserve"> </w:t>
            </w:r>
            <w:r w:rsidRPr="005D24CB">
              <w:rPr>
                <w:rFonts w:ascii="Sylfaen" w:hAnsi="Sylfaen" w:cs="Sylfaen"/>
                <w:lang w:val="ka-GE"/>
              </w:rPr>
              <w:t>სასამართლოს</w:t>
            </w:r>
            <w:r w:rsidRPr="005D24CB">
              <w:rPr>
                <w:rFonts w:ascii="Sylfaen" w:hAnsi="Sylfaen" w:cs="Arial"/>
                <w:lang w:val="ka-GE"/>
              </w:rPr>
              <w:t xml:space="preserve"> </w:t>
            </w:r>
            <w:r w:rsidRPr="005D24CB">
              <w:rPr>
                <w:rFonts w:ascii="Sylfaen" w:hAnsi="Sylfaen" w:cs="Sylfaen"/>
                <w:lang w:val="ka-GE"/>
              </w:rPr>
              <w:t>მიერ</w:t>
            </w:r>
            <w:r w:rsidRPr="005D24CB">
              <w:rPr>
                <w:rFonts w:ascii="Sylfaen" w:hAnsi="Sylfaen" w:cs="Arial"/>
                <w:lang w:val="ka-GE"/>
              </w:rPr>
              <w:t xml:space="preserve">, </w:t>
            </w:r>
          </w:p>
          <w:p w14:paraId="423EC979" w14:textId="7BE9B85B" w:rsidR="009F5C67" w:rsidRPr="005D24CB" w:rsidRDefault="009F5C67" w:rsidP="009F5C67">
            <w:pPr>
              <w:ind w:right="-18"/>
              <w:jc w:val="both"/>
              <w:rPr>
                <w:rFonts w:ascii="Sylfaen" w:hAnsi="Sylfaen" w:cs="Arial"/>
                <w:lang w:val="ka-GE"/>
              </w:rPr>
            </w:pPr>
            <w:r w:rsidRPr="005D24CB">
              <w:rPr>
                <w:rFonts w:ascii="Sylfaen" w:hAnsi="Sylfaen" w:cs="Sylfaen"/>
                <w:lang w:val="ka-GE"/>
              </w:rPr>
              <w:t>ე</w:t>
            </w:r>
            <w:r w:rsidRPr="005D24CB">
              <w:rPr>
                <w:rFonts w:ascii="Sylfaen" w:hAnsi="Sylfaen" w:cs="Arial"/>
                <w:lang w:val="ka-GE"/>
              </w:rPr>
              <w:t xml:space="preserve">) </w:t>
            </w:r>
            <w:r w:rsidRPr="005D24CB">
              <w:rPr>
                <w:rFonts w:ascii="Sylfaen" w:hAnsi="Sylfaen" w:cs="Sylfaen"/>
                <w:lang w:val="ka-GE"/>
              </w:rPr>
              <w:t>მასში</w:t>
            </w:r>
            <w:r w:rsidRPr="005D24CB">
              <w:rPr>
                <w:rFonts w:ascii="Sylfaen" w:hAnsi="Sylfaen" w:cs="Arial"/>
                <w:lang w:val="ka-GE"/>
              </w:rPr>
              <w:t xml:space="preserve"> </w:t>
            </w:r>
            <w:r w:rsidRPr="005D24CB">
              <w:rPr>
                <w:rFonts w:ascii="Sylfaen" w:hAnsi="Sylfaen" w:cs="Sylfaen"/>
                <w:lang w:val="ka-GE"/>
              </w:rPr>
              <w:t>მითითებული</w:t>
            </w:r>
            <w:r w:rsidRPr="005D24CB">
              <w:rPr>
                <w:rFonts w:ascii="Sylfaen" w:hAnsi="Sylfaen" w:cs="Arial"/>
                <w:lang w:val="ka-GE"/>
              </w:rPr>
              <w:t xml:space="preserve"> </w:t>
            </w:r>
            <w:r w:rsidRPr="005D24CB">
              <w:rPr>
                <w:rFonts w:ascii="Sylfaen" w:hAnsi="Sylfaen" w:cs="Sylfaen"/>
                <w:lang w:val="ka-GE"/>
              </w:rPr>
              <w:t>სადავო</w:t>
            </w:r>
            <w:r w:rsidRPr="005D24CB">
              <w:rPr>
                <w:rFonts w:ascii="Sylfaen" w:hAnsi="Sylfaen" w:cs="Arial"/>
                <w:lang w:val="ka-GE"/>
              </w:rPr>
              <w:t xml:space="preserve"> </w:t>
            </w:r>
            <w:r w:rsidRPr="005D24CB">
              <w:rPr>
                <w:rFonts w:ascii="Sylfaen" w:hAnsi="Sylfaen" w:cs="Sylfaen"/>
                <w:lang w:val="ka-GE"/>
              </w:rPr>
              <w:t>საკითხი</w:t>
            </w:r>
            <w:r w:rsidRPr="005D24CB">
              <w:rPr>
                <w:rFonts w:ascii="Sylfaen" w:hAnsi="Sylfaen" w:cs="Arial"/>
                <w:lang w:val="ka-GE"/>
              </w:rPr>
              <w:t xml:space="preserve"> </w:t>
            </w:r>
            <w:r w:rsidR="00476580" w:rsidRPr="005D24CB">
              <w:rPr>
                <w:rFonts w:ascii="Sylfaen" w:hAnsi="Sylfaen" w:cs="Sylfaen"/>
                <w:lang w:val="ka-GE"/>
              </w:rPr>
              <w:t>მოწესრიგებული</w:t>
            </w:r>
            <w:r w:rsidRPr="005D24CB">
              <w:rPr>
                <w:rFonts w:ascii="Sylfaen" w:hAnsi="Sylfaen" w:cs="Sylfaen"/>
                <w:lang w:val="ka-GE"/>
              </w:rPr>
              <w:t>ა</w:t>
            </w:r>
            <w:r w:rsidRPr="005D24CB">
              <w:rPr>
                <w:rFonts w:ascii="Sylfaen" w:hAnsi="Sylfaen" w:cs="Arial"/>
                <w:lang w:val="ka-GE"/>
              </w:rPr>
              <w:t xml:space="preserve"> </w:t>
            </w:r>
            <w:r w:rsidRPr="005D24CB">
              <w:rPr>
                <w:rFonts w:ascii="Sylfaen" w:hAnsi="Sylfaen" w:cs="Sylfaen"/>
                <w:lang w:val="ka-GE"/>
              </w:rPr>
              <w:t>საქართველოს</w:t>
            </w:r>
            <w:r w:rsidRPr="005D24CB">
              <w:rPr>
                <w:rFonts w:ascii="Sylfaen" w:hAnsi="Sylfaen" w:cs="Arial"/>
                <w:lang w:val="ka-GE"/>
              </w:rPr>
              <w:t xml:space="preserve"> </w:t>
            </w:r>
            <w:r w:rsidRPr="005D24CB">
              <w:rPr>
                <w:rFonts w:ascii="Sylfaen" w:hAnsi="Sylfaen" w:cs="Sylfaen"/>
                <w:lang w:val="ka-GE"/>
              </w:rPr>
              <w:t>კონსტიტუციით</w:t>
            </w:r>
            <w:r w:rsidRPr="005D24CB">
              <w:rPr>
                <w:rFonts w:ascii="Sylfaen" w:hAnsi="Sylfaen" w:cs="Arial"/>
                <w:lang w:val="ka-GE"/>
              </w:rPr>
              <w:t>;</w:t>
            </w:r>
          </w:p>
          <w:p w14:paraId="7DC3FDF3" w14:textId="0A0971B5" w:rsidR="009F5C67" w:rsidRPr="005D24CB" w:rsidRDefault="009F5C67" w:rsidP="009F5C67">
            <w:pPr>
              <w:ind w:right="-18"/>
              <w:jc w:val="both"/>
              <w:rPr>
                <w:rFonts w:ascii="Sylfaen" w:hAnsi="Sylfaen" w:cs="Arial"/>
                <w:lang w:val="ka-GE"/>
              </w:rPr>
            </w:pPr>
            <w:r w:rsidRPr="005D24CB">
              <w:rPr>
                <w:rFonts w:ascii="Sylfaen" w:hAnsi="Sylfaen" w:cs="Sylfaen"/>
                <w:lang w:val="ka-GE"/>
              </w:rPr>
              <w:t>ვ</w:t>
            </w:r>
            <w:r w:rsidRPr="005D24CB">
              <w:rPr>
                <w:rFonts w:ascii="Sylfaen" w:hAnsi="Sylfaen" w:cs="Arial"/>
                <w:lang w:val="ka-GE"/>
              </w:rPr>
              <w:t xml:space="preserve">) </w:t>
            </w:r>
            <w:r w:rsidRPr="005D24CB">
              <w:rPr>
                <w:rFonts w:ascii="Sylfaen" w:hAnsi="Sylfaen" w:cs="Sylfaen"/>
                <w:lang w:val="ka-GE"/>
              </w:rPr>
              <w:t>დარღვეული</w:t>
            </w:r>
            <w:r w:rsidRPr="005D24CB">
              <w:rPr>
                <w:rFonts w:ascii="Sylfaen" w:hAnsi="Sylfaen" w:cs="Arial"/>
                <w:lang w:val="ka-GE"/>
              </w:rPr>
              <w:t xml:space="preserve"> </w:t>
            </w:r>
            <w:r w:rsidRPr="005D24CB">
              <w:rPr>
                <w:rFonts w:ascii="Sylfaen" w:hAnsi="Sylfaen" w:cs="Sylfaen"/>
                <w:lang w:val="ka-GE"/>
              </w:rPr>
              <w:t>არ</w:t>
            </w:r>
            <w:r w:rsidRPr="005D24CB">
              <w:rPr>
                <w:rFonts w:ascii="Sylfaen" w:hAnsi="Sylfaen" w:cs="Arial"/>
                <w:lang w:val="ka-GE"/>
              </w:rPr>
              <w:t xml:space="preserve"> </w:t>
            </w:r>
            <w:r w:rsidRPr="005D24CB">
              <w:rPr>
                <w:rFonts w:ascii="Sylfaen" w:hAnsi="Sylfaen" w:cs="Sylfaen"/>
                <w:lang w:val="ka-GE"/>
              </w:rPr>
              <w:t>არის</w:t>
            </w:r>
            <w:r w:rsidRPr="005D24CB">
              <w:rPr>
                <w:rFonts w:ascii="Sylfaen" w:hAnsi="Sylfaen" w:cs="Arial"/>
                <w:lang w:val="ka-GE"/>
              </w:rPr>
              <w:t xml:space="preserve"> </w:t>
            </w:r>
            <w:r w:rsidRPr="005D24CB">
              <w:rPr>
                <w:rFonts w:ascii="Sylfaen" w:hAnsi="Sylfaen" w:cs="Sylfaen"/>
                <w:lang w:val="ka-GE"/>
              </w:rPr>
              <w:t>მისი</w:t>
            </w:r>
            <w:r w:rsidRPr="005D24CB">
              <w:rPr>
                <w:rFonts w:ascii="Sylfaen" w:hAnsi="Sylfaen" w:cs="Arial"/>
                <w:lang w:val="ka-GE"/>
              </w:rPr>
              <w:t xml:space="preserve"> </w:t>
            </w:r>
            <w:r w:rsidRPr="005D24CB">
              <w:rPr>
                <w:rFonts w:ascii="Sylfaen" w:hAnsi="Sylfaen" w:cs="Sylfaen"/>
                <w:lang w:val="ka-GE"/>
              </w:rPr>
              <w:t>შეტანის</w:t>
            </w:r>
            <w:r w:rsidRPr="005D24CB">
              <w:rPr>
                <w:rFonts w:ascii="Sylfaen" w:hAnsi="Sylfaen" w:cs="Arial"/>
                <w:lang w:val="ka-GE"/>
              </w:rPr>
              <w:t xml:space="preserve"> </w:t>
            </w:r>
            <w:r w:rsidRPr="005D24CB">
              <w:rPr>
                <w:rFonts w:ascii="Sylfaen" w:hAnsi="Sylfaen" w:cs="Sylfaen"/>
                <w:lang w:val="ka-GE"/>
              </w:rPr>
              <w:t>კანონით</w:t>
            </w:r>
            <w:r w:rsidRPr="005D24CB">
              <w:rPr>
                <w:rFonts w:ascii="Sylfaen" w:hAnsi="Sylfaen" w:cs="Arial"/>
                <w:lang w:val="ka-GE"/>
              </w:rPr>
              <w:t xml:space="preserve"> </w:t>
            </w:r>
            <w:r w:rsidRPr="005D24CB">
              <w:rPr>
                <w:rFonts w:ascii="Sylfaen" w:hAnsi="Sylfaen" w:cs="Sylfaen"/>
                <w:lang w:val="ka-GE"/>
              </w:rPr>
              <w:t>დადგენილი</w:t>
            </w:r>
            <w:r w:rsidRPr="005D24CB">
              <w:rPr>
                <w:rFonts w:ascii="Sylfaen" w:hAnsi="Sylfaen" w:cs="Arial"/>
                <w:lang w:val="ka-GE"/>
              </w:rPr>
              <w:t xml:space="preserve"> </w:t>
            </w:r>
            <w:r w:rsidRPr="005D24CB">
              <w:rPr>
                <w:rFonts w:ascii="Sylfaen" w:hAnsi="Sylfaen" w:cs="Sylfaen"/>
                <w:lang w:val="ka-GE"/>
              </w:rPr>
              <w:t>ვადა</w:t>
            </w:r>
            <w:r w:rsidRPr="005D24CB">
              <w:rPr>
                <w:rFonts w:ascii="Sylfaen" w:hAnsi="Sylfaen" w:cs="Arial"/>
                <w:lang w:val="ka-GE"/>
              </w:rPr>
              <w:t>;</w:t>
            </w:r>
          </w:p>
          <w:p w14:paraId="72A57E63" w14:textId="275BE181" w:rsidR="009F5C67" w:rsidRPr="00895700" w:rsidRDefault="009F5C67" w:rsidP="009F5C67">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A32214B" w14:textId="77777777" w:rsidR="006D6E8B" w:rsidRPr="005D24CB" w:rsidRDefault="009E604E" w:rsidP="006D6E8B">
            <w:pPr>
              <w:pStyle w:val="a5"/>
              <w:numPr>
                <w:ilvl w:val="0"/>
                <w:numId w:val="34"/>
              </w:numPr>
              <w:ind w:right="-18"/>
              <w:jc w:val="both"/>
              <w:rPr>
                <w:rFonts w:ascii="Sylfaen" w:hAnsi="Sylfaen"/>
                <w:lang w:val="ka-GE"/>
              </w:rPr>
            </w:pPr>
            <w:bookmarkStart w:id="1" w:name="_GoBack"/>
            <w:permStart w:id="1936157889" w:edGrp="everyone" w:colFirst="0" w:colLast="0"/>
            <w:r w:rsidRPr="005D24CB">
              <w:rPr>
                <w:rFonts w:ascii="Sylfaen" w:hAnsi="Sylfaen"/>
                <w:lang w:val="ka-GE"/>
              </w:rPr>
              <w:t>2025 წლის 6 თებერვალს „ადმინისტრაციულ სამართალდარღვევათა კოდექსში“ შევიდა ცვლილება და კოდექსს დაემატა 173</w:t>
            </w:r>
            <w:r w:rsidRPr="005D24CB">
              <w:rPr>
                <w:rFonts w:ascii="Sylfaen" w:hAnsi="Sylfaen"/>
                <w:vertAlign w:val="superscript"/>
                <w:lang w:val="ka-GE"/>
              </w:rPr>
              <w:t>16</w:t>
            </w:r>
            <w:r w:rsidRPr="005D24CB">
              <w:rPr>
                <w:rFonts w:ascii="Sylfaen" w:hAnsi="Sylfaen"/>
                <w:lang w:val="ka-GE"/>
              </w:rPr>
              <w:t xml:space="preserve"> მუხლი, რომელმაც სამართალდარღვევად გამოაცხადა აზრის გამოხატვის გარკვეული ფორმები, კერძოდ</w:t>
            </w:r>
            <w:r w:rsidR="00BE1785" w:rsidRPr="005D24CB">
              <w:rPr>
                <w:rFonts w:ascii="Sylfaen" w:hAnsi="Sylfaen"/>
                <w:lang w:val="ka-GE"/>
              </w:rPr>
              <w:t>, 1-ელი ნაწილის მიხედვით,</w:t>
            </w:r>
            <w:r w:rsidRPr="005D24CB">
              <w:rPr>
                <w:rFonts w:ascii="Sylfaen" w:hAnsi="Sylfaen"/>
                <w:lang w:val="ka-GE"/>
              </w:rPr>
              <w:t xml:space="preserve"> </w:t>
            </w:r>
            <w:r w:rsidR="00BE1785" w:rsidRPr="005D24CB">
              <w:rPr>
                <w:rFonts w:ascii="Sylfaen" w:hAnsi="Sylfaen"/>
                <w:lang w:val="ka-GE"/>
              </w:rPr>
              <w:t xml:space="preserve">„საქართველოს სახელმწიფო-პოლიტიკური თანამდებობის პირის, პოლიტიკური თანამდებობის პირის, სახელმწიფო მოსამსახურის, სახელმწიფო მოსამსახურესთან გათანაბრებული პირის ან/და საჯარო მოსამსახურის სიტყვიერი შეურაცხყოფა, ლანძღვა-გინება, მასზე შეურაცხმყოფელი გადაკიდება ან/და მის მიმართ სხვაგვარი შეურაცხმყოფელი ქმედების განხორციელება სამსახურებრივი მოვალეობის შესრულების დროს ან სამსახურებრივი მოვალეობის შესრულებასთან ან საქმიანობასთან დაკავშირებით (გარდა საქართველოს სისხლის სამართლის კოდექსით გათვალისწინებული შემთხვევისა) </w:t>
            </w:r>
            <w:r w:rsidR="009B1E35" w:rsidRPr="005D24CB">
              <w:rPr>
                <w:rFonts w:ascii="Sylfaen" w:hAnsi="Sylfaen"/>
                <w:lang w:val="ka-GE"/>
              </w:rPr>
              <w:t>–</w:t>
            </w:r>
          </w:p>
          <w:p w14:paraId="399B78F3" w14:textId="77777777" w:rsidR="006D6E8B" w:rsidRPr="005D24CB" w:rsidRDefault="00BE1785" w:rsidP="006D6E8B">
            <w:pPr>
              <w:pStyle w:val="a5"/>
              <w:ind w:right="-18"/>
              <w:jc w:val="both"/>
              <w:rPr>
                <w:rFonts w:ascii="Sylfaen" w:hAnsi="Sylfaen"/>
                <w:lang w:val="ka-GE"/>
              </w:rPr>
            </w:pPr>
            <w:r w:rsidRPr="005D24CB">
              <w:rPr>
                <w:rFonts w:ascii="Sylfaen" w:hAnsi="Sylfaen" w:cs="Sylfaen"/>
                <w:lang w:val="ka-GE"/>
              </w:rPr>
              <w:t>გამოიწვევს</w:t>
            </w:r>
            <w:r w:rsidRPr="005D24CB">
              <w:rPr>
                <w:rFonts w:ascii="Sylfaen" w:hAnsi="Sylfaen"/>
                <w:lang w:val="ka-GE"/>
              </w:rPr>
              <w:t xml:space="preserve"> დაჯარიმებას 1 500 ლარიდან 4 000 ლარამდე ოდენობით ან ადმინისტრაციულ პატიმრობას 45 დღემდე ვადით.</w:t>
            </w:r>
            <w:r w:rsidR="005B4D03" w:rsidRPr="005D24CB">
              <w:rPr>
                <w:rFonts w:ascii="Sylfaen" w:hAnsi="Sylfaen"/>
                <w:lang w:val="ka-GE"/>
              </w:rPr>
              <w:t>“</w:t>
            </w:r>
          </w:p>
          <w:p w14:paraId="4E521FA3" w14:textId="77777777" w:rsidR="006D6E8B" w:rsidRPr="005D24CB" w:rsidRDefault="005B4D03" w:rsidP="006D6E8B">
            <w:pPr>
              <w:pStyle w:val="a5"/>
              <w:ind w:right="-18"/>
              <w:jc w:val="both"/>
              <w:rPr>
                <w:rFonts w:ascii="Sylfaen" w:hAnsi="Sylfaen"/>
                <w:color w:val="333333"/>
              </w:rPr>
            </w:pPr>
            <w:proofErr w:type="spellStart"/>
            <w:r w:rsidRPr="005D24CB">
              <w:rPr>
                <w:rFonts w:ascii="Sylfaen" w:hAnsi="Sylfaen" w:cs="Sylfaen"/>
                <w:color w:val="333333"/>
              </w:rPr>
              <w:t>ხოლო</w:t>
            </w:r>
            <w:proofErr w:type="spellEnd"/>
            <w:r w:rsidRPr="005D24CB">
              <w:rPr>
                <w:rFonts w:ascii="Sylfaen" w:hAnsi="Sylfaen"/>
                <w:color w:val="333333"/>
              </w:rPr>
              <w:t xml:space="preserve"> “</w:t>
            </w:r>
            <w:proofErr w:type="spellStart"/>
            <w:r w:rsidR="008B33B3" w:rsidRPr="005D24CB">
              <w:rPr>
                <w:rFonts w:ascii="Sylfaen" w:hAnsi="Sylfaen"/>
                <w:color w:val="333333"/>
              </w:rPr>
              <w:t>ამ</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მუხლის</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პირველი</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ნაწილით</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გათვალისწინებული</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ადმინისტრაციული</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სამართალდარღვევის</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ჩადენისთვის</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ადმინისტრაციულსახდელდადებული</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პირის</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მიერ</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ამავე</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მუხლით</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განსაზღვრული</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რომელიმე</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ადმინისტრაციული</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სამართალდარღვევის</w:t>
            </w:r>
            <w:proofErr w:type="spellEnd"/>
            <w:r w:rsidR="008B33B3" w:rsidRPr="005D24CB">
              <w:rPr>
                <w:rFonts w:ascii="Sylfaen" w:hAnsi="Sylfaen"/>
                <w:color w:val="333333"/>
              </w:rPr>
              <w:t xml:space="preserve"> </w:t>
            </w:r>
            <w:proofErr w:type="spellStart"/>
            <w:r w:rsidR="008B33B3" w:rsidRPr="005D24CB">
              <w:rPr>
                <w:rFonts w:ascii="Sylfaen" w:hAnsi="Sylfaen"/>
                <w:color w:val="333333"/>
              </w:rPr>
              <w:t>ჩადენა</w:t>
            </w:r>
            <w:proofErr w:type="spellEnd"/>
            <w:r w:rsidR="008B33B3" w:rsidRPr="005D24CB">
              <w:rPr>
                <w:rFonts w:ascii="Sylfaen" w:hAnsi="Sylfaen"/>
                <w:color w:val="333333"/>
              </w:rPr>
              <w:t xml:space="preserve"> −</w:t>
            </w:r>
          </w:p>
          <w:p w14:paraId="315E46C1" w14:textId="77777777" w:rsidR="006D6E8B" w:rsidRPr="005D24CB" w:rsidRDefault="008B33B3" w:rsidP="006D6E8B">
            <w:pPr>
              <w:pStyle w:val="a5"/>
              <w:ind w:right="-18"/>
              <w:jc w:val="both"/>
              <w:rPr>
                <w:rFonts w:ascii="Sylfaen" w:hAnsi="Sylfaen"/>
                <w:color w:val="333333"/>
              </w:rPr>
            </w:pPr>
            <w:proofErr w:type="spellStart"/>
            <w:r w:rsidRPr="005D24CB">
              <w:rPr>
                <w:rFonts w:ascii="Sylfaen" w:hAnsi="Sylfaen" w:cs="Sylfaen"/>
                <w:color w:val="333333"/>
              </w:rPr>
              <w:t>გამოიწვევს</w:t>
            </w:r>
            <w:proofErr w:type="spellEnd"/>
            <w:r w:rsidRPr="005D24CB">
              <w:rPr>
                <w:rFonts w:ascii="Sylfaen" w:hAnsi="Sylfaen"/>
                <w:color w:val="333333"/>
              </w:rPr>
              <w:t xml:space="preserve"> </w:t>
            </w:r>
            <w:proofErr w:type="spellStart"/>
            <w:r w:rsidRPr="005D24CB">
              <w:rPr>
                <w:rFonts w:ascii="Sylfaen" w:hAnsi="Sylfaen"/>
                <w:color w:val="333333"/>
              </w:rPr>
              <w:t>დაჯარიმებას</w:t>
            </w:r>
            <w:proofErr w:type="spellEnd"/>
            <w:r w:rsidRPr="005D24CB">
              <w:rPr>
                <w:rFonts w:ascii="Sylfaen" w:hAnsi="Sylfaen"/>
                <w:color w:val="333333"/>
              </w:rPr>
              <w:t xml:space="preserve"> 2 500 </w:t>
            </w:r>
            <w:proofErr w:type="spellStart"/>
            <w:r w:rsidRPr="005D24CB">
              <w:rPr>
                <w:rFonts w:ascii="Sylfaen" w:hAnsi="Sylfaen"/>
                <w:color w:val="333333"/>
              </w:rPr>
              <w:t>ლარიდან</w:t>
            </w:r>
            <w:proofErr w:type="spellEnd"/>
            <w:r w:rsidRPr="005D24CB">
              <w:rPr>
                <w:rFonts w:ascii="Sylfaen" w:hAnsi="Sylfaen"/>
                <w:color w:val="333333"/>
              </w:rPr>
              <w:t xml:space="preserve"> 6 000 </w:t>
            </w:r>
            <w:proofErr w:type="spellStart"/>
            <w:r w:rsidRPr="005D24CB">
              <w:rPr>
                <w:rFonts w:ascii="Sylfaen" w:hAnsi="Sylfaen"/>
                <w:color w:val="333333"/>
              </w:rPr>
              <w:t>ლარამდე</w:t>
            </w:r>
            <w:proofErr w:type="spellEnd"/>
            <w:r w:rsidRPr="005D24CB">
              <w:rPr>
                <w:rFonts w:ascii="Sylfaen" w:hAnsi="Sylfaen"/>
                <w:color w:val="333333"/>
              </w:rPr>
              <w:t xml:space="preserve"> </w:t>
            </w:r>
            <w:proofErr w:type="spellStart"/>
            <w:r w:rsidRPr="005D24CB">
              <w:rPr>
                <w:rFonts w:ascii="Sylfaen" w:hAnsi="Sylfaen"/>
                <w:color w:val="333333"/>
              </w:rPr>
              <w:t>ოდენობით</w:t>
            </w:r>
            <w:proofErr w:type="spellEnd"/>
            <w:r w:rsidRPr="005D24CB">
              <w:rPr>
                <w:rFonts w:ascii="Sylfaen" w:hAnsi="Sylfaen"/>
                <w:color w:val="333333"/>
              </w:rPr>
              <w:t xml:space="preserve"> </w:t>
            </w:r>
            <w:proofErr w:type="spellStart"/>
            <w:r w:rsidRPr="005D24CB">
              <w:rPr>
                <w:rFonts w:ascii="Sylfaen" w:hAnsi="Sylfaen"/>
                <w:color w:val="333333"/>
              </w:rPr>
              <w:t>ან</w:t>
            </w:r>
            <w:proofErr w:type="spellEnd"/>
            <w:r w:rsidRPr="005D24CB">
              <w:rPr>
                <w:rFonts w:ascii="Sylfaen" w:hAnsi="Sylfaen"/>
                <w:color w:val="333333"/>
              </w:rPr>
              <w:t xml:space="preserve"> </w:t>
            </w:r>
            <w:proofErr w:type="spellStart"/>
            <w:r w:rsidRPr="005D24CB">
              <w:rPr>
                <w:rFonts w:ascii="Sylfaen" w:hAnsi="Sylfaen"/>
                <w:color w:val="333333"/>
              </w:rPr>
              <w:t>ადმინისტრაციულ</w:t>
            </w:r>
            <w:proofErr w:type="spellEnd"/>
            <w:r w:rsidRPr="005D24CB">
              <w:rPr>
                <w:rFonts w:ascii="Sylfaen" w:hAnsi="Sylfaen"/>
                <w:color w:val="333333"/>
              </w:rPr>
              <w:t xml:space="preserve"> </w:t>
            </w:r>
            <w:proofErr w:type="spellStart"/>
            <w:r w:rsidRPr="005D24CB">
              <w:rPr>
                <w:rFonts w:ascii="Sylfaen" w:hAnsi="Sylfaen"/>
                <w:color w:val="333333"/>
              </w:rPr>
              <w:t>პატიმრობას</w:t>
            </w:r>
            <w:proofErr w:type="spellEnd"/>
            <w:r w:rsidRPr="005D24CB">
              <w:rPr>
                <w:rFonts w:ascii="Sylfaen" w:hAnsi="Sylfaen"/>
                <w:color w:val="333333"/>
              </w:rPr>
              <w:t xml:space="preserve"> 5 </w:t>
            </w:r>
            <w:proofErr w:type="spellStart"/>
            <w:r w:rsidRPr="005D24CB">
              <w:rPr>
                <w:rFonts w:ascii="Sylfaen" w:hAnsi="Sylfaen"/>
                <w:color w:val="333333"/>
              </w:rPr>
              <w:t>დღიდან</w:t>
            </w:r>
            <w:proofErr w:type="spellEnd"/>
            <w:r w:rsidRPr="005D24CB">
              <w:rPr>
                <w:rFonts w:ascii="Sylfaen" w:hAnsi="Sylfaen"/>
                <w:color w:val="333333"/>
              </w:rPr>
              <w:t xml:space="preserve"> 60 </w:t>
            </w:r>
            <w:proofErr w:type="spellStart"/>
            <w:r w:rsidRPr="005D24CB">
              <w:rPr>
                <w:rFonts w:ascii="Sylfaen" w:hAnsi="Sylfaen"/>
                <w:color w:val="333333"/>
              </w:rPr>
              <w:t>დღემდე</w:t>
            </w:r>
            <w:proofErr w:type="spellEnd"/>
            <w:r w:rsidRPr="005D24CB">
              <w:rPr>
                <w:rFonts w:ascii="Sylfaen" w:hAnsi="Sylfaen"/>
                <w:color w:val="333333"/>
              </w:rPr>
              <w:t xml:space="preserve"> </w:t>
            </w:r>
            <w:proofErr w:type="spellStart"/>
            <w:r w:rsidRPr="005D24CB">
              <w:rPr>
                <w:rFonts w:ascii="Sylfaen" w:hAnsi="Sylfaen"/>
                <w:color w:val="333333"/>
              </w:rPr>
              <w:t>ვადით</w:t>
            </w:r>
            <w:proofErr w:type="spellEnd"/>
            <w:r w:rsidRPr="005D24CB">
              <w:rPr>
                <w:rFonts w:ascii="Sylfaen" w:hAnsi="Sylfaen"/>
                <w:color w:val="333333"/>
              </w:rPr>
              <w:t>.</w:t>
            </w:r>
            <w:r w:rsidR="005B4D03" w:rsidRPr="005D24CB">
              <w:rPr>
                <w:rFonts w:ascii="Sylfaen" w:hAnsi="Sylfaen"/>
                <w:color w:val="333333"/>
              </w:rPr>
              <w:t>”</w:t>
            </w:r>
          </w:p>
          <w:p w14:paraId="04EBC047" w14:textId="77777777" w:rsidR="00FA2998" w:rsidRPr="005D24CB" w:rsidRDefault="008B33B3" w:rsidP="00FA2998">
            <w:pPr>
              <w:pStyle w:val="a5"/>
              <w:ind w:right="-18"/>
              <w:jc w:val="both"/>
              <w:rPr>
                <w:rFonts w:ascii="Sylfaen" w:hAnsi="Sylfaen"/>
                <w:b/>
                <w:bCs/>
                <w:color w:val="333333"/>
              </w:rPr>
            </w:pPr>
            <w:proofErr w:type="spellStart"/>
            <w:r w:rsidRPr="005D24CB">
              <w:rPr>
                <w:rFonts w:ascii="Sylfaen" w:hAnsi="Sylfaen" w:cs="Sylfaen"/>
                <w:b/>
                <w:bCs/>
                <w:color w:val="333333"/>
              </w:rPr>
              <w:t>შენიშვნა</w:t>
            </w:r>
            <w:proofErr w:type="spellEnd"/>
            <w:r w:rsidRPr="005D24CB">
              <w:rPr>
                <w:rFonts w:ascii="Sylfaen" w:hAnsi="Sylfaen"/>
                <w:b/>
                <w:bCs/>
                <w:color w:val="333333"/>
              </w:rPr>
              <w:t>:</w:t>
            </w:r>
          </w:p>
          <w:p w14:paraId="08CF77BB" w14:textId="77777777" w:rsidR="00FA2998" w:rsidRPr="005D24CB" w:rsidRDefault="008B33B3" w:rsidP="00FA2998">
            <w:pPr>
              <w:pStyle w:val="a5"/>
              <w:ind w:right="-18"/>
              <w:jc w:val="both"/>
              <w:rPr>
                <w:rFonts w:ascii="Sylfaen" w:hAnsi="Sylfaen"/>
                <w:color w:val="333333"/>
              </w:rPr>
            </w:pPr>
            <w:r w:rsidRPr="005D24CB">
              <w:rPr>
                <w:rFonts w:ascii="Sylfaen" w:hAnsi="Sylfaen"/>
                <w:color w:val="333333"/>
              </w:rPr>
              <w:t xml:space="preserve">1. </w:t>
            </w:r>
            <w:proofErr w:type="spellStart"/>
            <w:r w:rsidRPr="005D24CB">
              <w:rPr>
                <w:rFonts w:ascii="Sylfaen" w:hAnsi="Sylfaen"/>
                <w:color w:val="333333"/>
              </w:rPr>
              <w:t>ამ</w:t>
            </w:r>
            <w:proofErr w:type="spellEnd"/>
            <w:r w:rsidRPr="005D24CB">
              <w:rPr>
                <w:rFonts w:ascii="Sylfaen" w:hAnsi="Sylfaen"/>
                <w:color w:val="333333"/>
              </w:rPr>
              <w:t xml:space="preserve"> </w:t>
            </w:r>
            <w:proofErr w:type="spellStart"/>
            <w:r w:rsidRPr="005D24CB">
              <w:rPr>
                <w:rFonts w:ascii="Sylfaen" w:hAnsi="Sylfaen"/>
                <w:color w:val="333333"/>
              </w:rPr>
              <w:t>მუხლით</w:t>
            </w:r>
            <w:proofErr w:type="spellEnd"/>
            <w:r w:rsidRPr="005D24CB">
              <w:rPr>
                <w:rStyle w:val="apple-converted-space"/>
                <w:rFonts w:ascii="Sylfaen" w:hAnsi="Sylfaen"/>
                <w:color w:val="333333"/>
              </w:rPr>
              <w:t> </w:t>
            </w:r>
            <w:proofErr w:type="spellStart"/>
            <w:r w:rsidRPr="005D24CB">
              <w:rPr>
                <w:rFonts w:ascii="Sylfaen" w:hAnsi="Sylfaen"/>
                <w:color w:val="333333"/>
              </w:rPr>
              <w:t>გათვალისწინებული</w:t>
            </w:r>
            <w:proofErr w:type="spellEnd"/>
            <w:r w:rsidRPr="005D24CB">
              <w:rPr>
                <w:rStyle w:val="apple-converted-space"/>
                <w:rFonts w:ascii="Sylfaen" w:hAnsi="Sylfaen"/>
                <w:color w:val="333333"/>
              </w:rPr>
              <w:t> </w:t>
            </w:r>
            <w:proofErr w:type="spellStart"/>
            <w:r w:rsidRPr="005D24CB">
              <w:rPr>
                <w:rFonts w:ascii="Sylfaen" w:hAnsi="Sylfaen"/>
                <w:color w:val="333333"/>
              </w:rPr>
              <w:t>ადმინისტრაციული</w:t>
            </w:r>
            <w:proofErr w:type="spellEnd"/>
            <w:r w:rsidRPr="005D24CB">
              <w:rPr>
                <w:rFonts w:ascii="Sylfaen" w:hAnsi="Sylfaen"/>
                <w:color w:val="333333"/>
              </w:rPr>
              <w:t xml:space="preserve"> </w:t>
            </w:r>
            <w:proofErr w:type="spellStart"/>
            <w:r w:rsidRPr="005D24CB">
              <w:rPr>
                <w:rFonts w:ascii="Sylfaen" w:hAnsi="Sylfaen"/>
                <w:color w:val="333333"/>
              </w:rPr>
              <w:t>სამართალდარღვევის</w:t>
            </w:r>
            <w:proofErr w:type="spellEnd"/>
            <w:r w:rsidRPr="005D24CB">
              <w:rPr>
                <w:rFonts w:ascii="Sylfaen" w:hAnsi="Sylfaen"/>
                <w:color w:val="333333"/>
              </w:rPr>
              <w:t xml:space="preserve"> </w:t>
            </w:r>
            <w:proofErr w:type="spellStart"/>
            <w:r w:rsidRPr="005D24CB">
              <w:rPr>
                <w:rFonts w:ascii="Sylfaen" w:hAnsi="Sylfaen"/>
                <w:color w:val="333333"/>
              </w:rPr>
              <w:t>ჩადენისთვის</w:t>
            </w:r>
            <w:proofErr w:type="spellEnd"/>
            <w:r w:rsidRPr="005D24CB">
              <w:rPr>
                <w:rFonts w:ascii="Sylfaen" w:hAnsi="Sylfaen"/>
                <w:color w:val="333333"/>
              </w:rPr>
              <w:t xml:space="preserve"> </w:t>
            </w:r>
            <w:proofErr w:type="spellStart"/>
            <w:r w:rsidRPr="005D24CB">
              <w:rPr>
                <w:rFonts w:ascii="Sylfaen" w:hAnsi="Sylfaen"/>
                <w:color w:val="333333"/>
              </w:rPr>
              <w:t>პირს</w:t>
            </w:r>
            <w:proofErr w:type="spellEnd"/>
            <w:r w:rsidRPr="005D24CB">
              <w:rPr>
                <w:rFonts w:ascii="Sylfaen" w:hAnsi="Sylfaen"/>
                <w:color w:val="333333"/>
              </w:rPr>
              <w:t xml:space="preserve"> </w:t>
            </w:r>
            <w:proofErr w:type="spellStart"/>
            <w:r w:rsidRPr="005D24CB">
              <w:rPr>
                <w:rFonts w:ascii="Sylfaen" w:hAnsi="Sylfaen"/>
                <w:color w:val="333333"/>
              </w:rPr>
              <w:t>ჩამოერთმევა</w:t>
            </w:r>
            <w:proofErr w:type="spellEnd"/>
            <w:r w:rsidRPr="005D24CB">
              <w:rPr>
                <w:rFonts w:ascii="Sylfaen" w:hAnsi="Sylfaen"/>
                <w:color w:val="333333"/>
              </w:rPr>
              <w:t xml:space="preserve"> </w:t>
            </w:r>
            <w:proofErr w:type="spellStart"/>
            <w:r w:rsidRPr="005D24CB">
              <w:rPr>
                <w:rFonts w:ascii="Sylfaen" w:hAnsi="Sylfaen"/>
                <w:color w:val="333333"/>
              </w:rPr>
              <w:t>იარაღის</w:t>
            </w:r>
            <w:proofErr w:type="spellEnd"/>
            <w:r w:rsidRPr="005D24CB">
              <w:rPr>
                <w:rFonts w:ascii="Sylfaen" w:hAnsi="Sylfaen"/>
                <w:color w:val="333333"/>
              </w:rPr>
              <w:t xml:space="preserve"> </w:t>
            </w:r>
            <w:proofErr w:type="spellStart"/>
            <w:r w:rsidRPr="005D24CB">
              <w:rPr>
                <w:rFonts w:ascii="Sylfaen" w:hAnsi="Sylfaen"/>
                <w:color w:val="333333"/>
              </w:rPr>
              <w:t>ტარების</w:t>
            </w:r>
            <w:proofErr w:type="spellEnd"/>
            <w:r w:rsidRPr="005D24CB">
              <w:rPr>
                <w:rFonts w:ascii="Sylfaen" w:hAnsi="Sylfaen"/>
                <w:color w:val="333333"/>
              </w:rPr>
              <w:t xml:space="preserve"> </w:t>
            </w:r>
            <w:proofErr w:type="spellStart"/>
            <w:r w:rsidRPr="005D24CB">
              <w:rPr>
                <w:rFonts w:ascii="Sylfaen" w:hAnsi="Sylfaen"/>
                <w:color w:val="333333"/>
              </w:rPr>
              <w:t>უფლება</w:t>
            </w:r>
            <w:proofErr w:type="spellEnd"/>
            <w:r w:rsidRPr="005D24CB">
              <w:rPr>
                <w:rFonts w:ascii="Sylfaen" w:hAnsi="Sylfaen"/>
                <w:color w:val="333333"/>
              </w:rPr>
              <w:t xml:space="preserve"> 3 </w:t>
            </w:r>
            <w:proofErr w:type="spellStart"/>
            <w:r w:rsidRPr="005D24CB">
              <w:rPr>
                <w:rFonts w:ascii="Sylfaen" w:hAnsi="Sylfaen"/>
                <w:color w:val="333333"/>
              </w:rPr>
              <w:t>წლამდე</w:t>
            </w:r>
            <w:proofErr w:type="spellEnd"/>
            <w:r w:rsidRPr="005D24CB">
              <w:rPr>
                <w:rFonts w:ascii="Sylfaen" w:hAnsi="Sylfaen"/>
                <w:color w:val="333333"/>
              </w:rPr>
              <w:t xml:space="preserve"> </w:t>
            </w:r>
            <w:proofErr w:type="spellStart"/>
            <w:r w:rsidRPr="005D24CB">
              <w:rPr>
                <w:rFonts w:ascii="Sylfaen" w:hAnsi="Sylfaen"/>
                <w:color w:val="333333"/>
              </w:rPr>
              <w:t>ვადით</w:t>
            </w:r>
            <w:proofErr w:type="spellEnd"/>
            <w:r w:rsidRPr="005D24CB">
              <w:rPr>
                <w:rFonts w:ascii="Sylfaen" w:hAnsi="Sylfaen"/>
                <w:color w:val="333333"/>
              </w:rPr>
              <w:t>.</w:t>
            </w:r>
          </w:p>
          <w:p w14:paraId="5B57627F" w14:textId="1A9CB4C4" w:rsidR="00253D30" w:rsidRPr="005D24CB" w:rsidRDefault="008B33B3" w:rsidP="00FA2998">
            <w:pPr>
              <w:pStyle w:val="a5"/>
              <w:ind w:right="-18"/>
              <w:jc w:val="both"/>
              <w:rPr>
                <w:rFonts w:ascii="Sylfaen" w:hAnsi="Sylfaen"/>
                <w:lang w:val="ka-GE"/>
              </w:rPr>
            </w:pPr>
            <w:r w:rsidRPr="005D24CB">
              <w:rPr>
                <w:rFonts w:ascii="Sylfaen" w:hAnsi="Sylfaen"/>
                <w:color w:val="333333"/>
              </w:rPr>
              <w:t xml:space="preserve">2. </w:t>
            </w:r>
            <w:proofErr w:type="spellStart"/>
            <w:r w:rsidRPr="005D24CB">
              <w:rPr>
                <w:rFonts w:ascii="Sylfaen" w:hAnsi="Sylfaen"/>
                <w:color w:val="333333"/>
              </w:rPr>
              <w:t>ამ</w:t>
            </w:r>
            <w:proofErr w:type="spellEnd"/>
            <w:r w:rsidRPr="005D24CB">
              <w:rPr>
                <w:rFonts w:ascii="Sylfaen" w:hAnsi="Sylfaen"/>
                <w:color w:val="333333"/>
              </w:rPr>
              <w:t xml:space="preserve"> </w:t>
            </w:r>
            <w:proofErr w:type="spellStart"/>
            <w:r w:rsidRPr="005D24CB">
              <w:rPr>
                <w:rFonts w:ascii="Sylfaen" w:hAnsi="Sylfaen"/>
                <w:color w:val="333333"/>
              </w:rPr>
              <w:t>მუხლის</w:t>
            </w:r>
            <w:proofErr w:type="spellEnd"/>
            <w:r w:rsidRPr="005D24CB">
              <w:rPr>
                <w:rFonts w:ascii="Sylfaen" w:hAnsi="Sylfaen"/>
                <w:color w:val="333333"/>
              </w:rPr>
              <w:t xml:space="preserve"> </w:t>
            </w:r>
            <w:proofErr w:type="spellStart"/>
            <w:r w:rsidRPr="005D24CB">
              <w:rPr>
                <w:rFonts w:ascii="Sylfaen" w:hAnsi="Sylfaen"/>
                <w:color w:val="333333"/>
              </w:rPr>
              <w:t>პირველი</w:t>
            </w:r>
            <w:proofErr w:type="spellEnd"/>
            <w:r w:rsidRPr="005D24CB">
              <w:rPr>
                <w:rFonts w:ascii="Sylfaen" w:hAnsi="Sylfaen"/>
                <w:color w:val="333333"/>
              </w:rPr>
              <w:t xml:space="preserve"> </w:t>
            </w:r>
            <w:proofErr w:type="spellStart"/>
            <w:r w:rsidRPr="005D24CB">
              <w:rPr>
                <w:rFonts w:ascii="Sylfaen" w:hAnsi="Sylfaen"/>
                <w:color w:val="333333"/>
              </w:rPr>
              <w:t>ნაწილით</w:t>
            </w:r>
            <w:proofErr w:type="spellEnd"/>
            <w:r w:rsidRPr="005D24CB">
              <w:rPr>
                <w:rFonts w:ascii="Sylfaen" w:hAnsi="Sylfaen"/>
                <w:color w:val="333333"/>
              </w:rPr>
              <w:t xml:space="preserve"> </w:t>
            </w:r>
            <w:proofErr w:type="spellStart"/>
            <w:r w:rsidRPr="005D24CB">
              <w:rPr>
                <w:rFonts w:ascii="Sylfaen" w:hAnsi="Sylfaen"/>
                <w:color w:val="333333"/>
              </w:rPr>
              <w:t>გათვალისწინებული</w:t>
            </w:r>
            <w:proofErr w:type="spellEnd"/>
            <w:r w:rsidRPr="005D24CB">
              <w:rPr>
                <w:rFonts w:ascii="Sylfaen" w:hAnsi="Sylfaen"/>
                <w:color w:val="333333"/>
              </w:rPr>
              <w:t xml:space="preserve"> </w:t>
            </w:r>
            <w:proofErr w:type="spellStart"/>
            <w:r w:rsidRPr="005D24CB">
              <w:rPr>
                <w:rFonts w:ascii="Sylfaen" w:hAnsi="Sylfaen"/>
                <w:color w:val="333333"/>
              </w:rPr>
              <w:t>ადმინისტრაციული</w:t>
            </w:r>
            <w:proofErr w:type="spellEnd"/>
            <w:r w:rsidRPr="005D24CB">
              <w:rPr>
                <w:rFonts w:ascii="Sylfaen" w:hAnsi="Sylfaen"/>
                <w:color w:val="333333"/>
              </w:rPr>
              <w:t xml:space="preserve"> </w:t>
            </w:r>
            <w:proofErr w:type="spellStart"/>
            <w:r w:rsidRPr="005D24CB">
              <w:rPr>
                <w:rFonts w:ascii="Sylfaen" w:hAnsi="Sylfaen"/>
                <w:color w:val="333333"/>
              </w:rPr>
              <w:t>სამართალდარღვევის</w:t>
            </w:r>
            <w:proofErr w:type="spellEnd"/>
            <w:r w:rsidRPr="005D24CB">
              <w:rPr>
                <w:rFonts w:ascii="Sylfaen" w:hAnsi="Sylfaen"/>
                <w:color w:val="333333"/>
              </w:rPr>
              <w:t xml:space="preserve"> </w:t>
            </w:r>
            <w:proofErr w:type="spellStart"/>
            <w:r w:rsidRPr="005D24CB">
              <w:rPr>
                <w:rFonts w:ascii="Sylfaen" w:hAnsi="Sylfaen"/>
                <w:color w:val="333333"/>
              </w:rPr>
              <w:t>ჩადენის</w:t>
            </w:r>
            <w:proofErr w:type="spellEnd"/>
            <w:r w:rsidRPr="005D24CB">
              <w:rPr>
                <w:rFonts w:ascii="Sylfaen" w:hAnsi="Sylfaen"/>
                <w:color w:val="333333"/>
              </w:rPr>
              <w:t xml:space="preserve"> </w:t>
            </w:r>
            <w:proofErr w:type="spellStart"/>
            <w:r w:rsidRPr="005D24CB">
              <w:rPr>
                <w:rFonts w:ascii="Sylfaen" w:hAnsi="Sylfaen"/>
                <w:color w:val="333333"/>
              </w:rPr>
              <w:t>შემთხვევაზე</w:t>
            </w:r>
            <w:proofErr w:type="spellEnd"/>
            <w:r w:rsidRPr="005D24CB">
              <w:rPr>
                <w:rFonts w:ascii="Sylfaen" w:hAnsi="Sylfaen"/>
                <w:color w:val="333333"/>
              </w:rPr>
              <w:t xml:space="preserve"> </w:t>
            </w:r>
            <w:proofErr w:type="spellStart"/>
            <w:r w:rsidRPr="005D24CB">
              <w:rPr>
                <w:rFonts w:ascii="Sylfaen" w:hAnsi="Sylfaen"/>
                <w:color w:val="333333"/>
              </w:rPr>
              <w:t>არ</w:t>
            </w:r>
            <w:proofErr w:type="spellEnd"/>
            <w:r w:rsidRPr="005D24CB">
              <w:rPr>
                <w:rFonts w:ascii="Sylfaen" w:hAnsi="Sylfaen"/>
                <w:color w:val="333333"/>
              </w:rPr>
              <w:t xml:space="preserve"> </w:t>
            </w:r>
            <w:proofErr w:type="spellStart"/>
            <w:r w:rsidRPr="005D24CB">
              <w:rPr>
                <w:rFonts w:ascii="Sylfaen" w:hAnsi="Sylfaen"/>
                <w:color w:val="333333"/>
              </w:rPr>
              <w:t>ვრცელდება</w:t>
            </w:r>
            <w:proofErr w:type="spellEnd"/>
            <w:r w:rsidRPr="005D24CB">
              <w:rPr>
                <w:rFonts w:ascii="Sylfaen" w:hAnsi="Sylfaen"/>
                <w:color w:val="333333"/>
              </w:rPr>
              <w:t xml:space="preserve"> </w:t>
            </w:r>
            <w:proofErr w:type="spellStart"/>
            <w:r w:rsidRPr="005D24CB">
              <w:rPr>
                <w:rFonts w:ascii="Sylfaen" w:hAnsi="Sylfaen"/>
                <w:color w:val="333333"/>
              </w:rPr>
              <w:t>ამ</w:t>
            </w:r>
            <w:proofErr w:type="spellEnd"/>
            <w:r w:rsidRPr="005D24CB">
              <w:rPr>
                <w:rFonts w:ascii="Sylfaen" w:hAnsi="Sylfaen"/>
                <w:color w:val="333333"/>
              </w:rPr>
              <w:t xml:space="preserve"> </w:t>
            </w:r>
            <w:proofErr w:type="spellStart"/>
            <w:r w:rsidRPr="005D24CB">
              <w:rPr>
                <w:rFonts w:ascii="Sylfaen" w:hAnsi="Sylfaen"/>
                <w:color w:val="333333"/>
              </w:rPr>
              <w:t>კოდექსის</w:t>
            </w:r>
            <w:proofErr w:type="spellEnd"/>
            <w:r w:rsidRPr="005D24CB">
              <w:rPr>
                <w:rFonts w:ascii="Sylfaen" w:hAnsi="Sylfaen"/>
                <w:color w:val="333333"/>
              </w:rPr>
              <w:t xml:space="preserve"> 22-ე </w:t>
            </w:r>
            <w:proofErr w:type="spellStart"/>
            <w:r w:rsidRPr="005D24CB">
              <w:rPr>
                <w:rFonts w:ascii="Sylfaen" w:hAnsi="Sylfaen"/>
                <w:color w:val="333333"/>
              </w:rPr>
              <w:t>მუხლის</w:t>
            </w:r>
            <w:proofErr w:type="spellEnd"/>
            <w:r w:rsidRPr="005D24CB">
              <w:rPr>
                <w:rFonts w:ascii="Sylfaen" w:hAnsi="Sylfaen"/>
                <w:color w:val="333333"/>
              </w:rPr>
              <w:t xml:space="preserve"> </w:t>
            </w:r>
            <w:proofErr w:type="spellStart"/>
            <w:proofErr w:type="gramStart"/>
            <w:r w:rsidRPr="005D24CB">
              <w:rPr>
                <w:rFonts w:ascii="Sylfaen" w:hAnsi="Sylfaen"/>
                <w:color w:val="333333"/>
              </w:rPr>
              <w:t>მოქმედება</w:t>
            </w:r>
            <w:proofErr w:type="spellEnd"/>
            <w:r w:rsidRPr="005D24CB">
              <w:rPr>
                <w:rFonts w:ascii="Sylfaen" w:hAnsi="Sylfaen"/>
                <w:color w:val="333333"/>
              </w:rPr>
              <w:t>.</w:t>
            </w:r>
            <w:r w:rsidR="00BE1785" w:rsidRPr="005D24CB">
              <w:rPr>
                <w:rFonts w:ascii="Sylfaen" w:hAnsi="Sylfaen"/>
                <w:lang w:val="ka-GE"/>
              </w:rPr>
              <w:t>“</w:t>
            </w:r>
            <w:proofErr w:type="gramEnd"/>
            <w:r w:rsidR="00BE1785" w:rsidRPr="005D24CB">
              <w:rPr>
                <w:rFonts w:ascii="Sylfaen" w:hAnsi="Sylfaen"/>
                <w:lang w:val="ka-GE"/>
              </w:rPr>
              <w:t xml:space="preserve"> </w:t>
            </w:r>
          </w:p>
          <w:p w14:paraId="3F5C773A" w14:textId="77777777" w:rsidR="00253D30" w:rsidRPr="00253D30" w:rsidRDefault="00253D30" w:rsidP="00253D30">
            <w:pPr>
              <w:ind w:right="-18"/>
              <w:jc w:val="both"/>
              <w:rPr>
                <w:rFonts w:ascii="Sylfaen" w:hAnsi="Sylfaen"/>
                <w:lang w:val="ka-GE"/>
              </w:rPr>
            </w:pPr>
          </w:p>
          <w:p w14:paraId="2D58D9AC" w14:textId="13A14A95" w:rsidR="005B4D03" w:rsidRPr="005D24CB" w:rsidRDefault="00253D30" w:rsidP="005B4D03">
            <w:pPr>
              <w:pStyle w:val="a5"/>
              <w:numPr>
                <w:ilvl w:val="0"/>
                <w:numId w:val="34"/>
              </w:numPr>
              <w:ind w:right="-18"/>
              <w:jc w:val="both"/>
              <w:rPr>
                <w:rFonts w:ascii="Sylfaen" w:hAnsi="Sylfaen"/>
                <w:color w:val="333333"/>
                <w:shd w:val="clear" w:color="auto" w:fill="EAEAEA"/>
              </w:rPr>
            </w:pPr>
            <w:r w:rsidRPr="005D24CB">
              <w:rPr>
                <w:rFonts w:ascii="Sylfaen" w:hAnsi="Sylfaen" w:cs="Sylfaen"/>
                <w:lang w:val="ka-GE"/>
              </w:rPr>
              <w:t>მოსარჩელის</w:t>
            </w:r>
            <w:r w:rsidRPr="005D24CB">
              <w:rPr>
                <w:rFonts w:ascii="Sylfaen" w:hAnsi="Sylfaen"/>
                <w:lang w:val="ka-GE"/>
              </w:rPr>
              <w:t xml:space="preserve"> პოზიციით, აღნიშნული სამართლებრივი ნორმა უხეშად არღვევს საქართველოს კონსტიტუციის მე-17 მუხლი</w:t>
            </w:r>
            <w:r w:rsidR="00DC6EA4" w:rsidRPr="005D24CB">
              <w:rPr>
                <w:rFonts w:ascii="Sylfaen" w:hAnsi="Sylfaen"/>
                <w:lang w:val="ka-GE"/>
              </w:rPr>
              <w:t>თ</w:t>
            </w:r>
            <w:r w:rsidRPr="005D24CB">
              <w:rPr>
                <w:rFonts w:ascii="Sylfaen" w:hAnsi="Sylfaen"/>
                <w:lang w:val="ka-GE"/>
              </w:rPr>
              <w:t xml:space="preserve"> დაცულ აზრისა და მისი გამოხატვის თავისუფლებას. ამავე მუხლის პირველი პუნქტით, დაუშვებელია აზრისა და მისი გამოხატვის ფორმის გამო ადამიანის დევნა. ხოლო მე-5 პუნქტი აღნიშნული უფლებით დაცულ სფეროში ჩარევას მხოლოდ უკიდურეს შემთხვევაში მოიაზრებს, მხოლოდ კანონის საფუძველზე და </w:t>
            </w:r>
            <w:proofErr w:type="spellStart"/>
            <w:r w:rsidRPr="005D24CB">
              <w:rPr>
                <w:rFonts w:ascii="Sylfaen" w:hAnsi="Sylfaen"/>
                <w:color w:val="333333"/>
                <w:shd w:val="clear" w:color="auto" w:fill="EAEAEA"/>
              </w:rPr>
              <w:t>დემოკრატიულ</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საზოგადოებაში</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აუცილებელი</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სახელმწიფო</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ან</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საზოგადოებრივი</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უსაფრთხოების</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და</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სხვათა</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გამო</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მოცემულ</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შემთხვევაში</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არ</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არსებობს</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აღნიშნული</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ნორმის</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და</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მის</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მიერ</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დაწესებული</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საქნციების</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გამართლება</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რომლითაც</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მიიღწეოდა</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რომელიმე</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კონსტიტუციური</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მიზანი</w:t>
            </w:r>
            <w:proofErr w:type="spellEnd"/>
            <w:r w:rsidR="00216E7B" w:rsidRPr="005D24CB">
              <w:rPr>
                <w:rFonts w:ascii="Sylfaen" w:hAnsi="Sylfaen"/>
                <w:color w:val="333333"/>
                <w:shd w:val="clear" w:color="auto" w:fill="EAEAEA"/>
              </w:rPr>
              <w:t xml:space="preserve">. </w:t>
            </w:r>
            <w:proofErr w:type="spellStart"/>
            <w:r w:rsidR="00216E7B" w:rsidRPr="005D24CB">
              <w:rPr>
                <w:rFonts w:ascii="Sylfaen" w:hAnsi="Sylfaen"/>
                <w:color w:val="333333"/>
                <w:shd w:val="clear" w:color="auto" w:fill="EAEAEA"/>
              </w:rPr>
              <w:t>კერძოდ</w:t>
            </w:r>
            <w:proofErr w:type="spellEnd"/>
            <w:r w:rsidR="00216E7B" w:rsidRPr="005D24CB">
              <w:rPr>
                <w:rFonts w:ascii="Sylfaen" w:hAnsi="Sylfaen"/>
                <w:color w:val="333333"/>
                <w:shd w:val="clear" w:color="auto" w:fill="EAEAEA"/>
              </w:rPr>
              <w:t>,</w:t>
            </w:r>
          </w:p>
          <w:p w14:paraId="4D2F2A74" w14:textId="77777777" w:rsidR="005B4D03" w:rsidRDefault="005B4D03" w:rsidP="005B4D03">
            <w:pPr>
              <w:ind w:right="-18"/>
              <w:jc w:val="both"/>
              <w:rPr>
                <w:rFonts w:ascii="Helvetica Neue" w:hAnsi="Helvetica Neue"/>
                <w:color w:val="333333"/>
                <w:shd w:val="clear" w:color="auto" w:fill="EAEAEA"/>
              </w:rPr>
            </w:pPr>
          </w:p>
          <w:p w14:paraId="70DD4111" w14:textId="4BB9B61E" w:rsidR="005B4D03" w:rsidRDefault="009B1E35" w:rsidP="005B4D03">
            <w:pPr>
              <w:pStyle w:val="a5"/>
              <w:numPr>
                <w:ilvl w:val="0"/>
                <w:numId w:val="34"/>
              </w:numPr>
              <w:ind w:right="-18"/>
              <w:jc w:val="both"/>
              <w:rPr>
                <w:rFonts w:ascii="Sylfaen" w:hAnsi="Sylfaen"/>
                <w:lang w:val="ka-GE"/>
              </w:rPr>
            </w:pPr>
            <w:r w:rsidRPr="005B4D03">
              <w:rPr>
                <w:rFonts w:ascii="Sylfaen" w:hAnsi="Sylfaen" w:cs="Sylfaen"/>
                <w:lang w:val="ka-GE"/>
              </w:rPr>
              <w:t>ნათელია</w:t>
            </w:r>
            <w:r w:rsidRPr="005B4D03">
              <w:rPr>
                <w:rFonts w:ascii="Sylfaen" w:hAnsi="Sylfaen"/>
                <w:lang w:val="ka-GE"/>
              </w:rPr>
              <w:t xml:space="preserve">,  რომ </w:t>
            </w:r>
            <w:r w:rsidR="00216E7B" w:rsidRPr="005B4D03">
              <w:rPr>
                <w:rFonts w:ascii="Sylfaen" w:hAnsi="Sylfaen"/>
                <w:lang w:val="ka-GE"/>
              </w:rPr>
              <w:t>ნორმაში მოცემული</w:t>
            </w:r>
            <w:r w:rsidRPr="005B4D03">
              <w:rPr>
                <w:rFonts w:ascii="Sylfaen" w:hAnsi="Sylfaen"/>
                <w:lang w:val="ka-GE"/>
              </w:rPr>
              <w:t xml:space="preserve"> სამსახურებრივი პოზიციები</w:t>
            </w:r>
            <w:r w:rsidR="00216E7B" w:rsidRPr="005B4D03">
              <w:rPr>
                <w:rFonts w:ascii="Sylfaen" w:hAnsi="Sylfaen"/>
                <w:lang w:val="ka-GE"/>
              </w:rPr>
              <w:t xml:space="preserve"> (საქართველოს სახელმწიფო-პოლიტიკური თანამდებობის პირი, პოლიტიკური თანამდებობის პირი, სახელმწიფო მოსამსახურე, სახელმწიფო მოსამსახურესთან გათანაბრებული პირი ან/და საჯარო მოსამსახურე)</w:t>
            </w:r>
            <w:r w:rsidRPr="005B4D03">
              <w:rPr>
                <w:rFonts w:ascii="Sylfaen" w:hAnsi="Sylfaen"/>
                <w:lang w:val="ka-GE"/>
              </w:rPr>
              <w:t xml:space="preserve"> აღნიშნავს სუბიექტებს, რომლებსაც გარკვეული ძალაუფლება გააჩნიათ სახელმწიფოში და გადაწყვეტილების მიმღებ პირებს წარმოადგენენ. შესაბამისად, ესენი არიან პირები, რომლებიც </w:t>
            </w:r>
            <w:r w:rsidRPr="005B4D03">
              <w:rPr>
                <w:rFonts w:ascii="Sylfaen" w:hAnsi="Sylfaen"/>
                <w:lang w:val="ka-GE"/>
              </w:rPr>
              <w:lastRenderedPageBreak/>
              <w:t>ყველაზე მეტად ექვემდებარებიან საზოგადოების მხრიდან კრიტიკას, მათ შორის, მათთვის არასასურველი ფორმით, და ეს არის კიდეც აუცილებელი დემოკრატიულ საზოგადოებაში</w:t>
            </w:r>
            <w:r w:rsidR="006A72B0" w:rsidRPr="005B4D03">
              <w:rPr>
                <w:rFonts w:ascii="Sylfaen" w:hAnsi="Sylfaen"/>
                <w:lang w:val="ka-GE"/>
              </w:rPr>
              <w:t xml:space="preserve"> (ადამიანის უფლებათა ევროპული სასამართლოს 1999 წლის 8 ივლისის გადაწყვეტილება საქმეზე, Ceylan v. Turkey, პარა. 34. ადამიანის უფლებათა ევროპული სასამართლოს 1986 წლის 8 ივლისის გადაწყვეტილება საქმეზე, Lingens v. Austria, პარა. 42.). </w:t>
            </w:r>
            <w:r w:rsidR="00DC6EA4">
              <w:rPr>
                <w:rFonts w:ascii="Sylfaen" w:hAnsi="Sylfaen"/>
                <w:lang w:val="ka-GE"/>
              </w:rPr>
              <w:t xml:space="preserve">ეს </w:t>
            </w:r>
            <w:r w:rsidR="006A72B0" w:rsidRPr="005B4D03">
              <w:rPr>
                <w:rFonts w:ascii="Sylfaen" w:hAnsi="Sylfaen"/>
                <w:lang w:val="ka-GE"/>
              </w:rPr>
              <w:t>არა მხოლოდ აუცილებლობ</w:t>
            </w:r>
            <w:r w:rsidR="00DC6EA4">
              <w:rPr>
                <w:rFonts w:ascii="Sylfaen" w:hAnsi="Sylfaen"/>
                <w:lang w:val="ka-GE"/>
              </w:rPr>
              <w:t>ა</w:t>
            </w:r>
            <w:r w:rsidR="006A72B0" w:rsidRPr="005B4D03">
              <w:rPr>
                <w:rFonts w:ascii="Sylfaen" w:hAnsi="Sylfaen"/>
                <w:lang w:val="ka-GE"/>
              </w:rPr>
              <w:t xml:space="preserve">ა, ასეთ პირებს აქვთ თმენის ვალდებულება, მათ შორის, </w:t>
            </w:r>
            <w:r w:rsidR="006A72B0" w:rsidRPr="005B4D03">
              <w:rPr>
                <w:rFonts w:ascii="Sylfaen" w:hAnsi="Sylfaen" w:cs="Sylfaen"/>
                <w:lang w:val="ka-GE"/>
              </w:rPr>
              <w:t>პროვოკაციულად</w:t>
            </w:r>
            <w:r w:rsidR="006A72B0" w:rsidRPr="005B4D03">
              <w:rPr>
                <w:rFonts w:ascii="Sylfaen" w:hAnsi="Sylfaen"/>
                <w:lang w:val="ka-GE"/>
              </w:rPr>
              <w:t xml:space="preserve"> ან შეურაცხმყოფლად აღქმული კრიტიკის მიმართ (ადამიანის უფლებათა ევროპული სასამართლოს 2000 წლის 16 მარტის გადაწყვეტილება საქმეზე, Özgür Gündem v. Turkey, პარა. 60).</w:t>
            </w:r>
          </w:p>
          <w:p w14:paraId="73162960" w14:textId="77777777" w:rsidR="005B4D03" w:rsidRPr="005B4D03" w:rsidRDefault="005B4D03" w:rsidP="005B4D03">
            <w:pPr>
              <w:pStyle w:val="a5"/>
              <w:rPr>
                <w:rFonts w:ascii="Sylfaen" w:hAnsi="Sylfaen" w:cs="Sylfaen"/>
                <w:lang w:val="ka-GE"/>
              </w:rPr>
            </w:pPr>
          </w:p>
          <w:p w14:paraId="3540E009" w14:textId="5FE4891D" w:rsidR="00D644F7" w:rsidRPr="005B4D03" w:rsidRDefault="00D644F7" w:rsidP="005B4D03">
            <w:pPr>
              <w:pStyle w:val="a5"/>
              <w:numPr>
                <w:ilvl w:val="0"/>
                <w:numId w:val="34"/>
              </w:numPr>
              <w:ind w:right="-18"/>
              <w:jc w:val="both"/>
              <w:rPr>
                <w:rFonts w:ascii="Sylfaen" w:hAnsi="Sylfaen"/>
                <w:lang w:val="ka-GE"/>
              </w:rPr>
            </w:pPr>
            <w:r w:rsidRPr="005B4D03">
              <w:rPr>
                <w:rFonts w:ascii="Sylfaen" w:hAnsi="Sylfaen" w:cs="Sylfaen"/>
                <w:lang w:val="ka-GE"/>
              </w:rPr>
              <w:t>საქართველოს</w:t>
            </w:r>
            <w:r w:rsidRPr="005B4D03">
              <w:rPr>
                <w:rFonts w:ascii="Sylfaen" w:hAnsi="Sylfaen"/>
                <w:lang w:val="ka-GE"/>
              </w:rPr>
              <w:t xml:space="preserve"> სახალხო დამცველის შეფასებით, რომელიც მოცემულია მის</w:t>
            </w:r>
            <w:r w:rsidR="00DC6EA4">
              <w:rPr>
                <w:rFonts w:ascii="Sylfaen" w:hAnsi="Sylfaen"/>
                <w:lang w:val="ka-GE"/>
              </w:rPr>
              <w:t>ი</w:t>
            </w:r>
            <w:r w:rsidRPr="005B4D03">
              <w:rPr>
                <w:rFonts w:ascii="Sylfaen" w:hAnsi="Sylfaen"/>
                <w:lang w:val="ka-GE"/>
              </w:rPr>
              <w:t xml:space="preserve"> 2024 წლის საპარლამენტო ანგარიშში</w:t>
            </w:r>
            <w:r w:rsidR="00216E7B" w:rsidRPr="005B4D03">
              <w:rPr>
                <w:rFonts w:ascii="Sylfaen" w:hAnsi="Sylfaen"/>
                <w:lang w:val="ka-GE"/>
              </w:rPr>
              <w:t xml:space="preserve"> - „საქართველოში ადამიანის უფლებათა </w:t>
            </w:r>
            <w:r w:rsidR="00216E7B" w:rsidRPr="005B4D03">
              <w:rPr>
                <w:rFonts w:ascii="Sylfaen" w:hAnsi="Sylfaen" w:cs="Sylfaen"/>
                <w:lang w:val="ka-GE"/>
              </w:rPr>
              <w:t>და</w:t>
            </w:r>
            <w:r w:rsidR="00216E7B" w:rsidRPr="005B4D03">
              <w:rPr>
                <w:rFonts w:ascii="Sylfaen" w:hAnsi="Sylfaen"/>
                <w:lang w:val="ka-GE"/>
              </w:rPr>
              <w:t xml:space="preserve"> თავისუფლებათა დაცვის </w:t>
            </w:r>
            <w:r w:rsidR="00216E7B" w:rsidRPr="005B4D03">
              <w:rPr>
                <w:rFonts w:ascii="Sylfaen" w:hAnsi="Sylfaen" w:cs="Sylfaen"/>
                <w:lang w:val="ka-GE"/>
              </w:rPr>
              <w:t>მდგომარეობის</w:t>
            </w:r>
            <w:r w:rsidR="00216E7B" w:rsidRPr="005B4D03">
              <w:rPr>
                <w:rFonts w:ascii="Sylfaen" w:hAnsi="Sylfaen"/>
                <w:lang w:val="ka-GE"/>
              </w:rPr>
              <w:t xml:space="preserve"> შესახებ“</w:t>
            </w:r>
            <w:r w:rsidRPr="005B4D03">
              <w:rPr>
                <w:rFonts w:ascii="Sylfaen" w:hAnsi="Sylfaen"/>
                <w:lang w:val="ka-GE"/>
              </w:rPr>
              <w:t xml:space="preserve"> (გვ</w:t>
            </w:r>
            <w:r w:rsidR="007438B8">
              <w:rPr>
                <w:rFonts w:ascii="Sylfaen" w:hAnsi="Sylfaen"/>
                <w:lang w:val="ka-GE"/>
              </w:rPr>
              <w:t>:</w:t>
            </w:r>
            <w:r w:rsidRPr="005B4D03">
              <w:rPr>
                <w:rFonts w:ascii="Sylfaen" w:hAnsi="Sylfaen"/>
                <w:lang w:val="ka-GE"/>
              </w:rPr>
              <w:t xml:space="preserve"> 173-174)</w:t>
            </w:r>
            <w:r w:rsidR="00216E7B" w:rsidRPr="005B4D03">
              <w:rPr>
                <w:rFonts w:ascii="Sylfaen" w:hAnsi="Sylfaen"/>
                <w:lang w:val="ka-GE"/>
              </w:rPr>
              <w:t>:</w:t>
            </w:r>
            <w:r w:rsidRPr="005B4D03">
              <w:rPr>
                <w:rFonts w:ascii="Sylfaen" w:hAnsi="Sylfaen"/>
                <w:lang w:val="ka-GE"/>
              </w:rPr>
              <w:t xml:space="preserve"> „ასეთი უპირობო აკრძალვები </w:t>
            </w:r>
            <w:r w:rsidRPr="005B4D03">
              <w:rPr>
                <w:rFonts w:ascii="Sylfaen" w:hAnsi="Sylfaen" w:cs="Sylfaen"/>
                <w:lang w:val="ka-GE"/>
              </w:rPr>
              <w:t>ეწინააღმდეგება</w:t>
            </w:r>
            <w:r w:rsidRPr="005B4D03">
              <w:rPr>
                <w:rFonts w:ascii="Sylfaen" w:hAnsi="Sylfaen"/>
                <w:lang w:val="ka-GE"/>
              </w:rPr>
              <w:t xml:space="preserve"> გამოხატვის თავისუფლებაში მართლზომიერი ჩარევის სტანდარტს. </w:t>
            </w:r>
            <w:r w:rsidRPr="005B4D03">
              <w:rPr>
                <w:rFonts w:ascii="Sylfaen" w:hAnsi="Sylfaen" w:cs="Sylfaen"/>
                <w:lang w:val="ka-GE"/>
              </w:rPr>
              <w:t>ადამიანის</w:t>
            </w:r>
            <w:r w:rsidRPr="005B4D03">
              <w:rPr>
                <w:rFonts w:ascii="Sylfaen" w:hAnsi="Sylfaen"/>
                <w:lang w:val="ka-GE"/>
              </w:rPr>
              <w:t xml:space="preserve"> უფლებათა ევროპული სასამართლოს პრეცედენტული სამართლის მიხედვით, </w:t>
            </w:r>
            <w:r w:rsidRPr="005B4D03">
              <w:rPr>
                <w:rFonts w:ascii="Sylfaen" w:hAnsi="Sylfaen" w:cs="Sylfaen"/>
                <w:lang w:val="ka-GE"/>
              </w:rPr>
              <w:t>მომეტებულად</w:t>
            </w:r>
            <w:r w:rsidRPr="005B4D03">
              <w:rPr>
                <w:rFonts w:ascii="Sylfaen" w:hAnsi="Sylfaen"/>
                <w:lang w:val="ka-GE"/>
              </w:rPr>
              <w:t xml:space="preserve"> არის დაცული გზავნილები, რომლებიც პოლიტიკური შინაარსისაა, </w:t>
            </w:r>
            <w:r w:rsidRPr="005B4D03">
              <w:rPr>
                <w:rFonts w:ascii="Sylfaen" w:hAnsi="Sylfaen" w:cs="Sylfaen"/>
                <w:lang w:val="ka-GE"/>
              </w:rPr>
              <w:t>პოლიტიკოსებს</w:t>
            </w:r>
            <w:r w:rsidRPr="005B4D03">
              <w:rPr>
                <w:rFonts w:ascii="Sylfaen" w:hAnsi="Sylfaen"/>
                <w:lang w:val="ka-GE"/>
              </w:rPr>
              <w:t xml:space="preserve"> მიემართება ან საჯარო ინტერესის სფეროში შემავალ საკითხს </w:t>
            </w:r>
            <w:r w:rsidRPr="005B4D03">
              <w:rPr>
                <w:rFonts w:ascii="Sylfaen" w:hAnsi="Sylfaen" w:cs="Sylfaen"/>
                <w:lang w:val="ka-GE"/>
              </w:rPr>
              <w:t>უკავშირდება</w:t>
            </w:r>
            <w:r w:rsidRPr="005B4D03">
              <w:rPr>
                <w:rFonts w:ascii="Sylfaen" w:hAnsi="Sylfaen"/>
                <w:lang w:val="ka-GE"/>
              </w:rPr>
              <w:t xml:space="preserve">; შესაბამისად, კერძო პირებისგან განსხვავებით, ფართოა თანამდებობის </w:t>
            </w:r>
            <w:r w:rsidRPr="005B4D03">
              <w:rPr>
                <w:rFonts w:ascii="Sylfaen" w:hAnsi="Sylfaen" w:cs="Sylfaen"/>
                <w:lang w:val="ka-GE"/>
              </w:rPr>
              <w:t>პირების</w:t>
            </w:r>
            <w:r w:rsidRPr="005B4D03">
              <w:rPr>
                <w:rFonts w:ascii="Sylfaen" w:hAnsi="Sylfaen"/>
                <w:lang w:val="ka-GE"/>
              </w:rPr>
              <w:t xml:space="preserve"> და საჯარო მოხელეების დასაშვები კრიტიკის ფარგლები,“ იგულისხმება ევროსასამართლოს შემდეგი საქმეები:  ადამიანის უფლებათა ევროპული სასამართლოს 2021 წლის 22 ივლისის გადაწყვეტილება </w:t>
            </w:r>
            <w:r w:rsidRPr="005B4D03">
              <w:rPr>
                <w:rFonts w:ascii="Sylfaen" w:hAnsi="Sylfaen" w:cs="Sylfaen"/>
                <w:lang w:val="ka-GE"/>
              </w:rPr>
              <w:t>საქმეზე</w:t>
            </w:r>
            <w:r w:rsidRPr="005B4D03">
              <w:rPr>
                <w:rFonts w:ascii="Sylfaen" w:hAnsi="Sylfaen"/>
                <w:lang w:val="ka-GE"/>
              </w:rPr>
              <w:t xml:space="preserve">, გაჩეჩილაძე საქართველოს წინააღმდეგ, პარა. 51; ადამიანის უფლებათა ევროპული სასამართლოს 2021 წლის 2 თებერვლის გადაწყვეტილება საქმეზე, Dickinson v. Turkey, პარა. 55; ადამიანის უფლებათა </w:t>
            </w:r>
            <w:r w:rsidRPr="005B4D03">
              <w:rPr>
                <w:rFonts w:ascii="Sylfaen" w:hAnsi="Sylfaen" w:cs="Sylfaen"/>
                <w:lang w:val="ka-GE"/>
              </w:rPr>
              <w:t>ევროპული</w:t>
            </w:r>
            <w:r w:rsidRPr="005B4D03">
              <w:rPr>
                <w:rFonts w:ascii="Sylfaen" w:hAnsi="Sylfaen"/>
                <w:lang w:val="ka-GE"/>
              </w:rPr>
              <w:t xml:space="preserve"> სასამართლოს 2014 წლის 17 აპრილის გადაწყვეტილება საქმეზე, Mladina D.D. Ljubljana v. Slovenia, </w:t>
            </w:r>
            <w:r w:rsidRPr="005B4D03">
              <w:rPr>
                <w:rFonts w:ascii="Sylfaen" w:hAnsi="Sylfaen" w:cs="Sylfaen"/>
                <w:lang w:val="ka-GE"/>
              </w:rPr>
              <w:t>პარა</w:t>
            </w:r>
            <w:r w:rsidRPr="005B4D03">
              <w:rPr>
                <w:rFonts w:ascii="Sylfaen" w:hAnsi="Sylfaen"/>
                <w:lang w:val="ka-GE"/>
              </w:rPr>
              <w:t xml:space="preserve">. 40; ადამიანის უფლებათა ევროპული სასამართლოს 2012 წლის 21 თებერვლის გადაწყვეტილება </w:t>
            </w:r>
            <w:r w:rsidRPr="005B4D03">
              <w:rPr>
                <w:rFonts w:ascii="Sylfaen" w:hAnsi="Sylfaen" w:cs="Sylfaen"/>
                <w:lang w:val="ka-GE"/>
              </w:rPr>
              <w:t>საქმეზე</w:t>
            </w:r>
            <w:r w:rsidRPr="005B4D03">
              <w:rPr>
                <w:rFonts w:ascii="Sylfaen" w:hAnsi="Sylfaen"/>
                <w:lang w:val="ka-GE"/>
              </w:rPr>
              <w:t xml:space="preserve">, Tusalp v. Turkey, პარა. 45; ადამიანის უფლებათა ევროპული სასამართლოს 2009 წლის 8 ოქტომბრის </w:t>
            </w:r>
            <w:r w:rsidRPr="005B4D03">
              <w:rPr>
                <w:rFonts w:ascii="Sylfaen" w:hAnsi="Sylfaen" w:cs="Sylfaen"/>
                <w:lang w:val="ka-GE"/>
              </w:rPr>
              <w:t>გადაწყვეტილება</w:t>
            </w:r>
            <w:r w:rsidRPr="005B4D03">
              <w:rPr>
                <w:rFonts w:ascii="Sylfaen" w:hAnsi="Sylfaen"/>
                <w:lang w:val="ka-GE"/>
              </w:rPr>
              <w:t xml:space="preserve"> საქმეზე, Romanenko and Others v. Russia, პარა. 47; ადამიანის უფლებათა ევროპული </w:t>
            </w:r>
            <w:r w:rsidRPr="005B4D03">
              <w:rPr>
                <w:rFonts w:ascii="Sylfaen" w:hAnsi="Sylfaen" w:cs="Sylfaen"/>
                <w:lang w:val="ka-GE"/>
              </w:rPr>
              <w:t>სასამართლოს</w:t>
            </w:r>
            <w:r w:rsidRPr="005B4D03">
              <w:rPr>
                <w:rFonts w:ascii="Sylfaen" w:hAnsi="Sylfaen"/>
                <w:lang w:val="ka-GE"/>
              </w:rPr>
              <w:t xml:space="preserve"> 2006 წლის 7 ნოემბრის გადაწყვეტილება საქმეზე, Mamère v. France, პარა. 27.</w:t>
            </w:r>
          </w:p>
          <w:p w14:paraId="394D74B1" w14:textId="77777777" w:rsidR="009B1E35" w:rsidRDefault="009B1E35" w:rsidP="00BE1785">
            <w:pPr>
              <w:ind w:right="-18"/>
              <w:jc w:val="both"/>
              <w:rPr>
                <w:rFonts w:ascii="Sylfaen" w:hAnsi="Sylfaen"/>
                <w:lang w:val="ka-GE"/>
              </w:rPr>
            </w:pPr>
          </w:p>
          <w:p w14:paraId="1B1D801E" w14:textId="151DB024" w:rsidR="001764C6" w:rsidRDefault="001764C6" w:rsidP="005B4D03">
            <w:pPr>
              <w:pStyle w:val="a5"/>
              <w:numPr>
                <w:ilvl w:val="0"/>
                <w:numId w:val="34"/>
              </w:numPr>
              <w:ind w:right="-18"/>
              <w:jc w:val="both"/>
              <w:rPr>
                <w:rFonts w:ascii="Sylfaen" w:hAnsi="Sylfaen"/>
                <w:lang w:val="ka-GE"/>
              </w:rPr>
            </w:pPr>
            <w:r w:rsidRPr="009B1E35">
              <w:rPr>
                <w:rFonts w:ascii="Sylfaen" w:hAnsi="Sylfaen" w:cs="Sylfaen"/>
                <w:lang w:val="ka-GE"/>
              </w:rPr>
              <w:t>აღნიშნული</w:t>
            </w:r>
            <w:r w:rsidRPr="009B1E35">
              <w:rPr>
                <w:rFonts w:ascii="Sylfaen" w:hAnsi="Sylfaen"/>
                <w:lang w:val="ka-GE"/>
              </w:rPr>
              <w:t xml:space="preserve"> ნორმის მიხედვით, შესაძლებელია დაჯარიმდეს ან ადმინისტრაციული პატიმრობა შეეფარდოს ყველას, ვინც პირადად, ან სოციალური ქსელის მეშვეობით უკმაყოფილებას გამოხატავს ზემოთაღნიშნული რომელიმე სუბიექტის მიმართ, თუ უკმაყოფილების</w:t>
            </w:r>
            <w:r w:rsidR="00DC6EA4">
              <w:rPr>
                <w:rFonts w:ascii="Sylfaen" w:hAnsi="Sylfaen"/>
                <w:lang w:val="ka-GE"/>
              </w:rPr>
              <w:t xml:space="preserve"> გამოხატვის</w:t>
            </w:r>
            <w:r w:rsidRPr="009B1E35">
              <w:rPr>
                <w:rFonts w:ascii="Sylfaen" w:hAnsi="Sylfaen"/>
                <w:lang w:val="ka-GE"/>
              </w:rPr>
              <w:t xml:space="preserve"> ფორმა არ იქნება მოსაწონი. კანონის მოქმედება იმდენად ფართოა, რამდენადაც შესაძლებლობას იძლევა არა მხოლოდ პირადად უშუალო მიმართვის შემთხვევაში დადგეს ადმინისტრაციული პასუხისმგებლობა, არამედ მაშინაც, როც</w:t>
            </w:r>
            <w:r w:rsidR="009B1E35" w:rsidRPr="009B1E35">
              <w:rPr>
                <w:rFonts w:ascii="Sylfaen" w:hAnsi="Sylfaen"/>
                <w:lang w:val="ka-GE"/>
              </w:rPr>
              <w:t>ა</w:t>
            </w:r>
            <w:r w:rsidRPr="009B1E35">
              <w:rPr>
                <w:rFonts w:ascii="Sylfaen" w:hAnsi="Sylfaen"/>
                <w:lang w:val="ka-GE"/>
              </w:rPr>
              <w:t xml:space="preserve"> კონკრეტულ ფიზიკურ სივრცეში „სამართა</w:t>
            </w:r>
            <w:r w:rsidR="009B1E35" w:rsidRPr="009B1E35">
              <w:rPr>
                <w:rFonts w:ascii="Sylfaen" w:hAnsi="Sylfaen"/>
                <w:lang w:val="ka-GE"/>
              </w:rPr>
              <w:t>ლ</w:t>
            </w:r>
            <w:r w:rsidRPr="009B1E35">
              <w:rPr>
                <w:rFonts w:ascii="Sylfaen" w:hAnsi="Sylfaen"/>
                <w:lang w:val="ka-GE"/>
              </w:rPr>
              <w:t xml:space="preserve">დამრღვევი“ გამოხატავს უკმაყოფილებას ზემოთხსენებული პირების მიმართ, კონკრეტული პიროვნების მოხსენიებით, თუმცა არა მის მიმართ (რადგან ეს პიროვნება შესაძლოა საერთოდ არ იმყოფებოდეს ადგილზე), ან/და აზრს, მის სუბიექტურ პოლიტიკურ შეფასებას აფიქსირებდეს სოციალური ქსელის მეშვეობით, </w:t>
            </w:r>
            <w:r w:rsidR="009B1E35" w:rsidRPr="009B1E35">
              <w:rPr>
                <w:rFonts w:ascii="Sylfaen" w:hAnsi="Sylfaen"/>
                <w:lang w:val="ka-GE"/>
              </w:rPr>
              <w:t>ასევე კონკრეტული პიროვნების მითითებით, თუმცა არა, მაგალითად, მისი უშუალო მონიშვნით პოსტზე.</w:t>
            </w:r>
            <w:r w:rsidR="008B33B3">
              <w:rPr>
                <w:rFonts w:ascii="Sylfaen" w:hAnsi="Sylfaen"/>
                <w:lang w:val="ka-GE"/>
              </w:rPr>
              <w:t xml:space="preserve"> ნორმას გაუმართლებლად აფართოებს ის გარემოებაც, რომ სამართალშეფარდებისთვის სავალდებულო არ არის საქმეში იმ პირის რაიმე ფორმით მონაწილეობა, რომელმაც „სამართალდამ</w:t>
            </w:r>
            <w:r w:rsidR="00DC6EA4">
              <w:rPr>
                <w:rFonts w:ascii="Sylfaen" w:hAnsi="Sylfaen"/>
                <w:lang w:val="ka-GE"/>
              </w:rPr>
              <w:t>რ</w:t>
            </w:r>
            <w:r w:rsidR="008B33B3">
              <w:rPr>
                <w:rFonts w:ascii="Sylfaen" w:hAnsi="Sylfaen"/>
                <w:lang w:val="ka-GE"/>
              </w:rPr>
              <w:t>ღვევის“ ქმედების გამო თავი იგრძნო შეურაცხყოფილად და სამართალწარმოება მხოლოდ ადმინისტრაციული ორგანოს - საქართველოს შინაგან საქმეთა სამინისტროს - შეხედულებით და განმარტებებით მიმდინარეობს</w:t>
            </w:r>
            <w:r w:rsidR="00DF79AE">
              <w:rPr>
                <w:rFonts w:ascii="Sylfaen" w:hAnsi="Sylfaen"/>
                <w:lang w:val="ka-GE"/>
              </w:rPr>
              <w:t xml:space="preserve"> (იხილეთ დანართი 6)</w:t>
            </w:r>
            <w:r w:rsidR="008B33B3">
              <w:rPr>
                <w:rFonts w:ascii="Sylfaen" w:hAnsi="Sylfaen"/>
                <w:lang w:val="ka-GE"/>
              </w:rPr>
              <w:t>.</w:t>
            </w:r>
          </w:p>
          <w:p w14:paraId="49EB7933" w14:textId="77777777" w:rsidR="009B1E35" w:rsidRPr="009B1E35" w:rsidRDefault="009B1E35" w:rsidP="009B1E35">
            <w:pPr>
              <w:pStyle w:val="a5"/>
              <w:rPr>
                <w:rFonts w:ascii="Sylfaen" w:hAnsi="Sylfaen"/>
                <w:lang w:val="ka-GE"/>
              </w:rPr>
            </w:pPr>
          </w:p>
          <w:p w14:paraId="19DF7182" w14:textId="2A4D7369" w:rsidR="005B4D03" w:rsidRDefault="00D644F7" w:rsidP="005B4D03">
            <w:pPr>
              <w:pStyle w:val="a5"/>
              <w:numPr>
                <w:ilvl w:val="0"/>
                <w:numId w:val="34"/>
              </w:numPr>
              <w:ind w:right="-18"/>
              <w:jc w:val="both"/>
              <w:rPr>
                <w:rFonts w:ascii="Sylfaen" w:hAnsi="Sylfaen"/>
                <w:lang w:val="ka-GE"/>
              </w:rPr>
            </w:pPr>
            <w:r>
              <w:rPr>
                <w:rFonts w:ascii="Sylfaen" w:hAnsi="Sylfaen"/>
                <w:lang w:val="ka-GE"/>
              </w:rPr>
              <w:t xml:space="preserve">ამასთან, </w:t>
            </w:r>
            <w:r w:rsidR="00DC6EA4">
              <w:rPr>
                <w:rFonts w:ascii="Sylfaen" w:hAnsi="Sylfaen"/>
                <w:lang w:val="ka-GE"/>
              </w:rPr>
              <w:t xml:space="preserve">ნორმის დისპოზიცია </w:t>
            </w:r>
            <w:r>
              <w:rPr>
                <w:rFonts w:ascii="Sylfaen" w:hAnsi="Sylfaen"/>
                <w:lang w:val="ka-GE"/>
              </w:rPr>
              <w:t>არ მოიაზრებ</w:t>
            </w:r>
            <w:r w:rsidR="00DC6EA4">
              <w:rPr>
                <w:rFonts w:ascii="Sylfaen" w:hAnsi="Sylfaen"/>
                <w:lang w:val="ka-GE"/>
              </w:rPr>
              <w:t>ს</w:t>
            </w:r>
            <w:r>
              <w:rPr>
                <w:rFonts w:ascii="Sylfaen" w:hAnsi="Sylfaen"/>
                <w:lang w:val="ka-GE"/>
              </w:rPr>
              <w:t xml:space="preserve"> ისეთ შემთხვევებ</w:t>
            </w:r>
            <w:r w:rsidR="00DC6EA4">
              <w:rPr>
                <w:rFonts w:ascii="Sylfaen" w:hAnsi="Sylfaen"/>
                <w:lang w:val="ka-GE"/>
              </w:rPr>
              <w:t>ს</w:t>
            </w:r>
            <w:r>
              <w:rPr>
                <w:rFonts w:ascii="Sylfaen" w:hAnsi="Sylfaen"/>
                <w:lang w:val="ka-GE"/>
              </w:rPr>
              <w:t xml:space="preserve">, როდესაც პოტენციური სამართალდამრღვევის მიერ გამოხატული აზრი რაიმე საფრთხის ან რისკის შემცველია </w:t>
            </w:r>
            <w:r>
              <w:rPr>
                <w:rFonts w:ascii="Sylfaen" w:hAnsi="Sylfaen"/>
                <w:lang w:val="ka-GE"/>
              </w:rPr>
              <w:lastRenderedPageBreak/>
              <w:t>(მაგალითად, მუქარის)</w:t>
            </w:r>
            <w:r w:rsidR="00DC6EA4">
              <w:rPr>
                <w:rFonts w:ascii="Sylfaen" w:hAnsi="Sylfaen"/>
                <w:lang w:val="ka-GE"/>
              </w:rPr>
              <w:t xml:space="preserve"> და ნორმის არსებობა შესაძლოა გარკვეულწილად გამართლებული ყოფილიყო.</w:t>
            </w:r>
            <w:r>
              <w:rPr>
                <w:rFonts w:ascii="Sylfaen" w:hAnsi="Sylfaen"/>
                <w:lang w:val="ka-GE"/>
              </w:rPr>
              <w:t xml:space="preserve"> </w:t>
            </w:r>
            <w:r w:rsidR="00DC6EA4">
              <w:rPr>
                <w:rFonts w:ascii="Sylfaen" w:hAnsi="Sylfaen"/>
                <w:lang w:val="ka-GE"/>
              </w:rPr>
              <w:t>ი</w:t>
            </w:r>
            <w:r w:rsidR="006A72B0">
              <w:rPr>
                <w:rFonts w:ascii="Sylfaen" w:hAnsi="Sylfaen"/>
                <w:lang w:val="ka-GE"/>
              </w:rPr>
              <w:t>სეთი შინაარსის განცხადება</w:t>
            </w:r>
            <w:r w:rsidR="00DC6EA4">
              <w:rPr>
                <w:rFonts w:ascii="Sylfaen" w:hAnsi="Sylfaen"/>
                <w:lang w:val="ka-GE"/>
              </w:rPr>
              <w:t>, რომელიც გარკვეულ ძალადობის ელემენტების მატარებელია,</w:t>
            </w:r>
            <w:r w:rsidR="006A72B0">
              <w:rPr>
                <w:rFonts w:ascii="Sylfaen" w:hAnsi="Sylfaen"/>
                <w:lang w:val="ka-GE"/>
              </w:rPr>
              <w:t xml:space="preserve"> უკვე სისხლისსამართლებრივი დანაშაულის ნიშნებს შეიცავს, ხოლო განსახილველი ნორმა </w:t>
            </w:r>
            <w:r>
              <w:rPr>
                <w:rFonts w:ascii="Sylfaen" w:hAnsi="Sylfaen"/>
                <w:lang w:val="ka-GE"/>
              </w:rPr>
              <w:t xml:space="preserve">პირდაპირ უთითებს </w:t>
            </w:r>
            <w:r w:rsidR="006A72B0">
              <w:rPr>
                <w:rFonts w:ascii="Sylfaen" w:hAnsi="Sylfaen"/>
                <w:lang w:val="ka-GE"/>
              </w:rPr>
              <w:t>სიტყვებს</w:t>
            </w:r>
            <w:r w:rsidR="00DC6EA4">
              <w:rPr>
                <w:rFonts w:ascii="Sylfaen" w:hAnsi="Sylfaen"/>
                <w:lang w:val="ka-GE"/>
              </w:rPr>
              <w:t xml:space="preserve"> -</w:t>
            </w:r>
            <w:r>
              <w:rPr>
                <w:rFonts w:ascii="Sylfaen" w:hAnsi="Sylfaen"/>
                <w:lang w:val="ka-GE"/>
              </w:rPr>
              <w:t xml:space="preserve"> </w:t>
            </w:r>
            <w:r w:rsidR="006A72B0">
              <w:rPr>
                <w:rFonts w:ascii="Sylfaen" w:hAnsi="Sylfaen"/>
                <w:lang w:val="ka-GE"/>
              </w:rPr>
              <w:t>„</w:t>
            </w:r>
            <w:r w:rsidR="006A72B0" w:rsidRPr="009B1E35">
              <w:rPr>
                <w:rFonts w:ascii="Sylfaen" w:hAnsi="Sylfaen"/>
                <w:lang w:val="ka-GE"/>
              </w:rPr>
              <w:t>გარდა საქართველოს სისხლის სამართლის კოდექსით გათვალისწინებული შემთხვევისა</w:t>
            </w:r>
            <w:r w:rsidR="006A72B0">
              <w:rPr>
                <w:rFonts w:ascii="Sylfaen" w:hAnsi="Sylfaen"/>
                <w:lang w:val="ka-GE"/>
              </w:rPr>
              <w:t>.“</w:t>
            </w:r>
          </w:p>
          <w:p w14:paraId="2C12533A" w14:textId="77777777" w:rsidR="005B4D03" w:rsidRPr="005B4D03" w:rsidRDefault="005B4D03" w:rsidP="005B4D03">
            <w:pPr>
              <w:pStyle w:val="a5"/>
              <w:rPr>
                <w:rFonts w:ascii="Sylfaen" w:hAnsi="Sylfaen" w:cs="Sylfaen"/>
                <w:lang w:val="ka-GE"/>
              </w:rPr>
            </w:pPr>
          </w:p>
          <w:p w14:paraId="28994A9F" w14:textId="6E372FA7" w:rsidR="009B1E35" w:rsidRPr="006D6E8B" w:rsidRDefault="00D644F7" w:rsidP="005B4D03">
            <w:pPr>
              <w:pStyle w:val="a5"/>
              <w:numPr>
                <w:ilvl w:val="0"/>
                <w:numId w:val="34"/>
              </w:numPr>
              <w:ind w:right="-18"/>
              <w:jc w:val="both"/>
              <w:rPr>
                <w:rFonts w:ascii="Sylfaen" w:hAnsi="Sylfaen"/>
                <w:lang w:val="ka-GE"/>
              </w:rPr>
            </w:pPr>
            <w:r w:rsidRPr="005B4D03">
              <w:rPr>
                <w:rFonts w:ascii="Sylfaen" w:hAnsi="Sylfaen" w:cs="Sylfaen"/>
                <w:lang w:val="ka-GE"/>
              </w:rPr>
              <w:t>ფაქტს</w:t>
            </w:r>
            <w:r w:rsidRPr="005B4D03">
              <w:rPr>
                <w:rFonts w:ascii="Sylfaen" w:hAnsi="Sylfaen"/>
                <w:lang w:val="ka-GE"/>
              </w:rPr>
              <w:t xml:space="preserve">, რომ პრაქტიკაში აღნიშნული ნორმა გამოიყენება </w:t>
            </w:r>
            <w:r w:rsidR="00253D30" w:rsidRPr="005B4D03">
              <w:rPr>
                <w:rFonts w:ascii="Sylfaen" w:hAnsi="Sylfaen"/>
                <w:lang w:val="ka-GE"/>
              </w:rPr>
              <w:t>უკიდურესად ფართო განმარტებით, ადასტურებს ამ ნორმის გამოყენების ცნობილი შემთხვევებიც, კერძოდ, მედიაში გავრცელებული არა ერთი შემთხვევა, როდესაც აქტივისტები და ჟურნალისტები დაჯარიმდნენ ა</w:t>
            </w:r>
            <w:r w:rsidR="008B33B3" w:rsidRPr="005B4D03">
              <w:rPr>
                <w:rFonts w:ascii="Sylfaen" w:hAnsi="Sylfaen"/>
                <w:lang w:val="ka-GE"/>
              </w:rPr>
              <w:t>ნ</w:t>
            </w:r>
            <w:r w:rsidR="00253D30" w:rsidRPr="005B4D03">
              <w:rPr>
                <w:rFonts w:ascii="Sylfaen" w:hAnsi="Sylfaen"/>
                <w:lang w:val="ka-GE"/>
              </w:rPr>
              <w:t xml:space="preserve"> შეეფარდათ ადმინისტრაციული პატიმრობა მათ მიერ სოციალური ქსელის მეშვეობის გამოხატული აზრისთვის</w:t>
            </w:r>
            <w:r w:rsidR="008B33B3" w:rsidRPr="005B4D03">
              <w:rPr>
                <w:rFonts w:ascii="Sylfaen" w:hAnsi="Sylfaen"/>
                <w:lang w:val="ka-GE"/>
              </w:rPr>
              <w:t xml:space="preserve"> (იხილეთ დანართი </w:t>
            </w:r>
            <w:r w:rsidR="00DF79AE">
              <w:rPr>
                <w:rFonts w:ascii="Sylfaen" w:hAnsi="Sylfaen"/>
                <w:lang w:val="ka-GE"/>
              </w:rPr>
              <w:t>8</w:t>
            </w:r>
            <w:r w:rsidR="008B33B3" w:rsidRPr="005B4D03">
              <w:rPr>
                <w:rFonts w:ascii="Sylfaen" w:hAnsi="Sylfaen"/>
              </w:rPr>
              <w:t>).</w:t>
            </w:r>
          </w:p>
          <w:p w14:paraId="5F1BFCDC" w14:textId="77777777" w:rsidR="006D6E8B" w:rsidRPr="006D6E8B" w:rsidRDefault="006D6E8B" w:rsidP="006D6E8B">
            <w:pPr>
              <w:pStyle w:val="a5"/>
              <w:rPr>
                <w:rFonts w:ascii="Sylfaen" w:hAnsi="Sylfaen"/>
                <w:lang w:val="ka-GE"/>
              </w:rPr>
            </w:pPr>
          </w:p>
          <w:p w14:paraId="00E8BF60" w14:textId="388F993F" w:rsidR="006D6E8B" w:rsidRPr="005D24CB" w:rsidRDefault="006D6E8B" w:rsidP="005B4D03">
            <w:pPr>
              <w:pStyle w:val="a5"/>
              <w:numPr>
                <w:ilvl w:val="0"/>
                <w:numId w:val="34"/>
              </w:numPr>
              <w:ind w:right="-18"/>
              <w:jc w:val="both"/>
              <w:rPr>
                <w:rFonts w:ascii="Sylfaen" w:hAnsi="Sylfaen"/>
                <w:lang w:val="ka-GE"/>
              </w:rPr>
            </w:pPr>
            <w:r w:rsidRPr="005D24CB">
              <w:rPr>
                <w:rFonts w:ascii="Sylfaen" w:hAnsi="Sylfaen"/>
                <w:lang w:val="ka-GE"/>
              </w:rPr>
              <w:t xml:space="preserve">ცალკე აღნიშვნის ღირსია სადავო სამართლებრივი ნორმით განსაზღვრული სანქციები და შენიშვნა, რომ სამართალშეფარდებისას მოსამართლე არ არის უფლებამოსილი გამოიყენოს „ადმინისტრაციულ სამართალდღვევათა კოდექსის“ 22-ე მუხლით გათვალისწინებული ადმინისტრაციული პასუხისმგებლობისგან გათავისუფლების შესაძლებლობა და „სამართალდამრღვევს“ სიტყვიერი შენიშვნა გამოუცხადოს. შესაბამისად, სადავო ნორმის 1-ელი ნაწილით სამართალწარმოებისას „სამართალდამრღვევს“ სახდელად განესაზღვრება ან ჯარიმა 1500-დან 4000 ლარამდე ოდენობით, ან პატიმრობა </w:t>
            </w:r>
            <w:r w:rsidR="001B1AE6" w:rsidRPr="005D24CB">
              <w:rPr>
                <w:rFonts w:ascii="Sylfaen" w:hAnsi="Sylfaen"/>
                <w:lang w:val="ka-GE"/>
              </w:rPr>
              <w:t>4</w:t>
            </w:r>
            <w:r w:rsidRPr="005D24CB">
              <w:rPr>
                <w:rFonts w:ascii="Sylfaen" w:hAnsi="Sylfaen"/>
                <w:lang w:val="ka-GE"/>
              </w:rPr>
              <w:t>5 დღემდე ვადით. აღნიშნული მოწესრიგება არა მხოლოდ უხეში ჩარევაა კონსტიტუციის მე-17 მუხლის 1-ელი პუნქტის პირველი წინადადებით დაცულ სფეროში, არამედ პირდაპირ ნიშნავს ამავე პუნქტის მეორე წინადადებით აკრძალულ ქმედებას: „</w:t>
            </w:r>
            <w:proofErr w:type="spellStart"/>
            <w:r w:rsidRPr="005D24CB">
              <w:rPr>
                <w:rFonts w:ascii="Sylfaen" w:hAnsi="Sylfaen"/>
                <w:color w:val="333333"/>
                <w:shd w:val="clear" w:color="auto" w:fill="EAEAEA"/>
              </w:rPr>
              <w:t>დაუშვებელია</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ადამიანის</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დევნა</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აზრისა</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და</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მისი</w:t>
            </w:r>
            <w:proofErr w:type="spellEnd"/>
            <w:r w:rsidRPr="005D24CB">
              <w:rPr>
                <w:rStyle w:val="apple-converted-space"/>
                <w:rFonts w:ascii="Sylfaen" w:hAnsi="Sylfaen"/>
                <w:color w:val="333333"/>
                <w:shd w:val="clear" w:color="auto" w:fill="EAEAEA"/>
              </w:rPr>
              <w:t> </w:t>
            </w:r>
            <w:proofErr w:type="spellStart"/>
            <w:r w:rsidRPr="005D24CB">
              <w:rPr>
                <w:rFonts w:ascii="Sylfaen" w:hAnsi="Sylfaen"/>
                <w:color w:val="333333"/>
                <w:shd w:val="clear" w:color="auto" w:fill="EAEAEA"/>
              </w:rPr>
              <w:t>გამოხატვის</w:t>
            </w:r>
            <w:proofErr w:type="spellEnd"/>
            <w:r w:rsidRPr="005D24CB">
              <w:rPr>
                <w:rFonts w:ascii="Sylfaen" w:hAnsi="Sylfaen"/>
                <w:color w:val="333333"/>
                <w:shd w:val="clear" w:color="auto" w:fill="EAEAEA"/>
              </w:rPr>
              <w:t xml:space="preserve"> </w:t>
            </w:r>
            <w:proofErr w:type="spellStart"/>
            <w:r w:rsidRPr="005D24CB">
              <w:rPr>
                <w:rFonts w:ascii="Sylfaen" w:hAnsi="Sylfaen"/>
                <w:color w:val="333333"/>
                <w:shd w:val="clear" w:color="auto" w:fill="EAEAEA"/>
              </w:rPr>
              <w:t>გამო</w:t>
            </w:r>
            <w:proofErr w:type="spellEnd"/>
            <w:r w:rsidRPr="005D24CB">
              <w:rPr>
                <w:rFonts w:ascii="Sylfaen" w:hAnsi="Sylfaen"/>
                <w:color w:val="333333"/>
                <w:shd w:val="clear" w:color="auto" w:fill="EAEAEA"/>
              </w:rPr>
              <w:t>.”</w:t>
            </w:r>
          </w:p>
          <w:p w14:paraId="7A045EF3" w14:textId="77777777" w:rsidR="00476580" w:rsidRPr="00476580" w:rsidRDefault="00476580" w:rsidP="00476580">
            <w:pPr>
              <w:pStyle w:val="a5"/>
              <w:rPr>
                <w:rFonts w:ascii="Sylfaen" w:hAnsi="Sylfaen"/>
                <w:lang w:val="ka-GE"/>
              </w:rPr>
            </w:pPr>
          </w:p>
          <w:p w14:paraId="0938351B" w14:textId="0B2F740B" w:rsidR="00476580" w:rsidRPr="005B4D03" w:rsidRDefault="00476580" w:rsidP="005B4D03">
            <w:pPr>
              <w:pStyle w:val="a5"/>
              <w:numPr>
                <w:ilvl w:val="0"/>
                <w:numId w:val="34"/>
              </w:numPr>
              <w:ind w:right="-18"/>
              <w:jc w:val="both"/>
              <w:rPr>
                <w:rFonts w:ascii="Sylfaen" w:hAnsi="Sylfaen"/>
                <w:lang w:val="ka-GE"/>
              </w:rPr>
            </w:pPr>
            <w:r>
              <w:rPr>
                <w:rFonts w:ascii="Sylfaen" w:hAnsi="Sylfaen"/>
                <w:lang w:val="ka-GE"/>
              </w:rPr>
              <w:t xml:space="preserve">ყოველივე ზემოთქმულის გათვალისწინებით, </w:t>
            </w:r>
            <w:r w:rsidR="002F0392">
              <w:rPr>
                <w:rFonts w:ascii="Sylfaen" w:hAnsi="Sylfaen"/>
                <w:lang w:val="ka-GE"/>
              </w:rPr>
              <w:t>„</w:t>
            </w:r>
            <w:r>
              <w:rPr>
                <w:rFonts w:ascii="Sylfaen" w:hAnsi="Sylfaen"/>
                <w:lang w:val="ka-GE"/>
              </w:rPr>
              <w:t>საქართველოს ადმინისტრაციულ სამართალდარღვევათა კოდექსის</w:t>
            </w:r>
            <w:r w:rsidR="002F0392">
              <w:rPr>
                <w:rFonts w:ascii="Sylfaen" w:hAnsi="Sylfaen"/>
                <w:lang w:val="ka-GE"/>
              </w:rPr>
              <w:t>“</w:t>
            </w:r>
            <w:r>
              <w:rPr>
                <w:rFonts w:ascii="Sylfaen" w:hAnsi="Sylfaen"/>
                <w:lang w:val="ka-GE"/>
              </w:rPr>
              <w:t xml:space="preserve"> 173</w:t>
            </w:r>
            <w:r w:rsidRPr="002F0392">
              <w:rPr>
                <w:rFonts w:ascii="Sylfaen" w:hAnsi="Sylfaen"/>
                <w:vertAlign w:val="superscript"/>
                <w:lang w:val="ka-GE"/>
              </w:rPr>
              <w:t>16</w:t>
            </w:r>
            <w:r>
              <w:rPr>
                <w:rFonts w:ascii="Sylfaen" w:hAnsi="Sylfaen"/>
                <w:lang w:val="ka-GE"/>
              </w:rPr>
              <w:t xml:space="preserve"> მუხლი </w:t>
            </w:r>
            <w:r w:rsidR="002F0392">
              <w:rPr>
                <w:rFonts w:ascii="Sylfaen" w:hAnsi="Sylfaen"/>
                <w:lang w:val="ka-GE"/>
              </w:rPr>
              <w:t>არღვევს კონსტიტუციის მე-17 მუხლით გარანტირებულ აზრის გამოხატვისა თავისუფლებას და არის ადამიანის დევნის ინსტრუმენტი მისი აზრისა და გამოხატვის გამო. შესაბამისად, იგი ძალადაკარგულად უნდა იქნას ცნობილი.</w:t>
            </w:r>
          </w:p>
          <w:bookmarkEnd w:id="1"/>
          <w:p w14:paraId="44636F13" w14:textId="77777777" w:rsidR="009B1E35" w:rsidRDefault="009B1E35" w:rsidP="00BE1785">
            <w:pPr>
              <w:ind w:right="-18"/>
              <w:jc w:val="both"/>
              <w:rPr>
                <w:rFonts w:ascii="Sylfaen" w:hAnsi="Sylfaen"/>
                <w:lang w:val="ka-GE"/>
              </w:rPr>
            </w:pPr>
          </w:p>
          <w:p w14:paraId="3880BD21" w14:textId="3EDA6E47" w:rsidR="009B1E35" w:rsidRPr="001764C6" w:rsidRDefault="009B1E35" w:rsidP="00BE1785">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7709F7DB" w14:textId="77777777" w:rsidR="00FA5CCC" w:rsidRPr="005D24CB" w:rsidRDefault="00FA5CCC" w:rsidP="00FA5CCC">
            <w:pPr>
              <w:ind w:right="-108"/>
              <w:jc w:val="both"/>
              <w:rPr>
                <w:rFonts w:ascii="Sylfaen" w:hAnsi="Sylfaen" w:cs="Helvetica"/>
                <w:color w:val="333333"/>
                <w:shd w:val="clear" w:color="auto" w:fill="EAEAEA"/>
                <w:lang w:val="ka-GE"/>
              </w:rPr>
            </w:pPr>
            <w:permStart w:id="80484820" w:edGrp="everyone"/>
            <w:proofErr w:type="spellStart"/>
            <w:r w:rsidRPr="005D24CB">
              <w:rPr>
                <w:rFonts w:ascii="Sylfaen" w:hAnsi="Sylfaen" w:cs="Sylfaen"/>
                <w:color w:val="333333"/>
                <w:shd w:val="clear" w:color="auto" w:fill="EAEAEA"/>
              </w:rPr>
              <w:t>საქართველოს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საკონსტიტუციო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სასამართლოს</w:t>
            </w:r>
            <w:proofErr w:type="spellEnd"/>
            <w:r w:rsidRPr="005D24CB">
              <w:rPr>
                <w:rFonts w:ascii="Sylfaen" w:hAnsi="Sylfaen" w:cs="Helvetica"/>
                <w:color w:val="333333"/>
                <w:shd w:val="clear" w:color="auto" w:fill="EAEAEA"/>
              </w:rPr>
              <w:t xml:space="preserve"> </w:t>
            </w:r>
            <w:proofErr w:type="spellStart"/>
            <w:proofErr w:type="gramStart"/>
            <w:r w:rsidRPr="005D24CB">
              <w:rPr>
                <w:rFonts w:ascii="Sylfaen" w:hAnsi="Sylfaen" w:cs="Sylfaen"/>
                <w:color w:val="333333"/>
                <w:shd w:val="clear" w:color="auto" w:fill="EAEAEA"/>
              </w:rPr>
              <w:t>შესახებ</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საქართველოს</w:t>
            </w:r>
            <w:proofErr w:type="spellEnd"/>
            <w:proofErr w:type="gram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ორგანული</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კანონის</w:t>
            </w:r>
            <w:proofErr w:type="spellEnd"/>
            <w:r w:rsidRPr="005D24CB">
              <w:rPr>
                <w:rFonts w:ascii="Sylfaen" w:hAnsi="Sylfaen" w:cs="Helvetica"/>
                <w:color w:val="333333"/>
                <w:shd w:val="clear" w:color="auto" w:fill="EAEAEA"/>
              </w:rPr>
              <w:t xml:space="preserve"> 25-</w:t>
            </w:r>
            <w:r w:rsidRPr="005D24CB">
              <w:rPr>
                <w:rFonts w:ascii="Sylfaen" w:hAnsi="Sylfaen" w:cs="Sylfaen"/>
                <w:color w:val="333333"/>
                <w:shd w:val="clear" w:color="auto" w:fill="EAEAEA"/>
              </w:rPr>
              <w:t>ე</w:t>
            </w:r>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მუხლის</w:t>
            </w:r>
            <w:proofErr w:type="spellEnd"/>
            <w:r w:rsidRPr="005D24CB">
              <w:rPr>
                <w:rFonts w:ascii="Sylfaen" w:hAnsi="Sylfaen" w:cs="Helvetica"/>
                <w:color w:val="333333"/>
                <w:shd w:val="clear" w:color="auto" w:fill="EAEAEA"/>
              </w:rPr>
              <w:t xml:space="preserve"> </w:t>
            </w:r>
            <w:r w:rsidRPr="005D24CB">
              <w:rPr>
                <w:rFonts w:ascii="Sylfaen" w:hAnsi="Sylfaen" w:cs="Sylfaen"/>
                <w:color w:val="333333"/>
                <w:shd w:val="clear" w:color="auto" w:fill="EAEAEA"/>
              </w:rPr>
              <w:t>მე</w:t>
            </w:r>
            <w:r w:rsidRPr="005D24CB">
              <w:rPr>
                <w:rFonts w:ascii="Sylfaen" w:hAnsi="Sylfaen" w:cs="Helvetica"/>
                <w:color w:val="333333"/>
                <w:shd w:val="clear" w:color="auto" w:fill="EAEAEA"/>
              </w:rPr>
              <w:t xml:space="preserve">-5 </w:t>
            </w:r>
            <w:proofErr w:type="spellStart"/>
            <w:r w:rsidRPr="005D24CB">
              <w:rPr>
                <w:rFonts w:ascii="Sylfaen" w:hAnsi="Sylfaen" w:cs="Sylfaen"/>
                <w:color w:val="333333"/>
                <w:shd w:val="clear" w:color="auto" w:fill="EAEAEA"/>
              </w:rPr>
              <w:t>პუნქტის</w:t>
            </w:r>
            <w:proofErr w:type="spellEnd"/>
            <w:r w:rsidRPr="005D24CB">
              <w:rPr>
                <w:rFonts w:ascii="Sylfaen" w:hAnsi="Sylfaen" w:cs="Sylfaen"/>
                <w:color w:val="333333"/>
                <w:shd w:val="clear" w:color="auto" w:fill="EAEAEA"/>
              </w:rPr>
              <w:t xml:space="preserve"> </w:t>
            </w:r>
            <w:r w:rsidRPr="005D24CB">
              <w:rPr>
                <w:rFonts w:ascii="Sylfaen" w:hAnsi="Sylfaen" w:cs="Sylfaen"/>
                <w:color w:val="333333"/>
                <w:shd w:val="clear" w:color="auto" w:fill="EAEAEA"/>
                <w:lang w:val="ka-GE"/>
              </w:rPr>
              <w:t>თანახმად:</w:t>
            </w:r>
          </w:p>
          <w:p w14:paraId="24829921" w14:textId="77777777" w:rsidR="00FA5CCC" w:rsidRDefault="00FA5CCC" w:rsidP="00FA5CCC">
            <w:pPr>
              <w:ind w:right="-108"/>
              <w:jc w:val="both"/>
              <w:rPr>
                <w:rFonts w:cs="Helvetica"/>
                <w:color w:val="333333"/>
                <w:shd w:val="clear" w:color="auto" w:fill="EAEAEA"/>
                <w:lang w:val="ka-GE"/>
              </w:rPr>
            </w:pPr>
          </w:p>
          <w:p w14:paraId="54768D0F" w14:textId="376122D8" w:rsidR="00FA5CCC" w:rsidRPr="005D24CB" w:rsidRDefault="00FA5CCC" w:rsidP="00FA5CCC">
            <w:pPr>
              <w:ind w:right="-108"/>
              <w:jc w:val="both"/>
              <w:rPr>
                <w:rFonts w:ascii="Sylfaen" w:hAnsi="Sylfaen" w:cs="Helvetica"/>
                <w:color w:val="333333"/>
                <w:shd w:val="clear" w:color="auto" w:fill="EAEAEA"/>
                <w:lang w:val="ka-GE"/>
              </w:rPr>
            </w:pPr>
            <w:r w:rsidRPr="005D24CB">
              <w:rPr>
                <w:rFonts w:ascii="Sylfaen" w:hAnsi="Sylfaen" w:cs="Helvetica"/>
                <w:color w:val="333333"/>
                <w:shd w:val="clear" w:color="auto" w:fill="EAEAEA"/>
                <w:lang w:val="ka-GE"/>
              </w:rPr>
              <w:t>„</w:t>
            </w:r>
            <w:proofErr w:type="spellStart"/>
            <w:r w:rsidRPr="005D24CB">
              <w:rPr>
                <w:rFonts w:ascii="Sylfaen" w:hAnsi="Sylfaen" w:cs="Sylfaen"/>
                <w:color w:val="333333"/>
                <w:shd w:val="clear" w:color="auto" w:fill="EAEAEA"/>
              </w:rPr>
              <w:t>თუ</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საკონსტიტუციო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სასამართლო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მიიჩნევს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რომ</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ნორმატიული</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აქტის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მოქმედებას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შეუძლია</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ერთ</w:t>
            </w:r>
            <w:r w:rsidRPr="005D24CB">
              <w:rPr>
                <w:rFonts w:ascii="Sylfaen" w:hAnsi="Sylfaen" w:cs="Helvetica"/>
                <w:color w:val="333333"/>
                <w:shd w:val="clear" w:color="auto" w:fill="EAEAEA"/>
              </w:rPr>
              <w:t>-</w:t>
            </w:r>
            <w:r w:rsidRPr="005D24CB">
              <w:rPr>
                <w:rFonts w:ascii="Sylfaen" w:hAnsi="Sylfaen" w:cs="Sylfaen"/>
                <w:color w:val="333333"/>
                <w:shd w:val="clear" w:color="auto" w:fill="EAEAEA"/>
              </w:rPr>
              <w:t>ერთი</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მხარისათვის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გამოუსწორებელი</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შედეგები</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გამოიწვიოს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შეუძლია</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საქმეზე</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საბოლოო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გადაწყვეტილების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მიღებამდე</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ან</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უფრო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ნაკლები</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ვადით</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შეაჩეროს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სადავო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აქტის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ან</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მისი</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სათანადო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ნაწილის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მოქმედება</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საკონსტიტუციო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სასამართლო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უფლებამოსილია</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საქმის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განხილვის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ნებისმიერ</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ეტაპზე</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საკუთარი</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ინიციატივით</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ან</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მხარეთა</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შუამდგომლობით</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გადასინჯოს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გადაწყვეტილება</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სადავო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აქტის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ან</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მისი</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სათანადო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ნაწილის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მოქმედების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შეჩერების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თაობაზე</w:t>
            </w:r>
            <w:proofErr w:type="spellEnd"/>
            <w:proofErr w:type="gramStart"/>
            <w:r w:rsidRPr="005D24CB">
              <w:rPr>
                <w:rFonts w:ascii="Sylfaen" w:hAnsi="Sylfaen" w:cs="Helvetica"/>
                <w:color w:val="333333"/>
                <w:shd w:val="clear" w:color="auto" w:fill="EAEAEA"/>
              </w:rPr>
              <w:t>.</w:t>
            </w:r>
            <w:r w:rsidRPr="005D24CB">
              <w:rPr>
                <w:rFonts w:ascii="Sylfaen" w:hAnsi="Sylfaen" w:cs="Helvetica"/>
                <w:color w:val="333333"/>
                <w:shd w:val="clear" w:color="auto" w:fill="EAEAEA"/>
                <w:lang w:val="ka-GE"/>
              </w:rPr>
              <w:t>..“</w:t>
            </w:r>
            <w:proofErr w:type="gramEnd"/>
            <w:r w:rsidRPr="005D24CB">
              <w:rPr>
                <w:rFonts w:ascii="Sylfaen" w:hAnsi="Sylfaen" w:cs="Helvetica"/>
                <w:color w:val="333333"/>
                <w:shd w:val="clear" w:color="auto" w:fill="EAEAEA"/>
                <w:lang w:val="ka-GE"/>
              </w:rPr>
              <w:t>.</w:t>
            </w:r>
          </w:p>
          <w:p w14:paraId="4D5663F3" w14:textId="77777777" w:rsidR="00FA5CCC" w:rsidRPr="00FC6F14" w:rsidRDefault="00FA5CCC" w:rsidP="00FA5CCC">
            <w:pPr>
              <w:ind w:right="-108"/>
              <w:jc w:val="both"/>
              <w:rPr>
                <w:rFonts w:cs="Helvetica"/>
                <w:color w:val="333333"/>
                <w:shd w:val="clear" w:color="auto" w:fill="EAEAEA"/>
                <w:lang w:val="ka-GE"/>
              </w:rPr>
            </w:pPr>
          </w:p>
          <w:p w14:paraId="630E6611" w14:textId="4C3F0FDC" w:rsidR="00FA5CCC" w:rsidRPr="005D24CB" w:rsidRDefault="00FA5CCC" w:rsidP="00FA5CCC">
            <w:pPr>
              <w:ind w:right="-108"/>
              <w:jc w:val="both"/>
              <w:rPr>
                <w:rFonts w:ascii="Sylfaen" w:hAnsi="Sylfaen" w:cs="Sylfaen"/>
                <w:color w:val="333333"/>
                <w:shd w:val="clear" w:color="auto" w:fill="EAEAEA"/>
                <w:lang w:val="ka-GE"/>
              </w:rPr>
            </w:pPr>
            <w:r w:rsidRPr="005D24CB">
              <w:rPr>
                <w:rFonts w:ascii="Sylfaen" w:hAnsi="Sylfaen" w:cs="Helvetica"/>
                <w:color w:val="333333"/>
                <w:shd w:val="clear" w:color="auto" w:fill="EAEAEA"/>
                <w:lang w:val="ka-GE"/>
              </w:rPr>
              <w:t>„ადმინისტრაციულ სამართალდარრვევათა კოდექსის“ გასაჩივრებული ნორმა მოსარჩელისთვის</w:t>
            </w:r>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გამოუსწორებელ</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შედეგებს</w:t>
            </w:r>
            <w:proofErr w:type="spellEnd"/>
            <w:r w:rsidRPr="005D24CB">
              <w:rPr>
                <w:rFonts w:ascii="Sylfaen" w:hAnsi="Sylfaen" w:cs="Sylfaen"/>
                <w:color w:val="333333"/>
                <w:shd w:val="clear" w:color="auto" w:fill="EAEAEA"/>
                <w:lang w:val="ka-GE"/>
              </w:rPr>
              <w:t xml:space="preserve"> გამოიწვევს</w:t>
            </w:r>
            <w:r w:rsidRPr="005D24CB">
              <w:rPr>
                <w:rFonts w:ascii="Sylfaen" w:hAnsi="Sylfaen" w:cs="Helvetica"/>
                <w:color w:val="333333"/>
                <w:shd w:val="clear" w:color="auto" w:fill="EAEAEA"/>
              </w:rPr>
              <w:t>.</w:t>
            </w:r>
            <w:r w:rsidRPr="005D24CB">
              <w:rPr>
                <w:rFonts w:ascii="Sylfaen" w:hAnsi="Sylfaen" w:cs="Helvetica"/>
                <w:color w:val="333333"/>
                <w:shd w:val="clear" w:color="auto" w:fill="EAEAEA"/>
                <w:lang w:val="ka-GE"/>
              </w:rPr>
              <w:t xml:space="preserve"> კერძოდ, ნორმით გათვალისწინებულ ჯარიმას ან ადმინისტრაციულ პატიმრობას, რომელიც, სადავო ნორმიდან გამომდინარე, უალტერნატივოა.</w:t>
            </w:r>
          </w:p>
          <w:p w14:paraId="3A6E906A" w14:textId="736AD0D0" w:rsidR="00FA5CCC" w:rsidRPr="005D24CB" w:rsidRDefault="00FA5CCC" w:rsidP="00FA5CCC">
            <w:pPr>
              <w:ind w:right="-108"/>
              <w:jc w:val="both"/>
              <w:rPr>
                <w:rFonts w:ascii="Sylfaen" w:hAnsi="Sylfaen" w:cs="Sylfaen"/>
                <w:color w:val="333333"/>
                <w:shd w:val="clear" w:color="auto" w:fill="EAEAEA"/>
              </w:rPr>
            </w:pPr>
            <w:r w:rsidRPr="005D24CB">
              <w:rPr>
                <w:rFonts w:ascii="Sylfaen" w:hAnsi="Sylfaen" w:cs="Sylfaen"/>
                <w:color w:val="333333"/>
                <w:shd w:val="clear" w:color="auto" w:fill="EAEAEA"/>
                <w:lang w:val="ka-GE"/>
              </w:rPr>
              <w:t xml:space="preserve">ასეთი საფრთხეების </w:t>
            </w:r>
            <w:proofErr w:type="spellStart"/>
            <w:r w:rsidRPr="005D24CB">
              <w:rPr>
                <w:rFonts w:ascii="Sylfaen" w:hAnsi="Sylfaen" w:cs="Sylfaen"/>
                <w:color w:val="333333"/>
                <w:shd w:val="clear" w:color="auto" w:fill="EAEAEA"/>
              </w:rPr>
              <w:t>აუცდენელ</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და</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შეუქცევად</w:t>
            </w:r>
            <w:proofErr w:type="spellEnd"/>
            <w:r w:rsidRPr="005D24CB">
              <w:rPr>
                <w:rFonts w:ascii="Sylfaen" w:hAnsi="Sylfaen" w:cs="Sylfaen"/>
                <w:color w:val="333333"/>
                <w:shd w:val="clear" w:color="auto" w:fill="EAEAEA"/>
              </w:rPr>
              <w:t xml:space="preserve"> </w:t>
            </w:r>
            <w:proofErr w:type="spellStart"/>
            <w:r w:rsidRPr="005D24CB">
              <w:rPr>
                <w:rFonts w:ascii="Sylfaen" w:hAnsi="Sylfaen" w:cs="Sylfaen"/>
                <w:color w:val="333333"/>
                <w:shd w:val="clear" w:color="auto" w:fill="EAEAEA"/>
              </w:rPr>
              <w:t>ხასია</w:t>
            </w:r>
            <w:proofErr w:type="spellEnd"/>
            <w:r w:rsidRPr="005D24CB">
              <w:rPr>
                <w:rFonts w:ascii="Sylfaen" w:hAnsi="Sylfaen" w:cs="Sylfaen"/>
                <w:color w:val="333333"/>
                <w:shd w:val="clear" w:color="auto" w:fill="EAEAEA"/>
                <w:lang w:val="ka-GE"/>
              </w:rPr>
              <w:t xml:space="preserve">თზე მიუთითებს ყველა სხვა ანალოგიური საქმე აქტივისტებისა თუ ჟურნალისტების მონაწილეობით, რომელთა წარმოებაც უკვე დასრულებულია სასამართლოში, ხოლო სამართალდამრღვევები არიან დაჯარიმებული ან ადმინისტრაციულპატიმრობაშეფარდებული. აღნიშნულის შესახებ საჯაროდ მედიაში გავრცელებული ინფორმაცია მოცემულია წინამდებარე სარჩელის დანართებში. </w:t>
            </w:r>
          </w:p>
          <w:p w14:paraId="306AA602" w14:textId="6CDD726D" w:rsidR="008D5E38" w:rsidRPr="005D24CB" w:rsidRDefault="00FA5CCC" w:rsidP="00FA5CCC">
            <w:pPr>
              <w:ind w:right="-108"/>
              <w:jc w:val="both"/>
              <w:rPr>
                <w:rFonts w:ascii="Sylfaen" w:hAnsi="Sylfaen"/>
                <w:lang w:val="ka-GE"/>
              </w:rPr>
            </w:pPr>
            <w:r w:rsidRPr="005D24CB">
              <w:rPr>
                <w:rFonts w:ascii="Sylfaen" w:hAnsi="Sylfaen" w:cs="Sylfaen"/>
                <w:color w:val="333333"/>
                <w:shd w:val="clear" w:color="auto" w:fill="EAEAEA"/>
                <w:lang w:val="ka-GE"/>
              </w:rPr>
              <w:t>აღნიშნული</w:t>
            </w:r>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საფრთხის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პრევენცი</w:t>
            </w:r>
            <w:proofErr w:type="spellEnd"/>
            <w:r w:rsidRPr="005D24CB">
              <w:rPr>
                <w:rFonts w:ascii="Sylfaen" w:hAnsi="Sylfaen" w:cs="Sylfaen"/>
                <w:color w:val="333333"/>
                <w:shd w:val="clear" w:color="auto" w:fill="EAEAEA"/>
                <w:lang w:val="ka-GE"/>
              </w:rPr>
              <w:t>ა შესაძლებელია მხოლოდ იმ შემთხვევაში</w:t>
            </w:r>
            <w:r w:rsidRPr="005D24CB">
              <w:rPr>
                <w:rFonts w:ascii="Sylfaen" w:hAnsi="Sylfaen" w:cs="Helvetica"/>
                <w:color w:val="333333"/>
                <w:shd w:val="clear" w:color="auto" w:fill="EAEAEA"/>
              </w:rPr>
              <w:t>,</w:t>
            </w:r>
            <w:r w:rsidRPr="005D24CB">
              <w:rPr>
                <w:rFonts w:ascii="Sylfaen" w:hAnsi="Sylfaen" w:cs="Helvetica"/>
                <w:color w:val="333333"/>
                <w:shd w:val="clear" w:color="auto" w:fill="EAEAEA"/>
                <w:lang w:val="ka-GE"/>
              </w:rPr>
              <w:t xml:space="preserve"> თუ</w:t>
            </w:r>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საკონსტიტუციო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სასამართლო</w:t>
            </w:r>
            <w:proofErr w:type="spellEnd"/>
            <w:r w:rsidRPr="005D24CB">
              <w:rPr>
                <w:rFonts w:ascii="Sylfaen" w:hAnsi="Sylfaen" w:cs="Sylfaen"/>
                <w:color w:val="333333"/>
                <w:shd w:val="clear" w:color="auto" w:fill="EAEAEA"/>
              </w:rPr>
              <w:t xml:space="preserve"> </w:t>
            </w:r>
            <w:r w:rsidRPr="005D24CB">
              <w:rPr>
                <w:rFonts w:ascii="Sylfaen" w:hAnsi="Sylfaen" w:cs="Sylfaen"/>
                <w:color w:val="333333"/>
                <w:shd w:val="clear" w:color="auto" w:fill="EAEAEA"/>
                <w:lang w:val="ka-GE"/>
              </w:rPr>
              <w:t xml:space="preserve">შეაჩერებს სადავო ნორმის მოქმედებას </w:t>
            </w:r>
            <w:proofErr w:type="spellStart"/>
            <w:r w:rsidRPr="005D24CB">
              <w:rPr>
                <w:rFonts w:ascii="Sylfaen" w:hAnsi="Sylfaen" w:cs="Sylfaen"/>
                <w:color w:val="333333"/>
                <w:shd w:val="clear" w:color="auto" w:fill="EAEAEA"/>
              </w:rPr>
              <w:t>საქმეზე</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საბოლოო</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გადაწყვეტილების</w:t>
            </w:r>
            <w:proofErr w:type="spellEnd"/>
            <w:r w:rsidRPr="005D24CB">
              <w:rPr>
                <w:rFonts w:ascii="Sylfaen" w:hAnsi="Sylfaen" w:cs="Helvetica"/>
                <w:color w:val="333333"/>
                <w:shd w:val="clear" w:color="auto" w:fill="EAEAEA"/>
              </w:rPr>
              <w:t xml:space="preserve"> </w:t>
            </w:r>
            <w:proofErr w:type="spellStart"/>
            <w:r w:rsidRPr="005D24CB">
              <w:rPr>
                <w:rFonts w:ascii="Sylfaen" w:hAnsi="Sylfaen" w:cs="Sylfaen"/>
                <w:color w:val="333333"/>
                <w:shd w:val="clear" w:color="auto" w:fill="EAEAEA"/>
              </w:rPr>
              <w:t>მიღებამდე</w:t>
            </w:r>
            <w:proofErr w:type="spellEnd"/>
            <w:r w:rsidRPr="005D24CB">
              <w:rPr>
                <w:rFonts w:ascii="Sylfaen" w:hAnsi="Sylfaen" w:cs="Sylfaen"/>
                <w:color w:val="333333"/>
                <w:shd w:val="clear" w:color="auto" w:fill="EAEAEA"/>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92DAF12" w:rsidR="00A91957" w:rsidRPr="00B93430" w:rsidRDefault="001B1AE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EEB1A49" w:rsidR="00A91957" w:rsidRPr="00B93430" w:rsidRDefault="001B1AE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F276640" w:rsidR="00DB15E7" w:rsidRDefault="001B1AE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8E1F913" w:rsidR="00A91957" w:rsidRPr="00B93430" w:rsidRDefault="001B1AE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784C4BD" w14:textId="77777777" w:rsidR="00DF79AE" w:rsidRDefault="00DF79AE" w:rsidP="00DF79AE">
            <w:pPr>
              <w:pStyle w:val="a5"/>
              <w:numPr>
                <w:ilvl w:val="0"/>
                <w:numId w:val="30"/>
              </w:numPr>
              <w:spacing w:after="160" w:line="259" w:lineRule="auto"/>
              <w:ind w:left="337"/>
              <w:rPr>
                <w:rFonts w:ascii="Sylfaen" w:hAnsi="Sylfaen" w:cs="Sylfaen"/>
                <w:lang w:val="ka-GE"/>
              </w:rPr>
            </w:pPr>
            <w:permStart w:id="1946123131" w:edGrp="everyone"/>
            <w:r>
              <w:rPr>
                <w:rFonts w:ascii="Sylfaen" w:hAnsi="Sylfaen" w:cs="Sylfaen"/>
                <w:lang w:val="ka-GE"/>
              </w:rPr>
              <w:t>სადავო ნორმატიული აქტის ტექსტი</w:t>
            </w:r>
          </w:p>
          <w:p w14:paraId="6B7C6451" w14:textId="77777777" w:rsidR="00DF79AE" w:rsidRDefault="00DF79AE" w:rsidP="00DF79AE">
            <w:pPr>
              <w:pStyle w:val="a5"/>
              <w:numPr>
                <w:ilvl w:val="0"/>
                <w:numId w:val="30"/>
              </w:numPr>
              <w:spacing w:after="160" w:line="259" w:lineRule="auto"/>
              <w:ind w:left="337"/>
              <w:rPr>
                <w:rFonts w:ascii="Sylfaen" w:hAnsi="Sylfaen" w:cs="Sylfaen"/>
                <w:lang w:val="ka-GE"/>
              </w:rPr>
            </w:pPr>
            <w:r>
              <w:rPr>
                <w:rFonts w:ascii="Sylfaen" w:hAnsi="Sylfaen" w:cs="Sylfaen"/>
                <w:lang w:val="ka-GE"/>
              </w:rPr>
              <w:t>ბაჟის გადახდის დამადასტურებელი დოკუმენტი</w:t>
            </w:r>
          </w:p>
          <w:p w14:paraId="1E217994" w14:textId="77777777" w:rsidR="00DF79AE" w:rsidRDefault="00DF79AE" w:rsidP="00DF79AE">
            <w:pPr>
              <w:pStyle w:val="a5"/>
              <w:numPr>
                <w:ilvl w:val="0"/>
                <w:numId w:val="30"/>
              </w:numPr>
              <w:spacing w:after="160" w:line="259" w:lineRule="auto"/>
              <w:ind w:left="337"/>
              <w:rPr>
                <w:rFonts w:ascii="Sylfaen" w:hAnsi="Sylfaen" w:cs="Sylfaen"/>
                <w:lang w:val="ka-GE"/>
              </w:rPr>
            </w:pPr>
            <w:r>
              <w:rPr>
                <w:rFonts w:ascii="Sylfaen" w:hAnsi="Sylfaen" w:cs="Sylfaen"/>
                <w:lang w:val="ka-GE"/>
              </w:rPr>
              <w:t>კონსტიტუციური სარჩელის ელექტრონული ვერსია (დისკი)</w:t>
            </w:r>
          </w:p>
          <w:p w14:paraId="0541E9E0" w14:textId="376E4526" w:rsidR="00DF79AE" w:rsidRDefault="00DF79AE" w:rsidP="00DF79AE">
            <w:pPr>
              <w:pStyle w:val="a5"/>
              <w:numPr>
                <w:ilvl w:val="0"/>
                <w:numId w:val="30"/>
              </w:numPr>
              <w:spacing w:after="160" w:line="259" w:lineRule="auto"/>
              <w:ind w:left="337"/>
              <w:rPr>
                <w:rFonts w:ascii="Sylfaen" w:hAnsi="Sylfaen" w:cs="Sylfaen"/>
                <w:lang w:val="ka-GE"/>
              </w:rPr>
            </w:pPr>
            <w:r>
              <w:rPr>
                <w:rFonts w:ascii="Sylfaen" w:hAnsi="Sylfaen" w:cs="Sylfaen"/>
                <w:lang w:val="ka-GE"/>
              </w:rPr>
              <w:t>მოსარჩელის საიდენტიფიკაციო დოკუმენტის ასლი</w:t>
            </w:r>
          </w:p>
          <w:p w14:paraId="4CB5F850" w14:textId="77777777" w:rsidR="00DF79AE" w:rsidRPr="00DF79AE" w:rsidRDefault="00DF79AE" w:rsidP="00DF79AE">
            <w:pPr>
              <w:pStyle w:val="a5"/>
              <w:numPr>
                <w:ilvl w:val="0"/>
                <w:numId w:val="30"/>
              </w:numPr>
              <w:spacing w:after="160" w:line="259" w:lineRule="auto"/>
              <w:ind w:left="337"/>
              <w:rPr>
                <w:rFonts w:ascii="Sylfaen" w:hAnsi="Sylfaen" w:cs="Sylfaen"/>
                <w:lang w:val="ka-GE"/>
              </w:rPr>
            </w:pPr>
            <w:r>
              <w:rPr>
                <w:rFonts w:ascii="Sylfaen" w:hAnsi="Sylfaen" w:cs="Sylfaen"/>
                <w:lang w:val="ka-GE"/>
              </w:rPr>
              <w:t xml:space="preserve">სამართალდარღვევის ოქმი </w:t>
            </w:r>
            <w:r>
              <w:rPr>
                <w:rFonts w:ascii="Sylfaen" w:hAnsi="Sylfaen"/>
              </w:rPr>
              <w:t>N</w:t>
            </w:r>
            <w:r>
              <w:rPr>
                <w:rFonts w:ascii="Sylfaen" w:hAnsi="Sylfaen"/>
                <w:lang w:val="ka-GE"/>
              </w:rPr>
              <w:t xml:space="preserve"> ბე 000125337</w:t>
            </w:r>
          </w:p>
          <w:p w14:paraId="70FC9050" w14:textId="173102A2" w:rsidR="00DF79AE" w:rsidRDefault="00DF79AE" w:rsidP="00DF79AE">
            <w:pPr>
              <w:pStyle w:val="a5"/>
              <w:numPr>
                <w:ilvl w:val="0"/>
                <w:numId w:val="30"/>
              </w:numPr>
              <w:spacing w:after="160" w:line="259" w:lineRule="auto"/>
              <w:ind w:left="337"/>
              <w:rPr>
                <w:rFonts w:ascii="Sylfaen" w:hAnsi="Sylfaen" w:cs="Sylfaen"/>
                <w:lang w:val="ka-GE"/>
              </w:rPr>
            </w:pPr>
            <w:r>
              <w:rPr>
                <w:rFonts w:ascii="Sylfaen" w:hAnsi="Sylfaen" w:cs="Sylfaen"/>
                <w:lang w:val="ka-GE"/>
              </w:rPr>
              <w:t>სამართალდარღვევის ოქმი</w:t>
            </w:r>
            <w:r w:rsidR="00E978D8">
              <w:rPr>
                <w:rFonts w:ascii="Sylfaen" w:hAnsi="Sylfaen" w:cs="Sylfaen"/>
                <w:lang w:val="ka-GE"/>
              </w:rPr>
              <w:t>ს</w:t>
            </w:r>
            <w:r>
              <w:rPr>
                <w:rFonts w:ascii="Sylfaen" w:hAnsi="Sylfaen" w:cs="Sylfaen"/>
                <w:lang w:val="ka-GE"/>
              </w:rPr>
              <w:t xml:space="preserve"> დანართი</w:t>
            </w:r>
          </w:p>
          <w:p w14:paraId="3737D617" w14:textId="4555D54E" w:rsidR="00DF79AE" w:rsidRPr="00DF79AE" w:rsidRDefault="00DF79AE" w:rsidP="00DF79AE">
            <w:pPr>
              <w:pStyle w:val="a5"/>
              <w:numPr>
                <w:ilvl w:val="0"/>
                <w:numId w:val="30"/>
              </w:numPr>
              <w:spacing w:after="160" w:line="259" w:lineRule="auto"/>
              <w:ind w:left="337"/>
              <w:rPr>
                <w:rFonts w:ascii="Sylfaen" w:hAnsi="Sylfaen" w:cs="Sylfaen"/>
                <w:lang w:val="ka-GE"/>
              </w:rPr>
            </w:pPr>
            <w:r>
              <w:rPr>
                <w:rFonts w:ascii="Sylfaen" w:hAnsi="Sylfaen" w:cs="Sylfaen"/>
                <w:lang w:val="ka-GE"/>
              </w:rPr>
              <w:t>სასამართლო უწყება</w:t>
            </w:r>
          </w:p>
          <w:p w14:paraId="1FFBE4AB" w14:textId="7E330DAD" w:rsidR="00DF79AE" w:rsidRPr="00FD3100" w:rsidRDefault="00DF79AE" w:rsidP="00DF79AE">
            <w:pPr>
              <w:pStyle w:val="a5"/>
              <w:numPr>
                <w:ilvl w:val="0"/>
                <w:numId w:val="30"/>
              </w:numPr>
              <w:spacing w:after="160" w:line="259" w:lineRule="auto"/>
              <w:ind w:left="337"/>
              <w:rPr>
                <w:rFonts w:ascii="Sylfaen" w:hAnsi="Sylfaen" w:cs="Sylfaen"/>
                <w:lang w:val="ka-GE"/>
              </w:rPr>
            </w:pPr>
            <w:r>
              <w:rPr>
                <w:rFonts w:ascii="Sylfaen" w:hAnsi="Sylfaen"/>
                <w:lang w:val="ka-GE"/>
              </w:rPr>
              <w:t>მედია წყაროები</w:t>
            </w:r>
          </w:p>
          <w:permEnd w:id="1946123131"/>
          <w:p w14:paraId="067F2FF5" w14:textId="6CBC7E65"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F28DD3C" w:rsidR="00960B6D" w:rsidRPr="007D34F4" w:rsidRDefault="009C552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ბაბუცა პატარაია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7B27050" w:rsidR="00960B6D" w:rsidRPr="007D34F4" w:rsidRDefault="009C552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16.06.2025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A38A9" w14:textId="77777777" w:rsidR="004F52C3" w:rsidRDefault="004F52C3" w:rsidP="008E78F7">
      <w:pPr>
        <w:spacing w:after="0" w:line="240" w:lineRule="auto"/>
      </w:pPr>
      <w:r>
        <w:separator/>
      </w:r>
    </w:p>
  </w:endnote>
  <w:endnote w:type="continuationSeparator" w:id="0">
    <w:p w14:paraId="18D8F7E5" w14:textId="77777777" w:rsidR="004F52C3" w:rsidRDefault="004F52C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5CADE95"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42BDB">
          <w:rPr>
            <w:rFonts w:ascii="Sylfaen" w:hAnsi="Sylfaen"/>
            <w:noProof/>
            <w:sz w:val="24"/>
            <w:szCs w:val="24"/>
          </w:rPr>
          <w:t>10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D5EF2" w14:textId="77777777" w:rsidR="004F52C3" w:rsidRDefault="004F52C3" w:rsidP="008E78F7">
      <w:pPr>
        <w:spacing w:after="0" w:line="240" w:lineRule="auto"/>
      </w:pPr>
      <w:r>
        <w:separator/>
      </w:r>
    </w:p>
  </w:footnote>
  <w:footnote w:type="continuationSeparator" w:id="0">
    <w:p w14:paraId="53337D73" w14:textId="77777777" w:rsidR="004F52C3" w:rsidRDefault="004F52C3"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C3F9C"/>
    <w:multiLevelType w:val="hybridMultilevel"/>
    <w:tmpl w:val="3C4C833C"/>
    <w:lvl w:ilvl="0" w:tplc="F55A4382">
      <w:start w:val="1"/>
      <w:numFmt w:val="decimal"/>
      <w:lvlText w:val="%1."/>
      <w:lvlJc w:val="left"/>
      <w:pPr>
        <w:ind w:left="720" w:hanging="360"/>
      </w:pPr>
      <w:rPr>
        <w:rFonts w:ascii="Sylfaen" w:hAnsi="Sylfae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B09BA"/>
    <w:multiLevelType w:val="hybridMultilevel"/>
    <w:tmpl w:val="B52E2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AF0887"/>
    <w:multiLevelType w:val="hybridMultilevel"/>
    <w:tmpl w:val="9F9CA97A"/>
    <w:lvl w:ilvl="0" w:tplc="1ECAA84C">
      <w:start w:val="1"/>
      <w:numFmt w:val="decimal"/>
      <w:lvlText w:val="%1."/>
      <w:lvlJc w:val="left"/>
      <w:pPr>
        <w:ind w:left="1080" w:hanging="360"/>
      </w:pPr>
      <w:rPr>
        <w:rFonts w:ascii="Sylfaen" w:eastAsiaTheme="minorHAnsi" w:hAnsi="Sylfaen"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D17D1"/>
    <w:multiLevelType w:val="hybridMultilevel"/>
    <w:tmpl w:val="D7F8E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10"/>
  </w:num>
  <w:num w:numId="5">
    <w:abstractNumId w:val="1"/>
  </w:num>
  <w:num w:numId="6">
    <w:abstractNumId w:val="20"/>
  </w:num>
  <w:num w:numId="7">
    <w:abstractNumId w:val="15"/>
  </w:num>
  <w:num w:numId="8">
    <w:abstractNumId w:val="6"/>
  </w:num>
  <w:num w:numId="9">
    <w:abstractNumId w:val="16"/>
  </w:num>
  <w:num w:numId="10">
    <w:abstractNumId w:val="12"/>
  </w:num>
  <w:num w:numId="11">
    <w:abstractNumId w:val="22"/>
  </w:num>
  <w:num w:numId="12">
    <w:abstractNumId w:val="4"/>
  </w:num>
  <w:num w:numId="13">
    <w:abstractNumId w:val="29"/>
  </w:num>
  <w:num w:numId="14">
    <w:abstractNumId w:val="3"/>
  </w:num>
  <w:num w:numId="15">
    <w:abstractNumId w:val="2"/>
  </w:num>
  <w:num w:numId="16">
    <w:abstractNumId w:val="32"/>
  </w:num>
  <w:num w:numId="17">
    <w:abstractNumId w:val="18"/>
  </w:num>
  <w:num w:numId="18">
    <w:abstractNumId w:val="11"/>
  </w:num>
  <w:num w:numId="19">
    <w:abstractNumId w:val="17"/>
  </w:num>
  <w:num w:numId="20">
    <w:abstractNumId w:val="9"/>
  </w:num>
  <w:num w:numId="21">
    <w:abstractNumId w:val="21"/>
  </w:num>
  <w:num w:numId="22">
    <w:abstractNumId w:val="25"/>
  </w:num>
  <w:num w:numId="23">
    <w:abstractNumId w:val="0"/>
  </w:num>
  <w:num w:numId="24">
    <w:abstractNumId w:val="30"/>
  </w:num>
  <w:num w:numId="25">
    <w:abstractNumId w:val="19"/>
  </w:num>
  <w:num w:numId="26">
    <w:abstractNumId w:val="24"/>
  </w:num>
  <w:num w:numId="27">
    <w:abstractNumId w:val="27"/>
  </w:num>
  <w:num w:numId="28">
    <w:abstractNumId w:val="13"/>
  </w:num>
  <w:num w:numId="29">
    <w:abstractNumId w:val="5"/>
  </w:num>
  <w:num w:numId="30">
    <w:abstractNumId w:val="7"/>
  </w:num>
  <w:num w:numId="31">
    <w:abstractNumId w:val="8"/>
  </w:num>
  <w:num w:numId="32">
    <w:abstractNumId w:val="26"/>
  </w:num>
  <w:num w:numId="33">
    <w:abstractNumId w:val="2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548A"/>
    <w:rsid w:val="00046DDA"/>
    <w:rsid w:val="00047385"/>
    <w:rsid w:val="00052CDE"/>
    <w:rsid w:val="00054F9D"/>
    <w:rsid w:val="000D40EC"/>
    <w:rsid w:val="000E2D2B"/>
    <w:rsid w:val="00101A9F"/>
    <w:rsid w:val="00105B51"/>
    <w:rsid w:val="00133ECC"/>
    <w:rsid w:val="00144FCF"/>
    <w:rsid w:val="00150688"/>
    <w:rsid w:val="001663D7"/>
    <w:rsid w:val="001764C6"/>
    <w:rsid w:val="001B1AE6"/>
    <w:rsid w:val="001B3DAB"/>
    <w:rsid w:val="001C7E3E"/>
    <w:rsid w:val="001E5828"/>
    <w:rsid w:val="001F609E"/>
    <w:rsid w:val="00216E7B"/>
    <w:rsid w:val="00230F8F"/>
    <w:rsid w:val="00253D30"/>
    <w:rsid w:val="0026217F"/>
    <w:rsid w:val="002A0BF4"/>
    <w:rsid w:val="002B58D8"/>
    <w:rsid w:val="002D2CCE"/>
    <w:rsid w:val="002F0392"/>
    <w:rsid w:val="002F127B"/>
    <w:rsid w:val="00314677"/>
    <w:rsid w:val="00336A11"/>
    <w:rsid w:val="0034265A"/>
    <w:rsid w:val="00362C7A"/>
    <w:rsid w:val="00384803"/>
    <w:rsid w:val="003D7B85"/>
    <w:rsid w:val="003E44A8"/>
    <w:rsid w:val="003E53A4"/>
    <w:rsid w:val="0041169C"/>
    <w:rsid w:val="00412528"/>
    <w:rsid w:val="00433931"/>
    <w:rsid w:val="00442530"/>
    <w:rsid w:val="00474A54"/>
    <w:rsid w:val="00476580"/>
    <w:rsid w:val="00492D82"/>
    <w:rsid w:val="004934FB"/>
    <w:rsid w:val="00496B05"/>
    <w:rsid w:val="004B599A"/>
    <w:rsid w:val="004C236A"/>
    <w:rsid w:val="004D5D19"/>
    <w:rsid w:val="004F21BA"/>
    <w:rsid w:val="004F52C3"/>
    <w:rsid w:val="00511FEA"/>
    <w:rsid w:val="00513152"/>
    <w:rsid w:val="0051700A"/>
    <w:rsid w:val="005175C6"/>
    <w:rsid w:val="00525704"/>
    <w:rsid w:val="00550B75"/>
    <w:rsid w:val="005670A2"/>
    <w:rsid w:val="005B4D03"/>
    <w:rsid w:val="005D11C7"/>
    <w:rsid w:val="005D24CB"/>
    <w:rsid w:val="005E6511"/>
    <w:rsid w:val="005F7FBF"/>
    <w:rsid w:val="00635558"/>
    <w:rsid w:val="00642BDB"/>
    <w:rsid w:val="0068635A"/>
    <w:rsid w:val="006A72B0"/>
    <w:rsid w:val="006B279E"/>
    <w:rsid w:val="006B70C0"/>
    <w:rsid w:val="006C2E72"/>
    <w:rsid w:val="006D6E8B"/>
    <w:rsid w:val="006D738D"/>
    <w:rsid w:val="006F0208"/>
    <w:rsid w:val="00736F96"/>
    <w:rsid w:val="007438B8"/>
    <w:rsid w:val="007806D5"/>
    <w:rsid w:val="00787111"/>
    <w:rsid w:val="00787902"/>
    <w:rsid w:val="007C4972"/>
    <w:rsid w:val="007D34F4"/>
    <w:rsid w:val="007F449B"/>
    <w:rsid w:val="0082782D"/>
    <w:rsid w:val="00871DC9"/>
    <w:rsid w:val="008801A4"/>
    <w:rsid w:val="00895700"/>
    <w:rsid w:val="008A68C1"/>
    <w:rsid w:val="008B33B3"/>
    <w:rsid w:val="008D5E38"/>
    <w:rsid w:val="008E78F7"/>
    <w:rsid w:val="009317FC"/>
    <w:rsid w:val="00937649"/>
    <w:rsid w:val="00940604"/>
    <w:rsid w:val="009560E3"/>
    <w:rsid w:val="00960B6D"/>
    <w:rsid w:val="00962BBF"/>
    <w:rsid w:val="009662D7"/>
    <w:rsid w:val="00970A69"/>
    <w:rsid w:val="009827F2"/>
    <w:rsid w:val="009B1E35"/>
    <w:rsid w:val="009B6EA0"/>
    <w:rsid w:val="009C552B"/>
    <w:rsid w:val="009E604E"/>
    <w:rsid w:val="009E7FE7"/>
    <w:rsid w:val="009F5C67"/>
    <w:rsid w:val="00A17E5A"/>
    <w:rsid w:val="00A20A20"/>
    <w:rsid w:val="00A2210B"/>
    <w:rsid w:val="00A505FB"/>
    <w:rsid w:val="00A52DEE"/>
    <w:rsid w:val="00A5617B"/>
    <w:rsid w:val="00A70101"/>
    <w:rsid w:val="00A83662"/>
    <w:rsid w:val="00A8482A"/>
    <w:rsid w:val="00A91957"/>
    <w:rsid w:val="00AA01A8"/>
    <w:rsid w:val="00AA727A"/>
    <w:rsid w:val="00AB3463"/>
    <w:rsid w:val="00AB41A8"/>
    <w:rsid w:val="00AB7FB5"/>
    <w:rsid w:val="00AD416E"/>
    <w:rsid w:val="00AF7A92"/>
    <w:rsid w:val="00B43CB7"/>
    <w:rsid w:val="00B57A83"/>
    <w:rsid w:val="00B613DF"/>
    <w:rsid w:val="00B64F28"/>
    <w:rsid w:val="00B93430"/>
    <w:rsid w:val="00B94B47"/>
    <w:rsid w:val="00BB2C73"/>
    <w:rsid w:val="00BC267F"/>
    <w:rsid w:val="00BE1785"/>
    <w:rsid w:val="00C03EFC"/>
    <w:rsid w:val="00C304C0"/>
    <w:rsid w:val="00C809BC"/>
    <w:rsid w:val="00CA404F"/>
    <w:rsid w:val="00CE7D11"/>
    <w:rsid w:val="00D06850"/>
    <w:rsid w:val="00D10870"/>
    <w:rsid w:val="00D12FE0"/>
    <w:rsid w:val="00D322AD"/>
    <w:rsid w:val="00D36E35"/>
    <w:rsid w:val="00D3702E"/>
    <w:rsid w:val="00D46E4D"/>
    <w:rsid w:val="00D527CD"/>
    <w:rsid w:val="00D57BA5"/>
    <w:rsid w:val="00D60125"/>
    <w:rsid w:val="00D644F7"/>
    <w:rsid w:val="00D650B6"/>
    <w:rsid w:val="00D669A4"/>
    <w:rsid w:val="00DA68B3"/>
    <w:rsid w:val="00DB15E7"/>
    <w:rsid w:val="00DC36AD"/>
    <w:rsid w:val="00DC6EA4"/>
    <w:rsid w:val="00DF2162"/>
    <w:rsid w:val="00DF79AE"/>
    <w:rsid w:val="00E02D7B"/>
    <w:rsid w:val="00E31D88"/>
    <w:rsid w:val="00E371FD"/>
    <w:rsid w:val="00E51596"/>
    <w:rsid w:val="00E63E5F"/>
    <w:rsid w:val="00E67B2E"/>
    <w:rsid w:val="00E86BAD"/>
    <w:rsid w:val="00E964DF"/>
    <w:rsid w:val="00E978D8"/>
    <w:rsid w:val="00EE12C0"/>
    <w:rsid w:val="00F01540"/>
    <w:rsid w:val="00F6114C"/>
    <w:rsid w:val="00F715DD"/>
    <w:rsid w:val="00F84292"/>
    <w:rsid w:val="00F87B48"/>
    <w:rsid w:val="00F9796D"/>
    <w:rsid w:val="00FA12B5"/>
    <w:rsid w:val="00FA2998"/>
    <w:rsid w:val="00FA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8B33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a0"/>
    <w:rsid w:val="008B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4329">
      <w:bodyDiv w:val="1"/>
      <w:marLeft w:val="0"/>
      <w:marRight w:val="0"/>
      <w:marTop w:val="0"/>
      <w:marBottom w:val="0"/>
      <w:divBdr>
        <w:top w:val="none" w:sz="0" w:space="0" w:color="auto"/>
        <w:left w:val="none" w:sz="0" w:space="0" w:color="auto"/>
        <w:bottom w:val="none" w:sz="0" w:space="0" w:color="auto"/>
        <w:right w:val="none" w:sz="0" w:space="0" w:color="auto"/>
      </w:divBdr>
    </w:div>
    <w:div w:id="175316300">
      <w:bodyDiv w:val="1"/>
      <w:marLeft w:val="0"/>
      <w:marRight w:val="0"/>
      <w:marTop w:val="0"/>
      <w:marBottom w:val="0"/>
      <w:divBdr>
        <w:top w:val="none" w:sz="0" w:space="0" w:color="auto"/>
        <w:left w:val="none" w:sz="0" w:space="0" w:color="auto"/>
        <w:bottom w:val="none" w:sz="0" w:space="0" w:color="auto"/>
        <w:right w:val="none" w:sz="0" w:space="0" w:color="auto"/>
      </w:divBdr>
    </w:div>
    <w:div w:id="250821976">
      <w:bodyDiv w:val="1"/>
      <w:marLeft w:val="0"/>
      <w:marRight w:val="0"/>
      <w:marTop w:val="0"/>
      <w:marBottom w:val="0"/>
      <w:divBdr>
        <w:top w:val="none" w:sz="0" w:space="0" w:color="auto"/>
        <w:left w:val="none" w:sz="0" w:space="0" w:color="auto"/>
        <w:bottom w:val="none" w:sz="0" w:space="0" w:color="auto"/>
        <w:right w:val="none" w:sz="0" w:space="0" w:color="auto"/>
      </w:divBdr>
    </w:div>
    <w:div w:id="621230665">
      <w:bodyDiv w:val="1"/>
      <w:marLeft w:val="0"/>
      <w:marRight w:val="0"/>
      <w:marTop w:val="0"/>
      <w:marBottom w:val="0"/>
      <w:divBdr>
        <w:top w:val="none" w:sz="0" w:space="0" w:color="auto"/>
        <w:left w:val="none" w:sz="0" w:space="0" w:color="auto"/>
        <w:bottom w:val="none" w:sz="0" w:space="0" w:color="auto"/>
        <w:right w:val="none" w:sz="0" w:space="0" w:color="auto"/>
      </w:divBdr>
    </w:div>
    <w:div w:id="848178305">
      <w:bodyDiv w:val="1"/>
      <w:marLeft w:val="0"/>
      <w:marRight w:val="0"/>
      <w:marTop w:val="0"/>
      <w:marBottom w:val="0"/>
      <w:divBdr>
        <w:top w:val="none" w:sz="0" w:space="0" w:color="auto"/>
        <w:left w:val="none" w:sz="0" w:space="0" w:color="auto"/>
        <w:bottom w:val="none" w:sz="0" w:space="0" w:color="auto"/>
        <w:right w:val="none" w:sz="0" w:space="0" w:color="auto"/>
      </w:divBdr>
    </w:div>
    <w:div w:id="1015814457">
      <w:bodyDiv w:val="1"/>
      <w:marLeft w:val="0"/>
      <w:marRight w:val="0"/>
      <w:marTop w:val="0"/>
      <w:marBottom w:val="0"/>
      <w:divBdr>
        <w:top w:val="none" w:sz="0" w:space="0" w:color="auto"/>
        <w:left w:val="none" w:sz="0" w:space="0" w:color="auto"/>
        <w:bottom w:val="none" w:sz="0" w:space="0" w:color="auto"/>
        <w:right w:val="none" w:sz="0" w:space="0" w:color="auto"/>
      </w:divBdr>
    </w:div>
    <w:div w:id="1422801484">
      <w:bodyDiv w:val="1"/>
      <w:marLeft w:val="0"/>
      <w:marRight w:val="0"/>
      <w:marTop w:val="0"/>
      <w:marBottom w:val="0"/>
      <w:divBdr>
        <w:top w:val="none" w:sz="0" w:space="0" w:color="auto"/>
        <w:left w:val="none" w:sz="0" w:space="0" w:color="auto"/>
        <w:bottom w:val="none" w:sz="0" w:space="0" w:color="auto"/>
        <w:right w:val="none" w:sz="0" w:space="0" w:color="auto"/>
      </w:divBdr>
    </w:div>
    <w:div w:id="1598096693">
      <w:bodyDiv w:val="1"/>
      <w:marLeft w:val="0"/>
      <w:marRight w:val="0"/>
      <w:marTop w:val="0"/>
      <w:marBottom w:val="0"/>
      <w:divBdr>
        <w:top w:val="none" w:sz="0" w:space="0" w:color="auto"/>
        <w:left w:val="none" w:sz="0" w:space="0" w:color="auto"/>
        <w:bottom w:val="none" w:sz="0" w:space="0" w:color="auto"/>
        <w:right w:val="none" w:sz="0" w:space="0" w:color="auto"/>
      </w:divBdr>
    </w:div>
    <w:div w:id="1869641459">
      <w:bodyDiv w:val="1"/>
      <w:marLeft w:val="0"/>
      <w:marRight w:val="0"/>
      <w:marTop w:val="0"/>
      <w:marBottom w:val="0"/>
      <w:divBdr>
        <w:top w:val="none" w:sz="0" w:space="0" w:color="auto"/>
        <w:left w:val="none" w:sz="0" w:space="0" w:color="auto"/>
        <w:bottom w:val="none" w:sz="0" w:space="0" w:color="auto"/>
        <w:right w:val="none" w:sz="0" w:space="0" w:color="auto"/>
      </w:divBdr>
    </w:div>
    <w:div w:id="20980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2523E"/>
    <w:rsid w:val="00050A1B"/>
    <w:rsid w:val="00076DD0"/>
    <w:rsid w:val="000921DB"/>
    <w:rsid w:val="000C39F8"/>
    <w:rsid w:val="001213A4"/>
    <w:rsid w:val="0019501B"/>
    <w:rsid w:val="001E28A7"/>
    <w:rsid w:val="00377F28"/>
    <w:rsid w:val="0041169C"/>
    <w:rsid w:val="004C4D26"/>
    <w:rsid w:val="006A6147"/>
    <w:rsid w:val="00703D3B"/>
    <w:rsid w:val="007C4A6C"/>
    <w:rsid w:val="00842DA7"/>
    <w:rsid w:val="00926464"/>
    <w:rsid w:val="009772D5"/>
    <w:rsid w:val="009C71F2"/>
    <w:rsid w:val="00A64D19"/>
    <w:rsid w:val="00AB6770"/>
    <w:rsid w:val="00B5612F"/>
    <w:rsid w:val="00B667F8"/>
    <w:rsid w:val="00B8660A"/>
    <w:rsid w:val="00D403BB"/>
    <w:rsid w:val="00D57BA5"/>
    <w:rsid w:val="00E81338"/>
    <w:rsid w:val="00EE57ED"/>
    <w:rsid w:val="00F24B0A"/>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B802-F6F0-4084-82CC-626DAED5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2313</Words>
  <Characters>13189</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5</cp:revision>
  <dcterms:created xsi:type="dcterms:W3CDTF">2025-06-25T13:26:00Z</dcterms:created>
  <dcterms:modified xsi:type="dcterms:W3CDTF">2025-06-27T06:40:00Z</dcterms:modified>
</cp:coreProperties>
</file>