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63DE0" w14:textId="77777777" w:rsidR="002B5B52" w:rsidRPr="000C3933" w:rsidRDefault="002B5B52" w:rsidP="00855E8B">
      <w:pPr>
        <w:spacing w:after="100" w:afterAutospacing="1" w:line="276" w:lineRule="auto"/>
        <w:ind w:firstLine="284"/>
        <w:jc w:val="both"/>
        <w:rPr>
          <w:rFonts w:ascii="Sylfaen" w:hAnsi="Sylfaen"/>
          <w:b/>
          <w:sz w:val="24"/>
          <w:szCs w:val="24"/>
        </w:rPr>
      </w:pPr>
    </w:p>
    <w:p w14:paraId="4B30B27C" w14:textId="77777777" w:rsidR="002B5B52" w:rsidRPr="00A676B6" w:rsidRDefault="002B5B52" w:rsidP="00855E8B">
      <w:pPr>
        <w:spacing w:after="100" w:afterAutospacing="1" w:line="276" w:lineRule="auto"/>
        <w:ind w:firstLine="284"/>
        <w:jc w:val="both"/>
        <w:rPr>
          <w:rFonts w:ascii="Sylfaen" w:hAnsi="Sylfaen"/>
          <w:b/>
          <w:sz w:val="24"/>
          <w:szCs w:val="24"/>
          <w:lang w:val="ka-GE"/>
        </w:rPr>
      </w:pPr>
    </w:p>
    <w:p w14:paraId="6454D416" w14:textId="77777777" w:rsidR="006C76B2" w:rsidRDefault="006C76B2" w:rsidP="00855E8B">
      <w:pPr>
        <w:spacing w:after="100" w:afterAutospacing="1" w:line="276" w:lineRule="auto"/>
        <w:ind w:firstLine="284"/>
        <w:jc w:val="both"/>
        <w:rPr>
          <w:rFonts w:ascii="Sylfaen" w:hAnsi="Sylfaen"/>
          <w:b/>
          <w:sz w:val="24"/>
          <w:szCs w:val="24"/>
          <w:lang w:val="ka-GE"/>
        </w:rPr>
      </w:pPr>
    </w:p>
    <w:p w14:paraId="28FCE4CA" w14:textId="77777777" w:rsidR="0054539A" w:rsidRDefault="0054539A" w:rsidP="00855E8B">
      <w:pPr>
        <w:spacing w:after="100" w:afterAutospacing="1" w:line="276" w:lineRule="auto"/>
        <w:ind w:firstLine="284"/>
        <w:jc w:val="both"/>
        <w:rPr>
          <w:rFonts w:ascii="Sylfaen" w:hAnsi="Sylfaen"/>
          <w:b/>
          <w:sz w:val="24"/>
          <w:szCs w:val="24"/>
          <w:lang w:val="ka-GE"/>
        </w:rPr>
      </w:pPr>
    </w:p>
    <w:p w14:paraId="08E1F22D" w14:textId="77777777" w:rsidR="0054539A" w:rsidRDefault="0054539A" w:rsidP="00855E8B">
      <w:pPr>
        <w:spacing w:after="100" w:afterAutospacing="1" w:line="276" w:lineRule="auto"/>
        <w:ind w:firstLine="284"/>
        <w:jc w:val="both"/>
        <w:rPr>
          <w:rFonts w:ascii="Sylfaen" w:hAnsi="Sylfaen"/>
          <w:b/>
          <w:sz w:val="24"/>
          <w:szCs w:val="24"/>
          <w:lang w:val="ka-GE"/>
        </w:rPr>
      </w:pPr>
    </w:p>
    <w:p w14:paraId="670EC57F" w14:textId="77777777" w:rsidR="00511C69" w:rsidRDefault="00511C69" w:rsidP="00855E8B">
      <w:pPr>
        <w:spacing w:after="100" w:afterAutospacing="1" w:line="276" w:lineRule="auto"/>
        <w:ind w:firstLine="284"/>
        <w:jc w:val="both"/>
        <w:rPr>
          <w:rFonts w:ascii="Sylfaen" w:hAnsi="Sylfaen"/>
          <w:b/>
          <w:sz w:val="24"/>
          <w:szCs w:val="24"/>
          <w:lang w:val="ka-GE"/>
        </w:rPr>
      </w:pPr>
    </w:p>
    <w:p w14:paraId="008C9799" w14:textId="77777777" w:rsidR="00511C69" w:rsidRDefault="00511C69" w:rsidP="00855E8B">
      <w:pPr>
        <w:spacing w:after="100" w:afterAutospacing="1" w:line="276" w:lineRule="auto"/>
        <w:ind w:firstLine="284"/>
        <w:jc w:val="both"/>
        <w:rPr>
          <w:rFonts w:ascii="Sylfaen" w:hAnsi="Sylfaen"/>
          <w:b/>
          <w:sz w:val="24"/>
          <w:szCs w:val="24"/>
          <w:lang w:val="ka-GE"/>
        </w:rPr>
      </w:pPr>
    </w:p>
    <w:p w14:paraId="21B8F4A9" w14:textId="77777777" w:rsidR="00511C69" w:rsidRDefault="00511C69" w:rsidP="00855E8B">
      <w:pPr>
        <w:spacing w:after="100" w:afterAutospacing="1" w:line="276" w:lineRule="auto"/>
        <w:ind w:firstLine="284"/>
        <w:jc w:val="both"/>
        <w:rPr>
          <w:rFonts w:ascii="Sylfaen" w:hAnsi="Sylfaen"/>
          <w:b/>
          <w:sz w:val="24"/>
          <w:szCs w:val="24"/>
          <w:lang w:val="ka-GE"/>
        </w:rPr>
      </w:pPr>
    </w:p>
    <w:p w14:paraId="34109724" w14:textId="77777777" w:rsidR="00511C69" w:rsidRDefault="00511C69" w:rsidP="00855E8B">
      <w:pPr>
        <w:spacing w:after="100" w:afterAutospacing="1" w:line="276" w:lineRule="auto"/>
        <w:ind w:firstLine="284"/>
        <w:jc w:val="both"/>
        <w:rPr>
          <w:rFonts w:ascii="Sylfaen" w:hAnsi="Sylfaen"/>
          <w:b/>
          <w:sz w:val="24"/>
          <w:szCs w:val="24"/>
          <w:lang w:val="ka-GE"/>
        </w:rPr>
      </w:pPr>
    </w:p>
    <w:p w14:paraId="2C7ACF29" w14:textId="77777777" w:rsidR="0054539A" w:rsidRDefault="0054539A" w:rsidP="00855E8B">
      <w:pPr>
        <w:spacing w:after="100" w:afterAutospacing="1" w:line="276" w:lineRule="auto"/>
        <w:ind w:firstLine="0"/>
        <w:jc w:val="both"/>
        <w:rPr>
          <w:rFonts w:ascii="Sylfaen" w:hAnsi="Sylfaen"/>
          <w:b/>
          <w:sz w:val="24"/>
          <w:szCs w:val="24"/>
          <w:lang w:val="ka-GE"/>
        </w:rPr>
      </w:pPr>
    </w:p>
    <w:p w14:paraId="31688B1C" w14:textId="77777777" w:rsidR="00020685" w:rsidRDefault="00020685" w:rsidP="00855E8B">
      <w:pPr>
        <w:spacing w:after="100" w:afterAutospacing="1" w:line="276" w:lineRule="auto"/>
        <w:ind w:firstLine="0"/>
        <w:jc w:val="both"/>
        <w:rPr>
          <w:rFonts w:ascii="Sylfaen" w:hAnsi="Sylfaen"/>
          <w:b/>
          <w:sz w:val="24"/>
          <w:szCs w:val="24"/>
          <w:lang w:val="ka-GE"/>
        </w:rPr>
      </w:pPr>
    </w:p>
    <w:p w14:paraId="3B2D26F9" w14:textId="77777777" w:rsidR="00020685" w:rsidRDefault="00020685" w:rsidP="00855E8B">
      <w:pPr>
        <w:spacing w:after="100" w:afterAutospacing="1" w:line="276" w:lineRule="auto"/>
        <w:ind w:firstLine="0"/>
        <w:jc w:val="both"/>
        <w:rPr>
          <w:rFonts w:ascii="Sylfaen" w:hAnsi="Sylfaen"/>
          <w:b/>
          <w:sz w:val="24"/>
          <w:szCs w:val="24"/>
          <w:lang w:val="ka-GE"/>
        </w:rPr>
      </w:pPr>
    </w:p>
    <w:p w14:paraId="6BD81FCB" w14:textId="77777777" w:rsidR="007077CD" w:rsidRPr="00A676B6" w:rsidRDefault="007077CD" w:rsidP="00855E8B">
      <w:pPr>
        <w:spacing w:after="100" w:afterAutospacing="1" w:line="276" w:lineRule="auto"/>
        <w:ind w:firstLine="0"/>
        <w:jc w:val="both"/>
        <w:rPr>
          <w:rFonts w:ascii="Sylfaen" w:hAnsi="Sylfaen"/>
          <w:b/>
          <w:sz w:val="24"/>
          <w:szCs w:val="24"/>
          <w:lang w:val="ka-GE"/>
        </w:rPr>
      </w:pPr>
    </w:p>
    <w:p w14:paraId="7FBD9CA9" w14:textId="5022BF4C" w:rsidR="001202B5" w:rsidRPr="00A676B6" w:rsidRDefault="001202B5" w:rsidP="00855E8B">
      <w:pPr>
        <w:spacing w:after="100" w:afterAutospacing="1" w:line="276" w:lineRule="auto"/>
        <w:ind w:firstLine="284"/>
        <w:jc w:val="both"/>
        <w:rPr>
          <w:rFonts w:ascii="Sylfaen" w:hAnsi="Sylfaen"/>
          <w:b/>
          <w:sz w:val="24"/>
          <w:szCs w:val="24"/>
          <w:lang w:val="ka-GE"/>
        </w:rPr>
      </w:pPr>
      <w:bookmarkStart w:id="0" w:name="_Hlk177420549"/>
      <w:r w:rsidRPr="00A676B6">
        <w:rPr>
          <w:rFonts w:ascii="Sylfaen" w:hAnsi="Sylfaen"/>
          <w:b/>
          <w:sz w:val="24"/>
          <w:szCs w:val="24"/>
          <w:lang w:val="ka-GE"/>
        </w:rPr>
        <w:t>№</w:t>
      </w:r>
      <w:bookmarkEnd w:id="0"/>
      <w:r w:rsidR="0075053E" w:rsidRPr="00A676B6">
        <w:rPr>
          <w:rFonts w:ascii="Sylfaen" w:hAnsi="Sylfaen"/>
          <w:b/>
          <w:sz w:val="24"/>
          <w:szCs w:val="24"/>
          <w:lang w:val="ka-GE"/>
        </w:rPr>
        <w:t>1</w:t>
      </w:r>
      <w:r w:rsidR="00EE356C">
        <w:rPr>
          <w:rFonts w:ascii="Sylfaen" w:hAnsi="Sylfaen"/>
          <w:b/>
          <w:sz w:val="24"/>
          <w:szCs w:val="24"/>
          <w:lang w:val="ka-GE"/>
        </w:rPr>
        <w:t>/3</w:t>
      </w:r>
      <w:r w:rsidR="00C24AB7" w:rsidRPr="00A676B6">
        <w:rPr>
          <w:rFonts w:ascii="Sylfaen" w:hAnsi="Sylfaen"/>
          <w:b/>
          <w:sz w:val="24"/>
          <w:szCs w:val="24"/>
          <w:lang w:val="ka-GE"/>
        </w:rPr>
        <w:t>/</w:t>
      </w:r>
      <w:r w:rsidRPr="00A676B6">
        <w:rPr>
          <w:rFonts w:ascii="Sylfaen" w:hAnsi="Sylfaen"/>
          <w:b/>
          <w:sz w:val="24"/>
          <w:szCs w:val="24"/>
          <w:lang w:val="ka-GE"/>
        </w:rPr>
        <w:t>1</w:t>
      </w:r>
      <w:r w:rsidR="006C395B">
        <w:rPr>
          <w:rFonts w:ascii="Sylfaen" w:hAnsi="Sylfaen"/>
          <w:b/>
          <w:sz w:val="24"/>
          <w:szCs w:val="24"/>
          <w:lang w:val="ka-GE"/>
        </w:rPr>
        <w:t>872</w:t>
      </w:r>
      <w:r w:rsidR="006C395B">
        <w:rPr>
          <w:rFonts w:ascii="Sylfaen" w:hAnsi="Sylfaen"/>
          <w:b/>
          <w:sz w:val="24"/>
          <w:szCs w:val="24"/>
          <w:lang w:val="ka-GE"/>
        </w:rPr>
        <w:tab/>
      </w:r>
      <w:r w:rsidR="006C395B">
        <w:rPr>
          <w:rFonts w:ascii="Sylfaen" w:hAnsi="Sylfaen"/>
          <w:b/>
          <w:sz w:val="24"/>
          <w:szCs w:val="24"/>
          <w:lang w:val="ka-GE"/>
        </w:rPr>
        <w:tab/>
      </w:r>
      <w:r w:rsidR="006C395B">
        <w:rPr>
          <w:rFonts w:ascii="Sylfaen" w:hAnsi="Sylfaen"/>
          <w:b/>
          <w:sz w:val="24"/>
          <w:szCs w:val="24"/>
          <w:lang w:val="ka-GE"/>
        </w:rPr>
        <w:tab/>
      </w:r>
      <w:r w:rsidR="006C395B">
        <w:rPr>
          <w:rFonts w:ascii="Sylfaen" w:hAnsi="Sylfaen"/>
          <w:b/>
          <w:sz w:val="24"/>
          <w:szCs w:val="24"/>
          <w:lang w:val="ka-GE"/>
        </w:rPr>
        <w:tab/>
      </w:r>
      <w:r w:rsidR="006C395B">
        <w:rPr>
          <w:rFonts w:ascii="Sylfaen" w:hAnsi="Sylfaen"/>
          <w:b/>
          <w:sz w:val="24"/>
          <w:szCs w:val="24"/>
          <w:lang w:val="ka-GE"/>
        </w:rPr>
        <w:tab/>
      </w:r>
      <w:r w:rsidR="00A84AC2">
        <w:rPr>
          <w:rFonts w:ascii="Sylfaen" w:hAnsi="Sylfaen"/>
          <w:b/>
          <w:sz w:val="24"/>
          <w:szCs w:val="24"/>
          <w:lang w:val="ka-GE"/>
        </w:rPr>
        <w:t xml:space="preserve">    </w:t>
      </w:r>
      <w:r w:rsidR="00EE356C">
        <w:rPr>
          <w:rFonts w:ascii="Sylfaen" w:hAnsi="Sylfaen"/>
          <w:b/>
          <w:sz w:val="24"/>
          <w:szCs w:val="24"/>
          <w:lang w:val="ka-GE"/>
        </w:rPr>
        <w:t xml:space="preserve">             </w:t>
      </w:r>
      <w:r w:rsidR="00A84AC2">
        <w:rPr>
          <w:rFonts w:ascii="Sylfaen" w:hAnsi="Sylfaen"/>
          <w:b/>
          <w:sz w:val="24"/>
          <w:szCs w:val="24"/>
          <w:lang w:val="ka-GE"/>
        </w:rPr>
        <w:t xml:space="preserve">  </w:t>
      </w:r>
      <w:r w:rsidRPr="00A676B6">
        <w:rPr>
          <w:rFonts w:ascii="Sylfaen" w:hAnsi="Sylfaen" w:cs="Sylfaen"/>
          <w:b/>
          <w:sz w:val="24"/>
          <w:szCs w:val="24"/>
          <w:lang w:val="ka-GE"/>
        </w:rPr>
        <w:t>ბათუმი</w:t>
      </w:r>
      <w:r w:rsidRPr="00A676B6">
        <w:rPr>
          <w:rFonts w:ascii="Sylfaen" w:hAnsi="Sylfaen"/>
          <w:b/>
          <w:sz w:val="24"/>
          <w:szCs w:val="24"/>
          <w:lang w:val="ka-GE"/>
        </w:rPr>
        <w:t>, 202</w:t>
      </w:r>
      <w:r w:rsidR="00D2058D">
        <w:rPr>
          <w:rFonts w:ascii="Sylfaen" w:hAnsi="Sylfaen"/>
          <w:b/>
          <w:sz w:val="24"/>
          <w:szCs w:val="24"/>
          <w:lang w:val="ka-GE"/>
        </w:rPr>
        <w:t>5</w:t>
      </w:r>
      <w:r w:rsidRPr="00A676B6">
        <w:rPr>
          <w:rFonts w:ascii="Sylfaen" w:hAnsi="Sylfaen"/>
          <w:b/>
          <w:sz w:val="24"/>
          <w:szCs w:val="24"/>
          <w:lang w:val="ka-GE"/>
        </w:rPr>
        <w:t xml:space="preserve"> </w:t>
      </w:r>
      <w:r w:rsidRPr="00A676B6">
        <w:rPr>
          <w:rFonts w:ascii="Sylfaen" w:hAnsi="Sylfaen" w:cs="Sylfaen"/>
          <w:b/>
          <w:sz w:val="24"/>
          <w:szCs w:val="24"/>
          <w:lang w:val="ka-GE"/>
        </w:rPr>
        <w:t>წლის</w:t>
      </w:r>
      <w:r w:rsidR="00DF7F69" w:rsidRPr="00A676B6">
        <w:rPr>
          <w:rFonts w:ascii="Sylfaen" w:hAnsi="Sylfaen"/>
          <w:b/>
          <w:sz w:val="24"/>
          <w:szCs w:val="24"/>
          <w:lang w:val="ka-GE"/>
        </w:rPr>
        <w:t xml:space="preserve"> </w:t>
      </w:r>
      <w:r w:rsidR="00EE356C">
        <w:rPr>
          <w:rFonts w:ascii="Sylfaen" w:hAnsi="Sylfaen"/>
          <w:b/>
          <w:sz w:val="24"/>
          <w:szCs w:val="24"/>
          <w:lang w:val="ka-GE"/>
        </w:rPr>
        <w:t>8</w:t>
      </w:r>
      <w:r w:rsidR="006C76B2" w:rsidRPr="00A676B6">
        <w:rPr>
          <w:rFonts w:ascii="Sylfaen" w:hAnsi="Sylfaen"/>
          <w:b/>
          <w:sz w:val="24"/>
          <w:szCs w:val="24"/>
          <w:lang w:val="ka-GE"/>
        </w:rPr>
        <w:t xml:space="preserve"> </w:t>
      </w:r>
      <w:r w:rsidR="00B63E9B">
        <w:rPr>
          <w:rFonts w:ascii="Sylfaen" w:hAnsi="Sylfaen"/>
          <w:b/>
          <w:sz w:val="24"/>
          <w:szCs w:val="24"/>
          <w:lang w:val="ka-GE"/>
        </w:rPr>
        <w:t>ოქტომბერი</w:t>
      </w:r>
    </w:p>
    <w:p w14:paraId="282FFA34" w14:textId="72883F5A" w:rsidR="001202B5" w:rsidRPr="00A676B6" w:rsidRDefault="001202B5" w:rsidP="00855E8B">
      <w:pPr>
        <w:spacing w:after="0" w:line="276" w:lineRule="auto"/>
        <w:ind w:firstLine="284"/>
        <w:jc w:val="both"/>
        <w:rPr>
          <w:rFonts w:ascii="Sylfaen" w:hAnsi="Sylfaen"/>
          <w:b/>
          <w:sz w:val="24"/>
          <w:szCs w:val="24"/>
          <w:lang w:val="ka-GE"/>
        </w:rPr>
      </w:pPr>
      <w:r w:rsidRPr="00A676B6">
        <w:rPr>
          <w:rFonts w:ascii="Sylfaen" w:hAnsi="Sylfaen" w:cs="Sylfaen"/>
          <w:b/>
          <w:sz w:val="24"/>
          <w:szCs w:val="24"/>
          <w:lang w:val="ka-GE"/>
        </w:rPr>
        <w:t>კოლეგიის</w:t>
      </w:r>
      <w:r w:rsidR="0065014D" w:rsidRPr="00A676B6">
        <w:rPr>
          <w:rFonts w:ascii="Sylfaen" w:hAnsi="Sylfaen"/>
          <w:b/>
          <w:sz w:val="24"/>
          <w:szCs w:val="24"/>
          <w:lang w:val="ka-GE"/>
        </w:rPr>
        <w:t xml:space="preserve"> </w:t>
      </w:r>
      <w:r w:rsidRPr="00A676B6">
        <w:rPr>
          <w:rFonts w:ascii="Sylfaen" w:hAnsi="Sylfaen" w:cs="Sylfaen"/>
          <w:b/>
          <w:sz w:val="24"/>
          <w:szCs w:val="24"/>
          <w:lang w:val="ka-GE"/>
        </w:rPr>
        <w:t>შემადგენლობა</w:t>
      </w:r>
      <w:r w:rsidRPr="00A676B6">
        <w:rPr>
          <w:rFonts w:ascii="Sylfaen" w:hAnsi="Sylfaen"/>
          <w:b/>
          <w:sz w:val="24"/>
          <w:szCs w:val="24"/>
          <w:lang w:val="ka-GE"/>
        </w:rPr>
        <w:t>:</w:t>
      </w:r>
    </w:p>
    <w:p w14:paraId="539E6BA4" w14:textId="6FA109C6" w:rsidR="001202B5" w:rsidRPr="00A676B6" w:rsidRDefault="0075053E" w:rsidP="00855E8B">
      <w:pPr>
        <w:spacing w:after="0" w:line="276" w:lineRule="auto"/>
        <w:ind w:firstLine="284"/>
        <w:jc w:val="both"/>
        <w:rPr>
          <w:rFonts w:ascii="Sylfaen" w:hAnsi="Sylfaen"/>
          <w:sz w:val="24"/>
          <w:szCs w:val="24"/>
          <w:lang w:val="ka-GE"/>
        </w:rPr>
      </w:pPr>
      <w:r w:rsidRPr="00A676B6">
        <w:rPr>
          <w:rFonts w:ascii="Sylfaen" w:hAnsi="Sylfaen" w:cs="Sylfaen"/>
          <w:sz w:val="24"/>
          <w:szCs w:val="24"/>
          <w:lang w:val="ka-GE"/>
        </w:rPr>
        <w:t>ვასილ როინიშვილი</w:t>
      </w:r>
      <w:r w:rsidR="001202B5" w:rsidRPr="00A676B6">
        <w:rPr>
          <w:rFonts w:ascii="Sylfaen" w:hAnsi="Sylfaen"/>
          <w:sz w:val="24"/>
          <w:szCs w:val="24"/>
          <w:lang w:val="ka-GE"/>
        </w:rPr>
        <w:t xml:space="preserve"> – </w:t>
      </w:r>
      <w:r w:rsidR="001202B5" w:rsidRPr="00A676B6">
        <w:rPr>
          <w:rFonts w:ascii="Sylfaen" w:hAnsi="Sylfaen" w:cs="Sylfaen"/>
          <w:sz w:val="24"/>
          <w:szCs w:val="24"/>
          <w:lang w:val="ka-GE"/>
        </w:rPr>
        <w:t>სხდომის</w:t>
      </w:r>
      <w:r w:rsidR="001202B5" w:rsidRPr="00A676B6">
        <w:rPr>
          <w:rFonts w:ascii="Sylfaen" w:hAnsi="Sylfaen"/>
          <w:sz w:val="24"/>
          <w:szCs w:val="24"/>
          <w:lang w:val="ka-GE"/>
        </w:rPr>
        <w:t xml:space="preserve"> </w:t>
      </w:r>
      <w:r w:rsidR="001202B5" w:rsidRPr="00A676B6">
        <w:rPr>
          <w:rFonts w:ascii="Sylfaen" w:hAnsi="Sylfaen" w:cs="Sylfaen"/>
          <w:sz w:val="24"/>
          <w:szCs w:val="24"/>
          <w:lang w:val="ka-GE"/>
        </w:rPr>
        <w:t>თავმჯდომარე</w:t>
      </w:r>
      <w:r w:rsidR="001202B5" w:rsidRPr="00A676B6">
        <w:rPr>
          <w:rFonts w:ascii="Sylfaen" w:hAnsi="Sylfaen"/>
          <w:sz w:val="24"/>
          <w:szCs w:val="24"/>
          <w:lang w:val="ka-GE"/>
        </w:rPr>
        <w:t>;</w:t>
      </w:r>
    </w:p>
    <w:p w14:paraId="7F9448BE" w14:textId="34FE71DE" w:rsidR="001202B5" w:rsidRPr="00A676B6" w:rsidRDefault="0075053E" w:rsidP="00855E8B">
      <w:pPr>
        <w:spacing w:after="0" w:line="276" w:lineRule="auto"/>
        <w:ind w:firstLine="284"/>
        <w:jc w:val="both"/>
        <w:rPr>
          <w:rFonts w:ascii="Sylfaen" w:hAnsi="Sylfaen" w:cs="Sylfaen"/>
          <w:sz w:val="24"/>
          <w:szCs w:val="24"/>
          <w:lang w:val="ka-GE"/>
        </w:rPr>
      </w:pPr>
      <w:r w:rsidRPr="00A676B6">
        <w:rPr>
          <w:rFonts w:ascii="Sylfaen" w:hAnsi="Sylfaen" w:cs="Sylfaen"/>
          <w:sz w:val="24"/>
          <w:szCs w:val="24"/>
          <w:lang w:val="ka-GE"/>
        </w:rPr>
        <w:t>ევა გოცირიძე</w:t>
      </w:r>
      <w:r w:rsidR="001202B5" w:rsidRPr="00A676B6">
        <w:rPr>
          <w:rFonts w:ascii="Sylfaen" w:hAnsi="Sylfaen" w:cs="Sylfaen"/>
          <w:sz w:val="24"/>
          <w:szCs w:val="24"/>
          <w:lang w:val="ka-GE"/>
        </w:rPr>
        <w:t xml:space="preserve"> </w:t>
      </w:r>
      <w:r w:rsidR="001202B5" w:rsidRPr="00A676B6">
        <w:rPr>
          <w:rFonts w:ascii="Sylfaen" w:hAnsi="Sylfaen"/>
          <w:sz w:val="24"/>
          <w:szCs w:val="24"/>
          <w:lang w:val="ka-GE"/>
        </w:rPr>
        <w:t xml:space="preserve">– </w:t>
      </w:r>
      <w:r w:rsidR="001202B5" w:rsidRPr="00A676B6">
        <w:rPr>
          <w:rFonts w:ascii="Sylfaen" w:hAnsi="Sylfaen" w:cs="Sylfaen"/>
          <w:sz w:val="24"/>
          <w:szCs w:val="24"/>
          <w:lang w:val="ka-GE"/>
        </w:rPr>
        <w:t>წევრი;</w:t>
      </w:r>
    </w:p>
    <w:p w14:paraId="6DC02A03" w14:textId="1363066E" w:rsidR="001202B5" w:rsidRPr="00A676B6" w:rsidRDefault="0075053E" w:rsidP="00855E8B">
      <w:pPr>
        <w:spacing w:after="0" w:line="276" w:lineRule="auto"/>
        <w:ind w:firstLine="284"/>
        <w:jc w:val="both"/>
        <w:rPr>
          <w:rFonts w:ascii="Sylfaen" w:hAnsi="Sylfaen" w:cs="Sylfaen"/>
          <w:sz w:val="24"/>
          <w:szCs w:val="24"/>
          <w:lang w:val="ka-GE"/>
        </w:rPr>
      </w:pPr>
      <w:r w:rsidRPr="00A676B6">
        <w:rPr>
          <w:rFonts w:ascii="Sylfaen" w:hAnsi="Sylfaen" w:cs="Sylfaen"/>
          <w:sz w:val="24"/>
          <w:szCs w:val="24"/>
          <w:lang w:val="ka-GE"/>
        </w:rPr>
        <w:t>გიორგი თევდორაშვილი</w:t>
      </w:r>
      <w:r w:rsidR="001202B5" w:rsidRPr="00A676B6">
        <w:rPr>
          <w:rFonts w:ascii="Sylfaen" w:hAnsi="Sylfaen" w:cs="Sylfaen"/>
          <w:sz w:val="24"/>
          <w:szCs w:val="24"/>
          <w:lang w:val="ka-GE"/>
        </w:rPr>
        <w:t xml:space="preserve"> </w:t>
      </w:r>
      <w:r w:rsidR="001202B5" w:rsidRPr="00A676B6">
        <w:rPr>
          <w:rFonts w:ascii="Sylfaen" w:hAnsi="Sylfaen"/>
          <w:sz w:val="24"/>
          <w:szCs w:val="24"/>
          <w:lang w:val="ka-GE"/>
        </w:rPr>
        <w:t>– წევრი</w:t>
      </w:r>
      <w:r w:rsidR="00582301" w:rsidRPr="00A676B6">
        <w:rPr>
          <w:rFonts w:ascii="Sylfaen" w:hAnsi="Sylfaen"/>
          <w:sz w:val="24"/>
          <w:szCs w:val="24"/>
          <w:lang w:val="ka-GE"/>
        </w:rPr>
        <w:t>;</w:t>
      </w:r>
    </w:p>
    <w:p w14:paraId="7D0A4751" w14:textId="014D2D8E" w:rsidR="001202B5" w:rsidRPr="00A676B6" w:rsidRDefault="0075053E" w:rsidP="00855E8B">
      <w:pPr>
        <w:spacing w:after="100" w:afterAutospacing="1" w:line="276" w:lineRule="auto"/>
        <w:ind w:firstLine="284"/>
        <w:jc w:val="both"/>
        <w:rPr>
          <w:rFonts w:ascii="Sylfaen" w:hAnsi="Sylfaen"/>
          <w:sz w:val="24"/>
          <w:szCs w:val="24"/>
          <w:lang w:val="ka-GE"/>
        </w:rPr>
      </w:pPr>
      <w:r w:rsidRPr="00A676B6">
        <w:rPr>
          <w:rFonts w:ascii="Sylfaen" w:hAnsi="Sylfaen" w:cs="Sylfaen"/>
          <w:sz w:val="24"/>
          <w:szCs w:val="24"/>
          <w:lang w:val="ka-GE"/>
        </w:rPr>
        <w:t>გიორგი კვერენჩხილაძე</w:t>
      </w:r>
      <w:r w:rsidR="001202B5" w:rsidRPr="00A676B6">
        <w:rPr>
          <w:rFonts w:ascii="Sylfaen" w:hAnsi="Sylfaen"/>
          <w:sz w:val="24"/>
          <w:szCs w:val="24"/>
          <w:lang w:val="ka-GE"/>
        </w:rPr>
        <w:t xml:space="preserve"> – </w:t>
      </w:r>
      <w:r w:rsidR="001202B5" w:rsidRPr="00A676B6">
        <w:rPr>
          <w:rFonts w:ascii="Sylfaen" w:hAnsi="Sylfaen" w:cs="Sylfaen"/>
          <w:sz w:val="24"/>
          <w:szCs w:val="24"/>
          <w:lang w:val="ka-GE"/>
        </w:rPr>
        <w:t>წევრი</w:t>
      </w:r>
      <w:r w:rsidR="00582301" w:rsidRPr="00A676B6">
        <w:rPr>
          <w:rFonts w:ascii="Sylfaen" w:hAnsi="Sylfaen" w:cs="Sylfaen"/>
          <w:sz w:val="24"/>
          <w:szCs w:val="24"/>
          <w:lang w:val="ka-GE"/>
        </w:rPr>
        <w:t xml:space="preserve">, მომხსენებელი მოსამართლე. </w:t>
      </w:r>
    </w:p>
    <w:p w14:paraId="0E5ED7B4" w14:textId="170DE145" w:rsidR="001202B5" w:rsidRPr="00A676B6" w:rsidRDefault="001202B5" w:rsidP="00855E8B">
      <w:pPr>
        <w:spacing w:after="100" w:afterAutospacing="1" w:line="276" w:lineRule="auto"/>
        <w:ind w:firstLine="284"/>
        <w:jc w:val="both"/>
        <w:rPr>
          <w:rFonts w:ascii="Sylfaen" w:hAnsi="Sylfaen"/>
          <w:sz w:val="24"/>
          <w:szCs w:val="24"/>
          <w:lang w:val="ka-GE"/>
        </w:rPr>
      </w:pPr>
      <w:r w:rsidRPr="00A676B6">
        <w:rPr>
          <w:rFonts w:ascii="Sylfaen" w:hAnsi="Sylfaen" w:cs="Sylfaen"/>
          <w:b/>
          <w:sz w:val="24"/>
          <w:szCs w:val="24"/>
          <w:lang w:val="ka-GE"/>
        </w:rPr>
        <w:t>სხდომის</w:t>
      </w:r>
      <w:r w:rsidRPr="00A676B6">
        <w:rPr>
          <w:rFonts w:ascii="Sylfaen" w:hAnsi="Sylfaen"/>
          <w:b/>
          <w:sz w:val="24"/>
          <w:szCs w:val="24"/>
          <w:lang w:val="ka-GE"/>
        </w:rPr>
        <w:t xml:space="preserve"> </w:t>
      </w:r>
      <w:r w:rsidRPr="00A676B6">
        <w:rPr>
          <w:rFonts w:ascii="Sylfaen" w:hAnsi="Sylfaen" w:cs="Sylfaen"/>
          <w:b/>
          <w:sz w:val="24"/>
          <w:szCs w:val="24"/>
          <w:lang w:val="ka-GE"/>
        </w:rPr>
        <w:t>მდივანი</w:t>
      </w:r>
      <w:r w:rsidRPr="00A676B6">
        <w:rPr>
          <w:rFonts w:ascii="Sylfaen" w:hAnsi="Sylfaen"/>
          <w:b/>
          <w:sz w:val="24"/>
          <w:szCs w:val="24"/>
          <w:lang w:val="ka-GE"/>
        </w:rPr>
        <w:t>:</w:t>
      </w:r>
      <w:r w:rsidRPr="00A676B6">
        <w:rPr>
          <w:rFonts w:ascii="Sylfaen" w:hAnsi="Sylfaen"/>
          <w:sz w:val="24"/>
          <w:szCs w:val="24"/>
          <w:lang w:val="ka-GE"/>
        </w:rPr>
        <w:t xml:space="preserve"> </w:t>
      </w:r>
      <w:r w:rsidR="00657611">
        <w:rPr>
          <w:rFonts w:ascii="Sylfaen" w:hAnsi="Sylfaen" w:cs="Sylfaen"/>
          <w:sz w:val="24"/>
          <w:szCs w:val="24"/>
          <w:lang w:val="ka-GE"/>
        </w:rPr>
        <w:t>სოფია კობახიძე.</w:t>
      </w:r>
    </w:p>
    <w:p w14:paraId="551535AA" w14:textId="3702589D" w:rsidR="00920A3D" w:rsidRDefault="001202B5" w:rsidP="00855E8B">
      <w:pPr>
        <w:spacing w:line="276" w:lineRule="auto"/>
        <w:ind w:firstLine="284"/>
        <w:jc w:val="both"/>
        <w:rPr>
          <w:rFonts w:ascii="Sylfaen" w:hAnsi="Sylfaen"/>
          <w:sz w:val="24"/>
          <w:szCs w:val="24"/>
          <w:lang w:val="ka-GE"/>
        </w:rPr>
      </w:pPr>
      <w:r w:rsidRPr="00A676B6">
        <w:rPr>
          <w:rFonts w:ascii="Sylfaen" w:hAnsi="Sylfaen" w:cs="Sylfaen"/>
          <w:b/>
          <w:sz w:val="24"/>
          <w:szCs w:val="24"/>
          <w:lang w:val="ka-GE"/>
        </w:rPr>
        <w:t>საქმის</w:t>
      </w:r>
      <w:r w:rsidRPr="00A676B6">
        <w:rPr>
          <w:rFonts w:ascii="Sylfaen" w:hAnsi="Sylfaen"/>
          <w:b/>
          <w:sz w:val="24"/>
          <w:szCs w:val="24"/>
          <w:lang w:val="ka-GE"/>
        </w:rPr>
        <w:t xml:space="preserve"> </w:t>
      </w:r>
      <w:r w:rsidRPr="00A676B6">
        <w:rPr>
          <w:rFonts w:ascii="Sylfaen" w:hAnsi="Sylfaen" w:cs="Sylfaen"/>
          <w:b/>
          <w:sz w:val="24"/>
          <w:szCs w:val="24"/>
          <w:lang w:val="ka-GE"/>
        </w:rPr>
        <w:t>დასახელება</w:t>
      </w:r>
      <w:r w:rsidRPr="00A676B6">
        <w:rPr>
          <w:rFonts w:ascii="Sylfaen" w:hAnsi="Sylfaen"/>
          <w:b/>
          <w:sz w:val="24"/>
          <w:szCs w:val="24"/>
          <w:lang w:val="ka-GE"/>
        </w:rPr>
        <w:t>:</w:t>
      </w:r>
      <w:r w:rsidRPr="00A676B6">
        <w:rPr>
          <w:rFonts w:ascii="Sylfaen" w:hAnsi="Sylfaen"/>
          <w:sz w:val="24"/>
          <w:szCs w:val="24"/>
          <w:lang w:val="ka-GE"/>
        </w:rPr>
        <w:t xml:space="preserve"> </w:t>
      </w:r>
      <w:bookmarkStart w:id="1" w:name="_Hlk58366281"/>
      <w:r w:rsidR="006C395B">
        <w:rPr>
          <w:rFonts w:ascii="Sylfaen" w:hAnsi="Sylfaen"/>
          <w:sz w:val="24"/>
          <w:szCs w:val="24"/>
          <w:lang w:val="ka-GE"/>
        </w:rPr>
        <w:t xml:space="preserve">ვახტანგ დალაქიშვილი და „შპს კავკაზუს ლიმითედი“ </w:t>
      </w:r>
      <w:r w:rsidR="00920A3D">
        <w:rPr>
          <w:rFonts w:ascii="Sylfaen" w:hAnsi="Sylfaen"/>
          <w:sz w:val="24"/>
          <w:szCs w:val="24"/>
          <w:lang w:val="ka-GE"/>
        </w:rPr>
        <w:t xml:space="preserve">საქართველოს პარლამენტის წინააღმდეგ. </w:t>
      </w:r>
    </w:p>
    <w:bookmarkEnd w:id="1"/>
    <w:p w14:paraId="19103391" w14:textId="4E3CF034" w:rsidR="00920A3D" w:rsidRDefault="001202B5" w:rsidP="00855E8B">
      <w:pPr>
        <w:spacing w:after="100" w:afterAutospacing="1" w:line="276" w:lineRule="auto"/>
        <w:ind w:firstLine="284"/>
        <w:jc w:val="both"/>
        <w:rPr>
          <w:rFonts w:ascii="Sylfaen" w:hAnsi="Sylfaen"/>
          <w:sz w:val="24"/>
          <w:szCs w:val="24"/>
          <w:lang w:val="ka-GE"/>
        </w:rPr>
      </w:pPr>
      <w:r w:rsidRPr="00920A3D">
        <w:rPr>
          <w:rFonts w:ascii="Sylfaen" w:hAnsi="Sylfaen" w:cs="Sylfaen"/>
          <w:b/>
          <w:sz w:val="24"/>
          <w:szCs w:val="24"/>
          <w:lang w:val="ka-GE"/>
        </w:rPr>
        <w:t>დავის</w:t>
      </w:r>
      <w:r w:rsidRPr="00920A3D">
        <w:rPr>
          <w:rFonts w:ascii="Sylfaen" w:hAnsi="Sylfaen"/>
          <w:b/>
          <w:sz w:val="24"/>
          <w:szCs w:val="24"/>
          <w:lang w:val="ka-GE"/>
        </w:rPr>
        <w:t xml:space="preserve"> </w:t>
      </w:r>
      <w:r w:rsidRPr="00920A3D">
        <w:rPr>
          <w:rFonts w:ascii="Sylfaen" w:hAnsi="Sylfaen" w:cs="Sylfaen"/>
          <w:b/>
          <w:sz w:val="24"/>
          <w:szCs w:val="24"/>
          <w:lang w:val="ka-GE"/>
        </w:rPr>
        <w:t>საგანი</w:t>
      </w:r>
      <w:r w:rsidRPr="00920A3D">
        <w:rPr>
          <w:rFonts w:ascii="Sylfaen" w:hAnsi="Sylfaen"/>
          <w:b/>
          <w:sz w:val="24"/>
          <w:szCs w:val="24"/>
          <w:lang w:val="ka-GE"/>
        </w:rPr>
        <w:t>:</w:t>
      </w:r>
      <w:r w:rsidR="00666841" w:rsidRPr="00920A3D">
        <w:rPr>
          <w:rFonts w:ascii="Sylfaen" w:hAnsi="Sylfaen"/>
          <w:sz w:val="24"/>
          <w:szCs w:val="24"/>
          <w:lang w:val="ka-GE"/>
        </w:rPr>
        <w:t xml:space="preserve"> </w:t>
      </w:r>
      <w:r w:rsidR="00020685">
        <w:rPr>
          <w:rFonts w:ascii="Sylfaen" w:hAnsi="Sylfaen"/>
          <w:sz w:val="24"/>
          <w:szCs w:val="24"/>
          <w:lang w:val="ka-GE"/>
        </w:rPr>
        <w:t xml:space="preserve">საქართველოს სამოქალაქო კოდექსის 999-ე მუხლის პირველი და მე-4 ნაწილების კონსტიტუციურობა საქართველოს კონსტიტუციის მე-19 მუხლის პირველ და მე-2 პუნქტებთან მიმართებით.  </w:t>
      </w:r>
    </w:p>
    <w:p w14:paraId="6182C86D" w14:textId="77777777" w:rsidR="001202B5" w:rsidRPr="00A676B6" w:rsidRDefault="001202B5" w:rsidP="00855E8B">
      <w:pPr>
        <w:pStyle w:val="Heading1"/>
        <w:spacing w:before="0" w:after="100" w:afterAutospacing="1"/>
        <w:jc w:val="center"/>
        <w:rPr>
          <w:rFonts w:ascii="Sylfaen" w:hAnsi="Sylfaen"/>
          <w:b/>
          <w:color w:val="auto"/>
          <w:sz w:val="24"/>
          <w:szCs w:val="24"/>
          <w:lang w:val="ka-GE"/>
        </w:rPr>
      </w:pPr>
      <w:r w:rsidRPr="00A676B6">
        <w:rPr>
          <w:rFonts w:ascii="Sylfaen" w:hAnsi="Sylfaen"/>
          <w:b/>
          <w:color w:val="auto"/>
          <w:sz w:val="24"/>
          <w:szCs w:val="24"/>
          <w:lang w:val="ka-GE"/>
        </w:rPr>
        <w:lastRenderedPageBreak/>
        <w:t>I</w:t>
      </w:r>
      <w:r w:rsidRPr="00A676B6">
        <w:rPr>
          <w:rFonts w:ascii="Sylfaen" w:hAnsi="Sylfaen"/>
          <w:b/>
          <w:color w:val="auto"/>
          <w:sz w:val="24"/>
          <w:szCs w:val="24"/>
          <w:lang w:val="ka-GE"/>
        </w:rPr>
        <w:br/>
      </w:r>
      <w:r w:rsidRPr="00A676B6">
        <w:rPr>
          <w:rFonts w:ascii="Sylfaen" w:eastAsia="Calibri" w:hAnsi="Sylfaen" w:cs="Sylfaen"/>
          <w:b/>
          <w:color w:val="auto"/>
          <w:sz w:val="24"/>
          <w:szCs w:val="24"/>
          <w:lang w:val="ka-GE"/>
        </w:rPr>
        <w:t>აღწერილობითი</w:t>
      </w:r>
      <w:r w:rsidRPr="00A676B6">
        <w:rPr>
          <w:rFonts w:ascii="Sylfaen" w:eastAsia="Calibri" w:hAnsi="Sylfaen"/>
          <w:b/>
          <w:color w:val="auto"/>
          <w:sz w:val="24"/>
          <w:szCs w:val="24"/>
          <w:lang w:val="ka-GE"/>
        </w:rPr>
        <w:t xml:space="preserve"> </w:t>
      </w:r>
      <w:r w:rsidRPr="00A676B6">
        <w:rPr>
          <w:rFonts w:ascii="Sylfaen" w:eastAsia="Calibri" w:hAnsi="Sylfaen" w:cs="Sylfaen"/>
          <w:b/>
          <w:color w:val="auto"/>
          <w:sz w:val="24"/>
          <w:szCs w:val="24"/>
          <w:lang w:val="ka-GE"/>
        </w:rPr>
        <w:t>ნაწილი</w:t>
      </w:r>
    </w:p>
    <w:p w14:paraId="714FFA0D" w14:textId="69E3329A" w:rsidR="001202B5" w:rsidRPr="00020685" w:rsidRDefault="001202B5" w:rsidP="00855E8B">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eastAsia="Calibri" w:hAnsi="Sylfaen"/>
          <w:sz w:val="24"/>
          <w:szCs w:val="24"/>
          <w:lang w:val="ka-GE"/>
        </w:rPr>
        <w:t xml:space="preserve">საქართველოს საკონსტიტუციო სასამართლოს </w:t>
      </w:r>
      <w:r w:rsidR="00020685">
        <w:rPr>
          <w:rFonts w:ascii="Sylfaen" w:eastAsia="Calibri" w:hAnsi="Sylfaen"/>
          <w:sz w:val="24"/>
          <w:szCs w:val="24"/>
          <w:lang w:val="ka-GE"/>
        </w:rPr>
        <w:t>2025 წლის 20 ივნისს</w:t>
      </w:r>
      <w:r w:rsidR="00020685">
        <w:rPr>
          <w:rFonts w:ascii="Sylfaen" w:hAnsi="Sylfaen" w:cs="AcadNusx"/>
          <w:bCs/>
          <w:sz w:val="24"/>
          <w:szCs w:val="24"/>
          <w:lang w:val="ka-GE"/>
        </w:rPr>
        <w:t xml:space="preserve"> </w:t>
      </w:r>
      <w:r w:rsidRPr="00020685">
        <w:rPr>
          <w:rFonts w:ascii="Sylfaen" w:eastAsia="Calibri" w:hAnsi="Sylfaen"/>
          <w:sz w:val="24"/>
          <w:szCs w:val="24"/>
          <w:lang w:val="ka-GE"/>
        </w:rPr>
        <w:t>კონსტიტუციური სარჩელით (რეგისტრაციის №1</w:t>
      </w:r>
      <w:r w:rsidR="00020685">
        <w:rPr>
          <w:rFonts w:ascii="Sylfaen" w:eastAsia="Calibri" w:hAnsi="Sylfaen"/>
          <w:sz w:val="24"/>
          <w:szCs w:val="24"/>
          <w:lang w:val="ka-GE"/>
        </w:rPr>
        <w:t>872</w:t>
      </w:r>
      <w:r w:rsidR="006B2ABD" w:rsidRPr="00020685">
        <w:rPr>
          <w:rFonts w:ascii="Sylfaen" w:eastAsia="Calibri" w:hAnsi="Sylfaen"/>
          <w:sz w:val="24"/>
          <w:szCs w:val="24"/>
          <w:lang w:val="ka-GE"/>
        </w:rPr>
        <w:t xml:space="preserve">) </w:t>
      </w:r>
      <w:r w:rsidR="00641F6F" w:rsidRPr="00020685">
        <w:rPr>
          <w:rFonts w:ascii="Sylfaen" w:eastAsia="Calibri" w:hAnsi="Sylfaen"/>
          <w:sz w:val="24"/>
          <w:szCs w:val="24"/>
          <w:lang w:val="ka-GE"/>
        </w:rPr>
        <w:t>მომართ</w:t>
      </w:r>
      <w:r w:rsidR="00020685">
        <w:rPr>
          <w:rFonts w:ascii="Sylfaen" w:eastAsia="Calibri" w:hAnsi="Sylfaen"/>
          <w:sz w:val="24"/>
          <w:szCs w:val="24"/>
          <w:lang w:val="ka-GE"/>
        </w:rPr>
        <w:t>ეს</w:t>
      </w:r>
      <w:r w:rsidR="00554B28" w:rsidRPr="00020685">
        <w:rPr>
          <w:rFonts w:ascii="Sylfaen" w:eastAsia="Calibri" w:hAnsi="Sylfaen"/>
          <w:sz w:val="24"/>
          <w:szCs w:val="24"/>
          <w:lang w:val="ka-GE"/>
        </w:rPr>
        <w:t xml:space="preserve"> </w:t>
      </w:r>
      <w:r w:rsidR="00020685">
        <w:rPr>
          <w:rFonts w:ascii="Sylfaen" w:hAnsi="Sylfaen"/>
          <w:sz w:val="24"/>
          <w:szCs w:val="24"/>
          <w:lang w:val="ka-GE"/>
        </w:rPr>
        <w:t>ვახტანგ დალაქიშვილმა და „შპს კავკაზუს ლიმითედი</w:t>
      </w:r>
      <w:r w:rsidR="00353741">
        <w:rPr>
          <w:rFonts w:ascii="Sylfaen" w:hAnsi="Sylfaen"/>
          <w:sz w:val="24"/>
          <w:szCs w:val="24"/>
          <w:lang w:val="ka-GE"/>
        </w:rPr>
        <w:t>მ</w:t>
      </w:r>
      <w:r w:rsidR="00020685">
        <w:rPr>
          <w:rFonts w:ascii="Sylfaen" w:hAnsi="Sylfaen"/>
          <w:sz w:val="24"/>
          <w:szCs w:val="24"/>
          <w:lang w:val="ka-GE"/>
        </w:rPr>
        <w:t xml:space="preserve">“. </w:t>
      </w:r>
      <w:r w:rsidRPr="00020685">
        <w:rPr>
          <w:rFonts w:ascii="Sylfaen" w:hAnsi="Sylfaen" w:cs="AcadNusx"/>
          <w:bCs/>
          <w:sz w:val="24"/>
          <w:szCs w:val="24"/>
          <w:lang w:val="ka-GE"/>
        </w:rPr>
        <w:t>№1</w:t>
      </w:r>
      <w:r w:rsidR="00020685">
        <w:rPr>
          <w:rFonts w:ascii="Sylfaen" w:hAnsi="Sylfaen" w:cs="AcadNusx"/>
          <w:bCs/>
          <w:sz w:val="24"/>
          <w:szCs w:val="24"/>
          <w:lang w:val="ka-GE"/>
        </w:rPr>
        <w:t>872</w:t>
      </w:r>
      <w:r w:rsidRPr="00020685">
        <w:rPr>
          <w:rFonts w:ascii="Sylfaen" w:hAnsi="Sylfaen" w:cs="AcadNusx"/>
          <w:bCs/>
          <w:sz w:val="24"/>
          <w:szCs w:val="24"/>
          <w:lang w:val="ka-GE"/>
        </w:rPr>
        <w:t xml:space="preserve"> კონსტიტუციური სარჩელი</w:t>
      </w:r>
      <w:r w:rsidR="00C461E7" w:rsidRPr="00020685">
        <w:rPr>
          <w:rFonts w:ascii="Sylfaen" w:hAnsi="Sylfaen" w:cs="AcadNusx"/>
          <w:bCs/>
          <w:sz w:val="24"/>
          <w:szCs w:val="24"/>
          <w:lang w:val="ka-GE"/>
        </w:rPr>
        <w:t>,</w:t>
      </w:r>
      <w:r w:rsidRPr="00020685">
        <w:rPr>
          <w:rFonts w:ascii="Sylfaen" w:hAnsi="Sylfaen" w:cs="AcadNusx"/>
          <w:bCs/>
          <w:sz w:val="24"/>
          <w:szCs w:val="24"/>
          <w:lang w:val="ka-GE"/>
        </w:rPr>
        <w:t xml:space="preserve"> საქართველოს </w:t>
      </w:r>
      <w:r w:rsidRPr="00020685">
        <w:rPr>
          <w:rFonts w:ascii="Sylfaen" w:hAnsi="Sylfaen" w:cs="Sylfaen"/>
          <w:sz w:val="24"/>
          <w:szCs w:val="24"/>
          <w:lang w:val="ka-GE"/>
        </w:rPr>
        <w:t>საკონსტიტუციო</w:t>
      </w:r>
      <w:r w:rsidRPr="00020685">
        <w:rPr>
          <w:rFonts w:ascii="Sylfaen" w:hAnsi="Sylfaen" w:cs="Calibri"/>
          <w:sz w:val="24"/>
          <w:szCs w:val="24"/>
          <w:lang w:val="ka-GE"/>
        </w:rPr>
        <w:t xml:space="preserve"> </w:t>
      </w:r>
      <w:r w:rsidRPr="00020685">
        <w:rPr>
          <w:rFonts w:ascii="Sylfaen" w:hAnsi="Sylfaen" w:cs="Sylfaen"/>
          <w:sz w:val="24"/>
          <w:szCs w:val="24"/>
          <w:lang w:val="ka-GE"/>
        </w:rPr>
        <w:t>სასამართლოს</w:t>
      </w:r>
      <w:r w:rsidRPr="00020685">
        <w:rPr>
          <w:rFonts w:ascii="Sylfaen" w:hAnsi="Sylfaen" w:cs="Calibri"/>
          <w:sz w:val="24"/>
          <w:szCs w:val="24"/>
          <w:lang w:val="ka-GE"/>
        </w:rPr>
        <w:t xml:space="preserve"> </w:t>
      </w:r>
      <w:r w:rsidR="009B5BBA" w:rsidRPr="00020685">
        <w:rPr>
          <w:rFonts w:ascii="Sylfaen" w:hAnsi="Sylfaen" w:cs="Sylfaen"/>
          <w:sz w:val="24"/>
          <w:szCs w:val="24"/>
          <w:lang w:val="ka-GE"/>
        </w:rPr>
        <w:t>პირველ</w:t>
      </w:r>
      <w:r w:rsidRPr="00020685">
        <w:rPr>
          <w:rFonts w:ascii="Sylfaen" w:hAnsi="Sylfaen" w:cs="Calibri"/>
          <w:sz w:val="24"/>
          <w:szCs w:val="24"/>
          <w:lang w:val="ka-GE"/>
        </w:rPr>
        <w:t xml:space="preserve"> </w:t>
      </w:r>
      <w:r w:rsidRPr="00020685">
        <w:rPr>
          <w:rFonts w:ascii="Sylfaen" w:hAnsi="Sylfaen" w:cs="Sylfaen"/>
          <w:sz w:val="24"/>
          <w:szCs w:val="24"/>
          <w:lang w:val="ka-GE"/>
        </w:rPr>
        <w:t>კოლეგიას,</w:t>
      </w:r>
      <w:r w:rsidRPr="00020685">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020685">
        <w:rPr>
          <w:rFonts w:ascii="Sylfaen" w:hAnsi="Sylfaen" w:cs="Sylfaen"/>
          <w:sz w:val="24"/>
          <w:szCs w:val="24"/>
          <w:lang w:val="ka-GE"/>
        </w:rPr>
        <w:t>გადმოეცა</w:t>
      </w:r>
      <w:r w:rsidRPr="00020685">
        <w:rPr>
          <w:rFonts w:ascii="Sylfaen" w:hAnsi="Sylfaen" w:cs="Calibri"/>
          <w:sz w:val="24"/>
          <w:szCs w:val="24"/>
          <w:lang w:val="ka-GE"/>
        </w:rPr>
        <w:t xml:space="preserve"> </w:t>
      </w:r>
      <w:r w:rsidR="003906A1" w:rsidRPr="00020685">
        <w:rPr>
          <w:rFonts w:ascii="Sylfaen" w:hAnsi="Sylfaen" w:cs="Calibri"/>
          <w:sz w:val="24"/>
          <w:szCs w:val="24"/>
          <w:lang w:val="ka-GE"/>
        </w:rPr>
        <w:t>20</w:t>
      </w:r>
      <w:r w:rsidR="00020685">
        <w:rPr>
          <w:rFonts w:ascii="Sylfaen" w:hAnsi="Sylfaen" w:cs="Calibri"/>
          <w:sz w:val="24"/>
          <w:szCs w:val="24"/>
          <w:lang w:val="ka-GE"/>
        </w:rPr>
        <w:t>25</w:t>
      </w:r>
      <w:r w:rsidRPr="00020685">
        <w:rPr>
          <w:rFonts w:ascii="Sylfaen" w:hAnsi="Sylfaen" w:cs="Calibri"/>
          <w:sz w:val="24"/>
          <w:szCs w:val="24"/>
          <w:lang w:val="ka-GE"/>
        </w:rPr>
        <w:t xml:space="preserve"> წლის </w:t>
      </w:r>
      <w:r w:rsidR="00554B28" w:rsidRPr="00020685">
        <w:rPr>
          <w:rFonts w:ascii="Sylfaen" w:hAnsi="Sylfaen" w:cs="Calibri"/>
          <w:sz w:val="24"/>
          <w:szCs w:val="24"/>
          <w:lang w:val="ka-GE"/>
        </w:rPr>
        <w:t xml:space="preserve">24 </w:t>
      </w:r>
      <w:r w:rsidR="00020685">
        <w:rPr>
          <w:rFonts w:ascii="Sylfaen" w:hAnsi="Sylfaen" w:cs="Calibri"/>
          <w:sz w:val="24"/>
          <w:szCs w:val="24"/>
          <w:lang w:val="ka-GE"/>
        </w:rPr>
        <w:t>ივნისს.</w:t>
      </w:r>
      <w:r w:rsidR="008A0B8A" w:rsidRPr="00020685">
        <w:rPr>
          <w:rFonts w:ascii="Sylfaen" w:hAnsi="Sylfaen" w:cs="Calibri"/>
          <w:sz w:val="24"/>
          <w:szCs w:val="24"/>
          <w:lang w:val="ka-GE"/>
        </w:rPr>
        <w:t xml:space="preserve"> </w:t>
      </w:r>
      <w:r w:rsidRPr="00020685">
        <w:rPr>
          <w:rFonts w:ascii="Sylfaen" w:hAnsi="Sylfaen" w:cs="Calibri"/>
          <w:sz w:val="24"/>
          <w:szCs w:val="24"/>
          <w:lang w:val="ka-GE"/>
        </w:rPr>
        <w:t>საქართველოს საკონსტიტუციო სასამართლოს</w:t>
      </w:r>
      <w:r w:rsidR="00FE55B0" w:rsidRPr="00020685">
        <w:rPr>
          <w:rFonts w:ascii="Sylfaen" w:hAnsi="Sylfaen" w:cs="Calibri"/>
          <w:sz w:val="24"/>
          <w:szCs w:val="24"/>
          <w:lang w:val="ka-GE"/>
        </w:rPr>
        <w:t xml:space="preserve"> პირველი კოლეგიის</w:t>
      </w:r>
      <w:r w:rsidRPr="00020685">
        <w:rPr>
          <w:rFonts w:ascii="Sylfaen" w:hAnsi="Sylfaen" w:cs="Calibri"/>
          <w:sz w:val="24"/>
          <w:szCs w:val="24"/>
          <w:lang w:val="ka-GE"/>
        </w:rPr>
        <w:t xml:space="preserve"> განმწესრიგებელი სხდომა, ზეპირი მოსმენის გარეშე, გაიმართა 202</w:t>
      </w:r>
      <w:r w:rsidR="00D2058D" w:rsidRPr="00020685">
        <w:rPr>
          <w:rFonts w:ascii="Sylfaen" w:hAnsi="Sylfaen" w:cs="Calibri"/>
          <w:sz w:val="24"/>
          <w:szCs w:val="24"/>
          <w:lang w:val="ka-GE"/>
        </w:rPr>
        <w:t>5</w:t>
      </w:r>
      <w:r w:rsidRPr="00020685">
        <w:rPr>
          <w:rFonts w:ascii="Sylfaen" w:hAnsi="Sylfaen" w:cs="Calibri"/>
          <w:sz w:val="24"/>
          <w:szCs w:val="24"/>
          <w:lang w:val="ka-GE"/>
        </w:rPr>
        <w:t xml:space="preserve"> წლის </w:t>
      </w:r>
      <w:r w:rsidR="00EE356C">
        <w:rPr>
          <w:rFonts w:ascii="Sylfaen" w:hAnsi="Sylfaen" w:cs="Calibri"/>
          <w:sz w:val="24"/>
          <w:szCs w:val="24"/>
          <w:lang w:val="ka-GE"/>
        </w:rPr>
        <w:t>8</w:t>
      </w:r>
      <w:r w:rsidRPr="00020685">
        <w:rPr>
          <w:rFonts w:ascii="Sylfaen" w:hAnsi="Sylfaen" w:cs="Calibri"/>
          <w:sz w:val="24"/>
          <w:szCs w:val="24"/>
          <w:lang w:val="ka-GE"/>
        </w:rPr>
        <w:t xml:space="preserve"> </w:t>
      </w:r>
      <w:r w:rsidR="00B63E9B">
        <w:rPr>
          <w:rFonts w:ascii="Sylfaen" w:hAnsi="Sylfaen" w:cs="Calibri"/>
          <w:sz w:val="24"/>
          <w:szCs w:val="24"/>
          <w:lang w:val="ka-GE"/>
        </w:rPr>
        <w:t>ოქტომბერს.</w:t>
      </w:r>
      <w:r w:rsidR="008D0B21">
        <w:rPr>
          <w:rFonts w:ascii="Sylfaen" w:hAnsi="Sylfaen" w:cs="Calibri"/>
          <w:sz w:val="24"/>
          <w:szCs w:val="24"/>
          <w:lang w:val="ka-GE"/>
        </w:rPr>
        <w:t xml:space="preserve"> </w:t>
      </w:r>
      <w:r w:rsidR="00020685">
        <w:rPr>
          <w:rFonts w:ascii="Sylfaen" w:hAnsi="Sylfaen" w:cs="Calibri"/>
          <w:sz w:val="24"/>
          <w:szCs w:val="24"/>
          <w:lang w:val="ka-GE"/>
        </w:rPr>
        <w:t xml:space="preserve"> </w:t>
      </w:r>
      <w:r w:rsidR="00DA7E1A" w:rsidRPr="00020685">
        <w:rPr>
          <w:rFonts w:ascii="Sylfaen" w:hAnsi="Sylfaen" w:cs="Calibri"/>
          <w:sz w:val="24"/>
          <w:szCs w:val="24"/>
          <w:lang w:val="ka-GE"/>
        </w:rPr>
        <w:t xml:space="preserve"> </w:t>
      </w:r>
    </w:p>
    <w:p w14:paraId="6CFF3BF2" w14:textId="25FD600F" w:rsidR="00020685" w:rsidRDefault="001202B5" w:rsidP="00855E8B">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eastAsia="Calibri" w:hAnsi="Sylfaen"/>
          <w:sz w:val="24"/>
          <w:szCs w:val="24"/>
          <w:lang w:val="ka-GE"/>
        </w:rPr>
        <w:t>№1</w:t>
      </w:r>
      <w:r w:rsidR="00C56F42">
        <w:rPr>
          <w:rFonts w:ascii="Sylfaen" w:eastAsia="Calibri" w:hAnsi="Sylfaen"/>
          <w:sz w:val="24"/>
          <w:szCs w:val="24"/>
          <w:lang w:val="ka-GE"/>
        </w:rPr>
        <w:t>8</w:t>
      </w:r>
      <w:r w:rsidR="00020685">
        <w:rPr>
          <w:rFonts w:ascii="Sylfaen" w:eastAsia="Calibri" w:hAnsi="Sylfaen"/>
          <w:sz w:val="24"/>
          <w:szCs w:val="24"/>
          <w:lang w:val="ka-GE"/>
        </w:rPr>
        <w:t>72</w:t>
      </w:r>
      <w:r w:rsidRPr="00A676B6">
        <w:rPr>
          <w:rFonts w:ascii="Sylfaen" w:eastAsia="Calibri" w:hAnsi="Sylfaen"/>
          <w:sz w:val="24"/>
          <w:szCs w:val="24"/>
          <w:lang w:val="ka-GE"/>
        </w:rPr>
        <w:t xml:space="preserve">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Pr="00A676B6">
        <w:rPr>
          <w:rFonts w:ascii="Sylfaen" w:hAnsi="Sylfaen" w:cs="AcadNusx"/>
          <w:bCs/>
          <w:sz w:val="24"/>
          <w:szCs w:val="24"/>
          <w:lang w:val="ka-GE"/>
        </w:rPr>
        <w:t xml:space="preserve"> საქართველოს კონსტიტუციის</w:t>
      </w:r>
      <w:r w:rsidR="00020685">
        <w:rPr>
          <w:rFonts w:ascii="Sylfaen" w:hAnsi="Sylfaen" w:cs="AcadNusx"/>
          <w:bCs/>
          <w:sz w:val="24"/>
          <w:szCs w:val="24"/>
          <w:lang w:val="ka-GE"/>
        </w:rPr>
        <w:t xml:space="preserve"> 31-ე მუხლის პირველი პუნქტი და</w:t>
      </w:r>
      <w:r w:rsidRPr="00A676B6">
        <w:rPr>
          <w:rFonts w:ascii="Sylfaen" w:hAnsi="Sylfaen" w:cs="AcadNusx"/>
          <w:bCs/>
          <w:sz w:val="24"/>
          <w:szCs w:val="24"/>
          <w:lang w:val="ka-GE"/>
        </w:rPr>
        <w:t xml:space="preserve"> </w:t>
      </w:r>
      <w:r w:rsidR="00AE3013" w:rsidRPr="00A676B6">
        <w:rPr>
          <w:rFonts w:ascii="Sylfaen" w:hAnsi="Sylfaen" w:cs="AcadNusx"/>
          <w:bCs/>
          <w:sz w:val="24"/>
          <w:szCs w:val="24"/>
          <w:lang w:val="ka-GE"/>
        </w:rPr>
        <w:t>მე-60 მუხლის მე-4</w:t>
      </w:r>
      <w:r w:rsidRPr="00A676B6">
        <w:rPr>
          <w:rFonts w:ascii="Sylfaen" w:hAnsi="Sylfaen" w:cs="AcadNusx"/>
          <w:bCs/>
          <w:sz w:val="24"/>
          <w:szCs w:val="24"/>
          <w:lang w:val="ka-GE"/>
        </w:rPr>
        <w:t xml:space="preserve">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r w:rsidR="00020685">
        <w:rPr>
          <w:rFonts w:ascii="Sylfaen" w:hAnsi="Sylfaen" w:cs="AcadNusx"/>
          <w:bCs/>
          <w:sz w:val="24"/>
          <w:szCs w:val="24"/>
          <w:lang w:val="ka-GE"/>
        </w:rPr>
        <w:t>, 31-ე და 31</w:t>
      </w:r>
      <w:r w:rsidR="00020685" w:rsidRPr="00020685">
        <w:rPr>
          <w:rFonts w:ascii="Sylfaen" w:hAnsi="Sylfaen" w:cs="AcadNusx"/>
          <w:bCs/>
          <w:sz w:val="24"/>
          <w:szCs w:val="24"/>
          <w:vertAlign w:val="superscript"/>
          <w:lang w:val="ka-GE"/>
        </w:rPr>
        <w:t>1</w:t>
      </w:r>
      <w:r w:rsidR="00020685">
        <w:rPr>
          <w:rFonts w:ascii="Sylfaen" w:hAnsi="Sylfaen" w:cs="AcadNusx"/>
          <w:bCs/>
          <w:sz w:val="24"/>
          <w:szCs w:val="24"/>
          <w:lang w:val="ka-GE"/>
        </w:rPr>
        <w:t xml:space="preserve"> მუხლები</w:t>
      </w:r>
      <w:r w:rsidR="00C56F42">
        <w:rPr>
          <w:rFonts w:ascii="Sylfaen" w:hAnsi="Sylfaen" w:cs="AcadNusx"/>
          <w:bCs/>
          <w:sz w:val="24"/>
          <w:szCs w:val="24"/>
          <w:lang w:val="ka-GE"/>
        </w:rPr>
        <w:t xml:space="preserve"> </w:t>
      </w:r>
      <w:r w:rsidR="0007576C" w:rsidRPr="00A676B6">
        <w:rPr>
          <w:rFonts w:ascii="Sylfaen" w:hAnsi="Sylfaen" w:cs="AcadNusx"/>
          <w:bCs/>
          <w:sz w:val="24"/>
          <w:szCs w:val="24"/>
          <w:lang w:val="ka-GE"/>
        </w:rPr>
        <w:t>და</w:t>
      </w:r>
      <w:r w:rsidR="0065014D" w:rsidRPr="00A676B6">
        <w:rPr>
          <w:rFonts w:ascii="Sylfaen" w:hAnsi="Sylfaen" w:cs="AcadNusx"/>
          <w:bCs/>
          <w:sz w:val="24"/>
          <w:szCs w:val="24"/>
          <w:lang w:val="ka-GE"/>
        </w:rPr>
        <w:t xml:space="preserve"> </w:t>
      </w:r>
      <w:r w:rsidR="0007576C" w:rsidRPr="00A676B6">
        <w:rPr>
          <w:rFonts w:ascii="Sylfaen" w:hAnsi="Sylfaen" w:cs="AcadNusx"/>
          <w:bCs/>
          <w:sz w:val="24"/>
          <w:szCs w:val="24"/>
          <w:lang w:val="ka-GE"/>
        </w:rPr>
        <w:t>39-ე მუხლი</w:t>
      </w:r>
      <w:r w:rsidR="00A845A0" w:rsidRPr="00A676B6">
        <w:rPr>
          <w:rFonts w:ascii="Sylfaen" w:hAnsi="Sylfaen" w:cs="AcadNusx"/>
          <w:bCs/>
          <w:sz w:val="24"/>
          <w:szCs w:val="24"/>
          <w:lang w:val="ka-GE"/>
        </w:rPr>
        <w:t>ს პირველი პუნქტის „</w:t>
      </w:r>
      <w:r w:rsidR="00020685">
        <w:rPr>
          <w:rFonts w:ascii="Sylfaen" w:hAnsi="Sylfaen" w:cs="AcadNusx"/>
          <w:bCs/>
          <w:sz w:val="24"/>
          <w:szCs w:val="24"/>
          <w:lang w:val="ka-GE"/>
        </w:rPr>
        <w:t>ა</w:t>
      </w:r>
      <w:r w:rsidR="00A845A0" w:rsidRPr="00A676B6">
        <w:rPr>
          <w:rFonts w:ascii="Sylfaen" w:hAnsi="Sylfaen" w:cs="AcadNusx"/>
          <w:bCs/>
          <w:sz w:val="24"/>
          <w:szCs w:val="24"/>
          <w:lang w:val="ka-GE"/>
        </w:rPr>
        <w:t xml:space="preserve">“ ქვეპუნქტი. </w:t>
      </w:r>
    </w:p>
    <w:p w14:paraId="528228F9" w14:textId="135D9B32" w:rsidR="00020685" w:rsidRPr="00020685" w:rsidRDefault="00020685" w:rsidP="00855E8B">
      <w:pPr>
        <w:pStyle w:val="ListParagraph1"/>
        <w:numPr>
          <w:ilvl w:val="0"/>
          <w:numId w:val="1"/>
        </w:numPr>
        <w:spacing w:after="0"/>
        <w:ind w:left="0" w:firstLine="284"/>
        <w:jc w:val="both"/>
        <w:rPr>
          <w:rFonts w:ascii="Sylfaen" w:hAnsi="Sylfaen" w:cs="AcadNusx"/>
          <w:bCs/>
          <w:sz w:val="24"/>
          <w:szCs w:val="24"/>
          <w:lang w:val="ka-GE"/>
        </w:rPr>
      </w:pPr>
      <w:r>
        <w:rPr>
          <w:rFonts w:ascii="Sylfaen" w:hAnsi="Sylfaen" w:cs="AcadNusx"/>
          <w:bCs/>
          <w:sz w:val="24"/>
          <w:szCs w:val="24"/>
          <w:lang w:val="ka-GE"/>
        </w:rPr>
        <w:t xml:space="preserve">საქართველოს სამოქალაქო კოდექსის 999-ე მუხლის პირველი ნაწილის შესაბამისად, </w:t>
      </w:r>
      <w:r w:rsidRPr="00020685">
        <w:rPr>
          <w:rFonts w:ascii="Sylfaen" w:hAnsi="Sylfaen" w:cs="AcadNusx"/>
          <w:bCs/>
          <w:sz w:val="24"/>
          <w:szCs w:val="24"/>
          <w:lang w:val="ka-GE"/>
        </w:rPr>
        <w:t>მგზავრების გადაყვანისა და ტვირთების გადაზიდვისთვის გათვალისწინებული სატრანსპორტო საშუალების მფლობელი, თუ მისი სატრანსპორტო საშუალების ექსპლუატაციას მოჰყვა ადამიანის სიკვდილი, დასახიჩრება ან ჯანმრთელობის მოშლა</w:t>
      </w:r>
      <w:r w:rsidR="00E863E4">
        <w:rPr>
          <w:rFonts w:ascii="Sylfaen" w:hAnsi="Sylfaen" w:cs="AcadNusx"/>
          <w:bCs/>
          <w:sz w:val="24"/>
          <w:szCs w:val="24"/>
          <w:lang w:val="ka-GE"/>
        </w:rPr>
        <w:t>,</w:t>
      </w:r>
      <w:r w:rsidRPr="00020685">
        <w:rPr>
          <w:rFonts w:ascii="Sylfaen" w:hAnsi="Sylfaen" w:cs="AcadNusx"/>
          <w:bCs/>
          <w:sz w:val="24"/>
          <w:szCs w:val="24"/>
          <w:lang w:val="ka-GE"/>
        </w:rPr>
        <w:t xml:space="preserve"> ანდა ნივთის დაზიანება, ვალდებულია</w:t>
      </w:r>
      <w:r w:rsidR="00B86D0D">
        <w:rPr>
          <w:rFonts w:ascii="Sylfaen" w:hAnsi="Sylfaen" w:cs="AcadNusx"/>
          <w:bCs/>
          <w:sz w:val="24"/>
          <w:szCs w:val="24"/>
        </w:rPr>
        <w:t>,</w:t>
      </w:r>
      <w:r w:rsidRPr="00020685">
        <w:rPr>
          <w:rFonts w:ascii="Sylfaen" w:hAnsi="Sylfaen" w:cs="AcadNusx"/>
          <w:bCs/>
          <w:sz w:val="24"/>
          <w:szCs w:val="24"/>
          <w:lang w:val="ka-GE"/>
        </w:rPr>
        <w:t xml:space="preserve"> დაზარალებულს აუნაზღაუროს აქედან წარმოშობილი ზიანი.</w:t>
      </w:r>
      <w:r>
        <w:rPr>
          <w:rFonts w:ascii="Sylfaen" w:hAnsi="Sylfaen" w:cs="AcadNusx"/>
          <w:bCs/>
          <w:sz w:val="24"/>
          <w:szCs w:val="24"/>
          <w:lang w:val="ka-GE"/>
        </w:rPr>
        <w:t xml:space="preserve"> ხსენებული მუხლის მე-4 ნაწილის მიხედვით კი, </w:t>
      </w:r>
      <w:r w:rsidRPr="00020685">
        <w:rPr>
          <w:rFonts w:ascii="Sylfaen" w:hAnsi="Sylfaen" w:cs="AcadNusx"/>
          <w:bCs/>
          <w:sz w:val="24"/>
          <w:szCs w:val="24"/>
          <w:lang w:val="ka-GE"/>
        </w:rPr>
        <w:t>თუ პირი სატრანსპორტო საშუალებას იყენებს მფლობელის ნებართვის გარეშე, იგი ვალდებულია</w:t>
      </w:r>
      <w:r w:rsidR="00B86D0D">
        <w:rPr>
          <w:rFonts w:ascii="Sylfaen" w:hAnsi="Sylfaen" w:cs="AcadNusx"/>
          <w:bCs/>
          <w:sz w:val="24"/>
          <w:szCs w:val="24"/>
        </w:rPr>
        <w:t>,</w:t>
      </w:r>
      <w:r w:rsidRPr="00020685">
        <w:rPr>
          <w:rFonts w:ascii="Sylfaen" w:hAnsi="Sylfaen" w:cs="AcadNusx"/>
          <w:bCs/>
          <w:sz w:val="24"/>
          <w:szCs w:val="24"/>
          <w:lang w:val="ka-GE"/>
        </w:rPr>
        <w:t xml:space="preserve"> მფლობელის ნაცვლად აანაზღაუროს ზიანი. ამასთან</w:t>
      </w:r>
      <w:r w:rsidR="00F6403B">
        <w:rPr>
          <w:rFonts w:ascii="Sylfaen" w:hAnsi="Sylfaen" w:cs="AcadNusx"/>
          <w:bCs/>
          <w:sz w:val="24"/>
          <w:szCs w:val="24"/>
          <w:lang w:val="ka-GE"/>
        </w:rPr>
        <w:t>ავე</w:t>
      </w:r>
      <w:r w:rsidRPr="00020685">
        <w:rPr>
          <w:rFonts w:ascii="Sylfaen" w:hAnsi="Sylfaen" w:cs="AcadNusx"/>
          <w:bCs/>
          <w:sz w:val="24"/>
          <w:szCs w:val="24"/>
          <w:lang w:val="ka-GE"/>
        </w:rPr>
        <w:t>, მფლობელი ვალდებულია</w:t>
      </w:r>
      <w:r w:rsidR="00B86D0D">
        <w:rPr>
          <w:rFonts w:ascii="Sylfaen" w:hAnsi="Sylfaen" w:cs="AcadNusx"/>
          <w:bCs/>
          <w:sz w:val="24"/>
          <w:szCs w:val="24"/>
        </w:rPr>
        <w:t>,</w:t>
      </w:r>
      <w:r w:rsidRPr="00020685">
        <w:rPr>
          <w:rFonts w:ascii="Sylfaen" w:hAnsi="Sylfaen" w:cs="AcadNusx"/>
          <w:bCs/>
          <w:sz w:val="24"/>
          <w:szCs w:val="24"/>
          <w:lang w:val="ka-GE"/>
        </w:rPr>
        <w:t xml:space="preserve"> აანაზღაუროს მიყენებული ზიანი, თუ სატრანსპორტო საშუალების გამოყენება შესაძლებელი გახდა მისი ბრალის გამო. ამ ნაწილის პირველი წინადადება არ გამოიყენება, თუ მოსარგებლე მფლობელის მიერ დანიშნულია სატრანსპორტო საშუალების სამართავად ან თუ ეს სატრანსპორტო საშუალება მას გადაცემული ჰქონდა მფლობელისაგან.</w:t>
      </w:r>
    </w:p>
    <w:p w14:paraId="31A85CCB" w14:textId="17557594" w:rsidR="00020685" w:rsidRPr="003502A7" w:rsidRDefault="00323C40" w:rsidP="00855E8B">
      <w:pPr>
        <w:pStyle w:val="ListParagraph1"/>
        <w:numPr>
          <w:ilvl w:val="0"/>
          <w:numId w:val="1"/>
        </w:numPr>
        <w:spacing w:after="0"/>
        <w:ind w:left="0" w:firstLine="284"/>
        <w:jc w:val="both"/>
        <w:rPr>
          <w:rFonts w:ascii="Sylfaen" w:hAnsi="Sylfaen" w:cs="AcadNusx"/>
          <w:bCs/>
          <w:sz w:val="24"/>
          <w:szCs w:val="24"/>
          <w:lang w:val="ka-GE"/>
        </w:rPr>
      </w:pPr>
      <w:r>
        <w:rPr>
          <w:rFonts w:ascii="Sylfaen" w:hAnsi="Sylfaen" w:cs="AcadNusx"/>
          <w:bCs/>
          <w:sz w:val="24"/>
          <w:szCs w:val="24"/>
          <w:lang w:val="ka-GE"/>
        </w:rPr>
        <w:t xml:space="preserve">საქართველოს კონსტიტუციის </w:t>
      </w:r>
      <w:r w:rsidR="00020685">
        <w:rPr>
          <w:rFonts w:ascii="Sylfaen" w:hAnsi="Sylfaen" w:cs="AcadNusx"/>
          <w:bCs/>
          <w:sz w:val="24"/>
          <w:szCs w:val="24"/>
          <w:lang w:val="ka-GE"/>
        </w:rPr>
        <w:t xml:space="preserve">მე-19 </w:t>
      </w:r>
      <w:r>
        <w:rPr>
          <w:rFonts w:ascii="Sylfaen" w:hAnsi="Sylfaen" w:cs="AcadNusx"/>
          <w:bCs/>
          <w:sz w:val="24"/>
          <w:szCs w:val="24"/>
          <w:lang w:val="ka-GE"/>
        </w:rPr>
        <w:t xml:space="preserve">მუხლის პირველი პუნქტით </w:t>
      </w:r>
      <w:r w:rsidR="00F75F8B">
        <w:rPr>
          <w:rFonts w:ascii="Sylfaen" w:hAnsi="Sylfaen" w:cs="AcadNusx"/>
          <w:bCs/>
          <w:sz w:val="24"/>
          <w:szCs w:val="24"/>
          <w:lang w:val="ka-GE"/>
        </w:rPr>
        <w:t>აღიარებული და უზრუნველყოფილია საკუთრების უფლება</w:t>
      </w:r>
      <w:r w:rsidR="00210BE2">
        <w:rPr>
          <w:rFonts w:ascii="Sylfaen" w:hAnsi="Sylfaen" w:cs="AcadNusx"/>
          <w:bCs/>
          <w:sz w:val="24"/>
          <w:szCs w:val="24"/>
          <w:lang w:val="ka-GE"/>
        </w:rPr>
        <w:t xml:space="preserve">. აღნიშნული </w:t>
      </w:r>
      <w:r w:rsidR="00F75F8B">
        <w:rPr>
          <w:rFonts w:ascii="Sylfaen" w:hAnsi="Sylfaen" w:cs="AcadNusx"/>
          <w:bCs/>
          <w:sz w:val="24"/>
          <w:szCs w:val="24"/>
          <w:lang w:val="ka-GE"/>
        </w:rPr>
        <w:t>მუხლის მე-2 პუნქტი</w:t>
      </w:r>
      <w:r w:rsidR="00210BE2">
        <w:rPr>
          <w:rFonts w:ascii="Sylfaen" w:hAnsi="Sylfaen" w:cs="AcadNusx"/>
          <w:bCs/>
          <w:sz w:val="24"/>
          <w:szCs w:val="24"/>
          <w:lang w:val="ka-GE"/>
        </w:rPr>
        <w:t xml:space="preserve"> კი</w:t>
      </w:r>
      <w:r w:rsidR="00F75F8B">
        <w:rPr>
          <w:rFonts w:ascii="Sylfaen" w:hAnsi="Sylfaen" w:cs="AcadNusx"/>
          <w:bCs/>
          <w:sz w:val="24"/>
          <w:szCs w:val="24"/>
          <w:lang w:val="ka-GE"/>
        </w:rPr>
        <w:t xml:space="preserve"> განსაზღვრავს საკუთრების უფლების შეზღუდვის საფუძვლებსა და წესს. </w:t>
      </w:r>
      <w:r w:rsidR="00517285">
        <w:rPr>
          <w:rFonts w:ascii="Sylfaen" w:hAnsi="Sylfaen" w:cs="AcadNusx"/>
          <w:bCs/>
          <w:sz w:val="24"/>
          <w:szCs w:val="24"/>
          <w:lang w:val="ka-GE"/>
        </w:rPr>
        <w:t xml:space="preserve"> </w:t>
      </w:r>
    </w:p>
    <w:p w14:paraId="563B7B5D" w14:textId="1F6B0526" w:rsidR="00743C33" w:rsidRPr="006D255E" w:rsidRDefault="003714EE" w:rsidP="00855E8B">
      <w:pPr>
        <w:pStyle w:val="ListParagraph1"/>
        <w:numPr>
          <w:ilvl w:val="0"/>
          <w:numId w:val="1"/>
        </w:numPr>
        <w:spacing w:after="0"/>
        <w:ind w:left="0" w:firstLine="284"/>
        <w:jc w:val="both"/>
        <w:rPr>
          <w:rFonts w:ascii="Sylfaen" w:hAnsi="Sylfaen" w:cs="AcadNusx"/>
          <w:bCs/>
          <w:sz w:val="24"/>
          <w:szCs w:val="24"/>
          <w:lang w:val="ka-GE"/>
        </w:rPr>
      </w:pPr>
      <w:r w:rsidRPr="003502A7">
        <w:rPr>
          <w:rFonts w:ascii="Sylfaen" w:hAnsi="Sylfaen" w:cs="AcadNusx"/>
          <w:bCs/>
          <w:sz w:val="24"/>
          <w:szCs w:val="24"/>
          <w:lang w:val="ka-GE"/>
        </w:rPr>
        <w:t>№18</w:t>
      </w:r>
      <w:r w:rsidR="003502A7" w:rsidRPr="003502A7">
        <w:rPr>
          <w:rFonts w:ascii="Sylfaen" w:hAnsi="Sylfaen" w:cs="AcadNusx"/>
          <w:bCs/>
          <w:sz w:val="24"/>
          <w:szCs w:val="24"/>
          <w:lang w:val="ka-GE"/>
        </w:rPr>
        <w:t>72</w:t>
      </w:r>
      <w:r w:rsidRPr="003502A7">
        <w:rPr>
          <w:rFonts w:ascii="Sylfaen" w:hAnsi="Sylfaen" w:cs="AcadNusx"/>
          <w:bCs/>
          <w:sz w:val="24"/>
          <w:szCs w:val="24"/>
          <w:lang w:val="ka-GE"/>
        </w:rPr>
        <w:t xml:space="preserve"> კონსტიტუციურ სარჩელში </w:t>
      </w:r>
      <w:r w:rsidR="00210BE2">
        <w:rPr>
          <w:rFonts w:ascii="Sylfaen" w:hAnsi="Sylfaen" w:cs="AcadNusx"/>
          <w:bCs/>
          <w:sz w:val="24"/>
          <w:szCs w:val="24"/>
          <w:lang w:val="ka-GE"/>
        </w:rPr>
        <w:t>აღნიშნულია,</w:t>
      </w:r>
      <w:r w:rsidRPr="003502A7">
        <w:rPr>
          <w:rFonts w:ascii="Sylfaen" w:hAnsi="Sylfaen" w:cs="AcadNusx"/>
          <w:bCs/>
          <w:sz w:val="24"/>
          <w:szCs w:val="24"/>
          <w:lang w:val="ka-GE"/>
        </w:rPr>
        <w:t xml:space="preserve"> </w:t>
      </w:r>
      <w:r w:rsidR="00210BE2">
        <w:rPr>
          <w:rFonts w:ascii="Sylfaen" w:hAnsi="Sylfaen" w:cs="AcadNusx"/>
          <w:bCs/>
          <w:sz w:val="24"/>
          <w:szCs w:val="24"/>
          <w:lang w:val="ka-GE"/>
        </w:rPr>
        <w:t xml:space="preserve">რომ </w:t>
      </w:r>
      <w:r w:rsidR="00210BE2" w:rsidRPr="00210BE2">
        <w:rPr>
          <w:rFonts w:ascii="Sylfaen" w:hAnsi="Sylfaen" w:cs="AcadNusx"/>
          <w:bCs/>
          <w:sz w:val="24"/>
          <w:szCs w:val="24"/>
          <w:lang w:val="ka-GE"/>
        </w:rPr>
        <w:t>მოსარჩელ</w:t>
      </w:r>
      <w:r w:rsidR="00210BE2">
        <w:rPr>
          <w:rFonts w:ascii="Sylfaen" w:hAnsi="Sylfaen" w:cs="AcadNusx"/>
          <w:bCs/>
          <w:sz w:val="24"/>
          <w:szCs w:val="24"/>
          <w:lang w:val="ka-GE"/>
        </w:rPr>
        <w:t>ე</w:t>
      </w:r>
      <w:r w:rsidR="00210BE2" w:rsidRPr="00210BE2">
        <w:rPr>
          <w:rFonts w:ascii="Sylfaen" w:hAnsi="Sylfaen" w:cs="AcadNusx"/>
          <w:bCs/>
          <w:sz w:val="24"/>
          <w:szCs w:val="24"/>
          <w:lang w:val="ka-GE"/>
        </w:rPr>
        <w:t xml:space="preserve">ები საქმიანობენ ავტოსატრანსპორტო საშუალებების გაქირავების სფეროში, რაც გულისხმობს მათ საკუთრებაში არსებული მსუბუქი ავტომობილების (კატეგორია </w:t>
      </w:r>
      <w:r w:rsidR="00210BE2" w:rsidRPr="00210BE2">
        <w:rPr>
          <w:rFonts w:ascii="Sylfaen" w:hAnsi="Sylfaen" w:cs="AcadNusx"/>
          <w:bCs/>
          <w:sz w:val="24"/>
          <w:szCs w:val="24"/>
          <w:lang w:val="ka-GE"/>
        </w:rPr>
        <w:lastRenderedPageBreak/>
        <w:t>B) ქირავნობის ხელშეკრულების საფუძველზე გადაცემას იმ პირების</w:t>
      </w:r>
      <w:r w:rsidR="00210BE2">
        <w:rPr>
          <w:rFonts w:ascii="Sylfaen" w:hAnsi="Sylfaen" w:cs="AcadNusx"/>
          <w:bCs/>
          <w:sz w:val="24"/>
          <w:szCs w:val="24"/>
          <w:lang w:val="ka-GE"/>
        </w:rPr>
        <w:t>ა</w:t>
      </w:r>
      <w:r w:rsidR="00210BE2" w:rsidRPr="00210BE2">
        <w:rPr>
          <w:rFonts w:ascii="Sylfaen" w:hAnsi="Sylfaen" w:cs="AcadNusx"/>
          <w:bCs/>
          <w:sz w:val="24"/>
          <w:szCs w:val="24"/>
          <w:lang w:val="ka-GE"/>
        </w:rPr>
        <w:t xml:space="preserve">თვის, </w:t>
      </w:r>
      <w:r w:rsidR="00743C33">
        <w:rPr>
          <w:rFonts w:ascii="Sylfaen" w:hAnsi="Sylfaen" w:cs="AcadNusx"/>
          <w:bCs/>
          <w:sz w:val="24"/>
          <w:szCs w:val="24"/>
          <w:lang w:val="ka-GE"/>
        </w:rPr>
        <w:t>რომლებსაც</w:t>
      </w:r>
      <w:r w:rsidR="00210BE2" w:rsidRPr="00210BE2">
        <w:rPr>
          <w:rFonts w:ascii="Sylfaen" w:hAnsi="Sylfaen" w:cs="AcadNusx"/>
          <w:bCs/>
          <w:sz w:val="24"/>
          <w:szCs w:val="24"/>
          <w:lang w:val="ka-GE"/>
        </w:rPr>
        <w:t xml:space="preserve"> საქართველოს მოქმედი კანონმდებლობის შესაბამისად</w:t>
      </w:r>
      <w:r w:rsidR="00210BE2">
        <w:rPr>
          <w:rFonts w:ascii="Sylfaen" w:hAnsi="Sylfaen" w:cs="AcadNusx"/>
          <w:bCs/>
          <w:sz w:val="24"/>
          <w:szCs w:val="24"/>
          <w:lang w:val="ka-GE"/>
        </w:rPr>
        <w:t>,</w:t>
      </w:r>
      <w:r w:rsidR="00210BE2" w:rsidRPr="00210BE2">
        <w:rPr>
          <w:rFonts w:ascii="Sylfaen" w:hAnsi="Sylfaen" w:cs="AcadNusx"/>
          <w:bCs/>
          <w:sz w:val="24"/>
          <w:szCs w:val="24"/>
          <w:lang w:val="ka-GE"/>
        </w:rPr>
        <w:t xml:space="preserve"> გააჩნიათ უფლება</w:t>
      </w:r>
      <w:r w:rsidR="00743C33">
        <w:rPr>
          <w:rFonts w:ascii="Sylfaen" w:hAnsi="Sylfaen" w:cs="AcadNusx"/>
          <w:bCs/>
          <w:sz w:val="24"/>
          <w:szCs w:val="24"/>
          <w:lang w:val="ka-GE"/>
        </w:rPr>
        <w:t>,</w:t>
      </w:r>
      <w:r w:rsidR="00210BE2" w:rsidRPr="00210BE2">
        <w:rPr>
          <w:rFonts w:ascii="Sylfaen" w:hAnsi="Sylfaen" w:cs="AcadNusx"/>
          <w:bCs/>
          <w:sz w:val="24"/>
          <w:szCs w:val="24"/>
          <w:lang w:val="ka-GE"/>
        </w:rPr>
        <w:t xml:space="preserve"> მართონ მსუბუქი ავტომობილი საქართველოს ტერიტორიაზე.</w:t>
      </w:r>
      <w:r w:rsidR="00743C33">
        <w:rPr>
          <w:rFonts w:ascii="Sylfaen" w:hAnsi="Sylfaen" w:cs="AcadNusx"/>
          <w:bCs/>
          <w:sz w:val="24"/>
          <w:szCs w:val="24"/>
          <w:lang w:val="ka-GE"/>
        </w:rPr>
        <w:t xml:space="preserve"> კონსტიტუციური სარჩელის თანახმად, ერთ-ერთი მოსარჩელის, ვახტანგ დალაქიშვილის </w:t>
      </w:r>
      <w:r w:rsidR="006D255E">
        <w:rPr>
          <w:rFonts w:ascii="Sylfaen" w:hAnsi="Sylfaen" w:cs="AcadNusx"/>
          <w:bCs/>
          <w:sz w:val="24"/>
          <w:szCs w:val="24"/>
          <w:lang w:val="ka-GE"/>
        </w:rPr>
        <w:t xml:space="preserve">წინააღმდეგ თბილისის საქალაქო სასამართლოში მიმდინარეობს სამოქალაქო საქმის განხილვა, რომლის ფარგლებშიც, მას, როგორც სატრანსპორტო საშუალების მესაკუთრეს, </w:t>
      </w:r>
      <w:r w:rsidR="006D255E" w:rsidRPr="00743C33">
        <w:rPr>
          <w:rFonts w:ascii="Sylfaen" w:hAnsi="Sylfaen" w:cs="AcadNusx"/>
          <w:bCs/>
          <w:sz w:val="24"/>
          <w:szCs w:val="24"/>
          <w:lang w:val="ka-GE"/>
        </w:rPr>
        <w:t>საქართველოს სამოქალაქო კოდექსის 999-ე მუხლის პირველ და მე-4 ნაწილებზე დაყრდნობით,</w:t>
      </w:r>
      <w:r w:rsidR="006D255E">
        <w:rPr>
          <w:rFonts w:ascii="Sylfaen" w:hAnsi="Sylfaen" w:cs="AcadNusx"/>
          <w:bCs/>
          <w:sz w:val="24"/>
          <w:szCs w:val="24"/>
          <w:lang w:val="ka-GE"/>
        </w:rPr>
        <w:t xml:space="preserve"> ედავებიან </w:t>
      </w:r>
      <w:r w:rsidR="006D255E" w:rsidRPr="00743C33">
        <w:rPr>
          <w:rFonts w:ascii="Sylfaen" w:hAnsi="Sylfaen" w:cs="AcadNusx"/>
          <w:bCs/>
          <w:sz w:val="24"/>
          <w:szCs w:val="24"/>
          <w:lang w:val="ka-GE"/>
        </w:rPr>
        <w:t>სატრანსპორტო საშუალების ექსპლუატაციის შედეგად დამდგარი ზიანის ანაზღაურებას</w:t>
      </w:r>
      <w:r w:rsidR="006D255E">
        <w:rPr>
          <w:rFonts w:ascii="Sylfaen" w:hAnsi="Sylfaen" w:cs="AcadNusx"/>
          <w:bCs/>
          <w:sz w:val="24"/>
          <w:szCs w:val="24"/>
          <w:lang w:val="ka-GE"/>
        </w:rPr>
        <w:t>,</w:t>
      </w:r>
      <w:r w:rsidR="006D255E" w:rsidRPr="00743C33">
        <w:rPr>
          <w:rFonts w:ascii="Sylfaen" w:hAnsi="Sylfaen" w:cs="AcadNusx"/>
          <w:bCs/>
          <w:sz w:val="24"/>
          <w:szCs w:val="24"/>
          <w:lang w:val="ka-GE"/>
        </w:rPr>
        <w:t xml:space="preserve"> 11 778 ლარის ოდენობით.</w:t>
      </w:r>
    </w:p>
    <w:p w14:paraId="5E6A5C30" w14:textId="2C24119C" w:rsidR="008A55E9" w:rsidRPr="008A55E9" w:rsidRDefault="00374B87" w:rsidP="00855E8B">
      <w:pPr>
        <w:pStyle w:val="ListParagraph1"/>
        <w:numPr>
          <w:ilvl w:val="0"/>
          <w:numId w:val="1"/>
        </w:numPr>
        <w:spacing w:after="0"/>
        <w:ind w:left="0" w:firstLine="284"/>
        <w:jc w:val="both"/>
        <w:rPr>
          <w:rFonts w:ascii="Sylfaen" w:hAnsi="Sylfaen" w:cs="AcadNusx"/>
          <w:bCs/>
          <w:sz w:val="24"/>
          <w:szCs w:val="24"/>
          <w:lang w:val="ka-GE"/>
        </w:rPr>
      </w:pPr>
      <w:r>
        <w:rPr>
          <w:rFonts w:ascii="Sylfaen" w:hAnsi="Sylfaen" w:cs="AcadNusx"/>
          <w:bCs/>
          <w:sz w:val="24"/>
          <w:szCs w:val="24"/>
          <w:lang w:val="ka-GE"/>
        </w:rPr>
        <w:t xml:space="preserve">მოსარჩელე მხარის </w:t>
      </w:r>
      <w:r w:rsidR="00950C70">
        <w:rPr>
          <w:rFonts w:ascii="Sylfaen" w:hAnsi="Sylfaen" w:cs="AcadNusx"/>
          <w:bCs/>
          <w:sz w:val="24"/>
          <w:szCs w:val="24"/>
          <w:lang w:val="ka-GE"/>
        </w:rPr>
        <w:t>განმარტებით,</w:t>
      </w:r>
      <w:r>
        <w:rPr>
          <w:rFonts w:ascii="Sylfaen" w:hAnsi="Sylfaen" w:cs="AcadNusx"/>
          <w:bCs/>
          <w:sz w:val="24"/>
          <w:szCs w:val="24"/>
          <w:lang w:val="ka-GE"/>
        </w:rPr>
        <w:t xml:space="preserve"> </w:t>
      </w:r>
      <w:r w:rsidR="00950C70">
        <w:rPr>
          <w:rFonts w:ascii="Sylfaen" w:hAnsi="Sylfaen" w:cs="AcadNusx"/>
          <w:bCs/>
          <w:sz w:val="24"/>
          <w:szCs w:val="24"/>
          <w:lang w:val="ka-GE"/>
        </w:rPr>
        <w:t xml:space="preserve">საქართველოს სამოქალაქო კოდექსის 999-ე მუხლის პირველი და მე-4 ნაწილების მიხედვით, </w:t>
      </w:r>
      <w:r w:rsidR="00950C70" w:rsidRPr="00950C70">
        <w:rPr>
          <w:rFonts w:ascii="Sylfaen" w:hAnsi="Sylfaen" w:cs="AcadNusx"/>
          <w:bCs/>
          <w:sz w:val="24"/>
          <w:szCs w:val="24"/>
          <w:lang w:val="ka-GE"/>
        </w:rPr>
        <w:t>სატრანსპორტო საშუალების ექსპლუატაციის შედეგად დამდგარი ზიანის ანაზღაურებ</w:t>
      </w:r>
      <w:r w:rsidR="00950C70">
        <w:rPr>
          <w:rFonts w:ascii="Sylfaen" w:hAnsi="Sylfaen" w:cs="AcadNusx"/>
          <w:bCs/>
          <w:sz w:val="24"/>
          <w:szCs w:val="24"/>
          <w:lang w:val="ka-GE"/>
        </w:rPr>
        <w:t>ის ვალდებულება, სათანადო წინაპირობების არსებობის შემთხვევაში, ეკისრება სატრანსპორტო საშუალების მფლობელს. საერთო სასამართლოების</w:t>
      </w:r>
      <w:r w:rsidR="00DB6236">
        <w:rPr>
          <w:rFonts w:ascii="Sylfaen" w:hAnsi="Sylfaen" w:cs="AcadNusx"/>
          <w:bCs/>
          <w:sz w:val="24"/>
          <w:szCs w:val="24"/>
          <w:lang w:val="ka-GE"/>
        </w:rPr>
        <w:t>, მათ შორის, საქართველოს უზენაესი სასამართლოს</w:t>
      </w:r>
      <w:r w:rsidR="00950C70">
        <w:rPr>
          <w:rFonts w:ascii="Sylfaen" w:hAnsi="Sylfaen" w:cs="AcadNusx"/>
          <w:bCs/>
          <w:sz w:val="24"/>
          <w:szCs w:val="24"/>
          <w:lang w:val="ka-GE"/>
        </w:rPr>
        <w:t xml:space="preserve"> მიერ</w:t>
      </w:r>
      <w:r w:rsidR="008A55E9">
        <w:rPr>
          <w:rFonts w:ascii="Sylfaen" w:hAnsi="Sylfaen" w:cs="AcadNusx"/>
          <w:bCs/>
          <w:sz w:val="24"/>
          <w:szCs w:val="24"/>
          <w:lang w:val="ka-GE"/>
        </w:rPr>
        <w:t xml:space="preserve"> თანმიმდევრულად</w:t>
      </w:r>
      <w:r w:rsidR="00950C70">
        <w:rPr>
          <w:rFonts w:ascii="Sylfaen" w:hAnsi="Sylfaen" w:cs="AcadNusx"/>
          <w:bCs/>
          <w:sz w:val="24"/>
          <w:szCs w:val="24"/>
          <w:lang w:val="ka-GE"/>
        </w:rPr>
        <w:t xml:space="preserve"> დადგენილი</w:t>
      </w:r>
      <w:r w:rsidR="008A55E9">
        <w:rPr>
          <w:rFonts w:ascii="Sylfaen" w:hAnsi="Sylfaen" w:cs="AcadNusx"/>
          <w:bCs/>
          <w:sz w:val="24"/>
          <w:szCs w:val="24"/>
          <w:lang w:val="ka-GE"/>
        </w:rPr>
        <w:t xml:space="preserve"> </w:t>
      </w:r>
      <w:r w:rsidR="00950C70">
        <w:rPr>
          <w:rFonts w:ascii="Sylfaen" w:hAnsi="Sylfaen" w:cs="AcadNusx"/>
          <w:bCs/>
          <w:sz w:val="24"/>
          <w:szCs w:val="24"/>
          <w:lang w:val="ka-GE"/>
        </w:rPr>
        <w:t xml:space="preserve">პრაქტიკის შესაბამისად, </w:t>
      </w:r>
      <w:r w:rsidR="00DB6236">
        <w:rPr>
          <w:rFonts w:ascii="Sylfaen" w:hAnsi="Sylfaen" w:cs="AcadNusx"/>
          <w:bCs/>
          <w:sz w:val="24"/>
          <w:szCs w:val="24"/>
          <w:lang w:val="ka-GE"/>
        </w:rPr>
        <w:t>მსგავსი</w:t>
      </w:r>
      <w:r w:rsidR="00950C70">
        <w:rPr>
          <w:rFonts w:ascii="Sylfaen" w:hAnsi="Sylfaen" w:cs="AcadNusx"/>
          <w:bCs/>
          <w:sz w:val="24"/>
          <w:szCs w:val="24"/>
          <w:lang w:val="ka-GE"/>
        </w:rPr>
        <w:t xml:space="preserve"> ზიანის ანაზღაურების პასუხისმგებლობა სატრანსპორტო საშუალების მესაკუთრეს ეკისრება, დამოუკიდებლად იმისაგან, ამ უკანასკნელს მიუძღვის თუ არა ბრალი ზიანის დადგომაში. </w:t>
      </w:r>
      <w:r w:rsidR="001B6905">
        <w:rPr>
          <w:rFonts w:ascii="Sylfaen" w:hAnsi="Sylfaen" w:cs="AcadNusx"/>
          <w:bCs/>
          <w:sz w:val="24"/>
          <w:szCs w:val="24"/>
          <w:lang w:val="ka-GE"/>
        </w:rPr>
        <w:t xml:space="preserve">შესაბამისად, მოსარჩელე მხარე ითხოვს, </w:t>
      </w:r>
      <w:r w:rsidR="001B6905" w:rsidRPr="001B6905">
        <w:rPr>
          <w:rFonts w:ascii="Sylfaen" w:hAnsi="Sylfaen" w:cs="AcadNusx"/>
          <w:bCs/>
          <w:sz w:val="24"/>
          <w:szCs w:val="24"/>
          <w:lang w:val="ka-GE"/>
        </w:rPr>
        <w:t>საქართველოს სამოქალაქო კოდექსის 999-ე მუხლის პირველი და მე-4 ნაწილების იმ ნორმატიული შინაარსის არაკონსტიტუციურად ცნობას, რომელიც პირს აკისრებს ვალდებულებას</w:t>
      </w:r>
      <w:r w:rsidR="00B86D0D">
        <w:rPr>
          <w:rFonts w:ascii="Sylfaen" w:hAnsi="Sylfaen" w:cs="AcadNusx"/>
          <w:bCs/>
          <w:sz w:val="24"/>
          <w:szCs w:val="24"/>
        </w:rPr>
        <w:t>,</w:t>
      </w:r>
      <w:r w:rsidR="001B6905" w:rsidRPr="001B6905">
        <w:rPr>
          <w:rFonts w:ascii="Sylfaen" w:hAnsi="Sylfaen" w:cs="AcadNusx"/>
          <w:bCs/>
          <w:sz w:val="24"/>
          <w:szCs w:val="24"/>
          <w:lang w:val="ka-GE"/>
        </w:rPr>
        <w:t xml:space="preserve"> დაზარალებულს აუნაზღაუროს მის საკუთრებაში არსებული </w:t>
      </w:r>
      <w:r w:rsidR="006D255E">
        <w:rPr>
          <w:rFonts w:ascii="Sylfaen" w:hAnsi="Sylfaen" w:cs="AcadNusx"/>
          <w:bCs/>
          <w:sz w:val="24"/>
          <w:szCs w:val="24"/>
          <w:lang w:val="ka-GE"/>
        </w:rPr>
        <w:t>მსუბუქი</w:t>
      </w:r>
      <w:r w:rsidR="001B6905" w:rsidRPr="001B6905">
        <w:rPr>
          <w:rFonts w:ascii="Sylfaen" w:hAnsi="Sylfaen" w:cs="AcadNusx"/>
          <w:bCs/>
          <w:sz w:val="24"/>
          <w:szCs w:val="24"/>
          <w:lang w:val="ka-GE"/>
        </w:rPr>
        <w:t xml:space="preserve"> ავტომობილის ექსპლუატაციის შედეგად მიყენებული ზიანი, მაშინ, როდესაც მიყენებული ზიანი</w:t>
      </w:r>
      <w:r w:rsidR="004B3222">
        <w:rPr>
          <w:rFonts w:ascii="Sylfaen" w:hAnsi="Sylfaen" w:cs="AcadNusx"/>
          <w:bCs/>
          <w:sz w:val="24"/>
          <w:szCs w:val="24"/>
          <w:lang w:val="ka-GE"/>
        </w:rPr>
        <w:t xml:space="preserve"> არ</w:t>
      </w:r>
      <w:r w:rsidR="001B6905" w:rsidRPr="001B6905">
        <w:rPr>
          <w:rFonts w:ascii="Sylfaen" w:hAnsi="Sylfaen" w:cs="AcadNusx"/>
          <w:bCs/>
          <w:sz w:val="24"/>
          <w:szCs w:val="24"/>
          <w:lang w:val="ka-GE"/>
        </w:rPr>
        <w:t xml:space="preserve"> </w:t>
      </w:r>
      <w:r w:rsidR="004B3222">
        <w:rPr>
          <w:rFonts w:ascii="Sylfaen" w:hAnsi="Sylfaen" w:cs="AcadNusx"/>
          <w:bCs/>
          <w:sz w:val="24"/>
          <w:szCs w:val="24"/>
          <w:lang w:val="ka-GE"/>
        </w:rPr>
        <w:t>არის გამოწვეული</w:t>
      </w:r>
      <w:r w:rsidR="001B6905" w:rsidRPr="001B6905">
        <w:rPr>
          <w:rFonts w:ascii="Sylfaen" w:hAnsi="Sylfaen" w:cs="AcadNusx"/>
          <w:bCs/>
          <w:sz w:val="24"/>
          <w:szCs w:val="24"/>
          <w:lang w:val="ka-GE"/>
        </w:rPr>
        <w:t xml:space="preserve"> მსუბუქი ავტომობილის მესაკუთრის  მართლსაწინააღმდეგო, განზრახ</w:t>
      </w:r>
      <w:r w:rsidR="006D255E">
        <w:rPr>
          <w:rFonts w:ascii="Sylfaen" w:hAnsi="Sylfaen" w:cs="AcadNusx"/>
          <w:bCs/>
          <w:sz w:val="24"/>
          <w:szCs w:val="24"/>
          <w:lang w:val="ka-GE"/>
        </w:rPr>
        <w:t>ი</w:t>
      </w:r>
      <w:r w:rsidR="001B6905" w:rsidRPr="001B6905">
        <w:rPr>
          <w:rFonts w:ascii="Sylfaen" w:hAnsi="Sylfaen" w:cs="AcadNusx"/>
          <w:bCs/>
          <w:sz w:val="24"/>
          <w:szCs w:val="24"/>
          <w:lang w:val="ka-GE"/>
        </w:rPr>
        <w:t xml:space="preserve"> ან გაუფრთხილებელ</w:t>
      </w:r>
      <w:r w:rsidR="006D255E">
        <w:rPr>
          <w:rFonts w:ascii="Sylfaen" w:hAnsi="Sylfaen" w:cs="AcadNusx"/>
          <w:bCs/>
          <w:sz w:val="24"/>
          <w:szCs w:val="24"/>
          <w:lang w:val="ka-GE"/>
        </w:rPr>
        <w:t>ი</w:t>
      </w:r>
      <w:r w:rsidR="001B6905" w:rsidRPr="001B6905">
        <w:rPr>
          <w:rFonts w:ascii="Sylfaen" w:hAnsi="Sylfaen" w:cs="AcadNusx"/>
          <w:bCs/>
          <w:sz w:val="24"/>
          <w:szCs w:val="24"/>
          <w:lang w:val="ka-GE"/>
        </w:rPr>
        <w:t xml:space="preserve"> მოქმედებ</w:t>
      </w:r>
      <w:r w:rsidR="006D255E">
        <w:rPr>
          <w:rFonts w:ascii="Sylfaen" w:hAnsi="Sylfaen" w:cs="AcadNusx"/>
          <w:bCs/>
          <w:sz w:val="24"/>
          <w:szCs w:val="24"/>
          <w:lang w:val="ka-GE"/>
        </w:rPr>
        <w:t>ი</w:t>
      </w:r>
      <w:r w:rsidR="001B6905" w:rsidRPr="001B6905">
        <w:rPr>
          <w:rFonts w:ascii="Sylfaen" w:hAnsi="Sylfaen" w:cs="AcadNusx"/>
          <w:bCs/>
          <w:sz w:val="24"/>
          <w:szCs w:val="24"/>
          <w:lang w:val="ka-GE"/>
        </w:rPr>
        <w:t>ს</w:t>
      </w:r>
      <w:r w:rsidR="006D255E">
        <w:rPr>
          <w:rFonts w:ascii="Sylfaen" w:hAnsi="Sylfaen" w:cs="AcadNusx"/>
          <w:bCs/>
          <w:sz w:val="24"/>
          <w:szCs w:val="24"/>
          <w:lang w:val="ka-GE"/>
        </w:rPr>
        <w:t xml:space="preserve"> შედეგად</w:t>
      </w:r>
      <w:r w:rsidR="001B6905" w:rsidRPr="001B6905">
        <w:rPr>
          <w:rFonts w:ascii="Sylfaen" w:hAnsi="Sylfaen" w:cs="AcadNusx"/>
          <w:bCs/>
          <w:sz w:val="24"/>
          <w:szCs w:val="24"/>
          <w:lang w:val="ka-GE"/>
        </w:rPr>
        <w:t xml:space="preserve"> და დადგენილია სამართალდამრღვევი</w:t>
      </w:r>
      <w:r w:rsidR="006D255E">
        <w:rPr>
          <w:rFonts w:ascii="Sylfaen" w:hAnsi="Sylfaen" w:cs="AcadNusx"/>
          <w:bCs/>
          <w:sz w:val="24"/>
          <w:szCs w:val="24"/>
          <w:lang w:val="ka-GE"/>
        </w:rPr>
        <w:t xml:space="preserve"> პირ</w:t>
      </w:r>
      <w:r w:rsidR="008A55E9">
        <w:rPr>
          <w:rFonts w:ascii="Sylfaen" w:hAnsi="Sylfaen" w:cs="AcadNusx"/>
          <w:bCs/>
          <w:sz w:val="24"/>
          <w:szCs w:val="24"/>
          <w:lang w:val="ka-GE"/>
        </w:rPr>
        <w:t xml:space="preserve">ი, რომელიც, იმავდროულად, </w:t>
      </w:r>
      <w:r w:rsidR="008A55E9" w:rsidRPr="008A55E9">
        <w:rPr>
          <w:rFonts w:ascii="Sylfaen" w:hAnsi="Sylfaen" w:cs="AcadNusx"/>
          <w:bCs/>
          <w:sz w:val="24"/>
          <w:szCs w:val="24"/>
          <w:lang w:val="ka-GE"/>
        </w:rPr>
        <w:t>არ იმყოფება სამსახურებრივ ურთიერთობაში მსუბუქი ავტომობილის მესაკუთ</w:t>
      </w:r>
      <w:r w:rsidR="008A55E9">
        <w:rPr>
          <w:rFonts w:ascii="Sylfaen" w:hAnsi="Sylfaen" w:cs="AcadNusx"/>
          <w:bCs/>
          <w:sz w:val="24"/>
          <w:szCs w:val="24"/>
          <w:lang w:val="ka-GE"/>
        </w:rPr>
        <w:t>რ</w:t>
      </w:r>
      <w:r w:rsidR="008A55E9" w:rsidRPr="008A55E9">
        <w:rPr>
          <w:rFonts w:ascii="Sylfaen" w:hAnsi="Sylfaen" w:cs="AcadNusx"/>
          <w:bCs/>
          <w:sz w:val="24"/>
          <w:szCs w:val="24"/>
          <w:lang w:val="ka-GE"/>
        </w:rPr>
        <w:t>ესთან.</w:t>
      </w:r>
    </w:p>
    <w:p w14:paraId="5154E796" w14:textId="271533C8" w:rsidR="006728B6" w:rsidRDefault="006728B6" w:rsidP="00855E8B">
      <w:pPr>
        <w:pStyle w:val="ListParagraph1"/>
        <w:numPr>
          <w:ilvl w:val="0"/>
          <w:numId w:val="1"/>
        </w:numPr>
        <w:spacing w:after="0"/>
        <w:ind w:left="0" w:firstLine="284"/>
        <w:jc w:val="both"/>
        <w:rPr>
          <w:rFonts w:ascii="Sylfaen" w:hAnsi="Sylfaen" w:cs="AcadNusx"/>
          <w:bCs/>
          <w:sz w:val="24"/>
          <w:szCs w:val="24"/>
          <w:lang w:val="ka-GE"/>
        </w:rPr>
      </w:pPr>
      <w:r w:rsidRPr="006728B6">
        <w:rPr>
          <w:rFonts w:ascii="Sylfaen" w:hAnsi="Sylfaen" w:cs="AcadNusx"/>
          <w:bCs/>
          <w:sz w:val="24"/>
          <w:szCs w:val="24"/>
          <w:lang w:val="ka-GE"/>
        </w:rPr>
        <w:t>მოსარჩელე მხარ</w:t>
      </w:r>
      <w:r w:rsidR="00D21D6C">
        <w:rPr>
          <w:rFonts w:ascii="Sylfaen" w:hAnsi="Sylfaen" w:cs="AcadNusx"/>
          <w:bCs/>
          <w:sz w:val="24"/>
          <w:szCs w:val="24"/>
          <w:lang w:val="ka-GE"/>
        </w:rPr>
        <w:t xml:space="preserve">ე, ზოგადად, არ გამორიცხავს შესაძლებლობას, რომ </w:t>
      </w:r>
      <w:r w:rsidRPr="006728B6">
        <w:rPr>
          <w:rFonts w:ascii="Sylfaen" w:hAnsi="Sylfaen" w:cs="AcadNusx"/>
          <w:bCs/>
          <w:sz w:val="24"/>
          <w:szCs w:val="24"/>
          <w:lang w:val="ka-GE"/>
        </w:rPr>
        <w:t xml:space="preserve">საკუთრების სოციალური ფუნქციიდან გამომდინარე, არაბრალეულ პირს დამდგარი ზიანისათვის დაეკისროს სამოქალაქო პასუხისმგებლობა, </w:t>
      </w:r>
      <w:r w:rsidR="00D21D6C">
        <w:rPr>
          <w:rFonts w:ascii="Sylfaen" w:hAnsi="Sylfaen" w:cs="AcadNusx"/>
          <w:bCs/>
          <w:sz w:val="24"/>
          <w:szCs w:val="24"/>
          <w:lang w:val="ka-GE"/>
        </w:rPr>
        <w:t>თუმცა მაშინ, როდესაც</w:t>
      </w:r>
      <w:r w:rsidRPr="006728B6">
        <w:rPr>
          <w:rFonts w:ascii="Sylfaen" w:hAnsi="Sylfaen" w:cs="AcadNusx"/>
          <w:bCs/>
          <w:sz w:val="24"/>
          <w:szCs w:val="24"/>
          <w:lang w:val="ka-GE"/>
        </w:rPr>
        <w:t xml:space="preserve"> იგი დაკავშირებულია ბრალეულ პირთან ან უგულებელყო სამოქალაქო წინდახედულების ნორმები − მაგალითად, </w:t>
      </w:r>
      <w:r w:rsidR="008A55E9">
        <w:rPr>
          <w:rFonts w:ascii="Sylfaen" w:hAnsi="Sylfaen" w:cs="AcadNusx"/>
          <w:bCs/>
          <w:sz w:val="24"/>
          <w:szCs w:val="24"/>
          <w:lang w:val="ka-GE"/>
        </w:rPr>
        <w:t>თუ</w:t>
      </w:r>
      <w:r w:rsidRPr="006728B6">
        <w:rPr>
          <w:rFonts w:ascii="Sylfaen" w:hAnsi="Sylfaen" w:cs="AcadNusx"/>
          <w:bCs/>
          <w:sz w:val="24"/>
          <w:szCs w:val="24"/>
          <w:lang w:val="ka-GE"/>
        </w:rPr>
        <w:t xml:space="preserve"> სატრანსპორტო საშუალება სამართავად გადასცა პირს, რომელსაც კანონმდებლობის შესაბამისად, არ აქვს </w:t>
      </w:r>
      <w:r w:rsidR="00D21D6C">
        <w:rPr>
          <w:rFonts w:ascii="Sylfaen" w:hAnsi="Sylfaen" w:cs="AcadNusx"/>
          <w:bCs/>
          <w:sz w:val="24"/>
          <w:szCs w:val="24"/>
          <w:lang w:val="ka-GE"/>
        </w:rPr>
        <w:t>მისი</w:t>
      </w:r>
      <w:r w:rsidR="00EE356C">
        <w:rPr>
          <w:rFonts w:ascii="Sylfaen" w:hAnsi="Sylfaen" w:cs="AcadNusx"/>
          <w:bCs/>
          <w:sz w:val="24"/>
          <w:szCs w:val="24"/>
          <w:lang w:val="ka-GE"/>
        </w:rPr>
        <w:t xml:space="preserve"> </w:t>
      </w:r>
      <w:r w:rsidRPr="006728B6">
        <w:rPr>
          <w:rFonts w:ascii="Sylfaen" w:hAnsi="Sylfaen" w:cs="AcadNusx"/>
          <w:bCs/>
          <w:sz w:val="24"/>
          <w:szCs w:val="24"/>
          <w:lang w:val="ka-GE"/>
        </w:rPr>
        <w:t xml:space="preserve">მართვის უფლება ან პირს, რომელიც იმყოფება ალკოჰოლური თრობის ქვეშ ან იმ შემთხვევაში, როდესაც ბრალეული პირის დადგენა ვერ ხერხდება. საპირისპიროდ, მოსარჩელეების პოზიციით, როდესაც ავტომობილის მესაკუთრემ, საქართველოს სამოქალაქო კოდექსით დაშვებული ფორმების გამოყენებით, სატრანსპორტო </w:t>
      </w:r>
      <w:r w:rsidRPr="006728B6">
        <w:rPr>
          <w:rFonts w:ascii="Sylfaen" w:hAnsi="Sylfaen" w:cs="AcadNusx"/>
          <w:bCs/>
          <w:sz w:val="24"/>
          <w:szCs w:val="24"/>
          <w:lang w:val="ka-GE"/>
        </w:rPr>
        <w:lastRenderedPageBreak/>
        <w:t xml:space="preserve">საშუალება სამართავად გადასცა მესამე პირს, რომელიც იმყოფებოდა სატრანსპორტო საშუალების მართვისთვის ვარგის მდგომარეობაში ანუ გააჩნდა საამისოდ აუცილებელი მართვის უფლება და დამრღვევი იდენტიფიცირებულია, </w:t>
      </w:r>
      <w:r>
        <w:rPr>
          <w:rFonts w:ascii="Sylfaen" w:hAnsi="Sylfaen" w:cs="AcadNusx"/>
          <w:bCs/>
          <w:sz w:val="24"/>
          <w:szCs w:val="24"/>
          <w:lang w:val="ka-GE"/>
        </w:rPr>
        <w:t xml:space="preserve">არ არსებობს საჯარო ინტერესი, რომელიც პირისათვის მის საკუთრებაში არსებული სატრანსპორტო საშუალების </w:t>
      </w:r>
      <w:r w:rsidRPr="006728B6">
        <w:rPr>
          <w:rFonts w:ascii="Sylfaen" w:hAnsi="Sylfaen" w:cs="AcadNusx"/>
          <w:bCs/>
          <w:sz w:val="24"/>
          <w:szCs w:val="24"/>
          <w:lang w:val="ka-GE"/>
        </w:rPr>
        <w:t>ექსპლუატაციის შედეგად დამდგარი ზიანის ანაზღაურებ</w:t>
      </w:r>
      <w:r>
        <w:rPr>
          <w:rFonts w:ascii="Sylfaen" w:hAnsi="Sylfaen" w:cs="AcadNusx"/>
          <w:bCs/>
          <w:sz w:val="24"/>
          <w:szCs w:val="24"/>
          <w:lang w:val="ka-GE"/>
        </w:rPr>
        <w:t xml:space="preserve">ის ვალდებულების დაკისრებას გაამართლებდა. </w:t>
      </w:r>
      <w:r w:rsidR="00D21D6C">
        <w:rPr>
          <w:rFonts w:ascii="Sylfaen" w:hAnsi="Sylfaen" w:cs="AcadNusx"/>
          <w:bCs/>
          <w:sz w:val="24"/>
          <w:szCs w:val="24"/>
          <w:lang w:val="ka-GE"/>
        </w:rPr>
        <w:t xml:space="preserve">მოსარჩელეები, აგრეთვე არ იზიარებენ საქართველოს საერთო სასამართლოების მიერ განვითარებულ პრეზუმფციას, რომლის შესაბამისადაც, სატრანსპორტო საშუალება, სხვა სამოქალაქო ბრუნვაში არსებულ ნივთებთან შედარებით, წარმოადგენს </w:t>
      </w:r>
      <w:r w:rsidR="00D21D6C" w:rsidRPr="00336AC1">
        <w:rPr>
          <w:rFonts w:ascii="Sylfaen" w:hAnsi="Sylfaen" w:cs="AcadNusx"/>
          <w:bCs/>
          <w:sz w:val="24"/>
          <w:szCs w:val="24"/>
          <w:lang w:val="ka-GE"/>
        </w:rPr>
        <w:t>მომეტებული საფრთხის წყარო</w:t>
      </w:r>
      <w:r w:rsidR="00D21D6C">
        <w:rPr>
          <w:rFonts w:ascii="Sylfaen" w:hAnsi="Sylfaen" w:cs="AcadNusx"/>
          <w:bCs/>
          <w:sz w:val="24"/>
          <w:szCs w:val="24"/>
          <w:lang w:val="ka-GE"/>
        </w:rPr>
        <w:t>ს</w:t>
      </w:r>
      <w:r w:rsidR="000C3933">
        <w:rPr>
          <w:rFonts w:ascii="Sylfaen" w:hAnsi="Sylfaen" w:cs="AcadNusx"/>
          <w:bCs/>
          <w:sz w:val="24"/>
          <w:szCs w:val="24"/>
          <w:lang w:val="ka-GE"/>
        </w:rPr>
        <w:t xml:space="preserve"> და მარტოოდენ აღნიშნული გარემოება საკმარისია იმისათვის, რომ დამდგარი ზიანის ანაზღაურებ</w:t>
      </w:r>
      <w:r w:rsidR="00353741">
        <w:rPr>
          <w:rFonts w:ascii="Sylfaen" w:hAnsi="Sylfaen" w:cs="AcadNusx"/>
          <w:bCs/>
          <w:sz w:val="24"/>
          <w:szCs w:val="24"/>
          <w:lang w:val="ka-GE"/>
        </w:rPr>
        <w:t>ი</w:t>
      </w:r>
      <w:r w:rsidR="000C3933">
        <w:rPr>
          <w:rFonts w:ascii="Sylfaen" w:hAnsi="Sylfaen" w:cs="AcadNusx"/>
          <w:bCs/>
          <w:sz w:val="24"/>
          <w:szCs w:val="24"/>
          <w:lang w:val="ka-GE"/>
        </w:rPr>
        <w:t xml:space="preserve">ს ვალდებულება სატრანსპორტო საშუალების იურიდიულ მფლობელს დაეკისროს. </w:t>
      </w:r>
    </w:p>
    <w:p w14:paraId="3FCBFBC2" w14:textId="43A1EA02" w:rsidR="00517285" w:rsidRPr="00436173" w:rsidRDefault="00436173" w:rsidP="00855E8B">
      <w:pPr>
        <w:pStyle w:val="ListParagraph1"/>
        <w:numPr>
          <w:ilvl w:val="0"/>
          <w:numId w:val="1"/>
        </w:numPr>
        <w:spacing w:after="0"/>
        <w:ind w:left="0" w:firstLine="284"/>
        <w:jc w:val="both"/>
        <w:rPr>
          <w:rFonts w:ascii="Sylfaen" w:hAnsi="Sylfaen" w:cs="AcadNusx"/>
          <w:bCs/>
          <w:sz w:val="24"/>
          <w:szCs w:val="24"/>
          <w:lang w:val="ka-GE"/>
        </w:rPr>
      </w:pPr>
      <w:r>
        <w:rPr>
          <w:rFonts w:ascii="Sylfaen" w:hAnsi="Sylfaen" w:cs="AcadNusx"/>
          <w:bCs/>
          <w:sz w:val="24"/>
          <w:szCs w:val="24"/>
          <w:lang w:val="ka-GE"/>
        </w:rPr>
        <w:t xml:space="preserve">ყოველივე აღნიშნულის გათვალისწინებით, მოსარჩელე მხარე მიიჩნევს, რომ </w:t>
      </w:r>
      <w:r w:rsidRPr="00436173">
        <w:rPr>
          <w:rFonts w:ascii="Sylfaen" w:hAnsi="Sylfaen" w:cs="AcadNusx"/>
          <w:bCs/>
          <w:sz w:val="24"/>
          <w:szCs w:val="24"/>
          <w:lang w:val="ka-GE"/>
        </w:rPr>
        <w:t>სატრანსპორტო საშუალების ექსპლუატაციის შედეგად დამდგარი ზიანის ანაზღაურებ</w:t>
      </w:r>
      <w:r>
        <w:rPr>
          <w:rFonts w:ascii="Sylfaen" w:hAnsi="Sylfaen" w:cs="AcadNusx"/>
          <w:bCs/>
          <w:sz w:val="24"/>
          <w:szCs w:val="24"/>
          <w:lang w:val="ka-GE"/>
        </w:rPr>
        <w:t xml:space="preserve">ის ვალდებულების დაკისრებას სატრანსპორტო საშუალების მესაკუთრისათვის, როდესაც </w:t>
      </w:r>
      <w:r w:rsidRPr="001B6905">
        <w:rPr>
          <w:rFonts w:ascii="Sylfaen" w:hAnsi="Sylfaen" w:cs="AcadNusx"/>
          <w:bCs/>
          <w:sz w:val="24"/>
          <w:szCs w:val="24"/>
          <w:lang w:val="ka-GE"/>
        </w:rPr>
        <w:t>ზიანი</w:t>
      </w:r>
      <w:r>
        <w:rPr>
          <w:rFonts w:ascii="Sylfaen" w:hAnsi="Sylfaen" w:cs="AcadNusx"/>
          <w:bCs/>
          <w:sz w:val="24"/>
          <w:szCs w:val="24"/>
          <w:lang w:val="ka-GE"/>
        </w:rPr>
        <w:t xml:space="preserve"> არ</w:t>
      </w:r>
      <w:r w:rsidRPr="001B6905">
        <w:rPr>
          <w:rFonts w:ascii="Sylfaen" w:hAnsi="Sylfaen" w:cs="AcadNusx"/>
          <w:bCs/>
          <w:sz w:val="24"/>
          <w:szCs w:val="24"/>
          <w:lang w:val="ka-GE"/>
        </w:rPr>
        <w:t xml:space="preserve"> </w:t>
      </w:r>
      <w:r>
        <w:rPr>
          <w:rFonts w:ascii="Sylfaen" w:hAnsi="Sylfaen" w:cs="AcadNusx"/>
          <w:bCs/>
          <w:sz w:val="24"/>
          <w:szCs w:val="24"/>
          <w:lang w:val="ka-GE"/>
        </w:rPr>
        <w:t>არის გამოწვეული</w:t>
      </w:r>
      <w:r w:rsidRPr="001B6905">
        <w:rPr>
          <w:rFonts w:ascii="Sylfaen" w:hAnsi="Sylfaen" w:cs="AcadNusx"/>
          <w:bCs/>
          <w:sz w:val="24"/>
          <w:szCs w:val="24"/>
          <w:lang w:val="ka-GE"/>
        </w:rPr>
        <w:t xml:space="preserve"> მსუბუქი ავტომობილის მესაკუთრის  მართლსაწინააღმდეგო, განზრახ</w:t>
      </w:r>
      <w:r>
        <w:rPr>
          <w:rFonts w:ascii="Sylfaen" w:hAnsi="Sylfaen" w:cs="AcadNusx"/>
          <w:bCs/>
          <w:sz w:val="24"/>
          <w:szCs w:val="24"/>
          <w:lang w:val="ka-GE"/>
        </w:rPr>
        <w:t>ი</w:t>
      </w:r>
      <w:r w:rsidRPr="001B6905">
        <w:rPr>
          <w:rFonts w:ascii="Sylfaen" w:hAnsi="Sylfaen" w:cs="AcadNusx"/>
          <w:bCs/>
          <w:sz w:val="24"/>
          <w:szCs w:val="24"/>
          <w:lang w:val="ka-GE"/>
        </w:rPr>
        <w:t xml:space="preserve"> ან გაუფრთხილებელ</w:t>
      </w:r>
      <w:r>
        <w:rPr>
          <w:rFonts w:ascii="Sylfaen" w:hAnsi="Sylfaen" w:cs="AcadNusx"/>
          <w:bCs/>
          <w:sz w:val="24"/>
          <w:szCs w:val="24"/>
          <w:lang w:val="ka-GE"/>
        </w:rPr>
        <w:t>ი</w:t>
      </w:r>
      <w:r w:rsidRPr="001B6905">
        <w:rPr>
          <w:rFonts w:ascii="Sylfaen" w:hAnsi="Sylfaen" w:cs="AcadNusx"/>
          <w:bCs/>
          <w:sz w:val="24"/>
          <w:szCs w:val="24"/>
          <w:lang w:val="ka-GE"/>
        </w:rPr>
        <w:t xml:space="preserve"> მოქმედებ</w:t>
      </w:r>
      <w:r>
        <w:rPr>
          <w:rFonts w:ascii="Sylfaen" w:hAnsi="Sylfaen" w:cs="AcadNusx"/>
          <w:bCs/>
          <w:sz w:val="24"/>
          <w:szCs w:val="24"/>
          <w:lang w:val="ka-GE"/>
        </w:rPr>
        <w:t>ი</w:t>
      </w:r>
      <w:r w:rsidRPr="001B6905">
        <w:rPr>
          <w:rFonts w:ascii="Sylfaen" w:hAnsi="Sylfaen" w:cs="AcadNusx"/>
          <w:bCs/>
          <w:sz w:val="24"/>
          <w:szCs w:val="24"/>
          <w:lang w:val="ka-GE"/>
        </w:rPr>
        <w:t>ს</w:t>
      </w:r>
      <w:r>
        <w:rPr>
          <w:rFonts w:ascii="Sylfaen" w:hAnsi="Sylfaen" w:cs="AcadNusx"/>
          <w:bCs/>
          <w:sz w:val="24"/>
          <w:szCs w:val="24"/>
          <w:lang w:val="ka-GE"/>
        </w:rPr>
        <w:t xml:space="preserve"> შედეგად და იმ შემთხვევაში, როდესაც დადგენილია სამართალდამრღვევი პირის ვინაობა, რომელიც, იმავდროულად, არ იმყოფება </w:t>
      </w:r>
      <w:r w:rsidRPr="00436173">
        <w:rPr>
          <w:rFonts w:ascii="Sylfaen" w:hAnsi="Sylfaen" w:cs="AcadNusx"/>
          <w:bCs/>
          <w:sz w:val="24"/>
          <w:szCs w:val="24"/>
          <w:lang w:val="ka-GE"/>
        </w:rPr>
        <w:t>სამსახურებრივ ურთიერთობაში</w:t>
      </w:r>
      <w:r>
        <w:rPr>
          <w:rFonts w:ascii="Sylfaen" w:hAnsi="Sylfaen" w:cs="AcadNusx"/>
          <w:bCs/>
          <w:sz w:val="24"/>
          <w:szCs w:val="24"/>
          <w:lang w:val="ka-GE"/>
        </w:rPr>
        <w:t xml:space="preserve"> სატრანსპორტო საშუალების მესაკუთრესთან, </w:t>
      </w:r>
      <w:r w:rsidRPr="00436173">
        <w:rPr>
          <w:rFonts w:ascii="Sylfaen" w:hAnsi="Sylfaen"/>
          <w:sz w:val="24"/>
          <w:szCs w:val="24"/>
          <w:lang w:val="ka-GE"/>
        </w:rPr>
        <w:t>არ გააჩნია ლეგიტიმური მიზანი</w:t>
      </w:r>
      <w:r>
        <w:rPr>
          <w:rFonts w:ascii="Sylfaen" w:hAnsi="Sylfaen"/>
          <w:sz w:val="24"/>
          <w:szCs w:val="24"/>
          <w:lang w:val="ka-GE"/>
        </w:rPr>
        <w:t xml:space="preserve"> და</w:t>
      </w:r>
      <w:r w:rsidR="00D21D6C">
        <w:rPr>
          <w:rFonts w:ascii="Sylfaen" w:hAnsi="Sylfaen"/>
          <w:sz w:val="24"/>
          <w:szCs w:val="24"/>
          <w:lang w:val="ka-GE"/>
        </w:rPr>
        <w:t xml:space="preserve"> </w:t>
      </w:r>
      <w:r>
        <w:rPr>
          <w:rFonts w:ascii="Sylfaen" w:hAnsi="Sylfaen"/>
          <w:sz w:val="24"/>
          <w:szCs w:val="24"/>
          <w:lang w:val="ka-GE"/>
        </w:rPr>
        <w:t>ეწინააღმდეგება</w:t>
      </w:r>
      <w:r w:rsidRPr="00436173">
        <w:rPr>
          <w:rFonts w:ascii="Sylfaen" w:hAnsi="Sylfaen"/>
          <w:sz w:val="24"/>
          <w:szCs w:val="24"/>
          <w:lang w:val="ka-GE"/>
        </w:rPr>
        <w:t xml:space="preserve"> საქართველოს კონსტიტუციის მე-19 მუხლის პირველ და </w:t>
      </w:r>
      <w:r>
        <w:rPr>
          <w:rFonts w:ascii="Sylfaen" w:hAnsi="Sylfaen"/>
          <w:sz w:val="24"/>
          <w:szCs w:val="24"/>
          <w:lang w:val="ka-GE"/>
        </w:rPr>
        <w:t>მე-2</w:t>
      </w:r>
      <w:r w:rsidRPr="00436173">
        <w:rPr>
          <w:rFonts w:ascii="Sylfaen" w:hAnsi="Sylfaen"/>
          <w:sz w:val="24"/>
          <w:szCs w:val="24"/>
          <w:lang w:val="ka-GE"/>
        </w:rPr>
        <w:t xml:space="preserve"> პუნქტებ</w:t>
      </w:r>
      <w:r>
        <w:rPr>
          <w:rFonts w:ascii="Sylfaen" w:hAnsi="Sylfaen"/>
          <w:sz w:val="24"/>
          <w:szCs w:val="24"/>
          <w:lang w:val="ka-GE"/>
        </w:rPr>
        <w:t>ს.</w:t>
      </w:r>
    </w:p>
    <w:p w14:paraId="434A66BB" w14:textId="7EA701C1" w:rsidR="00CA4071" w:rsidRDefault="006979B8" w:rsidP="00855E8B">
      <w:pPr>
        <w:pStyle w:val="ListParagraph1"/>
        <w:numPr>
          <w:ilvl w:val="0"/>
          <w:numId w:val="1"/>
        </w:numPr>
        <w:spacing w:after="100" w:afterAutospacing="1"/>
        <w:ind w:left="0" w:firstLine="284"/>
        <w:contextualSpacing w:val="0"/>
        <w:jc w:val="both"/>
        <w:rPr>
          <w:rFonts w:ascii="Sylfaen" w:hAnsi="Sylfaen" w:cs="AcadNusx"/>
          <w:bCs/>
          <w:sz w:val="24"/>
          <w:szCs w:val="24"/>
          <w:lang w:val="ka-GE"/>
        </w:rPr>
      </w:pPr>
      <w:r w:rsidRPr="00A676B6">
        <w:rPr>
          <w:rFonts w:ascii="Sylfaen" w:hAnsi="Sylfaen"/>
          <w:sz w:val="24"/>
          <w:szCs w:val="24"/>
          <w:lang w:val="ka-GE"/>
        </w:rPr>
        <w:t xml:space="preserve">მოსარჩელე მხარე, </w:t>
      </w:r>
      <w:r w:rsidRPr="00A676B6">
        <w:rPr>
          <w:rFonts w:ascii="Sylfaen" w:hAnsi="Sylfaen" w:cs="AcadNusx"/>
          <w:bCs/>
          <w:sz w:val="24"/>
          <w:szCs w:val="24"/>
          <w:lang w:val="ka-GE"/>
        </w:rPr>
        <w:t xml:space="preserve">საკუთარი არგუმენტაციის გასამყარებლად, </w:t>
      </w:r>
      <w:r w:rsidR="008D7D78" w:rsidRPr="00A676B6">
        <w:rPr>
          <w:rFonts w:ascii="Sylfaen" w:hAnsi="Sylfaen" w:cs="AcadNusx"/>
          <w:bCs/>
          <w:sz w:val="24"/>
          <w:szCs w:val="24"/>
          <w:lang w:val="ka-GE"/>
        </w:rPr>
        <w:t>მიუთითებს</w:t>
      </w:r>
      <w:r w:rsidRPr="00A676B6">
        <w:rPr>
          <w:rFonts w:ascii="Sylfaen" w:hAnsi="Sylfaen" w:cs="AcadNusx"/>
          <w:bCs/>
          <w:sz w:val="24"/>
          <w:szCs w:val="24"/>
          <w:lang w:val="ka-GE"/>
        </w:rPr>
        <w:t xml:space="preserve"> საქართველოს საკონსტიტუციო სასამართლოს</w:t>
      </w:r>
      <w:r w:rsidR="000C1182">
        <w:rPr>
          <w:rFonts w:ascii="Sylfaen" w:hAnsi="Sylfaen" w:cs="AcadNusx"/>
          <w:bCs/>
          <w:sz w:val="24"/>
          <w:szCs w:val="24"/>
          <w:lang w:val="ka-GE"/>
        </w:rPr>
        <w:t>ა</w:t>
      </w:r>
      <w:r w:rsidR="007849A7">
        <w:rPr>
          <w:rFonts w:ascii="Sylfaen" w:hAnsi="Sylfaen" w:cs="AcadNusx"/>
          <w:bCs/>
          <w:sz w:val="24"/>
          <w:szCs w:val="24"/>
          <w:lang w:val="ka-GE"/>
        </w:rPr>
        <w:t xml:space="preserve"> და საერთო სასამართლოების პრაქტიკაზე. </w:t>
      </w:r>
      <w:r w:rsidR="000C1182">
        <w:rPr>
          <w:rFonts w:ascii="Sylfaen" w:hAnsi="Sylfaen" w:cs="AcadNusx"/>
          <w:bCs/>
          <w:sz w:val="24"/>
          <w:szCs w:val="24"/>
          <w:lang w:val="ka-GE"/>
        </w:rPr>
        <w:t xml:space="preserve"> </w:t>
      </w:r>
    </w:p>
    <w:p w14:paraId="156A73AC" w14:textId="0B5E6EC7" w:rsidR="00811925" w:rsidRPr="00660D09" w:rsidRDefault="0055678E" w:rsidP="00855E8B">
      <w:pPr>
        <w:pStyle w:val="ListParagraph1"/>
        <w:numPr>
          <w:ilvl w:val="0"/>
          <w:numId w:val="1"/>
        </w:numPr>
        <w:spacing w:after="100" w:afterAutospacing="1"/>
        <w:ind w:left="0" w:firstLine="284"/>
        <w:contextualSpacing w:val="0"/>
        <w:jc w:val="both"/>
        <w:rPr>
          <w:rFonts w:ascii="Sylfaen" w:hAnsi="Sylfaen" w:cs="AcadNusx"/>
          <w:bCs/>
          <w:sz w:val="24"/>
          <w:szCs w:val="24"/>
          <w:lang w:val="ka-GE"/>
        </w:rPr>
      </w:pPr>
      <w:r>
        <w:rPr>
          <w:rFonts w:ascii="Sylfaen" w:hAnsi="Sylfaen" w:cs="AcadNusx"/>
          <w:bCs/>
          <w:sz w:val="24"/>
          <w:szCs w:val="24"/>
          <w:lang w:val="ka-GE"/>
        </w:rPr>
        <w:t>№1872 კონსტიტუციურ სარჩელ</w:t>
      </w:r>
      <w:r w:rsidR="00CE1C97">
        <w:rPr>
          <w:rFonts w:ascii="Sylfaen" w:hAnsi="Sylfaen" w:cs="AcadNusx"/>
          <w:bCs/>
          <w:sz w:val="24"/>
          <w:szCs w:val="24"/>
          <w:lang w:val="ka-GE"/>
        </w:rPr>
        <w:t>ში</w:t>
      </w:r>
      <w:r>
        <w:rPr>
          <w:rFonts w:ascii="Sylfaen" w:hAnsi="Sylfaen" w:cs="AcadNusx"/>
          <w:bCs/>
          <w:sz w:val="24"/>
          <w:szCs w:val="24"/>
          <w:lang w:val="ka-GE"/>
        </w:rPr>
        <w:t xml:space="preserve">, მოსარჩელე მხარე, „საქართველოს საკონსტიტუციო სასამართლოს შესახებ“ საქართველოს ორგანული კანონის 25-ე მუხლის მე-5 პუნქტზე დაყრდნობით, შუამდგომლობს, საქმეზე საბოლოო გადაწყვეტილების მიღებამდე, საქართველოს სამოქალაქო კოდექსის 999-ე მუხლის პირველი და მე-4 ნაწილების გასაჩივრებული ნორმატიული </w:t>
      </w:r>
      <w:r w:rsidRPr="0055678E">
        <w:rPr>
          <w:rFonts w:ascii="Sylfaen" w:hAnsi="Sylfaen" w:cs="AcadNusx"/>
          <w:bCs/>
          <w:sz w:val="24"/>
          <w:szCs w:val="24"/>
          <w:lang w:val="ka-GE"/>
        </w:rPr>
        <w:t xml:space="preserve">შინაარსის შეჩერების თაობაზე. კონსტიტუციურ სარჩელში აღნიშნულია, რომ მოსარჩელე </w:t>
      </w:r>
      <w:r w:rsidRPr="0055678E">
        <w:rPr>
          <w:rFonts w:ascii="Sylfaen" w:hAnsi="Sylfaen"/>
          <w:sz w:val="24"/>
          <w:szCs w:val="24"/>
          <w:lang w:val="ka-GE"/>
        </w:rPr>
        <w:t>ვახტანგ დალაქიშვილის</w:t>
      </w:r>
      <w:r>
        <w:rPr>
          <w:rFonts w:ascii="Sylfaen" w:hAnsi="Sylfaen"/>
          <w:sz w:val="24"/>
          <w:szCs w:val="24"/>
          <w:lang w:val="ka-GE"/>
        </w:rPr>
        <w:t xml:space="preserve"> წინააღმდეგ მიმდინარეობს სამოქალაქო საქმე, რომელზეც საბოლოო გადაწყვეტილების მიღების შემდგომ, №1872 კონსტიტუციური სარჩელის დაკმაყოფილების შემთხვევაშიც, შეუძლებელი იქნება დარღვეული უფლების აღდგენ</w:t>
      </w:r>
      <w:r w:rsidR="00364267">
        <w:rPr>
          <w:rFonts w:ascii="Sylfaen" w:hAnsi="Sylfaen"/>
          <w:sz w:val="24"/>
          <w:szCs w:val="24"/>
          <w:lang w:val="ka-GE"/>
        </w:rPr>
        <w:t xml:space="preserve">ა, </w:t>
      </w:r>
      <w:r>
        <w:rPr>
          <w:rFonts w:ascii="Sylfaen" w:hAnsi="Sylfaen"/>
          <w:sz w:val="24"/>
          <w:szCs w:val="24"/>
          <w:lang w:val="ka-GE"/>
        </w:rPr>
        <w:t xml:space="preserve">რამდენადაც </w:t>
      </w:r>
      <w:r w:rsidR="00811925" w:rsidRPr="00811925">
        <w:rPr>
          <w:rFonts w:ascii="Sylfaen" w:hAnsi="Sylfaen"/>
          <w:sz w:val="24"/>
          <w:szCs w:val="24"/>
          <w:lang w:val="ka-GE"/>
        </w:rPr>
        <w:t>საკონსტიტუციო სასამართლოს გადაწყვეტილებას სამოქალაქო საქმეებზე უკუძალა არ გააჩნია</w:t>
      </w:r>
      <w:r w:rsidR="00811925">
        <w:rPr>
          <w:rFonts w:ascii="Sylfaen" w:hAnsi="Sylfaen"/>
          <w:sz w:val="24"/>
          <w:szCs w:val="24"/>
          <w:lang w:val="ka-GE"/>
        </w:rPr>
        <w:t xml:space="preserve">. შესაბამისად, სადავო ნორმების მოქმედების შედეგად, </w:t>
      </w:r>
      <w:r w:rsidR="00811925" w:rsidRPr="00811925">
        <w:rPr>
          <w:rFonts w:ascii="Sylfaen" w:hAnsi="Sylfaen"/>
          <w:sz w:val="24"/>
          <w:szCs w:val="24"/>
          <w:lang w:val="ka-GE"/>
        </w:rPr>
        <w:t xml:space="preserve">არსებობს </w:t>
      </w:r>
      <w:r w:rsidR="00811925">
        <w:rPr>
          <w:rFonts w:ascii="Sylfaen" w:hAnsi="Sylfaen"/>
          <w:sz w:val="24"/>
          <w:szCs w:val="24"/>
          <w:lang w:val="ka-GE"/>
        </w:rPr>
        <w:t xml:space="preserve">ვახტანგ დალაქიშვილისათვის </w:t>
      </w:r>
      <w:r w:rsidR="00811925" w:rsidRPr="00811925">
        <w:rPr>
          <w:rFonts w:ascii="Sylfaen" w:hAnsi="Sylfaen"/>
          <w:sz w:val="24"/>
          <w:szCs w:val="24"/>
          <w:lang w:val="ka-GE"/>
        </w:rPr>
        <w:t xml:space="preserve">გამოუსწორებელი ზიანის </w:t>
      </w:r>
      <w:r w:rsidR="000C3933">
        <w:rPr>
          <w:rFonts w:ascii="Sylfaen" w:hAnsi="Sylfaen"/>
          <w:sz w:val="24"/>
          <w:szCs w:val="24"/>
          <w:lang w:val="ka-GE"/>
        </w:rPr>
        <w:t xml:space="preserve">მიყენების </w:t>
      </w:r>
      <w:r w:rsidR="00811925" w:rsidRPr="00811925">
        <w:rPr>
          <w:rFonts w:ascii="Sylfaen" w:hAnsi="Sylfaen"/>
          <w:sz w:val="24"/>
          <w:szCs w:val="24"/>
          <w:lang w:val="ka-GE"/>
        </w:rPr>
        <w:t>რეალური</w:t>
      </w:r>
      <w:r w:rsidR="00811925">
        <w:rPr>
          <w:rFonts w:ascii="Sylfaen" w:hAnsi="Sylfaen"/>
          <w:sz w:val="24"/>
          <w:szCs w:val="24"/>
          <w:lang w:val="ka-GE"/>
        </w:rPr>
        <w:t>, მყისიერი</w:t>
      </w:r>
      <w:r w:rsidR="00811925" w:rsidRPr="00811925">
        <w:rPr>
          <w:rFonts w:ascii="Sylfaen" w:hAnsi="Sylfaen"/>
          <w:sz w:val="24"/>
          <w:szCs w:val="24"/>
          <w:lang w:val="ka-GE"/>
        </w:rPr>
        <w:t xml:space="preserve"> საფრთხე</w:t>
      </w:r>
      <w:r w:rsidR="00811925">
        <w:rPr>
          <w:rFonts w:ascii="Sylfaen" w:hAnsi="Sylfaen"/>
          <w:sz w:val="24"/>
          <w:szCs w:val="24"/>
          <w:lang w:val="ka-GE"/>
        </w:rPr>
        <w:t xml:space="preserve">. </w:t>
      </w:r>
      <w:r w:rsidR="00811925">
        <w:rPr>
          <w:rFonts w:ascii="Sylfaen" w:hAnsi="Sylfaen"/>
          <w:sz w:val="24"/>
          <w:szCs w:val="24"/>
          <w:lang w:val="ka-GE"/>
        </w:rPr>
        <w:lastRenderedPageBreak/>
        <w:t>იმავდროულად, მოსარჩელე მხარის პოზიციით, გასაჩივრებული ნორმების მოქმედების შეჩერება არ გამოიწვევს მესამე პირების უფლებების ან საჯარო ინტერესების არათანაზომიერ შეზღუდვას, რამდენადაც დაზარალებულ პირს კვლავ რჩება შესაძლებლობა, მოითხოვოს ავტოსატრანსპორტო საშუალების ექსპლ</w:t>
      </w:r>
      <w:r w:rsidR="00FB7780">
        <w:rPr>
          <w:rFonts w:ascii="Sylfaen" w:hAnsi="Sylfaen"/>
          <w:sz w:val="24"/>
          <w:szCs w:val="24"/>
          <w:lang w:val="ka-GE"/>
        </w:rPr>
        <w:t>უ</w:t>
      </w:r>
      <w:r w:rsidR="00811925">
        <w:rPr>
          <w:rFonts w:ascii="Sylfaen" w:hAnsi="Sylfaen"/>
          <w:sz w:val="24"/>
          <w:szCs w:val="24"/>
          <w:lang w:val="ka-GE"/>
        </w:rPr>
        <w:t>ატაციის შედეგად მიყენებული ზიანის ანაზღაურება</w:t>
      </w:r>
      <w:r w:rsidR="00717CAF">
        <w:rPr>
          <w:rFonts w:ascii="Sylfaen" w:hAnsi="Sylfaen"/>
          <w:sz w:val="24"/>
          <w:szCs w:val="24"/>
        </w:rPr>
        <w:t>,</w:t>
      </w:r>
      <w:r w:rsidR="00811925">
        <w:rPr>
          <w:rFonts w:ascii="Sylfaen" w:hAnsi="Sylfaen"/>
          <w:sz w:val="24"/>
          <w:szCs w:val="24"/>
          <w:lang w:val="ka-GE"/>
        </w:rPr>
        <w:t xml:space="preserve"> უშუალოდ ბრალეული პირისაგან, როგორც სამოქალაქო, აგრეთვე ადმინისტრაციული წესით.</w:t>
      </w:r>
    </w:p>
    <w:p w14:paraId="62F6ACA1" w14:textId="77777777" w:rsidR="00660D09" w:rsidRPr="00BD7332" w:rsidRDefault="00660D09" w:rsidP="00855E8B">
      <w:pPr>
        <w:pStyle w:val="ListParagraph1"/>
        <w:spacing w:after="100" w:afterAutospacing="1"/>
        <w:ind w:left="0"/>
        <w:contextualSpacing w:val="0"/>
        <w:jc w:val="both"/>
        <w:rPr>
          <w:rFonts w:ascii="Sylfaen" w:hAnsi="Sylfaen" w:cs="AcadNusx"/>
          <w:bCs/>
          <w:sz w:val="24"/>
          <w:szCs w:val="24"/>
          <w:lang w:val="ka-GE"/>
        </w:rPr>
      </w:pPr>
    </w:p>
    <w:p w14:paraId="3DE5F3E4" w14:textId="77777777" w:rsidR="001202B5" w:rsidRPr="00A676B6" w:rsidRDefault="001202B5" w:rsidP="00855E8B">
      <w:pPr>
        <w:pStyle w:val="Heading1"/>
        <w:spacing w:before="0" w:after="100" w:afterAutospacing="1"/>
        <w:jc w:val="center"/>
        <w:rPr>
          <w:rFonts w:ascii="Sylfaen" w:hAnsi="Sylfaen"/>
          <w:b/>
          <w:color w:val="auto"/>
          <w:sz w:val="24"/>
          <w:szCs w:val="24"/>
          <w:lang w:val="ka-GE"/>
        </w:rPr>
      </w:pPr>
      <w:r w:rsidRPr="00A676B6">
        <w:rPr>
          <w:rFonts w:ascii="Sylfaen" w:hAnsi="Sylfaen"/>
          <w:b/>
          <w:color w:val="auto"/>
          <w:sz w:val="24"/>
          <w:szCs w:val="24"/>
          <w:lang w:val="ka-GE"/>
        </w:rPr>
        <w:t>II</w:t>
      </w:r>
      <w:r w:rsidRPr="00A676B6">
        <w:rPr>
          <w:rFonts w:ascii="Sylfaen" w:hAnsi="Sylfaen"/>
          <w:b/>
          <w:color w:val="auto"/>
          <w:sz w:val="24"/>
          <w:szCs w:val="24"/>
          <w:lang w:val="ka-GE"/>
        </w:rPr>
        <w:br/>
        <w:t>სამოტივაციო ნაწილი</w:t>
      </w:r>
    </w:p>
    <w:p w14:paraId="00372F36" w14:textId="77CCC37C" w:rsidR="00CA0319" w:rsidRDefault="007B4EF6" w:rsidP="00855E8B">
      <w:pPr>
        <w:pStyle w:val="ListParagraph"/>
        <w:numPr>
          <w:ilvl w:val="0"/>
          <w:numId w:val="12"/>
        </w:numPr>
        <w:spacing w:after="0" w:line="276" w:lineRule="auto"/>
        <w:ind w:left="0" w:firstLine="284"/>
        <w:jc w:val="both"/>
        <w:rPr>
          <w:rFonts w:ascii="Sylfaen" w:hAnsi="Sylfaen"/>
          <w:sz w:val="24"/>
          <w:szCs w:val="24"/>
          <w:lang w:val="ka-GE"/>
        </w:rPr>
      </w:pPr>
      <w:r w:rsidRPr="007B4EF6">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7B4EF6">
        <w:rPr>
          <w:rFonts w:ascii="Sylfaen" w:hAnsi="Sylfaen"/>
          <w:sz w:val="24"/>
          <w:szCs w:val="24"/>
          <w:vertAlign w:val="superscript"/>
          <w:lang w:val="ka-GE"/>
        </w:rPr>
        <w:t>1</w:t>
      </w:r>
      <w:r w:rsidRPr="007B4EF6">
        <w:rPr>
          <w:rFonts w:ascii="Sylfaen" w:hAnsi="Sylfaen"/>
          <w:sz w:val="24"/>
          <w:szCs w:val="24"/>
          <w:lang w:val="ka-GE"/>
        </w:rPr>
        <w:t xml:space="preserve"> მუხლის პირველი პუნქტის „ე“ ქვეპუნქტით კი</w:t>
      </w:r>
      <w:r w:rsidR="002E6B38">
        <w:rPr>
          <w:rFonts w:ascii="Sylfaen" w:hAnsi="Sylfaen"/>
          <w:sz w:val="24"/>
          <w:szCs w:val="24"/>
          <w:lang w:val="ka-GE"/>
        </w:rPr>
        <w:t>,</w:t>
      </w:r>
      <w:r w:rsidRPr="007B4EF6">
        <w:rPr>
          <w:rFonts w:ascii="Sylfaen" w:hAnsi="Sylfaen"/>
          <w:sz w:val="24"/>
          <w:szCs w:val="24"/>
          <w:lang w:val="ka-GE"/>
        </w:rPr>
        <w:t xml:space="preserve"> განისაზღვრება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w:t>
      </w:r>
      <w:r w:rsidR="00C71A04">
        <w:rPr>
          <w:rFonts w:ascii="Sylfaen" w:hAnsi="Sylfaen"/>
          <w:sz w:val="24"/>
          <w:szCs w:val="24"/>
          <w:lang w:val="ka-GE"/>
        </w:rPr>
        <w:t xml:space="preserve">საქართველოს </w:t>
      </w:r>
      <w:r w:rsidRPr="007B4EF6">
        <w:rPr>
          <w:rFonts w:ascii="Sylfaen" w:hAnsi="Sylfaen"/>
          <w:sz w:val="24"/>
          <w:szCs w:val="24"/>
          <w:lang w:val="ka-GE"/>
        </w:rPr>
        <w:t xml:space="preserve">საკონსტიტუციო სასამართლოს დადგენილი პრაქტიკის </w:t>
      </w:r>
      <w:r w:rsidRPr="007B4EF6">
        <w:rPr>
          <w:rFonts w:ascii="Sylfaen" w:hAnsi="Sylfaen" w:cs="Sylfaen"/>
          <w:sz w:val="24"/>
          <w:szCs w:val="24"/>
          <w:lang w:val="ka-GE"/>
        </w:rPr>
        <w:t>შესაბამისად</w:t>
      </w:r>
      <w:r w:rsidRPr="007B4EF6">
        <w:rPr>
          <w:rFonts w:ascii="Sylfaen" w:hAnsi="Sylfaen"/>
          <w:sz w:val="24"/>
          <w:szCs w:val="24"/>
          <w:lang w:val="ka-GE"/>
        </w:rPr>
        <w:t xml:space="preserve">,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w:t>
      </w:r>
      <w:r w:rsidRPr="007B4EF6">
        <w:rPr>
          <w:rFonts w:ascii="Sylfaen" w:hAnsi="Sylfaen" w:cs="Sylfaen"/>
          <w:sz w:val="24"/>
          <w:szCs w:val="24"/>
          <w:lang w:val="ka-GE"/>
        </w:rPr>
        <w:t>წინააღმდეგ</w:t>
      </w:r>
      <w:r w:rsidRPr="007B4EF6">
        <w:rPr>
          <w:rFonts w:ascii="Sylfaen" w:hAnsi="Sylfaen"/>
          <w:sz w:val="24"/>
          <w:szCs w:val="24"/>
          <w:lang w:val="ka-GE"/>
        </w:rPr>
        <w:t xml:space="preserve">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 </w:t>
      </w:r>
    </w:p>
    <w:p w14:paraId="2F61D085" w14:textId="4C66E827" w:rsidR="00CA0319" w:rsidRPr="00CA0319" w:rsidRDefault="00580EAD" w:rsidP="00855E8B">
      <w:pPr>
        <w:pStyle w:val="ListParagraph"/>
        <w:numPr>
          <w:ilvl w:val="0"/>
          <w:numId w:val="12"/>
        </w:numPr>
        <w:spacing w:after="0" w:line="276" w:lineRule="auto"/>
        <w:ind w:left="0" w:firstLine="284"/>
        <w:jc w:val="both"/>
        <w:rPr>
          <w:rFonts w:ascii="Sylfaen" w:hAnsi="Sylfaen"/>
          <w:sz w:val="24"/>
          <w:szCs w:val="24"/>
          <w:lang w:val="ka-GE"/>
        </w:rPr>
      </w:pPr>
      <w:r w:rsidRPr="00CA0319">
        <w:rPr>
          <w:rFonts w:ascii="Sylfaen" w:hAnsi="Sylfaen"/>
          <w:sz w:val="24"/>
          <w:szCs w:val="24"/>
          <w:lang w:val="ka-GE"/>
        </w:rPr>
        <w:t>№1872 კონსტიტუციური სარჩელი</w:t>
      </w:r>
      <w:r w:rsidR="00343639">
        <w:rPr>
          <w:rFonts w:ascii="Sylfaen" w:hAnsi="Sylfaen"/>
          <w:sz w:val="24"/>
          <w:szCs w:val="24"/>
          <w:lang w:val="ka-GE"/>
        </w:rPr>
        <w:t>ს ფარგლებში,</w:t>
      </w:r>
      <w:r w:rsidR="00FB7780">
        <w:rPr>
          <w:rFonts w:ascii="Sylfaen" w:hAnsi="Sylfaen"/>
          <w:sz w:val="24"/>
          <w:szCs w:val="24"/>
          <w:lang w:val="ka-GE"/>
        </w:rPr>
        <w:t xml:space="preserve"> </w:t>
      </w:r>
      <w:r w:rsidRPr="00CA0319">
        <w:rPr>
          <w:rFonts w:ascii="Sylfaen" w:hAnsi="Sylfaen"/>
          <w:sz w:val="24"/>
          <w:szCs w:val="24"/>
          <w:lang w:val="ka-GE"/>
        </w:rPr>
        <w:t xml:space="preserve">სადავოდ არის გამხდარი, მათ შორის, საქართველოს სამოქალაქო კოდექსის 999-ე მუხლის მე-4 ნაწილის პირველი წინადადების კონსტიტუციურობა საქართველოს კონსტიტუციის მე-19 მუხლის პირველ და მე-2 პუნქტებთან მიმართებით. მოსარჩელე მხარე არაკონსტიტუციურად მიიჩნევს </w:t>
      </w:r>
      <w:r w:rsidR="008D0B21">
        <w:rPr>
          <w:rFonts w:ascii="Sylfaen" w:hAnsi="Sylfaen"/>
          <w:sz w:val="24"/>
          <w:szCs w:val="24"/>
          <w:lang w:val="ka-GE"/>
        </w:rPr>
        <w:t xml:space="preserve">სადავო </w:t>
      </w:r>
      <w:r w:rsidR="00343639">
        <w:rPr>
          <w:rFonts w:ascii="Sylfaen" w:hAnsi="Sylfaen"/>
          <w:sz w:val="24"/>
          <w:szCs w:val="24"/>
          <w:lang w:val="ka-GE"/>
        </w:rPr>
        <w:t>ნორმის</w:t>
      </w:r>
      <w:r w:rsidRPr="00CA0319">
        <w:rPr>
          <w:rFonts w:ascii="Sylfaen" w:hAnsi="Sylfaen"/>
          <w:sz w:val="24"/>
          <w:szCs w:val="24"/>
          <w:lang w:val="ka-GE"/>
        </w:rPr>
        <w:t xml:space="preserve"> იმ ნორმატიულ </w:t>
      </w:r>
      <w:r w:rsidR="00312D6C" w:rsidRPr="00CA0319">
        <w:rPr>
          <w:rFonts w:ascii="Sylfaen" w:hAnsi="Sylfaen"/>
          <w:sz w:val="24"/>
          <w:szCs w:val="24"/>
          <w:lang w:val="ka-GE"/>
        </w:rPr>
        <w:t xml:space="preserve">შინაარსს, რომელიც </w:t>
      </w:r>
      <w:r w:rsidR="00312D6C" w:rsidRPr="00CA0319">
        <w:rPr>
          <w:rFonts w:ascii="Sylfaen" w:hAnsi="Sylfaen" w:cs="AcadNusx"/>
          <w:bCs/>
          <w:sz w:val="24"/>
          <w:szCs w:val="24"/>
          <w:lang w:val="ka-GE"/>
        </w:rPr>
        <w:t>პირს აკისრებს</w:t>
      </w:r>
      <w:r w:rsidR="00717CAF">
        <w:rPr>
          <w:rFonts w:ascii="Sylfaen" w:hAnsi="Sylfaen" w:cs="AcadNusx"/>
          <w:bCs/>
          <w:sz w:val="24"/>
          <w:szCs w:val="24"/>
        </w:rPr>
        <w:t>,</w:t>
      </w:r>
      <w:r w:rsidR="00312D6C" w:rsidRPr="00CA0319">
        <w:rPr>
          <w:rFonts w:ascii="Sylfaen" w:hAnsi="Sylfaen" w:cs="AcadNusx"/>
          <w:bCs/>
          <w:sz w:val="24"/>
          <w:szCs w:val="24"/>
          <w:lang w:val="ka-GE"/>
        </w:rPr>
        <w:t xml:space="preserve"> მის საკუთრებაში არსებული მსუბუქი ავტომობილის ექსპლუატაციის შედეგად</w:t>
      </w:r>
      <w:r w:rsidR="00717CAF">
        <w:rPr>
          <w:rFonts w:ascii="Sylfaen" w:hAnsi="Sylfaen" w:cs="AcadNusx"/>
          <w:bCs/>
          <w:sz w:val="24"/>
          <w:szCs w:val="24"/>
        </w:rPr>
        <w:t>,</w:t>
      </w:r>
      <w:r w:rsidR="00312D6C" w:rsidRPr="00CA0319">
        <w:rPr>
          <w:rFonts w:ascii="Sylfaen" w:hAnsi="Sylfaen" w:cs="AcadNusx"/>
          <w:bCs/>
          <w:sz w:val="24"/>
          <w:szCs w:val="24"/>
          <w:lang w:val="ka-GE"/>
        </w:rPr>
        <w:t xml:space="preserve"> დაზარალებულისათვის მიყენებული ზიანის ანაზღაურების ვალდებულებას, მაშინ, როდესაც დამდგარი ზიანი არ არის გამოწვეული მსუბუქი ავტომობილის მესაკუთრის მართლსაწინააღმდეგო, განზრახი ან გაუფრთხილებელი მოქმედების შედეგად და დადგენილია </w:t>
      </w:r>
      <w:r w:rsidR="00312D6C" w:rsidRPr="00CA0319">
        <w:rPr>
          <w:rFonts w:ascii="Sylfaen" w:hAnsi="Sylfaen" w:cs="AcadNusx"/>
          <w:bCs/>
          <w:sz w:val="24"/>
          <w:szCs w:val="24"/>
          <w:lang w:val="ka-GE"/>
        </w:rPr>
        <w:lastRenderedPageBreak/>
        <w:t>სამართალდამრღვევი პირი, რომელიც, იმავდროულად, არ იმყოფება სამსახურებრივ ურთიერთობაში მსუბუქი ავტომობილის მესაკუთრესთან.</w:t>
      </w:r>
    </w:p>
    <w:p w14:paraId="1DD4847A" w14:textId="54E36B32" w:rsidR="008566C9" w:rsidRPr="00CD0433" w:rsidRDefault="005765EA" w:rsidP="00855E8B">
      <w:pPr>
        <w:pStyle w:val="ListParagraph"/>
        <w:numPr>
          <w:ilvl w:val="0"/>
          <w:numId w:val="12"/>
        </w:numPr>
        <w:spacing w:after="0" w:line="276" w:lineRule="auto"/>
        <w:ind w:left="0" w:firstLine="284"/>
        <w:jc w:val="both"/>
        <w:rPr>
          <w:rFonts w:ascii="Sylfaen" w:hAnsi="Sylfaen"/>
          <w:sz w:val="24"/>
          <w:szCs w:val="24"/>
          <w:lang w:val="ka-GE"/>
        </w:rPr>
      </w:pPr>
      <w:r w:rsidRPr="005E3F0C">
        <w:rPr>
          <w:rFonts w:ascii="Sylfaen" w:hAnsi="Sylfaen"/>
          <w:sz w:val="24"/>
          <w:szCs w:val="24"/>
          <w:lang w:val="ka-GE"/>
        </w:rPr>
        <w:t>საქართველოს სამოქალაქო კოდექსის 999-ე მუხლის პირველი ნაწილის შესაბამისად, მგზავრების გადაყვანისა და ტვირთების გადაზიდვისთვის გათვალისწინებული სატრანსპორტო საშუალების ექსპლუატაციის შედეგად დამდგარი ზიანის ანაზღაურების ვალდებულება</w:t>
      </w:r>
      <w:r w:rsidR="00BE0522" w:rsidRPr="005E3F0C">
        <w:rPr>
          <w:rFonts w:ascii="Sylfaen" w:hAnsi="Sylfaen"/>
          <w:sz w:val="24"/>
          <w:szCs w:val="24"/>
          <w:lang w:val="ka-GE"/>
        </w:rPr>
        <w:t xml:space="preserve">, </w:t>
      </w:r>
      <w:r w:rsidR="00BE0522" w:rsidRPr="005E3F0C">
        <w:rPr>
          <w:rFonts w:ascii="Sylfaen" w:hAnsi="Sylfaen" w:cs="AcadNusx"/>
          <w:bCs/>
          <w:sz w:val="24"/>
          <w:szCs w:val="24"/>
          <w:lang w:val="ka-GE"/>
        </w:rPr>
        <w:t>თუ მისი სატრანსპორტო საშუალების ექსპლუატაციას მოჰყვა ადამიანის სიკვდილი, დასახიჩრება ან ჯანმრთელობის მოშლა</w:t>
      </w:r>
      <w:r w:rsidR="00717CAF">
        <w:rPr>
          <w:rFonts w:ascii="Sylfaen" w:hAnsi="Sylfaen" w:cs="AcadNusx"/>
          <w:bCs/>
          <w:sz w:val="24"/>
          <w:szCs w:val="24"/>
        </w:rPr>
        <w:t>,</w:t>
      </w:r>
      <w:r w:rsidR="00BE0522" w:rsidRPr="005E3F0C">
        <w:rPr>
          <w:rFonts w:ascii="Sylfaen" w:hAnsi="Sylfaen" w:cs="AcadNusx"/>
          <w:bCs/>
          <w:sz w:val="24"/>
          <w:szCs w:val="24"/>
          <w:lang w:val="ka-GE"/>
        </w:rPr>
        <w:t xml:space="preserve"> ანდა ნივთის დაზიანება</w:t>
      </w:r>
      <w:r w:rsidR="00056E39">
        <w:rPr>
          <w:rFonts w:ascii="Sylfaen" w:hAnsi="Sylfaen" w:cs="AcadNusx"/>
          <w:bCs/>
          <w:sz w:val="24"/>
          <w:szCs w:val="24"/>
          <w:lang w:val="ka-GE"/>
        </w:rPr>
        <w:t>,</w:t>
      </w:r>
      <w:r w:rsidR="00056E39">
        <w:rPr>
          <w:rFonts w:ascii="Sylfaen" w:hAnsi="Sylfaen" w:cs="AcadNusx"/>
          <w:bCs/>
          <w:sz w:val="24"/>
          <w:szCs w:val="24"/>
        </w:rPr>
        <w:t xml:space="preserve"> </w:t>
      </w:r>
      <w:r w:rsidR="00056E39">
        <w:rPr>
          <w:rFonts w:ascii="Sylfaen" w:hAnsi="Sylfaen" w:cs="AcadNusx"/>
          <w:bCs/>
          <w:sz w:val="24"/>
          <w:szCs w:val="24"/>
          <w:lang w:val="ka-GE"/>
        </w:rPr>
        <w:t>ეკისრება</w:t>
      </w:r>
      <w:r w:rsidR="00BE0522" w:rsidRPr="005E3F0C">
        <w:rPr>
          <w:rFonts w:ascii="Sylfaen" w:hAnsi="Sylfaen" w:cs="AcadNusx"/>
          <w:bCs/>
          <w:sz w:val="24"/>
          <w:szCs w:val="24"/>
          <w:lang w:val="ka-GE"/>
        </w:rPr>
        <w:t xml:space="preserve"> </w:t>
      </w:r>
      <w:r w:rsidRPr="005E3F0C">
        <w:rPr>
          <w:rFonts w:ascii="Sylfaen" w:hAnsi="Sylfaen"/>
          <w:sz w:val="24"/>
          <w:szCs w:val="24"/>
          <w:lang w:val="ka-GE"/>
        </w:rPr>
        <w:t>სატრანსპორტო საშუალების მფლობელს</w:t>
      </w:r>
      <w:r w:rsidR="00056E39">
        <w:rPr>
          <w:rFonts w:ascii="Sylfaen" w:hAnsi="Sylfaen"/>
          <w:sz w:val="24"/>
          <w:szCs w:val="24"/>
          <w:lang w:val="ka-GE"/>
        </w:rPr>
        <w:t>.</w:t>
      </w:r>
      <w:r w:rsidRPr="005E3F0C">
        <w:rPr>
          <w:rFonts w:ascii="Sylfaen" w:hAnsi="Sylfaen"/>
          <w:sz w:val="24"/>
          <w:szCs w:val="24"/>
          <w:lang w:val="ka-GE"/>
        </w:rPr>
        <w:t xml:space="preserve"> </w:t>
      </w:r>
      <w:r w:rsidR="005E3F0C" w:rsidRPr="005E3F0C">
        <w:rPr>
          <w:rFonts w:ascii="Sylfaen" w:hAnsi="Sylfaen"/>
          <w:sz w:val="24"/>
          <w:szCs w:val="24"/>
          <w:lang w:val="ka-GE"/>
        </w:rPr>
        <w:t>აღნიშნული მუხლის მიზნებისათვის, მფლობელი, როგორც ზიანის ანაზღაურებაზე პასუხისმგებელი პირი, შეიძლება იყოს, მათ შორის, არაპირდაპირი მფლობელი</w:t>
      </w:r>
      <w:r w:rsidR="00A510CF">
        <w:rPr>
          <w:rFonts w:ascii="Sylfaen" w:hAnsi="Sylfaen"/>
          <w:sz w:val="24"/>
          <w:szCs w:val="24"/>
          <w:lang w:val="ka-GE"/>
        </w:rPr>
        <w:t xml:space="preserve"> ანუ </w:t>
      </w:r>
      <w:r w:rsidR="005E3F0C" w:rsidRPr="005E3F0C">
        <w:rPr>
          <w:rFonts w:ascii="Sylfaen" w:hAnsi="Sylfaen"/>
          <w:sz w:val="24"/>
          <w:szCs w:val="24"/>
          <w:lang w:val="ka-GE"/>
        </w:rPr>
        <w:t xml:space="preserve">სატრანსპორტო საშუალების მესაკუთრე, მიუხედავად </w:t>
      </w:r>
      <w:r w:rsidR="005E3F0C">
        <w:rPr>
          <w:rFonts w:ascii="Sylfaen" w:hAnsi="Sylfaen"/>
          <w:sz w:val="24"/>
          <w:szCs w:val="24"/>
          <w:lang w:val="ka-GE"/>
        </w:rPr>
        <w:t>ზიანის დადგომის პროცესში</w:t>
      </w:r>
      <w:r w:rsidR="0004494F">
        <w:rPr>
          <w:rFonts w:ascii="Sylfaen" w:hAnsi="Sylfaen"/>
          <w:sz w:val="24"/>
          <w:szCs w:val="24"/>
          <w:lang w:val="ka-GE"/>
        </w:rPr>
        <w:t xml:space="preserve"> მისი ბრალეულობისა. </w:t>
      </w:r>
      <w:r w:rsidR="00A510CF" w:rsidRPr="00CD0433">
        <w:rPr>
          <w:rFonts w:ascii="Sylfaen" w:hAnsi="Sylfaen"/>
          <w:sz w:val="24"/>
          <w:szCs w:val="24"/>
          <w:lang w:val="ka-GE"/>
        </w:rPr>
        <w:t>თავის მხრივ,</w:t>
      </w:r>
      <w:r w:rsidR="0004494F" w:rsidRPr="00CD0433">
        <w:rPr>
          <w:rFonts w:ascii="Sylfaen" w:hAnsi="Sylfaen"/>
          <w:sz w:val="24"/>
          <w:szCs w:val="24"/>
          <w:lang w:val="ka-GE"/>
        </w:rPr>
        <w:t xml:space="preserve"> საქართველოს სამოქალაქო კოდექსის 999-ე მუხლის მე-4 ნაწილის პირველი წინადადება </w:t>
      </w:r>
      <w:r w:rsidR="00A510CF" w:rsidRPr="00CD0433">
        <w:rPr>
          <w:rFonts w:ascii="Sylfaen" w:hAnsi="Sylfaen"/>
          <w:sz w:val="24"/>
          <w:szCs w:val="24"/>
          <w:lang w:val="ka-GE"/>
        </w:rPr>
        <w:t>ადგენს</w:t>
      </w:r>
      <w:r w:rsidR="0004494F" w:rsidRPr="00CD0433">
        <w:rPr>
          <w:rFonts w:ascii="Sylfaen" w:hAnsi="Sylfaen"/>
          <w:sz w:val="24"/>
          <w:szCs w:val="24"/>
          <w:lang w:val="ka-GE"/>
        </w:rPr>
        <w:t xml:space="preserve"> </w:t>
      </w:r>
      <w:r w:rsidR="00E748E4" w:rsidRPr="00CD0433">
        <w:rPr>
          <w:rFonts w:ascii="Sylfaen" w:hAnsi="Sylfaen"/>
          <w:sz w:val="24"/>
          <w:szCs w:val="24"/>
          <w:lang w:val="ka-GE"/>
        </w:rPr>
        <w:t>ზოგადი წესისგან გამონაკლისს</w:t>
      </w:r>
      <w:r w:rsidR="00A510CF" w:rsidRPr="00CD0433">
        <w:rPr>
          <w:rFonts w:ascii="Sylfaen" w:hAnsi="Sylfaen"/>
          <w:sz w:val="24"/>
          <w:szCs w:val="24"/>
          <w:lang w:val="ka-GE"/>
        </w:rPr>
        <w:t xml:space="preserve"> და მიუთითებს, </w:t>
      </w:r>
      <w:r w:rsidR="00E748E4" w:rsidRPr="00CD0433">
        <w:rPr>
          <w:rFonts w:ascii="Sylfaen" w:hAnsi="Sylfaen"/>
          <w:sz w:val="24"/>
          <w:szCs w:val="24"/>
          <w:lang w:val="ka-GE"/>
        </w:rPr>
        <w:t>თუ პირი, რომელიც სატრანსპორტო საშუალებას იყენებს მფლობელის ნებართვის გარეშე, აღნიშნული სატრანსპორტო საშუალების ექსპლუატაციით სხვას მიაყენებს ზიანს, სამოქალაქოსამართლებრივი წესით, ზიანის ანაზღაურების პასუხისმგებლობა დაეკისრება პირდაპირ მფლობელს (ანუ მოსარგებლეს)</w:t>
      </w:r>
      <w:r w:rsidR="00A510CF" w:rsidRPr="00CD0433">
        <w:rPr>
          <w:rFonts w:ascii="Sylfaen" w:hAnsi="Sylfaen"/>
          <w:sz w:val="24"/>
          <w:szCs w:val="24"/>
          <w:lang w:val="ka-GE"/>
        </w:rPr>
        <w:t>. მოცემულ შემთხვევაში</w:t>
      </w:r>
      <w:r w:rsidR="00CD0433" w:rsidRPr="00CD0433">
        <w:rPr>
          <w:rFonts w:ascii="Sylfaen" w:hAnsi="Sylfaen"/>
          <w:sz w:val="24"/>
          <w:szCs w:val="24"/>
          <w:lang w:val="ka-GE"/>
        </w:rPr>
        <w:t>,</w:t>
      </w:r>
      <w:r w:rsidR="00A510CF" w:rsidRPr="00CD0433">
        <w:rPr>
          <w:rFonts w:ascii="Sylfaen" w:hAnsi="Sylfaen"/>
          <w:sz w:val="24"/>
          <w:szCs w:val="24"/>
          <w:lang w:val="ka-GE"/>
        </w:rPr>
        <w:t xml:space="preserve"> სატრანსპორტო საშუალების მესაკუთრის პასუხისმგებლობა გამოირიცხება. ზემოხსენებული</w:t>
      </w:r>
      <w:r w:rsidR="00E748E4" w:rsidRPr="00CD0433">
        <w:rPr>
          <w:rFonts w:ascii="Sylfaen" w:hAnsi="Sylfaen"/>
          <w:sz w:val="24"/>
          <w:szCs w:val="24"/>
          <w:lang w:val="ka-GE"/>
        </w:rPr>
        <w:t xml:space="preserve"> მუხლის მე-4 ნაწილის მე-2 წინადადების შესაბამისად</w:t>
      </w:r>
      <w:r w:rsidR="00343639">
        <w:rPr>
          <w:rFonts w:ascii="Sylfaen" w:hAnsi="Sylfaen"/>
          <w:sz w:val="24"/>
          <w:szCs w:val="24"/>
          <w:lang w:val="ka-GE"/>
        </w:rPr>
        <w:t xml:space="preserve"> კი</w:t>
      </w:r>
      <w:r w:rsidR="00E748E4" w:rsidRPr="00CD0433">
        <w:rPr>
          <w:rFonts w:ascii="Sylfaen" w:hAnsi="Sylfaen"/>
          <w:sz w:val="24"/>
          <w:szCs w:val="24"/>
          <w:lang w:val="ka-GE"/>
        </w:rPr>
        <w:t xml:space="preserve">, ზიანის ანაზღაურების ვალდებულება ეკისრება მფლობელს, თუ სატრანსპორტო საშუალების გამოყენება შესაძლებელი გახდა მისი ბრალის გამო, ხოლო მე-3 წინადადების მიხედვით, </w:t>
      </w:r>
      <w:r w:rsidRPr="00CD0433">
        <w:rPr>
          <w:rFonts w:ascii="Sylfaen" w:hAnsi="Sylfaen" w:cs="AcadNusx"/>
          <w:bCs/>
          <w:sz w:val="24"/>
          <w:szCs w:val="24"/>
          <w:lang w:val="ka-GE"/>
        </w:rPr>
        <w:t>ამ ნაწილის პირველი წინადადება არ გამოიყენება, თუ მოსარგებლე</w:t>
      </w:r>
      <w:r w:rsidR="00622266">
        <w:rPr>
          <w:rFonts w:ascii="Sylfaen" w:hAnsi="Sylfaen" w:cs="AcadNusx"/>
          <w:bCs/>
          <w:sz w:val="24"/>
          <w:szCs w:val="24"/>
          <w:lang w:val="ka-GE"/>
        </w:rPr>
        <w:t>,</w:t>
      </w:r>
      <w:r w:rsidRPr="00CD0433">
        <w:rPr>
          <w:rFonts w:ascii="Sylfaen" w:hAnsi="Sylfaen" w:cs="AcadNusx"/>
          <w:bCs/>
          <w:sz w:val="24"/>
          <w:szCs w:val="24"/>
          <w:lang w:val="ka-GE"/>
        </w:rPr>
        <w:t xml:space="preserve"> მფლობელის მიერ დანიშნულია სატრანსპორტო საშუალების სამართავად ან</w:t>
      </w:r>
      <w:r w:rsidR="00056E39">
        <w:rPr>
          <w:rFonts w:ascii="Sylfaen" w:hAnsi="Sylfaen" w:cs="AcadNusx"/>
          <w:bCs/>
          <w:sz w:val="24"/>
          <w:szCs w:val="24"/>
          <w:lang w:val="ka-GE"/>
        </w:rPr>
        <w:t>,</w:t>
      </w:r>
      <w:r w:rsidRPr="00CD0433">
        <w:rPr>
          <w:rFonts w:ascii="Sylfaen" w:hAnsi="Sylfaen" w:cs="AcadNusx"/>
          <w:bCs/>
          <w:sz w:val="24"/>
          <w:szCs w:val="24"/>
          <w:lang w:val="ka-GE"/>
        </w:rPr>
        <w:t xml:space="preserve"> თუ ეს სატრანსპორტო საშუალება მას გადაცემული ჰქონდა მფლობელისაგან.</w:t>
      </w:r>
    </w:p>
    <w:p w14:paraId="36EEE6ED" w14:textId="7B028BA9" w:rsidR="00A510CF" w:rsidRPr="00325015" w:rsidRDefault="003B43FF" w:rsidP="00855E8B">
      <w:pPr>
        <w:pStyle w:val="ListParagraph"/>
        <w:numPr>
          <w:ilvl w:val="0"/>
          <w:numId w:val="12"/>
        </w:numPr>
        <w:spacing w:after="0" w:line="276" w:lineRule="auto"/>
        <w:ind w:left="0" w:firstLine="284"/>
        <w:jc w:val="both"/>
        <w:rPr>
          <w:rFonts w:ascii="Sylfaen" w:hAnsi="Sylfaen"/>
          <w:sz w:val="24"/>
          <w:szCs w:val="24"/>
          <w:lang w:val="ka-GE"/>
        </w:rPr>
      </w:pPr>
      <w:r w:rsidRPr="00325015">
        <w:rPr>
          <w:rFonts w:ascii="Sylfaen" w:hAnsi="Sylfaen" w:cs="AcadNusx"/>
          <w:bCs/>
          <w:sz w:val="24"/>
          <w:szCs w:val="24"/>
          <w:lang w:val="ka-GE"/>
        </w:rPr>
        <w:t xml:space="preserve">მაშასადამე, </w:t>
      </w:r>
      <w:r w:rsidR="00A510CF" w:rsidRPr="00325015">
        <w:rPr>
          <w:rFonts w:ascii="Sylfaen" w:hAnsi="Sylfaen" w:cs="AcadNusx"/>
          <w:bCs/>
          <w:sz w:val="24"/>
          <w:szCs w:val="24"/>
          <w:lang w:val="ka-GE"/>
        </w:rPr>
        <w:t xml:space="preserve">ნათელია, რომ </w:t>
      </w:r>
      <w:r w:rsidRPr="00325015">
        <w:rPr>
          <w:rFonts w:ascii="Sylfaen" w:hAnsi="Sylfaen" w:cs="AcadNusx"/>
          <w:bCs/>
          <w:sz w:val="24"/>
          <w:szCs w:val="24"/>
          <w:lang w:val="ka-GE"/>
        </w:rPr>
        <w:t>სატრანსპორტო საშუალების ექსპლ</w:t>
      </w:r>
      <w:r w:rsidR="00FB7780" w:rsidRPr="00325015">
        <w:rPr>
          <w:rFonts w:ascii="Sylfaen" w:hAnsi="Sylfaen" w:cs="AcadNusx"/>
          <w:bCs/>
          <w:sz w:val="24"/>
          <w:szCs w:val="24"/>
          <w:lang w:val="ka-GE"/>
        </w:rPr>
        <w:t>უ</w:t>
      </w:r>
      <w:r w:rsidRPr="00325015">
        <w:rPr>
          <w:rFonts w:ascii="Sylfaen" w:hAnsi="Sylfaen" w:cs="AcadNusx"/>
          <w:bCs/>
          <w:sz w:val="24"/>
          <w:szCs w:val="24"/>
          <w:lang w:val="ka-GE"/>
        </w:rPr>
        <w:t>ატაციის შედეგად დამდგარი ზიანის ანაზღაურების პასუხისმგებლობა</w:t>
      </w:r>
      <w:r w:rsidR="008566C9" w:rsidRPr="00325015">
        <w:rPr>
          <w:rFonts w:ascii="Sylfaen" w:hAnsi="Sylfaen" w:cs="AcadNusx"/>
          <w:bCs/>
          <w:sz w:val="24"/>
          <w:szCs w:val="24"/>
          <w:lang w:val="ka-GE"/>
        </w:rPr>
        <w:t>,</w:t>
      </w:r>
      <w:r w:rsidRPr="00325015">
        <w:rPr>
          <w:rFonts w:ascii="Sylfaen" w:hAnsi="Sylfaen" w:cs="AcadNusx"/>
          <w:bCs/>
          <w:sz w:val="24"/>
          <w:szCs w:val="24"/>
          <w:lang w:val="ka-GE"/>
        </w:rPr>
        <w:t xml:space="preserve"> </w:t>
      </w:r>
      <w:r w:rsidR="008566C9" w:rsidRPr="00325015">
        <w:rPr>
          <w:rFonts w:ascii="Sylfaen" w:hAnsi="Sylfaen" w:cs="AcadNusx"/>
          <w:bCs/>
          <w:sz w:val="24"/>
          <w:szCs w:val="24"/>
          <w:lang w:val="ka-GE"/>
        </w:rPr>
        <w:t xml:space="preserve">ბრალეულობის ფაქტის გაუთვალისწინებლად, </w:t>
      </w:r>
      <w:r w:rsidRPr="00325015">
        <w:rPr>
          <w:rFonts w:ascii="Sylfaen" w:hAnsi="Sylfaen" w:cs="AcadNusx"/>
          <w:bCs/>
          <w:sz w:val="24"/>
          <w:szCs w:val="24"/>
          <w:lang w:val="ka-GE"/>
        </w:rPr>
        <w:t>სატ</w:t>
      </w:r>
      <w:r w:rsidR="00A510CF" w:rsidRPr="00325015">
        <w:rPr>
          <w:rFonts w:ascii="Sylfaen" w:hAnsi="Sylfaen" w:cs="AcadNusx"/>
          <w:bCs/>
          <w:sz w:val="24"/>
          <w:szCs w:val="24"/>
          <w:lang w:val="ka-GE"/>
        </w:rPr>
        <w:t>რ</w:t>
      </w:r>
      <w:r w:rsidRPr="00325015">
        <w:rPr>
          <w:rFonts w:ascii="Sylfaen" w:hAnsi="Sylfaen" w:cs="AcadNusx"/>
          <w:bCs/>
          <w:sz w:val="24"/>
          <w:szCs w:val="24"/>
          <w:lang w:val="ka-GE"/>
        </w:rPr>
        <w:t>ან</w:t>
      </w:r>
      <w:r w:rsidR="008566C9" w:rsidRPr="00325015">
        <w:rPr>
          <w:rFonts w:ascii="Sylfaen" w:hAnsi="Sylfaen" w:cs="AcadNusx"/>
          <w:bCs/>
          <w:sz w:val="24"/>
          <w:szCs w:val="24"/>
          <w:lang w:val="ka-GE"/>
        </w:rPr>
        <w:t>ს</w:t>
      </w:r>
      <w:r w:rsidRPr="00325015">
        <w:rPr>
          <w:rFonts w:ascii="Sylfaen" w:hAnsi="Sylfaen" w:cs="AcadNusx"/>
          <w:bCs/>
          <w:sz w:val="24"/>
          <w:szCs w:val="24"/>
          <w:lang w:val="ka-GE"/>
        </w:rPr>
        <w:t>პორტო საშუალების მესაკუთრეს</w:t>
      </w:r>
      <w:r w:rsidR="008566C9" w:rsidRPr="00325015">
        <w:rPr>
          <w:rFonts w:ascii="Sylfaen" w:hAnsi="Sylfaen" w:cs="AcadNusx"/>
          <w:bCs/>
          <w:sz w:val="24"/>
          <w:szCs w:val="24"/>
          <w:lang w:val="ka-GE"/>
        </w:rPr>
        <w:t xml:space="preserve"> წარმოეშ</w:t>
      </w:r>
      <w:r w:rsidR="0030075C">
        <w:rPr>
          <w:rFonts w:ascii="Sylfaen" w:hAnsi="Sylfaen" w:cs="AcadNusx"/>
          <w:bCs/>
          <w:sz w:val="24"/>
          <w:szCs w:val="24"/>
          <w:lang w:val="ka-GE"/>
        </w:rPr>
        <w:t>ო</w:t>
      </w:r>
      <w:r w:rsidR="008566C9" w:rsidRPr="00325015">
        <w:rPr>
          <w:rFonts w:ascii="Sylfaen" w:hAnsi="Sylfaen" w:cs="AcadNusx"/>
          <w:bCs/>
          <w:sz w:val="24"/>
          <w:szCs w:val="24"/>
          <w:lang w:val="ka-GE"/>
        </w:rPr>
        <w:t>ბა,</w:t>
      </w:r>
      <w:r w:rsidRPr="00325015">
        <w:rPr>
          <w:rFonts w:ascii="Sylfaen" w:hAnsi="Sylfaen" w:cs="AcadNusx"/>
          <w:bCs/>
          <w:sz w:val="24"/>
          <w:szCs w:val="24"/>
          <w:lang w:val="ka-GE"/>
        </w:rPr>
        <w:t xml:space="preserve"> </w:t>
      </w:r>
      <w:r w:rsidR="008566C9" w:rsidRPr="00325015">
        <w:rPr>
          <w:rFonts w:ascii="Sylfaen" w:hAnsi="Sylfaen" w:cs="AcadNusx"/>
          <w:bCs/>
          <w:sz w:val="24"/>
          <w:szCs w:val="24"/>
          <w:lang w:val="ka-GE"/>
        </w:rPr>
        <w:t xml:space="preserve">თუ </w:t>
      </w:r>
      <w:r w:rsidR="00A510CF" w:rsidRPr="00325015">
        <w:rPr>
          <w:rFonts w:ascii="Sylfaen" w:hAnsi="Sylfaen" w:cs="AcadNusx"/>
          <w:bCs/>
          <w:sz w:val="24"/>
          <w:szCs w:val="24"/>
          <w:lang w:val="ka-GE"/>
        </w:rPr>
        <w:t>იგი</w:t>
      </w:r>
      <w:r w:rsidR="008566C9" w:rsidRPr="00325015">
        <w:rPr>
          <w:rFonts w:ascii="Sylfaen" w:hAnsi="Sylfaen" w:cs="AcadNusx"/>
          <w:bCs/>
          <w:sz w:val="24"/>
          <w:szCs w:val="24"/>
          <w:lang w:val="ka-GE"/>
        </w:rPr>
        <w:t xml:space="preserve"> სატრანსპორტო საშუალებას გადასცემს სხვა პირს ან</w:t>
      </w:r>
      <w:r w:rsidR="00056E39">
        <w:rPr>
          <w:rFonts w:ascii="Sylfaen" w:hAnsi="Sylfaen" w:cs="AcadNusx"/>
          <w:bCs/>
          <w:sz w:val="24"/>
          <w:szCs w:val="24"/>
          <w:lang w:val="ka-GE"/>
        </w:rPr>
        <w:t>,</w:t>
      </w:r>
      <w:r w:rsidR="008566C9" w:rsidRPr="00325015">
        <w:rPr>
          <w:rFonts w:ascii="Sylfaen" w:hAnsi="Sylfaen" w:cs="AcadNusx"/>
          <w:bCs/>
          <w:sz w:val="24"/>
          <w:szCs w:val="24"/>
          <w:lang w:val="ka-GE"/>
        </w:rPr>
        <w:t xml:space="preserve"> თუ მოსარგებლე </w:t>
      </w:r>
      <w:r w:rsidR="00A510CF" w:rsidRPr="00325015">
        <w:rPr>
          <w:rFonts w:ascii="Sylfaen" w:hAnsi="Sylfaen" w:cs="AcadNusx"/>
          <w:bCs/>
          <w:sz w:val="24"/>
          <w:szCs w:val="24"/>
          <w:lang w:val="ka-GE"/>
        </w:rPr>
        <w:t>მის</w:t>
      </w:r>
      <w:r w:rsidR="008566C9" w:rsidRPr="00325015">
        <w:rPr>
          <w:rFonts w:ascii="Sylfaen" w:hAnsi="Sylfaen" w:cs="AcadNusx"/>
          <w:bCs/>
          <w:sz w:val="24"/>
          <w:szCs w:val="24"/>
          <w:lang w:val="ka-GE"/>
        </w:rPr>
        <w:t xml:space="preserve"> მიერ დანიშნულია სატრანსპორტო საშუალების სამართავად ან</w:t>
      </w:r>
      <w:r w:rsidR="00056E39">
        <w:rPr>
          <w:rFonts w:ascii="Sylfaen" w:hAnsi="Sylfaen" w:cs="AcadNusx"/>
          <w:bCs/>
          <w:sz w:val="24"/>
          <w:szCs w:val="24"/>
          <w:lang w:val="ka-GE"/>
        </w:rPr>
        <w:t>,</w:t>
      </w:r>
      <w:r w:rsidR="008566C9" w:rsidRPr="00325015">
        <w:rPr>
          <w:rFonts w:ascii="Sylfaen" w:hAnsi="Sylfaen" w:cs="AcadNusx"/>
          <w:bCs/>
          <w:sz w:val="24"/>
          <w:szCs w:val="24"/>
          <w:lang w:val="ka-GE"/>
        </w:rPr>
        <w:t xml:space="preserve"> თუ </w:t>
      </w:r>
      <w:r w:rsidR="008566C9" w:rsidRPr="00325015">
        <w:rPr>
          <w:rFonts w:ascii="Sylfaen" w:hAnsi="Sylfaen"/>
          <w:sz w:val="24"/>
          <w:szCs w:val="24"/>
          <w:lang w:val="ka-GE"/>
        </w:rPr>
        <w:t xml:space="preserve">სატრანსპორტო საშუალების გამოყენება შესაძლებელი გახდა </w:t>
      </w:r>
      <w:r w:rsidR="00A510CF" w:rsidRPr="00325015">
        <w:rPr>
          <w:rFonts w:ascii="Sylfaen" w:hAnsi="Sylfaen"/>
          <w:sz w:val="24"/>
          <w:szCs w:val="24"/>
          <w:lang w:val="ka-GE"/>
        </w:rPr>
        <w:t>მისი</w:t>
      </w:r>
      <w:r w:rsidR="008566C9" w:rsidRPr="00325015">
        <w:rPr>
          <w:rFonts w:ascii="Sylfaen" w:hAnsi="Sylfaen"/>
          <w:sz w:val="24"/>
          <w:szCs w:val="24"/>
          <w:lang w:val="ka-GE"/>
        </w:rPr>
        <w:t xml:space="preserve"> ბრალის გამო. </w:t>
      </w:r>
      <w:r w:rsidR="008566C9" w:rsidRPr="00325015">
        <w:rPr>
          <w:rFonts w:ascii="Sylfaen" w:hAnsi="Sylfaen" w:cs="AcadNusx"/>
          <w:bCs/>
          <w:sz w:val="24"/>
          <w:szCs w:val="24"/>
          <w:lang w:val="ka-GE"/>
        </w:rPr>
        <w:t>საქართველოს სამოქალაქო კოდექსის 999-ე მუხლის მე-4 ნაწილის პირველი წინადადების შესაბამისად</w:t>
      </w:r>
      <w:r w:rsidR="00A510CF" w:rsidRPr="00325015">
        <w:rPr>
          <w:rFonts w:ascii="Sylfaen" w:hAnsi="Sylfaen" w:cs="AcadNusx"/>
          <w:bCs/>
          <w:sz w:val="24"/>
          <w:szCs w:val="24"/>
          <w:lang w:val="ka-GE"/>
        </w:rPr>
        <w:t xml:space="preserve"> კი</w:t>
      </w:r>
      <w:r w:rsidR="008566C9" w:rsidRPr="00325015">
        <w:rPr>
          <w:rFonts w:ascii="Sylfaen" w:hAnsi="Sylfaen" w:cs="AcadNusx"/>
          <w:bCs/>
          <w:sz w:val="24"/>
          <w:szCs w:val="24"/>
          <w:lang w:val="ka-GE"/>
        </w:rPr>
        <w:t>, სატრანსპორტო საშუალების</w:t>
      </w:r>
      <w:r w:rsidR="00364267">
        <w:rPr>
          <w:rFonts w:ascii="Sylfaen" w:hAnsi="Sylfaen" w:cs="AcadNusx"/>
          <w:bCs/>
          <w:sz w:val="24"/>
          <w:szCs w:val="24"/>
          <w:lang w:val="ka-GE"/>
        </w:rPr>
        <w:t xml:space="preserve"> არაპირდაპირი</w:t>
      </w:r>
      <w:r w:rsidR="008566C9" w:rsidRPr="00325015">
        <w:rPr>
          <w:rFonts w:ascii="Sylfaen" w:hAnsi="Sylfaen" w:cs="AcadNusx"/>
          <w:bCs/>
          <w:sz w:val="24"/>
          <w:szCs w:val="24"/>
          <w:lang w:val="ka-GE"/>
        </w:rPr>
        <w:t xml:space="preserve"> მფლობელის </w:t>
      </w:r>
      <w:r w:rsidR="00A510CF" w:rsidRPr="00325015">
        <w:rPr>
          <w:rFonts w:ascii="Sylfaen" w:hAnsi="Sylfaen" w:cs="AcadNusx"/>
          <w:bCs/>
          <w:sz w:val="24"/>
          <w:szCs w:val="24"/>
          <w:lang w:val="ka-GE"/>
        </w:rPr>
        <w:t xml:space="preserve">(მესაკუთრის) </w:t>
      </w:r>
      <w:r w:rsidR="008566C9" w:rsidRPr="00325015">
        <w:rPr>
          <w:rFonts w:ascii="Sylfaen" w:hAnsi="Sylfaen" w:cs="AcadNusx"/>
          <w:bCs/>
          <w:sz w:val="24"/>
          <w:szCs w:val="24"/>
          <w:lang w:val="ka-GE"/>
        </w:rPr>
        <w:t xml:space="preserve">პასუხისმგებლობა გამოირიცხება იმ შემთხვევაში, როდესაც პირი სატრანსპორტო საშუალებას </w:t>
      </w:r>
      <w:r w:rsidR="00A510CF" w:rsidRPr="00325015">
        <w:rPr>
          <w:rFonts w:ascii="Sylfaen" w:hAnsi="Sylfaen" w:cs="AcadNusx"/>
          <w:bCs/>
          <w:sz w:val="24"/>
          <w:szCs w:val="24"/>
          <w:lang w:val="ka-GE"/>
        </w:rPr>
        <w:t>მისი</w:t>
      </w:r>
      <w:r w:rsidR="008566C9" w:rsidRPr="00325015">
        <w:rPr>
          <w:rFonts w:ascii="Sylfaen" w:hAnsi="Sylfaen" w:cs="AcadNusx"/>
          <w:bCs/>
          <w:sz w:val="24"/>
          <w:szCs w:val="24"/>
          <w:lang w:val="ka-GE"/>
        </w:rPr>
        <w:t xml:space="preserve"> ნებართვის გარეშე იყენებს.</w:t>
      </w:r>
      <w:r w:rsidR="00963E05" w:rsidRPr="00325015">
        <w:rPr>
          <w:rFonts w:ascii="Sylfaen" w:hAnsi="Sylfaen" w:cs="AcadNusx"/>
          <w:bCs/>
          <w:sz w:val="24"/>
          <w:szCs w:val="24"/>
          <w:lang w:val="ka-GE"/>
        </w:rPr>
        <w:t xml:space="preserve"> </w:t>
      </w:r>
      <w:r w:rsidR="00A510CF" w:rsidRPr="00325015">
        <w:rPr>
          <w:rFonts w:ascii="Sylfaen" w:hAnsi="Sylfaen" w:cs="AcadNusx"/>
          <w:bCs/>
          <w:sz w:val="24"/>
          <w:szCs w:val="24"/>
          <w:lang w:val="ka-GE"/>
        </w:rPr>
        <w:t>მაშასადამე,</w:t>
      </w:r>
      <w:r w:rsidR="00963E05" w:rsidRPr="00325015">
        <w:rPr>
          <w:rFonts w:ascii="Sylfaen" w:hAnsi="Sylfaen" w:cs="AcadNusx"/>
          <w:bCs/>
          <w:sz w:val="24"/>
          <w:szCs w:val="24"/>
          <w:lang w:val="ka-GE"/>
        </w:rPr>
        <w:t xml:space="preserve"> საქართველოს სამოქალაქო კოდექსის 999-ე მუხლის</w:t>
      </w:r>
      <w:r w:rsidR="00A510CF" w:rsidRPr="00325015">
        <w:rPr>
          <w:rFonts w:ascii="Sylfaen" w:hAnsi="Sylfaen" w:cs="AcadNusx"/>
          <w:bCs/>
          <w:sz w:val="24"/>
          <w:szCs w:val="24"/>
          <w:lang w:val="ka-GE"/>
        </w:rPr>
        <w:t xml:space="preserve"> მე-4 ნაწილის</w:t>
      </w:r>
      <w:r w:rsidR="00963E05" w:rsidRPr="00325015">
        <w:rPr>
          <w:rFonts w:ascii="Sylfaen" w:hAnsi="Sylfaen" w:cs="AcadNusx"/>
          <w:bCs/>
          <w:sz w:val="24"/>
          <w:szCs w:val="24"/>
          <w:lang w:val="ka-GE"/>
        </w:rPr>
        <w:t xml:space="preserve"> პირველი </w:t>
      </w:r>
      <w:r w:rsidR="00A510CF" w:rsidRPr="00325015">
        <w:rPr>
          <w:rFonts w:ascii="Sylfaen" w:hAnsi="Sylfaen" w:cs="AcadNusx"/>
          <w:bCs/>
          <w:sz w:val="24"/>
          <w:szCs w:val="24"/>
          <w:lang w:val="ka-GE"/>
        </w:rPr>
        <w:t>წინადადება</w:t>
      </w:r>
      <w:r w:rsidR="00963E05" w:rsidRPr="00325015">
        <w:rPr>
          <w:rFonts w:ascii="Sylfaen" w:hAnsi="Sylfaen" w:cs="AcadNusx"/>
          <w:bCs/>
          <w:sz w:val="24"/>
          <w:szCs w:val="24"/>
          <w:lang w:val="ka-GE"/>
        </w:rPr>
        <w:t xml:space="preserve"> ადგენს სატრანსპორტო საშუალების ექსპლ</w:t>
      </w:r>
      <w:r w:rsidR="00FB7780" w:rsidRPr="00325015">
        <w:rPr>
          <w:rFonts w:ascii="Sylfaen" w:hAnsi="Sylfaen" w:cs="AcadNusx"/>
          <w:bCs/>
          <w:sz w:val="24"/>
          <w:szCs w:val="24"/>
          <w:lang w:val="ka-GE"/>
        </w:rPr>
        <w:t>უ</w:t>
      </w:r>
      <w:r w:rsidR="00963E05" w:rsidRPr="00325015">
        <w:rPr>
          <w:rFonts w:ascii="Sylfaen" w:hAnsi="Sylfaen" w:cs="AcadNusx"/>
          <w:bCs/>
          <w:sz w:val="24"/>
          <w:szCs w:val="24"/>
          <w:lang w:val="ka-GE"/>
        </w:rPr>
        <w:t xml:space="preserve">ატაციის </w:t>
      </w:r>
      <w:r w:rsidR="00963E05" w:rsidRPr="00325015">
        <w:rPr>
          <w:rFonts w:ascii="Sylfaen" w:hAnsi="Sylfaen" w:cs="AcadNusx"/>
          <w:bCs/>
          <w:sz w:val="24"/>
          <w:szCs w:val="24"/>
          <w:lang w:val="ka-GE"/>
        </w:rPr>
        <w:lastRenderedPageBreak/>
        <w:t xml:space="preserve">შედეგად დამდგარი ზიანის სატრანსპორტო საშუალების იურიდიული მფლობელის (მესაკუთრის) მიერ ანაზღაურების ზოგადი წესისგან გამონაკლისს და მსგავსი ზიანის ანაზღაურების პასუხისმგებლობას, შესაბამისი წინაპირობის არსებობის შემთხვევაში, არა სატრანსპორტო საშუალების </w:t>
      </w:r>
      <w:r w:rsidR="00A510CF" w:rsidRPr="00325015">
        <w:rPr>
          <w:rFonts w:ascii="Sylfaen" w:hAnsi="Sylfaen" w:cs="AcadNusx"/>
          <w:bCs/>
          <w:sz w:val="24"/>
          <w:szCs w:val="24"/>
          <w:lang w:val="ka-GE"/>
        </w:rPr>
        <w:t>მესაკუთრეს,</w:t>
      </w:r>
      <w:r w:rsidR="00963E05" w:rsidRPr="00325015">
        <w:rPr>
          <w:rFonts w:ascii="Sylfaen" w:hAnsi="Sylfaen" w:cs="AcadNusx"/>
          <w:bCs/>
          <w:sz w:val="24"/>
          <w:szCs w:val="24"/>
          <w:lang w:val="ka-GE"/>
        </w:rPr>
        <w:t xml:space="preserve"> არამედ მოსარგებლეს აკისრებს</w:t>
      </w:r>
      <w:r w:rsidR="00A510CF" w:rsidRPr="00325015">
        <w:rPr>
          <w:rFonts w:ascii="Sylfaen" w:hAnsi="Sylfaen" w:cs="AcadNusx"/>
          <w:bCs/>
          <w:sz w:val="24"/>
          <w:szCs w:val="24"/>
          <w:lang w:val="ka-GE"/>
        </w:rPr>
        <w:t xml:space="preserve"> (იხ.,</w:t>
      </w:r>
      <w:r w:rsidR="001D5DB6" w:rsidRPr="00325015">
        <w:rPr>
          <w:rFonts w:ascii="Sylfaen" w:hAnsi="Sylfaen" w:cs="AcadNusx"/>
          <w:bCs/>
          <w:sz w:val="24"/>
          <w:szCs w:val="24"/>
          <w:lang w:val="ka-GE"/>
        </w:rPr>
        <w:t xml:space="preserve"> </w:t>
      </w:r>
      <w:r w:rsidR="00325015" w:rsidRPr="00325015">
        <w:rPr>
          <w:rFonts w:ascii="Sylfaen" w:hAnsi="Sylfaen" w:cs="AcadNusx"/>
          <w:bCs/>
          <w:sz w:val="24"/>
          <w:szCs w:val="24"/>
          <w:lang w:val="ka-GE"/>
        </w:rPr>
        <w:t xml:space="preserve">საქართველოს უზენაესი სასამართლოს 2025 წლის 14 მაისის </w:t>
      </w:r>
      <w:r w:rsidR="00325015" w:rsidRPr="00325015">
        <w:rPr>
          <w:rFonts w:ascii="Sylfaen" w:hAnsi="Sylfaen"/>
          <w:sz w:val="24"/>
          <w:szCs w:val="24"/>
          <w:lang w:val="ka-GE"/>
        </w:rPr>
        <w:t xml:space="preserve">№ას-182-2025 გადაწყვეტილება; </w:t>
      </w:r>
      <w:r w:rsidR="00325015" w:rsidRPr="00325015">
        <w:rPr>
          <w:rFonts w:ascii="Sylfaen" w:hAnsi="Sylfaen" w:cs="AcadNusx"/>
          <w:bCs/>
          <w:sz w:val="24"/>
          <w:szCs w:val="24"/>
          <w:lang w:val="ka-GE"/>
        </w:rPr>
        <w:t xml:space="preserve">საქართველოს უზენაესი სასამართლოს 2024 წლის 09 დეკემბრის </w:t>
      </w:r>
      <w:r w:rsidR="00325015" w:rsidRPr="00325015">
        <w:rPr>
          <w:rFonts w:ascii="Sylfaen" w:hAnsi="Sylfaen"/>
          <w:sz w:val="24"/>
          <w:szCs w:val="24"/>
          <w:lang w:val="ka-GE"/>
        </w:rPr>
        <w:t xml:space="preserve">№ას-1121-2024 გადაწყვეტილება; </w:t>
      </w:r>
      <w:r w:rsidR="00325015" w:rsidRPr="00325015">
        <w:rPr>
          <w:rFonts w:ascii="Sylfaen" w:hAnsi="Sylfaen" w:cs="AcadNusx"/>
          <w:bCs/>
          <w:sz w:val="24"/>
          <w:szCs w:val="24"/>
          <w:lang w:val="ka-GE"/>
        </w:rPr>
        <w:t xml:space="preserve">საქართველოს უზენაესი სასამართლოს </w:t>
      </w:r>
      <w:r w:rsidR="00325015" w:rsidRPr="00325015">
        <w:rPr>
          <w:rFonts w:ascii="Sylfaen" w:hAnsi="Sylfaen"/>
          <w:bCs/>
          <w:sz w:val="24"/>
          <w:szCs w:val="24"/>
          <w:lang w:val="ka-GE"/>
        </w:rPr>
        <w:t>2024 წლის 22 ივლისის №ას-541-2024 გადაწყვეტილება;</w:t>
      </w:r>
      <w:r w:rsidR="00325015" w:rsidRPr="00325015">
        <w:rPr>
          <w:rFonts w:ascii="Sylfaen" w:hAnsi="Sylfaen"/>
          <w:b/>
          <w:bCs/>
          <w:sz w:val="24"/>
          <w:szCs w:val="24"/>
          <w:lang w:val="ka-GE"/>
        </w:rPr>
        <w:t xml:space="preserve"> </w:t>
      </w:r>
      <w:r w:rsidR="00325015" w:rsidRPr="00325015">
        <w:rPr>
          <w:rFonts w:ascii="Sylfaen" w:hAnsi="Sylfaen" w:cs="AcadNusx"/>
          <w:bCs/>
          <w:sz w:val="24"/>
          <w:szCs w:val="24"/>
          <w:lang w:val="ka-GE"/>
        </w:rPr>
        <w:t xml:space="preserve">საქართველოს უზენაესი სასამართლოს 2024 წლის 14 მაისის </w:t>
      </w:r>
      <w:r w:rsidR="00325015" w:rsidRPr="00325015">
        <w:rPr>
          <w:rFonts w:ascii="Sylfaen" w:hAnsi="Sylfaen"/>
          <w:sz w:val="24"/>
          <w:szCs w:val="24"/>
          <w:lang w:val="ka-GE"/>
        </w:rPr>
        <w:t>№ას-964-2023 გადაწყვეტილება;</w:t>
      </w:r>
      <w:r w:rsidR="00325015">
        <w:rPr>
          <w:rFonts w:ascii="Sylfaen" w:hAnsi="Sylfaen"/>
          <w:sz w:val="24"/>
          <w:szCs w:val="24"/>
          <w:lang w:val="ka-GE"/>
        </w:rPr>
        <w:t xml:space="preserve"> </w:t>
      </w:r>
      <w:r w:rsidR="00325015" w:rsidRPr="00325015">
        <w:rPr>
          <w:rFonts w:ascii="Sylfaen" w:hAnsi="Sylfaen" w:cs="AcadNusx"/>
          <w:bCs/>
          <w:sz w:val="24"/>
          <w:szCs w:val="24"/>
          <w:lang w:val="ka-GE"/>
        </w:rPr>
        <w:t>საქართველოს უზენაესი სასამართლოს 2015 წლის 6 ნოემბრის №ას-594-652 გადაწყვეტილება;</w:t>
      </w:r>
      <w:r w:rsidR="00325015">
        <w:rPr>
          <w:rFonts w:ascii="Sylfaen" w:hAnsi="Sylfaen" w:cs="AcadNusx"/>
          <w:bCs/>
          <w:sz w:val="24"/>
          <w:szCs w:val="24"/>
          <w:lang w:val="ka-GE"/>
        </w:rPr>
        <w:t xml:space="preserve"> </w:t>
      </w:r>
      <w:r w:rsidR="001D5DB6" w:rsidRPr="00325015">
        <w:rPr>
          <w:rFonts w:ascii="Sylfaen" w:hAnsi="Sylfaen" w:cs="AcadNusx"/>
          <w:bCs/>
          <w:sz w:val="24"/>
          <w:szCs w:val="24"/>
          <w:lang w:val="ka-GE"/>
        </w:rPr>
        <w:t>საქართველოს უზენაესი სასამართლოს 2010 წლის 20 ივლისის №ას-254-239-2010 გადაწყვეტილება</w:t>
      </w:r>
      <w:r w:rsidR="00325015">
        <w:rPr>
          <w:rFonts w:ascii="Sylfaen" w:hAnsi="Sylfaen" w:cs="AcadNusx"/>
          <w:bCs/>
          <w:sz w:val="24"/>
          <w:szCs w:val="24"/>
          <w:lang w:val="ka-GE"/>
        </w:rPr>
        <w:t>)</w:t>
      </w:r>
      <w:r w:rsidR="00CD0433">
        <w:rPr>
          <w:rFonts w:ascii="Sylfaen" w:hAnsi="Sylfaen" w:cs="AcadNusx"/>
          <w:bCs/>
          <w:sz w:val="24"/>
          <w:szCs w:val="24"/>
          <w:lang w:val="ka-GE"/>
        </w:rPr>
        <w:t>.</w:t>
      </w:r>
      <w:r w:rsidR="00115BF2">
        <w:rPr>
          <w:rFonts w:ascii="Sylfaen" w:hAnsi="Sylfaen" w:cs="AcadNusx"/>
          <w:bCs/>
          <w:sz w:val="24"/>
          <w:szCs w:val="24"/>
          <w:lang w:val="ka-GE"/>
        </w:rPr>
        <w:t xml:space="preserve"> ამდენად, ამ მხრივ, საქართველოს სამოქალაქო კოდექსის 999-ე მუხლის მე-4 ნაწილის პირველ წინადადებას არ გააჩნია მოსარჩელე მხარის მიერ იდენტიფიცირებული უფლებაშემზღუდველი შინაარსი. </w:t>
      </w:r>
    </w:p>
    <w:p w14:paraId="41B4837E" w14:textId="34501713" w:rsidR="0088368C" w:rsidRDefault="00D724C4" w:rsidP="00855E8B">
      <w:pPr>
        <w:pStyle w:val="ListParagraph"/>
        <w:numPr>
          <w:ilvl w:val="0"/>
          <w:numId w:val="12"/>
        </w:numPr>
        <w:spacing w:after="0" w:line="276" w:lineRule="auto"/>
        <w:ind w:left="0" w:firstLine="284"/>
        <w:jc w:val="both"/>
        <w:rPr>
          <w:rFonts w:ascii="Sylfaen" w:hAnsi="Sylfaen"/>
          <w:sz w:val="24"/>
          <w:szCs w:val="24"/>
          <w:lang w:val="ka-GE"/>
        </w:rPr>
      </w:pPr>
      <w:r w:rsidRPr="00D724C4">
        <w:rPr>
          <w:rFonts w:ascii="Sylfaen" w:hAnsi="Sylfaen"/>
          <w:sz w:val="24"/>
          <w:szCs w:val="24"/>
          <w:lang w:val="ka-GE"/>
        </w:rPr>
        <w:t>ყოველივ</w:t>
      </w:r>
      <w:r>
        <w:rPr>
          <w:rFonts w:ascii="Sylfaen" w:hAnsi="Sylfaen"/>
          <w:sz w:val="24"/>
          <w:szCs w:val="24"/>
          <w:lang w:val="ka-GE"/>
        </w:rPr>
        <w:t>ე</w:t>
      </w:r>
      <w:r w:rsidRPr="00D724C4">
        <w:rPr>
          <w:rFonts w:ascii="Sylfaen" w:hAnsi="Sylfaen"/>
          <w:sz w:val="24"/>
          <w:szCs w:val="24"/>
          <w:lang w:val="ka-GE"/>
        </w:rPr>
        <w:t xml:space="preserve"> ზემოაღნიშნულიდან გამომდინარე, საქართველოს საკონსტიტუციო სასამართლო მიიჩნევს, რომ №1</w:t>
      </w:r>
      <w:r>
        <w:rPr>
          <w:rFonts w:ascii="Sylfaen" w:hAnsi="Sylfaen"/>
          <w:sz w:val="24"/>
          <w:szCs w:val="24"/>
          <w:lang w:val="ka-GE"/>
        </w:rPr>
        <w:t>872</w:t>
      </w:r>
      <w:r w:rsidRPr="00D724C4">
        <w:rPr>
          <w:rFonts w:ascii="Sylfaen" w:hAnsi="Sylfaen"/>
          <w:sz w:val="24"/>
          <w:szCs w:val="24"/>
          <w:lang w:val="ka-GE"/>
        </w:rPr>
        <w:t xml:space="preserve"> კონსტიტუციური სარჩელი სასარჩელო მოთხოვნის იმ ნაწილში, რომელიც </w:t>
      </w:r>
      <w:r>
        <w:rPr>
          <w:rFonts w:ascii="Sylfaen" w:hAnsi="Sylfaen"/>
          <w:sz w:val="24"/>
          <w:szCs w:val="24"/>
          <w:lang w:val="ka-GE"/>
        </w:rPr>
        <w:t xml:space="preserve">შეეხება საქართველოს სამოქალაქო კოდექსის 999-ე მუხლის მე-4 ნაწილის პირველი წინადადების კონსტიტუციურობას საქართველოს კონსტიტუციის მე-19 მუხლის პირველ და მე-2 </w:t>
      </w:r>
      <w:r w:rsidR="00F9690D">
        <w:rPr>
          <w:rFonts w:ascii="Sylfaen" w:hAnsi="Sylfaen"/>
          <w:sz w:val="24"/>
          <w:szCs w:val="24"/>
          <w:lang w:val="ka-GE"/>
        </w:rPr>
        <w:t xml:space="preserve">პუნქტებთან </w:t>
      </w:r>
      <w:r>
        <w:rPr>
          <w:rFonts w:ascii="Sylfaen" w:hAnsi="Sylfaen"/>
          <w:sz w:val="24"/>
          <w:szCs w:val="24"/>
          <w:lang w:val="ka-GE"/>
        </w:rPr>
        <w:t>მიმართებით, დაუსაბუთებელია და არსებობს მისი არსებითად განსახილველად მიღებაზე უარის თქმის</w:t>
      </w:r>
      <w:r w:rsidRPr="00D724C4">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31</w:t>
      </w:r>
      <w:r w:rsidRPr="00D724C4">
        <w:rPr>
          <w:rFonts w:ascii="Sylfaen" w:hAnsi="Sylfaen"/>
          <w:sz w:val="24"/>
          <w:szCs w:val="24"/>
          <w:vertAlign w:val="superscript"/>
          <w:lang w:val="ka-GE"/>
        </w:rPr>
        <w:t>1</w:t>
      </w:r>
      <w:r w:rsidRPr="00D724C4">
        <w:rPr>
          <w:rFonts w:ascii="Sylfaen" w:hAnsi="Sylfaen"/>
          <w:sz w:val="24"/>
          <w:szCs w:val="24"/>
          <w:lang w:val="ka-GE"/>
        </w:rPr>
        <w:t xml:space="preserve"> მუხლის პირველი პუნქტის „ე“ ქვეპუნქტი</w:t>
      </w:r>
      <w:r w:rsidR="0030075C">
        <w:rPr>
          <w:rFonts w:ascii="Sylfaen" w:hAnsi="Sylfaen"/>
          <w:sz w:val="24"/>
          <w:szCs w:val="24"/>
          <w:lang w:val="ka-GE"/>
        </w:rPr>
        <w:t>თ</w:t>
      </w:r>
      <w:r w:rsidRPr="00D724C4">
        <w:rPr>
          <w:rFonts w:ascii="Sylfaen" w:hAnsi="Sylfaen"/>
          <w:sz w:val="24"/>
          <w:szCs w:val="24"/>
          <w:lang w:val="ka-GE"/>
        </w:rPr>
        <w:t>ა და 31</w:t>
      </w:r>
      <w:r w:rsidRPr="00D724C4">
        <w:rPr>
          <w:rFonts w:ascii="Sylfaen" w:hAnsi="Sylfaen"/>
          <w:sz w:val="24"/>
          <w:szCs w:val="24"/>
          <w:vertAlign w:val="superscript"/>
          <w:lang w:val="ka-GE"/>
        </w:rPr>
        <w:t>3</w:t>
      </w:r>
      <w:r w:rsidRPr="00D724C4">
        <w:rPr>
          <w:rFonts w:ascii="Sylfaen" w:hAnsi="Sylfaen"/>
          <w:sz w:val="24"/>
          <w:szCs w:val="24"/>
          <w:lang w:val="ka-GE"/>
        </w:rPr>
        <w:t xml:space="preserve"> მუხლის პირველი პუნქტის „ა“ ქვეპუნქტი</w:t>
      </w:r>
      <w:r>
        <w:rPr>
          <w:rFonts w:ascii="Sylfaen" w:hAnsi="Sylfaen"/>
          <w:sz w:val="24"/>
          <w:szCs w:val="24"/>
          <w:lang w:val="ka-GE"/>
        </w:rPr>
        <w:t>თ გათვალისწინებული</w:t>
      </w:r>
      <w:r w:rsidRPr="00D724C4">
        <w:rPr>
          <w:rFonts w:ascii="Sylfaen" w:hAnsi="Sylfaen"/>
          <w:sz w:val="24"/>
          <w:szCs w:val="24"/>
          <w:lang w:val="ka-GE"/>
        </w:rPr>
        <w:t xml:space="preserve"> საფუძველ</w:t>
      </w:r>
      <w:r>
        <w:rPr>
          <w:rFonts w:ascii="Sylfaen" w:hAnsi="Sylfaen"/>
          <w:sz w:val="24"/>
          <w:szCs w:val="24"/>
          <w:lang w:val="ka-GE"/>
        </w:rPr>
        <w:t>ი</w:t>
      </w:r>
      <w:r w:rsidRPr="00D724C4">
        <w:rPr>
          <w:rFonts w:ascii="Sylfaen" w:hAnsi="Sylfaen"/>
          <w:sz w:val="24"/>
          <w:szCs w:val="24"/>
          <w:lang w:val="ka-GE"/>
        </w:rPr>
        <w:t>.</w:t>
      </w:r>
    </w:p>
    <w:p w14:paraId="5FD1D183" w14:textId="78CB6F09" w:rsidR="0088368C" w:rsidRPr="009502AB" w:rsidRDefault="0088368C" w:rsidP="00855E8B">
      <w:pPr>
        <w:pStyle w:val="ListParagraph"/>
        <w:numPr>
          <w:ilvl w:val="0"/>
          <w:numId w:val="12"/>
        </w:numPr>
        <w:spacing w:after="0" w:line="276" w:lineRule="auto"/>
        <w:ind w:left="0" w:firstLine="284"/>
        <w:jc w:val="both"/>
        <w:rPr>
          <w:rFonts w:ascii="Sylfaen" w:hAnsi="Sylfaen"/>
          <w:sz w:val="24"/>
          <w:szCs w:val="24"/>
          <w:lang w:val="ka-GE"/>
        </w:rPr>
      </w:pPr>
      <w:r w:rsidRPr="0088368C">
        <w:rPr>
          <w:rFonts w:ascii="Sylfaen" w:hAnsi="Sylfaen"/>
          <w:sz w:val="24"/>
          <w:szCs w:val="24"/>
          <w:lang w:val="ka-GE"/>
        </w:rPr>
        <w:t xml:space="preserve">საქართველოს საკონსტიტუციო სასამართლოს </w:t>
      </w:r>
      <w:r>
        <w:rPr>
          <w:rFonts w:ascii="Sylfaen" w:hAnsi="Sylfaen"/>
          <w:sz w:val="24"/>
          <w:szCs w:val="24"/>
          <w:lang w:val="ka-GE"/>
        </w:rPr>
        <w:t>პირველი</w:t>
      </w:r>
      <w:r w:rsidRPr="0088368C">
        <w:rPr>
          <w:rFonts w:ascii="Sylfaen" w:hAnsi="Sylfaen"/>
          <w:sz w:val="24"/>
          <w:szCs w:val="24"/>
          <w:lang w:val="ka-GE"/>
        </w:rPr>
        <w:t xml:space="preserve"> კოლეგია მიიჩნევს, რომ №</w:t>
      </w:r>
      <w:r>
        <w:rPr>
          <w:rFonts w:ascii="Sylfaen" w:hAnsi="Sylfaen"/>
          <w:sz w:val="24"/>
          <w:szCs w:val="24"/>
          <w:lang w:val="ka-GE"/>
        </w:rPr>
        <w:t>1872</w:t>
      </w:r>
      <w:r w:rsidRPr="0088368C">
        <w:rPr>
          <w:rFonts w:ascii="Sylfaen" w:hAnsi="Sylfaen"/>
          <w:sz w:val="24"/>
          <w:szCs w:val="24"/>
          <w:lang w:val="ka-GE"/>
        </w:rPr>
        <w:t xml:space="preserve"> კონსტიტუციური სარჩელი, სხვა მხრივ, აკმაყოფილებს „საქართველოს საკონსტიტუციო სასამართლოს შესახებ“ საქართველოს ორგანული კანონის 31</w:t>
      </w:r>
      <w:r w:rsidRPr="0088368C">
        <w:rPr>
          <w:rFonts w:ascii="Sylfaen" w:hAnsi="Sylfaen"/>
          <w:sz w:val="24"/>
          <w:szCs w:val="24"/>
          <w:vertAlign w:val="superscript"/>
          <w:lang w:val="ka-GE"/>
        </w:rPr>
        <w:t>1</w:t>
      </w:r>
      <w:r w:rsidRPr="0088368C">
        <w:rPr>
          <w:rFonts w:ascii="Sylfaen" w:hAnsi="Sylfaen"/>
          <w:sz w:val="24"/>
          <w:szCs w:val="24"/>
          <w:lang w:val="ka-GE"/>
        </w:rPr>
        <w:t xml:space="preserve"> მუხლის პირველი და მე-2 პუნქტების მოთხოვნებს და არ არსებობს აღნიშნული </w:t>
      </w:r>
      <w:r>
        <w:rPr>
          <w:rFonts w:ascii="Sylfaen" w:hAnsi="Sylfaen"/>
          <w:sz w:val="24"/>
          <w:szCs w:val="24"/>
          <w:lang w:val="ka-GE"/>
        </w:rPr>
        <w:t xml:space="preserve">ორგანული </w:t>
      </w:r>
      <w:r w:rsidRPr="0088368C">
        <w:rPr>
          <w:rFonts w:ascii="Sylfaen" w:hAnsi="Sylfaen"/>
          <w:sz w:val="24"/>
          <w:szCs w:val="24"/>
          <w:lang w:val="ka-GE"/>
        </w:rPr>
        <w:t>კანონის 31</w:t>
      </w:r>
      <w:r w:rsidRPr="0088368C">
        <w:rPr>
          <w:rFonts w:ascii="Sylfaen" w:hAnsi="Sylfaen"/>
          <w:sz w:val="24"/>
          <w:szCs w:val="24"/>
          <w:vertAlign w:val="superscript"/>
          <w:lang w:val="ka-GE"/>
        </w:rPr>
        <w:t>3</w:t>
      </w:r>
      <w:r w:rsidRPr="0088368C">
        <w:rPr>
          <w:rFonts w:ascii="Sylfaen" w:hAnsi="Sylfaen"/>
          <w:sz w:val="24"/>
          <w:szCs w:val="24"/>
          <w:lang w:val="ka-GE"/>
        </w:rPr>
        <w:t xml:space="preserve"> 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საფუძველი.</w:t>
      </w:r>
    </w:p>
    <w:p w14:paraId="48354A68" w14:textId="4322AFC6" w:rsidR="0082543F" w:rsidRDefault="00E57916" w:rsidP="00855E8B">
      <w:pPr>
        <w:pStyle w:val="ListParagraph"/>
        <w:numPr>
          <w:ilvl w:val="0"/>
          <w:numId w:val="12"/>
        </w:numPr>
        <w:spacing w:after="0" w:line="276" w:lineRule="auto"/>
        <w:ind w:left="0" w:firstLine="284"/>
        <w:jc w:val="both"/>
        <w:rPr>
          <w:rFonts w:ascii="Sylfaen" w:hAnsi="Sylfaen"/>
          <w:sz w:val="24"/>
          <w:szCs w:val="24"/>
          <w:lang w:val="ka-GE"/>
        </w:rPr>
      </w:pPr>
      <w:r w:rsidRPr="00E57916">
        <w:rPr>
          <w:rFonts w:ascii="Sylfaen" w:hAnsi="Sylfaen" w:cs="AcadNusx"/>
          <w:bCs/>
          <w:sz w:val="24"/>
          <w:szCs w:val="24"/>
          <w:lang w:val="ka-GE"/>
        </w:rPr>
        <w:t xml:space="preserve">№1872 კონსტიტუციურ სარჩელში, მოსარჩელე </w:t>
      </w:r>
      <w:r w:rsidR="002D5A70">
        <w:rPr>
          <w:rFonts w:ascii="Sylfaen" w:hAnsi="Sylfaen" w:cs="AcadNusx"/>
          <w:bCs/>
          <w:sz w:val="24"/>
          <w:szCs w:val="24"/>
          <w:lang w:val="ka-GE"/>
        </w:rPr>
        <w:t xml:space="preserve">მხარე, </w:t>
      </w:r>
      <w:r w:rsidRPr="00E57916">
        <w:rPr>
          <w:rFonts w:ascii="Sylfaen" w:hAnsi="Sylfaen" w:cs="AcadNusx"/>
          <w:bCs/>
          <w:sz w:val="24"/>
          <w:szCs w:val="24"/>
          <w:lang w:val="ka-GE"/>
        </w:rPr>
        <w:t xml:space="preserve">„საქართველოს საკონსტიტუციო სასამართლოს შესახებ“ </w:t>
      </w:r>
      <w:r w:rsidR="00353741">
        <w:rPr>
          <w:rFonts w:ascii="Sylfaen" w:hAnsi="Sylfaen" w:cs="AcadNusx"/>
          <w:bCs/>
          <w:sz w:val="24"/>
          <w:szCs w:val="24"/>
          <w:lang w:val="ka-GE"/>
        </w:rPr>
        <w:t xml:space="preserve">საქართველოს </w:t>
      </w:r>
      <w:r w:rsidRPr="00E57916">
        <w:rPr>
          <w:rFonts w:ascii="Sylfaen" w:hAnsi="Sylfaen" w:cs="AcadNusx"/>
          <w:bCs/>
          <w:sz w:val="24"/>
          <w:szCs w:val="24"/>
          <w:lang w:val="ka-GE"/>
        </w:rPr>
        <w:t>ორგანული კანონის 25-ე მუხლის მე-5 პუნქტ</w:t>
      </w:r>
      <w:r>
        <w:rPr>
          <w:rFonts w:ascii="Sylfaen" w:hAnsi="Sylfaen" w:cs="AcadNusx"/>
          <w:bCs/>
          <w:sz w:val="24"/>
          <w:szCs w:val="24"/>
          <w:lang w:val="ka-GE"/>
        </w:rPr>
        <w:t>ზე დაყრდნობით,</w:t>
      </w:r>
      <w:r w:rsidR="002D5A70">
        <w:rPr>
          <w:rFonts w:ascii="Sylfaen" w:hAnsi="Sylfaen" w:cs="AcadNusx"/>
          <w:bCs/>
          <w:sz w:val="24"/>
          <w:szCs w:val="24"/>
          <w:lang w:val="ka-GE"/>
        </w:rPr>
        <w:t xml:space="preserve"> შუამდგომლობს</w:t>
      </w:r>
      <w:r w:rsidRPr="00E57916">
        <w:rPr>
          <w:rFonts w:ascii="Sylfaen" w:hAnsi="Sylfaen" w:cs="AcadNusx"/>
          <w:bCs/>
          <w:sz w:val="24"/>
          <w:szCs w:val="24"/>
          <w:lang w:val="ka-GE"/>
        </w:rPr>
        <w:t xml:space="preserve"> </w:t>
      </w:r>
      <w:r w:rsidR="00343639">
        <w:rPr>
          <w:rFonts w:ascii="Sylfaen" w:hAnsi="Sylfaen" w:cs="AcadNusx"/>
          <w:bCs/>
          <w:sz w:val="24"/>
          <w:szCs w:val="24"/>
          <w:lang w:val="ka-GE"/>
        </w:rPr>
        <w:t xml:space="preserve">საქართველოს </w:t>
      </w:r>
      <w:r>
        <w:rPr>
          <w:rFonts w:ascii="Sylfaen" w:hAnsi="Sylfaen" w:cs="AcadNusx"/>
          <w:bCs/>
          <w:sz w:val="24"/>
          <w:szCs w:val="24"/>
          <w:lang w:val="ka-GE"/>
        </w:rPr>
        <w:t xml:space="preserve">საკონსტიტუციო სასამართლოს მიერ </w:t>
      </w:r>
      <w:r w:rsidRPr="00E57916">
        <w:rPr>
          <w:rFonts w:ascii="Sylfaen" w:hAnsi="Sylfaen" w:cs="AcadNusx"/>
          <w:bCs/>
          <w:sz w:val="24"/>
          <w:szCs w:val="24"/>
          <w:lang w:val="ka-GE"/>
        </w:rPr>
        <w:t xml:space="preserve">საქმეზე საბოლოო გადაწყვეტილების მიღებამდე, </w:t>
      </w:r>
      <w:r w:rsidR="009C1800">
        <w:rPr>
          <w:rFonts w:ascii="Sylfaen" w:hAnsi="Sylfaen" w:cs="AcadNusx"/>
          <w:bCs/>
          <w:sz w:val="24"/>
          <w:szCs w:val="24"/>
          <w:lang w:val="ka-GE"/>
        </w:rPr>
        <w:t>სადავო</w:t>
      </w:r>
      <w:r>
        <w:rPr>
          <w:rFonts w:ascii="Sylfaen" w:hAnsi="Sylfaen" w:cs="AcadNusx"/>
          <w:bCs/>
          <w:sz w:val="24"/>
          <w:szCs w:val="24"/>
          <w:lang w:val="ka-GE"/>
        </w:rPr>
        <w:t xml:space="preserve"> ნორმების</w:t>
      </w:r>
      <w:r w:rsidRPr="00E57916">
        <w:rPr>
          <w:rFonts w:ascii="Sylfaen" w:hAnsi="Sylfaen" w:cs="AcadNusx"/>
          <w:bCs/>
          <w:sz w:val="24"/>
          <w:szCs w:val="24"/>
          <w:lang w:val="ka-GE"/>
        </w:rPr>
        <w:t xml:space="preserve"> </w:t>
      </w:r>
      <w:r w:rsidR="00343639">
        <w:rPr>
          <w:rFonts w:ascii="Sylfaen" w:hAnsi="Sylfaen" w:cs="AcadNusx"/>
          <w:bCs/>
          <w:sz w:val="24"/>
          <w:szCs w:val="24"/>
          <w:lang w:val="ka-GE"/>
        </w:rPr>
        <w:t>გასაჩივრებული</w:t>
      </w:r>
      <w:r w:rsidRPr="00E57916">
        <w:rPr>
          <w:rFonts w:ascii="Sylfaen" w:hAnsi="Sylfaen" w:cs="AcadNusx"/>
          <w:bCs/>
          <w:sz w:val="24"/>
          <w:szCs w:val="24"/>
          <w:lang w:val="ka-GE"/>
        </w:rPr>
        <w:t xml:space="preserve"> ნორმატიული შინაარსის მოქმედების შეჩერებ</w:t>
      </w:r>
      <w:r w:rsidR="002D5A70">
        <w:rPr>
          <w:rFonts w:ascii="Sylfaen" w:hAnsi="Sylfaen" w:cs="AcadNusx"/>
          <w:bCs/>
          <w:sz w:val="24"/>
          <w:szCs w:val="24"/>
          <w:lang w:val="ka-GE"/>
        </w:rPr>
        <w:t xml:space="preserve">ის თაობაზე. </w:t>
      </w:r>
      <w:r w:rsidR="00B75B6C" w:rsidRPr="00B75B6C">
        <w:rPr>
          <w:rFonts w:ascii="Sylfaen" w:hAnsi="Sylfaen"/>
          <w:sz w:val="24"/>
          <w:szCs w:val="24"/>
          <w:lang w:val="ka-GE"/>
        </w:rPr>
        <w:t xml:space="preserve">„საქართველოს საკონსტიტუციო სასამართლოს </w:t>
      </w:r>
      <w:r w:rsidR="00B75B6C" w:rsidRPr="00B75B6C">
        <w:rPr>
          <w:rFonts w:ascii="Sylfaen" w:hAnsi="Sylfaen"/>
          <w:sz w:val="24"/>
          <w:szCs w:val="24"/>
          <w:lang w:val="ka-GE"/>
        </w:rPr>
        <w:lastRenderedPageBreak/>
        <w:t xml:space="preserve">შესახებ“ საქართველოს ორგანული კანონის 25-ე მუხლის მე-5 პუნქტის შესაბამისად, </w:t>
      </w:r>
      <w:r w:rsidR="00B75B6C">
        <w:rPr>
          <w:rFonts w:ascii="Sylfaen" w:hAnsi="Sylfaen"/>
          <w:sz w:val="24"/>
          <w:szCs w:val="24"/>
          <w:lang w:val="ka-GE"/>
        </w:rPr>
        <w:t xml:space="preserve">საქართველოს </w:t>
      </w:r>
      <w:r w:rsidR="00B75B6C" w:rsidRPr="00B75B6C">
        <w:rPr>
          <w:rFonts w:ascii="Sylfaen" w:hAnsi="Sylfaen"/>
          <w:sz w:val="24"/>
          <w:szCs w:val="24"/>
          <w:lang w:val="ka-GE"/>
        </w:rPr>
        <w:t>საკონსტიტუციო სასამართლო უფლებამოსილია, საქმეზე საბოლოო გადაწყვეტილების მიღებამდე ან უფრო ნაკლები ვადით</w:t>
      </w:r>
      <w:r w:rsidR="002837E7">
        <w:rPr>
          <w:rFonts w:ascii="Sylfaen" w:hAnsi="Sylfaen"/>
          <w:sz w:val="24"/>
          <w:szCs w:val="24"/>
          <w:lang w:val="ka-GE"/>
        </w:rPr>
        <w:t>,</w:t>
      </w:r>
      <w:r w:rsidR="00B75B6C" w:rsidRPr="00B75B6C">
        <w:rPr>
          <w:rFonts w:ascii="Sylfaen" w:hAnsi="Sylfaen"/>
          <w:sz w:val="24"/>
          <w:szCs w:val="24"/>
          <w:lang w:val="ka-GE"/>
        </w:rPr>
        <w:t xml:space="preserve"> შეაჩეროს სადავო აქტის ან მისი სათანადო ნაწილის მოქმედება, თუ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w:t>
      </w:r>
    </w:p>
    <w:p w14:paraId="11F9107E" w14:textId="3D1B5430" w:rsidR="0082543F" w:rsidRDefault="0082543F" w:rsidP="00855E8B">
      <w:pPr>
        <w:pStyle w:val="ListParagraph"/>
        <w:numPr>
          <w:ilvl w:val="0"/>
          <w:numId w:val="12"/>
        </w:numPr>
        <w:spacing w:after="0" w:line="276" w:lineRule="auto"/>
        <w:ind w:left="0" w:firstLine="284"/>
        <w:jc w:val="both"/>
        <w:rPr>
          <w:rFonts w:ascii="Sylfaen" w:hAnsi="Sylfaen"/>
          <w:sz w:val="24"/>
          <w:szCs w:val="24"/>
          <w:lang w:val="ka-GE"/>
        </w:rPr>
      </w:pPr>
      <w:r w:rsidRPr="0082543F">
        <w:rPr>
          <w:rFonts w:ascii="Sylfaen" w:hAnsi="Sylfaen"/>
          <w:sz w:val="24"/>
          <w:szCs w:val="24"/>
          <w:lang w:val="ka-GE"/>
        </w:rPr>
        <w:t>საქართველოს საკონსტიტუციო სასამართლომ არაერთ საქმეზე აღნიშნა, რომ „საქართველოს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ადამიანის უფლებების ან/და საჯარო ინტერესის პრევენციულ დაცვას იმ შემთხვევაში, თუ არსებობს</w:t>
      </w:r>
      <w:r w:rsidR="0073432D">
        <w:rPr>
          <w:rFonts w:ascii="Sylfaen" w:hAnsi="Sylfaen"/>
          <w:sz w:val="24"/>
          <w:szCs w:val="24"/>
          <w:lang w:val="ka-GE"/>
        </w:rPr>
        <w:t xml:space="preserve"> სადავო</w:t>
      </w:r>
      <w:r w:rsidRPr="0082543F">
        <w:rPr>
          <w:rFonts w:ascii="Sylfaen" w:hAnsi="Sylfaen"/>
          <w:sz w:val="24"/>
          <w:szCs w:val="24"/>
          <w:lang w:val="ka-GE"/>
        </w:rPr>
        <w:t xml:space="preserve"> ნორმის მოქმედებით გამოუსწორებელი შედეგის გამოწვევის საფრთხე. საქართველოს საკონსტიტუციო სასამართლოს განმარტებით, </w:t>
      </w:r>
      <w:r w:rsidR="0073432D">
        <w:rPr>
          <w:rFonts w:ascii="Sylfaen" w:hAnsi="Sylfaen"/>
          <w:sz w:val="24"/>
          <w:szCs w:val="24"/>
          <w:lang w:val="ka-GE"/>
        </w:rPr>
        <w:t xml:space="preserve">საკონსტიტუციო </w:t>
      </w:r>
      <w:r w:rsidRPr="0082543F">
        <w:rPr>
          <w:rFonts w:ascii="Sylfaen" w:hAnsi="Sylfaen"/>
          <w:sz w:val="24"/>
          <w:szCs w:val="24"/>
          <w:lang w:val="ka-GE"/>
        </w:rPr>
        <w:t xml:space="preserve">მართლმსაჯულების არსებული სისტემის თავისებურებების გათვალისწინებით, </w:t>
      </w:r>
      <w:r w:rsidR="0073432D">
        <w:rPr>
          <w:rFonts w:ascii="Sylfaen" w:hAnsi="Sylfaen"/>
          <w:sz w:val="24"/>
          <w:szCs w:val="24"/>
          <w:lang w:val="ka-GE"/>
        </w:rPr>
        <w:t>„</w:t>
      </w:r>
      <w:r w:rsidRPr="0082543F">
        <w:rPr>
          <w:rFonts w:ascii="Sylfaen" w:hAnsi="Sylfaen"/>
          <w:sz w:val="24"/>
          <w:szCs w:val="24"/>
          <w:lang w:val="ka-GE"/>
        </w:rPr>
        <w:t>სადავო აქტის მოქმედების შეჩერების მექანიზმი იცავს მოსარჩელეს უფლების აუცდენელი და შეუქცევადი დარღვევისაგან და ხელს უწყობს საკონსტიტუციო სასამართლოსადმი მიმართვის ეფექტიანობას</w:t>
      </w:r>
      <w:r w:rsidR="0073432D">
        <w:rPr>
          <w:rFonts w:ascii="Sylfaen" w:hAnsi="Sylfaen"/>
          <w:sz w:val="24"/>
          <w:szCs w:val="24"/>
          <w:lang w:val="ka-GE"/>
        </w:rPr>
        <w:t>.</w:t>
      </w:r>
      <w:r w:rsidRPr="0082543F">
        <w:rPr>
          <w:rFonts w:ascii="Sylfaen" w:hAnsi="Sylfaen"/>
          <w:sz w:val="24"/>
          <w:szCs w:val="24"/>
          <w:lang w:val="ka-GE"/>
        </w:rPr>
        <w:t xml:space="preserve"> </w:t>
      </w:r>
      <w:r w:rsidR="0073432D">
        <w:rPr>
          <w:rFonts w:ascii="Sylfaen" w:hAnsi="Sylfaen"/>
          <w:sz w:val="24"/>
          <w:szCs w:val="24"/>
          <w:lang w:val="ka-GE"/>
        </w:rPr>
        <w:t>...</w:t>
      </w:r>
      <w:r w:rsidRPr="0082543F">
        <w:rPr>
          <w:rFonts w:ascii="Sylfaen" w:hAnsi="Sylfaen"/>
          <w:sz w:val="24"/>
          <w:szCs w:val="24"/>
          <w:lang w:val="ka-GE"/>
        </w:rPr>
        <w:t xml:space="preserve"> საკონსტიტუციო სასამართლოს გადაწყვეტილებები ხშირად არ ვრცელდება გადაწყვეტილების მიღებამდე წარმოშობილ სამართლებრივ ურთიერთობებზე და არსებობს საფრთხე, რომ პირის უფლებაში აღდგენა არ მოხდება საკონსტიტუციო სასამართლოს მიერ გადაწყვეტილების მიღების შემდეგ</w:t>
      </w:r>
      <w:r w:rsidR="0073432D">
        <w:rPr>
          <w:rFonts w:ascii="Sylfaen" w:hAnsi="Sylfaen"/>
          <w:sz w:val="24"/>
          <w:szCs w:val="24"/>
          <w:lang w:val="ka-GE"/>
        </w:rPr>
        <w:t>.</w:t>
      </w:r>
      <w:r w:rsidRPr="0082543F">
        <w:rPr>
          <w:rFonts w:ascii="Sylfaen" w:hAnsi="Sylfaen"/>
          <w:sz w:val="24"/>
          <w:szCs w:val="24"/>
          <w:lang w:val="ka-GE"/>
        </w:rPr>
        <w:t xml:space="preserve"> ... კანონმდებლობა სადავო ნორმის მოქმედების შეჩერებას ითვალისწინებს მხოლოდ იმ შემთხვევაში, როდესაც არსებობს რეალური საფრთხე, რომ სადავო ნორმის მოქმედება გამოიწვევს მხარისათვის გამოუსწორებელ შედეგებს. შესაბამისად, სადავო ნორმის მოქმედების შეჩერების ინსტიტუტი მიმართულია იმ აუცდენელი და შეუქცევადი საფრთხეების პრევენციისკენ, რომელიც შეიძლება მოჰყვეს სადავო აქტის მოქმედებას და რომლის გამოსწორება შესაძლებელია, ვერ მოხერხდეს საკონსტიტუციო სასამართლოს მიერ ამ აქტის არაკონსტიტუციურად ცნობის შემდეგაც</w:t>
      </w:r>
      <w:r w:rsidR="0073432D">
        <w:rPr>
          <w:rFonts w:ascii="Sylfaen" w:hAnsi="Sylfaen"/>
          <w:sz w:val="24"/>
          <w:szCs w:val="24"/>
          <w:lang w:val="ka-GE"/>
        </w:rPr>
        <w:t xml:space="preserve"> ...</w:t>
      </w:r>
      <w:r w:rsidRPr="0082543F">
        <w:rPr>
          <w:rFonts w:ascii="Sylfaen" w:hAnsi="Sylfaen"/>
          <w:sz w:val="24"/>
          <w:szCs w:val="24"/>
          <w:lang w:val="ka-GE"/>
        </w:rPr>
        <w:t>“ (საქართველოს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II-31-35).</w:t>
      </w:r>
    </w:p>
    <w:p w14:paraId="7626EFAF" w14:textId="77777777" w:rsidR="00343639" w:rsidRDefault="0082543F" w:rsidP="00855E8B">
      <w:pPr>
        <w:pStyle w:val="ListParagraph"/>
        <w:numPr>
          <w:ilvl w:val="0"/>
          <w:numId w:val="12"/>
        </w:numPr>
        <w:spacing w:after="0" w:line="276" w:lineRule="auto"/>
        <w:ind w:left="0" w:firstLine="284"/>
        <w:jc w:val="both"/>
        <w:rPr>
          <w:rFonts w:ascii="Sylfaen" w:hAnsi="Sylfaen"/>
          <w:sz w:val="24"/>
          <w:szCs w:val="24"/>
          <w:lang w:val="ka-GE"/>
        </w:rPr>
      </w:pPr>
      <w:r w:rsidRPr="0082543F">
        <w:rPr>
          <w:rFonts w:ascii="Sylfaen" w:hAnsi="Sylfaen"/>
          <w:sz w:val="24"/>
          <w:szCs w:val="24"/>
          <w:lang w:val="ka-GE"/>
        </w:rPr>
        <w:t>საქართველოს 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w:t>
      </w:r>
      <w:r w:rsidR="0073432D">
        <w:rPr>
          <w:rFonts w:ascii="Sylfaen" w:hAnsi="Sylfaen"/>
          <w:sz w:val="24"/>
          <w:szCs w:val="24"/>
          <w:lang w:val="ka-GE"/>
        </w:rPr>
        <w:t>ავე</w:t>
      </w:r>
      <w:r w:rsidRPr="0082543F">
        <w:rPr>
          <w:rFonts w:ascii="Sylfaen" w:hAnsi="Sylfaen"/>
          <w:sz w:val="24"/>
          <w:szCs w:val="24"/>
          <w:lang w:val="ka-GE"/>
        </w:rPr>
        <w:t xml:space="preserve">,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w:t>
      </w:r>
      <w:r w:rsidRPr="0082543F">
        <w:rPr>
          <w:rFonts w:ascii="Sylfaen" w:hAnsi="Sylfaen"/>
          <w:sz w:val="24"/>
          <w:szCs w:val="24"/>
          <w:lang w:val="ka-GE"/>
        </w:rPr>
        <w:lastRenderedPageBreak/>
        <w:t>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r w:rsidR="00343639">
        <w:rPr>
          <w:rFonts w:ascii="Sylfaen" w:hAnsi="Sylfaen"/>
          <w:sz w:val="24"/>
          <w:szCs w:val="24"/>
          <w:lang w:val="ka-GE"/>
        </w:rPr>
        <w:t xml:space="preserve"> </w:t>
      </w:r>
    </w:p>
    <w:p w14:paraId="2E5684B0" w14:textId="4515F363" w:rsidR="0082543F" w:rsidRPr="00343639" w:rsidRDefault="0082543F" w:rsidP="00855E8B">
      <w:pPr>
        <w:pStyle w:val="ListParagraph"/>
        <w:numPr>
          <w:ilvl w:val="0"/>
          <w:numId w:val="12"/>
        </w:numPr>
        <w:spacing w:after="0" w:line="276" w:lineRule="auto"/>
        <w:ind w:left="0" w:firstLine="284"/>
        <w:jc w:val="both"/>
        <w:rPr>
          <w:rFonts w:ascii="Sylfaen" w:hAnsi="Sylfaen"/>
          <w:sz w:val="24"/>
          <w:szCs w:val="24"/>
          <w:lang w:val="ka-GE"/>
        </w:rPr>
      </w:pPr>
      <w:r w:rsidRPr="00343639">
        <w:rPr>
          <w:rFonts w:ascii="Sylfaen" w:hAnsi="Sylfaen"/>
          <w:sz w:val="24"/>
          <w:szCs w:val="24"/>
          <w:lang w:val="ka-GE"/>
        </w:rPr>
        <w:t>ამასთანავე, „სადავო ნორმის მოქმედების შეჩერების შესახებ შუამდგომლობა შეიძლება იმ შემთხვევაში დაკმაყოფილდეს, თუ ასეთ გადაწყვეტილებას შეუძლია, მოახდინოს მოსარჩელე მხარისათვის გამოუსწორებელი შედეგის თავიდან აცილება, მისი პრევენცია. სადავო ნორმის შეჩერება საფუძველს მოკლებული შეიძლება იყოს იმ შემთხვევაში, თუ შეჩერების შედეგად შეუძლებელი იქნება ფაქტობრივი სამართლებრივი მდგომარეობის შეცვლა“ (საქართველოს საკონსტიტუციო სასამართლოს 2015 წლის 13 ნოემბრის №1/7/681 საოქმო ჩანაწერი საქმეზე „შპს ტელეკომპანია საქართველო“ საქართველოს პარლამენტის წინააღმდეგ“, II-34).</w:t>
      </w:r>
    </w:p>
    <w:p w14:paraId="103B29CE" w14:textId="355C876D" w:rsidR="00C10656" w:rsidRDefault="00343639" w:rsidP="00855E8B">
      <w:pPr>
        <w:pStyle w:val="ListParagraph"/>
        <w:numPr>
          <w:ilvl w:val="0"/>
          <w:numId w:val="12"/>
        </w:numPr>
        <w:spacing w:after="0" w:line="276" w:lineRule="auto"/>
        <w:ind w:left="0" w:firstLine="284"/>
        <w:jc w:val="both"/>
        <w:rPr>
          <w:rFonts w:ascii="Sylfaen" w:hAnsi="Sylfaen"/>
          <w:sz w:val="24"/>
          <w:szCs w:val="24"/>
          <w:lang w:val="ka-GE"/>
        </w:rPr>
      </w:pPr>
      <w:r>
        <w:rPr>
          <w:rFonts w:ascii="Sylfaen" w:hAnsi="Sylfaen"/>
          <w:sz w:val="24"/>
          <w:szCs w:val="24"/>
          <w:lang w:val="ka-GE"/>
        </w:rPr>
        <w:t>გარდა ამისა,</w:t>
      </w:r>
      <w:r w:rsidR="0073432D">
        <w:rPr>
          <w:rFonts w:ascii="Sylfaen" w:hAnsi="Sylfaen"/>
          <w:sz w:val="24"/>
          <w:szCs w:val="24"/>
          <w:lang w:val="ka-GE"/>
        </w:rPr>
        <w:t xml:space="preserve"> საქართველოს</w:t>
      </w:r>
      <w:r w:rsidR="0082543F" w:rsidRPr="0082543F">
        <w:rPr>
          <w:rFonts w:ascii="Sylfaen" w:hAnsi="Sylfaen"/>
          <w:sz w:val="24"/>
          <w:szCs w:val="24"/>
          <w:lang w:val="ka-GE"/>
        </w:rPr>
        <w:t xml:space="preserve"> საკონსტიტუციო სასამართლოს დადგენილი პრაქტიკის </w:t>
      </w:r>
      <w:r w:rsidR="0073432D">
        <w:rPr>
          <w:rFonts w:ascii="Sylfaen" w:hAnsi="Sylfaen"/>
          <w:sz w:val="24"/>
          <w:szCs w:val="24"/>
          <w:lang w:val="ka-GE"/>
        </w:rPr>
        <w:t>მიხედვით,</w:t>
      </w:r>
      <w:r w:rsidR="0082543F" w:rsidRPr="0082543F">
        <w:rPr>
          <w:rFonts w:ascii="Sylfaen" w:hAnsi="Sylfaen"/>
          <w:sz w:val="24"/>
          <w:szCs w:val="24"/>
          <w:lang w:val="ka-GE"/>
        </w:rPr>
        <w:t xml:space="preserve">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№1/3/509 საოქმო ჩანაწერი საქმეზე „საქართველოს მოქალაქე სოფიო ებრალიძე საქართველოს პარლამენტის წინააღმდეგ“, II-9).</w:t>
      </w:r>
    </w:p>
    <w:p w14:paraId="739D992D" w14:textId="688371F0" w:rsidR="00C10656" w:rsidRPr="00C10656" w:rsidRDefault="0082543F" w:rsidP="00855E8B">
      <w:pPr>
        <w:pStyle w:val="ListParagraph"/>
        <w:numPr>
          <w:ilvl w:val="0"/>
          <w:numId w:val="12"/>
        </w:numPr>
        <w:spacing w:after="0" w:line="276" w:lineRule="auto"/>
        <w:ind w:left="0" w:firstLine="284"/>
        <w:jc w:val="both"/>
        <w:rPr>
          <w:rFonts w:ascii="Sylfaen" w:hAnsi="Sylfaen"/>
          <w:sz w:val="24"/>
          <w:szCs w:val="24"/>
          <w:lang w:val="ka-GE"/>
        </w:rPr>
      </w:pPr>
      <w:r w:rsidRPr="00C10656">
        <w:rPr>
          <w:rFonts w:ascii="Sylfaen" w:hAnsi="Sylfaen"/>
          <w:sz w:val="24"/>
          <w:szCs w:val="24"/>
          <w:lang w:val="ka-GE"/>
        </w:rPr>
        <w:t xml:space="preserve">ამრიგად, განსახილველ შემთხვევაში, საქართველოს საკონსტიტუციო სასამართლომ უნდა </w:t>
      </w:r>
      <w:r w:rsidR="0073432D" w:rsidRPr="00C10656">
        <w:rPr>
          <w:rFonts w:ascii="Sylfaen" w:hAnsi="Sylfaen"/>
          <w:sz w:val="24"/>
          <w:szCs w:val="24"/>
          <w:lang w:val="ka-GE"/>
        </w:rPr>
        <w:t>დაადგინოს,</w:t>
      </w:r>
      <w:r w:rsidRPr="00C10656">
        <w:rPr>
          <w:rFonts w:ascii="Sylfaen" w:hAnsi="Sylfaen"/>
          <w:sz w:val="24"/>
          <w:szCs w:val="24"/>
          <w:lang w:val="ka-GE"/>
        </w:rPr>
        <w:t xml:space="preserve"> რამდენად დასაბუთებულია მოსარჩელე მხარის შუამდგომლობა სადავო ნორმების მოქმედების შეჩერების შესახებ. </w:t>
      </w:r>
      <w:r w:rsidR="0073432D" w:rsidRPr="00C10656">
        <w:rPr>
          <w:rFonts w:ascii="Sylfaen" w:hAnsi="Sylfaen"/>
          <w:sz w:val="24"/>
          <w:szCs w:val="24"/>
          <w:lang w:val="ka-GE"/>
        </w:rPr>
        <w:t xml:space="preserve">კერძოდ, უნდა </w:t>
      </w:r>
      <w:r w:rsidR="007C7022">
        <w:rPr>
          <w:rFonts w:ascii="Sylfaen" w:hAnsi="Sylfaen"/>
          <w:sz w:val="24"/>
          <w:szCs w:val="24"/>
          <w:lang w:val="ka-GE"/>
        </w:rPr>
        <w:t>შემოწმდეს,</w:t>
      </w:r>
      <w:r w:rsidR="00C10656" w:rsidRPr="00C10656">
        <w:rPr>
          <w:rFonts w:ascii="Sylfaen" w:hAnsi="Sylfaen"/>
          <w:sz w:val="24"/>
          <w:szCs w:val="24"/>
          <w:lang w:val="ka-GE"/>
        </w:rPr>
        <w:t xml:space="preserve"> არსებობს თუ არა სადავო ნორმის მოქმედების შეჩერების კუმულაციური წინაპირობები. კერძოდ:</w:t>
      </w:r>
      <w:r w:rsidR="0073432D" w:rsidRPr="00C10656">
        <w:rPr>
          <w:rFonts w:ascii="Sylfaen" w:hAnsi="Sylfaen"/>
          <w:sz w:val="24"/>
          <w:szCs w:val="24"/>
          <w:lang w:val="ka-GE"/>
        </w:rPr>
        <w:t xml:space="preserve"> (ა) </w:t>
      </w:r>
      <w:r w:rsidR="00C10656" w:rsidRPr="00C10656">
        <w:rPr>
          <w:rFonts w:ascii="Sylfaen" w:hAnsi="Sylfaen"/>
          <w:sz w:val="24"/>
          <w:szCs w:val="24"/>
          <w:lang w:val="ka-GE"/>
        </w:rPr>
        <w:t>რამდენად არსებობს,</w:t>
      </w:r>
      <w:r w:rsidR="0073432D" w:rsidRPr="00C10656">
        <w:rPr>
          <w:rFonts w:ascii="Sylfaen" w:hAnsi="Sylfaen"/>
          <w:sz w:val="24"/>
          <w:szCs w:val="24"/>
          <w:lang w:val="ka-GE"/>
        </w:rPr>
        <w:t xml:space="preserve"> სადავო ნორმის მოქმედების შედეგად</w:t>
      </w:r>
      <w:r w:rsidR="00C10656" w:rsidRPr="00C10656">
        <w:rPr>
          <w:rFonts w:ascii="Sylfaen" w:hAnsi="Sylfaen"/>
          <w:sz w:val="24"/>
          <w:szCs w:val="24"/>
          <w:lang w:val="ka-GE"/>
        </w:rPr>
        <w:t>,</w:t>
      </w:r>
      <w:r w:rsidR="0073432D" w:rsidRPr="00C10656">
        <w:rPr>
          <w:rFonts w:ascii="Sylfaen" w:hAnsi="Sylfaen"/>
          <w:sz w:val="24"/>
          <w:szCs w:val="24"/>
          <w:lang w:val="ka-GE"/>
        </w:rPr>
        <w:t xml:space="preserve"> </w:t>
      </w:r>
      <w:r w:rsidR="00C10656" w:rsidRPr="00C10656">
        <w:rPr>
          <w:rFonts w:ascii="Sylfaen" w:hAnsi="Sylfaen"/>
          <w:sz w:val="24"/>
          <w:szCs w:val="24"/>
          <w:lang w:val="ka-GE"/>
        </w:rPr>
        <w:t>მხარის ძირითადი უფლებებისა და თავისუფლებებისათვის გამოუსწორებელი ზიანის მიყენების რეალური და მყისიერი საფრთხე; (ბ) გააჩნია თუ არა სადავ</w:t>
      </w:r>
      <w:r w:rsidR="002275DB">
        <w:rPr>
          <w:rFonts w:ascii="Sylfaen" w:hAnsi="Sylfaen"/>
          <w:sz w:val="24"/>
          <w:szCs w:val="24"/>
          <w:lang w:val="ka-GE"/>
        </w:rPr>
        <w:t>ო</w:t>
      </w:r>
      <w:r w:rsidR="00C10656" w:rsidRPr="00C10656">
        <w:rPr>
          <w:rFonts w:ascii="Sylfaen" w:hAnsi="Sylfaen"/>
          <w:sz w:val="24"/>
          <w:szCs w:val="24"/>
          <w:lang w:val="ka-GE"/>
        </w:rPr>
        <w:t xml:space="preserve"> ნორმის მოქმედების შეჩერების ღონისძიების გამოყენებას მოსარჩელე მხარისათვის გამოუსწორებელი შედეგის თავიდან აცილების პოტენციალი; და (გ) სადავო ნორმის მოქმედების შეჩერება</w:t>
      </w:r>
      <w:r w:rsidR="002837E7">
        <w:rPr>
          <w:rFonts w:ascii="Sylfaen" w:hAnsi="Sylfaen"/>
          <w:sz w:val="24"/>
          <w:szCs w:val="24"/>
          <w:lang w:val="ka-GE"/>
        </w:rPr>
        <w:t>,</w:t>
      </w:r>
      <w:r w:rsidR="00C10656" w:rsidRPr="00C10656">
        <w:rPr>
          <w:rFonts w:ascii="Sylfaen" w:hAnsi="Sylfaen"/>
          <w:sz w:val="24"/>
          <w:szCs w:val="24"/>
          <w:lang w:val="ka-GE"/>
        </w:rPr>
        <w:t xml:space="preserve"> ხომ არ წარმოშობს მესამე პირთა უფლებების ან/და საზოგადოებრივი ინტერესების გაუმართლებელი შეზღუდვის რისკებს.</w:t>
      </w:r>
    </w:p>
    <w:p w14:paraId="76AE30E1" w14:textId="321FD7A2" w:rsidR="002D5A70" w:rsidRDefault="002D5A70" w:rsidP="00855E8B">
      <w:pPr>
        <w:pStyle w:val="ListParagraph"/>
        <w:numPr>
          <w:ilvl w:val="0"/>
          <w:numId w:val="12"/>
        </w:numPr>
        <w:spacing w:after="0" w:line="276" w:lineRule="auto"/>
        <w:ind w:left="0" w:firstLine="284"/>
        <w:jc w:val="both"/>
        <w:rPr>
          <w:rFonts w:ascii="Sylfaen" w:hAnsi="Sylfaen"/>
          <w:sz w:val="24"/>
          <w:szCs w:val="24"/>
          <w:lang w:val="ka-GE"/>
        </w:rPr>
      </w:pPr>
      <w:r w:rsidRPr="00C10656">
        <w:rPr>
          <w:rFonts w:ascii="Sylfaen" w:hAnsi="Sylfaen" w:cs="AcadNusx"/>
          <w:bCs/>
          <w:sz w:val="24"/>
          <w:szCs w:val="24"/>
          <w:lang w:val="ka-GE"/>
        </w:rPr>
        <w:t xml:space="preserve">მოსარჩელე მხარის განმარტებით, მოსარჩელე </w:t>
      </w:r>
      <w:r w:rsidRPr="00C10656">
        <w:rPr>
          <w:rFonts w:ascii="Sylfaen" w:hAnsi="Sylfaen"/>
          <w:sz w:val="24"/>
          <w:szCs w:val="24"/>
          <w:lang w:val="ka-GE"/>
        </w:rPr>
        <w:t xml:space="preserve">ვახტანგ დალაქიშვილის წინააღმდეგ მიმდინარე სამოქალაქო საქმეზე საბოლოო გადაწყვეტილების შემდეგ, კონსტიტუციური სარჩელის დაკმაყოფილების შემთხვევაშიც, შეუძლებელი იქნება მისი დარღვეული უფლების აღდგენა, იმის გათვალისწინებით, რომ საკონსტიტუციო სასამართლოს გადაწყვეტილებას უკუძალა არ გააჩნია. </w:t>
      </w:r>
      <w:r w:rsidR="00F54DD6" w:rsidRPr="00C10656">
        <w:rPr>
          <w:rFonts w:ascii="Sylfaen" w:hAnsi="Sylfaen"/>
          <w:sz w:val="24"/>
          <w:szCs w:val="24"/>
          <w:lang w:val="ka-GE"/>
        </w:rPr>
        <w:t>მოსარჩელე მხარის შეფასებით, სადავო ნორმების მოქმედება ქმნის რეალურ და მყისიერ საფრთხეს, გამოუსწორებელი ზიანის მიყენების თვალსაზრისით.</w:t>
      </w:r>
      <w:r w:rsidR="00C73AA0" w:rsidRPr="00C10656">
        <w:rPr>
          <w:rFonts w:ascii="Sylfaen" w:hAnsi="Sylfaen"/>
          <w:sz w:val="24"/>
          <w:szCs w:val="24"/>
          <w:lang w:val="ka-GE"/>
        </w:rPr>
        <w:t xml:space="preserve"> </w:t>
      </w:r>
      <w:r w:rsidRPr="00C10656">
        <w:rPr>
          <w:rFonts w:ascii="Sylfaen" w:hAnsi="Sylfaen"/>
          <w:sz w:val="24"/>
          <w:szCs w:val="24"/>
          <w:lang w:val="ka-GE"/>
        </w:rPr>
        <w:lastRenderedPageBreak/>
        <w:t>ამასთან</w:t>
      </w:r>
      <w:r w:rsidR="00F54DD6" w:rsidRPr="00C10656">
        <w:rPr>
          <w:rFonts w:ascii="Sylfaen" w:hAnsi="Sylfaen"/>
          <w:sz w:val="24"/>
          <w:szCs w:val="24"/>
          <w:lang w:val="ka-GE"/>
        </w:rPr>
        <w:t>ავე</w:t>
      </w:r>
      <w:r w:rsidRPr="00C10656">
        <w:rPr>
          <w:rFonts w:ascii="Sylfaen" w:hAnsi="Sylfaen"/>
          <w:sz w:val="24"/>
          <w:szCs w:val="24"/>
          <w:lang w:val="ka-GE"/>
        </w:rPr>
        <w:t xml:space="preserve">, </w:t>
      </w:r>
      <w:r w:rsidR="00F54DD6" w:rsidRPr="00C10656">
        <w:rPr>
          <w:rFonts w:ascii="Sylfaen" w:hAnsi="Sylfaen"/>
          <w:sz w:val="24"/>
          <w:szCs w:val="24"/>
          <w:lang w:val="ka-GE"/>
        </w:rPr>
        <w:t>მოსარჩელეების</w:t>
      </w:r>
      <w:r w:rsidRPr="00C10656">
        <w:rPr>
          <w:rFonts w:ascii="Sylfaen" w:hAnsi="Sylfaen"/>
          <w:sz w:val="24"/>
          <w:szCs w:val="24"/>
          <w:lang w:val="ka-GE"/>
        </w:rPr>
        <w:t xml:space="preserve"> პოზიცი</w:t>
      </w:r>
      <w:r w:rsidR="00F54DD6" w:rsidRPr="00C10656">
        <w:rPr>
          <w:rFonts w:ascii="Sylfaen" w:hAnsi="Sylfaen"/>
          <w:sz w:val="24"/>
          <w:szCs w:val="24"/>
          <w:lang w:val="ka-GE"/>
        </w:rPr>
        <w:t>ით</w:t>
      </w:r>
      <w:r w:rsidRPr="00C10656">
        <w:rPr>
          <w:rFonts w:ascii="Sylfaen" w:hAnsi="Sylfaen"/>
          <w:sz w:val="24"/>
          <w:szCs w:val="24"/>
          <w:lang w:val="ka-GE"/>
        </w:rPr>
        <w:t>,</w:t>
      </w:r>
      <w:r w:rsidR="00F54DD6" w:rsidRPr="00C10656">
        <w:rPr>
          <w:rFonts w:ascii="Sylfaen" w:hAnsi="Sylfaen"/>
          <w:sz w:val="24"/>
          <w:szCs w:val="24"/>
          <w:lang w:val="ka-GE"/>
        </w:rPr>
        <w:t xml:space="preserve"> სადავო ნორმ</w:t>
      </w:r>
      <w:r w:rsidR="003F03FD" w:rsidRPr="00C10656">
        <w:rPr>
          <w:rFonts w:ascii="Sylfaen" w:hAnsi="Sylfaen"/>
          <w:sz w:val="24"/>
          <w:szCs w:val="24"/>
          <w:lang w:val="ka-GE"/>
        </w:rPr>
        <w:t>ებ</w:t>
      </w:r>
      <w:r w:rsidR="00F54DD6" w:rsidRPr="00C10656">
        <w:rPr>
          <w:rFonts w:ascii="Sylfaen" w:hAnsi="Sylfaen"/>
          <w:sz w:val="24"/>
          <w:szCs w:val="24"/>
          <w:lang w:val="ka-GE"/>
        </w:rPr>
        <w:t>ის მოქმედების</w:t>
      </w:r>
      <w:r w:rsidRPr="00C10656">
        <w:rPr>
          <w:rFonts w:ascii="Sylfaen" w:hAnsi="Sylfaen"/>
          <w:sz w:val="24"/>
          <w:szCs w:val="24"/>
          <w:lang w:val="ka-GE"/>
        </w:rPr>
        <w:t xml:space="preserve"> შეჩერება არ გამოიწვევს არც მესამე პირების უფლებების </w:t>
      </w:r>
      <w:r w:rsidR="003F03FD" w:rsidRPr="00C10656">
        <w:rPr>
          <w:rFonts w:ascii="Sylfaen" w:hAnsi="Sylfaen"/>
          <w:sz w:val="24"/>
          <w:szCs w:val="24"/>
          <w:lang w:val="ka-GE"/>
        </w:rPr>
        <w:t>ან/</w:t>
      </w:r>
      <w:r w:rsidRPr="00C10656">
        <w:rPr>
          <w:rFonts w:ascii="Sylfaen" w:hAnsi="Sylfaen"/>
          <w:sz w:val="24"/>
          <w:szCs w:val="24"/>
          <w:lang w:val="ka-GE"/>
        </w:rPr>
        <w:t>და საჯარო ინტერესების არათანაზომიერ შეზღუდვას, ვინაიდან დაზარალებულს კვლავ რჩება შესაძლებლობა, ზიანი მოითხოვოს უშუალოდ ბრალეული პირისგან როგორც სამოქალაქო, ისე ადმინისტრაციულ წესით.</w:t>
      </w:r>
    </w:p>
    <w:p w14:paraId="1ED455F4" w14:textId="09DF5E53" w:rsidR="00693DA9" w:rsidRDefault="0012519D" w:rsidP="00855E8B">
      <w:pPr>
        <w:pStyle w:val="ListParagraph"/>
        <w:numPr>
          <w:ilvl w:val="0"/>
          <w:numId w:val="12"/>
        </w:numPr>
        <w:spacing w:after="0" w:line="276" w:lineRule="auto"/>
        <w:ind w:left="0" w:firstLine="284"/>
        <w:jc w:val="both"/>
        <w:rPr>
          <w:rFonts w:ascii="Sylfaen" w:hAnsi="Sylfaen"/>
          <w:sz w:val="24"/>
          <w:szCs w:val="24"/>
          <w:lang w:val="ka-GE"/>
        </w:rPr>
      </w:pPr>
      <w:r>
        <w:rPr>
          <w:rFonts w:ascii="Sylfaen" w:hAnsi="Sylfaen"/>
          <w:sz w:val="24"/>
          <w:szCs w:val="24"/>
          <w:lang w:val="ka-GE"/>
        </w:rPr>
        <w:t>საქართველოს სამოქალაქო კოდექსის მე-6 მუხლის პირველი წინადადების შესაბამისად, კანონებსა და კანონქვემდებარე ნორმატიულ აქტებს არ აქვ</w:t>
      </w:r>
      <w:r w:rsidR="002837E7">
        <w:rPr>
          <w:rFonts w:ascii="Sylfaen" w:hAnsi="Sylfaen"/>
          <w:sz w:val="24"/>
          <w:szCs w:val="24"/>
          <w:lang w:val="ka-GE"/>
        </w:rPr>
        <w:t>ს</w:t>
      </w:r>
      <w:r>
        <w:rPr>
          <w:rFonts w:ascii="Sylfaen" w:hAnsi="Sylfaen"/>
          <w:sz w:val="24"/>
          <w:szCs w:val="24"/>
          <w:lang w:val="ka-GE"/>
        </w:rPr>
        <w:t xml:space="preserve"> უკუქცევითი ძალა, გარდა იმ შემთხვევებისა, როცა ეს პირდაპირ არის კანონით გათვალისწინებული. საქართველოს უზენაესი სასამართლოს განმარტებით, აღნიშნული საკანონმდებლო ჩანაწერი </w:t>
      </w:r>
      <w:r w:rsidR="00343639">
        <w:rPr>
          <w:rFonts w:ascii="Sylfaen" w:hAnsi="Sylfaen"/>
          <w:sz w:val="24"/>
          <w:szCs w:val="24"/>
          <w:lang w:val="ka-GE"/>
        </w:rPr>
        <w:t>შეეხება</w:t>
      </w:r>
      <w:r>
        <w:rPr>
          <w:rFonts w:ascii="Sylfaen" w:hAnsi="Sylfaen"/>
          <w:sz w:val="24"/>
          <w:szCs w:val="24"/>
          <w:lang w:val="ka-GE"/>
        </w:rPr>
        <w:t xml:space="preserve"> კანონების სტაბილურად არსებობის პრინციპს, რაც, თავის მხრივ, </w:t>
      </w:r>
      <w:r w:rsidRPr="0012519D">
        <w:rPr>
          <w:rFonts w:ascii="Sylfaen" w:hAnsi="Sylfaen"/>
          <w:sz w:val="24"/>
          <w:szCs w:val="24"/>
          <w:lang w:val="ka-GE"/>
        </w:rPr>
        <w:t>გულისხმობს პირის უფლებას</w:t>
      </w:r>
      <w:r>
        <w:rPr>
          <w:rFonts w:ascii="Sylfaen" w:hAnsi="Sylfaen"/>
          <w:sz w:val="24"/>
          <w:szCs w:val="24"/>
          <w:lang w:val="ka-GE"/>
        </w:rPr>
        <w:t>,</w:t>
      </w:r>
      <w:r w:rsidRPr="0012519D">
        <w:rPr>
          <w:rFonts w:ascii="Sylfaen" w:hAnsi="Sylfaen"/>
          <w:sz w:val="24"/>
          <w:szCs w:val="24"/>
          <w:lang w:val="ka-GE"/>
        </w:rPr>
        <w:t xml:space="preserve"> დაეყრდნოს იმ სამართლებრივ რეგულაციას, რომელიც ძალაში იყო უფლების დარღვევის მომენტში</w:t>
      </w:r>
      <w:r w:rsidR="00693DA9">
        <w:rPr>
          <w:rFonts w:ascii="Sylfaen" w:hAnsi="Sylfaen"/>
          <w:sz w:val="24"/>
          <w:szCs w:val="24"/>
          <w:lang w:val="ka-GE"/>
        </w:rPr>
        <w:t>, რათა</w:t>
      </w:r>
      <w:r>
        <w:rPr>
          <w:rFonts w:ascii="Sylfaen" w:hAnsi="Sylfaen"/>
          <w:sz w:val="24"/>
          <w:szCs w:val="24"/>
          <w:lang w:val="ka-GE"/>
        </w:rPr>
        <w:t xml:space="preserve"> </w:t>
      </w:r>
      <w:r w:rsidRPr="0012519D">
        <w:rPr>
          <w:rFonts w:ascii="Sylfaen" w:hAnsi="Sylfaen"/>
          <w:sz w:val="24"/>
          <w:szCs w:val="24"/>
          <w:lang w:val="ka-GE"/>
        </w:rPr>
        <w:t xml:space="preserve">პირებს ჰქონდეთ სამართლებრივი მოლოდინი და ნდობა </w:t>
      </w:r>
      <w:r w:rsidR="00693DA9">
        <w:rPr>
          <w:rFonts w:ascii="Sylfaen" w:hAnsi="Sylfaen"/>
          <w:sz w:val="24"/>
          <w:szCs w:val="24"/>
          <w:lang w:val="ka-GE"/>
        </w:rPr>
        <w:t>იმ</w:t>
      </w:r>
      <w:r w:rsidRPr="0012519D">
        <w:rPr>
          <w:rFonts w:ascii="Sylfaen" w:hAnsi="Sylfaen"/>
          <w:sz w:val="24"/>
          <w:szCs w:val="24"/>
          <w:lang w:val="ka-GE"/>
        </w:rPr>
        <w:t xml:space="preserve"> </w:t>
      </w:r>
      <w:r w:rsidR="00343639">
        <w:rPr>
          <w:rFonts w:ascii="Sylfaen" w:hAnsi="Sylfaen"/>
          <w:sz w:val="24"/>
          <w:szCs w:val="24"/>
          <w:lang w:val="ka-GE"/>
        </w:rPr>
        <w:t>ნორმების</w:t>
      </w:r>
      <w:r w:rsidRPr="0012519D">
        <w:rPr>
          <w:rFonts w:ascii="Sylfaen" w:hAnsi="Sylfaen"/>
          <w:sz w:val="24"/>
          <w:szCs w:val="24"/>
          <w:lang w:val="ka-GE"/>
        </w:rPr>
        <w:t xml:space="preserve"> მიმართ, </w:t>
      </w:r>
      <w:r w:rsidR="00693DA9">
        <w:rPr>
          <w:rFonts w:ascii="Sylfaen" w:hAnsi="Sylfaen"/>
          <w:sz w:val="24"/>
          <w:szCs w:val="24"/>
          <w:lang w:val="ka-GE"/>
        </w:rPr>
        <w:t>რომელთა საფუძველზეც</w:t>
      </w:r>
      <w:r w:rsidR="00343639">
        <w:rPr>
          <w:rFonts w:ascii="Sylfaen" w:hAnsi="Sylfaen"/>
          <w:sz w:val="24"/>
          <w:szCs w:val="24"/>
          <w:lang w:val="ka-GE"/>
        </w:rPr>
        <w:t>,</w:t>
      </w:r>
      <w:r w:rsidR="00693DA9">
        <w:rPr>
          <w:rFonts w:ascii="Sylfaen" w:hAnsi="Sylfaen"/>
          <w:sz w:val="24"/>
          <w:szCs w:val="24"/>
          <w:lang w:val="ka-GE"/>
        </w:rPr>
        <w:t xml:space="preserve"> უნდა შეფასდეს კონკრეტული ქმედებები და გადაწყდეს სამოქალაქოსამართლებრივი ურთიერთობები (იხ., საქართველოს უზენაესი სასამართლოს 2023 წლის 27 დეკემბრის </w:t>
      </w:r>
      <w:r w:rsidR="00693DA9" w:rsidRPr="00693DA9">
        <w:rPr>
          <w:rFonts w:ascii="Sylfaen" w:hAnsi="Sylfaen"/>
          <w:sz w:val="24"/>
          <w:szCs w:val="24"/>
          <w:lang w:val="ka-GE"/>
        </w:rPr>
        <w:t>№ას-1123-2023</w:t>
      </w:r>
      <w:r w:rsidR="00693DA9">
        <w:rPr>
          <w:rFonts w:ascii="Sylfaen" w:hAnsi="Sylfaen"/>
          <w:sz w:val="24"/>
          <w:szCs w:val="24"/>
          <w:lang w:val="ka-GE"/>
        </w:rPr>
        <w:t xml:space="preserve"> გადაწყვეტილება; საქართველოს უზენაესი სასამართლოს 2019 წლის 29 მარტის </w:t>
      </w:r>
      <w:r w:rsidR="00693DA9" w:rsidRPr="00693DA9">
        <w:rPr>
          <w:rFonts w:ascii="Sylfaen" w:hAnsi="Sylfaen"/>
          <w:sz w:val="24"/>
          <w:szCs w:val="24"/>
          <w:lang w:val="ka-GE"/>
        </w:rPr>
        <w:t>№ას-1215-2018</w:t>
      </w:r>
      <w:r w:rsidR="00693DA9">
        <w:rPr>
          <w:rFonts w:ascii="Sylfaen" w:hAnsi="Sylfaen"/>
          <w:sz w:val="24"/>
          <w:szCs w:val="24"/>
          <w:lang w:val="ka-GE"/>
        </w:rPr>
        <w:t xml:space="preserve"> გადაწყვეტილება; საქართველოს უზენაესი სასამართლოს 2018 წლის 18 აპრილის №</w:t>
      </w:r>
      <w:r w:rsidR="00693DA9" w:rsidRPr="00693DA9">
        <w:rPr>
          <w:rFonts w:ascii="Sylfaen" w:hAnsi="Sylfaen"/>
          <w:sz w:val="24"/>
          <w:szCs w:val="24"/>
          <w:lang w:val="ka-GE"/>
        </w:rPr>
        <w:t>ას-1238-1158-2017</w:t>
      </w:r>
      <w:r w:rsidR="00693DA9">
        <w:rPr>
          <w:rFonts w:ascii="Sylfaen" w:hAnsi="Sylfaen"/>
          <w:sz w:val="24"/>
          <w:szCs w:val="24"/>
          <w:lang w:val="ka-GE"/>
        </w:rPr>
        <w:t xml:space="preserve"> გადაწყვეტილება; საქართველოს უზენაესი სასამართლოს 2017 წლის 31 ივლისის </w:t>
      </w:r>
      <w:r w:rsidR="00693DA9" w:rsidRPr="00693DA9">
        <w:rPr>
          <w:rFonts w:ascii="Sylfaen" w:hAnsi="Sylfaen"/>
          <w:sz w:val="24"/>
          <w:szCs w:val="24"/>
          <w:lang w:val="ka-GE"/>
        </w:rPr>
        <w:t xml:space="preserve">№ </w:t>
      </w:r>
      <w:r w:rsidR="00693DA9">
        <w:rPr>
          <w:rFonts w:ascii="Sylfaen" w:hAnsi="Sylfaen"/>
          <w:sz w:val="24"/>
          <w:szCs w:val="24"/>
          <w:lang w:val="ka-GE"/>
        </w:rPr>
        <w:t>№</w:t>
      </w:r>
      <w:r w:rsidR="00693DA9" w:rsidRPr="00693DA9">
        <w:rPr>
          <w:rFonts w:ascii="Sylfaen" w:hAnsi="Sylfaen"/>
          <w:sz w:val="24"/>
          <w:szCs w:val="24"/>
          <w:lang w:val="ka-GE"/>
        </w:rPr>
        <w:t>ას-548-511-2017</w:t>
      </w:r>
      <w:r w:rsidR="00693DA9">
        <w:rPr>
          <w:rFonts w:ascii="Sylfaen" w:hAnsi="Sylfaen"/>
          <w:sz w:val="24"/>
          <w:szCs w:val="24"/>
          <w:lang w:val="ka-GE"/>
        </w:rPr>
        <w:t xml:space="preserve"> გადაწყვეტილება). შესაბამისად, მათ შორის, დელიქტურ ვალდებულებებთან</w:t>
      </w:r>
      <w:r w:rsidR="00855E8B">
        <w:rPr>
          <w:rFonts w:ascii="Sylfaen" w:hAnsi="Sylfaen"/>
          <w:sz w:val="24"/>
          <w:szCs w:val="24"/>
          <w:lang w:val="ka-GE"/>
        </w:rPr>
        <w:t xml:space="preserve"> და, </w:t>
      </w:r>
      <w:r w:rsidR="00693DA9">
        <w:rPr>
          <w:rFonts w:ascii="Sylfaen" w:hAnsi="Sylfaen"/>
          <w:sz w:val="24"/>
          <w:szCs w:val="24"/>
          <w:lang w:val="ka-GE"/>
        </w:rPr>
        <w:t xml:space="preserve">მათ შორის, სატრანსპორტო საშუალების ექსპლუატაციის შედეგად დამდგარი ზიანის ანაზღაურების საკითხთან მიმართებით, სამოქალაქოსამართლებრივი ურთიერთობის მოწესრიგებისას, გამოიყენება აღნიშნული ურთიერთობის წარმოშობის მომენტში მოქმედი რეგულაციები. </w:t>
      </w:r>
    </w:p>
    <w:p w14:paraId="5FED7E60" w14:textId="15B6FF86" w:rsidR="00CF70A2" w:rsidRDefault="00CF3C4D" w:rsidP="00855E8B">
      <w:pPr>
        <w:pStyle w:val="ListParagraph"/>
        <w:numPr>
          <w:ilvl w:val="0"/>
          <w:numId w:val="12"/>
        </w:numPr>
        <w:spacing w:after="0" w:line="276" w:lineRule="auto"/>
        <w:ind w:left="0" w:firstLine="284"/>
        <w:jc w:val="both"/>
        <w:rPr>
          <w:rFonts w:ascii="Sylfaen" w:hAnsi="Sylfaen"/>
          <w:sz w:val="24"/>
          <w:szCs w:val="24"/>
          <w:lang w:val="ka-GE"/>
        </w:rPr>
      </w:pPr>
      <w:r>
        <w:rPr>
          <w:rFonts w:ascii="Sylfaen" w:hAnsi="Sylfaen"/>
          <w:sz w:val="24"/>
          <w:szCs w:val="24"/>
          <w:lang w:val="ka-GE"/>
        </w:rPr>
        <w:t>№1872 კონსტიტუციურ</w:t>
      </w:r>
      <w:r w:rsidR="004C6B37">
        <w:rPr>
          <w:rFonts w:ascii="Sylfaen" w:hAnsi="Sylfaen"/>
          <w:sz w:val="24"/>
          <w:szCs w:val="24"/>
          <w:lang w:val="ka-GE"/>
        </w:rPr>
        <w:t>ი</w:t>
      </w:r>
      <w:r>
        <w:rPr>
          <w:rFonts w:ascii="Sylfaen" w:hAnsi="Sylfaen"/>
          <w:sz w:val="24"/>
          <w:szCs w:val="24"/>
          <w:lang w:val="ka-GE"/>
        </w:rPr>
        <w:t xml:space="preserve"> სარჩელ</w:t>
      </w:r>
      <w:r w:rsidR="006611A5">
        <w:rPr>
          <w:rFonts w:ascii="Sylfaen" w:hAnsi="Sylfaen"/>
          <w:sz w:val="24"/>
          <w:szCs w:val="24"/>
          <w:lang w:val="ka-GE"/>
        </w:rPr>
        <w:t xml:space="preserve">იდან </w:t>
      </w:r>
      <w:r>
        <w:rPr>
          <w:rFonts w:ascii="Sylfaen" w:hAnsi="Sylfaen"/>
          <w:sz w:val="24"/>
          <w:szCs w:val="24"/>
          <w:lang w:val="ka-GE"/>
        </w:rPr>
        <w:t>იკვეთება, რომ</w:t>
      </w:r>
      <w:r w:rsidR="006611A5">
        <w:rPr>
          <w:rFonts w:ascii="Sylfaen" w:hAnsi="Sylfaen"/>
          <w:sz w:val="24"/>
          <w:szCs w:val="24"/>
          <w:lang w:val="ka-GE"/>
        </w:rPr>
        <w:t xml:space="preserve"> განსახილველ საქმეზე,</w:t>
      </w:r>
      <w:r>
        <w:rPr>
          <w:rFonts w:ascii="Sylfaen" w:hAnsi="Sylfaen"/>
          <w:sz w:val="24"/>
          <w:szCs w:val="24"/>
          <w:lang w:val="ka-GE"/>
        </w:rPr>
        <w:t xml:space="preserve"> </w:t>
      </w:r>
      <w:r w:rsidR="007659F3">
        <w:rPr>
          <w:rFonts w:ascii="Sylfaen" w:hAnsi="Sylfaen"/>
          <w:sz w:val="24"/>
          <w:szCs w:val="24"/>
          <w:lang w:val="ka-GE"/>
        </w:rPr>
        <w:t>საქართველოს საკონსტიტუციო სასამართლოს მიერ საქმეზე საბოლოო გადაწყვეტილების მიღებამდე</w:t>
      </w:r>
      <w:r w:rsidR="006611A5">
        <w:rPr>
          <w:rFonts w:ascii="Sylfaen" w:hAnsi="Sylfaen"/>
          <w:sz w:val="24"/>
          <w:szCs w:val="24"/>
          <w:lang w:val="ka-GE"/>
        </w:rPr>
        <w:t>,</w:t>
      </w:r>
      <w:r w:rsidR="007659F3">
        <w:rPr>
          <w:rFonts w:ascii="Sylfaen" w:hAnsi="Sylfaen"/>
          <w:sz w:val="24"/>
          <w:szCs w:val="24"/>
          <w:lang w:val="ka-GE"/>
        </w:rPr>
        <w:t xml:space="preserve"> სადავო ნორმის მოქმედების შეჩერების </w:t>
      </w:r>
      <w:r w:rsidR="006611A5">
        <w:rPr>
          <w:rFonts w:ascii="Sylfaen" w:hAnsi="Sylfaen"/>
          <w:sz w:val="24"/>
          <w:szCs w:val="24"/>
          <w:lang w:val="ka-GE"/>
        </w:rPr>
        <w:t xml:space="preserve">შესახებ </w:t>
      </w:r>
      <w:r w:rsidR="007659F3">
        <w:rPr>
          <w:rFonts w:ascii="Sylfaen" w:hAnsi="Sylfaen"/>
          <w:sz w:val="24"/>
          <w:szCs w:val="24"/>
          <w:lang w:val="ka-GE"/>
        </w:rPr>
        <w:t xml:space="preserve">შუამდგომლობა ეფუძნება მოსარჩელე </w:t>
      </w:r>
      <w:r w:rsidR="006611A5">
        <w:rPr>
          <w:rFonts w:ascii="Sylfaen" w:hAnsi="Sylfaen"/>
          <w:sz w:val="24"/>
          <w:szCs w:val="24"/>
          <w:lang w:val="ka-GE"/>
        </w:rPr>
        <w:t xml:space="preserve">ვახტანგ დალაქიშვილის წინააღმდეგ საერთო სასამართლოებში მიმდინარე დავას. იმავდროულად, კონსტიტუციურ სარჩელზე თანდართული დოკუმენტებიდან </w:t>
      </w:r>
      <w:r w:rsidR="00CF70A2">
        <w:rPr>
          <w:rFonts w:ascii="Sylfaen" w:hAnsi="Sylfaen"/>
          <w:sz w:val="24"/>
          <w:szCs w:val="24"/>
          <w:lang w:val="ka-GE"/>
        </w:rPr>
        <w:t xml:space="preserve">ცხადი ხდება ისიც, რომ ვახტანგ დალაქიშვილის საკუთრებაში არსებული ავტოსატრანსპორტო საშუალების ექსპლუატაციის შედეგად, ანაზღაურებას დაქვემდებარებული ზიანი დადგა 2024 წლის 10 ოქტომბერს. შესაბამისად, ხსენებულ საკითხთან დაკავშირებული სამართლებრივი ურთიერთობები რეგულირდება სწორედ აღნიშნულ პერიოდში მოქმედი საქართველოს სამოქალაქო კოდექსის ნორმებით. </w:t>
      </w:r>
    </w:p>
    <w:p w14:paraId="6DD872F6" w14:textId="79E06FEA" w:rsidR="00EE161D" w:rsidRDefault="00AC79F8" w:rsidP="00855E8B">
      <w:pPr>
        <w:pStyle w:val="ListParagraph"/>
        <w:numPr>
          <w:ilvl w:val="0"/>
          <w:numId w:val="12"/>
        </w:numPr>
        <w:spacing w:after="0" w:line="276" w:lineRule="auto"/>
        <w:ind w:left="0" w:firstLine="284"/>
        <w:jc w:val="both"/>
        <w:rPr>
          <w:rFonts w:ascii="Sylfaen" w:hAnsi="Sylfaen"/>
          <w:sz w:val="24"/>
          <w:szCs w:val="24"/>
          <w:lang w:val="ka-GE"/>
        </w:rPr>
      </w:pPr>
      <w:r w:rsidRPr="00CF70A2">
        <w:rPr>
          <w:rFonts w:ascii="Sylfaen" w:hAnsi="Sylfaen"/>
          <w:sz w:val="24"/>
          <w:szCs w:val="24"/>
          <w:lang w:val="ka-GE"/>
        </w:rPr>
        <w:t xml:space="preserve">რაც შეეხება </w:t>
      </w:r>
      <w:r w:rsidR="002E3369">
        <w:rPr>
          <w:rFonts w:ascii="Sylfaen" w:hAnsi="Sylfaen"/>
          <w:sz w:val="24"/>
          <w:szCs w:val="24"/>
          <w:lang w:val="ka-GE"/>
        </w:rPr>
        <w:t xml:space="preserve">სადავო ნორმის მოქმედების შეჩერების თაობაზე </w:t>
      </w:r>
      <w:r w:rsidRPr="00CF70A2">
        <w:rPr>
          <w:rFonts w:ascii="Sylfaen" w:hAnsi="Sylfaen"/>
          <w:sz w:val="24"/>
          <w:szCs w:val="24"/>
          <w:lang w:val="ka-GE"/>
        </w:rPr>
        <w:t xml:space="preserve">საქართველოს საკონსტიტუციო სასამართლოს </w:t>
      </w:r>
      <w:r w:rsidR="002E3369">
        <w:rPr>
          <w:rFonts w:ascii="Sylfaen" w:hAnsi="Sylfaen"/>
          <w:sz w:val="24"/>
          <w:szCs w:val="24"/>
          <w:lang w:val="ka-GE"/>
        </w:rPr>
        <w:t xml:space="preserve">გადაწყვეტილების </w:t>
      </w:r>
      <w:r w:rsidRPr="00CF70A2">
        <w:rPr>
          <w:rFonts w:ascii="Sylfaen" w:hAnsi="Sylfaen"/>
          <w:sz w:val="24"/>
          <w:szCs w:val="24"/>
          <w:lang w:val="ka-GE"/>
        </w:rPr>
        <w:t xml:space="preserve">დროში მოქმედების </w:t>
      </w:r>
      <w:r w:rsidR="002E3369">
        <w:rPr>
          <w:rFonts w:ascii="Sylfaen" w:hAnsi="Sylfaen"/>
          <w:sz w:val="24"/>
          <w:szCs w:val="24"/>
          <w:lang w:val="ka-GE"/>
        </w:rPr>
        <w:t>ეფექტს,</w:t>
      </w:r>
      <w:r w:rsidRPr="00CF70A2">
        <w:rPr>
          <w:rFonts w:ascii="Sylfaen" w:hAnsi="Sylfaen"/>
          <w:sz w:val="24"/>
          <w:szCs w:val="24"/>
          <w:lang w:val="ka-GE"/>
        </w:rPr>
        <w:t xml:space="preserve"> </w:t>
      </w:r>
      <w:r w:rsidRPr="00CF70A2">
        <w:rPr>
          <w:rFonts w:ascii="Sylfaen" w:hAnsi="Sylfaen"/>
          <w:sz w:val="24"/>
          <w:szCs w:val="24"/>
          <w:lang w:val="ka-GE"/>
        </w:rPr>
        <w:lastRenderedPageBreak/>
        <w:t xml:space="preserve">აღნიშნული გადაწყვეტილება ძალაში შედის შესაბამისი საოქმო ჩანაწერის </w:t>
      </w:r>
      <w:r w:rsidR="002E3369">
        <w:rPr>
          <w:rFonts w:ascii="Sylfaen" w:hAnsi="Sylfaen"/>
          <w:sz w:val="24"/>
          <w:szCs w:val="24"/>
          <w:lang w:val="ka-GE"/>
        </w:rPr>
        <w:t xml:space="preserve">საქართველოს საკონსტიტუციო </w:t>
      </w:r>
      <w:r w:rsidRPr="00CF70A2">
        <w:rPr>
          <w:rFonts w:ascii="Sylfaen" w:hAnsi="Sylfaen"/>
          <w:sz w:val="24"/>
          <w:szCs w:val="24"/>
          <w:lang w:val="ka-GE"/>
        </w:rPr>
        <w:t>სასამართლოს ვებგვერდზე გამოქვეყნების მომენტიდან. შესაბამისად, მოსარჩე</w:t>
      </w:r>
      <w:r w:rsidR="002E3369">
        <w:rPr>
          <w:rFonts w:ascii="Sylfaen" w:hAnsi="Sylfaen"/>
          <w:sz w:val="24"/>
          <w:szCs w:val="24"/>
          <w:lang w:val="ka-GE"/>
        </w:rPr>
        <w:t>ლე მხარის</w:t>
      </w:r>
      <w:r w:rsidRPr="00CF70A2">
        <w:rPr>
          <w:rFonts w:ascii="Sylfaen" w:hAnsi="Sylfaen"/>
          <w:sz w:val="24"/>
          <w:szCs w:val="24"/>
          <w:lang w:val="ka-GE"/>
        </w:rPr>
        <w:t xml:space="preserve"> შუამდგომლობის დაკმაყოფილება გამოიწვევს სადავო ნორმის მოქმედების შეჩერებას</w:t>
      </w:r>
      <w:r w:rsidR="004C6B37">
        <w:rPr>
          <w:rFonts w:ascii="Sylfaen" w:hAnsi="Sylfaen"/>
          <w:sz w:val="24"/>
          <w:szCs w:val="24"/>
          <w:lang w:val="ka-GE"/>
        </w:rPr>
        <w:t>,</w:t>
      </w:r>
      <w:r w:rsidR="00EE161D">
        <w:rPr>
          <w:rFonts w:ascii="Sylfaen" w:hAnsi="Sylfaen"/>
          <w:sz w:val="24"/>
          <w:szCs w:val="24"/>
          <w:lang w:val="ka-GE"/>
        </w:rPr>
        <w:t xml:space="preserve"> სწორედ ხსენებული</w:t>
      </w:r>
      <w:r w:rsidRPr="00CF70A2">
        <w:rPr>
          <w:rFonts w:ascii="Sylfaen" w:hAnsi="Sylfaen"/>
          <w:sz w:val="24"/>
          <w:szCs w:val="24"/>
          <w:lang w:val="ka-GE"/>
        </w:rPr>
        <w:t xml:space="preserve"> საოქმო ჩანაწერის გამოქვეყნების შემდგომი პერიოდისათვის, თუმცა გავლენას ვერ მოახდენს 20</w:t>
      </w:r>
      <w:r w:rsidR="00EE161D">
        <w:rPr>
          <w:rFonts w:ascii="Sylfaen" w:hAnsi="Sylfaen"/>
          <w:sz w:val="24"/>
          <w:szCs w:val="24"/>
          <w:lang w:val="ka-GE"/>
        </w:rPr>
        <w:t>24</w:t>
      </w:r>
      <w:r w:rsidRPr="00CF70A2">
        <w:rPr>
          <w:rFonts w:ascii="Sylfaen" w:hAnsi="Sylfaen"/>
          <w:sz w:val="24"/>
          <w:szCs w:val="24"/>
          <w:lang w:val="ka-GE"/>
        </w:rPr>
        <w:t xml:space="preserve"> წელს </w:t>
      </w:r>
      <w:r w:rsidR="00EE161D">
        <w:rPr>
          <w:rFonts w:ascii="Sylfaen" w:hAnsi="Sylfaen"/>
          <w:sz w:val="24"/>
          <w:szCs w:val="24"/>
          <w:lang w:val="ka-GE"/>
        </w:rPr>
        <w:t xml:space="preserve">დელიქტური ვალდებულებიდან წარმოშობილი ზიანის ანაზღაურების საკითხთან დაკავშირებულ სამართლებრივ ურთიერთობებზე. </w:t>
      </w:r>
    </w:p>
    <w:p w14:paraId="10814AC3" w14:textId="7D0FBA9A" w:rsidR="00AC79F8" w:rsidRPr="00EE161D" w:rsidRDefault="00AC79F8" w:rsidP="00855E8B">
      <w:pPr>
        <w:pStyle w:val="ListParagraph"/>
        <w:numPr>
          <w:ilvl w:val="0"/>
          <w:numId w:val="12"/>
        </w:numPr>
        <w:spacing w:after="100" w:afterAutospacing="1" w:line="276" w:lineRule="auto"/>
        <w:ind w:left="0" w:firstLine="284"/>
        <w:jc w:val="both"/>
        <w:rPr>
          <w:rFonts w:ascii="Sylfaen" w:hAnsi="Sylfaen"/>
          <w:sz w:val="24"/>
          <w:szCs w:val="24"/>
          <w:lang w:val="ka-GE"/>
        </w:rPr>
      </w:pPr>
      <w:r w:rsidRPr="00EE161D">
        <w:rPr>
          <w:rFonts w:ascii="Sylfaen" w:hAnsi="Sylfaen"/>
          <w:sz w:val="24"/>
          <w:szCs w:val="24"/>
          <w:lang w:val="ka-GE"/>
        </w:rPr>
        <w:t>ყოველივე ზემოაღნიშნულიდან გამომდინარე, სადავო ნორმ</w:t>
      </w:r>
      <w:r w:rsidR="00EE161D">
        <w:rPr>
          <w:rFonts w:ascii="Sylfaen" w:hAnsi="Sylfaen"/>
          <w:sz w:val="24"/>
          <w:szCs w:val="24"/>
          <w:lang w:val="ka-GE"/>
        </w:rPr>
        <w:t>ებ</w:t>
      </w:r>
      <w:r w:rsidRPr="00EE161D">
        <w:rPr>
          <w:rFonts w:ascii="Sylfaen" w:hAnsi="Sylfaen"/>
          <w:sz w:val="24"/>
          <w:szCs w:val="24"/>
          <w:lang w:val="ka-GE"/>
        </w:rPr>
        <w:t>ის მოქმედების შეჩერებ</w:t>
      </w:r>
      <w:r w:rsidR="00EE161D">
        <w:rPr>
          <w:rFonts w:ascii="Sylfaen" w:hAnsi="Sylfaen"/>
          <w:sz w:val="24"/>
          <w:szCs w:val="24"/>
          <w:lang w:val="ka-GE"/>
        </w:rPr>
        <w:t xml:space="preserve">ის მექანიზმის გამოყენება, საქართველოს საკონსტიტუციო სასამართლოს მხრიდან, ზეგავლენას ვერ მოახდენს </w:t>
      </w:r>
      <w:r w:rsidR="00EE161D" w:rsidRPr="00EE161D">
        <w:rPr>
          <w:rFonts w:ascii="Sylfaen" w:hAnsi="Sylfaen"/>
          <w:sz w:val="24"/>
          <w:szCs w:val="24"/>
          <w:lang w:val="ka-GE"/>
        </w:rPr>
        <w:t>გამოუსწორებელი ზიანის დადგომაზე</w:t>
      </w:r>
      <w:r w:rsidR="00EE161D">
        <w:rPr>
          <w:rFonts w:ascii="Sylfaen" w:hAnsi="Sylfaen"/>
          <w:sz w:val="24"/>
          <w:szCs w:val="24"/>
          <w:lang w:val="ka-GE"/>
        </w:rPr>
        <w:t xml:space="preserve"> და, შესაბამისად, არ გააჩნია </w:t>
      </w:r>
      <w:r w:rsidR="00EE161D" w:rsidRPr="00EE161D">
        <w:rPr>
          <w:rFonts w:ascii="Sylfaen" w:hAnsi="Sylfaen"/>
          <w:sz w:val="24"/>
          <w:szCs w:val="24"/>
          <w:lang w:val="ka-GE"/>
        </w:rPr>
        <w:t xml:space="preserve">მოსარჩელე მხარისათვის </w:t>
      </w:r>
      <w:r w:rsidR="00EE161D">
        <w:rPr>
          <w:rFonts w:ascii="Sylfaen" w:hAnsi="Sylfaen"/>
          <w:sz w:val="24"/>
          <w:szCs w:val="24"/>
          <w:lang w:val="ka-GE"/>
        </w:rPr>
        <w:t>ამგვარი</w:t>
      </w:r>
      <w:r w:rsidR="00EE161D" w:rsidRPr="00EE161D">
        <w:rPr>
          <w:rFonts w:ascii="Sylfaen" w:hAnsi="Sylfaen"/>
          <w:sz w:val="24"/>
          <w:szCs w:val="24"/>
          <w:lang w:val="ka-GE"/>
        </w:rPr>
        <w:t xml:space="preserve"> შედეგის თავიდან აცილების პოტენციალი</w:t>
      </w:r>
      <w:r w:rsidR="00EE161D">
        <w:rPr>
          <w:rFonts w:ascii="Sylfaen" w:hAnsi="Sylfaen"/>
          <w:sz w:val="24"/>
          <w:szCs w:val="24"/>
          <w:lang w:val="ka-GE"/>
        </w:rPr>
        <w:t xml:space="preserve">. </w:t>
      </w:r>
      <w:r w:rsidR="007C7022">
        <w:rPr>
          <w:rFonts w:ascii="Sylfaen" w:hAnsi="Sylfaen"/>
          <w:sz w:val="24"/>
          <w:szCs w:val="24"/>
          <w:lang w:val="ka-GE"/>
        </w:rPr>
        <w:t>ამრიგად,</w:t>
      </w:r>
      <w:r w:rsidR="00EE161D">
        <w:rPr>
          <w:rFonts w:ascii="Sylfaen" w:hAnsi="Sylfaen"/>
          <w:sz w:val="24"/>
          <w:szCs w:val="24"/>
          <w:lang w:val="ka-GE"/>
        </w:rPr>
        <w:t xml:space="preserve"> საქართველოს საკონსტიტუციო სასამართლო მიიჩნევს, რომ </w:t>
      </w:r>
      <w:r w:rsidRPr="00EE161D">
        <w:rPr>
          <w:rFonts w:ascii="Sylfaen" w:hAnsi="Sylfaen"/>
          <w:sz w:val="24"/>
          <w:szCs w:val="24"/>
          <w:lang w:val="ka-GE"/>
        </w:rPr>
        <w:t>არ არსებობს „საქართველოს საკონსტიტუციო სასამართლოს შესახებ“ საქართველოს ორგანული კანონის 25-ე მუხლის მე-5 პუნქტი</w:t>
      </w:r>
      <w:r w:rsidR="00EE161D">
        <w:rPr>
          <w:rFonts w:ascii="Sylfaen" w:hAnsi="Sylfaen"/>
          <w:sz w:val="24"/>
          <w:szCs w:val="24"/>
          <w:lang w:val="ka-GE"/>
        </w:rPr>
        <w:t>თ გათვალისწინებული ღონისძიების</w:t>
      </w:r>
      <w:r w:rsidRPr="00EE161D">
        <w:rPr>
          <w:rFonts w:ascii="Sylfaen" w:hAnsi="Sylfaen"/>
          <w:sz w:val="24"/>
          <w:szCs w:val="24"/>
          <w:lang w:val="ka-GE"/>
        </w:rPr>
        <w:t xml:space="preserve"> გამოყენების საფუძველი</w:t>
      </w:r>
      <w:r w:rsidR="007C7022">
        <w:rPr>
          <w:rFonts w:ascii="Sylfaen" w:hAnsi="Sylfaen"/>
          <w:sz w:val="24"/>
          <w:szCs w:val="24"/>
          <w:lang w:val="ka-GE"/>
        </w:rPr>
        <w:t xml:space="preserve"> და </w:t>
      </w:r>
      <w:r w:rsidRPr="00EE161D">
        <w:rPr>
          <w:rFonts w:ascii="Sylfaen" w:hAnsi="Sylfaen"/>
          <w:sz w:val="24"/>
          <w:szCs w:val="24"/>
          <w:lang w:val="ka-GE"/>
        </w:rPr>
        <w:t>მოსარჩელ</w:t>
      </w:r>
      <w:r w:rsidR="00EE161D">
        <w:rPr>
          <w:rFonts w:ascii="Sylfaen" w:hAnsi="Sylfaen"/>
          <w:sz w:val="24"/>
          <w:szCs w:val="24"/>
          <w:lang w:val="ka-GE"/>
        </w:rPr>
        <w:t>ე მხარის</w:t>
      </w:r>
      <w:r w:rsidRPr="00EE161D">
        <w:rPr>
          <w:rFonts w:ascii="Sylfaen" w:hAnsi="Sylfaen"/>
          <w:sz w:val="24"/>
          <w:szCs w:val="24"/>
          <w:lang w:val="ka-GE"/>
        </w:rPr>
        <w:t xml:space="preserve"> შუამდგომლობა, </w:t>
      </w:r>
      <w:r w:rsidR="00EE161D">
        <w:rPr>
          <w:rFonts w:ascii="Sylfaen" w:hAnsi="Sylfaen"/>
          <w:sz w:val="24"/>
          <w:szCs w:val="24"/>
          <w:lang w:val="ka-GE"/>
        </w:rPr>
        <w:t xml:space="preserve">საქართველოს </w:t>
      </w:r>
      <w:r w:rsidRPr="00EE161D">
        <w:rPr>
          <w:rFonts w:ascii="Sylfaen" w:hAnsi="Sylfaen"/>
          <w:sz w:val="24"/>
          <w:szCs w:val="24"/>
          <w:lang w:val="ka-GE"/>
        </w:rPr>
        <w:t>საკონსტიტუციო სასამართლოს მიერ</w:t>
      </w:r>
      <w:r w:rsidR="007C7022">
        <w:rPr>
          <w:rFonts w:ascii="Sylfaen" w:hAnsi="Sylfaen"/>
          <w:sz w:val="24"/>
          <w:szCs w:val="24"/>
          <w:lang w:val="ka-GE"/>
        </w:rPr>
        <w:t>,</w:t>
      </w:r>
      <w:r w:rsidRPr="00EE161D">
        <w:rPr>
          <w:rFonts w:ascii="Sylfaen" w:hAnsi="Sylfaen"/>
          <w:sz w:val="24"/>
          <w:szCs w:val="24"/>
          <w:lang w:val="ka-GE"/>
        </w:rPr>
        <w:t xml:space="preserve"> საქმეზე საბოლოო გადაწყვეტილების მიღებამდე</w:t>
      </w:r>
      <w:r w:rsidR="007C7022">
        <w:rPr>
          <w:rFonts w:ascii="Sylfaen" w:hAnsi="Sylfaen"/>
          <w:sz w:val="24"/>
          <w:szCs w:val="24"/>
          <w:lang w:val="ka-GE"/>
        </w:rPr>
        <w:t>,</w:t>
      </w:r>
      <w:r w:rsidRPr="00EE161D">
        <w:rPr>
          <w:rFonts w:ascii="Sylfaen" w:hAnsi="Sylfaen"/>
          <w:sz w:val="24"/>
          <w:szCs w:val="24"/>
          <w:lang w:val="ka-GE"/>
        </w:rPr>
        <w:t xml:space="preserve"> </w:t>
      </w:r>
      <w:r w:rsidR="00EE161D">
        <w:rPr>
          <w:rFonts w:ascii="Sylfaen" w:hAnsi="Sylfaen"/>
          <w:sz w:val="24"/>
          <w:szCs w:val="24"/>
          <w:lang w:val="ka-GE"/>
        </w:rPr>
        <w:t>სადავო ნორმების</w:t>
      </w:r>
      <w:r w:rsidRPr="00EE161D">
        <w:rPr>
          <w:rFonts w:ascii="Sylfaen" w:hAnsi="Sylfaen"/>
          <w:sz w:val="24"/>
          <w:szCs w:val="24"/>
          <w:lang w:val="ka-GE"/>
        </w:rPr>
        <w:t xml:space="preserve"> მოქმედების შეჩერების თაობაზე</w:t>
      </w:r>
      <w:r w:rsidR="004C6B37">
        <w:rPr>
          <w:rFonts w:ascii="Sylfaen" w:hAnsi="Sylfaen"/>
          <w:sz w:val="24"/>
          <w:szCs w:val="24"/>
          <w:lang w:val="ka-GE"/>
        </w:rPr>
        <w:t>,</w:t>
      </w:r>
      <w:r w:rsidRPr="00EE161D">
        <w:rPr>
          <w:rFonts w:ascii="Sylfaen" w:hAnsi="Sylfaen"/>
          <w:sz w:val="24"/>
          <w:szCs w:val="24"/>
          <w:lang w:val="ka-GE"/>
        </w:rPr>
        <w:t xml:space="preserve"> არ უნდა დაკმაყოფილდეს.</w:t>
      </w:r>
    </w:p>
    <w:p w14:paraId="180D3EC4" w14:textId="77777777" w:rsidR="00AC79F8" w:rsidRPr="00180AB0" w:rsidRDefault="00AC79F8" w:rsidP="00855E8B">
      <w:pPr>
        <w:spacing w:after="100" w:afterAutospacing="1" w:line="276" w:lineRule="auto"/>
        <w:ind w:firstLine="0"/>
        <w:jc w:val="both"/>
        <w:rPr>
          <w:rFonts w:ascii="Sylfaen" w:hAnsi="Sylfaen"/>
          <w:sz w:val="24"/>
          <w:szCs w:val="24"/>
          <w:lang w:val="ka-GE"/>
        </w:rPr>
      </w:pPr>
    </w:p>
    <w:p w14:paraId="26B9F55D" w14:textId="77777777" w:rsidR="001202B5" w:rsidRPr="00A676B6" w:rsidRDefault="001202B5" w:rsidP="00855E8B">
      <w:pPr>
        <w:pStyle w:val="ListParagraph"/>
        <w:spacing w:after="100" w:afterAutospacing="1" w:line="276" w:lineRule="auto"/>
        <w:ind w:left="0" w:firstLine="0"/>
        <w:jc w:val="center"/>
        <w:outlineLvl w:val="0"/>
        <w:rPr>
          <w:rFonts w:ascii="Sylfaen" w:hAnsi="Sylfaen"/>
          <w:b/>
          <w:sz w:val="24"/>
          <w:szCs w:val="24"/>
          <w:lang w:val="ka-GE"/>
        </w:rPr>
      </w:pPr>
      <w:r w:rsidRPr="00A676B6">
        <w:rPr>
          <w:rFonts w:ascii="Sylfaen" w:hAnsi="Sylfaen"/>
          <w:b/>
          <w:sz w:val="24"/>
          <w:szCs w:val="24"/>
          <w:lang w:val="ka-GE"/>
        </w:rPr>
        <w:t>III</w:t>
      </w:r>
      <w:r w:rsidRPr="00A676B6">
        <w:rPr>
          <w:rFonts w:ascii="Sylfaen" w:hAnsi="Sylfaen"/>
          <w:b/>
          <w:sz w:val="24"/>
          <w:szCs w:val="24"/>
          <w:lang w:val="ka-GE"/>
        </w:rPr>
        <w:br/>
        <w:t>სარეზოლუციო ნაწილი</w:t>
      </w:r>
    </w:p>
    <w:p w14:paraId="687F09E0" w14:textId="65F11960" w:rsidR="00BD7332" w:rsidRPr="00BD7332" w:rsidRDefault="00BD7332" w:rsidP="00855E8B">
      <w:pPr>
        <w:spacing w:after="100" w:afterAutospacing="1" w:line="276" w:lineRule="auto"/>
        <w:ind w:firstLine="284"/>
        <w:jc w:val="both"/>
        <w:rPr>
          <w:rFonts w:ascii="Sylfaen" w:hAnsi="Sylfaen" w:cstheme="minorHAnsi"/>
          <w:sz w:val="24"/>
          <w:szCs w:val="24"/>
          <w:lang w:val="ka-GE"/>
        </w:rPr>
      </w:pPr>
      <w:r w:rsidRPr="00BD7332">
        <w:rPr>
          <w:rFonts w:ascii="Sylfaen" w:hAnsi="Sylfaen" w:cstheme="minorHAnsi"/>
          <w:sz w:val="24"/>
          <w:szCs w:val="24"/>
          <w:lang w:val="ka-GE"/>
        </w:rPr>
        <w:t xml:space="preserve">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w:t>
      </w:r>
      <w:r w:rsidR="000A100F">
        <w:rPr>
          <w:rFonts w:ascii="Sylfaen" w:hAnsi="Sylfaen" w:cstheme="minorHAnsi"/>
          <w:sz w:val="24"/>
          <w:szCs w:val="24"/>
          <w:lang w:val="ka-GE"/>
        </w:rPr>
        <w:t xml:space="preserve">25-ე მუხლის მე-5 პუნქტის, </w:t>
      </w:r>
      <w:r w:rsidRPr="00BD7332">
        <w:rPr>
          <w:rFonts w:ascii="Sylfaen" w:hAnsi="Sylfaen" w:cstheme="minorHAnsi"/>
          <w:sz w:val="24"/>
          <w:szCs w:val="24"/>
          <w:lang w:val="ka-GE"/>
        </w:rPr>
        <w:t>27</w:t>
      </w:r>
      <w:r w:rsidRPr="00BD7332">
        <w:rPr>
          <w:rFonts w:ascii="Sylfaen" w:hAnsi="Sylfaen" w:cstheme="minorHAnsi"/>
          <w:sz w:val="24"/>
          <w:szCs w:val="24"/>
          <w:vertAlign w:val="superscript"/>
          <w:lang w:val="ka-GE"/>
        </w:rPr>
        <w:t>1</w:t>
      </w:r>
      <w:r w:rsidRPr="00BD7332">
        <w:rPr>
          <w:rFonts w:ascii="Sylfaen" w:hAnsi="Sylfaen" w:cstheme="minorHAnsi"/>
          <w:sz w:val="24"/>
          <w:szCs w:val="24"/>
          <w:lang w:val="ka-GE"/>
        </w:rPr>
        <w:t xml:space="preserve"> მუხლის მე-2 და მე-3 პუნქტების, 31-ე მუხლის პირველი და მე-2 პუნქტების, 31</w:t>
      </w:r>
      <w:r w:rsidRPr="00BD7332">
        <w:rPr>
          <w:rFonts w:ascii="Sylfaen" w:hAnsi="Sylfaen" w:cstheme="minorHAnsi"/>
          <w:sz w:val="24"/>
          <w:szCs w:val="24"/>
          <w:vertAlign w:val="superscript"/>
          <w:lang w:val="ka-GE"/>
        </w:rPr>
        <w:t>1</w:t>
      </w:r>
      <w:r w:rsidRPr="00BD7332">
        <w:rPr>
          <w:rFonts w:ascii="Sylfaen" w:hAnsi="Sylfaen" w:cstheme="minorHAnsi"/>
          <w:sz w:val="24"/>
          <w:szCs w:val="24"/>
          <w:lang w:val="ka-GE"/>
        </w:rPr>
        <w:t xml:space="preserve"> მუხლის პირველი და მე-2 პუნქტების, 31</w:t>
      </w:r>
      <w:r w:rsidRPr="00BD7332">
        <w:rPr>
          <w:rFonts w:ascii="Sylfaen" w:hAnsi="Sylfaen" w:cstheme="minorHAnsi"/>
          <w:sz w:val="24"/>
          <w:szCs w:val="24"/>
          <w:vertAlign w:val="superscript"/>
          <w:lang w:val="ka-GE"/>
        </w:rPr>
        <w:t>2</w:t>
      </w:r>
      <w:r w:rsidRPr="00BD7332">
        <w:rPr>
          <w:rFonts w:ascii="Sylfaen" w:hAnsi="Sylfaen" w:cstheme="minorHAnsi"/>
          <w:sz w:val="24"/>
          <w:szCs w:val="24"/>
          <w:lang w:val="ka-GE"/>
        </w:rPr>
        <w:t xml:space="preserve"> მუხლის მე-8 პუნქტის, 31</w:t>
      </w:r>
      <w:r w:rsidRPr="00BD7332">
        <w:rPr>
          <w:rFonts w:ascii="Sylfaen" w:hAnsi="Sylfaen" w:cstheme="minorHAnsi"/>
          <w:sz w:val="24"/>
          <w:szCs w:val="24"/>
          <w:vertAlign w:val="superscript"/>
          <w:lang w:val="ka-GE"/>
        </w:rPr>
        <w:t>3</w:t>
      </w:r>
      <w:r w:rsidRPr="00BD7332">
        <w:rPr>
          <w:rFonts w:ascii="Sylfaen" w:hAnsi="Sylfaen" w:cstheme="minorHAnsi"/>
          <w:sz w:val="24"/>
          <w:szCs w:val="24"/>
          <w:lang w:val="ka-GE"/>
        </w:rPr>
        <w:t xml:space="preserve"> მუხლის პირველი პუნქტის, 31</w:t>
      </w:r>
      <w:r w:rsidRPr="00BD7332">
        <w:rPr>
          <w:rFonts w:ascii="Sylfaen" w:hAnsi="Sylfaen" w:cstheme="minorHAnsi"/>
          <w:sz w:val="24"/>
          <w:szCs w:val="24"/>
          <w:vertAlign w:val="superscript"/>
          <w:lang w:val="ka-GE"/>
        </w:rPr>
        <w:t>5</w:t>
      </w:r>
      <w:r w:rsidRPr="00BD7332">
        <w:rPr>
          <w:rFonts w:ascii="Sylfaen" w:hAnsi="Sylfaen" w:cstheme="minorHAnsi"/>
          <w:sz w:val="24"/>
          <w:szCs w:val="24"/>
          <w:lang w:val="ka-GE"/>
        </w:rPr>
        <w:t xml:space="preserve"> მუხლის პირველი, მე-2, მე-3, მე-4 და მე-7 პუნქტების, 31</w:t>
      </w:r>
      <w:r w:rsidRPr="0060723D">
        <w:rPr>
          <w:rFonts w:ascii="Sylfaen" w:hAnsi="Sylfaen" w:cstheme="minorHAnsi"/>
          <w:sz w:val="24"/>
          <w:szCs w:val="24"/>
          <w:vertAlign w:val="superscript"/>
          <w:lang w:val="ka-GE"/>
        </w:rPr>
        <w:t>6</w:t>
      </w:r>
      <w:r w:rsidRPr="00BD7332">
        <w:rPr>
          <w:rFonts w:ascii="Sylfaen" w:hAnsi="Sylfaen" w:cstheme="minorHAnsi"/>
          <w:sz w:val="24"/>
          <w:szCs w:val="24"/>
          <w:lang w:val="ka-GE"/>
        </w:rPr>
        <w:t xml:space="preserve"> მუხლის პირველი პუნქტის, 39-ე მუხლის პირველი პუნქტის „ა“ ქვეპუნქტის</w:t>
      </w:r>
      <w:r w:rsidR="0030075C">
        <w:rPr>
          <w:rFonts w:ascii="Sylfaen" w:hAnsi="Sylfaen" w:cstheme="minorHAnsi"/>
          <w:sz w:val="24"/>
          <w:szCs w:val="24"/>
          <w:lang w:val="ka-GE"/>
        </w:rPr>
        <w:t>ა და</w:t>
      </w:r>
      <w:r w:rsidRPr="00BD7332">
        <w:rPr>
          <w:rFonts w:ascii="Sylfaen" w:hAnsi="Sylfaen" w:cstheme="minorHAnsi"/>
          <w:sz w:val="24"/>
          <w:szCs w:val="24"/>
          <w:lang w:val="ka-GE"/>
        </w:rPr>
        <w:t xml:space="preserve"> 43-ე მუხლის საფუძველზე,</w:t>
      </w:r>
    </w:p>
    <w:p w14:paraId="6700572E" w14:textId="77777777" w:rsidR="001202B5" w:rsidRPr="00A676B6" w:rsidRDefault="001202B5" w:rsidP="00855E8B">
      <w:pPr>
        <w:spacing w:after="0" w:line="276" w:lineRule="auto"/>
        <w:ind w:firstLine="0"/>
        <w:jc w:val="center"/>
        <w:rPr>
          <w:rFonts w:ascii="Sylfaen" w:hAnsi="Sylfaen"/>
          <w:b/>
          <w:bCs/>
          <w:sz w:val="24"/>
          <w:szCs w:val="24"/>
          <w:lang w:val="ka-GE"/>
        </w:rPr>
      </w:pPr>
      <w:r w:rsidRPr="00A676B6">
        <w:rPr>
          <w:rFonts w:ascii="Sylfaen" w:hAnsi="Sylfaen"/>
          <w:b/>
          <w:bCs/>
          <w:sz w:val="24"/>
          <w:szCs w:val="24"/>
          <w:lang w:val="ka-GE"/>
        </w:rPr>
        <w:t>საქართველოს საკონსტიტუციო სასამართლო</w:t>
      </w:r>
    </w:p>
    <w:p w14:paraId="131D677D" w14:textId="77777777" w:rsidR="001202B5" w:rsidRPr="00A676B6" w:rsidRDefault="001202B5" w:rsidP="00855E8B">
      <w:pPr>
        <w:spacing w:after="100" w:afterAutospacing="1" w:line="276" w:lineRule="auto"/>
        <w:ind w:firstLine="0"/>
        <w:jc w:val="center"/>
        <w:rPr>
          <w:rFonts w:ascii="Sylfaen" w:hAnsi="Sylfaen"/>
          <w:b/>
          <w:bCs/>
          <w:sz w:val="24"/>
          <w:szCs w:val="24"/>
          <w:lang w:val="ka-GE"/>
        </w:rPr>
      </w:pPr>
      <w:r w:rsidRPr="00A676B6">
        <w:rPr>
          <w:rFonts w:ascii="Sylfaen" w:hAnsi="Sylfaen"/>
          <w:b/>
          <w:bCs/>
          <w:sz w:val="24"/>
          <w:szCs w:val="24"/>
          <w:lang w:val="ka-GE"/>
        </w:rPr>
        <w:t>ა დ გ ე ნ ს:</w:t>
      </w:r>
    </w:p>
    <w:p w14:paraId="0BEEC476" w14:textId="402F6547" w:rsidR="00325015" w:rsidRDefault="0060723D" w:rsidP="00855E8B">
      <w:pPr>
        <w:pStyle w:val="ListParagraph"/>
        <w:numPr>
          <w:ilvl w:val="3"/>
          <w:numId w:val="1"/>
        </w:numPr>
        <w:spacing w:after="0" w:line="276" w:lineRule="auto"/>
        <w:ind w:left="0" w:firstLine="284"/>
        <w:jc w:val="both"/>
        <w:rPr>
          <w:rFonts w:ascii="Sylfaen" w:hAnsi="Sylfaen"/>
          <w:sz w:val="24"/>
          <w:szCs w:val="24"/>
          <w:lang w:val="ka-GE"/>
        </w:rPr>
      </w:pPr>
      <w:r w:rsidRPr="00325015">
        <w:rPr>
          <w:rFonts w:ascii="Sylfaen" w:hAnsi="Sylfaen"/>
          <w:sz w:val="24"/>
          <w:szCs w:val="24"/>
          <w:lang w:val="ka-GE"/>
        </w:rPr>
        <w:t>მიღებულ იქნეს არსებითად განსახილველად №1872 კონსტიტუციური სარჩელი („ვახტანგ დალაქიშვილი და „შპს კავკაზუს ლიმითედი“ საქართველოს პარლამენტის წინააღმდეგ“</w:t>
      </w:r>
      <w:r w:rsidR="0084724F" w:rsidRPr="00325015">
        <w:rPr>
          <w:rFonts w:ascii="Sylfaen" w:hAnsi="Sylfaen"/>
          <w:sz w:val="24"/>
          <w:szCs w:val="24"/>
          <w:lang w:val="ka-GE"/>
        </w:rPr>
        <w:t>)</w:t>
      </w:r>
      <w:r w:rsidR="00325015" w:rsidRPr="00325015">
        <w:rPr>
          <w:rFonts w:ascii="Sylfaen" w:hAnsi="Sylfaen"/>
          <w:sz w:val="24"/>
          <w:szCs w:val="24"/>
          <w:lang w:val="ka-GE"/>
        </w:rPr>
        <w:t xml:space="preserve"> სასარჩელო მოთხოვნის იმ ნაწილში, რომელიც შეეხება </w:t>
      </w:r>
      <w:r w:rsidR="00325015" w:rsidRPr="00325015">
        <w:rPr>
          <w:rFonts w:ascii="Sylfaen" w:hAnsi="Sylfaen"/>
          <w:sz w:val="24"/>
          <w:szCs w:val="24"/>
          <w:lang w:val="ka-GE"/>
        </w:rPr>
        <w:lastRenderedPageBreak/>
        <w:t xml:space="preserve">საქართველოს სამოქალაქო კოდექსის 999-ე მუხლის </w:t>
      </w:r>
      <w:r w:rsidR="00325015">
        <w:rPr>
          <w:rFonts w:ascii="Sylfaen" w:hAnsi="Sylfaen"/>
          <w:sz w:val="24"/>
          <w:szCs w:val="24"/>
          <w:lang w:val="ka-GE"/>
        </w:rPr>
        <w:t xml:space="preserve">პირველი ნაწილისა და მე-4 ნაწილის მე-2 და მე-3 წინადადებების </w:t>
      </w:r>
      <w:r w:rsidR="00325015" w:rsidRPr="00325015">
        <w:rPr>
          <w:rFonts w:ascii="Sylfaen" w:hAnsi="Sylfaen"/>
          <w:sz w:val="24"/>
          <w:szCs w:val="24"/>
          <w:lang w:val="ka-GE"/>
        </w:rPr>
        <w:t xml:space="preserve">კონსტიტუციურობას საქართველოს კონსტიტუციის მე-19 მუხლის პირველ და მე-2 </w:t>
      </w:r>
      <w:r w:rsidR="007C7022">
        <w:rPr>
          <w:rFonts w:ascii="Sylfaen" w:hAnsi="Sylfaen"/>
          <w:sz w:val="24"/>
          <w:szCs w:val="24"/>
          <w:lang w:val="ka-GE"/>
        </w:rPr>
        <w:t>პუნქტებთან</w:t>
      </w:r>
      <w:r w:rsidR="00325015" w:rsidRPr="00325015">
        <w:rPr>
          <w:rFonts w:ascii="Sylfaen" w:hAnsi="Sylfaen"/>
          <w:sz w:val="24"/>
          <w:szCs w:val="24"/>
          <w:lang w:val="ka-GE"/>
        </w:rPr>
        <w:t xml:space="preserve"> მიმართებით</w:t>
      </w:r>
      <w:r w:rsidR="00325015">
        <w:rPr>
          <w:rFonts w:ascii="Sylfaen" w:hAnsi="Sylfaen"/>
          <w:sz w:val="24"/>
          <w:szCs w:val="24"/>
          <w:lang w:val="ka-GE"/>
        </w:rPr>
        <w:t>.</w:t>
      </w:r>
    </w:p>
    <w:p w14:paraId="2E79A029" w14:textId="28C9F163" w:rsidR="00325015" w:rsidRPr="00325015" w:rsidRDefault="00325015" w:rsidP="00855E8B">
      <w:pPr>
        <w:pStyle w:val="ListParagraph"/>
        <w:numPr>
          <w:ilvl w:val="3"/>
          <w:numId w:val="1"/>
        </w:numPr>
        <w:spacing w:after="0" w:line="276" w:lineRule="auto"/>
        <w:ind w:left="0" w:firstLine="284"/>
        <w:jc w:val="both"/>
        <w:rPr>
          <w:rFonts w:ascii="Sylfaen" w:hAnsi="Sylfaen"/>
          <w:sz w:val="24"/>
          <w:szCs w:val="24"/>
          <w:lang w:val="ka-GE"/>
        </w:rPr>
      </w:pPr>
      <w:r>
        <w:rPr>
          <w:rFonts w:ascii="Sylfaen" w:hAnsi="Sylfaen"/>
          <w:sz w:val="24"/>
          <w:szCs w:val="24"/>
          <w:lang w:val="ka-GE"/>
        </w:rPr>
        <w:t xml:space="preserve">არ </w:t>
      </w:r>
      <w:r w:rsidRPr="00325015">
        <w:rPr>
          <w:rFonts w:ascii="Sylfaen" w:hAnsi="Sylfaen"/>
          <w:sz w:val="24"/>
          <w:szCs w:val="24"/>
          <w:lang w:val="ka-GE"/>
        </w:rPr>
        <w:t>იქნეს მიღებულ</w:t>
      </w:r>
      <w:r>
        <w:rPr>
          <w:rFonts w:ascii="Sylfaen" w:hAnsi="Sylfaen"/>
          <w:sz w:val="24"/>
          <w:szCs w:val="24"/>
          <w:lang w:val="ka-GE"/>
        </w:rPr>
        <w:t xml:space="preserve">ი </w:t>
      </w:r>
      <w:r w:rsidRPr="00325015">
        <w:rPr>
          <w:rFonts w:ascii="Sylfaen" w:hAnsi="Sylfaen"/>
          <w:sz w:val="24"/>
          <w:szCs w:val="24"/>
          <w:lang w:val="ka-GE"/>
        </w:rPr>
        <w:t xml:space="preserve">არსებითად განსახილველად №1872 კონსტიტუციური სარჩელი („ვახტანგ დალაქიშვილი და „შპს კავკაზუს ლიმითედი“ საქართველოს პარლამენტის წინააღმდეგ“) სასარჩელო მოთხოვნის იმ ნაწილში, რომელიც შეეხება საქართველოს სამოქალაქო კოდექსის 999-ე მუხლის </w:t>
      </w:r>
      <w:r>
        <w:rPr>
          <w:rFonts w:ascii="Sylfaen" w:hAnsi="Sylfaen"/>
          <w:sz w:val="24"/>
          <w:szCs w:val="24"/>
          <w:lang w:val="ka-GE"/>
        </w:rPr>
        <w:t xml:space="preserve">მე-4 ნაწილის პირველი წინადადების </w:t>
      </w:r>
      <w:r w:rsidRPr="00325015">
        <w:rPr>
          <w:rFonts w:ascii="Sylfaen" w:hAnsi="Sylfaen"/>
          <w:sz w:val="24"/>
          <w:szCs w:val="24"/>
          <w:lang w:val="ka-GE"/>
        </w:rPr>
        <w:t xml:space="preserve">კონსტიტუციურობას საქართველოს კონსტიტუციის მე-19 მუხლის პირველ და მე-2 </w:t>
      </w:r>
      <w:r w:rsidR="007C7022">
        <w:rPr>
          <w:rFonts w:ascii="Sylfaen" w:hAnsi="Sylfaen"/>
          <w:sz w:val="24"/>
          <w:szCs w:val="24"/>
          <w:lang w:val="ka-GE"/>
        </w:rPr>
        <w:t>პუნქტებთან</w:t>
      </w:r>
      <w:r w:rsidRPr="00325015">
        <w:rPr>
          <w:rFonts w:ascii="Sylfaen" w:hAnsi="Sylfaen"/>
          <w:sz w:val="24"/>
          <w:szCs w:val="24"/>
          <w:lang w:val="ka-GE"/>
        </w:rPr>
        <w:t xml:space="preserve"> მიმართებით</w:t>
      </w:r>
      <w:r>
        <w:rPr>
          <w:rFonts w:ascii="Sylfaen" w:hAnsi="Sylfaen"/>
          <w:sz w:val="24"/>
          <w:szCs w:val="24"/>
          <w:lang w:val="ka-GE"/>
        </w:rPr>
        <w:t>.</w:t>
      </w:r>
    </w:p>
    <w:p w14:paraId="55BA1905" w14:textId="112B75F9" w:rsidR="00C85E73" w:rsidRDefault="00C85E73" w:rsidP="00855E8B">
      <w:pPr>
        <w:pStyle w:val="ListParagraph"/>
        <w:numPr>
          <w:ilvl w:val="3"/>
          <w:numId w:val="1"/>
        </w:numPr>
        <w:spacing w:after="0" w:line="276" w:lineRule="auto"/>
        <w:ind w:left="0" w:firstLine="284"/>
        <w:jc w:val="both"/>
        <w:rPr>
          <w:rFonts w:ascii="Sylfaen" w:hAnsi="Sylfaen"/>
          <w:sz w:val="24"/>
          <w:szCs w:val="24"/>
          <w:lang w:val="ka-GE"/>
        </w:rPr>
      </w:pPr>
      <w:r w:rsidRPr="00C85E73">
        <w:rPr>
          <w:rFonts w:ascii="Sylfaen" w:hAnsi="Sylfaen"/>
          <w:sz w:val="24"/>
          <w:szCs w:val="24"/>
          <w:lang w:val="ka-GE"/>
        </w:rPr>
        <w:t>არ დაკმაყოფილდეს მოსარჩელ</w:t>
      </w:r>
      <w:r>
        <w:rPr>
          <w:rFonts w:ascii="Sylfaen" w:hAnsi="Sylfaen"/>
          <w:sz w:val="24"/>
          <w:szCs w:val="24"/>
          <w:lang w:val="ka-GE"/>
        </w:rPr>
        <w:t>ე მხარის</w:t>
      </w:r>
      <w:r w:rsidRPr="00C85E73">
        <w:rPr>
          <w:rFonts w:ascii="Sylfaen" w:hAnsi="Sylfaen"/>
          <w:sz w:val="24"/>
          <w:szCs w:val="24"/>
          <w:lang w:val="ka-GE"/>
        </w:rPr>
        <w:t xml:space="preserve"> </w:t>
      </w:r>
      <w:r w:rsidR="00F9690D">
        <w:rPr>
          <w:rFonts w:ascii="Sylfaen" w:hAnsi="Sylfaen"/>
          <w:sz w:val="24"/>
          <w:szCs w:val="24"/>
          <w:lang w:val="ka-GE"/>
        </w:rPr>
        <w:t>შუამდგომლობა</w:t>
      </w:r>
      <w:r w:rsidR="00F9690D" w:rsidRPr="00C85E73">
        <w:rPr>
          <w:rFonts w:ascii="Sylfaen" w:hAnsi="Sylfaen"/>
          <w:sz w:val="24"/>
          <w:szCs w:val="24"/>
          <w:lang w:val="ka-GE"/>
        </w:rPr>
        <w:t xml:space="preserve"> </w:t>
      </w:r>
      <w:r w:rsidRPr="00C85E73">
        <w:rPr>
          <w:rFonts w:ascii="Sylfaen" w:hAnsi="Sylfaen"/>
          <w:sz w:val="24"/>
          <w:szCs w:val="24"/>
          <w:lang w:val="ka-GE"/>
        </w:rPr>
        <w:t>საქმეზე საბოლოო გადაწყვეტილების მიღებამდე სადავო ნორმ</w:t>
      </w:r>
      <w:r>
        <w:rPr>
          <w:rFonts w:ascii="Sylfaen" w:hAnsi="Sylfaen"/>
          <w:sz w:val="24"/>
          <w:szCs w:val="24"/>
          <w:lang w:val="ka-GE"/>
        </w:rPr>
        <w:t>ებ</w:t>
      </w:r>
      <w:r w:rsidRPr="00C85E73">
        <w:rPr>
          <w:rFonts w:ascii="Sylfaen" w:hAnsi="Sylfaen"/>
          <w:sz w:val="24"/>
          <w:szCs w:val="24"/>
          <w:lang w:val="ka-GE"/>
        </w:rPr>
        <w:t>ის მოქმედების შეჩერების თაობაზე</w:t>
      </w:r>
      <w:r w:rsidR="00AC79F8">
        <w:rPr>
          <w:rFonts w:ascii="Sylfaen" w:hAnsi="Sylfaen"/>
          <w:sz w:val="24"/>
          <w:szCs w:val="24"/>
          <w:lang w:val="ka-GE"/>
        </w:rPr>
        <w:t>.</w:t>
      </w:r>
    </w:p>
    <w:p w14:paraId="3F70C0DD" w14:textId="77777777" w:rsidR="00C85E73" w:rsidRDefault="0060723D" w:rsidP="00855E8B">
      <w:pPr>
        <w:pStyle w:val="ListParagraph"/>
        <w:numPr>
          <w:ilvl w:val="3"/>
          <w:numId w:val="1"/>
        </w:numPr>
        <w:spacing w:after="0" w:line="276" w:lineRule="auto"/>
        <w:ind w:left="0" w:firstLine="284"/>
        <w:jc w:val="both"/>
        <w:rPr>
          <w:rFonts w:ascii="Sylfaen" w:hAnsi="Sylfaen"/>
          <w:sz w:val="24"/>
          <w:szCs w:val="24"/>
          <w:lang w:val="ka-GE"/>
        </w:rPr>
      </w:pPr>
      <w:r w:rsidRPr="00C85E73">
        <w:rPr>
          <w:rFonts w:ascii="Sylfaen" w:hAnsi="Sylfaen"/>
          <w:sz w:val="24"/>
          <w:szCs w:val="24"/>
          <w:lang w:val="ka-GE"/>
        </w:rPr>
        <w:t>საქმეს არსებითად განიხილავს საქართველოს საკონსტიტუციო სასამართლოს პირველი კოლეგია.</w:t>
      </w:r>
    </w:p>
    <w:p w14:paraId="3F38E823" w14:textId="77777777" w:rsidR="00C85E73" w:rsidRDefault="0060723D" w:rsidP="00855E8B">
      <w:pPr>
        <w:pStyle w:val="ListParagraph"/>
        <w:numPr>
          <w:ilvl w:val="3"/>
          <w:numId w:val="1"/>
        </w:numPr>
        <w:spacing w:after="0" w:line="276" w:lineRule="auto"/>
        <w:ind w:left="0" w:firstLine="284"/>
        <w:jc w:val="both"/>
        <w:rPr>
          <w:rFonts w:ascii="Sylfaen" w:hAnsi="Sylfaen"/>
          <w:sz w:val="24"/>
          <w:szCs w:val="24"/>
          <w:lang w:val="ka-GE"/>
        </w:rPr>
      </w:pPr>
      <w:r w:rsidRPr="00C85E73">
        <w:rPr>
          <w:rFonts w:ascii="Sylfaen" w:hAnsi="Sylfaen"/>
          <w:sz w:val="24"/>
          <w:szCs w:val="24"/>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14:paraId="6CF8C29B" w14:textId="77777777" w:rsidR="00C85E73" w:rsidRDefault="0060723D" w:rsidP="00855E8B">
      <w:pPr>
        <w:pStyle w:val="ListParagraph"/>
        <w:numPr>
          <w:ilvl w:val="3"/>
          <w:numId w:val="1"/>
        </w:numPr>
        <w:spacing w:after="0" w:line="276" w:lineRule="auto"/>
        <w:ind w:left="0" w:firstLine="284"/>
        <w:jc w:val="both"/>
        <w:rPr>
          <w:rFonts w:ascii="Sylfaen" w:hAnsi="Sylfaen"/>
          <w:sz w:val="24"/>
          <w:szCs w:val="24"/>
          <w:lang w:val="ka-GE"/>
        </w:rPr>
      </w:pPr>
      <w:r w:rsidRPr="00C85E73">
        <w:rPr>
          <w:rFonts w:ascii="Sylfaen" w:hAnsi="Sylfaen"/>
          <w:sz w:val="24"/>
          <w:szCs w:val="24"/>
          <w:lang w:val="ka-GE"/>
        </w:rPr>
        <w:t>საოქმო ჩანაწერი საბოლოოა და გასაჩივრებას ან გადასინჯვას არ ექვემდებარება.</w:t>
      </w:r>
    </w:p>
    <w:p w14:paraId="0A4A52C3" w14:textId="0F70EAE9" w:rsidR="0060723D" w:rsidRPr="00C85E73" w:rsidRDefault="0060723D" w:rsidP="00855E8B">
      <w:pPr>
        <w:pStyle w:val="ListParagraph"/>
        <w:numPr>
          <w:ilvl w:val="3"/>
          <w:numId w:val="1"/>
        </w:numPr>
        <w:spacing w:after="100" w:afterAutospacing="1" w:line="276" w:lineRule="auto"/>
        <w:ind w:left="0" w:firstLine="284"/>
        <w:jc w:val="both"/>
        <w:rPr>
          <w:rFonts w:ascii="Sylfaen" w:hAnsi="Sylfaen"/>
          <w:sz w:val="24"/>
          <w:szCs w:val="24"/>
          <w:lang w:val="ka-GE"/>
        </w:rPr>
      </w:pPr>
      <w:r w:rsidRPr="00C85E73">
        <w:rPr>
          <w:rFonts w:ascii="Sylfaen" w:hAnsi="Sylfaen"/>
          <w:sz w:val="24"/>
          <w:szCs w:val="24"/>
          <w:lang w:val="ka-GE"/>
        </w:rPr>
        <w:t>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D25168F" w14:textId="21A677B0" w:rsidR="001202B5" w:rsidRPr="00A676B6" w:rsidRDefault="001202B5" w:rsidP="00855E8B">
      <w:pPr>
        <w:spacing w:line="276" w:lineRule="auto"/>
        <w:ind w:firstLine="284"/>
        <w:jc w:val="both"/>
        <w:rPr>
          <w:rFonts w:ascii="Sylfaen" w:hAnsi="Sylfaen"/>
          <w:b/>
          <w:bCs/>
          <w:sz w:val="24"/>
          <w:szCs w:val="24"/>
          <w:lang w:val="ka-GE"/>
        </w:rPr>
      </w:pPr>
      <w:r w:rsidRPr="00A676B6">
        <w:rPr>
          <w:rFonts w:ascii="Sylfaen" w:hAnsi="Sylfaen"/>
          <w:b/>
          <w:bCs/>
          <w:sz w:val="24"/>
          <w:szCs w:val="24"/>
          <w:lang w:val="ka-GE"/>
        </w:rPr>
        <w:t>კოლეგიის შემადგენლობა:</w:t>
      </w:r>
    </w:p>
    <w:p w14:paraId="74890964" w14:textId="483A2F06" w:rsidR="002B28A0" w:rsidRPr="00A676B6" w:rsidRDefault="00003420" w:rsidP="00855E8B">
      <w:pPr>
        <w:spacing w:after="840" w:line="276" w:lineRule="auto"/>
        <w:ind w:firstLine="284"/>
        <w:jc w:val="both"/>
        <w:rPr>
          <w:rFonts w:ascii="Sylfaen" w:hAnsi="Sylfaen"/>
          <w:bCs/>
          <w:sz w:val="24"/>
          <w:szCs w:val="24"/>
          <w:lang w:val="ka-GE"/>
        </w:rPr>
      </w:pPr>
      <w:r w:rsidRPr="00A676B6">
        <w:rPr>
          <w:rFonts w:ascii="Sylfaen" w:hAnsi="Sylfaen"/>
          <w:bCs/>
          <w:sz w:val="24"/>
          <w:szCs w:val="24"/>
          <w:lang w:val="ka-GE"/>
        </w:rPr>
        <w:t xml:space="preserve">ვასილ როინიშვილი </w:t>
      </w:r>
    </w:p>
    <w:p w14:paraId="797E2266" w14:textId="3768B020" w:rsidR="00003420" w:rsidRPr="00A676B6" w:rsidRDefault="00003420" w:rsidP="00855E8B">
      <w:pPr>
        <w:spacing w:after="840" w:line="276" w:lineRule="auto"/>
        <w:ind w:firstLine="284"/>
        <w:jc w:val="both"/>
        <w:rPr>
          <w:rFonts w:ascii="Sylfaen" w:hAnsi="Sylfaen"/>
          <w:bCs/>
          <w:sz w:val="24"/>
          <w:szCs w:val="24"/>
          <w:lang w:val="ka-GE"/>
        </w:rPr>
      </w:pPr>
      <w:r w:rsidRPr="00A676B6">
        <w:rPr>
          <w:rFonts w:ascii="Sylfaen" w:hAnsi="Sylfaen"/>
          <w:bCs/>
          <w:sz w:val="24"/>
          <w:szCs w:val="24"/>
          <w:lang w:val="ka-GE"/>
        </w:rPr>
        <w:t>ევა გოცირიძე</w:t>
      </w:r>
    </w:p>
    <w:p w14:paraId="76FAA607" w14:textId="28DD36C7" w:rsidR="00003420" w:rsidRPr="00A676B6" w:rsidRDefault="00003420" w:rsidP="00855E8B">
      <w:pPr>
        <w:spacing w:after="840" w:line="276" w:lineRule="auto"/>
        <w:ind w:firstLine="284"/>
        <w:jc w:val="both"/>
        <w:rPr>
          <w:rFonts w:ascii="Sylfaen" w:hAnsi="Sylfaen"/>
          <w:bCs/>
          <w:sz w:val="24"/>
          <w:szCs w:val="24"/>
          <w:lang w:val="ka-GE"/>
        </w:rPr>
      </w:pPr>
      <w:r w:rsidRPr="00A676B6">
        <w:rPr>
          <w:rFonts w:ascii="Sylfaen" w:hAnsi="Sylfaen"/>
          <w:bCs/>
          <w:sz w:val="24"/>
          <w:szCs w:val="24"/>
          <w:lang w:val="ka-GE"/>
        </w:rPr>
        <w:t>გიორგი თევდორაშვილი</w:t>
      </w:r>
    </w:p>
    <w:p w14:paraId="56E02A59" w14:textId="7BDF179A" w:rsidR="00F12C76" w:rsidRPr="00A676B6" w:rsidRDefault="00003420" w:rsidP="00855E8B">
      <w:pPr>
        <w:spacing w:after="840" w:line="276" w:lineRule="auto"/>
        <w:ind w:firstLine="284"/>
        <w:jc w:val="both"/>
        <w:rPr>
          <w:rFonts w:ascii="Sylfaen" w:hAnsi="Sylfaen"/>
          <w:bCs/>
          <w:sz w:val="24"/>
          <w:szCs w:val="24"/>
          <w:lang w:val="ka-GE"/>
        </w:rPr>
      </w:pPr>
      <w:r w:rsidRPr="00A676B6">
        <w:rPr>
          <w:rFonts w:ascii="Sylfaen" w:hAnsi="Sylfaen"/>
          <w:bCs/>
          <w:sz w:val="24"/>
          <w:szCs w:val="24"/>
          <w:lang w:val="ka-GE"/>
        </w:rPr>
        <w:t>გიორგი კვერენჩხილაძე</w:t>
      </w:r>
    </w:p>
    <w:sectPr w:rsidR="00F12C76" w:rsidRPr="00A676B6" w:rsidSect="0043226D">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B2E1D" w14:textId="77777777" w:rsidR="000E1E4D" w:rsidRDefault="000E1E4D" w:rsidP="00B03453">
      <w:pPr>
        <w:spacing w:after="0" w:line="240" w:lineRule="auto"/>
      </w:pPr>
      <w:r>
        <w:separator/>
      </w:r>
    </w:p>
  </w:endnote>
  <w:endnote w:type="continuationSeparator" w:id="0">
    <w:p w14:paraId="3B25D5A3" w14:textId="77777777" w:rsidR="000E1E4D" w:rsidRDefault="000E1E4D" w:rsidP="00B0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22484"/>
      <w:docPartObj>
        <w:docPartGallery w:val="Page Numbers (Bottom of Page)"/>
        <w:docPartUnique/>
      </w:docPartObj>
    </w:sdtPr>
    <w:sdtEndPr>
      <w:rPr>
        <w:rFonts w:ascii="Sylfaen" w:hAnsi="Sylfaen"/>
        <w:noProof/>
        <w:sz w:val="20"/>
      </w:rPr>
    </w:sdtEndPr>
    <w:sdtContent>
      <w:p w14:paraId="4E98ED06" w14:textId="06D34109" w:rsidR="00455E89" w:rsidRPr="006804AD" w:rsidRDefault="00455E89">
        <w:pPr>
          <w:pStyle w:val="Footer"/>
          <w:jc w:val="right"/>
          <w:rPr>
            <w:rFonts w:ascii="Sylfaen" w:hAnsi="Sylfaen"/>
            <w:sz w:val="20"/>
          </w:rPr>
        </w:pPr>
        <w:r w:rsidRPr="006804AD">
          <w:rPr>
            <w:rFonts w:ascii="Sylfaen" w:hAnsi="Sylfaen"/>
            <w:sz w:val="20"/>
          </w:rPr>
          <w:fldChar w:fldCharType="begin"/>
        </w:r>
        <w:r w:rsidRPr="006804AD">
          <w:rPr>
            <w:rFonts w:ascii="Sylfaen" w:hAnsi="Sylfaen"/>
            <w:sz w:val="20"/>
          </w:rPr>
          <w:instrText xml:space="preserve"> PAGE   \* MERGEFORMAT </w:instrText>
        </w:r>
        <w:r w:rsidRPr="006804AD">
          <w:rPr>
            <w:rFonts w:ascii="Sylfaen" w:hAnsi="Sylfaen"/>
            <w:sz w:val="20"/>
          </w:rPr>
          <w:fldChar w:fldCharType="separate"/>
        </w:r>
        <w:r w:rsidR="002137B1">
          <w:rPr>
            <w:rFonts w:ascii="Sylfaen" w:hAnsi="Sylfaen"/>
            <w:noProof/>
            <w:sz w:val="20"/>
          </w:rPr>
          <w:t>11</w:t>
        </w:r>
        <w:r w:rsidRPr="006804AD">
          <w:rPr>
            <w:rFonts w:ascii="Sylfaen" w:hAnsi="Sylfaen"/>
            <w:noProof/>
            <w:sz w:val="20"/>
          </w:rPr>
          <w:fldChar w:fldCharType="end"/>
        </w:r>
      </w:p>
    </w:sdtContent>
  </w:sdt>
  <w:p w14:paraId="4111E1C2" w14:textId="77777777" w:rsidR="00455E89" w:rsidRDefault="0045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3A370" w14:textId="77777777" w:rsidR="000E1E4D" w:rsidRDefault="000E1E4D" w:rsidP="00B03453">
      <w:pPr>
        <w:spacing w:after="0" w:line="240" w:lineRule="auto"/>
      </w:pPr>
      <w:r>
        <w:separator/>
      </w:r>
    </w:p>
  </w:footnote>
  <w:footnote w:type="continuationSeparator" w:id="0">
    <w:p w14:paraId="0F4DE4D2" w14:textId="77777777" w:rsidR="000E1E4D" w:rsidRDefault="000E1E4D" w:rsidP="00B03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4C7"/>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2C0B0C"/>
    <w:multiLevelType w:val="hybridMultilevel"/>
    <w:tmpl w:val="E4B0C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05009"/>
    <w:multiLevelType w:val="hybridMultilevel"/>
    <w:tmpl w:val="5CC0A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7331A"/>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A057D4"/>
    <w:multiLevelType w:val="hybridMultilevel"/>
    <w:tmpl w:val="48649A0E"/>
    <w:lvl w:ilvl="0" w:tplc="8EA60048">
      <w:numFmt w:val="bullet"/>
      <w:lvlText w:val="-"/>
      <w:lvlJc w:val="left"/>
      <w:pPr>
        <w:ind w:left="720" w:hanging="360"/>
      </w:pPr>
      <w:rPr>
        <w:rFonts w:ascii="Sylfaen" w:eastAsia="Times New Roman" w:hAnsi="Sylfaen" w:cs="AcadNus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90BCE"/>
    <w:multiLevelType w:val="hybridMultilevel"/>
    <w:tmpl w:val="2F3EE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45063"/>
    <w:multiLevelType w:val="multilevel"/>
    <w:tmpl w:val="9182A1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426BAA"/>
    <w:multiLevelType w:val="hybridMultilevel"/>
    <w:tmpl w:val="6DDADE36"/>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E336EE"/>
    <w:multiLevelType w:val="hybridMultilevel"/>
    <w:tmpl w:val="F11A2584"/>
    <w:lvl w:ilvl="0" w:tplc="CF661BF6">
      <w:numFmt w:val="bullet"/>
      <w:lvlText w:val="-"/>
      <w:lvlJc w:val="left"/>
      <w:pPr>
        <w:ind w:left="720" w:hanging="360"/>
      </w:pPr>
      <w:rPr>
        <w:rFonts w:ascii="Sylfaen" w:eastAsia="Times New Roman" w:hAnsi="Sylfaen" w:cs="AcadNus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10702"/>
    <w:multiLevelType w:val="hybridMultilevel"/>
    <w:tmpl w:val="2EF4BF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56D92"/>
    <w:multiLevelType w:val="hybridMultilevel"/>
    <w:tmpl w:val="8CE0E61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16cid:durableId="928125225">
    <w:abstractNumId w:val="6"/>
  </w:num>
  <w:num w:numId="2" w16cid:durableId="1746877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6756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906726">
    <w:abstractNumId w:val="6"/>
  </w:num>
  <w:num w:numId="5" w16cid:durableId="1239091551">
    <w:abstractNumId w:val="0"/>
  </w:num>
  <w:num w:numId="6" w16cid:durableId="495851154">
    <w:abstractNumId w:val="7"/>
  </w:num>
  <w:num w:numId="7" w16cid:durableId="707490754">
    <w:abstractNumId w:val="10"/>
  </w:num>
  <w:num w:numId="8" w16cid:durableId="1281302533">
    <w:abstractNumId w:val="5"/>
  </w:num>
  <w:num w:numId="9" w16cid:durableId="875970409">
    <w:abstractNumId w:val="8"/>
  </w:num>
  <w:num w:numId="10" w16cid:durableId="1551960861">
    <w:abstractNumId w:val="4"/>
  </w:num>
  <w:num w:numId="11" w16cid:durableId="1460222956">
    <w:abstractNumId w:val="1"/>
  </w:num>
  <w:num w:numId="12" w16cid:durableId="697899893">
    <w:abstractNumId w:val="2"/>
  </w:num>
  <w:num w:numId="13" w16cid:durableId="1280991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C4"/>
    <w:rsid w:val="000004CB"/>
    <w:rsid w:val="000015C8"/>
    <w:rsid w:val="00003420"/>
    <w:rsid w:val="00003489"/>
    <w:rsid w:val="000069B6"/>
    <w:rsid w:val="00010DA1"/>
    <w:rsid w:val="00011179"/>
    <w:rsid w:val="00012159"/>
    <w:rsid w:val="000121B1"/>
    <w:rsid w:val="00012D1B"/>
    <w:rsid w:val="00013FDE"/>
    <w:rsid w:val="00015B9B"/>
    <w:rsid w:val="00017A4F"/>
    <w:rsid w:val="00017AFE"/>
    <w:rsid w:val="00020685"/>
    <w:rsid w:val="00021772"/>
    <w:rsid w:val="0002271E"/>
    <w:rsid w:val="000242C4"/>
    <w:rsid w:val="000244A0"/>
    <w:rsid w:val="0002468C"/>
    <w:rsid w:val="00025674"/>
    <w:rsid w:val="000274AF"/>
    <w:rsid w:val="000317AA"/>
    <w:rsid w:val="00031B49"/>
    <w:rsid w:val="00036806"/>
    <w:rsid w:val="00040095"/>
    <w:rsid w:val="00040C0F"/>
    <w:rsid w:val="0004248D"/>
    <w:rsid w:val="00043B86"/>
    <w:rsid w:val="0004494F"/>
    <w:rsid w:val="0004650F"/>
    <w:rsid w:val="0004668D"/>
    <w:rsid w:val="00047C62"/>
    <w:rsid w:val="000502EE"/>
    <w:rsid w:val="00056E39"/>
    <w:rsid w:val="000616DB"/>
    <w:rsid w:val="000619DA"/>
    <w:rsid w:val="00063A5B"/>
    <w:rsid w:val="00064664"/>
    <w:rsid w:val="00064790"/>
    <w:rsid w:val="00064BBB"/>
    <w:rsid w:val="00066BEB"/>
    <w:rsid w:val="00071979"/>
    <w:rsid w:val="00072970"/>
    <w:rsid w:val="00075551"/>
    <w:rsid w:val="0007576C"/>
    <w:rsid w:val="00076E27"/>
    <w:rsid w:val="000771F8"/>
    <w:rsid w:val="000815B4"/>
    <w:rsid w:val="00081BB8"/>
    <w:rsid w:val="0008275E"/>
    <w:rsid w:val="00083805"/>
    <w:rsid w:val="00083CD1"/>
    <w:rsid w:val="00084DF7"/>
    <w:rsid w:val="00085054"/>
    <w:rsid w:val="0008719E"/>
    <w:rsid w:val="00090777"/>
    <w:rsid w:val="00090D1B"/>
    <w:rsid w:val="000A100F"/>
    <w:rsid w:val="000A1199"/>
    <w:rsid w:val="000A3AED"/>
    <w:rsid w:val="000A3EDE"/>
    <w:rsid w:val="000A54F1"/>
    <w:rsid w:val="000A6946"/>
    <w:rsid w:val="000A6B4E"/>
    <w:rsid w:val="000A7CA1"/>
    <w:rsid w:val="000B3905"/>
    <w:rsid w:val="000B6981"/>
    <w:rsid w:val="000C081A"/>
    <w:rsid w:val="000C1182"/>
    <w:rsid w:val="000C3933"/>
    <w:rsid w:val="000C5532"/>
    <w:rsid w:val="000C57FA"/>
    <w:rsid w:val="000C77EE"/>
    <w:rsid w:val="000D0919"/>
    <w:rsid w:val="000D0FED"/>
    <w:rsid w:val="000D21CF"/>
    <w:rsid w:val="000D25CC"/>
    <w:rsid w:val="000D51EA"/>
    <w:rsid w:val="000D6673"/>
    <w:rsid w:val="000D79B1"/>
    <w:rsid w:val="000D7E34"/>
    <w:rsid w:val="000E1E4D"/>
    <w:rsid w:val="000E1FDE"/>
    <w:rsid w:val="000E23B9"/>
    <w:rsid w:val="000E483C"/>
    <w:rsid w:val="000E4DB3"/>
    <w:rsid w:val="000E4DFD"/>
    <w:rsid w:val="000F26F5"/>
    <w:rsid w:val="000F2EBE"/>
    <w:rsid w:val="000F364B"/>
    <w:rsid w:val="000F44C7"/>
    <w:rsid w:val="000F49C5"/>
    <w:rsid w:val="000F78F6"/>
    <w:rsid w:val="001020F7"/>
    <w:rsid w:val="001023DC"/>
    <w:rsid w:val="00102DD0"/>
    <w:rsid w:val="00110BF6"/>
    <w:rsid w:val="00110D43"/>
    <w:rsid w:val="001121B7"/>
    <w:rsid w:val="001155C6"/>
    <w:rsid w:val="00115BF2"/>
    <w:rsid w:val="00115E06"/>
    <w:rsid w:val="001202B5"/>
    <w:rsid w:val="00123F75"/>
    <w:rsid w:val="0012519D"/>
    <w:rsid w:val="001257EB"/>
    <w:rsid w:val="00131673"/>
    <w:rsid w:val="00135A8C"/>
    <w:rsid w:val="0013698E"/>
    <w:rsid w:val="00140A0D"/>
    <w:rsid w:val="00144C51"/>
    <w:rsid w:val="00145C6C"/>
    <w:rsid w:val="001509C5"/>
    <w:rsid w:val="0015753C"/>
    <w:rsid w:val="00160BFB"/>
    <w:rsid w:val="00162488"/>
    <w:rsid w:val="001679E5"/>
    <w:rsid w:val="0017101C"/>
    <w:rsid w:val="001749E6"/>
    <w:rsid w:val="0017558F"/>
    <w:rsid w:val="001758EF"/>
    <w:rsid w:val="001766BC"/>
    <w:rsid w:val="001809B6"/>
    <w:rsid w:val="001809D6"/>
    <w:rsid w:val="00180AB0"/>
    <w:rsid w:val="00180B62"/>
    <w:rsid w:val="00181A21"/>
    <w:rsid w:val="00183B6C"/>
    <w:rsid w:val="00184B25"/>
    <w:rsid w:val="00185E99"/>
    <w:rsid w:val="00185EFC"/>
    <w:rsid w:val="00186705"/>
    <w:rsid w:val="00190D64"/>
    <w:rsid w:val="001910D9"/>
    <w:rsid w:val="00191A99"/>
    <w:rsid w:val="00195E90"/>
    <w:rsid w:val="00196B57"/>
    <w:rsid w:val="001A02DE"/>
    <w:rsid w:val="001A03CE"/>
    <w:rsid w:val="001A03DB"/>
    <w:rsid w:val="001A0F29"/>
    <w:rsid w:val="001A2472"/>
    <w:rsid w:val="001A263B"/>
    <w:rsid w:val="001A4F63"/>
    <w:rsid w:val="001A5D5E"/>
    <w:rsid w:val="001A6856"/>
    <w:rsid w:val="001B0761"/>
    <w:rsid w:val="001B17A1"/>
    <w:rsid w:val="001B2974"/>
    <w:rsid w:val="001B4377"/>
    <w:rsid w:val="001B5ED8"/>
    <w:rsid w:val="001B6424"/>
    <w:rsid w:val="001B6905"/>
    <w:rsid w:val="001B6B86"/>
    <w:rsid w:val="001B7436"/>
    <w:rsid w:val="001C16F2"/>
    <w:rsid w:val="001C26CD"/>
    <w:rsid w:val="001C29D2"/>
    <w:rsid w:val="001C64F6"/>
    <w:rsid w:val="001C6510"/>
    <w:rsid w:val="001C738E"/>
    <w:rsid w:val="001C7929"/>
    <w:rsid w:val="001C7DA9"/>
    <w:rsid w:val="001D2744"/>
    <w:rsid w:val="001D4E6A"/>
    <w:rsid w:val="001D505B"/>
    <w:rsid w:val="001D5DB6"/>
    <w:rsid w:val="001D6EF0"/>
    <w:rsid w:val="001E017D"/>
    <w:rsid w:val="001E2636"/>
    <w:rsid w:val="001E2C17"/>
    <w:rsid w:val="001E2E65"/>
    <w:rsid w:val="001E44A4"/>
    <w:rsid w:val="001E570B"/>
    <w:rsid w:val="001E67CE"/>
    <w:rsid w:val="001F2C9B"/>
    <w:rsid w:val="001F2F11"/>
    <w:rsid w:val="001F4ABA"/>
    <w:rsid w:val="001F4BE7"/>
    <w:rsid w:val="001F4F0D"/>
    <w:rsid w:val="001F5C36"/>
    <w:rsid w:val="001F5CF1"/>
    <w:rsid w:val="001F62DE"/>
    <w:rsid w:val="001F6729"/>
    <w:rsid w:val="001F6A65"/>
    <w:rsid w:val="001F7CED"/>
    <w:rsid w:val="00200157"/>
    <w:rsid w:val="0020065C"/>
    <w:rsid w:val="00203DA5"/>
    <w:rsid w:val="002058AC"/>
    <w:rsid w:val="00205FFA"/>
    <w:rsid w:val="00210BE2"/>
    <w:rsid w:val="002117A0"/>
    <w:rsid w:val="00212B5B"/>
    <w:rsid w:val="002137B1"/>
    <w:rsid w:val="00221661"/>
    <w:rsid w:val="0022748B"/>
    <w:rsid w:val="002275DB"/>
    <w:rsid w:val="002328DF"/>
    <w:rsid w:val="00232AF0"/>
    <w:rsid w:val="00235230"/>
    <w:rsid w:val="002357CB"/>
    <w:rsid w:val="00237771"/>
    <w:rsid w:val="0024244B"/>
    <w:rsid w:val="002440EB"/>
    <w:rsid w:val="00244A1D"/>
    <w:rsid w:val="00245E2D"/>
    <w:rsid w:val="0025099B"/>
    <w:rsid w:val="0025140C"/>
    <w:rsid w:val="0025168A"/>
    <w:rsid w:val="00252A1F"/>
    <w:rsid w:val="00252DED"/>
    <w:rsid w:val="00253873"/>
    <w:rsid w:val="0025634E"/>
    <w:rsid w:val="002606EE"/>
    <w:rsid w:val="00260BBD"/>
    <w:rsid w:val="00260F94"/>
    <w:rsid w:val="00260FA8"/>
    <w:rsid w:val="002651B1"/>
    <w:rsid w:val="00265521"/>
    <w:rsid w:val="00274248"/>
    <w:rsid w:val="00281F02"/>
    <w:rsid w:val="002828AA"/>
    <w:rsid w:val="00282C6A"/>
    <w:rsid w:val="00282D30"/>
    <w:rsid w:val="00282DC0"/>
    <w:rsid w:val="002836CA"/>
    <w:rsid w:val="002837E7"/>
    <w:rsid w:val="002843AB"/>
    <w:rsid w:val="00285A7D"/>
    <w:rsid w:val="00286B5F"/>
    <w:rsid w:val="00286F10"/>
    <w:rsid w:val="00290212"/>
    <w:rsid w:val="002905CC"/>
    <w:rsid w:val="00292281"/>
    <w:rsid w:val="0029353C"/>
    <w:rsid w:val="0029386A"/>
    <w:rsid w:val="0029410C"/>
    <w:rsid w:val="002967F8"/>
    <w:rsid w:val="00297544"/>
    <w:rsid w:val="002A0599"/>
    <w:rsid w:val="002A286E"/>
    <w:rsid w:val="002A2E9C"/>
    <w:rsid w:val="002A46FD"/>
    <w:rsid w:val="002A5381"/>
    <w:rsid w:val="002A7E78"/>
    <w:rsid w:val="002B0298"/>
    <w:rsid w:val="002B1470"/>
    <w:rsid w:val="002B25D6"/>
    <w:rsid w:val="002B28A0"/>
    <w:rsid w:val="002B3758"/>
    <w:rsid w:val="002B3F0C"/>
    <w:rsid w:val="002B435B"/>
    <w:rsid w:val="002B4B23"/>
    <w:rsid w:val="002B5735"/>
    <w:rsid w:val="002B5B52"/>
    <w:rsid w:val="002B6938"/>
    <w:rsid w:val="002B7472"/>
    <w:rsid w:val="002C08C2"/>
    <w:rsid w:val="002C0DDB"/>
    <w:rsid w:val="002C15F5"/>
    <w:rsid w:val="002C623F"/>
    <w:rsid w:val="002C78A0"/>
    <w:rsid w:val="002D0938"/>
    <w:rsid w:val="002D0D3B"/>
    <w:rsid w:val="002D30F6"/>
    <w:rsid w:val="002D31CF"/>
    <w:rsid w:val="002D5A70"/>
    <w:rsid w:val="002D66ED"/>
    <w:rsid w:val="002D7323"/>
    <w:rsid w:val="002E055E"/>
    <w:rsid w:val="002E1ACE"/>
    <w:rsid w:val="002E3369"/>
    <w:rsid w:val="002E3D56"/>
    <w:rsid w:val="002E4456"/>
    <w:rsid w:val="002E539C"/>
    <w:rsid w:val="002E5D79"/>
    <w:rsid w:val="002E6B38"/>
    <w:rsid w:val="002F1E61"/>
    <w:rsid w:val="002F35A3"/>
    <w:rsid w:val="002F3B90"/>
    <w:rsid w:val="002F55B3"/>
    <w:rsid w:val="002F7ABF"/>
    <w:rsid w:val="002F7E99"/>
    <w:rsid w:val="0030075C"/>
    <w:rsid w:val="00301AA4"/>
    <w:rsid w:val="00301D9D"/>
    <w:rsid w:val="0030213D"/>
    <w:rsid w:val="00303378"/>
    <w:rsid w:val="00303481"/>
    <w:rsid w:val="003058A9"/>
    <w:rsid w:val="003070C9"/>
    <w:rsid w:val="00307ABB"/>
    <w:rsid w:val="0031150E"/>
    <w:rsid w:val="00312A70"/>
    <w:rsid w:val="00312D6C"/>
    <w:rsid w:val="0032367A"/>
    <w:rsid w:val="00323C40"/>
    <w:rsid w:val="00325015"/>
    <w:rsid w:val="00325636"/>
    <w:rsid w:val="00326F0C"/>
    <w:rsid w:val="00330699"/>
    <w:rsid w:val="003322D3"/>
    <w:rsid w:val="0033351C"/>
    <w:rsid w:val="00336AC1"/>
    <w:rsid w:val="00343639"/>
    <w:rsid w:val="00343F38"/>
    <w:rsid w:val="00344E53"/>
    <w:rsid w:val="003476E0"/>
    <w:rsid w:val="003502A7"/>
    <w:rsid w:val="00353741"/>
    <w:rsid w:val="00356414"/>
    <w:rsid w:val="00356600"/>
    <w:rsid w:val="00356B2B"/>
    <w:rsid w:val="00360602"/>
    <w:rsid w:val="00361367"/>
    <w:rsid w:val="00362A97"/>
    <w:rsid w:val="00363027"/>
    <w:rsid w:val="0036331E"/>
    <w:rsid w:val="00364267"/>
    <w:rsid w:val="003655F9"/>
    <w:rsid w:val="00367173"/>
    <w:rsid w:val="003714EE"/>
    <w:rsid w:val="00374B87"/>
    <w:rsid w:val="00375EAD"/>
    <w:rsid w:val="0038355C"/>
    <w:rsid w:val="003838F2"/>
    <w:rsid w:val="00385753"/>
    <w:rsid w:val="003869C6"/>
    <w:rsid w:val="003906A1"/>
    <w:rsid w:val="0039248F"/>
    <w:rsid w:val="003939DD"/>
    <w:rsid w:val="003952A0"/>
    <w:rsid w:val="0039590A"/>
    <w:rsid w:val="003979D3"/>
    <w:rsid w:val="00397AB9"/>
    <w:rsid w:val="00397B5F"/>
    <w:rsid w:val="003A1C5D"/>
    <w:rsid w:val="003A24C7"/>
    <w:rsid w:val="003A4463"/>
    <w:rsid w:val="003A5D3C"/>
    <w:rsid w:val="003A62D6"/>
    <w:rsid w:val="003A6D6B"/>
    <w:rsid w:val="003B151F"/>
    <w:rsid w:val="003B1998"/>
    <w:rsid w:val="003B1C70"/>
    <w:rsid w:val="003B2D8C"/>
    <w:rsid w:val="003B43FF"/>
    <w:rsid w:val="003B4B0F"/>
    <w:rsid w:val="003B5048"/>
    <w:rsid w:val="003B65CA"/>
    <w:rsid w:val="003B7BB6"/>
    <w:rsid w:val="003C0601"/>
    <w:rsid w:val="003C0FEF"/>
    <w:rsid w:val="003C2045"/>
    <w:rsid w:val="003C32A0"/>
    <w:rsid w:val="003C43B1"/>
    <w:rsid w:val="003C49EA"/>
    <w:rsid w:val="003C4BF2"/>
    <w:rsid w:val="003C556E"/>
    <w:rsid w:val="003C6BDF"/>
    <w:rsid w:val="003C7015"/>
    <w:rsid w:val="003C755D"/>
    <w:rsid w:val="003D0158"/>
    <w:rsid w:val="003D1690"/>
    <w:rsid w:val="003D1DC7"/>
    <w:rsid w:val="003E00F4"/>
    <w:rsid w:val="003E6275"/>
    <w:rsid w:val="003E7176"/>
    <w:rsid w:val="003F03FD"/>
    <w:rsid w:val="003F12FF"/>
    <w:rsid w:val="003F2920"/>
    <w:rsid w:val="003F2E0D"/>
    <w:rsid w:val="003F3ABD"/>
    <w:rsid w:val="003F640C"/>
    <w:rsid w:val="003F6A97"/>
    <w:rsid w:val="003F748B"/>
    <w:rsid w:val="00402F1C"/>
    <w:rsid w:val="00403FC2"/>
    <w:rsid w:val="00404D03"/>
    <w:rsid w:val="00405FB8"/>
    <w:rsid w:val="00406BCB"/>
    <w:rsid w:val="00410B44"/>
    <w:rsid w:val="00412905"/>
    <w:rsid w:val="00414568"/>
    <w:rsid w:val="0042102E"/>
    <w:rsid w:val="00421458"/>
    <w:rsid w:val="004225DD"/>
    <w:rsid w:val="0042294A"/>
    <w:rsid w:val="00423935"/>
    <w:rsid w:val="0042559C"/>
    <w:rsid w:val="0043096B"/>
    <w:rsid w:val="00431B10"/>
    <w:rsid w:val="0043226D"/>
    <w:rsid w:val="00434216"/>
    <w:rsid w:val="00436173"/>
    <w:rsid w:val="004417ED"/>
    <w:rsid w:val="00442A86"/>
    <w:rsid w:val="00443A02"/>
    <w:rsid w:val="004442B0"/>
    <w:rsid w:val="00453D3F"/>
    <w:rsid w:val="004544A0"/>
    <w:rsid w:val="00455E89"/>
    <w:rsid w:val="00456D04"/>
    <w:rsid w:val="0045735E"/>
    <w:rsid w:val="004611AD"/>
    <w:rsid w:val="00461498"/>
    <w:rsid w:val="004628C5"/>
    <w:rsid w:val="004660E7"/>
    <w:rsid w:val="0047131B"/>
    <w:rsid w:val="00471C71"/>
    <w:rsid w:val="00471EC5"/>
    <w:rsid w:val="0047295F"/>
    <w:rsid w:val="00472D7D"/>
    <w:rsid w:val="00472E93"/>
    <w:rsid w:val="00473532"/>
    <w:rsid w:val="00473A5D"/>
    <w:rsid w:val="00473E5D"/>
    <w:rsid w:val="00473EC3"/>
    <w:rsid w:val="00476AF4"/>
    <w:rsid w:val="0048195A"/>
    <w:rsid w:val="004835EA"/>
    <w:rsid w:val="004838AF"/>
    <w:rsid w:val="00483919"/>
    <w:rsid w:val="00484286"/>
    <w:rsid w:val="00485B39"/>
    <w:rsid w:val="00485C9D"/>
    <w:rsid w:val="0048688A"/>
    <w:rsid w:val="00490030"/>
    <w:rsid w:val="00490D66"/>
    <w:rsid w:val="0049107A"/>
    <w:rsid w:val="004965B9"/>
    <w:rsid w:val="004A0D05"/>
    <w:rsid w:val="004A0D32"/>
    <w:rsid w:val="004A3E0C"/>
    <w:rsid w:val="004A4E9D"/>
    <w:rsid w:val="004A4F57"/>
    <w:rsid w:val="004A71DC"/>
    <w:rsid w:val="004B11A0"/>
    <w:rsid w:val="004B2370"/>
    <w:rsid w:val="004B2790"/>
    <w:rsid w:val="004B29BB"/>
    <w:rsid w:val="004B3222"/>
    <w:rsid w:val="004B79FA"/>
    <w:rsid w:val="004C0ABA"/>
    <w:rsid w:val="004C1635"/>
    <w:rsid w:val="004C1CFE"/>
    <w:rsid w:val="004C2C22"/>
    <w:rsid w:val="004C58BE"/>
    <w:rsid w:val="004C6B37"/>
    <w:rsid w:val="004D06E3"/>
    <w:rsid w:val="004D1782"/>
    <w:rsid w:val="004D196D"/>
    <w:rsid w:val="004E0404"/>
    <w:rsid w:val="004E1A89"/>
    <w:rsid w:val="004E1B9D"/>
    <w:rsid w:val="004E1DCE"/>
    <w:rsid w:val="004E2182"/>
    <w:rsid w:val="004E287B"/>
    <w:rsid w:val="004E3944"/>
    <w:rsid w:val="004E430B"/>
    <w:rsid w:val="004E61F8"/>
    <w:rsid w:val="004E6664"/>
    <w:rsid w:val="004E68C9"/>
    <w:rsid w:val="004F12BB"/>
    <w:rsid w:val="004F12C7"/>
    <w:rsid w:val="004F1730"/>
    <w:rsid w:val="004F22B7"/>
    <w:rsid w:val="004F4921"/>
    <w:rsid w:val="004F698D"/>
    <w:rsid w:val="004F69DE"/>
    <w:rsid w:val="004F7B71"/>
    <w:rsid w:val="00500D8C"/>
    <w:rsid w:val="00500F0F"/>
    <w:rsid w:val="00501DB8"/>
    <w:rsid w:val="00505A1A"/>
    <w:rsid w:val="0051150C"/>
    <w:rsid w:val="00511A02"/>
    <w:rsid w:val="00511C69"/>
    <w:rsid w:val="00514C3B"/>
    <w:rsid w:val="00516ECD"/>
    <w:rsid w:val="00517285"/>
    <w:rsid w:val="00517BBB"/>
    <w:rsid w:val="00520103"/>
    <w:rsid w:val="00530E90"/>
    <w:rsid w:val="0053101A"/>
    <w:rsid w:val="005360E3"/>
    <w:rsid w:val="00537C5F"/>
    <w:rsid w:val="00540240"/>
    <w:rsid w:val="00542C12"/>
    <w:rsid w:val="00542FD9"/>
    <w:rsid w:val="00544A00"/>
    <w:rsid w:val="0054539A"/>
    <w:rsid w:val="00545814"/>
    <w:rsid w:val="005464D9"/>
    <w:rsid w:val="005478EE"/>
    <w:rsid w:val="00547C1C"/>
    <w:rsid w:val="00550095"/>
    <w:rsid w:val="00550C30"/>
    <w:rsid w:val="00551BBC"/>
    <w:rsid w:val="00553BA7"/>
    <w:rsid w:val="00554B28"/>
    <w:rsid w:val="00555B8C"/>
    <w:rsid w:val="0055678E"/>
    <w:rsid w:val="005567D4"/>
    <w:rsid w:val="00556ECB"/>
    <w:rsid w:val="00560D03"/>
    <w:rsid w:val="00562DC8"/>
    <w:rsid w:val="00562E1C"/>
    <w:rsid w:val="00563C54"/>
    <w:rsid w:val="00563C69"/>
    <w:rsid w:val="0056432E"/>
    <w:rsid w:val="00565628"/>
    <w:rsid w:val="005657B5"/>
    <w:rsid w:val="00565B8B"/>
    <w:rsid w:val="00567E47"/>
    <w:rsid w:val="00571FBC"/>
    <w:rsid w:val="00572785"/>
    <w:rsid w:val="00572A3D"/>
    <w:rsid w:val="00573A0E"/>
    <w:rsid w:val="00575D22"/>
    <w:rsid w:val="00575EE5"/>
    <w:rsid w:val="00576378"/>
    <w:rsid w:val="005765EA"/>
    <w:rsid w:val="00580EAD"/>
    <w:rsid w:val="00582301"/>
    <w:rsid w:val="00582FE0"/>
    <w:rsid w:val="00583D27"/>
    <w:rsid w:val="00583FD8"/>
    <w:rsid w:val="00584AC1"/>
    <w:rsid w:val="00587BBA"/>
    <w:rsid w:val="00591960"/>
    <w:rsid w:val="00591D8E"/>
    <w:rsid w:val="00594B59"/>
    <w:rsid w:val="0059502F"/>
    <w:rsid w:val="005A19C9"/>
    <w:rsid w:val="005A37F6"/>
    <w:rsid w:val="005A4D87"/>
    <w:rsid w:val="005A711A"/>
    <w:rsid w:val="005B1515"/>
    <w:rsid w:val="005B1F64"/>
    <w:rsid w:val="005B2A52"/>
    <w:rsid w:val="005B415D"/>
    <w:rsid w:val="005B53EA"/>
    <w:rsid w:val="005B6C42"/>
    <w:rsid w:val="005B7007"/>
    <w:rsid w:val="005B7BAB"/>
    <w:rsid w:val="005C0D33"/>
    <w:rsid w:val="005C6946"/>
    <w:rsid w:val="005C6A38"/>
    <w:rsid w:val="005D26F7"/>
    <w:rsid w:val="005D2B78"/>
    <w:rsid w:val="005D3F2F"/>
    <w:rsid w:val="005D546E"/>
    <w:rsid w:val="005D6939"/>
    <w:rsid w:val="005D7670"/>
    <w:rsid w:val="005D7E94"/>
    <w:rsid w:val="005E010C"/>
    <w:rsid w:val="005E1F23"/>
    <w:rsid w:val="005E325C"/>
    <w:rsid w:val="005E3986"/>
    <w:rsid w:val="005E3B39"/>
    <w:rsid w:val="005E3F0C"/>
    <w:rsid w:val="005E40E2"/>
    <w:rsid w:val="005E550B"/>
    <w:rsid w:val="005F2BB4"/>
    <w:rsid w:val="005F4641"/>
    <w:rsid w:val="005F74A2"/>
    <w:rsid w:val="005F7803"/>
    <w:rsid w:val="006035F3"/>
    <w:rsid w:val="00605405"/>
    <w:rsid w:val="0060712A"/>
    <w:rsid w:val="0060723D"/>
    <w:rsid w:val="006078D6"/>
    <w:rsid w:val="006107C3"/>
    <w:rsid w:val="00611963"/>
    <w:rsid w:val="00612629"/>
    <w:rsid w:val="00613605"/>
    <w:rsid w:val="00613A60"/>
    <w:rsid w:val="006154C2"/>
    <w:rsid w:val="00615B58"/>
    <w:rsid w:val="00622266"/>
    <w:rsid w:val="0062514E"/>
    <w:rsid w:val="006255AF"/>
    <w:rsid w:val="00630DEB"/>
    <w:rsid w:val="00632BEF"/>
    <w:rsid w:val="00635E99"/>
    <w:rsid w:val="006362AE"/>
    <w:rsid w:val="00637BD3"/>
    <w:rsid w:val="0064152C"/>
    <w:rsid w:val="00641C2C"/>
    <w:rsid w:val="00641F6F"/>
    <w:rsid w:val="006421FD"/>
    <w:rsid w:val="0064301D"/>
    <w:rsid w:val="006458BF"/>
    <w:rsid w:val="006478EA"/>
    <w:rsid w:val="0065014D"/>
    <w:rsid w:val="006504F1"/>
    <w:rsid w:val="00651331"/>
    <w:rsid w:val="00653938"/>
    <w:rsid w:val="00655B99"/>
    <w:rsid w:val="00657611"/>
    <w:rsid w:val="006604DE"/>
    <w:rsid w:val="006606E3"/>
    <w:rsid w:val="00660D09"/>
    <w:rsid w:val="00660E7A"/>
    <w:rsid w:val="006611A5"/>
    <w:rsid w:val="006641FB"/>
    <w:rsid w:val="00664785"/>
    <w:rsid w:val="00664D45"/>
    <w:rsid w:val="00665C67"/>
    <w:rsid w:val="00665E8B"/>
    <w:rsid w:val="00666679"/>
    <w:rsid w:val="00666841"/>
    <w:rsid w:val="00666877"/>
    <w:rsid w:val="00667902"/>
    <w:rsid w:val="00671553"/>
    <w:rsid w:val="006722A7"/>
    <w:rsid w:val="006728B6"/>
    <w:rsid w:val="00672A40"/>
    <w:rsid w:val="00672B1A"/>
    <w:rsid w:val="00672EF4"/>
    <w:rsid w:val="00675572"/>
    <w:rsid w:val="006804AD"/>
    <w:rsid w:val="00681D7F"/>
    <w:rsid w:val="00685194"/>
    <w:rsid w:val="00685CBB"/>
    <w:rsid w:val="00686FF9"/>
    <w:rsid w:val="006871FA"/>
    <w:rsid w:val="00691393"/>
    <w:rsid w:val="00691B67"/>
    <w:rsid w:val="006923A9"/>
    <w:rsid w:val="00692659"/>
    <w:rsid w:val="00693DA9"/>
    <w:rsid w:val="0069772E"/>
    <w:rsid w:val="006979B8"/>
    <w:rsid w:val="00697D9F"/>
    <w:rsid w:val="006A0029"/>
    <w:rsid w:val="006A0378"/>
    <w:rsid w:val="006A11CE"/>
    <w:rsid w:val="006A4A68"/>
    <w:rsid w:val="006A763D"/>
    <w:rsid w:val="006B012F"/>
    <w:rsid w:val="006B2409"/>
    <w:rsid w:val="006B2ABD"/>
    <w:rsid w:val="006B3C9B"/>
    <w:rsid w:val="006B3FA8"/>
    <w:rsid w:val="006B4802"/>
    <w:rsid w:val="006B4B4C"/>
    <w:rsid w:val="006B5FF0"/>
    <w:rsid w:val="006B62EA"/>
    <w:rsid w:val="006B7AA9"/>
    <w:rsid w:val="006C0B77"/>
    <w:rsid w:val="006C144D"/>
    <w:rsid w:val="006C2B34"/>
    <w:rsid w:val="006C330E"/>
    <w:rsid w:val="006C395B"/>
    <w:rsid w:val="006C43F3"/>
    <w:rsid w:val="006C45B4"/>
    <w:rsid w:val="006C4867"/>
    <w:rsid w:val="006C57AE"/>
    <w:rsid w:val="006C581B"/>
    <w:rsid w:val="006C73A1"/>
    <w:rsid w:val="006C76B2"/>
    <w:rsid w:val="006D255E"/>
    <w:rsid w:val="006D3A0F"/>
    <w:rsid w:val="006D3F88"/>
    <w:rsid w:val="006D4FEA"/>
    <w:rsid w:val="006D587D"/>
    <w:rsid w:val="006E0864"/>
    <w:rsid w:val="006E1DF7"/>
    <w:rsid w:val="006E1F8E"/>
    <w:rsid w:val="006E364B"/>
    <w:rsid w:val="006E5AA1"/>
    <w:rsid w:val="006E7399"/>
    <w:rsid w:val="006E77E6"/>
    <w:rsid w:val="006F02FF"/>
    <w:rsid w:val="006F47F0"/>
    <w:rsid w:val="006F4AE5"/>
    <w:rsid w:val="006F5300"/>
    <w:rsid w:val="006F5F7F"/>
    <w:rsid w:val="006F650A"/>
    <w:rsid w:val="00700240"/>
    <w:rsid w:val="00705692"/>
    <w:rsid w:val="007077CD"/>
    <w:rsid w:val="00710DA8"/>
    <w:rsid w:val="007110B5"/>
    <w:rsid w:val="007126CA"/>
    <w:rsid w:val="00713620"/>
    <w:rsid w:val="007161CF"/>
    <w:rsid w:val="007179AD"/>
    <w:rsid w:val="00717CAF"/>
    <w:rsid w:val="00720BC0"/>
    <w:rsid w:val="00722AD8"/>
    <w:rsid w:val="00726BC7"/>
    <w:rsid w:val="00726EFC"/>
    <w:rsid w:val="00727B00"/>
    <w:rsid w:val="0073432D"/>
    <w:rsid w:val="00740121"/>
    <w:rsid w:val="007408CC"/>
    <w:rsid w:val="00740CC1"/>
    <w:rsid w:val="00742F20"/>
    <w:rsid w:val="00743C33"/>
    <w:rsid w:val="00744164"/>
    <w:rsid w:val="00746D8C"/>
    <w:rsid w:val="007503FF"/>
    <w:rsid w:val="0075053E"/>
    <w:rsid w:val="007508DF"/>
    <w:rsid w:val="00750C07"/>
    <w:rsid w:val="00753FD3"/>
    <w:rsid w:val="00755688"/>
    <w:rsid w:val="00755849"/>
    <w:rsid w:val="007579B7"/>
    <w:rsid w:val="007611BF"/>
    <w:rsid w:val="00762BEB"/>
    <w:rsid w:val="00763875"/>
    <w:rsid w:val="00764406"/>
    <w:rsid w:val="0076563A"/>
    <w:rsid w:val="007659F3"/>
    <w:rsid w:val="00767899"/>
    <w:rsid w:val="007710C4"/>
    <w:rsid w:val="00772976"/>
    <w:rsid w:val="00773872"/>
    <w:rsid w:val="00773A8D"/>
    <w:rsid w:val="00775D13"/>
    <w:rsid w:val="00775EB0"/>
    <w:rsid w:val="00775F2D"/>
    <w:rsid w:val="00776CCE"/>
    <w:rsid w:val="00777450"/>
    <w:rsid w:val="007804DC"/>
    <w:rsid w:val="007815A0"/>
    <w:rsid w:val="007823B2"/>
    <w:rsid w:val="00783EF2"/>
    <w:rsid w:val="0078436F"/>
    <w:rsid w:val="007849A7"/>
    <w:rsid w:val="00784FCC"/>
    <w:rsid w:val="00785C11"/>
    <w:rsid w:val="007913A0"/>
    <w:rsid w:val="00792DA1"/>
    <w:rsid w:val="007942FD"/>
    <w:rsid w:val="00794411"/>
    <w:rsid w:val="00796D45"/>
    <w:rsid w:val="007A286D"/>
    <w:rsid w:val="007A3CB3"/>
    <w:rsid w:val="007A422F"/>
    <w:rsid w:val="007A4883"/>
    <w:rsid w:val="007A7CCB"/>
    <w:rsid w:val="007B1820"/>
    <w:rsid w:val="007B332E"/>
    <w:rsid w:val="007B4EF6"/>
    <w:rsid w:val="007B6AF7"/>
    <w:rsid w:val="007B7832"/>
    <w:rsid w:val="007C0FC6"/>
    <w:rsid w:val="007C7022"/>
    <w:rsid w:val="007C7A0B"/>
    <w:rsid w:val="007C7D57"/>
    <w:rsid w:val="007D1EF5"/>
    <w:rsid w:val="007D4E07"/>
    <w:rsid w:val="007D5C9A"/>
    <w:rsid w:val="007D6A0F"/>
    <w:rsid w:val="007D74EA"/>
    <w:rsid w:val="007E0DC1"/>
    <w:rsid w:val="007E19D4"/>
    <w:rsid w:val="007E4528"/>
    <w:rsid w:val="007F0258"/>
    <w:rsid w:val="007F05F2"/>
    <w:rsid w:val="007F17C9"/>
    <w:rsid w:val="007F384C"/>
    <w:rsid w:val="007F5DA8"/>
    <w:rsid w:val="007F684F"/>
    <w:rsid w:val="007F6C5D"/>
    <w:rsid w:val="00800731"/>
    <w:rsid w:val="008065A4"/>
    <w:rsid w:val="00807EC4"/>
    <w:rsid w:val="00810AE8"/>
    <w:rsid w:val="00811925"/>
    <w:rsid w:val="008128EB"/>
    <w:rsid w:val="00814DD6"/>
    <w:rsid w:val="00815E0D"/>
    <w:rsid w:val="008178E8"/>
    <w:rsid w:val="00817F42"/>
    <w:rsid w:val="00820C50"/>
    <w:rsid w:val="008227D6"/>
    <w:rsid w:val="008242FF"/>
    <w:rsid w:val="0082509B"/>
    <w:rsid w:val="0082543F"/>
    <w:rsid w:val="00825E32"/>
    <w:rsid w:val="00826E4B"/>
    <w:rsid w:val="00827A17"/>
    <w:rsid w:val="00827DFD"/>
    <w:rsid w:val="00831DE8"/>
    <w:rsid w:val="008320E4"/>
    <w:rsid w:val="00834FDC"/>
    <w:rsid w:val="0083798A"/>
    <w:rsid w:val="00840C19"/>
    <w:rsid w:val="0084296B"/>
    <w:rsid w:val="00843DE2"/>
    <w:rsid w:val="00845962"/>
    <w:rsid w:val="00846519"/>
    <w:rsid w:val="0084724F"/>
    <w:rsid w:val="00851493"/>
    <w:rsid w:val="00852DAF"/>
    <w:rsid w:val="0085320C"/>
    <w:rsid w:val="008535D8"/>
    <w:rsid w:val="00854A07"/>
    <w:rsid w:val="0085589D"/>
    <w:rsid w:val="00855E8B"/>
    <w:rsid w:val="008566C9"/>
    <w:rsid w:val="00860C04"/>
    <w:rsid w:val="00861B47"/>
    <w:rsid w:val="00866C7A"/>
    <w:rsid w:val="00870751"/>
    <w:rsid w:val="00870BF9"/>
    <w:rsid w:val="00870FF1"/>
    <w:rsid w:val="00877ABD"/>
    <w:rsid w:val="008808A0"/>
    <w:rsid w:val="00881354"/>
    <w:rsid w:val="00883252"/>
    <w:rsid w:val="0088368C"/>
    <w:rsid w:val="008836A0"/>
    <w:rsid w:val="008845B5"/>
    <w:rsid w:val="00885D73"/>
    <w:rsid w:val="00885EF2"/>
    <w:rsid w:val="008867D9"/>
    <w:rsid w:val="00887298"/>
    <w:rsid w:val="00887405"/>
    <w:rsid w:val="00891CFC"/>
    <w:rsid w:val="00893E3B"/>
    <w:rsid w:val="00895809"/>
    <w:rsid w:val="00896541"/>
    <w:rsid w:val="00897155"/>
    <w:rsid w:val="008A0B82"/>
    <w:rsid w:val="008A0B8A"/>
    <w:rsid w:val="008A2B7E"/>
    <w:rsid w:val="008A3F77"/>
    <w:rsid w:val="008A55E9"/>
    <w:rsid w:val="008A71DE"/>
    <w:rsid w:val="008B0DB1"/>
    <w:rsid w:val="008B2D4D"/>
    <w:rsid w:val="008B370B"/>
    <w:rsid w:val="008B3A0D"/>
    <w:rsid w:val="008B3D0E"/>
    <w:rsid w:val="008B41B7"/>
    <w:rsid w:val="008B4EA5"/>
    <w:rsid w:val="008B7ED4"/>
    <w:rsid w:val="008C0A08"/>
    <w:rsid w:val="008C24AA"/>
    <w:rsid w:val="008C42CB"/>
    <w:rsid w:val="008C6E20"/>
    <w:rsid w:val="008C7CD4"/>
    <w:rsid w:val="008D0B21"/>
    <w:rsid w:val="008D1541"/>
    <w:rsid w:val="008D2F0F"/>
    <w:rsid w:val="008D3A57"/>
    <w:rsid w:val="008D428D"/>
    <w:rsid w:val="008D43C4"/>
    <w:rsid w:val="008D5767"/>
    <w:rsid w:val="008D7D78"/>
    <w:rsid w:val="008E18DE"/>
    <w:rsid w:val="008E1D53"/>
    <w:rsid w:val="008E2462"/>
    <w:rsid w:val="008E2B10"/>
    <w:rsid w:val="008E32EC"/>
    <w:rsid w:val="008E480C"/>
    <w:rsid w:val="008E48C3"/>
    <w:rsid w:val="008E4A3C"/>
    <w:rsid w:val="008E53AF"/>
    <w:rsid w:val="008E6135"/>
    <w:rsid w:val="008F05E3"/>
    <w:rsid w:val="008F0F27"/>
    <w:rsid w:val="008F1698"/>
    <w:rsid w:val="008F1D20"/>
    <w:rsid w:val="008F29B0"/>
    <w:rsid w:val="008F51C1"/>
    <w:rsid w:val="00902108"/>
    <w:rsid w:val="00902CAE"/>
    <w:rsid w:val="00902ED0"/>
    <w:rsid w:val="00904F7F"/>
    <w:rsid w:val="009059CF"/>
    <w:rsid w:val="009063B9"/>
    <w:rsid w:val="00906C2B"/>
    <w:rsid w:val="00911E25"/>
    <w:rsid w:val="0091210D"/>
    <w:rsid w:val="00913322"/>
    <w:rsid w:val="00913F1E"/>
    <w:rsid w:val="0091480A"/>
    <w:rsid w:val="00917A75"/>
    <w:rsid w:val="00920A3D"/>
    <w:rsid w:val="00920B5A"/>
    <w:rsid w:val="00921663"/>
    <w:rsid w:val="00921847"/>
    <w:rsid w:val="00922C48"/>
    <w:rsid w:val="009234E5"/>
    <w:rsid w:val="00923B7A"/>
    <w:rsid w:val="00926C3D"/>
    <w:rsid w:val="00927637"/>
    <w:rsid w:val="00927808"/>
    <w:rsid w:val="00927FBB"/>
    <w:rsid w:val="00932294"/>
    <w:rsid w:val="00932AC7"/>
    <w:rsid w:val="009332E5"/>
    <w:rsid w:val="009338C5"/>
    <w:rsid w:val="00933F7E"/>
    <w:rsid w:val="0093465B"/>
    <w:rsid w:val="009349F5"/>
    <w:rsid w:val="009351BF"/>
    <w:rsid w:val="00935A63"/>
    <w:rsid w:val="00936763"/>
    <w:rsid w:val="00945983"/>
    <w:rsid w:val="009476B7"/>
    <w:rsid w:val="009479C8"/>
    <w:rsid w:val="009502AB"/>
    <w:rsid w:val="0095047C"/>
    <w:rsid w:val="00950C70"/>
    <w:rsid w:val="009519E2"/>
    <w:rsid w:val="00952883"/>
    <w:rsid w:val="00954CB4"/>
    <w:rsid w:val="00956AD8"/>
    <w:rsid w:val="00957385"/>
    <w:rsid w:val="00960704"/>
    <w:rsid w:val="00960AEC"/>
    <w:rsid w:val="00960B3F"/>
    <w:rsid w:val="0096161B"/>
    <w:rsid w:val="00963940"/>
    <w:rsid w:val="00963E05"/>
    <w:rsid w:val="00966E35"/>
    <w:rsid w:val="00970C9A"/>
    <w:rsid w:val="00975E93"/>
    <w:rsid w:val="00976E41"/>
    <w:rsid w:val="00980365"/>
    <w:rsid w:val="00980C54"/>
    <w:rsid w:val="00981168"/>
    <w:rsid w:val="009841C4"/>
    <w:rsid w:val="00985969"/>
    <w:rsid w:val="00987F44"/>
    <w:rsid w:val="00990404"/>
    <w:rsid w:val="009908F3"/>
    <w:rsid w:val="009946B4"/>
    <w:rsid w:val="00994BB6"/>
    <w:rsid w:val="009A1A3C"/>
    <w:rsid w:val="009A2736"/>
    <w:rsid w:val="009A4103"/>
    <w:rsid w:val="009A415B"/>
    <w:rsid w:val="009A4FC3"/>
    <w:rsid w:val="009A53ED"/>
    <w:rsid w:val="009A69D1"/>
    <w:rsid w:val="009A7671"/>
    <w:rsid w:val="009A7AB7"/>
    <w:rsid w:val="009A7F3E"/>
    <w:rsid w:val="009B251B"/>
    <w:rsid w:val="009B34F9"/>
    <w:rsid w:val="009B4ECD"/>
    <w:rsid w:val="009B5BBA"/>
    <w:rsid w:val="009B6A0D"/>
    <w:rsid w:val="009C04DF"/>
    <w:rsid w:val="009C141F"/>
    <w:rsid w:val="009C1800"/>
    <w:rsid w:val="009C199E"/>
    <w:rsid w:val="009C21D1"/>
    <w:rsid w:val="009C4386"/>
    <w:rsid w:val="009C75E7"/>
    <w:rsid w:val="009D15EE"/>
    <w:rsid w:val="009D15FD"/>
    <w:rsid w:val="009D1823"/>
    <w:rsid w:val="009D2830"/>
    <w:rsid w:val="009D5207"/>
    <w:rsid w:val="009D6990"/>
    <w:rsid w:val="009E0935"/>
    <w:rsid w:val="009E0B69"/>
    <w:rsid w:val="009E17EB"/>
    <w:rsid w:val="009E2F34"/>
    <w:rsid w:val="009E3450"/>
    <w:rsid w:val="009E4F76"/>
    <w:rsid w:val="009E5685"/>
    <w:rsid w:val="009E5DBE"/>
    <w:rsid w:val="009E5DF5"/>
    <w:rsid w:val="009F05EA"/>
    <w:rsid w:val="009F1A23"/>
    <w:rsid w:val="009F5228"/>
    <w:rsid w:val="009F57A5"/>
    <w:rsid w:val="009F5BFB"/>
    <w:rsid w:val="009F5C5F"/>
    <w:rsid w:val="00A0244A"/>
    <w:rsid w:val="00A0356A"/>
    <w:rsid w:val="00A03E9E"/>
    <w:rsid w:val="00A07FAE"/>
    <w:rsid w:val="00A10A1E"/>
    <w:rsid w:val="00A10A9B"/>
    <w:rsid w:val="00A11013"/>
    <w:rsid w:val="00A12898"/>
    <w:rsid w:val="00A135B5"/>
    <w:rsid w:val="00A14D8A"/>
    <w:rsid w:val="00A15A3B"/>
    <w:rsid w:val="00A20367"/>
    <w:rsid w:val="00A2074A"/>
    <w:rsid w:val="00A2121B"/>
    <w:rsid w:val="00A22D9F"/>
    <w:rsid w:val="00A24282"/>
    <w:rsid w:val="00A26A27"/>
    <w:rsid w:val="00A27340"/>
    <w:rsid w:val="00A27842"/>
    <w:rsid w:val="00A309F2"/>
    <w:rsid w:val="00A32671"/>
    <w:rsid w:val="00A34529"/>
    <w:rsid w:val="00A359E0"/>
    <w:rsid w:val="00A35A08"/>
    <w:rsid w:val="00A36975"/>
    <w:rsid w:val="00A37045"/>
    <w:rsid w:val="00A4103E"/>
    <w:rsid w:val="00A421DA"/>
    <w:rsid w:val="00A42299"/>
    <w:rsid w:val="00A4286E"/>
    <w:rsid w:val="00A4293F"/>
    <w:rsid w:val="00A4295D"/>
    <w:rsid w:val="00A433E9"/>
    <w:rsid w:val="00A437E2"/>
    <w:rsid w:val="00A47961"/>
    <w:rsid w:val="00A47A82"/>
    <w:rsid w:val="00A510CF"/>
    <w:rsid w:val="00A520BE"/>
    <w:rsid w:val="00A52EC5"/>
    <w:rsid w:val="00A5334D"/>
    <w:rsid w:val="00A53EAE"/>
    <w:rsid w:val="00A55834"/>
    <w:rsid w:val="00A563A0"/>
    <w:rsid w:val="00A56F59"/>
    <w:rsid w:val="00A64B76"/>
    <w:rsid w:val="00A666F5"/>
    <w:rsid w:val="00A66B23"/>
    <w:rsid w:val="00A66C3F"/>
    <w:rsid w:val="00A676B6"/>
    <w:rsid w:val="00A70DDF"/>
    <w:rsid w:val="00A71317"/>
    <w:rsid w:val="00A75746"/>
    <w:rsid w:val="00A76587"/>
    <w:rsid w:val="00A772C7"/>
    <w:rsid w:val="00A77D30"/>
    <w:rsid w:val="00A80FCE"/>
    <w:rsid w:val="00A830D6"/>
    <w:rsid w:val="00A845A0"/>
    <w:rsid w:val="00A84AC2"/>
    <w:rsid w:val="00A85FFA"/>
    <w:rsid w:val="00A86752"/>
    <w:rsid w:val="00A87F7D"/>
    <w:rsid w:val="00A90CFA"/>
    <w:rsid w:val="00A912EC"/>
    <w:rsid w:val="00A92B2B"/>
    <w:rsid w:val="00A93395"/>
    <w:rsid w:val="00A9705E"/>
    <w:rsid w:val="00A97A9B"/>
    <w:rsid w:val="00A97ECD"/>
    <w:rsid w:val="00AA3A5D"/>
    <w:rsid w:val="00AA5570"/>
    <w:rsid w:val="00AA5B5B"/>
    <w:rsid w:val="00AA64E4"/>
    <w:rsid w:val="00AA6CF4"/>
    <w:rsid w:val="00AA786A"/>
    <w:rsid w:val="00AB308D"/>
    <w:rsid w:val="00AB311F"/>
    <w:rsid w:val="00AB3558"/>
    <w:rsid w:val="00AB3E37"/>
    <w:rsid w:val="00AB514D"/>
    <w:rsid w:val="00AC0295"/>
    <w:rsid w:val="00AC070F"/>
    <w:rsid w:val="00AC1958"/>
    <w:rsid w:val="00AC2B85"/>
    <w:rsid w:val="00AC496B"/>
    <w:rsid w:val="00AC6287"/>
    <w:rsid w:val="00AC6AE9"/>
    <w:rsid w:val="00AC79F8"/>
    <w:rsid w:val="00AD25C7"/>
    <w:rsid w:val="00AD6694"/>
    <w:rsid w:val="00AD6831"/>
    <w:rsid w:val="00AE1EEC"/>
    <w:rsid w:val="00AE245E"/>
    <w:rsid w:val="00AE3013"/>
    <w:rsid w:val="00AE33BD"/>
    <w:rsid w:val="00AE458D"/>
    <w:rsid w:val="00AE4714"/>
    <w:rsid w:val="00AE6D98"/>
    <w:rsid w:val="00AE7F76"/>
    <w:rsid w:val="00AF2CF8"/>
    <w:rsid w:val="00AF324E"/>
    <w:rsid w:val="00AF357E"/>
    <w:rsid w:val="00AF3CDD"/>
    <w:rsid w:val="00AF5453"/>
    <w:rsid w:val="00AF5BB1"/>
    <w:rsid w:val="00B0133E"/>
    <w:rsid w:val="00B01634"/>
    <w:rsid w:val="00B0221C"/>
    <w:rsid w:val="00B02604"/>
    <w:rsid w:val="00B02D36"/>
    <w:rsid w:val="00B03103"/>
    <w:rsid w:val="00B032D2"/>
    <w:rsid w:val="00B03453"/>
    <w:rsid w:val="00B03CB5"/>
    <w:rsid w:val="00B06A6E"/>
    <w:rsid w:val="00B166F2"/>
    <w:rsid w:val="00B235A7"/>
    <w:rsid w:val="00B23946"/>
    <w:rsid w:val="00B23CAD"/>
    <w:rsid w:val="00B26A5D"/>
    <w:rsid w:val="00B27E2F"/>
    <w:rsid w:val="00B30D58"/>
    <w:rsid w:val="00B31BE7"/>
    <w:rsid w:val="00B3364D"/>
    <w:rsid w:val="00B33C3A"/>
    <w:rsid w:val="00B34AF8"/>
    <w:rsid w:val="00B36579"/>
    <w:rsid w:val="00B37F24"/>
    <w:rsid w:val="00B4009D"/>
    <w:rsid w:val="00B40809"/>
    <w:rsid w:val="00B42771"/>
    <w:rsid w:val="00B42D41"/>
    <w:rsid w:val="00B43324"/>
    <w:rsid w:val="00B459DF"/>
    <w:rsid w:val="00B478E1"/>
    <w:rsid w:val="00B50B10"/>
    <w:rsid w:val="00B519AE"/>
    <w:rsid w:val="00B51CDA"/>
    <w:rsid w:val="00B524B7"/>
    <w:rsid w:val="00B53995"/>
    <w:rsid w:val="00B540CE"/>
    <w:rsid w:val="00B55568"/>
    <w:rsid w:val="00B55AE1"/>
    <w:rsid w:val="00B562D0"/>
    <w:rsid w:val="00B601C5"/>
    <w:rsid w:val="00B619F4"/>
    <w:rsid w:val="00B63E9B"/>
    <w:rsid w:val="00B642CE"/>
    <w:rsid w:val="00B64382"/>
    <w:rsid w:val="00B66F1E"/>
    <w:rsid w:val="00B7242B"/>
    <w:rsid w:val="00B7368C"/>
    <w:rsid w:val="00B75593"/>
    <w:rsid w:val="00B75B6C"/>
    <w:rsid w:val="00B7725F"/>
    <w:rsid w:val="00B77ABC"/>
    <w:rsid w:val="00B81115"/>
    <w:rsid w:val="00B81232"/>
    <w:rsid w:val="00B828A8"/>
    <w:rsid w:val="00B82A95"/>
    <w:rsid w:val="00B82F13"/>
    <w:rsid w:val="00B8321B"/>
    <w:rsid w:val="00B8368E"/>
    <w:rsid w:val="00B84C40"/>
    <w:rsid w:val="00B85234"/>
    <w:rsid w:val="00B86583"/>
    <w:rsid w:val="00B86D0D"/>
    <w:rsid w:val="00B86E74"/>
    <w:rsid w:val="00B87710"/>
    <w:rsid w:val="00B915B7"/>
    <w:rsid w:val="00B916CA"/>
    <w:rsid w:val="00B9206E"/>
    <w:rsid w:val="00B93D76"/>
    <w:rsid w:val="00B965B2"/>
    <w:rsid w:val="00BA3B77"/>
    <w:rsid w:val="00BA3EA0"/>
    <w:rsid w:val="00BA4643"/>
    <w:rsid w:val="00BA477B"/>
    <w:rsid w:val="00BB0608"/>
    <w:rsid w:val="00BB11E3"/>
    <w:rsid w:val="00BB3CA3"/>
    <w:rsid w:val="00BB55B7"/>
    <w:rsid w:val="00BB5EF3"/>
    <w:rsid w:val="00BB7AAB"/>
    <w:rsid w:val="00BC152F"/>
    <w:rsid w:val="00BC323E"/>
    <w:rsid w:val="00BC45E3"/>
    <w:rsid w:val="00BC678B"/>
    <w:rsid w:val="00BD17E2"/>
    <w:rsid w:val="00BD274E"/>
    <w:rsid w:val="00BD275D"/>
    <w:rsid w:val="00BD365E"/>
    <w:rsid w:val="00BD43AD"/>
    <w:rsid w:val="00BD5797"/>
    <w:rsid w:val="00BD6DCF"/>
    <w:rsid w:val="00BD7332"/>
    <w:rsid w:val="00BE0522"/>
    <w:rsid w:val="00BE230F"/>
    <w:rsid w:val="00BE2345"/>
    <w:rsid w:val="00BE3AD0"/>
    <w:rsid w:val="00BE58C2"/>
    <w:rsid w:val="00BE78E9"/>
    <w:rsid w:val="00BF074D"/>
    <w:rsid w:val="00BF307E"/>
    <w:rsid w:val="00BF421D"/>
    <w:rsid w:val="00BF42A1"/>
    <w:rsid w:val="00BF44DD"/>
    <w:rsid w:val="00BF6C58"/>
    <w:rsid w:val="00BF7E19"/>
    <w:rsid w:val="00C00E73"/>
    <w:rsid w:val="00C04D2D"/>
    <w:rsid w:val="00C06FE9"/>
    <w:rsid w:val="00C10656"/>
    <w:rsid w:val="00C11F55"/>
    <w:rsid w:val="00C12BD7"/>
    <w:rsid w:val="00C1312A"/>
    <w:rsid w:val="00C13E9F"/>
    <w:rsid w:val="00C14125"/>
    <w:rsid w:val="00C164C0"/>
    <w:rsid w:val="00C221F5"/>
    <w:rsid w:val="00C22317"/>
    <w:rsid w:val="00C232F0"/>
    <w:rsid w:val="00C23711"/>
    <w:rsid w:val="00C23E55"/>
    <w:rsid w:val="00C24490"/>
    <w:rsid w:val="00C24AB7"/>
    <w:rsid w:val="00C24FA0"/>
    <w:rsid w:val="00C345DF"/>
    <w:rsid w:val="00C35D11"/>
    <w:rsid w:val="00C40675"/>
    <w:rsid w:val="00C40FEB"/>
    <w:rsid w:val="00C461C4"/>
    <w:rsid w:val="00C461E7"/>
    <w:rsid w:val="00C46A3D"/>
    <w:rsid w:val="00C47DA0"/>
    <w:rsid w:val="00C51DA0"/>
    <w:rsid w:val="00C51DE4"/>
    <w:rsid w:val="00C534C6"/>
    <w:rsid w:val="00C539EA"/>
    <w:rsid w:val="00C54402"/>
    <w:rsid w:val="00C56757"/>
    <w:rsid w:val="00C56D52"/>
    <w:rsid w:val="00C56F42"/>
    <w:rsid w:val="00C57215"/>
    <w:rsid w:val="00C57DAC"/>
    <w:rsid w:val="00C602D1"/>
    <w:rsid w:val="00C61BE6"/>
    <w:rsid w:val="00C62C75"/>
    <w:rsid w:val="00C639B3"/>
    <w:rsid w:val="00C63ED7"/>
    <w:rsid w:val="00C6443F"/>
    <w:rsid w:val="00C64EC4"/>
    <w:rsid w:val="00C65615"/>
    <w:rsid w:val="00C6702F"/>
    <w:rsid w:val="00C67513"/>
    <w:rsid w:val="00C70C1A"/>
    <w:rsid w:val="00C71A04"/>
    <w:rsid w:val="00C72057"/>
    <w:rsid w:val="00C72D66"/>
    <w:rsid w:val="00C73AA0"/>
    <w:rsid w:val="00C74149"/>
    <w:rsid w:val="00C742D6"/>
    <w:rsid w:val="00C7628F"/>
    <w:rsid w:val="00C76AFC"/>
    <w:rsid w:val="00C76D72"/>
    <w:rsid w:val="00C76EF5"/>
    <w:rsid w:val="00C77A4C"/>
    <w:rsid w:val="00C83274"/>
    <w:rsid w:val="00C8387F"/>
    <w:rsid w:val="00C85E73"/>
    <w:rsid w:val="00C87D2C"/>
    <w:rsid w:val="00C904C1"/>
    <w:rsid w:val="00C9188B"/>
    <w:rsid w:val="00C93358"/>
    <w:rsid w:val="00C93596"/>
    <w:rsid w:val="00C95C1B"/>
    <w:rsid w:val="00CA0319"/>
    <w:rsid w:val="00CA0560"/>
    <w:rsid w:val="00CA083A"/>
    <w:rsid w:val="00CA1971"/>
    <w:rsid w:val="00CA2F0D"/>
    <w:rsid w:val="00CA4071"/>
    <w:rsid w:val="00CA6B9F"/>
    <w:rsid w:val="00CB1C53"/>
    <w:rsid w:val="00CB2877"/>
    <w:rsid w:val="00CB306E"/>
    <w:rsid w:val="00CB476F"/>
    <w:rsid w:val="00CB504D"/>
    <w:rsid w:val="00CB611B"/>
    <w:rsid w:val="00CC2D23"/>
    <w:rsid w:val="00CC3984"/>
    <w:rsid w:val="00CC6341"/>
    <w:rsid w:val="00CD0433"/>
    <w:rsid w:val="00CD1D09"/>
    <w:rsid w:val="00CD2796"/>
    <w:rsid w:val="00CD470B"/>
    <w:rsid w:val="00CE058C"/>
    <w:rsid w:val="00CE1C97"/>
    <w:rsid w:val="00CE44C8"/>
    <w:rsid w:val="00CE4B8C"/>
    <w:rsid w:val="00CE5BAB"/>
    <w:rsid w:val="00CE74C2"/>
    <w:rsid w:val="00CF1BD6"/>
    <w:rsid w:val="00CF30B6"/>
    <w:rsid w:val="00CF3C4D"/>
    <w:rsid w:val="00CF5467"/>
    <w:rsid w:val="00CF6EFC"/>
    <w:rsid w:val="00CF70A2"/>
    <w:rsid w:val="00D028A3"/>
    <w:rsid w:val="00D03CC5"/>
    <w:rsid w:val="00D05481"/>
    <w:rsid w:val="00D059A5"/>
    <w:rsid w:val="00D05DD1"/>
    <w:rsid w:val="00D0719E"/>
    <w:rsid w:val="00D10061"/>
    <w:rsid w:val="00D115F4"/>
    <w:rsid w:val="00D15F77"/>
    <w:rsid w:val="00D16190"/>
    <w:rsid w:val="00D1773C"/>
    <w:rsid w:val="00D2058D"/>
    <w:rsid w:val="00D21D6C"/>
    <w:rsid w:val="00D224CC"/>
    <w:rsid w:val="00D226A8"/>
    <w:rsid w:val="00D2409D"/>
    <w:rsid w:val="00D24ADA"/>
    <w:rsid w:val="00D24B21"/>
    <w:rsid w:val="00D26032"/>
    <w:rsid w:val="00D27D9E"/>
    <w:rsid w:val="00D32C27"/>
    <w:rsid w:val="00D33A6F"/>
    <w:rsid w:val="00D346E1"/>
    <w:rsid w:val="00D37C9F"/>
    <w:rsid w:val="00D406E7"/>
    <w:rsid w:val="00D4494C"/>
    <w:rsid w:val="00D44B01"/>
    <w:rsid w:val="00D44B92"/>
    <w:rsid w:val="00D47A55"/>
    <w:rsid w:val="00D47E9F"/>
    <w:rsid w:val="00D502D6"/>
    <w:rsid w:val="00D5084B"/>
    <w:rsid w:val="00D50EB2"/>
    <w:rsid w:val="00D51204"/>
    <w:rsid w:val="00D52193"/>
    <w:rsid w:val="00D5674F"/>
    <w:rsid w:val="00D579BA"/>
    <w:rsid w:val="00D67EE0"/>
    <w:rsid w:val="00D703CC"/>
    <w:rsid w:val="00D722C8"/>
    <w:rsid w:val="00D724C4"/>
    <w:rsid w:val="00D726E8"/>
    <w:rsid w:val="00D7387B"/>
    <w:rsid w:val="00D73BC1"/>
    <w:rsid w:val="00D746A3"/>
    <w:rsid w:val="00D75C20"/>
    <w:rsid w:val="00D7743E"/>
    <w:rsid w:val="00D77C83"/>
    <w:rsid w:val="00D8038E"/>
    <w:rsid w:val="00D81322"/>
    <w:rsid w:val="00D81456"/>
    <w:rsid w:val="00D81B47"/>
    <w:rsid w:val="00D832FE"/>
    <w:rsid w:val="00D83B71"/>
    <w:rsid w:val="00D83E29"/>
    <w:rsid w:val="00D85E20"/>
    <w:rsid w:val="00D866EC"/>
    <w:rsid w:val="00D86EF6"/>
    <w:rsid w:val="00D876DB"/>
    <w:rsid w:val="00D9037C"/>
    <w:rsid w:val="00D92A90"/>
    <w:rsid w:val="00D9328B"/>
    <w:rsid w:val="00D9587E"/>
    <w:rsid w:val="00D96AB2"/>
    <w:rsid w:val="00DA0B36"/>
    <w:rsid w:val="00DA2A0F"/>
    <w:rsid w:val="00DA3733"/>
    <w:rsid w:val="00DA60E5"/>
    <w:rsid w:val="00DA7E1A"/>
    <w:rsid w:val="00DB05FF"/>
    <w:rsid w:val="00DB1679"/>
    <w:rsid w:val="00DB20C5"/>
    <w:rsid w:val="00DB412D"/>
    <w:rsid w:val="00DB60CA"/>
    <w:rsid w:val="00DB6236"/>
    <w:rsid w:val="00DC5346"/>
    <w:rsid w:val="00DC5BED"/>
    <w:rsid w:val="00DC5E73"/>
    <w:rsid w:val="00DC62DC"/>
    <w:rsid w:val="00DC6A00"/>
    <w:rsid w:val="00DC75F5"/>
    <w:rsid w:val="00DC77CB"/>
    <w:rsid w:val="00DD0E10"/>
    <w:rsid w:val="00DD18B8"/>
    <w:rsid w:val="00DD2F2C"/>
    <w:rsid w:val="00DD34F1"/>
    <w:rsid w:val="00DD3CE2"/>
    <w:rsid w:val="00DD4575"/>
    <w:rsid w:val="00DD4A4D"/>
    <w:rsid w:val="00DD54AC"/>
    <w:rsid w:val="00DD5A16"/>
    <w:rsid w:val="00DD6E83"/>
    <w:rsid w:val="00DD72F4"/>
    <w:rsid w:val="00DD7F17"/>
    <w:rsid w:val="00DD7FDA"/>
    <w:rsid w:val="00DE3E51"/>
    <w:rsid w:val="00DE46E9"/>
    <w:rsid w:val="00DE63A2"/>
    <w:rsid w:val="00DF2207"/>
    <w:rsid w:val="00DF43E4"/>
    <w:rsid w:val="00DF7F69"/>
    <w:rsid w:val="00E011D2"/>
    <w:rsid w:val="00E04A77"/>
    <w:rsid w:val="00E0701D"/>
    <w:rsid w:val="00E07C91"/>
    <w:rsid w:val="00E13905"/>
    <w:rsid w:val="00E14A5A"/>
    <w:rsid w:val="00E14B90"/>
    <w:rsid w:val="00E2059A"/>
    <w:rsid w:val="00E20623"/>
    <w:rsid w:val="00E22389"/>
    <w:rsid w:val="00E22914"/>
    <w:rsid w:val="00E27364"/>
    <w:rsid w:val="00E2746F"/>
    <w:rsid w:val="00E31F22"/>
    <w:rsid w:val="00E324AF"/>
    <w:rsid w:val="00E350CE"/>
    <w:rsid w:val="00E40929"/>
    <w:rsid w:val="00E4227C"/>
    <w:rsid w:val="00E42FC7"/>
    <w:rsid w:val="00E4355A"/>
    <w:rsid w:val="00E44F56"/>
    <w:rsid w:val="00E453CE"/>
    <w:rsid w:val="00E4732A"/>
    <w:rsid w:val="00E478B4"/>
    <w:rsid w:val="00E51782"/>
    <w:rsid w:val="00E5203D"/>
    <w:rsid w:val="00E5217D"/>
    <w:rsid w:val="00E52A4B"/>
    <w:rsid w:val="00E53009"/>
    <w:rsid w:val="00E5350D"/>
    <w:rsid w:val="00E57916"/>
    <w:rsid w:val="00E57AD3"/>
    <w:rsid w:val="00E60856"/>
    <w:rsid w:val="00E60C25"/>
    <w:rsid w:val="00E629F8"/>
    <w:rsid w:val="00E65068"/>
    <w:rsid w:val="00E670C6"/>
    <w:rsid w:val="00E67E97"/>
    <w:rsid w:val="00E70036"/>
    <w:rsid w:val="00E708C1"/>
    <w:rsid w:val="00E7174E"/>
    <w:rsid w:val="00E71B69"/>
    <w:rsid w:val="00E72E3D"/>
    <w:rsid w:val="00E748E4"/>
    <w:rsid w:val="00E76A2E"/>
    <w:rsid w:val="00E81960"/>
    <w:rsid w:val="00E84BB1"/>
    <w:rsid w:val="00E85B5B"/>
    <w:rsid w:val="00E863E4"/>
    <w:rsid w:val="00E86CE5"/>
    <w:rsid w:val="00E903F0"/>
    <w:rsid w:val="00E91FD3"/>
    <w:rsid w:val="00E949BA"/>
    <w:rsid w:val="00E958D3"/>
    <w:rsid w:val="00E9615C"/>
    <w:rsid w:val="00E96D31"/>
    <w:rsid w:val="00E96DF5"/>
    <w:rsid w:val="00E971D5"/>
    <w:rsid w:val="00EA0552"/>
    <w:rsid w:val="00EA0ADF"/>
    <w:rsid w:val="00EA17A7"/>
    <w:rsid w:val="00EA4CEF"/>
    <w:rsid w:val="00EA59DF"/>
    <w:rsid w:val="00EB1C0D"/>
    <w:rsid w:val="00EB2BC5"/>
    <w:rsid w:val="00EB2D93"/>
    <w:rsid w:val="00EB3728"/>
    <w:rsid w:val="00EB4E56"/>
    <w:rsid w:val="00EB51F2"/>
    <w:rsid w:val="00EB5E90"/>
    <w:rsid w:val="00EB7315"/>
    <w:rsid w:val="00EC1A16"/>
    <w:rsid w:val="00EC1B42"/>
    <w:rsid w:val="00EC2525"/>
    <w:rsid w:val="00EC4AFD"/>
    <w:rsid w:val="00EC4CDE"/>
    <w:rsid w:val="00EC5E8F"/>
    <w:rsid w:val="00EC698E"/>
    <w:rsid w:val="00EC7332"/>
    <w:rsid w:val="00ED124E"/>
    <w:rsid w:val="00ED36C5"/>
    <w:rsid w:val="00ED3714"/>
    <w:rsid w:val="00ED4F9E"/>
    <w:rsid w:val="00ED5007"/>
    <w:rsid w:val="00ED7361"/>
    <w:rsid w:val="00EE0426"/>
    <w:rsid w:val="00EE161D"/>
    <w:rsid w:val="00EE2662"/>
    <w:rsid w:val="00EE356C"/>
    <w:rsid w:val="00EE3CEC"/>
    <w:rsid w:val="00EE4070"/>
    <w:rsid w:val="00EE4308"/>
    <w:rsid w:val="00EE6519"/>
    <w:rsid w:val="00EF070A"/>
    <w:rsid w:val="00EF1302"/>
    <w:rsid w:val="00EF1458"/>
    <w:rsid w:val="00EF2974"/>
    <w:rsid w:val="00EF383E"/>
    <w:rsid w:val="00EF3F4A"/>
    <w:rsid w:val="00EF4276"/>
    <w:rsid w:val="00EF46AB"/>
    <w:rsid w:val="00F00DA0"/>
    <w:rsid w:val="00F02570"/>
    <w:rsid w:val="00F03377"/>
    <w:rsid w:val="00F05B69"/>
    <w:rsid w:val="00F06313"/>
    <w:rsid w:val="00F104B3"/>
    <w:rsid w:val="00F10B1A"/>
    <w:rsid w:val="00F11992"/>
    <w:rsid w:val="00F11E0D"/>
    <w:rsid w:val="00F12C76"/>
    <w:rsid w:val="00F1516C"/>
    <w:rsid w:val="00F15F14"/>
    <w:rsid w:val="00F210A8"/>
    <w:rsid w:val="00F22B1C"/>
    <w:rsid w:val="00F22BDD"/>
    <w:rsid w:val="00F250D9"/>
    <w:rsid w:val="00F254CC"/>
    <w:rsid w:val="00F25FA6"/>
    <w:rsid w:val="00F27AD0"/>
    <w:rsid w:val="00F32322"/>
    <w:rsid w:val="00F334B8"/>
    <w:rsid w:val="00F45138"/>
    <w:rsid w:val="00F465ED"/>
    <w:rsid w:val="00F515CD"/>
    <w:rsid w:val="00F523CE"/>
    <w:rsid w:val="00F547D1"/>
    <w:rsid w:val="00F54DD6"/>
    <w:rsid w:val="00F567CB"/>
    <w:rsid w:val="00F56F48"/>
    <w:rsid w:val="00F57E24"/>
    <w:rsid w:val="00F604FA"/>
    <w:rsid w:val="00F607E4"/>
    <w:rsid w:val="00F63F31"/>
    <w:rsid w:val="00F6403B"/>
    <w:rsid w:val="00F65733"/>
    <w:rsid w:val="00F664F0"/>
    <w:rsid w:val="00F667A1"/>
    <w:rsid w:val="00F71144"/>
    <w:rsid w:val="00F72D85"/>
    <w:rsid w:val="00F75631"/>
    <w:rsid w:val="00F75F8B"/>
    <w:rsid w:val="00F76620"/>
    <w:rsid w:val="00F77805"/>
    <w:rsid w:val="00F86F84"/>
    <w:rsid w:val="00F90347"/>
    <w:rsid w:val="00F903BC"/>
    <w:rsid w:val="00F91142"/>
    <w:rsid w:val="00F9690D"/>
    <w:rsid w:val="00F97951"/>
    <w:rsid w:val="00F97A0F"/>
    <w:rsid w:val="00FA050C"/>
    <w:rsid w:val="00FA2F9F"/>
    <w:rsid w:val="00FA4F5B"/>
    <w:rsid w:val="00FA542A"/>
    <w:rsid w:val="00FA674A"/>
    <w:rsid w:val="00FB1BC5"/>
    <w:rsid w:val="00FB205E"/>
    <w:rsid w:val="00FB4605"/>
    <w:rsid w:val="00FB7780"/>
    <w:rsid w:val="00FC0033"/>
    <w:rsid w:val="00FC22A2"/>
    <w:rsid w:val="00FC26C5"/>
    <w:rsid w:val="00FC68BD"/>
    <w:rsid w:val="00FC78A8"/>
    <w:rsid w:val="00FD1378"/>
    <w:rsid w:val="00FD1565"/>
    <w:rsid w:val="00FD1FD9"/>
    <w:rsid w:val="00FD2426"/>
    <w:rsid w:val="00FD3D9D"/>
    <w:rsid w:val="00FD41DB"/>
    <w:rsid w:val="00FD6B18"/>
    <w:rsid w:val="00FD7CC4"/>
    <w:rsid w:val="00FE0298"/>
    <w:rsid w:val="00FE0A82"/>
    <w:rsid w:val="00FE4F80"/>
    <w:rsid w:val="00FE55B0"/>
    <w:rsid w:val="00FE5A82"/>
    <w:rsid w:val="00FE5B86"/>
    <w:rsid w:val="00FE75AA"/>
    <w:rsid w:val="00FF30F1"/>
    <w:rsid w:val="00FF5DE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1409"/>
  <w15:chartTrackingRefBased/>
  <w15:docId w15:val="{EC8F1ECF-8ED6-4C7F-959A-E66D92F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B5"/>
    <w:pPr>
      <w:spacing w:line="256" w:lineRule="auto"/>
      <w:ind w:firstLine="720"/>
    </w:pPr>
    <w:rPr>
      <w:rFonts w:ascii="Calibri" w:eastAsia="Calibri" w:hAnsi="Calibri" w:cs="Times New Roman"/>
      <w:lang w:val="en-US"/>
    </w:rPr>
  </w:style>
  <w:style w:type="paragraph" w:styleId="Heading1">
    <w:name w:val="heading 1"/>
    <w:basedOn w:val="Normal"/>
    <w:next w:val="Normal"/>
    <w:link w:val="Heading1Char"/>
    <w:uiPriority w:val="9"/>
    <w:qFormat/>
    <w:rsid w:val="001202B5"/>
    <w:pPr>
      <w:keepNext/>
      <w:keepLines/>
      <w:spacing w:before="240" w:after="0" w:line="276" w:lineRule="auto"/>
      <w:ind w:firstLine="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B5"/>
    <w:rPr>
      <w:rFonts w:ascii="Calibri Light" w:eastAsia="Times New Roman" w:hAnsi="Calibri Light" w:cs="Times New Roman"/>
      <w:color w:val="2E74B5"/>
      <w:sz w:val="32"/>
      <w:szCs w:val="32"/>
      <w:lang w:val="en-US"/>
    </w:rPr>
  </w:style>
  <w:style w:type="paragraph" w:styleId="ListParagraph">
    <w:name w:val="List Paragraph"/>
    <w:basedOn w:val="Normal"/>
    <w:uiPriority w:val="34"/>
    <w:qFormat/>
    <w:rsid w:val="001202B5"/>
    <w:pPr>
      <w:ind w:left="720"/>
      <w:contextualSpacing/>
    </w:pPr>
  </w:style>
  <w:style w:type="paragraph" w:customStyle="1" w:styleId="ListParagraph1">
    <w:name w:val="List Paragraph1"/>
    <w:basedOn w:val="Normal"/>
    <w:uiPriority w:val="34"/>
    <w:qFormat/>
    <w:rsid w:val="001202B5"/>
    <w:pPr>
      <w:spacing w:after="200" w:line="276" w:lineRule="auto"/>
      <w:ind w:left="720" w:firstLine="0"/>
      <w:contextualSpacing/>
    </w:pPr>
    <w:rPr>
      <w:rFonts w:eastAsia="Times New Roman"/>
    </w:rPr>
  </w:style>
  <w:style w:type="paragraph" w:styleId="NormalWeb">
    <w:name w:val="Normal (Web)"/>
    <w:basedOn w:val="Normal"/>
    <w:uiPriority w:val="99"/>
    <w:semiHidden/>
    <w:unhideWhenUsed/>
    <w:rsid w:val="00981168"/>
    <w:pPr>
      <w:spacing w:before="100" w:beforeAutospacing="1" w:after="100" w:afterAutospacing="1" w:line="240" w:lineRule="auto"/>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B03453"/>
    <w:pPr>
      <w:tabs>
        <w:tab w:val="center" w:pos="4844"/>
        <w:tab w:val="right" w:pos="9689"/>
      </w:tabs>
      <w:spacing w:after="0" w:line="240" w:lineRule="auto"/>
    </w:pPr>
  </w:style>
  <w:style w:type="character" w:customStyle="1" w:styleId="HeaderChar">
    <w:name w:val="Header Char"/>
    <w:basedOn w:val="DefaultParagraphFont"/>
    <w:link w:val="Header"/>
    <w:uiPriority w:val="99"/>
    <w:rsid w:val="00B03453"/>
    <w:rPr>
      <w:rFonts w:ascii="Calibri" w:eastAsia="Calibri" w:hAnsi="Calibri" w:cs="Times New Roman"/>
      <w:lang w:val="en-US"/>
    </w:rPr>
  </w:style>
  <w:style w:type="paragraph" w:styleId="Footer">
    <w:name w:val="footer"/>
    <w:basedOn w:val="Normal"/>
    <w:link w:val="FooterChar"/>
    <w:uiPriority w:val="99"/>
    <w:unhideWhenUsed/>
    <w:rsid w:val="00B03453"/>
    <w:pPr>
      <w:tabs>
        <w:tab w:val="center" w:pos="4844"/>
        <w:tab w:val="right" w:pos="9689"/>
      </w:tabs>
      <w:spacing w:after="0" w:line="240" w:lineRule="auto"/>
    </w:pPr>
  </w:style>
  <w:style w:type="character" w:customStyle="1" w:styleId="FooterChar">
    <w:name w:val="Footer Char"/>
    <w:basedOn w:val="DefaultParagraphFont"/>
    <w:link w:val="Footer"/>
    <w:uiPriority w:val="99"/>
    <w:rsid w:val="00B03453"/>
    <w:rPr>
      <w:rFonts w:ascii="Calibri" w:eastAsia="Calibri" w:hAnsi="Calibri" w:cs="Times New Roman"/>
      <w:lang w:val="en-US"/>
    </w:rPr>
  </w:style>
  <w:style w:type="character" w:styleId="PlaceholderText">
    <w:name w:val="Placeholder Text"/>
    <w:basedOn w:val="DefaultParagraphFont"/>
    <w:uiPriority w:val="99"/>
    <w:semiHidden/>
    <w:rsid w:val="001749E6"/>
    <w:rPr>
      <w:color w:val="808080"/>
    </w:rPr>
  </w:style>
  <w:style w:type="character" w:styleId="CommentReference">
    <w:name w:val="annotation reference"/>
    <w:basedOn w:val="DefaultParagraphFont"/>
    <w:uiPriority w:val="99"/>
    <w:semiHidden/>
    <w:unhideWhenUsed/>
    <w:rsid w:val="00FA4F5B"/>
    <w:rPr>
      <w:sz w:val="16"/>
      <w:szCs w:val="16"/>
    </w:rPr>
  </w:style>
  <w:style w:type="paragraph" w:styleId="CommentText">
    <w:name w:val="annotation text"/>
    <w:basedOn w:val="Normal"/>
    <w:link w:val="CommentTextChar"/>
    <w:uiPriority w:val="99"/>
    <w:semiHidden/>
    <w:unhideWhenUsed/>
    <w:rsid w:val="00FA4F5B"/>
    <w:pPr>
      <w:spacing w:line="240" w:lineRule="auto"/>
    </w:pPr>
    <w:rPr>
      <w:sz w:val="20"/>
      <w:szCs w:val="20"/>
    </w:rPr>
  </w:style>
  <w:style w:type="character" w:customStyle="1" w:styleId="CommentTextChar">
    <w:name w:val="Comment Text Char"/>
    <w:basedOn w:val="DefaultParagraphFont"/>
    <w:link w:val="CommentText"/>
    <w:uiPriority w:val="99"/>
    <w:semiHidden/>
    <w:rsid w:val="00FA4F5B"/>
    <w:rPr>
      <w:rFonts w:ascii="Calibri" w:eastAsia="Calibri" w:hAnsi="Calibri" w:cs="Times New Roman"/>
      <w:sz w:val="20"/>
      <w:szCs w:val="20"/>
      <w:lang w:val="en-US"/>
    </w:rPr>
  </w:style>
  <w:style w:type="paragraph" w:customStyle="1" w:styleId="abzacixml">
    <w:name w:val="abzacixml"/>
    <w:basedOn w:val="Normal"/>
    <w:rsid w:val="006255AF"/>
    <w:pPr>
      <w:spacing w:before="100" w:beforeAutospacing="1" w:after="100" w:afterAutospacing="1" w:line="240" w:lineRule="auto"/>
      <w:ind w:firstLine="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AE33BD"/>
    <w:pPr>
      <w:spacing w:after="0" w:line="240" w:lineRule="auto"/>
      <w:ind w:firstLine="0"/>
    </w:pPr>
    <w:rPr>
      <w:rFonts w:ascii="Times New Roman" w:eastAsiaTheme="minorHAnsi" w:hAnsi="Times New Roman" w:cstheme="minorBidi"/>
      <w:sz w:val="20"/>
      <w:szCs w:val="20"/>
      <w:lang w:val="ru-RU"/>
    </w:rPr>
  </w:style>
  <w:style w:type="character" w:customStyle="1" w:styleId="FootnoteTextChar">
    <w:name w:val="Footnote Text Char"/>
    <w:basedOn w:val="DefaultParagraphFont"/>
    <w:link w:val="FootnoteText"/>
    <w:uiPriority w:val="99"/>
    <w:rsid w:val="00AE33BD"/>
    <w:rPr>
      <w:rFonts w:ascii="Times New Roman" w:hAnsi="Times New Roman"/>
      <w:sz w:val="20"/>
      <w:szCs w:val="20"/>
    </w:rPr>
  </w:style>
  <w:style w:type="character" w:styleId="FootnoteReference">
    <w:name w:val="footnote reference"/>
    <w:basedOn w:val="DefaultParagraphFont"/>
    <w:uiPriority w:val="99"/>
    <w:unhideWhenUsed/>
    <w:rsid w:val="00AE33BD"/>
    <w:rPr>
      <w:vertAlign w:val="superscript"/>
    </w:rPr>
  </w:style>
  <w:style w:type="paragraph" w:styleId="NoSpacing">
    <w:name w:val="No Spacing"/>
    <w:uiPriority w:val="1"/>
    <w:qFormat/>
    <w:rsid w:val="00E971D5"/>
    <w:pPr>
      <w:spacing w:after="0" w:line="240" w:lineRule="auto"/>
      <w:ind w:firstLine="72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587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BBA"/>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72E3D"/>
    <w:rPr>
      <w:b/>
      <w:bCs/>
    </w:rPr>
  </w:style>
  <w:style w:type="character" w:customStyle="1" w:styleId="CommentSubjectChar">
    <w:name w:val="Comment Subject Char"/>
    <w:basedOn w:val="CommentTextChar"/>
    <w:link w:val="CommentSubject"/>
    <w:uiPriority w:val="99"/>
    <w:semiHidden/>
    <w:rsid w:val="00E72E3D"/>
    <w:rPr>
      <w:rFonts w:ascii="Calibri" w:eastAsia="Calibri" w:hAnsi="Calibri" w:cs="Times New Roman"/>
      <w:b/>
      <w:bCs/>
      <w:sz w:val="20"/>
      <w:szCs w:val="20"/>
      <w:lang w:val="en-US"/>
    </w:rPr>
  </w:style>
  <w:style w:type="table" w:styleId="TableGrid">
    <w:name w:val="Table Grid"/>
    <w:basedOn w:val="TableNormal"/>
    <w:uiPriority w:val="39"/>
    <w:rsid w:val="000206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0C70"/>
    <w:rPr>
      <w:b/>
      <w:bCs/>
    </w:rPr>
  </w:style>
  <w:style w:type="paragraph" w:customStyle="1" w:styleId="muxlixml">
    <w:name w:val="muxlixml"/>
    <w:basedOn w:val="Normal"/>
    <w:rsid w:val="00811925"/>
    <w:pPr>
      <w:spacing w:before="100" w:beforeAutospacing="1" w:after="100" w:afterAutospacing="1" w:line="240" w:lineRule="auto"/>
      <w:ind w:firstLine="0"/>
    </w:pPr>
    <w:rPr>
      <w:rFonts w:ascii="Times New Roman" w:eastAsia="Times New Roman" w:hAnsi="Times New Roman"/>
      <w:sz w:val="24"/>
      <w:szCs w:val="24"/>
    </w:rPr>
  </w:style>
  <w:style w:type="character" w:styleId="Hyperlink">
    <w:name w:val="Hyperlink"/>
    <w:basedOn w:val="DefaultParagraphFont"/>
    <w:uiPriority w:val="99"/>
    <w:semiHidden/>
    <w:unhideWhenUsed/>
    <w:rsid w:val="00811925"/>
    <w:rPr>
      <w:color w:val="0000FF"/>
      <w:u w:val="single"/>
    </w:rPr>
  </w:style>
  <w:style w:type="paragraph" w:styleId="Revision">
    <w:name w:val="Revision"/>
    <w:hidden/>
    <w:uiPriority w:val="99"/>
    <w:semiHidden/>
    <w:rsid w:val="00EE356C"/>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15610">
      <w:bodyDiv w:val="1"/>
      <w:marLeft w:val="0"/>
      <w:marRight w:val="0"/>
      <w:marTop w:val="0"/>
      <w:marBottom w:val="0"/>
      <w:divBdr>
        <w:top w:val="none" w:sz="0" w:space="0" w:color="auto"/>
        <w:left w:val="none" w:sz="0" w:space="0" w:color="auto"/>
        <w:bottom w:val="none" w:sz="0" w:space="0" w:color="auto"/>
        <w:right w:val="none" w:sz="0" w:space="0" w:color="auto"/>
      </w:divBdr>
    </w:div>
    <w:div w:id="218899758">
      <w:bodyDiv w:val="1"/>
      <w:marLeft w:val="0"/>
      <w:marRight w:val="0"/>
      <w:marTop w:val="0"/>
      <w:marBottom w:val="0"/>
      <w:divBdr>
        <w:top w:val="none" w:sz="0" w:space="0" w:color="auto"/>
        <w:left w:val="none" w:sz="0" w:space="0" w:color="auto"/>
        <w:bottom w:val="none" w:sz="0" w:space="0" w:color="auto"/>
        <w:right w:val="none" w:sz="0" w:space="0" w:color="auto"/>
      </w:divBdr>
    </w:div>
    <w:div w:id="230771085">
      <w:bodyDiv w:val="1"/>
      <w:marLeft w:val="0"/>
      <w:marRight w:val="0"/>
      <w:marTop w:val="0"/>
      <w:marBottom w:val="0"/>
      <w:divBdr>
        <w:top w:val="none" w:sz="0" w:space="0" w:color="auto"/>
        <w:left w:val="none" w:sz="0" w:space="0" w:color="auto"/>
        <w:bottom w:val="none" w:sz="0" w:space="0" w:color="auto"/>
        <w:right w:val="none" w:sz="0" w:space="0" w:color="auto"/>
      </w:divBdr>
    </w:div>
    <w:div w:id="240139134">
      <w:bodyDiv w:val="1"/>
      <w:marLeft w:val="0"/>
      <w:marRight w:val="0"/>
      <w:marTop w:val="0"/>
      <w:marBottom w:val="0"/>
      <w:divBdr>
        <w:top w:val="none" w:sz="0" w:space="0" w:color="auto"/>
        <w:left w:val="none" w:sz="0" w:space="0" w:color="auto"/>
        <w:bottom w:val="none" w:sz="0" w:space="0" w:color="auto"/>
        <w:right w:val="none" w:sz="0" w:space="0" w:color="auto"/>
      </w:divBdr>
      <w:divsChild>
        <w:div w:id="418865312">
          <w:marLeft w:val="0"/>
          <w:marRight w:val="0"/>
          <w:marTop w:val="0"/>
          <w:marBottom w:val="0"/>
          <w:divBdr>
            <w:top w:val="none" w:sz="0" w:space="0" w:color="auto"/>
            <w:left w:val="none" w:sz="0" w:space="0" w:color="auto"/>
            <w:bottom w:val="none" w:sz="0" w:space="0" w:color="auto"/>
            <w:right w:val="none" w:sz="0" w:space="0" w:color="auto"/>
          </w:divBdr>
          <w:divsChild>
            <w:div w:id="1074859647">
              <w:marLeft w:val="0"/>
              <w:marRight w:val="0"/>
              <w:marTop w:val="0"/>
              <w:marBottom w:val="0"/>
              <w:divBdr>
                <w:top w:val="none" w:sz="0" w:space="0" w:color="auto"/>
                <w:left w:val="none" w:sz="0" w:space="0" w:color="auto"/>
                <w:bottom w:val="none" w:sz="0" w:space="0" w:color="auto"/>
                <w:right w:val="none" w:sz="0" w:space="0" w:color="auto"/>
              </w:divBdr>
              <w:divsChild>
                <w:div w:id="2028603955">
                  <w:marLeft w:val="0"/>
                  <w:marRight w:val="0"/>
                  <w:marTop w:val="0"/>
                  <w:marBottom w:val="0"/>
                  <w:divBdr>
                    <w:top w:val="none" w:sz="0" w:space="0" w:color="auto"/>
                    <w:left w:val="none" w:sz="0" w:space="0" w:color="auto"/>
                    <w:bottom w:val="none" w:sz="0" w:space="0" w:color="auto"/>
                    <w:right w:val="none" w:sz="0" w:space="0" w:color="auto"/>
                  </w:divBdr>
                  <w:divsChild>
                    <w:div w:id="941180695">
                      <w:marLeft w:val="0"/>
                      <w:marRight w:val="0"/>
                      <w:marTop w:val="0"/>
                      <w:marBottom w:val="0"/>
                      <w:divBdr>
                        <w:top w:val="none" w:sz="0" w:space="0" w:color="auto"/>
                        <w:left w:val="none" w:sz="0" w:space="0" w:color="auto"/>
                        <w:bottom w:val="none" w:sz="0" w:space="0" w:color="auto"/>
                        <w:right w:val="none" w:sz="0" w:space="0" w:color="auto"/>
                      </w:divBdr>
                      <w:divsChild>
                        <w:div w:id="1772118067">
                          <w:marLeft w:val="0"/>
                          <w:marRight w:val="0"/>
                          <w:marTop w:val="0"/>
                          <w:marBottom w:val="0"/>
                          <w:divBdr>
                            <w:top w:val="none" w:sz="0" w:space="0" w:color="auto"/>
                            <w:left w:val="none" w:sz="0" w:space="0" w:color="auto"/>
                            <w:bottom w:val="none" w:sz="0" w:space="0" w:color="auto"/>
                            <w:right w:val="none" w:sz="0" w:space="0" w:color="auto"/>
                          </w:divBdr>
                          <w:divsChild>
                            <w:div w:id="320356496">
                              <w:marLeft w:val="0"/>
                              <w:marRight w:val="0"/>
                              <w:marTop w:val="0"/>
                              <w:marBottom w:val="0"/>
                              <w:divBdr>
                                <w:top w:val="none" w:sz="0" w:space="0" w:color="auto"/>
                                <w:left w:val="none" w:sz="0" w:space="0" w:color="auto"/>
                                <w:bottom w:val="none" w:sz="0" w:space="0" w:color="auto"/>
                                <w:right w:val="none" w:sz="0" w:space="0" w:color="auto"/>
                              </w:divBdr>
                              <w:divsChild>
                                <w:div w:id="1330329514">
                                  <w:marLeft w:val="0"/>
                                  <w:marRight w:val="0"/>
                                  <w:marTop w:val="0"/>
                                  <w:marBottom w:val="0"/>
                                  <w:divBdr>
                                    <w:top w:val="none" w:sz="0" w:space="0" w:color="auto"/>
                                    <w:left w:val="none" w:sz="0" w:space="0" w:color="auto"/>
                                    <w:bottom w:val="none" w:sz="0" w:space="0" w:color="auto"/>
                                    <w:right w:val="none" w:sz="0" w:space="0" w:color="auto"/>
                                  </w:divBdr>
                                  <w:divsChild>
                                    <w:div w:id="18615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7404">
                      <w:marLeft w:val="0"/>
                      <w:marRight w:val="0"/>
                      <w:marTop w:val="0"/>
                      <w:marBottom w:val="0"/>
                      <w:divBdr>
                        <w:top w:val="none" w:sz="0" w:space="0" w:color="auto"/>
                        <w:left w:val="none" w:sz="0" w:space="0" w:color="auto"/>
                        <w:bottom w:val="none" w:sz="0" w:space="0" w:color="auto"/>
                        <w:right w:val="none" w:sz="0" w:space="0" w:color="auto"/>
                      </w:divBdr>
                      <w:divsChild>
                        <w:div w:id="12240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744940">
      <w:bodyDiv w:val="1"/>
      <w:marLeft w:val="0"/>
      <w:marRight w:val="0"/>
      <w:marTop w:val="0"/>
      <w:marBottom w:val="0"/>
      <w:divBdr>
        <w:top w:val="none" w:sz="0" w:space="0" w:color="auto"/>
        <w:left w:val="none" w:sz="0" w:space="0" w:color="auto"/>
        <w:bottom w:val="none" w:sz="0" w:space="0" w:color="auto"/>
        <w:right w:val="none" w:sz="0" w:space="0" w:color="auto"/>
      </w:divBdr>
    </w:div>
    <w:div w:id="608050360">
      <w:bodyDiv w:val="1"/>
      <w:marLeft w:val="0"/>
      <w:marRight w:val="0"/>
      <w:marTop w:val="0"/>
      <w:marBottom w:val="0"/>
      <w:divBdr>
        <w:top w:val="none" w:sz="0" w:space="0" w:color="auto"/>
        <w:left w:val="none" w:sz="0" w:space="0" w:color="auto"/>
        <w:bottom w:val="none" w:sz="0" w:space="0" w:color="auto"/>
        <w:right w:val="none" w:sz="0" w:space="0" w:color="auto"/>
      </w:divBdr>
    </w:div>
    <w:div w:id="875124258">
      <w:bodyDiv w:val="1"/>
      <w:marLeft w:val="0"/>
      <w:marRight w:val="0"/>
      <w:marTop w:val="0"/>
      <w:marBottom w:val="0"/>
      <w:divBdr>
        <w:top w:val="none" w:sz="0" w:space="0" w:color="auto"/>
        <w:left w:val="none" w:sz="0" w:space="0" w:color="auto"/>
        <w:bottom w:val="none" w:sz="0" w:space="0" w:color="auto"/>
        <w:right w:val="none" w:sz="0" w:space="0" w:color="auto"/>
      </w:divBdr>
    </w:div>
    <w:div w:id="1044332456">
      <w:bodyDiv w:val="1"/>
      <w:marLeft w:val="0"/>
      <w:marRight w:val="0"/>
      <w:marTop w:val="0"/>
      <w:marBottom w:val="0"/>
      <w:divBdr>
        <w:top w:val="none" w:sz="0" w:space="0" w:color="auto"/>
        <w:left w:val="none" w:sz="0" w:space="0" w:color="auto"/>
        <w:bottom w:val="none" w:sz="0" w:space="0" w:color="auto"/>
        <w:right w:val="none" w:sz="0" w:space="0" w:color="auto"/>
      </w:divBdr>
    </w:div>
    <w:div w:id="1045715779">
      <w:bodyDiv w:val="1"/>
      <w:marLeft w:val="0"/>
      <w:marRight w:val="0"/>
      <w:marTop w:val="0"/>
      <w:marBottom w:val="0"/>
      <w:divBdr>
        <w:top w:val="none" w:sz="0" w:space="0" w:color="auto"/>
        <w:left w:val="none" w:sz="0" w:space="0" w:color="auto"/>
        <w:bottom w:val="none" w:sz="0" w:space="0" w:color="auto"/>
        <w:right w:val="none" w:sz="0" w:space="0" w:color="auto"/>
      </w:divBdr>
    </w:div>
    <w:div w:id="1134524196">
      <w:bodyDiv w:val="1"/>
      <w:marLeft w:val="0"/>
      <w:marRight w:val="0"/>
      <w:marTop w:val="0"/>
      <w:marBottom w:val="0"/>
      <w:divBdr>
        <w:top w:val="none" w:sz="0" w:space="0" w:color="auto"/>
        <w:left w:val="none" w:sz="0" w:space="0" w:color="auto"/>
        <w:bottom w:val="none" w:sz="0" w:space="0" w:color="auto"/>
        <w:right w:val="none" w:sz="0" w:space="0" w:color="auto"/>
      </w:divBdr>
    </w:div>
    <w:div w:id="1329868895">
      <w:bodyDiv w:val="1"/>
      <w:marLeft w:val="0"/>
      <w:marRight w:val="0"/>
      <w:marTop w:val="0"/>
      <w:marBottom w:val="0"/>
      <w:divBdr>
        <w:top w:val="none" w:sz="0" w:space="0" w:color="auto"/>
        <w:left w:val="none" w:sz="0" w:space="0" w:color="auto"/>
        <w:bottom w:val="none" w:sz="0" w:space="0" w:color="auto"/>
        <w:right w:val="none" w:sz="0" w:space="0" w:color="auto"/>
      </w:divBdr>
    </w:div>
    <w:div w:id="1341273892">
      <w:bodyDiv w:val="1"/>
      <w:marLeft w:val="0"/>
      <w:marRight w:val="0"/>
      <w:marTop w:val="0"/>
      <w:marBottom w:val="0"/>
      <w:divBdr>
        <w:top w:val="none" w:sz="0" w:space="0" w:color="auto"/>
        <w:left w:val="none" w:sz="0" w:space="0" w:color="auto"/>
        <w:bottom w:val="none" w:sz="0" w:space="0" w:color="auto"/>
        <w:right w:val="none" w:sz="0" w:space="0" w:color="auto"/>
      </w:divBdr>
    </w:div>
    <w:div w:id="1543858945">
      <w:bodyDiv w:val="1"/>
      <w:marLeft w:val="0"/>
      <w:marRight w:val="0"/>
      <w:marTop w:val="0"/>
      <w:marBottom w:val="0"/>
      <w:divBdr>
        <w:top w:val="none" w:sz="0" w:space="0" w:color="auto"/>
        <w:left w:val="none" w:sz="0" w:space="0" w:color="auto"/>
        <w:bottom w:val="none" w:sz="0" w:space="0" w:color="auto"/>
        <w:right w:val="none" w:sz="0" w:space="0" w:color="auto"/>
      </w:divBdr>
    </w:div>
    <w:div w:id="1556349937">
      <w:bodyDiv w:val="1"/>
      <w:marLeft w:val="0"/>
      <w:marRight w:val="0"/>
      <w:marTop w:val="0"/>
      <w:marBottom w:val="0"/>
      <w:divBdr>
        <w:top w:val="none" w:sz="0" w:space="0" w:color="auto"/>
        <w:left w:val="none" w:sz="0" w:space="0" w:color="auto"/>
        <w:bottom w:val="none" w:sz="0" w:space="0" w:color="auto"/>
        <w:right w:val="none" w:sz="0" w:space="0" w:color="auto"/>
      </w:divBdr>
    </w:div>
    <w:div w:id="1565220705">
      <w:bodyDiv w:val="1"/>
      <w:marLeft w:val="0"/>
      <w:marRight w:val="0"/>
      <w:marTop w:val="0"/>
      <w:marBottom w:val="0"/>
      <w:divBdr>
        <w:top w:val="none" w:sz="0" w:space="0" w:color="auto"/>
        <w:left w:val="none" w:sz="0" w:space="0" w:color="auto"/>
        <w:bottom w:val="none" w:sz="0" w:space="0" w:color="auto"/>
        <w:right w:val="none" w:sz="0" w:space="0" w:color="auto"/>
      </w:divBdr>
    </w:div>
    <w:div w:id="1687099582">
      <w:bodyDiv w:val="1"/>
      <w:marLeft w:val="0"/>
      <w:marRight w:val="0"/>
      <w:marTop w:val="0"/>
      <w:marBottom w:val="0"/>
      <w:divBdr>
        <w:top w:val="none" w:sz="0" w:space="0" w:color="auto"/>
        <w:left w:val="none" w:sz="0" w:space="0" w:color="auto"/>
        <w:bottom w:val="none" w:sz="0" w:space="0" w:color="auto"/>
        <w:right w:val="none" w:sz="0" w:space="0" w:color="auto"/>
      </w:divBdr>
      <w:divsChild>
        <w:div w:id="1176963779">
          <w:marLeft w:val="0"/>
          <w:marRight w:val="0"/>
          <w:marTop w:val="0"/>
          <w:marBottom w:val="0"/>
          <w:divBdr>
            <w:top w:val="none" w:sz="0" w:space="0" w:color="auto"/>
            <w:left w:val="none" w:sz="0" w:space="0" w:color="auto"/>
            <w:bottom w:val="none" w:sz="0" w:space="0" w:color="auto"/>
            <w:right w:val="none" w:sz="0" w:space="0" w:color="auto"/>
          </w:divBdr>
          <w:divsChild>
            <w:div w:id="1487673191">
              <w:marLeft w:val="0"/>
              <w:marRight w:val="0"/>
              <w:marTop w:val="0"/>
              <w:marBottom w:val="0"/>
              <w:divBdr>
                <w:top w:val="none" w:sz="0" w:space="0" w:color="auto"/>
                <w:left w:val="none" w:sz="0" w:space="0" w:color="auto"/>
                <w:bottom w:val="none" w:sz="0" w:space="0" w:color="auto"/>
                <w:right w:val="none" w:sz="0" w:space="0" w:color="auto"/>
              </w:divBdr>
              <w:divsChild>
                <w:div w:id="706031008">
                  <w:marLeft w:val="0"/>
                  <w:marRight w:val="0"/>
                  <w:marTop w:val="0"/>
                  <w:marBottom w:val="0"/>
                  <w:divBdr>
                    <w:top w:val="none" w:sz="0" w:space="0" w:color="auto"/>
                    <w:left w:val="none" w:sz="0" w:space="0" w:color="auto"/>
                    <w:bottom w:val="none" w:sz="0" w:space="0" w:color="auto"/>
                    <w:right w:val="none" w:sz="0" w:space="0" w:color="auto"/>
                  </w:divBdr>
                  <w:divsChild>
                    <w:div w:id="2055228863">
                      <w:marLeft w:val="0"/>
                      <w:marRight w:val="0"/>
                      <w:marTop w:val="0"/>
                      <w:marBottom w:val="0"/>
                      <w:divBdr>
                        <w:top w:val="none" w:sz="0" w:space="0" w:color="auto"/>
                        <w:left w:val="none" w:sz="0" w:space="0" w:color="auto"/>
                        <w:bottom w:val="none" w:sz="0" w:space="0" w:color="auto"/>
                        <w:right w:val="none" w:sz="0" w:space="0" w:color="auto"/>
                      </w:divBdr>
                      <w:divsChild>
                        <w:div w:id="213270876">
                          <w:marLeft w:val="0"/>
                          <w:marRight w:val="0"/>
                          <w:marTop w:val="0"/>
                          <w:marBottom w:val="0"/>
                          <w:divBdr>
                            <w:top w:val="none" w:sz="0" w:space="0" w:color="auto"/>
                            <w:left w:val="none" w:sz="0" w:space="0" w:color="auto"/>
                            <w:bottom w:val="none" w:sz="0" w:space="0" w:color="auto"/>
                            <w:right w:val="none" w:sz="0" w:space="0" w:color="auto"/>
                          </w:divBdr>
                          <w:divsChild>
                            <w:div w:id="98112467">
                              <w:marLeft w:val="0"/>
                              <w:marRight w:val="0"/>
                              <w:marTop w:val="0"/>
                              <w:marBottom w:val="0"/>
                              <w:divBdr>
                                <w:top w:val="none" w:sz="0" w:space="0" w:color="auto"/>
                                <w:left w:val="none" w:sz="0" w:space="0" w:color="auto"/>
                                <w:bottom w:val="none" w:sz="0" w:space="0" w:color="auto"/>
                                <w:right w:val="none" w:sz="0" w:space="0" w:color="auto"/>
                              </w:divBdr>
                              <w:divsChild>
                                <w:div w:id="952981877">
                                  <w:marLeft w:val="0"/>
                                  <w:marRight w:val="0"/>
                                  <w:marTop w:val="0"/>
                                  <w:marBottom w:val="0"/>
                                  <w:divBdr>
                                    <w:top w:val="none" w:sz="0" w:space="0" w:color="auto"/>
                                    <w:left w:val="none" w:sz="0" w:space="0" w:color="auto"/>
                                    <w:bottom w:val="none" w:sz="0" w:space="0" w:color="auto"/>
                                    <w:right w:val="none" w:sz="0" w:space="0" w:color="auto"/>
                                  </w:divBdr>
                                  <w:divsChild>
                                    <w:div w:id="857424555">
                                      <w:marLeft w:val="0"/>
                                      <w:marRight w:val="0"/>
                                      <w:marTop w:val="0"/>
                                      <w:marBottom w:val="0"/>
                                      <w:divBdr>
                                        <w:top w:val="none" w:sz="0" w:space="0" w:color="auto"/>
                                        <w:left w:val="none" w:sz="0" w:space="0" w:color="auto"/>
                                        <w:bottom w:val="none" w:sz="0" w:space="0" w:color="auto"/>
                                        <w:right w:val="none" w:sz="0" w:space="0" w:color="auto"/>
                                      </w:divBdr>
                                      <w:divsChild>
                                        <w:div w:id="16432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766075">
      <w:bodyDiv w:val="1"/>
      <w:marLeft w:val="0"/>
      <w:marRight w:val="0"/>
      <w:marTop w:val="0"/>
      <w:marBottom w:val="0"/>
      <w:divBdr>
        <w:top w:val="none" w:sz="0" w:space="0" w:color="auto"/>
        <w:left w:val="none" w:sz="0" w:space="0" w:color="auto"/>
        <w:bottom w:val="none" w:sz="0" w:space="0" w:color="auto"/>
        <w:right w:val="none" w:sz="0" w:space="0" w:color="auto"/>
      </w:divBdr>
    </w:div>
    <w:div w:id="1863015199">
      <w:bodyDiv w:val="1"/>
      <w:marLeft w:val="0"/>
      <w:marRight w:val="0"/>
      <w:marTop w:val="0"/>
      <w:marBottom w:val="0"/>
      <w:divBdr>
        <w:top w:val="none" w:sz="0" w:space="0" w:color="auto"/>
        <w:left w:val="none" w:sz="0" w:space="0" w:color="auto"/>
        <w:bottom w:val="none" w:sz="0" w:space="0" w:color="auto"/>
        <w:right w:val="none" w:sz="0" w:space="0" w:color="auto"/>
      </w:divBdr>
    </w:div>
    <w:div w:id="1925338666">
      <w:bodyDiv w:val="1"/>
      <w:marLeft w:val="0"/>
      <w:marRight w:val="0"/>
      <w:marTop w:val="0"/>
      <w:marBottom w:val="0"/>
      <w:divBdr>
        <w:top w:val="none" w:sz="0" w:space="0" w:color="auto"/>
        <w:left w:val="none" w:sz="0" w:space="0" w:color="auto"/>
        <w:bottom w:val="none" w:sz="0" w:space="0" w:color="auto"/>
        <w:right w:val="none" w:sz="0" w:space="0" w:color="auto"/>
      </w:divBdr>
      <w:divsChild>
        <w:div w:id="939531095">
          <w:marLeft w:val="0"/>
          <w:marRight w:val="0"/>
          <w:marTop w:val="0"/>
          <w:marBottom w:val="0"/>
          <w:divBdr>
            <w:top w:val="none" w:sz="0" w:space="0" w:color="auto"/>
            <w:left w:val="none" w:sz="0" w:space="0" w:color="auto"/>
            <w:bottom w:val="none" w:sz="0" w:space="0" w:color="auto"/>
            <w:right w:val="none" w:sz="0" w:space="0" w:color="auto"/>
          </w:divBdr>
          <w:divsChild>
            <w:div w:id="246499561">
              <w:marLeft w:val="0"/>
              <w:marRight w:val="0"/>
              <w:marTop w:val="0"/>
              <w:marBottom w:val="0"/>
              <w:divBdr>
                <w:top w:val="none" w:sz="0" w:space="0" w:color="auto"/>
                <w:left w:val="none" w:sz="0" w:space="0" w:color="auto"/>
                <w:bottom w:val="none" w:sz="0" w:space="0" w:color="auto"/>
                <w:right w:val="none" w:sz="0" w:space="0" w:color="auto"/>
              </w:divBdr>
              <w:divsChild>
                <w:div w:id="1953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1010">
      <w:bodyDiv w:val="1"/>
      <w:marLeft w:val="0"/>
      <w:marRight w:val="0"/>
      <w:marTop w:val="0"/>
      <w:marBottom w:val="0"/>
      <w:divBdr>
        <w:top w:val="none" w:sz="0" w:space="0" w:color="auto"/>
        <w:left w:val="none" w:sz="0" w:space="0" w:color="auto"/>
        <w:bottom w:val="none" w:sz="0" w:space="0" w:color="auto"/>
        <w:right w:val="none" w:sz="0" w:space="0" w:color="auto"/>
      </w:divBdr>
    </w:div>
    <w:div w:id="2037923465">
      <w:bodyDiv w:val="1"/>
      <w:marLeft w:val="0"/>
      <w:marRight w:val="0"/>
      <w:marTop w:val="0"/>
      <w:marBottom w:val="0"/>
      <w:divBdr>
        <w:top w:val="none" w:sz="0" w:space="0" w:color="auto"/>
        <w:left w:val="none" w:sz="0" w:space="0" w:color="auto"/>
        <w:bottom w:val="none" w:sz="0" w:space="0" w:color="auto"/>
        <w:right w:val="none" w:sz="0" w:space="0" w:color="auto"/>
      </w:divBdr>
    </w:div>
    <w:div w:id="21249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3AD96-8DAA-45FE-995C-AADD462D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12</Pages>
  <Words>3740</Words>
  <Characters>21322</Characters>
  <DocSecurity>0</DocSecurity>
  <Lines>177</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2025-10-06T13:43:00Z</dcterms:created>
  <dcterms:modified xsi:type="dcterms:W3CDTF">2025-10-17T07:50:00Z</dcterms:modified>
</cp:coreProperties>
</file>