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21C80" w14:textId="77777777" w:rsidR="008C14D6" w:rsidRPr="00232380" w:rsidRDefault="008C14D6" w:rsidP="00410A3F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Hlk177420549"/>
      <w:bookmarkStart w:id="1" w:name="_Hlk215829750"/>
    </w:p>
    <w:p w14:paraId="360CFB74" w14:textId="77777777" w:rsidR="008C14D6" w:rsidRPr="00232380" w:rsidRDefault="008C14D6" w:rsidP="00410A3F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DC60177" w14:textId="77777777" w:rsidR="008C14D6" w:rsidRPr="00232380" w:rsidRDefault="008C14D6" w:rsidP="00410A3F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7290B2A1" w14:textId="77777777" w:rsidR="008C14D6" w:rsidRPr="00232380" w:rsidRDefault="008C14D6" w:rsidP="00410A3F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0DC04D31" w14:textId="77777777" w:rsidR="008C14D6" w:rsidRPr="00232380" w:rsidRDefault="008C14D6" w:rsidP="00410A3F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33B84F1" w14:textId="77777777" w:rsidR="008C14D6" w:rsidRPr="00232380" w:rsidRDefault="008C14D6" w:rsidP="00410A3F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24EC015" w14:textId="77777777" w:rsidR="008C14D6" w:rsidRPr="00232380" w:rsidRDefault="008C14D6" w:rsidP="00410A3F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5C73476" w14:textId="77777777" w:rsidR="008C14D6" w:rsidRPr="00232380" w:rsidRDefault="008C14D6" w:rsidP="00410A3F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77D15F24" w14:textId="77777777" w:rsidR="005573A6" w:rsidRPr="00232380" w:rsidRDefault="005573A6" w:rsidP="00410A3F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2244133" w14:textId="77777777" w:rsidR="005573A6" w:rsidRPr="00232380" w:rsidRDefault="005573A6" w:rsidP="00410A3F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19848710" w14:textId="77777777" w:rsidR="005573A6" w:rsidRPr="00232380" w:rsidRDefault="005573A6" w:rsidP="00410A3F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475658CE" w14:textId="77777777" w:rsidR="005573A6" w:rsidRPr="00232380" w:rsidRDefault="005573A6" w:rsidP="00410A3F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5008F223" w14:textId="77777777" w:rsidR="005573A6" w:rsidRPr="00232380" w:rsidRDefault="005573A6" w:rsidP="00410A3F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7FBD9CA9" w14:textId="51A94664" w:rsidR="001202B5" w:rsidRPr="00232380" w:rsidRDefault="001202B5" w:rsidP="00410A3F">
      <w:pPr>
        <w:spacing w:after="100" w:afterAutospacing="1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  <w:r w:rsidRPr="00232380">
        <w:rPr>
          <w:rFonts w:ascii="Sylfaen" w:hAnsi="Sylfaen"/>
          <w:b/>
          <w:sz w:val="24"/>
          <w:szCs w:val="24"/>
          <w:lang w:val="ka-GE"/>
        </w:rPr>
        <w:t>№</w:t>
      </w:r>
      <w:bookmarkEnd w:id="0"/>
      <w:r w:rsidR="0075053E" w:rsidRPr="00232380">
        <w:rPr>
          <w:rFonts w:ascii="Sylfaen" w:hAnsi="Sylfaen"/>
          <w:b/>
          <w:sz w:val="24"/>
          <w:szCs w:val="24"/>
          <w:lang w:val="ka-GE"/>
        </w:rPr>
        <w:t>1</w:t>
      </w:r>
      <w:r w:rsidR="00DC77CB" w:rsidRPr="00232380">
        <w:rPr>
          <w:rFonts w:ascii="Sylfaen" w:hAnsi="Sylfaen"/>
          <w:b/>
          <w:sz w:val="24"/>
          <w:szCs w:val="24"/>
          <w:lang w:val="ka-GE"/>
        </w:rPr>
        <w:t>/</w:t>
      </w:r>
      <w:r w:rsidR="00642B8B" w:rsidRPr="00232380">
        <w:rPr>
          <w:rFonts w:ascii="Sylfaen" w:hAnsi="Sylfaen"/>
          <w:b/>
          <w:sz w:val="24"/>
          <w:szCs w:val="24"/>
          <w:lang w:val="ka-GE"/>
        </w:rPr>
        <w:t>23</w:t>
      </w:r>
      <w:r w:rsidR="00C24AB7" w:rsidRPr="00232380">
        <w:rPr>
          <w:rFonts w:ascii="Sylfaen" w:hAnsi="Sylfaen"/>
          <w:b/>
          <w:sz w:val="24"/>
          <w:szCs w:val="24"/>
          <w:lang w:val="ka-GE"/>
        </w:rPr>
        <w:t>/</w:t>
      </w:r>
      <w:r w:rsidR="0094571B" w:rsidRPr="00232380">
        <w:rPr>
          <w:rFonts w:ascii="Sylfaen" w:hAnsi="Sylfaen"/>
          <w:b/>
          <w:sz w:val="24"/>
          <w:szCs w:val="24"/>
          <w:lang w:val="ka-GE"/>
        </w:rPr>
        <w:t>1910</w:t>
      </w:r>
      <w:r w:rsidR="00B86FC3" w:rsidRPr="00232380">
        <w:rPr>
          <w:rFonts w:ascii="Sylfaen" w:hAnsi="Sylfaen"/>
          <w:b/>
          <w:sz w:val="24"/>
          <w:szCs w:val="24"/>
          <w:lang w:val="ka-GE"/>
        </w:rPr>
        <w:tab/>
      </w:r>
      <w:r w:rsidR="00B86FC3" w:rsidRPr="00232380">
        <w:rPr>
          <w:rFonts w:ascii="Sylfaen" w:hAnsi="Sylfaen"/>
          <w:b/>
          <w:sz w:val="24"/>
          <w:szCs w:val="24"/>
          <w:lang w:val="ka-GE"/>
        </w:rPr>
        <w:tab/>
      </w:r>
      <w:r w:rsidR="00B86FC3" w:rsidRPr="00232380">
        <w:rPr>
          <w:rFonts w:ascii="Sylfaen" w:hAnsi="Sylfaen"/>
          <w:b/>
          <w:sz w:val="24"/>
          <w:szCs w:val="24"/>
          <w:lang w:val="ka-GE"/>
        </w:rPr>
        <w:tab/>
      </w:r>
      <w:r w:rsidR="00B86FC3" w:rsidRPr="00232380">
        <w:rPr>
          <w:rFonts w:ascii="Sylfaen" w:hAnsi="Sylfaen"/>
          <w:b/>
          <w:sz w:val="24"/>
          <w:szCs w:val="24"/>
          <w:lang w:val="ka-GE"/>
        </w:rPr>
        <w:tab/>
      </w:r>
      <w:r w:rsidR="00B86FC3" w:rsidRPr="00232380">
        <w:rPr>
          <w:rFonts w:ascii="Sylfaen" w:hAnsi="Sylfaen"/>
          <w:b/>
          <w:sz w:val="24"/>
          <w:szCs w:val="24"/>
          <w:lang w:val="ka-GE"/>
        </w:rPr>
        <w:tab/>
        <w:t xml:space="preserve">         </w:t>
      </w:r>
      <w:r w:rsidRPr="00232380">
        <w:rPr>
          <w:rFonts w:ascii="Sylfaen" w:hAnsi="Sylfaen" w:cs="Sylfaen"/>
          <w:b/>
          <w:sz w:val="24"/>
          <w:szCs w:val="24"/>
          <w:lang w:val="ka-GE"/>
        </w:rPr>
        <w:t>ბათუმი</w:t>
      </w:r>
      <w:r w:rsidRPr="00232380">
        <w:rPr>
          <w:rFonts w:ascii="Sylfaen" w:hAnsi="Sylfaen"/>
          <w:b/>
          <w:sz w:val="24"/>
          <w:szCs w:val="24"/>
          <w:lang w:val="ka-GE"/>
        </w:rPr>
        <w:t>, 202</w:t>
      </w:r>
      <w:r w:rsidR="00D2058D" w:rsidRPr="00232380">
        <w:rPr>
          <w:rFonts w:ascii="Sylfaen" w:hAnsi="Sylfaen"/>
          <w:b/>
          <w:sz w:val="24"/>
          <w:szCs w:val="24"/>
          <w:lang w:val="ka-GE"/>
        </w:rPr>
        <w:t>5</w:t>
      </w:r>
      <w:r w:rsidRPr="0023238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32380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="00DF7F69" w:rsidRPr="0023238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F786B" w:rsidRPr="00232380">
        <w:rPr>
          <w:rFonts w:ascii="Sylfaen" w:hAnsi="Sylfaen"/>
          <w:b/>
          <w:sz w:val="24"/>
          <w:szCs w:val="24"/>
          <w:lang w:val="ka-GE"/>
        </w:rPr>
        <w:t>3</w:t>
      </w:r>
      <w:r w:rsidR="00B86FC3" w:rsidRPr="0023238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F786B" w:rsidRPr="00232380">
        <w:rPr>
          <w:rFonts w:ascii="Sylfaen" w:hAnsi="Sylfaen"/>
          <w:b/>
          <w:sz w:val="24"/>
          <w:szCs w:val="24"/>
          <w:lang w:val="ka-GE"/>
        </w:rPr>
        <w:t>დეკემბერი</w:t>
      </w:r>
    </w:p>
    <w:p w14:paraId="282FFA34" w14:textId="72883F5A" w:rsidR="001202B5" w:rsidRPr="00232380" w:rsidRDefault="001202B5" w:rsidP="00410A3F">
      <w:pPr>
        <w:spacing w:after="0" w:line="276" w:lineRule="auto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  <w:r w:rsidRPr="00232380">
        <w:rPr>
          <w:rFonts w:ascii="Sylfaen" w:hAnsi="Sylfaen" w:cs="Sylfaen"/>
          <w:b/>
          <w:sz w:val="24"/>
          <w:szCs w:val="24"/>
          <w:lang w:val="ka-GE"/>
        </w:rPr>
        <w:t>კოლეგიის</w:t>
      </w:r>
      <w:r w:rsidR="0065014D" w:rsidRPr="0023238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32380">
        <w:rPr>
          <w:rFonts w:ascii="Sylfaen" w:hAnsi="Sylfaen" w:cs="Sylfaen"/>
          <w:b/>
          <w:sz w:val="24"/>
          <w:szCs w:val="24"/>
          <w:lang w:val="ka-GE"/>
        </w:rPr>
        <w:t>შემადგენლობა</w:t>
      </w:r>
      <w:r w:rsidRPr="00232380">
        <w:rPr>
          <w:rFonts w:ascii="Sylfaen" w:hAnsi="Sylfaen"/>
          <w:b/>
          <w:sz w:val="24"/>
          <w:szCs w:val="24"/>
          <w:lang w:val="ka-GE"/>
        </w:rPr>
        <w:t>:</w:t>
      </w:r>
    </w:p>
    <w:p w14:paraId="539E6BA4" w14:textId="6FA109C6" w:rsidR="001202B5" w:rsidRPr="00232380" w:rsidRDefault="0075053E" w:rsidP="00410A3F">
      <w:pPr>
        <w:spacing w:after="0" w:line="276" w:lineRule="auto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232380">
        <w:rPr>
          <w:rFonts w:ascii="Sylfaen" w:hAnsi="Sylfaen" w:cs="Sylfaen"/>
          <w:sz w:val="24"/>
          <w:szCs w:val="24"/>
          <w:lang w:val="ka-GE"/>
        </w:rPr>
        <w:t>ვასილ როინიშვილი</w:t>
      </w:r>
      <w:r w:rsidR="001202B5" w:rsidRPr="00232380">
        <w:rPr>
          <w:rFonts w:ascii="Sylfaen" w:hAnsi="Sylfaen"/>
          <w:sz w:val="24"/>
          <w:szCs w:val="24"/>
          <w:lang w:val="ka-GE"/>
        </w:rPr>
        <w:t xml:space="preserve"> – </w:t>
      </w:r>
      <w:r w:rsidR="001202B5" w:rsidRPr="00232380">
        <w:rPr>
          <w:rFonts w:ascii="Sylfaen" w:hAnsi="Sylfaen" w:cs="Sylfaen"/>
          <w:sz w:val="24"/>
          <w:szCs w:val="24"/>
          <w:lang w:val="ka-GE"/>
        </w:rPr>
        <w:t>სხდომის</w:t>
      </w:r>
      <w:r w:rsidR="001202B5" w:rsidRPr="00232380">
        <w:rPr>
          <w:rFonts w:ascii="Sylfaen" w:hAnsi="Sylfaen"/>
          <w:sz w:val="24"/>
          <w:szCs w:val="24"/>
          <w:lang w:val="ka-GE"/>
        </w:rPr>
        <w:t xml:space="preserve"> </w:t>
      </w:r>
      <w:r w:rsidR="001202B5" w:rsidRPr="00232380">
        <w:rPr>
          <w:rFonts w:ascii="Sylfaen" w:hAnsi="Sylfaen" w:cs="Sylfaen"/>
          <w:sz w:val="24"/>
          <w:szCs w:val="24"/>
          <w:lang w:val="ka-GE"/>
        </w:rPr>
        <w:t>თავმჯდომარე</w:t>
      </w:r>
      <w:r w:rsidR="001202B5" w:rsidRPr="00232380">
        <w:rPr>
          <w:rFonts w:ascii="Sylfaen" w:hAnsi="Sylfaen"/>
          <w:sz w:val="24"/>
          <w:szCs w:val="24"/>
          <w:lang w:val="ka-GE"/>
        </w:rPr>
        <w:t>;</w:t>
      </w:r>
    </w:p>
    <w:p w14:paraId="7F9448BE" w14:textId="34FE71DE" w:rsidR="001202B5" w:rsidRPr="00232380" w:rsidRDefault="0075053E" w:rsidP="00410A3F">
      <w:pPr>
        <w:spacing w:after="0" w:line="276" w:lineRule="auto"/>
        <w:ind w:firstLine="284"/>
        <w:jc w:val="both"/>
        <w:rPr>
          <w:rFonts w:ascii="Sylfaen" w:hAnsi="Sylfaen" w:cs="Sylfaen"/>
          <w:sz w:val="24"/>
          <w:szCs w:val="24"/>
          <w:lang w:val="ka-GE"/>
        </w:rPr>
      </w:pPr>
      <w:r w:rsidRPr="00232380">
        <w:rPr>
          <w:rFonts w:ascii="Sylfaen" w:hAnsi="Sylfaen" w:cs="Sylfaen"/>
          <w:sz w:val="24"/>
          <w:szCs w:val="24"/>
          <w:lang w:val="ka-GE"/>
        </w:rPr>
        <w:t>ევა გოცირიძე</w:t>
      </w:r>
      <w:r w:rsidR="001202B5" w:rsidRPr="0023238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202B5" w:rsidRPr="00232380">
        <w:rPr>
          <w:rFonts w:ascii="Sylfaen" w:hAnsi="Sylfaen"/>
          <w:sz w:val="24"/>
          <w:szCs w:val="24"/>
          <w:lang w:val="ka-GE"/>
        </w:rPr>
        <w:t xml:space="preserve">– </w:t>
      </w:r>
      <w:r w:rsidR="001202B5" w:rsidRPr="00232380">
        <w:rPr>
          <w:rFonts w:ascii="Sylfaen" w:hAnsi="Sylfaen" w:cs="Sylfaen"/>
          <w:sz w:val="24"/>
          <w:szCs w:val="24"/>
          <w:lang w:val="ka-GE"/>
        </w:rPr>
        <w:t>წევრი;</w:t>
      </w:r>
    </w:p>
    <w:p w14:paraId="6DC02A03" w14:textId="1363066E" w:rsidR="001202B5" w:rsidRPr="00232380" w:rsidRDefault="0075053E" w:rsidP="00410A3F">
      <w:pPr>
        <w:spacing w:after="0" w:line="276" w:lineRule="auto"/>
        <w:ind w:firstLine="284"/>
        <w:jc w:val="both"/>
        <w:rPr>
          <w:rFonts w:ascii="Sylfaen" w:hAnsi="Sylfaen" w:cs="Sylfaen"/>
          <w:sz w:val="24"/>
          <w:szCs w:val="24"/>
          <w:lang w:val="ka-GE"/>
        </w:rPr>
      </w:pPr>
      <w:r w:rsidRPr="00232380">
        <w:rPr>
          <w:rFonts w:ascii="Sylfaen" w:hAnsi="Sylfaen" w:cs="Sylfaen"/>
          <w:sz w:val="24"/>
          <w:szCs w:val="24"/>
          <w:lang w:val="ka-GE"/>
        </w:rPr>
        <w:t>გიორგი თევდორაშვილი</w:t>
      </w:r>
      <w:r w:rsidR="001202B5" w:rsidRPr="0023238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202B5" w:rsidRPr="00232380">
        <w:rPr>
          <w:rFonts w:ascii="Sylfaen" w:hAnsi="Sylfaen"/>
          <w:sz w:val="24"/>
          <w:szCs w:val="24"/>
          <w:lang w:val="ka-GE"/>
        </w:rPr>
        <w:t>– წევრი</w:t>
      </w:r>
      <w:r w:rsidR="00582301" w:rsidRPr="00232380">
        <w:rPr>
          <w:rFonts w:ascii="Sylfaen" w:hAnsi="Sylfaen"/>
          <w:sz w:val="24"/>
          <w:szCs w:val="24"/>
          <w:lang w:val="ka-GE"/>
        </w:rPr>
        <w:t>;</w:t>
      </w:r>
    </w:p>
    <w:p w14:paraId="7D0A4751" w14:textId="014D2D8E" w:rsidR="001202B5" w:rsidRPr="00232380" w:rsidRDefault="0075053E" w:rsidP="00410A3F">
      <w:pPr>
        <w:spacing w:after="100" w:afterAutospacing="1" w:line="276" w:lineRule="auto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232380">
        <w:rPr>
          <w:rFonts w:ascii="Sylfaen" w:hAnsi="Sylfaen" w:cs="Sylfaen"/>
          <w:sz w:val="24"/>
          <w:szCs w:val="24"/>
          <w:lang w:val="ka-GE"/>
        </w:rPr>
        <w:t>გიორგი კვერენჩხილაძე</w:t>
      </w:r>
      <w:r w:rsidR="001202B5" w:rsidRPr="00232380">
        <w:rPr>
          <w:rFonts w:ascii="Sylfaen" w:hAnsi="Sylfaen"/>
          <w:sz w:val="24"/>
          <w:szCs w:val="24"/>
          <w:lang w:val="ka-GE"/>
        </w:rPr>
        <w:t xml:space="preserve"> – </w:t>
      </w:r>
      <w:r w:rsidR="001202B5" w:rsidRPr="00232380">
        <w:rPr>
          <w:rFonts w:ascii="Sylfaen" w:hAnsi="Sylfaen" w:cs="Sylfaen"/>
          <w:sz w:val="24"/>
          <w:szCs w:val="24"/>
          <w:lang w:val="ka-GE"/>
        </w:rPr>
        <w:t>წევრი</w:t>
      </w:r>
      <w:r w:rsidR="00582301" w:rsidRPr="00232380">
        <w:rPr>
          <w:rFonts w:ascii="Sylfaen" w:hAnsi="Sylfaen" w:cs="Sylfaen"/>
          <w:sz w:val="24"/>
          <w:szCs w:val="24"/>
          <w:lang w:val="ka-GE"/>
        </w:rPr>
        <w:t xml:space="preserve">, მომხსენებელი მოსამართლე. </w:t>
      </w:r>
    </w:p>
    <w:p w14:paraId="0E5ED7B4" w14:textId="170DE145" w:rsidR="001202B5" w:rsidRPr="00232380" w:rsidRDefault="001202B5" w:rsidP="00410A3F">
      <w:pPr>
        <w:spacing w:after="100" w:afterAutospacing="1" w:line="276" w:lineRule="auto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232380">
        <w:rPr>
          <w:rFonts w:ascii="Sylfaen" w:hAnsi="Sylfaen" w:cs="Sylfaen"/>
          <w:b/>
          <w:sz w:val="24"/>
          <w:szCs w:val="24"/>
          <w:lang w:val="ka-GE"/>
        </w:rPr>
        <w:t>სხდომის</w:t>
      </w:r>
      <w:r w:rsidRPr="0023238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32380">
        <w:rPr>
          <w:rFonts w:ascii="Sylfaen" w:hAnsi="Sylfaen" w:cs="Sylfaen"/>
          <w:b/>
          <w:sz w:val="24"/>
          <w:szCs w:val="24"/>
          <w:lang w:val="ka-GE"/>
        </w:rPr>
        <w:t>მდივანი</w:t>
      </w:r>
      <w:r w:rsidRPr="00232380">
        <w:rPr>
          <w:rFonts w:ascii="Sylfaen" w:hAnsi="Sylfaen"/>
          <w:b/>
          <w:sz w:val="24"/>
          <w:szCs w:val="24"/>
          <w:lang w:val="ka-GE"/>
        </w:rPr>
        <w:t>:</w:t>
      </w:r>
      <w:r w:rsidRPr="00232380">
        <w:rPr>
          <w:rFonts w:ascii="Sylfaen" w:hAnsi="Sylfaen"/>
          <w:sz w:val="24"/>
          <w:szCs w:val="24"/>
          <w:lang w:val="ka-GE"/>
        </w:rPr>
        <w:t xml:space="preserve"> </w:t>
      </w:r>
      <w:r w:rsidR="00657611" w:rsidRPr="00232380">
        <w:rPr>
          <w:rFonts w:ascii="Sylfaen" w:hAnsi="Sylfaen" w:cs="Sylfaen"/>
          <w:sz w:val="24"/>
          <w:szCs w:val="24"/>
          <w:lang w:val="ka-GE"/>
        </w:rPr>
        <w:t>სოფია კობახიძე.</w:t>
      </w:r>
    </w:p>
    <w:p w14:paraId="0C9BBC09" w14:textId="549C7F9E" w:rsidR="001202B5" w:rsidRPr="00232380" w:rsidRDefault="001202B5" w:rsidP="00410A3F">
      <w:pPr>
        <w:spacing w:line="276" w:lineRule="auto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232380">
        <w:rPr>
          <w:rFonts w:ascii="Sylfaen" w:hAnsi="Sylfaen" w:cs="Sylfaen"/>
          <w:b/>
          <w:sz w:val="24"/>
          <w:szCs w:val="24"/>
          <w:lang w:val="ka-GE"/>
        </w:rPr>
        <w:t>საქმის</w:t>
      </w:r>
      <w:r w:rsidRPr="0023238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32380">
        <w:rPr>
          <w:rFonts w:ascii="Sylfaen" w:hAnsi="Sylfaen" w:cs="Sylfaen"/>
          <w:b/>
          <w:sz w:val="24"/>
          <w:szCs w:val="24"/>
          <w:lang w:val="ka-GE"/>
        </w:rPr>
        <w:t>დასახელება</w:t>
      </w:r>
      <w:r w:rsidRPr="00232380">
        <w:rPr>
          <w:rFonts w:ascii="Sylfaen" w:hAnsi="Sylfaen"/>
          <w:b/>
          <w:sz w:val="24"/>
          <w:szCs w:val="24"/>
          <w:lang w:val="ka-GE"/>
        </w:rPr>
        <w:t>:</w:t>
      </w:r>
      <w:r w:rsidRPr="00232380">
        <w:rPr>
          <w:rFonts w:ascii="Sylfaen" w:hAnsi="Sylfaen"/>
          <w:sz w:val="24"/>
          <w:szCs w:val="24"/>
          <w:lang w:val="ka-GE"/>
        </w:rPr>
        <w:t xml:space="preserve"> </w:t>
      </w:r>
      <w:bookmarkStart w:id="2" w:name="_Hlk58366281"/>
      <w:r w:rsidR="00CE79BE" w:rsidRPr="00232380">
        <w:rPr>
          <w:rFonts w:ascii="Sylfaen" w:hAnsi="Sylfaen"/>
          <w:sz w:val="24"/>
          <w:szCs w:val="24"/>
          <w:lang w:val="ka-GE"/>
        </w:rPr>
        <w:t>კახაბერ გოგოძე</w:t>
      </w:r>
      <w:r w:rsidR="00070290" w:rsidRPr="00232380">
        <w:rPr>
          <w:rFonts w:ascii="Sylfaen" w:hAnsi="Sylfaen"/>
          <w:sz w:val="24"/>
          <w:szCs w:val="24"/>
          <w:lang w:val="ka-GE"/>
        </w:rPr>
        <w:t xml:space="preserve"> საქართველოს პარლამენტის წინააღმდეგ. </w:t>
      </w:r>
    </w:p>
    <w:bookmarkEnd w:id="2"/>
    <w:p w14:paraId="06946A8A" w14:textId="1C4243C1" w:rsidR="002F7C68" w:rsidRPr="00232380" w:rsidRDefault="001202B5" w:rsidP="00410A3F">
      <w:pPr>
        <w:spacing w:after="100" w:afterAutospacing="1" w:line="276" w:lineRule="auto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232380">
        <w:rPr>
          <w:rFonts w:ascii="Sylfaen" w:hAnsi="Sylfaen" w:cs="Sylfaen"/>
          <w:b/>
          <w:sz w:val="24"/>
          <w:szCs w:val="24"/>
          <w:lang w:val="ka-GE"/>
        </w:rPr>
        <w:t>დავის</w:t>
      </w:r>
      <w:r w:rsidRPr="0023238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32380">
        <w:rPr>
          <w:rFonts w:ascii="Sylfaen" w:hAnsi="Sylfaen" w:cs="Sylfaen"/>
          <w:b/>
          <w:sz w:val="24"/>
          <w:szCs w:val="24"/>
          <w:lang w:val="ka-GE"/>
        </w:rPr>
        <w:t>საგანი</w:t>
      </w:r>
      <w:r w:rsidRPr="00232380">
        <w:rPr>
          <w:rFonts w:ascii="Sylfaen" w:hAnsi="Sylfaen"/>
          <w:b/>
          <w:sz w:val="24"/>
          <w:szCs w:val="24"/>
          <w:lang w:val="ka-GE"/>
        </w:rPr>
        <w:t>:</w:t>
      </w:r>
      <w:r w:rsidR="00666841" w:rsidRPr="00232380">
        <w:rPr>
          <w:rFonts w:ascii="Sylfaen" w:hAnsi="Sylfaen"/>
          <w:sz w:val="24"/>
          <w:szCs w:val="24"/>
          <w:lang w:val="ka-GE"/>
        </w:rPr>
        <w:t xml:space="preserve"> </w:t>
      </w:r>
      <w:r w:rsidR="000A5BBF" w:rsidRPr="00232380">
        <w:rPr>
          <w:rFonts w:ascii="Sylfaen" w:hAnsi="Sylfaen"/>
          <w:sz w:val="24"/>
          <w:szCs w:val="24"/>
          <w:lang w:val="ka-GE"/>
        </w:rPr>
        <w:t xml:space="preserve">საქართველოს სამოქალაქო საპროცესო კოდექსის 39-ე მუხლის </w:t>
      </w:r>
      <w:r w:rsidR="00BC4CA5" w:rsidRPr="00232380">
        <w:rPr>
          <w:rFonts w:ascii="Sylfaen" w:hAnsi="Sylfaen"/>
          <w:sz w:val="24"/>
          <w:szCs w:val="24"/>
          <w:lang w:val="ka-GE"/>
        </w:rPr>
        <w:t xml:space="preserve">პირველი ნაწილის </w:t>
      </w:r>
      <w:r w:rsidR="009F66DC" w:rsidRPr="00232380">
        <w:rPr>
          <w:rFonts w:ascii="Sylfaen" w:hAnsi="Sylfaen"/>
          <w:sz w:val="24"/>
          <w:szCs w:val="24"/>
          <w:lang w:val="ka-GE"/>
        </w:rPr>
        <w:t>„ა“, „ბ“ და „გ“ ქვეპუნქტების</w:t>
      </w:r>
      <w:r w:rsidR="005573A6" w:rsidRPr="00232380">
        <w:rPr>
          <w:rFonts w:ascii="Sylfaen" w:hAnsi="Sylfaen"/>
          <w:sz w:val="24"/>
          <w:szCs w:val="24"/>
          <w:lang w:val="ka-GE"/>
        </w:rPr>
        <w:t>ა და 46-ე მუხლის პირველი ნაწილის „ვ“ ქვეპუნქტის</w:t>
      </w:r>
      <w:r w:rsidR="009F66DC" w:rsidRPr="00232380">
        <w:rPr>
          <w:rFonts w:ascii="Sylfaen" w:hAnsi="Sylfaen"/>
          <w:sz w:val="24"/>
          <w:szCs w:val="24"/>
          <w:lang w:val="ka-GE"/>
        </w:rPr>
        <w:t xml:space="preserve"> კონსტიტუციურობა </w:t>
      </w:r>
      <w:r w:rsidR="00D70CB3" w:rsidRPr="00232380">
        <w:rPr>
          <w:rFonts w:ascii="Sylfaen" w:hAnsi="Sylfaen"/>
          <w:sz w:val="24"/>
          <w:szCs w:val="24"/>
          <w:lang w:val="ka-GE"/>
        </w:rPr>
        <w:t>საქართველოს კონსტიტუციის 31-ე მუხლის პირველი პუნქტის პირველ წინადადებასთან მიმართებით</w:t>
      </w:r>
      <w:r w:rsidR="00570726" w:rsidRPr="00232380">
        <w:rPr>
          <w:rFonts w:ascii="Sylfaen" w:hAnsi="Sylfaen"/>
          <w:sz w:val="24"/>
          <w:szCs w:val="24"/>
          <w:lang w:val="ka-GE"/>
        </w:rPr>
        <w:t>.</w:t>
      </w:r>
      <w:r w:rsidR="00D70CB3" w:rsidRPr="00232380">
        <w:rPr>
          <w:rFonts w:ascii="Sylfaen" w:hAnsi="Sylfaen"/>
          <w:sz w:val="24"/>
          <w:szCs w:val="24"/>
          <w:lang w:val="ka-GE"/>
        </w:rPr>
        <w:t xml:space="preserve"> </w:t>
      </w:r>
    </w:p>
    <w:p w14:paraId="6182C86D" w14:textId="77777777" w:rsidR="001202B5" w:rsidRPr="00232380" w:rsidRDefault="001202B5" w:rsidP="00304CE7">
      <w:pPr>
        <w:pStyle w:val="Heading1"/>
        <w:spacing w:before="0" w:after="100" w:afterAutospacing="1"/>
        <w:jc w:val="center"/>
        <w:rPr>
          <w:rFonts w:ascii="Sylfaen" w:hAnsi="Sylfaen"/>
          <w:b/>
          <w:color w:val="auto"/>
          <w:sz w:val="24"/>
          <w:szCs w:val="24"/>
          <w:lang w:val="ka-GE"/>
        </w:rPr>
      </w:pPr>
      <w:r w:rsidRPr="00232380">
        <w:rPr>
          <w:rFonts w:ascii="Sylfaen" w:hAnsi="Sylfaen"/>
          <w:b/>
          <w:color w:val="auto"/>
          <w:sz w:val="24"/>
          <w:szCs w:val="24"/>
          <w:lang w:val="ka-GE"/>
        </w:rPr>
        <w:lastRenderedPageBreak/>
        <w:t>I</w:t>
      </w:r>
      <w:r w:rsidRPr="00232380">
        <w:rPr>
          <w:rFonts w:ascii="Sylfaen" w:hAnsi="Sylfaen"/>
          <w:b/>
          <w:color w:val="auto"/>
          <w:sz w:val="24"/>
          <w:szCs w:val="24"/>
          <w:lang w:val="ka-GE"/>
        </w:rPr>
        <w:br/>
      </w:r>
      <w:r w:rsidRPr="00232380">
        <w:rPr>
          <w:rFonts w:ascii="Sylfaen" w:eastAsia="Calibri" w:hAnsi="Sylfaen" w:cs="Sylfaen"/>
          <w:b/>
          <w:color w:val="auto"/>
          <w:sz w:val="24"/>
          <w:szCs w:val="24"/>
          <w:lang w:val="ka-GE"/>
        </w:rPr>
        <w:t>აღწერილობითი</w:t>
      </w:r>
      <w:r w:rsidRPr="00232380">
        <w:rPr>
          <w:rFonts w:ascii="Sylfaen" w:eastAsia="Calibri" w:hAnsi="Sylfaen"/>
          <w:b/>
          <w:color w:val="auto"/>
          <w:sz w:val="24"/>
          <w:szCs w:val="24"/>
          <w:lang w:val="ka-GE"/>
        </w:rPr>
        <w:t xml:space="preserve"> </w:t>
      </w:r>
      <w:r w:rsidRPr="00232380">
        <w:rPr>
          <w:rFonts w:ascii="Sylfaen" w:eastAsia="Calibri" w:hAnsi="Sylfaen" w:cs="Sylfaen"/>
          <w:b/>
          <w:color w:val="auto"/>
          <w:sz w:val="24"/>
          <w:szCs w:val="24"/>
          <w:lang w:val="ka-GE"/>
        </w:rPr>
        <w:t>ნაწილი</w:t>
      </w:r>
    </w:p>
    <w:p w14:paraId="714FFA0D" w14:textId="1ECC509A" w:rsidR="001202B5" w:rsidRPr="00232380" w:rsidRDefault="001202B5" w:rsidP="00410A3F">
      <w:pPr>
        <w:pStyle w:val="ListParagraph1"/>
        <w:numPr>
          <w:ilvl w:val="0"/>
          <w:numId w:val="1"/>
        </w:numPr>
        <w:spacing w:after="0"/>
        <w:ind w:left="0" w:firstLine="284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232380">
        <w:rPr>
          <w:rFonts w:ascii="Sylfaen" w:eastAsia="Calibri" w:hAnsi="Sylfaen"/>
          <w:sz w:val="24"/>
          <w:szCs w:val="24"/>
          <w:lang w:val="ka-GE"/>
        </w:rPr>
        <w:t>საქართველოს საკონსტიტუციო სასამართლოს 20</w:t>
      </w:r>
      <w:r w:rsidR="000D21CF" w:rsidRPr="00232380">
        <w:rPr>
          <w:rFonts w:ascii="Sylfaen" w:eastAsia="Calibri" w:hAnsi="Sylfaen"/>
          <w:sz w:val="24"/>
          <w:szCs w:val="24"/>
          <w:lang w:val="ka-GE"/>
        </w:rPr>
        <w:t>2</w:t>
      </w:r>
      <w:r w:rsidR="000619FF" w:rsidRPr="00232380">
        <w:rPr>
          <w:rFonts w:ascii="Sylfaen" w:eastAsia="Calibri" w:hAnsi="Sylfaen"/>
          <w:sz w:val="24"/>
          <w:szCs w:val="24"/>
          <w:lang w:val="ka-GE"/>
        </w:rPr>
        <w:t>5</w:t>
      </w:r>
      <w:r w:rsidRPr="00232380">
        <w:rPr>
          <w:rFonts w:ascii="Sylfaen" w:eastAsia="Calibri" w:hAnsi="Sylfaen"/>
          <w:sz w:val="24"/>
          <w:szCs w:val="24"/>
          <w:lang w:val="ka-GE"/>
        </w:rPr>
        <w:t xml:space="preserve"> წლის </w:t>
      </w:r>
      <w:r w:rsidR="009B3B05" w:rsidRPr="00232380">
        <w:rPr>
          <w:rFonts w:ascii="Sylfaen" w:eastAsia="Calibri" w:hAnsi="Sylfaen"/>
          <w:sz w:val="24"/>
          <w:szCs w:val="24"/>
          <w:lang w:val="ka-GE"/>
        </w:rPr>
        <w:t>30 ოქტომბერს</w:t>
      </w:r>
      <w:r w:rsidR="00C461E7" w:rsidRPr="00232380">
        <w:rPr>
          <w:rFonts w:ascii="Sylfaen" w:eastAsia="Calibri" w:hAnsi="Sylfaen"/>
          <w:sz w:val="24"/>
          <w:szCs w:val="24"/>
          <w:lang w:val="ka-GE"/>
        </w:rPr>
        <w:t xml:space="preserve"> </w:t>
      </w:r>
      <w:r w:rsidRPr="00232380">
        <w:rPr>
          <w:rFonts w:ascii="Sylfaen" w:eastAsia="Calibri" w:hAnsi="Sylfaen"/>
          <w:sz w:val="24"/>
          <w:szCs w:val="24"/>
          <w:lang w:val="ka-GE"/>
        </w:rPr>
        <w:t>კონსტიტუციური სარჩელით (რეგისტრაციის №</w:t>
      </w:r>
      <w:r w:rsidR="009B3B05" w:rsidRPr="00232380">
        <w:rPr>
          <w:rFonts w:ascii="Sylfaen" w:eastAsia="Calibri" w:hAnsi="Sylfaen"/>
          <w:sz w:val="24"/>
          <w:szCs w:val="24"/>
          <w:lang w:val="ka-GE"/>
        </w:rPr>
        <w:t>1910</w:t>
      </w:r>
      <w:r w:rsidRPr="00232380">
        <w:rPr>
          <w:rFonts w:ascii="Sylfaen" w:eastAsia="Calibri" w:hAnsi="Sylfaen"/>
          <w:sz w:val="24"/>
          <w:szCs w:val="24"/>
          <w:lang w:val="ka-GE"/>
        </w:rPr>
        <w:t xml:space="preserve">) </w:t>
      </w:r>
      <w:r w:rsidR="00641F6F" w:rsidRPr="00232380">
        <w:rPr>
          <w:rFonts w:ascii="Sylfaen" w:eastAsia="Calibri" w:hAnsi="Sylfaen"/>
          <w:sz w:val="24"/>
          <w:szCs w:val="24"/>
          <w:lang w:val="ka-GE"/>
        </w:rPr>
        <w:t>მომართ</w:t>
      </w:r>
      <w:r w:rsidR="000619FF" w:rsidRPr="00232380">
        <w:rPr>
          <w:rFonts w:ascii="Sylfaen" w:eastAsia="Calibri" w:hAnsi="Sylfaen"/>
          <w:sz w:val="24"/>
          <w:szCs w:val="24"/>
          <w:lang w:val="ka-GE"/>
        </w:rPr>
        <w:t>ა</w:t>
      </w:r>
      <w:r w:rsidR="001A03CE" w:rsidRPr="00232380">
        <w:rPr>
          <w:rFonts w:ascii="Sylfaen" w:eastAsia="Calibri" w:hAnsi="Sylfaen"/>
          <w:sz w:val="24"/>
          <w:szCs w:val="24"/>
          <w:lang w:val="ka-GE"/>
        </w:rPr>
        <w:t xml:space="preserve"> </w:t>
      </w:r>
      <w:r w:rsidR="001A31A5" w:rsidRPr="00232380">
        <w:rPr>
          <w:rFonts w:ascii="Sylfaen" w:hAnsi="Sylfaen"/>
          <w:sz w:val="24"/>
          <w:szCs w:val="24"/>
          <w:lang w:val="ka-GE"/>
        </w:rPr>
        <w:t>კახაბერ გოგოძემ</w:t>
      </w:r>
      <w:r w:rsidR="000619FF" w:rsidRPr="00232380">
        <w:rPr>
          <w:rFonts w:ascii="Sylfaen" w:hAnsi="Sylfaen"/>
          <w:sz w:val="24"/>
          <w:szCs w:val="24"/>
          <w:lang w:val="ka-GE"/>
        </w:rPr>
        <w:t xml:space="preserve">. </w:t>
      </w:r>
      <w:r w:rsidRPr="00232380">
        <w:rPr>
          <w:rFonts w:ascii="Sylfaen" w:hAnsi="Sylfaen" w:cs="AcadNusx"/>
          <w:bCs/>
          <w:sz w:val="24"/>
          <w:szCs w:val="24"/>
          <w:lang w:val="ka-GE"/>
        </w:rPr>
        <w:t>№</w:t>
      </w:r>
      <w:r w:rsidR="001A31A5" w:rsidRPr="00232380">
        <w:rPr>
          <w:rFonts w:ascii="Sylfaen" w:hAnsi="Sylfaen" w:cs="AcadNusx"/>
          <w:bCs/>
          <w:sz w:val="24"/>
          <w:szCs w:val="24"/>
          <w:lang w:val="ka-GE"/>
        </w:rPr>
        <w:t>1910</w:t>
      </w:r>
      <w:r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კონსტიტუციური სარჩელი</w:t>
      </w:r>
      <w:r w:rsidR="00C461E7" w:rsidRPr="00232380">
        <w:rPr>
          <w:rFonts w:ascii="Sylfaen" w:hAnsi="Sylfaen" w:cs="AcadNusx"/>
          <w:bCs/>
          <w:sz w:val="24"/>
          <w:szCs w:val="24"/>
          <w:lang w:val="ka-GE"/>
        </w:rPr>
        <w:t>,</w:t>
      </w:r>
      <w:r w:rsidRPr="00232380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FF712A" w:rsidRPr="00232380">
        <w:rPr>
          <w:rFonts w:ascii="Sylfaen" w:hAnsi="Sylfaen" w:cs="AcadNusx"/>
          <w:bCs/>
          <w:sz w:val="24"/>
          <w:szCs w:val="24"/>
          <w:lang w:val="ka-GE"/>
        </w:rPr>
        <w:t>არსებითად განსახილველად მიღების საკითხის გადასაწყვეტად, საქართველოს საკონსტიტუციო სასამართლოს პირველ კოლეგიას</w:t>
      </w:r>
      <w:r w:rsidRPr="00232380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232380">
        <w:rPr>
          <w:rFonts w:ascii="Sylfaen" w:hAnsi="Sylfaen" w:cs="Sylfaen"/>
          <w:sz w:val="24"/>
          <w:szCs w:val="24"/>
          <w:lang w:val="ka-GE"/>
        </w:rPr>
        <w:t>გადმოეცა</w:t>
      </w:r>
      <w:r w:rsidRPr="00232380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3906A1" w:rsidRPr="00232380">
        <w:rPr>
          <w:rFonts w:ascii="Sylfaen" w:hAnsi="Sylfaen" w:cs="Calibri"/>
          <w:sz w:val="24"/>
          <w:szCs w:val="24"/>
          <w:lang w:val="ka-GE"/>
        </w:rPr>
        <w:t>20</w:t>
      </w:r>
      <w:r w:rsidR="001A03CE" w:rsidRPr="00232380">
        <w:rPr>
          <w:rFonts w:ascii="Sylfaen" w:hAnsi="Sylfaen" w:cs="Calibri"/>
          <w:sz w:val="24"/>
          <w:szCs w:val="24"/>
          <w:lang w:val="ka-GE"/>
        </w:rPr>
        <w:t>2</w:t>
      </w:r>
      <w:r w:rsidR="000619FF" w:rsidRPr="00232380">
        <w:rPr>
          <w:rFonts w:ascii="Sylfaen" w:hAnsi="Sylfaen" w:cs="Calibri"/>
          <w:sz w:val="24"/>
          <w:szCs w:val="24"/>
          <w:lang w:val="ka-GE"/>
        </w:rPr>
        <w:t>5</w:t>
      </w:r>
      <w:r w:rsidRPr="00232380">
        <w:rPr>
          <w:rFonts w:ascii="Sylfaen" w:hAnsi="Sylfaen" w:cs="Calibri"/>
          <w:sz w:val="24"/>
          <w:szCs w:val="24"/>
          <w:lang w:val="ka-GE"/>
        </w:rPr>
        <w:t xml:space="preserve"> წლის</w:t>
      </w:r>
      <w:r w:rsidR="001A31A5" w:rsidRPr="00232380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EB51A1" w:rsidRPr="00232380">
        <w:rPr>
          <w:rFonts w:ascii="Sylfaen" w:hAnsi="Sylfaen" w:cs="Calibri"/>
          <w:sz w:val="24"/>
          <w:szCs w:val="24"/>
          <w:lang w:val="ka-GE"/>
        </w:rPr>
        <w:t>30 ოქტომბერს.</w:t>
      </w:r>
      <w:r w:rsidR="008A0B8A" w:rsidRPr="00232380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232380">
        <w:rPr>
          <w:rFonts w:ascii="Sylfaen" w:hAnsi="Sylfaen" w:cs="Calibri"/>
          <w:sz w:val="24"/>
          <w:szCs w:val="24"/>
          <w:lang w:val="ka-GE"/>
        </w:rPr>
        <w:t>საქართველოს საკონსტიტუციო სასამართლოს</w:t>
      </w:r>
      <w:r w:rsidR="00FE55B0" w:rsidRPr="00232380">
        <w:rPr>
          <w:rFonts w:ascii="Sylfaen" w:hAnsi="Sylfaen" w:cs="Calibri"/>
          <w:sz w:val="24"/>
          <w:szCs w:val="24"/>
          <w:lang w:val="ka-GE"/>
        </w:rPr>
        <w:t xml:space="preserve"> პირველი კოლეგიის</w:t>
      </w:r>
      <w:r w:rsidRPr="00232380">
        <w:rPr>
          <w:rFonts w:ascii="Sylfaen" w:hAnsi="Sylfaen" w:cs="Calibri"/>
          <w:sz w:val="24"/>
          <w:szCs w:val="24"/>
          <w:lang w:val="ka-GE"/>
        </w:rPr>
        <w:t xml:space="preserve"> განმწესრიგებელი სხდომა, ზეპირი მოსმენის გარეშე, გაიმართა 202</w:t>
      </w:r>
      <w:r w:rsidR="00D2058D" w:rsidRPr="00232380">
        <w:rPr>
          <w:rFonts w:ascii="Sylfaen" w:hAnsi="Sylfaen" w:cs="Calibri"/>
          <w:sz w:val="24"/>
          <w:szCs w:val="24"/>
          <w:lang w:val="ka-GE"/>
        </w:rPr>
        <w:t>5</w:t>
      </w:r>
      <w:r w:rsidRPr="00232380">
        <w:rPr>
          <w:rFonts w:ascii="Sylfaen" w:hAnsi="Sylfaen" w:cs="Calibri"/>
          <w:sz w:val="24"/>
          <w:szCs w:val="24"/>
          <w:lang w:val="ka-GE"/>
        </w:rPr>
        <w:t xml:space="preserve"> წლის </w:t>
      </w:r>
      <w:r w:rsidR="004F786B" w:rsidRPr="00232380">
        <w:rPr>
          <w:rFonts w:ascii="Sylfaen" w:hAnsi="Sylfaen" w:cs="Calibri"/>
          <w:sz w:val="24"/>
          <w:szCs w:val="24"/>
          <w:lang w:val="ka-GE"/>
        </w:rPr>
        <w:t>3</w:t>
      </w:r>
      <w:r w:rsidR="00410A3F" w:rsidRPr="00232380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4F786B" w:rsidRPr="00232380">
        <w:rPr>
          <w:rFonts w:ascii="Sylfaen" w:hAnsi="Sylfaen" w:cs="Calibri"/>
          <w:sz w:val="24"/>
          <w:szCs w:val="24"/>
          <w:lang w:val="ka-GE"/>
        </w:rPr>
        <w:t>დეკემბერს</w:t>
      </w:r>
      <w:r w:rsidR="002D4026" w:rsidRPr="00232380">
        <w:rPr>
          <w:rFonts w:ascii="Sylfaen" w:hAnsi="Sylfaen" w:cs="Calibri"/>
          <w:sz w:val="24"/>
          <w:szCs w:val="24"/>
          <w:lang w:val="ka-GE"/>
        </w:rPr>
        <w:t>.</w:t>
      </w:r>
      <w:r w:rsidR="00DA7E1A" w:rsidRPr="00232380">
        <w:rPr>
          <w:rFonts w:ascii="Sylfaen" w:hAnsi="Sylfaen" w:cs="Calibri"/>
          <w:sz w:val="24"/>
          <w:szCs w:val="24"/>
          <w:lang w:val="ka-GE"/>
        </w:rPr>
        <w:t xml:space="preserve"> </w:t>
      </w:r>
    </w:p>
    <w:p w14:paraId="15C7CCC8" w14:textId="0F2C098B" w:rsidR="00960704" w:rsidRPr="00232380" w:rsidRDefault="001202B5" w:rsidP="00410A3F">
      <w:pPr>
        <w:pStyle w:val="ListParagraph1"/>
        <w:numPr>
          <w:ilvl w:val="0"/>
          <w:numId w:val="1"/>
        </w:numPr>
        <w:spacing w:after="0"/>
        <w:ind w:left="0" w:firstLine="284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232380">
        <w:rPr>
          <w:rFonts w:ascii="Sylfaen" w:eastAsia="Calibri" w:hAnsi="Sylfaen"/>
          <w:sz w:val="24"/>
          <w:szCs w:val="24"/>
          <w:lang w:val="ka-GE"/>
        </w:rPr>
        <w:t>№1</w:t>
      </w:r>
      <w:r w:rsidR="00552B27" w:rsidRPr="00232380">
        <w:rPr>
          <w:rFonts w:ascii="Sylfaen" w:eastAsia="Calibri" w:hAnsi="Sylfaen"/>
          <w:sz w:val="24"/>
          <w:szCs w:val="24"/>
          <w:lang w:val="ka-GE"/>
        </w:rPr>
        <w:t>910</w:t>
      </w:r>
      <w:r w:rsidRPr="00232380">
        <w:rPr>
          <w:rFonts w:ascii="Sylfaen" w:eastAsia="Calibri" w:hAnsi="Sylfaen"/>
          <w:sz w:val="24"/>
          <w:szCs w:val="24"/>
          <w:lang w:val="ka-GE"/>
        </w:rPr>
        <w:t xml:space="preserve"> კონსტიტუციურ სარჩელში საქართველოს საკონსტიტუციო სასამართლოსადმი მომართვის სამართლებრივ საფუძვლებად მითითებულია:</w:t>
      </w:r>
      <w:r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საქართველოს კონსტიტუციის </w:t>
      </w:r>
      <w:r w:rsidR="003744E3" w:rsidRPr="00232380">
        <w:rPr>
          <w:rFonts w:ascii="Sylfaen" w:hAnsi="Sylfaen" w:cs="AcadNusx"/>
          <w:bCs/>
          <w:sz w:val="24"/>
          <w:szCs w:val="24"/>
          <w:lang w:val="ka-GE"/>
        </w:rPr>
        <w:t>31-ე მუხლი და</w:t>
      </w:r>
      <w:r w:rsidR="00BB1AC4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მე-60 მუხლის მე-4 პუნქტის „ა“ ქვეპუნქტი</w:t>
      </w:r>
      <w:r w:rsidRPr="00232380">
        <w:rPr>
          <w:rFonts w:ascii="Sylfaen" w:hAnsi="Sylfaen" w:cs="AcadNusx"/>
          <w:bCs/>
          <w:sz w:val="24"/>
          <w:szCs w:val="24"/>
          <w:lang w:val="ka-GE"/>
        </w:rPr>
        <w:t>; „საქართველოს საკონსტიტუციო სასამართლოს შესახებ“ საქართველოს ორგანული კანონის მე-19 მუხლის პირველი პუნქტის „ე“ ქვეპუნქტი, 31-ე და 31</w:t>
      </w:r>
      <w:r w:rsidRPr="00232380">
        <w:rPr>
          <w:rFonts w:ascii="Sylfaen" w:hAnsi="Sylfaen" w:cs="AcadNusx"/>
          <w:bCs/>
          <w:sz w:val="24"/>
          <w:szCs w:val="24"/>
          <w:vertAlign w:val="superscript"/>
          <w:lang w:val="ka-GE"/>
        </w:rPr>
        <w:t>1</w:t>
      </w:r>
      <w:r w:rsidR="0003551F" w:rsidRPr="00232380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Pr="00232380">
        <w:rPr>
          <w:rFonts w:ascii="Sylfaen" w:hAnsi="Sylfaen" w:cs="AcadNusx"/>
          <w:bCs/>
          <w:sz w:val="24"/>
          <w:szCs w:val="24"/>
          <w:lang w:val="ka-GE"/>
        </w:rPr>
        <w:t>მუხლები</w:t>
      </w:r>
      <w:r w:rsidR="0007576C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და</w:t>
      </w:r>
      <w:r w:rsidR="0065014D" w:rsidRPr="00232380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07576C" w:rsidRPr="00232380">
        <w:rPr>
          <w:rFonts w:ascii="Sylfaen" w:hAnsi="Sylfaen" w:cs="AcadNusx"/>
          <w:bCs/>
          <w:sz w:val="24"/>
          <w:szCs w:val="24"/>
          <w:lang w:val="ka-GE"/>
        </w:rPr>
        <w:t>39-ე მუხლი</w:t>
      </w:r>
      <w:r w:rsidR="00A845A0" w:rsidRPr="00232380">
        <w:rPr>
          <w:rFonts w:ascii="Sylfaen" w:hAnsi="Sylfaen" w:cs="AcadNusx"/>
          <w:bCs/>
          <w:sz w:val="24"/>
          <w:szCs w:val="24"/>
          <w:lang w:val="ka-GE"/>
        </w:rPr>
        <w:t xml:space="preserve">ს პირველი პუნქტის „ა“ ქვეპუნქტი. </w:t>
      </w:r>
    </w:p>
    <w:p w14:paraId="7CEC4E8C" w14:textId="18FA2384" w:rsidR="00D0018B" w:rsidRPr="00232380" w:rsidRDefault="00F85624" w:rsidP="00410A3F">
      <w:pPr>
        <w:pStyle w:val="ListParagraph1"/>
        <w:numPr>
          <w:ilvl w:val="0"/>
          <w:numId w:val="1"/>
        </w:numPr>
        <w:spacing w:after="0"/>
        <w:ind w:left="0" w:firstLine="284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232380">
        <w:rPr>
          <w:rFonts w:ascii="Sylfaen" w:hAnsi="Sylfaen" w:cs="AcadNusx"/>
          <w:bCs/>
          <w:sz w:val="24"/>
          <w:szCs w:val="24"/>
          <w:lang w:val="ka-GE"/>
        </w:rPr>
        <w:t>საქართველოს სამოქალაქო საპროცესო კოდექსის 39-ე მუხლით განსაზღვრ</w:t>
      </w:r>
      <w:r w:rsidR="00662B92" w:rsidRPr="00232380">
        <w:rPr>
          <w:rFonts w:ascii="Sylfaen" w:hAnsi="Sylfaen" w:cs="AcadNusx"/>
          <w:bCs/>
          <w:sz w:val="24"/>
          <w:szCs w:val="24"/>
          <w:lang w:val="ka-GE"/>
        </w:rPr>
        <w:t>ულია</w:t>
      </w:r>
      <w:r w:rsidR="00E32E71" w:rsidRPr="00232380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BF6EBE" w:rsidRPr="00232380">
        <w:rPr>
          <w:rFonts w:ascii="Sylfaen" w:hAnsi="Sylfaen" w:cs="AcadNusx"/>
          <w:bCs/>
          <w:sz w:val="24"/>
          <w:szCs w:val="24"/>
          <w:lang w:val="ka-GE"/>
        </w:rPr>
        <w:t xml:space="preserve">სხვადასხვა ინსტანციის </w:t>
      </w:r>
      <w:r w:rsidR="00E32E71" w:rsidRPr="00232380">
        <w:rPr>
          <w:rFonts w:ascii="Sylfaen" w:hAnsi="Sylfaen" w:cs="AcadNusx"/>
          <w:bCs/>
          <w:sz w:val="24"/>
          <w:szCs w:val="24"/>
          <w:lang w:val="ka-GE"/>
        </w:rPr>
        <w:t xml:space="preserve">სასამართლოში </w:t>
      </w:r>
      <w:r w:rsidR="00DF3C3C" w:rsidRPr="00232380">
        <w:rPr>
          <w:rFonts w:ascii="Sylfaen" w:hAnsi="Sylfaen" w:cs="AcadNusx"/>
          <w:bCs/>
          <w:sz w:val="24"/>
          <w:szCs w:val="24"/>
          <w:lang w:val="ka-GE"/>
        </w:rPr>
        <w:t>სარჩელის/განცხადების/საჩივრის წარმოებაში მიღების მიზნით</w:t>
      </w:r>
      <w:r w:rsidR="00E32E71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გადასახდელი</w:t>
      </w:r>
      <w:r w:rsidR="00662B92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სახელმწიფო ბაჟის ოდენობ</w:t>
      </w:r>
      <w:r w:rsidR="00BF6EBE" w:rsidRPr="00232380">
        <w:rPr>
          <w:rFonts w:ascii="Sylfaen" w:hAnsi="Sylfaen" w:cs="AcadNusx"/>
          <w:bCs/>
          <w:sz w:val="24"/>
          <w:szCs w:val="24"/>
          <w:lang w:val="ka-GE"/>
        </w:rPr>
        <w:t>ები, თავად სამოქალაქო დავის კატეგორიების გათვალისწინებით</w:t>
      </w:r>
      <w:r w:rsidR="00612C05" w:rsidRPr="00232380">
        <w:rPr>
          <w:rFonts w:ascii="Sylfaen" w:hAnsi="Sylfaen" w:cs="AcadNusx"/>
          <w:bCs/>
          <w:sz w:val="24"/>
          <w:szCs w:val="24"/>
          <w:lang w:val="ka-GE"/>
        </w:rPr>
        <w:t>.</w:t>
      </w:r>
      <w:r w:rsidR="00B120F3" w:rsidRPr="00232380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BF6EBE" w:rsidRPr="00232380">
        <w:rPr>
          <w:rFonts w:ascii="Sylfaen" w:hAnsi="Sylfaen" w:cs="AcadNusx"/>
          <w:bCs/>
          <w:sz w:val="24"/>
          <w:szCs w:val="24"/>
          <w:lang w:val="ka-GE"/>
        </w:rPr>
        <w:t xml:space="preserve">კერძოდ, </w:t>
      </w:r>
      <w:r w:rsidR="00B120F3" w:rsidRPr="00232380">
        <w:rPr>
          <w:rFonts w:ascii="Sylfaen" w:hAnsi="Sylfaen" w:cs="AcadNusx"/>
          <w:bCs/>
          <w:sz w:val="24"/>
          <w:szCs w:val="24"/>
          <w:lang w:val="ka-GE"/>
        </w:rPr>
        <w:t>საქართველოს სამოქალაქო საპროცესო კოდექსის</w:t>
      </w:r>
      <w:r w:rsidR="00612C05" w:rsidRPr="00232380">
        <w:rPr>
          <w:rFonts w:ascii="Sylfaen" w:hAnsi="Sylfaen" w:cs="AcadNusx"/>
          <w:bCs/>
          <w:sz w:val="24"/>
          <w:szCs w:val="24"/>
          <w:lang w:val="ka-GE"/>
        </w:rPr>
        <w:t xml:space="preserve"> 39-ე მუხლის</w:t>
      </w:r>
      <w:r w:rsidR="008667AD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პირველი ნაწილის</w:t>
      </w:r>
      <w:r w:rsidR="00612C05" w:rsidRPr="00232380">
        <w:rPr>
          <w:rFonts w:ascii="Sylfaen" w:hAnsi="Sylfaen" w:cs="AcadNusx"/>
          <w:bCs/>
          <w:sz w:val="24"/>
          <w:szCs w:val="24"/>
          <w:lang w:val="ka-GE"/>
        </w:rPr>
        <w:t xml:space="preserve"> „ა“ ქვეპუნქტი</w:t>
      </w:r>
      <w:r w:rsidR="00BF6EBE" w:rsidRPr="00232380">
        <w:rPr>
          <w:rFonts w:ascii="Sylfaen" w:hAnsi="Sylfaen" w:cs="AcadNusx"/>
          <w:bCs/>
          <w:sz w:val="24"/>
          <w:szCs w:val="24"/>
          <w:lang w:val="ka-GE"/>
        </w:rPr>
        <w:t>ს შესაბამისად,</w:t>
      </w:r>
      <w:r w:rsidR="00612C05" w:rsidRPr="00232380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E06CAD" w:rsidRPr="00232380">
        <w:rPr>
          <w:rFonts w:ascii="Sylfaen" w:hAnsi="Sylfaen" w:cs="AcadNusx"/>
          <w:bCs/>
          <w:sz w:val="24"/>
          <w:szCs w:val="24"/>
          <w:lang w:val="ka-GE"/>
        </w:rPr>
        <w:t>ბაჟის ოდენობა</w:t>
      </w:r>
      <w:r w:rsidR="00BF6EBE" w:rsidRPr="00232380">
        <w:rPr>
          <w:rFonts w:ascii="Sylfaen" w:hAnsi="Sylfaen" w:cs="AcadNusx"/>
          <w:bCs/>
          <w:sz w:val="24"/>
          <w:szCs w:val="24"/>
          <w:lang w:val="ka-GE"/>
        </w:rPr>
        <w:t>,</w:t>
      </w:r>
      <w:r w:rsidR="00E06CAD" w:rsidRPr="00232380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612C05" w:rsidRPr="00232380">
        <w:rPr>
          <w:rFonts w:ascii="Sylfaen" w:hAnsi="Sylfaen" w:cs="AcadNusx"/>
          <w:bCs/>
          <w:sz w:val="24"/>
          <w:szCs w:val="24"/>
          <w:lang w:val="ka-GE"/>
        </w:rPr>
        <w:t>ამ კოდექსის 38-ე მუხლის „ა“, „ბ“, „გ“ და „ე“ ქვეპუნქტებით გათვალისწინებულ შემთხვევებში</w:t>
      </w:r>
      <w:r w:rsidR="00BF6EBE" w:rsidRPr="00232380">
        <w:rPr>
          <w:rFonts w:ascii="Sylfaen" w:hAnsi="Sylfaen" w:cs="AcadNusx"/>
          <w:bCs/>
          <w:sz w:val="24"/>
          <w:szCs w:val="24"/>
          <w:lang w:val="ka-GE"/>
        </w:rPr>
        <w:t>, შეადგენს</w:t>
      </w:r>
      <w:r w:rsidR="00612C05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დავის საგნის ღირებულების 3%-ს, მაგრამ არანაკლებ 100 ლარისა</w:t>
      </w:r>
      <w:r w:rsidR="00BF6EBE" w:rsidRPr="00232380">
        <w:rPr>
          <w:rFonts w:ascii="Sylfaen" w:hAnsi="Sylfaen" w:cs="AcadNusx"/>
          <w:bCs/>
          <w:sz w:val="24"/>
          <w:szCs w:val="24"/>
          <w:lang w:val="ka-GE"/>
        </w:rPr>
        <w:t xml:space="preserve">. </w:t>
      </w:r>
      <w:r w:rsidR="00E61609" w:rsidRPr="00232380">
        <w:rPr>
          <w:rFonts w:ascii="Sylfaen" w:hAnsi="Sylfaen" w:cs="AcadNusx"/>
          <w:bCs/>
          <w:sz w:val="24"/>
          <w:szCs w:val="24"/>
          <w:lang w:val="ka-GE"/>
        </w:rPr>
        <w:t>აღნიშნული</w:t>
      </w:r>
      <w:r w:rsidR="00BF6EBE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კოდექსის 39-ე მუხლის პირველი ნაწილის</w:t>
      </w:r>
      <w:r w:rsidR="004A0942" w:rsidRPr="00232380">
        <w:rPr>
          <w:rFonts w:ascii="Sylfaen" w:hAnsi="Sylfaen" w:cs="AcadNusx"/>
          <w:bCs/>
          <w:sz w:val="24"/>
          <w:szCs w:val="24"/>
          <w:lang w:val="ka-GE"/>
        </w:rPr>
        <w:t xml:space="preserve"> „ბ“ ქვეპუნქტის მიხედვით</w:t>
      </w:r>
      <w:r w:rsidR="00E61609" w:rsidRPr="00232380">
        <w:rPr>
          <w:rFonts w:ascii="Sylfaen" w:hAnsi="Sylfaen" w:cs="AcadNusx"/>
          <w:bCs/>
          <w:sz w:val="24"/>
          <w:szCs w:val="24"/>
          <w:lang w:val="ka-GE"/>
        </w:rPr>
        <w:t>, ბაჟის ოდენობა</w:t>
      </w:r>
      <w:r w:rsidR="004A0942" w:rsidRPr="00232380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88540A" w:rsidRPr="00232380">
        <w:rPr>
          <w:rFonts w:ascii="Sylfaen" w:hAnsi="Sylfaen" w:cs="AcadNusx"/>
          <w:bCs/>
          <w:sz w:val="24"/>
          <w:szCs w:val="24"/>
          <w:lang w:val="ka-GE"/>
        </w:rPr>
        <w:t>სააპელაციო საჩივრისათვის, მათ შორის, საქმის წარმოების განახლებაზე უარის თქმის შე</w:t>
      </w:r>
      <w:r w:rsidR="00DA1D44" w:rsidRPr="00232380">
        <w:rPr>
          <w:rFonts w:ascii="Sylfaen" w:hAnsi="Sylfaen" w:cs="AcadNusx"/>
          <w:bCs/>
          <w:sz w:val="24"/>
          <w:szCs w:val="24"/>
          <w:lang w:val="ka-GE"/>
        </w:rPr>
        <w:t>სა</w:t>
      </w:r>
      <w:r w:rsidR="0088540A" w:rsidRPr="00232380">
        <w:rPr>
          <w:rFonts w:ascii="Sylfaen" w:hAnsi="Sylfaen" w:cs="AcadNusx"/>
          <w:bCs/>
          <w:sz w:val="24"/>
          <w:szCs w:val="24"/>
          <w:lang w:val="ka-GE"/>
        </w:rPr>
        <w:t>ხებ რაიონული</w:t>
      </w:r>
      <w:r w:rsidR="00FC3ADE" w:rsidRPr="00232380">
        <w:rPr>
          <w:rFonts w:ascii="Sylfaen" w:hAnsi="Sylfaen" w:cs="AcadNusx"/>
          <w:bCs/>
          <w:sz w:val="24"/>
          <w:szCs w:val="24"/>
          <w:lang w:val="ka-GE"/>
        </w:rPr>
        <w:t xml:space="preserve"> (საქალაქო) სასამართლოს გადაწყვეტილებაზე (განჩინებაზე)</w:t>
      </w:r>
      <w:r w:rsidR="00E61609" w:rsidRPr="00232380">
        <w:rPr>
          <w:rFonts w:ascii="Sylfaen" w:hAnsi="Sylfaen" w:cs="AcadNusx"/>
          <w:bCs/>
          <w:sz w:val="24"/>
          <w:szCs w:val="24"/>
          <w:lang w:val="ka-GE"/>
        </w:rPr>
        <w:t xml:space="preserve">, არის </w:t>
      </w:r>
      <w:r w:rsidR="00FC3ADE" w:rsidRPr="00232380">
        <w:rPr>
          <w:rFonts w:ascii="Sylfaen" w:hAnsi="Sylfaen" w:cs="AcadNusx"/>
          <w:bCs/>
          <w:sz w:val="24"/>
          <w:szCs w:val="24"/>
          <w:lang w:val="ka-GE"/>
        </w:rPr>
        <w:t>დავის საგნის ღირებულების 4 პროცენტ</w:t>
      </w:r>
      <w:r w:rsidR="00215118" w:rsidRPr="00232380">
        <w:rPr>
          <w:rFonts w:ascii="Sylfaen" w:hAnsi="Sylfaen" w:cs="AcadNusx"/>
          <w:bCs/>
          <w:sz w:val="24"/>
          <w:szCs w:val="24"/>
          <w:lang w:val="ka-GE"/>
        </w:rPr>
        <w:t>ი</w:t>
      </w:r>
      <w:r w:rsidR="00FC3ADE" w:rsidRPr="00232380">
        <w:rPr>
          <w:rFonts w:ascii="Sylfaen" w:hAnsi="Sylfaen" w:cs="AcadNusx"/>
          <w:bCs/>
          <w:sz w:val="24"/>
          <w:szCs w:val="24"/>
          <w:lang w:val="ka-GE"/>
        </w:rPr>
        <w:t>, მაგრამ არანაკლებ 150 ლარისა</w:t>
      </w:r>
      <w:r w:rsidR="00E61609" w:rsidRPr="00232380">
        <w:rPr>
          <w:rFonts w:ascii="Sylfaen" w:hAnsi="Sylfaen" w:cs="AcadNusx"/>
          <w:bCs/>
          <w:sz w:val="24"/>
          <w:szCs w:val="24"/>
          <w:lang w:val="ka-GE"/>
        </w:rPr>
        <w:t xml:space="preserve">, </w:t>
      </w:r>
      <w:r w:rsidR="00FC3ADE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ხოლო</w:t>
      </w:r>
      <w:r w:rsidR="009D1BC0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ამავე მუხლის</w:t>
      </w:r>
      <w:r w:rsidR="00FC3ADE" w:rsidRPr="00232380">
        <w:rPr>
          <w:rFonts w:ascii="Sylfaen" w:hAnsi="Sylfaen" w:cs="AcadNusx"/>
          <w:bCs/>
          <w:sz w:val="24"/>
          <w:szCs w:val="24"/>
          <w:lang w:val="ka-GE"/>
        </w:rPr>
        <w:t xml:space="preserve"> „გ“ ქვეპუნქტი ადგენს, რომ</w:t>
      </w:r>
      <w:r w:rsidR="00CB7F92" w:rsidRPr="00232380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FC3ADE" w:rsidRPr="00232380">
        <w:rPr>
          <w:rFonts w:ascii="Sylfaen" w:hAnsi="Sylfaen" w:cs="AcadNusx"/>
          <w:bCs/>
          <w:sz w:val="24"/>
          <w:szCs w:val="24"/>
          <w:lang w:val="ka-GE"/>
        </w:rPr>
        <w:t>საკასაციო საჩივრისათვის, მათ შორის, საქმის წარმოების განახლებაზე უარის თქმის შესახებ სააპელაციო სასამართლოს გადაწყვეტილებაზე (განჩინებაზე)</w:t>
      </w:r>
      <w:r w:rsidR="009D1BC0" w:rsidRPr="00232380">
        <w:rPr>
          <w:rFonts w:ascii="Sylfaen" w:hAnsi="Sylfaen" w:cs="AcadNusx"/>
          <w:bCs/>
          <w:sz w:val="24"/>
          <w:szCs w:val="24"/>
          <w:lang w:val="ka-GE"/>
        </w:rPr>
        <w:t xml:space="preserve">, ბაჟის ოდენობა შეადგენს </w:t>
      </w:r>
      <w:r w:rsidR="00FC3ADE" w:rsidRPr="00232380">
        <w:rPr>
          <w:rFonts w:ascii="Sylfaen" w:hAnsi="Sylfaen" w:cs="AcadNusx"/>
          <w:bCs/>
          <w:sz w:val="24"/>
          <w:szCs w:val="24"/>
          <w:lang w:val="ka-GE"/>
        </w:rPr>
        <w:t>დავის საგნის ღირებულების 5 პროცენტს, მაგრამ არანაკლებ 300 ლარისა.</w:t>
      </w:r>
    </w:p>
    <w:p w14:paraId="6DC3B93E" w14:textId="4F313A5F" w:rsidR="00FC3ADE" w:rsidRPr="00232380" w:rsidRDefault="00215118" w:rsidP="00410A3F">
      <w:pPr>
        <w:pStyle w:val="ListParagraph1"/>
        <w:numPr>
          <w:ilvl w:val="0"/>
          <w:numId w:val="1"/>
        </w:numPr>
        <w:spacing w:after="0"/>
        <w:ind w:left="0" w:firstLine="284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232380">
        <w:rPr>
          <w:rFonts w:ascii="Sylfaen" w:hAnsi="Sylfaen" w:cs="AcadNusx"/>
          <w:bCs/>
          <w:sz w:val="24"/>
          <w:szCs w:val="24"/>
          <w:lang w:val="ka-GE"/>
        </w:rPr>
        <w:t xml:space="preserve">საქართველოს </w:t>
      </w:r>
      <w:r w:rsidR="000C6704" w:rsidRPr="00232380">
        <w:rPr>
          <w:rFonts w:ascii="Sylfaen" w:hAnsi="Sylfaen" w:cs="AcadNusx"/>
          <w:bCs/>
          <w:sz w:val="24"/>
          <w:szCs w:val="24"/>
          <w:lang w:val="ka-GE"/>
        </w:rPr>
        <w:t>სამოქალაქო საპროცესო კოდექსის 46-ე მუხლი ითვალისწინებს იმ პირთა ჩამონათვალს, რომლებიც თავისუფლდებიან სახელმწიფო ბიუჯეტის სასარგებლოდ სასამართლო ხარჯების გადახდისაგან. ზემოხსენებული მუხლის</w:t>
      </w:r>
      <w:r w:rsidR="00CE1E59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პირველი ნაწილის</w:t>
      </w:r>
      <w:r w:rsidR="000C6704" w:rsidRPr="00232380">
        <w:rPr>
          <w:rFonts w:ascii="Sylfaen" w:hAnsi="Sylfaen" w:cs="AcadNusx"/>
          <w:bCs/>
          <w:sz w:val="24"/>
          <w:szCs w:val="24"/>
          <w:lang w:val="ka-GE"/>
        </w:rPr>
        <w:t xml:space="preserve"> „ვ“ ქვეპუნქტი</w:t>
      </w:r>
      <w:r w:rsidR="003A4EA8" w:rsidRPr="00232380">
        <w:rPr>
          <w:rFonts w:ascii="Sylfaen" w:hAnsi="Sylfaen" w:cs="AcadNusx"/>
          <w:bCs/>
          <w:sz w:val="24"/>
          <w:szCs w:val="24"/>
          <w:lang w:val="ka-GE"/>
        </w:rPr>
        <w:t>ს მიხედვით</w:t>
      </w:r>
      <w:r w:rsidR="00E731D6" w:rsidRPr="00232380">
        <w:rPr>
          <w:rFonts w:ascii="Sylfaen" w:hAnsi="Sylfaen" w:cs="AcadNusx"/>
          <w:bCs/>
          <w:sz w:val="24"/>
          <w:szCs w:val="24"/>
          <w:lang w:val="ka-GE"/>
        </w:rPr>
        <w:t>,</w:t>
      </w:r>
      <w:r w:rsidR="0069522C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ასეთ სუბიექტებს მიეკუთვნებიან</w:t>
      </w:r>
      <w:r w:rsidR="003A4EA8" w:rsidRPr="00232380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0C6704" w:rsidRPr="00232380">
        <w:rPr>
          <w:rFonts w:ascii="Sylfaen" w:hAnsi="Sylfaen" w:cs="AcadNusx"/>
          <w:bCs/>
          <w:sz w:val="24"/>
          <w:szCs w:val="24"/>
          <w:lang w:val="ka-GE"/>
        </w:rPr>
        <w:t xml:space="preserve">მხარეები, რომლებიც დადგენილი წესით </w:t>
      </w:r>
      <w:r w:rsidR="000C6704" w:rsidRPr="00232380">
        <w:rPr>
          <w:rFonts w:ascii="Sylfaen" w:hAnsi="Sylfaen" w:cs="AcadNusx"/>
          <w:bCs/>
          <w:sz w:val="24"/>
          <w:szCs w:val="24"/>
          <w:lang w:val="ka-GE"/>
        </w:rPr>
        <w:lastRenderedPageBreak/>
        <w:t>რეგისტრირებული არიან სოციალურად დაუცველი ოჯახების მონაცემთა ერთიან ბაზაში და იღებენ საარსებო შემწეობას, რაც დასტურდება შესაბამისი დოკუმენტაციით</w:t>
      </w:r>
      <w:r w:rsidR="00E731D6" w:rsidRPr="00232380">
        <w:rPr>
          <w:rFonts w:ascii="Sylfaen" w:hAnsi="Sylfaen" w:cs="AcadNusx"/>
          <w:bCs/>
          <w:sz w:val="24"/>
          <w:szCs w:val="24"/>
          <w:lang w:val="ka-GE"/>
        </w:rPr>
        <w:t>.</w:t>
      </w:r>
    </w:p>
    <w:p w14:paraId="3376CEB3" w14:textId="2E9929ED" w:rsidR="004407D5" w:rsidRPr="00232380" w:rsidRDefault="004407D5" w:rsidP="00410A3F">
      <w:pPr>
        <w:pStyle w:val="ListParagraph1"/>
        <w:numPr>
          <w:ilvl w:val="0"/>
          <w:numId w:val="1"/>
        </w:numPr>
        <w:spacing w:after="0"/>
        <w:ind w:left="0" w:firstLine="284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232380">
        <w:rPr>
          <w:rFonts w:ascii="Sylfaen" w:hAnsi="Sylfaen" w:cs="AcadNusx"/>
          <w:bCs/>
          <w:sz w:val="24"/>
          <w:szCs w:val="24"/>
          <w:lang w:val="ka-GE"/>
        </w:rPr>
        <w:t xml:space="preserve">საქართველოს კონსტიტუციის </w:t>
      </w:r>
      <w:r w:rsidR="00154511" w:rsidRPr="00232380">
        <w:rPr>
          <w:rFonts w:ascii="Sylfaen" w:hAnsi="Sylfaen" w:cs="AcadNusx"/>
          <w:bCs/>
          <w:sz w:val="24"/>
          <w:szCs w:val="24"/>
          <w:lang w:val="ka-GE"/>
        </w:rPr>
        <w:t>31-ე მუხლის პირველი პუნქტის პირველი წინადადებ</w:t>
      </w:r>
      <w:r w:rsidR="00E731D6" w:rsidRPr="00232380">
        <w:rPr>
          <w:rFonts w:ascii="Sylfaen" w:hAnsi="Sylfaen" w:cs="AcadNusx"/>
          <w:bCs/>
          <w:sz w:val="24"/>
          <w:szCs w:val="24"/>
          <w:lang w:val="ka-GE"/>
        </w:rPr>
        <w:t>ა ადგენს</w:t>
      </w:r>
      <w:r w:rsidR="00154511" w:rsidRPr="00232380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E731D6" w:rsidRPr="00232380">
        <w:rPr>
          <w:rFonts w:ascii="Sylfaen" w:hAnsi="Sylfaen" w:cs="AcadNusx"/>
          <w:bCs/>
          <w:sz w:val="24"/>
          <w:szCs w:val="24"/>
          <w:lang w:val="ka-GE"/>
        </w:rPr>
        <w:t>ყველა</w:t>
      </w:r>
      <w:r w:rsidR="00154511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ადამიან</w:t>
      </w:r>
      <w:r w:rsidR="00E731D6" w:rsidRPr="00232380">
        <w:rPr>
          <w:rFonts w:ascii="Sylfaen" w:hAnsi="Sylfaen" w:cs="AcadNusx"/>
          <w:bCs/>
          <w:sz w:val="24"/>
          <w:szCs w:val="24"/>
          <w:lang w:val="ka-GE"/>
        </w:rPr>
        <w:t>ის</w:t>
      </w:r>
      <w:r w:rsidR="00154511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უფლება</w:t>
      </w:r>
      <w:r w:rsidR="00E731D6" w:rsidRPr="00232380">
        <w:rPr>
          <w:rFonts w:ascii="Sylfaen" w:hAnsi="Sylfaen" w:cs="AcadNusx"/>
          <w:bCs/>
          <w:sz w:val="24"/>
          <w:szCs w:val="24"/>
          <w:lang w:val="ka-GE"/>
        </w:rPr>
        <w:t>ს,</w:t>
      </w:r>
      <w:r w:rsidR="00154511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თავის უფლებათა დასაცავად მიმართოს სასამართლოს.</w:t>
      </w:r>
    </w:p>
    <w:p w14:paraId="1F2EEC7C" w14:textId="203CBFC7" w:rsidR="00D85B20" w:rsidRPr="00232380" w:rsidRDefault="00471FC1" w:rsidP="00410A3F">
      <w:pPr>
        <w:pStyle w:val="ListParagraph1"/>
        <w:numPr>
          <w:ilvl w:val="0"/>
          <w:numId w:val="1"/>
        </w:numPr>
        <w:spacing w:after="0"/>
        <w:ind w:left="0" w:firstLine="284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232380">
        <w:rPr>
          <w:rFonts w:ascii="Sylfaen" w:hAnsi="Sylfaen" w:cs="AcadNusx"/>
          <w:bCs/>
          <w:sz w:val="24"/>
          <w:szCs w:val="24"/>
          <w:lang w:val="ka-GE"/>
        </w:rPr>
        <w:t xml:space="preserve">№1910 </w:t>
      </w:r>
      <w:r w:rsidR="008A21C0" w:rsidRPr="00232380">
        <w:rPr>
          <w:rFonts w:ascii="Sylfaen" w:hAnsi="Sylfaen" w:cs="AcadNusx"/>
          <w:bCs/>
          <w:sz w:val="24"/>
          <w:szCs w:val="24"/>
          <w:lang w:val="ka-GE"/>
        </w:rPr>
        <w:t xml:space="preserve">კონსტიტუციური </w:t>
      </w:r>
      <w:r w:rsidRPr="00232380">
        <w:rPr>
          <w:rFonts w:ascii="Sylfaen" w:hAnsi="Sylfaen" w:cs="AcadNusx"/>
          <w:bCs/>
          <w:sz w:val="24"/>
          <w:szCs w:val="24"/>
          <w:lang w:val="ka-GE"/>
        </w:rPr>
        <w:t xml:space="preserve">სარჩელის მიხედვით, </w:t>
      </w:r>
      <w:r w:rsidR="000B1D43" w:rsidRPr="00232380">
        <w:rPr>
          <w:rFonts w:ascii="Sylfaen" w:hAnsi="Sylfaen" w:cs="AcadNusx"/>
          <w:bCs/>
          <w:sz w:val="24"/>
          <w:szCs w:val="24"/>
          <w:lang w:val="ka-GE"/>
        </w:rPr>
        <w:t xml:space="preserve">სს „საქართველოს </w:t>
      </w:r>
      <w:r w:rsidR="00D43C9B" w:rsidRPr="00232380">
        <w:rPr>
          <w:rFonts w:ascii="Sylfaen" w:hAnsi="Sylfaen" w:cs="AcadNusx"/>
          <w:bCs/>
          <w:sz w:val="24"/>
          <w:szCs w:val="24"/>
          <w:lang w:val="ka-GE"/>
        </w:rPr>
        <w:t>ბანკს</w:t>
      </w:r>
      <w:r w:rsidR="000B1D43" w:rsidRPr="00232380">
        <w:rPr>
          <w:rFonts w:ascii="Sylfaen" w:hAnsi="Sylfaen" w:cs="AcadNusx"/>
          <w:bCs/>
          <w:sz w:val="24"/>
          <w:szCs w:val="24"/>
          <w:lang w:val="ka-GE"/>
        </w:rPr>
        <w:t>“</w:t>
      </w:r>
      <w:r w:rsidR="00D43C9B" w:rsidRPr="00232380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866287" w:rsidRPr="00232380">
        <w:rPr>
          <w:rFonts w:ascii="Sylfaen" w:hAnsi="Sylfaen" w:cs="AcadNusx"/>
          <w:bCs/>
          <w:sz w:val="24"/>
          <w:szCs w:val="24"/>
          <w:lang w:val="ka-GE"/>
        </w:rPr>
        <w:t xml:space="preserve">და მოსარჩელე </w:t>
      </w:r>
      <w:r w:rsidR="00866287" w:rsidRPr="00232380">
        <w:rPr>
          <w:rFonts w:ascii="Sylfaen" w:hAnsi="Sylfaen" w:cs="AcadNusx"/>
          <w:bCs/>
          <w:sz w:val="24"/>
          <w:szCs w:val="24"/>
          <w:lang w:val="ka-GE"/>
        </w:rPr>
        <w:t>კახაბერ გოგოძე</w:t>
      </w:r>
      <w:r w:rsidR="00866287" w:rsidRPr="00232380">
        <w:rPr>
          <w:rFonts w:ascii="Sylfaen" w:hAnsi="Sylfaen" w:cs="AcadNusx"/>
          <w:bCs/>
          <w:sz w:val="24"/>
          <w:szCs w:val="24"/>
          <w:lang w:val="ka-GE"/>
        </w:rPr>
        <w:t xml:space="preserve">ს </w:t>
      </w:r>
      <w:r w:rsidR="00D43C9B" w:rsidRPr="00232380">
        <w:rPr>
          <w:rFonts w:ascii="Sylfaen" w:hAnsi="Sylfaen" w:cs="AcadNusx"/>
          <w:bCs/>
          <w:sz w:val="24"/>
          <w:szCs w:val="24"/>
          <w:lang w:val="ka-GE"/>
        </w:rPr>
        <w:t>შორის არსებული სამართლებრივი ურ</w:t>
      </w:r>
      <w:r w:rsidR="006328E8" w:rsidRPr="00232380">
        <w:rPr>
          <w:rFonts w:ascii="Sylfaen" w:hAnsi="Sylfaen" w:cs="AcadNusx"/>
          <w:bCs/>
          <w:sz w:val="24"/>
          <w:szCs w:val="24"/>
          <w:lang w:val="ka-GE"/>
        </w:rPr>
        <w:t xml:space="preserve">თიერთობიდან გამომდინარე, ბანკმა </w:t>
      </w:r>
      <w:r w:rsidR="00C8185C" w:rsidRPr="00232380">
        <w:rPr>
          <w:rFonts w:ascii="Sylfaen" w:hAnsi="Sylfaen" w:cs="AcadNusx"/>
          <w:bCs/>
          <w:sz w:val="24"/>
          <w:szCs w:val="24"/>
          <w:lang w:val="ka-GE"/>
        </w:rPr>
        <w:t>შეუტყობინებლად</w:t>
      </w:r>
      <w:r w:rsidR="00315392" w:rsidRPr="00232380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C8185C" w:rsidRPr="00232380">
        <w:rPr>
          <w:rFonts w:ascii="Sylfaen" w:hAnsi="Sylfaen" w:cs="AcadNusx"/>
          <w:bCs/>
          <w:sz w:val="24"/>
          <w:szCs w:val="24"/>
          <w:lang w:val="ka-GE"/>
        </w:rPr>
        <w:t>გ</w:t>
      </w:r>
      <w:r w:rsidR="006328E8" w:rsidRPr="00232380">
        <w:rPr>
          <w:rFonts w:ascii="Sylfaen" w:hAnsi="Sylfaen" w:cs="AcadNusx"/>
          <w:bCs/>
          <w:sz w:val="24"/>
          <w:szCs w:val="24"/>
          <w:lang w:val="ka-GE"/>
        </w:rPr>
        <w:t>აასხვისა</w:t>
      </w:r>
      <w:r w:rsidR="00C8185C" w:rsidRPr="00232380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985B94" w:rsidRPr="00232380">
        <w:rPr>
          <w:rFonts w:ascii="Sylfaen" w:hAnsi="Sylfaen" w:cs="AcadNusx"/>
          <w:bCs/>
          <w:sz w:val="24"/>
          <w:szCs w:val="24"/>
          <w:lang w:val="ka-GE"/>
        </w:rPr>
        <w:t>ამ უკანასკნელის</w:t>
      </w:r>
      <w:r w:rsidR="006328E8" w:rsidRPr="00232380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C8185C" w:rsidRPr="00232380">
        <w:rPr>
          <w:rFonts w:ascii="Sylfaen" w:hAnsi="Sylfaen" w:cs="AcadNusx"/>
          <w:bCs/>
          <w:sz w:val="24"/>
          <w:szCs w:val="24"/>
          <w:lang w:val="ka-GE"/>
        </w:rPr>
        <w:t xml:space="preserve">ბინა. </w:t>
      </w:r>
      <w:r w:rsidR="008A21C0" w:rsidRPr="00232380">
        <w:rPr>
          <w:rFonts w:ascii="Sylfaen" w:hAnsi="Sylfaen" w:cs="AcadNusx"/>
          <w:bCs/>
          <w:sz w:val="24"/>
          <w:szCs w:val="24"/>
          <w:lang w:val="ka-GE"/>
        </w:rPr>
        <w:t>მოსარჩელე</w:t>
      </w:r>
      <w:r w:rsidR="00232380">
        <w:rPr>
          <w:rFonts w:ascii="Sylfaen" w:hAnsi="Sylfaen" w:cs="AcadNusx"/>
          <w:bCs/>
          <w:sz w:val="24"/>
          <w:szCs w:val="24"/>
          <w:lang w:val="ka-GE"/>
        </w:rPr>
        <w:t xml:space="preserve">მ </w:t>
      </w:r>
      <w:r w:rsidR="008A21C0" w:rsidRPr="00232380">
        <w:rPr>
          <w:rFonts w:ascii="Sylfaen" w:hAnsi="Sylfaen" w:cs="AcadNusx"/>
          <w:bCs/>
          <w:sz w:val="24"/>
          <w:szCs w:val="24"/>
          <w:lang w:val="ka-GE"/>
        </w:rPr>
        <w:t xml:space="preserve">მიმართა სასამართლოს აუქციონის შედეგების ბათილად ცნობის </w:t>
      </w:r>
      <w:r w:rsidR="00232380">
        <w:rPr>
          <w:rFonts w:ascii="Sylfaen" w:hAnsi="Sylfaen" w:cs="AcadNusx"/>
          <w:bCs/>
          <w:sz w:val="24"/>
          <w:szCs w:val="24"/>
          <w:lang w:val="ka-GE"/>
        </w:rPr>
        <w:t>მიზნით</w:t>
      </w:r>
      <w:r w:rsidR="008A21C0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და, იმავდროულად, მოითხოვა სახელმწიფო ბაჟის გადახდის გადავადება, რაზეც უარი ეთქვა. </w:t>
      </w:r>
      <w:r w:rsidR="00D85B20" w:rsidRPr="00232380">
        <w:rPr>
          <w:rFonts w:ascii="Sylfaen" w:hAnsi="Sylfaen" w:cs="AcadNusx"/>
          <w:bCs/>
          <w:sz w:val="24"/>
          <w:szCs w:val="24"/>
          <w:lang w:val="ka-GE"/>
        </w:rPr>
        <w:t xml:space="preserve">მოსარჩელე მხარის განმარტებით, </w:t>
      </w:r>
      <w:r w:rsidR="00F35319" w:rsidRPr="00232380">
        <w:rPr>
          <w:rFonts w:ascii="Sylfaen" w:hAnsi="Sylfaen" w:cs="AcadNusx"/>
          <w:bCs/>
          <w:sz w:val="24"/>
          <w:szCs w:val="24"/>
          <w:lang w:val="ka-GE"/>
        </w:rPr>
        <w:t xml:space="preserve">სასამართლოში საქმის წარმოების </w:t>
      </w:r>
      <w:r w:rsidR="008A21C0" w:rsidRPr="00232380">
        <w:rPr>
          <w:rFonts w:ascii="Sylfaen" w:hAnsi="Sylfaen" w:cs="AcadNusx"/>
          <w:bCs/>
          <w:sz w:val="24"/>
          <w:szCs w:val="24"/>
          <w:lang w:val="ka-GE"/>
        </w:rPr>
        <w:t xml:space="preserve">საქართველოს </w:t>
      </w:r>
      <w:r w:rsidR="00F35319" w:rsidRPr="00232380">
        <w:rPr>
          <w:rFonts w:ascii="Sylfaen" w:hAnsi="Sylfaen" w:cs="AcadNusx"/>
          <w:bCs/>
          <w:sz w:val="24"/>
          <w:szCs w:val="24"/>
          <w:lang w:val="ka-GE"/>
        </w:rPr>
        <w:t>სამოქალაქო საპროცესო კოდექსით დადგენილი წესის თანახმად, შესაძლოა</w:t>
      </w:r>
      <w:r w:rsidR="00D85B20" w:rsidRPr="00232380">
        <w:rPr>
          <w:rFonts w:ascii="Sylfaen" w:hAnsi="Sylfaen" w:cs="AcadNusx"/>
          <w:bCs/>
          <w:sz w:val="24"/>
          <w:szCs w:val="24"/>
          <w:lang w:val="ka-GE"/>
        </w:rPr>
        <w:t>,</w:t>
      </w:r>
      <w:r w:rsidR="00F35319" w:rsidRPr="00232380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D85B20" w:rsidRPr="00232380">
        <w:rPr>
          <w:rFonts w:ascii="Sylfaen" w:hAnsi="Sylfaen" w:cs="AcadNusx"/>
          <w:bCs/>
          <w:sz w:val="24"/>
          <w:szCs w:val="24"/>
          <w:lang w:val="ka-GE"/>
        </w:rPr>
        <w:t>პირს</w:t>
      </w:r>
      <w:r w:rsidR="00F35319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წარმოეშვას დავის საგნის</w:t>
      </w:r>
      <w:r w:rsidR="00D85B20" w:rsidRPr="00232380">
        <w:rPr>
          <w:rFonts w:ascii="Sylfaen" w:hAnsi="Sylfaen" w:cs="AcadNusx"/>
          <w:bCs/>
          <w:sz w:val="24"/>
          <w:szCs w:val="24"/>
          <w:lang w:val="ka-GE"/>
        </w:rPr>
        <w:t>, მოსარჩელის შემთხვევაში</w:t>
      </w:r>
      <w:r w:rsidR="00F35319" w:rsidRPr="00232380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D85B20" w:rsidRPr="00232380">
        <w:rPr>
          <w:rFonts w:ascii="Sylfaen" w:hAnsi="Sylfaen" w:cs="AcadNusx"/>
          <w:bCs/>
          <w:sz w:val="24"/>
          <w:szCs w:val="24"/>
          <w:lang w:val="ka-GE"/>
        </w:rPr>
        <w:t xml:space="preserve">− </w:t>
      </w:r>
      <w:r w:rsidR="00F35319" w:rsidRPr="00232380">
        <w:rPr>
          <w:rFonts w:ascii="Sylfaen" w:hAnsi="Sylfaen" w:cs="AcadNusx"/>
          <w:bCs/>
          <w:sz w:val="24"/>
          <w:szCs w:val="24"/>
          <w:lang w:val="ka-GE"/>
        </w:rPr>
        <w:t>ბინის ღირებულების</w:t>
      </w:r>
      <w:r w:rsidR="00232380">
        <w:rPr>
          <w:rFonts w:ascii="Sylfaen" w:hAnsi="Sylfaen" w:cs="AcadNusx"/>
          <w:bCs/>
          <w:sz w:val="24"/>
          <w:szCs w:val="24"/>
          <w:lang w:val="ka-GE"/>
        </w:rPr>
        <w:t>,</w:t>
      </w:r>
      <w:r w:rsidR="00F35319" w:rsidRPr="00232380">
        <w:rPr>
          <w:rFonts w:ascii="Sylfaen" w:hAnsi="Sylfaen" w:cs="AcadNusx"/>
          <w:bCs/>
          <w:sz w:val="24"/>
          <w:szCs w:val="24"/>
          <w:lang w:val="ka-GE"/>
        </w:rPr>
        <w:t xml:space="preserve"> 3</w:t>
      </w:r>
      <w:r w:rsidR="00D90909" w:rsidRPr="00232380">
        <w:rPr>
          <w:rFonts w:ascii="Sylfaen" w:hAnsi="Sylfaen" w:cs="AcadNusx"/>
          <w:bCs/>
          <w:sz w:val="24"/>
          <w:szCs w:val="24"/>
          <w:lang w:val="ka-GE"/>
        </w:rPr>
        <w:t>%-ის გადახდის ვალდებულება</w:t>
      </w:r>
      <w:r w:rsidR="00D85B20" w:rsidRPr="00232380">
        <w:rPr>
          <w:rFonts w:ascii="Sylfaen" w:hAnsi="Sylfaen" w:cs="AcadNusx"/>
          <w:bCs/>
          <w:sz w:val="24"/>
          <w:szCs w:val="24"/>
          <w:lang w:val="ka-GE"/>
        </w:rPr>
        <w:t>. მოსარჩელის პოზიციით, ზოგადად, სახელმწიფო ბაჟის არსებობა პრობლემური არ არის, თუმცა, ქვეყანაში</w:t>
      </w:r>
      <w:r w:rsidR="00EC0243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არსებული სოციალურ-ეკონომიკური მდგომარეობიდან გამომდინარე, </w:t>
      </w:r>
      <w:r w:rsidR="00D85B20" w:rsidRPr="00232380">
        <w:rPr>
          <w:rFonts w:ascii="Sylfaen" w:hAnsi="Sylfaen" w:cs="AcadNusx"/>
          <w:bCs/>
          <w:sz w:val="24"/>
          <w:szCs w:val="24"/>
          <w:lang w:val="ka-GE"/>
        </w:rPr>
        <w:t xml:space="preserve">სადავო რეგულირება </w:t>
      </w:r>
      <w:r w:rsidR="00EC0243" w:rsidRPr="00232380">
        <w:rPr>
          <w:rFonts w:ascii="Sylfaen" w:hAnsi="Sylfaen" w:cs="AcadNusx"/>
          <w:bCs/>
          <w:sz w:val="24"/>
          <w:szCs w:val="24"/>
          <w:lang w:val="ka-GE"/>
        </w:rPr>
        <w:t xml:space="preserve">მოსახლეობას უზღუდავს </w:t>
      </w:r>
      <w:r w:rsidR="008A21C0" w:rsidRPr="00232380">
        <w:rPr>
          <w:rFonts w:ascii="Sylfaen" w:hAnsi="Sylfaen" w:cs="AcadNusx"/>
          <w:bCs/>
          <w:sz w:val="24"/>
          <w:szCs w:val="24"/>
          <w:lang w:val="ka-GE"/>
        </w:rPr>
        <w:t xml:space="preserve">საქართველოს </w:t>
      </w:r>
      <w:r w:rsidR="00EC0243" w:rsidRPr="00232380">
        <w:rPr>
          <w:rFonts w:ascii="Sylfaen" w:hAnsi="Sylfaen" w:cs="AcadNusx"/>
          <w:bCs/>
          <w:sz w:val="24"/>
          <w:szCs w:val="24"/>
          <w:lang w:val="ka-GE"/>
        </w:rPr>
        <w:t>კონსტიტუციის 31-ე მუხლის პირველი პუნქტით განსაზღვრულ</w:t>
      </w:r>
      <w:r w:rsidR="00D85B20" w:rsidRPr="00232380">
        <w:rPr>
          <w:rFonts w:ascii="Sylfaen" w:hAnsi="Sylfaen" w:cs="AcadNusx"/>
          <w:bCs/>
          <w:sz w:val="24"/>
          <w:szCs w:val="24"/>
          <w:lang w:val="ka-GE"/>
        </w:rPr>
        <w:t>ი უფლებით სარგებლობის შესაძლებლობას.</w:t>
      </w:r>
    </w:p>
    <w:p w14:paraId="5355E979" w14:textId="3A66C25B" w:rsidR="00034334" w:rsidRPr="00232380" w:rsidRDefault="00034334" w:rsidP="00410A3F">
      <w:pPr>
        <w:pStyle w:val="ListParagraph1"/>
        <w:numPr>
          <w:ilvl w:val="0"/>
          <w:numId w:val="1"/>
        </w:numPr>
        <w:spacing w:after="0"/>
        <w:ind w:left="0" w:firstLine="284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232380">
        <w:rPr>
          <w:rFonts w:ascii="Sylfaen" w:hAnsi="Sylfaen" w:cs="AcadNusx"/>
          <w:bCs/>
          <w:sz w:val="24"/>
          <w:szCs w:val="24"/>
          <w:lang w:val="ka-GE"/>
        </w:rPr>
        <w:t>იმავდროულად, მოსარჩელე მხარის განმარტებით, საქართველოს სამოქალაქო საპროცესო კოდექსის</w:t>
      </w:r>
      <w:r w:rsidR="008667AD" w:rsidRPr="00232380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="00CD07D3" w:rsidRPr="00232380">
        <w:rPr>
          <w:rFonts w:ascii="Sylfaen" w:hAnsi="Sylfaen" w:cs="AcadNusx"/>
          <w:bCs/>
          <w:sz w:val="24"/>
          <w:szCs w:val="24"/>
          <w:lang w:val="ka-GE"/>
        </w:rPr>
        <w:t>46-ე მუხლის</w:t>
      </w:r>
      <w:r w:rsidR="008667AD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პირველი ნაწილის </w:t>
      </w:r>
      <w:r w:rsidR="00CD07D3" w:rsidRPr="00232380">
        <w:rPr>
          <w:rFonts w:ascii="Sylfaen" w:hAnsi="Sylfaen" w:cs="AcadNusx"/>
          <w:bCs/>
          <w:sz w:val="24"/>
          <w:szCs w:val="24"/>
          <w:lang w:val="ka-GE"/>
        </w:rPr>
        <w:t>„ვ“ ქვეპუნქტით</w:t>
      </w:r>
      <w:r w:rsidR="00DC0120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ბაჟის გადახდისგან</w:t>
      </w:r>
      <w:r w:rsidR="00CD07D3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მხოლოდ სოციალურად დაუც</w:t>
      </w:r>
      <w:r w:rsidR="009A62F0" w:rsidRPr="00232380">
        <w:rPr>
          <w:rFonts w:ascii="Sylfaen" w:hAnsi="Sylfaen" w:cs="AcadNusx"/>
          <w:bCs/>
          <w:sz w:val="24"/>
          <w:szCs w:val="24"/>
          <w:lang w:val="ka-GE"/>
        </w:rPr>
        <w:t>ვ</w:t>
      </w:r>
      <w:r w:rsidR="00CD07D3" w:rsidRPr="00232380">
        <w:rPr>
          <w:rFonts w:ascii="Sylfaen" w:hAnsi="Sylfaen" w:cs="AcadNusx"/>
          <w:bCs/>
          <w:sz w:val="24"/>
          <w:szCs w:val="24"/>
          <w:lang w:val="ka-GE"/>
        </w:rPr>
        <w:t>ელი სტატუსის მქონე პირების გათავისუფლება</w:t>
      </w:r>
      <w:r w:rsidR="00E330C3" w:rsidRPr="00232380">
        <w:rPr>
          <w:rFonts w:ascii="Sylfaen" w:hAnsi="Sylfaen" w:cs="AcadNusx"/>
          <w:bCs/>
          <w:sz w:val="24"/>
          <w:szCs w:val="24"/>
          <w:lang w:val="ka-GE"/>
        </w:rPr>
        <w:t>, რომლებიც</w:t>
      </w:r>
      <w:r w:rsidR="00CD07D3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იღებ</w:t>
      </w:r>
      <w:r w:rsidR="00E330C3" w:rsidRPr="00232380">
        <w:rPr>
          <w:rFonts w:ascii="Sylfaen" w:hAnsi="Sylfaen" w:cs="AcadNusx"/>
          <w:bCs/>
          <w:sz w:val="24"/>
          <w:szCs w:val="24"/>
          <w:lang w:val="ka-GE"/>
        </w:rPr>
        <w:t>ენ</w:t>
      </w:r>
      <w:r w:rsidR="00CD07D3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ფულად შემწეობას</w:t>
      </w:r>
      <w:r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და საშეღავათო რეჟიმიდან</w:t>
      </w:r>
      <w:r w:rsidR="008467E3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იმ პირებ</w:t>
      </w:r>
      <w:r w:rsidRPr="00232380">
        <w:rPr>
          <w:rFonts w:ascii="Sylfaen" w:hAnsi="Sylfaen" w:cs="AcadNusx"/>
          <w:bCs/>
          <w:sz w:val="24"/>
          <w:szCs w:val="24"/>
          <w:lang w:val="ka-GE"/>
        </w:rPr>
        <w:t>ის გამორიცხვა, რომლები</w:t>
      </w:r>
      <w:r w:rsidR="00DC0120" w:rsidRPr="00232380">
        <w:rPr>
          <w:rFonts w:ascii="Sylfaen" w:hAnsi="Sylfaen" w:cs="AcadNusx"/>
          <w:bCs/>
          <w:sz w:val="24"/>
          <w:szCs w:val="24"/>
          <w:lang w:val="ka-GE"/>
        </w:rPr>
        <w:t>ც</w:t>
      </w:r>
      <w:r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სოციალურად დაუცველი პირის სტატუსის მისაღებად სათანადო კრიტერიუმებს ვერ აკმაყოფილებენ, თუმცა</w:t>
      </w:r>
      <w:r w:rsidR="008467E3" w:rsidRPr="00232380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r w:rsidRPr="00232380">
        <w:rPr>
          <w:rFonts w:ascii="Sylfaen" w:hAnsi="Sylfaen" w:cs="AcadNusx"/>
          <w:bCs/>
          <w:sz w:val="24"/>
          <w:szCs w:val="24"/>
          <w:lang w:val="ka-GE"/>
        </w:rPr>
        <w:t xml:space="preserve">შემოსავალი მხოლოდ საარსებო მინიმუმისთვის ჰყოფნით, აგრეთვე არღვევს ამ უკანასკნელთა </w:t>
      </w:r>
      <w:r w:rsidR="00221C5B" w:rsidRPr="00232380">
        <w:rPr>
          <w:rFonts w:ascii="Sylfaen" w:hAnsi="Sylfaen" w:cs="AcadNusx"/>
          <w:bCs/>
          <w:sz w:val="24"/>
          <w:szCs w:val="24"/>
          <w:lang w:val="ka-GE"/>
        </w:rPr>
        <w:t xml:space="preserve">მიერ სასამართლოსადმი მიმართვის </w:t>
      </w:r>
      <w:r w:rsidRPr="00232380">
        <w:rPr>
          <w:rFonts w:ascii="Sylfaen" w:hAnsi="Sylfaen" w:cs="AcadNusx"/>
          <w:bCs/>
          <w:sz w:val="24"/>
          <w:szCs w:val="24"/>
          <w:lang w:val="ka-GE"/>
        </w:rPr>
        <w:t>კონსტიტუციურ უფლებას</w:t>
      </w:r>
      <w:r w:rsidR="00221C5B" w:rsidRPr="00232380">
        <w:rPr>
          <w:rFonts w:ascii="Sylfaen" w:hAnsi="Sylfaen" w:cs="AcadNusx"/>
          <w:bCs/>
          <w:sz w:val="24"/>
          <w:szCs w:val="24"/>
          <w:lang w:val="ka-GE"/>
        </w:rPr>
        <w:t>.</w:t>
      </w:r>
    </w:p>
    <w:p w14:paraId="53DEF551" w14:textId="2D86ED50" w:rsidR="0069537D" w:rsidRPr="00232380" w:rsidRDefault="0069537D" w:rsidP="00410A3F">
      <w:pPr>
        <w:pStyle w:val="ListParagraph1"/>
        <w:numPr>
          <w:ilvl w:val="0"/>
          <w:numId w:val="1"/>
        </w:numPr>
        <w:spacing w:after="100" w:afterAutospacing="1"/>
        <w:ind w:left="0" w:firstLine="284"/>
        <w:contextualSpacing w:val="0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232380">
        <w:rPr>
          <w:rFonts w:ascii="Sylfaen" w:hAnsi="Sylfaen" w:cs="AcadNusx"/>
          <w:bCs/>
          <w:sz w:val="24"/>
          <w:szCs w:val="24"/>
          <w:lang w:val="ka-GE"/>
        </w:rPr>
        <w:t xml:space="preserve">ყოველივე </w:t>
      </w:r>
      <w:r w:rsidR="00221C5B" w:rsidRPr="00232380">
        <w:rPr>
          <w:rFonts w:ascii="Sylfaen" w:hAnsi="Sylfaen" w:cs="AcadNusx"/>
          <w:bCs/>
          <w:sz w:val="24"/>
          <w:szCs w:val="24"/>
          <w:lang w:val="ka-GE"/>
        </w:rPr>
        <w:t>ზემოაღნიშნულიდან</w:t>
      </w:r>
      <w:r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გამომდინარე, </w:t>
      </w:r>
      <w:r w:rsidR="000F54F0" w:rsidRPr="00232380">
        <w:rPr>
          <w:rFonts w:ascii="Sylfaen" w:hAnsi="Sylfaen" w:cs="AcadNusx"/>
          <w:bCs/>
          <w:sz w:val="24"/>
          <w:szCs w:val="24"/>
          <w:lang w:val="ka-GE"/>
        </w:rPr>
        <w:t>მოსარჩელე მხარე</w:t>
      </w:r>
      <w:r w:rsidR="00E6193B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მიიჩნევს,</w:t>
      </w:r>
      <w:r w:rsidR="000F54F0" w:rsidRPr="00232380">
        <w:rPr>
          <w:rFonts w:ascii="Sylfaen" w:hAnsi="Sylfaen" w:cs="AcadNusx"/>
          <w:bCs/>
          <w:sz w:val="24"/>
          <w:szCs w:val="24"/>
          <w:lang w:val="ka-GE"/>
        </w:rPr>
        <w:t xml:space="preserve"> რომ </w:t>
      </w:r>
      <w:r w:rsidR="00CB76D9" w:rsidRPr="00232380">
        <w:rPr>
          <w:rFonts w:ascii="Sylfaen" w:hAnsi="Sylfaen" w:cs="AcadNusx"/>
          <w:bCs/>
          <w:sz w:val="24"/>
          <w:szCs w:val="24"/>
          <w:lang w:val="ka-GE"/>
        </w:rPr>
        <w:t xml:space="preserve">სადავო </w:t>
      </w:r>
      <w:r w:rsidR="00034334" w:rsidRPr="00232380">
        <w:rPr>
          <w:rFonts w:ascii="Sylfaen" w:hAnsi="Sylfaen" w:cs="AcadNusx"/>
          <w:bCs/>
          <w:sz w:val="24"/>
          <w:szCs w:val="24"/>
          <w:lang w:val="ka-GE"/>
        </w:rPr>
        <w:t xml:space="preserve">ნორმები ეწინააღმდეგება </w:t>
      </w:r>
      <w:r w:rsidR="00CB76D9" w:rsidRPr="00232380">
        <w:rPr>
          <w:rFonts w:ascii="Sylfaen" w:hAnsi="Sylfaen" w:cs="AcadNusx"/>
          <w:bCs/>
          <w:sz w:val="24"/>
          <w:szCs w:val="24"/>
          <w:lang w:val="ka-GE"/>
        </w:rPr>
        <w:t>საქართველოს კონსტიტუციის 31-ე მუხლის პირველი პუნქტის პირველი წინადადებით გარანტირებულ უფლებას</w:t>
      </w:r>
      <w:r w:rsidR="00034334" w:rsidRPr="00232380">
        <w:rPr>
          <w:rFonts w:ascii="Sylfaen" w:hAnsi="Sylfaen" w:cs="AcadNusx"/>
          <w:bCs/>
          <w:sz w:val="24"/>
          <w:szCs w:val="24"/>
          <w:lang w:val="ka-GE"/>
        </w:rPr>
        <w:t>.</w:t>
      </w:r>
    </w:p>
    <w:p w14:paraId="406EE62C" w14:textId="77777777" w:rsidR="007A1B2F" w:rsidRPr="00232380" w:rsidRDefault="007A1B2F" w:rsidP="00410A3F">
      <w:pPr>
        <w:pStyle w:val="ListParagraph1"/>
        <w:spacing w:after="0"/>
        <w:ind w:left="360" w:firstLine="284"/>
        <w:jc w:val="both"/>
        <w:rPr>
          <w:rFonts w:ascii="Sylfaen" w:hAnsi="Sylfaen" w:cs="AcadNusx"/>
          <w:bCs/>
          <w:sz w:val="24"/>
          <w:szCs w:val="24"/>
          <w:lang w:val="ka-GE"/>
        </w:rPr>
      </w:pPr>
    </w:p>
    <w:p w14:paraId="3DE5F3E4" w14:textId="67B5663F" w:rsidR="001202B5" w:rsidRPr="00232380" w:rsidRDefault="001202B5" w:rsidP="00304CE7">
      <w:pPr>
        <w:pStyle w:val="Heading1"/>
        <w:spacing w:before="0" w:after="100" w:afterAutospacing="1"/>
        <w:jc w:val="center"/>
        <w:rPr>
          <w:rFonts w:ascii="Sylfaen" w:hAnsi="Sylfaen"/>
          <w:b/>
          <w:color w:val="auto"/>
          <w:sz w:val="24"/>
          <w:szCs w:val="24"/>
          <w:lang w:val="ka-GE"/>
        </w:rPr>
      </w:pPr>
      <w:r w:rsidRPr="00232380">
        <w:rPr>
          <w:rFonts w:ascii="Sylfaen" w:hAnsi="Sylfaen"/>
          <w:b/>
          <w:color w:val="auto"/>
          <w:sz w:val="24"/>
          <w:szCs w:val="24"/>
          <w:lang w:val="ka-GE"/>
        </w:rPr>
        <w:t>II</w:t>
      </w:r>
      <w:r w:rsidRPr="00232380">
        <w:rPr>
          <w:rFonts w:ascii="Sylfaen" w:hAnsi="Sylfaen"/>
          <w:b/>
          <w:color w:val="auto"/>
          <w:sz w:val="24"/>
          <w:szCs w:val="24"/>
          <w:lang w:val="ka-GE"/>
        </w:rPr>
        <w:br/>
        <w:t>სამოტივაციო ნაწილი</w:t>
      </w:r>
    </w:p>
    <w:p w14:paraId="1C0E7770" w14:textId="4DAC5316" w:rsidR="005C2252" w:rsidRPr="00232380" w:rsidRDefault="005C2252" w:rsidP="00410A3F">
      <w:pPr>
        <w:pStyle w:val="ListParagraph"/>
        <w:numPr>
          <w:ilvl w:val="0"/>
          <w:numId w:val="13"/>
        </w:numPr>
        <w:spacing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232380">
        <w:rPr>
          <w:rFonts w:ascii="Sylfaen" w:hAnsi="Sylfaen"/>
          <w:sz w:val="24"/>
          <w:szCs w:val="24"/>
          <w:lang w:val="ka-GE"/>
        </w:rPr>
        <w:t xml:space="preserve">კონსტიტუციური სარჩელი არსებითად განსახილველად მიიღება, თუ ის აკმაყოფილებს საქართველოს კანონმდებლობით განსაზღვრულ მოთხოვნებს. </w:t>
      </w:r>
      <w:r w:rsidRPr="00232380">
        <w:rPr>
          <w:rFonts w:ascii="Sylfaen" w:hAnsi="Sylfaen"/>
          <w:sz w:val="24"/>
          <w:szCs w:val="24"/>
          <w:lang w:val="ka-GE"/>
        </w:rPr>
        <w:lastRenderedPageBreak/>
        <w:t>„საქართველოს საკონსტიტუციო სასამართლოს შესახებ“ საქართველოს ორგანული კანონის 31-ე მუხლის მე-2 პუნქტის თანახმად, კონსტიტუციური სარჩელი ან კონსტიტუციური წარდგინება დასაბუთებული უნდა იყოს. ამავე კანონის 31</w:t>
      </w:r>
      <w:r w:rsidRPr="00232380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Pr="00232380">
        <w:rPr>
          <w:rFonts w:ascii="Sylfaen" w:hAnsi="Sylfaen"/>
          <w:sz w:val="24"/>
          <w:szCs w:val="24"/>
          <w:lang w:val="ka-GE"/>
        </w:rPr>
        <w:t xml:space="preserve"> მუხლის პირველი პუნქტის „ე“ ქვეპუნქტით კი განისაზღვრება კონსტიტუციურ სარჩელში იმ მტკიცებულებათა წარმოდგენის ვალდებულება, რომლებიც ადასტურებს მოთხოვნის საფუძვლიანობას.</w:t>
      </w:r>
    </w:p>
    <w:p w14:paraId="6BEFB07F" w14:textId="72B88B18" w:rsidR="00BB432C" w:rsidRPr="00232380" w:rsidRDefault="004D3327" w:rsidP="00410A3F">
      <w:pPr>
        <w:pStyle w:val="ListParagraph"/>
        <w:numPr>
          <w:ilvl w:val="0"/>
          <w:numId w:val="13"/>
        </w:numPr>
        <w:spacing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232380">
        <w:rPr>
          <w:rFonts w:ascii="Sylfaen" w:hAnsi="Sylfaen"/>
          <w:sz w:val="24"/>
          <w:szCs w:val="24"/>
          <w:lang w:val="ka-GE"/>
        </w:rPr>
        <w:t>№1910 კონსტიტუციურ</w:t>
      </w:r>
      <w:r w:rsidR="00E3589E" w:rsidRPr="00232380">
        <w:rPr>
          <w:rFonts w:ascii="Sylfaen" w:hAnsi="Sylfaen"/>
          <w:sz w:val="24"/>
          <w:szCs w:val="24"/>
          <w:lang w:val="ka-GE"/>
        </w:rPr>
        <w:t>ი</w:t>
      </w:r>
      <w:r w:rsidRPr="00232380">
        <w:rPr>
          <w:rFonts w:ascii="Sylfaen" w:hAnsi="Sylfaen"/>
          <w:sz w:val="24"/>
          <w:szCs w:val="24"/>
          <w:lang w:val="ka-GE"/>
        </w:rPr>
        <w:t xml:space="preserve"> სარჩელ</w:t>
      </w:r>
      <w:r w:rsidR="00E3589E" w:rsidRPr="00232380">
        <w:rPr>
          <w:rFonts w:ascii="Sylfaen" w:hAnsi="Sylfaen"/>
          <w:sz w:val="24"/>
          <w:szCs w:val="24"/>
          <w:lang w:val="ka-GE"/>
        </w:rPr>
        <w:t>ით</w:t>
      </w:r>
      <w:r w:rsidRPr="00232380">
        <w:rPr>
          <w:rFonts w:ascii="Sylfaen" w:hAnsi="Sylfaen"/>
          <w:sz w:val="24"/>
          <w:szCs w:val="24"/>
          <w:lang w:val="ka-GE"/>
        </w:rPr>
        <w:t>, მოსარჩელე მხარე სადავოდ ხდის</w:t>
      </w:r>
      <w:r w:rsidR="007164DB" w:rsidRPr="00232380">
        <w:rPr>
          <w:rFonts w:ascii="Sylfaen" w:hAnsi="Sylfaen"/>
          <w:sz w:val="24"/>
          <w:szCs w:val="24"/>
          <w:lang w:val="ka-GE"/>
        </w:rPr>
        <w:t>, მათ შორის,</w:t>
      </w:r>
      <w:r w:rsidRPr="00232380">
        <w:rPr>
          <w:rFonts w:ascii="Sylfaen" w:hAnsi="Sylfaen"/>
          <w:sz w:val="24"/>
          <w:szCs w:val="24"/>
          <w:lang w:val="ka-GE"/>
        </w:rPr>
        <w:t xml:space="preserve"> საქართველოს სამოქალაქო საპროცესო კოდექსის </w:t>
      </w:r>
      <w:r w:rsidR="000E050E" w:rsidRPr="00232380">
        <w:rPr>
          <w:rFonts w:ascii="Sylfaen" w:hAnsi="Sylfaen"/>
          <w:sz w:val="24"/>
          <w:szCs w:val="24"/>
          <w:lang w:val="ka-GE"/>
        </w:rPr>
        <w:t xml:space="preserve">39-ე მუხლის </w:t>
      </w:r>
      <w:r w:rsidR="008667AD" w:rsidRPr="00232380">
        <w:rPr>
          <w:rFonts w:ascii="Sylfaen" w:hAnsi="Sylfaen"/>
          <w:sz w:val="24"/>
          <w:szCs w:val="24"/>
          <w:lang w:val="ka-GE"/>
        </w:rPr>
        <w:t xml:space="preserve">პირველი ნაწილის </w:t>
      </w:r>
      <w:r w:rsidR="000E050E" w:rsidRPr="00232380">
        <w:rPr>
          <w:rFonts w:ascii="Sylfaen" w:hAnsi="Sylfaen"/>
          <w:sz w:val="24"/>
          <w:szCs w:val="24"/>
          <w:lang w:val="ka-GE"/>
        </w:rPr>
        <w:t>„ა“, „ბ“ და „გ“ ქვეპუნქტებ</w:t>
      </w:r>
      <w:r w:rsidR="00CC2DEB" w:rsidRPr="00232380">
        <w:rPr>
          <w:rFonts w:ascii="Sylfaen" w:hAnsi="Sylfaen"/>
          <w:sz w:val="24"/>
          <w:szCs w:val="24"/>
          <w:lang w:val="ka-GE"/>
        </w:rPr>
        <w:t>ის</w:t>
      </w:r>
      <w:r w:rsidR="00CB5A4B" w:rsidRPr="00232380">
        <w:rPr>
          <w:rFonts w:ascii="Sylfaen" w:hAnsi="Sylfaen"/>
          <w:sz w:val="24"/>
          <w:szCs w:val="24"/>
          <w:lang w:val="ka-GE"/>
        </w:rPr>
        <w:t xml:space="preserve"> კონსტიტუციურობას</w:t>
      </w:r>
      <w:r w:rsidR="00CC2DEB" w:rsidRPr="00232380">
        <w:rPr>
          <w:rFonts w:ascii="Sylfaen" w:hAnsi="Sylfaen"/>
          <w:sz w:val="24"/>
          <w:szCs w:val="24"/>
          <w:lang w:val="ka-GE"/>
        </w:rPr>
        <w:t xml:space="preserve"> </w:t>
      </w:r>
      <w:r w:rsidR="00E3589E" w:rsidRPr="00232380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="00CC2DEB" w:rsidRPr="00232380">
        <w:rPr>
          <w:rFonts w:ascii="Sylfaen" w:hAnsi="Sylfaen"/>
          <w:sz w:val="24"/>
          <w:szCs w:val="24"/>
          <w:lang w:val="ka-GE"/>
        </w:rPr>
        <w:t>კონსტიტუციის 31-ე მუხლის პირველი პუნქტის პირველ წინადადებასთან მიმართებით.</w:t>
      </w:r>
      <w:r w:rsidR="00E1547D" w:rsidRPr="00232380">
        <w:rPr>
          <w:rFonts w:ascii="Sylfaen" w:hAnsi="Sylfaen"/>
          <w:sz w:val="24"/>
          <w:szCs w:val="24"/>
          <w:lang w:val="ka-GE"/>
        </w:rPr>
        <w:t xml:space="preserve"> </w:t>
      </w:r>
      <w:r w:rsidR="00CC2DEB" w:rsidRPr="00232380">
        <w:rPr>
          <w:rFonts w:ascii="Sylfaen" w:hAnsi="Sylfaen"/>
          <w:sz w:val="24"/>
          <w:szCs w:val="24"/>
          <w:lang w:val="ka-GE"/>
        </w:rPr>
        <w:t>საქართველოს სამოქალაქო საპროცესო კოდექსის 39-ე მუხლის პირველი ნაწილის „ა“, „ბ“ და „გ“ ქვეპუნქტები</w:t>
      </w:r>
      <w:r w:rsidR="00BB432C" w:rsidRPr="00232380">
        <w:rPr>
          <w:rFonts w:ascii="Sylfaen" w:hAnsi="Sylfaen"/>
          <w:sz w:val="24"/>
          <w:szCs w:val="24"/>
          <w:lang w:val="ka-GE"/>
        </w:rPr>
        <w:t xml:space="preserve"> აწესრიგებს </w:t>
      </w:r>
      <w:r w:rsidR="00E1547D" w:rsidRPr="00232380">
        <w:rPr>
          <w:rFonts w:ascii="Sylfaen" w:hAnsi="Sylfaen"/>
          <w:sz w:val="24"/>
          <w:szCs w:val="24"/>
          <w:lang w:val="ka-GE"/>
        </w:rPr>
        <w:t>პირველი ინსტანციის სასამართლოში სხვადასხვა კატეგორიის საქმეებზე, აგრეთვე სააპელაციო და საკასაციო საჩივრებისათვის სახელმწიფო ბაჟის ოდენობებს.</w:t>
      </w:r>
    </w:p>
    <w:p w14:paraId="7B86FAE7" w14:textId="2146F274" w:rsidR="007164DB" w:rsidRPr="00232380" w:rsidRDefault="00E1547D" w:rsidP="00410A3F">
      <w:pPr>
        <w:pStyle w:val="ListParagraph"/>
        <w:numPr>
          <w:ilvl w:val="0"/>
          <w:numId w:val="13"/>
        </w:numPr>
        <w:spacing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232380">
        <w:rPr>
          <w:rFonts w:ascii="Sylfaen" w:hAnsi="Sylfaen"/>
          <w:sz w:val="24"/>
          <w:szCs w:val="24"/>
          <w:lang w:val="ka-GE"/>
        </w:rPr>
        <w:t xml:space="preserve">მოსარჩელე მხარის არგუმენტაციით, </w:t>
      </w:r>
      <w:r w:rsidR="004152D8" w:rsidRPr="00232380">
        <w:rPr>
          <w:rFonts w:ascii="Sylfaen" w:hAnsi="Sylfaen"/>
          <w:sz w:val="24"/>
          <w:szCs w:val="24"/>
          <w:lang w:val="ka-GE"/>
        </w:rPr>
        <w:t>გასაჩივრებული მოწესრიგებ</w:t>
      </w:r>
      <w:r w:rsidR="008324C9" w:rsidRPr="00232380">
        <w:rPr>
          <w:rFonts w:ascii="Sylfaen" w:hAnsi="Sylfaen"/>
          <w:sz w:val="24"/>
          <w:szCs w:val="24"/>
          <w:lang w:val="ka-GE"/>
        </w:rPr>
        <w:t>ებ</w:t>
      </w:r>
      <w:r w:rsidR="004152D8" w:rsidRPr="00232380">
        <w:rPr>
          <w:rFonts w:ascii="Sylfaen" w:hAnsi="Sylfaen"/>
          <w:sz w:val="24"/>
          <w:szCs w:val="24"/>
          <w:lang w:val="ka-GE"/>
        </w:rPr>
        <w:t>ის</w:t>
      </w:r>
      <w:r w:rsidRPr="00232380">
        <w:rPr>
          <w:rFonts w:ascii="Sylfaen" w:hAnsi="Sylfaen"/>
          <w:sz w:val="24"/>
          <w:szCs w:val="24"/>
          <w:lang w:val="ka-GE"/>
        </w:rPr>
        <w:t xml:space="preserve"> არაკონსტიტუციურობას განაპირობებს არა, ზოგადად, სახელმწიფო ბაჟის არსებობა, არამედ ის გარემოება, რომ სადავო ნორმ</w:t>
      </w:r>
      <w:r w:rsidR="008324C9" w:rsidRPr="00232380">
        <w:rPr>
          <w:rFonts w:ascii="Sylfaen" w:hAnsi="Sylfaen"/>
          <w:sz w:val="24"/>
          <w:szCs w:val="24"/>
          <w:lang w:val="ka-GE"/>
        </w:rPr>
        <w:t>ებ</w:t>
      </w:r>
      <w:r w:rsidRPr="00232380">
        <w:rPr>
          <w:rFonts w:ascii="Sylfaen" w:hAnsi="Sylfaen"/>
          <w:sz w:val="24"/>
          <w:szCs w:val="24"/>
          <w:lang w:val="ka-GE"/>
        </w:rPr>
        <w:t>ით დადგენილი სახელმწიფო ბაჟის ოდენობები არ ითვალისწინებს მოსახლეობის უმრავლესობის სოციალურ-ეკონომიკურ მდგომარეობას</w:t>
      </w:r>
      <w:r w:rsidR="004152D8" w:rsidRPr="00232380">
        <w:rPr>
          <w:rFonts w:ascii="Sylfaen" w:hAnsi="Sylfaen"/>
          <w:sz w:val="24"/>
          <w:szCs w:val="24"/>
          <w:lang w:val="ka-GE"/>
        </w:rPr>
        <w:t xml:space="preserve"> და,</w:t>
      </w:r>
      <w:r w:rsidRPr="00232380">
        <w:rPr>
          <w:rFonts w:ascii="Sylfaen" w:hAnsi="Sylfaen"/>
          <w:sz w:val="24"/>
          <w:szCs w:val="24"/>
          <w:lang w:val="ka-GE"/>
        </w:rPr>
        <w:t xml:space="preserve"> შესაბამისად</w:t>
      </w:r>
      <w:r w:rsidR="004152D8" w:rsidRPr="00232380">
        <w:rPr>
          <w:rFonts w:ascii="Sylfaen" w:hAnsi="Sylfaen"/>
          <w:sz w:val="24"/>
          <w:szCs w:val="24"/>
          <w:lang w:val="ka-GE"/>
        </w:rPr>
        <w:t>,</w:t>
      </w:r>
      <w:r w:rsidRPr="00232380">
        <w:rPr>
          <w:rFonts w:ascii="Sylfaen" w:hAnsi="Sylfaen"/>
          <w:sz w:val="24"/>
          <w:szCs w:val="24"/>
          <w:lang w:val="ka-GE"/>
        </w:rPr>
        <w:t xml:space="preserve"> ლახავს</w:t>
      </w:r>
      <w:r w:rsidR="004152D8" w:rsidRPr="00232380">
        <w:rPr>
          <w:rFonts w:ascii="Sylfaen" w:hAnsi="Sylfaen"/>
          <w:sz w:val="24"/>
          <w:szCs w:val="24"/>
          <w:lang w:val="ka-GE"/>
        </w:rPr>
        <w:t xml:space="preserve"> საქართველოს კონსტიტუციის</w:t>
      </w:r>
      <w:r w:rsidRPr="00232380">
        <w:rPr>
          <w:rFonts w:ascii="Sylfaen" w:hAnsi="Sylfaen"/>
          <w:sz w:val="24"/>
          <w:szCs w:val="24"/>
          <w:lang w:val="ka-GE"/>
        </w:rPr>
        <w:t xml:space="preserve"> 31-ე მუხლის პირველი პუნქტის პირველი წინადადებით </w:t>
      </w:r>
      <w:r w:rsidR="000540F3" w:rsidRPr="00232380">
        <w:rPr>
          <w:rFonts w:ascii="Sylfaen" w:hAnsi="Sylfaen"/>
          <w:sz w:val="24"/>
          <w:szCs w:val="24"/>
          <w:lang w:val="ka-GE"/>
        </w:rPr>
        <w:t>გარანტირებულ</w:t>
      </w:r>
      <w:r w:rsidRPr="00232380">
        <w:rPr>
          <w:rFonts w:ascii="Sylfaen" w:hAnsi="Sylfaen"/>
          <w:sz w:val="24"/>
          <w:szCs w:val="24"/>
          <w:lang w:val="ka-GE"/>
        </w:rPr>
        <w:t xml:space="preserve"> სასამართლოსადმი მიმართვის უფლებას.</w:t>
      </w:r>
      <w:r w:rsidR="0089435C" w:rsidRPr="00232380">
        <w:rPr>
          <w:rFonts w:ascii="Sylfaen" w:hAnsi="Sylfaen"/>
          <w:sz w:val="24"/>
          <w:szCs w:val="24"/>
          <w:lang w:val="ka-GE"/>
        </w:rPr>
        <w:t xml:space="preserve"> </w:t>
      </w:r>
    </w:p>
    <w:p w14:paraId="181539EC" w14:textId="46DC7E5E" w:rsidR="007164DB" w:rsidRPr="00232380" w:rsidRDefault="007164DB" w:rsidP="00410A3F">
      <w:pPr>
        <w:pStyle w:val="ListParagraph"/>
        <w:numPr>
          <w:ilvl w:val="0"/>
          <w:numId w:val="13"/>
        </w:numPr>
        <w:spacing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232380">
        <w:rPr>
          <w:rFonts w:ascii="Sylfaen" w:hAnsi="Sylfaen"/>
          <w:sz w:val="24"/>
          <w:szCs w:val="24"/>
          <w:lang w:val="ka-GE"/>
        </w:rPr>
        <w:t xml:space="preserve">საქართველოს საკონსტიტუციო სასამართლოს დადგენილი პრაქტიკის თანახმად, </w:t>
      </w:r>
      <w:r w:rsidR="005573A6" w:rsidRPr="00232380">
        <w:rPr>
          <w:rFonts w:ascii="Sylfaen" w:hAnsi="Sylfaen"/>
          <w:sz w:val="24"/>
          <w:szCs w:val="24"/>
          <w:lang w:val="ka-GE"/>
        </w:rPr>
        <w:t>კონსტიტუციური სარჩელის დასაბუთებ</w:t>
      </w:r>
      <w:r w:rsidR="00131F28">
        <w:rPr>
          <w:rFonts w:ascii="Sylfaen" w:hAnsi="Sylfaen"/>
          <w:sz w:val="24"/>
          <w:szCs w:val="24"/>
          <w:lang w:val="ka-GE"/>
        </w:rPr>
        <w:t>უ</w:t>
      </w:r>
      <w:r w:rsidR="005573A6" w:rsidRPr="00232380">
        <w:rPr>
          <w:rFonts w:ascii="Sylfaen" w:hAnsi="Sylfaen"/>
          <w:sz w:val="24"/>
          <w:szCs w:val="24"/>
          <w:lang w:val="ka-GE"/>
        </w:rPr>
        <w:t xml:space="preserve">ლად მიჩნევისათვის, </w:t>
      </w:r>
      <w:r w:rsidRPr="00232380">
        <w:rPr>
          <w:rFonts w:ascii="Sylfaen" w:hAnsi="Sylfaen"/>
          <w:sz w:val="24"/>
          <w:szCs w:val="24"/>
          <w:lang w:val="ka-GE"/>
        </w:rPr>
        <w:t>მოსარჩელე მხარე ვალდებულია, რომ კონსტიტუციურ სარჩელში წარმოდგენილი არგუმენტაციით, საკონსტიტუციო სასამართლო დაარწმუნოს სადავო ნორმის</w:t>
      </w:r>
      <w:r w:rsidR="008324C9" w:rsidRPr="00232380">
        <w:rPr>
          <w:rFonts w:ascii="Sylfaen" w:hAnsi="Sylfaen"/>
          <w:sz w:val="24"/>
          <w:szCs w:val="24"/>
          <w:lang w:val="ka-GE"/>
        </w:rPr>
        <w:t>/ნორმების</w:t>
      </w:r>
      <w:r w:rsidRPr="00232380">
        <w:rPr>
          <w:rFonts w:ascii="Sylfaen" w:hAnsi="Sylfaen"/>
          <w:sz w:val="24"/>
          <w:szCs w:val="24"/>
          <w:lang w:val="ka-GE"/>
        </w:rPr>
        <w:t xml:space="preserve"> არაკონსტიტუციურად ცნობის მოთხოვნის საფუძვლიანობაში. კონსტიტუციური სარჩელის დასაბუთებ</w:t>
      </w:r>
      <w:r w:rsidR="00ED1997" w:rsidRPr="00232380">
        <w:rPr>
          <w:rFonts w:ascii="Sylfaen" w:hAnsi="Sylfaen"/>
          <w:sz w:val="24"/>
          <w:szCs w:val="24"/>
          <w:lang w:val="ka-GE"/>
        </w:rPr>
        <w:t>უ</w:t>
      </w:r>
      <w:r w:rsidRPr="00232380">
        <w:rPr>
          <w:rFonts w:ascii="Sylfaen" w:hAnsi="Sylfaen"/>
          <w:sz w:val="24"/>
          <w:szCs w:val="24"/>
          <w:lang w:val="ka-GE"/>
        </w:rPr>
        <w:t xml:space="preserve">ლობის მოთხოვნა </w:t>
      </w:r>
      <w:r w:rsidR="008324C9" w:rsidRPr="00232380">
        <w:rPr>
          <w:rFonts w:ascii="Sylfaen" w:hAnsi="Sylfaen"/>
          <w:sz w:val="24"/>
          <w:szCs w:val="24"/>
          <w:lang w:val="ka-GE"/>
        </w:rPr>
        <w:t xml:space="preserve">კი </w:t>
      </w:r>
      <w:r w:rsidRPr="00232380">
        <w:rPr>
          <w:rFonts w:ascii="Sylfaen" w:hAnsi="Sylfaen"/>
          <w:sz w:val="24"/>
          <w:szCs w:val="24"/>
          <w:lang w:val="ka-GE"/>
        </w:rPr>
        <w:t>გულისხმობს, ერთი მხრივ, იმას, რომ კონსტიტუციურ სარჩელში მოცემული დასაბუთება შინაარსობრივად შეეხებოდეს სადავო ნორმას, ხოლო, მეორე მხრივ, წარმოდგენილი არგუმენტაცია ადასტურებდეს როგორც ძირითადი უფლების შეზღუდვას, აგრეთვე, გარკვეული ხარისხით მაინც, წარმოაჩენდეს გასაჩივრებული ნორმის არაკონსტიტუციურობას (</w:t>
      </w:r>
      <w:r w:rsidR="005573A6" w:rsidRPr="00232380">
        <w:rPr>
          <w:rFonts w:ascii="Sylfaen" w:hAnsi="Sylfaen"/>
          <w:sz w:val="24"/>
          <w:szCs w:val="24"/>
          <w:lang w:val="ka-GE"/>
        </w:rPr>
        <w:t xml:space="preserve">იხ., </w:t>
      </w:r>
      <w:r w:rsidR="00B52D6B" w:rsidRPr="00232380">
        <w:rPr>
          <w:rFonts w:ascii="Sylfaen" w:hAnsi="Sylfaen"/>
          <w:sz w:val="24"/>
          <w:szCs w:val="24"/>
          <w:lang w:val="ka-GE"/>
        </w:rPr>
        <w:t>საქართველოს საკონსტიტუციო სასამართლოს 2020 წლის 29 აპრილის №2/8/1496 განჩინება საქმეზე „თეკლა დავითულიანი საქართველოს მთავრობის წინააღმდეგ“, II-7</w:t>
      </w:r>
      <w:r w:rsidR="00B52D6B">
        <w:rPr>
          <w:rFonts w:ascii="Sylfaen" w:hAnsi="Sylfaen"/>
          <w:sz w:val="24"/>
          <w:szCs w:val="24"/>
          <w:lang w:val="ka-GE"/>
        </w:rPr>
        <w:t xml:space="preserve">; </w:t>
      </w:r>
      <w:r w:rsidR="00B52D6B" w:rsidRPr="00232380">
        <w:rPr>
          <w:rFonts w:ascii="Sylfaen" w:hAnsi="Sylfaen"/>
          <w:sz w:val="24"/>
          <w:szCs w:val="24"/>
          <w:lang w:val="ka-GE"/>
        </w:rPr>
        <w:t>საქართველოს საკონსტიტუციო სასამართლოს 2009 წლის 10 ნოემბრის №1/3/469 განჩინება საქმეზე „საქართველოს მოქალაქე კახაბერ კობერიძე საქართველოს პარლამენტის წინააღმდეგ“, II-1</w:t>
      </w:r>
      <w:r w:rsidR="00B52D6B">
        <w:rPr>
          <w:rFonts w:ascii="Sylfaen" w:hAnsi="Sylfaen"/>
          <w:sz w:val="24"/>
          <w:szCs w:val="24"/>
          <w:lang w:val="ka-GE"/>
        </w:rPr>
        <w:t xml:space="preserve">; </w:t>
      </w:r>
      <w:r w:rsidR="009B18A3" w:rsidRPr="00232380">
        <w:rPr>
          <w:rFonts w:ascii="Sylfaen" w:hAnsi="Sylfaen"/>
          <w:sz w:val="24"/>
          <w:szCs w:val="24"/>
          <w:lang w:val="ka-GE"/>
        </w:rPr>
        <w:t xml:space="preserve">საქართველოს საკონსტიტუციო სასამართლოს 2007 წლის 5 აპრილის №2/3/412 განჩინება საქმეზე ,,საქართველოს მოქალაქეები </w:t>
      </w:r>
      <w:r w:rsidR="009B18A3" w:rsidRPr="00232380">
        <w:rPr>
          <w:rFonts w:ascii="Times New Roman" w:hAnsi="Times New Roman"/>
          <w:sz w:val="24"/>
          <w:szCs w:val="24"/>
          <w:lang w:val="ka-GE"/>
        </w:rPr>
        <w:t>‒</w:t>
      </w:r>
      <w:r w:rsidR="009B18A3" w:rsidRPr="00232380">
        <w:rPr>
          <w:rFonts w:ascii="Sylfaen" w:hAnsi="Sylfaen"/>
          <w:sz w:val="24"/>
          <w:szCs w:val="24"/>
          <w:lang w:val="ka-GE"/>
        </w:rPr>
        <w:t xml:space="preserve"> შალვა </w:t>
      </w:r>
      <w:r w:rsidR="009B18A3" w:rsidRPr="00232380">
        <w:rPr>
          <w:rFonts w:ascii="Sylfaen" w:hAnsi="Sylfaen"/>
          <w:sz w:val="24"/>
          <w:szCs w:val="24"/>
          <w:lang w:val="ka-GE"/>
        </w:rPr>
        <w:lastRenderedPageBreak/>
        <w:t>ნათელაშვილი და გიორგი გუგავა საქართველოს პარლამენტის წინააღმდეგ“, II-9</w:t>
      </w:r>
      <w:r w:rsidR="005F180A" w:rsidRPr="00232380">
        <w:rPr>
          <w:rFonts w:ascii="Sylfaen" w:hAnsi="Sylfaen"/>
          <w:sz w:val="24"/>
          <w:szCs w:val="24"/>
          <w:lang w:val="ka-GE"/>
        </w:rPr>
        <w:t xml:space="preserve">). </w:t>
      </w:r>
      <w:r w:rsidRPr="00232380">
        <w:rPr>
          <w:rFonts w:ascii="Sylfaen" w:hAnsi="Sylfaen"/>
          <w:sz w:val="24"/>
          <w:szCs w:val="24"/>
          <w:lang w:val="ka-GE"/>
        </w:rPr>
        <w:t>მხოლოდ ასეთ შემთხვევაში მიიჩნევა, რომ კონსტიტუციურ სარჩელში წარმოდგენილი არგუმენტაცია ადასტურებს სადავო ნორმის არაკონსტიტუციურად ცნობის მოთხოვნის საფუძვლიანობას</w:t>
      </w:r>
      <w:r w:rsidR="005F180A" w:rsidRPr="00232380">
        <w:rPr>
          <w:rFonts w:ascii="Sylfaen" w:hAnsi="Sylfaen"/>
          <w:sz w:val="24"/>
          <w:szCs w:val="24"/>
          <w:lang w:val="ka-GE"/>
        </w:rPr>
        <w:t xml:space="preserve">. </w:t>
      </w:r>
    </w:p>
    <w:p w14:paraId="3A09C309" w14:textId="1AA7D632" w:rsidR="005F180A" w:rsidRPr="00232380" w:rsidRDefault="005F180A" w:rsidP="00410A3F">
      <w:pPr>
        <w:pStyle w:val="ListParagraph"/>
        <w:numPr>
          <w:ilvl w:val="0"/>
          <w:numId w:val="13"/>
        </w:numPr>
        <w:spacing w:after="0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232380">
        <w:rPr>
          <w:rFonts w:ascii="Sylfaen" w:hAnsi="Sylfaen"/>
          <w:sz w:val="24"/>
          <w:szCs w:val="24"/>
          <w:lang w:val="ka-GE"/>
        </w:rPr>
        <w:t xml:space="preserve">ამ თვალსაზრისით, </w:t>
      </w:r>
      <w:r w:rsidR="0089435C" w:rsidRPr="00232380">
        <w:rPr>
          <w:rFonts w:ascii="Sylfaen" w:hAnsi="Sylfaen"/>
          <w:sz w:val="24"/>
          <w:szCs w:val="24"/>
          <w:lang w:val="ka-GE"/>
        </w:rPr>
        <w:t xml:space="preserve">საქართველოს სამოქალაქო საპროცესო კოდექსის 39-ე მუხლის პირველი ნაწილის „ა“, „ბ“ და „გ“ ქვეპუნქტების არაკონსტიტუციურობის </w:t>
      </w:r>
      <w:r w:rsidR="0013288F" w:rsidRPr="00232380">
        <w:rPr>
          <w:rFonts w:ascii="Sylfaen" w:hAnsi="Sylfaen"/>
          <w:sz w:val="24"/>
          <w:szCs w:val="24"/>
          <w:lang w:val="ka-GE"/>
        </w:rPr>
        <w:t>დასასაბუთებლად,</w:t>
      </w:r>
      <w:r w:rsidR="0089435C" w:rsidRPr="00232380">
        <w:rPr>
          <w:rFonts w:ascii="Sylfaen" w:hAnsi="Sylfaen"/>
          <w:sz w:val="24"/>
          <w:szCs w:val="24"/>
          <w:lang w:val="ka-GE"/>
        </w:rPr>
        <w:t xml:space="preserve"> </w:t>
      </w:r>
      <w:r w:rsidR="0013288F" w:rsidRPr="00232380">
        <w:rPr>
          <w:rFonts w:ascii="Sylfaen" w:hAnsi="Sylfaen"/>
          <w:sz w:val="24"/>
          <w:szCs w:val="24"/>
          <w:lang w:val="ka-GE"/>
        </w:rPr>
        <w:t xml:space="preserve">მოსარჩელე მხარე აბსტრაქტულად მიუთითებს მხოლოდ სახელმწიფოში არსებულ მოსახლეობის მძიმე ფინანსურ მდგომარეობაზე, თუმცა </w:t>
      </w:r>
      <w:r w:rsidR="00D42670" w:rsidRPr="00232380">
        <w:rPr>
          <w:rFonts w:ascii="Sylfaen" w:hAnsi="Sylfaen"/>
          <w:sz w:val="24"/>
          <w:szCs w:val="24"/>
          <w:lang w:val="ka-GE"/>
        </w:rPr>
        <w:t>არ წარმო</w:t>
      </w:r>
      <w:r w:rsidR="002B537F" w:rsidRPr="00232380">
        <w:rPr>
          <w:rFonts w:ascii="Sylfaen" w:hAnsi="Sylfaen"/>
          <w:sz w:val="24"/>
          <w:szCs w:val="24"/>
          <w:lang w:val="ka-GE"/>
        </w:rPr>
        <w:t>ა</w:t>
      </w:r>
      <w:r w:rsidR="00D42670" w:rsidRPr="00232380">
        <w:rPr>
          <w:rFonts w:ascii="Sylfaen" w:hAnsi="Sylfaen"/>
          <w:sz w:val="24"/>
          <w:szCs w:val="24"/>
          <w:lang w:val="ka-GE"/>
        </w:rPr>
        <w:t>დგენ</w:t>
      </w:r>
      <w:r w:rsidR="0013288F" w:rsidRPr="00232380">
        <w:rPr>
          <w:rFonts w:ascii="Sylfaen" w:hAnsi="Sylfaen"/>
          <w:sz w:val="24"/>
          <w:szCs w:val="24"/>
          <w:lang w:val="ka-GE"/>
        </w:rPr>
        <w:t>ს</w:t>
      </w:r>
      <w:r w:rsidR="00D42670" w:rsidRPr="00232380">
        <w:rPr>
          <w:rFonts w:ascii="Sylfaen" w:hAnsi="Sylfaen"/>
          <w:sz w:val="24"/>
          <w:szCs w:val="24"/>
          <w:lang w:val="ka-GE"/>
        </w:rPr>
        <w:t xml:space="preserve"> </w:t>
      </w:r>
      <w:r w:rsidR="006C1217" w:rsidRPr="00232380">
        <w:rPr>
          <w:rFonts w:ascii="Sylfaen" w:hAnsi="Sylfaen"/>
          <w:sz w:val="24"/>
          <w:szCs w:val="24"/>
          <w:lang w:val="ka-GE"/>
        </w:rPr>
        <w:t xml:space="preserve">რაიმე სახის </w:t>
      </w:r>
      <w:r w:rsidRPr="00232380">
        <w:rPr>
          <w:rFonts w:ascii="Sylfaen" w:hAnsi="Sylfaen"/>
          <w:sz w:val="24"/>
          <w:szCs w:val="24"/>
          <w:lang w:val="ka-GE"/>
        </w:rPr>
        <w:t>არგუმენტს/</w:t>
      </w:r>
      <w:r w:rsidR="00D42670" w:rsidRPr="00232380">
        <w:rPr>
          <w:rFonts w:ascii="Sylfaen" w:hAnsi="Sylfaen"/>
          <w:sz w:val="24"/>
          <w:szCs w:val="24"/>
          <w:lang w:val="ka-GE"/>
        </w:rPr>
        <w:t>მტკიცებულება</w:t>
      </w:r>
      <w:r w:rsidR="006C1217" w:rsidRPr="00232380">
        <w:rPr>
          <w:rFonts w:ascii="Sylfaen" w:hAnsi="Sylfaen"/>
          <w:sz w:val="24"/>
          <w:szCs w:val="24"/>
          <w:lang w:val="ka-GE"/>
        </w:rPr>
        <w:t>ს</w:t>
      </w:r>
      <w:r w:rsidR="00D42670" w:rsidRPr="00232380">
        <w:rPr>
          <w:rFonts w:ascii="Sylfaen" w:hAnsi="Sylfaen"/>
          <w:sz w:val="24"/>
          <w:szCs w:val="24"/>
          <w:lang w:val="ka-GE"/>
        </w:rPr>
        <w:t>, რომლითაც დასტურდება</w:t>
      </w:r>
      <w:r w:rsidR="00E5698C" w:rsidRPr="00232380">
        <w:rPr>
          <w:rFonts w:ascii="Sylfaen" w:hAnsi="Sylfaen"/>
          <w:sz w:val="24"/>
          <w:szCs w:val="24"/>
          <w:lang w:val="ka-GE"/>
        </w:rPr>
        <w:t xml:space="preserve">, </w:t>
      </w:r>
      <w:r w:rsidRPr="00232380">
        <w:rPr>
          <w:rFonts w:ascii="Sylfaen" w:hAnsi="Sylfaen"/>
          <w:sz w:val="24"/>
          <w:szCs w:val="24"/>
          <w:lang w:val="ka-GE"/>
        </w:rPr>
        <w:t>სადავო ნორმ</w:t>
      </w:r>
      <w:r w:rsidR="008324C9" w:rsidRPr="00232380">
        <w:rPr>
          <w:rFonts w:ascii="Sylfaen" w:hAnsi="Sylfaen"/>
          <w:sz w:val="24"/>
          <w:szCs w:val="24"/>
          <w:lang w:val="ka-GE"/>
        </w:rPr>
        <w:t>ებ</w:t>
      </w:r>
      <w:r w:rsidRPr="00232380">
        <w:rPr>
          <w:rFonts w:ascii="Sylfaen" w:hAnsi="Sylfaen"/>
          <w:sz w:val="24"/>
          <w:szCs w:val="24"/>
          <w:lang w:val="ka-GE"/>
        </w:rPr>
        <w:t xml:space="preserve">ის მოქმედების შედეგად, საქართველოს კონსტიტუციის 31-ე მუხლის პირველი პუნქტის პირველი წინადადებით გარანტირებული სასამართლოსადმი მიმართვის უფლების </w:t>
      </w:r>
      <w:r w:rsidR="003202FC" w:rsidRPr="00232380">
        <w:rPr>
          <w:rFonts w:ascii="Sylfaen" w:hAnsi="Sylfaen"/>
          <w:sz w:val="24"/>
          <w:szCs w:val="24"/>
          <w:lang w:val="ka-GE"/>
        </w:rPr>
        <w:t xml:space="preserve">არაკონსტიტუციური შეზღუდვა. </w:t>
      </w:r>
      <w:r w:rsidR="008324C9" w:rsidRPr="00232380">
        <w:rPr>
          <w:rFonts w:ascii="Sylfaen" w:hAnsi="Sylfaen"/>
          <w:sz w:val="24"/>
          <w:szCs w:val="24"/>
          <w:lang w:val="ka-GE"/>
        </w:rPr>
        <w:t>კერძოდ,</w:t>
      </w:r>
      <w:r w:rsidR="00537AC4" w:rsidRPr="00232380">
        <w:rPr>
          <w:rFonts w:ascii="Sylfaen" w:hAnsi="Sylfaen"/>
          <w:sz w:val="24"/>
          <w:szCs w:val="24"/>
          <w:lang w:val="ka-GE"/>
        </w:rPr>
        <w:t xml:space="preserve"> №1910 კონსტიტუციური სარჩელით არ არის დასაბუთებული</w:t>
      </w:r>
      <w:r w:rsidR="005573A6" w:rsidRPr="00232380">
        <w:rPr>
          <w:rFonts w:ascii="Sylfaen" w:hAnsi="Sylfaen"/>
          <w:sz w:val="24"/>
          <w:szCs w:val="24"/>
          <w:lang w:val="ka-GE"/>
        </w:rPr>
        <w:t xml:space="preserve"> არც უშუალოდ სადავო ნორმებით დადგენილი სახელმწიფო ბაჟის ოდენობების დისპროპორციუ</w:t>
      </w:r>
      <w:r w:rsidR="006A7EF3" w:rsidRPr="00232380">
        <w:rPr>
          <w:rFonts w:ascii="Sylfaen" w:hAnsi="Sylfaen"/>
          <w:sz w:val="24"/>
          <w:szCs w:val="24"/>
          <w:lang w:val="ka-GE"/>
        </w:rPr>
        <w:t>ლი ბუნება, მათ შორის, მძიმე ფინანსური მდგომარეობის მქონე პირებთან მიმართებით,</w:t>
      </w:r>
      <w:r w:rsidR="005573A6" w:rsidRPr="00232380">
        <w:rPr>
          <w:rFonts w:ascii="Sylfaen" w:hAnsi="Sylfaen"/>
          <w:sz w:val="24"/>
          <w:szCs w:val="24"/>
          <w:lang w:val="ka-GE"/>
        </w:rPr>
        <w:t xml:space="preserve"> არც, სახელმწიფო ბაჟის/სასამართლო ხარჯების გადახდისაგან განთავისუფლების მომწესრიგებელი ნორმების გათვალისწინებით, სახელმწიფო ბაჟის გადახდევინების სადავო მექანიზმის არაგონივრულობა, არც ის, რომ სადავო ნორმ</w:t>
      </w:r>
      <w:r w:rsidR="00E6193B" w:rsidRPr="00232380">
        <w:rPr>
          <w:rFonts w:ascii="Sylfaen" w:hAnsi="Sylfaen"/>
          <w:sz w:val="24"/>
          <w:szCs w:val="24"/>
          <w:lang w:val="ka-GE"/>
        </w:rPr>
        <w:t>ებ</w:t>
      </w:r>
      <w:r w:rsidR="005573A6" w:rsidRPr="00232380">
        <w:rPr>
          <w:rFonts w:ascii="Sylfaen" w:hAnsi="Sylfaen"/>
          <w:sz w:val="24"/>
          <w:szCs w:val="24"/>
          <w:lang w:val="ka-GE"/>
        </w:rPr>
        <w:t>ის მოქმედების პირობებში</w:t>
      </w:r>
      <w:r w:rsidR="00E6193B" w:rsidRPr="00232380">
        <w:rPr>
          <w:rFonts w:ascii="Sylfaen" w:hAnsi="Sylfaen"/>
          <w:sz w:val="24"/>
          <w:szCs w:val="24"/>
          <w:lang w:val="ka-GE"/>
        </w:rPr>
        <w:t xml:space="preserve"> </w:t>
      </w:r>
      <w:r w:rsidR="005573A6" w:rsidRPr="00232380">
        <w:rPr>
          <w:rFonts w:ascii="Sylfaen" w:hAnsi="Sylfaen"/>
          <w:sz w:val="24"/>
          <w:szCs w:val="24"/>
          <w:lang w:val="ka-GE"/>
        </w:rPr>
        <w:t>საფრთხე ექმნება მოსარჩელისა თუ მის მსგავს/იდენტურ მდგომარეობაში მყოფი პირების მიერ სასამართლოსადმი მიმართვის კონსტიტუციური უფლებით სარგებლობას და არც სხვა გარემოებ</w:t>
      </w:r>
      <w:r w:rsidR="008324C9" w:rsidRPr="00232380">
        <w:rPr>
          <w:rFonts w:ascii="Sylfaen" w:hAnsi="Sylfaen"/>
          <w:sz w:val="24"/>
          <w:szCs w:val="24"/>
          <w:lang w:val="ka-GE"/>
        </w:rPr>
        <w:t>ის არსებობა</w:t>
      </w:r>
      <w:r w:rsidR="005573A6" w:rsidRPr="00232380">
        <w:rPr>
          <w:rFonts w:ascii="Sylfaen" w:hAnsi="Sylfaen"/>
          <w:sz w:val="24"/>
          <w:szCs w:val="24"/>
          <w:lang w:val="ka-GE"/>
        </w:rPr>
        <w:t>, რომელიც, რაიმე თვალსაზრისით, დაადასტურებდა სასარჩელო მოთხოვნის საფუძვლიანობას.</w:t>
      </w:r>
      <w:r w:rsidR="008324C9" w:rsidRPr="00232380">
        <w:rPr>
          <w:rFonts w:ascii="Sylfaen" w:hAnsi="Sylfaen"/>
          <w:sz w:val="24"/>
          <w:szCs w:val="24"/>
          <w:lang w:val="ka-GE"/>
        </w:rPr>
        <w:t xml:space="preserve"> ამდენად, მოსარჩელე მხარის მოთხოვნა, ამ თვალსაზრისით, დაუსაბუთებელია. </w:t>
      </w:r>
      <w:r w:rsidR="005573A6" w:rsidRPr="00232380">
        <w:rPr>
          <w:rFonts w:ascii="Sylfaen" w:hAnsi="Sylfaen"/>
          <w:sz w:val="24"/>
          <w:szCs w:val="24"/>
          <w:lang w:val="ka-GE"/>
        </w:rPr>
        <w:t xml:space="preserve"> </w:t>
      </w:r>
    </w:p>
    <w:p w14:paraId="5CC089FF" w14:textId="4EE7755D" w:rsidR="00CB5A4B" w:rsidRPr="00232380" w:rsidRDefault="00CB5A4B" w:rsidP="00410A3F">
      <w:pPr>
        <w:pStyle w:val="ListParagraph"/>
        <w:numPr>
          <w:ilvl w:val="0"/>
          <w:numId w:val="13"/>
        </w:numPr>
        <w:spacing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232380">
        <w:rPr>
          <w:rFonts w:ascii="Sylfaen" w:hAnsi="Sylfaen"/>
          <w:sz w:val="24"/>
          <w:szCs w:val="24"/>
          <w:lang w:val="ka-GE"/>
        </w:rPr>
        <w:t>განსახილველ საქმეზე, მოსარჩელე მხარე, აგრეთვე ითხოვს საქართველოს სამოქალაქო საპროცესო კოდექსის 46-ე მუხლის პირველი ნაწილის „ვ“ ქვეპუნქტის არაკონსტიტუციურად ცნობას საქართველოს კონსტიტუციის 31-ე მუხლის პირველი პუნქტის პირველ წინადადებასთან მიმართებით. გასაჩივრებული რეგულირება სახელმწიფო</w:t>
      </w:r>
      <w:r w:rsidR="00D42670" w:rsidRPr="00232380">
        <w:rPr>
          <w:rFonts w:ascii="Sylfaen" w:hAnsi="Sylfaen"/>
          <w:sz w:val="24"/>
          <w:szCs w:val="24"/>
          <w:lang w:val="ka-GE"/>
        </w:rPr>
        <w:t xml:space="preserve"> ბიუჯეტის</w:t>
      </w:r>
      <w:r w:rsidRPr="00232380">
        <w:rPr>
          <w:rFonts w:ascii="Sylfaen" w:hAnsi="Sylfaen"/>
          <w:sz w:val="24"/>
          <w:szCs w:val="24"/>
          <w:lang w:val="ka-GE"/>
        </w:rPr>
        <w:t xml:space="preserve"> სასარგებლოდ </w:t>
      </w:r>
      <w:r w:rsidR="00D42670" w:rsidRPr="00232380">
        <w:rPr>
          <w:rFonts w:ascii="Sylfaen" w:hAnsi="Sylfaen"/>
          <w:sz w:val="24"/>
          <w:szCs w:val="24"/>
          <w:lang w:val="ka-GE"/>
        </w:rPr>
        <w:t>სასამართლო ხარჯების</w:t>
      </w:r>
      <w:r w:rsidRPr="00232380">
        <w:rPr>
          <w:rFonts w:ascii="Sylfaen" w:hAnsi="Sylfaen"/>
          <w:sz w:val="24"/>
          <w:szCs w:val="24"/>
          <w:lang w:val="ka-GE"/>
        </w:rPr>
        <w:t xml:space="preserve"> გადახდისაგან ათავისუფლებს მხარეებს, რომლებიც დადგენილი წესით რეგისტრირებული არიან სოციალურად დაუცველი ოჯახების მონაცემთა ერთიან ბაზაში და იღებენ საარსებო შემწეობას, რაც დასტურდება შესაბამისი დოკუმენტაციით.</w:t>
      </w:r>
      <w:r w:rsidR="00D42670" w:rsidRPr="00232380">
        <w:rPr>
          <w:rFonts w:ascii="Sylfaen" w:hAnsi="Sylfaen"/>
          <w:sz w:val="24"/>
          <w:szCs w:val="24"/>
          <w:lang w:val="ka-GE"/>
        </w:rPr>
        <w:t xml:space="preserve"> </w:t>
      </w:r>
    </w:p>
    <w:p w14:paraId="2CEA5A43" w14:textId="62F157DB" w:rsidR="00082201" w:rsidRPr="00232380" w:rsidRDefault="00082201" w:rsidP="00410A3F">
      <w:pPr>
        <w:pStyle w:val="ListParagraph"/>
        <w:numPr>
          <w:ilvl w:val="0"/>
          <w:numId w:val="13"/>
        </w:numPr>
        <w:spacing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232380">
        <w:rPr>
          <w:rFonts w:ascii="Sylfaen" w:hAnsi="Sylfaen"/>
          <w:sz w:val="24"/>
          <w:szCs w:val="24"/>
          <w:lang w:val="ka-GE"/>
        </w:rPr>
        <w:t xml:space="preserve">აღსანიშნავია, რომ საქართველოს სამოქალაქო </w:t>
      </w:r>
      <w:r w:rsidR="00A54EC0" w:rsidRPr="00232380">
        <w:rPr>
          <w:rFonts w:ascii="Sylfaen" w:hAnsi="Sylfaen"/>
          <w:sz w:val="24"/>
          <w:szCs w:val="24"/>
          <w:lang w:val="ka-GE"/>
        </w:rPr>
        <w:t xml:space="preserve">საპროცესო კოდექსის 46-ე მუხლი </w:t>
      </w:r>
      <w:r w:rsidRPr="00232380">
        <w:rPr>
          <w:rFonts w:ascii="Sylfaen" w:hAnsi="Sylfaen"/>
          <w:sz w:val="24"/>
          <w:szCs w:val="24"/>
          <w:lang w:val="ka-GE"/>
        </w:rPr>
        <w:t xml:space="preserve">სახელმწიფო ბიუჯეტის </w:t>
      </w:r>
      <w:r w:rsidR="00F1082D" w:rsidRPr="00232380">
        <w:rPr>
          <w:rFonts w:ascii="Sylfaen" w:hAnsi="Sylfaen"/>
          <w:sz w:val="24"/>
          <w:szCs w:val="24"/>
          <w:lang w:val="ka-GE"/>
        </w:rPr>
        <w:t xml:space="preserve">სასარგებლოდ </w:t>
      </w:r>
      <w:r w:rsidR="00A54EC0" w:rsidRPr="00232380">
        <w:rPr>
          <w:rFonts w:ascii="Sylfaen" w:hAnsi="Sylfaen"/>
          <w:sz w:val="24"/>
          <w:szCs w:val="24"/>
          <w:lang w:val="ka-GE"/>
        </w:rPr>
        <w:t xml:space="preserve">სასამართლო ხარჯების გადახდისგან </w:t>
      </w:r>
      <w:r w:rsidR="009167E9" w:rsidRPr="00232380">
        <w:rPr>
          <w:rFonts w:ascii="Sylfaen" w:hAnsi="Sylfaen"/>
          <w:sz w:val="24"/>
          <w:szCs w:val="24"/>
          <w:lang w:val="ka-GE"/>
        </w:rPr>
        <w:t>გა</w:t>
      </w:r>
      <w:r w:rsidR="00A54EC0" w:rsidRPr="00232380">
        <w:rPr>
          <w:rFonts w:ascii="Sylfaen" w:hAnsi="Sylfaen"/>
          <w:sz w:val="24"/>
          <w:szCs w:val="24"/>
          <w:lang w:val="ka-GE"/>
        </w:rPr>
        <w:t>თავისუფლების საკითხს არეგულირებს</w:t>
      </w:r>
      <w:r w:rsidRPr="00232380">
        <w:rPr>
          <w:rFonts w:ascii="Sylfaen" w:hAnsi="Sylfaen"/>
          <w:sz w:val="24"/>
          <w:szCs w:val="24"/>
          <w:lang w:val="ka-GE"/>
        </w:rPr>
        <w:t>.</w:t>
      </w:r>
      <w:r w:rsidR="009167E9" w:rsidRPr="00232380">
        <w:rPr>
          <w:rFonts w:ascii="Sylfaen" w:hAnsi="Sylfaen"/>
          <w:sz w:val="24"/>
          <w:szCs w:val="24"/>
          <w:lang w:val="ka-GE"/>
        </w:rPr>
        <w:t xml:space="preserve"> </w:t>
      </w:r>
      <w:r w:rsidRPr="00232380">
        <w:rPr>
          <w:rFonts w:ascii="Sylfaen" w:hAnsi="Sylfaen"/>
          <w:sz w:val="24"/>
          <w:szCs w:val="24"/>
          <w:lang w:val="ka-GE"/>
        </w:rPr>
        <w:t xml:space="preserve">ხსენებული </w:t>
      </w:r>
      <w:r w:rsidR="009167E9" w:rsidRPr="00232380">
        <w:rPr>
          <w:rFonts w:ascii="Sylfaen" w:hAnsi="Sylfaen"/>
          <w:sz w:val="24"/>
          <w:szCs w:val="24"/>
          <w:lang w:val="ka-GE"/>
        </w:rPr>
        <w:t>მუხლის</w:t>
      </w:r>
      <w:r w:rsidR="008667AD" w:rsidRPr="00232380">
        <w:rPr>
          <w:rFonts w:ascii="Sylfaen" w:hAnsi="Sylfaen"/>
          <w:sz w:val="24"/>
          <w:szCs w:val="24"/>
          <w:lang w:val="ka-GE"/>
        </w:rPr>
        <w:t xml:space="preserve"> პირველი ნაწილის </w:t>
      </w:r>
      <w:r w:rsidR="00A54EC0" w:rsidRPr="00232380">
        <w:rPr>
          <w:rFonts w:ascii="Sylfaen" w:hAnsi="Sylfaen"/>
          <w:sz w:val="24"/>
          <w:szCs w:val="24"/>
          <w:lang w:val="ka-GE"/>
        </w:rPr>
        <w:t>სადავოდ გამხდარი „ვ“ ქვეპუნქტი</w:t>
      </w:r>
      <w:r w:rsidR="00E745E8" w:rsidRPr="00232380">
        <w:rPr>
          <w:rFonts w:ascii="Sylfaen" w:hAnsi="Sylfaen"/>
          <w:sz w:val="24"/>
          <w:szCs w:val="24"/>
          <w:lang w:val="ka-GE"/>
        </w:rPr>
        <w:t xml:space="preserve"> გამოყოფს </w:t>
      </w:r>
      <w:r w:rsidRPr="00232380">
        <w:rPr>
          <w:rFonts w:ascii="Sylfaen" w:hAnsi="Sylfaen"/>
          <w:sz w:val="24"/>
          <w:szCs w:val="24"/>
          <w:lang w:val="ka-GE"/>
        </w:rPr>
        <w:t xml:space="preserve">სახელმწიფოს სასარგებლოდ სასამართლო ხარჯებისგან გათავისუფლებულ პირთა კონკრეტულ </w:t>
      </w:r>
      <w:r w:rsidRPr="00232380">
        <w:rPr>
          <w:rFonts w:ascii="Sylfaen" w:hAnsi="Sylfaen"/>
          <w:sz w:val="24"/>
          <w:szCs w:val="24"/>
          <w:lang w:val="ka-GE"/>
        </w:rPr>
        <w:lastRenderedPageBreak/>
        <w:t xml:space="preserve">ჯგუფს − კერძოდ კი </w:t>
      </w:r>
      <w:r w:rsidR="00BE42B1" w:rsidRPr="00232380">
        <w:rPr>
          <w:rFonts w:ascii="Sylfaen" w:hAnsi="Sylfaen"/>
          <w:sz w:val="24"/>
          <w:szCs w:val="24"/>
          <w:lang w:val="ka-GE"/>
        </w:rPr>
        <w:t>მხარეებ</w:t>
      </w:r>
      <w:r w:rsidRPr="00232380">
        <w:rPr>
          <w:rFonts w:ascii="Sylfaen" w:hAnsi="Sylfaen"/>
          <w:sz w:val="24"/>
          <w:szCs w:val="24"/>
          <w:lang w:val="ka-GE"/>
        </w:rPr>
        <w:t>ს</w:t>
      </w:r>
      <w:r w:rsidR="00BE42B1" w:rsidRPr="00232380">
        <w:rPr>
          <w:rFonts w:ascii="Sylfaen" w:hAnsi="Sylfaen"/>
          <w:sz w:val="24"/>
          <w:szCs w:val="24"/>
          <w:lang w:val="ka-GE"/>
        </w:rPr>
        <w:t>, რომლებიც დადგენილი წესით რეგისტრირებული არიან სოციალურად დაუცველი ოჯახების მონაცემთა ერთიან ბაზაში და იღებენ საარსებო შემწეობას, რაც დასტურდება შესაბამისი დოკუმენტაციით</w:t>
      </w:r>
      <w:r w:rsidRPr="00232380">
        <w:rPr>
          <w:rFonts w:ascii="Sylfaen" w:hAnsi="Sylfaen"/>
          <w:sz w:val="24"/>
          <w:szCs w:val="24"/>
          <w:lang w:val="ka-GE"/>
        </w:rPr>
        <w:t>. ამდენად, ნათელია, რომ</w:t>
      </w:r>
      <w:r w:rsidR="009167E9" w:rsidRPr="00232380">
        <w:rPr>
          <w:rFonts w:ascii="Sylfaen" w:hAnsi="Sylfaen"/>
          <w:sz w:val="24"/>
          <w:szCs w:val="24"/>
          <w:lang w:val="ka-GE"/>
        </w:rPr>
        <w:t xml:space="preserve"> </w:t>
      </w:r>
      <w:r w:rsidR="00447F59" w:rsidRPr="00232380">
        <w:rPr>
          <w:rFonts w:ascii="Sylfaen" w:hAnsi="Sylfaen"/>
          <w:sz w:val="24"/>
          <w:szCs w:val="24"/>
          <w:lang w:val="ka-GE"/>
        </w:rPr>
        <w:t xml:space="preserve">სადავოდ გამხდარი </w:t>
      </w:r>
      <w:r w:rsidRPr="00232380">
        <w:rPr>
          <w:rFonts w:ascii="Sylfaen" w:hAnsi="Sylfaen"/>
          <w:sz w:val="24"/>
          <w:szCs w:val="24"/>
          <w:lang w:val="ka-GE"/>
        </w:rPr>
        <w:t xml:space="preserve">რეგულირება </w:t>
      </w:r>
      <w:r w:rsidR="00421DCC" w:rsidRPr="00232380">
        <w:rPr>
          <w:rFonts w:ascii="Sylfaen" w:hAnsi="Sylfaen"/>
          <w:sz w:val="24"/>
          <w:szCs w:val="24"/>
          <w:lang w:val="ka-GE"/>
        </w:rPr>
        <w:t>ადგენს სახელმწიფო ბაჟის</w:t>
      </w:r>
      <w:r w:rsidRPr="00232380">
        <w:rPr>
          <w:rFonts w:ascii="Sylfaen" w:hAnsi="Sylfaen"/>
          <w:sz w:val="24"/>
          <w:szCs w:val="24"/>
          <w:lang w:val="ka-GE"/>
        </w:rPr>
        <w:t>, როგორც სასამართლო ხარჯების შემადგენელი ერთ-ერთი ელემენტის,</w:t>
      </w:r>
      <w:r w:rsidR="00421DCC" w:rsidRPr="00232380">
        <w:rPr>
          <w:rFonts w:ascii="Sylfaen" w:hAnsi="Sylfaen"/>
          <w:sz w:val="24"/>
          <w:szCs w:val="24"/>
          <w:lang w:val="ka-GE"/>
        </w:rPr>
        <w:t xml:space="preserve"> გადახდის ზოგადი წესიდან გამონაკლისს და</w:t>
      </w:r>
      <w:r w:rsidR="00BB432C" w:rsidRPr="00232380">
        <w:rPr>
          <w:rFonts w:ascii="Sylfaen" w:hAnsi="Sylfaen"/>
          <w:sz w:val="24"/>
          <w:szCs w:val="24"/>
          <w:lang w:val="ka-GE"/>
        </w:rPr>
        <w:t>, ამ თვალსაზრისით,</w:t>
      </w:r>
      <w:r w:rsidR="00421DCC" w:rsidRPr="00232380">
        <w:rPr>
          <w:rFonts w:ascii="Sylfaen" w:hAnsi="Sylfaen"/>
          <w:sz w:val="24"/>
          <w:szCs w:val="24"/>
          <w:lang w:val="ka-GE"/>
        </w:rPr>
        <w:t xml:space="preserve"> აღმჭურველ ხასიათს ატარებს.</w:t>
      </w:r>
      <w:r w:rsidRPr="00232380">
        <w:rPr>
          <w:rFonts w:ascii="Sylfaen" w:hAnsi="Sylfaen"/>
          <w:sz w:val="24"/>
          <w:szCs w:val="24"/>
          <w:lang w:val="ka-GE"/>
        </w:rPr>
        <w:t xml:space="preserve"> იმავდროულად,</w:t>
      </w:r>
      <w:r w:rsidR="00421DCC" w:rsidRPr="00232380">
        <w:rPr>
          <w:rFonts w:ascii="Sylfaen" w:hAnsi="Sylfaen"/>
          <w:sz w:val="24"/>
          <w:szCs w:val="24"/>
          <w:lang w:val="ka-GE"/>
        </w:rPr>
        <w:t xml:space="preserve"> </w:t>
      </w:r>
      <w:r w:rsidRPr="00232380">
        <w:rPr>
          <w:rFonts w:ascii="Sylfaen" w:hAnsi="Sylfaen"/>
          <w:sz w:val="24"/>
          <w:szCs w:val="24"/>
          <w:lang w:val="ka-GE"/>
        </w:rPr>
        <w:t>სადავო</w:t>
      </w:r>
      <w:r w:rsidR="00421DCC" w:rsidRPr="00232380">
        <w:rPr>
          <w:rFonts w:ascii="Sylfaen" w:hAnsi="Sylfaen"/>
          <w:sz w:val="24"/>
          <w:szCs w:val="24"/>
          <w:lang w:val="ka-GE"/>
        </w:rPr>
        <w:t xml:space="preserve"> ნორმა თავისთავად არ ითვალისწინებს პირთა რომელიმე წრისათვის რაიმე სახის სახელმწიფო ბაჟის გადახდის ვალდებულებ</w:t>
      </w:r>
      <w:r w:rsidRPr="00232380">
        <w:rPr>
          <w:rFonts w:ascii="Sylfaen" w:hAnsi="Sylfaen"/>
          <w:sz w:val="24"/>
          <w:szCs w:val="24"/>
          <w:lang w:val="ka-GE"/>
        </w:rPr>
        <w:t>ი</w:t>
      </w:r>
      <w:r w:rsidR="00421DCC" w:rsidRPr="00232380">
        <w:rPr>
          <w:rFonts w:ascii="Sylfaen" w:hAnsi="Sylfaen"/>
          <w:sz w:val="24"/>
          <w:szCs w:val="24"/>
          <w:lang w:val="ka-GE"/>
        </w:rPr>
        <w:t>ს</w:t>
      </w:r>
      <w:r w:rsidRPr="00232380">
        <w:rPr>
          <w:rFonts w:ascii="Sylfaen" w:hAnsi="Sylfaen"/>
          <w:sz w:val="24"/>
          <w:szCs w:val="24"/>
          <w:lang w:val="ka-GE"/>
        </w:rPr>
        <w:t xml:space="preserve"> დაკისრებას</w:t>
      </w:r>
      <w:r w:rsidR="00421DCC" w:rsidRPr="00232380">
        <w:rPr>
          <w:rFonts w:ascii="Sylfaen" w:hAnsi="Sylfaen"/>
          <w:sz w:val="24"/>
          <w:szCs w:val="24"/>
          <w:lang w:val="ka-GE"/>
        </w:rPr>
        <w:t xml:space="preserve">. </w:t>
      </w:r>
      <w:r w:rsidR="00BB432C" w:rsidRPr="00232380">
        <w:rPr>
          <w:rFonts w:ascii="Sylfaen" w:hAnsi="Sylfaen"/>
          <w:sz w:val="24"/>
          <w:szCs w:val="24"/>
          <w:lang w:val="ka-GE"/>
        </w:rPr>
        <w:t xml:space="preserve">შესაბამისად, </w:t>
      </w:r>
      <w:r w:rsidR="00421DCC" w:rsidRPr="00232380">
        <w:rPr>
          <w:rFonts w:ascii="Sylfaen" w:hAnsi="Sylfaen"/>
          <w:sz w:val="24"/>
          <w:szCs w:val="24"/>
          <w:lang w:val="ka-GE"/>
        </w:rPr>
        <w:t xml:space="preserve">აშკარაა, რომ </w:t>
      </w:r>
      <w:r w:rsidR="00BB432C" w:rsidRPr="00232380">
        <w:rPr>
          <w:rFonts w:ascii="Sylfaen" w:hAnsi="Sylfaen"/>
          <w:sz w:val="24"/>
          <w:szCs w:val="24"/>
          <w:lang w:val="ka-GE"/>
        </w:rPr>
        <w:t>გასაჩივრებულ რეგულირებას</w:t>
      </w:r>
      <w:r w:rsidR="00421DCC" w:rsidRPr="00232380">
        <w:rPr>
          <w:rFonts w:ascii="Sylfaen" w:hAnsi="Sylfaen"/>
          <w:sz w:val="24"/>
          <w:szCs w:val="24"/>
          <w:lang w:val="ka-GE"/>
        </w:rPr>
        <w:t xml:space="preserve"> არ გააჩნია </w:t>
      </w:r>
      <w:r w:rsidR="00BB432C" w:rsidRPr="00232380">
        <w:rPr>
          <w:rFonts w:ascii="Sylfaen" w:hAnsi="Sylfaen"/>
          <w:sz w:val="24"/>
          <w:szCs w:val="24"/>
          <w:lang w:val="ka-GE"/>
        </w:rPr>
        <w:t xml:space="preserve">მოსარჩელე მხარის </w:t>
      </w:r>
      <w:r w:rsidR="00421DCC" w:rsidRPr="00232380">
        <w:rPr>
          <w:rFonts w:ascii="Sylfaen" w:hAnsi="Sylfaen"/>
          <w:sz w:val="24"/>
          <w:szCs w:val="24"/>
          <w:lang w:val="ka-GE"/>
        </w:rPr>
        <w:t>მიერ მითითებული</w:t>
      </w:r>
      <w:r w:rsidR="00BB432C" w:rsidRPr="00232380">
        <w:rPr>
          <w:rFonts w:ascii="Sylfaen" w:hAnsi="Sylfaen"/>
          <w:sz w:val="24"/>
          <w:szCs w:val="24"/>
          <w:lang w:val="ka-GE"/>
        </w:rPr>
        <w:t xml:space="preserve"> უფლებაშემზღუდველი</w:t>
      </w:r>
      <w:r w:rsidR="00421DCC" w:rsidRPr="00232380">
        <w:rPr>
          <w:rFonts w:ascii="Sylfaen" w:hAnsi="Sylfaen"/>
          <w:sz w:val="24"/>
          <w:szCs w:val="24"/>
          <w:lang w:val="ka-GE"/>
        </w:rPr>
        <w:t xml:space="preserve"> ნორმატიული შინაარსი და სასარჩელო მოთხოვნის ამგვარ</w:t>
      </w:r>
      <w:r w:rsidR="00120496" w:rsidRPr="00232380">
        <w:rPr>
          <w:rFonts w:ascii="Sylfaen" w:hAnsi="Sylfaen"/>
          <w:sz w:val="24"/>
          <w:szCs w:val="24"/>
          <w:lang w:val="ka-GE"/>
        </w:rPr>
        <w:t>ად</w:t>
      </w:r>
      <w:r w:rsidR="00421DCC" w:rsidRPr="00232380">
        <w:rPr>
          <w:rFonts w:ascii="Sylfaen" w:hAnsi="Sylfaen"/>
          <w:sz w:val="24"/>
          <w:szCs w:val="24"/>
          <w:lang w:val="ka-GE"/>
        </w:rPr>
        <w:t xml:space="preserve"> ჩამოყალიბება ეფუძნება </w:t>
      </w:r>
      <w:r w:rsidR="00BB432C" w:rsidRPr="00232380">
        <w:rPr>
          <w:rFonts w:ascii="Sylfaen" w:hAnsi="Sylfaen"/>
          <w:sz w:val="24"/>
          <w:szCs w:val="24"/>
          <w:lang w:val="ka-GE"/>
        </w:rPr>
        <w:t xml:space="preserve">მის </w:t>
      </w:r>
      <w:r w:rsidR="00421DCC" w:rsidRPr="00232380">
        <w:rPr>
          <w:rFonts w:ascii="Sylfaen" w:hAnsi="Sylfaen"/>
          <w:sz w:val="24"/>
          <w:szCs w:val="24"/>
          <w:lang w:val="ka-GE"/>
        </w:rPr>
        <w:t>მიერ სადავო ნორმის შინაარსის არასწორ აღქმას.</w:t>
      </w:r>
    </w:p>
    <w:p w14:paraId="0A2DD44B" w14:textId="40FA33DA" w:rsidR="003202FC" w:rsidRPr="00232380" w:rsidRDefault="007B1397" w:rsidP="00551EAC">
      <w:pPr>
        <w:pStyle w:val="ListParagraph"/>
        <w:numPr>
          <w:ilvl w:val="0"/>
          <w:numId w:val="13"/>
        </w:numPr>
        <w:spacing w:after="100" w:afterAutospacing="1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232380">
        <w:rPr>
          <w:rFonts w:ascii="Sylfaen" w:hAnsi="Sylfaen"/>
          <w:sz w:val="24"/>
          <w:szCs w:val="24"/>
          <w:lang w:val="ka-GE"/>
        </w:rPr>
        <w:t xml:space="preserve">ყოველივე </w:t>
      </w:r>
      <w:r w:rsidR="00162A5A" w:rsidRPr="00232380">
        <w:rPr>
          <w:rFonts w:ascii="Sylfaen" w:hAnsi="Sylfaen"/>
          <w:sz w:val="24"/>
          <w:szCs w:val="24"/>
          <w:lang w:val="ka-GE"/>
        </w:rPr>
        <w:t>ზემოაღნიშნულიდან</w:t>
      </w:r>
      <w:r w:rsidRPr="00232380">
        <w:rPr>
          <w:rFonts w:ascii="Sylfaen" w:hAnsi="Sylfaen"/>
          <w:sz w:val="24"/>
          <w:szCs w:val="24"/>
          <w:lang w:val="ka-GE"/>
        </w:rPr>
        <w:t xml:space="preserve"> გამომდინარე</w:t>
      </w:r>
      <w:r w:rsidR="009A28A4" w:rsidRPr="00232380">
        <w:rPr>
          <w:rFonts w:ascii="Sylfaen" w:hAnsi="Sylfaen"/>
          <w:sz w:val="24"/>
          <w:szCs w:val="24"/>
          <w:lang w:val="ka-GE"/>
        </w:rPr>
        <w:t>,</w:t>
      </w:r>
      <w:r w:rsidRPr="00232380">
        <w:rPr>
          <w:rFonts w:ascii="Sylfaen" w:hAnsi="Sylfaen"/>
          <w:sz w:val="24"/>
          <w:szCs w:val="24"/>
          <w:lang w:val="ka-GE"/>
        </w:rPr>
        <w:t xml:space="preserve"> №1910 კონსტიტუციური სარჩელი დაუსაბუთებელი</w:t>
      </w:r>
      <w:r w:rsidR="00873CB5" w:rsidRPr="00232380">
        <w:rPr>
          <w:rFonts w:ascii="Sylfaen" w:hAnsi="Sylfaen"/>
          <w:sz w:val="24"/>
          <w:szCs w:val="24"/>
          <w:lang w:val="ka-GE"/>
        </w:rPr>
        <w:t>ა</w:t>
      </w:r>
      <w:r w:rsidRPr="00232380">
        <w:rPr>
          <w:rFonts w:ascii="Sylfaen" w:hAnsi="Sylfaen"/>
          <w:sz w:val="24"/>
          <w:szCs w:val="24"/>
          <w:lang w:val="ka-GE"/>
        </w:rPr>
        <w:t xml:space="preserve"> და </w:t>
      </w:r>
      <w:r w:rsidR="00E213A8" w:rsidRPr="00232380">
        <w:rPr>
          <w:rFonts w:ascii="Sylfaen" w:hAnsi="Sylfaen"/>
          <w:sz w:val="24"/>
          <w:szCs w:val="24"/>
          <w:lang w:val="ka-GE"/>
        </w:rPr>
        <w:t>არ უნდა იქნეს არსებითად განსახილველად მიღებული</w:t>
      </w:r>
      <w:r w:rsidR="00BB432C" w:rsidRPr="00232380">
        <w:rPr>
          <w:rFonts w:ascii="Sylfaen" w:hAnsi="Sylfaen"/>
          <w:sz w:val="24"/>
          <w:szCs w:val="24"/>
          <w:lang w:val="ka-GE"/>
        </w:rPr>
        <w:t xml:space="preserve"> „საქართველოს საკონსტიტუციო სასამართლოს შესახებ“ საქართველოს ორგანული კანონის 31</w:t>
      </w:r>
      <w:r w:rsidR="00BB432C" w:rsidRPr="00232380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BB432C" w:rsidRPr="00232380">
        <w:rPr>
          <w:rFonts w:ascii="Sylfaen" w:hAnsi="Sylfaen"/>
          <w:sz w:val="24"/>
          <w:szCs w:val="24"/>
          <w:lang w:val="ka-GE"/>
        </w:rPr>
        <w:t xml:space="preserve"> მუხლის პირველი პუნქტის „ე“ ქვეპუნქტი</w:t>
      </w:r>
      <w:r w:rsidR="00AC7BBA" w:rsidRPr="00232380">
        <w:rPr>
          <w:rFonts w:ascii="Sylfaen" w:hAnsi="Sylfaen"/>
          <w:sz w:val="24"/>
          <w:szCs w:val="24"/>
          <w:lang w:val="ka-GE"/>
        </w:rPr>
        <w:t>სა</w:t>
      </w:r>
      <w:r w:rsidR="00BB432C" w:rsidRPr="00232380">
        <w:rPr>
          <w:rFonts w:ascii="Sylfaen" w:hAnsi="Sylfaen"/>
          <w:sz w:val="24"/>
          <w:szCs w:val="24"/>
          <w:lang w:val="ka-GE"/>
        </w:rPr>
        <w:t xml:space="preserve"> და 31</w:t>
      </w:r>
      <w:r w:rsidR="00BB432C" w:rsidRPr="00232380">
        <w:rPr>
          <w:rFonts w:ascii="Sylfaen" w:hAnsi="Sylfaen"/>
          <w:sz w:val="24"/>
          <w:szCs w:val="24"/>
          <w:vertAlign w:val="superscript"/>
          <w:lang w:val="ka-GE"/>
        </w:rPr>
        <w:t>3</w:t>
      </w:r>
      <w:r w:rsidR="00BB432C" w:rsidRPr="00232380">
        <w:rPr>
          <w:rFonts w:ascii="Sylfaen" w:hAnsi="Sylfaen"/>
          <w:sz w:val="24"/>
          <w:szCs w:val="24"/>
          <w:lang w:val="ka-GE"/>
        </w:rPr>
        <w:t xml:space="preserve"> მუხლის პირველი პუნქტის „ა“ ქვეპუნქტი</w:t>
      </w:r>
      <w:r w:rsidR="00AC7BBA" w:rsidRPr="00232380">
        <w:rPr>
          <w:rFonts w:ascii="Sylfaen" w:hAnsi="Sylfaen"/>
          <w:sz w:val="24"/>
          <w:szCs w:val="24"/>
          <w:lang w:val="ka-GE"/>
        </w:rPr>
        <w:t>ს</w:t>
      </w:r>
      <w:r w:rsidR="00BB432C" w:rsidRPr="00232380">
        <w:rPr>
          <w:rFonts w:ascii="Sylfaen" w:hAnsi="Sylfaen"/>
          <w:sz w:val="24"/>
          <w:szCs w:val="24"/>
          <w:lang w:val="ka-GE"/>
        </w:rPr>
        <w:t xml:space="preserve"> საფუძველ</w:t>
      </w:r>
      <w:r w:rsidR="00AC7BBA" w:rsidRPr="00232380">
        <w:rPr>
          <w:rFonts w:ascii="Sylfaen" w:hAnsi="Sylfaen"/>
          <w:sz w:val="24"/>
          <w:szCs w:val="24"/>
          <w:lang w:val="ka-GE"/>
        </w:rPr>
        <w:t>ზე</w:t>
      </w:r>
      <w:r w:rsidR="00BB432C" w:rsidRPr="00232380">
        <w:rPr>
          <w:rFonts w:ascii="Sylfaen" w:hAnsi="Sylfaen"/>
          <w:sz w:val="24"/>
          <w:szCs w:val="24"/>
          <w:lang w:val="ka-GE"/>
        </w:rPr>
        <w:t>.</w:t>
      </w:r>
    </w:p>
    <w:p w14:paraId="66C656B0" w14:textId="77777777" w:rsidR="000761A2" w:rsidRPr="00232380" w:rsidRDefault="000761A2" w:rsidP="001703E5">
      <w:pPr>
        <w:spacing w:after="0" w:line="276" w:lineRule="auto"/>
        <w:ind w:firstLine="0"/>
        <w:jc w:val="both"/>
        <w:rPr>
          <w:rFonts w:ascii="Sylfaen" w:hAnsi="Sylfaen"/>
          <w:sz w:val="24"/>
          <w:szCs w:val="24"/>
          <w:lang w:val="ka-GE"/>
        </w:rPr>
      </w:pPr>
    </w:p>
    <w:p w14:paraId="628CFC7A" w14:textId="77777777" w:rsidR="00551EAC" w:rsidRPr="00232380" w:rsidRDefault="00551EAC" w:rsidP="001703E5">
      <w:pPr>
        <w:spacing w:after="0" w:line="276" w:lineRule="auto"/>
        <w:ind w:firstLine="0"/>
        <w:jc w:val="both"/>
        <w:rPr>
          <w:rFonts w:ascii="Sylfaen" w:hAnsi="Sylfaen"/>
          <w:sz w:val="24"/>
          <w:szCs w:val="24"/>
          <w:lang w:val="ka-GE"/>
        </w:rPr>
      </w:pPr>
    </w:p>
    <w:p w14:paraId="304C1841" w14:textId="5B121A9E" w:rsidR="0008358B" w:rsidRPr="00232380" w:rsidRDefault="001202B5" w:rsidP="00410A3F">
      <w:pPr>
        <w:pStyle w:val="Heading1"/>
        <w:spacing w:before="0" w:after="100" w:afterAutospacing="1"/>
        <w:ind w:firstLine="284"/>
        <w:jc w:val="center"/>
        <w:rPr>
          <w:rFonts w:ascii="Sylfaen" w:hAnsi="Sylfaen"/>
          <w:b/>
          <w:color w:val="auto"/>
          <w:sz w:val="24"/>
          <w:szCs w:val="24"/>
          <w:lang w:val="ka-GE"/>
        </w:rPr>
      </w:pPr>
      <w:r w:rsidRPr="00232380">
        <w:rPr>
          <w:rFonts w:ascii="Sylfaen" w:hAnsi="Sylfaen"/>
          <w:b/>
          <w:color w:val="auto"/>
          <w:sz w:val="24"/>
          <w:szCs w:val="24"/>
          <w:lang w:val="ka-GE"/>
        </w:rPr>
        <w:t>III</w:t>
      </w:r>
      <w:r w:rsidR="0008358B" w:rsidRPr="00232380">
        <w:rPr>
          <w:rFonts w:ascii="Sylfaen" w:hAnsi="Sylfaen"/>
          <w:b/>
          <w:color w:val="auto"/>
          <w:sz w:val="24"/>
          <w:szCs w:val="24"/>
          <w:lang w:val="ka-GE"/>
        </w:rPr>
        <w:br/>
        <w:t>სარეზოლუციო ნაწილი</w:t>
      </w:r>
    </w:p>
    <w:p w14:paraId="5BCCC3D2" w14:textId="0B433A99" w:rsidR="00460D4E" w:rsidRPr="00232380" w:rsidRDefault="00631DDC" w:rsidP="00410A3F">
      <w:pPr>
        <w:spacing w:after="100" w:afterAutospacing="1" w:line="276" w:lineRule="auto"/>
        <w:ind w:firstLine="284"/>
        <w:jc w:val="both"/>
        <w:rPr>
          <w:rFonts w:ascii="Sylfaen" w:hAnsi="Sylfaen"/>
          <w:sz w:val="24"/>
          <w:szCs w:val="24"/>
          <w:lang w:val="ka-GE"/>
        </w:rPr>
      </w:pPr>
      <w:r w:rsidRPr="00232380">
        <w:rPr>
          <w:rFonts w:ascii="Sylfaen" w:hAnsi="Sylfaen"/>
          <w:sz w:val="24"/>
          <w:szCs w:val="24"/>
          <w:lang w:val="ka-GE"/>
        </w:rPr>
        <w:t xml:space="preserve">საქართველოს კონსტიტუციის მე-60 მუხლის მე-4 პუნქტის „ა“ ქვეპუნქტის, „საქართველოს საკონსტიტუციო სასამართლოს შესახებ“ საქართველოს ორგანული კანონის მე-19 მუხლის </w:t>
      </w:r>
      <w:r w:rsidR="00C9575D" w:rsidRPr="00232380">
        <w:rPr>
          <w:rFonts w:ascii="Sylfaen" w:hAnsi="Sylfaen"/>
          <w:sz w:val="24"/>
          <w:szCs w:val="24"/>
          <w:lang w:val="ka-GE"/>
        </w:rPr>
        <w:t>პირველი პუნქტის „ე“ ქვეპუნქტის, 21-ე მუხლის მე-2 პუნქტის,</w:t>
      </w:r>
      <w:r w:rsidR="00014E60" w:rsidRPr="00232380">
        <w:rPr>
          <w:rFonts w:ascii="Sylfaen" w:hAnsi="Sylfaen"/>
          <w:sz w:val="24"/>
          <w:szCs w:val="24"/>
          <w:lang w:val="ka-GE"/>
        </w:rPr>
        <w:t xml:space="preserve"> 27</w:t>
      </w:r>
      <w:r w:rsidR="00014E60" w:rsidRPr="00232380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014E60" w:rsidRPr="00232380">
        <w:rPr>
          <w:rFonts w:ascii="Sylfaen" w:hAnsi="Sylfaen"/>
          <w:sz w:val="24"/>
          <w:szCs w:val="24"/>
          <w:lang w:val="ka-GE"/>
        </w:rPr>
        <w:t xml:space="preserve"> მუხლის მე-2 პუნქტის</w:t>
      </w:r>
      <w:r w:rsidR="00EA3B91" w:rsidRPr="00232380">
        <w:rPr>
          <w:rFonts w:ascii="Sylfaen" w:hAnsi="Sylfaen"/>
          <w:sz w:val="24"/>
          <w:szCs w:val="24"/>
          <w:lang w:val="ka-GE"/>
        </w:rPr>
        <w:t>,</w:t>
      </w:r>
      <w:r w:rsidR="00CB45E9" w:rsidRPr="00232380">
        <w:rPr>
          <w:rFonts w:ascii="Sylfaen" w:hAnsi="Sylfaen"/>
          <w:sz w:val="24"/>
          <w:szCs w:val="24"/>
          <w:lang w:val="ka-GE"/>
        </w:rPr>
        <w:t xml:space="preserve"> 31-ე მუხლის, </w:t>
      </w:r>
      <w:r w:rsidR="00CF523B" w:rsidRPr="00232380">
        <w:rPr>
          <w:rFonts w:ascii="Sylfaen" w:hAnsi="Sylfaen"/>
          <w:sz w:val="24"/>
          <w:szCs w:val="24"/>
          <w:lang w:val="ka-GE"/>
        </w:rPr>
        <w:t>31</w:t>
      </w:r>
      <w:r w:rsidR="00CF523B" w:rsidRPr="00232380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CF523B" w:rsidRPr="00232380">
        <w:rPr>
          <w:rFonts w:ascii="Sylfaen" w:hAnsi="Sylfaen"/>
          <w:sz w:val="24"/>
          <w:szCs w:val="24"/>
          <w:lang w:val="ka-GE"/>
        </w:rPr>
        <w:t xml:space="preserve"> მუხლის პირველი და მე-2 პუნქტების, </w:t>
      </w:r>
      <w:r w:rsidR="00CB45E9" w:rsidRPr="00232380">
        <w:rPr>
          <w:rFonts w:ascii="Sylfaen" w:hAnsi="Sylfaen"/>
          <w:sz w:val="24"/>
          <w:szCs w:val="24"/>
          <w:lang w:val="ka-GE"/>
        </w:rPr>
        <w:t>31</w:t>
      </w:r>
      <w:r w:rsidR="00CB45E9" w:rsidRPr="00232380">
        <w:rPr>
          <w:rFonts w:ascii="Sylfaen" w:hAnsi="Sylfaen"/>
          <w:sz w:val="24"/>
          <w:szCs w:val="24"/>
          <w:vertAlign w:val="superscript"/>
          <w:lang w:val="ka-GE"/>
        </w:rPr>
        <w:t>2</w:t>
      </w:r>
      <w:r w:rsidR="00EA3B91" w:rsidRPr="00232380">
        <w:rPr>
          <w:rFonts w:ascii="Sylfaen" w:hAnsi="Sylfaen"/>
          <w:sz w:val="24"/>
          <w:szCs w:val="24"/>
          <w:lang w:val="ka-GE"/>
        </w:rPr>
        <w:t xml:space="preserve"> </w:t>
      </w:r>
      <w:r w:rsidR="00CB45E9" w:rsidRPr="00232380">
        <w:rPr>
          <w:rFonts w:ascii="Sylfaen" w:hAnsi="Sylfaen"/>
          <w:sz w:val="24"/>
          <w:szCs w:val="24"/>
          <w:lang w:val="ka-GE"/>
        </w:rPr>
        <w:t xml:space="preserve">მუხლის მე-8 პუნქტის, </w:t>
      </w:r>
      <w:r w:rsidR="006334B1" w:rsidRPr="00232380">
        <w:rPr>
          <w:rFonts w:ascii="Sylfaen" w:hAnsi="Sylfaen"/>
          <w:sz w:val="24"/>
          <w:szCs w:val="24"/>
          <w:lang w:val="ka-GE"/>
        </w:rPr>
        <w:t>31</w:t>
      </w:r>
      <w:r w:rsidR="006334B1" w:rsidRPr="00232380">
        <w:rPr>
          <w:rFonts w:ascii="Sylfaen" w:hAnsi="Sylfaen"/>
          <w:sz w:val="24"/>
          <w:szCs w:val="24"/>
          <w:vertAlign w:val="superscript"/>
          <w:lang w:val="ka-GE"/>
        </w:rPr>
        <w:t xml:space="preserve">3 </w:t>
      </w:r>
      <w:r w:rsidR="006334B1" w:rsidRPr="00232380">
        <w:rPr>
          <w:rFonts w:ascii="Sylfaen" w:hAnsi="Sylfaen"/>
          <w:sz w:val="24"/>
          <w:szCs w:val="24"/>
          <w:lang w:val="ka-GE"/>
        </w:rPr>
        <w:t>მუხლის პირველი პუნქტის „ა“ ქვეპუნქტის, 31</w:t>
      </w:r>
      <w:r w:rsidR="006334B1" w:rsidRPr="00232380">
        <w:rPr>
          <w:rFonts w:ascii="Sylfaen" w:hAnsi="Sylfaen"/>
          <w:sz w:val="24"/>
          <w:szCs w:val="24"/>
          <w:vertAlign w:val="superscript"/>
          <w:lang w:val="ka-GE"/>
        </w:rPr>
        <w:t>5</w:t>
      </w:r>
      <w:r w:rsidR="006334B1" w:rsidRPr="00232380">
        <w:rPr>
          <w:rFonts w:ascii="Sylfaen" w:hAnsi="Sylfaen"/>
          <w:sz w:val="24"/>
          <w:szCs w:val="24"/>
          <w:lang w:val="ka-GE"/>
        </w:rPr>
        <w:t xml:space="preserve"> მუხლის პირველი, მე-3, მე-4 და მე-7 პუნქტების, 31</w:t>
      </w:r>
      <w:r w:rsidR="006334B1" w:rsidRPr="00232380">
        <w:rPr>
          <w:rFonts w:ascii="Sylfaen" w:hAnsi="Sylfaen"/>
          <w:sz w:val="24"/>
          <w:szCs w:val="24"/>
          <w:vertAlign w:val="superscript"/>
          <w:lang w:val="ka-GE"/>
        </w:rPr>
        <w:t xml:space="preserve">6 </w:t>
      </w:r>
      <w:r w:rsidR="006334B1" w:rsidRPr="00232380">
        <w:rPr>
          <w:rFonts w:ascii="Sylfaen" w:hAnsi="Sylfaen"/>
          <w:sz w:val="24"/>
          <w:szCs w:val="24"/>
          <w:lang w:val="ka-GE"/>
        </w:rPr>
        <w:t xml:space="preserve"> მუხლის მე-2 პუნქტის, </w:t>
      </w:r>
      <w:r w:rsidR="00EB6BD5" w:rsidRPr="00232380">
        <w:rPr>
          <w:rFonts w:ascii="Sylfaen" w:hAnsi="Sylfaen"/>
          <w:sz w:val="24"/>
          <w:szCs w:val="24"/>
          <w:lang w:val="ka-GE"/>
        </w:rPr>
        <w:t>39-ე მუხლის პირველი პუნქტის „ა“ ქვეპუნქტის</w:t>
      </w:r>
      <w:r w:rsidR="006334B1" w:rsidRPr="00232380">
        <w:rPr>
          <w:rFonts w:ascii="Sylfaen" w:hAnsi="Sylfaen"/>
          <w:sz w:val="24"/>
          <w:szCs w:val="24"/>
          <w:lang w:val="ka-GE"/>
        </w:rPr>
        <w:t>ა და</w:t>
      </w:r>
      <w:r w:rsidR="00EB6BD5" w:rsidRPr="00232380">
        <w:rPr>
          <w:rFonts w:ascii="Sylfaen" w:hAnsi="Sylfaen"/>
          <w:sz w:val="24"/>
          <w:szCs w:val="24"/>
          <w:lang w:val="ka-GE"/>
        </w:rPr>
        <w:t xml:space="preserve"> </w:t>
      </w:r>
      <w:r w:rsidR="00EA3B91" w:rsidRPr="00232380">
        <w:rPr>
          <w:rFonts w:ascii="Sylfaen" w:hAnsi="Sylfaen"/>
          <w:sz w:val="24"/>
          <w:szCs w:val="24"/>
          <w:lang w:val="ka-GE"/>
        </w:rPr>
        <w:t>43-ე მუხლის საფუძველზე,</w:t>
      </w:r>
    </w:p>
    <w:p w14:paraId="02024E3A" w14:textId="77777777" w:rsidR="0008358B" w:rsidRPr="00232380" w:rsidRDefault="0008358B" w:rsidP="00304CE7">
      <w:pPr>
        <w:spacing w:line="276" w:lineRule="auto"/>
        <w:ind w:firstLine="0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232380">
        <w:rPr>
          <w:rFonts w:ascii="Sylfaen" w:hAnsi="Sylfaen"/>
          <w:b/>
          <w:bCs/>
          <w:sz w:val="24"/>
          <w:szCs w:val="24"/>
          <w:lang w:val="ka-GE"/>
        </w:rPr>
        <w:t>საქართველოს საკონსტიტუციო სასამართლო</w:t>
      </w:r>
    </w:p>
    <w:p w14:paraId="2D7FC27D" w14:textId="77777777" w:rsidR="0008358B" w:rsidRPr="00232380" w:rsidRDefault="0008358B" w:rsidP="00304CE7">
      <w:pPr>
        <w:spacing w:after="100" w:afterAutospacing="1" w:line="276" w:lineRule="auto"/>
        <w:ind w:firstLine="0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232380">
        <w:rPr>
          <w:rFonts w:ascii="Sylfaen" w:hAnsi="Sylfaen"/>
          <w:b/>
          <w:bCs/>
          <w:sz w:val="24"/>
          <w:szCs w:val="24"/>
          <w:lang w:val="ka-GE"/>
        </w:rPr>
        <w:t>ა დ გ ე ნ ს:</w:t>
      </w:r>
    </w:p>
    <w:p w14:paraId="54C2D30E" w14:textId="7C18601C" w:rsidR="005573A6" w:rsidRPr="00232380" w:rsidRDefault="005573A6" w:rsidP="00410A3F">
      <w:pPr>
        <w:pStyle w:val="ListParagraph"/>
        <w:numPr>
          <w:ilvl w:val="0"/>
          <w:numId w:val="14"/>
        </w:numPr>
        <w:spacing w:after="100" w:afterAutospacing="1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232380">
        <w:rPr>
          <w:rFonts w:ascii="Sylfaen" w:hAnsi="Sylfaen"/>
          <w:sz w:val="24"/>
          <w:szCs w:val="24"/>
          <w:lang w:val="ka-GE"/>
        </w:rPr>
        <w:t>არ იქნეს მიღებული არსებითად განსახილველად №1910 კონსტიტუციური სარჩელი („კახაბერ გოგოძე საქართველოს პარლამენტის წინააღმდეგ“).</w:t>
      </w:r>
    </w:p>
    <w:p w14:paraId="05692174" w14:textId="2C87B283" w:rsidR="005573A6" w:rsidRPr="00232380" w:rsidRDefault="005573A6" w:rsidP="00410A3F">
      <w:pPr>
        <w:pStyle w:val="ListParagraph"/>
        <w:numPr>
          <w:ilvl w:val="0"/>
          <w:numId w:val="14"/>
        </w:numPr>
        <w:spacing w:after="100" w:afterAutospacing="1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232380">
        <w:rPr>
          <w:rFonts w:ascii="Sylfaen" w:hAnsi="Sylfaen"/>
          <w:sz w:val="24"/>
          <w:szCs w:val="24"/>
          <w:lang w:val="ka-GE"/>
        </w:rPr>
        <w:t>განჩინება საბოლოოა და გასაჩივრებას ან გადასინჯვას არ ექვემდებარება.</w:t>
      </w:r>
    </w:p>
    <w:p w14:paraId="7D955D15" w14:textId="21362DB2" w:rsidR="005573A6" w:rsidRPr="00232380" w:rsidRDefault="005573A6" w:rsidP="00410A3F">
      <w:pPr>
        <w:pStyle w:val="ListParagraph"/>
        <w:numPr>
          <w:ilvl w:val="0"/>
          <w:numId w:val="14"/>
        </w:numPr>
        <w:spacing w:after="100" w:afterAutospacing="1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232380">
        <w:rPr>
          <w:rFonts w:ascii="Sylfaen" w:hAnsi="Sylfaen"/>
          <w:sz w:val="24"/>
          <w:szCs w:val="24"/>
          <w:lang w:val="ka-GE"/>
        </w:rPr>
        <w:lastRenderedPageBreak/>
        <w:t>განჩინება გამოქვეყნდეს საქართველოს საკონსტიტუციო სასამართლოს ვებგვერდზე 15 დღის ვადაში, გაეგზავნოს მხარეებს და „საქართველოს საკანონმდებლო მაცნეს“.</w:t>
      </w:r>
    </w:p>
    <w:p w14:paraId="5E34189D" w14:textId="7C810B24" w:rsidR="0008358B" w:rsidRPr="00232380" w:rsidRDefault="0008358B" w:rsidP="00410A3F">
      <w:pPr>
        <w:spacing w:after="100" w:afterAutospacing="1" w:line="276" w:lineRule="auto"/>
        <w:ind w:firstLine="284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232380">
        <w:rPr>
          <w:rFonts w:ascii="Sylfaen" w:hAnsi="Sylfaen"/>
          <w:b/>
          <w:bCs/>
          <w:sz w:val="24"/>
          <w:szCs w:val="24"/>
          <w:lang w:val="ka-GE"/>
        </w:rPr>
        <w:t>კოლეგიის შემადგენლობა:</w:t>
      </w:r>
    </w:p>
    <w:p w14:paraId="0FA13AD2" w14:textId="77777777" w:rsidR="0008358B" w:rsidRPr="00232380" w:rsidRDefault="0008358B" w:rsidP="00410A3F">
      <w:pPr>
        <w:spacing w:after="840" w:line="276" w:lineRule="auto"/>
        <w:ind w:firstLine="284"/>
        <w:jc w:val="both"/>
        <w:rPr>
          <w:rFonts w:ascii="Sylfaen" w:hAnsi="Sylfaen"/>
          <w:bCs/>
          <w:sz w:val="24"/>
          <w:szCs w:val="24"/>
          <w:lang w:val="ka-GE"/>
        </w:rPr>
      </w:pPr>
      <w:r w:rsidRPr="00232380">
        <w:rPr>
          <w:rFonts w:ascii="Sylfaen" w:hAnsi="Sylfaen"/>
          <w:bCs/>
          <w:sz w:val="24"/>
          <w:szCs w:val="24"/>
          <w:lang w:val="ka-GE"/>
        </w:rPr>
        <w:t xml:space="preserve">ვასილ როინიშვილი </w:t>
      </w:r>
    </w:p>
    <w:p w14:paraId="375A4077" w14:textId="77777777" w:rsidR="0008358B" w:rsidRPr="00232380" w:rsidRDefault="0008358B" w:rsidP="00410A3F">
      <w:pPr>
        <w:spacing w:after="840" w:line="276" w:lineRule="auto"/>
        <w:ind w:firstLine="284"/>
        <w:jc w:val="both"/>
        <w:rPr>
          <w:rFonts w:ascii="Sylfaen" w:hAnsi="Sylfaen"/>
          <w:bCs/>
          <w:sz w:val="24"/>
          <w:szCs w:val="24"/>
          <w:lang w:val="ka-GE"/>
        </w:rPr>
      </w:pPr>
      <w:r w:rsidRPr="00232380">
        <w:rPr>
          <w:rFonts w:ascii="Sylfaen" w:hAnsi="Sylfaen"/>
          <w:bCs/>
          <w:sz w:val="24"/>
          <w:szCs w:val="24"/>
          <w:lang w:val="ka-GE"/>
        </w:rPr>
        <w:t>ევა გოცირიძე</w:t>
      </w:r>
    </w:p>
    <w:p w14:paraId="1C67D539" w14:textId="77777777" w:rsidR="0008358B" w:rsidRPr="00232380" w:rsidRDefault="0008358B" w:rsidP="00410A3F">
      <w:pPr>
        <w:spacing w:after="840" w:line="276" w:lineRule="auto"/>
        <w:ind w:firstLine="284"/>
        <w:jc w:val="both"/>
        <w:rPr>
          <w:rFonts w:ascii="Sylfaen" w:hAnsi="Sylfaen"/>
          <w:bCs/>
          <w:sz w:val="24"/>
          <w:szCs w:val="24"/>
          <w:lang w:val="ka-GE"/>
        </w:rPr>
      </w:pPr>
      <w:r w:rsidRPr="00232380">
        <w:rPr>
          <w:rFonts w:ascii="Sylfaen" w:hAnsi="Sylfaen"/>
          <w:bCs/>
          <w:sz w:val="24"/>
          <w:szCs w:val="24"/>
          <w:lang w:val="ka-GE"/>
        </w:rPr>
        <w:t>გიორგი თევდორაშვილი</w:t>
      </w:r>
    </w:p>
    <w:p w14:paraId="56E02A59" w14:textId="6F49E0D3" w:rsidR="00F12C76" w:rsidRPr="00232380" w:rsidRDefault="0008358B" w:rsidP="00410A3F">
      <w:pPr>
        <w:spacing w:after="840" w:line="276" w:lineRule="auto"/>
        <w:ind w:firstLine="284"/>
        <w:jc w:val="both"/>
        <w:rPr>
          <w:rFonts w:ascii="Sylfaen" w:hAnsi="Sylfaen"/>
          <w:bCs/>
          <w:sz w:val="24"/>
          <w:szCs w:val="24"/>
          <w:lang w:val="ka-GE"/>
        </w:rPr>
      </w:pPr>
      <w:r w:rsidRPr="00232380">
        <w:rPr>
          <w:rFonts w:ascii="Sylfaen" w:hAnsi="Sylfaen"/>
          <w:bCs/>
          <w:sz w:val="24"/>
          <w:szCs w:val="24"/>
          <w:lang w:val="ka-GE"/>
        </w:rPr>
        <w:t>გიორგი კვერენჩხილაძე</w:t>
      </w:r>
      <w:bookmarkEnd w:id="1"/>
    </w:p>
    <w:sectPr w:rsidR="00F12C76" w:rsidRPr="00232380" w:rsidSect="00EB51A1">
      <w:footerReference w:type="default" r:id="rId8"/>
      <w:pgSz w:w="11906" w:h="16838" w:code="9"/>
      <w:pgMar w:top="1440" w:right="1440" w:bottom="144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B6A41" w14:textId="77777777" w:rsidR="00DD11F2" w:rsidRDefault="00DD11F2" w:rsidP="00B03453">
      <w:pPr>
        <w:spacing w:after="0" w:line="240" w:lineRule="auto"/>
      </w:pPr>
      <w:r>
        <w:separator/>
      </w:r>
    </w:p>
  </w:endnote>
  <w:endnote w:type="continuationSeparator" w:id="0">
    <w:p w14:paraId="58A04183" w14:textId="77777777" w:rsidR="00DD11F2" w:rsidRDefault="00DD11F2" w:rsidP="00B0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322484"/>
      <w:docPartObj>
        <w:docPartGallery w:val="Page Numbers (Bottom of Page)"/>
        <w:docPartUnique/>
      </w:docPartObj>
    </w:sdtPr>
    <w:sdtEndPr>
      <w:rPr>
        <w:rFonts w:ascii="Sylfaen" w:hAnsi="Sylfaen"/>
        <w:noProof/>
        <w:sz w:val="20"/>
      </w:rPr>
    </w:sdtEndPr>
    <w:sdtContent>
      <w:p w14:paraId="4E98ED06" w14:textId="7FA67D32" w:rsidR="00455E89" w:rsidRPr="006804AD" w:rsidRDefault="00455E89">
        <w:pPr>
          <w:pStyle w:val="Footer"/>
          <w:jc w:val="right"/>
          <w:rPr>
            <w:rFonts w:ascii="Sylfaen" w:hAnsi="Sylfaen"/>
            <w:sz w:val="20"/>
          </w:rPr>
        </w:pPr>
        <w:r w:rsidRPr="006804AD">
          <w:rPr>
            <w:rFonts w:ascii="Sylfaen" w:hAnsi="Sylfaen"/>
            <w:sz w:val="20"/>
          </w:rPr>
          <w:fldChar w:fldCharType="begin"/>
        </w:r>
        <w:r w:rsidRPr="006804AD">
          <w:rPr>
            <w:rFonts w:ascii="Sylfaen" w:hAnsi="Sylfaen"/>
            <w:sz w:val="20"/>
          </w:rPr>
          <w:instrText xml:space="preserve"> PAGE   \* MERGEFORMAT </w:instrText>
        </w:r>
        <w:r w:rsidRPr="006804AD">
          <w:rPr>
            <w:rFonts w:ascii="Sylfaen" w:hAnsi="Sylfaen"/>
            <w:sz w:val="20"/>
          </w:rPr>
          <w:fldChar w:fldCharType="separate"/>
        </w:r>
        <w:r w:rsidR="009A28A4">
          <w:rPr>
            <w:rFonts w:ascii="Sylfaen" w:hAnsi="Sylfaen"/>
            <w:noProof/>
            <w:sz w:val="20"/>
          </w:rPr>
          <w:t>7</w:t>
        </w:r>
        <w:r w:rsidRPr="006804AD">
          <w:rPr>
            <w:rFonts w:ascii="Sylfaen" w:hAnsi="Sylfaen"/>
            <w:noProof/>
            <w:sz w:val="20"/>
          </w:rPr>
          <w:fldChar w:fldCharType="end"/>
        </w:r>
      </w:p>
    </w:sdtContent>
  </w:sdt>
  <w:p w14:paraId="4111E1C2" w14:textId="77777777" w:rsidR="00455E89" w:rsidRDefault="00455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B2A3B" w14:textId="77777777" w:rsidR="00DD11F2" w:rsidRDefault="00DD11F2" w:rsidP="00B03453">
      <w:pPr>
        <w:spacing w:after="0" w:line="240" w:lineRule="auto"/>
      </w:pPr>
      <w:r>
        <w:separator/>
      </w:r>
    </w:p>
  </w:footnote>
  <w:footnote w:type="continuationSeparator" w:id="0">
    <w:p w14:paraId="25AE2A39" w14:textId="77777777" w:rsidR="00DD11F2" w:rsidRDefault="00DD11F2" w:rsidP="00B0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D74C7"/>
    <w:multiLevelType w:val="hybridMultilevel"/>
    <w:tmpl w:val="C53AE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331A"/>
    <w:multiLevelType w:val="hybridMultilevel"/>
    <w:tmpl w:val="C53AE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0E5"/>
    <w:multiLevelType w:val="hybridMultilevel"/>
    <w:tmpl w:val="AF3E8BD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7A057D4"/>
    <w:multiLevelType w:val="hybridMultilevel"/>
    <w:tmpl w:val="48649A0E"/>
    <w:lvl w:ilvl="0" w:tplc="8EA60048">
      <w:numFmt w:val="bullet"/>
      <w:lvlText w:val="-"/>
      <w:lvlJc w:val="left"/>
      <w:pPr>
        <w:ind w:left="720" w:hanging="360"/>
      </w:pPr>
      <w:rPr>
        <w:rFonts w:ascii="Sylfaen" w:eastAsia="Times New Roman" w:hAnsi="Sylfaen" w:cs="AcadNusx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B5635"/>
    <w:multiLevelType w:val="hybridMultilevel"/>
    <w:tmpl w:val="2DC68E2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7D356BF"/>
    <w:multiLevelType w:val="hybridMultilevel"/>
    <w:tmpl w:val="5E9CEA6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C390BCE"/>
    <w:multiLevelType w:val="hybridMultilevel"/>
    <w:tmpl w:val="2F3EE3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45063"/>
    <w:multiLevelType w:val="multilevel"/>
    <w:tmpl w:val="9182A1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13988"/>
    <w:multiLevelType w:val="hybridMultilevel"/>
    <w:tmpl w:val="2DC68E2C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A426BAA"/>
    <w:multiLevelType w:val="hybridMultilevel"/>
    <w:tmpl w:val="6DDADE3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E336EE"/>
    <w:multiLevelType w:val="hybridMultilevel"/>
    <w:tmpl w:val="F11A2584"/>
    <w:lvl w:ilvl="0" w:tplc="CF661BF6">
      <w:numFmt w:val="bullet"/>
      <w:lvlText w:val="-"/>
      <w:lvlJc w:val="left"/>
      <w:pPr>
        <w:ind w:left="720" w:hanging="360"/>
      </w:pPr>
      <w:rPr>
        <w:rFonts w:ascii="Sylfaen" w:eastAsia="Times New Roman" w:hAnsi="Sylfaen" w:cs="AcadNusx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56D92"/>
    <w:multiLevelType w:val="hybridMultilevel"/>
    <w:tmpl w:val="8CE0E616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250033">
    <w:abstractNumId w:val="7"/>
  </w:num>
  <w:num w:numId="2" w16cid:durableId="1178275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1118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8189240">
    <w:abstractNumId w:val="7"/>
  </w:num>
  <w:num w:numId="5" w16cid:durableId="1075206613">
    <w:abstractNumId w:val="0"/>
  </w:num>
  <w:num w:numId="6" w16cid:durableId="1025324859">
    <w:abstractNumId w:val="9"/>
  </w:num>
  <w:num w:numId="7" w16cid:durableId="1672684179">
    <w:abstractNumId w:val="11"/>
  </w:num>
  <w:num w:numId="8" w16cid:durableId="402063761">
    <w:abstractNumId w:val="6"/>
  </w:num>
  <w:num w:numId="9" w16cid:durableId="1143111595">
    <w:abstractNumId w:val="10"/>
  </w:num>
  <w:num w:numId="10" w16cid:durableId="344989325">
    <w:abstractNumId w:val="3"/>
  </w:num>
  <w:num w:numId="11" w16cid:durableId="594677269">
    <w:abstractNumId w:val="5"/>
  </w:num>
  <w:num w:numId="12" w16cid:durableId="1552957789">
    <w:abstractNumId w:val="2"/>
  </w:num>
  <w:num w:numId="13" w16cid:durableId="1552763865">
    <w:abstractNumId w:val="4"/>
  </w:num>
  <w:num w:numId="14" w16cid:durableId="1168782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141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1C4"/>
    <w:rsid w:val="000004CB"/>
    <w:rsid w:val="000015C8"/>
    <w:rsid w:val="00003420"/>
    <w:rsid w:val="00003489"/>
    <w:rsid w:val="000069B6"/>
    <w:rsid w:val="00007AB4"/>
    <w:rsid w:val="00010DA1"/>
    <w:rsid w:val="00011179"/>
    <w:rsid w:val="00012159"/>
    <w:rsid w:val="000121B1"/>
    <w:rsid w:val="00012D1B"/>
    <w:rsid w:val="00013FDE"/>
    <w:rsid w:val="00014E60"/>
    <w:rsid w:val="00015B9B"/>
    <w:rsid w:val="00017A4F"/>
    <w:rsid w:val="00017AFE"/>
    <w:rsid w:val="00021772"/>
    <w:rsid w:val="00021D17"/>
    <w:rsid w:val="0002271E"/>
    <w:rsid w:val="0002286D"/>
    <w:rsid w:val="000242C4"/>
    <w:rsid w:val="000244A0"/>
    <w:rsid w:val="0002468C"/>
    <w:rsid w:val="00025674"/>
    <w:rsid w:val="000274AF"/>
    <w:rsid w:val="000317AA"/>
    <w:rsid w:val="00031B49"/>
    <w:rsid w:val="00034334"/>
    <w:rsid w:val="00034C25"/>
    <w:rsid w:val="0003551F"/>
    <w:rsid w:val="00035A2A"/>
    <w:rsid w:val="00036806"/>
    <w:rsid w:val="00040095"/>
    <w:rsid w:val="00040C0F"/>
    <w:rsid w:val="0004248D"/>
    <w:rsid w:val="00043B86"/>
    <w:rsid w:val="0004650F"/>
    <w:rsid w:val="0004668D"/>
    <w:rsid w:val="00047C62"/>
    <w:rsid w:val="000502EE"/>
    <w:rsid w:val="000540F3"/>
    <w:rsid w:val="000616DB"/>
    <w:rsid w:val="000619DA"/>
    <w:rsid w:val="000619FF"/>
    <w:rsid w:val="00063A5B"/>
    <w:rsid w:val="00064664"/>
    <w:rsid w:val="00064790"/>
    <w:rsid w:val="00064BBB"/>
    <w:rsid w:val="00066BEB"/>
    <w:rsid w:val="00070290"/>
    <w:rsid w:val="00071979"/>
    <w:rsid w:val="00072970"/>
    <w:rsid w:val="00074657"/>
    <w:rsid w:val="0007576C"/>
    <w:rsid w:val="000761A2"/>
    <w:rsid w:val="00076E27"/>
    <w:rsid w:val="000771F8"/>
    <w:rsid w:val="000807B7"/>
    <w:rsid w:val="000815B4"/>
    <w:rsid w:val="00081BB8"/>
    <w:rsid w:val="00082201"/>
    <w:rsid w:val="0008275E"/>
    <w:rsid w:val="0008358B"/>
    <w:rsid w:val="00083805"/>
    <w:rsid w:val="00083CD1"/>
    <w:rsid w:val="00084DF7"/>
    <w:rsid w:val="00085054"/>
    <w:rsid w:val="0008719E"/>
    <w:rsid w:val="00090777"/>
    <w:rsid w:val="00093283"/>
    <w:rsid w:val="000A1199"/>
    <w:rsid w:val="000A3AED"/>
    <w:rsid w:val="000A3EDE"/>
    <w:rsid w:val="000A54F1"/>
    <w:rsid w:val="000A5BBF"/>
    <w:rsid w:val="000A6946"/>
    <w:rsid w:val="000A6B4E"/>
    <w:rsid w:val="000A7CA1"/>
    <w:rsid w:val="000B1D43"/>
    <w:rsid w:val="000B3905"/>
    <w:rsid w:val="000B6981"/>
    <w:rsid w:val="000C081A"/>
    <w:rsid w:val="000C1182"/>
    <w:rsid w:val="000C5532"/>
    <w:rsid w:val="000C57FA"/>
    <w:rsid w:val="000C6704"/>
    <w:rsid w:val="000C77EE"/>
    <w:rsid w:val="000D0919"/>
    <w:rsid w:val="000D0FED"/>
    <w:rsid w:val="000D21CF"/>
    <w:rsid w:val="000D25CC"/>
    <w:rsid w:val="000D51EA"/>
    <w:rsid w:val="000D5A38"/>
    <w:rsid w:val="000D6673"/>
    <w:rsid w:val="000D79B1"/>
    <w:rsid w:val="000D7E34"/>
    <w:rsid w:val="000E050E"/>
    <w:rsid w:val="000E1FDE"/>
    <w:rsid w:val="000E218B"/>
    <w:rsid w:val="000E23B9"/>
    <w:rsid w:val="000E483C"/>
    <w:rsid w:val="000E4DB3"/>
    <w:rsid w:val="000E4DFD"/>
    <w:rsid w:val="000F26F5"/>
    <w:rsid w:val="000F3076"/>
    <w:rsid w:val="000F44C7"/>
    <w:rsid w:val="000F49C5"/>
    <w:rsid w:val="000F54F0"/>
    <w:rsid w:val="000F78F6"/>
    <w:rsid w:val="001020F7"/>
    <w:rsid w:val="001023DC"/>
    <w:rsid w:val="00102DD0"/>
    <w:rsid w:val="00110BF6"/>
    <w:rsid w:val="00110D43"/>
    <w:rsid w:val="001121B7"/>
    <w:rsid w:val="001202B5"/>
    <w:rsid w:val="00120496"/>
    <w:rsid w:val="00126DDD"/>
    <w:rsid w:val="00131673"/>
    <w:rsid w:val="00131F28"/>
    <w:rsid w:val="0013288F"/>
    <w:rsid w:val="00135A8C"/>
    <w:rsid w:val="0013698E"/>
    <w:rsid w:val="00140A0D"/>
    <w:rsid w:val="00144C51"/>
    <w:rsid w:val="00145C6C"/>
    <w:rsid w:val="001509C5"/>
    <w:rsid w:val="00150AA2"/>
    <w:rsid w:val="00154511"/>
    <w:rsid w:val="0015753C"/>
    <w:rsid w:val="0015774F"/>
    <w:rsid w:val="00160BFB"/>
    <w:rsid w:val="00160D73"/>
    <w:rsid w:val="00162488"/>
    <w:rsid w:val="00162A5A"/>
    <w:rsid w:val="001679E5"/>
    <w:rsid w:val="001703E5"/>
    <w:rsid w:val="0017101C"/>
    <w:rsid w:val="001749E6"/>
    <w:rsid w:val="0017558F"/>
    <w:rsid w:val="001758EF"/>
    <w:rsid w:val="001766BC"/>
    <w:rsid w:val="001809D6"/>
    <w:rsid w:val="00180B62"/>
    <w:rsid w:val="00181A21"/>
    <w:rsid w:val="00183B6C"/>
    <w:rsid w:val="00184B25"/>
    <w:rsid w:val="00185E99"/>
    <w:rsid w:val="00185EFC"/>
    <w:rsid w:val="00186705"/>
    <w:rsid w:val="00190D64"/>
    <w:rsid w:val="001910D9"/>
    <w:rsid w:val="00191A99"/>
    <w:rsid w:val="00196B57"/>
    <w:rsid w:val="001A02DE"/>
    <w:rsid w:val="001A03CE"/>
    <w:rsid w:val="001A03DB"/>
    <w:rsid w:val="001A0F29"/>
    <w:rsid w:val="001A2472"/>
    <w:rsid w:val="001A263B"/>
    <w:rsid w:val="001A31A5"/>
    <w:rsid w:val="001A4F63"/>
    <w:rsid w:val="001A5303"/>
    <w:rsid w:val="001A5D5E"/>
    <w:rsid w:val="001A6856"/>
    <w:rsid w:val="001B0761"/>
    <w:rsid w:val="001B17A1"/>
    <w:rsid w:val="001B4377"/>
    <w:rsid w:val="001B5ED8"/>
    <w:rsid w:val="001B6424"/>
    <w:rsid w:val="001B6B86"/>
    <w:rsid w:val="001B7436"/>
    <w:rsid w:val="001C10CE"/>
    <w:rsid w:val="001C16F2"/>
    <w:rsid w:val="001C26CD"/>
    <w:rsid w:val="001C29D2"/>
    <w:rsid w:val="001C64F6"/>
    <w:rsid w:val="001C6510"/>
    <w:rsid w:val="001C738E"/>
    <w:rsid w:val="001C7929"/>
    <w:rsid w:val="001C7DA9"/>
    <w:rsid w:val="001D1845"/>
    <w:rsid w:val="001D2744"/>
    <w:rsid w:val="001D4E6A"/>
    <w:rsid w:val="001D505B"/>
    <w:rsid w:val="001D6EF0"/>
    <w:rsid w:val="001E017D"/>
    <w:rsid w:val="001E2636"/>
    <w:rsid w:val="001E2C17"/>
    <w:rsid w:val="001E2E65"/>
    <w:rsid w:val="001E44A4"/>
    <w:rsid w:val="001E570B"/>
    <w:rsid w:val="001E67CE"/>
    <w:rsid w:val="001F1122"/>
    <w:rsid w:val="001F1EB0"/>
    <w:rsid w:val="001F2C9B"/>
    <w:rsid w:val="001F2F11"/>
    <w:rsid w:val="001F372B"/>
    <w:rsid w:val="001F4ABA"/>
    <w:rsid w:val="001F4BE7"/>
    <w:rsid w:val="001F4F0D"/>
    <w:rsid w:val="001F5C36"/>
    <w:rsid w:val="001F5CF1"/>
    <w:rsid w:val="001F62DE"/>
    <w:rsid w:val="001F6729"/>
    <w:rsid w:val="001F6A65"/>
    <w:rsid w:val="001F7CED"/>
    <w:rsid w:val="00200157"/>
    <w:rsid w:val="0020065C"/>
    <w:rsid w:val="00203DA5"/>
    <w:rsid w:val="002058AC"/>
    <w:rsid w:val="00205FFA"/>
    <w:rsid w:val="002117A0"/>
    <w:rsid w:val="00212B5B"/>
    <w:rsid w:val="00215118"/>
    <w:rsid w:val="00221661"/>
    <w:rsid w:val="00221C5B"/>
    <w:rsid w:val="00224DF0"/>
    <w:rsid w:val="0022748B"/>
    <w:rsid w:val="00230E5D"/>
    <w:rsid w:val="00232380"/>
    <w:rsid w:val="002328DF"/>
    <w:rsid w:val="00232AF0"/>
    <w:rsid w:val="00232D4D"/>
    <w:rsid w:val="0023315C"/>
    <w:rsid w:val="00235230"/>
    <w:rsid w:val="002357CB"/>
    <w:rsid w:val="00237771"/>
    <w:rsid w:val="0024244B"/>
    <w:rsid w:val="002440EB"/>
    <w:rsid w:val="00244A1D"/>
    <w:rsid w:val="00244E2A"/>
    <w:rsid w:val="00245E2D"/>
    <w:rsid w:val="00246387"/>
    <w:rsid w:val="0025099B"/>
    <w:rsid w:val="0025140C"/>
    <w:rsid w:val="0025168A"/>
    <w:rsid w:val="002521D1"/>
    <w:rsid w:val="00252A1F"/>
    <w:rsid w:val="00252DED"/>
    <w:rsid w:val="00253873"/>
    <w:rsid w:val="0025634E"/>
    <w:rsid w:val="002606EE"/>
    <w:rsid w:val="00260BBD"/>
    <w:rsid w:val="00260F94"/>
    <w:rsid w:val="00260FA8"/>
    <w:rsid w:val="0026147F"/>
    <w:rsid w:val="00261787"/>
    <w:rsid w:val="00265521"/>
    <w:rsid w:val="002732F9"/>
    <w:rsid w:val="00274248"/>
    <w:rsid w:val="002778E6"/>
    <w:rsid w:val="00281F02"/>
    <w:rsid w:val="002828AA"/>
    <w:rsid w:val="00282C6A"/>
    <w:rsid w:val="00282DC0"/>
    <w:rsid w:val="002836CA"/>
    <w:rsid w:val="002843AB"/>
    <w:rsid w:val="00286B5F"/>
    <w:rsid w:val="00286F10"/>
    <w:rsid w:val="00290212"/>
    <w:rsid w:val="002905CC"/>
    <w:rsid w:val="00292281"/>
    <w:rsid w:val="0029353C"/>
    <w:rsid w:val="0029410C"/>
    <w:rsid w:val="002967F8"/>
    <w:rsid w:val="00297544"/>
    <w:rsid w:val="002A0599"/>
    <w:rsid w:val="002A286E"/>
    <w:rsid w:val="002A2E9C"/>
    <w:rsid w:val="002A46FD"/>
    <w:rsid w:val="002A5381"/>
    <w:rsid w:val="002A646E"/>
    <w:rsid w:val="002A7E78"/>
    <w:rsid w:val="002B0298"/>
    <w:rsid w:val="002B1470"/>
    <w:rsid w:val="002B25D6"/>
    <w:rsid w:val="002B3758"/>
    <w:rsid w:val="002B3F0C"/>
    <w:rsid w:val="002B435B"/>
    <w:rsid w:val="002B4B23"/>
    <w:rsid w:val="002B537F"/>
    <w:rsid w:val="002B5735"/>
    <w:rsid w:val="002B5B52"/>
    <w:rsid w:val="002B6938"/>
    <w:rsid w:val="002B7472"/>
    <w:rsid w:val="002C08C2"/>
    <w:rsid w:val="002C0DDB"/>
    <w:rsid w:val="002C15F5"/>
    <w:rsid w:val="002C2400"/>
    <w:rsid w:val="002C623F"/>
    <w:rsid w:val="002C78A0"/>
    <w:rsid w:val="002D0938"/>
    <w:rsid w:val="002D0D3B"/>
    <w:rsid w:val="002D26F0"/>
    <w:rsid w:val="002D30F6"/>
    <w:rsid w:val="002D31CF"/>
    <w:rsid w:val="002D4026"/>
    <w:rsid w:val="002D66ED"/>
    <w:rsid w:val="002D7323"/>
    <w:rsid w:val="002E055E"/>
    <w:rsid w:val="002E1ACE"/>
    <w:rsid w:val="002E3D56"/>
    <w:rsid w:val="002E4456"/>
    <w:rsid w:val="002E511A"/>
    <w:rsid w:val="002E539C"/>
    <w:rsid w:val="002E5D79"/>
    <w:rsid w:val="002E67FC"/>
    <w:rsid w:val="002E719F"/>
    <w:rsid w:val="002F097A"/>
    <w:rsid w:val="002F1E61"/>
    <w:rsid w:val="002F35A3"/>
    <w:rsid w:val="002F3B90"/>
    <w:rsid w:val="002F55B3"/>
    <w:rsid w:val="002F7ABF"/>
    <w:rsid w:val="002F7C68"/>
    <w:rsid w:val="002F7E99"/>
    <w:rsid w:val="00301AA4"/>
    <w:rsid w:val="00301D9D"/>
    <w:rsid w:val="0030213D"/>
    <w:rsid w:val="00303378"/>
    <w:rsid w:val="00303481"/>
    <w:rsid w:val="00304CE7"/>
    <w:rsid w:val="003058A9"/>
    <w:rsid w:val="003070C9"/>
    <w:rsid w:val="00307ABB"/>
    <w:rsid w:val="0031150E"/>
    <w:rsid w:val="00312A70"/>
    <w:rsid w:val="00315392"/>
    <w:rsid w:val="003164A6"/>
    <w:rsid w:val="003202FC"/>
    <w:rsid w:val="0032367A"/>
    <w:rsid w:val="00323AC8"/>
    <w:rsid w:val="00323C40"/>
    <w:rsid w:val="00325636"/>
    <w:rsid w:val="00326F0C"/>
    <w:rsid w:val="003322D3"/>
    <w:rsid w:val="0033351C"/>
    <w:rsid w:val="00343F38"/>
    <w:rsid w:val="00344E53"/>
    <w:rsid w:val="003476E0"/>
    <w:rsid w:val="00356414"/>
    <w:rsid w:val="00356600"/>
    <w:rsid w:val="00356B2B"/>
    <w:rsid w:val="00360602"/>
    <w:rsid w:val="00361367"/>
    <w:rsid w:val="00362A97"/>
    <w:rsid w:val="00363027"/>
    <w:rsid w:val="0036331E"/>
    <w:rsid w:val="003655F9"/>
    <w:rsid w:val="00367173"/>
    <w:rsid w:val="003744E3"/>
    <w:rsid w:val="00375EAD"/>
    <w:rsid w:val="0038355C"/>
    <w:rsid w:val="003838F2"/>
    <w:rsid w:val="00385753"/>
    <w:rsid w:val="00385C03"/>
    <w:rsid w:val="003860DC"/>
    <w:rsid w:val="003869C6"/>
    <w:rsid w:val="003906A1"/>
    <w:rsid w:val="0039248F"/>
    <w:rsid w:val="003939DD"/>
    <w:rsid w:val="003952A0"/>
    <w:rsid w:val="0039590A"/>
    <w:rsid w:val="003979D3"/>
    <w:rsid w:val="00397B5F"/>
    <w:rsid w:val="003A1C5D"/>
    <w:rsid w:val="003A24C7"/>
    <w:rsid w:val="003A3EEC"/>
    <w:rsid w:val="003A4463"/>
    <w:rsid w:val="003A4EA8"/>
    <w:rsid w:val="003A5D3C"/>
    <w:rsid w:val="003A62D6"/>
    <w:rsid w:val="003A6D6B"/>
    <w:rsid w:val="003B1998"/>
    <w:rsid w:val="003B1C70"/>
    <w:rsid w:val="003B2D8C"/>
    <w:rsid w:val="003B4B0F"/>
    <w:rsid w:val="003B5048"/>
    <w:rsid w:val="003B65CA"/>
    <w:rsid w:val="003B7BB6"/>
    <w:rsid w:val="003C0601"/>
    <w:rsid w:val="003C0FEF"/>
    <w:rsid w:val="003C32A0"/>
    <w:rsid w:val="003C43B1"/>
    <w:rsid w:val="003C49EA"/>
    <w:rsid w:val="003C4BF2"/>
    <w:rsid w:val="003C556E"/>
    <w:rsid w:val="003C6BDF"/>
    <w:rsid w:val="003C7015"/>
    <w:rsid w:val="003C755D"/>
    <w:rsid w:val="003D0158"/>
    <w:rsid w:val="003D1DC7"/>
    <w:rsid w:val="003E00F4"/>
    <w:rsid w:val="003E6275"/>
    <w:rsid w:val="003E7176"/>
    <w:rsid w:val="003F12FF"/>
    <w:rsid w:val="003F2920"/>
    <w:rsid w:val="003F2E0D"/>
    <w:rsid w:val="003F3ABD"/>
    <w:rsid w:val="003F640C"/>
    <w:rsid w:val="003F6A97"/>
    <w:rsid w:val="003F748B"/>
    <w:rsid w:val="00402F1C"/>
    <w:rsid w:val="00403FC2"/>
    <w:rsid w:val="00404D03"/>
    <w:rsid w:val="00405FB8"/>
    <w:rsid w:val="00406BCB"/>
    <w:rsid w:val="00406FBF"/>
    <w:rsid w:val="00410A3F"/>
    <w:rsid w:val="00410B44"/>
    <w:rsid w:val="004116E6"/>
    <w:rsid w:val="00412905"/>
    <w:rsid w:val="00414568"/>
    <w:rsid w:val="00414BB6"/>
    <w:rsid w:val="004152D8"/>
    <w:rsid w:val="0042102E"/>
    <w:rsid w:val="00421458"/>
    <w:rsid w:val="00421DCC"/>
    <w:rsid w:val="004225DD"/>
    <w:rsid w:val="0042294A"/>
    <w:rsid w:val="00423935"/>
    <w:rsid w:val="0042559C"/>
    <w:rsid w:val="0043096B"/>
    <w:rsid w:val="00431B10"/>
    <w:rsid w:val="0043226D"/>
    <w:rsid w:val="00433177"/>
    <w:rsid w:val="00434216"/>
    <w:rsid w:val="004407D5"/>
    <w:rsid w:val="004417ED"/>
    <w:rsid w:val="00442A86"/>
    <w:rsid w:val="00443A02"/>
    <w:rsid w:val="004442B0"/>
    <w:rsid w:val="00447F59"/>
    <w:rsid w:val="0045305E"/>
    <w:rsid w:val="00455E89"/>
    <w:rsid w:val="00456D04"/>
    <w:rsid w:val="0045735E"/>
    <w:rsid w:val="00460D4E"/>
    <w:rsid w:val="004611AD"/>
    <w:rsid w:val="00461498"/>
    <w:rsid w:val="004628C5"/>
    <w:rsid w:val="004660E7"/>
    <w:rsid w:val="00467B71"/>
    <w:rsid w:val="0047131B"/>
    <w:rsid w:val="00471C71"/>
    <w:rsid w:val="00471EC5"/>
    <w:rsid w:val="00471FC1"/>
    <w:rsid w:val="0047295F"/>
    <w:rsid w:val="00472D7D"/>
    <w:rsid w:val="00472E93"/>
    <w:rsid w:val="00473532"/>
    <w:rsid w:val="00473A5D"/>
    <w:rsid w:val="00473E5D"/>
    <w:rsid w:val="00473EC3"/>
    <w:rsid w:val="004750E3"/>
    <w:rsid w:val="00476051"/>
    <w:rsid w:val="00476AF4"/>
    <w:rsid w:val="0048195A"/>
    <w:rsid w:val="00483223"/>
    <w:rsid w:val="004835EA"/>
    <w:rsid w:val="004838AF"/>
    <w:rsid w:val="00483919"/>
    <w:rsid w:val="00484286"/>
    <w:rsid w:val="00485B39"/>
    <w:rsid w:val="00485C9D"/>
    <w:rsid w:val="0048688A"/>
    <w:rsid w:val="00490030"/>
    <w:rsid w:val="00490B15"/>
    <w:rsid w:val="00490D66"/>
    <w:rsid w:val="0049107A"/>
    <w:rsid w:val="004A0942"/>
    <w:rsid w:val="004A0D05"/>
    <w:rsid w:val="004A0D32"/>
    <w:rsid w:val="004A0E66"/>
    <w:rsid w:val="004A21D1"/>
    <w:rsid w:val="004A3E0C"/>
    <w:rsid w:val="004A4E9D"/>
    <w:rsid w:val="004A4F57"/>
    <w:rsid w:val="004A71DC"/>
    <w:rsid w:val="004B11A0"/>
    <w:rsid w:val="004B2370"/>
    <w:rsid w:val="004B262D"/>
    <w:rsid w:val="004B2790"/>
    <w:rsid w:val="004B4769"/>
    <w:rsid w:val="004B5E7C"/>
    <w:rsid w:val="004B79FA"/>
    <w:rsid w:val="004C0ABA"/>
    <w:rsid w:val="004C1635"/>
    <w:rsid w:val="004C1CFE"/>
    <w:rsid w:val="004C3270"/>
    <w:rsid w:val="004C58BE"/>
    <w:rsid w:val="004C65CB"/>
    <w:rsid w:val="004D06E3"/>
    <w:rsid w:val="004D1782"/>
    <w:rsid w:val="004D196D"/>
    <w:rsid w:val="004D3327"/>
    <w:rsid w:val="004E0404"/>
    <w:rsid w:val="004E1A89"/>
    <w:rsid w:val="004E1B9D"/>
    <w:rsid w:val="004E1DCE"/>
    <w:rsid w:val="004E2182"/>
    <w:rsid w:val="004E287B"/>
    <w:rsid w:val="004E3944"/>
    <w:rsid w:val="004E430B"/>
    <w:rsid w:val="004E61F8"/>
    <w:rsid w:val="004E6664"/>
    <w:rsid w:val="004E68C9"/>
    <w:rsid w:val="004F11B8"/>
    <w:rsid w:val="004F12BB"/>
    <w:rsid w:val="004F12C7"/>
    <w:rsid w:val="004F1730"/>
    <w:rsid w:val="004F22B7"/>
    <w:rsid w:val="004F4921"/>
    <w:rsid w:val="004F698D"/>
    <w:rsid w:val="004F69DE"/>
    <w:rsid w:val="004F734B"/>
    <w:rsid w:val="004F786B"/>
    <w:rsid w:val="004F7B71"/>
    <w:rsid w:val="00500D8C"/>
    <w:rsid w:val="00500F0F"/>
    <w:rsid w:val="00501DB8"/>
    <w:rsid w:val="00505A1A"/>
    <w:rsid w:val="0051150C"/>
    <w:rsid w:val="00511A02"/>
    <w:rsid w:val="00511C69"/>
    <w:rsid w:val="00514C3B"/>
    <w:rsid w:val="00516ECD"/>
    <w:rsid w:val="00517BBB"/>
    <w:rsid w:val="00520103"/>
    <w:rsid w:val="00530E90"/>
    <w:rsid w:val="0053101A"/>
    <w:rsid w:val="00535826"/>
    <w:rsid w:val="005360E3"/>
    <w:rsid w:val="00537AC4"/>
    <w:rsid w:val="00537C5F"/>
    <w:rsid w:val="00540240"/>
    <w:rsid w:val="005403AD"/>
    <w:rsid w:val="00541DC3"/>
    <w:rsid w:val="00542C12"/>
    <w:rsid w:val="00544A00"/>
    <w:rsid w:val="0054539A"/>
    <w:rsid w:val="00545814"/>
    <w:rsid w:val="00545D88"/>
    <w:rsid w:val="005464D9"/>
    <w:rsid w:val="005478EE"/>
    <w:rsid w:val="00547C1C"/>
    <w:rsid w:val="00550095"/>
    <w:rsid w:val="00550C30"/>
    <w:rsid w:val="00551BBC"/>
    <w:rsid w:val="00551EAC"/>
    <w:rsid w:val="00552627"/>
    <w:rsid w:val="00552B27"/>
    <w:rsid w:val="00553BA7"/>
    <w:rsid w:val="00555B8C"/>
    <w:rsid w:val="00556ECB"/>
    <w:rsid w:val="005573A6"/>
    <w:rsid w:val="00560D03"/>
    <w:rsid w:val="00562DC8"/>
    <w:rsid w:val="00562E1C"/>
    <w:rsid w:val="00563C54"/>
    <w:rsid w:val="00563C69"/>
    <w:rsid w:val="0056432E"/>
    <w:rsid w:val="00565628"/>
    <w:rsid w:val="005657B5"/>
    <w:rsid w:val="00565B8B"/>
    <w:rsid w:val="00567E47"/>
    <w:rsid w:val="00570726"/>
    <w:rsid w:val="00571B39"/>
    <w:rsid w:val="00571FBC"/>
    <w:rsid w:val="00572785"/>
    <w:rsid w:val="00572A3D"/>
    <w:rsid w:val="00573A0E"/>
    <w:rsid w:val="00575D22"/>
    <w:rsid w:val="00575EE5"/>
    <w:rsid w:val="00576378"/>
    <w:rsid w:val="00582301"/>
    <w:rsid w:val="00582FE0"/>
    <w:rsid w:val="00583D27"/>
    <w:rsid w:val="00583FD8"/>
    <w:rsid w:val="00584AC1"/>
    <w:rsid w:val="00586E54"/>
    <w:rsid w:val="00587BBA"/>
    <w:rsid w:val="00591960"/>
    <w:rsid w:val="00591D8E"/>
    <w:rsid w:val="00594B59"/>
    <w:rsid w:val="0059502F"/>
    <w:rsid w:val="00595EFE"/>
    <w:rsid w:val="00596823"/>
    <w:rsid w:val="005A19C9"/>
    <w:rsid w:val="005A37F6"/>
    <w:rsid w:val="005A4D87"/>
    <w:rsid w:val="005A711A"/>
    <w:rsid w:val="005B1515"/>
    <w:rsid w:val="005B1F64"/>
    <w:rsid w:val="005B415D"/>
    <w:rsid w:val="005B4962"/>
    <w:rsid w:val="005B53EA"/>
    <w:rsid w:val="005B6C42"/>
    <w:rsid w:val="005B7007"/>
    <w:rsid w:val="005B7BAB"/>
    <w:rsid w:val="005C0D33"/>
    <w:rsid w:val="005C18B2"/>
    <w:rsid w:val="005C2252"/>
    <w:rsid w:val="005C6946"/>
    <w:rsid w:val="005C6A38"/>
    <w:rsid w:val="005D204F"/>
    <w:rsid w:val="005D26F7"/>
    <w:rsid w:val="005D2B78"/>
    <w:rsid w:val="005D3F2F"/>
    <w:rsid w:val="005D546E"/>
    <w:rsid w:val="005D6939"/>
    <w:rsid w:val="005D7670"/>
    <w:rsid w:val="005E010C"/>
    <w:rsid w:val="005E1F23"/>
    <w:rsid w:val="005E325C"/>
    <w:rsid w:val="005E3986"/>
    <w:rsid w:val="005E3B39"/>
    <w:rsid w:val="005E550B"/>
    <w:rsid w:val="005F180A"/>
    <w:rsid w:val="005F2BB4"/>
    <w:rsid w:val="005F435F"/>
    <w:rsid w:val="005F4641"/>
    <w:rsid w:val="005F74A2"/>
    <w:rsid w:val="005F7803"/>
    <w:rsid w:val="006035F3"/>
    <w:rsid w:val="006046C6"/>
    <w:rsid w:val="00605405"/>
    <w:rsid w:val="0060566B"/>
    <w:rsid w:val="0060712A"/>
    <w:rsid w:val="006078D6"/>
    <w:rsid w:val="006107C3"/>
    <w:rsid w:val="00611963"/>
    <w:rsid w:val="00612629"/>
    <w:rsid w:val="00612C05"/>
    <w:rsid w:val="00613605"/>
    <w:rsid w:val="00613A60"/>
    <w:rsid w:val="006154C2"/>
    <w:rsid w:val="00615B58"/>
    <w:rsid w:val="0062514E"/>
    <w:rsid w:val="006255AF"/>
    <w:rsid w:val="00630DEB"/>
    <w:rsid w:val="00631D4B"/>
    <w:rsid w:val="00631DDC"/>
    <w:rsid w:val="006328E8"/>
    <w:rsid w:val="00632BEF"/>
    <w:rsid w:val="006334B1"/>
    <w:rsid w:val="00634A65"/>
    <w:rsid w:val="00635E99"/>
    <w:rsid w:val="006362AE"/>
    <w:rsid w:val="00637BD3"/>
    <w:rsid w:val="0064152C"/>
    <w:rsid w:val="00641C2C"/>
    <w:rsid w:val="00641F6F"/>
    <w:rsid w:val="00642B8B"/>
    <w:rsid w:val="0064301D"/>
    <w:rsid w:val="006436CF"/>
    <w:rsid w:val="006458BF"/>
    <w:rsid w:val="006478EA"/>
    <w:rsid w:val="0065014D"/>
    <w:rsid w:val="006504F1"/>
    <w:rsid w:val="00651331"/>
    <w:rsid w:val="00653938"/>
    <w:rsid w:val="006540E2"/>
    <w:rsid w:val="00655B99"/>
    <w:rsid w:val="00657611"/>
    <w:rsid w:val="006604DE"/>
    <w:rsid w:val="006606E3"/>
    <w:rsid w:val="00660E7A"/>
    <w:rsid w:val="00662B92"/>
    <w:rsid w:val="00664D45"/>
    <w:rsid w:val="0066521C"/>
    <w:rsid w:val="00665C67"/>
    <w:rsid w:val="00665E8B"/>
    <w:rsid w:val="00666679"/>
    <w:rsid w:val="00666841"/>
    <w:rsid w:val="00666877"/>
    <w:rsid w:val="006673A3"/>
    <w:rsid w:val="00667902"/>
    <w:rsid w:val="00671553"/>
    <w:rsid w:val="006722A7"/>
    <w:rsid w:val="00672A40"/>
    <w:rsid w:val="00672B1A"/>
    <w:rsid w:val="00672EF4"/>
    <w:rsid w:val="00675572"/>
    <w:rsid w:val="006804AD"/>
    <w:rsid w:val="00681D7F"/>
    <w:rsid w:val="00685194"/>
    <w:rsid w:val="00685CBB"/>
    <w:rsid w:val="00686FF9"/>
    <w:rsid w:val="006871FA"/>
    <w:rsid w:val="00691393"/>
    <w:rsid w:val="00691B67"/>
    <w:rsid w:val="006923A9"/>
    <w:rsid w:val="00692659"/>
    <w:rsid w:val="0069522C"/>
    <w:rsid w:val="0069537D"/>
    <w:rsid w:val="0069642D"/>
    <w:rsid w:val="0069772E"/>
    <w:rsid w:val="006979B8"/>
    <w:rsid w:val="00697D9F"/>
    <w:rsid w:val="006A0029"/>
    <w:rsid w:val="006A0378"/>
    <w:rsid w:val="006A11CE"/>
    <w:rsid w:val="006A4A68"/>
    <w:rsid w:val="006A763D"/>
    <w:rsid w:val="006A7D78"/>
    <w:rsid w:val="006A7EF3"/>
    <w:rsid w:val="006B012F"/>
    <w:rsid w:val="006B2409"/>
    <w:rsid w:val="006B3C9B"/>
    <w:rsid w:val="006B3FA8"/>
    <w:rsid w:val="006B4802"/>
    <w:rsid w:val="006B4B4C"/>
    <w:rsid w:val="006B62EA"/>
    <w:rsid w:val="006B7AA9"/>
    <w:rsid w:val="006C0B77"/>
    <w:rsid w:val="006C1217"/>
    <w:rsid w:val="006C144D"/>
    <w:rsid w:val="006C2B34"/>
    <w:rsid w:val="006C330E"/>
    <w:rsid w:val="006C43F3"/>
    <w:rsid w:val="006C45B4"/>
    <w:rsid w:val="006C4867"/>
    <w:rsid w:val="006C50A5"/>
    <w:rsid w:val="006C57AE"/>
    <w:rsid w:val="006C581B"/>
    <w:rsid w:val="006C73A1"/>
    <w:rsid w:val="006C76B2"/>
    <w:rsid w:val="006D217B"/>
    <w:rsid w:val="006D3A0F"/>
    <w:rsid w:val="006D3F88"/>
    <w:rsid w:val="006D5734"/>
    <w:rsid w:val="006D587D"/>
    <w:rsid w:val="006E0864"/>
    <w:rsid w:val="006E1DF7"/>
    <w:rsid w:val="006E1F8E"/>
    <w:rsid w:val="006E364B"/>
    <w:rsid w:val="006E5AA1"/>
    <w:rsid w:val="006E5B3F"/>
    <w:rsid w:val="006E7399"/>
    <w:rsid w:val="006E77E6"/>
    <w:rsid w:val="006F02FF"/>
    <w:rsid w:val="006F3586"/>
    <w:rsid w:val="006F47F0"/>
    <w:rsid w:val="006F4AE5"/>
    <w:rsid w:val="006F5300"/>
    <w:rsid w:val="006F5F7F"/>
    <w:rsid w:val="006F650A"/>
    <w:rsid w:val="00700240"/>
    <w:rsid w:val="00705692"/>
    <w:rsid w:val="007077CD"/>
    <w:rsid w:val="00710521"/>
    <w:rsid w:val="00710DA8"/>
    <w:rsid w:val="007110B5"/>
    <w:rsid w:val="007126CA"/>
    <w:rsid w:val="00713620"/>
    <w:rsid w:val="007161CF"/>
    <w:rsid w:val="007164DB"/>
    <w:rsid w:val="007179AD"/>
    <w:rsid w:val="00720420"/>
    <w:rsid w:val="007206ED"/>
    <w:rsid w:val="00720BC0"/>
    <w:rsid w:val="00722AD8"/>
    <w:rsid w:val="00726BC7"/>
    <w:rsid w:val="00726EFC"/>
    <w:rsid w:val="00727B00"/>
    <w:rsid w:val="00740121"/>
    <w:rsid w:val="007408CC"/>
    <w:rsid w:val="00740CC1"/>
    <w:rsid w:val="00742F20"/>
    <w:rsid w:val="00744164"/>
    <w:rsid w:val="00746D8C"/>
    <w:rsid w:val="007503FF"/>
    <w:rsid w:val="0075053E"/>
    <w:rsid w:val="007508DF"/>
    <w:rsid w:val="00750C07"/>
    <w:rsid w:val="0075270A"/>
    <w:rsid w:val="00753FD3"/>
    <w:rsid w:val="00755688"/>
    <w:rsid w:val="007564E8"/>
    <w:rsid w:val="007579B7"/>
    <w:rsid w:val="007611BF"/>
    <w:rsid w:val="00762BEB"/>
    <w:rsid w:val="00763875"/>
    <w:rsid w:val="00764406"/>
    <w:rsid w:val="0076563A"/>
    <w:rsid w:val="007671DF"/>
    <w:rsid w:val="00767899"/>
    <w:rsid w:val="007710C4"/>
    <w:rsid w:val="00772976"/>
    <w:rsid w:val="00773872"/>
    <w:rsid w:val="00775D13"/>
    <w:rsid w:val="00775EB0"/>
    <w:rsid w:val="00775F2D"/>
    <w:rsid w:val="00776CCE"/>
    <w:rsid w:val="00777450"/>
    <w:rsid w:val="007804DC"/>
    <w:rsid w:val="007815A0"/>
    <w:rsid w:val="007823B2"/>
    <w:rsid w:val="0078436F"/>
    <w:rsid w:val="00784FCC"/>
    <w:rsid w:val="00785C11"/>
    <w:rsid w:val="007913A0"/>
    <w:rsid w:val="00792DA1"/>
    <w:rsid w:val="007942FD"/>
    <w:rsid w:val="00794411"/>
    <w:rsid w:val="00796D45"/>
    <w:rsid w:val="007A1B2F"/>
    <w:rsid w:val="007A286D"/>
    <w:rsid w:val="007A3CB3"/>
    <w:rsid w:val="007A422F"/>
    <w:rsid w:val="007A4883"/>
    <w:rsid w:val="007A7663"/>
    <w:rsid w:val="007B1397"/>
    <w:rsid w:val="007B1820"/>
    <w:rsid w:val="007B2EA3"/>
    <w:rsid w:val="007B332E"/>
    <w:rsid w:val="007B5249"/>
    <w:rsid w:val="007B6AF7"/>
    <w:rsid w:val="007B7019"/>
    <w:rsid w:val="007B7832"/>
    <w:rsid w:val="007C0FC6"/>
    <w:rsid w:val="007C120D"/>
    <w:rsid w:val="007C6671"/>
    <w:rsid w:val="007C7A0B"/>
    <w:rsid w:val="007C7D57"/>
    <w:rsid w:val="007D1EF5"/>
    <w:rsid w:val="007D4E07"/>
    <w:rsid w:val="007D5C9A"/>
    <w:rsid w:val="007D69DA"/>
    <w:rsid w:val="007D6A0F"/>
    <w:rsid w:val="007D713B"/>
    <w:rsid w:val="007D74EA"/>
    <w:rsid w:val="007E0DC1"/>
    <w:rsid w:val="007E19D4"/>
    <w:rsid w:val="007E3C84"/>
    <w:rsid w:val="007E4528"/>
    <w:rsid w:val="007F0258"/>
    <w:rsid w:val="007F05F2"/>
    <w:rsid w:val="007F17C9"/>
    <w:rsid w:val="007F384C"/>
    <w:rsid w:val="007F5DA8"/>
    <w:rsid w:val="007F6C5D"/>
    <w:rsid w:val="00800731"/>
    <w:rsid w:val="0080336C"/>
    <w:rsid w:val="008065A4"/>
    <w:rsid w:val="00810AE8"/>
    <w:rsid w:val="008128EB"/>
    <w:rsid w:val="00814DD6"/>
    <w:rsid w:val="00815E0D"/>
    <w:rsid w:val="008178E8"/>
    <w:rsid w:val="00817F42"/>
    <w:rsid w:val="0082095A"/>
    <w:rsid w:val="00820C50"/>
    <w:rsid w:val="008227D6"/>
    <w:rsid w:val="008242FF"/>
    <w:rsid w:val="0082509B"/>
    <w:rsid w:val="00825E32"/>
    <w:rsid w:val="00826E4B"/>
    <w:rsid w:val="00827A17"/>
    <w:rsid w:val="00827DFD"/>
    <w:rsid w:val="00831DE8"/>
    <w:rsid w:val="008320E4"/>
    <w:rsid w:val="008324C9"/>
    <w:rsid w:val="00834FDC"/>
    <w:rsid w:val="00836B91"/>
    <w:rsid w:val="0083798A"/>
    <w:rsid w:val="00840C19"/>
    <w:rsid w:val="0084296B"/>
    <w:rsid w:val="00843DE2"/>
    <w:rsid w:val="008446DC"/>
    <w:rsid w:val="00845962"/>
    <w:rsid w:val="00846519"/>
    <w:rsid w:val="008467E3"/>
    <w:rsid w:val="008500BC"/>
    <w:rsid w:val="00851493"/>
    <w:rsid w:val="0085232E"/>
    <w:rsid w:val="00852DAF"/>
    <w:rsid w:val="0085320C"/>
    <w:rsid w:val="008535D8"/>
    <w:rsid w:val="0085589D"/>
    <w:rsid w:val="0086081D"/>
    <w:rsid w:val="00860C04"/>
    <w:rsid w:val="00861B47"/>
    <w:rsid w:val="00866287"/>
    <w:rsid w:val="008667AD"/>
    <w:rsid w:val="00866C7A"/>
    <w:rsid w:val="00870751"/>
    <w:rsid w:val="00870BF9"/>
    <w:rsid w:val="00870FF1"/>
    <w:rsid w:val="00873CB5"/>
    <w:rsid w:val="0087499B"/>
    <w:rsid w:val="00877ABD"/>
    <w:rsid w:val="008808A0"/>
    <w:rsid w:val="00881354"/>
    <w:rsid w:val="00883252"/>
    <w:rsid w:val="008836A0"/>
    <w:rsid w:val="008836A7"/>
    <w:rsid w:val="008845B5"/>
    <w:rsid w:val="0088540A"/>
    <w:rsid w:val="00885D73"/>
    <w:rsid w:val="00885EF2"/>
    <w:rsid w:val="008867D9"/>
    <w:rsid w:val="00886870"/>
    <w:rsid w:val="00887298"/>
    <w:rsid w:val="00887405"/>
    <w:rsid w:val="00891CFC"/>
    <w:rsid w:val="00893E3B"/>
    <w:rsid w:val="0089435C"/>
    <w:rsid w:val="00895809"/>
    <w:rsid w:val="00896541"/>
    <w:rsid w:val="00897155"/>
    <w:rsid w:val="008A0B82"/>
    <w:rsid w:val="008A0B8A"/>
    <w:rsid w:val="008A21C0"/>
    <w:rsid w:val="008A2B7E"/>
    <w:rsid w:val="008A3F77"/>
    <w:rsid w:val="008A41D4"/>
    <w:rsid w:val="008A548A"/>
    <w:rsid w:val="008A71DE"/>
    <w:rsid w:val="008B0D1F"/>
    <w:rsid w:val="008B0DB1"/>
    <w:rsid w:val="008B2D4D"/>
    <w:rsid w:val="008B370B"/>
    <w:rsid w:val="008B3A0D"/>
    <w:rsid w:val="008B3D0E"/>
    <w:rsid w:val="008B41B7"/>
    <w:rsid w:val="008B4EA5"/>
    <w:rsid w:val="008B7ED4"/>
    <w:rsid w:val="008C0A08"/>
    <w:rsid w:val="008C14D6"/>
    <w:rsid w:val="008C24AA"/>
    <w:rsid w:val="008C42CB"/>
    <w:rsid w:val="008C6E20"/>
    <w:rsid w:val="008C7CD4"/>
    <w:rsid w:val="008D1541"/>
    <w:rsid w:val="008D2F0F"/>
    <w:rsid w:val="008D3A57"/>
    <w:rsid w:val="008D428D"/>
    <w:rsid w:val="008D43C4"/>
    <w:rsid w:val="008D5767"/>
    <w:rsid w:val="008D7D78"/>
    <w:rsid w:val="008E18DE"/>
    <w:rsid w:val="008E1D53"/>
    <w:rsid w:val="008E2462"/>
    <w:rsid w:val="008E2B10"/>
    <w:rsid w:val="008E32EC"/>
    <w:rsid w:val="008E480C"/>
    <w:rsid w:val="008E48C3"/>
    <w:rsid w:val="008E4A3C"/>
    <w:rsid w:val="008E53AF"/>
    <w:rsid w:val="008E6135"/>
    <w:rsid w:val="008F05E3"/>
    <w:rsid w:val="008F0F27"/>
    <w:rsid w:val="008F1698"/>
    <w:rsid w:val="008F1D20"/>
    <w:rsid w:val="008F29B0"/>
    <w:rsid w:val="008F51C1"/>
    <w:rsid w:val="00902108"/>
    <w:rsid w:val="00902CAE"/>
    <w:rsid w:val="00902ED0"/>
    <w:rsid w:val="00904F7F"/>
    <w:rsid w:val="009059CF"/>
    <w:rsid w:val="009063B9"/>
    <w:rsid w:val="00906C2B"/>
    <w:rsid w:val="00911E25"/>
    <w:rsid w:val="0091210D"/>
    <w:rsid w:val="00913F1E"/>
    <w:rsid w:val="0091480A"/>
    <w:rsid w:val="009167E9"/>
    <w:rsid w:val="00917A75"/>
    <w:rsid w:val="00920B5A"/>
    <w:rsid w:val="00921663"/>
    <w:rsid w:val="00921847"/>
    <w:rsid w:val="00921BC1"/>
    <w:rsid w:val="00922C48"/>
    <w:rsid w:val="009234E5"/>
    <w:rsid w:val="00923B7A"/>
    <w:rsid w:val="00926C3D"/>
    <w:rsid w:val="00927637"/>
    <w:rsid w:val="00927808"/>
    <w:rsid w:val="00927FBB"/>
    <w:rsid w:val="00932294"/>
    <w:rsid w:val="00932AC7"/>
    <w:rsid w:val="009332E5"/>
    <w:rsid w:val="009338C5"/>
    <w:rsid w:val="00933F7E"/>
    <w:rsid w:val="0093465B"/>
    <w:rsid w:val="009349F5"/>
    <w:rsid w:val="009351BF"/>
    <w:rsid w:val="00935A63"/>
    <w:rsid w:val="00936763"/>
    <w:rsid w:val="0094571B"/>
    <w:rsid w:val="00945983"/>
    <w:rsid w:val="009479C8"/>
    <w:rsid w:val="0095047C"/>
    <w:rsid w:val="009519E2"/>
    <w:rsid w:val="00952883"/>
    <w:rsid w:val="00954CB4"/>
    <w:rsid w:val="00956AD8"/>
    <w:rsid w:val="00957385"/>
    <w:rsid w:val="00960704"/>
    <w:rsid w:val="00960AEC"/>
    <w:rsid w:val="00960B3F"/>
    <w:rsid w:val="00960D36"/>
    <w:rsid w:val="0096161B"/>
    <w:rsid w:val="00963940"/>
    <w:rsid w:val="00966E35"/>
    <w:rsid w:val="00975E93"/>
    <w:rsid w:val="00976E41"/>
    <w:rsid w:val="009776B2"/>
    <w:rsid w:val="00980365"/>
    <w:rsid w:val="00980C54"/>
    <w:rsid w:val="00981168"/>
    <w:rsid w:val="009841C4"/>
    <w:rsid w:val="00985969"/>
    <w:rsid w:val="00985B94"/>
    <w:rsid w:val="00987F44"/>
    <w:rsid w:val="00990404"/>
    <w:rsid w:val="009908F3"/>
    <w:rsid w:val="009946B4"/>
    <w:rsid w:val="00994BB6"/>
    <w:rsid w:val="009A1A3C"/>
    <w:rsid w:val="009A2736"/>
    <w:rsid w:val="009A28A4"/>
    <w:rsid w:val="009A4103"/>
    <w:rsid w:val="009A415B"/>
    <w:rsid w:val="009A4FC3"/>
    <w:rsid w:val="009A53ED"/>
    <w:rsid w:val="009A62F0"/>
    <w:rsid w:val="009A69D1"/>
    <w:rsid w:val="009A7AB7"/>
    <w:rsid w:val="009B18A3"/>
    <w:rsid w:val="009B251B"/>
    <w:rsid w:val="009B34F9"/>
    <w:rsid w:val="009B3B05"/>
    <w:rsid w:val="009B4319"/>
    <w:rsid w:val="009B4ECD"/>
    <w:rsid w:val="009B5BBA"/>
    <w:rsid w:val="009B6A0D"/>
    <w:rsid w:val="009C04DF"/>
    <w:rsid w:val="009C141F"/>
    <w:rsid w:val="009C199E"/>
    <w:rsid w:val="009C21D1"/>
    <w:rsid w:val="009C75E7"/>
    <w:rsid w:val="009D15EE"/>
    <w:rsid w:val="009D15FD"/>
    <w:rsid w:val="009D1BC0"/>
    <w:rsid w:val="009D2830"/>
    <w:rsid w:val="009D6990"/>
    <w:rsid w:val="009E0935"/>
    <w:rsid w:val="009E0B69"/>
    <w:rsid w:val="009E11C2"/>
    <w:rsid w:val="009E17EB"/>
    <w:rsid w:val="009E2F34"/>
    <w:rsid w:val="009E324B"/>
    <w:rsid w:val="009E3450"/>
    <w:rsid w:val="009E4F76"/>
    <w:rsid w:val="009E5685"/>
    <w:rsid w:val="009E5DBE"/>
    <w:rsid w:val="009E5DF5"/>
    <w:rsid w:val="009F05EA"/>
    <w:rsid w:val="009F1A23"/>
    <w:rsid w:val="009F4EB2"/>
    <w:rsid w:val="009F5228"/>
    <w:rsid w:val="009F571A"/>
    <w:rsid w:val="009F57A5"/>
    <w:rsid w:val="009F5BFB"/>
    <w:rsid w:val="009F5C5F"/>
    <w:rsid w:val="009F66DC"/>
    <w:rsid w:val="00A0244A"/>
    <w:rsid w:val="00A0356A"/>
    <w:rsid w:val="00A03E9E"/>
    <w:rsid w:val="00A07FAE"/>
    <w:rsid w:val="00A10A1E"/>
    <w:rsid w:val="00A10A9B"/>
    <w:rsid w:val="00A11013"/>
    <w:rsid w:val="00A12898"/>
    <w:rsid w:val="00A135B5"/>
    <w:rsid w:val="00A14D8A"/>
    <w:rsid w:val="00A15A3B"/>
    <w:rsid w:val="00A20362"/>
    <w:rsid w:val="00A20367"/>
    <w:rsid w:val="00A2074A"/>
    <w:rsid w:val="00A2121B"/>
    <w:rsid w:val="00A24282"/>
    <w:rsid w:val="00A26A27"/>
    <w:rsid w:val="00A27340"/>
    <w:rsid w:val="00A27842"/>
    <w:rsid w:val="00A309F2"/>
    <w:rsid w:val="00A32671"/>
    <w:rsid w:val="00A34529"/>
    <w:rsid w:val="00A359E0"/>
    <w:rsid w:val="00A35A08"/>
    <w:rsid w:val="00A36975"/>
    <w:rsid w:val="00A37045"/>
    <w:rsid w:val="00A4103E"/>
    <w:rsid w:val="00A41EE9"/>
    <w:rsid w:val="00A421DA"/>
    <w:rsid w:val="00A42299"/>
    <w:rsid w:val="00A4286E"/>
    <w:rsid w:val="00A4293F"/>
    <w:rsid w:val="00A4295D"/>
    <w:rsid w:val="00A433E9"/>
    <w:rsid w:val="00A4377F"/>
    <w:rsid w:val="00A437E2"/>
    <w:rsid w:val="00A44280"/>
    <w:rsid w:val="00A47961"/>
    <w:rsid w:val="00A47A82"/>
    <w:rsid w:val="00A520BE"/>
    <w:rsid w:val="00A52EC5"/>
    <w:rsid w:val="00A5334D"/>
    <w:rsid w:val="00A53EAE"/>
    <w:rsid w:val="00A54EC0"/>
    <w:rsid w:val="00A55834"/>
    <w:rsid w:val="00A563A0"/>
    <w:rsid w:val="00A56F59"/>
    <w:rsid w:val="00A61322"/>
    <w:rsid w:val="00A61C52"/>
    <w:rsid w:val="00A64B76"/>
    <w:rsid w:val="00A666F5"/>
    <w:rsid w:val="00A66B23"/>
    <w:rsid w:val="00A66C3F"/>
    <w:rsid w:val="00A676B6"/>
    <w:rsid w:val="00A70DDF"/>
    <w:rsid w:val="00A71317"/>
    <w:rsid w:val="00A75746"/>
    <w:rsid w:val="00A75BAB"/>
    <w:rsid w:val="00A76587"/>
    <w:rsid w:val="00A7700B"/>
    <w:rsid w:val="00A772C7"/>
    <w:rsid w:val="00A77D30"/>
    <w:rsid w:val="00A80FCE"/>
    <w:rsid w:val="00A830D6"/>
    <w:rsid w:val="00A845A0"/>
    <w:rsid w:val="00A85FFA"/>
    <w:rsid w:val="00A86752"/>
    <w:rsid w:val="00A87F7D"/>
    <w:rsid w:val="00A90CFA"/>
    <w:rsid w:val="00A912EC"/>
    <w:rsid w:val="00A92B2B"/>
    <w:rsid w:val="00A93395"/>
    <w:rsid w:val="00A9705E"/>
    <w:rsid w:val="00A97A9B"/>
    <w:rsid w:val="00A97ECD"/>
    <w:rsid w:val="00AA2133"/>
    <w:rsid w:val="00AA3A5D"/>
    <w:rsid w:val="00AA5570"/>
    <w:rsid w:val="00AA5B5B"/>
    <w:rsid w:val="00AA5C54"/>
    <w:rsid w:val="00AA64E4"/>
    <w:rsid w:val="00AA6CE1"/>
    <w:rsid w:val="00AA6CF4"/>
    <w:rsid w:val="00AA786A"/>
    <w:rsid w:val="00AB308D"/>
    <w:rsid w:val="00AB311F"/>
    <w:rsid w:val="00AB3E37"/>
    <w:rsid w:val="00AB514D"/>
    <w:rsid w:val="00AC0295"/>
    <w:rsid w:val="00AC070F"/>
    <w:rsid w:val="00AC1958"/>
    <w:rsid w:val="00AC231B"/>
    <w:rsid w:val="00AC2B85"/>
    <w:rsid w:val="00AC496B"/>
    <w:rsid w:val="00AC6287"/>
    <w:rsid w:val="00AC62F8"/>
    <w:rsid w:val="00AC6AE9"/>
    <w:rsid w:val="00AC7BBA"/>
    <w:rsid w:val="00AD25C7"/>
    <w:rsid w:val="00AD6694"/>
    <w:rsid w:val="00AD6831"/>
    <w:rsid w:val="00AE1EEC"/>
    <w:rsid w:val="00AE3013"/>
    <w:rsid w:val="00AE33BD"/>
    <w:rsid w:val="00AE458D"/>
    <w:rsid w:val="00AE5CA0"/>
    <w:rsid w:val="00AE6D98"/>
    <w:rsid w:val="00AE7F76"/>
    <w:rsid w:val="00AF2CF8"/>
    <w:rsid w:val="00AF324E"/>
    <w:rsid w:val="00AF357E"/>
    <w:rsid w:val="00AF3CDD"/>
    <w:rsid w:val="00AF5453"/>
    <w:rsid w:val="00AF5BB1"/>
    <w:rsid w:val="00B0133E"/>
    <w:rsid w:val="00B01634"/>
    <w:rsid w:val="00B0221C"/>
    <w:rsid w:val="00B02604"/>
    <w:rsid w:val="00B02D36"/>
    <w:rsid w:val="00B03103"/>
    <w:rsid w:val="00B032D2"/>
    <w:rsid w:val="00B03453"/>
    <w:rsid w:val="00B03CB5"/>
    <w:rsid w:val="00B06A6E"/>
    <w:rsid w:val="00B120F3"/>
    <w:rsid w:val="00B166F2"/>
    <w:rsid w:val="00B235A7"/>
    <w:rsid w:val="00B23946"/>
    <w:rsid w:val="00B23CAD"/>
    <w:rsid w:val="00B26A5D"/>
    <w:rsid w:val="00B27E2F"/>
    <w:rsid w:val="00B30D58"/>
    <w:rsid w:val="00B31BE7"/>
    <w:rsid w:val="00B3364D"/>
    <w:rsid w:val="00B33C3A"/>
    <w:rsid w:val="00B33D93"/>
    <w:rsid w:val="00B34AF8"/>
    <w:rsid w:val="00B36579"/>
    <w:rsid w:val="00B37F24"/>
    <w:rsid w:val="00B4009D"/>
    <w:rsid w:val="00B40809"/>
    <w:rsid w:val="00B42771"/>
    <w:rsid w:val="00B42D41"/>
    <w:rsid w:val="00B43324"/>
    <w:rsid w:val="00B459DF"/>
    <w:rsid w:val="00B478E1"/>
    <w:rsid w:val="00B50B10"/>
    <w:rsid w:val="00B51CDA"/>
    <w:rsid w:val="00B524B7"/>
    <w:rsid w:val="00B52D6B"/>
    <w:rsid w:val="00B53995"/>
    <w:rsid w:val="00B540CE"/>
    <w:rsid w:val="00B55568"/>
    <w:rsid w:val="00B55AE1"/>
    <w:rsid w:val="00B562D0"/>
    <w:rsid w:val="00B5742E"/>
    <w:rsid w:val="00B601C5"/>
    <w:rsid w:val="00B619F4"/>
    <w:rsid w:val="00B621A0"/>
    <w:rsid w:val="00B642CE"/>
    <w:rsid w:val="00B64382"/>
    <w:rsid w:val="00B66F1E"/>
    <w:rsid w:val="00B7242B"/>
    <w:rsid w:val="00B7368C"/>
    <w:rsid w:val="00B75593"/>
    <w:rsid w:val="00B7725F"/>
    <w:rsid w:val="00B77ABC"/>
    <w:rsid w:val="00B81115"/>
    <w:rsid w:val="00B81232"/>
    <w:rsid w:val="00B828A8"/>
    <w:rsid w:val="00B82A95"/>
    <w:rsid w:val="00B82F13"/>
    <w:rsid w:val="00B8321B"/>
    <w:rsid w:val="00B8368E"/>
    <w:rsid w:val="00B84C40"/>
    <w:rsid w:val="00B85234"/>
    <w:rsid w:val="00B86583"/>
    <w:rsid w:val="00B86E74"/>
    <w:rsid w:val="00B86FC3"/>
    <w:rsid w:val="00B87710"/>
    <w:rsid w:val="00B915B7"/>
    <w:rsid w:val="00B916CA"/>
    <w:rsid w:val="00B9206E"/>
    <w:rsid w:val="00B93D76"/>
    <w:rsid w:val="00B965B2"/>
    <w:rsid w:val="00BA3B77"/>
    <w:rsid w:val="00BA4643"/>
    <w:rsid w:val="00BA477B"/>
    <w:rsid w:val="00BB11E3"/>
    <w:rsid w:val="00BB1AC4"/>
    <w:rsid w:val="00BB3CA3"/>
    <w:rsid w:val="00BB432C"/>
    <w:rsid w:val="00BB55B7"/>
    <w:rsid w:val="00BB5EF3"/>
    <w:rsid w:val="00BB7AAB"/>
    <w:rsid w:val="00BC152F"/>
    <w:rsid w:val="00BC323E"/>
    <w:rsid w:val="00BC42EE"/>
    <w:rsid w:val="00BC45E3"/>
    <w:rsid w:val="00BC4CA5"/>
    <w:rsid w:val="00BC678B"/>
    <w:rsid w:val="00BD17E2"/>
    <w:rsid w:val="00BD274E"/>
    <w:rsid w:val="00BD275D"/>
    <w:rsid w:val="00BD43AD"/>
    <w:rsid w:val="00BD5797"/>
    <w:rsid w:val="00BD6DCF"/>
    <w:rsid w:val="00BE230F"/>
    <w:rsid w:val="00BE2345"/>
    <w:rsid w:val="00BE3AD0"/>
    <w:rsid w:val="00BE42B1"/>
    <w:rsid w:val="00BE58C2"/>
    <w:rsid w:val="00BF074D"/>
    <w:rsid w:val="00BF307E"/>
    <w:rsid w:val="00BF421D"/>
    <w:rsid w:val="00BF42A1"/>
    <w:rsid w:val="00BF44DD"/>
    <w:rsid w:val="00BF6C58"/>
    <w:rsid w:val="00BF6EBE"/>
    <w:rsid w:val="00BF7E19"/>
    <w:rsid w:val="00C00E73"/>
    <w:rsid w:val="00C02350"/>
    <w:rsid w:val="00C04D2D"/>
    <w:rsid w:val="00C06FE9"/>
    <w:rsid w:val="00C11F55"/>
    <w:rsid w:val="00C12BD7"/>
    <w:rsid w:val="00C1312A"/>
    <w:rsid w:val="00C13E9F"/>
    <w:rsid w:val="00C14125"/>
    <w:rsid w:val="00C164C0"/>
    <w:rsid w:val="00C221F5"/>
    <w:rsid w:val="00C22317"/>
    <w:rsid w:val="00C232F0"/>
    <w:rsid w:val="00C23711"/>
    <w:rsid w:val="00C23E55"/>
    <w:rsid w:val="00C24490"/>
    <w:rsid w:val="00C24AB7"/>
    <w:rsid w:val="00C345DF"/>
    <w:rsid w:val="00C35D11"/>
    <w:rsid w:val="00C40675"/>
    <w:rsid w:val="00C40FEB"/>
    <w:rsid w:val="00C461C4"/>
    <w:rsid w:val="00C461E7"/>
    <w:rsid w:val="00C46A3D"/>
    <w:rsid w:val="00C47DA0"/>
    <w:rsid w:val="00C51DA0"/>
    <w:rsid w:val="00C51DE4"/>
    <w:rsid w:val="00C51EAA"/>
    <w:rsid w:val="00C534C6"/>
    <w:rsid w:val="00C539EA"/>
    <w:rsid w:val="00C54402"/>
    <w:rsid w:val="00C5682D"/>
    <w:rsid w:val="00C56D52"/>
    <w:rsid w:val="00C57215"/>
    <w:rsid w:val="00C57DAC"/>
    <w:rsid w:val="00C602D1"/>
    <w:rsid w:val="00C61BE6"/>
    <w:rsid w:val="00C62C75"/>
    <w:rsid w:val="00C639B3"/>
    <w:rsid w:val="00C63ED7"/>
    <w:rsid w:val="00C6443F"/>
    <w:rsid w:val="00C64EC4"/>
    <w:rsid w:val="00C65615"/>
    <w:rsid w:val="00C66F06"/>
    <w:rsid w:val="00C6702F"/>
    <w:rsid w:val="00C67513"/>
    <w:rsid w:val="00C70C1A"/>
    <w:rsid w:val="00C72057"/>
    <w:rsid w:val="00C72D66"/>
    <w:rsid w:val="00C74149"/>
    <w:rsid w:val="00C742D6"/>
    <w:rsid w:val="00C7628F"/>
    <w:rsid w:val="00C76AFC"/>
    <w:rsid w:val="00C76EF5"/>
    <w:rsid w:val="00C77A4C"/>
    <w:rsid w:val="00C8185C"/>
    <w:rsid w:val="00C83274"/>
    <w:rsid w:val="00C8387F"/>
    <w:rsid w:val="00C87D2C"/>
    <w:rsid w:val="00C904C1"/>
    <w:rsid w:val="00C93358"/>
    <w:rsid w:val="00C93596"/>
    <w:rsid w:val="00C9575D"/>
    <w:rsid w:val="00C95C1B"/>
    <w:rsid w:val="00CA0560"/>
    <w:rsid w:val="00CA083A"/>
    <w:rsid w:val="00CA1971"/>
    <w:rsid w:val="00CA2F0D"/>
    <w:rsid w:val="00CA4071"/>
    <w:rsid w:val="00CA6B9F"/>
    <w:rsid w:val="00CB0B1C"/>
    <w:rsid w:val="00CB1C53"/>
    <w:rsid w:val="00CB2877"/>
    <w:rsid w:val="00CB306E"/>
    <w:rsid w:val="00CB45E9"/>
    <w:rsid w:val="00CB476F"/>
    <w:rsid w:val="00CB504D"/>
    <w:rsid w:val="00CB5A4B"/>
    <w:rsid w:val="00CB611B"/>
    <w:rsid w:val="00CB73C3"/>
    <w:rsid w:val="00CB75DF"/>
    <w:rsid w:val="00CB76D9"/>
    <w:rsid w:val="00CB7F92"/>
    <w:rsid w:val="00CC2D23"/>
    <w:rsid w:val="00CC2DEB"/>
    <w:rsid w:val="00CC3984"/>
    <w:rsid w:val="00CC6341"/>
    <w:rsid w:val="00CD07D3"/>
    <w:rsid w:val="00CD1D09"/>
    <w:rsid w:val="00CD470B"/>
    <w:rsid w:val="00CE058C"/>
    <w:rsid w:val="00CE1E59"/>
    <w:rsid w:val="00CE44C8"/>
    <w:rsid w:val="00CE4B8C"/>
    <w:rsid w:val="00CE5BAB"/>
    <w:rsid w:val="00CE74C2"/>
    <w:rsid w:val="00CE79BE"/>
    <w:rsid w:val="00CF0461"/>
    <w:rsid w:val="00CF1BD6"/>
    <w:rsid w:val="00CF30B6"/>
    <w:rsid w:val="00CF523B"/>
    <w:rsid w:val="00CF5467"/>
    <w:rsid w:val="00CF6EFC"/>
    <w:rsid w:val="00D0018B"/>
    <w:rsid w:val="00D028A3"/>
    <w:rsid w:val="00D03CC5"/>
    <w:rsid w:val="00D05481"/>
    <w:rsid w:val="00D059A5"/>
    <w:rsid w:val="00D05DD1"/>
    <w:rsid w:val="00D0719E"/>
    <w:rsid w:val="00D10061"/>
    <w:rsid w:val="00D115F4"/>
    <w:rsid w:val="00D15F77"/>
    <w:rsid w:val="00D16190"/>
    <w:rsid w:val="00D1773C"/>
    <w:rsid w:val="00D2058D"/>
    <w:rsid w:val="00D224CC"/>
    <w:rsid w:val="00D226A8"/>
    <w:rsid w:val="00D24ADA"/>
    <w:rsid w:val="00D24B21"/>
    <w:rsid w:val="00D26032"/>
    <w:rsid w:val="00D26127"/>
    <w:rsid w:val="00D26199"/>
    <w:rsid w:val="00D27D9E"/>
    <w:rsid w:val="00D32C27"/>
    <w:rsid w:val="00D33A6F"/>
    <w:rsid w:val="00D346E1"/>
    <w:rsid w:val="00D37C9F"/>
    <w:rsid w:val="00D406E7"/>
    <w:rsid w:val="00D408F9"/>
    <w:rsid w:val="00D42670"/>
    <w:rsid w:val="00D43C9B"/>
    <w:rsid w:val="00D4494C"/>
    <w:rsid w:val="00D44B92"/>
    <w:rsid w:val="00D47A55"/>
    <w:rsid w:val="00D47E9F"/>
    <w:rsid w:val="00D502D6"/>
    <w:rsid w:val="00D5084B"/>
    <w:rsid w:val="00D50EB2"/>
    <w:rsid w:val="00D51204"/>
    <w:rsid w:val="00D52193"/>
    <w:rsid w:val="00D552A2"/>
    <w:rsid w:val="00D55A82"/>
    <w:rsid w:val="00D5674F"/>
    <w:rsid w:val="00D579BA"/>
    <w:rsid w:val="00D67EE0"/>
    <w:rsid w:val="00D703CC"/>
    <w:rsid w:val="00D70CB3"/>
    <w:rsid w:val="00D71AA2"/>
    <w:rsid w:val="00D722C8"/>
    <w:rsid w:val="00D726E8"/>
    <w:rsid w:val="00D7387B"/>
    <w:rsid w:val="00D73BC1"/>
    <w:rsid w:val="00D746A3"/>
    <w:rsid w:val="00D75C20"/>
    <w:rsid w:val="00D7743E"/>
    <w:rsid w:val="00D77C83"/>
    <w:rsid w:val="00D81322"/>
    <w:rsid w:val="00D81456"/>
    <w:rsid w:val="00D81B47"/>
    <w:rsid w:val="00D832FE"/>
    <w:rsid w:val="00D83B71"/>
    <w:rsid w:val="00D83E29"/>
    <w:rsid w:val="00D85B20"/>
    <w:rsid w:val="00D85E20"/>
    <w:rsid w:val="00D866EC"/>
    <w:rsid w:val="00D86EF6"/>
    <w:rsid w:val="00D876DB"/>
    <w:rsid w:val="00D9037C"/>
    <w:rsid w:val="00D90909"/>
    <w:rsid w:val="00D92A90"/>
    <w:rsid w:val="00D9328B"/>
    <w:rsid w:val="00D9587E"/>
    <w:rsid w:val="00D96AB2"/>
    <w:rsid w:val="00DA0B36"/>
    <w:rsid w:val="00DA120A"/>
    <w:rsid w:val="00DA1D44"/>
    <w:rsid w:val="00DA2A0F"/>
    <w:rsid w:val="00DA3733"/>
    <w:rsid w:val="00DA60E5"/>
    <w:rsid w:val="00DA7E1A"/>
    <w:rsid w:val="00DB05FF"/>
    <w:rsid w:val="00DB1679"/>
    <w:rsid w:val="00DB20C5"/>
    <w:rsid w:val="00DB2859"/>
    <w:rsid w:val="00DB412D"/>
    <w:rsid w:val="00DB60CA"/>
    <w:rsid w:val="00DB7888"/>
    <w:rsid w:val="00DC0120"/>
    <w:rsid w:val="00DC5346"/>
    <w:rsid w:val="00DC5BED"/>
    <w:rsid w:val="00DC5E73"/>
    <w:rsid w:val="00DC62DC"/>
    <w:rsid w:val="00DC6A00"/>
    <w:rsid w:val="00DC75F5"/>
    <w:rsid w:val="00DC77CB"/>
    <w:rsid w:val="00DD0E10"/>
    <w:rsid w:val="00DD11F2"/>
    <w:rsid w:val="00DD18B8"/>
    <w:rsid w:val="00DD2F2C"/>
    <w:rsid w:val="00DD34F1"/>
    <w:rsid w:val="00DD3CE2"/>
    <w:rsid w:val="00DD4575"/>
    <w:rsid w:val="00DD4A4D"/>
    <w:rsid w:val="00DD54AC"/>
    <w:rsid w:val="00DD5A16"/>
    <w:rsid w:val="00DD6E83"/>
    <w:rsid w:val="00DD72F4"/>
    <w:rsid w:val="00DD7F17"/>
    <w:rsid w:val="00DD7FDA"/>
    <w:rsid w:val="00DE3E51"/>
    <w:rsid w:val="00DE46E9"/>
    <w:rsid w:val="00DE5658"/>
    <w:rsid w:val="00DE63A2"/>
    <w:rsid w:val="00DF2207"/>
    <w:rsid w:val="00DF3C3C"/>
    <w:rsid w:val="00DF43E4"/>
    <w:rsid w:val="00DF620E"/>
    <w:rsid w:val="00DF7F69"/>
    <w:rsid w:val="00E011D2"/>
    <w:rsid w:val="00E04A77"/>
    <w:rsid w:val="00E06CAD"/>
    <w:rsid w:val="00E06FF6"/>
    <w:rsid w:val="00E0701D"/>
    <w:rsid w:val="00E07C91"/>
    <w:rsid w:val="00E13905"/>
    <w:rsid w:val="00E14A5A"/>
    <w:rsid w:val="00E14B90"/>
    <w:rsid w:val="00E1547D"/>
    <w:rsid w:val="00E17252"/>
    <w:rsid w:val="00E20623"/>
    <w:rsid w:val="00E213A8"/>
    <w:rsid w:val="00E22389"/>
    <w:rsid w:val="00E22914"/>
    <w:rsid w:val="00E25C24"/>
    <w:rsid w:val="00E27364"/>
    <w:rsid w:val="00E2746F"/>
    <w:rsid w:val="00E30852"/>
    <w:rsid w:val="00E31F22"/>
    <w:rsid w:val="00E324AF"/>
    <w:rsid w:val="00E32DFC"/>
    <w:rsid w:val="00E32E71"/>
    <w:rsid w:val="00E330C3"/>
    <w:rsid w:val="00E350CE"/>
    <w:rsid w:val="00E3589E"/>
    <w:rsid w:val="00E40929"/>
    <w:rsid w:val="00E4227C"/>
    <w:rsid w:val="00E42FC7"/>
    <w:rsid w:val="00E4355A"/>
    <w:rsid w:val="00E44F56"/>
    <w:rsid w:val="00E453CE"/>
    <w:rsid w:val="00E4732A"/>
    <w:rsid w:val="00E478B4"/>
    <w:rsid w:val="00E51782"/>
    <w:rsid w:val="00E5203D"/>
    <w:rsid w:val="00E5217D"/>
    <w:rsid w:val="00E52A4B"/>
    <w:rsid w:val="00E53009"/>
    <w:rsid w:val="00E5350D"/>
    <w:rsid w:val="00E56597"/>
    <w:rsid w:val="00E5698C"/>
    <w:rsid w:val="00E57AD3"/>
    <w:rsid w:val="00E60856"/>
    <w:rsid w:val="00E60C25"/>
    <w:rsid w:val="00E61609"/>
    <w:rsid w:val="00E6193B"/>
    <w:rsid w:val="00E629F8"/>
    <w:rsid w:val="00E65068"/>
    <w:rsid w:val="00E670C6"/>
    <w:rsid w:val="00E67E97"/>
    <w:rsid w:val="00E70036"/>
    <w:rsid w:val="00E708C1"/>
    <w:rsid w:val="00E7174E"/>
    <w:rsid w:val="00E71B69"/>
    <w:rsid w:val="00E72E3D"/>
    <w:rsid w:val="00E731D6"/>
    <w:rsid w:val="00E745E8"/>
    <w:rsid w:val="00E76A2E"/>
    <w:rsid w:val="00E81960"/>
    <w:rsid w:val="00E84BB1"/>
    <w:rsid w:val="00E85B5B"/>
    <w:rsid w:val="00E86CE5"/>
    <w:rsid w:val="00E903F0"/>
    <w:rsid w:val="00E91FD3"/>
    <w:rsid w:val="00E949BA"/>
    <w:rsid w:val="00E958D3"/>
    <w:rsid w:val="00E9615C"/>
    <w:rsid w:val="00E96C41"/>
    <w:rsid w:val="00E96D31"/>
    <w:rsid w:val="00E96DF5"/>
    <w:rsid w:val="00E971D5"/>
    <w:rsid w:val="00EA0552"/>
    <w:rsid w:val="00EA0ADF"/>
    <w:rsid w:val="00EA17A7"/>
    <w:rsid w:val="00EA3B91"/>
    <w:rsid w:val="00EA4CEF"/>
    <w:rsid w:val="00EA59DF"/>
    <w:rsid w:val="00EA6848"/>
    <w:rsid w:val="00EB1C0D"/>
    <w:rsid w:val="00EB2BC5"/>
    <w:rsid w:val="00EB2D93"/>
    <w:rsid w:val="00EB3728"/>
    <w:rsid w:val="00EB4E56"/>
    <w:rsid w:val="00EB51A1"/>
    <w:rsid w:val="00EB5E90"/>
    <w:rsid w:val="00EB6BD5"/>
    <w:rsid w:val="00EB7315"/>
    <w:rsid w:val="00EC0243"/>
    <w:rsid w:val="00EC1A16"/>
    <w:rsid w:val="00EC1B42"/>
    <w:rsid w:val="00EC2525"/>
    <w:rsid w:val="00EC4AFD"/>
    <w:rsid w:val="00EC4CDE"/>
    <w:rsid w:val="00EC5C51"/>
    <w:rsid w:val="00EC5E8F"/>
    <w:rsid w:val="00EC698E"/>
    <w:rsid w:val="00EC7332"/>
    <w:rsid w:val="00EC75C5"/>
    <w:rsid w:val="00ED124E"/>
    <w:rsid w:val="00ED1997"/>
    <w:rsid w:val="00ED3714"/>
    <w:rsid w:val="00ED4CC8"/>
    <w:rsid w:val="00ED4F9E"/>
    <w:rsid w:val="00ED5007"/>
    <w:rsid w:val="00ED5C88"/>
    <w:rsid w:val="00ED7361"/>
    <w:rsid w:val="00EE0426"/>
    <w:rsid w:val="00EE2662"/>
    <w:rsid w:val="00EE3CEC"/>
    <w:rsid w:val="00EE4070"/>
    <w:rsid w:val="00EE4308"/>
    <w:rsid w:val="00EE6519"/>
    <w:rsid w:val="00EF070A"/>
    <w:rsid w:val="00EF1302"/>
    <w:rsid w:val="00EF1458"/>
    <w:rsid w:val="00EF2974"/>
    <w:rsid w:val="00EF383E"/>
    <w:rsid w:val="00EF3F4A"/>
    <w:rsid w:val="00EF4276"/>
    <w:rsid w:val="00F00DA0"/>
    <w:rsid w:val="00F03377"/>
    <w:rsid w:val="00F05B69"/>
    <w:rsid w:val="00F06313"/>
    <w:rsid w:val="00F104B3"/>
    <w:rsid w:val="00F1082D"/>
    <w:rsid w:val="00F10B1A"/>
    <w:rsid w:val="00F11992"/>
    <w:rsid w:val="00F11E0D"/>
    <w:rsid w:val="00F12C76"/>
    <w:rsid w:val="00F137C5"/>
    <w:rsid w:val="00F1516C"/>
    <w:rsid w:val="00F15F14"/>
    <w:rsid w:val="00F210A8"/>
    <w:rsid w:val="00F22B1C"/>
    <w:rsid w:val="00F22BDD"/>
    <w:rsid w:val="00F250D9"/>
    <w:rsid w:val="00F254CC"/>
    <w:rsid w:val="00F25FA6"/>
    <w:rsid w:val="00F27AD0"/>
    <w:rsid w:val="00F32322"/>
    <w:rsid w:val="00F334B8"/>
    <w:rsid w:val="00F346B0"/>
    <w:rsid w:val="00F35319"/>
    <w:rsid w:val="00F45138"/>
    <w:rsid w:val="00F465ED"/>
    <w:rsid w:val="00F47AC0"/>
    <w:rsid w:val="00F523CE"/>
    <w:rsid w:val="00F547D1"/>
    <w:rsid w:val="00F567CB"/>
    <w:rsid w:val="00F56F48"/>
    <w:rsid w:val="00F57E24"/>
    <w:rsid w:val="00F604FA"/>
    <w:rsid w:val="00F607E4"/>
    <w:rsid w:val="00F6342A"/>
    <w:rsid w:val="00F63F31"/>
    <w:rsid w:val="00F65733"/>
    <w:rsid w:val="00F664F0"/>
    <w:rsid w:val="00F667A1"/>
    <w:rsid w:val="00F70B03"/>
    <w:rsid w:val="00F71144"/>
    <w:rsid w:val="00F72D85"/>
    <w:rsid w:val="00F75631"/>
    <w:rsid w:val="00F76620"/>
    <w:rsid w:val="00F77805"/>
    <w:rsid w:val="00F85624"/>
    <w:rsid w:val="00F86187"/>
    <w:rsid w:val="00F86F84"/>
    <w:rsid w:val="00F90347"/>
    <w:rsid w:val="00F903BC"/>
    <w:rsid w:val="00F91142"/>
    <w:rsid w:val="00F97951"/>
    <w:rsid w:val="00F97A0F"/>
    <w:rsid w:val="00FA050C"/>
    <w:rsid w:val="00FA2F9F"/>
    <w:rsid w:val="00FA4F5B"/>
    <w:rsid w:val="00FA542A"/>
    <w:rsid w:val="00FA674A"/>
    <w:rsid w:val="00FB1BC5"/>
    <w:rsid w:val="00FB205E"/>
    <w:rsid w:val="00FB4605"/>
    <w:rsid w:val="00FC0033"/>
    <w:rsid w:val="00FC26C5"/>
    <w:rsid w:val="00FC3ADE"/>
    <w:rsid w:val="00FC68BD"/>
    <w:rsid w:val="00FC6C7F"/>
    <w:rsid w:val="00FC78A8"/>
    <w:rsid w:val="00FD1378"/>
    <w:rsid w:val="00FD1565"/>
    <w:rsid w:val="00FD1FD9"/>
    <w:rsid w:val="00FD2426"/>
    <w:rsid w:val="00FD3D9D"/>
    <w:rsid w:val="00FD41DB"/>
    <w:rsid w:val="00FD6B18"/>
    <w:rsid w:val="00FD7CC4"/>
    <w:rsid w:val="00FE0298"/>
    <w:rsid w:val="00FE0A82"/>
    <w:rsid w:val="00FE4F80"/>
    <w:rsid w:val="00FE55B0"/>
    <w:rsid w:val="00FE5A82"/>
    <w:rsid w:val="00FE5B86"/>
    <w:rsid w:val="00FE75AA"/>
    <w:rsid w:val="00FE7C7E"/>
    <w:rsid w:val="00FF155A"/>
    <w:rsid w:val="00FF30F1"/>
    <w:rsid w:val="00FF407F"/>
    <w:rsid w:val="00FF4616"/>
    <w:rsid w:val="00FF5DE8"/>
    <w:rsid w:val="00FF712A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1409"/>
  <w15:chartTrackingRefBased/>
  <w15:docId w15:val="{EC8F1ECF-8ED6-4C7F-959A-E66D92F8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2B5"/>
    <w:pPr>
      <w:spacing w:line="256" w:lineRule="auto"/>
      <w:ind w:firstLine="720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2B5"/>
    <w:pPr>
      <w:keepNext/>
      <w:keepLines/>
      <w:spacing w:before="240" w:after="0" w:line="276" w:lineRule="auto"/>
      <w:ind w:firstLine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6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2B5"/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202B5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1202B5"/>
    <w:pPr>
      <w:spacing w:after="200" w:line="276" w:lineRule="auto"/>
      <w:ind w:left="720" w:firstLine="0"/>
      <w:contextualSpacing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98116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45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45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345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453"/>
    <w:rPr>
      <w:rFonts w:ascii="Calibri" w:eastAsia="Calibri" w:hAnsi="Calibri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749E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4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F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F5B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abzacixml">
    <w:name w:val="abzacixml"/>
    <w:basedOn w:val="Normal"/>
    <w:rsid w:val="006255AF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AE33BD"/>
    <w:pPr>
      <w:spacing w:after="0" w:line="240" w:lineRule="auto"/>
      <w:ind w:firstLine="0"/>
    </w:pPr>
    <w:rPr>
      <w:rFonts w:ascii="Times New Roman" w:eastAsiaTheme="minorHAnsi" w:hAnsi="Times New Roman" w:cstheme="minorBidi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33B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E33BD"/>
    <w:rPr>
      <w:vertAlign w:val="superscript"/>
    </w:rPr>
  </w:style>
  <w:style w:type="paragraph" w:styleId="NoSpacing">
    <w:name w:val="No Spacing"/>
    <w:uiPriority w:val="1"/>
    <w:qFormat/>
    <w:rsid w:val="00E971D5"/>
    <w:pPr>
      <w:spacing w:after="0" w:line="240" w:lineRule="auto"/>
      <w:ind w:firstLine="720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BA"/>
    <w:rPr>
      <w:rFonts w:ascii="Segoe UI" w:eastAsia="Calibri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E3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619FF"/>
    <w:pPr>
      <w:spacing w:after="120" w:line="259" w:lineRule="auto"/>
      <w:ind w:left="360" w:firstLine="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619FF"/>
    <w:rPr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6B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2F7C6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0E06E-C051-4191-B1FE-6AB4802B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1769</Words>
  <Characters>10084</Characters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2025-12-05T07:38:00Z</dcterms:created>
  <dcterms:modified xsi:type="dcterms:W3CDTF">2025-12-05T08:39:00Z</dcterms:modified>
</cp:coreProperties>
</file>