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E3DB7" w14:textId="77777777" w:rsidR="001B7110" w:rsidRPr="005514A2" w:rsidRDefault="001B7110" w:rsidP="005514A2">
      <w:pPr>
        <w:spacing w:after="0"/>
        <w:jc w:val="both"/>
        <w:rPr>
          <w:rFonts w:ascii="Sylfaen" w:hAnsi="Sylfaen" w:cs="Sylfaen"/>
          <w:sz w:val="24"/>
          <w:szCs w:val="24"/>
          <w:lang w:val="ka-GE"/>
        </w:rPr>
      </w:pPr>
      <w:bookmarkStart w:id="0" w:name="_Hlk217477173"/>
      <w:bookmarkStart w:id="1" w:name="_GoBack"/>
      <w:bookmarkEnd w:id="1"/>
    </w:p>
    <w:p w14:paraId="3E125685" w14:textId="77777777" w:rsidR="00E70B8F" w:rsidRPr="005514A2" w:rsidRDefault="00E70B8F" w:rsidP="005514A2">
      <w:pPr>
        <w:spacing w:after="0"/>
        <w:jc w:val="both"/>
        <w:rPr>
          <w:rFonts w:ascii="Sylfaen" w:hAnsi="Sylfaen" w:cs="Sylfaen"/>
          <w:sz w:val="24"/>
          <w:szCs w:val="24"/>
          <w:lang w:val="ka-GE"/>
        </w:rPr>
      </w:pPr>
    </w:p>
    <w:p w14:paraId="608DF944" w14:textId="77777777" w:rsidR="00E70B8F" w:rsidRPr="005514A2" w:rsidRDefault="00E70B8F" w:rsidP="005514A2">
      <w:pPr>
        <w:spacing w:after="0"/>
        <w:jc w:val="both"/>
        <w:rPr>
          <w:rFonts w:ascii="Sylfaen" w:hAnsi="Sylfaen" w:cs="Sylfaen"/>
          <w:sz w:val="24"/>
          <w:szCs w:val="24"/>
          <w:lang w:val="ka-GE"/>
        </w:rPr>
      </w:pPr>
    </w:p>
    <w:p w14:paraId="41A09473" w14:textId="77777777" w:rsidR="00E70B8F" w:rsidRPr="005514A2" w:rsidRDefault="00E70B8F" w:rsidP="005514A2">
      <w:pPr>
        <w:spacing w:after="0"/>
        <w:jc w:val="both"/>
        <w:rPr>
          <w:rFonts w:ascii="Sylfaen" w:hAnsi="Sylfaen" w:cs="Sylfaen"/>
          <w:sz w:val="24"/>
          <w:szCs w:val="24"/>
          <w:lang w:val="ka-GE"/>
        </w:rPr>
      </w:pPr>
    </w:p>
    <w:p w14:paraId="486BC516" w14:textId="77777777" w:rsidR="00E70B8F" w:rsidRPr="005514A2" w:rsidRDefault="00E70B8F" w:rsidP="005514A2">
      <w:pPr>
        <w:spacing w:after="0"/>
        <w:jc w:val="both"/>
        <w:rPr>
          <w:rFonts w:ascii="Sylfaen" w:hAnsi="Sylfaen" w:cs="Sylfaen"/>
          <w:sz w:val="24"/>
          <w:szCs w:val="24"/>
          <w:lang w:val="ka-GE"/>
        </w:rPr>
      </w:pPr>
    </w:p>
    <w:p w14:paraId="6974B781" w14:textId="77777777" w:rsidR="00E70B8F" w:rsidRPr="005514A2" w:rsidRDefault="00E70B8F" w:rsidP="005514A2">
      <w:pPr>
        <w:spacing w:after="0"/>
        <w:jc w:val="both"/>
        <w:rPr>
          <w:rFonts w:ascii="Sylfaen" w:hAnsi="Sylfaen" w:cs="Sylfaen"/>
          <w:sz w:val="24"/>
          <w:szCs w:val="24"/>
          <w:lang w:val="ka-GE"/>
        </w:rPr>
      </w:pPr>
    </w:p>
    <w:p w14:paraId="3DB0B9E3" w14:textId="77777777" w:rsidR="00E70B8F" w:rsidRPr="005514A2" w:rsidRDefault="00E70B8F" w:rsidP="005514A2">
      <w:pPr>
        <w:spacing w:after="0"/>
        <w:jc w:val="both"/>
        <w:rPr>
          <w:rFonts w:ascii="Sylfaen" w:hAnsi="Sylfaen" w:cs="Sylfaen"/>
          <w:sz w:val="24"/>
          <w:szCs w:val="24"/>
          <w:lang w:val="ka-GE"/>
        </w:rPr>
      </w:pPr>
    </w:p>
    <w:p w14:paraId="3FD81421" w14:textId="77777777" w:rsidR="00E70B8F" w:rsidRPr="005514A2" w:rsidRDefault="00E70B8F" w:rsidP="005514A2">
      <w:pPr>
        <w:spacing w:after="0"/>
        <w:jc w:val="both"/>
        <w:rPr>
          <w:rFonts w:ascii="Sylfaen" w:hAnsi="Sylfaen" w:cs="Sylfaen"/>
          <w:sz w:val="24"/>
          <w:szCs w:val="24"/>
          <w:lang w:val="ka-GE"/>
        </w:rPr>
      </w:pPr>
    </w:p>
    <w:p w14:paraId="5F890795" w14:textId="77777777" w:rsidR="00E70B8F" w:rsidRPr="005514A2" w:rsidRDefault="00E70B8F" w:rsidP="005514A2">
      <w:pPr>
        <w:spacing w:after="0"/>
        <w:jc w:val="both"/>
        <w:rPr>
          <w:rFonts w:ascii="Sylfaen" w:hAnsi="Sylfaen" w:cs="Sylfaen"/>
          <w:sz w:val="24"/>
          <w:szCs w:val="24"/>
          <w:lang w:val="ka-GE"/>
        </w:rPr>
      </w:pPr>
    </w:p>
    <w:p w14:paraId="26F4D7EA" w14:textId="77777777" w:rsidR="00E70B8F" w:rsidRPr="005514A2" w:rsidRDefault="00E70B8F" w:rsidP="005514A2">
      <w:pPr>
        <w:spacing w:after="0"/>
        <w:jc w:val="both"/>
        <w:rPr>
          <w:rFonts w:ascii="Sylfaen" w:hAnsi="Sylfaen" w:cs="Sylfaen"/>
          <w:sz w:val="24"/>
          <w:szCs w:val="24"/>
          <w:lang w:val="ka-GE"/>
        </w:rPr>
      </w:pPr>
    </w:p>
    <w:p w14:paraId="1A0BFE5B" w14:textId="77777777" w:rsidR="00E70B8F" w:rsidRPr="005514A2" w:rsidRDefault="00E70B8F" w:rsidP="005514A2">
      <w:pPr>
        <w:spacing w:after="0"/>
        <w:jc w:val="both"/>
        <w:rPr>
          <w:rFonts w:ascii="Sylfaen" w:hAnsi="Sylfaen" w:cs="Sylfaen"/>
          <w:sz w:val="24"/>
          <w:szCs w:val="24"/>
          <w:lang w:val="ka-GE"/>
        </w:rPr>
      </w:pPr>
    </w:p>
    <w:p w14:paraId="5929B46F" w14:textId="77777777" w:rsidR="00E70B8F" w:rsidRPr="005514A2" w:rsidRDefault="00E70B8F" w:rsidP="005514A2">
      <w:pPr>
        <w:spacing w:after="0"/>
        <w:jc w:val="both"/>
        <w:rPr>
          <w:rFonts w:ascii="Sylfaen" w:hAnsi="Sylfaen" w:cs="Sylfaen"/>
          <w:sz w:val="24"/>
          <w:szCs w:val="24"/>
          <w:lang w:val="ka-GE"/>
        </w:rPr>
      </w:pPr>
    </w:p>
    <w:p w14:paraId="2FFBFC30" w14:textId="77777777" w:rsidR="00E70B8F" w:rsidRPr="005514A2" w:rsidRDefault="00E70B8F" w:rsidP="005514A2">
      <w:pPr>
        <w:spacing w:after="0"/>
        <w:jc w:val="both"/>
        <w:rPr>
          <w:rFonts w:ascii="Sylfaen" w:hAnsi="Sylfaen"/>
          <w:b/>
          <w:sz w:val="24"/>
          <w:szCs w:val="24"/>
          <w:lang w:val="ka-GE"/>
        </w:rPr>
      </w:pPr>
    </w:p>
    <w:p w14:paraId="71068C8F" w14:textId="5DBE1C8D" w:rsidR="00A87486" w:rsidRPr="005514A2" w:rsidRDefault="00A87486" w:rsidP="005514A2">
      <w:pPr>
        <w:spacing w:after="100" w:afterAutospacing="1"/>
        <w:ind w:firstLine="284"/>
        <w:jc w:val="both"/>
        <w:rPr>
          <w:rFonts w:ascii="Sylfaen" w:hAnsi="Sylfaen"/>
          <w:b/>
          <w:sz w:val="24"/>
          <w:szCs w:val="24"/>
          <w:lang w:val="ka-GE"/>
        </w:rPr>
      </w:pPr>
      <w:r w:rsidRPr="005514A2">
        <w:rPr>
          <w:rFonts w:ascii="Sylfaen" w:hAnsi="Sylfaen"/>
          <w:b/>
          <w:sz w:val="24"/>
          <w:szCs w:val="24"/>
          <w:lang w:val="ka-GE"/>
        </w:rPr>
        <w:t>№</w:t>
      </w:r>
      <w:r w:rsidR="00957133" w:rsidRPr="005514A2">
        <w:rPr>
          <w:rFonts w:ascii="Sylfaen" w:hAnsi="Sylfaen"/>
          <w:b/>
          <w:sz w:val="24"/>
          <w:szCs w:val="24"/>
          <w:lang w:val="ka-GE"/>
        </w:rPr>
        <w:t>2</w:t>
      </w:r>
      <w:r w:rsidRPr="005514A2">
        <w:rPr>
          <w:rFonts w:ascii="Sylfaen" w:hAnsi="Sylfaen"/>
          <w:b/>
          <w:sz w:val="24"/>
          <w:szCs w:val="24"/>
          <w:lang w:val="ka-GE"/>
        </w:rPr>
        <w:t>/</w:t>
      </w:r>
      <w:r w:rsidR="001729AB">
        <w:rPr>
          <w:rFonts w:ascii="Sylfaen" w:hAnsi="Sylfaen"/>
          <w:b/>
          <w:sz w:val="24"/>
          <w:szCs w:val="24"/>
          <w:lang w:val="ka-GE"/>
        </w:rPr>
        <w:t>10</w:t>
      </w:r>
      <w:r w:rsidRPr="005514A2">
        <w:rPr>
          <w:rFonts w:ascii="Sylfaen" w:hAnsi="Sylfaen"/>
          <w:b/>
          <w:sz w:val="24"/>
          <w:szCs w:val="24"/>
          <w:lang w:val="ka-GE"/>
        </w:rPr>
        <w:t>/13</w:t>
      </w:r>
      <w:r w:rsidR="000F1E8E" w:rsidRPr="005514A2">
        <w:rPr>
          <w:rFonts w:ascii="Sylfaen" w:hAnsi="Sylfaen"/>
          <w:b/>
          <w:sz w:val="24"/>
          <w:szCs w:val="24"/>
          <w:lang w:val="ka-GE"/>
        </w:rPr>
        <w:t xml:space="preserve">17          </w:t>
      </w:r>
      <w:r w:rsidR="00275158" w:rsidRPr="005514A2">
        <w:rPr>
          <w:rFonts w:ascii="Sylfaen" w:hAnsi="Sylfaen"/>
          <w:b/>
          <w:sz w:val="24"/>
          <w:szCs w:val="24"/>
          <w:lang w:val="ka-GE"/>
        </w:rPr>
        <w:tab/>
      </w:r>
      <w:r w:rsidR="00275158" w:rsidRPr="005514A2">
        <w:rPr>
          <w:rFonts w:ascii="Sylfaen" w:hAnsi="Sylfaen"/>
          <w:b/>
          <w:sz w:val="24"/>
          <w:szCs w:val="24"/>
          <w:lang w:val="ka-GE"/>
        </w:rPr>
        <w:tab/>
      </w:r>
      <w:r w:rsidR="00275158" w:rsidRPr="005514A2">
        <w:rPr>
          <w:rFonts w:ascii="Sylfaen" w:hAnsi="Sylfaen"/>
          <w:b/>
          <w:sz w:val="24"/>
          <w:szCs w:val="24"/>
          <w:lang w:val="ka-GE"/>
        </w:rPr>
        <w:tab/>
      </w:r>
      <w:r w:rsidR="00275158" w:rsidRPr="005514A2">
        <w:rPr>
          <w:rFonts w:ascii="Sylfaen" w:hAnsi="Sylfaen"/>
          <w:b/>
          <w:sz w:val="24"/>
          <w:szCs w:val="24"/>
          <w:lang w:val="ka-GE"/>
        </w:rPr>
        <w:tab/>
      </w:r>
      <w:r w:rsidR="00275158" w:rsidRPr="005514A2">
        <w:rPr>
          <w:rFonts w:ascii="Sylfaen" w:hAnsi="Sylfaen"/>
          <w:b/>
          <w:sz w:val="24"/>
          <w:szCs w:val="24"/>
          <w:lang w:val="ka-GE"/>
        </w:rPr>
        <w:tab/>
      </w:r>
      <w:r w:rsidR="00BC1103">
        <w:rPr>
          <w:rFonts w:ascii="Sylfaen" w:hAnsi="Sylfaen"/>
          <w:b/>
          <w:sz w:val="24"/>
          <w:szCs w:val="24"/>
          <w:lang w:val="ka-GE"/>
        </w:rPr>
        <w:t xml:space="preserve">      </w:t>
      </w:r>
      <w:r w:rsidRPr="005514A2">
        <w:rPr>
          <w:rFonts w:ascii="Sylfaen" w:hAnsi="Sylfaen" w:cs="Sylfaen"/>
          <w:b/>
          <w:sz w:val="24"/>
          <w:szCs w:val="24"/>
          <w:lang w:val="ka-GE"/>
        </w:rPr>
        <w:t>ბათუმი</w:t>
      </w:r>
      <w:r w:rsidR="00886141" w:rsidRPr="005514A2">
        <w:rPr>
          <w:rFonts w:ascii="Sylfaen" w:hAnsi="Sylfaen"/>
          <w:b/>
          <w:sz w:val="24"/>
          <w:szCs w:val="24"/>
          <w:lang w:val="ka-GE"/>
        </w:rPr>
        <w:t>, 2025</w:t>
      </w:r>
      <w:r w:rsidRPr="005514A2">
        <w:rPr>
          <w:rFonts w:ascii="Sylfaen" w:hAnsi="Sylfaen"/>
          <w:b/>
          <w:sz w:val="24"/>
          <w:szCs w:val="24"/>
          <w:lang w:val="ka-GE"/>
        </w:rPr>
        <w:t xml:space="preserve"> </w:t>
      </w:r>
      <w:r w:rsidRPr="005514A2">
        <w:rPr>
          <w:rFonts w:ascii="Sylfaen" w:hAnsi="Sylfaen" w:cs="Sylfaen"/>
          <w:b/>
          <w:sz w:val="24"/>
          <w:szCs w:val="24"/>
          <w:lang w:val="ka-GE"/>
        </w:rPr>
        <w:t>წლის</w:t>
      </w:r>
      <w:r w:rsidR="00886141" w:rsidRPr="005514A2">
        <w:rPr>
          <w:rFonts w:ascii="Sylfaen" w:hAnsi="Sylfaen" w:cs="Sylfaen"/>
          <w:b/>
          <w:sz w:val="24"/>
          <w:szCs w:val="24"/>
          <w:lang w:val="ka-GE"/>
        </w:rPr>
        <w:t xml:space="preserve"> </w:t>
      </w:r>
      <w:r w:rsidR="00BC1103">
        <w:rPr>
          <w:rFonts w:ascii="Sylfaen" w:hAnsi="Sylfaen" w:cs="Sylfaen"/>
          <w:b/>
          <w:sz w:val="24"/>
          <w:szCs w:val="24"/>
          <w:lang w:val="ka-GE"/>
        </w:rPr>
        <w:t>25 დეკემბერი</w:t>
      </w:r>
    </w:p>
    <w:p w14:paraId="19549855" w14:textId="77777777" w:rsidR="009504FA" w:rsidRPr="005514A2" w:rsidRDefault="000009EF" w:rsidP="005514A2">
      <w:pPr>
        <w:spacing w:after="0"/>
        <w:ind w:firstLine="284"/>
        <w:jc w:val="both"/>
        <w:rPr>
          <w:rFonts w:ascii="Sylfaen" w:hAnsi="Sylfaen"/>
          <w:b/>
          <w:sz w:val="24"/>
          <w:szCs w:val="24"/>
          <w:lang w:val="ka-GE"/>
        </w:rPr>
      </w:pPr>
      <w:r w:rsidRPr="005514A2">
        <w:rPr>
          <w:rFonts w:ascii="Sylfaen" w:hAnsi="Sylfaen"/>
          <w:b/>
          <w:sz w:val="24"/>
          <w:szCs w:val="24"/>
          <w:lang w:val="ka-GE"/>
        </w:rPr>
        <w:t>კოლეგიის</w:t>
      </w:r>
      <w:r w:rsidR="00FA4AA8" w:rsidRPr="005514A2">
        <w:rPr>
          <w:rFonts w:ascii="Sylfaen" w:hAnsi="Sylfaen"/>
          <w:b/>
          <w:sz w:val="24"/>
          <w:szCs w:val="24"/>
          <w:lang w:val="ka-GE"/>
        </w:rPr>
        <w:t xml:space="preserve"> </w:t>
      </w:r>
      <w:r w:rsidRPr="005514A2">
        <w:rPr>
          <w:rFonts w:ascii="Sylfaen" w:hAnsi="Sylfaen"/>
          <w:b/>
          <w:sz w:val="24"/>
          <w:szCs w:val="24"/>
          <w:lang w:val="ka-GE"/>
        </w:rPr>
        <w:t>შემადგენლობა:</w:t>
      </w:r>
    </w:p>
    <w:p w14:paraId="5D64BADC" w14:textId="77777777" w:rsidR="000009EF" w:rsidRPr="005514A2" w:rsidRDefault="00915EB0" w:rsidP="005514A2">
      <w:pPr>
        <w:spacing w:after="0"/>
        <w:ind w:firstLine="284"/>
        <w:jc w:val="both"/>
        <w:rPr>
          <w:rFonts w:ascii="Sylfaen" w:hAnsi="Sylfaen"/>
          <w:sz w:val="24"/>
          <w:szCs w:val="24"/>
          <w:lang w:val="ka-GE"/>
        </w:rPr>
      </w:pPr>
      <w:r w:rsidRPr="005514A2">
        <w:rPr>
          <w:rFonts w:ascii="Sylfaen" w:hAnsi="Sylfaen"/>
          <w:sz w:val="24"/>
          <w:szCs w:val="24"/>
          <w:lang w:val="ka-GE"/>
        </w:rPr>
        <w:t>მანანა კობახიძე</w:t>
      </w:r>
      <w:r w:rsidR="000009EF" w:rsidRPr="005514A2">
        <w:rPr>
          <w:rFonts w:ascii="Sylfaen" w:hAnsi="Sylfaen"/>
          <w:sz w:val="24"/>
          <w:szCs w:val="24"/>
          <w:lang w:val="ka-GE"/>
        </w:rPr>
        <w:t xml:space="preserve"> </w:t>
      </w:r>
      <w:r w:rsidR="00965C58" w:rsidRPr="005514A2">
        <w:rPr>
          <w:rFonts w:ascii="Sylfaen" w:eastAsia="Times New Roman" w:hAnsi="Sylfaen" w:cs="Sylfaen"/>
          <w:sz w:val="24"/>
          <w:szCs w:val="24"/>
          <w:lang w:val="ka-GE"/>
        </w:rPr>
        <w:t>–</w:t>
      </w:r>
      <w:r w:rsidR="000009EF" w:rsidRPr="005514A2">
        <w:rPr>
          <w:rFonts w:ascii="Sylfaen" w:hAnsi="Sylfaen"/>
          <w:sz w:val="24"/>
          <w:szCs w:val="24"/>
          <w:lang w:val="ka-GE"/>
        </w:rPr>
        <w:t xml:space="preserve"> სხდომის თავმჯდომარე</w:t>
      </w:r>
      <w:r w:rsidR="00FE1624" w:rsidRPr="005514A2">
        <w:rPr>
          <w:rFonts w:ascii="Sylfaen" w:hAnsi="Sylfaen"/>
          <w:sz w:val="24"/>
          <w:szCs w:val="24"/>
          <w:lang w:val="ka-GE"/>
        </w:rPr>
        <w:t>, მომხსენებელი მოსამართლე;</w:t>
      </w:r>
    </w:p>
    <w:p w14:paraId="7C617CC9" w14:textId="4F1BFA80" w:rsidR="000009EF" w:rsidRPr="005514A2" w:rsidRDefault="00042A5F" w:rsidP="005514A2">
      <w:pPr>
        <w:spacing w:after="0"/>
        <w:ind w:firstLine="284"/>
        <w:jc w:val="both"/>
        <w:rPr>
          <w:rFonts w:ascii="Sylfaen" w:hAnsi="Sylfaen"/>
          <w:sz w:val="24"/>
          <w:szCs w:val="24"/>
          <w:lang w:val="ka-GE"/>
        </w:rPr>
      </w:pPr>
      <w:r w:rsidRPr="005514A2">
        <w:rPr>
          <w:rFonts w:ascii="Sylfaen" w:hAnsi="Sylfaen"/>
          <w:sz w:val="24"/>
          <w:szCs w:val="24"/>
          <w:lang w:val="ka-GE"/>
        </w:rPr>
        <w:t>გიორგი მოდებაძე</w:t>
      </w:r>
      <w:r w:rsidR="000009EF" w:rsidRPr="005514A2">
        <w:rPr>
          <w:rFonts w:ascii="Sylfaen" w:hAnsi="Sylfaen"/>
          <w:sz w:val="24"/>
          <w:szCs w:val="24"/>
          <w:lang w:val="ka-GE"/>
        </w:rPr>
        <w:t xml:space="preserve"> </w:t>
      </w:r>
      <w:r w:rsidR="00965C58" w:rsidRPr="005514A2">
        <w:rPr>
          <w:rFonts w:ascii="Sylfaen" w:eastAsia="Times New Roman" w:hAnsi="Sylfaen" w:cs="Sylfaen"/>
          <w:sz w:val="24"/>
          <w:szCs w:val="24"/>
          <w:lang w:val="ka-GE"/>
        </w:rPr>
        <w:t>–</w:t>
      </w:r>
      <w:r w:rsidR="000009EF" w:rsidRPr="005514A2">
        <w:rPr>
          <w:rFonts w:ascii="Sylfaen" w:hAnsi="Sylfaen"/>
          <w:sz w:val="24"/>
          <w:szCs w:val="24"/>
          <w:lang w:val="ka-GE"/>
        </w:rPr>
        <w:t xml:space="preserve"> წევრი;</w:t>
      </w:r>
    </w:p>
    <w:p w14:paraId="42FD1651" w14:textId="29107C57" w:rsidR="00957133" w:rsidRPr="005514A2" w:rsidRDefault="00957133" w:rsidP="005514A2">
      <w:pPr>
        <w:spacing w:after="100" w:afterAutospacing="1"/>
        <w:ind w:firstLine="284"/>
        <w:jc w:val="both"/>
        <w:rPr>
          <w:rFonts w:ascii="Sylfaen" w:hAnsi="Sylfaen"/>
          <w:sz w:val="24"/>
          <w:szCs w:val="24"/>
          <w:lang w:val="ka-GE"/>
        </w:rPr>
      </w:pPr>
      <w:r w:rsidRPr="005514A2">
        <w:rPr>
          <w:rFonts w:ascii="Sylfaen" w:hAnsi="Sylfaen"/>
          <w:sz w:val="24"/>
          <w:szCs w:val="24"/>
          <w:lang w:val="ka-GE"/>
        </w:rPr>
        <w:t xml:space="preserve">თეიმურაზ ტუღუში </w:t>
      </w:r>
      <w:r w:rsidR="00965C58" w:rsidRPr="005514A2">
        <w:rPr>
          <w:rFonts w:ascii="Sylfaen" w:eastAsia="Times New Roman" w:hAnsi="Sylfaen" w:cs="Sylfaen"/>
          <w:sz w:val="24"/>
          <w:szCs w:val="24"/>
          <w:lang w:val="ka-GE"/>
        </w:rPr>
        <w:t>–</w:t>
      </w:r>
      <w:r w:rsidRPr="005514A2">
        <w:rPr>
          <w:rFonts w:ascii="Sylfaen" w:hAnsi="Sylfaen"/>
          <w:sz w:val="24"/>
          <w:szCs w:val="24"/>
          <w:lang w:val="ka-GE"/>
        </w:rPr>
        <w:t xml:space="preserve"> წევრი</w:t>
      </w:r>
      <w:r w:rsidR="0036299C" w:rsidRPr="005514A2">
        <w:rPr>
          <w:rFonts w:ascii="Sylfaen" w:hAnsi="Sylfaen"/>
          <w:sz w:val="24"/>
          <w:szCs w:val="24"/>
          <w:lang w:val="ka-GE"/>
        </w:rPr>
        <w:t>.</w:t>
      </w:r>
    </w:p>
    <w:p w14:paraId="054E2A23" w14:textId="77777777" w:rsidR="000009EF" w:rsidRPr="005514A2" w:rsidRDefault="000009EF" w:rsidP="005514A2">
      <w:pPr>
        <w:spacing w:before="100" w:beforeAutospacing="1" w:after="100" w:afterAutospacing="1"/>
        <w:ind w:firstLine="284"/>
        <w:jc w:val="both"/>
        <w:rPr>
          <w:rFonts w:ascii="Sylfaen" w:hAnsi="Sylfaen"/>
          <w:sz w:val="24"/>
          <w:szCs w:val="24"/>
          <w:lang w:val="ka-GE"/>
        </w:rPr>
      </w:pPr>
      <w:r w:rsidRPr="005514A2">
        <w:rPr>
          <w:rFonts w:ascii="Sylfaen" w:hAnsi="Sylfaen"/>
          <w:b/>
          <w:sz w:val="24"/>
          <w:szCs w:val="24"/>
          <w:lang w:val="ka-GE"/>
        </w:rPr>
        <w:t>სხდომის მდივანი:</w:t>
      </w:r>
      <w:r w:rsidRPr="005514A2">
        <w:rPr>
          <w:rFonts w:ascii="Sylfaen" w:hAnsi="Sylfaen"/>
          <w:sz w:val="24"/>
          <w:szCs w:val="24"/>
          <w:lang w:val="ka-GE"/>
        </w:rPr>
        <w:t xml:space="preserve"> </w:t>
      </w:r>
      <w:r w:rsidR="000F1E8E" w:rsidRPr="005514A2">
        <w:rPr>
          <w:rFonts w:ascii="Sylfaen" w:eastAsia="Times New Roman" w:hAnsi="Sylfaen" w:cs="Sylfaen"/>
          <w:sz w:val="24"/>
          <w:szCs w:val="24"/>
          <w:lang w:val="ka-GE"/>
        </w:rPr>
        <w:t>მარიამ ბარამიძე.</w:t>
      </w:r>
    </w:p>
    <w:p w14:paraId="4FBDE647" w14:textId="77777777" w:rsidR="00E25010" w:rsidRPr="005514A2" w:rsidRDefault="000009EF" w:rsidP="005514A2">
      <w:pPr>
        <w:spacing w:after="100" w:afterAutospacing="1"/>
        <w:ind w:firstLine="284"/>
        <w:jc w:val="both"/>
        <w:rPr>
          <w:rFonts w:ascii="Sylfaen" w:hAnsi="Sylfaen"/>
          <w:sz w:val="24"/>
          <w:szCs w:val="24"/>
          <w:lang w:val="ka-GE"/>
        </w:rPr>
      </w:pPr>
      <w:r w:rsidRPr="005514A2">
        <w:rPr>
          <w:rFonts w:ascii="Sylfaen" w:hAnsi="Sylfaen"/>
          <w:b/>
          <w:sz w:val="24"/>
          <w:szCs w:val="24"/>
          <w:lang w:val="ka-GE"/>
        </w:rPr>
        <w:t>საქმის დასახელება:</w:t>
      </w:r>
      <w:r w:rsidRPr="005514A2">
        <w:rPr>
          <w:rFonts w:ascii="Sylfaen" w:hAnsi="Sylfaen"/>
          <w:sz w:val="24"/>
          <w:szCs w:val="24"/>
          <w:lang w:val="ka-GE"/>
        </w:rPr>
        <w:t xml:space="preserve"> </w:t>
      </w:r>
      <w:r w:rsidR="000F1E8E" w:rsidRPr="005514A2">
        <w:rPr>
          <w:rFonts w:ascii="Sylfaen" w:hAnsi="Sylfaen"/>
          <w:sz w:val="24"/>
          <w:szCs w:val="24"/>
          <w:lang w:val="ka-GE"/>
        </w:rPr>
        <w:t>გივი კაპანაძე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w:t>
      </w:r>
    </w:p>
    <w:p w14:paraId="1A5ABBEF" w14:textId="44A00A78" w:rsidR="00957133" w:rsidRPr="005514A2" w:rsidRDefault="00CE0327" w:rsidP="005514A2">
      <w:pPr>
        <w:spacing w:after="100" w:afterAutospacing="1"/>
        <w:ind w:firstLine="284"/>
        <w:jc w:val="both"/>
        <w:rPr>
          <w:rFonts w:ascii="Sylfaen" w:eastAsia="Times New Roman" w:hAnsi="Sylfaen"/>
          <w:sz w:val="24"/>
          <w:szCs w:val="24"/>
          <w:lang w:val="ka-GE"/>
        </w:rPr>
      </w:pPr>
      <w:r w:rsidRPr="005514A2">
        <w:rPr>
          <w:rFonts w:ascii="Sylfaen" w:hAnsi="Sylfaen"/>
          <w:b/>
          <w:sz w:val="24"/>
          <w:szCs w:val="24"/>
          <w:lang w:val="ka-GE"/>
        </w:rPr>
        <w:t xml:space="preserve">დავის საგანი: </w:t>
      </w:r>
      <w:r w:rsidR="000F1E8E" w:rsidRPr="005514A2">
        <w:rPr>
          <w:rFonts w:ascii="Sylfaen" w:eastAsia="Times New Roman" w:hAnsi="Sylfaen"/>
          <w:bCs/>
          <w:color w:val="000000"/>
          <w:sz w:val="24"/>
          <w:szCs w:val="24"/>
          <w:lang w:val="ka-GE"/>
        </w:rPr>
        <w:t>„</w:t>
      </w:r>
      <w:r w:rsidR="000F1E8E" w:rsidRPr="005514A2">
        <w:rPr>
          <w:rFonts w:ascii="Sylfaen" w:eastAsia="Times New Roman" w:hAnsi="Sylfaen"/>
          <w:sz w:val="24"/>
          <w:szCs w:val="24"/>
          <w:lang w:val="ka-G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w:t>
      </w:r>
      <w:r w:rsidR="00071E51" w:rsidRPr="005514A2">
        <w:rPr>
          <w:rFonts w:ascii="Sylfaen" w:eastAsia="Times New Roman" w:hAnsi="Sylfaen"/>
          <w:sz w:val="24"/>
          <w:szCs w:val="24"/>
          <w:lang w:val="ka-GE"/>
        </w:rPr>
        <w:t xml:space="preserve"> </w:t>
      </w:r>
      <w:r w:rsidR="000F1E8E" w:rsidRPr="005514A2">
        <w:rPr>
          <w:rFonts w:ascii="Sylfaen" w:eastAsia="Times New Roman" w:hAnsi="Sylfaen"/>
          <w:sz w:val="24"/>
          <w:szCs w:val="24"/>
          <w:lang w:val="ka-GE"/>
        </w:rPr>
        <w:t>მე-5 მუხლის პირველი პუნქტის „ა“ ქვეპუნქტისა და მე-9 მუხლის მე-7 პუნქტის</w:t>
      </w:r>
      <w:r w:rsidR="00071E51" w:rsidRPr="005514A2">
        <w:rPr>
          <w:rFonts w:ascii="Sylfaen" w:eastAsia="Times New Roman" w:hAnsi="Sylfaen"/>
          <w:sz w:val="24"/>
          <w:szCs w:val="24"/>
          <w:lang w:val="ka-GE"/>
        </w:rPr>
        <w:t xml:space="preserve"> </w:t>
      </w:r>
      <w:r w:rsidR="000F1E8E" w:rsidRPr="005514A2">
        <w:rPr>
          <w:rFonts w:ascii="Sylfaen" w:eastAsia="Times New Roman" w:hAnsi="Sylfaen"/>
          <w:sz w:val="24"/>
          <w:szCs w:val="24"/>
          <w:lang w:val="ka-GE"/>
        </w:rPr>
        <w:t xml:space="preserve">კონსტიტუციურობა </w:t>
      </w:r>
      <w:bookmarkStart w:id="2" w:name="_Hlk141276945"/>
      <w:r w:rsidR="000F1E8E" w:rsidRPr="005514A2">
        <w:rPr>
          <w:rFonts w:ascii="Sylfaen" w:eastAsia="Times New Roman" w:hAnsi="Sylfaen"/>
          <w:sz w:val="24"/>
          <w:szCs w:val="24"/>
          <w:lang w:val="ka-GE"/>
        </w:rPr>
        <w:t>საქართველოს კონსტიტუციის</w:t>
      </w:r>
      <w:r w:rsidR="0036301D" w:rsidRPr="005514A2">
        <w:rPr>
          <w:rFonts w:ascii="Sylfaen" w:eastAsia="Times New Roman" w:hAnsi="Sylfaen"/>
          <w:sz w:val="24"/>
          <w:szCs w:val="24"/>
          <w:lang w:val="ka-GE"/>
        </w:rPr>
        <w:t xml:space="preserve"> მე-11 მუხლის პირველ </w:t>
      </w:r>
      <w:r w:rsidR="00760609" w:rsidRPr="005514A2">
        <w:rPr>
          <w:rFonts w:ascii="Sylfaen" w:eastAsia="Times New Roman" w:hAnsi="Sylfaen"/>
          <w:sz w:val="24"/>
          <w:szCs w:val="24"/>
          <w:lang w:val="ka-GE"/>
        </w:rPr>
        <w:t xml:space="preserve">პუნქტთან </w:t>
      </w:r>
      <w:r w:rsidR="0036301D" w:rsidRPr="005514A2">
        <w:rPr>
          <w:rFonts w:ascii="Sylfaen" w:eastAsia="Times New Roman" w:hAnsi="Sylfaen"/>
          <w:sz w:val="24"/>
          <w:szCs w:val="24"/>
          <w:lang w:val="ka-GE"/>
        </w:rPr>
        <w:t>და 26-ე მუხლის პირველ პუნქტთან მიმართებით.</w:t>
      </w:r>
      <w:bookmarkEnd w:id="2"/>
    </w:p>
    <w:p w14:paraId="4D402AF3" w14:textId="5382504F" w:rsidR="00FB4AA2" w:rsidRPr="005514A2" w:rsidRDefault="00CE0327" w:rsidP="005514A2">
      <w:pPr>
        <w:spacing w:after="100" w:afterAutospacing="1"/>
        <w:ind w:firstLine="284"/>
        <w:jc w:val="both"/>
        <w:rPr>
          <w:rFonts w:ascii="Sylfaen" w:hAnsi="Sylfaen"/>
          <w:sz w:val="24"/>
          <w:szCs w:val="24"/>
          <w:lang w:val="ka-GE"/>
        </w:rPr>
      </w:pPr>
      <w:r w:rsidRPr="005514A2">
        <w:rPr>
          <w:rFonts w:ascii="Sylfaen" w:hAnsi="Sylfaen"/>
          <w:b/>
          <w:bCs/>
          <w:sz w:val="24"/>
          <w:szCs w:val="24"/>
          <w:lang w:val="ka-GE"/>
        </w:rPr>
        <w:t>საქმის განხილვის მონაწილეები:</w:t>
      </w:r>
      <w:r w:rsidRPr="005514A2">
        <w:rPr>
          <w:rFonts w:ascii="Sylfaen" w:hAnsi="Sylfaen"/>
          <w:sz w:val="24"/>
          <w:szCs w:val="24"/>
          <w:lang w:val="ka-GE"/>
        </w:rPr>
        <w:t xml:space="preserve"> </w:t>
      </w:r>
      <w:r w:rsidR="001663F6" w:rsidRPr="005514A2">
        <w:rPr>
          <w:rFonts w:ascii="Sylfaen" w:hAnsi="Sylfaen"/>
          <w:sz w:val="24"/>
          <w:szCs w:val="24"/>
          <w:lang w:val="ka-GE"/>
        </w:rPr>
        <w:t>მოსარჩელ</w:t>
      </w:r>
      <w:r w:rsidR="00500A3F" w:rsidRPr="005514A2">
        <w:rPr>
          <w:rFonts w:ascii="Sylfaen" w:hAnsi="Sylfaen"/>
          <w:sz w:val="24"/>
          <w:szCs w:val="24"/>
          <w:lang w:val="ka-GE"/>
        </w:rPr>
        <w:t xml:space="preserve">ის, </w:t>
      </w:r>
      <w:r w:rsidR="000F1E8E" w:rsidRPr="005514A2">
        <w:rPr>
          <w:rFonts w:ascii="Sylfaen" w:hAnsi="Sylfaen"/>
          <w:sz w:val="24"/>
          <w:szCs w:val="24"/>
          <w:lang w:val="ka-GE"/>
        </w:rPr>
        <w:t>გივი კაპანაძ</w:t>
      </w:r>
      <w:r w:rsidR="00500A3F" w:rsidRPr="005514A2">
        <w:rPr>
          <w:rFonts w:ascii="Sylfaen" w:hAnsi="Sylfaen"/>
          <w:sz w:val="24"/>
          <w:szCs w:val="24"/>
          <w:lang w:val="ka-GE"/>
        </w:rPr>
        <w:t xml:space="preserve">ის წარმომადგენელი </w:t>
      </w:r>
      <w:r w:rsidR="00C40F73" w:rsidRPr="005514A2">
        <w:rPr>
          <w:rFonts w:ascii="Sylfaen" w:eastAsia="Times New Roman" w:hAnsi="Sylfaen" w:cs="Sylfaen"/>
          <w:sz w:val="24"/>
          <w:szCs w:val="24"/>
          <w:lang w:val="ka-GE"/>
        </w:rPr>
        <w:t>–</w:t>
      </w:r>
      <w:r w:rsidR="00500A3F" w:rsidRPr="005514A2">
        <w:rPr>
          <w:rFonts w:ascii="Sylfaen" w:hAnsi="Sylfaen"/>
          <w:sz w:val="24"/>
          <w:szCs w:val="24"/>
          <w:lang w:val="ka-GE"/>
        </w:rPr>
        <w:t xml:space="preserve"> თამარ სამხარაძე</w:t>
      </w:r>
      <w:r w:rsidRPr="005514A2">
        <w:rPr>
          <w:rFonts w:ascii="Sylfaen" w:hAnsi="Sylfaen"/>
          <w:sz w:val="24"/>
          <w:szCs w:val="24"/>
          <w:lang w:val="ka-GE"/>
        </w:rPr>
        <w:t>;</w:t>
      </w:r>
      <w:r w:rsidR="001663F6" w:rsidRPr="005514A2">
        <w:rPr>
          <w:rFonts w:ascii="Sylfaen" w:hAnsi="Sylfaen"/>
          <w:sz w:val="24"/>
          <w:szCs w:val="24"/>
          <w:lang w:val="ka-GE"/>
        </w:rPr>
        <w:t xml:space="preserve"> მოპასუ</w:t>
      </w:r>
      <w:r w:rsidRPr="005514A2">
        <w:rPr>
          <w:rFonts w:ascii="Sylfaen" w:hAnsi="Sylfaen"/>
          <w:sz w:val="24"/>
          <w:szCs w:val="24"/>
          <w:lang w:val="ka-GE"/>
        </w:rPr>
        <w:t>ხის,</w:t>
      </w:r>
      <w:r w:rsidR="00FA4AA8" w:rsidRPr="005514A2">
        <w:rPr>
          <w:rFonts w:ascii="Sylfaen" w:hAnsi="Sylfaen"/>
          <w:sz w:val="24"/>
          <w:szCs w:val="24"/>
          <w:lang w:val="ka-GE"/>
        </w:rPr>
        <w:t xml:space="preserve"> </w:t>
      </w:r>
      <w:r w:rsidR="00A1041C" w:rsidRPr="005514A2">
        <w:rPr>
          <w:rFonts w:ascii="Sylfaen" w:hAnsi="Sylfaen"/>
          <w:sz w:val="24"/>
          <w:szCs w:val="24"/>
          <w:lang w:val="ka-GE"/>
        </w:rPr>
        <w:t xml:space="preserve">საქართველოს </w:t>
      </w:r>
      <w:r w:rsidR="00500A3F" w:rsidRPr="005514A2">
        <w:rPr>
          <w:rFonts w:ascii="Sylfaen" w:hAnsi="Sylfaen"/>
          <w:sz w:val="24"/>
          <w:szCs w:val="24"/>
          <w:lang w:val="ka-GE"/>
        </w:rPr>
        <w:t>ოკუპირებული ტერიტორიებიდან დევნილთა</w:t>
      </w:r>
      <w:r w:rsidR="00670016" w:rsidRPr="005514A2">
        <w:rPr>
          <w:rFonts w:ascii="Sylfaen" w:hAnsi="Sylfaen"/>
          <w:sz w:val="24"/>
          <w:szCs w:val="24"/>
          <w:lang w:val="ka-GE"/>
        </w:rPr>
        <w:t>,</w:t>
      </w:r>
      <w:r w:rsidR="00500A3F" w:rsidRPr="005514A2">
        <w:rPr>
          <w:rFonts w:ascii="Sylfaen" w:hAnsi="Sylfaen"/>
          <w:sz w:val="24"/>
          <w:szCs w:val="24"/>
          <w:lang w:val="ka-GE"/>
        </w:rPr>
        <w:t xml:space="preserve"> </w:t>
      </w:r>
      <w:r w:rsidR="00A1041C" w:rsidRPr="005514A2">
        <w:rPr>
          <w:rFonts w:ascii="Sylfaen" w:hAnsi="Sylfaen"/>
          <w:sz w:val="24"/>
          <w:szCs w:val="24"/>
          <w:lang w:val="ka-GE"/>
        </w:rPr>
        <w:t>შრომის, ჯანმრთელობისა და სოციალური დაცვის მინისტრ</w:t>
      </w:r>
      <w:r w:rsidR="00500A3F" w:rsidRPr="005514A2">
        <w:rPr>
          <w:rFonts w:ascii="Sylfaen" w:hAnsi="Sylfaen"/>
          <w:sz w:val="24"/>
          <w:szCs w:val="24"/>
          <w:lang w:val="ka-GE"/>
        </w:rPr>
        <w:t>ი</w:t>
      </w:r>
      <w:r w:rsidR="00A1041C" w:rsidRPr="005514A2">
        <w:rPr>
          <w:rFonts w:ascii="Sylfaen" w:hAnsi="Sylfaen"/>
          <w:sz w:val="24"/>
          <w:szCs w:val="24"/>
          <w:lang w:val="ka-GE"/>
        </w:rPr>
        <w:t>ს წარმომადგენლები</w:t>
      </w:r>
      <w:r w:rsidR="00500A3F" w:rsidRPr="005514A2">
        <w:rPr>
          <w:rFonts w:ascii="Sylfaen" w:hAnsi="Sylfaen"/>
          <w:sz w:val="24"/>
          <w:szCs w:val="24"/>
          <w:lang w:val="ka-GE"/>
        </w:rPr>
        <w:t xml:space="preserve"> </w:t>
      </w:r>
      <w:r w:rsidR="00C40F73" w:rsidRPr="005514A2">
        <w:rPr>
          <w:rFonts w:ascii="Sylfaen" w:eastAsia="Times New Roman" w:hAnsi="Sylfaen" w:cs="Sylfaen"/>
          <w:sz w:val="24"/>
          <w:szCs w:val="24"/>
          <w:lang w:val="ka-GE"/>
        </w:rPr>
        <w:t>–</w:t>
      </w:r>
      <w:r w:rsidR="00A1041C" w:rsidRPr="005514A2">
        <w:rPr>
          <w:rFonts w:ascii="Sylfaen" w:hAnsi="Sylfaen"/>
          <w:sz w:val="24"/>
          <w:szCs w:val="24"/>
          <w:lang w:val="ka-GE"/>
        </w:rPr>
        <w:t xml:space="preserve"> ბექა პატარაია, ვერა ბაზიარი</w:t>
      </w:r>
      <w:r w:rsidR="00FE324B" w:rsidRPr="005514A2">
        <w:rPr>
          <w:rFonts w:ascii="Sylfaen" w:hAnsi="Sylfaen"/>
          <w:sz w:val="24"/>
          <w:szCs w:val="24"/>
          <w:lang w:val="ka-GE"/>
        </w:rPr>
        <w:t xml:space="preserve"> და ირმა გელაშვილი</w:t>
      </w:r>
      <w:r w:rsidR="00A1041C" w:rsidRPr="005514A2">
        <w:rPr>
          <w:rFonts w:ascii="Sylfaen" w:hAnsi="Sylfaen"/>
          <w:sz w:val="24"/>
          <w:szCs w:val="24"/>
          <w:lang w:val="ka-GE"/>
        </w:rPr>
        <w:t>.</w:t>
      </w:r>
    </w:p>
    <w:p w14:paraId="31BC8152" w14:textId="77777777" w:rsidR="0086722D" w:rsidRPr="005514A2" w:rsidRDefault="00CE0327" w:rsidP="005514A2">
      <w:pPr>
        <w:pStyle w:val="Heading1"/>
        <w:spacing w:line="276" w:lineRule="auto"/>
        <w:ind w:firstLine="284"/>
        <w:jc w:val="center"/>
        <w:rPr>
          <w:rFonts w:ascii="Sylfaen" w:hAnsi="Sylfaen"/>
          <w:color w:val="000000" w:themeColor="text1"/>
          <w:sz w:val="24"/>
          <w:szCs w:val="24"/>
        </w:rPr>
      </w:pPr>
      <w:r w:rsidRPr="005514A2">
        <w:rPr>
          <w:rFonts w:ascii="Sylfaen" w:hAnsi="Sylfaen"/>
          <w:color w:val="000000" w:themeColor="text1"/>
          <w:sz w:val="24"/>
          <w:szCs w:val="24"/>
        </w:rPr>
        <w:lastRenderedPageBreak/>
        <w:t>I</w:t>
      </w:r>
      <w:r w:rsidRPr="005514A2">
        <w:rPr>
          <w:rFonts w:ascii="Sylfaen" w:hAnsi="Sylfaen"/>
          <w:color w:val="000000" w:themeColor="text1"/>
          <w:sz w:val="24"/>
          <w:szCs w:val="24"/>
        </w:rPr>
        <w:br/>
      </w:r>
      <w:r w:rsidRPr="005514A2">
        <w:rPr>
          <w:rFonts w:ascii="Sylfaen" w:hAnsi="Sylfaen" w:cs="Sylfaen"/>
          <w:color w:val="000000" w:themeColor="text1"/>
          <w:sz w:val="24"/>
          <w:szCs w:val="24"/>
        </w:rPr>
        <w:t>აღწერილობითი</w:t>
      </w:r>
      <w:r w:rsidRPr="005514A2">
        <w:rPr>
          <w:rFonts w:ascii="Sylfaen" w:hAnsi="Sylfaen"/>
          <w:color w:val="000000" w:themeColor="text1"/>
          <w:sz w:val="24"/>
          <w:szCs w:val="24"/>
        </w:rPr>
        <w:t xml:space="preserve"> </w:t>
      </w:r>
      <w:r w:rsidRPr="005514A2">
        <w:rPr>
          <w:rFonts w:ascii="Sylfaen" w:hAnsi="Sylfaen" w:cs="Sylfaen"/>
          <w:color w:val="000000" w:themeColor="text1"/>
          <w:sz w:val="24"/>
          <w:szCs w:val="24"/>
        </w:rPr>
        <w:t>ნაწილი</w:t>
      </w:r>
    </w:p>
    <w:p w14:paraId="27BA06D9" w14:textId="77777777" w:rsidR="003E04CB" w:rsidRPr="005514A2" w:rsidRDefault="001663F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საქართველოს საკონსტიტუციო სასამართლოს 2018 წლის 1</w:t>
      </w:r>
      <w:r w:rsidR="00776C31" w:rsidRPr="005514A2">
        <w:rPr>
          <w:rFonts w:ascii="Sylfaen" w:hAnsi="Sylfaen"/>
          <w:sz w:val="24"/>
          <w:szCs w:val="24"/>
          <w:lang w:val="ka-GE"/>
        </w:rPr>
        <w:t>5 მაისს</w:t>
      </w:r>
      <w:r w:rsidRPr="005514A2">
        <w:rPr>
          <w:rFonts w:ascii="Sylfaen" w:hAnsi="Sylfaen"/>
          <w:sz w:val="24"/>
          <w:szCs w:val="24"/>
          <w:lang w:val="ka-GE"/>
        </w:rPr>
        <w:t xml:space="preserve"> კონსტიტუციური სარჩელით (რეგისტრაციის №13</w:t>
      </w:r>
      <w:r w:rsidR="00776C31" w:rsidRPr="005514A2">
        <w:rPr>
          <w:rFonts w:ascii="Sylfaen" w:hAnsi="Sylfaen"/>
          <w:sz w:val="24"/>
          <w:szCs w:val="24"/>
          <w:lang w:val="ka-GE"/>
        </w:rPr>
        <w:t>17</w:t>
      </w:r>
      <w:r w:rsidRPr="005514A2">
        <w:rPr>
          <w:rFonts w:ascii="Sylfaen" w:hAnsi="Sylfaen"/>
          <w:sz w:val="24"/>
          <w:szCs w:val="24"/>
          <w:lang w:val="ka-GE"/>
        </w:rPr>
        <w:t xml:space="preserve">) მომართა </w:t>
      </w:r>
      <w:r w:rsidR="00776C31" w:rsidRPr="005514A2">
        <w:rPr>
          <w:rFonts w:ascii="Sylfaen" w:hAnsi="Sylfaen"/>
          <w:sz w:val="24"/>
          <w:szCs w:val="24"/>
          <w:lang w:val="ka-GE"/>
        </w:rPr>
        <w:t>გივი კაპანაძემ</w:t>
      </w:r>
      <w:r w:rsidRPr="005514A2">
        <w:rPr>
          <w:rFonts w:ascii="Sylfaen" w:hAnsi="Sylfaen"/>
          <w:sz w:val="24"/>
          <w:szCs w:val="24"/>
          <w:lang w:val="ka-GE"/>
        </w:rPr>
        <w:t>. №13</w:t>
      </w:r>
      <w:r w:rsidR="00776C31" w:rsidRPr="005514A2">
        <w:rPr>
          <w:rFonts w:ascii="Sylfaen" w:hAnsi="Sylfaen"/>
          <w:sz w:val="24"/>
          <w:szCs w:val="24"/>
          <w:lang w:val="ka-GE"/>
        </w:rPr>
        <w:t>17</w:t>
      </w:r>
      <w:r w:rsidRPr="005514A2">
        <w:rPr>
          <w:rFonts w:ascii="Sylfaen" w:hAnsi="Sylfaen"/>
          <w:sz w:val="24"/>
          <w:szCs w:val="24"/>
          <w:lang w:val="ka-GE"/>
        </w:rPr>
        <w:t xml:space="preserve"> კონსტიტუციური სარჩელი</w:t>
      </w:r>
      <w:r w:rsidR="00500A3F" w:rsidRPr="005514A2">
        <w:rPr>
          <w:rFonts w:ascii="Sylfaen" w:hAnsi="Sylfaen"/>
          <w:sz w:val="24"/>
          <w:szCs w:val="24"/>
          <w:lang w:val="ka-GE"/>
        </w:rPr>
        <w:t>, არსებითად განსახილველად მიღების საკითხის გადასაწყვეტად,</w:t>
      </w:r>
      <w:r w:rsidRPr="005514A2">
        <w:rPr>
          <w:rFonts w:ascii="Sylfaen" w:hAnsi="Sylfaen"/>
          <w:sz w:val="24"/>
          <w:szCs w:val="24"/>
          <w:lang w:val="ka-GE"/>
        </w:rPr>
        <w:t xml:space="preserve"> საქართველოს საკონსტიტუციო სასამართლოს მეორე კოლეგიას გადმოეცა 2018 წლის</w:t>
      </w:r>
      <w:r w:rsidR="00776C31" w:rsidRPr="005514A2">
        <w:rPr>
          <w:rFonts w:ascii="Sylfaen" w:hAnsi="Sylfaen"/>
          <w:sz w:val="24"/>
          <w:szCs w:val="24"/>
          <w:lang w:val="ka-GE"/>
        </w:rPr>
        <w:t xml:space="preserve"> 21 მაისს</w:t>
      </w:r>
      <w:r w:rsidRPr="005514A2">
        <w:rPr>
          <w:rFonts w:ascii="Sylfaen" w:hAnsi="Sylfaen"/>
          <w:sz w:val="24"/>
          <w:szCs w:val="24"/>
          <w:lang w:val="ka-GE"/>
        </w:rPr>
        <w:t xml:space="preserve">. </w:t>
      </w:r>
      <w:r w:rsidR="00630AD5" w:rsidRPr="005514A2">
        <w:rPr>
          <w:rFonts w:ascii="Sylfaen" w:hAnsi="Sylfaen"/>
          <w:sz w:val="24"/>
          <w:szCs w:val="24"/>
          <w:lang w:val="ka-GE"/>
        </w:rPr>
        <w:t xml:space="preserve">საქართველოს საკონსტიტუციო სასამართლოს </w:t>
      </w:r>
      <w:r w:rsidRPr="005514A2">
        <w:rPr>
          <w:rFonts w:ascii="Sylfaen" w:hAnsi="Sylfaen"/>
          <w:sz w:val="24"/>
          <w:szCs w:val="24"/>
          <w:lang w:val="ka-GE"/>
        </w:rPr>
        <w:t>2019 წლის 28 მაისის</w:t>
      </w:r>
      <w:r w:rsidR="00FA4AA8" w:rsidRPr="005514A2">
        <w:rPr>
          <w:rFonts w:ascii="Sylfaen" w:hAnsi="Sylfaen"/>
          <w:sz w:val="24"/>
          <w:szCs w:val="24"/>
          <w:lang w:val="ka-GE"/>
        </w:rPr>
        <w:t xml:space="preserve"> </w:t>
      </w:r>
      <w:r w:rsidR="00630AD5" w:rsidRPr="005514A2">
        <w:rPr>
          <w:rFonts w:ascii="Sylfaen" w:hAnsi="Sylfaen"/>
          <w:sz w:val="24"/>
          <w:szCs w:val="24"/>
          <w:lang w:val="ka-GE"/>
        </w:rPr>
        <w:t>№2/</w:t>
      </w:r>
      <w:r w:rsidR="00776C31" w:rsidRPr="005514A2">
        <w:rPr>
          <w:rFonts w:ascii="Sylfaen" w:hAnsi="Sylfaen"/>
          <w:sz w:val="24"/>
          <w:szCs w:val="24"/>
          <w:lang w:val="ka-GE"/>
        </w:rPr>
        <w:t>8</w:t>
      </w:r>
      <w:r w:rsidR="00630AD5" w:rsidRPr="005514A2">
        <w:rPr>
          <w:rFonts w:ascii="Sylfaen" w:hAnsi="Sylfaen"/>
          <w:sz w:val="24"/>
          <w:szCs w:val="24"/>
          <w:lang w:val="ka-GE"/>
        </w:rPr>
        <w:t>/13</w:t>
      </w:r>
      <w:r w:rsidR="00776C31" w:rsidRPr="005514A2">
        <w:rPr>
          <w:rFonts w:ascii="Sylfaen" w:hAnsi="Sylfaen"/>
          <w:sz w:val="24"/>
          <w:szCs w:val="24"/>
          <w:lang w:val="ka-GE"/>
        </w:rPr>
        <w:t>17</w:t>
      </w:r>
      <w:r w:rsidR="00630AD5" w:rsidRPr="005514A2">
        <w:rPr>
          <w:rFonts w:ascii="Sylfaen" w:hAnsi="Sylfaen"/>
          <w:sz w:val="24"/>
          <w:szCs w:val="24"/>
          <w:lang w:val="ka-GE"/>
        </w:rPr>
        <w:t xml:space="preserve"> </w:t>
      </w:r>
      <w:r w:rsidRPr="005514A2">
        <w:rPr>
          <w:rFonts w:ascii="Sylfaen" w:hAnsi="Sylfaen"/>
          <w:sz w:val="24"/>
          <w:szCs w:val="24"/>
          <w:lang w:val="ka-GE"/>
        </w:rPr>
        <w:t>საოქმო ჩანაწერით</w:t>
      </w:r>
      <w:r w:rsidR="00630AD5" w:rsidRPr="005514A2">
        <w:rPr>
          <w:rFonts w:ascii="Sylfaen" w:hAnsi="Sylfaen"/>
          <w:sz w:val="24"/>
          <w:szCs w:val="24"/>
          <w:lang w:val="ka-GE"/>
        </w:rPr>
        <w:t>,</w:t>
      </w:r>
      <w:r w:rsidRPr="005514A2">
        <w:rPr>
          <w:rFonts w:ascii="Sylfaen" w:hAnsi="Sylfaen"/>
          <w:sz w:val="24"/>
          <w:szCs w:val="24"/>
          <w:lang w:val="ka-GE"/>
        </w:rPr>
        <w:t xml:space="preserve"> №13</w:t>
      </w:r>
      <w:r w:rsidR="00500A3F" w:rsidRPr="005514A2">
        <w:rPr>
          <w:rFonts w:ascii="Sylfaen" w:hAnsi="Sylfaen"/>
          <w:sz w:val="24"/>
          <w:szCs w:val="24"/>
          <w:lang w:val="ka-GE"/>
        </w:rPr>
        <w:t>17</w:t>
      </w:r>
      <w:r w:rsidR="00630AD5" w:rsidRPr="005514A2">
        <w:rPr>
          <w:rFonts w:ascii="Sylfaen" w:hAnsi="Sylfaen"/>
          <w:sz w:val="24"/>
          <w:szCs w:val="24"/>
          <w:lang w:val="ka-GE"/>
        </w:rPr>
        <w:t xml:space="preserve"> კონსტიტუციური</w:t>
      </w:r>
      <w:r w:rsidRPr="005514A2">
        <w:rPr>
          <w:rFonts w:ascii="Sylfaen" w:hAnsi="Sylfaen"/>
          <w:sz w:val="24"/>
          <w:szCs w:val="24"/>
          <w:lang w:val="ka-GE"/>
        </w:rPr>
        <w:t xml:space="preserve"> სარჩელი </w:t>
      </w:r>
      <w:r w:rsidR="00500A3F" w:rsidRPr="005514A2">
        <w:rPr>
          <w:rFonts w:ascii="Sylfaen" w:hAnsi="Sylfaen"/>
          <w:sz w:val="24"/>
          <w:szCs w:val="24"/>
          <w:lang w:val="ka-GE"/>
        </w:rPr>
        <w:t xml:space="preserve">ნაწილობრივ </w:t>
      </w:r>
      <w:r w:rsidRPr="005514A2">
        <w:rPr>
          <w:rFonts w:ascii="Sylfaen" w:hAnsi="Sylfaen"/>
          <w:sz w:val="24"/>
          <w:szCs w:val="24"/>
          <w:lang w:val="ka-GE"/>
        </w:rPr>
        <w:t>იქნა</w:t>
      </w:r>
      <w:r w:rsidR="00500A3F" w:rsidRPr="005514A2">
        <w:rPr>
          <w:rFonts w:ascii="Sylfaen" w:hAnsi="Sylfaen"/>
          <w:sz w:val="24"/>
          <w:szCs w:val="24"/>
          <w:lang w:val="ka-GE"/>
        </w:rPr>
        <w:t xml:space="preserve"> მიღებული</w:t>
      </w:r>
      <w:r w:rsidRPr="005514A2">
        <w:rPr>
          <w:rFonts w:ascii="Sylfaen" w:hAnsi="Sylfaen"/>
          <w:sz w:val="24"/>
          <w:szCs w:val="24"/>
          <w:lang w:val="ka-GE"/>
        </w:rPr>
        <w:t xml:space="preserve"> არსებითად განსახილველად.</w:t>
      </w:r>
      <w:r w:rsidR="00CE0327" w:rsidRPr="005514A2">
        <w:rPr>
          <w:rFonts w:ascii="Sylfaen" w:hAnsi="Sylfaen"/>
          <w:sz w:val="24"/>
          <w:szCs w:val="24"/>
          <w:lang w:val="ka-GE"/>
        </w:rPr>
        <w:t xml:space="preserve"> №13</w:t>
      </w:r>
      <w:r w:rsidR="00500A3F" w:rsidRPr="005514A2">
        <w:rPr>
          <w:rFonts w:ascii="Sylfaen" w:hAnsi="Sylfaen"/>
          <w:sz w:val="24"/>
          <w:szCs w:val="24"/>
          <w:lang w:val="ka-GE"/>
        </w:rPr>
        <w:t>17</w:t>
      </w:r>
      <w:r w:rsidR="00CE0327" w:rsidRPr="005514A2">
        <w:rPr>
          <w:rFonts w:ascii="Sylfaen" w:hAnsi="Sylfaen"/>
          <w:sz w:val="24"/>
          <w:szCs w:val="24"/>
          <w:lang w:val="ka-GE"/>
        </w:rPr>
        <w:t xml:space="preserve"> კონსტიტუციური სარჩელის არსებითი განხილვის სხდომა, ზეპირი მოსმენით, გაიმართა 2019 წლის </w:t>
      </w:r>
      <w:r w:rsidR="003E04CB" w:rsidRPr="005514A2">
        <w:rPr>
          <w:rFonts w:ascii="Sylfaen" w:hAnsi="Sylfaen"/>
          <w:sz w:val="24"/>
          <w:szCs w:val="24"/>
          <w:lang w:val="ka-GE"/>
        </w:rPr>
        <w:t>19 სექტემბერს</w:t>
      </w:r>
      <w:r w:rsidR="00CE0327" w:rsidRPr="005514A2">
        <w:rPr>
          <w:rFonts w:ascii="Sylfaen" w:hAnsi="Sylfaen"/>
          <w:sz w:val="24"/>
          <w:szCs w:val="24"/>
          <w:lang w:val="ka-GE"/>
        </w:rPr>
        <w:t>.</w:t>
      </w:r>
    </w:p>
    <w:p w14:paraId="26A5876E" w14:textId="77777777" w:rsidR="003E04CB" w:rsidRPr="005514A2" w:rsidRDefault="00CE0327"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№13</w:t>
      </w:r>
      <w:r w:rsidR="003E04CB" w:rsidRPr="005514A2">
        <w:rPr>
          <w:rFonts w:ascii="Sylfaen" w:hAnsi="Sylfaen"/>
          <w:sz w:val="24"/>
          <w:szCs w:val="24"/>
          <w:lang w:val="ka-GE"/>
        </w:rPr>
        <w:t>17</w:t>
      </w:r>
      <w:r w:rsidRPr="005514A2">
        <w:rPr>
          <w:rFonts w:ascii="Sylfaen" w:hAnsi="Sylfaen"/>
          <w:sz w:val="24"/>
          <w:szCs w:val="24"/>
          <w:lang w:val="ka-GE"/>
        </w:rPr>
        <w:t xml:space="preserve"> </w:t>
      </w:r>
      <w:r w:rsidRPr="005514A2">
        <w:rPr>
          <w:rFonts w:ascii="Sylfaen" w:hAnsi="Sylfaen" w:cs="Sylfaen"/>
          <w:sz w:val="24"/>
          <w:szCs w:val="24"/>
          <w:lang w:val="ka-GE"/>
        </w:rPr>
        <w:t>კონსტიტუციურ</w:t>
      </w:r>
      <w:r w:rsidRPr="005514A2">
        <w:rPr>
          <w:rFonts w:ascii="Sylfaen" w:hAnsi="Sylfaen"/>
          <w:sz w:val="24"/>
          <w:szCs w:val="24"/>
          <w:lang w:val="ka-GE"/>
        </w:rPr>
        <w:t xml:space="preserve"> </w:t>
      </w:r>
      <w:r w:rsidRPr="005514A2">
        <w:rPr>
          <w:rFonts w:ascii="Sylfaen" w:hAnsi="Sylfaen" w:cs="Sylfaen"/>
          <w:sz w:val="24"/>
          <w:szCs w:val="24"/>
          <w:lang w:val="ka-GE"/>
        </w:rPr>
        <w:t>სარჩელში</w:t>
      </w:r>
      <w:r w:rsidRPr="005514A2">
        <w:rPr>
          <w:rFonts w:ascii="Sylfaen" w:hAnsi="Sylfaen"/>
          <w:sz w:val="24"/>
          <w:szCs w:val="24"/>
          <w:lang w:val="ka-GE"/>
        </w:rPr>
        <w:t xml:space="preserve"> </w:t>
      </w:r>
      <w:r w:rsidRPr="005514A2">
        <w:rPr>
          <w:rFonts w:ascii="Sylfaen" w:hAnsi="Sylfaen" w:cs="Sylfaen"/>
          <w:sz w:val="24"/>
          <w:szCs w:val="24"/>
          <w:lang w:val="ka-GE"/>
        </w:rPr>
        <w:t>საქართველოს</w:t>
      </w:r>
      <w:r w:rsidRPr="005514A2">
        <w:rPr>
          <w:rFonts w:ascii="Sylfaen" w:hAnsi="Sylfaen"/>
          <w:sz w:val="24"/>
          <w:szCs w:val="24"/>
          <w:lang w:val="ka-GE"/>
        </w:rPr>
        <w:t xml:space="preserve"> </w:t>
      </w:r>
      <w:r w:rsidRPr="005514A2">
        <w:rPr>
          <w:rFonts w:ascii="Sylfaen" w:hAnsi="Sylfaen" w:cs="Sylfaen"/>
          <w:sz w:val="24"/>
          <w:szCs w:val="24"/>
          <w:lang w:val="ka-GE"/>
        </w:rPr>
        <w:t>საკონსტიტუციო</w:t>
      </w:r>
      <w:r w:rsidRPr="005514A2">
        <w:rPr>
          <w:rFonts w:ascii="Sylfaen" w:hAnsi="Sylfaen"/>
          <w:sz w:val="24"/>
          <w:szCs w:val="24"/>
          <w:lang w:val="ka-GE"/>
        </w:rPr>
        <w:t xml:space="preserve"> </w:t>
      </w:r>
      <w:r w:rsidRPr="005514A2">
        <w:rPr>
          <w:rFonts w:ascii="Sylfaen" w:hAnsi="Sylfaen" w:cs="Sylfaen"/>
          <w:sz w:val="24"/>
          <w:szCs w:val="24"/>
          <w:lang w:val="ka-GE"/>
        </w:rPr>
        <w:t>სასამართლოსადმი</w:t>
      </w:r>
      <w:r w:rsidRPr="005514A2">
        <w:rPr>
          <w:rFonts w:ascii="Sylfaen" w:hAnsi="Sylfaen"/>
          <w:sz w:val="24"/>
          <w:szCs w:val="24"/>
          <w:lang w:val="ka-GE"/>
        </w:rPr>
        <w:t xml:space="preserve"> </w:t>
      </w:r>
      <w:r w:rsidRPr="005514A2">
        <w:rPr>
          <w:rFonts w:ascii="Sylfaen" w:hAnsi="Sylfaen" w:cs="Sylfaen"/>
          <w:sz w:val="24"/>
          <w:szCs w:val="24"/>
          <w:lang w:val="ka-GE"/>
        </w:rPr>
        <w:t>მომართვის</w:t>
      </w:r>
      <w:r w:rsidRPr="005514A2">
        <w:rPr>
          <w:rFonts w:ascii="Sylfaen" w:hAnsi="Sylfaen"/>
          <w:sz w:val="24"/>
          <w:szCs w:val="24"/>
          <w:lang w:val="ka-GE"/>
        </w:rPr>
        <w:t xml:space="preserve"> </w:t>
      </w:r>
      <w:r w:rsidR="00211F23" w:rsidRPr="005514A2">
        <w:rPr>
          <w:rFonts w:ascii="Sylfaen" w:hAnsi="Sylfaen"/>
          <w:sz w:val="24"/>
          <w:szCs w:val="24"/>
          <w:lang w:val="ka-GE"/>
        </w:rPr>
        <w:t xml:space="preserve">სამართლებრივ </w:t>
      </w:r>
      <w:r w:rsidRPr="005514A2">
        <w:rPr>
          <w:rFonts w:ascii="Sylfaen" w:hAnsi="Sylfaen" w:cs="Sylfaen"/>
          <w:sz w:val="24"/>
          <w:szCs w:val="24"/>
          <w:lang w:val="ka-GE"/>
        </w:rPr>
        <w:t>საფუძვლ</w:t>
      </w:r>
      <w:r w:rsidR="00211F23" w:rsidRPr="005514A2">
        <w:rPr>
          <w:rFonts w:ascii="Sylfaen" w:hAnsi="Sylfaen" w:cs="Sylfaen"/>
          <w:sz w:val="24"/>
          <w:szCs w:val="24"/>
          <w:lang w:val="ka-GE"/>
        </w:rPr>
        <w:t>ებ</w:t>
      </w:r>
      <w:r w:rsidRPr="005514A2">
        <w:rPr>
          <w:rFonts w:ascii="Sylfaen" w:hAnsi="Sylfaen" w:cs="Sylfaen"/>
          <w:sz w:val="24"/>
          <w:szCs w:val="24"/>
          <w:lang w:val="ka-GE"/>
        </w:rPr>
        <w:t>ად</w:t>
      </w:r>
      <w:r w:rsidRPr="005514A2">
        <w:rPr>
          <w:rFonts w:ascii="Sylfaen" w:hAnsi="Sylfaen"/>
          <w:sz w:val="24"/>
          <w:szCs w:val="24"/>
          <w:lang w:val="ka-GE"/>
        </w:rPr>
        <w:t xml:space="preserve"> </w:t>
      </w:r>
      <w:r w:rsidRPr="005514A2">
        <w:rPr>
          <w:rFonts w:ascii="Sylfaen" w:hAnsi="Sylfaen" w:cs="Sylfaen"/>
          <w:sz w:val="24"/>
          <w:szCs w:val="24"/>
          <w:lang w:val="ka-GE"/>
        </w:rPr>
        <w:t>მითითებულია</w:t>
      </w:r>
      <w:r w:rsidRPr="005514A2">
        <w:rPr>
          <w:rFonts w:ascii="Sylfaen" w:hAnsi="Sylfaen"/>
          <w:sz w:val="24"/>
          <w:szCs w:val="24"/>
          <w:lang w:val="ka-GE"/>
        </w:rPr>
        <w:t xml:space="preserve">: </w:t>
      </w:r>
      <w:r w:rsidR="003E04CB" w:rsidRPr="005514A2">
        <w:rPr>
          <w:rFonts w:ascii="Sylfaen" w:eastAsia="Times New Roman" w:hAnsi="Sylfaen"/>
          <w:color w:val="000000"/>
          <w:sz w:val="24"/>
          <w:szCs w:val="24"/>
          <w:lang w:val="ka-GE"/>
        </w:rPr>
        <w:t>საქართველოს კონსტიტუციის 2018 წლის 16 დეკემბრამდე მოქმედი რედაქციის 42-ე მუხლის პირველი პუნქტი, 89-ე მუხლის პირველი პუნქტის „ვ“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პირველი პუნქტის „ა“ ქვეპუნქტი; „საკონსტიტუციო სამართალწარმოების შესახებ“ საქართველოს კანონის პირველი მუხლის მე-2 პუნქტი.</w:t>
      </w:r>
    </w:p>
    <w:p w14:paraId="37493D36" w14:textId="4ABE70C4" w:rsidR="003E04CB" w:rsidRPr="005514A2" w:rsidRDefault="003E04CB"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eastAsia="Times New Roman" w:hAnsi="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პუნქტის „ა“ ქვეპუნქტის თანახმად, 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 დასაქმებულზე/საჯარო მოსამსახურეზე შევსებული საავადმყოფო ფურცელი, ხოლო ამავე წესის მე-9 მუხლის მე-7 პუნქტი ადგენს, რომ 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მშობიარე ქალის გარდაცვალების გამო, ბავშვის დაბადების შემთხვევაში დახმარებას ღებულობს ბავშვის მამა ან მეურვე პირი. </w:t>
      </w:r>
    </w:p>
    <w:p w14:paraId="0FBE0794" w14:textId="77777777" w:rsidR="00756AFC" w:rsidRPr="005514A2" w:rsidRDefault="00500A3F" w:rsidP="005514A2">
      <w:pPr>
        <w:pStyle w:val="ListParagraph"/>
        <w:numPr>
          <w:ilvl w:val="0"/>
          <w:numId w:val="1"/>
        </w:numPr>
        <w:spacing w:after="0"/>
        <w:ind w:left="0" w:firstLine="284"/>
        <w:jc w:val="both"/>
        <w:rPr>
          <w:rFonts w:ascii="Sylfaen" w:hAnsi="Sylfaen"/>
          <w:sz w:val="24"/>
          <w:szCs w:val="24"/>
          <w:lang w:val="ka-GE"/>
        </w:rPr>
      </w:pPr>
      <w:bookmarkStart w:id="3" w:name="_Hlk141276847"/>
      <w:r w:rsidRPr="005514A2">
        <w:rPr>
          <w:rFonts w:ascii="Sylfaen" w:hAnsi="Sylfaen" w:cs="Sylfaen"/>
          <w:sz w:val="24"/>
          <w:szCs w:val="24"/>
          <w:shd w:val="clear" w:color="auto" w:fill="FFFFFF"/>
          <w:lang w:val="ka-GE"/>
        </w:rPr>
        <w:t xml:space="preserve">საქართველოს </w:t>
      </w:r>
      <w:r w:rsidR="00CE0327" w:rsidRPr="005514A2">
        <w:rPr>
          <w:rFonts w:ascii="Sylfaen" w:hAnsi="Sylfaen" w:cs="Sylfaen"/>
          <w:sz w:val="24"/>
          <w:szCs w:val="24"/>
          <w:shd w:val="clear" w:color="auto" w:fill="FFFFFF"/>
          <w:lang w:val="ka-GE"/>
        </w:rPr>
        <w:t>კონსტიტუციის</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მე</w:t>
      </w:r>
      <w:r w:rsidR="00CE0327" w:rsidRPr="005514A2">
        <w:rPr>
          <w:rFonts w:ascii="Sylfaen" w:hAnsi="Sylfaen"/>
          <w:sz w:val="24"/>
          <w:szCs w:val="24"/>
          <w:shd w:val="clear" w:color="auto" w:fill="FFFFFF"/>
          <w:lang w:val="ka-GE"/>
        </w:rPr>
        <w:t xml:space="preserve">-11 </w:t>
      </w:r>
      <w:r w:rsidR="00CE0327" w:rsidRPr="005514A2">
        <w:rPr>
          <w:rFonts w:ascii="Sylfaen" w:hAnsi="Sylfaen" w:cs="Sylfaen"/>
          <w:sz w:val="24"/>
          <w:szCs w:val="24"/>
          <w:shd w:val="clear" w:color="auto" w:fill="FFFFFF"/>
          <w:lang w:val="ka-GE"/>
        </w:rPr>
        <w:t>მუხლის</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პირველი</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პუნქტი</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განამტკიცებს</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სამართლის</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წინაშე</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ყველა</w:t>
      </w:r>
      <w:r w:rsidRPr="005514A2">
        <w:rPr>
          <w:rFonts w:ascii="Sylfaen" w:hAnsi="Sylfaen" w:cs="Sylfaen"/>
          <w:sz w:val="24"/>
          <w:szCs w:val="24"/>
          <w:shd w:val="clear" w:color="auto" w:fill="FFFFFF"/>
          <w:lang w:val="ka-GE"/>
        </w:rPr>
        <w:t xml:space="preserve"> ადამიანის</w:t>
      </w:r>
      <w:r w:rsidR="00CE0327" w:rsidRPr="005514A2">
        <w:rPr>
          <w:rFonts w:ascii="Sylfaen" w:hAnsi="Sylfaen"/>
          <w:sz w:val="24"/>
          <w:szCs w:val="24"/>
          <w:shd w:val="clear" w:color="auto" w:fill="FFFFFF"/>
          <w:lang w:val="ka-GE"/>
        </w:rPr>
        <w:t xml:space="preserve"> </w:t>
      </w:r>
      <w:r w:rsidR="00CE0327" w:rsidRPr="005514A2">
        <w:rPr>
          <w:rFonts w:ascii="Sylfaen" w:hAnsi="Sylfaen" w:cs="Sylfaen"/>
          <w:sz w:val="24"/>
          <w:szCs w:val="24"/>
          <w:shd w:val="clear" w:color="auto" w:fill="FFFFFF"/>
          <w:lang w:val="ka-GE"/>
        </w:rPr>
        <w:t>თანასწორობის</w:t>
      </w:r>
      <w:r w:rsidR="00D90A8A" w:rsidRPr="005514A2">
        <w:rPr>
          <w:rFonts w:ascii="Sylfaen" w:hAnsi="Sylfaen" w:cs="Sylfaen"/>
          <w:sz w:val="24"/>
          <w:szCs w:val="24"/>
          <w:shd w:val="clear" w:color="auto" w:fill="FFFFFF"/>
          <w:lang w:val="ka-GE"/>
        </w:rPr>
        <w:t xml:space="preserve"> უფლებას</w:t>
      </w:r>
      <w:r w:rsidR="003E04CB" w:rsidRPr="005514A2">
        <w:rPr>
          <w:rFonts w:ascii="Sylfaen" w:hAnsi="Sylfaen"/>
          <w:sz w:val="24"/>
          <w:szCs w:val="24"/>
          <w:shd w:val="clear" w:color="auto" w:fill="FFFFFF"/>
          <w:lang w:val="ka-GE"/>
        </w:rPr>
        <w:t xml:space="preserve">, ხოლო 26-ე მუხლის </w:t>
      </w:r>
      <w:r w:rsidR="00D90A8A" w:rsidRPr="005514A2">
        <w:rPr>
          <w:rFonts w:ascii="Sylfaen" w:hAnsi="Sylfaen"/>
          <w:sz w:val="24"/>
          <w:szCs w:val="24"/>
          <w:shd w:val="clear" w:color="auto" w:fill="FFFFFF"/>
          <w:lang w:val="ka-GE"/>
        </w:rPr>
        <w:t>პირველი პუნქტი</w:t>
      </w:r>
      <w:r w:rsidRPr="005514A2">
        <w:rPr>
          <w:rFonts w:ascii="Sylfaen" w:hAnsi="Sylfaen"/>
          <w:sz w:val="24"/>
          <w:szCs w:val="24"/>
          <w:shd w:val="clear" w:color="auto" w:fill="FFFFFF"/>
          <w:lang w:val="ka-GE"/>
        </w:rPr>
        <w:t>თ დაცულია</w:t>
      </w:r>
      <w:r w:rsidR="00D90A8A" w:rsidRPr="005514A2">
        <w:rPr>
          <w:rFonts w:ascii="Sylfaen" w:hAnsi="Sylfaen"/>
          <w:sz w:val="24"/>
          <w:szCs w:val="24"/>
          <w:shd w:val="clear" w:color="auto" w:fill="FFFFFF"/>
          <w:lang w:val="ka-GE"/>
        </w:rPr>
        <w:t xml:space="preserve"> შრომის თავისუფლებ</w:t>
      </w:r>
      <w:r w:rsidRPr="005514A2">
        <w:rPr>
          <w:rFonts w:ascii="Sylfaen" w:hAnsi="Sylfaen"/>
          <w:sz w:val="24"/>
          <w:szCs w:val="24"/>
          <w:shd w:val="clear" w:color="auto" w:fill="FFFFFF"/>
          <w:lang w:val="ka-GE"/>
        </w:rPr>
        <w:t>ა</w:t>
      </w:r>
      <w:r w:rsidR="00D90A8A" w:rsidRPr="005514A2">
        <w:rPr>
          <w:rFonts w:ascii="Sylfaen" w:hAnsi="Sylfaen"/>
          <w:sz w:val="24"/>
          <w:szCs w:val="24"/>
          <w:shd w:val="clear" w:color="auto" w:fill="FFFFFF"/>
          <w:lang w:val="ka-GE"/>
        </w:rPr>
        <w:t xml:space="preserve">. </w:t>
      </w:r>
      <w:bookmarkEnd w:id="3"/>
      <w:r w:rsidR="00D90A8A" w:rsidRPr="005514A2">
        <w:rPr>
          <w:rFonts w:ascii="Sylfaen" w:hAnsi="Sylfaen"/>
          <w:sz w:val="24"/>
          <w:szCs w:val="24"/>
          <w:shd w:val="clear" w:color="auto" w:fill="FFFFFF"/>
          <w:lang w:val="ka-GE"/>
        </w:rPr>
        <w:t xml:space="preserve"> </w:t>
      </w:r>
    </w:p>
    <w:p w14:paraId="08356CC5" w14:textId="22E4A54E" w:rsidR="009F492F" w:rsidRPr="005514A2" w:rsidRDefault="00756AFC"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lastRenderedPageBreak/>
        <w:t>№1317 კონსტიტუციურ სარჩელში</w:t>
      </w:r>
      <w:r w:rsidR="001D2018" w:rsidRPr="005514A2">
        <w:rPr>
          <w:rFonts w:ascii="Sylfaen" w:hAnsi="Sylfaen"/>
          <w:sz w:val="24"/>
          <w:szCs w:val="24"/>
          <w:lang w:val="ka-GE"/>
        </w:rPr>
        <w:t xml:space="preserve"> აღნიშნულია, რომ მოსარჩელე გივი კაპანაძემ 2014 წლის 11 აპრილს, მეორე შვილი</w:t>
      </w:r>
      <w:r w:rsidR="00550E6E">
        <w:rPr>
          <w:rFonts w:ascii="Sylfaen" w:hAnsi="Sylfaen"/>
          <w:sz w:val="24"/>
          <w:szCs w:val="24"/>
          <w:lang w:val="ka-GE"/>
        </w:rPr>
        <w:t>ს შეძენის შემდგომ</w:t>
      </w:r>
      <w:r w:rsidR="001D2018" w:rsidRPr="005514A2">
        <w:rPr>
          <w:rFonts w:ascii="Sylfaen" w:hAnsi="Sylfaen"/>
          <w:sz w:val="24"/>
          <w:szCs w:val="24"/>
          <w:lang w:val="ka-GE"/>
        </w:rPr>
        <w:t>, მიმართა დამსაქმებელს ბავშვის მოვლის გამო შვებულების მოთხოვნით, რაზეც მიიღო ზეპირსიტყვიერი უარი. სოციალური მომსახურების სააგენტოს გლდანი-ნაძალადევის ტერიტორიული სამსახურის 2014 წლის 13 ოქტომბრის №04/83180 წერილით</w:t>
      </w:r>
      <w:r w:rsidR="00550E6E">
        <w:rPr>
          <w:rFonts w:ascii="Sylfaen" w:hAnsi="Sylfaen"/>
          <w:sz w:val="24"/>
          <w:szCs w:val="24"/>
          <w:lang w:val="ka-GE"/>
        </w:rPr>
        <w:t>,</w:t>
      </w:r>
      <w:r w:rsidR="001D2018" w:rsidRPr="005514A2">
        <w:rPr>
          <w:rFonts w:ascii="Sylfaen" w:hAnsi="Sylfaen"/>
          <w:sz w:val="24"/>
          <w:szCs w:val="24"/>
          <w:lang w:val="ka-GE"/>
        </w:rPr>
        <w:t xml:space="preserve"> მოსარჩელეს უარი ეთქვა</w:t>
      </w:r>
      <w:r w:rsidR="00550E6E">
        <w:rPr>
          <w:rFonts w:ascii="Sylfaen" w:hAnsi="Sylfaen"/>
          <w:sz w:val="24"/>
          <w:szCs w:val="24"/>
          <w:lang w:val="ka-GE"/>
        </w:rPr>
        <w:t>,</w:t>
      </w:r>
      <w:r w:rsidR="001D2018" w:rsidRPr="005514A2">
        <w:rPr>
          <w:rFonts w:ascii="Sylfaen" w:hAnsi="Sylfaen"/>
          <w:sz w:val="24"/>
          <w:szCs w:val="24"/>
          <w:lang w:val="ka-GE"/>
        </w:rPr>
        <w:t xml:space="preserve"> აგრეთვე ბავშვის მოვლის გამო შვებულების ანაზღაურებაზე. საქართველოს სახალხო დამცველის მიერ აღნიშნული საქმით დაინტერესების შემდგომ, დამსაქმებელმა მოსარჩელის მოთხოვნა, ბავშვის მოვლის გამო შვებულებით სარგებლობასთან დაკავშირებით, დააკმაყოფილა.</w:t>
      </w:r>
      <w:r w:rsidR="007C0F2E" w:rsidRPr="005514A2">
        <w:rPr>
          <w:rFonts w:ascii="Sylfaen" w:hAnsi="Sylfaen"/>
          <w:sz w:val="24"/>
          <w:szCs w:val="24"/>
          <w:lang w:val="ka-GE"/>
        </w:rPr>
        <w:t xml:space="preserve"> მოსარჩელე მხარე მიუთითებს, რომ დამსაქმებლის თანხმობა იყო მისივე კეთილი ნების გამოვლენის შედეგი, ხოლო კანონმდებლობა არ ანიჭებს ბიოლოგიურ მამას ბავშვის მოვლის გამო შვებულებით სარგებლობის უფლებას.</w:t>
      </w:r>
    </w:p>
    <w:p w14:paraId="049A774B" w14:textId="363CAE6D" w:rsidR="007C0F2E" w:rsidRPr="005514A2" w:rsidRDefault="007C0F2E"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 xml:space="preserve">მოსარჩელე მხარე მიიჩნევს, რომ სადავო ნორმები, რომლებიც </w:t>
      </w:r>
      <w:r w:rsidR="00550E6E" w:rsidRPr="005514A2">
        <w:rPr>
          <w:rFonts w:ascii="Sylfaen" w:hAnsi="Sylfaen"/>
          <w:sz w:val="24"/>
          <w:szCs w:val="24"/>
          <w:lang w:val="ka-GE"/>
        </w:rPr>
        <w:t>აწესრიგებ</w:t>
      </w:r>
      <w:r w:rsidR="00550E6E">
        <w:rPr>
          <w:rFonts w:ascii="Sylfaen" w:hAnsi="Sylfaen"/>
          <w:sz w:val="24"/>
          <w:szCs w:val="24"/>
          <w:lang w:val="ka-GE"/>
        </w:rPr>
        <w:t xml:space="preserve">ს </w:t>
      </w:r>
      <w:r w:rsidRPr="005514A2">
        <w:rPr>
          <w:rFonts w:ascii="Sylfaen" w:hAnsi="Sylfaen"/>
          <w:sz w:val="24"/>
          <w:szCs w:val="24"/>
          <w:lang w:val="ka-GE"/>
        </w:rPr>
        <w:t xml:space="preserve">საავადმყოფო ფურცლის საფუძველზე ბავშვის მოვლის გამო შვებულების გაცემის წესს, დისკრიმინაციული ხასიათისაა და ამგვარი შვებულების მიმღებ პირთა წრიდან ავტომატურად </w:t>
      </w:r>
      <w:r w:rsidR="00550E6E" w:rsidRPr="005514A2">
        <w:rPr>
          <w:rFonts w:ascii="Sylfaen" w:hAnsi="Sylfaen"/>
          <w:sz w:val="24"/>
          <w:szCs w:val="24"/>
          <w:lang w:val="ka-GE"/>
        </w:rPr>
        <w:t>გამორიცხავ</w:t>
      </w:r>
      <w:r w:rsidR="00550E6E">
        <w:rPr>
          <w:rFonts w:ascii="Sylfaen" w:hAnsi="Sylfaen"/>
          <w:sz w:val="24"/>
          <w:szCs w:val="24"/>
          <w:lang w:val="ka-GE"/>
        </w:rPr>
        <w:t>ს</w:t>
      </w:r>
      <w:r w:rsidR="00550E6E" w:rsidRPr="005514A2">
        <w:rPr>
          <w:rFonts w:ascii="Sylfaen" w:hAnsi="Sylfaen"/>
          <w:sz w:val="24"/>
          <w:szCs w:val="24"/>
          <w:lang w:val="ka-GE"/>
        </w:rPr>
        <w:t xml:space="preserve"> </w:t>
      </w:r>
      <w:r w:rsidRPr="005514A2">
        <w:rPr>
          <w:rFonts w:ascii="Sylfaen" w:hAnsi="Sylfaen"/>
          <w:sz w:val="24"/>
          <w:szCs w:val="24"/>
          <w:lang w:val="ka-GE"/>
        </w:rPr>
        <w:t>ბიოლოგიურ მამებს, გარდა მშობიარე ქალის გარდაცვალების გამონაკლისი შემთხვევისა</w:t>
      </w:r>
      <w:r w:rsidR="00721EB4" w:rsidRPr="005514A2">
        <w:rPr>
          <w:rFonts w:ascii="Sylfaen" w:hAnsi="Sylfaen"/>
          <w:sz w:val="24"/>
          <w:szCs w:val="24"/>
          <w:lang w:val="ka-GE"/>
        </w:rPr>
        <w:t xml:space="preserve">, რამდენადაც საავადმყოფო ფურცელი </w:t>
      </w:r>
      <w:r w:rsidR="00DC091B" w:rsidRPr="005514A2">
        <w:rPr>
          <w:rFonts w:ascii="Sylfaen" w:eastAsia="Times New Roman" w:hAnsi="Sylfaen" w:cs="Sylfaen"/>
          <w:sz w:val="24"/>
          <w:szCs w:val="24"/>
          <w:lang w:val="ka-GE"/>
        </w:rPr>
        <w:t xml:space="preserve">– </w:t>
      </w:r>
      <w:r w:rsidR="00721EB4" w:rsidRPr="005514A2">
        <w:rPr>
          <w:rFonts w:ascii="Sylfaen" w:hAnsi="Sylfaen"/>
          <w:sz w:val="24"/>
          <w:szCs w:val="24"/>
          <w:lang w:val="ka-GE"/>
        </w:rPr>
        <w:t xml:space="preserve">მშობიარობის დამადასტურებელი </w:t>
      </w:r>
      <w:r w:rsidR="00DC091B" w:rsidRPr="005514A2">
        <w:rPr>
          <w:rFonts w:ascii="Sylfaen" w:hAnsi="Sylfaen"/>
          <w:sz w:val="24"/>
          <w:szCs w:val="24"/>
          <w:lang w:val="ka-GE"/>
        </w:rPr>
        <w:t xml:space="preserve">დოკუმენტი </w:t>
      </w:r>
      <w:r w:rsidR="00DC091B" w:rsidRPr="005514A2">
        <w:rPr>
          <w:rFonts w:ascii="Sylfaen" w:eastAsia="Times New Roman" w:hAnsi="Sylfaen" w:cs="Sylfaen"/>
          <w:sz w:val="24"/>
          <w:szCs w:val="24"/>
          <w:lang w:val="ka-GE"/>
        </w:rPr>
        <w:t>–</w:t>
      </w:r>
      <w:r w:rsidR="00DC091B" w:rsidRPr="005514A2">
        <w:rPr>
          <w:rFonts w:ascii="Sylfaen" w:hAnsi="Sylfaen"/>
          <w:sz w:val="24"/>
          <w:szCs w:val="24"/>
          <w:lang w:val="ka-GE"/>
        </w:rPr>
        <w:t xml:space="preserve"> </w:t>
      </w:r>
      <w:r w:rsidR="00176033" w:rsidRPr="005514A2">
        <w:rPr>
          <w:rFonts w:ascii="Sylfaen" w:hAnsi="Sylfaen"/>
          <w:sz w:val="24"/>
          <w:szCs w:val="24"/>
          <w:lang w:val="ka-GE"/>
        </w:rPr>
        <w:t>გაიცემა მხოლოდ ქალზე</w:t>
      </w:r>
      <w:r w:rsidRPr="005514A2">
        <w:rPr>
          <w:rFonts w:ascii="Sylfaen" w:hAnsi="Sylfaen"/>
          <w:sz w:val="24"/>
          <w:szCs w:val="24"/>
          <w:lang w:val="ka-GE"/>
        </w:rPr>
        <w:t>. თანასწორობის კონსტიტუციურ უფლებასთან მიმართებით მოსარჩელე მხარე გამოყოფს ორ შემთხვევას. იგი, ერთი მხრივ, ასაბუთებს განსხვავებულ მოპყრობას სქესის ნიშნით და მიუთითებს, რომ მხოლოდ ქალებს ეძლევათ ბავშვის მოვლის გამო ანაზღაურებადი შვებულებით სარგებლობის უფლება, ხოლო, მეორე მხრივ, მიიჩნევს, რომ ადგილი აქვს დიფერენცირებულ მოპყრობას მშობლის სტატუსიდან გამომდინარე, კერძოდ, ბიოლოგიური მამა ვერ სარგებლობს ბავშვის მოვლის გამო ანაზღაურებადი შვებულებით მაშინ, როდესაც ახალშობილის შვილად აყვანის შემთხვევაში</w:t>
      </w:r>
      <w:r w:rsidR="00550E6E">
        <w:rPr>
          <w:rFonts w:ascii="Sylfaen" w:hAnsi="Sylfaen"/>
          <w:sz w:val="24"/>
          <w:szCs w:val="24"/>
          <w:lang w:val="ka-GE"/>
        </w:rPr>
        <w:t>,</w:t>
      </w:r>
      <w:r w:rsidRPr="005514A2">
        <w:rPr>
          <w:rFonts w:ascii="Sylfaen" w:hAnsi="Sylfaen"/>
          <w:sz w:val="24"/>
          <w:szCs w:val="24"/>
          <w:lang w:val="ka-GE"/>
        </w:rPr>
        <w:t xml:space="preserve"> მშვილებელ მამას აქვს ამგვარი შვებულებით სარგებლობის უფლება კანონიერ ძალაში შესული სასამართლო გადაწყვეტილების საფუძველზე, რომელიც</w:t>
      </w:r>
      <w:r w:rsidR="00550E6E">
        <w:rPr>
          <w:rFonts w:ascii="Sylfaen" w:hAnsi="Sylfaen"/>
          <w:sz w:val="24"/>
          <w:szCs w:val="24"/>
          <w:lang w:val="ka-GE"/>
        </w:rPr>
        <w:t>,</w:t>
      </w:r>
      <w:r w:rsidRPr="005514A2">
        <w:rPr>
          <w:rFonts w:ascii="Sylfaen" w:hAnsi="Sylfaen"/>
          <w:sz w:val="24"/>
          <w:szCs w:val="24"/>
          <w:lang w:val="ka-GE"/>
        </w:rPr>
        <w:t xml:space="preserve"> საავადმყოფო ფურცლისაგან განსხვავებით, სქესის ნიშნით, ნეიტრალურია.</w:t>
      </w:r>
      <w:r w:rsidR="00857FD8" w:rsidRPr="005514A2">
        <w:rPr>
          <w:rFonts w:ascii="Sylfaen" w:hAnsi="Sylfaen"/>
          <w:sz w:val="24"/>
          <w:szCs w:val="24"/>
          <w:lang w:val="ka-GE"/>
        </w:rPr>
        <w:t xml:space="preserve"> მოსარჩელე მხარის განმარტებით, ორივე შესადარებელ </w:t>
      </w:r>
      <w:r w:rsidR="00C500F0" w:rsidRPr="005514A2">
        <w:rPr>
          <w:rFonts w:ascii="Sylfaen" w:hAnsi="Sylfaen"/>
          <w:sz w:val="24"/>
          <w:szCs w:val="24"/>
          <w:lang w:val="ka-GE"/>
        </w:rPr>
        <w:t>კატეგ</w:t>
      </w:r>
      <w:r w:rsidR="00532995" w:rsidRPr="005514A2">
        <w:rPr>
          <w:rFonts w:ascii="Sylfaen" w:hAnsi="Sylfaen"/>
          <w:sz w:val="24"/>
          <w:szCs w:val="24"/>
          <w:lang w:val="ka-GE"/>
        </w:rPr>
        <w:t>ო</w:t>
      </w:r>
      <w:r w:rsidR="00C500F0" w:rsidRPr="005514A2">
        <w:rPr>
          <w:rFonts w:ascii="Sylfaen" w:hAnsi="Sylfaen"/>
          <w:sz w:val="24"/>
          <w:szCs w:val="24"/>
          <w:lang w:val="ka-GE"/>
        </w:rPr>
        <w:t>რიასთან</w:t>
      </w:r>
      <w:r w:rsidR="00857FD8" w:rsidRPr="005514A2">
        <w:rPr>
          <w:rFonts w:ascii="Sylfaen" w:hAnsi="Sylfaen"/>
          <w:sz w:val="24"/>
          <w:szCs w:val="24"/>
          <w:lang w:val="ka-GE"/>
        </w:rPr>
        <w:t xml:space="preserve"> მიმართებით, პრობლემურია როგორც ბავშვის მოვლის გამო შვებულების მატერიალური უფლებით </w:t>
      </w:r>
      <w:r w:rsidR="00532995" w:rsidRPr="005514A2">
        <w:rPr>
          <w:rFonts w:ascii="Sylfaen" w:hAnsi="Sylfaen"/>
          <w:sz w:val="24"/>
          <w:szCs w:val="24"/>
          <w:lang w:val="ka-GE"/>
        </w:rPr>
        <w:t>სარგებლობის</w:t>
      </w:r>
      <w:r w:rsidR="00857FD8" w:rsidRPr="005514A2">
        <w:rPr>
          <w:rFonts w:ascii="Sylfaen" w:hAnsi="Sylfaen"/>
          <w:sz w:val="24"/>
          <w:szCs w:val="24"/>
          <w:lang w:val="ka-GE"/>
        </w:rPr>
        <w:t xml:space="preserve">, </w:t>
      </w:r>
      <w:r w:rsidR="00532995" w:rsidRPr="005514A2">
        <w:rPr>
          <w:rFonts w:ascii="Sylfaen" w:hAnsi="Sylfaen"/>
          <w:sz w:val="24"/>
          <w:szCs w:val="24"/>
          <w:lang w:val="ka-GE"/>
        </w:rPr>
        <w:t>ისე</w:t>
      </w:r>
      <w:r w:rsidR="00857FD8" w:rsidRPr="005514A2">
        <w:rPr>
          <w:rFonts w:ascii="Sylfaen" w:hAnsi="Sylfaen"/>
          <w:sz w:val="24"/>
          <w:szCs w:val="24"/>
          <w:lang w:val="ka-GE"/>
        </w:rPr>
        <w:t xml:space="preserve"> შვებულების განსაზღვრული ნაწილის </w:t>
      </w:r>
      <w:r w:rsidR="002D0FF5" w:rsidRPr="005514A2">
        <w:rPr>
          <w:rFonts w:ascii="Sylfaen" w:hAnsi="Sylfaen"/>
          <w:sz w:val="24"/>
          <w:szCs w:val="24"/>
          <w:lang w:val="ka-GE"/>
        </w:rPr>
        <w:t xml:space="preserve">ანაზღაურების </w:t>
      </w:r>
      <w:r w:rsidR="00687121" w:rsidRPr="005514A2">
        <w:rPr>
          <w:rFonts w:ascii="Sylfaen" w:hAnsi="Sylfaen"/>
          <w:sz w:val="24"/>
          <w:szCs w:val="24"/>
          <w:lang w:val="ka-GE"/>
        </w:rPr>
        <w:t xml:space="preserve">უფლების </w:t>
      </w:r>
      <w:r w:rsidR="002D0FF5" w:rsidRPr="005514A2">
        <w:rPr>
          <w:rFonts w:ascii="Sylfaen" w:hAnsi="Sylfaen"/>
          <w:sz w:val="24"/>
          <w:szCs w:val="24"/>
          <w:lang w:val="ka-GE"/>
        </w:rPr>
        <w:t xml:space="preserve">შეზღუდვა. </w:t>
      </w:r>
    </w:p>
    <w:p w14:paraId="34DF34CA" w14:textId="1EF2C17D" w:rsidR="007C0F2E" w:rsidRPr="005514A2" w:rsidRDefault="007C0F2E"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მოსარჩელე მხარის მითითებით, როგორც ბიოლოგიური მშობლები, ისე მშვილებლები განსახილველ სამართლებრივ ურთიერთობასთან მიმართებით, კერძოდ, ბავშვის მოვლის ეტაპზე ნაკისრი ვალდებულებებისა და უფლებების თვალსაზრისით,  არსებითად თანასწორი სუბიექტები არიან. ამასთან</w:t>
      </w:r>
      <w:r w:rsidR="00550E6E">
        <w:rPr>
          <w:rFonts w:ascii="Sylfaen" w:hAnsi="Sylfaen"/>
          <w:sz w:val="24"/>
          <w:szCs w:val="24"/>
          <w:lang w:val="ka-GE"/>
        </w:rPr>
        <w:t>ავე</w:t>
      </w:r>
      <w:r w:rsidRPr="005514A2">
        <w:rPr>
          <w:rFonts w:ascii="Sylfaen" w:hAnsi="Sylfaen"/>
          <w:sz w:val="24"/>
          <w:szCs w:val="24"/>
          <w:lang w:val="ka-GE"/>
        </w:rPr>
        <w:t xml:space="preserve">, თითოეულ მათგანს გააჩნია თანაბარი ინტერესი, სრულად იყოს ჩართული ბავშვის </w:t>
      </w:r>
      <w:r w:rsidRPr="005514A2">
        <w:rPr>
          <w:rFonts w:ascii="Sylfaen" w:hAnsi="Sylfaen"/>
          <w:sz w:val="24"/>
          <w:szCs w:val="24"/>
          <w:lang w:val="ka-GE"/>
        </w:rPr>
        <w:lastRenderedPageBreak/>
        <w:t>აღზრდის პროცესში და ზრუნავდეს მასზე. მოსარჩელის განმარტებით, უფლებაში ჩარევის მაღალი ინტენსივობიდან გამომდინარე, ნორმის კონსტიტუციურობა უნდა შეფასდეს მკაცრი შეფასების ტესტის გამოყენებით</w:t>
      </w:r>
      <w:r w:rsidR="00AE45E7" w:rsidRPr="005514A2">
        <w:rPr>
          <w:rFonts w:ascii="Sylfaen" w:hAnsi="Sylfaen"/>
          <w:sz w:val="24"/>
          <w:szCs w:val="24"/>
          <w:lang w:val="ka-GE"/>
        </w:rPr>
        <w:t xml:space="preserve">. </w:t>
      </w:r>
      <w:r w:rsidRPr="005514A2">
        <w:rPr>
          <w:rFonts w:ascii="Sylfaen" w:hAnsi="Sylfaen"/>
          <w:sz w:val="24"/>
          <w:szCs w:val="24"/>
          <w:lang w:val="ka-GE"/>
        </w:rPr>
        <w:t>გარდა ამისა, პირველ შესადარებელ ჯგუფთან მიმართებით</w:t>
      </w:r>
      <w:r w:rsidR="00AE45E7" w:rsidRPr="005514A2">
        <w:rPr>
          <w:rFonts w:ascii="Sylfaen" w:hAnsi="Sylfaen"/>
          <w:sz w:val="24"/>
          <w:szCs w:val="24"/>
          <w:lang w:val="ka-GE"/>
        </w:rPr>
        <w:t>,</w:t>
      </w:r>
      <w:r w:rsidRPr="005514A2">
        <w:rPr>
          <w:rFonts w:ascii="Sylfaen" w:hAnsi="Sylfaen"/>
          <w:sz w:val="24"/>
          <w:szCs w:val="24"/>
          <w:lang w:val="ka-GE"/>
        </w:rPr>
        <w:t xml:space="preserve"> დიფერენცირება</w:t>
      </w:r>
      <w:r w:rsidR="00550E6E">
        <w:rPr>
          <w:rFonts w:ascii="Sylfaen" w:hAnsi="Sylfaen"/>
          <w:sz w:val="24"/>
          <w:szCs w:val="24"/>
          <w:lang w:val="ka-GE"/>
        </w:rPr>
        <w:t xml:space="preserve"> ხორციელდება</w:t>
      </w:r>
      <w:r w:rsidRPr="005514A2">
        <w:rPr>
          <w:rFonts w:ascii="Sylfaen" w:hAnsi="Sylfaen"/>
          <w:sz w:val="24"/>
          <w:szCs w:val="24"/>
          <w:lang w:val="ka-GE"/>
        </w:rPr>
        <w:t xml:space="preserve"> კლასიკური</w:t>
      </w:r>
      <w:r w:rsidR="00C10D31" w:rsidRPr="005514A2">
        <w:rPr>
          <w:rFonts w:ascii="Sylfaen" w:hAnsi="Sylfaen"/>
          <w:sz w:val="24"/>
          <w:szCs w:val="24"/>
          <w:lang w:val="ka-GE"/>
        </w:rPr>
        <w:t xml:space="preserve"> </w:t>
      </w:r>
      <w:r w:rsidR="00C10D31" w:rsidRPr="005514A2">
        <w:rPr>
          <w:rFonts w:ascii="Sylfaen" w:eastAsia="Times New Roman" w:hAnsi="Sylfaen" w:cs="Sylfaen"/>
          <w:sz w:val="24"/>
          <w:szCs w:val="24"/>
          <w:lang w:val="ka-GE"/>
        </w:rPr>
        <w:t>–</w:t>
      </w:r>
      <w:r w:rsidRPr="005514A2">
        <w:rPr>
          <w:rFonts w:ascii="Sylfaen" w:hAnsi="Sylfaen"/>
          <w:sz w:val="24"/>
          <w:szCs w:val="24"/>
          <w:lang w:val="ka-GE"/>
        </w:rPr>
        <w:t xml:space="preserve"> სქესის ნიშნით. მოსარჩელის მტკიცებით, არ არსებობს ლეგიტიმური მიზანი, რაც გაამართლებდა ამგვარ დიფერენცირებას</w:t>
      </w:r>
      <w:r w:rsidR="00EC5C7A">
        <w:rPr>
          <w:rFonts w:ascii="Sylfaen" w:hAnsi="Sylfaen"/>
          <w:sz w:val="24"/>
          <w:szCs w:val="24"/>
          <w:lang w:val="ka-GE"/>
        </w:rPr>
        <w:t>. ყოველივე აღნიშნულის გათვალისწინებით, მოსარჩელე მხარე მიიჩნევს, რომ</w:t>
      </w:r>
      <w:r w:rsidRPr="005514A2">
        <w:rPr>
          <w:rFonts w:ascii="Sylfaen" w:hAnsi="Sylfaen"/>
          <w:sz w:val="24"/>
          <w:szCs w:val="24"/>
          <w:lang w:val="ka-GE"/>
        </w:rPr>
        <w:t xml:space="preserve"> სადავო </w:t>
      </w:r>
      <w:r w:rsidRPr="00EC5C7A">
        <w:rPr>
          <w:rFonts w:ascii="Sylfaen" w:hAnsi="Sylfaen"/>
          <w:sz w:val="24"/>
          <w:szCs w:val="24"/>
          <w:lang w:val="ka-GE"/>
        </w:rPr>
        <w:t>ნორმა</w:t>
      </w:r>
      <w:r w:rsidRPr="005514A2">
        <w:rPr>
          <w:rFonts w:ascii="Sylfaen" w:hAnsi="Sylfaen"/>
          <w:sz w:val="24"/>
          <w:szCs w:val="24"/>
          <w:lang w:val="ka-GE"/>
        </w:rPr>
        <w:t xml:space="preserve"> ადგენს დისკრიმინაციულ მოპყრობას.</w:t>
      </w:r>
    </w:p>
    <w:p w14:paraId="71F8FA3A" w14:textId="25CCBB66" w:rsidR="007C0F2E" w:rsidRPr="005514A2" w:rsidRDefault="007C0F2E"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 xml:space="preserve">მოსარჩელე მხარის </w:t>
      </w:r>
      <w:r w:rsidR="00033730" w:rsidRPr="005514A2">
        <w:rPr>
          <w:rFonts w:ascii="Sylfaen" w:hAnsi="Sylfaen"/>
          <w:sz w:val="24"/>
          <w:szCs w:val="24"/>
          <w:lang w:val="ka-GE"/>
        </w:rPr>
        <w:t>პოზიციით</w:t>
      </w:r>
      <w:r w:rsidRPr="005514A2">
        <w:rPr>
          <w:rFonts w:ascii="Sylfaen" w:hAnsi="Sylfaen"/>
          <w:sz w:val="24"/>
          <w:szCs w:val="24"/>
          <w:lang w:val="ka-GE"/>
        </w:rPr>
        <w:t>, ბავშვის მოვლის გამო შვებულება შრომის თავისუფლებით დაცული უფლებრივი კომპონენტია. კონსტიტუციით განმტკიცებული უფლება შრომის სამართლიან ანაზღაურებაზე, მიემართება, მათ შორის, პირის უფლებას, ისარგებლოს ბავშვის მოვლის გამო ანაზღაურებადი შვებულებით. შესაბამისად, ნორმა, რომელიც ამგვარი შვებულების მიმღებ სუბიექტთაგან გამორიცხავს ბავშვის ბიოლოგიურ მამას, იწვევს მისთვის კონსტიტუციით გარანტირებული შრომის თავისუფლებისა და შრომის სამართლიანი პირობებით დაცული უფლებრივი კომპონენტების შეზღუდვას.</w:t>
      </w:r>
    </w:p>
    <w:p w14:paraId="77A482E5" w14:textId="26E43408" w:rsidR="0036301D" w:rsidRPr="005514A2" w:rsidRDefault="0036301D"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მოსარჩელე მხარე შრომის თავისუფლების შეზღუდვის შესაძლო ლეგიტიმურ მიზნებად ასახელებს დამსაქმებლის გამართულ ფუნქციონირებასა და ფინანსურ სტაბილურობას, ისევე</w:t>
      </w:r>
      <w:r w:rsidR="00EC5C7A">
        <w:rPr>
          <w:rFonts w:ascii="Sylfaen" w:hAnsi="Sylfaen"/>
          <w:sz w:val="24"/>
          <w:szCs w:val="24"/>
          <w:lang w:val="ka-GE"/>
        </w:rPr>
        <w:t>,</w:t>
      </w:r>
      <w:r w:rsidRPr="005514A2">
        <w:rPr>
          <w:rFonts w:ascii="Sylfaen" w:hAnsi="Sylfaen"/>
          <w:sz w:val="24"/>
          <w:szCs w:val="24"/>
          <w:lang w:val="ka-GE"/>
        </w:rPr>
        <w:t xml:space="preserve"> როგორც სახელმწიფო საბიუჯეტო სახსრების დაზოგვას. </w:t>
      </w:r>
      <w:r w:rsidR="00EC5C7A">
        <w:rPr>
          <w:rFonts w:ascii="Sylfaen" w:hAnsi="Sylfaen"/>
          <w:sz w:val="24"/>
          <w:szCs w:val="24"/>
          <w:lang w:val="ka-GE"/>
        </w:rPr>
        <w:t>მიუხედავად ამისა,</w:t>
      </w:r>
      <w:r w:rsidR="00EC5C7A" w:rsidRPr="005514A2">
        <w:rPr>
          <w:rFonts w:ascii="Sylfaen" w:hAnsi="Sylfaen"/>
          <w:sz w:val="24"/>
          <w:szCs w:val="24"/>
          <w:lang w:val="ka-GE"/>
        </w:rPr>
        <w:t xml:space="preserve"> </w:t>
      </w:r>
      <w:r w:rsidRPr="005514A2">
        <w:rPr>
          <w:rFonts w:ascii="Sylfaen" w:hAnsi="Sylfaen"/>
          <w:sz w:val="24"/>
          <w:szCs w:val="24"/>
          <w:lang w:val="ka-GE"/>
        </w:rPr>
        <w:t>მისი აზრით, დამსაქმებლის გამართული ფუნქციონირების მიზანი მიიღწევა უფლების უფრო ნაკლებად მზღუდავი საშუალების გამოყენებით, კერძოდ, დასაქმებულის დროებით სხვა პირის მიერ ჩანაცვლების გზით</w:t>
      </w:r>
      <w:r w:rsidR="00D258BC" w:rsidRPr="005514A2">
        <w:rPr>
          <w:rFonts w:ascii="Sylfaen" w:hAnsi="Sylfaen"/>
          <w:sz w:val="24"/>
          <w:szCs w:val="24"/>
          <w:lang w:val="ka-GE"/>
        </w:rPr>
        <w:t>.</w:t>
      </w:r>
      <w:r w:rsidRPr="005514A2">
        <w:rPr>
          <w:rFonts w:ascii="Sylfaen" w:hAnsi="Sylfaen"/>
          <w:sz w:val="24"/>
          <w:szCs w:val="24"/>
          <w:lang w:val="ka-GE"/>
        </w:rPr>
        <w:t xml:space="preserve"> საბიუჯეტო სახსრების დაზოგვის </w:t>
      </w:r>
      <w:r w:rsidR="00D258BC" w:rsidRPr="005514A2">
        <w:rPr>
          <w:rFonts w:ascii="Sylfaen" w:hAnsi="Sylfaen"/>
          <w:sz w:val="24"/>
          <w:szCs w:val="24"/>
          <w:lang w:val="ka-GE"/>
        </w:rPr>
        <w:t>მიზანთან მიმართებით კი</w:t>
      </w:r>
      <w:r w:rsidRPr="005514A2">
        <w:rPr>
          <w:rFonts w:ascii="Sylfaen" w:hAnsi="Sylfaen"/>
          <w:sz w:val="24"/>
          <w:szCs w:val="24"/>
          <w:lang w:val="ka-GE"/>
        </w:rPr>
        <w:t xml:space="preserve">, </w:t>
      </w:r>
      <w:r w:rsidR="00D258BC" w:rsidRPr="005514A2">
        <w:rPr>
          <w:rFonts w:ascii="Sylfaen" w:hAnsi="Sylfaen"/>
          <w:sz w:val="24"/>
          <w:szCs w:val="24"/>
          <w:lang w:val="ka-GE"/>
        </w:rPr>
        <w:t xml:space="preserve">მოსარჩელე განმარტავს, რომ </w:t>
      </w:r>
      <w:r w:rsidRPr="005514A2">
        <w:rPr>
          <w:rFonts w:ascii="Sylfaen" w:hAnsi="Sylfaen"/>
          <w:sz w:val="24"/>
          <w:szCs w:val="24"/>
          <w:lang w:val="ka-GE"/>
        </w:rPr>
        <w:t>როდესაც სასწორის მეორე მხარეს დევს შრომის სამართლიანი პირობების ფარგლებში ბიოლოგიური მამის მხრიდან საკუთარ შვილზე ზრუნვის და მასთან მამა-შვილური ურთიერთობის ჩამოყალიბების ლეგიტიმური ინტერესი, უფლების შეზღუდვა არაგონივრულია და ვერ აკმაყოფილებს თანაზომიერების პრინციპის მოთხოვნებს.</w:t>
      </w:r>
    </w:p>
    <w:p w14:paraId="0CAA37DA" w14:textId="642548F4" w:rsidR="00905CE6" w:rsidRPr="005514A2" w:rsidRDefault="004E5ED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მოსარჩელე მხარ</w:t>
      </w:r>
      <w:r w:rsidR="00500A3F" w:rsidRPr="005514A2">
        <w:rPr>
          <w:rFonts w:ascii="Sylfaen" w:hAnsi="Sylfaen"/>
          <w:sz w:val="24"/>
          <w:szCs w:val="24"/>
          <w:lang w:val="ka-GE"/>
        </w:rPr>
        <w:t xml:space="preserve">ის წარმომადგენელმა </w:t>
      </w:r>
      <w:r w:rsidR="00884E5F" w:rsidRPr="005514A2">
        <w:rPr>
          <w:rFonts w:ascii="Sylfaen" w:hAnsi="Sylfaen"/>
          <w:sz w:val="24"/>
          <w:szCs w:val="24"/>
          <w:lang w:val="ka-GE"/>
        </w:rPr>
        <w:t xml:space="preserve">საქმის </w:t>
      </w:r>
      <w:r w:rsidRPr="005514A2">
        <w:rPr>
          <w:rFonts w:ascii="Sylfaen" w:hAnsi="Sylfaen"/>
          <w:sz w:val="24"/>
          <w:szCs w:val="24"/>
          <w:lang w:val="ka-GE"/>
        </w:rPr>
        <w:t>არსებითი განხილვის სხდომაზე მიუთით</w:t>
      </w:r>
      <w:r w:rsidR="00500A3F" w:rsidRPr="005514A2">
        <w:rPr>
          <w:rFonts w:ascii="Sylfaen" w:hAnsi="Sylfaen"/>
          <w:sz w:val="24"/>
          <w:szCs w:val="24"/>
          <w:lang w:val="ka-GE"/>
        </w:rPr>
        <w:t>ა</w:t>
      </w:r>
      <w:r w:rsidRPr="005514A2">
        <w:rPr>
          <w:rFonts w:ascii="Sylfaen" w:hAnsi="Sylfaen"/>
          <w:sz w:val="24"/>
          <w:szCs w:val="24"/>
          <w:lang w:val="ka-GE"/>
        </w:rPr>
        <w:t>, რომ</w:t>
      </w:r>
      <w:r w:rsidR="00E17EC0" w:rsidRPr="005514A2">
        <w:rPr>
          <w:rFonts w:ascii="Sylfaen" w:hAnsi="Sylfaen"/>
          <w:sz w:val="24"/>
          <w:szCs w:val="24"/>
          <w:lang w:val="ka-GE"/>
        </w:rPr>
        <w:t xml:space="preserve"> </w:t>
      </w:r>
      <w:r w:rsidR="00237A21" w:rsidRPr="005514A2">
        <w:rPr>
          <w:rFonts w:ascii="Sylfaen" w:hAnsi="Sylfaen"/>
          <w:sz w:val="24"/>
          <w:szCs w:val="24"/>
          <w:lang w:val="ka-GE"/>
        </w:rPr>
        <w:t xml:space="preserve">სადავოდ გამხდარი წესის მე-9 მუხლის მე-7 პუნქტი </w:t>
      </w:r>
      <w:r w:rsidR="003E3451" w:rsidRPr="005514A2">
        <w:rPr>
          <w:rFonts w:ascii="Sylfaen" w:eastAsia="Times New Roman" w:hAnsi="Sylfaen"/>
          <w:sz w:val="24"/>
          <w:szCs w:val="24"/>
          <w:lang w:val="ka-GE"/>
        </w:rPr>
        <w:t xml:space="preserve">გამორიცხავს მამის მიერ </w:t>
      </w:r>
      <w:r w:rsidR="00366D93" w:rsidRPr="005514A2">
        <w:rPr>
          <w:rFonts w:ascii="Sylfaen" w:eastAsia="Times New Roman" w:hAnsi="Sylfaen"/>
          <w:sz w:val="24"/>
          <w:szCs w:val="24"/>
          <w:lang w:val="ka-GE"/>
        </w:rPr>
        <w:t xml:space="preserve">ბავშვის მოვლის გამო </w:t>
      </w:r>
      <w:r w:rsidR="003E3451" w:rsidRPr="005514A2">
        <w:rPr>
          <w:rFonts w:ascii="Sylfaen" w:eastAsia="Times New Roman" w:hAnsi="Sylfaen"/>
          <w:sz w:val="24"/>
          <w:szCs w:val="24"/>
          <w:lang w:val="ka-GE"/>
        </w:rPr>
        <w:t xml:space="preserve">შვებულებით სარგებლობისა და, შესაბამისად, მისი ანაზღაურების შესაძლებლობას. </w:t>
      </w:r>
      <w:r w:rsidR="00366D93" w:rsidRPr="005514A2">
        <w:rPr>
          <w:rFonts w:ascii="Sylfaen" w:eastAsia="Times New Roman" w:hAnsi="Sylfaen"/>
          <w:sz w:val="24"/>
          <w:szCs w:val="24"/>
          <w:lang w:val="ka-GE"/>
        </w:rPr>
        <w:t xml:space="preserve">ამრიგად, </w:t>
      </w:r>
      <w:r w:rsidR="003E3451" w:rsidRPr="005514A2">
        <w:rPr>
          <w:rFonts w:ascii="Sylfaen" w:eastAsia="Times New Roman" w:hAnsi="Sylfaen"/>
          <w:sz w:val="24"/>
          <w:szCs w:val="24"/>
          <w:lang w:val="ka-GE"/>
        </w:rPr>
        <w:t xml:space="preserve">მოსარჩელე </w:t>
      </w:r>
      <w:r w:rsidR="003B6213" w:rsidRPr="005514A2">
        <w:rPr>
          <w:rFonts w:ascii="Sylfaen" w:eastAsia="Times New Roman" w:hAnsi="Sylfaen"/>
          <w:sz w:val="24"/>
          <w:szCs w:val="24"/>
          <w:lang w:val="ka-GE"/>
        </w:rPr>
        <w:t>სადავო ნორმა</w:t>
      </w:r>
      <w:r w:rsidR="00366D93" w:rsidRPr="005514A2">
        <w:rPr>
          <w:rFonts w:ascii="Sylfaen" w:eastAsia="Times New Roman" w:hAnsi="Sylfaen"/>
          <w:sz w:val="24"/>
          <w:szCs w:val="24"/>
          <w:lang w:val="ka-GE"/>
        </w:rPr>
        <w:t>ს</w:t>
      </w:r>
      <w:r w:rsidR="003B6213" w:rsidRPr="005514A2">
        <w:rPr>
          <w:rFonts w:ascii="Sylfaen" w:eastAsia="Times New Roman" w:hAnsi="Sylfaen"/>
          <w:sz w:val="24"/>
          <w:szCs w:val="24"/>
          <w:lang w:val="ka-GE"/>
        </w:rPr>
        <w:t xml:space="preserve"> არაკონსტიტუციურად მიიჩნევს, მამის, როგორც ბავშვის მოვლის გამო შვებულების, ისე მისი ანაზღაურების უფლების მქონე სუბიექტთა წრიდან</w:t>
      </w:r>
      <w:r w:rsidR="00660167" w:rsidRPr="005514A2">
        <w:rPr>
          <w:rFonts w:ascii="Sylfaen" w:eastAsia="Times New Roman" w:hAnsi="Sylfaen"/>
          <w:sz w:val="24"/>
          <w:szCs w:val="24"/>
          <w:lang w:val="ka-GE"/>
        </w:rPr>
        <w:t xml:space="preserve"> გამორიცხვის ჭრილში</w:t>
      </w:r>
      <w:r w:rsidR="003B6213" w:rsidRPr="005514A2">
        <w:rPr>
          <w:rFonts w:ascii="Sylfaen" w:eastAsia="Times New Roman" w:hAnsi="Sylfaen"/>
          <w:sz w:val="24"/>
          <w:szCs w:val="24"/>
          <w:lang w:val="ka-GE"/>
        </w:rPr>
        <w:t xml:space="preserve">. </w:t>
      </w:r>
      <w:r w:rsidR="00366D93" w:rsidRPr="005514A2">
        <w:rPr>
          <w:rFonts w:ascii="Sylfaen" w:eastAsia="Times New Roman" w:hAnsi="Sylfaen"/>
          <w:sz w:val="24"/>
          <w:szCs w:val="24"/>
          <w:lang w:val="ka-GE"/>
        </w:rPr>
        <w:t xml:space="preserve">მოსარჩელე მხარის წარმომადგენლის პოზიციით, </w:t>
      </w:r>
      <w:r w:rsidR="00500A3F" w:rsidRPr="005514A2">
        <w:rPr>
          <w:rFonts w:ascii="Sylfaen" w:hAnsi="Sylfaen" w:cs="Sylfaen"/>
          <w:sz w:val="24"/>
          <w:szCs w:val="24"/>
          <w:lang w:val="ka-GE"/>
        </w:rPr>
        <w:t>ბავშვის</w:t>
      </w:r>
      <w:r w:rsidR="00500A3F" w:rsidRPr="005514A2">
        <w:rPr>
          <w:rFonts w:ascii="Sylfaen" w:hAnsi="Sylfaen"/>
          <w:sz w:val="24"/>
          <w:szCs w:val="24"/>
          <w:lang w:val="ka-GE"/>
        </w:rPr>
        <w:t xml:space="preserve"> მოვლის გამო </w:t>
      </w:r>
      <w:r w:rsidR="00476A6F" w:rsidRPr="005514A2">
        <w:rPr>
          <w:rFonts w:ascii="Sylfaen" w:hAnsi="Sylfaen"/>
          <w:sz w:val="24"/>
          <w:szCs w:val="24"/>
          <w:lang w:val="ka-GE"/>
        </w:rPr>
        <w:t xml:space="preserve">შვებულების საკითხის </w:t>
      </w:r>
      <w:r w:rsidR="00A31153" w:rsidRPr="005514A2">
        <w:rPr>
          <w:rFonts w:ascii="Sylfaen" w:hAnsi="Sylfaen"/>
          <w:sz w:val="24"/>
          <w:szCs w:val="24"/>
          <w:lang w:val="ka-GE"/>
        </w:rPr>
        <w:t xml:space="preserve">მომწესრიგებელი </w:t>
      </w:r>
      <w:r w:rsidR="00500A3F" w:rsidRPr="005514A2">
        <w:rPr>
          <w:rFonts w:ascii="Sylfaen" w:hAnsi="Sylfaen"/>
          <w:sz w:val="24"/>
          <w:szCs w:val="24"/>
          <w:lang w:val="ka-GE"/>
        </w:rPr>
        <w:t xml:space="preserve">საქართველოს შრომის კოდექსის ნორმის ნეიტრალური ბუნების მიუხედავად, სადავოდ გამხდარი </w:t>
      </w:r>
      <w:r w:rsidR="002A3437" w:rsidRPr="005514A2">
        <w:rPr>
          <w:rFonts w:ascii="Sylfaen" w:hAnsi="Sylfaen"/>
          <w:sz w:val="24"/>
          <w:szCs w:val="24"/>
          <w:lang w:val="ka-GE"/>
        </w:rPr>
        <w:lastRenderedPageBreak/>
        <w:t>დებულებები</w:t>
      </w:r>
      <w:r w:rsidR="00500A3F" w:rsidRPr="005514A2">
        <w:rPr>
          <w:rFonts w:ascii="Sylfaen" w:hAnsi="Sylfaen"/>
          <w:sz w:val="24"/>
          <w:szCs w:val="24"/>
          <w:lang w:val="ka-GE"/>
        </w:rPr>
        <w:t xml:space="preserve"> </w:t>
      </w:r>
      <w:r w:rsidR="00EC5C7A" w:rsidRPr="005514A2">
        <w:rPr>
          <w:rFonts w:ascii="Sylfaen" w:hAnsi="Sylfaen"/>
          <w:sz w:val="24"/>
          <w:szCs w:val="24"/>
          <w:lang w:val="ka-GE"/>
        </w:rPr>
        <w:t>გამორიცხავ</w:t>
      </w:r>
      <w:r w:rsidR="00EC5C7A">
        <w:rPr>
          <w:rFonts w:ascii="Sylfaen" w:hAnsi="Sylfaen"/>
          <w:sz w:val="24"/>
          <w:szCs w:val="24"/>
          <w:lang w:val="ka-GE"/>
        </w:rPr>
        <w:t>ს</w:t>
      </w:r>
      <w:r w:rsidR="00EC5C7A" w:rsidRPr="005514A2">
        <w:rPr>
          <w:rFonts w:ascii="Sylfaen" w:hAnsi="Sylfaen"/>
          <w:sz w:val="24"/>
          <w:szCs w:val="24"/>
          <w:lang w:val="ka-GE"/>
        </w:rPr>
        <w:t xml:space="preserve"> </w:t>
      </w:r>
      <w:r w:rsidR="0076711C" w:rsidRPr="005514A2">
        <w:rPr>
          <w:rFonts w:ascii="Sylfaen" w:hAnsi="Sylfaen"/>
          <w:sz w:val="24"/>
          <w:szCs w:val="24"/>
          <w:lang w:val="ka-GE"/>
        </w:rPr>
        <w:t xml:space="preserve">მამის მიერ </w:t>
      </w:r>
      <w:r w:rsidR="00660167" w:rsidRPr="005514A2">
        <w:rPr>
          <w:rFonts w:ascii="Sylfaen" w:hAnsi="Sylfaen"/>
          <w:sz w:val="24"/>
          <w:szCs w:val="24"/>
          <w:lang w:val="ka-GE"/>
        </w:rPr>
        <w:t>ამ უფლებით სარგებლობის შესაძლებლობას</w:t>
      </w:r>
      <w:r w:rsidR="00D9353B" w:rsidRPr="005514A2">
        <w:rPr>
          <w:rFonts w:ascii="Sylfaen" w:hAnsi="Sylfaen"/>
          <w:sz w:val="24"/>
          <w:szCs w:val="24"/>
          <w:lang w:val="ka-GE"/>
        </w:rPr>
        <w:t xml:space="preserve">. </w:t>
      </w:r>
      <w:r w:rsidR="0076711C" w:rsidRPr="005514A2">
        <w:rPr>
          <w:rFonts w:ascii="Sylfaen" w:hAnsi="Sylfaen"/>
          <w:sz w:val="24"/>
          <w:szCs w:val="24"/>
          <w:lang w:val="ka-GE"/>
        </w:rPr>
        <w:t xml:space="preserve">შესაბამისად, საქართველოს შრომის კოდექსის ნეიტრალური </w:t>
      </w:r>
      <w:r w:rsidR="00C85FAE" w:rsidRPr="005514A2">
        <w:rPr>
          <w:rFonts w:ascii="Sylfaen" w:hAnsi="Sylfaen"/>
          <w:sz w:val="24"/>
          <w:szCs w:val="24"/>
          <w:lang w:val="ka-GE"/>
        </w:rPr>
        <w:t xml:space="preserve">რეგულირება, სადავო დებულებების არსებობის პირობებში, </w:t>
      </w:r>
      <w:r w:rsidRPr="005514A2">
        <w:rPr>
          <w:rFonts w:ascii="Sylfaen" w:hAnsi="Sylfaen" w:cs="Sylfaen"/>
          <w:sz w:val="24"/>
          <w:szCs w:val="24"/>
          <w:lang w:val="ka-GE"/>
        </w:rPr>
        <w:t>ვერ</w:t>
      </w:r>
      <w:r w:rsidRPr="005514A2">
        <w:rPr>
          <w:rFonts w:ascii="Sylfaen" w:hAnsi="Sylfaen"/>
          <w:sz w:val="24"/>
          <w:szCs w:val="24"/>
          <w:lang w:val="ka-GE"/>
        </w:rPr>
        <w:t xml:space="preserve"> უზრუნველყოფს </w:t>
      </w:r>
      <w:r w:rsidR="00A31153" w:rsidRPr="005514A2">
        <w:rPr>
          <w:rFonts w:ascii="Sylfaen" w:hAnsi="Sylfaen"/>
          <w:sz w:val="24"/>
          <w:szCs w:val="24"/>
          <w:lang w:val="ka-GE"/>
        </w:rPr>
        <w:t xml:space="preserve">ხსენებული </w:t>
      </w:r>
      <w:r w:rsidRPr="005514A2">
        <w:rPr>
          <w:rFonts w:ascii="Sylfaen" w:hAnsi="Sylfaen"/>
          <w:sz w:val="24"/>
          <w:szCs w:val="24"/>
          <w:lang w:val="ka-GE"/>
        </w:rPr>
        <w:t>უფლები</w:t>
      </w:r>
      <w:r w:rsidR="00500A3F" w:rsidRPr="005514A2">
        <w:rPr>
          <w:rFonts w:ascii="Sylfaen" w:hAnsi="Sylfaen"/>
          <w:sz w:val="24"/>
          <w:szCs w:val="24"/>
          <w:lang w:val="ka-GE"/>
        </w:rPr>
        <w:t>ს</w:t>
      </w:r>
      <w:r w:rsidRPr="005514A2">
        <w:rPr>
          <w:rFonts w:ascii="Sylfaen" w:hAnsi="Sylfaen"/>
          <w:sz w:val="24"/>
          <w:szCs w:val="24"/>
          <w:lang w:val="ka-GE"/>
        </w:rPr>
        <w:t xml:space="preserve"> </w:t>
      </w:r>
      <w:r w:rsidR="00500A3F" w:rsidRPr="005514A2">
        <w:rPr>
          <w:rFonts w:ascii="Sylfaen" w:hAnsi="Sylfaen"/>
          <w:sz w:val="24"/>
          <w:szCs w:val="24"/>
          <w:lang w:val="ka-GE"/>
        </w:rPr>
        <w:t>პრაქტიკულ რეალიზებას.</w:t>
      </w:r>
    </w:p>
    <w:p w14:paraId="2DDE9490" w14:textId="47CF72D4" w:rsidR="00905CE6" w:rsidRPr="005514A2" w:rsidRDefault="00905CE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cs="Sylfaen"/>
          <w:sz w:val="24"/>
          <w:szCs w:val="24"/>
          <w:lang w:val="ka-GE"/>
        </w:rPr>
        <w:t>მოსარჩელე</w:t>
      </w:r>
      <w:r w:rsidRPr="005514A2">
        <w:rPr>
          <w:rFonts w:ascii="Sylfaen" w:hAnsi="Sylfaen"/>
          <w:sz w:val="24"/>
          <w:szCs w:val="24"/>
          <w:lang w:val="ka-GE"/>
        </w:rPr>
        <w:t xml:space="preserve"> მხარე აგრეთვე მიუთითებს იმაზე, რომ სადავო რეგულირების საფუძველს, შესაძლოა, წარმოადგენდეს სტერეოტიპული შეხედულება ბავშვის მოვლის პროცესში დედის განსაკუთრებული როლის თაობაზე. მოსარჩელე მხარის პოზიციით, ბავშვზე ზრუნვის პროცესთან მიმართებით</w:t>
      </w:r>
      <w:r w:rsidR="00EC5C7A">
        <w:rPr>
          <w:rFonts w:ascii="Sylfaen" w:hAnsi="Sylfaen"/>
          <w:sz w:val="24"/>
          <w:szCs w:val="24"/>
          <w:lang w:val="ka-GE"/>
        </w:rPr>
        <w:t>,</w:t>
      </w:r>
      <w:r w:rsidRPr="005514A2">
        <w:rPr>
          <w:rFonts w:ascii="Sylfaen" w:hAnsi="Sylfaen"/>
          <w:sz w:val="24"/>
          <w:szCs w:val="24"/>
          <w:lang w:val="ka-GE"/>
        </w:rPr>
        <w:t xml:space="preserve"> მშობლების თანაბარი უფლებებიდან გამომდინარე, კანონმდებლობა მიმართული უნდა იყოს ამგვარი სტერეოტიპების აღმოფხვრისკენ და არა </w:t>
      </w:r>
      <w:r w:rsidR="00EC5C7A">
        <w:rPr>
          <w:rFonts w:ascii="Sylfaen" w:hAnsi="Sylfaen"/>
          <w:sz w:val="24"/>
          <w:szCs w:val="24"/>
          <w:lang w:val="ka-GE"/>
        </w:rPr>
        <w:t xml:space="preserve">− </w:t>
      </w:r>
      <w:r w:rsidRPr="005514A2">
        <w:rPr>
          <w:rFonts w:ascii="Sylfaen" w:hAnsi="Sylfaen"/>
          <w:sz w:val="24"/>
          <w:szCs w:val="24"/>
          <w:lang w:val="ka-GE"/>
        </w:rPr>
        <w:t>პირიქით.</w:t>
      </w:r>
    </w:p>
    <w:p w14:paraId="62C9FB32" w14:textId="292883C1" w:rsidR="004E5ED6" w:rsidRPr="005514A2" w:rsidRDefault="004E5ED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w:t>
      </w:r>
      <w:r w:rsidR="00500A3F" w:rsidRPr="005514A2">
        <w:rPr>
          <w:rFonts w:ascii="Sylfaen" w:hAnsi="Sylfaen"/>
          <w:sz w:val="24"/>
          <w:szCs w:val="24"/>
          <w:lang w:val="ka-GE"/>
        </w:rPr>
        <w:t xml:space="preserve">ე მხარის </w:t>
      </w:r>
      <w:r w:rsidR="007B7AB1" w:rsidRPr="005514A2">
        <w:rPr>
          <w:rFonts w:ascii="Sylfaen" w:hAnsi="Sylfaen"/>
          <w:sz w:val="24"/>
          <w:szCs w:val="24"/>
          <w:lang w:val="ka-GE"/>
        </w:rPr>
        <w:t>არგუმენტაციით</w:t>
      </w:r>
      <w:r w:rsidR="00500A3F" w:rsidRPr="005514A2">
        <w:rPr>
          <w:rFonts w:ascii="Sylfaen" w:hAnsi="Sylfaen"/>
          <w:sz w:val="24"/>
          <w:szCs w:val="24"/>
          <w:lang w:val="ka-GE"/>
        </w:rPr>
        <w:t xml:space="preserve">, </w:t>
      </w:r>
      <w:r w:rsidR="00E17EC0" w:rsidRPr="005514A2">
        <w:rPr>
          <w:rFonts w:ascii="Sylfaen" w:hAnsi="Sylfaen"/>
          <w:sz w:val="24"/>
          <w:szCs w:val="24"/>
          <w:lang w:val="ka-GE"/>
        </w:rPr>
        <w:t>მამის</w:t>
      </w:r>
      <w:r w:rsidR="00500A3F" w:rsidRPr="005514A2">
        <w:rPr>
          <w:rFonts w:ascii="Sylfaen" w:hAnsi="Sylfaen"/>
          <w:sz w:val="24"/>
          <w:szCs w:val="24"/>
          <w:lang w:val="ka-GE"/>
        </w:rPr>
        <w:t xml:space="preserve"> ინდივიდუალური უფლება ბავშვის მოვლის გამო</w:t>
      </w:r>
      <w:r w:rsidR="00E17EC0" w:rsidRPr="005514A2">
        <w:rPr>
          <w:rFonts w:ascii="Sylfaen" w:hAnsi="Sylfaen"/>
          <w:sz w:val="24"/>
          <w:szCs w:val="24"/>
          <w:lang w:val="ka-GE"/>
        </w:rPr>
        <w:t xml:space="preserve"> </w:t>
      </w:r>
      <w:r w:rsidRPr="005514A2">
        <w:rPr>
          <w:rFonts w:ascii="Sylfaen" w:hAnsi="Sylfaen"/>
          <w:sz w:val="24"/>
          <w:szCs w:val="24"/>
          <w:lang w:val="ka-GE"/>
        </w:rPr>
        <w:t>ანაზღაურებად შვებულებ</w:t>
      </w:r>
      <w:r w:rsidR="00500A3F" w:rsidRPr="005514A2">
        <w:rPr>
          <w:rFonts w:ascii="Sylfaen" w:hAnsi="Sylfaen"/>
          <w:sz w:val="24"/>
          <w:szCs w:val="24"/>
          <w:lang w:val="ka-GE"/>
        </w:rPr>
        <w:t>აზე</w:t>
      </w:r>
      <w:r w:rsidRPr="005514A2">
        <w:rPr>
          <w:rFonts w:ascii="Sylfaen" w:hAnsi="Sylfaen"/>
          <w:sz w:val="24"/>
          <w:szCs w:val="24"/>
          <w:lang w:val="ka-GE"/>
        </w:rPr>
        <w:t xml:space="preserve"> არ წარმოადგენს სახელმ</w:t>
      </w:r>
      <w:r w:rsidR="00500A3F" w:rsidRPr="005514A2">
        <w:rPr>
          <w:rFonts w:ascii="Sylfaen" w:hAnsi="Sylfaen"/>
          <w:sz w:val="24"/>
          <w:szCs w:val="24"/>
          <w:lang w:val="ka-GE"/>
        </w:rPr>
        <w:t>წ</w:t>
      </w:r>
      <w:r w:rsidRPr="005514A2">
        <w:rPr>
          <w:rFonts w:ascii="Sylfaen" w:hAnsi="Sylfaen"/>
          <w:sz w:val="24"/>
          <w:szCs w:val="24"/>
          <w:lang w:val="ka-GE"/>
        </w:rPr>
        <w:t>იფოს კეთ</w:t>
      </w:r>
      <w:r w:rsidR="0036650E" w:rsidRPr="005514A2">
        <w:rPr>
          <w:rFonts w:ascii="Sylfaen" w:hAnsi="Sylfaen"/>
          <w:sz w:val="24"/>
          <w:szCs w:val="24"/>
          <w:lang w:val="ka-GE"/>
        </w:rPr>
        <w:t>ი</w:t>
      </w:r>
      <w:r w:rsidRPr="005514A2">
        <w:rPr>
          <w:rFonts w:ascii="Sylfaen" w:hAnsi="Sylfaen"/>
          <w:sz w:val="24"/>
          <w:szCs w:val="24"/>
          <w:lang w:val="ka-GE"/>
        </w:rPr>
        <w:t>ლ</w:t>
      </w:r>
      <w:r w:rsidR="00500A3F" w:rsidRPr="005514A2">
        <w:rPr>
          <w:rFonts w:ascii="Sylfaen" w:hAnsi="Sylfaen"/>
          <w:sz w:val="24"/>
          <w:szCs w:val="24"/>
          <w:lang w:val="ka-GE"/>
        </w:rPr>
        <w:t>ი</w:t>
      </w:r>
      <w:r w:rsidRPr="005514A2">
        <w:rPr>
          <w:rFonts w:ascii="Sylfaen" w:hAnsi="Sylfaen"/>
          <w:sz w:val="24"/>
          <w:szCs w:val="24"/>
          <w:lang w:val="ka-GE"/>
        </w:rPr>
        <w:t xml:space="preserve"> ნებ</w:t>
      </w:r>
      <w:r w:rsidR="00500A3F" w:rsidRPr="005514A2">
        <w:rPr>
          <w:rFonts w:ascii="Sylfaen" w:hAnsi="Sylfaen"/>
          <w:sz w:val="24"/>
          <w:szCs w:val="24"/>
          <w:lang w:val="ka-GE"/>
        </w:rPr>
        <w:t>ი</w:t>
      </w:r>
      <w:r w:rsidRPr="005514A2">
        <w:rPr>
          <w:rFonts w:ascii="Sylfaen" w:hAnsi="Sylfaen"/>
          <w:sz w:val="24"/>
          <w:szCs w:val="24"/>
          <w:lang w:val="ka-GE"/>
        </w:rPr>
        <w:t>ს</w:t>
      </w:r>
      <w:r w:rsidR="00500A3F" w:rsidRPr="005514A2">
        <w:rPr>
          <w:rFonts w:ascii="Sylfaen" w:hAnsi="Sylfaen"/>
          <w:sz w:val="24"/>
          <w:szCs w:val="24"/>
          <w:lang w:val="ka-GE"/>
        </w:rPr>
        <w:t xml:space="preserve"> გამოვლინებას</w:t>
      </w:r>
      <w:r w:rsidRPr="005514A2">
        <w:rPr>
          <w:rFonts w:ascii="Sylfaen" w:hAnsi="Sylfaen"/>
          <w:sz w:val="24"/>
          <w:szCs w:val="24"/>
          <w:lang w:val="ka-GE"/>
        </w:rPr>
        <w:t>.</w:t>
      </w:r>
      <w:r w:rsidR="00500A3F" w:rsidRPr="005514A2">
        <w:rPr>
          <w:rFonts w:ascii="Sylfaen" w:hAnsi="Sylfaen"/>
          <w:sz w:val="24"/>
          <w:szCs w:val="24"/>
          <w:lang w:val="ka-GE"/>
        </w:rPr>
        <w:t xml:space="preserve"> მოსარჩელე </w:t>
      </w:r>
      <w:r w:rsidR="00F33A1B" w:rsidRPr="005514A2">
        <w:rPr>
          <w:rFonts w:ascii="Sylfaen" w:hAnsi="Sylfaen"/>
          <w:sz w:val="24"/>
          <w:szCs w:val="24"/>
          <w:lang w:val="ka-GE"/>
        </w:rPr>
        <w:t>აღნიშნულს იმ მინიმალურ</w:t>
      </w:r>
      <w:r w:rsidRPr="005514A2">
        <w:rPr>
          <w:rFonts w:ascii="Sylfaen" w:hAnsi="Sylfaen"/>
          <w:sz w:val="24"/>
          <w:szCs w:val="24"/>
          <w:lang w:val="ka-GE"/>
        </w:rPr>
        <w:t xml:space="preserve"> </w:t>
      </w:r>
      <w:r w:rsidR="00F33A1B" w:rsidRPr="005514A2">
        <w:rPr>
          <w:rFonts w:ascii="Sylfaen" w:hAnsi="Sylfaen"/>
          <w:sz w:val="24"/>
          <w:szCs w:val="24"/>
          <w:lang w:val="ka-GE"/>
        </w:rPr>
        <w:t>სტანდარტად მიიჩნევს</w:t>
      </w:r>
      <w:r w:rsidRPr="005514A2">
        <w:rPr>
          <w:rFonts w:ascii="Sylfaen" w:hAnsi="Sylfaen"/>
          <w:sz w:val="24"/>
          <w:szCs w:val="24"/>
          <w:lang w:val="ka-GE"/>
        </w:rPr>
        <w:t>, რომელ</w:t>
      </w:r>
      <w:r w:rsidR="002E219C" w:rsidRPr="005514A2">
        <w:rPr>
          <w:rFonts w:ascii="Sylfaen" w:hAnsi="Sylfaen"/>
          <w:sz w:val="24"/>
          <w:szCs w:val="24"/>
          <w:lang w:val="ka-GE"/>
        </w:rPr>
        <w:t>ის უზრუნველყოფაც</w:t>
      </w:r>
      <w:r w:rsidRPr="005514A2">
        <w:rPr>
          <w:rFonts w:ascii="Sylfaen" w:hAnsi="Sylfaen"/>
          <w:sz w:val="24"/>
          <w:szCs w:val="24"/>
          <w:lang w:val="ka-GE"/>
        </w:rPr>
        <w:t xml:space="preserve"> გარანტირებული უნდა იყოს შრომითი კანონმდებლობით. მოსარჩელის მითითებით, </w:t>
      </w:r>
      <w:r w:rsidR="00F33A1B" w:rsidRPr="005514A2">
        <w:rPr>
          <w:rFonts w:ascii="Sylfaen" w:hAnsi="Sylfaen"/>
          <w:sz w:val="24"/>
          <w:szCs w:val="24"/>
          <w:lang w:val="ka-GE"/>
        </w:rPr>
        <w:t>ბავშვის მოვლის გამო ანაზღაურებადი შვებულების</w:t>
      </w:r>
      <w:r w:rsidRPr="005514A2">
        <w:rPr>
          <w:rFonts w:ascii="Sylfaen" w:hAnsi="Sylfaen"/>
          <w:sz w:val="24"/>
          <w:szCs w:val="24"/>
          <w:lang w:val="ka-GE"/>
        </w:rPr>
        <w:t xml:space="preserve"> უფლების რეალიზება ემსახურება</w:t>
      </w:r>
      <w:r w:rsidR="002E219C" w:rsidRPr="005514A2">
        <w:rPr>
          <w:rFonts w:ascii="Sylfaen" w:hAnsi="Sylfaen"/>
          <w:sz w:val="24"/>
          <w:szCs w:val="24"/>
          <w:lang w:val="ka-GE"/>
        </w:rPr>
        <w:t>,</w:t>
      </w:r>
      <w:r w:rsidRPr="005514A2">
        <w:rPr>
          <w:rFonts w:ascii="Sylfaen" w:hAnsi="Sylfaen"/>
          <w:sz w:val="24"/>
          <w:szCs w:val="24"/>
          <w:lang w:val="ka-GE"/>
        </w:rPr>
        <w:t xml:space="preserve"> ერთი მხრივ</w:t>
      </w:r>
      <w:r w:rsidR="002E219C" w:rsidRPr="005514A2">
        <w:rPr>
          <w:rFonts w:ascii="Sylfaen" w:hAnsi="Sylfaen"/>
          <w:sz w:val="24"/>
          <w:szCs w:val="24"/>
          <w:lang w:val="ka-GE"/>
        </w:rPr>
        <w:t>,</w:t>
      </w:r>
      <w:r w:rsidRPr="005514A2">
        <w:rPr>
          <w:rFonts w:ascii="Sylfaen" w:hAnsi="Sylfaen"/>
          <w:sz w:val="24"/>
          <w:szCs w:val="24"/>
          <w:lang w:val="ka-GE"/>
        </w:rPr>
        <w:t xml:space="preserve"> ბავშვის ინტერეს</w:t>
      </w:r>
      <w:r w:rsidR="002E219C" w:rsidRPr="005514A2">
        <w:rPr>
          <w:rFonts w:ascii="Sylfaen" w:hAnsi="Sylfaen"/>
          <w:sz w:val="24"/>
          <w:szCs w:val="24"/>
          <w:lang w:val="ka-GE"/>
        </w:rPr>
        <w:t xml:space="preserve">ს </w:t>
      </w:r>
      <w:r w:rsidR="00B81380" w:rsidRPr="005514A2">
        <w:rPr>
          <w:rFonts w:ascii="Sylfaen" w:eastAsia="Times New Roman" w:hAnsi="Sylfaen" w:cs="Sylfaen"/>
          <w:sz w:val="24"/>
          <w:szCs w:val="24"/>
          <w:lang w:val="ka-GE"/>
        </w:rPr>
        <w:t>–</w:t>
      </w:r>
      <w:r w:rsidRPr="005514A2">
        <w:rPr>
          <w:rFonts w:ascii="Sylfaen" w:hAnsi="Sylfaen"/>
          <w:sz w:val="24"/>
          <w:szCs w:val="24"/>
          <w:lang w:val="ka-GE"/>
        </w:rPr>
        <w:t xml:space="preserve"> გაიზარდოს ოჯახურ გარემოში ორივე მშობლის თანა</w:t>
      </w:r>
      <w:r w:rsidR="002E219C" w:rsidRPr="005514A2">
        <w:rPr>
          <w:rFonts w:ascii="Sylfaen" w:hAnsi="Sylfaen"/>
          <w:sz w:val="24"/>
          <w:szCs w:val="24"/>
          <w:lang w:val="ka-GE"/>
        </w:rPr>
        <w:t>მონაწილეობით</w:t>
      </w:r>
      <w:r w:rsidRPr="005514A2">
        <w:rPr>
          <w:rFonts w:ascii="Sylfaen" w:hAnsi="Sylfaen"/>
          <w:sz w:val="24"/>
          <w:szCs w:val="24"/>
          <w:lang w:val="ka-GE"/>
        </w:rPr>
        <w:t>, მეორე მხრივ კი, მშობლ</w:t>
      </w:r>
      <w:r w:rsidR="002E219C" w:rsidRPr="005514A2">
        <w:rPr>
          <w:rFonts w:ascii="Sylfaen" w:hAnsi="Sylfaen"/>
          <w:sz w:val="24"/>
          <w:szCs w:val="24"/>
          <w:lang w:val="ka-GE"/>
        </w:rPr>
        <w:t>ებ</w:t>
      </w:r>
      <w:r w:rsidRPr="005514A2">
        <w:rPr>
          <w:rFonts w:ascii="Sylfaen" w:hAnsi="Sylfaen"/>
          <w:sz w:val="24"/>
          <w:szCs w:val="24"/>
          <w:lang w:val="ka-GE"/>
        </w:rPr>
        <w:t xml:space="preserve">ის ინტერესს </w:t>
      </w:r>
      <w:r w:rsidR="00B81380" w:rsidRPr="005514A2">
        <w:rPr>
          <w:rFonts w:ascii="Sylfaen" w:eastAsia="Times New Roman" w:hAnsi="Sylfaen" w:cs="Sylfaen"/>
          <w:sz w:val="24"/>
          <w:szCs w:val="24"/>
          <w:lang w:val="ka-GE"/>
        </w:rPr>
        <w:t>–</w:t>
      </w:r>
      <w:r w:rsidR="002E219C" w:rsidRPr="005514A2">
        <w:rPr>
          <w:rFonts w:ascii="Sylfaen" w:hAnsi="Sylfaen"/>
          <w:sz w:val="24"/>
          <w:szCs w:val="24"/>
          <w:lang w:val="ka-GE"/>
        </w:rPr>
        <w:t xml:space="preserve"> </w:t>
      </w:r>
      <w:r w:rsidRPr="005514A2">
        <w:rPr>
          <w:rFonts w:ascii="Sylfaen" w:hAnsi="Sylfaen"/>
          <w:sz w:val="24"/>
          <w:szCs w:val="24"/>
          <w:lang w:val="ka-GE"/>
        </w:rPr>
        <w:t xml:space="preserve">თანაბრად იზრუნონ ბავშვზე. მოსარჩელე </w:t>
      </w:r>
      <w:r w:rsidR="00B81380" w:rsidRPr="005514A2">
        <w:rPr>
          <w:rFonts w:ascii="Sylfaen" w:hAnsi="Sylfaen"/>
          <w:sz w:val="24"/>
          <w:szCs w:val="24"/>
          <w:lang w:val="ka-GE"/>
        </w:rPr>
        <w:t>აღნიშნულ</w:t>
      </w:r>
      <w:r w:rsidRPr="005514A2">
        <w:rPr>
          <w:rFonts w:ascii="Sylfaen" w:hAnsi="Sylfaen"/>
          <w:sz w:val="24"/>
          <w:szCs w:val="24"/>
          <w:lang w:val="ka-GE"/>
        </w:rPr>
        <w:t xml:space="preserve"> არგუმენტზე დაყრდნობით</w:t>
      </w:r>
      <w:r w:rsidR="00EC5C7A">
        <w:rPr>
          <w:rFonts w:ascii="Sylfaen" w:hAnsi="Sylfaen"/>
          <w:sz w:val="24"/>
          <w:szCs w:val="24"/>
          <w:lang w:val="ka-GE"/>
        </w:rPr>
        <w:t>,</w:t>
      </w:r>
      <w:r w:rsidRPr="005514A2">
        <w:rPr>
          <w:rFonts w:ascii="Sylfaen" w:hAnsi="Sylfaen"/>
          <w:sz w:val="24"/>
          <w:szCs w:val="24"/>
          <w:lang w:val="ka-GE"/>
        </w:rPr>
        <w:t xml:space="preserve"> </w:t>
      </w:r>
      <w:r w:rsidR="002E219C" w:rsidRPr="005514A2">
        <w:rPr>
          <w:rFonts w:ascii="Sylfaen" w:hAnsi="Sylfaen"/>
          <w:sz w:val="24"/>
          <w:szCs w:val="24"/>
          <w:lang w:val="ka-GE"/>
        </w:rPr>
        <w:t xml:space="preserve">მიიჩნევს, </w:t>
      </w:r>
      <w:r w:rsidRPr="005514A2">
        <w:rPr>
          <w:rFonts w:ascii="Sylfaen" w:hAnsi="Sylfaen"/>
          <w:sz w:val="24"/>
          <w:szCs w:val="24"/>
          <w:lang w:val="ka-GE"/>
        </w:rPr>
        <w:t xml:space="preserve">რომ მამისათვის </w:t>
      </w:r>
      <w:r w:rsidR="00D20199" w:rsidRPr="005514A2">
        <w:rPr>
          <w:rFonts w:ascii="Sylfaen" w:hAnsi="Sylfaen"/>
          <w:sz w:val="24"/>
          <w:szCs w:val="24"/>
          <w:lang w:val="ka-GE"/>
        </w:rPr>
        <w:t xml:space="preserve">ბავშვის მოვლის გამო </w:t>
      </w:r>
      <w:r w:rsidRPr="005514A2">
        <w:rPr>
          <w:rFonts w:ascii="Sylfaen" w:hAnsi="Sylfaen"/>
          <w:sz w:val="24"/>
          <w:szCs w:val="24"/>
          <w:lang w:val="ka-GE"/>
        </w:rPr>
        <w:t>ანაზღაურებადი შვებულება</w:t>
      </w:r>
      <w:r w:rsidR="002E219C" w:rsidRPr="005514A2">
        <w:rPr>
          <w:rFonts w:ascii="Sylfaen" w:hAnsi="Sylfaen"/>
          <w:sz w:val="24"/>
          <w:szCs w:val="24"/>
          <w:lang w:val="ka-GE"/>
        </w:rPr>
        <w:t xml:space="preserve"> </w:t>
      </w:r>
      <w:r w:rsidRPr="005514A2">
        <w:rPr>
          <w:rFonts w:ascii="Sylfaen" w:hAnsi="Sylfaen"/>
          <w:sz w:val="24"/>
          <w:szCs w:val="24"/>
          <w:lang w:val="ka-GE"/>
        </w:rPr>
        <w:t xml:space="preserve">შრომის </w:t>
      </w:r>
      <w:r w:rsidR="002E219C" w:rsidRPr="005514A2">
        <w:rPr>
          <w:rFonts w:ascii="Sylfaen" w:hAnsi="Sylfaen"/>
          <w:sz w:val="24"/>
          <w:szCs w:val="24"/>
          <w:lang w:val="ka-GE"/>
        </w:rPr>
        <w:t xml:space="preserve">თავისუფლების </w:t>
      </w:r>
      <w:r w:rsidR="00D20199" w:rsidRPr="005514A2">
        <w:rPr>
          <w:rFonts w:ascii="Sylfaen" w:hAnsi="Sylfaen"/>
          <w:sz w:val="24"/>
          <w:szCs w:val="24"/>
          <w:lang w:val="ka-GE"/>
        </w:rPr>
        <w:t xml:space="preserve">ძირითადი უფლების ერთ-ერთი </w:t>
      </w:r>
      <w:r w:rsidR="002E219C" w:rsidRPr="005514A2">
        <w:rPr>
          <w:rFonts w:ascii="Sylfaen" w:hAnsi="Sylfaen"/>
          <w:sz w:val="24"/>
          <w:szCs w:val="24"/>
          <w:lang w:val="ka-GE"/>
        </w:rPr>
        <w:t>უფლებრივი კომპონენტია, რამდენადაც, საპირისპიროს დაშვების შემთხვევაში, ადამიანები ვერ შეძლებდნენ კარიერული და პირადი ცხოვრების</w:t>
      </w:r>
      <w:r w:rsidR="00B81380" w:rsidRPr="005514A2">
        <w:rPr>
          <w:rFonts w:ascii="Sylfaen" w:hAnsi="Sylfaen"/>
          <w:sz w:val="24"/>
          <w:szCs w:val="24"/>
          <w:lang w:val="ka-GE"/>
        </w:rPr>
        <w:t xml:space="preserve"> </w:t>
      </w:r>
      <w:r w:rsidR="00A35A7A" w:rsidRPr="005514A2">
        <w:rPr>
          <w:rFonts w:ascii="Sylfaen" w:hAnsi="Sylfaen"/>
          <w:sz w:val="24"/>
          <w:szCs w:val="24"/>
          <w:lang w:val="ka-GE"/>
        </w:rPr>
        <w:t>დაბალანსებას</w:t>
      </w:r>
      <w:r w:rsidR="002E219C" w:rsidRPr="005514A2">
        <w:rPr>
          <w:rFonts w:ascii="Sylfaen" w:hAnsi="Sylfaen"/>
          <w:sz w:val="24"/>
          <w:szCs w:val="24"/>
          <w:lang w:val="ka-GE"/>
        </w:rPr>
        <w:t>.</w:t>
      </w:r>
    </w:p>
    <w:p w14:paraId="79B69EAD" w14:textId="6C90D912" w:rsidR="002E219C" w:rsidRPr="005514A2" w:rsidRDefault="004E5ED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მოსარჩელე მხარ</w:t>
      </w:r>
      <w:r w:rsidR="002E219C" w:rsidRPr="005514A2">
        <w:rPr>
          <w:rFonts w:ascii="Sylfaen" w:hAnsi="Sylfaen"/>
          <w:sz w:val="24"/>
          <w:szCs w:val="24"/>
          <w:lang w:val="ka-GE"/>
        </w:rPr>
        <w:t xml:space="preserve">ის არგუმენტაციით, </w:t>
      </w:r>
      <w:r w:rsidRPr="005514A2">
        <w:rPr>
          <w:rFonts w:ascii="Sylfaen" w:hAnsi="Sylfaen"/>
          <w:sz w:val="24"/>
          <w:szCs w:val="24"/>
          <w:lang w:val="ka-GE"/>
        </w:rPr>
        <w:t xml:space="preserve">მამაკაცს ინდივიდუალურად უნდა </w:t>
      </w:r>
      <w:r w:rsidR="002E219C" w:rsidRPr="005514A2">
        <w:rPr>
          <w:rFonts w:ascii="Sylfaen" w:hAnsi="Sylfaen"/>
          <w:sz w:val="24"/>
          <w:szCs w:val="24"/>
          <w:lang w:val="ka-GE"/>
        </w:rPr>
        <w:t>გააჩნდეს ბავშვის მოვლის გამო</w:t>
      </w:r>
      <w:r w:rsidRPr="005514A2">
        <w:rPr>
          <w:rFonts w:ascii="Sylfaen" w:hAnsi="Sylfaen"/>
          <w:sz w:val="24"/>
          <w:szCs w:val="24"/>
          <w:lang w:val="ka-GE"/>
        </w:rPr>
        <w:t xml:space="preserve"> ანაზღაურებადი შვებულებ</w:t>
      </w:r>
      <w:r w:rsidR="002E219C" w:rsidRPr="005514A2">
        <w:rPr>
          <w:rFonts w:ascii="Sylfaen" w:hAnsi="Sylfaen"/>
          <w:sz w:val="24"/>
          <w:szCs w:val="24"/>
          <w:lang w:val="ka-GE"/>
        </w:rPr>
        <w:t xml:space="preserve">ის უფლება. </w:t>
      </w:r>
      <w:r w:rsidR="00783105" w:rsidRPr="005514A2">
        <w:rPr>
          <w:rFonts w:ascii="Sylfaen" w:hAnsi="Sylfaen"/>
          <w:sz w:val="24"/>
          <w:szCs w:val="24"/>
          <w:lang w:val="ka-GE"/>
        </w:rPr>
        <w:t>კერძოდ</w:t>
      </w:r>
      <w:r w:rsidR="002E219C" w:rsidRPr="005514A2">
        <w:rPr>
          <w:rFonts w:ascii="Sylfaen" w:hAnsi="Sylfaen"/>
          <w:sz w:val="24"/>
          <w:szCs w:val="24"/>
          <w:lang w:val="ka-GE"/>
        </w:rPr>
        <w:t>,  მამის მიერ ხსენებული შვებულებით სარგებლობა არ უნდა იქნეს უზრუნველყოფილი</w:t>
      </w:r>
      <w:r w:rsidRPr="005514A2">
        <w:rPr>
          <w:rFonts w:ascii="Sylfaen" w:hAnsi="Sylfaen"/>
          <w:sz w:val="24"/>
          <w:szCs w:val="24"/>
          <w:lang w:val="ka-GE"/>
        </w:rPr>
        <w:t xml:space="preserve"> დედისთვის განკუთვნილი შვებულების დღეების</w:t>
      </w:r>
      <w:r w:rsidR="00541FA3" w:rsidRPr="005514A2">
        <w:rPr>
          <w:rFonts w:ascii="Sylfaen" w:hAnsi="Sylfaen"/>
          <w:sz w:val="24"/>
          <w:szCs w:val="24"/>
          <w:lang w:val="ka-GE"/>
        </w:rPr>
        <w:t>ა და მისი ანაზღაურების</w:t>
      </w:r>
      <w:r w:rsidRPr="005514A2">
        <w:rPr>
          <w:rFonts w:ascii="Sylfaen" w:hAnsi="Sylfaen"/>
          <w:sz w:val="24"/>
          <w:szCs w:val="24"/>
          <w:lang w:val="ka-GE"/>
        </w:rPr>
        <w:t xml:space="preserve"> ხარჯზე</w:t>
      </w:r>
      <w:r w:rsidR="002E219C" w:rsidRPr="005514A2">
        <w:rPr>
          <w:rFonts w:ascii="Sylfaen" w:hAnsi="Sylfaen"/>
          <w:sz w:val="24"/>
          <w:szCs w:val="24"/>
          <w:lang w:val="ka-GE"/>
        </w:rPr>
        <w:t>.</w:t>
      </w:r>
      <w:r w:rsidRPr="005514A2">
        <w:rPr>
          <w:rFonts w:ascii="Sylfaen" w:hAnsi="Sylfaen"/>
          <w:sz w:val="24"/>
          <w:szCs w:val="24"/>
          <w:lang w:val="ka-GE"/>
        </w:rPr>
        <w:t xml:space="preserve"> </w:t>
      </w:r>
    </w:p>
    <w:p w14:paraId="34426683" w14:textId="77777777" w:rsidR="0036301D" w:rsidRPr="005514A2" w:rsidRDefault="0036301D"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ყოველივე ზემოაღნიშნულის გათვალისწინებით, მოსარჩელე მხარე მიიჩნევს, რომ სადავო ნორმები ეწინააღმდეგება საქართველოს კონსტიტუციის მე-11 მუხლის პირველ</w:t>
      </w:r>
      <w:r w:rsidR="0006791D" w:rsidRPr="005514A2">
        <w:rPr>
          <w:rFonts w:ascii="Sylfaen" w:hAnsi="Sylfaen"/>
          <w:sz w:val="24"/>
          <w:szCs w:val="24"/>
          <w:lang w:val="ka-GE"/>
        </w:rPr>
        <w:t>ი პუნქტისა</w:t>
      </w:r>
      <w:r w:rsidRPr="005514A2">
        <w:rPr>
          <w:rFonts w:ascii="Sylfaen" w:hAnsi="Sylfaen"/>
          <w:sz w:val="24"/>
          <w:szCs w:val="24"/>
          <w:lang w:val="ka-GE"/>
        </w:rPr>
        <w:t xml:space="preserve"> და 26-ე მუხლის პირველ</w:t>
      </w:r>
      <w:r w:rsidR="0006791D" w:rsidRPr="005514A2">
        <w:rPr>
          <w:rFonts w:ascii="Sylfaen" w:hAnsi="Sylfaen"/>
          <w:sz w:val="24"/>
          <w:szCs w:val="24"/>
          <w:lang w:val="ka-GE"/>
        </w:rPr>
        <w:t>ი</w:t>
      </w:r>
      <w:r w:rsidRPr="005514A2">
        <w:rPr>
          <w:rFonts w:ascii="Sylfaen" w:hAnsi="Sylfaen"/>
          <w:sz w:val="24"/>
          <w:szCs w:val="24"/>
          <w:lang w:val="ka-GE"/>
        </w:rPr>
        <w:t xml:space="preserve"> პუნქტ</w:t>
      </w:r>
      <w:r w:rsidR="0006791D" w:rsidRPr="005514A2">
        <w:rPr>
          <w:rFonts w:ascii="Sylfaen" w:hAnsi="Sylfaen"/>
          <w:sz w:val="24"/>
          <w:szCs w:val="24"/>
          <w:lang w:val="ka-GE"/>
        </w:rPr>
        <w:t>ის მოთხოვნებს</w:t>
      </w:r>
      <w:r w:rsidRPr="005514A2">
        <w:rPr>
          <w:rFonts w:ascii="Sylfaen" w:hAnsi="Sylfaen"/>
          <w:sz w:val="24"/>
          <w:szCs w:val="24"/>
          <w:lang w:val="ka-GE"/>
        </w:rPr>
        <w:t>.</w:t>
      </w:r>
    </w:p>
    <w:p w14:paraId="726379C4" w14:textId="77777777" w:rsidR="00DF5565" w:rsidRPr="005514A2" w:rsidRDefault="0036301D"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 ადამიანის უფლებათა ევროპული სასამართლოსა და ევროკავშირის მართლმსაჯულების სასამართლოს პრაქტიკაზე.</w:t>
      </w:r>
    </w:p>
    <w:p w14:paraId="6D434DA9" w14:textId="1CB51460" w:rsidR="000A1292" w:rsidRPr="005514A2" w:rsidRDefault="00DF5565"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 xml:space="preserve"> მოპასუხე მხარ</w:t>
      </w:r>
      <w:r w:rsidR="000F134C" w:rsidRPr="005514A2">
        <w:rPr>
          <w:rFonts w:ascii="Sylfaen" w:hAnsi="Sylfaen"/>
          <w:sz w:val="24"/>
          <w:szCs w:val="24"/>
          <w:lang w:val="ka-GE"/>
        </w:rPr>
        <w:t>ის</w:t>
      </w:r>
      <w:r w:rsidR="001B2073" w:rsidRPr="005514A2">
        <w:rPr>
          <w:rFonts w:ascii="Sylfaen" w:hAnsi="Sylfaen"/>
          <w:sz w:val="24"/>
          <w:szCs w:val="24"/>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წარმომადგენლების</w:t>
      </w:r>
      <w:r w:rsidR="000F134C" w:rsidRPr="005514A2">
        <w:rPr>
          <w:rFonts w:ascii="Sylfaen" w:hAnsi="Sylfaen"/>
          <w:sz w:val="24"/>
          <w:szCs w:val="24"/>
          <w:lang w:val="ka-GE"/>
        </w:rPr>
        <w:t xml:space="preserve"> განმარტებით, </w:t>
      </w:r>
      <w:r w:rsidR="000D6E24" w:rsidRPr="005514A2">
        <w:rPr>
          <w:rFonts w:ascii="Sylfaen" w:hAnsi="Sylfaen"/>
          <w:sz w:val="24"/>
          <w:szCs w:val="24"/>
          <w:lang w:val="ka-GE"/>
        </w:rPr>
        <w:t>მინისტრის ბრძანებ</w:t>
      </w:r>
      <w:r w:rsidR="000F134C" w:rsidRPr="005514A2">
        <w:rPr>
          <w:rFonts w:ascii="Sylfaen" w:hAnsi="Sylfaen"/>
          <w:sz w:val="24"/>
          <w:szCs w:val="24"/>
          <w:lang w:val="ka-GE"/>
        </w:rPr>
        <w:t xml:space="preserve">ა, თავისი არსით, </w:t>
      </w:r>
      <w:r w:rsidR="000F134C" w:rsidRPr="005514A2">
        <w:rPr>
          <w:rFonts w:ascii="Sylfaen" w:hAnsi="Sylfaen"/>
          <w:sz w:val="24"/>
          <w:szCs w:val="24"/>
          <w:lang w:val="ka-GE"/>
        </w:rPr>
        <w:lastRenderedPageBreak/>
        <w:t xml:space="preserve">წარმოადგენს </w:t>
      </w:r>
      <w:r w:rsidR="000D6E24" w:rsidRPr="005514A2">
        <w:rPr>
          <w:rFonts w:ascii="Sylfaen" w:hAnsi="Sylfaen"/>
          <w:sz w:val="24"/>
          <w:szCs w:val="24"/>
          <w:lang w:val="ka-GE"/>
        </w:rPr>
        <w:t xml:space="preserve">კანონქვემდებარე </w:t>
      </w:r>
      <w:r w:rsidR="000F134C" w:rsidRPr="005514A2">
        <w:rPr>
          <w:rFonts w:ascii="Sylfaen" w:hAnsi="Sylfaen"/>
          <w:sz w:val="24"/>
          <w:szCs w:val="24"/>
          <w:lang w:val="ka-GE"/>
        </w:rPr>
        <w:t xml:space="preserve">ნორმატიულ </w:t>
      </w:r>
      <w:r w:rsidR="000D6E24" w:rsidRPr="005514A2">
        <w:rPr>
          <w:rFonts w:ascii="Sylfaen" w:hAnsi="Sylfaen"/>
          <w:sz w:val="24"/>
          <w:szCs w:val="24"/>
          <w:lang w:val="ka-GE"/>
        </w:rPr>
        <w:t>აქტ</w:t>
      </w:r>
      <w:r w:rsidR="000F134C" w:rsidRPr="005514A2">
        <w:rPr>
          <w:rFonts w:ascii="Sylfaen" w:hAnsi="Sylfaen"/>
          <w:sz w:val="24"/>
          <w:szCs w:val="24"/>
          <w:lang w:val="ka-GE"/>
        </w:rPr>
        <w:t>ს</w:t>
      </w:r>
      <w:r w:rsidR="000D6E24" w:rsidRPr="005514A2">
        <w:rPr>
          <w:rFonts w:ascii="Sylfaen" w:hAnsi="Sylfaen"/>
          <w:sz w:val="24"/>
          <w:szCs w:val="24"/>
          <w:lang w:val="ka-GE"/>
        </w:rPr>
        <w:t>, რომელიც გამოცემულ</w:t>
      </w:r>
      <w:r w:rsidR="009307AA" w:rsidRPr="005514A2">
        <w:rPr>
          <w:rFonts w:ascii="Sylfaen" w:hAnsi="Sylfaen"/>
          <w:sz w:val="24"/>
          <w:szCs w:val="24"/>
          <w:lang w:val="ka-GE"/>
        </w:rPr>
        <w:t>ი</w:t>
      </w:r>
      <w:r w:rsidR="000D6E24" w:rsidRPr="005514A2">
        <w:rPr>
          <w:rFonts w:ascii="Sylfaen" w:hAnsi="Sylfaen"/>
          <w:sz w:val="24"/>
          <w:szCs w:val="24"/>
          <w:lang w:val="ka-GE"/>
        </w:rPr>
        <w:t xml:space="preserve"> იქნა საქართველოს შრომის კოდექსის საფუძველზე</w:t>
      </w:r>
      <w:r w:rsidR="004E5ED6" w:rsidRPr="005514A2">
        <w:rPr>
          <w:rFonts w:ascii="Sylfaen" w:hAnsi="Sylfaen"/>
          <w:sz w:val="24"/>
          <w:szCs w:val="24"/>
          <w:lang w:val="ka-GE"/>
        </w:rPr>
        <w:t xml:space="preserve"> და </w:t>
      </w:r>
      <w:r w:rsidR="000D6E24" w:rsidRPr="005514A2">
        <w:rPr>
          <w:rFonts w:ascii="Sylfaen" w:hAnsi="Sylfaen"/>
          <w:sz w:val="24"/>
          <w:szCs w:val="24"/>
          <w:lang w:val="ka-GE"/>
        </w:rPr>
        <w:t xml:space="preserve">ემსახურება </w:t>
      </w:r>
      <w:r w:rsidR="000F134C" w:rsidRPr="005514A2">
        <w:rPr>
          <w:rFonts w:ascii="Sylfaen" w:hAnsi="Sylfaen"/>
          <w:sz w:val="24"/>
          <w:szCs w:val="24"/>
          <w:lang w:val="ka-GE"/>
        </w:rPr>
        <w:t>მისი</w:t>
      </w:r>
      <w:r w:rsidR="000D6E24" w:rsidRPr="005514A2">
        <w:rPr>
          <w:rFonts w:ascii="Sylfaen" w:hAnsi="Sylfaen"/>
          <w:sz w:val="24"/>
          <w:szCs w:val="24"/>
          <w:lang w:val="ka-GE"/>
        </w:rPr>
        <w:t xml:space="preserve"> მიზნების რეალიზებას. </w:t>
      </w:r>
      <w:r w:rsidR="000F134C" w:rsidRPr="005514A2">
        <w:rPr>
          <w:rFonts w:ascii="Sylfaen" w:hAnsi="Sylfaen"/>
          <w:sz w:val="24"/>
          <w:szCs w:val="24"/>
          <w:lang w:val="ka-GE"/>
        </w:rPr>
        <w:t>შესაბამისად,</w:t>
      </w:r>
      <w:r w:rsidR="000D6E24" w:rsidRPr="005514A2">
        <w:rPr>
          <w:rFonts w:ascii="Sylfaen" w:hAnsi="Sylfaen"/>
          <w:sz w:val="24"/>
          <w:szCs w:val="24"/>
          <w:lang w:val="ka-GE"/>
        </w:rPr>
        <w:t xml:space="preserve"> მინისტრის ბრძანება არ </w:t>
      </w:r>
      <w:r w:rsidR="000F134C" w:rsidRPr="005514A2">
        <w:rPr>
          <w:rFonts w:ascii="Sylfaen" w:hAnsi="Sylfaen"/>
          <w:sz w:val="24"/>
          <w:szCs w:val="24"/>
          <w:lang w:val="ka-GE"/>
        </w:rPr>
        <w:t>წარმოადგენს</w:t>
      </w:r>
      <w:r w:rsidR="000D6E24" w:rsidRPr="005514A2">
        <w:rPr>
          <w:rFonts w:ascii="Sylfaen" w:hAnsi="Sylfaen"/>
          <w:sz w:val="24"/>
          <w:szCs w:val="24"/>
          <w:lang w:val="ka-GE"/>
        </w:rPr>
        <w:t xml:space="preserve"> </w:t>
      </w:r>
      <w:r w:rsidR="005270E6" w:rsidRPr="005514A2">
        <w:rPr>
          <w:rFonts w:ascii="Sylfaen" w:hAnsi="Sylfaen"/>
          <w:sz w:val="24"/>
          <w:szCs w:val="24"/>
          <w:lang w:val="ka-GE"/>
        </w:rPr>
        <w:t>ამა თუ იმ</w:t>
      </w:r>
      <w:r w:rsidR="000D6E24" w:rsidRPr="005514A2">
        <w:rPr>
          <w:rFonts w:ascii="Sylfaen" w:hAnsi="Sylfaen"/>
          <w:sz w:val="24"/>
          <w:szCs w:val="24"/>
          <w:lang w:val="ka-GE"/>
        </w:rPr>
        <w:t xml:space="preserve"> უფლების წარმოშობის</w:t>
      </w:r>
      <w:r w:rsidR="000F134C" w:rsidRPr="005514A2">
        <w:rPr>
          <w:rFonts w:ascii="Sylfaen" w:hAnsi="Sylfaen"/>
          <w:sz w:val="24"/>
          <w:szCs w:val="24"/>
          <w:lang w:val="ka-GE"/>
        </w:rPr>
        <w:t xml:space="preserve"> </w:t>
      </w:r>
      <w:r w:rsidR="000D6E24" w:rsidRPr="005514A2">
        <w:rPr>
          <w:rFonts w:ascii="Sylfaen" w:hAnsi="Sylfaen"/>
          <w:sz w:val="24"/>
          <w:szCs w:val="24"/>
          <w:lang w:val="ka-GE"/>
        </w:rPr>
        <w:t>ან შეზღუდვის მექანიზმ</w:t>
      </w:r>
      <w:r w:rsidR="000F134C" w:rsidRPr="005514A2">
        <w:rPr>
          <w:rFonts w:ascii="Sylfaen" w:hAnsi="Sylfaen"/>
          <w:sz w:val="24"/>
          <w:szCs w:val="24"/>
          <w:lang w:val="ka-GE"/>
        </w:rPr>
        <w:t>ს</w:t>
      </w:r>
      <w:r w:rsidR="000D6E24" w:rsidRPr="005514A2">
        <w:rPr>
          <w:rFonts w:ascii="Sylfaen" w:hAnsi="Sylfaen"/>
          <w:sz w:val="24"/>
          <w:szCs w:val="24"/>
          <w:lang w:val="ka-GE"/>
        </w:rPr>
        <w:t xml:space="preserve">. </w:t>
      </w:r>
      <w:r w:rsidR="000A1292" w:rsidRPr="005514A2">
        <w:rPr>
          <w:rFonts w:ascii="Sylfaen" w:hAnsi="Sylfaen" w:cs="Sylfaen"/>
          <w:sz w:val="24"/>
          <w:szCs w:val="24"/>
          <w:lang w:val="ka-GE"/>
        </w:rPr>
        <w:t>მოპასუხე</w:t>
      </w:r>
      <w:r w:rsidR="000A1292" w:rsidRPr="005514A2">
        <w:rPr>
          <w:rFonts w:ascii="Sylfaen" w:hAnsi="Sylfaen"/>
          <w:sz w:val="24"/>
          <w:szCs w:val="24"/>
          <w:lang w:val="ka-GE"/>
        </w:rPr>
        <w:t xml:space="preserve"> მხარ</w:t>
      </w:r>
      <w:r w:rsidR="00D552EF" w:rsidRPr="005514A2">
        <w:rPr>
          <w:rFonts w:ascii="Sylfaen" w:hAnsi="Sylfaen"/>
          <w:sz w:val="24"/>
          <w:szCs w:val="24"/>
          <w:lang w:val="ka-GE"/>
        </w:rPr>
        <w:t>ის მითითებით,</w:t>
      </w:r>
      <w:r w:rsidR="000F134C" w:rsidRPr="005514A2">
        <w:rPr>
          <w:rFonts w:ascii="Sylfaen" w:hAnsi="Sylfaen"/>
          <w:sz w:val="24"/>
          <w:szCs w:val="24"/>
          <w:lang w:val="ka-GE"/>
        </w:rPr>
        <w:t xml:space="preserve"> </w:t>
      </w:r>
      <w:r w:rsidR="000A1292" w:rsidRPr="005514A2">
        <w:rPr>
          <w:rFonts w:ascii="Sylfaen" w:hAnsi="Sylfaen"/>
          <w:sz w:val="24"/>
          <w:szCs w:val="24"/>
          <w:lang w:val="ka-GE"/>
        </w:rPr>
        <w:t>საქართველოს კონსტიტუც</w:t>
      </w:r>
      <w:r w:rsidR="000F134C" w:rsidRPr="005514A2">
        <w:rPr>
          <w:rFonts w:ascii="Sylfaen" w:hAnsi="Sylfaen"/>
          <w:sz w:val="24"/>
          <w:szCs w:val="24"/>
          <w:lang w:val="ka-GE"/>
        </w:rPr>
        <w:t xml:space="preserve">იის შესაბამისად, </w:t>
      </w:r>
      <w:r w:rsidR="000A1292" w:rsidRPr="005514A2">
        <w:rPr>
          <w:rFonts w:ascii="Sylfaen" w:hAnsi="Sylfaen"/>
          <w:sz w:val="24"/>
          <w:szCs w:val="24"/>
          <w:lang w:val="ka-GE"/>
        </w:rPr>
        <w:t>სხვა შრომი</w:t>
      </w:r>
      <w:r w:rsidR="000F134C" w:rsidRPr="005514A2">
        <w:rPr>
          <w:rFonts w:ascii="Sylfaen" w:hAnsi="Sylfaen"/>
          <w:sz w:val="24"/>
          <w:szCs w:val="24"/>
          <w:lang w:val="ka-GE"/>
        </w:rPr>
        <w:t>თი</w:t>
      </w:r>
      <w:r w:rsidR="000A1292" w:rsidRPr="005514A2">
        <w:rPr>
          <w:rFonts w:ascii="Sylfaen" w:hAnsi="Sylfaen"/>
          <w:sz w:val="24"/>
          <w:szCs w:val="24"/>
          <w:lang w:val="ka-GE"/>
        </w:rPr>
        <w:t xml:space="preserve"> უფლებები დაცულია ორგანული კანონით. აღნიშნულ</w:t>
      </w:r>
      <w:r w:rsidR="000F134C" w:rsidRPr="005514A2">
        <w:rPr>
          <w:rFonts w:ascii="Sylfaen" w:hAnsi="Sylfaen"/>
          <w:sz w:val="24"/>
          <w:szCs w:val="24"/>
          <w:lang w:val="ka-GE"/>
        </w:rPr>
        <w:t>ზე</w:t>
      </w:r>
      <w:r w:rsidR="000A1292" w:rsidRPr="005514A2">
        <w:rPr>
          <w:rFonts w:ascii="Sylfaen" w:hAnsi="Sylfaen"/>
          <w:sz w:val="24"/>
          <w:szCs w:val="24"/>
          <w:lang w:val="ka-GE"/>
        </w:rPr>
        <w:t xml:space="preserve"> დაყრდნობით, </w:t>
      </w:r>
      <w:r w:rsidR="000F134C" w:rsidRPr="005514A2">
        <w:rPr>
          <w:rFonts w:ascii="Sylfaen" w:hAnsi="Sylfaen"/>
          <w:sz w:val="24"/>
          <w:szCs w:val="24"/>
          <w:lang w:val="ka-GE"/>
        </w:rPr>
        <w:t>იგი</w:t>
      </w:r>
      <w:r w:rsidR="000A1292" w:rsidRPr="005514A2">
        <w:rPr>
          <w:rFonts w:ascii="Sylfaen" w:hAnsi="Sylfaen"/>
          <w:sz w:val="24"/>
          <w:szCs w:val="24"/>
          <w:lang w:val="ka-GE"/>
        </w:rPr>
        <w:t xml:space="preserve"> მიიჩნე</w:t>
      </w:r>
      <w:r w:rsidR="000F134C" w:rsidRPr="005514A2">
        <w:rPr>
          <w:rFonts w:ascii="Sylfaen" w:hAnsi="Sylfaen"/>
          <w:sz w:val="24"/>
          <w:szCs w:val="24"/>
          <w:lang w:val="ka-GE"/>
        </w:rPr>
        <w:t>ვ</w:t>
      </w:r>
      <w:r w:rsidR="000A1292" w:rsidRPr="005514A2">
        <w:rPr>
          <w:rFonts w:ascii="Sylfaen" w:hAnsi="Sylfaen"/>
          <w:sz w:val="24"/>
          <w:szCs w:val="24"/>
          <w:lang w:val="ka-GE"/>
        </w:rPr>
        <w:t>ს, რომ შრომით</w:t>
      </w:r>
      <w:r w:rsidR="000F134C" w:rsidRPr="005514A2">
        <w:rPr>
          <w:rFonts w:ascii="Sylfaen" w:hAnsi="Sylfaen"/>
          <w:sz w:val="24"/>
          <w:szCs w:val="24"/>
          <w:lang w:val="ka-GE"/>
        </w:rPr>
        <w:t>ი</w:t>
      </w:r>
      <w:r w:rsidR="000A1292" w:rsidRPr="005514A2">
        <w:rPr>
          <w:rFonts w:ascii="Sylfaen" w:hAnsi="Sylfaen"/>
          <w:sz w:val="24"/>
          <w:szCs w:val="24"/>
          <w:lang w:val="ka-GE"/>
        </w:rPr>
        <w:t xml:space="preserve"> უფლება უნდა იყოს ფართო სოციალური და პოლიტიკური კონსე</w:t>
      </w:r>
      <w:r w:rsidR="000F134C" w:rsidRPr="005514A2">
        <w:rPr>
          <w:rFonts w:ascii="Sylfaen" w:hAnsi="Sylfaen"/>
          <w:sz w:val="24"/>
          <w:szCs w:val="24"/>
          <w:lang w:val="ka-GE"/>
        </w:rPr>
        <w:t>ნ</w:t>
      </w:r>
      <w:r w:rsidR="000A1292" w:rsidRPr="005514A2">
        <w:rPr>
          <w:rFonts w:ascii="Sylfaen" w:hAnsi="Sylfaen"/>
          <w:sz w:val="24"/>
          <w:szCs w:val="24"/>
          <w:lang w:val="ka-GE"/>
        </w:rPr>
        <w:t>სუსის პროდუქტი</w:t>
      </w:r>
      <w:r w:rsidR="004E7D98" w:rsidRPr="005514A2">
        <w:rPr>
          <w:rFonts w:ascii="Sylfaen" w:hAnsi="Sylfaen"/>
          <w:sz w:val="24"/>
          <w:szCs w:val="24"/>
          <w:lang w:val="ka-GE"/>
        </w:rPr>
        <w:t xml:space="preserve">. </w:t>
      </w:r>
      <w:r w:rsidR="000F134C" w:rsidRPr="005514A2">
        <w:rPr>
          <w:rFonts w:ascii="Sylfaen" w:hAnsi="Sylfaen"/>
          <w:sz w:val="24"/>
          <w:szCs w:val="24"/>
          <w:lang w:val="ka-GE"/>
        </w:rPr>
        <w:t xml:space="preserve">მოპასუხე </w:t>
      </w:r>
      <w:r w:rsidR="00D552EF" w:rsidRPr="005514A2">
        <w:rPr>
          <w:rFonts w:ascii="Sylfaen" w:hAnsi="Sylfaen"/>
          <w:sz w:val="24"/>
          <w:szCs w:val="24"/>
          <w:lang w:val="ka-GE"/>
        </w:rPr>
        <w:t xml:space="preserve">მხარის არგუმენტაციით, </w:t>
      </w:r>
      <w:r w:rsidR="000F134C" w:rsidRPr="005514A2">
        <w:rPr>
          <w:rFonts w:ascii="Sylfaen" w:hAnsi="Sylfaen"/>
          <w:sz w:val="24"/>
          <w:szCs w:val="24"/>
          <w:lang w:val="ka-GE"/>
        </w:rPr>
        <w:t xml:space="preserve">იმ პირობებში, როდესაც საქართველოს შრომის კოდექსი არ განსაზღვრავს მამაკაცის ბავშვის მოვლის გამო შვებულებასთან დაკავშირებულ </w:t>
      </w:r>
      <w:r w:rsidR="005270E6" w:rsidRPr="005514A2">
        <w:rPr>
          <w:rFonts w:ascii="Sylfaen" w:hAnsi="Sylfaen"/>
          <w:sz w:val="24"/>
          <w:szCs w:val="24"/>
          <w:lang w:val="ka-GE"/>
        </w:rPr>
        <w:t>ნიუანსებს</w:t>
      </w:r>
      <w:r w:rsidR="004E7D98" w:rsidRPr="005514A2">
        <w:rPr>
          <w:rFonts w:ascii="Sylfaen" w:hAnsi="Sylfaen"/>
          <w:sz w:val="24"/>
          <w:szCs w:val="24"/>
          <w:lang w:val="ka-GE"/>
        </w:rPr>
        <w:t xml:space="preserve">, მათ შორის, მის მოცულობას, ფარგლებსა და ანაზღაურების საკითხს, მინისტრის ბრძანებას არ შესწევს ნორმატიული რესურსი თავად განსაზღვროს </w:t>
      </w:r>
      <w:r w:rsidR="00323AD9" w:rsidRPr="005514A2">
        <w:rPr>
          <w:rFonts w:ascii="Sylfaen" w:hAnsi="Sylfaen"/>
          <w:sz w:val="24"/>
          <w:szCs w:val="24"/>
          <w:lang w:val="ka-GE"/>
        </w:rPr>
        <w:t>ისინი</w:t>
      </w:r>
      <w:r w:rsidR="004E7D98" w:rsidRPr="005514A2">
        <w:rPr>
          <w:rFonts w:ascii="Sylfaen" w:hAnsi="Sylfaen"/>
          <w:sz w:val="24"/>
          <w:szCs w:val="24"/>
          <w:lang w:val="ka-GE"/>
        </w:rPr>
        <w:t xml:space="preserve">. დამატებით, </w:t>
      </w:r>
      <w:r w:rsidR="00FF5A2B" w:rsidRPr="005514A2">
        <w:rPr>
          <w:rFonts w:ascii="Sylfaen" w:hAnsi="Sylfaen"/>
          <w:sz w:val="24"/>
          <w:szCs w:val="24"/>
          <w:lang w:val="ka-GE"/>
        </w:rPr>
        <w:t>მოპასუხ</w:t>
      </w:r>
      <w:r w:rsidR="004E7D98" w:rsidRPr="005514A2">
        <w:rPr>
          <w:rFonts w:ascii="Sylfaen" w:hAnsi="Sylfaen"/>
          <w:sz w:val="24"/>
          <w:szCs w:val="24"/>
          <w:lang w:val="ka-GE"/>
        </w:rPr>
        <w:t xml:space="preserve">ე აღნიშნავს, რომ </w:t>
      </w:r>
      <w:r w:rsidR="00FF5A2B" w:rsidRPr="005514A2">
        <w:rPr>
          <w:rFonts w:ascii="Sylfaen" w:hAnsi="Sylfaen"/>
          <w:sz w:val="24"/>
          <w:szCs w:val="24"/>
          <w:lang w:val="ka-GE"/>
        </w:rPr>
        <w:t>ქალისთვის განკუთვნილ</w:t>
      </w:r>
      <w:r w:rsidR="004E7D98" w:rsidRPr="005514A2">
        <w:rPr>
          <w:rFonts w:ascii="Sylfaen" w:hAnsi="Sylfaen"/>
          <w:sz w:val="24"/>
          <w:szCs w:val="24"/>
          <w:lang w:val="ka-GE"/>
        </w:rPr>
        <w:t>ი</w:t>
      </w:r>
      <w:r w:rsidR="00FF5A2B" w:rsidRPr="005514A2">
        <w:rPr>
          <w:rFonts w:ascii="Sylfaen" w:hAnsi="Sylfaen"/>
          <w:sz w:val="24"/>
          <w:szCs w:val="24"/>
          <w:lang w:val="ka-GE"/>
        </w:rPr>
        <w:t xml:space="preserve"> </w:t>
      </w:r>
      <w:r w:rsidR="005270E6" w:rsidRPr="005514A2">
        <w:rPr>
          <w:rFonts w:ascii="Sylfaen" w:hAnsi="Sylfaen"/>
          <w:sz w:val="24"/>
          <w:szCs w:val="24"/>
          <w:lang w:val="ka-GE"/>
        </w:rPr>
        <w:t>შვებულებ</w:t>
      </w:r>
      <w:r w:rsidR="00AD3995" w:rsidRPr="005514A2">
        <w:rPr>
          <w:rFonts w:ascii="Sylfaen" w:hAnsi="Sylfaen"/>
          <w:sz w:val="24"/>
          <w:szCs w:val="24"/>
          <w:lang w:val="ka-GE"/>
        </w:rPr>
        <w:t>ებ</w:t>
      </w:r>
      <w:r w:rsidR="005270E6" w:rsidRPr="005514A2">
        <w:rPr>
          <w:rFonts w:ascii="Sylfaen" w:hAnsi="Sylfaen"/>
          <w:sz w:val="24"/>
          <w:szCs w:val="24"/>
          <w:lang w:val="ka-GE"/>
        </w:rPr>
        <w:t>ის</w:t>
      </w:r>
      <w:r w:rsidR="00FF5A2B" w:rsidRPr="005514A2">
        <w:rPr>
          <w:rFonts w:ascii="Sylfaen" w:hAnsi="Sylfaen"/>
          <w:sz w:val="24"/>
          <w:szCs w:val="24"/>
          <w:lang w:val="ka-GE"/>
        </w:rPr>
        <w:t xml:space="preserve"> დღეების რაოდენობის მამაკა</w:t>
      </w:r>
      <w:r w:rsidR="004E7D98" w:rsidRPr="005514A2">
        <w:rPr>
          <w:rFonts w:ascii="Sylfaen" w:hAnsi="Sylfaen"/>
          <w:sz w:val="24"/>
          <w:szCs w:val="24"/>
          <w:lang w:val="ka-GE"/>
        </w:rPr>
        <w:t>ცისათვის</w:t>
      </w:r>
      <w:r w:rsidR="00FF5A2B" w:rsidRPr="005514A2">
        <w:rPr>
          <w:rFonts w:ascii="Sylfaen" w:hAnsi="Sylfaen"/>
          <w:sz w:val="24"/>
          <w:szCs w:val="24"/>
          <w:lang w:val="ka-GE"/>
        </w:rPr>
        <w:t xml:space="preserve"> განაწილებ</w:t>
      </w:r>
      <w:r w:rsidR="004E5ED6" w:rsidRPr="005514A2">
        <w:rPr>
          <w:rFonts w:ascii="Sylfaen" w:hAnsi="Sylfaen"/>
          <w:sz w:val="24"/>
          <w:szCs w:val="24"/>
          <w:lang w:val="ka-GE"/>
        </w:rPr>
        <w:t>ა</w:t>
      </w:r>
      <w:r w:rsidR="00FF5A2B" w:rsidRPr="005514A2">
        <w:rPr>
          <w:rFonts w:ascii="Sylfaen" w:hAnsi="Sylfaen"/>
          <w:sz w:val="24"/>
          <w:szCs w:val="24"/>
          <w:lang w:val="ka-GE"/>
        </w:rPr>
        <w:t xml:space="preserve"> დაუშვებელია, რადგან ამით დაზარალდება დედათა და ბავშვთა ინტერესები. </w:t>
      </w:r>
    </w:p>
    <w:p w14:paraId="4A07372B" w14:textId="3352F24D" w:rsidR="004E7D98" w:rsidRPr="005514A2" w:rsidRDefault="004E7D98"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მოპასუხე მხარის არგუმენტაციით, სადავო წესის მე-5 მუხლის პირველი პუნქტის „ა“ ქვეპუნქტი წარმოადგენს აღმჭურველ ნორმას, რომლის გაუქმების შემთხვევაში, მოსარჩელის რეალური ინტერესი ვერ მიიღწევა. იმავდროულად, სადავოდ გამხდარი წესის მე-9 მუხლის მე-7 პუნქტის რეგულირების ფარგლებთან დაკავშირებით</w:t>
      </w:r>
      <w:r w:rsidR="009B17F4" w:rsidRPr="005514A2">
        <w:rPr>
          <w:rFonts w:ascii="Sylfaen" w:hAnsi="Sylfaen"/>
          <w:sz w:val="24"/>
          <w:szCs w:val="24"/>
          <w:lang w:val="ka-GE"/>
        </w:rPr>
        <w:t>,</w:t>
      </w:r>
      <w:r w:rsidRPr="005514A2">
        <w:rPr>
          <w:rFonts w:ascii="Sylfaen" w:hAnsi="Sylfaen"/>
          <w:sz w:val="24"/>
          <w:szCs w:val="24"/>
          <w:lang w:val="ka-GE"/>
        </w:rPr>
        <w:t xml:space="preserve"> მოპასუხე მხარე მიუთითებს, რომ მისი მოწესრიგების სფერო შემოიფარგლება ანაზღაურებადი შვებულების საკითხის რეგულირებით</w:t>
      </w:r>
      <w:r w:rsidR="00E6693B" w:rsidRPr="005514A2">
        <w:rPr>
          <w:rFonts w:ascii="Sylfaen" w:hAnsi="Sylfaen"/>
          <w:sz w:val="24"/>
          <w:szCs w:val="24"/>
          <w:lang w:val="ka-GE"/>
        </w:rPr>
        <w:t xml:space="preserve">. შესაბამისად, </w:t>
      </w:r>
      <w:r w:rsidRPr="005514A2">
        <w:rPr>
          <w:rFonts w:ascii="Sylfaen" w:hAnsi="Sylfaen"/>
          <w:sz w:val="24"/>
          <w:szCs w:val="24"/>
          <w:lang w:val="ka-GE"/>
        </w:rPr>
        <w:t xml:space="preserve">იგი არ </w:t>
      </w:r>
      <w:r w:rsidR="00AD3995" w:rsidRPr="005514A2">
        <w:rPr>
          <w:rFonts w:ascii="Sylfaen" w:hAnsi="Sylfaen"/>
          <w:sz w:val="24"/>
          <w:szCs w:val="24"/>
          <w:lang w:val="ka-GE"/>
        </w:rPr>
        <w:t>აწესრიგებს</w:t>
      </w:r>
      <w:r w:rsidR="00546C76" w:rsidRPr="005514A2">
        <w:rPr>
          <w:rFonts w:ascii="Sylfaen" w:hAnsi="Sylfaen"/>
          <w:sz w:val="24"/>
          <w:szCs w:val="24"/>
          <w:lang w:val="ka-GE"/>
        </w:rPr>
        <w:t>, ზოგადად, ბავშვის მოვლის გამო</w:t>
      </w:r>
      <w:r w:rsidRPr="005514A2">
        <w:rPr>
          <w:rFonts w:ascii="Sylfaen" w:hAnsi="Sylfaen"/>
          <w:sz w:val="24"/>
          <w:szCs w:val="24"/>
          <w:lang w:val="ka-GE"/>
        </w:rPr>
        <w:t xml:space="preserve"> </w:t>
      </w:r>
      <w:r w:rsidR="009B17F4" w:rsidRPr="005514A2">
        <w:rPr>
          <w:rFonts w:ascii="Sylfaen" w:hAnsi="Sylfaen"/>
          <w:sz w:val="24"/>
          <w:szCs w:val="24"/>
          <w:lang w:val="ka-GE"/>
        </w:rPr>
        <w:t>შვებულებით სარგებლობის</w:t>
      </w:r>
      <w:r w:rsidRPr="005514A2">
        <w:rPr>
          <w:rFonts w:ascii="Sylfaen" w:hAnsi="Sylfaen"/>
          <w:sz w:val="24"/>
          <w:szCs w:val="24"/>
          <w:lang w:val="ka-GE"/>
        </w:rPr>
        <w:t xml:space="preserve"> საკითხს.</w:t>
      </w:r>
    </w:p>
    <w:p w14:paraId="245FEAB2" w14:textId="77777777" w:rsidR="009457D5" w:rsidRPr="005514A2" w:rsidRDefault="00B6620B"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მოპასუხე მხარ</w:t>
      </w:r>
      <w:r w:rsidR="00E0181D" w:rsidRPr="005514A2">
        <w:rPr>
          <w:rFonts w:ascii="Sylfaen" w:hAnsi="Sylfaen"/>
          <w:sz w:val="24"/>
          <w:szCs w:val="24"/>
          <w:lang w:val="ka-GE"/>
        </w:rPr>
        <w:t>ის განმარტებით,</w:t>
      </w:r>
      <w:r w:rsidRPr="005514A2">
        <w:rPr>
          <w:rFonts w:ascii="Sylfaen" w:hAnsi="Sylfaen"/>
          <w:sz w:val="24"/>
          <w:szCs w:val="24"/>
          <w:lang w:val="ka-GE"/>
        </w:rPr>
        <w:t xml:space="preserve"> </w:t>
      </w:r>
      <w:r w:rsidR="00F16372" w:rsidRPr="005514A2">
        <w:rPr>
          <w:rFonts w:ascii="Sylfaen" w:hAnsi="Sylfaen"/>
          <w:sz w:val="24"/>
          <w:szCs w:val="24"/>
          <w:lang w:val="ka-GE"/>
        </w:rPr>
        <w:t xml:space="preserve">საქართველოს </w:t>
      </w:r>
      <w:r w:rsidRPr="005514A2">
        <w:rPr>
          <w:rFonts w:ascii="Sylfaen" w:hAnsi="Sylfaen"/>
          <w:sz w:val="24"/>
          <w:szCs w:val="24"/>
          <w:lang w:val="ka-GE"/>
        </w:rPr>
        <w:t xml:space="preserve">შრომის კოდექსი ადგენს მინიმალურ დაცვის </w:t>
      </w:r>
      <w:r w:rsidR="004B652D" w:rsidRPr="005514A2">
        <w:rPr>
          <w:rFonts w:ascii="Sylfaen" w:hAnsi="Sylfaen"/>
          <w:sz w:val="24"/>
          <w:szCs w:val="24"/>
          <w:lang w:val="ka-GE"/>
        </w:rPr>
        <w:t>სტანდარტს</w:t>
      </w:r>
      <w:r w:rsidRPr="005514A2">
        <w:rPr>
          <w:rFonts w:ascii="Sylfaen" w:hAnsi="Sylfaen"/>
          <w:sz w:val="24"/>
          <w:szCs w:val="24"/>
          <w:lang w:val="ka-GE"/>
        </w:rPr>
        <w:t xml:space="preserve">, </w:t>
      </w:r>
      <w:r w:rsidR="00391DA1" w:rsidRPr="005514A2">
        <w:rPr>
          <w:rFonts w:ascii="Sylfaen" w:hAnsi="Sylfaen"/>
          <w:sz w:val="24"/>
          <w:szCs w:val="24"/>
          <w:lang w:val="ka-GE"/>
        </w:rPr>
        <w:t>რაც</w:t>
      </w:r>
      <w:r w:rsidR="00E0181D" w:rsidRPr="005514A2">
        <w:rPr>
          <w:rFonts w:ascii="Sylfaen" w:hAnsi="Sylfaen"/>
          <w:sz w:val="24"/>
          <w:szCs w:val="24"/>
          <w:lang w:val="ka-GE"/>
        </w:rPr>
        <w:t xml:space="preserve"> არ </w:t>
      </w:r>
      <w:r w:rsidR="007811F5" w:rsidRPr="005514A2">
        <w:rPr>
          <w:rFonts w:ascii="Sylfaen" w:hAnsi="Sylfaen"/>
          <w:sz w:val="24"/>
          <w:szCs w:val="24"/>
          <w:lang w:val="ka-GE"/>
        </w:rPr>
        <w:t>ზღუდავს</w:t>
      </w:r>
      <w:r w:rsidR="00E0181D" w:rsidRPr="005514A2">
        <w:rPr>
          <w:rFonts w:ascii="Sylfaen" w:hAnsi="Sylfaen"/>
          <w:sz w:val="24"/>
          <w:szCs w:val="24"/>
          <w:lang w:val="ka-GE"/>
        </w:rPr>
        <w:t xml:space="preserve"> </w:t>
      </w:r>
      <w:r w:rsidR="00F16372" w:rsidRPr="005514A2">
        <w:rPr>
          <w:rFonts w:ascii="Sylfaen" w:hAnsi="Sylfaen"/>
          <w:sz w:val="24"/>
          <w:szCs w:val="24"/>
          <w:lang w:val="ka-GE"/>
        </w:rPr>
        <w:t>მხარეების შესაძლებლობას</w:t>
      </w:r>
      <w:r w:rsidR="00E0181D" w:rsidRPr="005514A2">
        <w:rPr>
          <w:rFonts w:ascii="Sylfaen" w:hAnsi="Sylfaen"/>
          <w:sz w:val="24"/>
          <w:szCs w:val="24"/>
          <w:lang w:val="ka-GE"/>
        </w:rPr>
        <w:t xml:space="preserve">, </w:t>
      </w:r>
      <w:r w:rsidR="00425D19" w:rsidRPr="005514A2">
        <w:rPr>
          <w:rFonts w:ascii="Sylfaen" w:hAnsi="Sylfaen"/>
          <w:sz w:val="24"/>
          <w:szCs w:val="24"/>
          <w:lang w:val="ka-GE"/>
        </w:rPr>
        <w:t xml:space="preserve">დასაქმებულისათვის </w:t>
      </w:r>
      <w:r w:rsidR="002600D8" w:rsidRPr="005514A2">
        <w:rPr>
          <w:rFonts w:ascii="Sylfaen" w:hAnsi="Sylfaen"/>
          <w:sz w:val="24"/>
          <w:szCs w:val="24"/>
          <w:lang w:val="ka-GE"/>
        </w:rPr>
        <w:t xml:space="preserve">დაადგინონ </w:t>
      </w:r>
      <w:r w:rsidR="007811F5" w:rsidRPr="005514A2">
        <w:rPr>
          <w:rFonts w:ascii="Sylfaen" w:hAnsi="Sylfaen"/>
          <w:sz w:val="24"/>
          <w:szCs w:val="24"/>
          <w:lang w:val="ka-GE"/>
        </w:rPr>
        <w:t>დასახელებული კოდექსით</w:t>
      </w:r>
      <w:r w:rsidR="00391DA1" w:rsidRPr="005514A2">
        <w:rPr>
          <w:rFonts w:ascii="Sylfaen" w:hAnsi="Sylfaen"/>
          <w:sz w:val="24"/>
          <w:szCs w:val="24"/>
          <w:lang w:val="ka-GE"/>
        </w:rPr>
        <w:t xml:space="preserve"> განსაზღვრულზე </w:t>
      </w:r>
      <w:r w:rsidR="002600D8" w:rsidRPr="005514A2">
        <w:rPr>
          <w:rFonts w:ascii="Sylfaen" w:hAnsi="Sylfaen"/>
          <w:sz w:val="24"/>
          <w:szCs w:val="24"/>
          <w:lang w:val="ka-GE"/>
        </w:rPr>
        <w:t>უკეთესი პირობები</w:t>
      </w:r>
      <w:r w:rsidR="00E0181D" w:rsidRPr="005514A2">
        <w:rPr>
          <w:rFonts w:ascii="Sylfaen" w:hAnsi="Sylfaen"/>
          <w:sz w:val="24"/>
          <w:szCs w:val="24"/>
          <w:lang w:val="ka-GE"/>
        </w:rPr>
        <w:t xml:space="preserve">. </w:t>
      </w:r>
      <w:r w:rsidR="00391DA1" w:rsidRPr="005514A2">
        <w:rPr>
          <w:rFonts w:ascii="Sylfaen" w:hAnsi="Sylfaen"/>
          <w:sz w:val="24"/>
          <w:szCs w:val="24"/>
          <w:lang w:val="ka-GE"/>
        </w:rPr>
        <w:t xml:space="preserve">აღნიშნულზე </w:t>
      </w:r>
      <w:r w:rsidR="00F16372" w:rsidRPr="005514A2">
        <w:rPr>
          <w:rFonts w:ascii="Sylfaen" w:hAnsi="Sylfaen"/>
          <w:sz w:val="24"/>
          <w:szCs w:val="24"/>
          <w:lang w:val="ka-GE"/>
        </w:rPr>
        <w:t>დაყ</w:t>
      </w:r>
      <w:r w:rsidR="00391DA1" w:rsidRPr="005514A2">
        <w:rPr>
          <w:rFonts w:ascii="Sylfaen" w:hAnsi="Sylfaen"/>
          <w:sz w:val="24"/>
          <w:szCs w:val="24"/>
          <w:lang w:val="ka-GE"/>
        </w:rPr>
        <w:t xml:space="preserve">რდნობით, მოპასუხე მხარე მიიჩნევს, რომ ძირითად </w:t>
      </w:r>
      <w:r w:rsidR="002600D8" w:rsidRPr="005514A2">
        <w:rPr>
          <w:rFonts w:ascii="Sylfaen" w:hAnsi="Sylfaen"/>
          <w:sz w:val="24"/>
          <w:szCs w:val="24"/>
          <w:lang w:val="ka-GE"/>
        </w:rPr>
        <w:t xml:space="preserve">უფლებაში ჩარევა არ არის ინტენსიური ხასიათის. </w:t>
      </w:r>
      <w:r w:rsidR="00E0181D" w:rsidRPr="005514A2">
        <w:rPr>
          <w:rFonts w:ascii="Sylfaen" w:hAnsi="Sylfaen"/>
          <w:sz w:val="24"/>
          <w:szCs w:val="24"/>
          <w:lang w:val="ka-GE"/>
        </w:rPr>
        <w:t>კლასიკური</w:t>
      </w:r>
      <w:r w:rsidR="00214660" w:rsidRPr="005514A2">
        <w:rPr>
          <w:rFonts w:ascii="Sylfaen" w:hAnsi="Sylfaen"/>
          <w:sz w:val="24"/>
          <w:szCs w:val="24"/>
          <w:lang w:val="ka-GE"/>
        </w:rPr>
        <w:t>, კონსტიტუციის ტექსტში პირდაპირ მოხსენიებული</w:t>
      </w:r>
      <w:r w:rsidR="00E0181D" w:rsidRPr="005514A2">
        <w:rPr>
          <w:rFonts w:ascii="Sylfaen" w:hAnsi="Sylfaen"/>
          <w:sz w:val="24"/>
          <w:szCs w:val="24"/>
          <w:lang w:val="ka-GE"/>
        </w:rPr>
        <w:t xml:space="preserve"> ნიშნით დიფერენცირებასთან დაკავშირებით </w:t>
      </w:r>
      <w:r w:rsidR="00FE0D19" w:rsidRPr="005514A2">
        <w:rPr>
          <w:rFonts w:ascii="Sylfaen" w:hAnsi="Sylfaen"/>
          <w:sz w:val="24"/>
          <w:szCs w:val="24"/>
          <w:lang w:val="ka-GE"/>
        </w:rPr>
        <w:t xml:space="preserve">კი, </w:t>
      </w:r>
      <w:r w:rsidR="00E0181D" w:rsidRPr="005514A2">
        <w:rPr>
          <w:rFonts w:ascii="Sylfaen" w:hAnsi="Sylfaen"/>
          <w:sz w:val="24"/>
          <w:szCs w:val="24"/>
          <w:lang w:val="ka-GE"/>
        </w:rPr>
        <w:t xml:space="preserve">მოპასუხე მხარე </w:t>
      </w:r>
      <w:r w:rsidR="00323AD9" w:rsidRPr="005514A2">
        <w:rPr>
          <w:rFonts w:ascii="Sylfaen" w:hAnsi="Sylfaen"/>
          <w:sz w:val="24"/>
          <w:szCs w:val="24"/>
          <w:lang w:val="ka-GE"/>
        </w:rPr>
        <w:t>აღნიშნავს</w:t>
      </w:r>
      <w:r w:rsidR="002600D8" w:rsidRPr="005514A2">
        <w:rPr>
          <w:rFonts w:ascii="Sylfaen" w:hAnsi="Sylfaen"/>
          <w:sz w:val="24"/>
          <w:szCs w:val="24"/>
          <w:lang w:val="ka-GE"/>
        </w:rPr>
        <w:t xml:space="preserve">, რომ მკაცრი </w:t>
      </w:r>
      <w:r w:rsidR="008420C6" w:rsidRPr="005514A2">
        <w:rPr>
          <w:rFonts w:ascii="Sylfaen" w:hAnsi="Sylfaen"/>
          <w:sz w:val="24"/>
          <w:szCs w:val="24"/>
          <w:lang w:val="ka-GE"/>
        </w:rPr>
        <w:t xml:space="preserve">შეფასების </w:t>
      </w:r>
      <w:r w:rsidR="002600D8" w:rsidRPr="005514A2">
        <w:rPr>
          <w:rFonts w:ascii="Sylfaen" w:hAnsi="Sylfaen"/>
          <w:sz w:val="24"/>
          <w:szCs w:val="24"/>
          <w:lang w:val="ka-GE"/>
        </w:rPr>
        <w:t xml:space="preserve">ტესტი სქესის ნიშნით დისკრიმინაციისას გამოყენებული უნდა იყოს </w:t>
      </w:r>
      <w:r w:rsidR="00FE0D19" w:rsidRPr="005514A2">
        <w:rPr>
          <w:rFonts w:ascii="Sylfaen" w:hAnsi="Sylfaen"/>
          <w:sz w:val="24"/>
          <w:szCs w:val="24"/>
          <w:lang w:val="ka-GE"/>
        </w:rPr>
        <w:t>იმ შემთხვევაში</w:t>
      </w:r>
      <w:r w:rsidR="002600D8" w:rsidRPr="005514A2">
        <w:rPr>
          <w:rFonts w:ascii="Sylfaen" w:hAnsi="Sylfaen"/>
          <w:sz w:val="24"/>
          <w:szCs w:val="24"/>
          <w:lang w:val="ka-GE"/>
        </w:rPr>
        <w:t xml:space="preserve">, როდესაც დისკრიმინაციულ მდგომარეობაში </w:t>
      </w:r>
      <w:r w:rsidR="00FE0D19" w:rsidRPr="005514A2">
        <w:rPr>
          <w:rFonts w:ascii="Sylfaen" w:hAnsi="Sylfaen"/>
          <w:sz w:val="24"/>
          <w:szCs w:val="24"/>
          <w:lang w:val="ka-GE"/>
        </w:rPr>
        <w:t>მოქცეულია</w:t>
      </w:r>
      <w:r w:rsidR="00E0181D" w:rsidRPr="005514A2">
        <w:rPr>
          <w:rFonts w:ascii="Sylfaen" w:hAnsi="Sylfaen"/>
          <w:sz w:val="24"/>
          <w:szCs w:val="24"/>
          <w:lang w:val="ka-GE"/>
        </w:rPr>
        <w:t xml:space="preserve"> ქალი.</w:t>
      </w:r>
    </w:p>
    <w:p w14:paraId="499C3925" w14:textId="0EBB7B18" w:rsidR="00E85FAD" w:rsidRPr="005514A2" w:rsidRDefault="00994FF6"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cs="Sylfaen"/>
          <w:sz w:val="24"/>
          <w:szCs w:val="24"/>
          <w:lang w:val="ka-GE"/>
        </w:rPr>
        <w:t>მოპასუხე</w:t>
      </w:r>
      <w:r w:rsidRPr="005514A2">
        <w:rPr>
          <w:rFonts w:ascii="Sylfaen" w:hAnsi="Sylfaen"/>
          <w:sz w:val="24"/>
          <w:szCs w:val="24"/>
          <w:lang w:val="ka-GE"/>
        </w:rPr>
        <w:t xml:space="preserve"> </w:t>
      </w:r>
      <w:r w:rsidR="00B73FCB" w:rsidRPr="005514A2">
        <w:rPr>
          <w:rFonts w:ascii="Sylfaen" w:hAnsi="Sylfaen"/>
          <w:sz w:val="24"/>
          <w:szCs w:val="24"/>
          <w:lang w:val="ka-GE"/>
        </w:rPr>
        <w:t xml:space="preserve">მხარის არგუმენტაციით, </w:t>
      </w:r>
      <w:r w:rsidRPr="005514A2">
        <w:rPr>
          <w:rFonts w:ascii="Sylfaen" w:hAnsi="Sylfaen"/>
          <w:sz w:val="24"/>
          <w:szCs w:val="24"/>
          <w:lang w:val="ka-GE"/>
        </w:rPr>
        <w:t xml:space="preserve">მინისტრის </w:t>
      </w:r>
      <w:r w:rsidR="00B73FCB" w:rsidRPr="005514A2">
        <w:rPr>
          <w:rFonts w:ascii="Sylfaen" w:hAnsi="Sylfaen"/>
          <w:sz w:val="24"/>
          <w:szCs w:val="24"/>
          <w:lang w:val="ka-GE"/>
        </w:rPr>
        <w:t xml:space="preserve">ბრძანებით დადგენილი რეგულირება </w:t>
      </w:r>
      <w:r w:rsidRPr="005514A2">
        <w:rPr>
          <w:rFonts w:ascii="Sylfaen" w:hAnsi="Sylfaen"/>
          <w:sz w:val="24"/>
          <w:szCs w:val="24"/>
          <w:lang w:val="ka-GE"/>
        </w:rPr>
        <w:t>განპირობებულია საქართველოში არსებული ეკონომიკური მდგომარეობით</w:t>
      </w:r>
      <w:r w:rsidR="00E0181D" w:rsidRPr="005514A2">
        <w:rPr>
          <w:rFonts w:ascii="Sylfaen" w:hAnsi="Sylfaen"/>
          <w:sz w:val="24"/>
          <w:szCs w:val="24"/>
          <w:lang w:val="ka-GE"/>
        </w:rPr>
        <w:t>, რომლის პირობებშიც</w:t>
      </w:r>
      <w:r w:rsidR="00B73FCB" w:rsidRPr="005514A2">
        <w:rPr>
          <w:rFonts w:ascii="Sylfaen" w:hAnsi="Sylfaen"/>
          <w:sz w:val="24"/>
          <w:szCs w:val="24"/>
          <w:lang w:val="ka-GE"/>
        </w:rPr>
        <w:t>,</w:t>
      </w:r>
      <w:r w:rsidRPr="005514A2">
        <w:rPr>
          <w:rFonts w:ascii="Sylfaen" w:hAnsi="Sylfaen"/>
          <w:sz w:val="24"/>
          <w:szCs w:val="24"/>
          <w:lang w:val="ka-GE"/>
        </w:rPr>
        <w:t xml:space="preserve"> </w:t>
      </w:r>
      <w:r w:rsidR="00E85FAD" w:rsidRPr="005514A2">
        <w:rPr>
          <w:rFonts w:ascii="Sylfaen" w:hAnsi="Sylfaen"/>
          <w:sz w:val="24"/>
          <w:szCs w:val="24"/>
          <w:lang w:val="ka-GE"/>
        </w:rPr>
        <w:t xml:space="preserve">სახელმწიფო არ </w:t>
      </w:r>
      <w:r w:rsidR="00E0181D" w:rsidRPr="005514A2">
        <w:rPr>
          <w:rFonts w:ascii="Sylfaen" w:hAnsi="Sylfaen"/>
          <w:sz w:val="24"/>
          <w:szCs w:val="24"/>
          <w:lang w:val="ka-GE"/>
        </w:rPr>
        <w:t>ფლობს</w:t>
      </w:r>
      <w:r w:rsidR="00E85FAD" w:rsidRPr="005514A2">
        <w:rPr>
          <w:rFonts w:ascii="Sylfaen" w:hAnsi="Sylfaen"/>
          <w:sz w:val="24"/>
          <w:szCs w:val="24"/>
          <w:lang w:val="ka-GE"/>
        </w:rPr>
        <w:t xml:space="preserve"> საკმარის ფინანსურ რესურს</w:t>
      </w:r>
      <w:r w:rsidR="00E0181D" w:rsidRPr="005514A2">
        <w:rPr>
          <w:rFonts w:ascii="Sylfaen" w:hAnsi="Sylfaen"/>
          <w:sz w:val="24"/>
          <w:szCs w:val="24"/>
          <w:lang w:val="ka-GE"/>
        </w:rPr>
        <w:t>ს,</w:t>
      </w:r>
      <w:r w:rsidR="00E85FAD" w:rsidRPr="005514A2">
        <w:rPr>
          <w:rFonts w:ascii="Sylfaen" w:hAnsi="Sylfaen"/>
          <w:sz w:val="24"/>
          <w:szCs w:val="24"/>
          <w:lang w:val="ka-GE"/>
        </w:rPr>
        <w:t xml:space="preserve"> </w:t>
      </w:r>
      <w:r w:rsidR="00E0181D" w:rsidRPr="005514A2">
        <w:rPr>
          <w:rFonts w:ascii="Sylfaen" w:hAnsi="Sylfaen"/>
          <w:sz w:val="24"/>
          <w:szCs w:val="24"/>
          <w:lang w:val="ka-GE"/>
        </w:rPr>
        <w:t>რათა</w:t>
      </w:r>
      <w:r w:rsidR="00323AD9" w:rsidRPr="005514A2">
        <w:rPr>
          <w:rFonts w:ascii="Sylfaen" w:hAnsi="Sylfaen"/>
          <w:sz w:val="24"/>
          <w:szCs w:val="24"/>
          <w:lang w:val="ka-GE"/>
        </w:rPr>
        <w:t xml:space="preserve"> საუკეთესო პრაქტიკაზე დაყრდნობით</w:t>
      </w:r>
      <w:r w:rsidR="00991D33" w:rsidRPr="005514A2">
        <w:rPr>
          <w:rFonts w:ascii="Sylfaen" w:hAnsi="Sylfaen"/>
          <w:sz w:val="24"/>
          <w:szCs w:val="24"/>
          <w:lang w:val="ka-GE"/>
        </w:rPr>
        <w:t>,</w:t>
      </w:r>
      <w:r w:rsidR="00E0181D" w:rsidRPr="005514A2">
        <w:rPr>
          <w:rFonts w:ascii="Sylfaen" w:hAnsi="Sylfaen"/>
          <w:sz w:val="24"/>
          <w:szCs w:val="24"/>
          <w:lang w:val="ka-GE"/>
        </w:rPr>
        <w:t xml:space="preserve"> </w:t>
      </w:r>
      <w:r w:rsidR="00E85FAD" w:rsidRPr="005514A2">
        <w:rPr>
          <w:rFonts w:ascii="Sylfaen" w:hAnsi="Sylfaen"/>
          <w:sz w:val="24"/>
          <w:szCs w:val="24"/>
          <w:lang w:val="ka-GE"/>
        </w:rPr>
        <w:t>უზრუნველყო</w:t>
      </w:r>
      <w:r w:rsidR="00323AD9" w:rsidRPr="005514A2">
        <w:rPr>
          <w:rFonts w:ascii="Sylfaen" w:hAnsi="Sylfaen"/>
          <w:sz w:val="24"/>
          <w:szCs w:val="24"/>
          <w:lang w:val="ka-GE"/>
        </w:rPr>
        <w:t>ს</w:t>
      </w:r>
      <w:r w:rsidR="00E0181D" w:rsidRPr="005514A2">
        <w:rPr>
          <w:rFonts w:ascii="Sylfaen" w:hAnsi="Sylfaen"/>
          <w:sz w:val="24"/>
          <w:szCs w:val="24"/>
          <w:lang w:val="ka-GE"/>
        </w:rPr>
        <w:t xml:space="preserve"> </w:t>
      </w:r>
      <w:r w:rsidR="00E85FAD" w:rsidRPr="005514A2">
        <w:rPr>
          <w:rFonts w:ascii="Sylfaen" w:hAnsi="Sylfaen"/>
          <w:sz w:val="24"/>
          <w:szCs w:val="24"/>
          <w:lang w:val="ka-GE"/>
        </w:rPr>
        <w:t>ქალისა და მამაკაცის ერთობლივი ჩართულობა ბავშვის მოვლის საკითხებში</w:t>
      </w:r>
      <w:r w:rsidR="00323AD9" w:rsidRPr="005514A2">
        <w:rPr>
          <w:rFonts w:ascii="Sylfaen" w:hAnsi="Sylfaen"/>
          <w:sz w:val="24"/>
          <w:szCs w:val="24"/>
          <w:lang w:val="ka-GE"/>
        </w:rPr>
        <w:t>.</w:t>
      </w:r>
      <w:r w:rsidR="00E85FAD" w:rsidRPr="005514A2">
        <w:rPr>
          <w:rFonts w:ascii="Sylfaen" w:hAnsi="Sylfaen"/>
          <w:sz w:val="24"/>
          <w:szCs w:val="24"/>
          <w:lang w:val="ka-GE"/>
        </w:rPr>
        <w:t xml:space="preserve"> მოპასუხე მხარე </w:t>
      </w:r>
      <w:r w:rsidR="00E85FAD" w:rsidRPr="005514A2">
        <w:rPr>
          <w:rFonts w:ascii="Sylfaen" w:hAnsi="Sylfaen"/>
          <w:sz w:val="24"/>
          <w:szCs w:val="24"/>
          <w:lang w:val="ka-GE"/>
        </w:rPr>
        <w:lastRenderedPageBreak/>
        <w:t xml:space="preserve">აპელირებს ქვეყანაში არსებულ </w:t>
      </w:r>
      <w:r w:rsidR="00E0181D" w:rsidRPr="005514A2">
        <w:rPr>
          <w:rFonts w:ascii="Sylfaen" w:hAnsi="Sylfaen"/>
          <w:sz w:val="24"/>
          <w:szCs w:val="24"/>
          <w:lang w:val="ka-GE"/>
        </w:rPr>
        <w:t xml:space="preserve">საზოგადოებრივი </w:t>
      </w:r>
      <w:r w:rsidR="00E85FAD" w:rsidRPr="005514A2">
        <w:rPr>
          <w:rFonts w:ascii="Sylfaen" w:hAnsi="Sylfaen"/>
          <w:sz w:val="24"/>
          <w:szCs w:val="24"/>
          <w:lang w:val="ka-GE"/>
        </w:rPr>
        <w:t>ჯანდაცვის სისტემ</w:t>
      </w:r>
      <w:r w:rsidR="00E0181D" w:rsidRPr="005514A2">
        <w:rPr>
          <w:rFonts w:ascii="Sylfaen" w:hAnsi="Sylfaen"/>
          <w:sz w:val="24"/>
          <w:szCs w:val="24"/>
          <w:lang w:val="ka-GE"/>
        </w:rPr>
        <w:t>ის პრობლემურ ხასიათზე</w:t>
      </w:r>
      <w:r w:rsidR="00E85FAD" w:rsidRPr="005514A2">
        <w:rPr>
          <w:rFonts w:ascii="Sylfaen" w:hAnsi="Sylfaen"/>
          <w:sz w:val="24"/>
          <w:szCs w:val="24"/>
          <w:lang w:val="ka-GE"/>
        </w:rPr>
        <w:t xml:space="preserve"> და განმარტა</w:t>
      </w:r>
      <w:r w:rsidR="004E5ED6" w:rsidRPr="005514A2">
        <w:rPr>
          <w:rFonts w:ascii="Sylfaen" w:hAnsi="Sylfaen"/>
          <w:sz w:val="24"/>
          <w:szCs w:val="24"/>
          <w:lang w:val="ka-GE"/>
        </w:rPr>
        <w:t>ვს</w:t>
      </w:r>
      <w:r w:rsidR="00E85FAD" w:rsidRPr="005514A2">
        <w:rPr>
          <w:rFonts w:ascii="Sylfaen" w:hAnsi="Sylfaen"/>
          <w:sz w:val="24"/>
          <w:szCs w:val="24"/>
          <w:lang w:val="ka-GE"/>
        </w:rPr>
        <w:t>, რომ</w:t>
      </w:r>
      <w:r w:rsidR="00E0181D" w:rsidRPr="005514A2">
        <w:rPr>
          <w:rFonts w:ascii="Sylfaen" w:hAnsi="Sylfaen"/>
          <w:sz w:val="24"/>
          <w:szCs w:val="24"/>
          <w:lang w:val="ka-GE"/>
        </w:rPr>
        <w:t xml:space="preserve"> ამ პირობებში,</w:t>
      </w:r>
      <w:r w:rsidR="00E85FAD" w:rsidRPr="005514A2">
        <w:rPr>
          <w:rFonts w:ascii="Sylfaen" w:hAnsi="Sylfaen"/>
          <w:sz w:val="24"/>
          <w:szCs w:val="24"/>
          <w:lang w:val="ka-GE"/>
        </w:rPr>
        <w:t xml:space="preserve"> მინისტრის ბრძანებ</w:t>
      </w:r>
      <w:r w:rsidR="00E0181D" w:rsidRPr="005514A2">
        <w:rPr>
          <w:rFonts w:ascii="Sylfaen" w:hAnsi="Sylfaen"/>
          <w:sz w:val="24"/>
          <w:szCs w:val="24"/>
          <w:lang w:val="ka-GE"/>
        </w:rPr>
        <w:t xml:space="preserve">ით დადგენილი მოწესრიგება </w:t>
      </w:r>
      <w:r w:rsidR="009478BF" w:rsidRPr="005514A2">
        <w:rPr>
          <w:rFonts w:ascii="Sylfaen" w:hAnsi="Sylfaen"/>
          <w:sz w:val="24"/>
          <w:szCs w:val="24"/>
          <w:lang w:val="ka-GE"/>
        </w:rPr>
        <w:t xml:space="preserve">ნაწილობრივ მაინც </w:t>
      </w:r>
      <w:r w:rsidR="00E0181D" w:rsidRPr="005514A2">
        <w:rPr>
          <w:rFonts w:ascii="Sylfaen" w:hAnsi="Sylfaen"/>
          <w:sz w:val="24"/>
          <w:szCs w:val="24"/>
          <w:lang w:val="ka-GE"/>
        </w:rPr>
        <w:t>უზრუნველყოფს ქალის უფლებების დაცვას</w:t>
      </w:r>
      <w:r w:rsidR="00B43898" w:rsidRPr="005514A2">
        <w:rPr>
          <w:rFonts w:ascii="Sylfaen" w:hAnsi="Sylfaen"/>
          <w:sz w:val="24"/>
          <w:szCs w:val="24"/>
          <w:lang w:val="ka-GE"/>
        </w:rPr>
        <w:t xml:space="preserve">. მოპასუხის პოზიციით, ქალები დაცულები უნდა </w:t>
      </w:r>
      <w:r w:rsidR="00B73FCB" w:rsidRPr="005514A2">
        <w:rPr>
          <w:rFonts w:ascii="Sylfaen" w:hAnsi="Sylfaen"/>
          <w:sz w:val="24"/>
          <w:szCs w:val="24"/>
          <w:lang w:val="ka-GE"/>
        </w:rPr>
        <w:t>იყვნენ</w:t>
      </w:r>
      <w:r w:rsidR="00B43898" w:rsidRPr="005514A2">
        <w:rPr>
          <w:rFonts w:ascii="Sylfaen" w:hAnsi="Sylfaen"/>
          <w:sz w:val="24"/>
          <w:szCs w:val="24"/>
          <w:lang w:val="ka-GE"/>
        </w:rPr>
        <w:t xml:space="preserve"> ხელფასის მიღების მოტივით</w:t>
      </w:r>
      <w:r w:rsidR="00700DBE" w:rsidRPr="005514A2">
        <w:rPr>
          <w:rFonts w:ascii="Sylfaen" w:hAnsi="Sylfaen"/>
          <w:sz w:val="24"/>
          <w:szCs w:val="24"/>
          <w:lang w:val="ka-GE"/>
        </w:rPr>
        <w:t>,</w:t>
      </w:r>
      <w:r w:rsidR="00B43898" w:rsidRPr="005514A2">
        <w:rPr>
          <w:rFonts w:ascii="Sylfaen" w:hAnsi="Sylfaen"/>
          <w:sz w:val="24"/>
          <w:szCs w:val="24"/>
          <w:lang w:val="ka-GE"/>
        </w:rPr>
        <w:t xml:space="preserve"> გარკვეული პერიოდის განმავლობაში</w:t>
      </w:r>
      <w:r w:rsidR="00700DBE" w:rsidRPr="005514A2">
        <w:rPr>
          <w:rFonts w:ascii="Sylfaen" w:hAnsi="Sylfaen"/>
          <w:sz w:val="24"/>
          <w:szCs w:val="24"/>
          <w:lang w:val="ka-GE"/>
        </w:rPr>
        <w:t>,</w:t>
      </w:r>
      <w:r w:rsidR="00B43898" w:rsidRPr="005514A2">
        <w:rPr>
          <w:rFonts w:ascii="Sylfaen" w:hAnsi="Sylfaen"/>
          <w:sz w:val="24"/>
          <w:szCs w:val="24"/>
          <w:lang w:val="ka-GE"/>
        </w:rPr>
        <w:t xml:space="preserve"> </w:t>
      </w:r>
      <w:r w:rsidR="00B73FCB" w:rsidRPr="005514A2">
        <w:rPr>
          <w:rFonts w:ascii="Sylfaen" w:hAnsi="Sylfaen"/>
          <w:sz w:val="24"/>
          <w:szCs w:val="24"/>
          <w:lang w:val="ka-GE"/>
        </w:rPr>
        <w:t>სამუშაო ადგილზე დაბრუნებისგან.</w:t>
      </w:r>
    </w:p>
    <w:p w14:paraId="0949127E" w14:textId="756BE2FC" w:rsidR="00E85FAD" w:rsidRPr="005514A2" w:rsidRDefault="008518B1"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 xml:space="preserve"> </w:t>
      </w:r>
      <w:r w:rsidR="005D3627" w:rsidRPr="005514A2">
        <w:rPr>
          <w:rFonts w:ascii="Sylfaen" w:hAnsi="Sylfaen"/>
          <w:sz w:val="24"/>
          <w:szCs w:val="24"/>
          <w:lang w:val="ka-GE"/>
        </w:rPr>
        <w:t>მოპასუხე მხარე მიიჩნევს, რომ იდენტიფიცირებულ სამართლებრივ ურთიერთობასთან მიმართებით</w:t>
      </w:r>
      <w:r w:rsidR="001B1274" w:rsidRPr="005514A2">
        <w:rPr>
          <w:rFonts w:ascii="Sylfaen" w:hAnsi="Sylfaen"/>
          <w:sz w:val="24"/>
          <w:szCs w:val="24"/>
          <w:lang w:val="ka-GE"/>
        </w:rPr>
        <w:t>,</w:t>
      </w:r>
      <w:r w:rsidR="005D3627" w:rsidRPr="005514A2">
        <w:rPr>
          <w:rFonts w:ascii="Sylfaen" w:hAnsi="Sylfaen"/>
          <w:sz w:val="24"/>
          <w:szCs w:val="24"/>
          <w:lang w:val="ka-GE"/>
        </w:rPr>
        <w:t xml:space="preserve"> </w:t>
      </w:r>
      <w:r w:rsidRPr="005514A2">
        <w:rPr>
          <w:rFonts w:ascii="Sylfaen" w:hAnsi="Sylfaen"/>
          <w:sz w:val="24"/>
          <w:szCs w:val="24"/>
          <w:lang w:val="ka-GE"/>
        </w:rPr>
        <w:t>ბიოლოგიურ მამასა და მშვილებელ მამას შორის</w:t>
      </w:r>
      <w:r w:rsidR="005D3627" w:rsidRPr="005514A2">
        <w:rPr>
          <w:rFonts w:ascii="Sylfaen" w:hAnsi="Sylfaen"/>
          <w:sz w:val="24"/>
          <w:szCs w:val="24"/>
          <w:lang w:val="ka-GE"/>
        </w:rPr>
        <w:t xml:space="preserve"> დადგენილია დიფერენცირებული მოპყრობა</w:t>
      </w:r>
      <w:r w:rsidR="00EB769E" w:rsidRPr="005514A2">
        <w:rPr>
          <w:rFonts w:ascii="Sylfaen" w:hAnsi="Sylfaen"/>
          <w:sz w:val="24"/>
          <w:szCs w:val="24"/>
          <w:lang w:val="ka-GE"/>
        </w:rPr>
        <w:t xml:space="preserve">. </w:t>
      </w:r>
      <w:r w:rsidR="00045E5A" w:rsidRPr="005514A2">
        <w:rPr>
          <w:rFonts w:ascii="Sylfaen" w:hAnsi="Sylfaen"/>
          <w:sz w:val="24"/>
          <w:szCs w:val="24"/>
          <w:lang w:val="ka-GE"/>
        </w:rPr>
        <w:t xml:space="preserve">კერძოდ, </w:t>
      </w:r>
      <w:r w:rsidR="00EB769E" w:rsidRPr="005514A2">
        <w:rPr>
          <w:rFonts w:ascii="Sylfaen" w:hAnsi="Sylfaen"/>
          <w:sz w:val="24"/>
          <w:szCs w:val="24"/>
          <w:lang w:val="ka-GE"/>
        </w:rPr>
        <w:t xml:space="preserve">მოპასუხე მხარის პოზიციით, </w:t>
      </w:r>
      <w:r w:rsidR="005D3627" w:rsidRPr="005514A2">
        <w:rPr>
          <w:rFonts w:ascii="Sylfaen" w:hAnsi="Sylfaen"/>
          <w:sz w:val="24"/>
          <w:szCs w:val="24"/>
          <w:lang w:val="ka-GE"/>
        </w:rPr>
        <w:t xml:space="preserve"> </w:t>
      </w:r>
      <w:r w:rsidR="00330C21" w:rsidRPr="005514A2">
        <w:rPr>
          <w:rFonts w:ascii="Sylfaen" w:hAnsi="Sylfaen"/>
          <w:sz w:val="24"/>
          <w:szCs w:val="24"/>
          <w:lang w:val="ka-GE"/>
        </w:rPr>
        <w:t>ახალშობილის შვილად აყვანის გამო შვებულება მიეცემა ორივე მშობელს</w:t>
      </w:r>
      <w:r w:rsidR="00045E5A" w:rsidRPr="005514A2">
        <w:rPr>
          <w:rFonts w:ascii="Sylfaen" w:hAnsi="Sylfaen"/>
          <w:sz w:val="24"/>
          <w:szCs w:val="24"/>
          <w:lang w:val="ka-GE"/>
        </w:rPr>
        <w:t xml:space="preserve">. მოპასუხე მხარის არგუმენტაციით, </w:t>
      </w:r>
      <w:r w:rsidR="00B43898" w:rsidRPr="005514A2">
        <w:rPr>
          <w:rFonts w:ascii="Sylfaen" w:hAnsi="Sylfaen"/>
          <w:sz w:val="24"/>
          <w:szCs w:val="24"/>
          <w:lang w:val="ka-GE"/>
        </w:rPr>
        <w:t xml:space="preserve">ამგვარი მიდგომის </w:t>
      </w:r>
      <w:r w:rsidR="00B42D02" w:rsidRPr="005514A2">
        <w:rPr>
          <w:rFonts w:ascii="Sylfaen" w:hAnsi="Sylfaen"/>
          <w:sz w:val="24"/>
          <w:szCs w:val="24"/>
          <w:lang w:val="ka-GE"/>
        </w:rPr>
        <w:t>საფუძველს</w:t>
      </w:r>
      <w:r w:rsidR="00B43898" w:rsidRPr="005514A2">
        <w:rPr>
          <w:rFonts w:ascii="Sylfaen" w:hAnsi="Sylfaen"/>
          <w:sz w:val="24"/>
          <w:szCs w:val="24"/>
          <w:lang w:val="ka-GE"/>
        </w:rPr>
        <w:t xml:space="preserve"> </w:t>
      </w:r>
      <w:r w:rsidR="00B42D02" w:rsidRPr="005514A2">
        <w:rPr>
          <w:rFonts w:ascii="Sylfaen" w:hAnsi="Sylfaen"/>
          <w:sz w:val="24"/>
          <w:szCs w:val="24"/>
          <w:lang w:val="ka-GE"/>
        </w:rPr>
        <w:t>წარმოადგენს</w:t>
      </w:r>
      <w:r w:rsidR="005C092F" w:rsidRPr="005514A2">
        <w:rPr>
          <w:rFonts w:ascii="Sylfaen" w:hAnsi="Sylfaen"/>
          <w:sz w:val="24"/>
          <w:szCs w:val="24"/>
          <w:lang w:val="ka-GE"/>
        </w:rPr>
        <w:t xml:space="preserve"> თავად ორგანული კანონი </w:t>
      </w:r>
      <w:r w:rsidR="005C092F" w:rsidRPr="005514A2">
        <w:rPr>
          <w:rFonts w:ascii="Sylfaen" w:eastAsia="Times New Roman" w:hAnsi="Sylfaen" w:cs="Sylfaen"/>
          <w:sz w:val="24"/>
          <w:szCs w:val="24"/>
          <w:lang w:val="ka-GE"/>
        </w:rPr>
        <w:t>–</w:t>
      </w:r>
      <w:r w:rsidR="005C092F" w:rsidRPr="005514A2">
        <w:rPr>
          <w:rFonts w:ascii="Sylfaen" w:hAnsi="Sylfaen"/>
          <w:sz w:val="24"/>
          <w:szCs w:val="24"/>
          <w:lang w:val="ka-GE"/>
        </w:rPr>
        <w:t xml:space="preserve"> საქართველოს შრომის კოდექსი</w:t>
      </w:r>
      <w:r w:rsidR="00791AF6" w:rsidRPr="005514A2">
        <w:rPr>
          <w:rFonts w:ascii="Sylfaen" w:hAnsi="Sylfaen"/>
          <w:sz w:val="24"/>
          <w:szCs w:val="24"/>
          <w:lang w:val="ka-GE"/>
        </w:rPr>
        <w:t>ს 28-ე მუხლი</w:t>
      </w:r>
      <w:r w:rsidR="00B43898" w:rsidRPr="005514A2">
        <w:rPr>
          <w:rFonts w:ascii="Sylfaen" w:hAnsi="Sylfaen"/>
          <w:sz w:val="24"/>
          <w:szCs w:val="24"/>
          <w:lang w:val="ka-GE"/>
        </w:rPr>
        <w:t xml:space="preserve">. </w:t>
      </w:r>
      <w:r w:rsidR="007D0DCD" w:rsidRPr="005514A2">
        <w:rPr>
          <w:rFonts w:ascii="Sylfaen" w:hAnsi="Sylfaen"/>
          <w:sz w:val="24"/>
          <w:szCs w:val="24"/>
          <w:lang w:val="ka-GE"/>
        </w:rPr>
        <w:t>ამასთან</w:t>
      </w:r>
      <w:r w:rsidR="00EC5C7A">
        <w:rPr>
          <w:rFonts w:ascii="Sylfaen" w:hAnsi="Sylfaen"/>
          <w:sz w:val="24"/>
          <w:szCs w:val="24"/>
          <w:lang w:val="ka-GE"/>
        </w:rPr>
        <w:t>ავე</w:t>
      </w:r>
      <w:r w:rsidR="007D0DCD" w:rsidRPr="005514A2">
        <w:rPr>
          <w:rFonts w:ascii="Sylfaen" w:hAnsi="Sylfaen"/>
          <w:sz w:val="24"/>
          <w:szCs w:val="24"/>
          <w:lang w:val="ka-GE"/>
        </w:rPr>
        <w:t xml:space="preserve">, </w:t>
      </w:r>
      <w:r w:rsidR="001C4015" w:rsidRPr="005514A2">
        <w:rPr>
          <w:rFonts w:ascii="Sylfaen" w:hAnsi="Sylfaen"/>
          <w:sz w:val="24"/>
          <w:szCs w:val="24"/>
          <w:lang w:val="ka-GE"/>
        </w:rPr>
        <w:t>ამგვარი მიდგომის</w:t>
      </w:r>
      <w:r w:rsidR="00B43898" w:rsidRPr="005514A2">
        <w:rPr>
          <w:rFonts w:ascii="Sylfaen" w:hAnsi="Sylfaen"/>
          <w:sz w:val="24"/>
          <w:szCs w:val="24"/>
          <w:lang w:val="ka-GE"/>
        </w:rPr>
        <w:t xml:space="preserve"> </w:t>
      </w:r>
      <w:r w:rsidRPr="005514A2">
        <w:rPr>
          <w:rFonts w:ascii="Sylfaen" w:hAnsi="Sylfaen"/>
          <w:sz w:val="24"/>
          <w:szCs w:val="24"/>
          <w:lang w:val="ka-GE"/>
        </w:rPr>
        <w:t>ლეგიტიმურ მიზნ</w:t>
      </w:r>
      <w:r w:rsidR="001C4015" w:rsidRPr="005514A2">
        <w:rPr>
          <w:rFonts w:ascii="Sylfaen" w:hAnsi="Sylfaen"/>
          <w:sz w:val="24"/>
          <w:szCs w:val="24"/>
          <w:lang w:val="ka-GE"/>
        </w:rPr>
        <w:t>ებ</w:t>
      </w:r>
      <w:r w:rsidR="00B43898" w:rsidRPr="005514A2">
        <w:rPr>
          <w:rFonts w:ascii="Sylfaen" w:hAnsi="Sylfaen"/>
          <w:sz w:val="24"/>
          <w:szCs w:val="24"/>
          <w:lang w:val="ka-GE"/>
        </w:rPr>
        <w:t>ად მოპასუხე მხარე</w:t>
      </w:r>
      <w:r w:rsidR="004E5ED6" w:rsidRPr="005514A2">
        <w:rPr>
          <w:rFonts w:ascii="Sylfaen" w:hAnsi="Sylfaen"/>
          <w:sz w:val="24"/>
          <w:szCs w:val="24"/>
          <w:lang w:val="ka-GE"/>
        </w:rPr>
        <w:t xml:space="preserve"> </w:t>
      </w:r>
      <w:r w:rsidR="00B43898" w:rsidRPr="005514A2">
        <w:rPr>
          <w:rFonts w:ascii="Sylfaen" w:hAnsi="Sylfaen"/>
          <w:sz w:val="24"/>
          <w:szCs w:val="24"/>
          <w:lang w:val="ka-GE"/>
        </w:rPr>
        <w:t xml:space="preserve">ასახელებს არა </w:t>
      </w:r>
      <w:r w:rsidRPr="005514A2">
        <w:rPr>
          <w:rFonts w:ascii="Sylfaen" w:hAnsi="Sylfaen"/>
          <w:sz w:val="24"/>
          <w:szCs w:val="24"/>
          <w:lang w:val="ka-GE"/>
        </w:rPr>
        <w:t>მხოლოდ დასაქმებულის</w:t>
      </w:r>
      <w:r w:rsidR="00D367BE" w:rsidRPr="005514A2">
        <w:rPr>
          <w:rFonts w:ascii="Sylfaen" w:hAnsi="Sylfaen"/>
          <w:sz w:val="24"/>
          <w:szCs w:val="24"/>
          <w:lang w:val="ka-GE"/>
        </w:rPr>
        <w:t>ა და ბავშვის</w:t>
      </w:r>
      <w:r w:rsidRPr="005514A2">
        <w:rPr>
          <w:rFonts w:ascii="Sylfaen" w:hAnsi="Sylfaen"/>
          <w:sz w:val="24"/>
          <w:szCs w:val="24"/>
          <w:lang w:val="ka-GE"/>
        </w:rPr>
        <w:t xml:space="preserve"> ინტერესების დაცვა</w:t>
      </w:r>
      <w:r w:rsidR="00B43898" w:rsidRPr="005514A2">
        <w:rPr>
          <w:rFonts w:ascii="Sylfaen" w:hAnsi="Sylfaen"/>
          <w:sz w:val="24"/>
          <w:szCs w:val="24"/>
          <w:lang w:val="ka-GE"/>
        </w:rPr>
        <w:t>ს</w:t>
      </w:r>
      <w:r w:rsidR="00B42D02" w:rsidRPr="005514A2">
        <w:rPr>
          <w:rFonts w:ascii="Sylfaen" w:hAnsi="Sylfaen"/>
          <w:sz w:val="24"/>
          <w:szCs w:val="24"/>
          <w:lang w:val="ka-GE"/>
        </w:rPr>
        <w:t>,</w:t>
      </w:r>
      <w:r w:rsidR="00B43898" w:rsidRPr="005514A2">
        <w:rPr>
          <w:rFonts w:ascii="Sylfaen" w:hAnsi="Sylfaen"/>
          <w:sz w:val="24"/>
          <w:szCs w:val="24"/>
          <w:lang w:val="ka-GE"/>
        </w:rPr>
        <w:t xml:space="preserve"> არამედ</w:t>
      </w:r>
      <w:r w:rsidR="009962D2" w:rsidRPr="005514A2">
        <w:rPr>
          <w:rFonts w:ascii="Sylfaen" w:hAnsi="Sylfaen"/>
          <w:sz w:val="24"/>
          <w:szCs w:val="24"/>
          <w:lang w:val="ka-GE"/>
        </w:rPr>
        <w:t>,</w:t>
      </w:r>
      <w:r w:rsidR="00B43898" w:rsidRPr="005514A2">
        <w:rPr>
          <w:rFonts w:ascii="Sylfaen" w:hAnsi="Sylfaen"/>
          <w:sz w:val="24"/>
          <w:szCs w:val="24"/>
          <w:lang w:val="ka-GE"/>
        </w:rPr>
        <w:t xml:space="preserve"> ასევე</w:t>
      </w:r>
      <w:r w:rsidRPr="005514A2">
        <w:rPr>
          <w:rFonts w:ascii="Sylfaen" w:hAnsi="Sylfaen"/>
          <w:sz w:val="24"/>
          <w:szCs w:val="24"/>
          <w:lang w:val="ka-GE"/>
        </w:rPr>
        <w:t xml:space="preserve"> </w:t>
      </w:r>
      <w:r w:rsidR="00B43898" w:rsidRPr="005514A2">
        <w:rPr>
          <w:rFonts w:ascii="Sylfaen" w:hAnsi="Sylfaen"/>
          <w:sz w:val="24"/>
          <w:szCs w:val="24"/>
          <w:lang w:val="ka-GE"/>
        </w:rPr>
        <w:t xml:space="preserve">სახელმწიფოს </w:t>
      </w:r>
      <w:r w:rsidRPr="005514A2">
        <w:rPr>
          <w:rFonts w:ascii="Sylfaen" w:hAnsi="Sylfaen"/>
          <w:sz w:val="24"/>
          <w:szCs w:val="24"/>
          <w:lang w:val="ka-GE"/>
        </w:rPr>
        <w:t>პოლიტიკა</w:t>
      </w:r>
      <w:r w:rsidR="00B43898" w:rsidRPr="005514A2">
        <w:rPr>
          <w:rFonts w:ascii="Sylfaen" w:hAnsi="Sylfaen"/>
          <w:sz w:val="24"/>
          <w:szCs w:val="24"/>
          <w:lang w:val="ka-GE"/>
        </w:rPr>
        <w:t>ს</w:t>
      </w:r>
      <w:r w:rsidR="00EC5C7A">
        <w:rPr>
          <w:rFonts w:ascii="Sylfaen" w:hAnsi="Sylfaen"/>
          <w:sz w:val="24"/>
          <w:szCs w:val="24"/>
          <w:lang w:val="ka-GE"/>
        </w:rPr>
        <w:t>,</w:t>
      </w:r>
      <w:r w:rsidR="00B43898" w:rsidRPr="005514A2">
        <w:rPr>
          <w:rFonts w:ascii="Sylfaen" w:hAnsi="Sylfaen"/>
          <w:sz w:val="24"/>
          <w:szCs w:val="24"/>
          <w:lang w:val="ka-GE"/>
        </w:rPr>
        <w:t xml:space="preserve"> </w:t>
      </w:r>
      <w:r w:rsidR="00CA3A8E" w:rsidRPr="005514A2">
        <w:rPr>
          <w:rFonts w:ascii="Sylfaen" w:hAnsi="Sylfaen"/>
          <w:sz w:val="24"/>
          <w:szCs w:val="24"/>
          <w:lang w:val="ka-GE"/>
        </w:rPr>
        <w:t xml:space="preserve">ბავშვთა </w:t>
      </w:r>
      <w:r w:rsidRPr="005514A2">
        <w:rPr>
          <w:rFonts w:ascii="Sylfaen" w:hAnsi="Sylfaen"/>
          <w:sz w:val="24"/>
          <w:szCs w:val="24"/>
          <w:lang w:val="ka-GE"/>
        </w:rPr>
        <w:t>დეინსტიტუციონალიზაციას</w:t>
      </w:r>
      <w:r w:rsidR="00B43898" w:rsidRPr="005514A2">
        <w:rPr>
          <w:rFonts w:ascii="Sylfaen" w:hAnsi="Sylfaen"/>
          <w:sz w:val="24"/>
          <w:szCs w:val="24"/>
          <w:lang w:val="ka-GE"/>
        </w:rPr>
        <w:t xml:space="preserve">თან მიმართებით, </w:t>
      </w:r>
      <w:r w:rsidR="00EC5C7A">
        <w:rPr>
          <w:rFonts w:ascii="Sylfaen" w:hAnsi="Sylfaen"/>
          <w:sz w:val="24"/>
          <w:szCs w:val="24"/>
          <w:lang w:val="ka-GE"/>
        </w:rPr>
        <w:t>რაც</w:t>
      </w:r>
      <w:r w:rsidR="00EC5C7A" w:rsidRPr="005514A2">
        <w:rPr>
          <w:rFonts w:ascii="Sylfaen" w:hAnsi="Sylfaen"/>
          <w:sz w:val="24"/>
          <w:szCs w:val="24"/>
          <w:lang w:val="ka-GE"/>
        </w:rPr>
        <w:t xml:space="preserve"> </w:t>
      </w:r>
      <w:r w:rsidR="00B43898" w:rsidRPr="005514A2">
        <w:rPr>
          <w:rFonts w:ascii="Sylfaen" w:hAnsi="Sylfaen"/>
          <w:sz w:val="24"/>
          <w:szCs w:val="24"/>
          <w:lang w:val="ka-GE"/>
        </w:rPr>
        <w:t>გულისხმობს ბავშვების გამოყვანას ინსტიტუციებიდან და მათი ოჯახურ გარემოში მიღების ხელშეწყობას</w:t>
      </w:r>
      <w:r w:rsidRPr="005514A2">
        <w:rPr>
          <w:rFonts w:ascii="Sylfaen" w:hAnsi="Sylfaen"/>
          <w:sz w:val="24"/>
          <w:szCs w:val="24"/>
          <w:lang w:val="ka-GE"/>
        </w:rPr>
        <w:t xml:space="preserve">. </w:t>
      </w:r>
    </w:p>
    <w:p w14:paraId="53571B47" w14:textId="5A29562B" w:rsidR="000A28A4" w:rsidRPr="005514A2" w:rsidRDefault="009962D2" w:rsidP="005514A2">
      <w:pPr>
        <w:pStyle w:val="ListParagraph"/>
        <w:numPr>
          <w:ilvl w:val="0"/>
          <w:numId w:val="1"/>
        </w:numPr>
        <w:spacing w:after="0"/>
        <w:ind w:left="0" w:firstLine="284"/>
        <w:jc w:val="both"/>
        <w:rPr>
          <w:rFonts w:ascii="Sylfaen" w:hAnsi="Sylfaen"/>
          <w:sz w:val="24"/>
          <w:szCs w:val="24"/>
          <w:lang w:val="ka-GE"/>
        </w:rPr>
      </w:pPr>
      <w:r w:rsidRPr="005514A2">
        <w:rPr>
          <w:rFonts w:ascii="Sylfaen" w:hAnsi="Sylfaen"/>
          <w:sz w:val="24"/>
          <w:szCs w:val="24"/>
          <w:lang w:val="ka-GE"/>
        </w:rPr>
        <w:t xml:space="preserve">დამატებით, </w:t>
      </w:r>
      <w:r w:rsidR="000A28A4" w:rsidRPr="005514A2">
        <w:rPr>
          <w:rFonts w:ascii="Sylfaen" w:hAnsi="Sylfaen"/>
          <w:sz w:val="24"/>
          <w:szCs w:val="24"/>
          <w:lang w:val="ka-GE"/>
        </w:rPr>
        <w:t>მოპასუხე</w:t>
      </w:r>
      <w:r w:rsidR="00DF32EF" w:rsidRPr="005514A2">
        <w:rPr>
          <w:rFonts w:ascii="Sylfaen" w:hAnsi="Sylfaen"/>
          <w:sz w:val="24"/>
          <w:szCs w:val="24"/>
          <w:lang w:val="ka-GE"/>
        </w:rPr>
        <w:t xml:space="preserve"> </w:t>
      </w:r>
      <w:r w:rsidR="00313621" w:rsidRPr="005514A2">
        <w:rPr>
          <w:rFonts w:ascii="Sylfaen" w:hAnsi="Sylfaen"/>
          <w:sz w:val="24"/>
          <w:szCs w:val="24"/>
          <w:lang w:val="ka-GE"/>
        </w:rPr>
        <w:t>მხარე ყურადღებას ამახვილებს</w:t>
      </w:r>
      <w:r w:rsidR="00DF32EF" w:rsidRPr="005514A2">
        <w:rPr>
          <w:rFonts w:ascii="Sylfaen" w:hAnsi="Sylfaen"/>
          <w:sz w:val="24"/>
          <w:szCs w:val="24"/>
          <w:lang w:val="ka-GE"/>
        </w:rPr>
        <w:t xml:space="preserve"> მშობლებს შორის ანაზღაურებადი შვებულების დღეების ურთიერთშეთანხმებით გაყოფის </w:t>
      </w:r>
      <w:r w:rsidR="00313621" w:rsidRPr="005514A2">
        <w:rPr>
          <w:rFonts w:ascii="Sylfaen" w:hAnsi="Sylfaen"/>
          <w:sz w:val="24"/>
          <w:szCs w:val="24"/>
          <w:lang w:val="ka-GE"/>
        </w:rPr>
        <w:t>მექანიზმზე</w:t>
      </w:r>
      <w:r w:rsidR="00734CC9" w:rsidRPr="005514A2">
        <w:rPr>
          <w:rFonts w:ascii="Sylfaen" w:hAnsi="Sylfaen"/>
          <w:sz w:val="24"/>
          <w:szCs w:val="24"/>
          <w:lang w:val="ka-GE"/>
        </w:rPr>
        <w:t xml:space="preserve">. მოპასუხე მხარე </w:t>
      </w:r>
      <w:r w:rsidR="00313621" w:rsidRPr="005514A2">
        <w:rPr>
          <w:rFonts w:ascii="Sylfaen" w:hAnsi="Sylfaen"/>
          <w:sz w:val="24"/>
          <w:szCs w:val="24"/>
          <w:lang w:val="ka-GE"/>
        </w:rPr>
        <w:t>მიუთითებს, რომ ამგვარი მექანიზმის არსებობის</w:t>
      </w:r>
      <w:r w:rsidR="00DF32EF" w:rsidRPr="005514A2">
        <w:rPr>
          <w:rFonts w:ascii="Sylfaen" w:hAnsi="Sylfaen"/>
          <w:sz w:val="24"/>
          <w:szCs w:val="24"/>
          <w:lang w:val="ka-GE"/>
        </w:rPr>
        <w:t xml:space="preserve"> შემთხვევაში</w:t>
      </w:r>
      <w:r w:rsidRPr="005514A2">
        <w:rPr>
          <w:rFonts w:ascii="Sylfaen" w:hAnsi="Sylfaen"/>
          <w:sz w:val="24"/>
          <w:szCs w:val="24"/>
          <w:lang w:val="ka-GE"/>
        </w:rPr>
        <w:t>,</w:t>
      </w:r>
      <w:r w:rsidR="00DF32EF" w:rsidRPr="005514A2">
        <w:rPr>
          <w:rFonts w:ascii="Sylfaen" w:hAnsi="Sylfaen"/>
          <w:sz w:val="24"/>
          <w:szCs w:val="24"/>
          <w:lang w:val="ka-GE"/>
        </w:rPr>
        <w:t xml:space="preserve"> საფრთხე </w:t>
      </w:r>
      <w:r w:rsidR="00FD1042" w:rsidRPr="005514A2">
        <w:rPr>
          <w:rFonts w:ascii="Sylfaen" w:hAnsi="Sylfaen"/>
          <w:sz w:val="24"/>
          <w:szCs w:val="24"/>
          <w:lang w:val="ka-GE"/>
        </w:rPr>
        <w:t>შე</w:t>
      </w:r>
      <w:r w:rsidR="00DF32EF" w:rsidRPr="005514A2">
        <w:rPr>
          <w:rFonts w:ascii="Sylfaen" w:hAnsi="Sylfaen"/>
          <w:sz w:val="24"/>
          <w:szCs w:val="24"/>
          <w:lang w:val="ka-GE"/>
        </w:rPr>
        <w:t xml:space="preserve">ექმნება ქალის ჯანმრთელობისა და </w:t>
      </w:r>
      <w:r w:rsidR="00901EB0" w:rsidRPr="005514A2">
        <w:rPr>
          <w:rFonts w:ascii="Sylfaen" w:hAnsi="Sylfaen"/>
          <w:sz w:val="24"/>
          <w:szCs w:val="24"/>
          <w:lang w:val="ka-GE"/>
        </w:rPr>
        <w:t>ბავშვთა ბუნებრივი</w:t>
      </w:r>
      <w:r w:rsidR="00DF32EF" w:rsidRPr="005514A2">
        <w:rPr>
          <w:rFonts w:ascii="Sylfaen" w:hAnsi="Sylfaen"/>
          <w:sz w:val="24"/>
          <w:szCs w:val="24"/>
          <w:lang w:val="ka-GE"/>
        </w:rPr>
        <w:t xml:space="preserve"> კვების ხელშეწყობის ინტერესებს</w:t>
      </w:r>
      <w:r w:rsidR="00B54EDE" w:rsidRPr="005514A2">
        <w:rPr>
          <w:rFonts w:ascii="Sylfaen" w:hAnsi="Sylfaen"/>
          <w:sz w:val="24"/>
          <w:szCs w:val="24"/>
          <w:lang w:val="ka-GE"/>
        </w:rPr>
        <w:t xml:space="preserve">, თუმცა, </w:t>
      </w:r>
      <w:r w:rsidR="00AF2D83" w:rsidRPr="005514A2">
        <w:rPr>
          <w:rFonts w:ascii="Sylfaen" w:hAnsi="Sylfaen"/>
          <w:sz w:val="24"/>
          <w:szCs w:val="24"/>
          <w:lang w:val="ka-GE"/>
        </w:rPr>
        <w:t>გადაწყვეტა</w:t>
      </w:r>
      <w:r w:rsidR="00D949DC" w:rsidRPr="005514A2">
        <w:rPr>
          <w:rFonts w:ascii="Sylfaen" w:hAnsi="Sylfaen"/>
          <w:sz w:val="24"/>
          <w:szCs w:val="24"/>
          <w:lang w:val="ka-GE"/>
        </w:rPr>
        <w:t xml:space="preserve">, </w:t>
      </w:r>
      <w:r w:rsidR="0081145C" w:rsidRPr="005514A2">
        <w:rPr>
          <w:rFonts w:ascii="Sylfaen" w:hAnsi="Sylfaen"/>
          <w:sz w:val="24"/>
          <w:szCs w:val="24"/>
          <w:lang w:val="ka-GE"/>
        </w:rPr>
        <w:t xml:space="preserve">რომელიც დედის ჯანმრთელობისათვის კრიტიკულად მნიშვნელოვან </w:t>
      </w:r>
      <w:r w:rsidR="00D949DC" w:rsidRPr="005514A2">
        <w:rPr>
          <w:rFonts w:ascii="Sylfaen" w:hAnsi="Sylfaen"/>
          <w:sz w:val="24"/>
          <w:szCs w:val="24"/>
          <w:lang w:val="ka-GE"/>
        </w:rPr>
        <w:t>პერიოდში, მშობიარობიდან 42 დღის</w:t>
      </w:r>
      <w:r w:rsidR="0081145C" w:rsidRPr="005514A2">
        <w:rPr>
          <w:rFonts w:ascii="Sylfaen" w:hAnsi="Sylfaen"/>
          <w:sz w:val="24"/>
          <w:szCs w:val="24"/>
          <w:lang w:val="ka-GE"/>
        </w:rPr>
        <w:t xml:space="preserve"> </w:t>
      </w:r>
      <w:r w:rsidR="00D949DC" w:rsidRPr="005514A2">
        <w:rPr>
          <w:rFonts w:ascii="Sylfaen" w:hAnsi="Sylfaen"/>
          <w:sz w:val="24"/>
          <w:szCs w:val="24"/>
          <w:lang w:val="ka-GE"/>
        </w:rPr>
        <w:t xml:space="preserve">განმავლობაში, </w:t>
      </w:r>
      <w:r w:rsidR="00CE7FBC" w:rsidRPr="005514A2">
        <w:rPr>
          <w:rFonts w:ascii="Sylfaen" w:hAnsi="Sylfaen"/>
          <w:sz w:val="24"/>
          <w:szCs w:val="24"/>
          <w:lang w:val="ka-GE"/>
        </w:rPr>
        <w:t>გამორიცხავს</w:t>
      </w:r>
      <w:r w:rsidR="0081145C" w:rsidRPr="005514A2">
        <w:rPr>
          <w:rFonts w:ascii="Sylfaen" w:hAnsi="Sylfaen"/>
          <w:sz w:val="24"/>
          <w:szCs w:val="24"/>
          <w:lang w:val="ka-GE"/>
        </w:rPr>
        <w:t xml:space="preserve"> </w:t>
      </w:r>
      <w:r w:rsidR="00CE7FBC" w:rsidRPr="005514A2">
        <w:rPr>
          <w:rFonts w:ascii="Sylfaen" w:hAnsi="Sylfaen"/>
          <w:sz w:val="24"/>
          <w:szCs w:val="24"/>
          <w:lang w:val="ka-GE"/>
        </w:rPr>
        <w:t xml:space="preserve">შვებულების </w:t>
      </w:r>
      <w:r w:rsidR="0081145C" w:rsidRPr="005514A2">
        <w:rPr>
          <w:rFonts w:ascii="Sylfaen" w:hAnsi="Sylfaen"/>
          <w:sz w:val="24"/>
          <w:szCs w:val="24"/>
          <w:lang w:val="ka-GE"/>
        </w:rPr>
        <w:t xml:space="preserve">ანაზღაურებადი დღეების გაყოფის შესაძლებლობას, </w:t>
      </w:r>
      <w:r w:rsidR="00955096" w:rsidRPr="005514A2">
        <w:rPr>
          <w:rFonts w:ascii="Sylfaen" w:hAnsi="Sylfaen"/>
          <w:sz w:val="24"/>
          <w:szCs w:val="24"/>
          <w:lang w:val="ka-GE"/>
        </w:rPr>
        <w:t xml:space="preserve">მოპასუხე მხარის პოზიციით, </w:t>
      </w:r>
      <w:r w:rsidR="0081145C" w:rsidRPr="005514A2">
        <w:rPr>
          <w:rFonts w:ascii="Sylfaen" w:hAnsi="Sylfaen"/>
          <w:sz w:val="24"/>
          <w:szCs w:val="24"/>
          <w:lang w:val="ka-GE"/>
        </w:rPr>
        <w:t xml:space="preserve">ქალის </w:t>
      </w:r>
      <w:r w:rsidR="00AF2D83" w:rsidRPr="005514A2">
        <w:rPr>
          <w:rFonts w:ascii="Sylfaen" w:hAnsi="Sylfaen"/>
          <w:sz w:val="24"/>
          <w:szCs w:val="24"/>
          <w:lang w:val="ka-GE"/>
        </w:rPr>
        <w:t>ჯანმრთელობას</w:t>
      </w:r>
      <w:r w:rsidR="00097052" w:rsidRPr="005514A2">
        <w:rPr>
          <w:rFonts w:ascii="Sylfaen" w:hAnsi="Sylfaen"/>
          <w:sz w:val="24"/>
          <w:szCs w:val="24"/>
          <w:lang w:val="ka-GE"/>
        </w:rPr>
        <w:t xml:space="preserve"> საფრთხეს არ </w:t>
      </w:r>
      <w:r w:rsidR="00CE7FBC" w:rsidRPr="005514A2">
        <w:rPr>
          <w:rFonts w:ascii="Sylfaen" w:hAnsi="Sylfaen"/>
          <w:sz w:val="24"/>
          <w:szCs w:val="24"/>
          <w:lang w:val="ka-GE"/>
        </w:rPr>
        <w:t>შეუქმნის</w:t>
      </w:r>
      <w:r w:rsidR="00097052" w:rsidRPr="005514A2">
        <w:rPr>
          <w:rFonts w:ascii="Sylfaen" w:hAnsi="Sylfaen"/>
          <w:sz w:val="24"/>
          <w:szCs w:val="24"/>
          <w:lang w:val="ka-GE"/>
        </w:rPr>
        <w:t>.</w:t>
      </w:r>
      <w:r w:rsidR="0081145C" w:rsidRPr="005514A2">
        <w:rPr>
          <w:rFonts w:ascii="Sylfaen" w:hAnsi="Sylfaen"/>
          <w:sz w:val="24"/>
          <w:szCs w:val="24"/>
          <w:lang w:val="ka-GE"/>
        </w:rPr>
        <w:t xml:space="preserve"> დამატებით</w:t>
      </w:r>
      <w:r w:rsidR="00C5208A" w:rsidRPr="005514A2">
        <w:rPr>
          <w:rFonts w:ascii="Sylfaen" w:hAnsi="Sylfaen"/>
          <w:sz w:val="24"/>
          <w:szCs w:val="24"/>
          <w:lang w:val="ka-GE"/>
        </w:rPr>
        <w:t>,</w:t>
      </w:r>
      <w:r w:rsidR="0081145C" w:rsidRPr="005514A2">
        <w:rPr>
          <w:rFonts w:ascii="Sylfaen" w:hAnsi="Sylfaen"/>
          <w:sz w:val="24"/>
          <w:szCs w:val="24"/>
          <w:lang w:val="ka-GE"/>
        </w:rPr>
        <w:t xml:space="preserve"> მოპასუხე </w:t>
      </w:r>
      <w:r w:rsidR="00C5208A" w:rsidRPr="005514A2">
        <w:rPr>
          <w:rFonts w:ascii="Sylfaen" w:hAnsi="Sylfaen"/>
          <w:sz w:val="24"/>
          <w:szCs w:val="24"/>
          <w:lang w:val="ka-GE"/>
        </w:rPr>
        <w:t xml:space="preserve">მხარის არგუმენტაციით, </w:t>
      </w:r>
      <w:r w:rsidR="006602DC" w:rsidRPr="005514A2">
        <w:rPr>
          <w:rFonts w:ascii="Sylfaen" w:hAnsi="Sylfaen"/>
          <w:sz w:val="24"/>
          <w:szCs w:val="24"/>
          <w:lang w:val="ka-GE"/>
        </w:rPr>
        <w:t>დედ</w:t>
      </w:r>
      <w:r w:rsidR="00032BEF" w:rsidRPr="005514A2">
        <w:rPr>
          <w:rFonts w:ascii="Sylfaen" w:hAnsi="Sylfaen"/>
          <w:sz w:val="24"/>
          <w:szCs w:val="24"/>
          <w:lang w:val="ka-GE"/>
        </w:rPr>
        <w:t>ების უფლებებზე</w:t>
      </w:r>
      <w:r w:rsidR="006602DC" w:rsidRPr="005514A2">
        <w:rPr>
          <w:rFonts w:ascii="Sylfaen" w:hAnsi="Sylfaen"/>
          <w:sz w:val="24"/>
          <w:szCs w:val="24"/>
          <w:lang w:val="ka-GE"/>
        </w:rPr>
        <w:t xml:space="preserve"> აქცენტირება ეფუძნება </w:t>
      </w:r>
      <w:r w:rsidR="00265981" w:rsidRPr="005514A2">
        <w:rPr>
          <w:rFonts w:ascii="Sylfaen" w:hAnsi="Sylfaen"/>
          <w:sz w:val="24"/>
          <w:szCs w:val="24"/>
          <w:lang w:val="ka-GE"/>
        </w:rPr>
        <w:t xml:space="preserve">არა </w:t>
      </w:r>
      <w:r w:rsidR="006602DC" w:rsidRPr="005514A2">
        <w:rPr>
          <w:rFonts w:ascii="Sylfaen" w:hAnsi="Sylfaen"/>
          <w:sz w:val="24"/>
          <w:szCs w:val="24"/>
          <w:lang w:val="ka-GE"/>
        </w:rPr>
        <w:t>სტერეოტიპულ მიდგომებს, არამედ</w:t>
      </w:r>
      <w:r w:rsidR="00C5208A" w:rsidRPr="005514A2">
        <w:rPr>
          <w:rFonts w:ascii="Sylfaen" w:hAnsi="Sylfaen"/>
          <w:sz w:val="24"/>
          <w:szCs w:val="24"/>
          <w:lang w:val="ka-GE"/>
        </w:rPr>
        <w:t xml:space="preserve"> ამგვარი მიდგომა</w:t>
      </w:r>
      <w:r w:rsidR="006602DC" w:rsidRPr="005514A2">
        <w:rPr>
          <w:rFonts w:ascii="Sylfaen" w:hAnsi="Sylfaen"/>
          <w:sz w:val="24"/>
          <w:szCs w:val="24"/>
          <w:lang w:val="ka-GE"/>
        </w:rPr>
        <w:t xml:space="preserve"> განპირობებულია ფიზიოლოგიური მახასიათებლებით.</w:t>
      </w:r>
    </w:p>
    <w:p w14:paraId="1A3E3D1B" w14:textId="19DF88C5" w:rsidR="003B45A2" w:rsidRPr="005514A2" w:rsidRDefault="006602DC" w:rsidP="005514A2">
      <w:pPr>
        <w:pStyle w:val="ListParagraph"/>
        <w:numPr>
          <w:ilvl w:val="0"/>
          <w:numId w:val="1"/>
        </w:numPr>
        <w:spacing w:after="100" w:afterAutospacing="1"/>
        <w:ind w:left="0" w:firstLine="284"/>
        <w:contextualSpacing w:val="0"/>
        <w:jc w:val="both"/>
        <w:rPr>
          <w:rFonts w:ascii="Sylfaen" w:hAnsi="Sylfaen"/>
          <w:sz w:val="24"/>
          <w:szCs w:val="24"/>
          <w:lang w:val="ka-GE"/>
        </w:rPr>
      </w:pPr>
      <w:r w:rsidRPr="005514A2">
        <w:rPr>
          <w:rFonts w:ascii="Sylfaen" w:hAnsi="Sylfaen"/>
          <w:sz w:val="24"/>
          <w:szCs w:val="24"/>
          <w:lang w:val="ka-GE"/>
        </w:rPr>
        <w:t>ყოველივე ზემოაღნიშნულიდან გამომდინარე, მოპასუხე მხარე მიიჩნევს, რომ სადავო ნორმები არ ეწინააღმდეგება საქართველოს კონსტიტუციის მე-11 მუხლის პირველ</w:t>
      </w:r>
      <w:r w:rsidR="00FD1042" w:rsidRPr="005514A2">
        <w:rPr>
          <w:rFonts w:ascii="Sylfaen" w:hAnsi="Sylfaen"/>
          <w:sz w:val="24"/>
          <w:szCs w:val="24"/>
          <w:lang w:val="ka-GE"/>
        </w:rPr>
        <w:t>ი პუნქტისა</w:t>
      </w:r>
      <w:r w:rsidRPr="005514A2">
        <w:rPr>
          <w:rFonts w:ascii="Sylfaen" w:hAnsi="Sylfaen"/>
          <w:sz w:val="24"/>
          <w:szCs w:val="24"/>
          <w:lang w:val="ka-GE"/>
        </w:rPr>
        <w:t xml:space="preserve"> და 26-ე მუხლის პირველ</w:t>
      </w:r>
      <w:r w:rsidR="00FD1042" w:rsidRPr="005514A2">
        <w:rPr>
          <w:rFonts w:ascii="Sylfaen" w:hAnsi="Sylfaen"/>
          <w:sz w:val="24"/>
          <w:szCs w:val="24"/>
          <w:lang w:val="ka-GE"/>
        </w:rPr>
        <w:t>ი</w:t>
      </w:r>
      <w:r w:rsidRPr="005514A2">
        <w:rPr>
          <w:rFonts w:ascii="Sylfaen" w:hAnsi="Sylfaen"/>
          <w:sz w:val="24"/>
          <w:szCs w:val="24"/>
          <w:lang w:val="ka-GE"/>
        </w:rPr>
        <w:t xml:space="preserve"> </w:t>
      </w:r>
      <w:r w:rsidR="00FD1042" w:rsidRPr="005514A2">
        <w:rPr>
          <w:rFonts w:ascii="Sylfaen" w:hAnsi="Sylfaen"/>
          <w:sz w:val="24"/>
          <w:szCs w:val="24"/>
          <w:lang w:val="ka-GE"/>
        </w:rPr>
        <w:t>პუნქტის მოთხოვნებს</w:t>
      </w:r>
      <w:r w:rsidRPr="005514A2">
        <w:rPr>
          <w:rFonts w:ascii="Sylfaen" w:hAnsi="Sylfaen"/>
          <w:sz w:val="24"/>
          <w:szCs w:val="24"/>
          <w:lang w:val="ka-GE"/>
        </w:rPr>
        <w:t>.</w:t>
      </w:r>
    </w:p>
    <w:p w14:paraId="1E35DB44" w14:textId="77777777" w:rsidR="00F85257" w:rsidRPr="005514A2" w:rsidRDefault="00F85257" w:rsidP="005514A2">
      <w:pPr>
        <w:spacing w:after="100" w:afterAutospacing="1"/>
        <w:jc w:val="both"/>
        <w:rPr>
          <w:rFonts w:ascii="Sylfaen" w:hAnsi="Sylfaen"/>
          <w:sz w:val="24"/>
          <w:szCs w:val="24"/>
          <w:lang w:val="ka-GE"/>
        </w:rPr>
      </w:pPr>
    </w:p>
    <w:p w14:paraId="60BAFB64" w14:textId="77777777" w:rsidR="003B45A2" w:rsidRPr="005514A2" w:rsidRDefault="003B45A2" w:rsidP="005514A2">
      <w:pPr>
        <w:pStyle w:val="Heading1"/>
        <w:spacing w:line="276" w:lineRule="auto"/>
        <w:ind w:firstLine="284"/>
        <w:jc w:val="center"/>
        <w:rPr>
          <w:rFonts w:ascii="Sylfaen" w:hAnsi="Sylfaen"/>
          <w:color w:val="000000" w:themeColor="text1"/>
          <w:sz w:val="24"/>
          <w:szCs w:val="24"/>
        </w:rPr>
      </w:pPr>
      <w:r w:rsidRPr="005514A2">
        <w:rPr>
          <w:rFonts w:ascii="Sylfaen" w:hAnsi="Sylfaen"/>
          <w:color w:val="000000" w:themeColor="text1"/>
          <w:sz w:val="24"/>
          <w:szCs w:val="24"/>
        </w:rPr>
        <w:t>II</w:t>
      </w:r>
      <w:r w:rsidRPr="005514A2">
        <w:rPr>
          <w:rFonts w:ascii="Sylfaen" w:hAnsi="Sylfaen"/>
          <w:color w:val="000000" w:themeColor="text1"/>
          <w:sz w:val="24"/>
          <w:szCs w:val="24"/>
        </w:rPr>
        <w:br/>
      </w:r>
      <w:r w:rsidRPr="005514A2">
        <w:rPr>
          <w:rFonts w:ascii="Sylfaen" w:hAnsi="Sylfaen" w:cs="Sylfaen"/>
          <w:color w:val="000000" w:themeColor="text1"/>
          <w:sz w:val="24"/>
          <w:szCs w:val="24"/>
        </w:rPr>
        <w:t>სამოტივაციო</w:t>
      </w:r>
      <w:r w:rsidRPr="005514A2">
        <w:rPr>
          <w:rFonts w:ascii="Sylfaen" w:hAnsi="Sylfaen"/>
          <w:color w:val="000000" w:themeColor="text1"/>
          <w:sz w:val="24"/>
          <w:szCs w:val="24"/>
        </w:rPr>
        <w:t xml:space="preserve"> </w:t>
      </w:r>
      <w:r w:rsidRPr="005514A2">
        <w:rPr>
          <w:rFonts w:ascii="Sylfaen" w:hAnsi="Sylfaen" w:cs="Sylfaen"/>
          <w:color w:val="000000" w:themeColor="text1"/>
          <w:sz w:val="24"/>
          <w:szCs w:val="24"/>
        </w:rPr>
        <w:t>ნაწილი</w:t>
      </w:r>
    </w:p>
    <w:p w14:paraId="7E39AF99" w14:textId="77777777" w:rsidR="006D03C9" w:rsidRDefault="00640FCF" w:rsidP="006D03C9">
      <w:pPr>
        <w:pStyle w:val="Heading2"/>
        <w:numPr>
          <w:ilvl w:val="0"/>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lastRenderedPageBreak/>
        <w:t>სადავო ნორმების ძალადაკარგულობა</w:t>
      </w:r>
    </w:p>
    <w:p w14:paraId="687BB0BB" w14:textId="368CBA21" w:rsidR="007D089C" w:rsidRPr="005514A2" w:rsidRDefault="0016163D"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№1317 კონსტიტუციურ</w:t>
      </w:r>
      <w:r w:rsidR="00D378D1" w:rsidRPr="005514A2">
        <w:rPr>
          <w:rFonts w:ascii="Sylfaen" w:hAnsi="Sylfaen"/>
          <w:sz w:val="24"/>
          <w:szCs w:val="24"/>
          <w:lang w:val="ka-GE" w:eastAsia="x-none"/>
        </w:rPr>
        <w:t>ი</w:t>
      </w:r>
      <w:r w:rsidRPr="005514A2">
        <w:rPr>
          <w:rFonts w:ascii="Sylfaen" w:hAnsi="Sylfaen"/>
          <w:sz w:val="24"/>
          <w:szCs w:val="24"/>
          <w:lang w:val="ka-GE" w:eastAsia="x-none"/>
        </w:rPr>
        <w:t xml:space="preserve"> </w:t>
      </w:r>
      <w:r w:rsidR="00D378D1" w:rsidRPr="005514A2">
        <w:rPr>
          <w:rFonts w:ascii="Sylfaen" w:hAnsi="Sylfaen"/>
          <w:sz w:val="24"/>
          <w:szCs w:val="24"/>
          <w:lang w:val="ka-GE" w:eastAsia="x-none"/>
        </w:rPr>
        <w:t>სარჩელით</w:t>
      </w:r>
      <w:r w:rsidRPr="005514A2">
        <w:rPr>
          <w:rFonts w:ascii="Sylfaen" w:hAnsi="Sylfaen"/>
          <w:sz w:val="24"/>
          <w:szCs w:val="24"/>
          <w:lang w:val="ka-GE" w:eastAsia="x-none"/>
        </w:rPr>
        <w:t xml:space="preserve"> მოსარჩელე მხარე სადავოდ ხდის </w:t>
      </w:r>
      <w:r w:rsidR="00711A13" w:rsidRPr="005514A2">
        <w:rPr>
          <w:rFonts w:ascii="Sylfaen" w:eastAsia="Times New Roman" w:hAnsi="Sylfaen"/>
          <w:bCs/>
          <w:color w:val="000000"/>
          <w:sz w:val="24"/>
          <w:szCs w:val="24"/>
          <w:lang w:val="ka-GE"/>
        </w:rPr>
        <w:t>„</w:t>
      </w:r>
      <w:r w:rsidR="00711A13" w:rsidRPr="005514A2">
        <w:rPr>
          <w:rFonts w:ascii="Sylfaen" w:eastAsia="Times New Roman" w:hAnsi="Sylfaen"/>
          <w:sz w:val="24"/>
          <w:szCs w:val="24"/>
          <w:lang w:val="ka-G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პუნქტის „ა“ ქვეპუნქტისა და მე-9 მუხლის მე-7 პუნქტის კონსტიტუციურობა</w:t>
      </w:r>
      <w:r w:rsidR="00760609" w:rsidRPr="005514A2">
        <w:rPr>
          <w:rFonts w:ascii="Sylfaen" w:eastAsia="Times New Roman" w:hAnsi="Sylfaen"/>
          <w:sz w:val="24"/>
          <w:szCs w:val="24"/>
          <w:lang w:val="ka-GE"/>
        </w:rPr>
        <w:t>ს</w:t>
      </w:r>
      <w:r w:rsidR="00711A13" w:rsidRPr="005514A2">
        <w:rPr>
          <w:rFonts w:ascii="Sylfaen" w:eastAsia="Times New Roman" w:hAnsi="Sylfaen"/>
          <w:sz w:val="24"/>
          <w:szCs w:val="24"/>
          <w:lang w:val="ka-GE"/>
        </w:rPr>
        <w:t xml:space="preserve"> საქართველოს კონსტიტუციის მე-11 მუხლის პირველ </w:t>
      </w:r>
      <w:r w:rsidR="00760609" w:rsidRPr="005514A2">
        <w:rPr>
          <w:rFonts w:ascii="Sylfaen" w:eastAsia="Times New Roman" w:hAnsi="Sylfaen"/>
          <w:sz w:val="24"/>
          <w:szCs w:val="24"/>
          <w:lang w:val="ka-GE"/>
        </w:rPr>
        <w:t xml:space="preserve">პუნქტთან </w:t>
      </w:r>
      <w:r w:rsidR="00711A13" w:rsidRPr="005514A2">
        <w:rPr>
          <w:rFonts w:ascii="Sylfaen" w:eastAsia="Times New Roman" w:hAnsi="Sylfaen"/>
          <w:sz w:val="24"/>
          <w:szCs w:val="24"/>
          <w:lang w:val="ka-GE"/>
        </w:rPr>
        <w:t>და 26-ე მუხლის პირველ პუნქტთან მიმართებით.</w:t>
      </w:r>
      <w:r w:rsidR="00686DCA" w:rsidRPr="005514A2">
        <w:rPr>
          <w:rFonts w:ascii="Sylfaen" w:eastAsia="Times New Roman" w:hAnsi="Sylfaen"/>
          <w:sz w:val="24"/>
          <w:szCs w:val="24"/>
          <w:lang w:val="ka-GE"/>
        </w:rPr>
        <w:t xml:space="preserve"> სადავო წესის მე-5 მუხლის პირველი პუნქტის „ა“ ქვეპუნქტის</w:t>
      </w:r>
      <w:r w:rsidR="00C0780E" w:rsidRPr="005514A2">
        <w:rPr>
          <w:rFonts w:ascii="Sylfaen" w:eastAsia="Times New Roman" w:hAnsi="Sylfaen"/>
          <w:sz w:val="24"/>
          <w:szCs w:val="24"/>
          <w:lang w:val="ka-GE"/>
        </w:rPr>
        <w:t xml:space="preserve"> შესაბამისად, </w:t>
      </w:r>
      <w:r w:rsidR="005A775B" w:rsidRPr="005514A2">
        <w:rPr>
          <w:rFonts w:ascii="Sylfaen" w:hAnsi="Sylfaen" w:cs="Sylfaen"/>
          <w:sz w:val="24"/>
          <w:szCs w:val="24"/>
          <w:lang w:val="ka-GE" w:eastAsia="x-none"/>
        </w:rPr>
        <w:t>ორსულობის</w:t>
      </w:r>
      <w:r w:rsidR="005A775B" w:rsidRPr="005514A2">
        <w:rPr>
          <w:rFonts w:ascii="Sylfaen" w:hAnsi="Sylfaen"/>
          <w:sz w:val="24"/>
          <w:szCs w:val="24"/>
          <w:lang w:val="ka-GE" w:eastAsia="x-none"/>
        </w:rPr>
        <w:t xml:space="preserve">,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w:t>
      </w:r>
      <w:r w:rsidR="00CE7D8D" w:rsidRPr="005514A2">
        <w:rPr>
          <w:rFonts w:ascii="Sylfaen" w:hAnsi="Sylfaen"/>
          <w:sz w:val="24"/>
          <w:szCs w:val="24"/>
          <w:lang w:val="ka-GE" w:eastAsia="x-none"/>
        </w:rPr>
        <w:t>საფუძვლად განსაზღვრულია</w:t>
      </w:r>
      <w:r w:rsidR="005A775B" w:rsidRPr="005514A2">
        <w:rPr>
          <w:rFonts w:ascii="Sylfaen" w:hAnsi="Sylfaen"/>
          <w:sz w:val="24"/>
          <w:szCs w:val="24"/>
          <w:lang w:val="ka-GE" w:eastAsia="x-none"/>
        </w:rPr>
        <w:t xml:space="preserve"> დასაქმებულზე/საჯარო მოსამსახურეზე შევსებული საავადმყოფო ფურცელი</w:t>
      </w:r>
      <w:r w:rsidR="00CE7D8D" w:rsidRPr="005514A2">
        <w:rPr>
          <w:rFonts w:ascii="Sylfaen" w:hAnsi="Sylfaen"/>
          <w:sz w:val="24"/>
          <w:szCs w:val="24"/>
          <w:lang w:val="ka-GE" w:eastAsia="x-none"/>
        </w:rPr>
        <w:t xml:space="preserve">, </w:t>
      </w:r>
      <w:r w:rsidR="00686DCA" w:rsidRPr="005514A2">
        <w:rPr>
          <w:rFonts w:ascii="Sylfaen" w:eastAsia="Times New Roman" w:hAnsi="Sylfaen" w:cs="Sylfaen"/>
          <w:sz w:val="24"/>
          <w:szCs w:val="24"/>
          <w:lang w:val="ka-GE"/>
        </w:rPr>
        <w:t>ხოლ</w:t>
      </w:r>
      <w:r w:rsidR="00686DCA" w:rsidRPr="005514A2">
        <w:rPr>
          <w:rFonts w:ascii="Sylfaen" w:eastAsia="Times New Roman" w:hAnsi="Sylfaen"/>
          <w:sz w:val="24"/>
          <w:szCs w:val="24"/>
          <w:lang w:val="ka-GE"/>
        </w:rPr>
        <w:t>ო</w:t>
      </w:r>
      <w:r w:rsidR="00C0780E" w:rsidRPr="005514A2">
        <w:rPr>
          <w:rFonts w:ascii="Sylfaen" w:eastAsia="Times New Roman" w:hAnsi="Sylfaen"/>
          <w:sz w:val="24"/>
          <w:szCs w:val="24"/>
          <w:lang w:val="ka-GE"/>
        </w:rPr>
        <w:t xml:space="preserve"> </w:t>
      </w:r>
      <w:r w:rsidR="00DD3418" w:rsidRPr="005514A2">
        <w:rPr>
          <w:rFonts w:ascii="Sylfaen" w:eastAsia="Times New Roman" w:hAnsi="Sylfaen"/>
          <w:sz w:val="24"/>
          <w:szCs w:val="24"/>
          <w:lang w:val="ka-GE"/>
        </w:rPr>
        <w:t>ამავე წესის მე-9 მუხლის მე-7 პუნქტის თანახმად</w:t>
      </w:r>
      <w:r w:rsidR="00E83344" w:rsidRPr="005514A2">
        <w:rPr>
          <w:rFonts w:ascii="Sylfaen" w:eastAsia="Times New Roman" w:hAnsi="Sylfaen"/>
          <w:sz w:val="24"/>
          <w:szCs w:val="24"/>
          <w:lang w:val="ka-GE"/>
        </w:rPr>
        <w:t>,</w:t>
      </w:r>
      <w:r w:rsidR="00C0780E" w:rsidRPr="005514A2">
        <w:rPr>
          <w:rFonts w:ascii="Sylfaen" w:eastAsia="Times New Roman" w:hAnsi="Sylfaen"/>
          <w:sz w:val="24"/>
          <w:szCs w:val="24"/>
          <w:lang w:val="ka-GE"/>
        </w:rPr>
        <w:t xml:space="preserve"> </w:t>
      </w:r>
      <w:r w:rsidR="001154B7" w:rsidRPr="005514A2">
        <w:rPr>
          <w:rFonts w:ascii="Sylfaen" w:eastAsia="Times New Roman" w:hAnsi="Sylfaen"/>
          <w:sz w:val="24"/>
          <w:szCs w:val="24"/>
          <w:lang w:val="ka-GE"/>
        </w:rPr>
        <w:t>„</w:t>
      </w:r>
      <w:r w:rsidR="00C0780E" w:rsidRPr="005514A2">
        <w:rPr>
          <w:rFonts w:ascii="Sylfaen" w:eastAsia="Times New Roman" w:hAnsi="Sylfaen"/>
          <w:sz w:val="24"/>
          <w:szCs w:val="24"/>
          <w:lang w:val="ka-GE"/>
        </w:rPr>
        <w:t>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მშობიარე ქალის გარდაცვალების გამო, ბავშვის დაბადების შემთხვევაში დახმარებას ღებულობს ბავშვის მამა ან მეურვე პირი</w:t>
      </w:r>
      <w:r w:rsidR="001154B7" w:rsidRPr="005514A2">
        <w:rPr>
          <w:rFonts w:ascii="Sylfaen" w:eastAsia="Times New Roman" w:hAnsi="Sylfaen"/>
          <w:sz w:val="24"/>
          <w:szCs w:val="24"/>
          <w:lang w:val="ka-GE"/>
        </w:rPr>
        <w:t>“</w:t>
      </w:r>
      <w:r w:rsidR="00C0780E" w:rsidRPr="005514A2">
        <w:rPr>
          <w:rFonts w:ascii="Sylfaen" w:eastAsia="Times New Roman" w:hAnsi="Sylfaen"/>
          <w:sz w:val="24"/>
          <w:szCs w:val="24"/>
          <w:lang w:val="ka-GE"/>
        </w:rPr>
        <w:t>.</w:t>
      </w:r>
      <w:r w:rsidR="005C4F15" w:rsidRPr="005514A2">
        <w:rPr>
          <w:rFonts w:ascii="Sylfaen" w:eastAsia="Times New Roman" w:hAnsi="Sylfaen"/>
          <w:sz w:val="24"/>
          <w:szCs w:val="24"/>
          <w:lang w:val="ka-GE"/>
        </w:rPr>
        <w:t xml:space="preserve"> მო</w:t>
      </w:r>
      <w:r w:rsidR="00A81F3E" w:rsidRPr="005514A2">
        <w:rPr>
          <w:rFonts w:ascii="Sylfaen" w:eastAsia="Times New Roman" w:hAnsi="Sylfaen"/>
          <w:sz w:val="24"/>
          <w:szCs w:val="24"/>
          <w:lang w:val="ka-GE"/>
        </w:rPr>
        <w:t>სარჩელე მხარისათვის პრობლემას წარმოადგენს</w:t>
      </w:r>
      <w:r w:rsidR="007D089C" w:rsidRPr="005514A2">
        <w:rPr>
          <w:rFonts w:ascii="Sylfaen" w:eastAsia="Times New Roman" w:hAnsi="Sylfaen"/>
          <w:sz w:val="24"/>
          <w:szCs w:val="24"/>
          <w:lang w:val="ka-GE"/>
        </w:rPr>
        <w:t xml:space="preserve"> ის გარემოება, რომ </w:t>
      </w:r>
      <w:r w:rsidR="008053FA" w:rsidRPr="005514A2">
        <w:rPr>
          <w:rFonts w:ascii="Sylfaen" w:eastAsia="Times New Roman" w:hAnsi="Sylfaen"/>
          <w:sz w:val="24"/>
          <w:szCs w:val="24"/>
          <w:lang w:val="ka-GE"/>
        </w:rPr>
        <w:t>სადავო მოწესრიგების პირობებში,</w:t>
      </w:r>
      <w:r w:rsidR="00A27142" w:rsidRPr="005514A2">
        <w:rPr>
          <w:rFonts w:ascii="Sylfaen" w:eastAsia="Times New Roman" w:hAnsi="Sylfaen"/>
          <w:sz w:val="24"/>
          <w:szCs w:val="24"/>
          <w:lang w:val="ka-GE"/>
        </w:rPr>
        <w:t xml:space="preserve"> ბავშვის </w:t>
      </w:r>
      <w:r w:rsidR="00911E4B" w:rsidRPr="005514A2">
        <w:rPr>
          <w:rFonts w:ascii="Sylfaen" w:eastAsia="Times New Roman" w:hAnsi="Sylfaen"/>
          <w:sz w:val="24"/>
          <w:szCs w:val="24"/>
          <w:lang w:val="ka-GE"/>
        </w:rPr>
        <w:t xml:space="preserve">ბიოლოგიური </w:t>
      </w:r>
      <w:r w:rsidR="00A27142" w:rsidRPr="005514A2">
        <w:rPr>
          <w:rFonts w:ascii="Sylfaen" w:eastAsia="Times New Roman" w:hAnsi="Sylfaen"/>
          <w:sz w:val="24"/>
          <w:szCs w:val="24"/>
          <w:lang w:val="ka-GE"/>
        </w:rPr>
        <w:t>მამა</w:t>
      </w:r>
      <w:r w:rsidR="008053FA" w:rsidRPr="005514A2">
        <w:rPr>
          <w:rFonts w:ascii="Sylfaen" w:eastAsia="Times New Roman" w:hAnsi="Sylfaen"/>
          <w:sz w:val="24"/>
          <w:szCs w:val="24"/>
          <w:lang w:val="ka-GE"/>
        </w:rPr>
        <w:t xml:space="preserve"> ვერ სარგებლობს </w:t>
      </w:r>
      <w:r w:rsidR="007D089C" w:rsidRPr="005514A2">
        <w:rPr>
          <w:rFonts w:ascii="Sylfaen" w:hAnsi="Sylfaen" w:cs="Sylfaen"/>
          <w:sz w:val="24"/>
          <w:szCs w:val="24"/>
          <w:lang w:val="ka-GE" w:eastAsia="x-none"/>
        </w:rPr>
        <w:t>ბავშვის</w:t>
      </w:r>
      <w:r w:rsidR="007D089C" w:rsidRPr="005514A2">
        <w:rPr>
          <w:rFonts w:ascii="Sylfaen" w:hAnsi="Sylfaen"/>
          <w:sz w:val="24"/>
          <w:szCs w:val="24"/>
          <w:lang w:val="ka-GE" w:eastAsia="x-none"/>
        </w:rPr>
        <w:t xml:space="preserve"> </w:t>
      </w:r>
      <w:r w:rsidR="007D089C" w:rsidRPr="005514A2">
        <w:rPr>
          <w:rFonts w:ascii="Sylfaen" w:hAnsi="Sylfaen" w:cs="Sylfaen"/>
          <w:sz w:val="24"/>
          <w:szCs w:val="24"/>
          <w:lang w:val="ka-GE" w:eastAsia="x-none"/>
        </w:rPr>
        <w:t>მოვლის</w:t>
      </w:r>
      <w:r w:rsidR="007D089C" w:rsidRPr="005514A2">
        <w:rPr>
          <w:rFonts w:ascii="Sylfaen" w:hAnsi="Sylfaen"/>
          <w:sz w:val="24"/>
          <w:szCs w:val="24"/>
          <w:lang w:val="ka-GE" w:eastAsia="x-none"/>
        </w:rPr>
        <w:t xml:space="preserve"> </w:t>
      </w:r>
      <w:r w:rsidR="007D089C" w:rsidRPr="005514A2">
        <w:rPr>
          <w:rFonts w:ascii="Sylfaen" w:hAnsi="Sylfaen" w:cs="Sylfaen"/>
          <w:sz w:val="24"/>
          <w:szCs w:val="24"/>
          <w:lang w:val="ka-GE" w:eastAsia="x-none"/>
        </w:rPr>
        <w:t>გამო</w:t>
      </w:r>
      <w:r w:rsidR="007D089C" w:rsidRPr="005514A2">
        <w:rPr>
          <w:rFonts w:ascii="Sylfaen" w:hAnsi="Sylfaen"/>
          <w:sz w:val="24"/>
          <w:szCs w:val="24"/>
          <w:lang w:val="ka-GE" w:eastAsia="x-none"/>
        </w:rPr>
        <w:t xml:space="preserve"> </w:t>
      </w:r>
      <w:r w:rsidR="007D089C" w:rsidRPr="005514A2">
        <w:rPr>
          <w:rFonts w:ascii="Sylfaen" w:hAnsi="Sylfaen" w:cs="Sylfaen"/>
          <w:sz w:val="24"/>
          <w:szCs w:val="24"/>
          <w:lang w:val="ka-GE" w:eastAsia="x-none"/>
        </w:rPr>
        <w:t>შვებულების</w:t>
      </w:r>
      <w:r w:rsidR="000517B9" w:rsidRPr="005514A2">
        <w:rPr>
          <w:rFonts w:ascii="Sylfaen" w:hAnsi="Sylfaen" w:cs="Sylfaen"/>
          <w:sz w:val="24"/>
          <w:szCs w:val="24"/>
          <w:lang w:val="ka-GE" w:eastAsia="x-none"/>
        </w:rPr>
        <w:t>ა და, შესაბამისად, მისი ანაზღაურების</w:t>
      </w:r>
      <w:r w:rsidR="007D089C" w:rsidRPr="005514A2">
        <w:rPr>
          <w:rFonts w:ascii="Sylfaen" w:hAnsi="Sylfaen"/>
          <w:sz w:val="24"/>
          <w:szCs w:val="24"/>
          <w:lang w:val="ka-GE" w:eastAsia="x-none"/>
        </w:rPr>
        <w:t xml:space="preserve"> </w:t>
      </w:r>
      <w:r w:rsidR="004076A0" w:rsidRPr="005514A2">
        <w:rPr>
          <w:rFonts w:ascii="Sylfaen" w:hAnsi="Sylfaen" w:cs="Sylfaen"/>
          <w:sz w:val="24"/>
          <w:szCs w:val="24"/>
          <w:lang w:val="ka-GE" w:eastAsia="x-none"/>
        </w:rPr>
        <w:t>შესაძლებლობით</w:t>
      </w:r>
      <w:r w:rsidR="008053FA" w:rsidRPr="005514A2">
        <w:rPr>
          <w:rFonts w:ascii="Sylfaen" w:hAnsi="Sylfaen" w:cs="Sylfaen"/>
          <w:sz w:val="24"/>
          <w:szCs w:val="24"/>
          <w:lang w:val="ka-GE" w:eastAsia="x-none"/>
        </w:rPr>
        <w:t>.</w:t>
      </w:r>
    </w:p>
    <w:p w14:paraId="6C37E6C6" w14:textId="10CB3E74" w:rsidR="00640FCF" w:rsidRPr="005514A2" w:rsidRDefault="00E83344"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აღსანიშნავია, </w:t>
      </w:r>
      <w:r w:rsidR="00640FCF" w:rsidRPr="005514A2">
        <w:rPr>
          <w:rFonts w:ascii="Sylfaen" w:hAnsi="Sylfaen" w:cs="Sylfaen"/>
          <w:sz w:val="24"/>
          <w:szCs w:val="24"/>
          <w:lang w:val="ka-GE" w:eastAsia="x-none"/>
        </w:rPr>
        <w:t>რომ</w:t>
      </w:r>
      <w:r w:rsidR="00640FCF" w:rsidRPr="005514A2">
        <w:rPr>
          <w:rFonts w:ascii="Sylfaen" w:hAnsi="Sylfaen"/>
          <w:sz w:val="24"/>
          <w:szCs w:val="24"/>
          <w:lang w:val="ka-GE" w:eastAsia="x-none"/>
        </w:rPr>
        <w:t xml:space="preserve"> </w:t>
      </w:r>
      <w:r w:rsidR="002B30FA" w:rsidRPr="005514A2">
        <w:rPr>
          <w:rFonts w:ascii="Sylfaen" w:hAnsi="Sylfaen"/>
          <w:sz w:val="24"/>
          <w:szCs w:val="24"/>
          <w:lang w:val="ka-GE" w:eastAsia="x-none"/>
        </w:rPr>
        <w:t xml:space="preserve">№1317 </w:t>
      </w:r>
      <w:r w:rsidR="00640FCF" w:rsidRPr="005514A2">
        <w:rPr>
          <w:rFonts w:ascii="Sylfaen" w:hAnsi="Sylfaen"/>
          <w:sz w:val="24"/>
          <w:szCs w:val="24"/>
          <w:lang w:val="ka-GE" w:eastAsia="x-none"/>
        </w:rPr>
        <w:t>კონსტიტუციურ სარჩელზე საკონსტიტუციო სამართალწარმოების მიმდინარეობისას,</w:t>
      </w:r>
      <w:r w:rsidR="00C60630" w:rsidRPr="005514A2">
        <w:rPr>
          <w:rFonts w:ascii="Sylfaen" w:hAnsi="Sylfaen"/>
          <w:sz w:val="24"/>
          <w:szCs w:val="24"/>
          <w:lang w:val="ka-GE" w:eastAsia="x-none"/>
        </w:rPr>
        <w:t xml:space="preserve">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w:t>
      </w:r>
      <w:r w:rsidR="00640FCF" w:rsidRPr="005514A2">
        <w:rPr>
          <w:rFonts w:ascii="Sylfaen" w:hAnsi="Sylfaen"/>
          <w:sz w:val="24"/>
          <w:szCs w:val="24"/>
          <w:lang w:val="ka-GE" w:eastAsia="x-none"/>
        </w:rPr>
        <w:t xml:space="preserve"> </w:t>
      </w:r>
      <w:r w:rsidR="00640FCF" w:rsidRPr="005514A2">
        <w:rPr>
          <w:rFonts w:ascii="Sylfaen" w:hAnsi="Sylfaen" w:cs="Sylfaen"/>
          <w:sz w:val="24"/>
          <w:szCs w:val="24"/>
          <w:lang w:val="ka-GE" w:eastAsia="x-none"/>
        </w:rPr>
        <w:t>საქართველოს</w:t>
      </w:r>
      <w:r w:rsidR="00640FCF" w:rsidRPr="005514A2">
        <w:rPr>
          <w:rFonts w:ascii="Sylfaen" w:hAnsi="Sylfaen"/>
          <w:sz w:val="24"/>
          <w:szCs w:val="24"/>
          <w:lang w:val="ka-GE" w:eastAsia="x-non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29 დეკემბრის №01-133/ნ ბრძანების </w:t>
      </w:r>
      <w:r w:rsidR="00181923" w:rsidRPr="005514A2">
        <w:rPr>
          <w:rFonts w:ascii="Sylfaen" w:hAnsi="Sylfaen"/>
          <w:sz w:val="24"/>
          <w:szCs w:val="24"/>
          <w:lang w:val="ka-GE" w:eastAsia="x-none"/>
        </w:rPr>
        <w:t xml:space="preserve">პირველი მუხლის მე-2 </w:t>
      </w:r>
      <w:r w:rsidR="006A3862" w:rsidRPr="005514A2">
        <w:rPr>
          <w:rFonts w:ascii="Sylfaen" w:hAnsi="Sylfaen"/>
          <w:sz w:val="24"/>
          <w:szCs w:val="24"/>
          <w:lang w:val="ka-GE" w:eastAsia="x-none"/>
        </w:rPr>
        <w:t>პუნქტისა და მე-2 მუხლის</w:t>
      </w:r>
      <w:r w:rsidR="00181923" w:rsidRPr="005514A2">
        <w:rPr>
          <w:rFonts w:ascii="Sylfaen" w:hAnsi="Sylfaen"/>
          <w:sz w:val="24"/>
          <w:szCs w:val="24"/>
          <w:lang w:val="ka-GE" w:eastAsia="x-none"/>
        </w:rPr>
        <w:t xml:space="preserve"> </w:t>
      </w:r>
      <w:r w:rsidR="00640FCF" w:rsidRPr="005514A2">
        <w:rPr>
          <w:rFonts w:ascii="Sylfaen" w:hAnsi="Sylfaen"/>
          <w:sz w:val="24"/>
          <w:szCs w:val="24"/>
          <w:lang w:val="ka-GE" w:eastAsia="x-none"/>
        </w:rPr>
        <w:t>საფუძველზე,</w:t>
      </w:r>
      <w:r w:rsidR="003C1B66" w:rsidRPr="005514A2">
        <w:rPr>
          <w:rFonts w:ascii="Sylfaen" w:hAnsi="Sylfaen"/>
          <w:sz w:val="24"/>
          <w:szCs w:val="24"/>
          <w:lang w:val="ka-GE" w:eastAsia="x-none"/>
        </w:rPr>
        <w:t xml:space="preserve"> 2021 წლის პირველი იანვრიდან</w:t>
      </w:r>
      <w:r w:rsidR="001A684C" w:rsidRPr="005514A2">
        <w:rPr>
          <w:rFonts w:ascii="Sylfaen" w:hAnsi="Sylfaen"/>
          <w:sz w:val="24"/>
          <w:szCs w:val="24"/>
          <w:lang w:val="ka-GE" w:eastAsia="x-none"/>
        </w:rPr>
        <w:t>,</w:t>
      </w:r>
      <w:r w:rsidR="00640FCF" w:rsidRPr="005514A2">
        <w:rPr>
          <w:rFonts w:ascii="Sylfaen" w:hAnsi="Sylfaen"/>
          <w:sz w:val="24"/>
          <w:szCs w:val="24"/>
          <w:lang w:val="ka-GE" w:eastAsia="x-none"/>
        </w:rPr>
        <w:t xml:space="preserve"> ძალადაკარგულად გამოცხადდა </w:t>
      </w:r>
      <w:r w:rsidR="001A684C" w:rsidRPr="005514A2">
        <w:rPr>
          <w:rFonts w:ascii="Sylfaen" w:hAnsi="Sylfaen"/>
          <w:sz w:val="24"/>
          <w:szCs w:val="24"/>
          <w:lang w:val="ka-GE" w:eastAsia="x-none"/>
        </w:rPr>
        <w:t>№1317 კონსტიტუციური სარჩელით</w:t>
      </w:r>
      <w:r w:rsidR="004076A0" w:rsidRPr="005514A2">
        <w:rPr>
          <w:rFonts w:ascii="Sylfaen" w:hAnsi="Sylfaen"/>
          <w:sz w:val="24"/>
          <w:szCs w:val="24"/>
          <w:lang w:val="ka-GE" w:eastAsia="x-none"/>
        </w:rPr>
        <w:t xml:space="preserve"> სადავოდ გამხდარი </w:t>
      </w:r>
      <w:r w:rsidR="00640FCF" w:rsidRPr="005514A2">
        <w:rPr>
          <w:rFonts w:ascii="Sylfaen" w:hAnsi="Sylfaen"/>
          <w:sz w:val="24"/>
          <w:szCs w:val="24"/>
          <w:lang w:val="ka-GE" w:eastAsia="x-none"/>
        </w:rPr>
        <w:t>„ორსულობის,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w:t>
      </w:r>
      <w:r w:rsidR="00E8674C" w:rsidRPr="005514A2">
        <w:rPr>
          <w:rFonts w:ascii="Sylfaen" w:hAnsi="Sylfaen"/>
          <w:sz w:val="24"/>
          <w:szCs w:val="24"/>
          <w:lang w:val="ka-GE" w:eastAsia="x-none"/>
        </w:rPr>
        <w:t xml:space="preserve"> №</w:t>
      </w:r>
      <w:r w:rsidR="00640FCF" w:rsidRPr="005514A2">
        <w:rPr>
          <w:rFonts w:ascii="Sylfaen" w:hAnsi="Sylfaen"/>
          <w:sz w:val="24"/>
          <w:szCs w:val="24"/>
          <w:lang w:val="ka-GE" w:eastAsia="x-none"/>
        </w:rPr>
        <w:t>231/ნ ბრძანება</w:t>
      </w:r>
      <w:r w:rsidR="003C1B66" w:rsidRPr="005514A2">
        <w:rPr>
          <w:rFonts w:ascii="Sylfaen" w:hAnsi="Sylfaen"/>
          <w:sz w:val="24"/>
          <w:szCs w:val="24"/>
          <w:lang w:val="ka-GE" w:eastAsia="x-none"/>
        </w:rPr>
        <w:t>.</w:t>
      </w:r>
      <w:r w:rsidR="00BD57D9" w:rsidRPr="005514A2">
        <w:rPr>
          <w:rFonts w:ascii="Sylfaen" w:hAnsi="Sylfaen"/>
          <w:sz w:val="24"/>
          <w:szCs w:val="24"/>
          <w:lang w:val="ka-GE" w:eastAsia="x-none"/>
        </w:rPr>
        <w:t xml:space="preserve"> </w:t>
      </w:r>
      <w:r w:rsidR="00640FCF" w:rsidRPr="005514A2">
        <w:rPr>
          <w:rFonts w:ascii="Sylfaen" w:hAnsi="Sylfaen" w:cs="Sylfaen"/>
          <w:sz w:val="24"/>
          <w:szCs w:val="24"/>
          <w:lang w:val="ka-GE" w:eastAsia="x-none"/>
        </w:rPr>
        <w:t>ამდენად</w:t>
      </w:r>
      <w:r w:rsidR="00640FCF" w:rsidRPr="005514A2">
        <w:rPr>
          <w:rFonts w:ascii="Sylfaen" w:hAnsi="Sylfaen"/>
          <w:sz w:val="24"/>
          <w:szCs w:val="24"/>
          <w:lang w:val="ka-GE" w:eastAsia="x-none"/>
        </w:rPr>
        <w:t>, საქართველოს საკონსტიტუციო სასამართლოს პრაქტიკის თანახმად, საკონსტიტუციო სამართალწარმოების მიზნებისათვის</w:t>
      </w:r>
      <w:r w:rsidR="00600279" w:rsidRPr="005514A2">
        <w:rPr>
          <w:rFonts w:ascii="Sylfaen" w:hAnsi="Sylfaen"/>
          <w:sz w:val="24"/>
          <w:szCs w:val="24"/>
          <w:lang w:val="ka-GE" w:eastAsia="x-none"/>
        </w:rPr>
        <w:t>,</w:t>
      </w:r>
      <w:r w:rsidR="00640FCF" w:rsidRPr="005514A2">
        <w:rPr>
          <w:rFonts w:ascii="Sylfaen" w:hAnsi="Sylfaen"/>
          <w:sz w:val="24"/>
          <w:szCs w:val="24"/>
          <w:lang w:val="ka-GE" w:eastAsia="x-none"/>
        </w:rPr>
        <w:t xml:space="preserve"> გასაჩივრებული ნორმ</w:t>
      </w:r>
      <w:r w:rsidR="00BD57D9" w:rsidRPr="005514A2">
        <w:rPr>
          <w:rFonts w:ascii="Sylfaen" w:hAnsi="Sylfaen"/>
          <w:sz w:val="24"/>
          <w:szCs w:val="24"/>
          <w:lang w:val="ka-GE" w:eastAsia="x-none"/>
        </w:rPr>
        <w:t>ები</w:t>
      </w:r>
      <w:r w:rsidR="00640FCF" w:rsidRPr="005514A2">
        <w:rPr>
          <w:rFonts w:ascii="Sylfaen" w:hAnsi="Sylfaen"/>
          <w:sz w:val="24"/>
          <w:szCs w:val="24"/>
          <w:lang w:val="ka-GE" w:eastAsia="x-none"/>
        </w:rPr>
        <w:t xml:space="preserve"> ძალადაკარგულია</w:t>
      </w:r>
      <w:r w:rsidR="000C7B08" w:rsidRPr="005514A2">
        <w:rPr>
          <w:rFonts w:ascii="Sylfaen" w:hAnsi="Sylfaen"/>
          <w:sz w:val="24"/>
          <w:szCs w:val="24"/>
          <w:lang w:val="ka-GE" w:eastAsia="x-none"/>
        </w:rPr>
        <w:t>.</w:t>
      </w:r>
    </w:p>
    <w:p w14:paraId="3AB964AD" w14:textId="23A15876" w:rsidR="000C0690" w:rsidRPr="005514A2" w:rsidRDefault="00F9284B"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lastRenderedPageBreak/>
        <w:t xml:space="preserve">იმავდროულად, </w:t>
      </w:r>
      <w:r w:rsidR="00124DC6" w:rsidRPr="005514A2">
        <w:rPr>
          <w:rFonts w:ascii="Sylfaen" w:hAnsi="Sylfaen"/>
          <w:sz w:val="24"/>
          <w:szCs w:val="24"/>
          <w:lang w:val="ka-GE" w:eastAsia="x-none"/>
        </w:rPr>
        <w:t xml:space="preserve">გასათვალისწინებელია, რომ </w:t>
      </w:r>
      <w:r w:rsidR="00C3068E" w:rsidRPr="005514A2">
        <w:rPr>
          <w:rFonts w:ascii="Sylfaen" w:hAnsi="Sylfaen"/>
          <w:sz w:val="24"/>
          <w:szCs w:val="24"/>
          <w:lang w:val="ka-GE" w:eastAsia="x-none"/>
        </w:rPr>
        <w:t>„</w:t>
      </w:r>
      <w:r w:rsidR="00C3068E" w:rsidRPr="005514A2">
        <w:rPr>
          <w:rFonts w:ascii="Sylfaen" w:hAnsi="Sylfaen" w:cs="Sylfaen"/>
          <w:sz w:val="24"/>
          <w:szCs w:val="24"/>
          <w:lang w:val="ka-GE" w:eastAsia="x-none"/>
        </w:rPr>
        <w:t>საქართველოს</w:t>
      </w:r>
      <w:r w:rsidR="00C3068E" w:rsidRPr="005514A2">
        <w:rPr>
          <w:rFonts w:ascii="Sylfaen" w:hAnsi="Sylfaen"/>
          <w:sz w:val="24"/>
          <w:szCs w:val="24"/>
          <w:lang w:val="ka-GE" w:eastAsia="x-none"/>
        </w:rPr>
        <w:t xml:space="preserve"> ორგანულ კანონში „საქართველოს შრომის კოდექსი“ ცვლილების შეტანის შესახებ“ </w:t>
      </w:r>
      <w:r w:rsidR="00EA3EBB" w:rsidRPr="005514A2">
        <w:rPr>
          <w:rFonts w:ascii="Sylfaen" w:hAnsi="Sylfaen"/>
          <w:sz w:val="24"/>
          <w:szCs w:val="24"/>
          <w:lang w:val="ka-GE" w:eastAsia="x-none"/>
        </w:rPr>
        <w:t>2020 წლის 29 სექტ</w:t>
      </w:r>
      <w:r w:rsidR="00BF2415" w:rsidRPr="005514A2">
        <w:rPr>
          <w:rFonts w:ascii="Sylfaen" w:hAnsi="Sylfaen"/>
          <w:sz w:val="24"/>
          <w:szCs w:val="24"/>
          <w:lang w:val="ka-GE" w:eastAsia="x-none"/>
        </w:rPr>
        <w:t>ემ</w:t>
      </w:r>
      <w:r w:rsidR="00EA3EBB" w:rsidRPr="005514A2">
        <w:rPr>
          <w:rFonts w:ascii="Sylfaen" w:hAnsi="Sylfaen"/>
          <w:sz w:val="24"/>
          <w:szCs w:val="24"/>
          <w:lang w:val="ka-GE" w:eastAsia="x-none"/>
        </w:rPr>
        <w:t xml:space="preserve">ბრის №7177-Iს </w:t>
      </w:r>
      <w:r w:rsidR="00C3068E" w:rsidRPr="005514A2">
        <w:rPr>
          <w:rFonts w:ascii="Sylfaen" w:hAnsi="Sylfaen" w:cs="Sylfaen"/>
          <w:sz w:val="24"/>
          <w:szCs w:val="24"/>
          <w:lang w:val="ka-GE" w:eastAsia="x-none"/>
        </w:rPr>
        <w:t>საქართველოს</w:t>
      </w:r>
      <w:r w:rsidR="00EA3EBB" w:rsidRPr="005514A2">
        <w:rPr>
          <w:rFonts w:ascii="Sylfaen" w:hAnsi="Sylfaen" w:cs="Sylfaen"/>
          <w:sz w:val="24"/>
          <w:szCs w:val="24"/>
          <w:lang w:val="ka-GE" w:eastAsia="x-none"/>
        </w:rPr>
        <w:t xml:space="preserve"> ორგანული კანონის პირველი</w:t>
      </w:r>
      <w:r w:rsidR="00EA3EBB" w:rsidRPr="005514A2">
        <w:rPr>
          <w:rFonts w:ascii="Sylfaen" w:hAnsi="Sylfaen"/>
          <w:sz w:val="24"/>
          <w:szCs w:val="24"/>
          <w:lang w:val="ka-GE" w:eastAsia="x-none"/>
        </w:rPr>
        <w:t xml:space="preserve"> მუხლის მე-3 პუნქტის საფუძველზე</w:t>
      </w:r>
      <w:r w:rsidR="007A2203" w:rsidRPr="005514A2">
        <w:rPr>
          <w:rFonts w:ascii="Sylfaen" w:hAnsi="Sylfaen"/>
          <w:sz w:val="24"/>
          <w:szCs w:val="24"/>
          <w:lang w:val="ka-GE" w:eastAsia="x-none"/>
        </w:rPr>
        <w:t>, ახალი რედაქციით ჩამოყალიბდა საქართველოს ორგანული კანონის „საქართველოს შრომის კოდექსის“ (შემდგომში, საქართველოს შრომის კოდექსი) II-IV კარი</w:t>
      </w:r>
      <w:r w:rsidR="004C7686" w:rsidRPr="005514A2">
        <w:rPr>
          <w:rFonts w:ascii="Sylfaen" w:hAnsi="Sylfaen"/>
          <w:sz w:val="24"/>
          <w:szCs w:val="24"/>
          <w:lang w:val="ka-GE" w:eastAsia="x-none"/>
        </w:rPr>
        <w:t>.</w:t>
      </w:r>
      <w:r w:rsidR="006E7B97" w:rsidRPr="005514A2">
        <w:rPr>
          <w:rFonts w:ascii="Sylfaen" w:hAnsi="Sylfaen"/>
          <w:sz w:val="24"/>
          <w:szCs w:val="24"/>
          <w:lang w:val="ka-GE" w:eastAsia="x-none"/>
        </w:rPr>
        <w:t xml:space="preserve"> </w:t>
      </w:r>
      <w:r w:rsidR="008828B4" w:rsidRPr="005514A2">
        <w:rPr>
          <w:rFonts w:ascii="Sylfaen" w:hAnsi="Sylfaen"/>
          <w:sz w:val="24"/>
          <w:szCs w:val="24"/>
          <w:lang w:val="ka-GE" w:eastAsia="x-none"/>
        </w:rPr>
        <w:t xml:space="preserve">აღნიშნული ცვლილების შედეგად, </w:t>
      </w:r>
      <w:r w:rsidR="00124DC6" w:rsidRPr="005514A2">
        <w:rPr>
          <w:rFonts w:ascii="Sylfaen" w:hAnsi="Sylfaen" w:cs="Sylfaen"/>
          <w:sz w:val="24"/>
          <w:szCs w:val="24"/>
          <w:lang w:val="ka-GE" w:eastAsia="x-none"/>
        </w:rPr>
        <w:t>საქართველოს</w:t>
      </w:r>
      <w:r w:rsidR="00124DC6" w:rsidRPr="005514A2">
        <w:rPr>
          <w:rFonts w:ascii="Sylfaen" w:hAnsi="Sylfaen"/>
          <w:sz w:val="24"/>
          <w:szCs w:val="24"/>
          <w:lang w:val="ka-GE" w:eastAsia="x-none"/>
        </w:rPr>
        <w:t xml:space="preserve"> შრომის კოდექსის</w:t>
      </w:r>
      <w:r w:rsidR="00697AFE" w:rsidRPr="005514A2">
        <w:rPr>
          <w:rFonts w:ascii="Sylfaen" w:hAnsi="Sylfaen"/>
          <w:sz w:val="24"/>
          <w:szCs w:val="24"/>
          <w:lang w:val="ka-GE" w:eastAsia="x-none"/>
        </w:rPr>
        <w:t xml:space="preserve"> </w:t>
      </w:r>
      <w:r w:rsidR="000C7B08" w:rsidRPr="005514A2">
        <w:rPr>
          <w:rFonts w:ascii="Sylfaen" w:hAnsi="Sylfaen"/>
          <w:sz w:val="24"/>
          <w:szCs w:val="24"/>
          <w:lang w:val="ka-GE" w:eastAsia="x-none"/>
        </w:rPr>
        <w:t xml:space="preserve">მოქმედი რედაქციის </w:t>
      </w:r>
      <w:r w:rsidR="00124DC6" w:rsidRPr="005514A2">
        <w:rPr>
          <w:rFonts w:ascii="Sylfaen" w:hAnsi="Sylfaen"/>
          <w:sz w:val="24"/>
          <w:szCs w:val="24"/>
          <w:lang w:val="ka-GE" w:eastAsia="x-none"/>
        </w:rPr>
        <w:t xml:space="preserve">37-ე მუხლის მე-3 </w:t>
      </w:r>
      <w:r w:rsidR="00EE0A8D" w:rsidRPr="005514A2">
        <w:rPr>
          <w:rFonts w:ascii="Sylfaen" w:hAnsi="Sylfaen"/>
          <w:sz w:val="24"/>
          <w:szCs w:val="24"/>
          <w:lang w:val="ka-GE" w:eastAsia="x-none"/>
        </w:rPr>
        <w:t xml:space="preserve">ნაწილით განსაზღვრულია </w:t>
      </w:r>
      <w:r w:rsidR="00EE0A8D" w:rsidRPr="005514A2">
        <w:rPr>
          <w:rFonts w:ascii="Sylfaen" w:hAnsi="Sylfaen" w:cs="Sylfaen"/>
          <w:sz w:val="24"/>
          <w:szCs w:val="24"/>
          <w:lang w:val="ka-GE" w:eastAsia="x-none"/>
        </w:rPr>
        <w:t>დასაქმებულის მიერ,</w:t>
      </w:r>
      <w:r w:rsidR="00EE0A8D" w:rsidRPr="005514A2">
        <w:rPr>
          <w:rFonts w:ascii="Sylfaen" w:hAnsi="Sylfaen"/>
          <w:sz w:val="24"/>
          <w:szCs w:val="24"/>
          <w:lang w:val="ka-GE" w:eastAsia="x-none"/>
        </w:rPr>
        <w:t xml:space="preserve"> თავისი მოთხოვნის საფუძველზე, ბავშვის მოვლის გამო შვებულებით სარგებლობის შესაძლებლობა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ამ შვებულებიდან ანაზღაურებადია 57 კალენდარული დღე.</w:t>
      </w:r>
      <w:r w:rsidR="007B09F5" w:rsidRPr="005514A2">
        <w:rPr>
          <w:rFonts w:ascii="Sylfaen" w:hAnsi="Sylfaen"/>
          <w:sz w:val="24"/>
          <w:szCs w:val="24"/>
          <w:lang w:val="ka-GE" w:eastAsia="x-none"/>
        </w:rPr>
        <w:t xml:space="preserve"> თავის მხრივ, დასახელებული მუხლის მე-4 ნაწილის შესაბამისად</w:t>
      </w:r>
      <w:r w:rsidR="004C51B0" w:rsidRPr="005514A2">
        <w:rPr>
          <w:rFonts w:ascii="Sylfaen" w:hAnsi="Sylfaen"/>
          <w:sz w:val="24"/>
          <w:szCs w:val="24"/>
          <w:lang w:val="ka-GE" w:eastAsia="x-none"/>
        </w:rPr>
        <w:t xml:space="preserve">, </w:t>
      </w:r>
      <w:r w:rsidR="007B09F5" w:rsidRPr="005514A2">
        <w:rPr>
          <w:rFonts w:ascii="Sylfaen" w:hAnsi="Sylfaen" w:cs="Sylfaen"/>
          <w:sz w:val="24"/>
          <w:szCs w:val="24"/>
          <w:lang w:val="ka-GE" w:eastAsia="x-none"/>
        </w:rPr>
        <w:t>ამ</w:t>
      </w:r>
      <w:r w:rsidR="007B09F5" w:rsidRPr="005514A2">
        <w:rPr>
          <w:rFonts w:ascii="Sylfaen" w:hAnsi="Sylfaen"/>
          <w:sz w:val="24"/>
          <w:szCs w:val="24"/>
          <w:lang w:val="ka-GE" w:eastAsia="x-none"/>
        </w:rPr>
        <w:t xml:space="preserve"> მუხლის მე</w:t>
      </w:r>
      <w:r w:rsidR="004C51B0" w:rsidRPr="005514A2">
        <w:rPr>
          <w:rFonts w:ascii="Sylfaen" w:hAnsi="Sylfaen"/>
          <w:sz w:val="24"/>
          <w:szCs w:val="24"/>
          <w:lang w:val="ka-GE" w:eastAsia="x-none"/>
        </w:rPr>
        <w:t>-3 ნაწილით</w:t>
      </w:r>
      <w:r w:rsidR="007B09F5" w:rsidRPr="005514A2">
        <w:rPr>
          <w:rFonts w:ascii="Sylfaen" w:hAnsi="Sylfaen"/>
          <w:sz w:val="24"/>
          <w:szCs w:val="24"/>
          <w:lang w:val="ka-GE" w:eastAsia="x-none"/>
        </w:rPr>
        <w:t xml:space="preserve"> გათვალისწინებული ბავშვის მოვლის გამო შვებულება შეუძლია მთლიანად ან ნაწილობრივ გამოიყენოს ბავშვის დედამ ან მამამ.</w:t>
      </w:r>
      <w:r w:rsidR="00E3309C" w:rsidRPr="005514A2">
        <w:rPr>
          <w:rFonts w:ascii="Sylfaen" w:hAnsi="Sylfaen"/>
          <w:sz w:val="24"/>
          <w:szCs w:val="24"/>
          <w:lang w:val="ka-GE" w:eastAsia="x-none"/>
        </w:rPr>
        <w:t xml:space="preserve"> იმავდროულად, </w:t>
      </w:r>
      <w:r w:rsidR="004756F7" w:rsidRPr="005514A2">
        <w:rPr>
          <w:rFonts w:ascii="Sylfaen" w:hAnsi="Sylfaen" w:cs="Sylfaen"/>
          <w:sz w:val="24"/>
          <w:szCs w:val="24"/>
          <w:lang w:val="ka-GE" w:eastAsia="x-none"/>
        </w:rPr>
        <w:t>საქართველოს</w:t>
      </w:r>
      <w:r w:rsidR="004756F7" w:rsidRPr="005514A2">
        <w:rPr>
          <w:rFonts w:ascii="Sylfaen" w:hAnsi="Sylfaen"/>
          <w:sz w:val="24"/>
          <w:szCs w:val="24"/>
          <w:lang w:val="ka-GE" w:eastAsia="x-non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29 დეკემბრის №01-133/ნ ბრძანებით დამტკიცებული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w:t>
      </w:r>
      <w:r w:rsidR="009165BC" w:rsidRPr="005514A2">
        <w:rPr>
          <w:rFonts w:ascii="Sylfaen" w:hAnsi="Sylfaen"/>
          <w:sz w:val="24"/>
          <w:szCs w:val="24"/>
          <w:lang w:val="ka-GE" w:eastAsia="x-none"/>
        </w:rPr>
        <w:t xml:space="preserve">მე-5 მუხლის </w:t>
      </w:r>
      <w:r w:rsidR="0040060A" w:rsidRPr="005514A2">
        <w:rPr>
          <w:rFonts w:ascii="Sylfaen" w:hAnsi="Sylfaen"/>
          <w:sz w:val="24"/>
          <w:szCs w:val="24"/>
          <w:lang w:val="ka-GE" w:eastAsia="x-none"/>
        </w:rPr>
        <w:t xml:space="preserve">პირველი პუნქტის </w:t>
      </w:r>
      <w:r w:rsidR="009165BC" w:rsidRPr="005514A2">
        <w:rPr>
          <w:rFonts w:ascii="Sylfaen" w:hAnsi="Sylfaen"/>
          <w:sz w:val="24"/>
          <w:szCs w:val="24"/>
          <w:lang w:val="ka-GE" w:eastAsia="x-none"/>
        </w:rPr>
        <w:t xml:space="preserve">„ბ“ ქვეპუნქტის შესაბამისად, </w:t>
      </w:r>
      <w:r w:rsidR="00C95D18" w:rsidRPr="005514A2">
        <w:rPr>
          <w:rFonts w:ascii="Sylfaen" w:hAnsi="Sylfaen" w:cs="Sylfaen"/>
          <w:sz w:val="24"/>
          <w:szCs w:val="24"/>
          <w:lang w:val="ka-GE" w:eastAsia="x-none"/>
        </w:rPr>
        <w:t>ორსულობის</w:t>
      </w:r>
      <w:r w:rsidR="00C95D18" w:rsidRPr="005514A2">
        <w:rPr>
          <w:rFonts w:ascii="Sylfaen" w:hAnsi="Sylfaen"/>
          <w:sz w:val="24"/>
          <w:szCs w:val="24"/>
          <w:lang w:val="ka-GE" w:eastAsia="x-none"/>
        </w:rPr>
        <w:t>,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w:t>
      </w:r>
      <w:r w:rsidR="00D55F18" w:rsidRPr="005514A2">
        <w:rPr>
          <w:rFonts w:ascii="Sylfaen" w:hAnsi="Sylfaen"/>
          <w:sz w:val="24"/>
          <w:szCs w:val="24"/>
          <w:lang w:val="ka-GE" w:eastAsia="x-none"/>
        </w:rPr>
        <w:t xml:space="preserve"> წარმოადგენს: „</w:t>
      </w:r>
      <w:r w:rsidR="00D55F18" w:rsidRPr="005514A2">
        <w:rPr>
          <w:rFonts w:ascii="Sylfaen" w:hAnsi="Sylfaen" w:cs="Sylfaen"/>
          <w:sz w:val="24"/>
          <w:szCs w:val="24"/>
          <w:lang w:val="ka-GE" w:eastAsia="x-none"/>
        </w:rPr>
        <w:t>საქართველოს</w:t>
      </w:r>
      <w:r w:rsidR="00D55F18" w:rsidRPr="005514A2">
        <w:rPr>
          <w:rFonts w:ascii="Sylfaen" w:hAnsi="Sylfaen"/>
          <w:sz w:val="24"/>
          <w:szCs w:val="24"/>
          <w:lang w:val="ka-GE" w:eastAsia="x-none"/>
        </w:rPr>
        <w:t xml:space="preserve">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ბავშვის დაბადების მოწმობა და შესაბამისი დაწესებულების (</w:t>
      </w:r>
      <w:r w:rsidR="00237602">
        <w:rPr>
          <w:rFonts w:ascii="Sylfaen" w:hAnsi="Sylfaen"/>
          <w:sz w:val="24"/>
          <w:szCs w:val="24"/>
          <w:lang w:val="ka-GE" w:eastAsia="x-none"/>
        </w:rPr>
        <w:t>დამსაქმებ</w:t>
      </w:r>
      <w:r w:rsidR="00D55F18" w:rsidRPr="005514A2">
        <w:rPr>
          <w:rFonts w:ascii="Sylfaen" w:hAnsi="Sylfaen"/>
          <w:sz w:val="24"/>
          <w:szCs w:val="24"/>
          <w:lang w:val="ka-GE" w:eastAsia="x-none"/>
        </w:rPr>
        <w:t xml:space="preserve">ლის) მიერ გაცემული ცნობა მეორე 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 </w:t>
      </w:r>
    </w:p>
    <w:p w14:paraId="63794BA8" w14:textId="3B5AC558" w:rsidR="000C0690" w:rsidRPr="005514A2" w:rsidRDefault="000C0690"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მაშასადამე</w:t>
      </w:r>
      <w:r w:rsidRPr="005514A2">
        <w:rPr>
          <w:rFonts w:ascii="Sylfaen" w:hAnsi="Sylfaen"/>
          <w:sz w:val="24"/>
          <w:szCs w:val="24"/>
          <w:lang w:val="ka-GE" w:eastAsia="x-none"/>
        </w:rPr>
        <w:t xml:space="preserve">, საქართველოს შრომის კოდექსის 37-ე მუხლის მე-3 და მე-4 ნაწილებისა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29 დეკემბრის №01-133/ნ ბრძანებით დამტკიცებული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მოქმედი წესის მე-5 მუხლის პირველი პუნქტის „ბ“ ქვეპუნქტის შინაარსიდან ირკვევა, რომ მოქმედი </w:t>
      </w:r>
      <w:r w:rsidR="00226BFB" w:rsidRPr="005514A2">
        <w:rPr>
          <w:rFonts w:ascii="Sylfaen" w:hAnsi="Sylfaen"/>
          <w:sz w:val="24"/>
          <w:szCs w:val="24"/>
          <w:lang w:val="ka-GE" w:eastAsia="x-none"/>
        </w:rPr>
        <w:t xml:space="preserve">ნორმატიული </w:t>
      </w:r>
      <w:r w:rsidRPr="005514A2">
        <w:rPr>
          <w:rFonts w:ascii="Sylfaen" w:hAnsi="Sylfaen"/>
          <w:sz w:val="24"/>
          <w:szCs w:val="24"/>
          <w:lang w:val="ka-GE" w:eastAsia="x-none"/>
        </w:rPr>
        <w:t>მოწესრიგება ითვალისწინებს ბავშვის</w:t>
      </w:r>
      <w:r w:rsidR="006E653F" w:rsidRPr="005514A2">
        <w:rPr>
          <w:rFonts w:ascii="Sylfaen" w:hAnsi="Sylfaen"/>
          <w:sz w:val="24"/>
          <w:szCs w:val="24"/>
          <w:lang w:val="ka-GE" w:eastAsia="x-none"/>
        </w:rPr>
        <w:t xml:space="preserve"> ბიოლოგიური</w:t>
      </w:r>
      <w:r w:rsidRPr="005514A2">
        <w:rPr>
          <w:rFonts w:ascii="Sylfaen" w:hAnsi="Sylfaen"/>
          <w:sz w:val="24"/>
          <w:szCs w:val="24"/>
          <w:lang w:val="ka-GE" w:eastAsia="x-none"/>
        </w:rPr>
        <w:t xml:space="preserve"> მამის მიერ ბავშვის მოვლის გამო შვებულების</w:t>
      </w:r>
      <w:r w:rsidR="001335E2" w:rsidRPr="005514A2">
        <w:rPr>
          <w:rFonts w:ascii="Sylfaen" w:hAnsi="Sylfaen"/>
          <w:sz w:val="24"/>
          <w:szCs w:val="24"/>
          <w:lang w:val="ka-GE" w:eastAsia="x-none"/>
        </w:rPr>
        <w:t>ა და აღნიშნულის გამო დახმარების მიღების</w:t>
      </w:r>
      <w:r w:rsidRPr="005514A2">
        <w:rPr>
          <w:rFonts w:ascii="Sylfaen" w:hAnsi="Sylfaen"/>
          <w:sz w:val="24"/>
          <w:szCs w:val="24"/>
          <w:lang w:val="ka-GE" w:eastAsia="x-none"/>
        </w:rPr>
        <w:t xml:space="preserve"> </w:t>
      </w:r>
      <w:r w:rsidR="001335E2" w:rsidRPr="005514A2">
        <w:rPr>
          <w:rFonts w:ascii="Sylfaen" w:hAnsi="Sylfaen"/>
          <w:sz w:val="24"/>
          <w:szCs w:val="24"/>
          <w:lang w:val="ka-GE" w:eastAsia="x-none"/>
        </w:rPr>
        <w:t xml:space="preserve">უფლებით სარგებლობის </w:t>
      </w:r>
      <w:r w:rsidRPr="005514A2">
        <w:rPr>
          <w:rFonts w:ascii="Sylfaen" w:hAnsi="Sylfaen"/>
          <w:sz w:val="24"/>
          <w:szCs w:val="24"/>
          <w:lang w:val="ka-GE" w:eastAsia="x-none"/>
        </w:rPr>
        <w:t xml:space="preserve">შესაძლებლობას. </w:t>
      </w:r>
      <w:r w:rsidRPr="005514A2">
        <w:rPr>
          <w:rFonts w:ascii="Sylfaen" w:hAnsi="Sylfaen"/>
          <w:sz w:val="24"/>
          <w:szCs w:val="24"/>
          <w:lang w:val="ka-GE" w:eastAsia="x-none"/>
        </w:rPr>
        <w:lastRenderedPageBreak/>
        <w:t xml:space="preserve">ამ თვალსაზრისით, იდენტიფიცირებადია, რომ </w:t>
      </w:r>
      <w:r w:rsidR="00226BFB" w:rsidRPr="005514A2">
        <w:rPr>
          <w:rFonts w:ascii="Sylfaen" w:hAnsi="Sylfaen" w:cs="Sylfaen"/>
          <w:sz w:val="24"/>
          <w:szCs w:val="24"/>
          <w:lang w:val="ka-GE" w:eastAsia="x-none"/>
        </w:rPr>
        <w:t>საქართველოს</w:t>
      </w:r>
      <w:r w:rsidR="00226BFB" w:rsidRPr="005514A2">
        <w:rPr>
          <w:rFonts w:ascii="Sylfaen" w:hAnsi="Sylfaen"/>
          <w:sz w:val="24"/>
          <w:szCs w:val="24"/>
          <w:lang w:val="ka-GE" w:eastAsia="x-non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29 დეკემბრის №01-133/ნ ბრძანებით დამტკიცებული</w:t>
      </w:r>
      <w:r w:rsidR="008A7DD0" w:rsidRPr="005514A2">
        <w:rPr>
          <w:rFonts w:ascii="Sylfaen" w:hAnsi="Sylfaen"/>
          <w:sz w:val="24"/>
          <w:szCs w:val="24"/>
          <w:lang w:val="ka-GE" w:eastAsia="x-none"/>
        </w:rPr>
        <w:t>, მოქმედი წესი</w:t>
      </w:r>
      <w:r w:rsidRPr="005514A2">
        <w:rPr>
          <w:rFonts w:ascii="Sylfaen" w:hAnsi="Sylfaen"/>
          <w:sz w:val="24"/>
          <w:szCs w:val="24"/>
          <w:lang w:val="ka-GE" w:eastAsia="x-none"/>
        </w:rPr>
        <w:t>, ერთი მხრივ, აღარ ითვალისწინებს სადავოდ გამხდარი წესის მე-9 მუხლის მე-7 პუნქტის ე</w:t>
      </w:r>
      <w:r w:rsidR="00746379">
        <w:rPr>
          <w:rFonts w:ascii="Sylfaen" w:hAnsi="Sylfaen"/>
          <w:sz w:val="24"/>
          <w:szCs w:val="24"/>
          <w:lang w:val="ka-GE" w:eastAsia="x-none"/>
        </w:rPr>
        <w:t>კ</w:t>
      </w:r>
      <w:r w:rsidRPr="005514A2">
        <w:rPr>
          <w:rFonts w:ascii="Sylfaen" w:hAnsi="Sylfaen"/>
          <w:sz w:val="24"/>
          <w:szCs w:val="24"/>
          <w:lang w:val="ka-GE" w:eastAsia="x-none"/>
        </w:rPr>
        <w:t>ვივალენტურ შეზღუდვას, მეორე მხრივ კი, მოქმედი წესის მე-5 მუხლის პირველი პუნქტის „ბ“ ქვეპუნქტის შესაბამისად, საქართველოს შრომის კოდექსი 37-ე მუხლის მე-3 ნაწილით გათვალისწინებული ბავშვის მოვლის გამო დახმარების გაცემის</w:t>
      </w:r>
      <w:r w:rsidR="00026082" w:rsidRPr="005514A2">
        <w:rPr>
          <w:rFonts w:ascii="Sylfaen" w:hAnsi="Sylfaen"/>
          <w:sz w:val="24"/>
          <w:szCs w:val="24"/>
          <w:lang w:val="ka-GE" w:eastAsia="x-none"/>
        </w:rPr>
        <w:t>/შვებულების ანაზღაურების</w:t>
      </w:r>
      <w:r w:rsidRPr="005514A2">
        <w:rPr>
          <w:rFonts w:ascii="Sylfaen" w:hAnsi="Sylfaen"/>
          <w:sz w:val="24"/>
          <w:szCs w:val="24"/>
          <w:lang w:val="ka-GE" w:eastAsia="x-none"/>
        </w:rPr>
        <w:t xml:space="preserve"> საფუძველს წარმოადგენს ბავშვის დაბადების მოწმობა და შესაბამისი დაწესებულების (</w:t>
      </w:r>
      <w:r w:rsidR="00237602">
        <w:rPr>
          <w:rFonts w:ascii="Sylfaen" w:hAnsi="Sylfaen"/>
          <w:sz w:val="24"/>
          <w:szCs w:val="24"/>
          <w:lang w:val="ka-GE" w:eastAsia="x-none"/>
        </w:rPr>
        <w:t>დამსაქმებ</w:t>
      </w:r>
      <w:r w:rsidRPr="005514A2">
        <w:rPr>
          <w:rFonts w:ascii="Sylfaen" w:hAnsi="Sylfaen"/>
          <w:sz w:val="24"/>
          <w:szCs w:val="24"/>
          <w:lang w:val="ka-GE" w:eastAsia="x-none"/>
        </w:rPr>
        <w:t>ლის) მიერ გაცემული ცნობა მეორე მშობლის მიერ ბავშვის მოვლის გამო ანაზღაურებადი შვებულების გამოყენებული დღეების რაოდენობის შესახებ.</w:t>
      </w:r>
    </w:p>
    <w:p w14:paraId="0A500897" w14:textId="3C68D47E" w:rsidR="00613E97" w:rsidRPr="005514A2" w:rsidRDefault="001E69DC"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ხაზგასასმელია, რომ </w:t>
      </w:r>
      <w:r w:rsidR="00AA03D3" w:rsidRPr="005514A2">
        <w:rPr>
          <w:rFonts w:ascii="Sylfaen" w:hAnsi="Sylfaen"/>
          <w:sz w:val="24"/>
          <w:szCs w:val="24"/>
          <w:lang w:val="ka-GE" w:eastAsia="x-none"/>
        </w:rPr>
        <w:t>საქართველოს საკონსტიტუციო</w:t>
      </w:r>
      <w:r w:rsidRPr="005514A2">
        <w:rPr>
          <w:rFonts w:ascii="Sylfaen" w:hAnsi="Sylfaen"/>
          <w:sz w:val="24"/>
          <w:szCs w:val="24"/>
          <w:lang w:val="ka-GE" w:eastAsia="x-none"/>
        </w:rPr>
        <w:t xml:space="preserve"> სასამართლოს </w:t>
      </w:r>
      <w:r w:rsidR="00D81FDA" w:rsidRPr="005514A2">
        <w:rPr>
          <w:rFonts w:ascii="Sylfaen" w:hAnsi="Sylfaen"/>
          <w:sz w:val="24"/>
          <w:szCs w:val="24"/>
          <w:lang w:val="ka-GE" w:eastAsia="x-none"/>
        </w:rPr>
        <w:t>დადგენილი პრაქტიკით</w:t>
      </w:r>
      <w:r w:rsidR="00E94728" w:rsidRPr="005514A2">
        <w:rPr>
          <w:rFonts w:ascii="Sylfaen" w:hAnsi="Sylfaen"/>
          <w:sz w:val="24"/>
          <w:szCs w:val="24"/>
          <w:lang w:val="ka-GE" w:eastAsia="x-none"/>
        </w:rPr>
        <w:t>, სადავო ნორმის ძალადაკარგუ</w:t>
      </w:r>
      <w:r w:rsidR="00286CDB" w:rsidRPr="005514A2">
        <w:rPr>
          <w:rFonts w:ascii="Sylfaen" w:hAnsi="Sylfaen"/>
          <w:sz w:val="24"/>
          <w:szCs w:val="24"/>
          <w:lang w:val="ka-GE" w:eastAsia="x-none"/>
        </w:rPr>
        <w:t>ლობის პირობებში,</w:t>
      </w:r>
      <w:r w:rsidR="00D81FDA" w:rsidRPr="005514A2">
        <w:rPr>
          <w:rFonts w:ascii="Sylfaen" w:hAnsi="Sylfaen"/>
          <w:sz w:val="24"/>
          <w:szCs w:val="24"/>
          <w:lang w:val="ka-GE" w:eastAsia="x-none"/>
        </w:rPr>
        <w:t xml:space="preserve"> გარკვეულ შემთხვევაში,</w:t>
      </w:r>
      <w:r w:rsidR="00286CDB" w:rsidRPr="005514A2">
        <w:rPr>
          <w:rFonts w:ascii="Sylfaen" w:hAnsi="Sylfaen"/>
          <w:sz w:val="24"/>
          <w:szCs w:val="24"/>
          <w:lang w:val="ka-GE" w:eastAsia="x-none"/>
        </w:rPr>
        <w:t xml:space="preserve"> </w:t>
      </w:r>
      <w:r w:rsidR="00D81FDA" w:rsidRPr="005514A2">
        <w:rPr>
          <w:rFonts w:ascii="Sylfaen" w:hAnsi="Sylfaen"/>
          <w:sz w:val="24"/>
          <w:szCs w:val="24"/>
          <w:lang w:val="ka-GE" w:eastAsia="x-none"/>
        </w:rPr>
        <w:t xml:space="preserve">არსებობს </w:t>
      </w:r>
      <w:r w:rsidR="00286CDB" w:rsidRPr="005514A2">
        <w:rPr>
          <w:rFonts w:ascii="Sylfaen" w:hAnsi="Sylfaen"/>
          <w:sz w:val="24"/>
          <w:szCs w:val="24"/>
          <w:lang w:val="ka-GE" w:eastAsia="x-none"/>
        </w:rPr>
        <w:t>შესაძლებლობა</w:t>
      </w:r>
      <w:r w:rsidR="004376FC" w:rsidRPr="005514A2">
        <w:rPr>
          <w:rFonts w:ascii="Sylfaen" w:hAnsi="Sylfaen"/>
          <w:sz w:val="24"/>
          <w:szCs w:val="24"/>
          <w:lang w:val="ka-GE" w:eastAsia="x-none"/>
        </w:rPr>
        <w:t>,</w:t>
      </w:r>
      <w:r w:rsidR="00286CDB" w:rsidRPr="005514A2">
        <w:rPr>
          <w:rFonts w:ascii="Sylfaen" w:hAnsi="Sylfaen"/>
          <w:sz w:val="24"/>
          <w:szCs w:val="24"/>
          <w:lang w:val="ka-GE" w:eastAsia="x-none"/>
        </w:rPr>
        <w:t xml:space="preserve"> </w:t>
      </w:r>
      <w:r w:rsidR="00D81FDA" w:rsidRPr="005514A2">
        <w:rPr>
          <w:rFonts w:ascii="Sylfaen" w:hAnsi="Sylfaen"/>
          <w:sz w:val="24"/>
          <w:szCs w:val="24"/>
          <w:lang w:val="ka-GE" w:eastAsia="x-none"/>
        </w:rPr>
        <w:t xml:space="preserve">საკონსტიტუციო </w:t>
      </w:r>
      <w:r w:rsidR="00286CDB" w:rsidRPr="005514A2">
        <w:rPr>
          <w:rFonts w:ascii="Sylfaen" w:hAnsi="Sylfaen"/>
          <w:sz w:val="24"/>
          <w:szCs w:val="24"/>
          <w:lang w:val="ka-GE" w:eastAsia="x-none"/>
        </w:rPr>
        <w:t>სასამართლომ გააგრძელოს სამართალწარმოება და იმსჯელოს მოდიფიცირებულ სასარჩელო მოთხოვნაზე</w:t>
      </w:r>
      <w:r w:rsidR="00D81FDA" w:rsidRPr="005514A2">
        <w:rPr>
          <w:rFonts w:ascii="Sylfaen" w:hAnsi="Sylfaen"/>
          <w:sz w:val="24"/>
          <w:szCs w:val="24"/>
          <w:lang w:val="ka-GE" w:eastAsia="x-none"/>
        </w:rPr>
        <w:t>. კერძოდ, საქართველოს საკონსტიტუციო სასამართლოს განმარტებით,</w:t>
      </w:r>
      <w:r w:rsidRPr="005514A2">
        <w:rPr>
          <w:rFonts w:ascii="Sylfaen" w:hAnsi="Sylfaen"/>
          <w:sz w:val="24"/>
          <w:szCs w:val="24"/>
          <w:lang w:val="ka-GE" w:eastAsia="x-none"/>
        </w:rPr>
        <w:t xml:space="preserve"> </w:t>
      </w:r>
      <w:r w:rsidR="002D543A" w:rsidRPr="005514A2">
        <w:rPr>
          <w:rFonts w:ascii="Sylfaen" w:hAnsi="Sylfaen"/>
          <w:sz w:val="24"/>
          <w:szCs w:val="24"/>
          <w:lang w:val="ka-GE" w:eastAsia="x-none"/>
        </w:rPr>
        <w:t>„</w:t>
      </w:r>
      <w:r w:rsidR="002D543A" w:rsidRPr="005514A2">
        <w:rPr>
          <w:rFonts w:ascii="Sylfaen" w:hAnsi="Sylfaen" w:cs="Sylfaen"/>
          <w:sz w:val="24"/>
          <w:szCs w:val="24"/>
          <w:lang w:val="ka-GE" w:eastAsia="x-none"/>
        </w:rPr>
        <w:t>საკონსტიტუციო</w:t>
      </w:r>
      <w:r w:rsidR="002D543A" w:rsidRPr="005514A2">
        <w:rPr>
          <w:rFonts w:ascii="Sylfaen" w:hAnsi="Sylfaen"/>
          <w:sz w:val="24"/>
          <w:szCs w:val="24"/>
          <w:lang w:val="ka-GE" w:eastAsia="x-none"/>
        </w:rPr>
        <w:t xml:space="preserve"> სამართალწარმოების მომწესრიგებელ კანონმდებლობაში არ არსებობს დებულება, რომელიც გამორიცხავს საკონსტიტუციო სასამართლოს შესაძლებლობას, გააგრძელოს სამართალწარმოება და იმსჯელოს მოდიფიცირებულ სასარჩელო მოთხოვნაზე, თუკი სახეზეა ძალადაკარგული სადავო ნორმის არსებითად მსგავსი შინაარსის მქონე მოქმედი ნორმა, ხოლო გასაჩივრებული მოწესრიგება მოქმედებს იმავე ნორმატიული შინაარსით, რა შინაარსითაც მოსარჩელე სადავოდ ხდიდა მის კონსტიტუციურობას“ (</w:t>
      </w:r>
      <w:r w:rsidR="002D543A" w:rsidRPr="005514A2">
        <w:rPr>
          <w:rFonts w:ascii="Sylfaen" w:hAnsi="Sylfaen" w:cs="Sylfaen"/>
          <w:sz w:val="24"/>
          <w:szCs w:val="24"/>
          <w:lang w:val="ka-GE" w:eastAsia="x-none"/>
        </w:rPr>
        <w:t>საქართველოს</w:t>
      </w:r>
      <w:r w:rsidR="002D543A" w:rsidRPr="005514A2">
        <w:rPr>
          <w:rFonts w:ascii="Sylfaen" w:hAnsi="Sylfaen"/>
          <w:sz w:val="24"/>
          <w:szCs w:val="24"/>
          <w:lang w:val="ka-GE" w:eastAsia="x-none"/>
        </w:rPr>
        <w:t xml:space="preserve"> საკონსტიტუციო სასამართლოს 2024 წლის 27 დეკემბრის №2/7/1547 გადაწყვეტილება საქმეზე „ვახტანგი მიმინოშვილი, ინვერი ჩოკორაია და ჯემალი მარკოზია საქართველოს მთავრობის წინააღმდეგ“, II-3).</w:t>
      </w:r>
      <w:r w:rsidR="0083458B" w:rsidRPr="005514A2">
        <w:rPr>
          <w:rFonts w:ascii="Sylfaen" w:hAnsi="Sylfaen"/>
          <w:sz w:val="24"/>
          <w:szCs w:val="24"/>
          <w:lang w:val="ka-GE" w:eastAsia="x-none"/>
        </w:rPr>
        <w:t xml:space="preserve"> </w:t>
      </w:r>
      <w:r w:rsidR="00E94728" w:rsidRPr="005514A2">
        <w:rPr>
          <w:rFonts w:ascii="Sylfaen" w:hAnsi="Sylfaen"/>
          <w:sz w:val="24"/>
          <w:szCs w:val="24"/>
          <w:lang w:val="ka-GE" w:eastAsia="x-none"/>
        </w:rPr>
        <w:t xml:space="preserve">საქართველოს საკონსტიტუციო სასამართლოს </w:t>
      </w:r>
      <w:r w:rsidR="00613E97" w:rsidRPr="005514A2">
        <w:rPr>
          <w:rFonts w:ascii="Sylfaen" w:hAnsi="Sylfaen"/>
          <w:sz w:val="24"/>
          <w:szCs w:val="24"/>
          <w:lang w:val="ka-GE" w:eastAsia="x-none"/>
        </w:rPr>
        <w:t>იურისპრუდენციის შესაბამისად</w:t>
      </w:r>
      <w:r w:rsidR="00E94728" w:rsidRPr="005514A2">
        <w:rPr>
          <w:rFonts w:ascii="Sylfaen" w:hAnsi="Sylfaen"/>
          <w:sz w:val="24"/>
          <w:szCs w:val="24"/>
          <w:lang w:val="ka-GE" w:eastAsia="x-none"/>
        </w:rPr>
        <w:t>, იმ შემთხვევაში</w:t>
      </w:r>
      <w:r w:rsidR="00F703C8" w:rsidRPr="005514A2">
        <w:rPr>
          <w:rFonts w:ascii="Sylfaen" w:hAnsi="Sylfaen"/>
          <w:sz w:val="24"/>
          <w:szCs w:val="24"/>
          <w:lang w:val="ka-GE" w:eastAsia="x-none"/>
        </w:rPr>
        <w:t xml:space="preserve"> „</w:t>
      </w:r>
      <w:r w:rsidR="00F703C8" w:rsidRPr="005514A2">
        <w:rPr>
          <w:rFonts w:ascii="Sylfaen" w:hAnsi="Sylfaen" w:cs="Sylfaen"/>
          <w:sz w:val="24"/>
          <w:szCs w:val="24"/>
          <w:lang w:val="ka-GE" w:eastAsia="x-none"/>
        </w:rPr>
        <w:t>როდესაც</w:t>
      </w:r>
      <w:r w:rsidR="00F703C8" w:rsidRPr="005514A2">
        <w:rPr>
          <w:rFonts w:ascii="Sylfaen" w:hAnsi="Sylfaen"/>
          <w:sz w:val="24"/>
          <w:szCs w:val="24"/>
          <w:lang w:val="ka-GE" w:eastAsia="x-none"/>
        </w:rPr>
        <w:t xml:space="preserve"> განხორციელებული ცვლილების საფუძველზე, სადავო ნორმას ემატება ახალი განსაზღვრება/მოცემულობა, თუმცა იგი შინაარსობრივად არ ცვლის მოსარჩელის მიერ სადავოდ გამხდარ შინაარსს, საკონსტიტუციო სასამართლო აგრძელებს საქმის განხილვას და აფასებს მოქმედი ნორმის კონსტიტუციურობას</w:t>
      </w:r>
      <w:r w:rsidR="00613E97" w:rsidRPr="005514A2">
        <w:rPr>
          <w:rFonts w:ascii="Sylfaen" w:hAnsi="Sylfaen"/>
          <w:sz w:val="24"/>
          <w:szCs w:val="24"/>
          <w:lang w:val="ka-GE" w:eastAsia="x-none"/>
        </w:rPr>
        <w:t>“ (</w:t>
      </w:r>
      <w:r w:rsidR="00613E97" w:rsidRPr="005514A2">
        <w:rPr>
          <w:rFonts w:ascii="Sylfaen" w:hAnsi="Sylfaen" w:cs="Sylfaen"/>
          <w:sz w:val="24"/>
          <w:szCs w:val="24"/>
          <w:lang w:val="ka-GE" w:eastAsia="x-none"/>
        </w:rPr>
        <w:t>საქართველოს</w:t>
      </w:r>
      <w:r w:rsidR="00613E97" w:rsidRPr="005514A2">
        <w:rPr>
          <w:rFonts w:ascii="Sylfaen" w:hAnsi="Sylfaen"/>
          <w:sz w:val="24"/>
          <w:szCs w:val="24"/>
          <w:lang w:val="ka-GE" w:eastAsia="x-none"/>
        </w:rPr>
        <w:t xml:space="preserve"> საკონსტიტუციო სასამართლოს 2024 წლის 27 დეკემბრის №2/8/1637 გადაწყვეტილება საქმეზე „საქართველოს სახალხო დამცველი საქართველოს იუსტიციის მინისტრის წინააღმდეგ“, II</w:t>
      </w:r>
      <w:r w:rsidR="005734BF" w:rsidRPr="005514A2">
        <w:rPr>
          <w:rFonts w:ascii="Sylfaen" w:hAnsi="Sylfaen"/>
          <w:sz w:val="24"/>
          <w:szCs w:val="24"/>
          <w:lang w:val="ka-GE" w:eastAsia="x-none"/>
        </w:rPr>
        <w:t xml:space="preserve">-7; </w:t>
      </w:r>
      <w:r w:rsidR="005734BF" w:rsidRPr="005514A2">
        <w:rPr>
          <w:rFonts w:ascii="Sylfaen" w:hAnsi="Sylfaen" w:cs="Sylfaen"/>
          <w:sz w:val="24"/>
          <w:szCs w:val="24"/>
          <w:lang w:val="ka-GE" w:eastAsia="x-none"/>
        </w:rPr>
        <w:t>საქართველოს</w:t>
      </w:r>
      <w:r w:rsidR="005734BF" w:rsidRPr="005514A2">
        <w:rPr>
          <w:rFonts w:ascii="Sylfaen" w:hAnsi="Sylfaen"/>
          <w:sz w:val="24"/>
          <w:szCs w:val="24"/>
          <w:lang w:val="ka-GE" w:eastAsia="x-none"/>
        </w:rPr>
        <w:t xml:space="preserve"> საკონსტიტუციო სასამართლოს 2024 წლის 27 დეკემბრის №2/7/1547 გადაწყვეტილება საქმეზე „ვახტანგი მიმინოშვილი, ინვერი ჩოკორაია და ჯემალი მარკოზია საქართველოს მთავრობის წინააღმდეგ“, II-6).</w:t>
      </w:r>
    </w:p>
    <w:p w14:paraId="3B664985" w14:textId="66FAE7E8" w:rsidR="00AA03D3" w:rsidRPr="005514A2" w:rsidRDefault="00F9178C"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lastRenderedPageBreak/>
        <w:t>განსახილველ შემთხვევაში, კანონმდებლობის ანალიზით დგინდება, რომ განხორციელებულმა ცვლილებებმა</w:t>
      </w:r>
      <w:r w:rsidR="00967D74" w:rsidRPr="005514A2">
        <w:rPr>
          <w:rFonts w:ascii="Sylfaen" w:hAnsi="Sylfaen"/>
          <w:sz w:val="24"/>
          <w:szCs w:val="24"/>
          <w:lang w:val="ka-GE" w:eastAsia="x-none"/>
        </w:rPr>
        <w:t>, შინაარსობრივი თვალსაზრისით,</w:t>
      </w:r>
      <w:r w:rsidRPr="005514A2">
        <w:rPr>
          <w:rFonts w:ascii="Sylfaen" w:hAnsi="Sylfaen"/>
          <w:sz w:val="24"/>
          <w:szCs w:val="24"/>
          <w:lang w:val="ka-GE" w:eastAsia="x-none"/>
        </w:rPr>
        <w:t xml:space="preserve"> განსხვავებულად მოაწესრიგა მოსარჩელის მიერ იდენტიფიცირებული სამართ</w:t>
      </w:r>
      <w:r w:rsidR="00BA1825" w:rsidRPr="005514A2">
        <w:rPr>
          <w:rFonts w:ascii="Sylfaen" w:hAnsi="Sylfaen"/>
          <w:sz w:val="24"/>
          <w:szCs w:val="24"/>
          <w:lang w:val="ka-GE" w:eastAsia="x-none"/>
        </w:rPr>
        <w:t xml:space="preserve">ლებრივი საკითხი. კერძოდ, </w:t>
      </w:r>
      <w:r w:rsidR="00BA1825" w:rsidRPr="005514A2">
        <w:rPr>
          <w:rFonts w:ascii="Sylfaen" w:hAnsi="Sylfaen" w:cs="Sylfaen"/>
          <w:sz w:val="24"/>
          <w:szCs w:val="24"/>
          <w:lang w:val="ka-GE" w:eastAsia="x-none"/>
        </w:rPr>
        <w:t>როგორც</w:t>
      </w:r>
      <w:r w:rsidR="00BA1825" w:rsidRPr="005514A2">
        <w:rPr>
          <w:rFonts w:ascii="Sylfaen" w:hAnsi="Sylfaen"/>
          <w:sz w:val="24"/>
          <w:szCs w:val="24"/>
          <w:lang w:val="ka-GE" w:eastAsia="x-none"/>
        </w:rPr>
        <w:t xml:space="preserve"> აღინიშნა, მოსარჩელე მხარისათვის პრობლემას </w:t>
      </w:r>
      <w:r w:rsidR="001D7541" w:rsidRPr="005514A2">
        <w:rPr>
          <w:rFonts w:ascii="Sylfaen" w:hAnsi="Sylfaen"/>
          <w:sz w:val="24"/>
          <w:szCs w:val="24"/>
          <w:lang w:val="ka-GE" w:eastAsia="x-none"/>
        </w:rPr>
        <w:t>წარმოადგენს</w:t>
      </w:r>
      <w:r w:rsidR="00BA1825" w:rsidRPr="005514A2">
        <w:rPr>
          <w:rFonts w:ascii="Sylfaen" w:hAnsi="Sylfaen"/>
          <w:sz w:val="24"/>
          <w:szCs w:val="24"/>
          <w:lang w:val="ka-GE" w:eastAsia="x-none"/>
        </w:rPr>
        <w:t xml:space="preserve"> ის გარემოება, რომ </w:t>
      </w:r>
      <w:r w:rsidR="001D7541" w:rsidRPr="005514A2">
        <w:rPr>
          <w:rFonts w:ascii="Sylfaen" w:hAnsi="Sylfaen"/>
          <w:sz w:val="24"/>
          <w:szCs w:val="24"/>
          <w:lang w:val="ka-GE" w:eastAsia="x-none"/>
        </w:rPr>
        <w:t xml:space="preserve">მის მიერ </w:t>
      </w:r>
      <w:r w:rsidR="00BA1825" w:rsidRPr="005514A2">
        <w:rPr>
          <w:rFonts w:ascii="Sylfaen" w:hAnsi="Sylfaen"/>
          <w:sz w:val="24"/>
          <w:szCs w:val="24"/>
          <w:lang w:val="ka-GE" w:eastAsia="x-none"/>
        </w:rPr>
        <w:t>სადავო</w:t>
      </w:r>
      <w:r w:rsidR="001D7541" w:rsidRPr="005514A2">
        <w:rPr>
          <w:rFonts w:ascii="Sylfaen" w:hAnsi="Sylfaen"/>
          <w:sz w:val="24"/>
          <w:szCs w:val="24"/>
          <w:lang w:val="ka-GE" w:eastAsia="x-none"/>
        </w:rPr>
        <w:t>დ ქცეული</w:t>
      </w:r>
      <w:r w:rsidR="00BA1825" w:rsidRPr="005514A2">
        <w:rPr>
          <w:rFonts w:ascii="Sylfaen" w:hAnsi="Sylfaen"/>
          <w:sz w:val="24"/>
          <w:szCs w:val="24"/>
          <w:lang w:val="ka-GE" w:eastAsia="x-none"/>
        </w:rPr>
        <w:t xml:space="preserve"> რეგულირება არ </w:t>
      </w:r>
      <w:r w:rsidR="001D7541" w:rsidRPr="005514A2">
        <w:rPr>
          <w:rFonts w:ascii="Sylfaen" w:hAnsi="Sylfaen"/>
          <w:sz w:val="24"/>
          <w:szCs w:val="24"/>
          <w:lang w:val="ka-GE" w:eastAsia="x-none"/>
        </w:rPr>
        <w:t>ითვალისწინებს</w:t>
      </w:r>
      <w:r w:rsidR="00BA1825" w:rsidRPr="005514A2">
        <w:rPr>
          <w:rFonts w:ascii="Sylfaen" w:hAnsi="Sylfaen"/>
          <w:sz w:val="24"/>
          <w:szCs w:val="24"/>
          <w:lang w:val="ka-GE" w:eastAsia="x-none"/>
        </w:rPr>
        <w:t xml:space="preserve"> ბავშვის </w:t>
      </w:r>
      <w:r w:rsidR="00BC7EE2" w:rsidRPr="005514A2">
        <w:rPr>
          <w:rFonts w:ascii="Sylfaen" w:hAnsi="Sylfaen"/>
          <w:sz w:val="24"/>
          <w:szCs w:val="24"/>
          <w:lang w:val="ka-GE" w:eastAsia="x-none"/>
        </w:rPr>
        <w:t xml:space="preserve">ბიოლოგიური </w:t>
      </w:r>
      <w:r w:rsidR="00BA1825" w:rsidRPr="005514A2">
        <w:rPr>
          <w:rFonts w:ascii="Sylfaen" w:hAnsi="Sylfaen"/>
          <w:sz w:val="24"/>
          <w:szCs w:val="24"/>
          <w:lang w:val="ka-GE" w:eastAsia="x-none"/>
        </w:rPr>
        <w:t xml:space="preserve">მამის მიერ </w:t>
      </w:r>
      <w:r w:rsidR="00921D3F" w:rsidRPr="005514A2">
        <w:rPr>
          <w:rFonts w:ascii="Sylfaen" w:hAnsi="Sylfaen"/>
          <w:sz w:val="24"/>
          <w:szCs w:val="24"/>
          <w:lang w:val="ka-GE" w:eastAsia="x-none"/>
        </w:rPr>
        <w:t xml:space="preserve">ბავშვის მოვლის გამო </w:t>
      </w:r>
      <w:r w:rsidR="00BA1825" w:rsidRPr="005514A2">
        <w:rPr>
          <w:rFonts w:ascii="Sylfaen" w:hAnsi="Sylfaen"/>
          <w:sz w:val="24"/>
          <w:szCs w:val="24"/>
          <w:lang w:val="ka-GE" w:eastAsia="x-none"/>
        </w:rPr>
        <w:t>შვებულებით</w:t>
      </w:r>
      <w:r w:rsidR="00A94B3B" w:rsidRPr="005514A2">
        <w:rPr>
          <w:rFonts w:ascii="Sylfaen" w:hAnsi="Sylfaen"/>
          <w:sz w:val="24"/>
          <w:szCs w:val="24"/>
          <w:lang w:val="ka-GE" w:eastAsia="x-none"/>
        </w:rPr>
        <w:t>ა და, შესაბამისად, მისი ანაზღაურების უფლებით</w:t>
      </w:r>
      <w:r w:rsidR="00BA1825" w:rsidRPr="005514A2">
        <w:rPr>
          <w:rFonts w:ascii="Sylfaen" w:hAnsi="Sylfaen"/>
          <w:sz w:val="24"/>
          <w:szCs w:val="24"/>
          <w:lang w:val="ka-GE" w:eastAsia="x-none"/>
        </w:rPr>
        <w:t xml:space="preserve"> სარგებლობის შესაძლებლობას. აღნიშნულის საპირისპიროდ, </w:t>
      </w:r>
      <w:r w:rsidR="001D7541" w:rsidRPr="005514A2">
        <w:rPr>
          <w:rFonts w:ascii="Sylfaen" w:hAnsi="Sylfaen"/>
          <w:sz w:val="24"/>
          <w:szCs w:val="24"/>
          <w:lang w:val="ka-GE" w:eastAsia="x-none"/>
        </w:rPr>
        <w:t xml:space="preserve">როგორც გამოირკვა, </w:t>
      </w:r>
      <w:r w:rsidR="005E35DB" w:rsidRPr="005514A2">
        <w:rPr>
          <w:rFonts w:ascii="Sylfaen" w:hAnsi="Sylfaen"/>
          <w:sz w:val="24"/>
          <w:szCs w:val="24"/>
          <w:lang w:val="ka-GE" w:eastAsia="x-none"/>
        </w:rPr>
        <w:t>არსებული მოწესრიგების პირობებში, ბავშვის მოვლის გამო შვებულების გამოყენება მთლიანდ ან ნაწილობრივ შეუძლია ბავშვის დედას ან მამას. ამასთან</w:t>
      </w:r>
      <w:r w:rsidR="00B6486E">
        <w:rPr>
          <w:rFonts w:ascii="Sylfaen" w:hAnsi="Sylfaen"/>
          <w:sz w:val="24"/>
          <w:szCs w:val="24"/>
          <w:lang w:val="ka-GE" w:eastAsia="x-none"/>
        </w:rPr>
        <w:t>ვე</w:t>
      </w:r>
      <w:r w:rsidR="005E35DB" w:rsidRPr="005514A2">
        <w:rPr>
          <w:rFonts w:ascii="Sylfaen" w:hAnsi="Sylfaen"/>
          <w:sz w:val="24"/>
          <w:szCs w:val="24"/>
          <w:lang w:val="ka-GE" w:eastAsia="x-none"/>
        </w:rPr>
        <w:t xml:space="preserve">, </w:t>
      </w:r>
      <w:r w:rsidR="00961998" w:rsidRPr="005514A2">
        <w:rPr>
          <w:rFonts w:ascii="Sylfaen" w:hAnsi="Sylfaen"/>
          <w:sz w:val="24"/>
          <w:szCs w:val="24"/>
          <w:lang w:val="ka-GE" w:eastAsia="x-none"/>
        </w:rPr>
        <w:t xml:space="preserve">ბავშვის მოვლის გამო </w:t>
      </w:r>
      <w:r w:rsidR="00961998" w:rsidRPr="005514A2">
        <w:rPr>
          <w:rFonts w:ascii="Sylfaen" w:hAnsi="Sylfaen" w:cs="Sylfaen"/>
          <w:sz w:val="24"/>
          <w:szCs w:val="24"/>
          <w:lang w:val="ka-GE" w:eastAsia="x-none"/>
        </w:rPr>
        <w:t>დახმარების</w:t>
      </w:r>
      <w:r w:rsidR="00961998" w:rsidRPr="005514A2">
        <w:rPr>
          <w:rFonts w:ascii="Sylfaen" w:hAnsi="Sylfaen"/>
          <w:sz w:val="24"/>
          <w:szCs w:val="24"/>
          <w:lang w:val="ka-GE" w:eastAsia="x-none"/>
        </w:rPr>
        <w:t xml:space="preserve"> გაცემის</w:t>
      </w:r>
      <w:r w:rsidR="0087774C" w:rsidRPr="005514A2">
        <w:rPr>
          <w:rFonts w:ascii="Sylfaen" w:hAnsi="Sylfaen"/>
          <w:sz w:val="24"/>
          <w:szCs w:val="24"/>
          <w:lang w:val="ka-GE" w:eastAsia="x-none"/>
        </w:rPr>
        <w:t>/შვებულების ანაზღაურების</w:t>
      </w:r>
      <w:r w:rsidR="00961998" w:rsidRPr="005514A2">
        <w:rPr>
          <w:rFonts w:ascii="Sylfaen" w:hAnsi="Sylfaen"/>
          <w:sz w:val="24"/>
          <w:szCs w:val="24"/>
          <w:lang w:val="ka-GE" w:eastAsia="x-none"/>
        </w:rPr>
        <w:t xml:space="preserve"> </w:t>
      </w:r>
      <w:r w:rsidR="001E1B84" w:rsidRPr="005514A2">
        <w:rPr>
          <w:rFonts w:ascii="Sylfaen" w:hAnsi="Sylfaen"/>
          <w:sz w:val="24"/>
          <w:szCs w:val="24"/>
          <w:lang w:val="ka-GE" w:eastAsia="x-none"/>
        </w:rPr>
        <w:t>საფუძვლად განსაზღვრულია</w:t>
      </w:r>
      <w:r w:rsidR="00961998" w:rsidRPr="005514A2">
        <w:rPr>
          <w:rFonts w:ascii="Sylfaen" w:hAnsi="Sylfaen"/>
          <w:sz w:val="24"/>
          <w:szCs w:val="24"/>
          <w:lang w:val="ka-GE" w:eastAsia="x-none"/>
        </w:rPr>
        <w:t xml:space="preserve"> ბავშვის დაბადების მოწმობა და შესაბამისი დაწესებულების (</w:t>
      </w:r>
      <w:r w:rsidR="00237602">
        <w:rPr>
          <w:rFonts w:ascii="Sylfaen" w:hAnsi="Sylfaen"/>
          <w:sz w:val="24"/>
          <w:szCs w:val="24"/>
          <w:lang w:val="ka-GE" w:eastAsia="x-none"/>
        </w:rPr>
        <w:t>დამსაქმებ</w:t>
      </w:r>
      <w:r w:rsidR="00961998" w:rsidRPr="005514A2">
        <w:rPr>
          <w:rFonts w:ascii="Sylfaen" w:hAnsi="Sylfaen"/>
          <w:sz w:val="24"/>
          <w:szCs w:val="24"/>
          <w:lang w:val="ka-GE" w:eastAsia="x-none"/>
        </w:rPr>
        <w:t xml:space="preserve">ლის) მიერ გაცემული ცნობა მეორე მშობლის მიერ ბავშვის მოვლის გამო ანაზღაურებადი შვებულების გამოყენებული დღეების რაოდენობის შესახებ. </w:t>
      </w:r>
      <w:r w:rsidR="004376FC" w:rsidRPr="005514A2">
        <w:rPr>
          <w:rFonts w:ascii="Sylfaen" w:hAnsi="Sylfaen"/>
          <w:sz w:val="24"/>
          <w:szCs w:val="24"/>
          <w:lang w:val="ka-GE" w:eastAsia="x-none"/>
        </w:rPr>
        <w:t>ზემოთქმულიდან</w:t>
      </w:r>
      <w:r w:rsidR="00961998" w:rsidRPr="005514A2">
        <w:rPr>
          <w:rFonts w:ascii="Sylfaen" w:hAnsi="Sylfaen"/>
          <w:sz w:val="24"/>
          <w:szCs w:val="24"/>
          <w:lang w:val="ka-GE" w:eastAsia="x-none"/>
        </w:rPr>
        <w:t xml:space="preserve"> გამომდინარე, ნათელია, რომ კანონმდებლობაში განხორციელებულმა ცვლილებებმა არსებითი გავლენა მოახდინა მოსარჩელის მიერ იდენტიფიცირებულ სამართლებრივ </w:t>
      </w:r>
      <w:r w:rsidR="0018774E" w:rsidRPr="005514A2">
        <w:rPr>
          <w:rFonts w:ascii="Sylfaen" w:hAnsi="Sylfaen"/>
          <w:sz w:val="24"/>
          <w:szCs w:val="24"/>
          <w:lang w:val="ka-GE" w:eastAsia="x-none"/>
        </w:rPr>
        <w:t>პრობლემასა და მის შინაარსზე</w:t>
      </w:r>
      <w:r w:rsidR="000215A5" w:rsidRPr="005514A2">
        <w:rPr>
          <w:rFonts w:ascii="Sylfaen" w:hAnsi="Sylfaen"/>
          <w:sz w:val="24"/>
          <w:szCs w:val="24"/>
          <w:lang w:val="ka-GE" w:eastAsia="x-none"/>
        </w:rPr>
        <w:t>. ამგვარ პირობებში, საქართველოს საკონსტიტუციო სასამართლო მოკლებულია შესაძლებლობას სამართალწარმოება გააგრძელოს მოქმედი ნორმის კონსტი</w:t>
      </w:r>
      <w:r w:rsidR="00F33AF8" w:rsidRPr="005514A2">
        <w:rPr>
          <w:rFonts w:ascii="Sylfaen" w:hAnsi="Sylfaen"/>
          <w:sz w:val="24"/>
          <w:szCs w:val="24"/>
          <w:lang w:val="ka-GE" w:eastAsia="x-none"/>
        </w:rPr>
        <w:t>ტუციურობის შეფასების გზით.</w:t>
      </w:r>
    </w:p>
    <w:p w14:paraId="64A77863" w14:textId="07D284BD" w:rsidR="006D03C9" w:rsidRPr="006D03C9" w:rsidRDefault="00234716" w:rsidP="006D03C9">
      <w:pPr>
        <w:pStyle w:val="ListParagraph"/>
        <w:numPr>
          <w:ilvl w:val="0"/>
          <w:numId w:val="14"/>
        </w:numPr>
        <w:spacing w:after="100" w:afterAutospacing="1"/>
        <w:ind w:left="0" w:firstLine="284"/>
        <w:jc w:val="both"/>
        <w:rPr>
          <w:rFonts w:ascii="Sylfaen" w:hAnsi="Sylfaen"/>
          <w:sz w:val="24"/>
          <w:szCs w:val="24"/>
          <w:lang w:val="ka-GE" w:eastAsia="x-none"/>
        </w:rPr>
      </w:pPr>
      <w:r>
        <w:rPr>
          <w:rFonts w:ascii="Sylfaen" w:hAnsi="Sylfaen"/>
          <w:sz w:val="24"/>
          <w:szCs w:val="24"/>
          <w:lang w:val="ka-GE" w:eastAsia="x-none"/>
        </w:rPr>
        <w:t>ამ ვითარებაში</w:t>
      </w:r>
      <w:r w:rsidR="001F20D3" w:rsidRPr="005514A2">
        <w:rPr>
          <w:rFonts w:ascii="Sylfaen" w:hAnsi="Sylfaen"/>
          <w:sz w:val="24"/>
          <w:szCs w:val="24"/>
          <w:lang w:val="ka-GE" w:eastAsia="x-none"/>
        </w:rPr>
        <w:t xml:space="preserve">, იმის გათვალისწინებით, რომ </w:t>
      </w:r>
      <w:r w:rsidR="00BD57D9" w:rsidRPr="005514A2">
        <w:rPr>
          <w:rFonts w:ascii="Sylfaen" w:hAnsi="Sylfaen"/>
          <w:sz w:val="24"/>
          <w:szCs w:val="24"/>
          <w:lang w:val="ka-GE" w:eastAsia="x-none"/>
        </w:rPr>
        <w:t xml:space="preserve">„გასაჩივრებული ნორმის ძალადაკარგულ რედაქციაზე მსჯელობა წარმოადგენს მოსარჩელის უფლების დაცვის ეფექტურ და პრევენციულ საშუალებას“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II-8), საქართველოს საკონსტიტუციო სასამართლო გააგრძელებს სამართალწარმოებას ძალადაკარგული სადავო ნორმების </w:t>
      </w:r>
      <w:r w:rsidR="007E2DAB" w:rsidRPr="005514A2">
        <w:rPr>
          <w:rFonts w:ascii="Sylfaen" w:hAnsi="Sylfaen"/>
          <w:sz w:val="24"/>
          <w:szCs w:val="24"/>
          <w:lang w:val="ka-GE" w:eastAsia="x-none"/>
        </w:rPr>
        <w:t>კონსტიტუციურობის შეფასების გზით</w:t>
      </w:r>
      <w:r w:rsidR="00BD57D9" w:rsidRPr="005514A2">
        <w:rPr>
          <w:rFonts w:ascii="Sylfaen" w:hAnsi="Sylfaen"/>
          <w:sz w:val="24"/>
          <w:szCs w:val="24"/>
          <w:lang w:val="ka-GE" w:eastAsia="x-none"/>
        </w:rPr>
        <w:t>.</w:t>
      </w:r>
    </w:p>
    <w:p w14:paraId="288F324D" w14:textId="080E6539" w:rsidR="006D03C9" w:rsidRPr="006D03C9" w:rsidRDefault="006D03C9" w:rsidP="006D03C9">
      <w:pPr>
        <w:pStyle w:val="Heading2"/>
        <w:numPr>
          <w:ilvl w:val="0"/>
          <w:numId w:val="26"/>
        </w:numPr>
        <w:spacing w:before="0" w:after="100" w:afterAutospacing="1"/>
        <w:ind w:left="0" w:firstLine="284"/>
        <w:jc w:val="both"/>
        <w:rPr>
          <w:rFonts w:ascii="Sylfaen" w:hAnsi="Sylfaen"/>
          <w:b/>
          <w:color w:val="000000" w:themeColor="text1"/>
          <w:sz w:val="24"/>
          <w:szCs w:val="24"/>
          <w:lang w:val="ka-GE"/>
        </w:rPr>
      </w:pPr>
      <w:r w:rsidRPr="006D03C9">
        <w:rPr>
          <w:rFonts w:ascii="Sylfaen" w:hAnsi="Sylfaen" w:cs="Sylfaen"/>
          <w:b/>
          <w:color w:val="000000" w:themeColor="text1"/>
          <w:sz w:val="24"/>
          <w:szCs w:val="24"/>
          <w:lang w:val="ka-GE"/>
        </w:rPr>
        <w:t>სადავო</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ნორმების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შინაარსი</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და</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შესაფასებელი</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მოცემულობა</w:t>
      </w:r>
    </w:p>
    <w:p w14:paraId="58D4F4F2" w14:textId="5AC93697" w:rsidR="000A16F5" w:rsidRPr="005514A2" w:rsidRDefault="00DF7B24" w:rsidP="005514A2">
      <w:pPr>
        <w:pStyle w:val="ListParagraph"/>
        <w:numPr>
          <w:ilvl w:val="0"/>
          <w:numId w:val="14"/>
        </w:numPr>
        <w:tabs>
          <w:tab w:val="left" w:pos="720"/>
        </w:tabs>
        <w:ind w:left="0" w:firstLine="284"/>
        <w:jc w:val="both"/>
        <w:rPr>
          <w:rFonts w:ascii="Sylfaen" w:hAnsi="Sylfaen"/>
          <w:sz w:val="24"/>
          <w:szCs w:val="24"/>
          <w:lang w:val="ka-GE" w:eastAsia="x-none"/>
        </w:rPr>
      </w:pPr>
      <w:r w:rsidRPr="005514A2">
        <w:rPr>
          <w:rFonts w:ascii="Sylfaen" w:hAnsi="Sylfaen"/>
          <w:sz w:val="24"/>
          <w:szCs w:val="24"/>
          <w:lang w:val="ka-GE" w:eastAsia="x-none"/>
        </w:rPr>
        <w:t>„„</w:t>
      </w:r>
      <w:r w:rsidRPr="005514A2">
        <w:rPr>
          <w:rFonts w:ascii="Sylfaen" w:hAnsi="Sylfaen" w:cs="Sylfaen"/>
          <w:sz w:val="24"/>
          <w:szCs w:val="24"/>
          <w:lang w:val="ka-GE" w:eastAsia="x-none"/>
        </w:rPr>
        <w:t>ორსულობის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მოვლის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ასევე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ახალშობილის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შვილად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აყვანის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შვებულებების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ანაზღაურების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დამტკიცების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თაობაზე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შრომის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ჯანმრთელობისა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სოციალური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დაცვის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მინისტრის</w:t>
      </w:r>
      <w:r w:rsidRPr="005514A2">
        <w:rPr>
          <w:rFonts w:ascii="Sylfaen" w:hAnsi="Sylfaen"/>
          <w:sz w:val="24"/>
          <w:szCs w:val="24"/>
          <w:lang w:val="ka-GE" w:eastAsia="x-none"/>
        </w:rPr>
        <w:t xml:space="preserve"> 2006 </w:t>
      </w:r>
      <w:r w:rsidRPr="005514A2">
        <w:rPr>
          <w:rFonts w:ascii="Sylfaen" w:hAnsi="Sylfaen" w:cs="Sylfaen"/>
          <w:sz w:val="24"/>
          <w:szCs w:val="24"/>
          <w:lang w:val="ka-GE" w:eastAsia="x-none"/>
        </w:rPr>
        <w:t>წლის</w:t>
      </w:r>
      <w:r w:rsidRPr="005514A2">
        <w:rPr>
          <w:rFonts w:ascii="Sylfaen" w:hAnsi="Sylfaen"/>
          <w:sz w:val="24"/>
          <w:szCs w:val="24"/>
          <w:lang w:val="ka-GE" w:eastAsia="x-none"/>
        </w:rPr>
        <w:t xml:space="preserve"> 25 </w:t>
      </w:r>
      <w:r w:rsidRPr="005514A2">
        <w:rPr>
          <w:rFonts w:ascii="Sylfaen" w:hAnsi="Sylfaen" w:cs="Sylfaen"/>
          <w:sz w:val="24"/>
          <w:szCs w:val="24"/>
          <w:lang w:val="ka-GE" w:eastAsia="x-none"/>
        </w:rPr>
        <w:t>აგვისტოს</w:t>
      </w:r>
      <w:r w:rsidRPr="005514A2">
        <w:rPr>
          <w:rFonts w:ascii="Sylfaen" w:hAnsi="Sylfaen"/>
          <w:sz w:val="24"/>
          <w:szCs w:val="24"/>
          <w:lang w:val="ka-GE" w:eastAsia="x-none"/>
        </w:rPr>
        <w:t xml:space="preserve"> №231/</w:t>
      </w:r>
      <w:r w:rsidRPr="005514A2">
        <w:rPr>
          <w:rFonts w:ascii="Sylfaen" w:hAnsi="Sylfaen" w:cs="Sylfaen"/>
          <w:sz w:val="24"/>
          <w:szCs w:val="24"/>
          <w:lang w:val="ka-GE" w:eastAsia="x-none"/>
        </w:rPr>
        <w:t>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ბრძანებით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დამტკიცებული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-5 </w:t>
      </w:r>
      <w:r w:rsidRPr="005514A2">
        <w:rPr>
          <w:rFonts w:ascii="Sylfaen" w:hAnsi="Sylfaen" w:cs="Sylfaen"/>
          <w:sz w:val="24"/>
          <w:szCs w:val="24"/>
          <w:lang w:val="ka-GE" w:eastAsia="x-none"/>
        </w:rPr>
        <w:t>მუხლი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განსაზღვრავს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დახმარების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გაცემის</w:t>
      </w:r>
      <w:r w:rsidRPr="005514A2">
        <w:rPr>
          <w:rFonts w:ascii="Sylfaen" w:hAnsi="Sylfaen"/>
          <w:sz w:val="24"/>
          <w:szCs w:val="24"/>
          <w:lang w:val="ka-GE" w:eastAsia="x-none"/>
        </w:rPr>
        <w:t>/</w:t>
      </w:r>
      <w:r w:rsidRPr="005514A2">
        <w:rPr>
          <w:rFonts w:ascii="Sylfaen" w:hAnsi="Sylfaen" w:cs="Sylfaen"/>
          <w:sz w:val="24"/>
          <w:szCs w:val="24"/>
          <w:lang w:val="ka-GE" w:eastAsia="x-none"/>
        </w:rPr>
        <w:t>შვებულების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ანაზღაურების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საფუძველს</w:t>
      </w:r>
      <w:r w:rsidRPr="005514A2">
        <w:rPr>
          <w:rFonts w:ascii="Sylfaen" w:hAnsi="Sylfaen"/>
          <w:sz w:val="24"/>
          <w:szCs w:val="24"/>
          <w:lang w:val="ka-GE" w:eastAsia="x-none"/>
        </w:rPr>
        <w:t xml:space="preserve">. </w:t>
      </w:r>
      <w:r w:rsidR="008F00E4" w:rsidRPr="005514A2">
        <w:rPr>
          <w:rFonts w:ascii="Sylfaen" w:hAnsi="Sylfaen"/>
          <w:sz w:val="24"/>
          <w:szCs w:val="24"/>
          <w:lang w:val="ka-GE" w:eastAsia="x-none"/>
        </w:rPr>
        <w:t xml:space="preserve">როგორც აღინიშნა, </w:t>
      </w:r>
      <w:r w:rsidRPr="005514A2">
        <w:rPr>
          <w:rFonts w:ascii="Sylfaen" w:hAnsi="Sylfaen" w:cs="Sylfaen"/>
          <w:sz w:val="24"/>
          <w:szCs w:val="24"/>
          <w:lang w:val="ka-GE" w:eastAsia="x-none"/>
        </w:rPr>
        <w:t>ხსენებული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პირველი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პუნქტის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ქვეპუნქტი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ორსულობის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მოვლის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ასევე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ახალშობილის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შვილად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lastRenderedPageBreak/>
        <w:t>აყვანის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დახმარების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გაცემის</w:t>
      </w:r>
      <w:r w:rsidRPr="005514A2">
        <w:rPr>
          <w:rFonts w:ascii="Sylfaen" w:hAnsi="Sylfaen"/>
          <w:sz w:val="24"/>
          <w:szCs w:val="24"/>
          <w:lang w:val="ka-GE" w:eastAsia="x-none"/>
        </w:rPr>
        <w:t>/</w:t>
      </w:r>
      <w:r w:rsidRPr="005514A2">
        <w:rPr>
          <w:rFonts w:ascii="Sylfaen" w:hAnsi="Sylfaen" w:cs="Sylfaen"/>
          <w:sz w:val="24"/>
          <w:szCs w:val="24"/>
          <w:lang w:val="ka-GE" w:eastAsia="x-none"/>
        </w:rPr>
        <w:t>შვებულების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ანაზღაურების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საფუძვლად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ითვალისწინებს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დასაქმებულზე</w:t>
      </w:r>
      <w:r w:rsidRPr="005514A2">
        <w:rPr>
          <w:rFonts w:ascii="Sylfaen" w:hAnsi="Sylfaen"/>
          <w:sz w:val="24"/>
          <w:szCs w:val="24"/>
          <w:lang w:val="ka-GE" w:eastAsia="x-none"/>
        </w:rPr>
        <w:t>/</w:t>
      </w:r>
      <w:r w:rsidRPr="005514A2">
        <w:rPr>
          <w:rFonts w:ascii="Sylfaen" w:hAnsi="Sylfaen" w:cs="Sylfaen"/>
          <w:sz w:val="24"/>
          <w:szCs w:val="24"/>
          <w:lang w:val="ka-GE" w:eastAsia="x-none"/>
        </w:rPr>
        <w:t>საჯარო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მოსამსახურეზე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შევსებულ</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ფურცელს</w:t>
      </w:r>
      <w:r w:rsidRPr="005514A2">
        <w:rPr>
          <w:rFonts w:ascii="Sylfaen" w:hAnsi="Sylfaen"/>
          <w:sz w:val="24"/>
          <w:szCs w:val="24"/>
          <w:lang w:val="ka-GE" w:eastAsia="x-none"/>
        </w:rPr>
        <w:t xml:space="preserve">. </w:t>
      </w:r>
    </w:p>
    <w:p w14:paraId="7CC5D408" w14:textId="1B26479F" w:rsidR="00DF7B24" w:rsidRDefault="00DF7B24" w:rsidP="005514A2">
      <w:pPr>
        <w:pStyle w:val="ListParagraph"/>
        <w:numPr>
          <w:ilvl w:val="0"/>
          <w:numId w:val="14"/>
        </w:numPr>
        <w:tabs>
          <w:tab w:val="left" w:pos="720"/>
        </w:tabs>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თავის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მხრივ</w:t>
      </w:r>
      <w:r w:rsidRPr="005514A2">
        <w:rPr>
          <w:rFonts w:ascii="Sylfaen" w:hAnsi="Sylfaen"/>
          <w:sz w:val="24"/>
          <w:szCs w:val="24"/>
          <w:lang w:val="ka-GE" w:eastAsia="x-none"/>
        </w:rPr>
        <w:t>, „</w:t>
      </w:r>
      <w:r w:rsidRPr="005514A2">
        <w:rPr>
          <w:rFonts w:ascii="Sylfaen" w:hAnsi="Sylfaen" w:cs="Sylfaen"/>
          <w:sz w:val="24"/>
          <w:szCs w:val="24"/>
          <w:lang w:val="ka-GE" w:eastAsia="x-none"/>
        </w:rPr>
        <w:t>დროებითი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შრომისუუნარობის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ექსპერტიზის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ჩატარების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გაცემის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შესახებ</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შრომის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ჯანმრთელობისა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სოციალური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დაცვის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მინისტრის</w:t>
      </w:r>
      <w:r w:rsidRPr="005514A2">
        <w:rPr>
          <w:rFonts w:ascii="Sylfaen" w:hAnsi="Sylfaen"/>
          <w:sz w:val="24"/>
          <w:szCs w:val="24"/>
          <w:lang w:val="ka-GE" w:eastAsia="x-none"/>
        </w:rPr>
        <w:t xml:space="preserve"> 2007 </w:t>
      </w:r>
      <w:r w:rsidRPr="005514A2">
        <w:rPr>
          <w:rFonts w:ascii="Sylfaen" w:hAnsi="Sylfaen" w:cs="Sylfaen"/>
          <w:sz w:val="24"/>
          <w:szCs w:val="24"/>
          <w:lang w:val="ka-GE" w:eastAsia="x-none"/>
        </w:rPr>
        <w:t>წლის</w:t>
      </w:r>
      <w:r w:rsidRPr="005514A2">
        <w:rPr>
          <w:rFonts w:ascii="Sylfaen" w:hAnsi="Sylfaen"/>
          <w:sz w:val="24"/>
          <w:szCs w:val="24"/>
          <w:lang w:val="ka-GE" w:eastAsia="x-none"/>
        </w:rPr>
        <w:t xml:space="preserve"> 25 </w:t>
      </w:r>
      <w:r w:rsidRPr="005514A2">
        <w:rPr>
          <w:rFonts w:ascii="Sylfaen" w:hAnsi="Sylfaen" w:cs="Sylfaen"/>
          <w:sz w:val="24"/>
          <w:szCs w:val="24"/>
          <w:lang w:val="ka-GE" w:eastAsia="x-none"/>
        </w:rPr>
        <w:t>სექტემბრის</w:t>
      </w:r>
      <w:r w:rsidRPr="005514A2">
        <w:rPr>
          <w:rFonts w:ascii="Sylfaen" w:hAnsi="Sylfaen"/>
          <w:sz w:val="24"/>
          <w:szCs w:val="24"/>
          <w:lang w:val="ka-GE" w:eastAsia="x-none"/>
        </w:rPr>
        <w:t xml:space="preserve"> №281/</w:t>
      </w:r>
      <w:r w:rsidRPr="005514A2">
        <w:rPr>
          <w:rFonts w:ascii="Sylfaen" w:hAnsi="Sylfaen" w:cs="Sylfaen"/>
          <w:sz w:val="24"/>
          <w:szCs w:val="24"/>
          <w:lang w:val="ka-GE" w:eastAsia="x-none"/>
        </w:rPr>
        <w:t>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ბრძანებით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დამტკიცებული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დროებითი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შრომისუუნარობის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ექსპერტიზის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ჩატარების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გაცემის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-3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პირველი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პუნქტის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თანახმად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წარმოადგენს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დასაქმებულთა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დროებითი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შრომისუუნარობის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დამადასტურებელ</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დოკუმენტს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რომელიც</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გაიცემა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ამავე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პუნქტის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სხვადასხვა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ქვეპუნქტით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განსაზღვრულ</w:t>
      </w:r>
      <w:r w:rsidRPr="005514A2">
        <w:rPr>
          <w:rFonts w:ascii="Sylfaen" w:hAnsi="Sylfaen"/>
          <w:sz w:val="24"/>
          <w:szCs w:val="24"/>
          <w:lang w:val="ka-GE" w:eastAsia="x-none"/>
        </w:rPr>
        <w:t xml:space="preserve"> </w:t>
      </w:r>
      <w:r w:rsidR="002E7815" w:rsidRPr="005514A2">
        <w:rPr>
          <w:rFonts w:ascii="Sylfaen" w:hAnsi="Sylfaen" w:cs="Sylfaen"/>
          <w:sz w:val="24"/>
          <w:szCs w:val="24"/>
          <w:lang w:val="ka-GE" w:eastAsia="x-none"/>
        </w:rPr>
        <w:t>შემთხვევა</w:t>
      </w:r>
      <w:r w:rsidRPr="005514A2">
        <w:rPr>
          <w:rFonts w:ascii="Sylfaen" w:hAnsi="Sylfaen" w:cs="Sylfaen"/>
          <w:sz w:val="24"/>
          <w:szCs w:val="24"/>
          <w:lang w:val="ka-GE" w:eastAsia="x-none"/>
        </w:rPr>
        <w:t>ში</w:t>
      </w:r>
      <w:r w:rsidR="002E7815" w:rsidRPr="005514A2">
        <w:rPr>
          <w:rFonts w:ascii="Sylfaen" w:hAnsi="Sylfaen"/>
          <w:sz w:val="24"/>
          <w:szCs w:val="24"/>
          <w:lang w:val="ka-GE" w:eastAsia="x-none"/>
        </w:rPr>
        <w:t>,</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მათ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შორის</w:t>
      </w:r>
      <w:r w:rsidRPr="005514A2">
        <w:rPr>
          <w:rFonts w:ascii="Sylfaen" w:hAnsi="Sylfaen"/>
          <w:sz w:val="24"/>
          <w:szCs w:val="24"/>
          <w:lang w:val="ka-GE" w:eastAsia="x-none"/>
        </w:rPr>
        <w:t xml:space="preserve">, </w:t>
      </w:r>
      <w:r w:rsidR="0039091E" w:rsidRPr="005514A2">
        <w:rPr>
          <w:rFonts w:ascii="Sylfaen" w:hAnsi="Sylfaen"/>
          <w:sz w:val="24"/>
          <w:szCs w:val="24"/>
          <w:lang w:val="ka-GE" w:eastAsia="x-none"/>
        </w:rPr>
        <w:t xml:space="preserve">დასახელებული პუნქტის „ბ“ ქვეპუნქტის მიხედვით, </w:t>
      </w:r>
      <w:r w:rsidRPr="005514A2">
        <w:rPr>
          <w:rFonts w:ascii="Sylfaen" w:hAnsi="Sylfaen" w:cs="Sylfaen"/>
          <w:sz w:val="24"/>
          <w:szCs w:val="24"/>
          <w:lang w:val="ka-GE" w:eastAsia="x-none"/>
        </w:rPr>
        <w:t>ორსულობის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მოვლის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იმავდროულად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ხსენებული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-6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პირველი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პუნქტის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თანახმად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ორსულობის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მოვლის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გაიცემა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მეანგინეკოლოგის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მიერ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თუ</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ასეთი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არის</w:t>
      </w:r>
      <w:r w:rsidRPr="005514A2">
        <w:rPr>
          <w:rFonts w:ascii="Sylfaen" w:hAnsi="Sylfaen"/>
          <w:sz w:val="24"/>
          <w:szCs w:val="24"/>
          <w:lang w:val="ka-GE" w:eastAsia="x-none"/>
        </w:rPr>
        <w:t xml:space="preserve"> – </w:t>
      </w:r>
      <w:r w:rsidRPr="005514A2">
        <w:rPr>
          <w:rFonts w:ascii="Sylfaen" w:hAnsi="Sylfaen" w:cs="Sylfaen"/>
          <w:sz w:val="24"/>
          <w:szCs w:val="24"/>
          <w:lang w:val="ka-GE" w:eastAsia="x-none"/>
        </w:rPr>
        <w:t>მკურნალი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ექიმის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მიერ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ერთდროულად</w:t>
      </w:r>
      <w:r w:rsidRPr="005514A2">
        <w:rPr>
          <w:rFonts w:ascii="Sylfaen" w:hAnsi="Sylfaen"/>
          <w:sz w:val="24"/>
          <w:szCs w:val="24"/>
          <w:lang w:val="ka-GE" w:eastAsia="x-none"/>
        </w:rPr>
        <w:t xml:space="preserve"> 183 </w:t>
      </w:r>
      <w:r w:rsidRPr="005514A2">
        <w:rPr>
          <w:rFonts w:ascii="Sylfaen" w:hAnsi="Sylfaen" w:cs="Sylfaen"/>
          <w:sz w:val="24"/>
          <w:szCs w:val="24"/>
          <w:lang w:val="ka-GE" w:eastAsia="x-none"/>
        </w:rPr>
        <w:t>კალენდარული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დღით</w:t>
      </w:r>
      <w:r w:rsidR="00A67848" w:rsidRPr="005514A2">
        <w:rPr>
          <w:rFonts w:ascii="Sylfaen" w:hAnsi="Sylfaen"/>
          <w:sz w:val="24"/>
          <w:szCs w:val="24"/>
          <w:lang w:val="ka-GE" w:eastAsia="x-none"/>
        </w:rPr>
        <w:t xml:space="preserve">, ხოლო ამავე მუხლის მე-2 პუნქტის შესაბამისად, საავადმყოფო ფურცლის გაცემა შესაძლებელია ორსულობის 26-ე კვირიდან, ნაადრევი მშობიარობის </w:t>
      </w:r>
      <w:r w:rsidR="00DF1676" w:rsidRPr="005514A2">
        <w:rPr>
          <w:rFonts w:ascii="Sylfaen" w:hAnsi="Sylfaen"/>
          <w:sz w:val="24"/>
          <w:szCs w:val="24"/>
          <w:lang w:val="ka-GE" w:eastAsia="x-none"/>
        </w:rPr>
        <w:t>შემთხვევ</w:t>
      </w:r>
      <w:r w:rsidR="00A67848" w:rsidRPr="005514A2">
        <w:rPr>
          <w:rFonts w:ascii="Sylfaen" w:hAnsi="Sylfaen"/>
          <w:sz w:val="24"/>
          <w:szCs w:val="24"/>
          <w:lang w:val="ka-GE" w:eastAsia="x-none"/>
        </w:rPr>
        <w:t xml:space="preserve">აში კი, 26-ე კვირამდეც. </w:t>
      </w:r>
      <w:r w:rsidRPr="005514A2">
        <w:rPr>
          <w:rFonts w:ascii="Sylfaen" w:hAnsi="Sylfaen" w:cs="Sylfaen"/>
          <w:sz w:val="24"/>
          <w:szCs w:val="24"/>
          <w:lang w:val="ka-GE" w:eastAsia="x-none"/>
        </w:rPr>
        <w:t>ამავე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-6 </w:t>
      </w:r>
      <w:r w:rsidRPr="005514A2">
        <w:rPr>
          <w:rFonts w:ascii="Sylfaen" w:hAnsi="Sylfaen" w:cs="Sylfaen"/>
          <w:sz w:val="24"/>
          <w:szCs w:val="24"/>
          <w:lang w:val="ka-GE" w:eastAsia="x-none"/>
        </w:rPr>
        <w:t>პუნქტი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კი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ექსპლიციტურად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მიუთითებს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შემდეგ</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დედის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სიკვდილის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შემთხვევაში</w:t>
      </w:r>
      <w:r w:rsidR="000C0A00" w:rsidRPr="005514A2">
        <w:rPr>
          <w:rFonts w:ascii="Sylfaen" w:hAnsi="Sylfaen" w:cs="Sylfaen"/>
          <w:sz w:val="24"/>
          <w:szCs w:val="24"/>
          <w:lang w:val="ka-GE" w:eastAsia="x-none"/>
        </w:rPr>
        <w:t xml:space="preserve"> 183 დღით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მამის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უშუალოდ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სხვა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მომვლელისათვის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მიცემის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შესახებ</w:t>
      </w:r>
      <w:r w:rsidR="000C0A00" w:rsidRPr="005514A2">
        <w:rPr>
          <w:rFonts w:ascii="Sylfaen" w:hAnsi="Sylfaen" w:cs="Sylfaen"/>
          <w:sz w:val="24"/>
          <w:szCs w:val="24"/>
          <w:lang w:val="ka-GE" w:eastAsia="x-none"/>
        </w:rPr>
        <w:t>, გამოყენებული დღეების გამოკლებით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ამდენად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განხილული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რეგულირების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ანალიზიდან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იკვეთება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რომ</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სადავო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ნორმით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განსაზღვრული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საავადმყოფო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ფურცელი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წარმოადგენს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დოკუმენტს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რომელიც</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გაიცემა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დედაზე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გარდა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მისი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გარდაცვალების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გამონაკლისი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შემთხვევისა</w:t>
      </w:r>
      <w:r w:rsidRPr="005514A2">
        <w:rPr>
          <w:rFonts w:ascii="Sylfaen" w:hAnsi="Sylfaen"/>
          <w:sz w:val="24"/>
          <w:szCs w:val="24"/>
          <w:lang w:val="ka-GE" w:eastAsia="x-none"/>
        </w:rPr>
        <w:t xml:space="preserve">. </w:t>
      </w:r>
    </w:p>
    <w:p w14:paraId="4D6E64A2" w14:textId="77777777" w:rsidR="003A001C" w:rsidRDefault="003A001C" w:rsidP="003A001C">
      <w:pPr>
        <w:pStyle w:val="ListParagraph"/>
        <w:numPr>
          <w:ilvl w:val="0"/>
          <w:numId w:val="14"/>
        </w:numPr>
        <w:tabs>
          <w:tab w:val="left" w:pos="720"/>
        </w:tabs>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სადავოდ გამხდარი </w:t>
      </w:r>
      <w:r w:rsidRPr="005514A2">
        <w:rPr>
          <w:rFonts w:ascii="Sylfaen" w:hAnsi="Sylfaen" w:cs="Sylfaen"/>
          <w:sz w:val="24"/>
          <w:szCs w:val="24"/>
          <w:lang w:val="ka-GE" w:eastAsia="x-none"/>
        </w:rPr>
        <w:t>წესის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-9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-7 </w:t>
      </w:r>
      <w:r w:rsidRPr="005514A2">
        <w:rPr>
          <w:rFonts w:ascii="Sylfaen" w:hAnsi="Sylfaen" w:cs="Sylfaen"/>
          <w:sz w:val="24"/>
          <w:szCs w:val="24"/>
          <w:lang w:val="ka-GE" w:eastAsia="x-none"/>
        </w:rPr>
        <w:t>პუნქტის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შესაბამისად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ორსულობის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მშობიარობისა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მოვლის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შვებულება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w:t>
      </w:r>
      <w:r>
        <w:rPr>
          <w:rFonts w:ascii="Sylfaen" w:hAnsi="Sylfaen" w:cs="Sylfaen"/>
          <w:sz w:val="24"/>
          <w:szCs w:val="24"/>
          <w:lang w:val="ka-GE" w:eastAsia="x-none"/>
        </w:rPr>
        <w:t>,</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შესაბამისად</w:t>
      </w:r>
      <w:r>
        <w:rPr>
          <w:rFonts w:ascii="Sylfaen" w:hAnsi="Sylfaen" w:cs="Sylfaen"/>
          <w:sz w:val="24"/>
          <w:szCs w:val="24"/>
          <w:lang w:val="ka-GE" w:eastAsia="x-none"/>
        </w:rPr>
        <w:t>,</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ანაზღაურება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ორსული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ქალის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ოჯახის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წევრებს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მიეცემათ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გარდა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იმ</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შემთხვევისა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როცა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მშობიარე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ქალის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გარდაცვალების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ცოცხალი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დაბადების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შემთხვევაში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დახმარებას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ღებულობს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ბავშვის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მამა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მეურვე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პირი</w:t>
      </w:r>
      <w:r w:rsidRPr="005514A2">
        <w:rPr>
          <w:rFonts w:ascii="Sylfaen" w:hAnsi="Sylfaen"/>
          <w:sz w:val="24"/>
          <w:szCs w:val="24"/>
          <w:lang w:val="ka-GE" w:eastAsia="x-none"/>
        </w:rPr>
        <w:t>.</w:t>
      </w:r>
    </w:p>
    <w:p w14:paraId="76815762" w14:textId="1F176795" w:rsidR="003A001C" w:rsidRPr="003A001C" w:rsidRDefault="003A001C" w:rsidP="003A001C">
      <w:pPr>
        <w:pStyle w:val="ListParagraph"/>
        <w:numPr>
          <w:ilvl w:val="0"/>
          <w:numId w:val="14"/>
        </w:numPr>
        <w:tabs>
          <w:tab w:val="left" w:pos="720"/>
        </w:tabs>
        <w:ind w:left="0" w:firstLine="284"/>
        <w:jc w:val="both"/>
        <w:rPr>
          <w:rFonts w:ascii="Sylfaen" w:hAnsi="Sylfaen"/>
          <w:sz w:val="24"/>
          <w:szCs w:val="24"/>
          <w:lang w:val="ka-GE" w:eastAsia="x-none"/>
        </w:rPr>
      </w:pPr>
      <w:r w:rsidRPr="003A001C">
        <w:rPr>
          <w:rFonts w:ascii="Sylfaen" w:hAnsi="Sylfaen" w:cs="Sylfaen"/>
          <w:sz w:val="24"/>
          <w:szCs w:val="24"/>
          <w:lang w:val="ka-GE" w:eastAsia="x-none"/>
        </w:rPr>
        <w:t>საქართველოს</w:t>
      </w:r>
      <w:r w:rsidRPr="003A001C">
        <w:rPr>
          <w:rFonts w:ascii="Sylfaen" w:hAnsi="Sylfaen"/>
          <w:sz w:val="24"/>
          <w:szCs w:val="24"/>
          <w:lang w:val="ka-GE" w:eastAsia="x-none"/>
        </w:rPr>
        <w:t xml:space="preserve"> საკონსტიტუციო სასამართლო, უპირველესად, ყურადღებას გაამახვილებს იმ გარემოებაზე, რომ სადავო რეგულირება ერთიანი სამართლებრივი კონსტრუქციის ფარგლებში, აწესრიგებს ორსულობის, მშობიარობისა და ბავშვის მოვლის გამო დახმარების გაცემის/შვებულების ანაზღაურების საკითხს. თავის მხრივ, განსახილველ საქმეზე მოსარჩელეს წარმოადგენს კაცი დასაქმებული, რომლის მიერ იდენტიფიცირებული პრობლემა დაკავშირებულია ბავშვის ბიოლოგიური მამის მიერ ბავშვის მოვლის გამო </w:t>
      </w:r>
      <w:r w:rsidRPr="003A001C">
        <w:rPr>
          <w:rFonts w:ascii="Sylfaen" w:hAnsi="Sylfaen"/>
          <w:sz w:val="24"/>
          <w:szCs w:val="24"/>
          <w:lang w:val="ka-GE" w:eastAsia="x-none"/>
        </w:rPr>
        <w:lastRenderedPageBreak/>
        <w:t>შვებულებითა და, შესაბამისად, მისი ანაზღაურების უფლებით სარგებლობის შესაძლებლობის არარსებობასთან, მაშასადამე, არსებითად, უფლებით მოსარგებელე სუბიექტთა წრიდან პირთა დასახელებული კატეგორიის გამორიცხვასთან. აღსანიშნავია, რომ ორსულობის, მშობიარობისა და ბავშვის მოვლის გამო შვებულების ერთიანი სამართლებრივი კონსტრუქციის ფარგლებში მოწესრიგების მიუხედავად, ერთი მხრივ, ორსულობისა და მშობიარობის, ხოლო, მეორე მხრივ, ბავშვის მოვლის გამო შვებულების, როგორც პირის ინდივიდუალური უფლების განსაზღვრას, განსხვავებული მიზნები გააჩნია და, შესაბამისად, განსხვავებულად წყდება აღნიშნული უფლების ექსკლუზიური სუბიექტის საკითხი. კერძოდ, ორსულობისა და მშობიარობის გამო შვებულების მიზნების, აგრეთვე, იმ გარემოების გათვალისწინებით, რომ ორსულობა და მშობიარობა უშუალოდ ქალთან იმანენტურად დაკავშირებული ბუნებრივი პროცესია, დასახელებული შვებულებით სარგებლობის უფლების ექსკლუზიურ სუბიექტს მხოლოდ ბავშვის დედა შეიძლება წარმოადგენდეს. აღნიშნულისა და იმის გათვალისწინებით, რომ მოსარჩელის პრობლემა იმთავითვე დაკავშირებულია ბავშვის მოვლის გამო შვებულებითა და, შესაბამისად, მისი ანაზღაურების უფლებით მოსარგებლეთა წრიდან ბავშვის ბიოლოგიური მამის გამორიცხვასთან, წინამდებარე კონსტიტუციური დავის გადაწყვეტისას, საქართველოს საკონსტიტუციო სასამართლოს მსჯელობა შემოფარგლული იქნება ბავშვის მოვლის გამო შვებულებაზე ბიოლოგიური მამის ხელმისაწვდომობის საკითხის შეფასებით.</w:t>
      </w:r>
    </w:p>
    <w:p w14:paraId="4C643B3B" w14:textId="5FED729A" w:rsidR="00DF7B24" w:rsidRPr="005514A2" w:rsidRDefault="003A001C" w:rsidP="005514A2">
      <w:pPr>
        <w:pStyle w:val="ListParagraph"/>
        <w:numPr>
          <w:ilvl w:val="0"/>
          <w:numId w:val="14"/>
        </w:numPr>
        <w:ind w:left="0" w:firstLine="284"/>
        <w:jc w:val="both"/>
        <w:rPr>
          <w:rFonts w:ascii="Sylfaen" w:hAnsi="Sylfaen"/>
          <w:sz w:val="24"/>
          <w:szCs w:val="24"/>
          <w:lang w:val="ka-GE" w:eastAsia="x-none"/>
        </w:rPr>
      </w:pPr>
      <w:r>
        <w:rPr>
          <w:rFonts w:ascii="Sylfaen" w:hAnsi="Sylfaen" w:cs="Sylfaen"/>
          <w:sz w:val="24"/>
          <w:szCs w:val="24"/>
          <w:lang w:val="ka-GE" w:eastAsia="x-none"/>
        </w:rPr>
        <w:t xml:space="preserve">გარდა ამისა, </w:t>
      </w:r>
      <w:r w:rsidR="00DF7B24" w:rsidRPr="005514A2">
        <w:rPr>
          <w:rFonts w:ascii="Sylfaen" w:hAnsi="Sylfaen" w:cs="Sylfaen"/>
          <w:sz w:val="24"/>
          <w:szCs w:val="24"/>
          <w:lang w:val="ka-GE" w:eastAsia="x-none"/>
        </w:rPr>
        <w:t>აღსანიშნავია</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რომ</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სადავოდ</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გამხდარი</w:t>
      </w:r>
      <w:r w:rsidR="00DF7B24" w:rsidRPr="005514A2">
        <w:rPr>
          <w:rFonts w:ascii="Sylfaen" w:hAnsi="Sylfaen"/>
          <w:sz w:val="24"/>
          <w:szCs w:val="24"/>
          <w:lang w:val="ka-GE" w:eastAsia="x-none"/>
        </w:rPr>
        <w:t xml:space="preserve"> </w:t>
      </w:r>
      <w:r w:rsidR="0036780B" w:rsidRPr="005514A2">
        <w:rPr>
          <w:rFonts w:ascii="Sylfaen" w:hAnsi="Sylfaen" w:cs="Sylfaen"/>
          <w:sz w:val="24"/>
          <w:szCs w:val="24"/>
          <w:lang w:val="ka-GE" w:eastAsia="x-none"/>
        </w:rPr>
        <w:t>წესის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მე</w:t>
      </w:r>
      <w:r w:rsidR="00DF7B24" w:rsidRPr="005514A2">
        <w:rPr>
          <w:rFonts w:ascii="Sylfaen" w:hAnsi="Sylfaen"/>
          <w:sz w:val="24"/>
          <w:szCs w:val="24"/>
          <w:lang w:val="ka-GE" w:eastAsia="x-none"/>
        </w:rPr>
        <w:t xml:space="preserve">-5 </w:t>
      </w:r>
      <w:r w:rsidR="00DF7B24" w:rsidRPr="005514A2">
        <w:rPr>
          <w:rFonts w:ascii="Sylfaen" w:hAnsi="Sylfaen" w:cs="Sylfaen"/>
          <w:sz w:val="24"/>
          <w:szCs w:val="24"/>
          <w:lang w:val="ka-GE" w:eastAsia="x-none"/>
        </w:rPr>
        <w:t>მუხლის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პირველი</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პუნქტის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ა</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ქვეპუნქტი</w:t>
      </w:r>
      <w:r w:rsidR="0028600B" w:rsidRPr="005514A2">
        <w:rPr>
          <w:rFonts w:ascii="Sylfaen" w:hAnsi="Sylfaen" w:cs="Sylfaen"/>
          <w:sz w:val="24"/>
          <w:szCs w:val="24"/>
          <w:lang w:val="ka-GE" w:eastAsia="x-none"/>
        </w:rPr>
        <w:t xml:space="preserve"> </w:t>
      </w:r>
      <w:r w:rsidR="00DF7B24" w:rsidRPr="005514A2">
        <w:rPr>
          <w:rFonts w:ascii="Sylfaen" w:hAnsi="Sylfaen" w:cs="Sylfaen"/>
          <w:sz w:val="24"/>
          <w:szCs w:val="24"/>
          <w:lang w:val="ka-GE" w:eastAsia="x-none"/>
        </w:rPr>
        <w:t>შევსებულ</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საავადმყოფო</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ფურცელს</w:t>
      </w:r>
      <w:r w:rsidR="005A52CE" w:rsidRPr="005514A2">
        <w:rPr>
          <w:rFonts w:ascii="Sylfaen" w:hAnsi="Sylfaen" w:cs="Sylfaen"/>
          <w:sz w:val="24"/>
          <w:szCs w:val="24"/>
          <w:lang w:val="ka-GE" w:eastAsia="x-none"/>
        </w:rPr>
        <w:t>, როგორც დახმარების გაცემის/შვებულების ანაზღაურების საფუძველს</w:t>
      </w:r>
      <w:r w:rsidR="000D57BB" w:rsidRPr="005514A2">
        <w:rPr>
          <w:rFonts w:ascii="Sylfaen" w:hAnsi="Sylfaen" w:cs="Sylfaen"/>
          <w:sz w:val="24"/>
          <w:szCs w:val="24"/>
          <w:lang w:val="ka-GE" w:eastAsia="x-none"/>
        </w:rPr>
        <w:t>,</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ითვალისწინებს</w:t>
      </w:r>
      <w:r w:rsidR="00E97B55" w:rsidRPr="005514A2">
        <w:rPr>
          <w:rFonts w:ascii="Sylfaen" w:hAnsi="Sylfaen"/>
          <w:sz w:val="24"/>
          <w:szCs w:val="24"/>
          <w:lang w:val="ka-GE" w:eastAsia="x-none"/>
        </w:rPr>
        <w:t xml:space="preserve"> </w:t>
      </w:r>
      <w:r w:rsidR="00E97B55" w:rsidRPr="005514A2">
        <w:rPr>
          <w:rFonts w:ascii="Sylfaen" w:hAnsi="Sylfaen" w:cs="Sylfaen"/>
          <w:sz w:val="24"/>
          <w:szCs w:val="24"/>
          <w:lang w:val="ka-GE" w:eastAsia="x-none"/>
        </w:rPr>
        <w:t xml:space="preserve">დასაქმებულთან და </w:t>
      </w:r>
      <w:r w:rsidR="00DF7B24" w:rsidRPr="005514A2">
        <w:rPr>
          <w:rFonts w:ascii="Sylfaen" w:hAnsi="Sylfaen" w:cs="Sylfaen"/>
          <w:sz w:val="24"/>
          <w:szCs w:val="24"/>
          <w:lang w:val="ka-GE" w:eastAsia="x-none"/>
        </w:rPr>
        <w:t>საჯარო</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მოხელესთან</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მიმართებით</w:t>
      </w:r>
      <w:r w:rsidR="00DF7B24" w:rsidRPr="005514A2">
        <w:rPr>
          <w:rFonts w:ascii="Sylfaen" w:hAnsi="Sylfaen"/>
          <w:sz w:val="24"/>
          <w:szCs w:val="24"/>
          <w:lang w:val="ka-GE" w:eastAsia="x-none"/>
        </w:rPr>
        <w:t xml:space="preserve">. </w:t>
      </w:r>
      <w:r w:rsidR="00251A8B" w:rsidRPr="005514A2">
        <w:rPr>
          <w:rFonts w:ascii="Sylfaen" w:hAnsi="Sylfaen"/>
          <w:sz w:val="24"/>
          <w:szCs w:val="24"/>
          <w:lang w:val="ka-GE" w:eastAsia="x-none"/>
        </w:rPr>
        <w:t>ამასთან</w:t>
      </w:r>
      <w:r w:rsidR="00B6486E">
        <w:rPr>
          <w:rFonts w:ascii="Sylfaen" w:hAnsi="Sylfaen"/>
          <w:sz w:val="24"/>
          <w:szCs w:val="24"/>
          <w:lang w:val="ka-GE" w:eastAsia="x-none"/>
        </w:rPr>
        <w:t>ავე</w:t>
      </w:r>
      <w:r w:rsidR="00251A8B" w:rsidRPr="005514A2">
        <w:rPr>
          <w:rFonts w:ascii="Sylfaen" w:hAnsi="Sylfaen"/>
          <w:sz w:val="24"/>
          <w:szCs w:val="24"/>
          <w:lang w:val="ka-GE" w:eastAsia="x-none"/>
        </w:rPr>
        <w:t xml:space="preserve">, </w:t>
      </w:r>
      <w:r w:rsidR="007341C1" w:rsidRPr="005514A2">
        <w:rPr>
          <w:rFonts w:ascii="Sylfaen" w:hAnsi="Sylfaen"/>
          <w:sz w:val="24"/>
          <w:szCs w:val="24"/>
          <w:lang w:val="ka-GE" w:eastAsia="x-none"/>
        </w:rPr>
        <w:t xml:space="preserve">სადავო წესის მე-2 მუხლის „დ“ და „ე“ ქვეპუნქტების შესაბამისად, </w:t>
      </w:r>
      <w:r w:rsidR="00216B2C" w:rsidRPr="005514A2">
        <w:rPr>
          <w:rFonts w:ascii="Sylfaen" w:hAnsi="Sylfaen"/>
          <w:sz w:val="24"/>
          <w:szCs w:val="24"/>
          <w:lang w:val="ka-GE" w:eastAsia="x-none"/>
        </w:rPr>
        <w:t>დახმარება</w:t>
      </w:r>
      <w:r w:rsidR="007341C1" w:rsidRPr="005514A2">
        <w:rPr>
          <w:rFonts w:ascii="Sylfaen" w:hAnsi="Sylfaen"/>
          <w:sz w:val="24"/>
          <w:szCs w:val="24"/>
          <w:lang w:val="ka-GE" w:eastAsia="x-none"/>
        </w:rPr>
        <w:t xml:space="preserve"> წარმოადგენს საქართველოს შრომის კოდექსით </w:t>
      </w:r>
      <w:r w:rsidR="000F0B17" w:rsidRPr="005514A2">
        <w:rPr>
          <w:rFonts w:ascii="Sylfaen" w:hAnsi="Sylfaen" w:cs="Sylfaen"/>
          <w:sz w:val="24"/>
          <w:szCs w:val="24"/>
          <w:lang w:val="ka-GE" w:eastAsia="x-none"/>
        </w:rPr>
        <w:t>განსაზღვრული</w:t>
      </w:r>
      <w:r w:rsidR="000F0B17" w:rsidRPr="005514A2">
        <w:rPr>
          <w:rFonts w:ascii="Sylfaen" w:hAnsi="Sylfaen"/>
          <w:sz w:val="24"/>
          <w:szCs w:val="24"/>
          <w:lang w:val="ka-GE" w:eastAsia="x-none"/>
        </w:rPr>
        <w:t xml:space="preserve"> ორსულობის, მშობიარობისა და ბავშვის მოვლის ან ახალშობილის შვილად აყვანის გამო ანაზღაურებადი შვებულების პერიოდზე </w:t>
      </w:r>
      <w:r w:rsidR="00216B2C" w:rsidRPr="005514A2">
        <w:rPr>
          <w:rFonts w:ascii="Sylfaen" w:hAnsi="Sylfaen"/>
          <w:sz w:val="24"/>
          <w:szCs w:val="24"/>
          <w:lang w:val="ka-GE" w:eastAsia="x-none"/>
        </w:rPr>
        <w:t>გასაცემ</w:t>
      </w:r>
      <w:r w:rsidR="000F0B17" w:rsidRPr="005514A2">
        <w:rPr>
          <w:rFonts w:ascii="Sylfaen" w:hAnsi="Sylfaen"/>
          <w:sz w:val="24"/>
          <w:szCs w:val="24"/>
          <w:lang w:val="ka-GE" w:eastAsia="x-none"/>
        </w:rPr>
        <w:t xml:space="preserve"> </w:t>
      </w:r>
      <w:r w:rsidR="00216B2C" w:rsidRPr="005514A2">
        <w:rPr>
          <w:rFonts w:ascii="Sylfaen" w:hAnsi="Sylfaen"/>
          <w:sz w:val="24"/>
          <w:szCs w:val="24"/>
          <w:lang w:val="ka-GE" w:eastAsia="x-none"/>
        </w:rPr>
        <w:t>ფულად</w:t>
      </w:r>
      <w:r w:rsidR="000F0B17" w:rsidRPr="005514A2">
        <w:rPr>
          <w:rFonts w:ascii="Sylfaen" w:hAnsi="Sylfaen"/>
          <w:sz w:val="24"/>
          <w:szCs w:val="24"/>
          <w:lang w:val="ka-GE" w:eastAsia="x-none"/>
        </w:rPr>
        <w:t xml:space="preserve"> დახმარება</w:t>
      </w:r>
      <w:r w:rsidR="00216B2C" w:rsidRPr="005514A2">
        <w:rPr>
          <w:rFonts w:ascii="Sylfaen" w:hAnsi="Sylfaen"/>
          <w:sz w:val="24"/>
          <w:szCs w:val="24"/>
          <w:lang w:val="ka-GE" w:eastAsia="x-none"/>
        </w:rPr>
        <w:t>ს</w:t>
      </w:r>
      <w:r w:rsidR="000F0B17" w:rsidRPr="005514A2">
        <w:rPr>
          <w:rFonts w:ascii="Sylfaen" w:hAnsi="Sylfaen"/>
          <w:sz w:val="24"/>
          <w:szCs w:val="24"/>
          <w:lang w:val="ka-GE" w:eastAsia="x-none"/>
        </w:rPr>
        <w:t>, ხოლო შვებულების ანაზღაურება გულისხმობს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ანაზღაურებას.</w:t>
      </w:r>
      <w:r w:rsidR="00510E39" w:rsidRPr="005514A2">
        <w:rPr>
          <w:rFonts w:ascii="Sylfaen" w:hAnsi="Sylfaen"/>
          <w:sz w:val="24"/>
          <w:szCs w:val="24"/>
          <w:lang w:val="ka-GE" w:eastAsia="x-none"/>
        </w:rPr>
        <w:t xml:space="preserve"> </w:t>
      </w:r>
      <w:r w:rsidR="00D9738E" w:rsidRPr="005514A2">
        <w:rPr>
          <w:rFonts w:ascii="Sylfaen" w:hAnsi="Sylfaen"/>
          <w:sz w:val="24"/>
          <w:szCs w:val="24"/>
          <w:lang w:val="ka-GE" w:eastAsia="x-none"/>
        </w:rPr>
        <w:t>მოსარჩელის მიერ იდენტიფიცირებული სამართლებრივი პრობლემიდან და წარმოდგენილი არგუმენტაციიდან გამომდინარე</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საქართველოს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საკონსტიტუციო</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სასამართლო</w:t>
      </w:r>
      <w:r w:rsidR="009F0DA0" w:rsidRPr="005514A2">
        <w:rPr>
          <w:rFonts w:ascii="Sylfaen" w:hAnsi="Sylfaen" w:cs="Sylfaen"/>
          <w:sz w:val="24"/>
          <w:szCs w:val="24"/>
          <w:lang w:val="ka-GE" w:eastAsia="x-none"/>
        </w:rPr>
        <w:t>,</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განსახილველი</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საქმის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ფარგლებში</w:t>
      </w:r>
      <w:r w:rsidR="009F0DA0" w:rsidRPr="005514A2">
        <w:rPr>
          <w:rFonts w:ascii="Sylfaen" w:hAnsi="Sylfaen" w:cs="Sylfaen"/>
          <w:sz w:val="24"/>
          <w:szCs w:val="24"/>
          <w:lang w:val="ka-GE" w:eastAsia="x-none"/>
        </w:rPr>
        <w:t>,</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შეაფასებს</w:t>
      </w:r>
      <w:r w:rsidR="00DF7B24" w:rsidRPr="005514A2">
        <w:rPr>
          <w:rFonts w:ascii="Sylfaen" w:hAnsi="Sylfaen"/>
          <w:sz w:val="24"/>
          <w:szCs w:val="24"/>
          <w:lang w:val="ka-GE" w:eastAsia="x-none"/>
        </w:rPr>
        <w:t xml:space="preserve"> </w:t>
      </w:r>
      <w:r w:rsidR="00603B72" w:rsidRPr="005514A2">
        <w:rPr>
          <w:rFonts w:ascii="Sylfaen" w:hAnsi="Sylfaen" w:cs="Sylfaen"/>
          <w:sz w:val="24"/>
          <w:szCs w:val="24"/>
          <w:lang w:val="ka-GE" w:eastAsia="x-none"/>
        </w:rPr>
        <w:t>ზემოაღნიშნული სადავო</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ნორმის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მხოლოდ</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იმ</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ნორმატიულ</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შინაარსს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რომლის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თანახმადაც</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ბავშვის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lastRenderedPageBreak/>
        <w:t>მოვლის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გამო</w:t>
      </w:r>
      <w:r w:rsidR="00DF7B24" w:rsidRPr="005514A2">
        <w:rPr>
          <w:rFonts w:ascii="Sylfaen" w:hAnsi="Sylfaen"/>
          <w:sz w:val="24"/>
          <w:szCs w:val="24"/>
          <w:lang w:val="ka-GE" w:eastAsia="x-none"/>
        </w:rPr>
        <w:t xml:space="preserve"> </w:t>
      </w:r>
      <w:r w:rsidR="00103E91" w:rsidRPr="005514A2">
        <w:rPr>
          <w:rFonts w:ascii="Sylfaen" w:hAnsi="Sylfaen"/>
          <w:sz w:val="24"/>
          <w:szCs w:val="24"/>
          <w:lang w:val="ka-GE" w:eastAsia="x-none"/>
        </w:rPr>
        <w:t>დახმარების</w:t>
      </w:r>
      <w:r w:rsidR="008D40DA" w:rsidRPr="005514A2">
        <w:rPr>
          <w:rFonts w:ascii="Sylfaen" w:hAnsi="Sylfaen" w:cs="Sylfaen"/>
          <w:sz w:val="24"/>
          <w:szCs w:val="24"/>
          <w:lang w:val="ka-GE" w:eastAsia="x-none"/>
        </w:rPr>
        <w:t xml:space="preserve"> გაცემის საფუძველს </w:t>
      </w:r>
      <w:r w:rsidR="00DF7B24" w:rsidRPr="005514A2">
        <w:rPr>
          <w:rFonts w:ascii="Sylfaen" w:hAnsi="Sylfaen" w:cs="Sylfaen"/>
          <w:sz w:val="24"/>
          <w:szCs w:val="24"/>
          <w:lang w:val="ka-GE" w:eastAsia="x-none"/>
        </w:rPr>
        <w:t>წარმოადგენს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დასაქმებულზე</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შევსებული</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საავადმყოფო</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ფურცელი</w:t>
      </w:r>
      <w:r w:rsidR="00DF7B24" w:rsidRPr="005514A2">
        <w:rPr>
          <w:rFonts w:ascii="Sylfaen" w:hAnsi="Sylfaen"/>
          <w:sz w:val="24"/>
          <w:szCs w:val="24"/>
          <w:lang w:val="ka-GE" w:eastAsia="x-none"/>
        </w:rPr>
        <w:t>.</w:t>
      </w:r>
    </w:p>
    <w:p w14:paraId="05B456B0" w14:textId="6DB5FD49" w:rsidR="006167A9" w:rsidRPr="005514A2" w:rsidRDefault="00903EC4" w:rsidP="005514A2">
      <w:pPr>
        <w:pStyle w:val="ListParagraph"/>
        <w:numPr>
          <w:ilvl w:val="0"/>
          <w:numId w:val="14"/>
        </w:numPr>
        <w:ind w:left="0" w:firstLine="284"/>
        <w:jc w:val="both"/>
        <w:rPr>
          <w:rFonts w:ascii="Sylfaen" w:hAnsi="Sylfaen"/>
          <w:sz w:val="24"/>
          <w:szCs w:val="24"/>
          <w:lang w:val="ka-GE" w:eastAsia="x-none"/>
        </w:rPr>
      </w:pPr>
      <w:r>
        <w:rPr>
          <w:rFonts w:ascii="Sylfaen" w:hAnsi="Sylfaen" w:cs="Sylfaen"/>
          <w:sz w:val="24"/>
          <w:szCs w:val="24"/>
          <w:lang w:val="ka-GE" w:eastAsia="x-none"/>
        </w:rPr>
        <w:t xml:space="preserve">დამატებით, სადავოდ გამხდარი წესის მე-9 მუხლის მე-7 პუნქტის რეგულირების ფარგლებთან მიმართებით, </w:t>
      </w:r>
      <w:r w:rsidRPr="005514A2">
        <w:rPr>
          <w:rFonts w:ascii="Sylfaen" w:hAnsi="Sylfaen"/>
          <w:sz w:val="24"/>
          <w:szCs w:val="24"/>
          <w:lang w:val="ka-GE" w:eastAsia="x-none"/>
        </w:rPr>
        <w:t>№</w:t>
      </w:r>
      <w:r>
        <w:rPr>
          <w:rFonts w:ascii="Sylfaen" w:hAnsi="Sylfaen"/>
          <w:sz w:val="24"/>
          <w:szCs w:val="24"/>
          <w:lang w:val="ka-GE" w:eastAsia="x-none"/>
        </w:rPr>
        <w:t xml:space="preserve">1317 კონსტიტუციური სარჩელის ავტორი </w:t>
      </w:r>
      <w:r w:rsidR="009A5AA7" w:rsidRPr="005514A2">
        <w:rPr>
          <w:rFonts w:ascii="Sylfaen" w:hAnsi="Sylfaen"/>
          <w:sz w:val="24"/>
          <w:szCs w:val="24"/>
          <w:lang w:val="ka-GE" w:eastAsia="x-none"/>
        </w:rPr>
        <w:t xml:space="preserve">განმარტავს, რომ სადავო ნორმა გამორიცხავს არა მხოლოდ ბავშვის მოვლის გამო შვებულების ანაზღაურების შესაძლებლობას, არამედ, ასევე, ზოგადად, დასახელებული შვებულებით სარგებლობის უფლებას. </w:t>
      </w:r>
      <w:r w:rsidR="00DF7B24" w:rsidRPr="005514A2">
        <w:rPr>
          <w:rFonts w:ascii="Sylfaen" w:hAnsi="Sylfaen" w:cs="Sylfaen"/>
          <w:sz w:val="24"/>
          <w:szCs w:val="24"/>
          <w:lang w:val="ka-GE" w:eastAsia="x-none"/>
        </w:rPr>
        <w:t>მოცემულ</w:t>
      </w:r>
      <w:r w:rsidR="00DF7B24" w:rsidRPr="005514A2">
        <w:rPr>
          <w:rFonts w:ascii="Sylfaen" w:hAnsi="Sylfaen"/>
          <w:sz w:val="24"/>
          <w:szCs w:val="24"/>
          <w:lang w:val="ka-GE" w:eastAsia="x-none"/>
        </w:rPr>
        <w:t xml:space="preserve"> </w:t>
      </w:r>
      <w:r w:rsidR="00DB0625" w:rsidRPr="005514A2">
        <w:rPr>
          <w:rFonts w:ascii="Sylfaen" w:hAnsi="Sylfaen" w:cs="Sylfaen"/>
          <w:sz w:val="24"/>
          <w:szCs w:val="24"/>
          <w:lang w:val="ka-GE" w:eastAsia="x-none"/>
        </w:rPr>
        <w:t>შემთხვევაში, სადავო ნორმის ტექსტიდან</w:t>
      </w:r>
      <w:r w:rsidR="00AE5ED1" w:rsidRPr="005514A2">
        <w:rPr>
          <w:rFonts w:ascii="Sylfaen" w:hAnsi="Sylfaen" w:cs="Sylfaen"/>
          <w:sz w:val="24"/>
          <w:szCs w:val="24"/>
          <w:lang w:val="ka-GE" w:eastAsia="x-none"/>
        </w:rPr>
        <w:t xml:space="preserve"> </w:t>
      </w:r>
      <w:r w:rsidR="00AE5ED1" w:rsidRPr="005514A2">
        <w:rPr>
          <w:rFonts w:ascii="Sylfaen" w:hAnsi="Sylfaen" w:cs="Sylfaen"/>
          <w:i/>
          <w:sz w:val="24"/>
          <w:szCs w:val="24"/>
          <w:lang w:val="ka-GE" w:eastAsia="x-none"/>
        </w:rPr>
        <w:t>expressis verbis</w:t>
      </w:r>
      <w:r w:rsidR="00DB0625" w:rsidRPr="005514A2">
        <w:rPr>
          <w:rFonts w:ascii="Sylfaen" w:hAnsi="Sylfaen" w:cs="Sylfaen"/>
          <w:sz w:val="24"/>
          <w:szCs w:val="24"/>
          <w:lang w:val="ka-GE" w:eastAsia="x-none"/>
        </w:rPr>
        <w:t xml:space="preserve"> იდენტიფიცირებადია, რომ </w:t>
      </w:r>
      <w:r w:rsidR="000C0B5F" w:rsidRPr="005514A2">
        <w:rPr>
          <w:rFonts w:ascii="Sylfaen" w:hAnsi="Sylfaen" w:cs="Sylfaen"/>
          <w:sz w:val="24"/>
          <w:szCs w:val="24"/>
          <w:lang w:val="ka-GE" w:eastAsia="x-none"/>
        </w:rPr>
        <w:t xml:space="preserve">მისი რეგულირების სფერო არ შემოიფარგლება </w:t>
      </w:r>
      <w:r w:rsidR="00410D39" w:rsidRPr="005514A2">
        <w:rPr>
          <w:rFonts w:ascii="Sylfaen" w:hAnsi="Sylfaen" w:cs="Sylfaen"/>
          <w:sz w:val="24"/>
          <w:szCs w:val="24"/>
          <w:lang w:val="ka-GE" w:eastAsia="x-none"/>
        </w:rPr>
        <w:t xml:space="preserve">მარტოოდენ </w:t>
      </w:r>
      <w:r w:rsidR="000C0B5F" w:rsidRPr="005514A2">
        <w:rPr>
          <w:rFonts w:ascii="Sylfaen" w:hAnsi="Sylfaen" w:cs="Sylfaen"/>
          <w:sz w:val="24"/>
          <w:szCs w:val="24"/>
          <w:lang w:val="ka-GE" w:eastAsia="x-none"/>
        </w:rPr>
        <w:t>ბავშვის მოვლის გამო შვებულების ანაზღაურების საკითხის</w:t>
      </w:r>
      <w:r w:rsidR="00283E86" w:rsidRPr="005514A2">
        <w:rPr>
          <w:rFonts w:ascii="Sylfaen" w:hAnsi="Sylfaen" w:cs="Sylfaen"/>
          <w:sz w:val="24"/>
          <w:szCs w:val="24"/>
          <w:lang w:val="ka-GE" w:eastAsia="x-none"/>
        </w:rPr>
        <w:t>/კომპონენტის</w:t>
      </w:r>
      <w:r w:rsidR="000C0B5F" w:rsidRPr="005514A2">
        <w:rPr>
          <w:rFonts w:ascii="Sylfaen" w:hAnsi="Sylfaen" w:cs="Sylfaen"/>
          <w:sz w:val="24"/>
          <w:szCs w:val="24"/>
          <w:lang w:val="ka-GE" w:eastAsia="x-none"/>
        </w:rPr>
        <w:t xml:space="preserve"> მოწესრიგებით</w:t>
      </w:r>
      <w:r w:rsidR="00060A3C" w:rsidRPr="005514A2">
        <w:rPr>
          <w:rFonts w:ascii="Sylfaen" w:hAnsi="Sylfaen" w:cs="Sylfaen"/>
          <w:sz w:val="24"/>
          <w:szCs w:val="24"/>
          <w:lang w:val="ka-GE" w:eastAsia="x-none"/>
        </w:rPr>
        <w:t xml:space="preserve">. აღნიშნულის საპირისპიროდ, სადავო დებულება </w:t>
      </w:r>
      <w:r w:rsidR="00313216" w:rsidRPr="005514A2">
        <w:rPr>
          <w:rFonts w:ascii="Sylfaen" w:hAnsi="Sylfaen" w:cs="Sylfaen"/>
          <w:sz w:val="24"/>
          <w:szCs w:val="24"/>
          <w:lang w:val="ka-GE" w:eastAsia="x-none"/>
        </w:rPr>
        <w:t>მისი რეგულირების სფეროში</w:t>
      </w:r>
      <w:r w:rsidR="00C522DB" w:rsidRPr="005514A2">
        <w:rPr>
          <w:rFonts w:ascii="Sylfaen" w:hAnsi="Sylfaen" w:cs="Sylfaen"/>
          <w:sz w:val="24"/>
          <w:szCs w:val="24"/>
          <w:lang w:val="ka-GE" w:eastAsia="x-none"/>
        </w:rPr>
        <w:t>, მათ შორის,</w:t>
      </w:r>
      <w:r w:rsidR="00060A3C" w:rsidRPr="005514A2">
        <w:rPr>
          <w:rFonts w:ascii="Sylfaen" w:hAnsi="Sylfaen" w:cs="Sylfaen"/>
          <w:sz w:val="24"/>
          <w:szCs w:val="24"/>
          <w:lang w:val="ka-GE" w:eastAsia="x-none"/>
        </w:rPr>
        <w:t xml:space="preserve"> აქცევს,</w:t>
      </w:r>
      <w:r w:rsidR="007C5083" w:rsidRPr="005514A2">
        <w:rPr>
          <w:rFonts w:ascii="Sylfaen" w:hAnsi="Sylfaen" w:cs="Sylfaen"/>
          <w:sz w:val="24"/>
          <w:szCs w:val="24"/>
          <w:lang w:val="ka-GE" w:eastAsia="x-none"/>
        </w:rPr>
        <w:t xml:space="preserve"> ზოგადად, </w:t>
      </w:r>
      <w:r w:rsidR="00313216" w:rsidRPr="005514A2">
        <w:rPr>
          <w:rFonts w:ascii="Sylfaen" w:hAnsi="Sylfaen" w:cs="Sylfaen"/>
          <w:sz w:val="24"/>
          <w:szCs w:val="24"/>
          <w:lang w:val="ka-GE" w:eastAsia="x-none"/>
        </w:rPr>
        <w:t xml:space="preserve">დასახელებული შვებულების </w:t>
      </w:r>
      <w:r w:rsidR="00060A3C" w:rsidRPr="005514A2">
        <w:rPr>
          <w:rFonts w:ascii="Sylfaen" w:hAnsi="Sylfaen" w:cs="Sylfaen"/>
          <w:sz w:val="24"/>
          <w:szCs w:val="24"/>
          <w:lang w:val="ka-GE" w:eastAsia="x-none"/>
        </w:rPr>
        <w:t>ორსული</w:t>
      </w:r>
      <w:r w:rsidR="00060A3C" w:rsidRPr="005514A2">
        <w:rPr>
          <w:rFonts w:ascii="Sylfaen" w:hAnsi="Sylfaen"/>
          <w:sz w:val="24"/>
          <w:szCs w:val="24"/>
          <w:lang w:val="ka-GE" w:eastAsia="x-none"/>
        </w:rPr>
        <w:t xml:space="preserve"> (</w:t>
      </w:r>
      <w:r w:rsidR="00060A3C" w:rsidRPr="005514A2">
        <w:rPr>
          <w:rFonts w:ascii="Sylfaen" w:hAnsi="Sylfaen" w:cs="Sylfaen"/>
          <w:sz w:val="24"/>
          <w:szCs w:val="24"/>
          <w:lang w:val="ka-GE" w:eastAsia="x-none"/>
        </w:rPr>
        <w:t>მშობიარე</w:t>
      </w:r>
      <w:r w:rsidR="00060A3C" w:rsidRPr="005514A2">
        <w:rPr>
          <w:rFonts w:ascii="Sylfaen" w:hAnsi="Sylfaen"/>
          <w:sz w:val="24"/>
          <w:szCs w:val="24"/>
          <w:lang w:val="ka-GE" w:eastAsia="x-none"/>
        </w:rPr>
        <w:t xml:space="preserve">) </w:t>
      </w:r>
      <w:r w:rsidR="00060A3C" w:rsidRPr="005514A2">
        <w:rPr>
          <w:rFonts w:ascii="Sylfaen" w:hAnsi="Sylfaen" w:cs="Sylfaen"/>
          <w:sz w:val="24"/>
          <w:szCs w:val="24"/>
          <w:lang w:val="ka-GE" w:eastAsia="x-none"/>
        </w:rPr>
        <w:t>ქალის</w:t>
      </w:r>
      <w:r w:rsidR="00060A3C" w:rsidRPr="005514A2">
        <w:rPr>
          <w:rFonts w:ascii="Sylfaen" w:hAnsi="Sylfaen"/>
          <w:sz w:val="24"/>
          <w:szCs w:val="24"/>
          <w:lang w:val="ka-GE" w:eastAsia="x-none"/>
        </w:rPr>
        <w:t xml:space="preserve"> </w:t>
      </w:r>
      <w:r w:rsidR="00060A3C" w:rsidRPr="005514A2">
        <w:rPr>
          <w:rFonts w:ascii="Sylfaen" w:hAnsi="Sylfaen" w:cs="Sylfaen"/>
          <w:sz w:val="24"/>
          <w:szCs w:val="24"/>
          <w:lang w:val="ka-GE" w:eastAsia="x-none"/>
        </w:rPr>
        <w:t>ოჯახის</w:t>
      </w:r>
      <w:r w:rsidR="00060A3C" w:rsidRPr="005514A2">
        <w:rPr>
          <w:rFonts w:ascii="Sylfaen" w:hAnsi="Sylfaen"/>
          <w:sz w:val="24"/>
          <w:szCs w:val="24"/>
          <w:lang w:val="ka-GE" w:eastAsia="x-none"/>
        </w:rPr>
        <w:t xml:space="preserve"> </w:t>
      </w:r>
      <w:r w:rsidR="00060A3C" w:rsidRPr="005514A2">
        <w:rPr>
          <w:rFonts w:ascii="Sylfaen" w:hAnsi="Sylfaen" w:cs="Sylfaen"/>
          <w:sz w:val="24"/>
          <w:szCs w:val="24"/>
          <w:lang w:val="ka-GE" w:eastAsia="x-none"/>
        </w:rPr>
        <w:t xml:space="preserve">წევრებისათვის </w:t>
      </w:r>
      <w:r w:rsidR="00800FE7" w:rsidRPr="005514A2">
        <w:rPr>
          <w:rFonts w:ascii="Sylfaen" w:hAnsi="Sylfaen" w:cs="Sylfaen"/>
          <w:sz w:val="24"/>
          <w:szCs w:val="24"/>
          <w:lang w:val="ka-GE" w:eastAsia="x-none"/>
        </w:rPr>
        <w:t>მინიჭების</w:t>
      </w:r>
      <w:r w:rsidR="00060A3C" w:rsidRPr="005514A2">
        <w:rPr>
          <w:rFonts w:ascii="Sylfaen" w:hAnsi="Sylfaen" w:cs="Sylfaen"/>
          <w:sz w:val="24"/>
          <w:szCs w:val="24"/>
          <w:lang w:val="ka-GE" w:eastAsia="x-none"/>
        </w:rPr>
        <w:t xml:space="preserve"> </w:t>
      </w:r>
      <w:r w:rsidR="00283E86" w:rsidRPr="005514A2">
        <w:rPr>
          <w:rFonts w:ascii="Sylfaen" w:hAnsi="Sylfaen" w:cs="Sylfaen"/>
          <w:sz w:val="24"/>
          <w:szCs w:val="24"/>
          <w:lang w:val="ka-GE" w:eastAsia="x-none"/>
        </w:rPr>
        <w:t>საკითხს</w:t>
      </w:r>
      <w:r w:rsidR="00060A3C" w:rsidRPr="005514A2">
        <w:rPr>
          <w:rFonts w:ascii="Sylfaen" w:hAnsi="Sylfaen" w:cs="Sylfaen"/>
          <w:sz w:val="24"/>
          <w:szCs w:val="24"/>
          <w:lang w:val="ka-GE" w:eastAsia="x-none"/>
        </w:rPr>
        <w:t>.</w:t>
      </w:r>
      <w:r w:rsidR="00A171AD" w:rsidRPr="005514A2">
        <w:rPr>
          <w:rFonts w:ascii="Sylfaen" w:hAnsi="Sylfaen" w:cs="Sylfaen"/>
          <w:sz w:val="24"/>
          <w:szCs w:val="24"/>
          <w:lang w:val="ka-GE" w:eastAsia="x-none"/>
        </w:rPr>
        <w:t xml:space="preserve"> </w:t>
      </w:r>
    </w:p>
    <w:p w14:paraId="2F1C3F9D" w14:textId="77777777" w:rsidR="00785F45" w:rsidRPr="005514A2" w:rsidRDefault="003A1CBE"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 xml:space="preserve">სადავო ნორმის რეგულირების სფეროს ამგვარად განმარტების შესაძლებლობასა და საქართველოს საკონსტიტუციო სასამართლოს მხრიდან მისი კონსტიტუციურობის შეფასების შესაძლებლობას არ გამორიცხავს ის გარემოება, რომ </w:t>
      </w:r>
      <w:r w:rsidR="001222A0" w:rsidRPr="005514A2">
        <w:rPr>
          <w:rFonts w:ascii="Sylfaen" w:hAnsi="Sylfaen" w:cs="Sylfaen"/>
          <w:sz w:val="24"/>
          <w:szCs w:val="24"/>
          <w:lang w:val="ka-GE" w:eastAsia="x-none"/>
        </w:rPr>
        <w:t>თავად</w:t>
      </w:r>
      <w:r w:rsidR="001222A0" w:rsidRPr="005514A2">
        <w:rPr>
          <w:rFonts w:ascii="Sylfaen" w:hAnsi="Sylfaen"/>
          <w:sz w:val="24"/>
          <w:szCs w:val="24"/>
          <w:lang w:val="ka-GE" w:eastAsia="x-none"/>
        </w:rPr>
        <w:t xml:space="preserve"> საქართველოს შრომის კოდექსის 27-ე მუხლი (2020 წლის</w:t>
      </w:r>
      <w:r w:rsidR="00965F0F" w:rsidRPr="005514A2">
        <w:rPr>
          <w:rFonts w:ascii="Sylfaen" w:hAnsi="Sylfaen"/>
          <w:sz w:val="24"/>
          <w:szCs w:val="24"/>
          <w:lang w:val="ka-GE" w:eastAsia="x-none"/>
        </w:rPr>
        <w:t xml:space="preserve"> 5</w:t>
      </w:r>
      <w:r w:rsidR="001222A0" w:rsidRPr="005514A2">
        <w:rPr>
          <w:rFonts w:ascii="Sylfaen" w:hAnsi="Sylfaen"/>
          <w:sz w:val="24"/>
          <w:szCs w:val="24"/>
          <w:lang w:val="ka-GE" w:eastAsia="x-none"/>
        </w:rPr>
        <w:t xml:space="preserve"> </w:t>
      </w:r>
      <w:r w:rsidR="00965F0F" w:rsidRPr="005514A2">
        <w:rPr>
          <w:rFonts w:ascii="Sylfaen" w:hAnsi="Sylfaen"/>
          <w:sz w:val="24"/>
          <w:szCs w:val="24"/>
          <w:lang w:val="ka-GE" w:eastAsia="x-none"/>
        </w:rPr>
        <w:t>ოქტო</w:t>
      </w:r>
      <w:r w:rsidR="001222A0" w:rsidRPr="005514A2">
        <w:rPr>
          <w:rFonts w:ascii="Sylfaen" w:hAnsi="Sylfaen"/>
          <w:sz w:val="24"/>
          <w:szCs w:val="24"/>
          <w:lang w:val="ka-GE" w:eastAsia="x-none"/>
        </w:rPr>
        <w:t xml:space="preserve">მბრამდე მოქმედი რედაქცია), რომელიც </w:t>
      </w:r>
      <w:r w:rsidR="00CD1E58" w:rsidRPr="005514A2">
        <w:rPr>
          <w:rFonts w:ascii="Sylfaen" w:hAnsi="Sylfaen"/>
          <w:sz w:val="24"/>
          <w:szCs w:val="24"/>
          <w:lang w:val="ka-GE" w:eastAsia="x-none"/>
        </w:rPr>
        <w:t xml:space="preserve">მოქმედებდა სადავო რეგულირების პარალელურად და </w:t>
      </w:r>
      <w:r w:rsidR="001222A0" w:rsidRPr="005514A2">
        <w:rPr>
          <w:rFonts w:ascii="Sylfaen" w:hAnsi="Sylfaen"/>
          <w:sz w:val="24"/>
          <w:szCs w:val="24"/>
          <w:lang w:val="ka-GE" w:eastAsia="x-none"/>
        </w:rPr>
        <w:t xml:space="preserve">ორსულობის, მშობიარობისა და ბავშვის მოვლის გამო შვებულების მინიჭების საკითხს </w:t>
      </w:r>
      <w:r w:rsidR="00CD1E58" w:rsidRPr="005514A2">
        <w:rPr>
          <w:rFonts w:ascii="Sylfaen" w:hAnsi="Sylfaen"/>
          <w:sz w:val="24"/>
          <w:szCs w:val="24"/>
          <w:lang w:val="ka-GE" w:eastAsia="x-none"/>
        </w:rPr>
        <w:t>აწესრიგებდა</w:t>
      </w:r>
      <w:r w:rsidR="004762CD" w:rsidRPr="005514A2">
        <w:rPr>
          <w:rFonts w:ascii="Sylfaen" w:hAnsi="Sylfaen"/>
          <w:sz w:val="24"/>
          <w:szCs w:val="24"/>
          <w:lang w:val="ka-GE" w:eastAsia="x-none"/>
        </w:rPr>
        <w:t>,</w:t>
      </w:r>
      <w:r w:rsidR="001222A0" w:rsidRPr="005514A2">
        <w:rPr>
          <w:rFonts w:ascii="Sylfaen" w:hAnsi="Sylfaen"/>
          <w:sz w:val="24"/>
          <w:szCs w:val="24"/>
          <w:lang w:val="ka-GE" w:eastAsia="x-none"/>
        </w:rPr>
        <w:t xml:space="preserve"> </w:t>
      </w:r>
      <w:r w:rsidR="006B463A" w:rsidRPr="005514A2">
        <w:rPr>
          <w:rFonts w:ascii="Sylfaen" w:hAnsi="Sylfaen"/>
          <w:sz w:val="24"/>
          <w:szCs w:val="24"/>
          <w:lang w:val="ka-GE" w:eastAsia="x-none"/>
        </w:rPr>
        <w:t>შეიცავდა</w:t>
      </w:r>
      <w:r w:rsidR="001222A0" w:rsidRPr="005514A2">
        <w:rPr>
          <w:rFonts w:ascii="Sylfaen" w:hAnsi="Sylfaen"/>
          <w:sz w:val="24"/>
          <w:szCs w:val="24"/>
          <w:lang w:val="ka-GE" w:eastAsia="x-none"/>
        </w:rPr>
        <w:t xml:space="preserve"> სქესის ნიშნით ნეიტრალურ შინაარსს </w:t>
      </w:r>
      <w:r w:rsidR="00105543" w:rsidRPr="005514A2">
        <w:rPr>
          <w:rFonts w:ascii="Sylfaen" w:eastAsia="Times New Roman" w:hAnsi="Sylfaen" w:cs="Sylfaen"/>
          <w:sz w:val="24"/>
          <w:szCs w:val="24"/>
          <w:lang w:val="ka-GE"/>
        </w:rPr>
        <w:t>–</w:t>
      </w:r>
      <w:r w:rsidR="001222A0" w:rsidRPr="005514A2">
        <w:rPr>
          <w:rFonts w:ascii="Sylfaen" w:hAnsi="Sylfaen"/>
          <w:sz w:val="24"/>
          <w:szCs w:val="24"/>
          <w:lang w:val="ka-GE" w:eastAsia="x-none"/>
        </w:rPr>
        <w:t xml:space="preserve"> იგი ორსულობის, მშობიარობისა და ბავშვის მოვლის გამო შვებულების უფლების მინიჭებისას არ </w:t>
      </w:r>
      <w:r w:rsidR="006B463A" w:rsidRPr="005514A2">
        <w:rPr>
          <w:rFonts w:ascii="Sylfaen" w:hAnsi="Sylfaen"/>
          <w:sz w:val="24"/>
          <w:szCs w:val="24"/>
          <w:lang w:val="ka-GE" w:eastAsia="x-none"/>
        </w:rPr>
        <w:t>აკონკრეტებდა</w:t>
      </w:r>
      <w:r w:rsidR="001222A0" w:rsidRPr="005514A2">
        <w:rPr>
          <w:rFonts w:ascii="Sylfaen" w:hAnsi="Sylfaen"/>
          <w:sz w:val="24"/>
          <w:szCs w:val="24"/>
          <w:lang w:val="ka-GE" w:eastAsia="x-none"/>
        </w:rPr>
        <w:t xml:space="preserve"> დასაქმებულის სქესს (იხ.,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II-4-9). </w:t>
      </w:r>
      <w:r w:rsidR="00AD5AFC" w:rsidRPr="005514A2">
        <w:rPr>
          <w:rFonts w:ascii="Sylfaen" w:hAnsi="Sylfaen"/>
          <w:sz w:val="24"/>
          <w:szCs w:val="24"/>
          <w:lang w:val="ka-GE" w:eastAsia="x-none"/>
        </w:rPr>
        <w:t>უპირველესად, გასათვალისწინებელია, რომ კონსტიტუციური სარჩელით სადავოდ გამხდარი რეგულირება</w:t>
      </w:r>
      <w:r w:rsidR="00E748CF" w:rsidRPr="005514A2">
        <w:rPr>
          <w:rFonts w:ascii="Sylfaen" w:hAnsi="Sylfaen"/>
          <w:sz w:val="24"/>
          <w:szCs w:val="24"/>
          <w:lang w:val="ka-GE" w:eastAsia="x-none"/>
        </w:rPr>
        <w:t>,</w:t>
      </w:r>
      <w:r w:rsidR="00AD5AFC" w:rsidRPr="005514A2">
        <w:rPr>
          <w:rFonts w:ascii="Sylfaen" w:hAnsi="Sylfaen"/>
          <w:sz w:val="24"/>
          <w:szCs w:val="24"/>
          <w:lang w:val="ka-GE" w:eastAsia="x-none"/>
        </w:rPr>
        <w:t xml:space="preserve"> საქართველოს შრომის კოდექსით დადგენილი მოწესრიგების ნეიტრალური ბუნების მიუხედავად, პრაქტიკული თვალსაზრისით, </w:t>
      </w:r>
      <w:r w:rsidR="00CC7CBF" w:rsidRPr="005514A2">
        <w:rPr>
          <w:rFonts w:ascii="Sylfaen" w:hAnsi="Sylfaen"/>
          <w:sz w:val="24"/>
          <w:szCs w:val="24"/>
          <w:lang w:val="ka-GE" w:eastAsia="x-none"/>
        </w:rPr>
        <w:t xml:space="preserve">წარმოადგენდა დამოუკიდებელ უფლებამზღუდველ </w:t>
      </w:r>
      <w:r w:rsidR="00802B83" w:rsidRPr="005514A2">
        <w:rPr>
          <w:rFonts w:ascii="Sylfaen" w:hAnsi="Sylfaen"/>
          <w:sz w:val="24"/>
          <w:szCs w:val="24"/>
          <w:lang w:val="ka-GE" w:eastAsia="x-none"/>
        </w:rPr>
        <w:t>ღონისძიებას</w:t>
      </w:r>
      <w:r w:rsidR="00583096" w:rsidRPr="005514A2">
        <w:rPr>
          <w:rFonts w:ascii="Sylfaen" w:hAnsi="Sylfaen"/>
          <w:sz w:val="24"/>
          <w:szCs w:val="24"/>
          <w:lang w:val="ka-GE" w:eastAsia="x-none"/>
        </w:rPr>
        <w:t>, რომელიც აფერხებდა საქართველოს შრომის კოდექსით დადგენილი მოწესრიგების რეალიზებას</w:t>
      </w:r>
      <w:r w:rsidR="00802B83" w:rsidRPr="005514A2">
        <w:rPr>
          <w:rFonts w:ascii="Sylfaen" w:hAnsi="Sylfaen"/>
          <w:sz w:val="24"/>
          <w:szCs w:val="24"/>
          <w:lang w:val="ka-GE" w:eastAsia="x-none"/>
        </w:rPr>
        <w:t xml:space="preserve">. </w:t>
      </w:r>
    </w:p>
    <w:p w14:paraId="284858B9" w14:textId="672C8096" w:rsidR="00195B57" w:rsidRPr="005514A2" w:rsidRDefault="00583096"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ამასთან</w:t>
      </w:r>
      <w:r w:rsidR="00110206">
        <w:rPr>
          <w:rFonts w:ascii="Sylfaen" w:hAnsi="Sylfaen"/>
          <w:sz w:val="24"/>
          <w:szCs w:val="24"/>
          <w:lang w:val="ka-GE" w:eastAsia="x-none"/>
        </w:rPr>
        <w:t>ავე</w:t>
      </w:r>
      <w:r w:rsidRPr="005514A2">
        <w:rPr>
          <w:rFonts w:ascii="Sylfaen" w:hAnsi="Sylfaen"/>
          <w:sz w:val="24"/>
          <w:szCs w:val="24"/>
          <w:lang w:val="ka-GE" w:eastAsia="x-none"/>
        </w:rPr>
        <w:t xml:space="preserve">, აღსანიშნავია, რომ </w:t>
      </w:r>
      <w:r w:rsidR="001222A0" w:rsidRPr="005514A2">
        <w:rPr>
          <w:rFonts w:ascii="Sylfaen" w:hAnsi="Sylfaen" w:cs="Sylfaen"/>
          <w:sz w:val="24"/>
          <w:szCs w:val="24"/>
          <w:lang w:val="ka-GE" w:eastAsia="x-none"/>
        </w:rPr>
        <w:t>საქართველოს</w:t>
      </w:r>
      <w:r w:rsidR="001222A0" w:rsidRPr="005514A2">
        <w:rPr>
          <w:rFonts w:ascii="Sylfaen" w:hAnsi="Sylfaen"/>
          <w:sz w:val="24"/>
          <w:szCs w:val="24"/>
          <w:lang w:val="ka-GE" w:eastAsia="x-none"/>
        </w:rPr>
        <w:t xml:space="preserve"> საკონსტიტუციო სასამართლოს დამკვიდრებული პრაქტიკის შესაბამისად, </w:t>
      </w:r>
      <w:r w:rsidR="00B61130" w:rsidRPr="005514A2">
        <w:rPr>
          <w:rFonts w:ascii="Sylfaen" w:hAnsi="Sylfaen" w:cs="Sylfaen"/>
          <w:sz w:val="24"/>
          <w:szCs w:val="24"/>
          <w:lang w:val="ka-GE" w:eastAsia="x-none"/>
        </w:rPr>
        <w:t>სადავო</w:t>
      </w:r>
      <w:r w:rsidR="00B61130" w:rsidRPr="005514A2">
        <w:rPr>
          <w:rFonts w:ascii="Sylfaen" w:hAnsi="Sylfaen"/>
          <w:sz w:val="24"/>
          <w:szCs w:val="24"/>
          <w:lang w:val="ka-GE" w:eastAsia="x-none"/>
        </w:rPr>
        <w:t xml:space="preserve"> ნორმის კონსტიტუციურობის შეფასება პრინციპულად განსხვავდება კანონიერების პრობლემის გადაწყვეტისგან. </w:t>
      </w:r>
      <w:r w:rsidR="00195B57" w:rsidRPr="005514A2">
        <w:rPr>
          <w:rFonts w:ascii="Sylfaen" w:hAnsi="Sylfaen"/>
          <w:sz w:val="24"/>
          <w:szCs w:val="24"/>
          <w:lang w:val="ka-GE" w:eastAsia="x-none"/>
        </w:rPr>
        <w:t>„</w:t>
      </w:r>
      <w:r w:rsidR="00B61130" w:rsidRPr="005514A2">
        <w:rPr>
          <w:rFonts w:ascii="Sylfaen" w:hAnsi="Sylfaen"/>
          <w:sz w:val="24"/>
          <w:szCs w:val="24"/>
          <w:lang w:val="ka-GE" w:eastAsia="x-none"/>
        </w:rPr>
        <w:t xml:space="preserve">თუ საკონსტიტუციო სასამართლო ნორმატიული აქტების კონსტიტუციურობის პრობლემას გადაწყვეტს ზემდგომი, კონსტიტუციის </w:t>
      </w:r>
      <w:r w:rsidR="00B61130" w:rsidRPr="005514A2">
        <w:rPr>
          <w:rFonts w:ascii="Sylfaen" w:hAnsi="Sylfaen"/>
          <w:sz w:val="24"/>
          <w:szCs w:val="24"/>
          <w:lang w:val="ka-GE" w:eastAsia="x-none"/>
        </w:rPr>
        <w:lastRenderedPageBreak/>
        <w:t>შესაბამისი აქტის გამოყენებით და ნორმის კონსტიტუციასთან შესაბამისობის მტკიცებას საფუძვლად დაუდებს ზემდგომი, კონსტიტუციის შესაბამისი ნორმის არსებობას, ის პრაქტიკულად არ შეასრულებს თავის ფუნქციას და პირდაპირ დანიშნულებას“</w:t>
      </w:r>
      <w:r w:rsidR="00195B57" w:rsidRPr="005514A2">
        <w:rPr>
          <w:rFonts w:ascii="Sylfaen" w:hAnsi="Sylfaen"/>
          <w:sz w:val="24"/>
          <w:szCs w:val="24"/>
          <w:lang w:val="ka-GE" w:eastAsia="x-none"/>
        </w:rPr>
        <w:t xml:space="preserve"> (</w:t>
      </w:r>
      <w:r w:rsidR="00195B57" w:rsidRPr="005514A2">
        <w:rPr>
          <w:rFonts w:ascii="Sylfaen" w:hAnsi="Sylfaen" w:cs="Sylfaen"/>
          <w:sz w:val="24"/>
          <w:szCs w:val="24"/>
          <w:lang w:val="ka-GE" w:eastAsia="x-none"/>
        </w:rPr>
        <w:t>საქართველოს</w:t>
      </w:r>
      <w:r w:rsidR="00195B57" w:rsidRPr="005514A2">
        <w:rPr>
          <w:rFonts w:ascii="Sylfaen" w:hAnsi="Sylfaen"/>
          <w:sz w:val="24"/>
          <w:szCs w:val="24"/>
          <w:lang w:val="ka-GE" w:eastAsia="x-none"/>
        </w:rPr>
        <w:t xml:space="preserve"> საკონსტიტუციო სასამართლოს 2009 წლის 27 აგვისტოს №1/2/434 გადაწყვეტილება საქმეზე „საქართველოს სახალხო დამცველი საქართველოს პარლამენტის წინააღმდეგ“, II-9). </w:t>
      </w:r>
      <w:r w:rsidR="000B64CC" w:rsidRPr="005514A2">
        <w:rPr>
          <w:rFonts w:ascii="Sylfaen" w:hAnsi="Sylfaen"/>
          <w:sz w:val="24"/>
          <w:szCs w:val="24"/>
          <w:lang w:val="ka-GE" w:eastAsia="x-none"/>
        </w:rPr>
        <w:t xml:space="preserve">მაშასადამე, </w:t>
      </w:r>
      <w:r w:rsidR="00195B57" w:rsidRPr="005514A2">
        <w:rPr>
          <w:rFonts w:ascii="Sylfaen" w:hAnsi="Sylfaen"/>
          <w:sz w:val="24"/>
          <w:szCs w:val="24"/>
          <w:lang w:val="ka-GE" w:eastAsia="x-none"/>
        </w:rPr>
        <w:t>„</w:t>
      </w:r>
      <w:r w:rsidR="00CC5788" w:rsidRPr="005514A2">
        <w:rPr>
          <w:rFonts w:ascii="Sylfaen" w:hAnsi="Sylfaen"/>
          <w:sz w:val="24"/>
          <w:szCs w:val="24"/>
          <w:lang w:val="ka-GE" w:eastAsia="x-none"/>
        </w:rPr>
        <w:t xml:space="preserve">სპეციალური ან იერარქიულად მაღლა მდგომი კანონის მოქმედების შედეგად, </w:t>
      </w:r>
      <w:r w:rsidR="00195B57" w:rsidRPr="005514A2">
        <w:rPr>
          <w:rFonts w:ascii="Sylfaen" w:hAnsi="Sylfaen" w:cs="Sylfaen"/>
          <w:sz w:val="24"/>
          <w:szCs w:val="24"/>
          <w:lang w:val="ka-GE" w:eastAsia="x-none"/>
        </w:rPr>
        <w:t>სადავო</w:t>
      </w:r>
      <w:r w:rsidR="00195B57" w:rsidRPr="005514A2">
        <w:rPr>
          <w:rFonts w:ascii="Sylfaen" w:hAnsi="Sylfaen"/>
          <w:sz w:val="24"/>
          <w:szCs w:val="24"/>
          <w:lang w:val="ka-GE" w:eastAsia="x-none"/>
        </w:rPr>
        <w:t xml:space="preserve"> ნორმის ამა თუ იმ ნორმატიული შინაარსის პრაქტიკაში გამოყენების გამორიცხვა მისი კონსტიტუციურობის საკითხის დამოუკიდებლად შეფასებას ვერ დააბრკოლებს“ (</w:t>
      </w:r>
      <w:r w:rsidR="00195B57" w:rsidRPr="005514A2">
        <w:rPr>
          <w:rFonts w:ascii="Sylfaen" w:hAnsi="Sylfaen" w:cs="Sylfaen"/>
          <w:sz w:val="24"/>
          <w:szCs w:val="24"/>
          <w:lang w:val="ka-GE" w:eastAsia="x-none"/>
        </w:rPr>
        <w:t>საქართველოს</w:t>
      </w:r>
      <w:r w:rsidR="00195B57" w:rsidRPr="005514A2">
        <w:rPr>
          <w:rFonts w:ascii="Sylfaen" w:hAnsi="Sylfaen"/>
          <w:sz w:val="24"/>
          <w:szCs w:val="24"/>
          <w:lang w:val="ka-GE" w:eastAsia="x-none"/>
        </w:rPr>
        <w:t xml:space="preserve">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II-11).</w:t>
      </w:r>
      <w:r w:rsidR="007D531F" w:rsidRPr="005514A2">
        <w:rPr>
          <w:rFonts w:ascii="Sylfaen" w:hAnsi="Sylfaen"/>
          <w:sz w:val="24"/>
          <w:szCs w:val="24"/>
          <w:lang w:val="ka-GE" w:eastAsia="x-none"/>
        </w:rPr>
        <w:t xml:space="preserve"> </w:t>
      </w:r>
      <w:r w:rsidR="009B60AA" w:rsidRPr="005514A2">
        <w:rPr>
          <w:rFonts w:ascii="Sylfaen" w:hAnsi="Sylfaen"/>
          <w:sz w:val="24"/>
          <w:szCs w:val="24"/>
          <w:lang w:val="ka-GE" w:eastAsia="x-none"/>
        </w:rPr>
        <w:t>ამრიგად</w:t>
      </w:r>
      <w:r w:rsidR="00337126" w:rsidRPr="005514A2">
        <w:rPr>
          <w:rFonts w:ascii="Sylfaen" w:hAnsi="Sylfaen"/>
          <w:sz w:val="24"/>
          <w:szCs w:val="24"/>
          <w:lang w:val="ka-GE" w:eastAsia="x-none"/>
        </w:rPr>
        <w:t>, მოცემულ შემთხვევაში</w:t>
      </w:r>
      <w:r w:rsidR="009B60AA" w:rsidRPr="005514A2">
        <w:rPr>
          <w:rFonts w:ascii="Sylfaen" w:hAnsi="Sylfaen"/>
          <w:sz w:val="24"/>
          <w:szCs w:val="24"/>
          <w:lang w:val="ka-GE" w:eastAsia="x-none"/>
        </w:rPr>
        <w:t>ც</w:t>
      </w:r>
      <w:r w:rsidR="00337126" w:rsidRPr="005514A2">
        <w:rPr>
          <w:rFonts w:ascii="Sylfaen" w:hAnsi="Sylfaen"/>
          <w:sz w:val="24"/>
          <w:szCs w:val="24"/>
          <w:lang w:val="ka-GE" w:eastAsia="x-none"/>
        </w:rPr>
        <w:t xml:space="preserve">, სადავო ნორმებით დადგენილი </w:t>
      </w:r>
      <w:r w:rsidR="00BF0115" w:rsidRPr="005514A2">
        <w:rPr>
          <w:rFonts w:ascii="Sylfaen" w:hAnsi="Sylfaen"/>
          <w:sz w:val="24"/>
          <w:szCs w:val="24"/>
          <w:lang w:val="ka-GE" w:eastAsia="x-none"/>
        </w:rPr>
        <w:t>მოწესრიგება</w:t>
      </w:r>
      <w:r w:rsidR="00337126" w:rsidRPr="005514A2">
        <w:rPr>
          <w:rFonts w:ascii="Sylfaen" w:hAnsi="Sylfaen"/>
          <w:sz w:val="24"/>
          <w:szCs w:val="24"/>
          <w:lang w:val="ka-GE" w:eastAsia="x-none"/>
        </w:rPr>
        <w:t xml:space="preserve"> დამოუკიდებლად ექვემდებარება </w:t>
      </w:r>
      <w:r w:rsidR="00380954" w:rsidRPr="005514A2">
        <w:rPr>
          <w:rFonts w:ascii="Sylfaen" w:hAnsi="Sylfaen"/>
          <w:sz w:val="24"/>
          <w:szCs w:val="24"/>
          <w:lang w:val="ka-GE" w:eastAsia="x-none"/>
        </w:rPr>
        <w:t>მისი კონსტიტუციურობის საკითხის შეფასებას</w:t>
      </w:r>
      <w:r w:rsidR="009B60AA" w:rsidRPr="005514A2">
        <w:rPr>
          <w:rFonts w:ascii="Sylfaen" w:hAnsi="Sylfaen"/>
          <w:sz w:val="24"/>
          <w:szCs w:val="24"/>
          <w:lang w:val="ka-GE" w:eastAsia="x-none"/>
        </w:rPr>
        <w:t>.</w:t>
      </w:r>
    </w:p>
    <w:p w14:paraId="3C4117E2" w14:textId="135A7499" w:rsidR="00DF7B24" w:rsidRPr="005514A2" w:rsidRDefault="00A171AD"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 xml:space="preserve">ამდენად, ზემოაღნიშნულიდან და </w:t>
      </w:r>
      <w:r w:rsidR="00DF7B24" w:rsidRPr="005514A2">
        <w:rPr>
          <w:rFonts w:ascii="Sylfaen" w:hAnsi="Sylfaen" w:cs="Sylfaen"/>
          <w:sz w:val="24"/>
          <w:szCs w:val="24"/>
          <w:lang w:val="ka-GE" w:eastAsia="x-none"/>
        </w:rPr>
        <w:t>მოსარჩელის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მიერ</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იდენტიფიცირებული</w:t>
      </w:r>
      <w:r w:rsidR="00DF7B24" w:rsidRPr="005514A2">
        <w:rPr>
          <w:rFonts w:ascii="Sylfaen" w:hAnsi="Sylfaen"/>
          <w:sz w:val="24"/>
          <w:szCs w:val="24"/>
          <w:lang w:val="ka-GE" w:eastAsia="x-none"/>
        </w:rPr>
        <w:t xml:space="preserve"> </w:t>
      </w:r>
      <w:r w:rsidR="00D24C62" w:rsidRPr="005514A2">
        <w:rPr>
          <w:rFonts w:ascii="Sylfaen" w:hAnsi="Sylfaen"/>
          <w:sz w:val="24"/>
          <w:szCs w:val="24"/>
          <w:lang w:val="ka-GE" w:eastAsia="x-none"/>
        </w:rPr>
        <w:t xml:space="preserve">სამართლებრივი </w:t>
      </w:r>
      <w:r w:rsidR="00DF7B24" w:rsidRPr="005514A2">
        <w:rPr>
          <w:rFonts w:ascii="Sylfaen" w:hAnsi="Sylfaen" w:cs="Sylfaen"/>
          <w:sz w:val="24"/>
          <w:szCs w:val="24"/>
          <w:lang w:val="ka-GE" w:eastAsia="x-none"/>
        </w:rPr>
        <w:t>პრობლემიდან</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გამომდინარე</w:t>
      </w:r>
      <w:r w:rsidR="00DF7B24"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საკონსტიტუციო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სასამართლო</w:t>
      </w:r>
      <w:r w:rsidR="004E196F"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შეაფასებს</w:t>
      </w:r>
      <w:r w:rsidR="00DF7B24" w:rsidRPr="005514A2">
        <w:rPr>
          <w:rFonts w:ascii="Sylfaen" w:hAnsi="Sylfaen"/>
          <w:sz w:val="24"/>
          <w:szCs w:val="24"/>
          <w:lang w:val="ka-GE" w:eastAsia="x-none"/>
        </w:rPr>
        <w:t xml:space="preserve"> </w:t>
      </w:r>
      <w:r w:rsidR="00AF5AFC" w:rsidRPr="005514A2">
        <w:rPr>
          <w:rFonts w:ascii="Sylfaen" w:hAnsi="Sylfaen" w:cs="Sylfaen"/>
          <w:sz w:val="24"/>
          <w:szCs w:val="24"/>
          <w:lang w:val="ka-GE" w:eastAsia="x-none"/>
        </w:rPr>
        <w:t>სადავო</w:t>
      </w:r>
      <w:r w:rsidR="00AF5AFC" w:rsidRPr="005514A2">
        <w:rPr>
          <w:rFonts w:ascii="Sylfaen" w:hAnsi="Sylfaen"/>
          <w:sz w:val="24"/>
          <w:szCs w:val="24"/>
          <w:lang w:val="ka-GE" w:eastAsia="x-none"/>
        </w:rPr>
        <w:t xml:space="preserve"> </w:t>
      </w:r>
      <w:r w:rsidR="00AF5AFC" w:rsidRPr="005514A2">
        <w:rPr>
          <w:rFonts w:ascii="Sylfaen" w:hAnsi="Sylfaen" w:cs="Sylfaen"/>
          <w:sz w:val="24"/>
          <w:szCs w:val="24"/>
          <w:lang w:val="ka-GE" w:eastAsia="x-none"/>
        </w:rPr>
        <w:t>წესის</w:t>
      </w:r>
      <w:r w:rsidR="00AF5AFC" w:rsidRPr="005514A2">
        <w:rPr>
          <w:rFonts w:ascii="Sylfaen" w:hAnsi="Sylfaen"/>
          <w:sz w:val="24"/>
          <w:szCs w:val="24"/>
          <w:lang w:val="ka-GE" w:eastAsia="x-none"/>
        </w:rPr>
        <w:t xml:space="preserve"> </w:t>
      </w:r>
      <w:r w:rsidR="00AF5AFC" w:rsidRPr="005514A2">
        <w:rPr>
          <w:rFonts w:ascii="Sylfaen" w:hAnsi="Sylfaen" w:cs="Sylfaen"/>
          <w:sz w:val="24"/>
          <w:szCs w:val="24"/>
          <w:lang w:val="ka-GE" w:eastAsia="x-none"/>
        </w:rPr>
        <w:t>მე</w:t>
      </w:r>
      <w:r w:rsidR="00AF5AFC" w:rsidRPr="005514A2">
        <w:rPr>
          <w:rFonts w:ascii="Sylfaen" w:hAnsi="Sylfaen"/>
          <w:sz w:val="24"/>
          <w:szCs w:val="24"/>
          <w:lang w:val="ka-GE" w:eastAsia="x-none"/>
        </w:rPr>
        <w:t xml:space="preserve">-9 </w:t>
      </w:r>
      <w:r w:rsidR="00AF5AFC" w:rsidRPr="005514A2">
        <w:rPr>
          <w:rFonts w:ascii="Sylfaen" w:hAnsi="Sylfaen" w:cs="Sylfaen"/>
          <w:sz w:val="24"/>
          <w:szCs w:val="24"/>
          <w:lang w:val="ka-GE" w:eastAsia="x-none"/>
        </w:rPr>
        <w:t>მუხლის</w:t>
      </w:r>
      <w:r w:rsidR="00AF5AFC" w:rsidRPr="005514A2">
        <w:rPr>
          <w:rFonts w:ascii="Sylfaen" w:hAnsi="Sylfaen"/>
          <w:sz w:val="24"/>
          <w:szCs w:val="24"/>
          <w:lang w:val="ka-GE" w:eastAsia="x-none"/>
        </w:rPr>
        <w:t xml:space="preserve"> </w:t>
      </w:r>
      <w:r w:rsidR="00AF5AFC" w:rsidRPr="005514A2">
        <w:rPr>
          <w:rFonts w:ascii="Sylfaen" w:hAnsi="Sylfaen" w:cs="Sylfaen"/>
          <w:sz w:val="24"/>
          <w:szCs w:val="24"/>
          <w:lang w:val="ka-GE" w:eastAsia="x-none"/>
        </w:rPr>
        <w:t>მე</w:t>
      </w:r>
      <w:r w:rsidR="00AF5AFC" w:rsidRPr="005514A2">
        <w:rPr>
          <w:rFonts w:ascii="Sylfaen" w:hAnsi="Sylfaen"/>
          <w:sz w:val="24"/>
          <w:szCs w:val="24"/>
          <w:lang w:val="ka-GE" w:eastAsia="x-none"/>
        </w:rPr>
        <w:t xml:space="preserve">-7 </w:t>
      </w:r>
      <w:r w:rsidR="00AF5AFC" w:rsidRPr="005514A2">
        <w:rPr>
          <w:rFonts w:ascii="Sylfaen" w:hAnsi="Sylfaen" w:cs="Sylfaen"/>
          <w:sz w:val="24"/>
          <w:szCs w:val="24"/>
          <w:lang w:val="ka-GE" w:eastAsia="x-none"/>
        </w:rPr>
        <w:t xml:space="preserve">პუნქტის </w:t>
      </w:r>
      <w:r w:rsidR="00DF7B24" w:rsidRPr="005514A2">
        <w:rPr>
          <w:rFonts w:ascii="Sylfaen" w:hAnsi="Sylfaen" w:cs="Sylfaen"/>
          <w:sz w:val="24"/>
          <w:szCs w:val="24"/>
          <w:lang w:val="ka-GE" w:eastAsia="x-none"/>
        </w:rPr>
        <w:t>იმ</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ნორმატიულ</w:t>
      </w:r>
      <w:r w:rsidR="00AF5AFC" w:rsidRPr="005514A2">
        <w:rPr>
          <w:rFonts w:ascii="Sylfaen" w:hAnsi="Sylfaen" w:cs="Sylfaen"/>
          <w:sz w:val="24"/>
          <w:szCs w:val="24"/>
          <w:lang w:val="ka-GE" w:eastAsia="x-none"/>
        </w:rPr>
        <w:t>ი</w:t>
      </w:r>
      <w:r w:rsidR="00DF7B24" w:rsidRPr="005514A2">
        <w:rPr>
          <w:rFonts w:ascii="Sylfaen" w:hAnsi="Sylfaen"/>
          <w:sz w:val="24"/>
          <w:szCs w:val="24"/>
          <w:lang w:val="ka-GE" w:eastAsia="x-none"/>
        </w:rPr>
        <w:t xml:space="preserve"> </w:t>
      </w:r>
      <w:r w:rsidR="00AF5AFC" w:rsidRPr="005514A2">
        <w:rPr>
          <w:rFonts w:ascii="Sylfaen" w:hAnsi="Sylfaen" w:cs="Sylfaen"/>
          <w:sz w:val="24"/>
          <w:szCs w:val="24"/>
          <w:lang w:val="ka-GE" w:eastAsia="x-none"/>
        </w:rPr>
        <w:t>შინაარსის კონსტიტუციურობას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რომელიც</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გამორიცხავს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ორსული</w:t>
      </w:r>
      <w:r w:rsidR="00D133A8" w:rsidRPr="005514A2">
        <w:rPr>
          <w:rFonts w:ascii="Sylfaen" w:hAnsi="Sylfaen" w:cs="Sylfaen"/>
          <w:sz w:val="24"/>
          <w:szCs w:val="24"/>
          <w:lang w:val="ka-GE" w:eastAsia="x-none"/>
        </w:rPr>
        <w:t xml:space="preserve"> (მშობიარე)</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ქალის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ბავშვის</w:t>
      </w:r>
      <w:r w:rsidR="00DF7B24" w:rsidRPr="005514A2">
        <w:rPr>
          <w:rFonts w:ascii="Sylfaen" w:hAnsi="Sylfaen"/>
          <w:sz w:val="24"/>
          <w:szCs w:val="24"/>
          <w:lang w:val="ka-GE" w:eastAsia="x-none"/>
        </w:rPr>
        <w:t xml:space="preserve"> </w:t>
      </w:r>
      <w:r w:rsidR="003332E9" w:rsidRPr="005514A2">
        <w:rPr>
          <w:rFonts w:ascii="Sylfaen" w:hAnsi="Sylfaen"/>
          <w:sz w:val="24"/>
          <w:szCs w:val="24"/>
          <w:lang w:val="ka-GE" w:eastAsia="x-none"/>
        </w:rPr>
        <w:t xml:space="preserve">ბიოლოგიური </w:t>
      </w:r>
      <w:r w:rsidR="00DF7B24" w:rsidRPr="005514A2">
        <w:rPr>
          <w:rFonts w:ascii="Sylfaen" w:hAnsi="Sylfaen" w:cs="Sylfaen"/>
          <w:sz w:val="24"/>
          <w:szCs w:val="24"/>
          <w:lang w:val="ka-GE" w:eastAsia="x-none"/>
        </w:rPr>
        <w:t>მამისათვის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ბავშვის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მოვლის</w:t>
      </w:r>
      <w:r w:rsidR="00DF7B24" w:rsidRPr="005514A2">
        <w:rPr>
          <w:rFonts w:ascii="Sylfaen" w:hAnsi="Sylfaen"/>
          <w:sz w:val="24"/>
          <w:szCs w:val="24"/>
          <w:lang w:val="ka-GE" w:eastAsia="x-none"/>
        </w:rPr>
        <w:t xml:space="preserve"> </w:t>
      </w:r>
      <w:r w:rsidR="00DF7B24" w:rsidRPr="005514A2">
        <w:rPr>
          <w:rFonts w:ascii="Sylfaen" w:hAnsi="Sylfaen" w:cs="Sylfaen"/>
          <w:sz w:val="24"/>
          <w:szCs w:val="24"/>
          <w:lang w:val="ka-GE" w:eastAsia="x-none"/>
        </w:rPr>
        <w:t>გამო</w:t>
      </w:r>
      <w:r w:rsidR="00040D2E" w:rsidRPr="005514A2">
        <w:rPr>
          <w:rFonts w:ascii="Sylfaen" w:hAnsi="Sylfaen" w:cs="Sylfaen"/>
          <w:sz w:val="24"/>
          <w:szCs w:val="24"/>
          <w:lang w:val="ka-GE" w:eastAsia="x-none"/>
        </w:rPr>
        <w:t xml:space="preserve"> შვებულებისა და, შესაბამისად, ანაზღაურების მიცემის შესაძლებლობას.</w:t>
      </w:r>
    </w:p>
    <w:p w14:paraId="167158C2" w14:textId="29E7DC79" w:rsidR="006D03C9" w:rsidRPr="006D03C9" w:rsidRDefault="00F6288D" w:rsidP="006D03C9">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ამასთან</w:t>
      </w:r>
      <w:r w:rsidR="00110206">
        <w:rPr>
          <w:rFonts w:ascii="Sylfaen" w:hAnsi="Sylfaen" w:cs="Sylfaen"/>
          <w:sz w:val="24"/>
          <w:szCs w:val="24"/>
          <w:lang w:val="ka-GE" w:eastAsia="x-none"/>
        </w:rPr>
        <w:t>ავე</w:t>
      </w:r>
      <w:r w:rsidRPr="005514A2">
        <w:rPr>
          <w:rFonts w:ascii="Sylfaen" w:hAnsi="Sylfaen" w:cs="Sylfaen"/>
          <w:sz w:val="24"/>
          <w:szCs w:val="24"/>
          <w:lang w:val="ka-GE" w:eastAsia="x-none"/>
        </w:rPr>
        <w:t xml:space="preserve">, </w:t>
      </w:r>
      <w:r w:rsidR="000E4986" w:rsidRPr="005514A2">
        <w:rPr>
          <w:rFonts w:ascii="Sylfaen" w:hAnsi="Sylfaen" w:cs="Sylfaen"/>
          <w:sz w:val="24"/>
          <w:szCs w:val="24"/>
          <w:lang w:val="ka-GE" w:eastAsia="x-none"/>
        </w:rPr>
        <w:t xml:space="preserve">იმდენად, რამდენადაც მოსარჩელე მხარე სადავო ნორმებს არაკონსტიტუციურად მიიჩნევს განსხვავებული შინაარსის კონსტიტუციურ </w:t>
      </w:r>
      <w:r w:rsidR="00CE38A2" w:rsidRPr="005514A2">
        <w:rPr>
          <w:rFonts w:ascii="Sylfaen" w:hAnsi="Sylfaen" w:cs="Sylfaen"/>
          <w:sz w:val="24"/>
          <w:szCs w:val="24"/>
          <w:lang w:val="ka-GE" w:eastAsia="x-none"/>
        </w:rPr>
        <w:t>დებულებებთან</w:t>
      </w:r>
      <w:r w:rsidR="000E4986" w:rsidRPr="005514A2">
        <w:rPr>
          <w:rFonts w:ascii="Sylfaen" w:hAnsi="Sylfaen" w:cs="Sylfaen"/>
          <w:sz w:val="24"/>
          <w:szCs w:val="24"/>
          <w:lang w:val="ka-GE" w:eastAsia="x-none"/>
        </w:rPr>
        <w:t xml:space="preserve"> მიმართებით, </w:t>
      </w:r>
      <w:r w:rsidR="00CE38A2" w:rsidRPr="005514A2">
        <w:rPr>
          <w:rFonts w:ascii="Sylfaen" w:hAnsi="Sylfaen"/>
          <w:sz w:val="24"/>
          <w:szCs w:val="24"/>
          <w:lang w:val="ka-GE" w:eastAsia="x-none"/>
        </w:rPr>
        <w:t>№1317</w:t>
      </w:r>
      <w:r w:rsidR="000E4986" w:rsidRPr="005514A2">
        <w:rPr>
          <w:rFonts w:ascii="Sylfaen" w:hAnsi="Sylfaen" w:cs="Sylfaen"/>
          <w:sz w:val="24"/>
          <w:szCs w:val="24"/>
          <w:lang w:val="ka-GE" w:eastAsia="x-none"/>
        </w:rPr>
        <w:t xml:space="preserve"> კონსტიტუციური </w:t>
      </w:r>
      <w:r w:rsidR="000B64CC" w:rsidRPr="005514A2">
        <w:rPr>
          <w:rFonts w:ascii="Sylfaen" w:hAnsi="Sylfaen" w:cs="Sylfaen"/>
          <w:sz w:val="24"/>
          <w:szCs w:val="24"/>
          <w:lang w:val="ka-GE" w:eastAsia="x-none"/>
        </w:rPr>
        <w:t>სარჩელის ფარგლებში</w:t>
      </w:r>
      <w:r w:rsidR="000E4986" w:rsidRPr="005514A2">
        <w:rPr>
          <w:rFonts w:ascii="Sylfaen" w:hAnsi="Sylfaen" w:cs="Sylfaen"/>
          <w:sz w:val="24"/>
          <w:szCs w:val="24"/>
          <w:lang w:val="ka-GE" w:eastAsia="x-none"/>
        </w:rPr>
        <w:t xml:space="preserve"> </w:t>
      </w:r>
      <w:r w:rsidR="000B64CC" w:rsidRPr="005514A2">
        <w:rPr>
          <w:rFonts w:ascii="Sylfaen" w:hAnsi="Sylfaen" w:cs="Sylfaen"/>
          <w:sz w:val="24"/>
          <w:szCs w:val="24"/>
          <w:lang w:val="ka-GE" w:eastAsia="x-none"/>
        </w:rPr>
        <w:t>საქართ</w:t>
      </w:r>
      <w:r w:rsidR="00DF1676" w:rsidRPr="005514A2">
        <w:rPr>
          <w:rFonts w:ascii="Sylfaen" w:hAnsi="Sylfaen" w:cs="Sylfaen"/>
          <w:sz w:val="24"/>
          <w:szCs w:val="24"/>
          <w:lang w:val="ka-GE" w:eastAsia="x-none"/>
        </w:rPr>
        <w:t>ვ</w:t>
      </w:r>
      <w:r w:rsidR="000B64CC" w:rsidRPr="005514A2">
        <w:rPr>
          <w:rFonts w:ascii="Sylfaen" w:hAnsi="Sylfaen" w:cs="Sylfaen"/>
          <w:sz w:val="24"/>
          <w:szCs w:val="24"/>
          <w:lang w:val="ka-GE" w:eastAsia="x-none"/>
        </w:rPr>
        <w:t xml:space="preserve">ელოს </w:t>
      </w:r>
      <w:r w:rsidR="00FE0FF6" w:rsidRPr="005514A2">
        <w:rPr>
          <w:rFonts w:ascii="Sylfaen" w:hAnsi="Sylfaen" w:cs="Sylfaen"/>
          <w:sz w:val="24"/>
          <w:szCs w:val="24"/>
          <w:lang w:val="ka-GE" w:eastAsia="x-none"/>
        </w:rPr>
        <w:t xml:space="preserve">საკონსტიტუციო სასამართლოს </w:t>
      </w:r>
      <w:r w:rsidR="000B64CC" w:rsidRPr="005514A2">
        <w:rPr>
          <w:rFonts w:ascii="Sylfaen" w:hAnsi="Sylfaen" w:cs="Sylfaen"/>
          <w:sz w:val="24"/>
          <w:szCs w:val="24"/>
          <w:lang w:val="ka-GE" w:eastAsia="x-none"/>
        </w:rPr>
        <w:t>მიერ გადასაწყვეტი</w:t>
      </w:r>
      <w:r w:rsidR="00FE0FF6" w:rsidRPr="005514A2">
        <w:rPr>
          <w:rFonts w:ascii="Sylfaen" w:hAnsi="Sylfaen" w:cs="Sylfaen"/>
          <w:sz w:val="24"/>
          <w:szCs w:val="24"/>
          <w:lang w:val="ka-GE" w:eastAsia="x-none"/>
        </w:rPr>
        <w:t xml:space="preserve"> საკითხები </w:t>
      </w:r>
      <w:r w:rsidR="003F5ADB">
        <w:rPr>
          <w:rFonts w:ascii="Sylfaen" w:hAnsi="Sylfaen" w:cs="Sylfaen"/>
          <w:sz w:val="24"/>
          <w:szCs w:val="24"/>
          <w:lang w:val="ka-GE" w:eastAsia="x-none"/>
        </w:rPr>
        <w:t>შეფასდება</w:t>
      </w:r>
      <w:r w:rsidR="00FE0FF6" w:rsidRPr="005514A2">
        <w:rPr>
          <w:rFonts w:ascii="Sylfaen" w:hAnsi="Sylfaen" w:cs="Sylfaen"/>
          <w:sz w:val="24"/>
          <w:szCs w:val="24"/>
          <w:lang w:val="ka-GE" w:eastAsia="x-none"/>
        </w:rPr>
        <w:t xml:space="preserve"> ერთმანეთისაგან დამოუკიდებლად.</w:t>
      </w:r>
    </w:p>
    <w:p w14:paraId="6086BF3A" w14:textId="2A6DE342" w:rsidR="006D03C9" w:rsidRPr="006D03C9" w:rsidRDefault="003B123F" w:rsidP="006D03C9">
      <w:pPr>
        <w:pStyle w:val="Heading2"/>
        <w:numPr>
          <w:ilvl w:val="0"/>
          <w:numId w:val="26"/>
        </w:numPr>
        <w:spacing w:before="0" w:after="100" w:afterAutospacing="1"/>
        <w:ind w:left="0" w:firstLine="284"/>
        <w:jc w:val="both"/>
        <w:rPr>
          <w:rFonts w:ascii="Sylfaen" w:hAnsi="Sylfaen" w:cs="Sylfaen"/>
          <w:b/>
          <w:color w:val="000000" w:themeColor="text1"/>
          <w:sz w:val="24"/>
          <w:szCs w:val="24"/>
          <w:lang w:val="ka-GE"/>
        </w:rPr>
      </w:pPr>
      <w:r w:rsidRPr="006D03C9">
        <w:rPr>
          <w:rFonts w:ascii="Sylfaen" w:hAnsi="Sylfaen" w:cs="Sylfaen"/>
          <w:b/>
          <w:color w:val="000000" w:themeColor="text1"/>
          <w:sz w:val="24"/>
          <w:szCs w:val="24"/>
          <w:lang w:val="ka-GE"/>
        </w:rPr>
        <w:t>სადავო</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ნორმების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კონსტიტუციურობა</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საქართველოს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კონსტიტუციის</w:t>
      </w:r>
      <w:r w:rsidRPr="006D03C9">
        <w:rPr>
          <w:rFonts w:ascii="Sylfaen" w:hAnsi="Sylfaen"/>
          <w:b/>
          <w:color w:val="000000" w:themeColor="text1"/>
          <w:sz w:val="24"/>
          <w:szCs w:val="24"/>
          <w:lang w:val="ka-GE"/>
        </w:rPr>
        <w:t xml:space="preserve"> </w:t>
      </w:r>
      <w:r w:rsidR="00DE2C29" w:rsidRPr="006D03C9">
        <w:rPr>
          <w:rFonts w:ascii="Sylfaen" w:hAnsi="Sylfaen" w:cs="Sylfaen"/>
          <w:b/>
          <w:color w:val="000000" w:themeColor="text1"/>
          <w:sz w:val="24"/>
          <w:szCs w:val="24"/>
          <w:lang w:val="ka-GE"/>
        </w:rPr>
        <w:t>26-ე</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მუხლის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პირველ</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პუნქტთან</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მიმართებით</w:t>
      </w:r>
    </w:p>
    <w:p w14:paraId="6F489BD7" w14:textId="306832E5" w:rsidR="006D03C9" w:rsidRPr="006D03C9" w:rsidRDefault="00D43010" w:rsidP="00110206">
      <w:pPr>
        <w:pStyle w:val="Heading3"/>
        <w:numPr>
          <w:ilvl w:val="1"/>
          <w:numId w:val="26"/>
        </w:numPr>
        <w:spacing w:before="0" w:after="100" w:afterAutospacing="1"/>
        <w:ind w:left="0" w:firstLine="284"/>
        <w:jc w:val="both"/>
        <w:rPr>
          <w:rFonts w:ascii="Sylfaen" w:hAnsi="Sylfaen" w:cs="Sylfaen"/>
          <w:b/>
          <w:color w:val="000000" w:themeColor="text1"/>
          <w:lang w:val="ka-GE"/>
        </w:rPr>
      </w:pPr>
      <w:r w:rsidRPr="006D03C9">
        <w:rPr>
          <w:rFonts w:ascii="Sylfaen" w:hAnsi="Sylfaen" w:cs="Sylfaen"/>
          <w:b/>
          <w:color w:val="000000" w:themeColor="text1"/>
          <w:lang w:val="ka-GE"/>
        </w:rPr>
        <w:t>საქართველოს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კონსტიტუციის</w:t>
      </w:r>
      <w:r w:rsidRPr="006D03C9">
        <w:rPr>
          <w:rFonts w:ascii="Sylfaen" w:hAnsi="Sylfaen"/>
          <w:b/>
          <w:color w:val="000000" w:themeColor="text1"/>
          <w:lang w:val="ka-GE"/>
        </w:rPr>
        <w:t xml:space="preserve"> 26-</w:t>
      </w:r>
      <w:r w:rsidRPr="006D03C9">
        <w:rPr>
          <w:rFonts w:ascii="Sylfaen" w:hAnsi="Sylfaen" w:cs="Sylfaen"/>
          <w:b/>
          <w:color w:val="000000" w:themeColor="text1"/>
          <w:lang w:val="ka-GE"/>
        </w:rPr>
        <w:t>ე</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მუხლის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პირველი</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პუნქტით</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დაცული</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სფერო</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და</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უფლების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შეზღუდვის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იდენტიფიცირება</w:t>
      </w:r>
    </w:p>
    <w:p w14:paraId="0230F84B" w14:textId="4BDB4D84" w:rsidR="00DE0126" w:rsidRPr="005514A2" w:rsidRDefault="003B45A2"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საქართველოს </w:t>
      </w:r>
      <w:r w:rsidR="00D325FD" w:rsidRPr="005514A2">
        <w:rPr>
          <w:rFonts w:ascii="Sylfaen" w:hAnsi="Sylfaen" w:cs="Sylfaen"/>
          <w:sz w:val="24"/>
          <w:szCs w:val="24"/>
          <w:lang w:val="ka-GE"/>
        </w:rPr>
        <w:t xml:space="preserve">კონსტიტუციის 26-ე მუხლის პირველი პუნქტი განამტკიცებს შრომის თავისუფლების კონსტიტუციურ გარანტიას. ხსენებული პუნქტის შესაბამისად, „შრომის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 </w:t>
      </w:r>
      <w:r w:rsidR="001A6251" w:rsidRPr="005514A2">
        <w:rPr>
          <w:rFonts w:ascii="Sylfaen" w:hAnsi="Sylfaen" w:cs="Sylfaen"/>
          <w:sz w:val="24"/>
          <w:szCs w:val="24"/>
          <w:lang w:val="ka-GE"/>
        </w:rPr>
        <w:t>აღნიშნული</w:t>
      </w:r>
      <w:r w:rsidR="00D325FD" w:rsidRPr="005514A2">
        <w:rPr>
          <w:rFonts w:ascii="Sylfaen" w:hAnsi="Sylfaen" w:cs="Sylfaen"/>
          <w:sz w:val="24"/>
          <w:szCs w:val="24"/>
          <w:lang w:val="ka-GE"/>
        </w:rPr>
        <w:t xml:space="preserve"> კონსტიტუციური დანაწესი „ერთი მხრივ, კრძალავს იძულებით შრომას, ხოლო მეორე მხრივ, ავალდებულებს კანონმდებელს, შექმნას ადამიანის არჩევანის </w:t>
      </w:r>
      <w:r w:rsidR="00D325FD" w:rsidRPr="005514A2">
        <w:rPr>
          <w:rFonts w:ascii="Sylfaen" w:hAnsi="Sylfaen" w:cs="Sylfaen"/>
          <w:sz w:val="24"/>
          <w:szCs w:val="24"/>
          <w:lang w:val="ka-GE"/>
        </w:rPr>
        <w:lastRenderedPageBreak/>
        <w:t>ფარგლებში შრომის თავისუფლების უზრუნველყოფის შესაბამისი საკანონმდებლო გარანტიები“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II-32). საქართველოს საკონსტიტუციო სასამართლოს განმარტებით, შრომის თავისუფლების შემცველი კონსტიტუციური დებულება „იცავს ნებისმიერ ადამიანს იძულებითი შრომისაგან, რაც ადამიანის ღირსების ხელყოფას წარმოადგენს. კონსტიტუციით დაცულია არა მხოლოდ უფლება, აირჩიო სამუშაო, არამედ ასევე უფლება, განახორციელო, შეინარჩუნო და დათმო ეს სამუშაო, დაცული იყო უმუშევრობისაგან და ისეთი რეგულირებისაგან, რომელიც პირდაპირ ითვალისწინებს ან იძლევა სამსახურიდან უსაფუძვლო, თვითნებური და უსამართლო გათავისუფლების საშუალებას“ (საქართველოს საკონსტიტუციო სასამართლოს 2007 წლის 26 ოქტომბრის გადაწყვეტილება №2/2-389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II-19).</w:t>
      </w:r>
    </w:p>
    <w:p w14:paraId="2BB1FDC9" w14:textId="1037D073" w:rsidR="005063BE" w:rsidRPr="005514A2" w:rsidRDefault="00DE0126"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საქართველოს საკონსტიტუციო სასამართლოს პრაქტიკის შესაბამისად, საქართველოს კონსტიტუციით დაცული შრომის თავისუფლება, ერთი მხრივ, მჭიდროდაა დაკავშირებული ადამიანის სიცოცხლესა და მის ღირსეულ ყოფასთან, მეორე მხრივ კი, შრომის პროცესში ადამიანის სოციალიზაციის, საკუთარი თავის, იდეებისა და შესაძლებლობების რეალიზაციის არეალის გათვალისწინებით, წარმოადგენს ერთ-ერთ მნიშვნელოვან ფაქტორს პირის დამოუკიდებლობისათვის. იმავდროულად, შრომის თავისუფლება დაცვის ღირსი სიკეთეა სახელმწიფო ინტერესების პრიზმიდანაც, რამდენადაც შრომითი საქმიანობის პროდუქტი სახელმწიფოს განვითარებაზე აისახება (იხ.,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w:t>
      </w:r>
      <w:r w:rsidR="00110206">
        <w:rPr>
          <w:rFonts w:ascii="Sylfaen" w:hAnsi="Sylfaen" w:cs="Sylfaen"/>
          <w:sz w:val="24"/>
          <w:szCs w:val="24"/>
          <w:lang w:val="ka-GE"/>
        </w:rPr>
        <w:t>−</w:t>
      </w:r>
      <w:r w:rsidRPr="005514A2">
        <w:rPr>
          <w:rFonts w:ascii="Sylfaen" w:hAnsi="Sylfaen" w:cs="Sylfaen"/>
          <w:sz w:val="24"/>
          <w:szCs w:val="24"/>
          <w:lang w:val="ka-GE"/>
        </w:rPr>
        <w:t xml:space="preserve"> ილია ლეჟავა და ლევან როსტომაშვილი საქართველოს პარლამენტის წინააღმდეგ“, II-35,36). </w:t>
      </w:r>
      <w:r w:rsidR="001226D3" w:rsidRPr="005514A2">
        <w:rPr>
          <w:rFonts w:ascii="Sylfaen" w:hAnsi="Sylfaen" w:cs="Sylfaen"/>
          <w:sz w:val="24"/>
          <w:szCs w:val="24"/>
          <w:lang w:val="ka-GE"/>
        </w:rPr>
        <w:t xml:space="preserve">ამგვარად, </w:t>
      </w:r>
      <w:r w:rsidRPr="005514A2">
        <w:rPr>
          <w:rFonts w:ascii="Sylfaen" w:hAnsi="Sylfaen" w:cs="Sylfaen"/>
          <w:sz w:val="24"/>
          <w:szCs w:val="24"/>
          <w:lang w:val="ka-GE"/>
        </w:rPr>
        <w:t xml:space="preserve">შრომის თავისუფლების კონსტიტუციური გარანტია წარმოადგენს პიროვნების სოციალური ფუნქციონირების ერთ-ერთ მთავარ საფუძველს. იგი, შრომითი უნარების პრაქტიკული რეალიზების საფუძველზე, ერთი მხრივ, უზრუნველყოფს ადამიანის პიროვნულ თვითრეალიზაციას, მეორე მხრივ კი, შრომითი საქმიანობის შედეგის გათვალისწინებით, განაპირობებს ადამიანის პრაქტიკულად სასარგებლო დატვირთვას საზოგადოებაში. </w:t>
      </w:r>
    </w:p>
    <w:p w14:paraId="03B6291C" w14:textId="640D1AB6" w:rsidR="001B6520" w:rsidRPr="005514A2" w:rsidRDefault="00740D73"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მაშასადამე, </w:t>
      </w:r>
      <w:r w:rsidR="005063BE" w:rsidRPr="005514A2">
        <w:rPr>
          <w:rFonts w:ascii="Sylfaen" w:hAnsi="Sylfaen" w:cs="Sylfaen"/>
          <w:sz w:val="24"/>
          <w:szCs w:val="24"/>
          <w:lang w:val="ka-GE"/>
        </w:rPr>
        <w:t xml:space="preserve">საქართველოს საკონსტიტუციო სასამართლოს პრაქტიკიდან გამომდინარე, </w:t>
      </w:r>
      <w:r w:rsidR="00B601D5" w:rsidRPr="005514A2">
        <w:rPr>
          <w:rFonts w:ascii="Sylfaen" w:hAnsi="Sylfaen" w:cs="Sylfaen"/>
          <w:sz w:val="24"/>
          <w:szCs w:val="24"/>
          <w:lang w:val="ka-GE"/>
        </w:rPr>
        <w:t xml:space="preserve">საქართველოს კონსტიტუციის 26-ე </w:t>
      </w:r>
      <w:r w:rsidR="00F143FD" w:rsidRPr="005514A2">
        <w:rPr>
          <w:rFonts w:ascii="Sylfaen" w:hAnsi="Sylfaen" w:cs="Sylfaen"/>
          <w:sz w:val="24"/>
          <w:szCs w:val="24"/>
          <w:lang w:val="ka-GE"/>
        </w:rPr>
        <w:t>მუხლის პირველი პუნქტით</w:t>
      </w:r>
      <w:r w:rsidR="00B601D5" w:rsidRPr="005514A2">
        <w:rPr>
          <w:rFonts w:ascii="Sylfaen" w:hAnsi="Sylfaen" w:cs="Sylfaen"/>
          <w:sz w:val="24"/>
          <w:szCs w:val="24"/>
          <w:lang w:val="ka-GE"/>
        </w:rPr>
        <w:t xml:space="preserve"> დაცული შრომის თავისუფლება გულისხმობს პირის შესაძლებლობას, აირჩიოს სამუშაო ადგილი,</w:t>
      </w:r>
      <w:r w:rsidR="00CA515A" w:rsidRPr="005514A2">
        <w:rPr>
          <w:rFonts w:ascii="Sylfaen" w:hAnsi="Sylfaen" w:cs="Sylfaen"/>
          <w:sz w:val="24"/>
          <w:szCs w:val="24"/>
          <w:lang w:val="ka-GE"/>
        </w:rPr>
        <w:t xml:space="preserve"> </w:t>
      </w:r>
      <w:r w:rsidR="00D7026C" w:rsidRPr="005514A2">
        <w:rPr>
          <w:rFonts w:ascii="Sylfaen" w:hAnsi="Sylfaen" w:cs="Sylfaen"/>
          <w:sz w:val="24"/>
          <w:szCs w:val="24"/>
          <w:lang w:val="ka-GE"/>
        </w:rPr>
        <w:t xml:space="preserve">უზრუნველყოფილი იქნეს </w:t>
      </w:r>
      <w:r w:rsidR="00B601D5" w:rsidRPr="005514A2">
        <w:rPr>
          <w:rFonts w:ascii="Sylfaen" w:hAnsi="Sylfaen" w:cs="Sylfaen"/>
          <w:sz w:val="24"/>
          <w:szCs w:val="24"/>
          <w:lang w:val="ka-GE"/>
        </w:rPr>
        <w:t xml:space="preserve">სამუშაო პროცესის ფარგლებში მისი </w:t>
      </w:r>
      <w:r w:rsidR="00D7026C" w:rsidRPr="005514A2">
        <w:rPr>
          <w:rFonts w:ascii="Sylfaen" w:hAnsi="Sylfaen" w:cs="Sylfaen"/>
          <w:sz w:val="24"/>
          <w:szCs w:val="24"/>
          <w:lang w:val="ka-GE"/>
        </w:rPr>
        <w:lastRenderedPageBreak/>
        <w:t>უსაფრთხოების დაცვის</w:t>
      </w:r>
      <w:r w:rsidR="00CA515A" w:rsidRPr="005514A2">
        <w:rPr>
          <w:rFonts w:ascii="Sylfaen" w:hAnsi="Sylfaen" w:cs="Sylfaen"/>
          <w:sz w:val="24"/>
          <w:szCs w:val="24"/>
          <w:lang w:val="ka-GE"/>
        </w:rPr>
        <w:t xml:space="preserve">ა და </w:t>
      </w:r>
      <w:r w:rsidR="00B601D5" w:rsidRPr="005514A2">
        <w:rPr>
          <w:rFonts w:ascii="Sylfaen" w:hAnsi="Sylfaen" w:cs="Sylfaen"/>
          <w:sz w:val="24"/>
          <w:szCs w:val="24"/>
          <w:lang w:val="ka-GE"/>
        </w:rPr>
        <w:t>ღირსეულ პირობებში</w:t>
      </w:r>
      <w:r w:rsidR="00815E76" w:rsidRPr="005514A2">
        <w:rPr>
          <w:rFonts w:ascii="Sylfaen" w:hAnsi="Sylfaen" w:cs="Sylfaen"/>
          <w:sz w:val="24"/>
          <w:szCs w:val="24"/>
          <w:lang w:val="ka-GE"/>
        </w:rPr>
        <w:t xml:space="preserve"> პროფესიული საქმიანობის </w:t>
      </w:r>
      <w:r w:rsidR="00885F74" w:rsidRPr="005514A2">
        <w:rPr>
          <w:rFonts w:ascii="Sylfaen" w:hAnsi="Sylfaen" w:cs="Sylfaen"/>
          <w:sz w:val="24"/>
          <w:szCs w:val="24"/>
          <w:lang w:val="ka-GE"/>
        </w:rPr>
        <w:t>განხ</w:t>
      </w:r>
      <w:r w:rsidR="00815E76" w:rsidRPr="005514A2">
        <w:rPr>
          <w:rFonts w:ascii="Sylfaen" w:hAnsi="Sylfaen" w:cs="Sylfaen"/>
          <w:sz w:val="24"/>
          <w:szCs w:val="24"/>
          <w:lang w:val="ka-GE"/>
        </w:rPr>
        <w:t>ო</w:t>
      </w:r>
      <w:r w:rsidR="00885F74" w:rsidRPr="005514A2">
        <w:rPr>
          <w:rFonts w:ascii="Sylfaen" w:hAnsi="Sylfaen" w:cs="Sylfaen"/>
          <w:sz w:val="24"/>
          <w:szCs w:val="24"/>
          <w:lang w:val="ka-GE"/>
        </w:rPr>
        <w:t>რ</w:t>
      </w:r>
      <w:r w:rsidR="00815E76" w:rsidRPr="005514A2">
        <w:rPr>
          <w:rFonts w:ascii="Sylfaen" w:hAnsi="Sylfaen" w:cs="Sylfaen"/>
          <w:sz w:val="24"/>
          <w:szCs w:val="24"/>
          <w:lang w:val="ka-GE"/>
        </w:rPr>
        <w:t xml:space="preserve">ციელების </w:t>
      </w:r>
      <w:r w:rsidR="00CA515A" w:rsidRPr="005514A2">
        <w:rPr>
          <w:rFonts w:ascii="Sylfaen" w:hAnsi="Sylfaen" w:cs="Sylfaen"/>
          <w:sz w:val="24"/>
          <w:szCs w:val="24"/>
          <w:lang w:val="ka-GE"/>
        </w:rPr>
        <w:t>გარანტიებით</w:t>
      </w:r>
      <w:r w:rsidR="00815E76" w:rsidRPr="005514A2">
        <w:rPr>
          <w:rFonts w:ascii="Sylfaen" w:hAnsi="Sylfaen" w:cs="Sylfaen"/>
          <w:sz w:val="24"/>
          <w:szCs w:val="24"/>
          <w:lang w:val="ka-GE"/>
        </w:rPr>
        <w:t xml:space="preserve"> და სხვა</w:t>
      </w:r>
      <w:r w:rsidR="00B601D5" w:rsidRPr="005514A2">
        <w:rPr>
          <w:rFonts w:ascii="Sylfaen" w:hAnsi="Sylfaen" w:cs="Sylfaen"/>
          <w:sz w:val="24"/>
          <w:szCs w:val="24"/>
          <w:lang w:val="ka-GE"/>
        </w:rPr>
        <w:t xml:space="preserve"> (იხ., </w:t>
      </w:r>
      <w:r w:rsidR="00E073B9" w:rsidRPr="005514A2">
        <w:rPr>
          <w:rFonts w:ascii="Sylfaen" w:hAnsi="Sylfaen" w:cs="Sylfaen"/>
          <w:sz w:val="24"/>
          <w:szCs w:val="24"/>
          <w:lang w:val="ka-GE"/>
        </w:rPr>
        <w:t xml:space="preserve">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II-68). </w:t>
      </w:r>
      <w:r w:rsidR="00B601D5" w:rsidRPr="005514A2">
        <w:rPr>
          <w:rFonts w:ascii="Sylfaen" w:hAnsi="Sylfaen" w:cs="Sylfaen"/>
          <w:sz w:val="24"/>
          <w:szCs w:val="24"/>
          <w:lang w:val="ka-GE"/>
        </w:rPr>
        <w:t xml:space="preserve">ამ თვალსაზრისით, შრომის თავისუფლების </w:t>
      </w:r>
      <w:r w:rsidR="00531BF1" w:rsidRPr="005514A2">
        <w:rPr>
          <w:rFonts w:ascii="Sylfaen" w:hAnsi="Sylfaen" w:cs="Sylfaen"/>
          <w:sz w:val="24"/>
          <w:szCs w:val="24"/>
          <w:lang w:val="ka-GE"/>
        </w:rPr>
        <w:t>ძირით</w:t>
      </w:r>
      <w:r w:rsidR="00885F74" w:rsidRPr="005514A2">
        <w:rPr>
          <w:rFonts w:ascii="Sylfaen" w:hAnsi="Sylfaen" w:cs="Sylfaen"/>
          <w:sz w:val="24"/>
          <w:szCs w:val="24"/>
          <w:lang w:val="ka-GE"/>
        </w:rPr>
        <w:t>ა</w:t>
      </w:r>
      <w:r w:rsidR="00531BF1" w:rsidRPr="005514A2">
        <w:rPr>
          <w:rFonts w:ascii="Sylfaen" w:hAnsi="Sylfaen" w:cs="Sylfaen"/>
          <w:sz w:val="24"/>
          <w:szCs w:val="24"/>
          <w:lang w:val="ka-GE"/>
        </w:rPr>
        <w:t xml:space="preserve">დი უფლების </w:t>
      </w:r>
      <w:r w:rsidR="00B601D5" w:rsidRPr="005514A2">
        <w:rPr>
          <w:rFonts w:ascii="Sylfaen" w:hAnsi="Sylfaen" w:cs="Sylfaen"/>
          <w:sz w:val="24"/>
          <w:szCs w:val="24"/>
          <w:lang w:val="ka-GE"/>
        </w:rPr>
        <w:t>„მიზანია, უზრუნველყოს ადამიანის ღირსებასთან თავსებადი, მეტწილად მისი სურვილით არჩეული შრომითი პროცესი“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II-98).</w:t>
      </w:r>
    </w:p>
    <w:p w14:paraId="014869E6" w14:textId="3647D6D8" w:rsidR="00562378" w:rsidRPr="005514A2" w:rsidRDefault="001B6520"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ხაზგასასმელია, რომ განსახილველი საქმის ფარგლებში, საქართველოს საკონსტიტუციო სასამართლო არ დგას, ზოგადად, შრომის თავისუფლების კონსტიტუციური გარანტიის, მათ შორის, შრომითი უფლებებისა და მათი დაცვის სტანდარტების ამომწურავად განმარტების </w:t>
      </w:r>
      <w:r w:rsidR="00EF272F" w:rsidRPr="005514A2">
        <w:rPr>
          <w:rFonts w:ascii="Sylfaen" w:hAnsi="Sylfaen" w:cs="Sylfaen"/>
          <w:sz w:val="24"/>
          <w:szCs w:val="24"/>
          <w:lang w:val="ka-GE"/>
        </w:rPr>
        <w:t xml:space="preserve">საჭიროების </w:t>
      </w:r>
      <w:r w:rsidRPr="005514A2">
        <w:rPr>
          <w:rFonts w:ascii="Sylfaen" w:hAnsi="Sylfaen" w:cs="Sylfaen"/>
          <w:sz w:val="24"/>
          <w:szCs w:val="24"/>
          <w:lang w:val="ka-GE"/>
        </w:rPr>
        <w:t xml:space="preserve">წინაშე. კონსტიტუციურ სარჩელში იდენტიფიცირებული პრობლემიდან გამომდინარე, საქართველოს საკონსტიტუციო სასამართლო საკითხს შეაფასებს მხოლოდ ბავშვის მოვლის გამო შვებულებით სარგებლობის </w:t>
      </w:r>
      <w:r w:rsidR="00EF272F" w:rsidRPr="005514A2">
        <w:rPr>
          <w:rFonts w:ascii="Sylfaen" w:hAnsi="Sylfaen" w:cs="Sylfaen"/>
          <w:sz w:val="24"/>
          <w:szCs w:val="24"/>
          <w:lang w:val="ka-GE"/>
        </w:rPr>
        <w:t xml:space="preserve">უფლების </w:t>
      </w:r>
      <w:r w:rsidRPr="005514A2">
        <w:rPr>
          <w:rFonts w:ascii="Sylfaen" w:hAnsi="Sylfaen" w:cs="Sylfaen"/>
          <w:sz w:val="24"/>
          <w:szCs w:val="24"/>
          <w:lang w:val="ka-GE"/>
        </w:rPr>
        <w:t>ჭრილში.</w:t>
      </w:r>
    </w:p>
    <w:p w14:paraId="1606EC20" w14:textId="3B60E7F9" w:rsidR="005D6203" w:rsidRPr="005514A2" w:rsidRDefault="000F4D3B"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ამ მხრივ, </w:t>
      </w:r>
      <w:r w:rsidR="00562378" w:rsidRPr="005514A2">
        <w:rPr>
          <w:rFonts w:ascii="Sylfaen" w:hAnsi="Sylfaen" w:cs="Sylfaen"/>
          <w:sz w:val="24"/>
          <w:szCs w:val="24"/>
          <w:lang w:val="ka-GE"/>
        </w:rPr>
        <w:t xml:space="preserve">აღსანიშნავია, რომ ბავშვის მოვლის გამო შვებულებით სარგებლობის </w:t>
      </w:r>
      <w:r w:rsidR="005E792D" w:rsidRPr="005514A2">
        <w:rPr>
          <w:rFonts w:ascii="Sylfaen" w:hAnsi="Sylfaen" w:cs="Sylfaen"/>
          <w:sz w:val="24"/>
          <w:szCs w:val="24"/>
          <w:lang w:val="ka-GE"/>
        </w:rPr>
        <w:t>უფლება</w:t>
      </w:r>
      <w:r w:rsidR="00562378" w:rsidRPr="005514A2">
        <w:rPr>
          <w:rFonts w:ascii="Sylfaen" w:hAnsi="Sylfaen" w:cs="Sylfaen"/>
          <w:sz w:val="24"/>
          <w:szCs w:val="24"/>
          <w:lang w:val="ka-GE"/>
        </w:rPr>
        <w:t xml:space="preserve"> დამსაქმებელსა და დასაქმებულს შორის არსებული შრომითი ურთიერთობის ერთ-ერთ არსებით კომპონენტს წარმოადგენს. ამგვარი შვებულებით სარგებლობა ემსახურება დასაქმებულის მიერ პირად ცხოვრებასა და სამუშაო ვალდებულებებს შორის ბალანსის უზრუნველყოფას. </w:t>
      </w:r>
      <w:r w:rsidR="005D6203" w:rsidRPr="005514A2">
        <w:rPr>
          <w:rFonts w:ascii="Sylfaen" w:hAnsi="Sylfaen" w:cs="Sylfaen"/>
          <w:sz w:val="24"/>
          <w:szCs w:val="24"/>
          <w:lang w:val="ka-GE"/>
        </w:rPr>
        <w:t xml:space="preserve">რეგულირება, რომელიც დასაქმებულს არ ანიჭებს </w:t>
      </w:r>
      <w:r w:rsidR="005E792D" w:rsidRPr="005514A2">
        <w:rPr>
          <w:rFonts w:ascii="Sylfaen" w:hAnsi="Sylfaen" w:cs="Sylfaen"/>
          <w:sz w:val="24"/>
          <w:szCs w:val="24"/>
          <w:lang w:val="ka-GE"/>
        </w:rPr>
        <w:t>აღნიშნული შვებულებით</w:t>
      </w:r>
      <w:r w:rsidR="005D6203" w:rsidRPr="005514A2">
        <w:rPr>
          <w:rFonts w:ascii="Sylfaen" w:hAnsi="Sylfaen" w:cs="Sylfaen"/>
          <w:sz w:val="24"/>
          <w:szCs w:val="24"/>
          <w:lang w:val="ka-GE"/>
        </w:rPr>
        <w:t xml:space="preserve"> სარგებლობის შესაძლებლობას, ართულებს მისი ბავშვის მოვლასთან დაკავშირებული ოჯახური ვალდებულებების შესრულებას</w:t>
      </w:r>
      <w:r w:rsidR="00FB2AFF" w:rsidRPr="005514A2">
        <w:rPr>
          <w:rFonts w:ascii="Sylfaen" w:hAnsi="Sylfaen" w:cs="Sylfaen"/>
          <w:sz w:val="24"/>
          <w:szCs w:val="24"/>
          <w:lang w:val="ka-GE"/>
        </w:rPr>
        <w:t xml:space="preserve">, აფერხებს ბავშვზე ზრუნვის პროცესში </w:t>
      </w:r>
      <w:r w:rsidR="00A3682A" w:rsidRPr="005514A2">
        <w:rPr>
          <w:rFonts w:ascii="Sylfaen" w:hAnsi="Sylfaen" w:cs="Sylfaen"/>
          <w:sz w:val="24"/>
          <w:szCs w:val="24"/>
          <w:lang w:val="ka-GE"/>
        </w:rPr>
        <w:t xml:space="preserve">მის </w:t>
      </w:r>
      <w:r w:rsidR="00FB2AFF" w:rsidRPr="005514A2">
        <w:rPr>
          <w:rFonts w:ascii="Sylfaen" w:hAnsi="Sylfaen" w:cs="Sylfaen"/>
          <w:sz w:val="24"/>
          <w:szCs w:val="24"/>
          <w:lang w:val="ka-GE"/>
        </w:rPr>
        <w:t>სრულფასოვნად ჩართვას და, შესაბამისად, მასთან მჭიდრო პერსონალური კავშირის ჩამოყალიბებას</w:t>
      </w:r>
      <w:r w:rsidR="005D6203" w:rsidRPr="005514A2">
        <w:rPr>
          <w:rFonts w:ascii="Sylfaen" w:hAnsi="Sylfaen" w:cs="Sylfaen"/>
          <w:sz w:val="24"/>
          <w:szCs w:val="24"/>
          <w:lang w:val="ka-GE"/>
        </w:rPr>
        <w:t>.</w:t>
      </w:r>
      <w:r w:rsidR="00906DA5" w:rsidRPr="005514A2">
        <w:rPr>
          <w:rFonts w:ascii="Sylfaen" w:hAnsi="Sylfaen" w:cs="Sylfaen"/>
          <w:sz w:val="24"/>
          <w:szCs w:val="24"/>
          <w:lang w:val="ka-GE"/>
        </w:rPr>
        <w:t xml:space="preserve"> </w:t>
      </w:r>
      <w:r w:rsidR="005D6203" w:rsidRPr="005514A2">
        <w:rPr>
          <w:rFonts w:ascii="Sylfaen" w:hAnsi="Sylfaen" w:cs="Sylfaen"/>
          <w:sz w:val="24"/>
          <w:szCs w:val="24"/>
          <w:lang w:val="ka-GE"/>
        </w:rPr>
        <w:t xml:space="preserve">იმ შემთხვევაში, თუ დასაქმებული არ არის უზრუნველყოფილი </w:t>
      </w:r>
      <w:r w:rsidR="00906DA5" w:rsidRPr="005514A2">
        <w:rPr>
          <w:rFonts w:ascii="Sylfaen" w:hAnsi="Sylfaen" w:cs="Sylfaen"/>
          <w:sz w:val="24"/>
          <w:szCs w:val="24"/>
          <w:lang w:val="ka-GE"/>
        </w:rPr>
        <w:t>ბავშ</w:t>
      </w:r>
      <w:r w:rsidR="00885F74" w:rsidRPr="005514A2">
        <w:rPr>
          <w:rFonts w:ascii="Sylfaen" w:hAnsi="Sylfaen" w:cs="Sylfaen"/>
          <w:sz w:val="24"/>
          <w:szCs w:val="24"/>
          <w:lang w:val="ka-GE"/>
        </w:rPr>
        <w:t>ვ</w:t>
      </w:r>
      <w:r w:rsidR="00906DA5" w:rsidRPr="005514A2">
        <w:rPr>
          <w:rFonts w:ascii="Sylfaen" w:hAnsi="Sylfaen" w:cs="Sylfaen"/>
          <w:sz w:val="24"/>
          <w:szCs w:val="24"/>
          <w:lang w:val="ka-GE"/>
        </w:rPr>
        <w:t>ის მოვლის გამო</w:t>
      </w:r>
      <w:r w:rsidR="005D6203" w:rsidRPr="005514A2">
        <w:rPr>
          <w:rFonts w:ascii="Sylfaen" w:hAnsi="Sylfaen" w:cs="Sylfaen"/>
          <w:sz w:val="24"/>
          <w:szCs w:val="24"/>
          <w:lang w:val="ka-GE"/>
        </w:rPr>
        <w:t xml:space="preserve"> შვებულებით, ის, ფაქტობრივად, იძ</w:t>
      </w:r>
      <w:r w:rsidR="00885F74" w:rsidRPr="005514A2">
        <w:rPr>
          <w:rFonts w:ascii="Sylfaen" w:hAnsi="Sylfaen" w:cs="Sylfaen"/>
          <w:sz w:val="24"/>
          <w:szCs w:val="24"/>
          <w:lang w:val="ka-GE"/>
        </w:rPr>
        <w:t>უ</w:t>
      </w:r>
      <w:r w:rsidR="005D6203" w:rsidRPr="005514A2">
        <w:rPr>
          <w:rFonts w:ascii="Sylfaen" w:hAnsi="Sylfaen" w:cs="Sylfaen"/>
          <w:sz w:val="24"/>
          <w:szCs w:val="24"/>
          <w:lang w:val="ka-GE"/>
        </w:rPr>
        <w:t>ლებულია იმუშაოს საკუთარი ოჯახური ცხოვრების</w:t>
      </w:r>
      <w:r w:rsidR="00FB2AFF" w:rsidRPr="005514A2">
        <w:rPr>
          <w:rFonts w:ascii="Sylfaen" w:hAnsi="Sylfaen" w:cs="Sylfaen"/>
          <w:sz w:val="24"/>
          <w:szCs w:val="24"/>
          <w:lang w:val="ka-GE"/>
        </w:rPr>
        <w:t>ა და ახლადდაბადებულ ბავშვთან ურთიერთობის</w:t>
      </w:r>
      <w:r w:rsidR="005D6203" w:rsidRPr="005514A2">
        <w:rPr>
          <w:rFonts w:ascii="Sylfaen" w:hAnsi="Sylfaen" w:cs="Sylfaen"/>
          <w:sz w:val="24"/>
          <w:szCs w:val="24"/>
          <w:lang w:val="ka-GE"/>
        </w:rPr>
        <w:t xml:space="preserve"> ხარჯზე ან </w:t>
      </w:r>
      <w:r w:rsidR="00906DA5" w:rsidRPr="005514A2">
        <w:rPr>
          <w:rFonts w:ascii="Sylfaen" w:hAnsi="Sylfaen" w:cs="Sylfaen"/>
          <w:sz w:val="24"/>
          <w:szCs w:val="24"/>
          <w:lang w:val="ka-GE"/>
        </w:rPr>
        <w:t xml:space="preserve">საერთოდ </w:t>
      </w:r>
      <w:r w:rsidR="005D6203" w:rsidRPr="005514A2">
        <w:rPr>
          <w:rFonts w:ascii="Sylfaen" w:hAnsi="Sylfaen" w:cs="Sylfaen"/>
          <w:sz w:val="24"/>
          <w:szCs w:val="24"/>
          <w:lang w:val="ka-GE"/>
        </w:rPr>
        <w:t>უარი თქვას სამუშაო ადგილზე</w:t>
      </w:r>
      <w:r w:rsidR="00B80AFA" w:rsidRPr="005514A2">
        <w:rPr>
          <w:rFonts w:ascii="Sylfaen" w:hAnsi="Sylfaen" w:cs="Sylfaen"/>
          <w:sz w:val="24"/>
          <w:szCs w:val="24"/>
          <w:lang w:val="ka-GE"/>
        </w:rPr>
        <w:t>.</w:t>
      </w:r>
      <w:r w:rsidR="005D6203" w:rsidRPr="005514A2">
        <w:rPr>
          <w:rFonts w:ascii="Sylfaen" w:hAnsi="Sylfaen" w:cs="Sylfaen"/>
          <w:sz w:val="24"/>
          <w:szCs w:val="24"/>
          <w:lang w:val="ka-GE"/>
        </w:rPr>
        <w:t xml:space="preserve"> </w:t>
      </w:r>
      <w:r w:rsidR="00562378" w:rsidRPr="005514A2">
        <w:rPr>
          <w:rFonts w:ascii="Sylfaen" w:hAnsi="Sylfaen" w:cs="Sylfaen"/>
          <w:sz w:val="24"/>
          <w:szCs w:val="24"/>
          <w:lang w:val="ka-GE"/>
        </w:rPr>
        <w:t>ბავშვის მოვლის გამო შვებულება</w:t>
      </w:r>
      <w:r w:rsidR="00AA671D" w:rsidRPr="005514A2">
        <w:rPr>
          <w:rFonts w:ascii="Sylfaen" w:hAnsi="Sylfaen" w:cs="Sylfaen"/>
          <w:sz w:val="24"/>
          <w:szCs w:val="24"/>
          <w:lang w:val="ka-GE"/>
        </w:rPr>
        <w:t xml:space="preserve"> </w:t>
      </w:r>
      <w:r w:rsidR="00AF7A54" w:rsidRPr="005514A2">
        <w:rPr>
          <w:rFonts w:ascii="Sylfaen" w:hAnsi="Sylfaen" w:cs="Sylfaen"/>
          <w:sz w:val="24"/>
          <w:szCs w:val="24"/>
          <w:lang w:val="ka-GE"/>
        </w:rPr>
        <w:t>დასაქმებულს ანიჭებს ბავშვის მოვლის პროცესში</w:t>
      </w:r>
      <w:r w:rsidR="00562378" w:rsidRPr="005514A2">
        <w:rPr>
          <w:rFonts w:ascii="Sylfaen" w:hAnsi="Sylfaen" w:cs="Sylfaen"/>
          <w:sz w:val="24"/>
          <w:szCs w:val="24"/>
          <w:lang w:val="ka-GE"/>
        </w:rPr>
        <w:t xml:space="preserve"> </w:t>
      </w:r>
      <w:r w:rsidR="002A539B" w:rsidRPr="005514A2">
        <w:rPr>
          <w:rFonts w:ascii="Sylfaen" w:hAnsi="Sylfaen" w:cs="Sylfaen"/>
          <w:sz w:val="24"/>
          <w:szCs w:val="24"/>
          <w:lang w:val="ka-GE"/>
        </w:rPr>
        <w:t>სრულფასოვანი ჩართულო</w:t>
      </w:r>
      <w:r w:rsidR="00AA671D" w:rsidRPr="005514A2">
        <w:rPr>
          <w:rFonts w:ascii="Sylfaen" w:hAnsi="Sylfaen" w:cs="Sylfaen"/>
          <w:sz w:val="24"/>
          <w:szCs w:val="24"/>
          <w:lang w:val="ka-GE"/>
        </w:rPr>
        <w:t xml:space="preserve">ბის შესაძლებლობას, ამასთან, </w:t>
      </w:r>
      <w:r w:rsidR="00562378" w:rsidRPr="005514A2">
        <w:rPr>
          <w:rFonts w:ascii="Sylfaen" w:hAnsi="Sylfaen" w:cs="Sylfaen"/>
          <w:sz w:val="24"/>
          <w:szCs w:val="24"/>
          <w:lang w:val="ka-GE"/>
        </w:rPr>
        <w:t xml:space="preserve">იცავს </w:t>
      </w:r>
      <w:r w:rsidR="00AA671D" w:rsidRPr="005514A2">
        <w:rPr>
          <w:rFonts w:ascii="Sylfaen" w:hAnsi="Sylfaen" w:cs="Sylfaen"/>
          <w:sz w:val="24"/>
          <w:szCs w:val="24"/>
          <w:lang w:val="ka-GE"/>
        </w:rPr>
        <w:t xml:space="preserve">მას </w:t>
      </w:r>
      <w:r w:rsidR="00562378" w:rsidRPr="005514A2">
        <w:rPr>
          <w:rFonts w:ascii="Sylfaen" w:hAnsi="Sylfaen" w:cs="Sylfaen"/>
          <w:sz w:val="24"/>
          <w:szCs w:val="24"/>
          <w:lang w:val="ka-GE"/>
        </w:rPr>
        <w:t>ბავშვის მოვლის საჭიროების/მოტივის გამო სამსახურის დაკარგვისგან ან მასზე უარის თქმისგან და აღჭურავს გარანტიით, შვებულებისათვის განსაზღვრული დროის შემდეგ, დაბრუნდეს სამუშაო ადგილზე</w:t>
      </w:r>
      <w:r w:rsidR="005E792D" w:rsidRPr="005514A2">
        <w:rPr>
          <w:rFonts w:ascii="Sylfaen" w:hAnsi="Sylfaen" w:cs="Sylfaen"/>
          <w:sz w:val="24"/>
          <w:szCs w:val="24"/>
          <w:lang w:val="ka-GE"/>
        </w:rPr>
        <w:t xml:space="preserve">, </w:t>
      </w:r>
      <w:r w:rsidR="00562378" w:rsidRPr="005514A2">
        <w:rPr>
          <w:rFonts w:ascii="Sylfaen" w:hAnsi="Sylfaen" w:cs="Sylfaen"/>
          <w:sz w:val="24"/>
          <w:szCs w:val="24"/>
          <w:lang w:val="ka-GE"/>
        </w:rPr>
        <w:t xml:space="preserve">განაგრძოს მისი სამსახურებრივი საქმიანობა. </w:t>
      </w:r>
    </w:p>
    <w:p w14:paraId="5FEF12DB" w14:textId="4AFCB8D9" w:rsidR="00C77BDF" w:rsidRPr="005514A2" w:rsidRDefault="005D6203" w:rsidP="005514A2">
      <w:pPr>
        <w:numPr>
          <w:ilvl w:val="0"/>
          <w:numId w:val="14"/>
        </w:numPr>
        <w:spacing w:after="100" w:afterAutospacing="1"/>
        <w:ind w:left="0" w:firstLine="284"/>
        <w:contextualSpacing/>
        <w:jc w:val="both"/>
        <w:rPr>
          <w:rFonts w:ascii="Sylfaen" w:hAnsi="Sylfaen" w:cs="Sylfaen"/>
          <w:sz w:val="24"/>
          <w:szCs w:val="24"/>
          <w:lang w:val="ka-GE"/>
        </w:rPr>
      </w:pPr>
      <w:r w:rsidRPr="005514A2">
        <w:rPr>
          <w:rFonts w:ascii="Sylfaen" w:hAnsi="Sylfaen" w:cs="Sylfaen"/>
          <w:sz w:val="24"/>
          <w:szCs w:val="24"/>
          <w:lang w:val="ka-GE"/>
        </w:rPr>
        <w:lastRenderedPageBreak/>
        <w:t>მაშასადამე,</w:t>
      </w:r>
      <w:r w:rsidR="00562378" w:rsidRPr="005514A2">
        <w:rPr>
          <w:rFonts w:ascii="Sylfaen" w:hAnsi="Sylfaen" w:cs="Sylfaen"/>
          <w:sz w:val="24"/>
          <w:szCs w:val="24"/>
          <w:lang w:val="ka-GE"/>
        </w:rPr>
        <w:t xml:space="preserve"> </w:t>
      </w:r>
      <w:r w:rsidRPr="005514A2">
        <w:rPr>
          <w:rFonts w:ascii="Sylfaen" w:hAnsi="Sylfaen" w:cs="Sylfaen"/>
          <w:sz w:val="24"/>
          <w:szCs w:val="24"/>
          <w:lang w:val="ka-GE"/>
        </w:rPr>
        <w:t xml:space="preserve">ბავშვის მოვლის გამო </w:t>
      </w:r>
      <w:r w:rsidR="00562378" w:rsidRPr="005514A2">
        <w:rPr>
          <w:rFonts w:ascii="Sylfaen" w:hAnsi="Sylfaen" w:cs="Sylfaen"/>
          <w:sz w:val="24"/>
          <w:szCs w:val="24"/>
          <w:lang w:val="ka-GE"/>
        </w:rPr>
        <w:t xml:space="preserve">შვებულება წარმოადგენს შრომითი ურთიერთობის მნიშვნელოვან ელემენტს, რომლის უზრუნველყოფის გარეშეც გართულდება </w:t>
      </w:r>
      <w:r w:rsidR="003A3EDE" w:rsidRPr="005514A2">
        <w:rPr>
          <w:rFonts w:ascii="Sylfaen" w:hAnsi="Sylfaen" w:cs="Sylfaen"/>
          <w:sz w:val="24"/>
          <w:szCs w:val="24"/>
          <w:lang w:val="ka-GE"/>
        </w:rPr>
        <w:t>დასაქმებულის</w:t>
      </w:r>
      <w:r w:rsidR="00562378" w:rsidRPr="005514A2">
        <w:rPr>
          <w:rFonts w:ascii="Sylfaen" w:hAnsi="Sylfaen" w:cs="Sylfaen"/>
          <w:sz w:val="24"/>
          <w:szCs w:val="24"/>
          <w:lang w:val="ka-GE"/>
        </w:rPr>
        <w:t xml:space="preserve"> მხრიდან ოჯახური და სამსახურებრივი პასუხისმგებლობის შეთავსება და კარიერული უწყვეტობის, </w:t>
      </w:r>
      <w:r w:rsidR="00AD219B" w:rsidRPr="005514A2">
        <w:rPr>
          <w:rFonts w:ascii="Sylfaen" w:hAnsi="Sylfaen" w:cs="Sylfaen"/>
          <w:sz w:val="24"/>
          <w:szCs w:val="24"/>
          <w:lang w:val="ka-GE"/>
        </w:rPr>
        <w:t>სამუშაო ადგილის</w:t>
      </w:r>
      <w:r w:rsidR="00562378" w:rsidRPr="005514A2">
        <w:rPr>
          <w:rFonts w:ascii="Sylfaen" w:hAnsi="Sylfaen" w:cs="Sylfaen"/>
          <w:sz w:val="24"/>
          <w:szCs w:val="24"/>
          <w:lang w:val="ka-GE"/>
        </w:rPr>
        <w:t xml:space="preserve"> შენარჩუნების უზრუნველყოფა.</w:t>
      </w:r>
      <w:r w:rsidRPr="005514A2">
        <w:rPr>
          <w:rFonts w:ascii="Sylfaen" w:hAnsi="Sylfaen" w:cs="Sylfaen"/>
          <w:sz w:val="24"/>
          <w:szCs w:val="24"/>
          <w:lang w:val="ka-GE"/>
        </w:rPr>
        <w:t xml:space="preserve"> </w:t>
      </w:r>
      <w:r w:rsidR="00562378" w:rsidRPr="005514A2">
        <w:rPr>
          <w:rFonts w:ascii="Sylfaen" w:hAnsi="Sylfaen" w:cs="Sylfaen"/>
          <w:sz w:val="24"/>
          <w:szCs w:val="24"/>
          <w:lang w:val="ka-GE"/>
        </w:rPr>
        <w:t xml:space="preserve">თავის მხრივ, №1317 კონსტიტუციური სარჩელით სადავოდ გამხდარი მოწესრიგება </w:t>
      </w:r>
      <w:r w:rsidR="00CC28DC" w:rsidRPr="005514A2">
        <w:rPr>
          <w:rFonts w:ascii="Sylfaen" w:hAnsi="Sylfaen"/>
          <w:sz w:val="24"/>
          <w:szCs w:val="24"/>
          <w:lang w:val="ka-GE"/>
        </w:rPr>
        <w:t xml:space="preserve">ბავშვის მოვლის გამო ანაზღაურებადი შვებულების პერიოდზე დახმარების გაცემის საფუძვლად საავადმყოფო ფურცლის განსაზღვრით და </w:t>
      </w:r>
      <w:r w:rsidR="00CC28DC" w:rsidRPr="005514A2">
        <w:rPr>
          <w:rFonts w:ascii="Sylfaen" w:hAnsi="Sylfaen" w:cs="Sylfaen"/>
          <w:sz w:val="24"/>
          <w:szCs w:val="24"/>
          <w:lang w:val="ka-GE"/>
        </w:rPr>
        <w:t>ორსული</w:t>
      </w:r>
      <w:r w:rsidR="00CC28DC" w:rsidRPr="005514A2">
        <w:rPr>
          <w:rFonts w:ascii="Sylfaen" w:hAnsi="Sylfaen"/>
          <w:sz w:val="24"/>
          <w:szCs w:val="24"/>
          <w:lang w:val="ka-GE"/>
        </w:rPr>
        <w:t xml:space="preserve"> (მშობიარე) ქალის გარდაცვალების გამონაკლისი შემთხვევის გარდა, ბავშვის მამისათვის შვებულებისა და</w:t>
      </w:r>
      <w:r w:rsidR="003A3675" w:rsidRPr="005514A2">
        <w:rPr>
          <w:rFonts w:ascii="Sylfaen" w:hAnsi="Sylfaen"/>
          <w:sz w:val="24"/>
          <w:szCs w:val="24"/>
          <w:lang w:val="ka-GE"/>
        </w:rPr>
        <w:t>,</w:t>
      </w:r>
      <w:r w:rsidR="00CC28DC" w:rsidRPr="005514A2">
        <w:rPr>
          <w:rFonts w:ascii="Sylfaen" w:hAnsi="Sylfaen"/>
          <w:sz w:val="24"/>
          <w:szCs w:val="24"/>
          <w:lang w:val="ka-GE"/>
        </w:rPr>
        <w:t xml:space="preserve"> შესაბამისად, ანაზღაურების მიცემის შესაძლებლობის ექსპლიციტურად გამორიცხვით, </w:t>
      </w:r>
      <w:r w:rsidR="00562378" w:rsidRPr="005514A2">
        <w:rPr>
          <w:rFonts w:ascii="Sylfaen" w:hAnsi="Sylfaen" w:cs="Sylfaen"/>
          <w:sz w:val="24"/>
          <w:szCs w:val="24"/>
          <w:lang w:val="ka-GE"/>
        </w:rPr>
        <w:t>ერთმნიშვნელოვნად ზღუდავს შრომის თავისუფლების კონსტიტუციურ გარანტიას და საჭიროებს სათანადო კონსტიტუციურსამართლებრივ გამართლებას.</w:t>
      </w:r>
    </w:p>
    <w:p w14:paraId="39DFBBD1" w14:textId="77777777" w:rsidR="006D03C9" w:rsidRDefault="006D03C9" w:rsidP="006D03C9">
      <w:pPr>
        <w:spacing w:after="0"/>
        <w:contextualSpacing/>
        <w:jc w:val="both"/>
        <w:rPr>
          <w:rFonts w:ascii="Sylfaen" w:hAnsi="Sylfaen" w:cs="Sylfaen"/>
          <w:sz w:val="24"/>
          <w:szCs w:val="24"/>
          <w:lang w:val="ka-GE"/>
        </w:rPr>
      </w:pPr>
    </w:p>
    <w:p w14:paraId="435EB520" w14:textId="77777777" w:rsidR="006D03C9" w:rsidRDefault="006D03C9" w:rsidP="006D03C9">
      <w:pPr>
        <w:pStyle w:val="Heading3"/>
        <w:numPr>
          <w:ilvl w:val="1"/>
          <w:numId w:val="26"/>
        </w:numPr>
        <w:spacing w:before="0" w:after="100" w:afterAutospacing="1"/>
        <w:ind w:left="0" w:firstLine="284"/>
        <w:rPr>
          <w:rFonts w:ascii="Sylfaen" w:hAnsi="Sylfaen" w:cs="Sylfaen"/>
          <w:b/>
          <w:color w:val="000000" w:themeColor="text1"/>
          <w:lang w:val="ka-GE"/>
        </w:rPr>
      </w:pPr>
      <w:r w:rsidRPr="006D03C9">
        <w:rPr>
          <w:rFonts w:ascii="Sylfaen" w:hAnsi="Sylfaen" w:cs="Sylfaen"/>
          <w:b/>
          <w:color w:val="000000" w:themeColor="text1"/>
          <w:lang w:val="ka-GE"/>
        </w:rPr>
        <w:t>უფლების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შეზღუდვის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გამართლება</w:t>
      </w:r>
    </w:p>
    <w:p w14:paraId="2003CF44" w14:textId="28755568" w:rsidR="007A4E78" w:rsidRPr="005514A2" w:rsidRDefault="00B6251B"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საქართველოს საკონსტიტუციო სასამართლოს დამკვიდრებული პრაქტიკის შესაბამისად, შრომის თავისუფლება, მისი მაღალი კონსტიტუციური მნიშვნელობის მიუხედავად, არ არის აბსოლუტური ხასიათის</w:t>
      </w:r>
      <w:r w:rsidR="00345A83" w:rsidRPr="005514A2">
        <w:rPr>
          <w:rFonts w:ascii="Sylfaen" w:hAnsi="Sylfaen" w:cs="Sylfaen"/>
          <w:sz w:val="24"/>
          <w:szCs w:val="24"/>
          <w:lang w:val="ka-GE"/>
        </w:rPr>
        <w:t xml:space="preserve"> (იხ., საქართველოს საკონსტიტუციო სასამართლოს 2017 წლის 11 ივლისის №1/7/851 გადაწყვეტილება საქმეზე „საქართველოს მოქალაქე იმედა ხახუტაიშვილი საქართველოს პარლამენტის წინააღმდეგ“, II-4). </w:t>
      </w:r>
    </w:p>
    <w:p w14:paraId="460A6FC4" w14:textId="091A3809" w:rsidR="006D03C9" w:rsidRPr="006D03C9" w:rsidRDefault="00110206" w:rsidP="006D03C9">
      <w:pPr>
        <w:numPr>
          <w:ilvl w:val="0"/>
          <w:numId w:val="14"/>
        </w:numPr>
        <w:spacing w:after="100" w:afterAutospacing="1"/>
        <w:ind w:left="0" w:firstLine="284"/>
        <w:contextualSpacing/>
        <w:jc w:val="both"/>
        <w:rPr>
          <w:rFonts w:ascii="Sylfaen" w:hAnsi="Sylfaen" w:cs="Sylfaen"/>
          <w:sz w:val="24"/>
          <w:szCs w:val="24"/>
          <w:lang w:val="ka-GE"/>
        </w:rPr>
      </w:pPr>
      <w:r>
        <w:rPr>
          <w:rFonts w:ascii="Sylfaen" w:hAnsi="Sylfaen" w:cs="Sylfaen"/>
          <w:sz w:val="24"/>
          <w:szCs w:val="24"/>
          <w:lang w:val="ka-GE"/>
        </w:rPr>
        <w:t>იმავდროულად</w:t>
      </w:r>
      <w:r w:rsidRPr="005514A2">
        <w:rPr>
          <w:rFonts w:ascii="Sylfaen" w:hAnsi="Sylfaen" w:cs="Sylfaen"/>
          <w:sz w:val="24"/>
          <w:szCs w:val="24"/>
          <w:lang w:val="ka-GE"/>
        </w:rPr>
        <w:t xml:space="preserve">, </w:t>
      </w:r>
      <w:r w:rsidR="00C24C5E" w:rsidRPr="005514A2">
        <w:rPr>
          <w:rFonts w:ascii="Sylfaen" w:hAnsi="Sylfaen" w:cs="Sylfaen"/>
          <w:sz w:val="24"/>
          <w:szCs w:val="24"/>
          <w:lang w:val="ka-GE"/>
        </w:rPr>
        <w:t>საქართველოს კონსტიტუციის 26-ე მუხლის პირველი პუნქტით გათვალისწინებულ</w:t>
      </w:r>
      <w:r w:rsidR="00247576" w:rsidRPr="005514A2">
        <w:rPr>
          <w:rFonts w:ascii="Sylfaen" w:hAnsi="Sylfaen" w:cs="Sylfaen"/>
          <w:sz w:val="24"/>
          <w:szCs w:val="24"/>
          <w:lang w:val="ka-GE"/>
        </w:rPr>
        <w:t>ია უფლების შეზღუდვის ფორმალური და მატერიალური საფუძვლები</w:t>
      </w:r>
      <w:r w:rsidR="007A4E78" w:rsidRPr="005514A2">
        <w:rPr>
          <w:rFonts w:ascii="Sylfaen" w:hAnsi="Sylfaen" w:cs="Sylfaen"/>
          <w:sz w:val="24"/>
          <w:szCs w:val="24"/>
          <w:lang w:val="ka-GE"/>
        </w:rPr>
        <w:t>.</w:t>
      </w:r>
      <w:r w:rsidR="0012170A" w:rsidRPr="005514A2">
        <w:rPr>
          <w:rFonts w:ascii="Sylfaen" w:hAnsi="Sylfaen" w:cs="Sylfaen"/>
          <w:sz w:val="24"/>
          <w:szCs w:val="24"/>
          <w:lang w:val="ka-GE"/>
        </w:rPr>
        <w:t xml:space="preserve"> „სამართლებრივი სახელმწიფოს პრინციპიდან გამომდინარე, შრომით უფლებებთან დაკავშირებული კანონმდებლობა, როგორც ფორმალური, ისე მატერიალური თვალსაზრისით, უნდა შეესაბამებოდეს კონსტიტუციის მოთხოვნებს“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II-68).</w:t>
      </w:r>
      <w:r w:rsidR="007A4E78" w:rsidRPr="005514A2">
        <w:rPr>
          <w:rFonts w:ascii="Sylfaen" w:hAnsi="Sylfaen" w:cs="Sylfaen"/>
          <w:sz w:val="24"/>
          <w:szCs w:val="24"/>
          <w:lang w:val="ka-GE"/>
        </w:rPr>
        <w:t xml:space="preserve"> შესაბამისად, საქართველოს საკონსტიტუციო სასამართლო, განსახილველი საქმის ფარგლებში, უპირველესად</w:t>
      </w:r>
      <w:r w:rsidR="009C1543" w:rsidRPr="005514A2">
        <w:rPr>
          <w:rFonts w:ascii="Sylfaen" w:hAnsi="Sylfaen" w:cs="Sylfaen"/>
          <w:sz w:val="24"/>
          <w:szCs w:val="24"/>
          <w:lang w:val="ka-GE"/>
        </w:rPr>
        <w:t>,</w:t>
      </w:r>
      <w:r w:rsidR="007A4E78" w:rsidRPr="005514A2">
        <w:rPr>
          <w:rFonts w:ascii="Sylfaen" w:hAnsi="Sylfaen" w:cs="Sylfaen"/>
          <w:sz w:val="24"/>
          <w:szCs w:val="24"/>
          <w:lang w:val="ka-GE"/>
        </w:rPr>
        <w:t xml:space="preserve"> შეაფასებს რამდენად </w:t>
      </w:r>
      <w:r w:rsidR="009C1543" w:rsidRPr="005514A2">
        <w:rPr>
          <w:rFonts w:ascii="Sylfaen" w:hAnsi="Sylfaen" w:cs="Sylfaen"/>
          <w:sz w:val="24"/>
          <w:szCs w:val="24"/>
          <w:lang w:val="ka-GE"/>
        </w:rPr>
        <w:t>აკმ</w:t>
      </w:r>
      <w:r w:rsidR="007A4E78" w:rsidRPr="005514A2">
        <w:rPr>
          <w:rFonts w:ascii="Sylfaen" w:hAnsi="Sylfaen" w:cs="Sylfaen"/>
          <w:sz w:val="24"/>
          <w:szCs w:val="24"/>
          <w:lang w:val="ka-GE"/>
        </w:rPr>
        <w:t xml:space="preserve">აყოფილებს სადავო ნორმებით დაწესებული შეზღუდვა საქართველოს კონსტიტუციის 26-ე მუხლის პირველი პუნქტით დადგენილ ფორმალურ მოთხოვნებს. </w:t>
      </w:r>
    </w:p>
    <w:p w14:paraId="7340C985" w14:textId="4A4B4B80" w:rsidR="006D03C9" w:rsidRPr="006D03C9" w:rsidRDefault="006D03C9" w:rsidP="006D03C9">
      <w:pPr>
        <w:pStyle w:val="Heading3"/>
        <w:numPr>
          <w:ilvl w:val="1"/>
          <w:numId w:val="26"/>
        </w:numPr>
        <w:spacing w:before="0" w:after="100" w:afterAutospacing="1"/>
        <w:ind w:left="0" w:firstLine="284"/>
        <w:jc w:val="both"/>
        <w:rPr>
          <w:rFonts w:ascii="Sylfaen" w:hAnsi="Sylfaen" w:cs="Sylfaen"/>
          <w:b/>
          <w:color w:val="000000" w:themeColor="text1"/>
          <w:lang w:val="ka-GE"/>
        </w:rPr>
      </w:pPr>
      <w:r w:rsidRPr="006D03C9">
        <w:rPr>
          <w:rFonts w:ascii="Sylfaen" w:hAnsi="Sylfaen" w:cs="Sylfaen"/>
          <w:b/>
          <w:color w:val="000000" w:themeColor="text1"/>
          <w:lang w:val="ka-GE"/>
        </w:rPr>
        <w:lastRenderedPageBreak/>
        <w:t>სადავო</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ნორმების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ფორმალური</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შესაბამისობა</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საქართველოს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კონსტიტუციის</w:t>
      </w:r>
      <w:r w:rsidRPr="006D03C9">
        <w:rPr>
          <w:rFonts w:ascii="Sylfaen" w:hAnsi="Sylfaen"/>
          <w:b/>
          <w:color w:val="000000" w:themeColor="text1"/>
          <w:lang w:val="ka-GE"/>
        </w:rPr>
        <w:t xml:space="preserve"> 26-</w:t>
      </w:r>
      <w:r w:rsidRPr="006D03C9">
        <w:rPr>
          <w:rFonts w:ascii="Sylfaen" w:hAnsi="Sylfaen" w:cs="Sylfaen"/>
          <w:b/>
          <w:color w:val="000000" w:themeColor="text1"/>
          <w:lang w:val="ka-GE"/>
        </w:rPr>
        <w:t>ე</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მუხლის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პირველ</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პუნქტთან</w:t>
      </w:r>
    </w:p>
    <w:p w14:paraId="45DFA9E8" w14:textId="2E68D7F5" w:rsidR="007F09DE" w:rsidRPr="005514A2" w:rsidRDefault="00336268"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საქართველოს კონსტიტუციის 26-ე მუხლის პირველი პუნქტის შესაბამისად, შრომის უსაფრთხო პირობებზე უფლება და სხვა შრომითი უფლებები დაცულია ორგანული კანონით. საქართველოს საკონსტიტუციო სასამართლოს არაერთხელ მიუთითებია ორგანული კანონით ამა თუ იმ საკითხის მოწესრიგების მნიშვნელოვან დატვირთვაზე. კერძოდ, „ორგანული კანონი, თავისი არსით, განსაკუთრებული მნიშვნელობის სამართლებრივ აქტს წარმოადგენს. საქართველოს კონსტიტუცია ამომწურავად განსაზღვრავს საკითხთა ნუსხას, რომელიც აუცილებლად უნდა მოწესრიგდეს ორგანული კანონით. ხსენებულ საკითხთა განსაკუთრებული მნიშვნელობიდან გამომდინარე, მისი მიღებისათვის განსხვავებული, ჩვეულებრივ კანონთან შედარებით მაღალი ლეგიტიმაცია არის მოთხოვნილი“ (საქართველოს საკონსტიტუციო სასამართლოს 2017 წლის 16 ნოემბრის №2/5/658 გადაწყვეტილება საქმეზე „საქართველოს მოქალაქე ომარ ჯორბენაძე საქართველოს პარლამენტის წინააღმდეგ“, II-25). „კონსტიტუციური მითითება, რომელიც კანონმდებელს განუსაზღვრავს გარკვეული საკითხების ორგანული კანონით მოწესრიგების ვალდებულებას, გულისხმობს მოთხოვნას, რომ ეს საკითხები სწორედ დადგენილი მაღალი კვორუმით, შესაბამისად - მაღალი ლეგიტიმაციის მქონე ორგანული კანონის ფორმით უნდა იქნეს მიღებული“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II-70). </w:t>
      </w:r>
    </w:p>
    <w:p w14:paraId="3086054B" w14:textId="556D2945" w:rsidR="007F09DE" w:rsidRPr="005514A2" w:rsidRDefault="007F09DE"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აღსანიშნავია, რომ შრომითი უფლებების ორგანული კანონით მოწესრიგების თაობაზე კონსტიტუციური დათქმა თავისთავად არ გამორიცხავს პარლამენტის შესაძლებლობას, მოახდინოს საკითხის მოწესრიგების უფლებამოსილების დელეგირება. „შრომის უფლებასთან მიმართებით, საქართველოს პარლამენტს პრინციპულად არ მოეთხოვება, თავად მოახდინოს შრომის უფლებების სრულყოფილად რეალიზაციასთან დაკავშირებული უკლებლივ ყველა საკითხის რეგულირება. ამგვარად, კონსტიტუციაში იმაზე მითითება, რომ ესა თუ ის კონკრეტული საკითხი ორგანული კანონით საჭიროებს მოწესრიგებას, არ გამორიცხავს ამ სფეროს რეგულირების პროცესში პარლამენტის გარდა სხვა ორგანოების ჩართულობას. თუმცა გადაწყვეტილება უფლებამოსილების დელეგირების შესახებ მიღებულ უნდა იქნეს ისეთივე მაღალი ლეგიტიმაციის მქონე სამართლებრივი აქტით, როგორითაც ეს მოხდებოდა იმ შემთხვევაში, თუკი პარლამენტი არ მოახდენდა შესაბამისი უფლებამოსილების სხვა ორგანოზე </w:t>
      </w:r>
      <w:r w:rsidRPr="005514A2">
        <w:rPr>
          <w:rFonts w:ascii="Sylfaen" w:hAnsi="Sylfaen" w:cs="Sylfaen"/>
          <w:sz w:val="24"/>
          <w:szCs w:val="24"/>
          <w:lang w:val="ka-GE"/>
        </w:rPr>
        <w:lastRenderedPageBreak/>
        <w:t>დელეგირებას და თავად გადაწყვეტ</w:t>
      </w:r>
      <w:r w:rsidR="00810E39" w:rsidRPr="005514A2">
        <w:rPr>
          <w:rFonts w:ascii="Sylfaen" w:hAnsi="Sylfaen" w:cs="Sylfaen"/>
          <w:sz w:val="24"/>
          <w:szCs w:val="24"/>
          <w:lang w:val="ka-GE"/>
        </w:rPr>
        <w:t>დ</w:t>
      </w:r>
      <w:r w:rsidRPr="005514A2">
        <w:rPr>
          <w:rFonts w:ascii="Sylfaen" w:hAnsi="Sylfaen" w:cs="Sylfaen"/>
          <w:sz w:val="24"/>
          <w:szCs w:val="24"/>
          <w:lang w:val="ka-GE"/>
        </w:rPr>
        <w:t>ა საკითხის მოწესრიგებას“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II-71).</w:t>
      </w:r>
    </w:p>
    <w:p w14:paraId="2085EA2F" w14:textId="4F051908" w:rsidR="00347D15" w:rsidRPr="005514A2" w:rsidRDefault="007F09DE"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მოცემულ შემთხვევაში, </w:t>
      </w:r>
      <w:r w:rsidR="000C6292" w:rsidRPr="005514A2">
        <w:rPr>
          <w:rFonts w:ascii="Sylfaen" w:hAnsi="Sylfaen" w:cs="Sylfaen"/>
          <w:sz w:val="24"/>
          <w:szCs w:val="24"/>
          <w:lang w:val="ka-GE"/>
        </w:rPr>
        <w:t xml:space="preserve">მოსარჩელე </w:t>
      </w:r>
      <w:r w:rsidR="00306624" w:rsidRPr="005514A2">
        <w:rPr>
          <w:rFonts w:ascii="Sylfaen" w:hAnsi="Sylfaen" w:cs="Sylfaen"/>
          <w:sz w:val="24"/>
          <w:szCs w:val="24"/>
          <w:lang w:val="ka-GE"/>
        </w:rPr>
        <w:t xml:space="preserve">მხარე სადავოდ ხდის კანონქვემდებარე </w:t>
      </w:r>
      <w:r w:rsidR="00891F43" w:rsidRPr="005514A2">
        <w:rPr>
          <w:rFonts w:ascii="Sylfaen" w:hAnsi="Sylfaen" w:cs="Sylfaen"/>
          <w:sz w:val="24"/>
          <w:szCs w:val="24"/>
          <w:lang w:val="ka-GE"/>
        </w:rPr>
        <w:t>ნო</w:t>
      </w:r>
      <w:r w:rsidR="00306624" w:rsidRPr="005514A2">
        <w:rPr>
          <w:rFonts w:ascii="Sylfaen" w:hAnsi="Sylfaen" w:cs="Sylfaen"/>
          <w:sz w:val="24"/>
          <w:szCs w:val="24"/>
          <w:lang w:val="ka-GE"/>
        </w:rPr>
        <w:t>რ</w:t>
      </w:r>
      <w:r w:rsidR="00885F74" w:rsidRPr="005514A2">
        <w:rPr>
          <w:rFonts w:ascii="Sylfaen" w:hAnsi="Sylfaen" w:cs="Sylfaen"/>
          <w:sz w:val="24"/>
          <w:szCs w:val="24"/>
          <w:lang w:val="ka-GE"/>
        </w:rPr>
        <w:t>მ</w:t>
      </w:r>
      <w:r w:rsidR="00306624" w:rsidRPr="005514A2">
        <w:rPr>
          <w:rFonts w:ascii="Sylfaen" w:hAnsi="Sylfaen" w:cs="Sylfaen"/>
          <w:sz w:val="24"/>
          <w:szCs w:val="24"/>
          <w:lang w:val="ka-GE"/>
        </w:rPr>
        <w:t>ატიულ</w:t>
      </w:r>
      <w:r w:rsidR="00DB772E" w:rsidRPr="005514A2">
        <w:rPr>
          <w:rFonts w:ascii="Sylfaen" w:hAnsi="Sylfaen" w:cs="Sylfaen"/>
          <w:sz w:val="24"/>
          <w:szCs w:val="24"/>
          <w:lang w:val="ka-GE"/>
        </w:rPr>
        <w:t>ი</w:t>
      </w:r>
      <w:r w:rsidR="00306624" w:rsidRPr="005514A2">
        <w:rPr>
          <w:rFonts w:ascii="Sylfaen" w:hAnsi="Sylfaen" w:cs="Sylfaen"/>
          <w:sz w:val="24"/>
          <w:szCs w:val="24"/>
          <w:lang w:val="ka-GE"/>
        </w:rPr>
        <w:t xml:space="preserve"> აქტ</w:t>
      </w:r>
      <w:r w:rsidR="0002761C" w:rsidRPr="005514A2">
        <w:rPr>
          <w:rFonts w:ascii="Sylfaen" w:hAnsi="Sylfaen" w:cs="Sylfaen"/>
          <w:sz w:val="24"/>
          <w:szCs w:val="24"/>
          <w:lang w:val="ka-GE"/>
        </w:rPr>
        <w:t>ი</w:t>
      </w:r>
      <w:r w:rsidR="00306624" w:rsidRPr="005514A2">
        <w:rPr>
          <w:rFonts w:ascii="Sylfaen" w:hAnsi="Sylfaen" w:cs="Sylfaen"/>
          <w:sz w:val="24"/>
          <w:szCs w:val="24"/>
          <w:lang w:val="ka-GE"/>
        </w:rPr>
        <w:t>ს</w:t>
      </w:r>
      <w:r w:rsidR="00B67792" w:rsidRPr="005514A2">
        <w:rPr>
          <w:rFonts w:ascii="Sylfaen" w:hAnsi="Sylfaen" w:cs="Sylfaen"/>
          <w:sz w:val="24"/>
          <w:szCs w:val="24"/>
          <w:lang w:val="ka-GE"/>
        </w:rPr>
        <w:t xml:space="preserve"> </w:t>
      </w:r>
      <w:r w:rsidR="003104CC" w:rsidRPr="005514A2">
        <w:rPr>
          <w:rFonts w:ascii="Sylfaen" w:eastAsia="Times New Roman" w:hAnsi="Sylfaen" w:cs="Sylfaen"/>
          <w:sz w:val="24"/>
          <w:szCs w:val="24"/>
          <w:lang w:val="ka-GE"/>
        </w:rPr>
        <w:t>–</w:t>
      </w:r>
      <w:r w:rsidR="00306624" w:rsidRPr="005514A2">
        <w:rPr>
          <w:rFonts w:ascii="Sylfaen" w:hAnsi="Sylfaen" w:cs="Sylfaen"/>
          <w:sz w:val="24"/>
          <w:szCs w:val="24"/>
          <w:lang w:val="ka-GE"/>
        </w:rPr>
        <w:t xml:space="preserve"> </w:t>
      </w:r>
      <w:r w:rsidR="00306624" w:rsidRPr="005514A2">
        <w:rPr>
          <w:rFonts w:ascii="Sylfaen" w:eastAsia="Times New Roman" w:hAnsi="Sylfaen"/>
          <w:bCs/>
          <w:color w:val="000000"/>
          <w:sz w:val="24"/>
          <w:szCs w:val="24"/>
          <w:lang w:val="ka-GE"/>
        </w:rPr>
        <w:t>„</w:t>
      </w:r>
      <w:r w:rsidR="00306624" w:rsidRPr="005514A2">
        <w:rPr>
          <w:rFonts w:ascii="Sylfaen" w:eastAsia="Times New Roman" w:hAnsi="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w:t>
      </w:r>
      <w:r w:rsidR="003104CC" w:rsidRPr="005514A2">
        <w:rPr>
          <w:rFonts w:ascii="Sylfaen" w:eastAsia="Times New Roman" w:hAnsi="Sylfaen"/>
          <w:sz w:val="24"/>
          <w:szCs w:val="24"/>
          <w:lang w:val="ka-GE"/>
        </w:rPr>
        <w:t xml:space="preserve">რიგი </w:t>
      </w:r>
      <w:r w:rsidR="00891F43" w:rsidRPr="005514A2">
        <w:rPr>
          <w:rFonts w:ascii="Sylfaen" w:eastAsia="Times New Roman" w:hAnsi="Sylfaen"/>
          <w:sz w:val="24"/>
          <w:szCs w:val="24"/>
          <w:lang w:val="ka-GE"/>
        </w:rPr>
        <w:t xml:space="preserve">დებულებების კონსტიტუციურობას. </w:t>
      </w:r>
    </w:p>
    <w:p w14:paraId="4C75E20B" w14:textId="49C21012" w:rsidR="00AF0A22" w:rsidRPr="005514A2" w:rsidRDefault="000C4A1C"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eastAsia="Times New Roman" w:hAnsi="Sylfaen"/>
          <w:sz w:val="24"/>
          <w:szCs w:val="24"/>
          <w:lang w:val="ka-GE"/>
        </w:rPr>
        <w:t xml:space="preserve">სადავო რეგულირების </w:t>
      </w:r>
      <w:r w:rsidR="0002761C" w:rsidRPr="005514A2">
        <w:rPr>
          <w:rFonts w:ascii="Sylfaen" w:eastAsia="Times New Roman" w:hAnsi="Sylfaen"/>
          <w:sz w:val="24"/>
          <w:szCs w:val="24"/>
          <w:lang w:val="ka-GE"/>
        </w:rPr>
        <w:t>საქართველოს კონსტიტუციის 26-ე მუხლის პირველი</w:t>
      </w:r>
      <w:r w:rsidR="009B465B" w:rsidRPr="005514A2">
        <w:rPr>
          <w:rFonts w:ascii="Sylfaen" w:eastAsia="Times New Roman" w:hAnsi="Sylfaen"/>
          <w:sz w:val="24"/>
          <w:szCs w:val="24"/>
          <w:lang w:val="ka-GE"/>
        </w:rPr>
        <w:t xml:space="preserve"> პუნქტის ფორმალურ მოთხოვნებთან თავსებ</w:t>
      </w:r>
      <w:r w:rsidR="00347D15" w:rsidRPr="005514A2">
        <w:rPr>
          <w:rFonts w:ascii="Sylfaen" w:eastAsia="Times New Roman" w:hAnsi="Sylfaen"/>
          <w:sz w:val="24"/>
          <w:szCs w:val="24"/>
          <w:lang w:val="ka-GE"/>
        </w:rPr>
        <w:t>ადობის საკითხის შესაფასებლად</w:t>
      </w:r>
      <w:r w:rsidR="009B465B" w:rsidRPr="005514A2">
        <w:rPr>
          <w:rFonts w:ascii="Sylfaen" w:eastAsia="Times New Roman" w:hAnsi="Sylfaen"/>
          <w:sz w:val="24"/>
          <w:szCs w:val="24"/>
          <w:lang w:val="ka-GE"/>
        </w:rPr>
        <w:t>, საქართველოს საკონსტიტუციო სასამართლომ უნდა გამოარკვიოს რამდენად ა</w:t>
      </w:r>
      <w:r w:rsidR="00347D15" w:rsidRPr="005514A2">
        <w:rPr>
          <w:rFonts w:ascii="Sylfaen" w:eastAsia="Times New Roman" w:hAnsi="Sylfaen"/>
          <w:sz w:val="24"/>
          <w:szCs w:val="24"/>
          <w:lang w:val="ka-GE"/>
        </w:rPr>
        <w:t>რის სადავო მოწესრიგება მიღებული</w:t>
      </w:r>
      <w:r w:rsidR="00746B25" w:rsidRPr="005514A2">
        <w:rPr>
          <w:rFonts w:ascii="Sylfaen" w:eastAsia="Times New Roman" w:hAnsi="Sylfaen"/>
          <w:sz w:val="24"/>
          <w:szCs w:val="24"/>
          <w:lang w:val="ka-GE"/>
        </w:rPr>
        <w:t xml:space="preserve"> </w:t>
      </w:r>
      <w:r w:rsidR="009B7BAF" w:rsidRPr="005514A2">
        <w:rPr>
          <w:rFonts w:ascii="Sylfaen" w:eastAsia="Times New Roman" w:hAnsi="Sylfaen"/>
          <w:sz w:val="24"/>
          <w:szCs w:val="24"/>
          <w:lang w:val="ka-GE"/>
        </w:rPr>
        <w:t xml:space="preserve">საქართველოს კონსტიტუციის მოთხოვნების შესაბამისად </w:t>
      </w:r>
      <w:r w:rsidR="00746B25" w:rsidRPr="005514A2">
        <w:rPr>
          <w:rFonts w:ascii="Sylfaen" w:hAnsi="Sylfaen" w:cs="Sylfaen"/>
          <w:sz w:val="24"/>
          <w:szCs w:val="24"/>
          <w:lang w:val="ka-GE"/>
        </w:rPr>
        <w:t>დელეგირებული უფლებამოსილების საფუძველზე.</w:t>
      </w:r>
      <w:r w:rsidR="00AF0A22" w:rsidRPr="005514A2">
        <w:rPr>
          <w:rFonts w:ascii="Sylfaen" w:hAnsi="Sylfaen" w:cs="Sylfaen"/>
          <w:sz w:val="24"/>
          <w:szCs w:val="24"/>
          <w:lang w:val="ka-GE"/>
        </w:rPr>
        <w:t xml:space="preserve"> </w:t>
      </w:r>
      <w:r w:rsidR="004247B8" w:rsidRPr="005514A2">
        <w:rPr>
          <w:rFonts w:ascii="Sylfaen" w:hAnsi="Sylfaen" w:cs="Sylfaen"/>
          <w:sz w:val="24"/>
          <w:szCs w:val="24"/>
          <w:lang w:val="ka-GE"/>
        </w:rPr>
        <w:t xml:space="preserve">ამისათვის, </w:t>
      </w:r>
      <w:r w:rsidR="00CA1192" w:rsidRPr="005514A2">
        <w:rPr>
          <w:rFonts w:ascii="Sylfaen" w:hAnsi="Sylfaen" w:cs="Sylfaen"/>
          <w:sz w:val="24"/>
          <w:szCs w:val="24"/>
          <w:lang w:val="ka-GE"/>
        </w:rPr>
        <w:t>უპირველესად</w:t>
      </w:r>
      <w:r w:rsidR="00C9576E" w:rsidRPr="005514A2">
        <w:rPr>
          <w:rFonts w:ascii="Sylfaen" w:hAnsi="Sylfaen" w:cs="Sylfaen"/>
          <w:sz w:val="24"/>
          <w:szCs w:val="24"/>
          <w:lang w:val="ka-GE"/>
        </w:rPr>
        <w:t xml:space="preserve">, </w:t>
      </w:r>
      <w:r w:rsidR="00AF0A22" w:rsidRPr="005514A2">
        <w:rPr>
          <w:rFonts w:ascii="Sylfaen" w:hAnsi="Sylfaen" w:cs="Sylfaen"/>
          <w:sz w:val="24"/>
          <w:szCs w:val="24"/>
          <w:lang w:val="ka-GE"/>
        </w:rPr>
        <w:t xml:space="preserve">უნდა დადგინდეს, კონკრეტულად, რა საკითხის მოწესრიგების უფლებამოსილება გადასცა საქართველოს პარლამენტმა </w:t>
      </w:r>
      <w:r w:rsidR="00AF0A22" w:rsidRPr="005514A2">
        <w:rPr>
          <w:rFonts w:ascii="Sylfaen" w:eastAsia="Times New Roman" w:hAnsi="Sylfaen"/>
          <w:sz w:val="24"/>
          <w:szCs w:val="24"/>
          <w:lang w:val="ka-GE"/>
        </w:rPr>
        <w:t xml:space="preserve">საქართველოს </w:t>
      </w:r>
      <w:r w:rsidR="00586C30" w:rsidRPr="005514A2">
        <w:rPr>
          <w:rFonts w:ascii="Sylfaen" w:hAnsi="Sylfaen"/>
          <w:sz w:val="24"/>
          <w:szCs w:val="24"/>
          <w:lang w:val="ka-GE"/>
        </w:rPr>
        <w:t>ოკუპირებული ტერიტორიებიდან დევნილთა,</w:t>
      </w:r>
      <w:r w:rsidR="00F00CB7" w:rsidRPr="005514A2">
        <w:rPr>
          <w:rFonts w:ascii="Sylfaen" w:hAnsi="Sylfaen"/>
          <w:sz w:val="24"/>
          <w:szCs w:val="24"/>
          <w:lang w:val="ka-GE"/>
        </w:rPr>
        <w:t xml:space="preserve"> </w:t>
      </w:r>
      <w:r w:rsidR="00AF0A22" w:rsidRPr="005514A2">
        <w:rPr>
          <w:rFonts w:ascii="Sylfaen" w:eastAsia="Times New Roman" w:hAnsi="Sylfaen"/>
          <w:sz w:val="24"/>
          <w:szCs w:val="24"/>
          <w:lang w:val="ka-GE"/>
        </w:rPr>
        <w:t xml:space="preserve">შრომის, ჯანმრთელობისა და სოციალური დაცვის </w:t>
      </w:r>
      <w:r w:rsidR="008C4B93" w:rsidRPr="005514A2">
        <w:rPr>
          <w:rFonts w:ascii="Sylfaen" w:eastAsia="Times New Roman" w:hAnsi="Sylfaen"/>
          <w:sz w:val="24"/>
          <w:szCs w:val="24"/>
          <w:lang w:val="ka-GE"/>
        </w:rPr>
        <w:t>სამინისტროს</w:t>
      </w:r>
      <w:r w:rsidR="003F6E3A" w:rsidRPr="005514A2">
        <w:rPr>
          <w:rFonts w:ascii="Sylfaen" w:eastAsia="Times New Roman" w:hAnsi="Sylfaen"/>
          <w:sz w:val="24"/>
          <w:szCs w:val="24"/>
          <w:lang w:val="ka-GE"/>
        </w:rPr>
        <w:t xml:space="preserve"> (</w:t>
      </w:r>
      <w:r w:rsidR="00F00CB7" w:rsidRPr="005514A2">
        <w:rPr>
          <w:rFonts w:ascii="Sylfaen" w:eastAsia="Times New Roman" w:hAnsi="Sylfaen"/>
          <w:sz w:val="24"/>
          <w:szCs w:val="24"/>
          <w:lang w:val="ka-GE"/>
        </w:rPr>
        <w:t xml:space="preserve">შემდგომში </w:t>
      </w:r>
      <w:r w:rsidR="00F00CB7" w:rsidRPr="005514A2">
        <w:rPr>
          <w:rFonts w:ascii="Sylfaen" w:eastAsia="Times New Roman" w:hAnsi="Sylfaen" w:cs="Sylfaen"/>
          <w:sz w:val="24"/>
          <w:szCs w:val="24"/>
          <w:lang w:val="ka-GE"/>
        </w:rPr>
        <w:t>–</w:t>
      </w:r>
      <w:r w:rsidR="00F00CB7" w:rsidRPr="005514A2">
        <w:rPr>
          <w:rFonts w:ascii="Sylfaen" w:eastAsia="Times New Roman" w:hAnsi="Sylfaen"/>
          <w:sz w:val="24"/>
          <w:szCs w:val="24"/>
          <w:lang w:val="ka-GE"/>
        </w:rPr>
        <w:t xml:space="preserve"> „სამინისტრო“)</w:t>
      </w:r>
      <w:r w:rsidR="008C4B93" w:rsidRPr="005514A2">
        <w:rPr>
          <w:rFonts w:ascii="Sylfaen" w:eastAsia="Times New Roman" w:hAnsi="Sylfaen"/>
          <w:sz w:val="24"/>
          <w:szCs w:val="24"/>
          <w:lang w:val="ka-GE"/>
        </w:rPr>
        <w:t>.</w:t>
      </w:r>
    </w:p>
    <w:p w14:paraId="616D9916" w14:textId="297D59A4" w:rsidR="00C14394" w:rsidRPr="005514A2" w:rsidRDefault="0015424B"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sz w:val="24"/>
          <w:szCs w:val="24"/>
          <w:lang w:val="ka-GE"/>
        </w:rPr>
        <w:t xml:space="preserve">აღსანიშნავია, რომ </w:t>
      </w:r>
      <w:r w:rsidR="00DB772E" w:rsidRPr="005514A2">
        <w:rPr>
          <w:rFonts w:ascii="Sylfaen" w:hAnsi="Sylfaen"/>
          <w:sz w:val="24"/>
          <w:szCs w:val="24"/>
          <w:lang w:val="ka-GE"/>
        </w:rPr>
        <w:t>საქართველოს ორგანული კანონის „</w:t>
      </w:r>
      <w:r w:rsidRPr="005514A2">
        <w:rPr>
          <w:rFonts w:ascii="Sylfaen" w:hAnsi="Sylfaen" w:cs="Sylfaen"/>
          <w:sz w:val="24"/>
          <w:szCs w:val="24"/>
          <w:lang w:val="ka-GE"/>
        </w:rPr>
        <w:t>საქართველოს</w:t>
      </w:r>
      <w:r w:rsidRPr="005514A2">
        <w:rPr>
          <w:rFonts w:ascii="Sylfaen" w:hAnsi="Sylfaen"/>
          <w:sz w:val="24"/>
          <w:szCs w:val="24"/>
          <w:lang w:val="ka-GE"/>
        </w:rPr>
        <w:t xml:space="preserve"> შრომის კოდექსის</w:t>
      </w:r>
      <w:r w:rsidR="00DB772E" w:rsidRPr="005514A2">
        <w:rPr>
          <w:rFonts w:ascii="Sylfaen" w:hAnsi="Sylfaen"/>
          <w:sz w:val="24"/>
          <w:szCs w:val="24"/>
          <w:lang w:val="ka-GE"/>
        </w:rPr>
        <w:t>“</w:t>
      </w:r>
      <w:r w:rsidRPr="005514A2">
        <w:rPr>
          <w:rFonts w:ascii="Sylfaen" w:hAnsi="Sylfaen"/>
          <w:sz w:val="24"/>
          <w:szCs w:val="24"/>
          <w:lang w:val="ka-GE"/>
        </w:rPr>
        <w:t xml:space="preserve"> 54-ე მუხლის პირველი ნაწილის „ა</w:t>
      </w:r>
      <w:r w:rsidR="009C5CF6" w:rsidRPr="005514A2">
        <w:rPr>
          <w:rFonts w:ascii="Sylfaen" w:eastAsia="Times New Roman" w:hAnsi="Sylfaen"/>
          <w:sz w:val="24"/>
          <w:szCs w:val="24"/>
          <w:lang w:val="ka-GE"/>
        </w:rPr>
        <w:t>“</w:t>
      </w:r>
      <w:r w:rsidRPr="005514A2">
        <w:rPr>
          <w:rFonts w:ascii="Sylfaen" w:hAnsi="Sylfaen"/>
          <w:sz w:val="24"/>
          <w:szCs w:val="24"/>
          <w:lang w:val="ka-GE"/>
        </w:rPr>
        <w:t xml:space="preserve"> ქვეპუნქტის </w:t>
      </w:r>
      <w:r w:rsidR="00A61AC2" w:rsidRPr="005514A2">
        <w:rPr>
          <w:rFonts w:ascii="Sylfaen" w:hAnsi="Sylfaen"/>
          <w:sz w:val="24"/>
          <w:szCs w:val="24"/>
          <w:lang w:val="ka-GE" w:eastAsia="x-none"/>
        </w:rPr>
        <w:t xml:space="preserve">(2020 წლის 5 ოქტომბრამდე მოქმედი რედაქცია) </w:t>
      </w:r>
      <w:r w:rsidRPr="005514A2">
        <w:rPr>
          <w:rFonts w:ascii="Sylfaen" w:hAnsi="Sylfaen"/>
          <w:sz w:val="24"/>
          <w:szCs w:val="24"/>
          <w:lang w:val="ka-GE"/>
        </w:rPr>
        <w:t>საფუძველზე</w:t>
      </w:r>
      <w:r w:rsidR="00A61AC2" w:rsidRPr="005514A2">
        <w:rPr>
          <w:rFonts w:ascii="Sylfaen" w:hAnsi="Sylfaen"/>
          <w:sz w:val="24"/>
          <w:szCs w:val="24"/>
          <w:lang w:val="ka-GE"/>
        </w:rPr>
        <w:t>,</w:t>
      </w:r>
      <w:r w:rsidRPr="005514A2">
        <w:rPr>
          <w:rFonts w:ascii="Sylfaen" w:hAnsi="Sylfaen"/>
          <w:sz w:val="24"/>
          <w:szCs w:val="24"/>
          <w:lang w:val="ka-GE"/>
        </w:rPr>
        <w:t xml:space="preserve"> სამინისტროს დაევალა </w:t>
      </w:r>
      <w:r w:rsidRPr="005514A2">
        <w:rPr>
          <w:rFonts w:ascii="Sylfaen" w:hAnsi="Sylfaen" w:cs="Sylfaen"/>
          <w:sz w:val="24"/>
          <w:szCs w:val="24"/>
          <w:lang w:val="ka-GE"/>
        </w:rPr>
        <w:t>ორსულობის</w:t>
      </w:r>
      <w:r w:rsidRPr="005514A2">
        <w:rPr>
          <w:rFonts w:ascii="Sylfaen" w:hAnsi="Sylfaen"/>
          <w:sz w:val="24"/>
          <w:szCs w:val="24"/>
          <w:lang w:val="ka-GE"/>
        </w:rPr>
        <w:t xml:space="preserve">,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შემუშავება და </w:t>
      </w:r>
      <w:r w:rsidR="004169FE" w:rsidRPr="005514A2">
        <w:rPr>
          <w:rFonts w:ascii="Sylfaen" w:hAnsi="Sylfaen"/>
          <w:sz w:val="24"/>
          <w:szCs w:val="24"/>
          <w:lang w:val="ka-GE"/>
        </w:rPr>
        <w:t>დამტკიცება</w:t>
      </w:r>
      <w:r w:rsidRPr="005514A2">
        <w:rPr>
          <w:rFonts w:ascii="Sylfaen" w:hAnsi="Sylfaen"/>
          <w:sz w:val="24"/>
          <w:szCs w:val="24"/>
          <w:lang w:val="ka-GE"/>
        </w:rPr>
        <w:t xml:space="preserve"> ამ კანონის </w:t>
      </w:r>
      <w:r w:rsidR="004169FE" w:rsidRPr="005514A2">
        <w:rPr>
          <w:rFonts w:ascii="Sylfaen" w:hAnsi="Sylfaen"/>
          <w:sz w:val="24"/>
          <w:szCs w:val="24"/>
          <w:lang w:val="ka-GE"/>
        </w:rPr>
        <w:t>ა</w:t>
      </w:r>
      <w:r w:rsidRPr="005514A2">
        <w:rPr>
          <w:rFonts w:ascii="Sylfaen" w:hAnsi="Sylfaen"/>
          <w:sz w:val="24"/>
          <w:szCs w:val="24"/>
          <w:lang w:val="ka-GE"/>
        </w:rPr>
        <w:t>მო</w:t>
      </w:r>
      <w:r w:rsidR="004169FE" w:rsidRPr="005514A2">
        <w:rPr>
          <w:rFonts w:ascii="Sylfaen" w:hAnsi="Sylfaen"/>
          <w:sz w:val="24"/>
          <w:szCs w:val="24"/>
          <w:lang w:val="ka-GE"/>
        </w:rPr>
        <w:t>ქ</w:t>
      </w:r>
      <w:r w:rsidRPr="005514A2">
        <w:rPr>
          <w:rFonts w:ascii="Sylfaen" w:hAnsi="Sylfaen"/>
          <w:sz w:val="24"/>
          <w:szCs w:val="24"/>
          <w:lang w:val="ka-GE"/>
        </w:rPr>
        <w:t>მედებიდან 2 თვის ვადაში.</w:t>
      </w:r>
      <w:r w:rsidR="009C5CF6" w:rsidRPr="005514A2">
        <w:rPr>
          <w:rFonts w:ascii="Sylfaen" w:hAnsi="Sylfaen"/>
          <w:sz w:val="24"/>
          <w:szCs w:val="24"/>
          <w:lang w:val="ka-GE"/>
        </w:rPr>
        <w:t xml:space="preserve"> იმავდროულად, საქართველოს შრომის კოდექსის </w:t>
      </w:r>
      <w:r w:rsidR="000D4A9E" w:rsidRPr="005514A2">
        <w:rPr>
          <w:rFonts w:ascii="Sylfaen" w:hAnsi="Sylfaen"/>
          <w:sz w:val="24"/>
          <w:szCs w:val="24"/>
          <w:lang w:val="ka-GE"/>
        </w:rPr>
        <w:t xml:space="preserve">27-ე </w:t>
      </w:r>
      <w:r w:rsidR="0088599E">
        <w:rPr>
          <w:rFonts w:ascii="Sylfaen" w:hAnsi="Sylfaen"/>
          <w:sz w:val="24"/>
          <w:szCs w:val="24"/>
          <w:lang w:val="ka-GE"/>
        </w:rPr>
        <w:t>მუხლით</w:t>
      </w:r>
      <w:r w:rsidR="000D4A9E" w:rsidRPr="005514A2">
        <w:rPr>
          <w:rFonts w:ascii="Sylfaen" w:hAnsi="Sylfaen"/>
          <w:sz w:val="24"/>
          <w:szCs w:val="24"/>
          <w:lang w:val="ka-GE"/>
        </w:rPr>
        <w:t xml:space="preserve"> </w:t>
      </w:r>
      <w:r w:rsidR="00A61AC2" w:rsidRPr="005514A2">
        <w:rPr>
          <w:rFonts w:ascii="Sylfaen" w:hAnsi="Sylfaen"/>
          <w:sz w:val="24"/>
          <w:szCs w:val="24"/>
          <w:lang w:val="ka-GE" w:eastAsia="x-none"/>
        </w:rPr>
        <w:t>(2020 წლის 5 ოქტომბრამდე მოქმედი რედაქცია)</w:t>
      </w:r>
      <w:r w:rsidR="00A61AC2" w:rsidRPr="005514A2">
        <w:rPr>
          <w:rFonts w:ascii="Sylfaen" w:hAnsi="Sylfaen"/>
          <w:sz w:val="24"/>
          <w:szCs w:val="24"/>
          <w:lang w:val="ka-GE"/>
        </w:rPr>
        <w:t xml:space="preserve"> </w:t>
      </w:r>
      <w:r w:rsidR="000D4A9E" w:rsidRPr="005514A2">
        <w:rPr>
          <w:rFonts w:ascii="Sylfaen" w:hAnsi="Sylfaen"/>
          <w:sz w:val="24"/>
          <w:szCs w:val="24"/>
          <w:lang w:val="ka-GE"/>
        </w:rPr>
        <w:t>კანონმდებელმა თავად განსაზღვრა ორსულობის, მშ</w:t>
      </w:r>
      <w:r w:rsidR="000827AD" w:rsidRPr="005514A2">
        <w:rPr>
          <w:rFonts w:ascii="Sylfaen" w:hAnsi="Sylfaen"/>
          <w:sz w:val="24"/>
          <w:szCs w:val="24"/>
          <w:lang w:val="ka-GE"/>
        </w:rPr>
        <w:t>ო</w:t>
      </w:r>
      <w:r w:rsidR="000D4A9E" w:rsidRPr="005514A2">
        <w:rPr>
          <w:rFonts w:ascii="Sylfaen" w:hAnsi="Sylfaen"/>
          <w:sz w:val="24"/>
          <w:szCs w:val="24"/>
          <w:lang w:val="ka-GE"/>
        </w:rPr>
        <w:t xml:space="preserve">ბიარობისა და ბავშვის მოვლის გამო შვებულებასთან დაკავშირებული კონცეპტუალური საკითხები </w:t>
      </w:r>
      <w:r w:rsidR="000D4A9E" w:rsidRPr="005514A2">
        <w:rPr>
          <w:rFonts w:ascii="Sylfaen" w:eastAsia="Times New Roman" w:hAnsi="Sylfaen" w:cs="Sylfaen"/>
          <w:sz w:val="24"/>
          <w:szCs w:val="24"/>
          <w:lang w:val="ka-GE"/>
        </w:rPr>
        <w:t>–</w:t>
      </w:r>
      <w:r w:rsidR="000827AD" w:rsidRPr="005514A2">
        <w:rPr>
          <w:rFonts w:ascii="Sylfaen" w:eastAsia="Times New Roman" w:hAnsi="Sylfaen" w:cs="Sylfaen"/>
          <w:sz w:val="24"/>
          <w:szCs w:val="24"/>
          <w:lang w:val="ka-GE"/>
        </w:rPr>
        <w:t xml:space="preserve"> უფლებით მოსარგებლე სუბ</w:t>
      </w:r>
      <w:r w:rsidR="000D4A9E" w:rsidRPr="005514A2">
        <w:rPr>
          <w:rFonts w:ascii="Sylfaen" w:eastAsia="Times New Roman" w:hAnsi="Sylfaen" w:cs="Sylfaen"/>
          <w:sz w:val="24"/>
          <w:szCs w:val="24"/>
          <w:lang w:val="ka-GE"/>
        </w:rPr>
        <w:t>ი</w:t>
      </w:r>
      <w:r w:rsidR="000827AD" w:rsidRPr="005514A2">
        <w:rPr>
          <w:rFonts w:ascii="Sylfaen" w:eastAsia="Times New Roman" w:hAnsi="Sylfaen" w:cs="Sylfaen"/>
          <w:sz w:val="24"/>
          <w:szCs w:val="24"/>
          <w:lang w:val="ka-GE"/>
        </w:rPr>
        <w:t>ე</w:t>
      </w:r>
      <w:r w:rsidR="000D4A9E" w:rsidRPr="005514A2">
        <w:rPr>
          <w:rFonts w:ascii="Sylfaen" w:eastAsia="Times New Roman" w:hAnsi="Sylfaen" w:cs="Sylfaen"/>
          <w:sz w:val="24"/>
          <w:szCs w:val="24"/>
          <w:lang w:val="ka-GE"/>
        </w:rPr>
        <w:t xml:space="preserve">ქტი </w:t>
      </w:r>
      <w:r w:rsidR="006E0DEB" w:rsidRPr="005514A2">
        <w:rPr>
          <w:rFonts w:ascii="Sylfaen" w:eastAsia="Times New Roman" w:hAnsi="Sylfaen" w:cs="Sylfaen"/>
          <w:sz w:val="24"/>
          <w:szCs w:val="24"/>
          <w:lang w:val="ka-GE"/>
        </w:rPr>
        <w:t>დასაქმებულის</w:t>
      </w:r>
      <w:r w:rsidR="000D4A9E" w:rsidRPr="005514A2">
        <w:rPr>
          <w:rFonts w:ascii="Sylfaen" w:eastAsia="Times New Roman" w:hAnsi="Sylfaen" w:cs="Sylfaen"/>
          <w:sz w:val="24"/>
          <w:szCs w:val="24"/>
          <w:lang w:val="ka-GE"/>
        </w:rPr>
        <w:t xml:space="preserve"> სახით, შვებულებისათვის გათვალისწინებული საე</w:t>
      </w:r>
      <w:r w:rsidR="00674BB5" w:rsidRPr="005514A2">
        <w:rPr>
          <w:rFonts w:ascii="Sylfaen" w:eastAsia="Times New Roman" w:hAnsi="Sylfaen" w:cs="Sylfaen"/>
          <w:sz w:val="24"/>
          <w:szCs w:val="24"/>
          <w:lang w:val="ka-GE"/>
        </w:rPr>
        <w:t>რთო კალენდარული დღეების ოდენობა და ანაზღაურებადი</w:t>
      </w:r>
      <w:r w:rsidR="0088599E">
        <w:rPr>
          <w:rFonts w:ascii="Sylfaen" w:eastAsia="Times New Roman" w:hAnsi="Sylfaen" w:cs="Sylfaen"/>
          <w:sz w:val="24"/>
          <w:szCs w:val="24"/>
          <w:lang w:val="ka-GE"/>
        </w:rPr>
        <w:t xml:space="preserve"> კალენდარული დღეების რაოდენობა.</w:t>
      </w:r>
      <w:r w:rsidR="00110206" w:rsidRPr="005514A2">
        <w:rPr>
          <w:rFonts w:ascii="Sylfaen" w:eastAsia="Times New Roman" w:hAnsi="Sylfaen" w:cs="Sylfaen"/>
          <w:sz w:val="24"/>
          <w:szCs w:val="24"/>
          <w:lang w:val="ka-GE"/>
        </w:rPr>
        <w:t xml:space="preserve"> </w:t>
      </w:r>
      <w:r w:rsidR="00674BB5" w:rsidRPr="005514A2">
        <w:rPr>
          <w:rFonts w:ascii="Sylfaen" w:eastAsia="Times New Roman" w:hAnsi="Sylfaen" w:cs="Sylfaen"/>
          <w:sz w:val="24"/>
          <w:szCs w:val="24"/>
          <w:lang w:val="ka-GE"/>
        </w:rPr>
        <w:t xml:space="preserve">კანონმდებელმა </w:t>
      </w:r>
      <w:r w:rsidR="0088599E">
        <w:rPr>
          <w:rFonts w:ascii="Sylfaen" w:eastAsia="Times New Roman" w:hAnsi="Sylfaen" w:cs="Sylfaen"/>
          <w:sz w:val="24"/>
          <w:szCs w:val="24"/>
          <w:lang w:val="ka-GE"/>
        </w:rPr>
        <w:t xml:space="preserve">თავადვე </w:t>
      </w:r>
      <w:r w:rsidR="00674BB5" w:rsidRPr="005514A2">
        <w:rPr>
          <w:rFonts w:ascii="Sylfaen" w:eastAsia="Times New Roman" w:hAnsi="Sylfaen" w:cs="Sylfaen"/>
          <w:sz w:val="24"/>
          <w:szCs w:val="24"/>
          <w:lang w:val="ka-GE"/>
        </w:rPr>
        <w:t xml:space="preserve">დაადგინა ანაზღაურებადი შვებულების დასაქმებულის მიერ თავისი შეხედულებისამებრ ორსულობისა და მშობიარობის შემდგომ პერიოდებზე გადანაწილების შესაძლებლობა. </w:t>
      </w:r>
    </w:p>
    <w:p w14:paraId="4496B9B5" w14:textId="43CC295A" w:rsidR="00C84BBA" w:rsidRPr="005514A2" w:rsidRDefault="004169FE"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sz w:val="24"/>
          <w:szCs w:val="24"/>
          <w:lang w:val="ka-GE"/>
        </w:rPr>
        <w:lastRenderedPageBreak/>
        <w:t xml:space="preserve">მაშასადამე, აშკარაა, რომ საქართველოს პარლამენტმა, ორგანული კანონის საფუძველზე, სამინისტროზე მოახდინა </w:t>
      </w:r>
      <w:r w:rsidR="00BB3C69" w:rsidRPr="005514A2">
        <w:rPr>
          <w:rFonts w:ascii="Sylfaen" w:hAnsi="Sylfaen" w:cs="Sylfaen"/>
          <w:sz w:val="24"/>
          <w:szCs w:val="24"/>
          <w:lang w:val="ka-GE"/>
        </w:rPr>
        <w:t>ორსულობის</w:t>
      </w:r>
      <w:r w:rsidR="00BB3C69" w:rsidRPr="005514A2">
        <w:rPr>
          <w:rFonts w:ascii="Sylfaen" w:hAnsi="Sylfaen"/>
          <w:sz w:val="24"/>
          <w:szCs w:val="24"/>
          <w:lang w:val="ka-GE"/>
        </w:rPr>
        <w:t>,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შემუშავებისა და დამტკიცების უფლებამოსილების დელეგირება</w:t>
      </w:r>
      <w:r w:rsidR="00EB1ACA" w:rsidRPr="005514A2">
        <w:rPr>
          <w:rFonts w:ascii="Sylfaen" w:hAnsi="Sylfaen"/>
          <w:sz w:val="24"/>
          <w:szCs w:val="24"/>
          <w:lang w:val="ka-GE"/>
        </w:rPr>
        <w:t xml:space="preserve">. გარკვეული საკითხები კი, თავად მოაწესრიგა საქართველოს შრომის კოდექსის </w:t>
      </w:r>
      <w:r w:rsidR="0048629D">
        <w:rPr>
          <w:rFonts w:ascii="Sylfaen" w:hAnsi="Sylfaen"/>
          <w:sz w:val="24"/>
          <w:szCs w:val="24"/>
          <w:lang w:val="ka-GE"/>
        </w:rPr>
        <w:t>დებულებებით</w:t>
      </w:r>
      <w:r w:rsidR="00C84BBA" w:rsidRPr="005514A2">
        <w:rPr>
          <w:rFonts w:ascii="Sylfaen" w:hAnsi="Sylfaen"/>
          <w:sz w:val="24"/>
          <w:szCs w:val="24"/>
          <w:lang w:val="ka-GE"/>
        </w:rPr>
        <w:t xml:space="preserve">. </w:t>
      </w:r>
      <w:r w:rsidR="00C84BBA" w:rsidRPr="005514A2">
        <w:rPr>
          <w:rFonts w:ascii="Sylfaen" w:hAnsi="Sylfaen" w:cs="Sylfaen"/>
          <w:sz w:val="24"/>
          <w:szCs w:val="24"/>
          <w:lang w:val="ka-GE"/>
        </w:rPr>
        <w:t xml:space="preserve">ნათელია, რომ საქართველოს შრომის კოდექსის </w:t>
      </w:r>
      <w:r w:rsidR="00FF23E5" w:rsidRPr="005514A2">
        <w:rPr>
          <w:rFonts w:ascii="Sylfaen" w:hAnsi="Sylfaen" w:cs="Sylfaen"/>
          <w:sz w:val="24"/>
          <w:szCs w:val="24"/>
          <w:lang w:val="ka-GE"/>
        </w:rPr>
        <w:t>დასახელებული</w:t>
      </w:r>
      <w:r w:rsidR="00C84BBA" w:rsidRPr="005514A2">
        <w:rPr>
          <w:rFonts w:ascii="Sylfaen" w:hAnsi="Sylfaen" w:cs="Sylfaen"/>
          <w:sz w:val="24"/>
          <w:szCs w:val="24"/>
          <w:lang w:val="ka-GE"/>
        </w:rPr>
        <w:t xml:space="preserve"> ნორმის საფუძველზე</w:t>
      </w:r>
      <w:r w:rsidR="00843975" w:rsidRPr="005514A2">
        <w:rPr>
          <w:rFonts w:ascii="Sylfaen" w:hAnsi="Sylfaen" w:cs="Sylfaen"/>
          <w:sz w:val="24"/>
          <w:szCs w:val="24"/>
          <w:lang w:val="ka-GE"/>
        </w:rPr>
        <w:t>,</w:t>
      </w:r>
      <w:r w:rsidR="00C84BBA" w:rsidRPr="005514A2">
        <w:rPr>
          <w:rFonts w:ascii="Sylfaen" w:hAnsi="Sylfaen" w:cs="Sylfaen"/>
          <w:sz w:val="24"/>
          <w:szCs w:val="24"/>
          <w:lang w:val="ka-GE"/>
        </w:rPr>
        <w:t xml:space="preserve"> სამინისტროზე არ მომხდარა ორსულობის, მშობიარობისა და ბავშვის მოვლის, ასევე ახალშობილის შვილად აყვანის გამო შვებულებების</w:t>
      </w:r>
      <w:r w:rsidR="00955A8D" w:rsidRPr="005514A2">
        <w:rPr>
          <w:rFonts w:ascii="Sylfaen" w:hAnsi="Sylfaen" w:cs="Sylfaen"/>
          <w:sz w:val="24"/>
          <w:szCs w:val="24"/>
          <w:lang w:val="ka-GE"/>
        </w:rPr>
        <w:t xml:space="preserve"> უფლებით სარგებლობისა და მისი</w:t>
      </w:r>
      <w:r w:rsidR="00C84BBA" w:rsidRPr="005514A2">
        <w:rPr>
          <w:rFonts w:ascii="Sylfaen" w:hAnsi="Sylfaen" w:cs="Sylfaen"/>
          <w:sz w:val="24"/>
          <w:szCs w:val="24"/>
          <w:lang w:val="ka-GE"/>
        </w:rPr>
        <w:t xml:space="preserve"> ანაზღაურების პირობების მოწესრიგების უფლებამოს</w:t>
      </w:r>
      <w:r w:rsidR="00860E20" w:rsidRPr="005514A2">
        <w:rPr>
          <w:rFonts w:ascii="Sylfaen" w:hAnsi="Sylfaen" w:cs="Sylfaen"/>
          <w:sz w:val="24"/>
          <w:szCs w:val="24"/>
          <w:lang w:val="ka-GE"/>
        </w:rPr>
        <w:t>ი</w:t>
      </w:r>
      <w:r w:rsidR="00C84BBA" w:rsidRPr="005514A2">
        <w:rPr>
          <w:rFonts w:ascii="Sylfaen" w:hAnsi="Sylfaen" w:cs="Sylfaen"/>
          <w:sz w:val="24"/>
          <w:szCs w:val="24"/>
          <w:lang w:val="ka-GE"/>
        </w:rPr>
        <w:t xml:space="preserve">ლების დელეგირება. </w:t>
      </w:r>
      <w:r w:rsidR="00D454AF" w:rsidRPr="005514A2">
        <w:rPr>
          <w:rFonts w:ascii="Sylfaen" w:hAnsi="Sylfaen" w:cs="Sylfaen"/>
          <w:sz w:val="24"/>
          <w:szCs w:val="24"/>
          <w:lang w:val="ka-GE"/>
        </w:rPr>
        <w:t>მაშასადამე</w:t>
      </w:r>
      <w:r w:rsidR="00C84BBA" w:rsidRPr="005514A2">
        <w:rPr>
          <w:rFonts w:ascii="Sylfaen" w:hAnsi="Sylfaen" w:cs="Sylfaen"/>
          <w:sz w:val="24"/>
          <w:szCs w:val="24"/>
          <w:lang w:val="ka-GE"/>
        </w:rPr>
        <w:t>, სამინისტროს გააჩნდა უფლებამოსილება</w:t>
      </w:r>
      <w:r w:rsidR="008D3D2E" w:rsidRPr="005514A2">
        <w:rPr>
          <w:rFonts w:ascii="Sylfaen" w:hAnsi="Sylfaen" w:cs="Sylfaen"/>
          <w:sz w:val="24"/>
          <w:szCs w:val="24"/>
          <w:lang w:val="ka-GE"/>
        </w:rPr>
        <w:t>,</w:t>
      </w:r>
      <w:r w:rsidR="00C84BBA" w:rsidRPr="005514A2">
        <w:rPr>
          <w:rFonts w:ascii="Sylfaen" w:hAnsi="Sylfaen" w:cs="Sylfaen"/>
          <w:sz w:val="24"/>
          <w:szCs w:val="24"/>
          <w:lang w:val="ka-GE"/>
        </w:rPr>
        <w:t xml:space="preserve"> მოეწესრიგებინა მარტოოდენ </w:t>
      </w:r>
      <w:r w:rsidR="00C14394" w:rsidRPr="005514A2">
        <w:rPr>
          <w:rFonts w:ascii="Sylfaen" w:hAnsi="Sylfaen" w:cs="Sylfaen"/>
          <w:sz w:val="24"/>
          <w:szCs w:val="24"/>
          <w:lang w:val="ka-GE"/>
        </w:rPr>
        <w:t xml:space="preserve">მითითებული შვებულებების </w:t>
      </w:r>
      <w:r w:rsidR="00C84BBA" w:rsidRPr="005514A2">
        <w:rPr>
          <w:rFonts w:ascii="Sylfaen" w:hAnsi="Sylfaen" w:cs="Sylfaen"/>
          <w:sz w:val="24"/>
          <w:szCs w:val="24"/>
          <w:lang w:val="ka-GE"/>
        </w:rPr>
        <w:t xml:space="preserve">ანაზღაურების </w:t>
      </w:r>
      <w:r w:rsidR="00C14394" w:rsidRPr="005514A2">
        <w:rPr>
          <w:rFonts w:ascii="Sylfaen" w:hAnsi="Sylfaen" w:cs="Sylfaen"/>
          <w:sz w:val="24"/>
          <w:szCs w:val="24"/>
          <w:lang w:val="ka-GE"/>
        </w:rPr>
        <w:t>წესი</w:t>
      </w:r>
      <w:r w:rsidR="00C84BBA" w:rsidRPr="005514A2">
        <w:rPr>
          <w:rFonts w:ascii="Sylfaen" w:hAnsi="Sylfaen" w:cs="Sylfaen"/>
          <w:sz w:val="24"/>
          <w:szCs w:val="24"/>
          <w:lang w:val="ka-GE"/>
        </w:rPr>
        <w:t xml:space="preserve"> </w:t>
      </w:r>
      <w:r w:rsidR="00D14DF5" w:rsidRPr="005514A2">
        <w:rPr>
          <w:rFonts w:ascii="Sylfaen" w:hAnsi="Sylfaen" w:cs="Sylfaen"/>
          <w:sz w:val="24"/>
          <w:szCs w:val="24"/>
          <w:lang w:val="ka-GE"/>
        </w:rPr>
        <w:t xml:space="preserve">საქართველოს </w:t>
      </w:r>
      <w:r w:rsidR="00C84BBA" w:rsidRPr="005514A2">
        <w:rPr>
          <w:rFonts w:ascii="Sylfaen" w:hAnsi="Sylfaen" w:cs="Sylfaen"/>
          <w:sz w:val="24"/>
          <w:szCs w:val="24"/>
          <w:lang w:val="ka-GE"/>
        </w:rPr>
        <w:t>შრომის კოდექსის მიერ შემოთავაზებული პირობების ფარგლებში.</w:t>
      </w:r>
    </w:p>
    <w:p w14:paraId="655F30FD" w14:textId="50F54116" w:rsidR="0045592F" w:rsidRPr="005514A2" w:rsidRDefault="00C14394"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თავის მხრივ, როგორც აღინიშნა, </w:t>
      </w:r>
      <w:r w:rsidR="00C84BBA" w:rsidRPr="005514A2">
        <w:rPr>
          <w:rFonts w:ascii="Sylfaen" w:hAnsi="Sylfaen"/>
          <w:sz w:val="24"/>
          <w:szCs w:val="24"/>
          <w:lang w:val="ka-GE"/>
        </w:rPr>
        <w:t xml:space="preserve">საქართველოს შრომის კოდექსის 27-ე მუხლის პირველი </w:t>
      </w:r>
      <w:r w:rsidR="008D3D2E" w:rsidRPr="005514A2">
        <w:rPr>
          <w:rFonts w:ascii="Sylfaen" w:hAnsi="Sylfaen"/>
          <w:sz w:val="24"/>
          <w:szCs w:val="24"/>
          <w:lang w:val="ka-GE"/>
        </w:rPr>
        <w:t>ნაწილი</w:t>
      </w:r>
      <w:r w:rsidR="00C84BBA" w:rsidRPr="005514A2">
        <w:rPr>
          <w:rFonts w:ascii="Sylfaen" w:hAnsi="Sylfaen"/>
          <w:sz w:val="24"/>
          <w:szCs w:val="24"/>
          <w:lang w:val="ka-GE"/>
        </w:rPr>
        <w:t xml:space="preserve"> </w:t>
      </w:r>
      <w:r w:rsidR="00A61AC2" w:rsidRPr="005514A2">
        <w:rPr>
          <w:rFonts w:ascii="Sylfaen" w:hAnsi="Sylfaen"/>
          <w:sz w:val="24"/>
          <w:szCs w:val="24"/>
          <w:lang w:val="ka-GE" w:eastAsia="x-none"/>
        </w:rPr>
        <w:t>(2020 წლის 5 ოქტომბრამდე მოქმედი რედაქცია)</w:t>
      </w:r>
      <w:r w:rsidR="00A61AC2" w:rsidRPr="005514A2">
        <w:rPr>
          <w:rFonts w:ascii="Sylfaen" w:hAnsi="Sylfaen"/>
          <w:sz w:val="24"/>
          <w:szCs w:val="24"/>
          <w:lang w:val="ka-GE"/>
        </w:rPr>
        <w:t xml:space="preserve"> </w:t>
      </w:r>
      <w:r w:rsidR="00C84BBA" w:rsidRPr="005514A2">
        <w:rPr>
          <w:rFonts w:ascii="Sylfaen" w:hAnsi="Sylfaen" w:cs="Sylfaen"/>
          <w:sz w:val="24"/>
          <w:szCs w:val="24"/>
          <w:lang w:val="ka-GE"/>
        </w:rPr>
        <w:t>ო</w:t>
      </w:r>
      <w:r w:rsidR="00C84BBA" w:rsidRPr="005514A2">
        <w:rPr>
          <w:rFonts w:ascii="Sylfaen" w:hAnsi="Sylfaen"/>
          <w:sz w:val="24"/>
          <w:szCs w:val="24"/>
          <w:lang w:val="ka-GE"/>
        </w:rPr>
        <w:t xml:space="preserve">რსულობის, მშობიარობისა და ბავშვის მოვლის გამო შვებულების </w:t>
      </w:r>
      <w:r w:rsidR="003C1ED7" w:rsidRPr="005514A2">
        <w:rPr>
          <w:rFonts w:ascii="Sylfaen" w:hAnsi="Sylfaen"/>
          <w:sz w:val="24"/>
          <w:szCs w:val="24"/>
          <w:lang w:val="ka-GE"/>
        </w:rPr>
        <w:t>სუბიექტის განსაზღვრისას შემოიფარგლებ</w:t>
      </w:r>
      <w:r w:rsidR="00843975" w:rsidRPr="005514A2">
        <w:rPr>
          <w:rFonts w:ascii="Sylfaen" w:hAnsi="Sylfaen"/>
          <w:sz w:val="24"/>
          <w:szCs w:val="24"/>
          <w:lang w:val="ka-GE"/>
        </w:rPr>
        <w:t>ოდ</w:t>
      </w:r>
      <w:r w:rsidR="003C1ED7" w:rsidRPr="005514A2">
        <w:rPr>
          <w:rFonts w:ascii="Sylfaen" w:hAnsi="Sylfaen"/>
          <w:sz w:val="24"/>
          <w:szCs w:val="24"/>
          <w:lang w:val="ka-GE"/>
        </w:rPr>
        <w:t>ა, ზოგადად, დასაქმებულზე მითითებით.</w:t>
      </w:r>
      <w:r w:rsidR="003C1ED7" w:rsidRPr="005514A2">
        <w:rPr>
          <w:rFonts w:ascii="Sylfaen" w:hAnsi="Sylfaen" w:cs="Sylfaen"/>
          <w:sz w:val="24"/>
          <w:szCs w:val="24"/>
          <w:lang w:val="ka-GE"/>
        </w:rPr>
        <w:t xml:space="preserve"> </w:t>
      </w:r>
      <w:r w:rsidR="003C1ED7" w:rsidRPr="005514A2">
        <w:rPr>
          <w:rFonts w:ascii="Sylfaen" w:hAnsi="Sylfaen"/>
          <w:sz w:val="24"/>
          <w:szCs w:val="24"/>
          <w:lang w:val="ka-GE"/>
        </w:rPr>
        <w:t xml:space="preserve">ხსენებული </w:t>
      </w:r>
      <w:r w:rsidR="0084484D" w:rsidRPr="005514A2">
        <w:rPr>
          <w:rFonts w:ascii="Sylfaen" w:hAnsi="Sylfaen"/>
          <w:sz w:val="24"/>
          <w:szCs w:val="24"/>
          <w:lang w:val="ka-GE"/>
        </w:rPr>
        <w:t>ნორმის საფუძველზე, „</w:t>
      </w:r>
      <w:r w:rsidR="0084484D" w:rsidRPr="005514A2">
        <w:rPr>
          <w:rFonts w:ascii="Sylfaen" w:hAnsi="Sylfaen" w:cs="Sylfaen"/>
          <w:sz w:val="24"/>
          <w:szCs w:val="24"/>
          <w:lang w:val="ka-GE"/>
        </w:rPr>
        <w:t>კანონმდებელმა ორსულობის, მშობიარობისა და ბავშვის მოვლის გამო შვებულება გაითვალისწინა დასაქმებულისათვის, კონკრეტულად, დასაქმებულის სქესზე მითითების გარეშე</w:t>
      </w:r>
      <w:r w:rsidR="0045592F" w:rsidRPr="005514A2">
        <w:rPr>
          <w:rFonts w:ascii="Sylfaen" w:hAnsi="Sylfaen" w:cs="Sylfaen"/>
          <w:sz w:val="24"/>
          <w:szCs w:val="24"/>
          <w:lang w:val="ka-GE"/>
        </w:rPr>
        <w:t>“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II-5).</w:t>
      </w:r>
      <w:r w:rsidR="00A61A55" w:rsidRPr="005514A2">
        <w:rPr>
          <w:rFonts w:ascii="Sylfaen" w:hAnsi="Sylfaen" w:cs="Sylfaen"/>
          <w:sz w:val="24"/>
          <w:szCs w:val="24"/>
          <w:lang w:val="ka-GE"/>
        </w:rPr>
        <w:t xml:space="preserve"> </w:t>
      </w:r>
    </w:p>
    <w:p w14:paraId="22917BB0" w14:textId="565421E4" w:rsidR="00141A07" w:rsidRPr="005514A2" w:rsidRDefault="003C1ED7"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იმავდროულად,</w:t>
      </w:r>
      <w:r w:rsidR="00A61A55" w:rsidRPr="005514A2">
        <w:rPr>
          <w:rFonts w:ascii="Sylfaen" w:hAnsi="Sylfaen" w:cs="Sylfaen"/>
          <w:sz w:val="24"/>
          <w:szCs w:val="24"/>
          <w:lang w:val="ka-GE"/>
        </w:rPr>
        <w:t xml:space="preserve"> განსახილველ </w:t>
      </w:r>
      <w:r w:rsidR="008F07CA" w:rsidRPr="005514A2">
        <w:rPr>
          <w:rFonts w:ascii="Sylfaen" w:hAnsi="Sylfaen" w:cs="Sylfaen"/>
          <w:sz w:val="24"/>
          <w:szCs w:val="24"/>
          <w:lang w:val="ka-GE"/>
        </w:rPr>
        <w:t>საქ</w:t>
      </w:r>
      <w:r w:rsidR="00A61A55" w:rsidRPr="005514A2">
        <w:rPr>
          <w:rFonts w:ascii="Sylfaen" w:hAnsi="Sylfaen" w:cs="Sylfaen"/>
          <w:sz w:val="24"/>
          <w:szCs w:val="24"/>
          <w:lang w:val="ka-GE"/>
        </w:rPr>
        <w:t>მ</w:t>
      </w:r>
      <w:r w:rsidR="008F07CA" w:rsidRPr="005514A2">
        <w:rPr>
          <w:rFonts w:ascii="Sylfaen" w:hAnsi="Sylfaen" w:cs="Sylfaen"/>
          <w:sz w:val="24"/>
          <w:szCs w:val="24"/>
          <w:lang w:val="ka-GE"/>
        </w:rPr>
        <w:t>ე</w:t>
      </w:r>
      <w:r w:rsidR="00A61A55" w:rsidRPr="005514A2">
        <w:rPr>
          <w:rFonts w:ascii="Sylfaen" w:hAnsi="Sylfaen" w:cs="Sylfaen"/>
          <w:sz w:val="24"/>
          <w:szCs w:val="24"/>
          <w:lang w:val="ka-GE"/>
        </w:rPr>
        <w:t>ზე სადავოდ გამხდ</w:t>
      </w:r>
      <w:r w:rsidR="005514A2" w:rsidRPr="005514A2">
        <w:rPr>
          <w:rFonts w:ascii="Sylfaen" w:hAnsi="Sylfaen" w:cs="Sylfaen"/>
          <w:sz w:val="24"/>
          <w:szCs w:val="24"/>
          <w:lang w:val="ka-GE"/>
        </w:rPr>
        <w:t>ა</w:t>
      </w:r>
      <w:r w:rsidR="00A61A55" w:rsidRPr="005514A2">
        <w:rPr>
          <w:rFonts w:ascii="Sylfaen" w:hAnsi="Sylfaen" w:cs="Sylfaen"/>
          <w:sz w:val="24"/>
          <w:szCs w:val="24"/>
          <w:lang w:val="ka-GE"/>
        </w:rPr>
        <w:t>რი ნორმებით განსაზღვრულია ბავშვის მოვლის გამო შვებულებით მოსარგებლე პირთა წრის საკითხი.</w:t>
      </w:r>
      <w:r w:rsidR="00BA4F08" w:rsidRPr="005514A2">
        <w:rPr>
          <w:rFonts w:ascii="Sylfaen" w:hAnsi="Sylfaen" w:cs="Sylfaen"/>
          <w:sz w:val="24"/>
          <w:szCs w:val="24"/>
          <w:lang w:val="ka-GE"/>
        </w:rPr>
        <w:t xml:space="preserve"> კერძოდ,</w:t>
      </w:r>
      <w:r w:rsidR="009D197A" w:rsidRPr="005514A2">
        <w:rPr>
          <w:rFonts w:ascii="Sylfaen" w:hAnsi="Sylfaen" w:cs="Sylfaen"/>
          <w:sz w:val="24"/>
          <w:szCs w:val="24"/>
          <w:lang w:val="ka-GE"/>
        </w:rPr>
        <w:t xml:space="preserve"> </w:t>
      </w:r>
      <w:r w:rsidR="005448B3">
        <w:rPr>
          <w:rFonts w:ascii="Sylfaen" w:hAnsi="Sylfaen" w:cs="Sylfaen"/>
          <w:sz w:val="24"/>
          <w:szCs w:val="24"/>
          <w:lang w:val="ka-GE"/>
        </w:rPr>
        <w:t>როგ</w:t>
      </w:r>
      <w:r w:rsidR="009D197A" w:rsidRPr="005514A2">
        <w:rPr>
          <w:rFonts w:ascii="Sylfaen" w:hAnsi="Sylfaen" w:cs="Sylfaen"/>
          <w:sz w:val="24"/>
          <w:szCs w:val="24"/>
          <w:lang w:val="ka-GE"/>
        </w:rPr>
        <w:t>ო</w:t>
      </w:r>
      <w:r w:rsidR="005448B3">
        <w:rPr>
          <w:rFonts w:ascii="Sylfaen" w:hAnsi="Sylfaen" w:cs="Sylfaen"/>
          <w:sz w:val="24"/>
          <w:szCs w:val="24"/>
          <w:lang w:val="ka-GE"/>
        </w:rPr>
        <w:t>რ</w:t>
      </w:r>
      <w:r w:rsidR="009D197A" w:rsidRPr="005514A2">
        <w:rPr>
          <w:rFonts w:ascii="Sylfaen" w:hAnsi="Sylfaen" w:cs="Sylfaen"/>
          <w:sz w:val="24"/>
          <w:szCs w:val="24"/>
          <w:lang w:val="ka-GE"/>
        </w:rPr>
        <w:t>ც აღინიშნა,</w:t>
      </w:r>
      <w:r w:rsidR="00BA4F08" w:rsidRPr="005514A2">
        <w:rPr>
          <w:rFonts w:ascii="Sylfaen" w:hAnsi="Sylfaen" w:cs="Sylfaen"/>
          <w:sz w:val="24"/>
          <w:szCs w:val="24"/>
          <w:lang w:val="ka-GE"/>
        </w:rPr>
        <w:t xml:space="preserve"> </w:t>
      </w:r>
      <w:r w:rsidR="00BA4F08" w:rsidRPr="005514A2">
        <w:rPr>
          <w:rFonts w:ascii="Sylfaen" w:hAnsi="Sylfaen"/>
          <w:sz w:val="24"/>
          <w:szCs w:val="24"/>
          <w:lang w:val="ka-GE"/>
        </w:rPr>
        <w:t xml:space="preserve">ერთი მხრივ, ბავშვის მოვლის გამო </w:t>
      </w:r>
      <w:r w:rsidR="002C3A0A" w:rsidRPr="005514A2">
        <w:rPr>
          <w:rFonts w:ascii="Sylfaen" w:hAnsi="Sylfaen"/>
          <w:sz w:val="24"/>
          <w:szCs w:val="24"/>
          <w:lang w:val="ka-GE"/>
        </w:rPr>
        <w:t>ანაზღაურებადი შვებულების პერიოდზე დახმარების გაცემის</w:t>
      </w:r>
      <w:r w:rsidR="00BA4F08" w:rsidRPr="005514A2">
        <w:rPr>
          <w:rFonts w:ascii="Sylfaen" w:hAnsi="Sylfaen"/>
          <w:sz w:val="24"/>
          <w:szCs w:val="24"/>
          <w:lang w:val="ka-GE"/>
        </w:rPr>
        <w:t xml:space="preserve"> საფუძვლად საავადმყოფო ფურცლის განსაზღვრით, ხოლო, მეორე მხრივ, </w:t>
      </w:r>
      <w:r w:rsidR="00BA4F08" w:rsidRPr="005514A2">
        <w:rPr>
          <w:rFonts w:ascii="Sylfaen" w:hAnsi="Sylfaen" w:cs="Sylfaen"/>
          <w:sz w:val="24"/>
          <w:szCs w:val="24"/>
          <w:lang w:val="ka-GE"/>
        </w:rPr>
        <w:t>ორსული</w:t>
      </w:r>
      <w:r w:rsidR="00BA4F08" w:rsidRPr="005514A2">
        <w:rPr>
          <w:rFonts w:ascii="Sylfaen" w:hAnsi="Sylfaen"/>
          <w:sz w:val="24"/>
          <w:szCs w:val="24"/>
          <w:lang w:val="ka-GE"/>
        </w:rPr>
        <w:t xml:space="preserve"> (მშობიარე) ქალის გარდაცვალების გამონაკლისი შემთხვევის გარდა, ბავშვის მამისათვის შვებულებისა და</w:t>
      </w:r>
      <w:r w:rsidR="00904D48" w:rsidRPr="005514A2">
        <w:rPr>
          <w:rFonts w:ascii="Sylfaen" w:hAnsi="Sylfaen"/>
          <w:sz w:val="24"/>
          <w:szCs w:val="24"/>
          <w:lang w:val="ka-GE"/>
        </w:rPr>
        <w:t>,</w:t>
      </w:r>
      <w:r w:rsidR="00BA4F08" w:rsidRPr="005514A2">
        <w:rPr>
          <w:rFonts w:ascii="Sylfaen" w:hAnsi="Sylfaen"/>
          <w:sz w:val="24"/>
          <w:szCs w:val="24"/>
          <w:lang w:val="ka-GE"/>
        </w:rPr>
        <w:t xml:space="preserve"> შესაბამისად, ანაზღაურების მიცემის შესაძლებლობის ექ</w:t>
      </w:r>
      <w:r w:rsidR="00860E20" w:rsidRPr="005514A2">
        <w:rPr>
          <w:rFonts w:ascii="Sylfaen" w:hAnsi="Sylfaen"/>
          <w:sz w:val="24"/>
          <w:szCs w:val="24"/>
          <w:lang w:val="ka-GE"/>
        </w:rPr>
        <w:t>ს</w:t>
      </w:r>
      <w:r w:rsidR="00BA4F08" w:rsidRPr="005514A2">
        <w:rPr>
          <w:rFonts w:ascii="Sylfaen" w:hAnsi="Sylfaen"/>
          <w:sz w:val="24"/>
          <w:szCs w:val="24"/>
          <w:lang w:val="ka-GE"/>
        </w:rPr>
        <w:t>პლიციტურად გამორიცხვით,</w:t>
      </w:r>
      <w:r w:rsidR="00827030" w:rsidRPr="005514A2">
        <w:rPr>
          <w:rFonts w:ascii="Sylfaen" w:hAnsi="Sylfaen"/>
          <w:sz w:val="24"/>
          <w:szCs w:val="24"/>
          <w:lang w:val="ka-GE"/>
        </w:rPr>
        <w:t xml:space="preserve"> </w:t>
      </w:r>
      <w:r w:rsidR="00BA4F08" w:rsidRPr="005514A2">
        <w:rPr>
          <w:rFonts w:ascii="Sylfaen" w:hAnsi="Sylfaen"/>
          <w:sz w:val="24"/>
          <w:szCs w:val="24"/>
          <w:lang w:val="ka-GE"/>
        </w:rPr>
        <w:t xml:space="preserve">ბავშვის </w:t>
      </w:r>
      <w:r w:rsidR="009D197A" w:rsidRPr="005514A2">
        <w:rPr>
          <w:rFonts w:ascii="Sylfaen" w:hAnsi="Sylfaen"/>
          <w:sz w:val="24"/>
          <w:szCs w:val="24"/>
          <w:lang w:val="ka-GE"/>
        </w:rPr>
        <w:t xml:space="preserve">ბიოლოგიური </w:t>
      </w:r>
      <w:r w:rsidR="00BA4F08" w:rsidRPr="005514A2">
        <w:rPr>
          <w:rFonts w:ascii="Sylfaen" w:hAnsi="Sylfaen"/>
          <w:sz w:val="24"/>
          <w:szCs w:val="24"/>
          <w:lang w:val="ka-GE"/>
        </w:rPr>
        <w:t>მამა რჩება ბავშვის მოვლის გამო შვებულების</w:t>
      </w:r>
      <w:r w:rsidR="006C3373" w:rsidRPr="005514A2">
        <w:rPr>
          <w:rFonts w:ascii="Sylfaen" w:hAnsi="Sylfaen"/>
          <w:sz w:val="24"/>
          <w:szCs w:val="24"/>
          <w:lang w:val="ka-GE"/>
        </w:rPr>
        <w:t>ა და მისი ანაზღაურების</w:t>
      </w:r>
      <w:r w:rsidR="00BA4F08" w:rsidRPr="005514A2">
        <w:rPr>
          <w:rFonts w:ascii="Sylfaen" w:hAnsi="Sylfaen"/>
          <w:sz w:val="24"/>
          <w:szCs w:val="24"/>
          <w:lang w:val="ka-GE"/>
        </w:rPr>
        <w:t xml:space="preserve"> </w:t>
      </w:r>
      <w:r w:rsidR="00453E09" w:rsidRPr="005514A2">
        <w:rPr>
          <w:rFonts w:ascii="Sylfaen" w:hAnsi="Sylfaen"/>
          <w:sz w:val="24"/>
          <w:szCs w:val="24"/>
          <w:lang w:val="ka-GE"/>
        </w:rPr>
        <w:t>უფლებით მოსარგებლე</w:t>
      </w:r>
      <w:r w:rsidR="00BA4F08" w:rsidRPr="005514A2">
        <w:rPr>
          <w:rFonts w:ascii="Sylfaen" w:hAnsi="Sylfaen"/>
          <w:sz w:val="24"/>
          <w:szCs w:val="24"/>
          <w:lang w:val="ka-GE"/>
        </w:rPr>
        <w:t xml:space="preserve"> სუბიექტთა</w:t>
      </w:r>
      <w:r w:rsidR="009727BB" w:rsidRPr="005514A2">
        <w:rPr>
          <w:rFonts w:ascii="Sylfaen" w:hAnsi="Sylfaen"/>
          <w:sz w:val="24"/>
          <w:szCs w:val="24"/>
          <w:lang w:val="ka-GE"/>
        </w:rPr>
        <w:t xml:space="preserve"> </w:t>
      </w:r>
      <w:r w:rsidR="009C3DAD" w:rsidRPr="005514A2">
        <w:rPr>
          <w:rFonts w:ascii="Sylfaen" w:hAnsi="Sylfaen"/>
          <w:sz w:val="24"/>
          <w:szCs w:val="24"/>
          <w:lang w:val="ka-GE"/>
        </w:rPr>
        <w:t xml:space="preserve">წრის </w:t>
      </w:r>
      <w:r w:rsidR="00BA4F08" w:rsidRPr="005514A2">
        <w:rPr>
          <w:rFonts w:ascii="Sylfaen" w:hAnsi="Sylfaen"/>
          <w:sz w:val="24"/>
          <w:szCs w:val="24"/>
          <w:lang w:val="ka-GE"/>
        </w:rPr>
        <w:t>მიღმა.</w:t>
      </w:r>
    </w:p>
    <w:p w14:paraId="0FE74AC1" w14:textId="37E51410" w:rsidR="00DC72D7" w:rsidRPr="005514A2" w:rsidRDefault="00827030"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ორსულობის, მშობიარობისა და ბავშვის მოვლის გამო </w:t>
      </w:r>
      <w:r w:rsidR="00A46A6C" w:rsidRPr="005514A2">
        <w:rPr>
          <w:rFonts w:ascii="Sylfaen" w:hAnsi="Sylfaen" w:cs="Sylfaen"/>
          <w:sz w:val="24"/>
          <w:szCs w:val="24"/>
          <w:lang w:val="ka-GE"/>
        </w:rPr>
        <w:t>შვებულებ</w:t>
      </w:r>
      <w:r w:rsidRPr="005514A2">
        <w:rPr>
          <w:rFonts w:ascii="Sylfaen" w:hAnsi="Sylfaen" w:cs="Sylfaen"/>
          <w:sz w:val="24"/>
          <w:szCs w:val="24"/>
          <w:lang w:val="ka-GE"/>
        </w:rPr>
        <w:t>ის</w:t>
      </w:r>
      <w:r w:rsidR="006655BD" w:rsidRPr="005514A2">
        <w:rPr>
          <w:rFonts w:ascii="Sylfaen" w:hAnsi="Sylfaen" w:cs="Sylfaen"/>
          <w:sz w:val="24"/>
          <w:szCs w:val="24"/>
          <w:lang w:val="ka-GE"/>
        </w:rPr>
        <w:t>ა</w:t>
      </w:r>
      <w:r w:rsidRPr="005514A2">
        <w:rPr>
          <w:rFonts w:ascii="Sylfaen" w:hAnsi="Sylfaen" w:cs="Sylfaen"/>
          <w:sz w:val="24"/>
          <w:szCs w:val="24"/>
          <w:lang w:val="ka-GE"/>
        </w:rPr>
        <w:t xml:space="preserve"> </w:t>
      </w:r>
      <w:r w:rsidR="00FC5508" w:rsidRPr="005514A2">
        <w:rPr>
          <w:rFonts w:ascii="Sylfaen" w:hAnsi="Sylfaen" w:cs="Sylfaen"/>
          <w:sz w:val="24"/>
          <w:szCs w:val="24"/>
          <w:lang w:val="ka-GE"/>
        </w:rPr>
        <w:t xml:space="preserve">და მისი </w:t>
      </w:r>
      <w:r w:rsidRPr="005514A2">
        <w:rPr>
          <w:rFonts w:ascii="Sylfaen" w:hAnsi="Sylfaen" w:cs="Sylfaen"/>
          <w:sz w:val="24"/>
          <w:szCs w:val="24"/>
          <w:lang w:val="ka-GE"/>
        </w:rPr>
        <w:t>ანაზღაურების უფლების მქონე სუბიექტთა წრის განსაზღვრა</w:t>
      </w:r>
      <w:r w:rsidR="00FF6328" w:rsidRPr="005514A2">
        <w:rPr>
          <w:rFonts w:ascii="Sylfaen" w:hAnsi="Sylfaen" w:cs="Sylfaen"/>
          <w:sz w:val="24"/>
          <w:szCs w:val="24"/>
          <w:lang w:val="ka-GE"/>
        </w:rPr>
        <w:t xml:space="preserve">, </w:t>
      </w:r>
      <w:r w:rsidRPr="005514A2">
        <w:rPr>
          <w:rFonts w:ascii="Sylfaen" w:hAnsi="Sylfaen" w:cs="Sylfaen"/>
          <w:sz w:val="24"/>
          <w:szCs w:val="24"/>
          <w:lang w:val="ka-GE"/>
        </w:rPr>
        <w:t xml:space="preserve">მისი განვრცობა ან </w:t>
      </w:r>
      <w:r w:rsidRPr="005514A2">
        <w:rPr>
          <w:rFonts w:ascii="Sylfaen" w:hAnsi="Sylfaen" w:cs="Sylfaen"/>
          <w:sz w:val="24"/>
          <w:szCs w:val="24"/>
          <w:lang w:val="ka-GE"/>
        </w:rPr>
        <w:lastRenderedPageBreak/>
        <w:t>დავიწროვება</w:t>
      </w:r>
      <w:r w:rsidR="00FF6328" w:rsidRPr="005514A2">
        <w:rPr>
          <w:rFonts w:ascii="Sylfaen" w:hAnsi="Sylfaen" w:cs="Sylfaen"/>
          <w:sz w:val="24"/>
          <w:szCs w:val="24"/>
          <w:lang w:val="ka-GE"/>
        </w:rPr>
        <w:t>,</w:t>
      </w:r>
      <w:r w:rsidRPr="005514A2">
        <w:rPr>
          <w:rFonts w:ascii="Sylfaen" w:hAnsi="Sylfaen" w:cs="Sylfaen"/>
          <w:sz w:val="24"/>
          <w:szCs w:val="24"/>
          <w:lang w:val="ka-GE"/>
        </w:rPr>
        <w:t xml:space="preserve"> სცილდება ამგვარი </w:t>
      </w:r>
      <w:r w:rsidR="00A46A6C" w:rsidRPr="005514A2">
        <w:rPr>
          <w:rFonts w:ascii="Sylfaen" w:hAnsi="Sylfaen" w:cs="Sylfaen"/>
          <w:sz w:val="24"/>
          <w:szCs w:val="24"/>
          <w:lang w:val="ka-GE"/>
        </w:rPr>
        <w:t>შვებულებ</w:t>
      </w:r>
      <w:r w:rsidRPr="005514A2">
        <w:rPr>
          <w:rFonts w:ascii="Sylfaen" w:hAnsi="Sylfaen" w:cs="Sylfaen"/>
          <w:sz w:val="24"/>
          <w:szCs w:val="24"/>
          <w:lang w:val="ka-GE"/>
        </w:rPr>
        <w:t>ის ანაზღაურების წესის რეგულირებას</w:t>
      </w:r>
      <w:r w:rsidR="00875DD7" w:rsidRPr="005514A2">
        <w:rPr>
          <w:rFonts w:ascii="Sylfaen" w:hAnsi="Sylfaen" w:cs="Sylfaen"/>
          <w:sz w:val="24"/>
          <w:szCs w:val="24"/>
          <w:lang w:val="ka-GE"/>
        </w:rPr>
        <w:t xml:space="preserve">, მაშასადამე, </w:t>
      </w:r>
      <w:r w:rsidR="009C7CD9" w:rsidRPr="005514A2">
        <w:rPr>
          <w:rFonts w:ascii="Sylfaen" w:hAnsi="Sylfaen" w:cs="Sylfaen"/>
          <w:sz w:val="24"/>
          <w:szCs w:val="24"/>
          <w:lang w:val="ka-GE"/>
        </w:rPr>
        <w:t>კანონმდებლის მიერ სამინისტროსათვის გადაცემულ</w:t>
      </w:r>
      <w:r w:rsidR="00875DD7" w:rsidRPr="005514A2">
        <w:rPr>
          <w:rFonts w:ascii="Sylfaen" w:hAnsi="Sylfaen" w:cs="Sylfaen"/>
          <w:sz w:val="24"/>
          <w:szCs w:val="24"/>
          <w:lang w:val="ka-GE"/>
        </w:rPr>
        <w:t>ი</w:t>
      </w:r>
      <w:r w:rsidR="009C7CD9" w:rsidRPr="005514A2">
        <w:rPr>
          <w:rFonts w:ascii="Sylfaen" w:hAnsi="Sylfaen" w:cs="Sylfaen"/>
          <w:sz w:val="24"/>
          <w:szCs w:val="24"/>
          <w:lang w:val="ka-GE"/>
        </w:rPr>
        <w:t xml:space="preserve"> </w:t>
      </w:r>
      <w:r w:rsidR="00875DD7" w:rsidRPr="005514A2">
        <w:rPr>
          <w:rFonts w:ascii="Sylfaen" w:hAnsi="Sylfaen" w:cs="Sylfaen"/>
          <w:sz w:val="24"/>
          <w:szCs w:val="24"/>
          <w:lang w:val="ka-GE"/>
        </w:rPr>
        <w:t>კომპეტენციის ფარგლებს</w:t>
      </w:r>
      <w:r w:rsidR="009C7CD9" w:rsidRPr="005514A2">
        <w:rPr>
          <w:rFonts w:ascii="Sylfaen" w:hAnsi="Sylfaen" w:cs="Sylfaen"/>
          <w:sz w:val="24"/>
          <w:szCs w:val="24"/>
          <w:lang w:val="ka-GE"/>
        </w:rPr>
        <w:t xml:space="preserve"> </w:t>
      </w:r>
      <w:r w:rsidRPr="005514A2">
        <w:rPr>
          <w:rFonts w:ascii="Sylfaen" w:hAnsi="Sylfaen" w:cs="Sylfaen"/>
          <w:sz w:val="24"/>
          <w:szCs w:val="24"/>
          <w:lang w:val="ka-GE"/>
        </w:rPr>
        <w:t>და წარმოადგენს იმ პირობების მოწესრიგებას, რომლის ფარგლებშიც უნდა იმოქმედოს ანაზღაურების ამა თუ იმ წესმა.</w:t>
      </w:r>
      <w:r w:rsidR="00AC7402" w:rsidRPr="005514A2">
        <w:rPr>
          <w:rFonts w:ascii="Sylfaen" w:hAnsi="Sylfaen" w:cs="Sylfaen"/>
          <w:sz w:val="24"/>
          <w:szCs w:val="24"/>
          <w:lang w:val="ka-GE"/>
        </w:rPr>
        <w:t xml:space="preserve"> </w:t>
      </w:r>
      <w:r w:rsidR="009954BA" w:rsidRPr="005514A2">
        <w:rPr>
          <w:rFonts w:ascii="Sylfaen" w:hAnsi="Sylfaen" w:cs="Sylfaen"/>
          <w:sz w:val="24"/>
          <w:szCs w:val="24"/>
          <w:lang w:val="ka-GE"/>
        </w:rPr>
        <w:t xml:space="preserve">დამატებით, </w:t>
      </w:r>
      <w:r w:rsidR="002A6C7F" w:rsidRPr="005514A2">
        <w:rPr>
          <w:rFonts w:ascii="Sylfaen" w:hAnsi="Sylfaen" w:cs="Sylfaen"/>
          <w:sz w:val="24"/>
          <w:szCs w:val="24"/>
          <w:lang w:val="ka-GE"/>
        </w:rPr>
        <w:t xml:space="preserve">იმ გარემოებას, რომ სადავო კანონქვემდებარე ნორმატიული აქტით მოწესრიგდა </w:t>
      </w:r>
      <w:r w:rsidR="00DC72D7" w:rsidRPr="005514A2">
        <w:rPr>
          <w:rFonts w:ascii="Sylfaen" w:hAnsi="Sylfaen" w:cs="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არა მხოლოდ წესი, არამედ პირობებიც, ადასტურებს </w:t>
      </w:r>
      <w:r w:rsidR="00942321" w:rsidRPr="005514A2">
        <w:rPr>
          <w:rFonts w:ascii="Sylfaen" w:hAnsi="Sylfaen" w:cs="Sylfaen"/>
          <w:sz w:val="24"/>
          <w:szCs w:val="24"/>
          <w:lang w:val="ka-GE"/>
        </w:rPr>
        <w:t xml:space="preserve">თავად </w:t>
      </w:r>
      <w:r w:rsidR="00DC72D7" w:rsidRPr="005514A2">
        <w:rPr>
          <w:rFonts w:ascii="Sylfaen" w:hAnsi="Sylfaen" w:cs="Sylfaen"/>
          <w:sz w:val="24"/>
          <w:szCs w:val="24"/>
          <w:lang w:val="ka-GE"/>
        </w:rPr>
        <w:t>სადავო წესის პირველი მუხლის მე-2 პუნქტი</w:t>
      </w:r>
      <w:r w:rsidR="006D32E2" w:rsidRPr="005514A2">
        <w:rPr>
          <w:rFonts w:ascii="Sylfaen" w:hAnsi="Sylfaen" w:cs="Sylfaen"/>
          <w:sz w:val="24"/>
          <w:szCs w:val="24"/>
          <w:lang w:val="ka-GE"/>
        </w:rPr>
        <w:t>ც</w:t>
      </w:r>
      <w:r w:rsidR="00DC72D7" w:rsidRPr="005514A2">
        <w:rPr>
          <w:rFonts w:ascii="Sylfaen" w:hAnsi="Sylfaen" w:cs="Sylfaen"/>
          <w:sz w:val="24"/>
          <w:szCs w:val="24"/>
          <w:lang w:val="ka-GE"/>
        </w:rPr>
        <w:t xml:space="preserve">, რომლის </w:t>
      </w:r>
      <w:r w:rsidR="00860E20" w:rsidRPr="005514A2">
        <w:rPr>
          <w:rFonts w:ascii="Sylfaen" w:hAnsi="Sylfaen" w:cs="Sylfaen"/>
          <w:sz w:val="24"/>
          <w:szCs w:val="24"/>
          <w:lang w:val="ka-GE"/>
        </w:rPr>
        <w:t>თანახ</w:t>
      </w:r>
      <w:r w:rsidR="00DC72D7" w:rsidRPr="005514A2">
        <w:rPr>
          <w:rFonts w:ascii="Sylfaen" w:hAnsi="Sylfaen" w:cs="Sylfaen"/>
          <w:sz w:val="24"/>
          <w:szCs w:val="24"/>
          <w:lang w:val="ka-GE"/>
        </w:rPr>
        <w:t>მ</w:t>
      </w:r>
      <w:r w:rsidR="00860E20" w:rsidRPr="005514A2">
        <w:rPr>
          <w:rFonts w:ascii="Sylfaen" w:hAnsi="Sylfaen" w:cs="Sylfaen"/>
          <w:sz w:val="24"/>
          <w:szCs w:val="24"/>
          <w:lang w:val="ka-GE"/>
        </w:rPr>
        <w:t>ა</w:t>
      </w:r>
      <w:r w:rsidR="00DC72D7" w:rsidRPr="005514A2">
        <w:rPr>
          <w:rFonts w:ascii="Sylfaen" w:hAnsi="Sylfaen" w:cs="Sylfaen"/>
          <w:sz w:val="24"/>
          <w:szCs w:val="24"/>
          <w:lang w:val="ka-GE"/>
        </w:rPr>
        <w:t>დაც,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2BF2CECC" w14:textId="6E81592E" w:rsidR="00A169BF" w:rsidRPr="005514A2" w:rsidRDefault="00A169BF"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მაშასადამე, საქართველოს საკონსტიტუციო სასამართლო ასკვნის, რომ </w:t>
      </w:r>
      <w:r w:rsidR="00EC3121" w:rsidRPr="005514A2">
        <w:rPr>
          <w:rFonts w:ascii="Sylfaen" w:hAnsi="Sylfaen" w:cs="Sylfaen"/>
          <w:sz w:val="24"/>
          <w:szCs w:val="24"/>
          <w:lang w:val="ka-GE"/>
        </w:rPr>
        <w:t xml:space="preserve">ორსულობის, მშობიარობისა და </w:t>
      </w:r>
      <w:r w:rsidR="00405A8F" w:rsidRPr="005514A2">
        <w:rPr>
          <w:rFonts w:ascii="Sylfaen" w:hAnsi="Sylfaen" w:cs="Sylfaen"/>
          <w:sz w:val="24"/>
          <w:szCs w:val="24"/>
          <w:lang w:val="ka-GE"/>
        </w:rPr>
        <w:t>ბავშვის მოვლის</w:t>
      </w:r>
      <w:r w:rsidR="00942321" w:rsidRPr="005514A2">
        <w:rPr>
          <w:rFonts w:ascii="Sylfaen" w:hAnsi="Sylfaen" w:cs="Sylfaen"/>
          <w:sz w:val="24"/>
          <w:szCs w:val="24"/>
          <w:lang w:val="ka-GE"/>
        </w:rPr>
        <w:t xml:space="preserve"> </w:t>
      </w:r>
      <w:r w:rsidR="00405A8F" w:rsidRPr="005514A2">
        <w:rPr>
          <w:rFonts w:ascii="Sylfaen" w:hAnsi="Sylfaen" w:cs="Sylfaen"/>
          <w:sz w:val="24"/>
          <w:szCs w:val="24"/>
          <w:lang w:val="ka-GE"/>
        </w:rPr>
        <w:t xml:space="preserve">გამო </w:t>
      </w:r>
      <w:r w:rsidR="00400FF0" w:rsidRPr="005514A2">
        <w:rPr>
          <w:rFonts w:ascii="Sylfaen" w:hAnsi="Sylfaen" w:cs="Sylfaen"/>
          <w:sz w:val="24"/>
          <w:szCs w:val="24"/>
          <w:lang w:val="ka-GE"/>
        </w:rPr>
        <w:t>შვებულების უფლებით</w:t>
      </w:r>
      <w:r w:rsidR="003E012F" w:rsidRPr="005514A2">
        <w:rPr>
          <w:rFonts w:ascii="Sylfaen" w:hAnsi="Sylfaen" w:cs="Sylfaen"/>
          <w:sz w:val="24"/>
          <w:szCs w:val="24"/>
          <w:lang w:val="ka-GE"/>
        </w:rPr>
        <w:t xml:space="preserve"> სარგებლობის </w:t>
      </w:r>
      <w:r w:rsidR="00405A8F" w:rsidRPr="005514A2">
        <w:rPr>
          <w:rFonts w:ascii="Sylfaen" w:hAnsi="Sylfaen" w:cs="Sylfaen"/>
          <w:sz w:val="24"/>
          <w:szCs w:val="24"/>
          <w:lang w:val="ka-GE"/>
        </w:rPr>
        <w:t>პირობები</w:t>
      </w:r>
      <w:r w:rsidR="006C5AF0" w:rsidRPr="005514A2">
        <w:rPr>
          <w:rFonts w:ascii="Sylfaen" w:hAnsi="Sylfaen" w:cs="Sylfaen"/>
          <w:sz w:val="24"/>
          <w:szCs w:val="24"/>
          <w:lang w:val="ka-GE"/>
        </w:rPr>
        <w:t xml:space="preserve">, მათ შორის, აღნიშნული </w:t>
      </w:r>
      <w:r w:rsidR="009509E1" w:rsidRPr="005514A2">
        <w:rPr>
          <w:rFonts w:ascii="Sylfaen" w:hAnsi="Sylfaen" w:cs="Sylfaen"/>
          <w:sz w:val="24"/>
          <w:szCs w:val="24"/>
          <w:lang w:val="ka-GE"/>
        </w:rPr>
        <w:t>შვებულების უფლების</w:t>
      </w:r>
      <w:r w:rsidR="009C5B47" w:rsidRPr="005514A2">
        <w:rPr>
          <w:rFonts w:ascii="Sylfaen" w:hAnsi="Sylfaen" w:cs="Sylfaen"/>
          <w:sz w:val="24"/>
          <w:szCs w:val="24"/>
          <w:lang w:val="ka-GE"/>
        </w:rPr>
        <w:t xml:space="preserve"> სუბიექტი</w:t>
      </w:r>
      <w:r w:rsidR="003E012F" w:rsidRPr="005514A2">
        <w:rPr>
          <w:rFonts w:ascii="Sylfaen" w:hAnsi="Sylfaen" w:cs="Sylfaen"/>
          <w:sz w:val="24"/>
          <w:szCs w:val="24"/>
          <w:lang w:val="ka-GE"/>
        </w:rPr>
        <w:t>,</w:t>
      </w:r>
      <w:r w:rsidR="006C5AF0" w:rsidRPr="005514A2">
        <w:rPr>
          <w:rFonts w:ascii="Sylfaen" w:hAnsi="Sylfaen" w:cs="Sylfaen"/>
          <w:sz w:val="24"/>
          <w:szCs w:val="24"/>
          <w:lang w:val="ka-GE"/>
        </w:rPr>
        <w:t xml:space="preserve"> </w:t>
      </w:r>
      <w:r w:rsidR="00025A93" w:rsidRPr="005514A2">
        <w:rPr>
          <w:rFonts w:ascii="Sylfaen" w:hAnsi="Sylfaen"/>
          <w:sz w:val="24"/>
          <w:szCs w:val="24"/>
          <w:lang w:val="ka-GE"/>
        </w:rPr>
        <w:t xml:space="preserve">განისაზღვრა საქართველოს პარლამენტის მიერ, </w:t>
      </w:r>
      <w:r w:rsidR="00E61E43" w:rsidRPr="005514A2">
        <w:rPr>
          <w:rFonts w:ascii="Sylfaen" w:hAnsi="Sylfaen"/>
          <w:sz w:val="24"/>
          <w:szCs w:val="24"/>
          <w:lang w:val="ka-GE"/>
        </w:rPr>
        <w:t xml:space="preserve">საქართველოს </w:t>
      </w:r>
      <w:r w:rsidR="006C5AF0" w:rsidRPr="005514A2">
        <w:rPr>
          <w:rFonts w:ascii="Sylfaen" w:hAnsi="Sylfaen"/>
          <w:sz w:val="24"/>
          <w:szCs w:val="24"/>
          <w:lang w:val="ka-GE"/>
        </w:rPr>
        <w:t xml:space="preserve">ორგანული კანონის </w:t>
      </w:r>
      <w:r w:rsidR="00025A93" w:rsidRPr="005514A2">
        <w:rPr>
          <w:rFonts w:ascii="Sylfaen" w:hAnsi="Sylfaen"/>
          <w:sz w:val="24"/>
          <w:szCs w:val="24"/>
          <w:lang w:val="ka-GE"/>
        </w:rPr>
        <w:t xml:space="preserve">„საქართველოს შრომის კოდექსის“ </w:t>
      </w:r>
      <w:r w:rsidR="006C5AF0" w:rsidRPr="005514A2">
        <w:rPr>
          <w:rFonts w:ascii="Sylfaen" w:hAnsi="Sylfaen"/>
          <w:sz w:val="24"/>
          <w:szCs w:val="24"/>
          <w:lang w:val="ka-GE"/>
        </w:rPr>
        <w:t>საფუძველზე</w:t>
      </w:r>
      <w:r w:rsidR="00025A93" w:rsidRPr="005514A2">
        <w:rPr>
          <w:rFonts w:ascii="Sylfaen" w:hAnsi="Sylfaen"/>
          <w:sz w:val="24"/>
          <w:szCs w:val="24"/>
          <w:lang w:val="ka-GE"/>
        </w:rPr>
        <w:t xml:space="preserve">. </w:t>
      </w:r>
      <w:r w:rsidR="00885F8F" w:rsidRPr="005514A2">
        <w:rPr>
          <w:rFonts w:ascii="Sylfaen" w:hAnsi="Sylfaen"/>
          <w:sz w:val="24"/>
          <w:szCs w:val="24"/>
          <w:lang w:val="ka-GE"/>
        </w:rPr>
        <w:t xml:space="preserve">საქართველოს პარლამენტი შემოიფარგლა სამინისტროზე </w:t>
      </w:r>
      <w:r w:rsidR="00885F8F" w:rsidRPr="005514A2">
        <w:rPr>
          <w:rFonts w:ascii="Sylfaen" w:hAnsi="Sylfaen" w:cs="Sylfaen"/>
          <w:sz w:val="24"/>
          <w:szCs w:val="24"/>
          <w:lang w:val="ka-GE"/>
        </w:rPr>
        <w:t>ორსულობის</w:t>
      </w:r>
      <w:r w:rsidR="00885F8F" w:rsidRPr="005514A2">
        <w:rPr>
          <w:rFonts w:ascii="Sylfaen" w:hAnsi="Sylfaen"/>
          <w:sz w:val="24"/>
          <w:szCs w:val="24"/>
          <w:lang w:val="ka-GE"/>
        </w:rPr>
        <w:t xml:space="preserve">,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შემუშავებისა და დამტკიცების უფლებამოსილების დელეგირებით. </w:t>
      </w:r>
      <w:r w:rsidR="00E40CB5" w:rsidRPr="005514A2">
        <w:rPr>
          <w:rFonts w:ascii="Sylfaen" w:hAnsi="Sylfaen"/>
          <w:sz w:val="24"/>
          <w:szCs w:val="24"/>
          <w:lang w:val="ka-GE"/>
        </w:rPr>
        <w:t xml:space="preserve">თავის მხრივ, სადავო ნორმების საფუძველზე, საქართველოს </w:t>
      </w:r>
      <w:r w:rsidR="00E40CB5" w:rsidRPr="005514A2">
        <w:rPr>
          <w:rFonts w:ascii="Sylfaen" w:hAnsi="Sylfaen" w:cs="Sylfaen"/>
          <w:sz w:val="24"/>
          <w:szCs w:val="24"/>
          <w:lang w:val="ka-GE"/>
        </w:rPr>
        <w:t xml:space="preserve">შრომის, ჯანმრთელობისა და სოციალური დაცვის მინისტრმა, დაავიწროვა </w:t>
      </w:r>
      <w:r w:rsidR="00CB0D56" w:rsidRPr="005514A2">
        <w:rPr>
          <w:rFonts w:ascii="Sylfaen" w:hAnsi="Sylfaen" w:cs="Sylfaen"/>
          <w:sz w:val="24"/>
          <w:szCs w:val="24"/>
          <w:lang w:val="ka-GE"/>
        </w:rPr>
        <w:t xml:space="preserve">ორსულობის, მშობიარობისა და ბავშვის მოვლის გამო შვებულების </w:t>
      </w:r>
      <w:r w:rsidR="00FD4233" w:rsidRPr="005514A2">
        <w:rPr>
          <w:rFonts w:ascii="Sylfaen" w:hAnsi="Sylfaen" w:cs="Sylfaen"/>
          <w:sz w:val="24"/>
          <w:szCs w:val="24"/>
          <w:lang w:val="ka-GE"/>
        </w:rPr>
        <w:t>უფლებით</w:t>
      </w:r>
      <w:r w:rsidR="00A15A56" w:rsidRPr="005514A2">
        <w:rPr>
          <w:rFonts w:ascii="Sylfaen" w:hAnsi="Sylfaen" w:cs="Sylfaen"/>
          <w:sz w:val="24"/>
          <w:szCs w:val="24"/>
          <w:lang w:val="ka-GE"/>
        </w:rPr>
        <w:t>ა და, შესაბამისად, მისი ანაზღაურების უფლებით</w:t>
      </w:r>
      <w:r w:rsidR="00FD4233" w:rsidRPr="005514A2">
        <w:rPr>
          <w:rFonts w:ascii="Sylfaen" w:hAnsi="Sylfaen" w:cs="Sylfaen"/>
          <w:sz w:val="24"/>
          <w:szCs w:val="24"/>
          <w:lang w:val="ka-GE"/>
        </w:rPr>
        <w:t xml:space="preserve"> მოსარგებლე, საქართველოს შრომის კოდექსის მიერ განსაზღვრული პირთა </w:t>
      </w:r>
      <w:r w:rsidR="00E40CB5" w:rsidRPr="005514A2">
        <w:rPr>
          <w:rFonts w:ascii="Sylfaen" w:hAnsi="Sylfaen" w:cs="Sylfaen"/>
          <w:sz w:val="24"/>
          <w:szCs w:val="24"/>
          <w:lang w:val="ka-GE"/>
        </w:rPr>
        <w:t>წრე</w:t>
      </w:r>
      <w:r w:rsidR="00F27F62" w:rsidRPr="005514A2">
        <w:rPr>
          <w:rFonts w:ascii="Sylfaen" w:hAnsi="Sylfaen" w:cs="Sylfaen"/>
          <w:sz w:val="24"/>
          <w:szCs w:val="24"/>
          <w:lang w:val="ka-GE"/>
        </w:rPr>
        <w:t xml:space="preserve">, </w:t>
      </w:r>
      <w:r w:rsidR="00EE34B8" w:rsidRPr="005514A2">
        <w:rPr>
          <w:rFonts w:ascii="Sylfaen" w:hAnsi="Sylfaen" w:cs="Sylfaen"/>
          <w:sz w:val="24"/>
          <w:szCs w:val="24"/>
          <w:lang w:val="ka-GE"/>
        </w:rPr>
        <w:t xml:space="preserve">რის უფლებამოსილებაც მისთვის საქართველოს შრომის </w:t>
      </w:r>
      <w:r w:rsidR="00CB0D56" w:rsidRPr="005514A2">
        <w:rPr>
          <w:rFonts w:ascii="Sylfaen" w:hAnsi="Sylfaen" w:cs="Sylfaen"/>
          <w:sz w:val="24"/>
          <w:szCs w:val="24"/>
          <w:lang w:val="ka-GE"/>
        </w:rPr>
        <w:t>კოდექს</w:t>
      </w:r>
      <w:r w:rsidR="00EE34B8" w:rsidRPr="005514A2">
        <w:rPr>
          <w:rFonts w:ascii="Sylfaen" w:hAnsi="Sylfaen" w:cs="Sylfaen"/>
          <w:sz w:val="24"/>
          <w:szCs w:val="24"/>
          <w:lang w:val="ka-GE"/>
        </w:rPr>
        <w:t>ს არ მიუნიჭებია.</w:t>
      </w:r>
    </w:p>
    <w:p w14:paraId="69776EE9" w14:textId="27BDE509" w:rsidR="006D03C9" w:rsidRPr="006D03C9" w:rsidRDefault="00A83B08" w:rsidP="006D03C9">
      <w:pPr>
        <w:numPr>
          <w:ilvl w:val="0"/>
          <w:numId w:val="14"/>
        </w:numPr>
        <w:spacing w:after="100" w:afterAutospacing="1"/>
        <w:ind w:left="0" w:firstLine="284"/>
        <w:jc w:val="both"/>
        <w:rPr>
          <w:rFonts w:ascii="Sylfaen" w:hAnsi="Sylfaen" w:cs="Sylfaen"/>
          <w:sz w:val="24"/>
          <w:szCs w:val="24"/>
          <w:lang w:val="ka-GE"/>
        </w:rPr>
      </w:pPr>
      <w:r w:rsidRPr="005514A2">
        <w:rPr>
          <w:rFonts w:ascii="Sylfaen" w:hAnsi="Sylfaen" w:cs="Sylfaen"/>
          <w:sz w:val="24"/>
          <w:szCs w:val="24"/>
          <w:lang w:val="ka-GE"/>
        </w:rPr>
        <w:t xml:space="preserve">წარმოდგენილი არგუმენტაციიდან გამომდინარე, საქართველოს საკონსტიტუციო სასამართლო მიიჩნევს, რომ საქართველოს პარლამენტს სამინისტროზე </w:t>
      </w:r>
      <w:r w:rsidR="009E00E9">
        <w:rPr>
          <w:rFonts w:ascii="Sylfaen" w:hAnsi="Sylfaen" w:cs="Sylfaen"/>
          <w:sz w:val="24"/>
          <w:szCs w:val="24"/>
          <w:lang w:val="ka-GE"/>
        </w:rPr>
        <w:t xml:space="preserve">უშუალოდ </w:t>
      </w:r>
      <w:r w:rsidRPr="005514A2">
        <w:rPr>
          <w:rFonts w:ascii="Sylfaen" w:hAnsi="Sylfaen" w:cs="Sylfaen"/>
          <w:sz w:val="24"/>
          <w:szCs w:val="24"/>
          <w:lang w:val="ka-GE"/>
        </w:rPr>
        <w:t>სადავო საკითხის მოწე</w:t>
      </w:r>
      <w:r w:rsidR="001C5695" w:rsidRPr="005514A2">
        <w:rPr>
          <w:rFonts w:ascii="Sylfaen" w:hAnsi="Sylfaen" w:cs="Sylfaen"/>
          <w:sz w:val="24"/>
          <w:szCs w:val="24"/>
          <w:lang w:val="ka-GE"/>
        </w:rPr>
        <w:t>ს</w:t>
      </w:r>
      <w:r w:rsidRPr="005514A2">
        <w:rPr>
          <w:rFonts w:ascii="Sylfaen" w:hAnsi="Sylfaen" w:cs="Sylfaen"/>
          <w:sz w:val="24"/>
          <w:szCs w:val="24"/>
          <w:lang w:val="ka-GE"/>
        </w:rPr>
        <w:t xml:space="preserve">რიგების უფლებამოსილების დელეგირება არ მოუხდენია. შესაბამისად, საქართველოს კონსტიტუციის 26-ე მუხლის პირველ პუნქტთან მიმართებით არაკონსტიტუციურად უნდა იქნეს ცნობილი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w:t>
      </w:r>
      <w:r w:rsidRPr="005514A2">
        <w:rPr>
          <w:rFonts w:ascii="Sylfaen" w:hAnsi="Sylfaen" w:cs="Sylfaen"/>
          <w:sz w:val="24"/>
          <w:szCs w:val="24"/>
          <w:lang w:val="ka-GE"/>
        </w:rPr>
        <w:lastRenderedPageBreak/>
        <w:t xml:space="preserve">პუნქტის „ა“ ქვეპუნქტის ის ნორმატიული შინაარსი, რომლის თანახმადაც, </w:t>
      </w:r>
      <w:r w:rsidR="00C754F9" w:rsidRPr="005514A2">
        <w:rPr>
          <w:rFonts w:ascii="Sylfaen" w:hAnsi="Sylfaen" w:cs="Sylfaen"/>
          <w:sz w:val="24"/>
          <w:szCs w:val="24"/>
          <w:lang w:val="ka-GE" w:eastAsia="x-none"/>
        </w:rPr>
        <w:t>ბავშვის</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მოვლის</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გამო</w:t>
      </w:r>
      <w:r w:rsidR="00C754F9" w:rsidRPr="005514A2">
        <w:rPr>
          <w:rFonts w:ascii="Sylfaen" w:hAnsi="Sylfaen"/>
          <w:sz w:val="24"/>
          <w:szCs w:val="24"/>
          <w:lang w:val="ka-GE" w:eastAsia="x-none"/>
        </w:rPr>
        <w:t xml:space="preserve"> დახმარების</w:t>
      </w:r>
      <w:r w:rsidR="00C754F9" w:rsidRPr="005514A2">
        <w:rPr>
          <w:rFonts w:ascii="Sylfaen" w:hAnsi="Sylfaen" w:cs="Sylfaen"/>
          <w:sz w:val="24"/>
          <w:szCs w:val="24"/>
          <w:lang w:val="ka-GE" w:eastAsia="x-none"/>
        </w:rPr>
        <w:t xml:space="preserve"> გაცემის საფუძველს წარმოადგენს</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დასაქმებულზე</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შევსებული</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საავადმყოფო</w:t>
      </w:r>
      <w:r w:rsidR="00C754F9" w:rsidRPr="005514A2">
        <w:rPr>
          <w:rFonts w:ascii="Sylfaen" w:hAnsi="Sylfaen"/>
          <w:sz w:val="24"/>
          <w:szCs w:val="24"/>
          <w:lang w:val="ka-GE" w:eastAsia="x-none"/>
        </w:rPr>
        <w:t xml:space="preserve"> </w:t>
      </w:r>
      <w:r w:rsidR="00C754F9" w:rsidRPr="005514A2">
        <w:rPr>
          <w:rFonts w:ascii="Sylfaen" w:hAnsi="Sylfaen" w:cs="Sylfaen"/>
          <w:sz w:val="24"/>
          <w:szCs w:val="24"/>
          <w:lang w:val="ka-GE" w:eastAsia="x-none"/>
        </w:rPr>
        <w:t>ფურცელი</w:t>
      </w:r>
      <w:r w:rsidRPr="005514A2">
        <w:rPr>
          <w:rFonts w:ascii="Sylfaen" w:hAnsi="Sylfaen" w:cs="Sylfaen"/>
          <w:sz w:val="24"/>
          <w:szCs w:val="24"/>
          <w:lang w:val="ka-GE"/>
        </w:rPr>
        <w:t xml:space="preserve"> და </w:t>
      </w:r>
      <w:r w:rsidR="008F7602" w:rsidRPr="005514A2">
        <w:rPr>
          <w:rFonts w:ascii="Sylfaen" w:hAnsi="Sylfaen" w:cs="Sylfaen"/>
          <w:sz w:val="24"/>
          <w:szCs w:val="24"/>
          <w:lang w:val="ka-GE"/>
        </w:rPr>
        <w:t xml:space="preserve">ამავე წესის </w:t>
      </w:r>
      <w:r w:rsidRPr="005514A2">
        <w:rPr>
          <w:rFonts w:ascii="Sylfaen" w:hAnsi="Sylfaen" w:cs="Sylfaen"/>
          <w:sz w:val="24"/>
          <w:szCs w:val="24"/>
          <w:lang w:val="ka-GE"/>
        </w:rPr>
        <w:t xml:space="preserve">მე-9 მუხლის მე-7 პუნქტის ის ნორმატიული შინაარსი, რომელიც გამორიცხავს </w:t>
      </w:r>
      <w:r w:rsidR="00360A6F" w:rsidRPr="005514A2">
        <w:rPr>
          <w:rFonts w:ascii="Sylfaen" w:hAnsi="Sylfaen" w:cs="Sylfaen"/>
          <w:sz w:val="24"/>
          <w:szCs w:val="24"/>
          <w:lang w:val="ka-GE" w:eastAsia="x-none"/>
        </w:rPr>
        <w:t>ორსული (მშობიარე)</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ქალის</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ბავშვის</w:t>
      </w:r>
      <w:r w:rsidR="00360A6F" w:rsidRPr="005514A2">
        <w:rPr>
          <w:rFonts w:ascii="Sylfaen" w:hAnsi="Sylfaen"/>
          <w:sz w:val="24"/>
          <w:szCs w:val="24"/>
          <w:lang w:val="ka-GE" w:eastAsia="x-none"/>
        </w:rPr>
        <w:t xml:space="preserve"> </w:t>
      </w:r>
      <w:r w:rsidR="00CF702B" w:rsidRPr="005514A2">
        <w:rPr>
          <w:rFonts w:ascii="Sylfaen" w:hAnsi="Sylfaen"/>
          <w:sz w:val="24"/>
          <w:szCs w:val="24"/>
          <w:lang w:val="ka-GE" w:eastAsia="x-none"/>
        </w:rPr>
        <w:t xml:space="preserve">ბიოლოგიური </w:t>
      </w:r>
      <w:r w:rsidR="00360A6F" w:rsidRPr="005514A2">
        <w:rPr>
          <w:rFonts w:ascii="Sylfaen" w:hAnsi="Sylfaen" w:cs="Sylfaen"/>
          <w:sz w:val="24"/>
          <w:szCs w:val="24"/>
          <w:lang w:val="ka-GE" w:eastAsia="x-none"/>
        </w:rPr>
        <w:t>მამისათვის</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ბავშვის</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მოვლის</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გამო</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შვებულების</w:t>
      </w:r>
      <w:r w:rsidR="00492B26" w:rsidRPr="005514A2">
        <w:rPr>
          <w:rFonts w:ascii="Sylfaen" w:hAnsi="Sylfaen" w:cs="Sylfaen"/>
          <w:sz w:val="24"/>
          <w:szCs w:val="24"/>
          <w:lang w:val="ka-GE" w:eastAsia="x-none"/>
        </w:rPr>
        <w:t>ა და, შესაბამისად, ანაზღაურების</w:t>
      </w:r>
      <w:r w:rsidR="00360A6F" w:rsidRPr="005514A2">
        <w:rPr>
          <w:rFonts w:ascii="Sylfaen" w:hAnsi="Sylfaen"/>
          <w:sz w:val="24"/>
          <w:szCs w:val="24"/>
          <w:lang w:val="ka-GE" w:eastAsia="x-none"/>
        </w:rPr>
        <w:t xml:space="preserve"> </w:t>
      </w:r>
      <w:r w:rsidR="00492B26" w:rsidRPr="005514A2">
        <w:rPr>
          <w:rFonts w:ascii="Sylfaen" w:hAnsi="Sylfaen" w:cs="Sylfaen"/>
          <w:sz w:val="24"/>
          <w:szCs w:val="24"/>
          <w:lang w:val="ka-GE" w:eastAsia="x-none"/>
        </w:rPr>
        <w:t>მიცემის</w:t>
      </w:r>
      <w:r w:rsidR="00360A6F" w:rsidRPr="005514A2">
        <w:rPr>
          <w:rFonts w:ascii="Sylfaen" w:hAnsi="Sylfaen"/>
          <w:sz w:val="24"/>
          <w:szCs w:val="24"/>
          <w:lang w:val="ka-GE" w:eastAsia="x-none"/>
        </w:rPr>
        <w:t xml:space="preserve"> </w:t>
      </w:r>
      <w:r w:rsidR="00360A6F" w:rsidRPr="005514A2">
        <w:rPr>
          <w:rFonts w:ascii="Sylfaen" w:hAnsi="Sylfaen" w:cs="Sylfaen"/>
          <w:sz w:val="24"/>
          <w:szCs w:val="24"/>
          <w:lang w:val="ka-GE" w:eastAsia="x-none"/>
        </w:rPr>
        <w:t>შესაძლებლობას</w:t>
      </w:r>
      <w:r w:rsidR="00360A6F" w:rsidRPr="005514A2">
        <w:rPr>
          <w:rFonts w:ascii="Sylfaen" w:hAnsi="Sylfaen"/>
          <w:sz w:val="24"/>
          <w:szCs w:val="24"/>
          <w:lang w:val="ka-GE" w:eastAsia="x-none"/>
        </w:rPr>
        <w:t>.</w:t>
      </w:r>
    </w:p>
    <w:p w14:paraId="0C8FA6C8" w14:textId="77777777" w:rsidR="006D03C9" w:rsidRDefault="006D03C9" w:rsidP="006D03C9">
      <w:pPr>
        <w:pStyle w:val="Heading2"/>
        <w:numPr>
          <w:ilvl w:val="0"/>
          <w:numId w:val="26"/>
        </w:numPr>
        <w:spacing w:before="0" w:after="100" w:afterAutospacing="1"/>
        <w:ind w:left="0" w:firstLine="284"/>
        <w:jc w:val="both"/>
        <w:rPr>
          <w:rFonts w:ascii="Sylfaen" w:hAnsi="Sylfaen" w:cs="Sylfaen"/>
          <w:b/>
          <w:color w:val="000000" w:themeColor="text1"/>
          <w:sz w:val="24"/>
          <w:szCs w:val="24"/>
          <w:lang w:val="ka-GE"/>
        </w:rPr>
      </w:pPr>
      <w:r w:rsidRPr="006D03C9">
        <w:rPr>
          <w:rFonts w:ascii="Sylfaen" w:hAnsi="Sylfaen" w:cs="Sylfaen"/>
          <w:b/>
          <w:color w:val="000000" w:themeColor="text1"/>
          <w:sz w:val="24"/>
          <w:szCs w:val="24"/>
          <w:lang w:val="ka-GE"/>
        </w:rPr>
        <w:t>სადავო</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ნორმების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კონსტიტუციურობა</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საქართველოს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კონსტიტუციის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მე</w:t>
      </w:r>
      <w:r w:rsidRPr="006D03C9">
        <w:rPr>
          <w:rFonts w:ascii="Sylfaen" w:hAnsi="Sylfaen"/>
          <w:b/>
          <w:color w:val="000000" w:themeColor="text1"/>
          <w:sz w:val="24"/>
          <w:szCs w:val="24"/>
          <w:lang w:val="ka-GE"/>
        </w:rPr>
        <w:t xml:space="preserve">-11 </w:t>
      </w:r>
      <w:r w:rsidRPr="006D03C9">
        <w:rPr>
          <w:rFonts w:ascii="Sylfaen" w:hAnsi="Sylfaen" w:cs="Sylfaen"/>
          <w:b/>
          <w:color w:val="000000" w:themeColor="text1"/>
          <w:sz w:val="24"/>
          <w:szCs w:val="24"/>
          <w:lang w:val="ka-GE"/>
        </w:rPr>
        <w:t>მუხლის</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პირველ</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პუნქტთან</w:t>
      </w:r>
      <w:r w:rsidRPr="006D03C9">
        <w:rPr>
          <w:rFonts w:ascii="Sylfaen" w:hAnsi="Sylfaen"/>
          <w:b/>
          <w:color w:val="000000" w:themeColor="text1"/>
          <w:sz w:val="24"/>
          <w:szCs w:val="24"/>
          <w:lang w:val="ka-GE"/>
        </w:rPr>
        <w:t xml:space="preserve"> </w:t>
      </w:r>
      <w:r w:rsidRPr="006D03C9">
        <w:rPr>
          <w:rFonts w:ascii="Sylfaen" w:hAnsi="Sylfaen" w:cs="Sylfaen"/>
          <w:b/>
          <w:color w:val="000000" w:themeColor="text1"/>
          <w:sz w:val="24"/>
          <w:szCs w:val="24"/>
          <w:lang w:val="ka-GE"/>
        </w:rPr>
        <w:t>მიმართებით</w:t>
      </w:r>
    </w:p>
    <w:p w14:paraId="3747C2EE" w14:textId="77777777" w:rsidR="006D03C9" w:rsidRDefault="00655D19" w:rsidP="006D03C9">
      <w:pPr>
        <w:pStyle w:val="Heading3"/>
        <w:numPr>
          <w:ilvl w:val="1"/>
          <w:numId w:val="26"/>
        </w:numPr>
        <w:spacing w:before="0" w:after="100" w:afterAutospacing="1"/>
        <w:ind w:left="0" w:firstLine="284"/>
        <w:rPr>
          <w:rFonts w:ascii="Sylfaen" w:hAnsi="Sylfaen" w:cs="Sylfaen"/>
          <w:b/>
          <w:color w:val="000000" w:themeColor="text1"/>
          <w:lang w:val="ka-GE"/>
        </w:rPr>
      </w:pPr>
      <w:r w:rsidRPr="006D03C9">
        <w:rPr>
          <w:rFonts w:ascii="Sylfaen" w:hAnsi="Sylfaen" w:cs="Sylfaen"/>
          <w:b/>
          <w:color w:val="000000" w:themeColor="text1"/>
          <w:lang w:val="ka-GE"/>
        </w:rPr>
        <w:t>საქართველოს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კონსტიტუციის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მე</w:t>
      </w:r>
      <w:r w:rsidRPr="006D03C9">
        <w:rPr>
          <w:rFonts w:ascii="Sylfaen" w:hAnsi="Sylfaen"/>
          <w:b/>
          <w:color w:val="000000" w:themeColor="text1"/>
          <w:lang w:val="ka-GE"/>
        </w:rPr>
        <w:t xml:space="preserve">-11 </w:t>
      </w:r>
      <w:r w:rsidRPr="006D03C9">
        <w:rPr>
          <w:rFonts w:ascii="Sylfaen" w:hAnsi="Sylfaen" w:cs="Sylfaen"/>
          <w:b/>
          <w:color w:val="000000" w:themeColor="text1"/>
          <w:lang w:val="ka-GE"/>
        </w:rPr>
        <w:t>მუხლის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პირველი</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პუნქტით</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დაცული</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სფერო</w:t>
      </w:r>
    </w:p>
    <w:p w14:paraId="05DF1F95" w14:textId="77777777" w:rsidR="00D325FD" w:rsidRPr="005514A2" w:rsidRDefault="00D325FD"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საქართველოს კონსტიტუციის მე-11 მუხლის პირველი პუნქტი განამტკიცებს ყველა ადამიანის სამართლის წინაშე თანასწორობის უფლებას და აკრძალულად აცხადებს დისკრიმინაციას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5BCB58D7" w14:textId="77777777" w:rsidR="0079575B" w:rsidRPr="005514A2" w:rsidRDefault="00BA101E"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საქართველოს საკონსტიტუციო სასამართლოს პრაქტიკის თანახმად, </w:t>
      </w:r>
      <w:r w:rsidR="0079575B" w:rsidRPr="005514A2">
        <w:rPr>
          <w:rFonts w:ascii="Sylfaen" w:hAnsi="Sylfaen" w:cs="Sylfaen"/>
          <w:sz w:val="24"/>
          <w:szCs w:val="24"/>
          <w:lang w:val="ka-GE"/>
        </w:rPr>
        <w:t>საქართველოს კონსტიტუციის მე-11 მუხლის პირველი პუნქტის „</w:t>
      </w:r>
      <w:r w:rsidR="0079575B" w:rsidRPr="005514A2">
        <w:rPr>
          <w:rFonts w:ascii="Sylfaen" w:hAnsi="Sylfaen"/>
          <w:sz w:val="24"/>
          <w:szCs w:val="24"/>
          <w:lang w:val="ka-GE"/>
        </w:rPr>
        <w:t xml:space="preserve">მიზანს წარმოადგენს არა პირთა აბსოლუტური თანასწორობის მიღწევა, არამედ არსებითად თანასწორი პირებისადმი თანასწორი მოპყრობის უზრუნველყოფა“ </w:t>
      </w:r>
      <w:r w:rsidR="0079575B" w:rsidRPr="005514A2">
        <w:rPr>
          <w:rFonts w:ascii="Sylfaen" w:hAnsi="Sylfaen" w:cs="Sylfaen"/>
          <w:sz w:val="24"/>
          <w:szCs w:val="24"/>
          <w:lang w:val="ka-GE"/>
        </w:rPr>
        <w:t xml:space="preserve">(საქართველოს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ლევან ასათიანი, ირაკლი ვაჭარაძე, ლევან ბერიანიძე, ბექა ბუჩაშვილი და გოჩა გაბოძე საქართველოს შრომის, ჯანმრთელობისა და სოციალური დაცვის მინისტრის წინააღმდეგ“, II-8). თავის </w:t>
      </w:r>
      <w:r w:rsidR="0079575B" w:rsidRPr="005514A2">
        <w:rPr>
          <w:rFonts w:ascii="Sylfaen" w:hAnsi="Sylfaen" w:cs="Sylfaen"/>
          <w:sz w:val="24"/>
          <w:szCs w:val="24"/>
          <w:lang w:val="ka-GE"/>
        </w:rPr>
        <w:lastRenderedPageBreak/>
        <w:t>მხრივ, „თანასწორობის უფლების ეს ასპექტი საკუთარ თავში მოიცავს სახელმწიფოს ვალდებულებას, უზრუნველყოს ადამიანების მიმართ თანაბარი მოპყრობა. ამ უკანასკნელის ფუნქცია კი შედარებადი პირების მიმართ ერთნაირი მოთხოვნების დაწესებაში, თანაბარი შესაძლებლობების შექმნის ვალდებულებაში გამოიხატება“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4A7BAA" w:rsidRPr="005514A2">
        <w:rPr>
          <w:rFonts w:ascii="Sylfaen" w:hAnsi="Sylfaen" w:cs="Sylfaen"/>
          <w:sz w:val="24"/>
          <w:szCs w:val="24"/>
          <w:lang w:val="ka-GE"/>
        </w:rPr>
        <w:t>“</w:t>
      </w:r>
      <w:r w:rsidR="0079575B" w:rsidRPr="005514A2">
        <w:rPr>
          <w:rFonts w:ascii="Sylfaen" w:hAnsi="Sylfaen" w:cs="Sylfaen"/>
          <w:sz w:val="24"/>
          <w:szCs w:val="24"/>
          <w:lang w:val="ka-GE"/>
        </w:rPr>
        <w:t>, II-5).</w:t>
      </w:r>
    </w:p>
    <w:p w14:paraId="231C1569" w14:textId="77777777" w:rsidR="0079575B" w:rsidRPr="005514A2" w:rsidRDefault="0079575B"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საქართველოს საკონსტიტუციო სასამართლოს განმარტებით,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თანასწორობის უფლების აღნიშნული დატვირთვა მას არსებითად განასხვავებს პირთა შედეგებში გათანაბრებისგან</w:t>
      </w:r>
      <w:r w:rsidR="009A1635" w:rsidRPr="005514A2">
        <w:rPr>
          <w:rFonts w:ascii="Sylfaen" w:hAnsi="Sylfaen" w:cs="Sylfaen"/>
          <w:sz w:val="24"/>
          <w:szCs w:val="24"/>
          <w:lang w:val="ka-GE"/>
        </w:rPr>
        <w:t>.</w:t>
      </w:r>
      <w:r w:rsidRPr="005514A2">
        <w:rPr>
          <w:rFonts w:ascii="Sylfaen" w:hAnsi="Sylfaen" w:cs="Sylfaen"/>
          <w:sz w:val="24"/>
          <w:szCs w:val="24"/>
          <w:lang w:val="ka-GE"/>
        </w:rPr>
        <w:t xml:space="preserve"> „სახელმწიფოს უწინარესი ვალდებულებაა, არ განასხვაოს ადამიანები ერთმანეთისგან და ფორმალურად არ დაუდგინოს განსხვავებული სამართლებრივი რეჟიმი, არ დააკისროს მათ განსხვავებული, არათანაბარი სამართლებრივი ტვირთი. შესაბამისად, თანასწორობის უფლების ამ ასპექტის შელახვას ადგილი ექნება მაშინ, როდესაც სახეზეა არსებითად თანასწორი პირების მიმართ განსხვავებული მოპყრობა“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4A7BAA" w:rsidRPr="005514A2">
        <w:rPr>
          <w:rFonts w:ascii="Sylfaen" w:hAnsi="Sylfaen" w:cs="Sylfaen"/>
          <w:sz w:val="24"/>
          <w:szCs w:val="24"/>
          <w:lang w:val="ka-GE"/>
        </w:rPr>
        <w:t>“</w:t>
      </w:r>
      <w:r w:rsidRPr="005514A2">
        <w:rPr>
          <w:rFonts w:ascii="Sylfaen" w:hAnsi="Sylfaen" w:cs="Sylfaen"/>
          <w:sz w:val="24"/>
          <w:szCs w:val="24"/>
          <w:lang w:val="ka-GE"/>
        </w:rPr>
        <w:t>, II-6).</w:t>
      </w:r>
    </w:p>
    <w:p w14:paraId="076E26CE" w14:textId="28F6A1BE" w:rsidR="001909BD" w:rsidRPr="005514A2" w:rsidRDefault="001909BD"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აღსანიშნავია, რომ „არსებითად თანასწორ პირებს შორის უთანასწორო მოპყრობის აკრძალვის ნაწილში,</w:t>
      </w:r>
      <w:r w:rsidR="00C56576">
        <w:rPr>
          <w:rFonts w:ascii="Sylfaen" w:hAnsi="Sylfaen" w:cs="Sylfaen"/>
          <w:sz w:val="24"/>
          <w:szCs w:val="24"/>
          <w:lang w:val="ka-GE"/>
        </w:rPr>
        <w:t xml:space="preserve"> საქართველოს</w:t>
      </w:r>
      <w:r w:rsidRPr="005514A2">
        <w:rPr>
          <w:rFonts w:ascii="Sylfaen" w:hAnsi="Sylfaen" w:cs="Sylfaen"/>
          <w:sz w:val="24"/>
          <w:szCs w:val="24"/>
          <w:lang w:val="ka-GE"/>
        </w:rPr>
        <w:t xml:space="preserve"> კონსტიტუციის მე-11 მუხლის პირველი პუნქტით გარანტირებული უფლება უნივერსალური თანასწორობის პრინციპის ხასიათს ატარებს. იკრძალება ნებისმიერი ფორმით განხორციელებული დაუსაბუთებელი დიფერენცირება არსებითად თანასწორ პირებს შორის“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4A7BAA" w:rsidRPr="005514A2">
        <w:rPr>
          <w:rFonts w:ascii="Sylfaen" w:hAnsi="Sylfaen" w:cs="Sylfaen"/>
          <w:sz w:val="24"/>
          <w:szCs w:val="24"/>
          <w:lang w:val="ka-GE"/>
        </w:rPr>
        <w:t>“</w:t>
      </w:r>
      <w:r w:rsidRPr="005514A2">
        <w:rPr>
          <w:rFonts w:ascii="Sylfaen" w:hAnsi="Sylfaen" w:cs="Sylfaen"/>
          <w:sz w:val="24"/>
          <w:szCs w:val="24"/>
          <w:lang w:val="ka-GE"/>
        </w:rPr>
        <w:t>, II-7). აღნიშნულიდან გამომდინარე, პირთა პირდაპირი დიფერენცირებისას, საქართველოს კონსტიტუციის მე-11 მუხლის პირველი პუნქტით დადგენილი მოთხოვნების შეზღუდვა სახეზე იქნება იმ შემთხვევაში, თუ სადავო ნორმა არსებითად თანასწორ პირებს ფორმალურად განსხვავებულად მ</w:t>
      </w:r>
      <w:r w:rsidR="004A7BAA" w:rsidRPr="005514A2">
        <w:rPr>
          <w:rFonts w:ascii="Sylfaen" w:hAnsi="Sylfaen" w:cs="Sylfaen"/>
          <w:sz w:val="24"/>
          <w:szCs w:val="24"/>
          <w:lang w:val="ka-GE"/>
        </w:rPr>
        <w:t>ო</w:t>
      </w:r>
      <w:r w:rsidRPr="005514A2">
        <w:rPr>
          <w:rFonts w:ascii="Sylfaen" w:hAnsi="Sylfaen" w:cs="Sylfaen"/>
          <w:sz w:val="24"/>
          <w:szCs w:val="24"/>
          <w:lang w:val="ka-GE"/>
        </w:rPr>
        <w:t>ეპყრობა, დაუწესებს მათ განსხვავებულ უფლება/მოვალეობებს</w:t>
      </w:r>
      <w:r w:rsidR="00C20926" w:rsidRPr="005514A2">
        <w:rPr>
          <w:rFonts w:ascii="Sylfaen" w:hAnsi="Sylfaen" w:cs="Sylfaen"/>
          <w:sz w:val="24"/>
          <w:szCs w:val="24"/>
          <w:lang w:val="ka-GE"/>
        </w:rPr>
        <w:t xml:space="preserve"> (იხ., საქართველოს საკონსტიტუციო სასამართლოს 2023 წლის 9 ივნისის №2/4/1351 </w:t>
      </w:r>
      <w:r w:rsidR="00C20926" w:rsidRPr="005514A2">
        <w:rPr>
          <w:rFonts w:ascii="Sylfaen" w:hAnsi="Sylfaen" w:cs="Sylfaen"/>
          <w:sz w:val="24"/>
          <w:szCs w:val="24"/>
          <w:lang w:val="ka-GE"/>
        </w:rPr>
        <w:lastRenderedPageBreak/>
        <w:t>გადაწყვეტილება საქმეზე „ციალა პერტია საქართველოს პარლამენტის წინააღმდეგ</w:t>
      </w:r>
      <w:r w:rsidR="004A7BAA" w:rsidRPr="005514A2">
        <w:rPr>
          <w:rFonts w:ascii="Sylfaen" w:hAnsi="Sylfaen" w:cs="Sylfaen"/>
          <w:sz w:val="24"/>
          <w:szCs w:val="24"/>
          <w:lang w:val="ka-GE"/>
        </w:rPr>
        <w:t>“</w:t>
      </w:r>
      <w:r w:rsidR="00C20926" w:rsidRPr="005514A2">
        <w:rPr>
          <w:rFonts w:ascii="Sylfaen" w:hAnsi="Sylfaen" w:cs="Sylfaen"/>
          <w:sz w:val="24"/>
          <w:szCs w:val="24"/>
          <w:lang w:val="ka-GE"/>
        </w:rPr>
        <w:t>, II-9).</w:t>
      </w:r>
    </w:p>
    <w:p w14:paraId="205484FA" w14:textId="25645C17" w:rsidR="00CC371A" w:rsidRPr="005514A2" w:rsidRDefault="00CA6BDB" w:rsidP="005514A2">
      <w:pPr>
        <w:numPr>
          <w:ilvl w:val="0"/>
          <w:numId w:val="14"/>
        </w:numPr>
        <w:spacing w:after="0"/>
        <w:ind w:left="0" w:firstLine="284"/>
        <w:contextualSpacing/>
        <w:jc w:val="both"/>
        <w:rPr>
          <w:rFonts w:ascii="Sylfaen" w:hAnsi="Sylfaen" w:cs="Sylfaen"/>
          <w:sz w:val="24"/>
          <w:szCs w:val="24"/>
          <w:lang w:val="ka-GE"/>
        </w:rPr>
      </w:pPr>
      <w:r w:rsidRPr="005514A2">
        <w:rPr>
          <w:rFonts w:ascii="Sylfaen" w:hAnsi="Sylfaen" w:cs="Sylfaen"/>
          <w:sz w:val="24"/>
          <w:szCs w:val="24"/>
          <w:lang w:val="ka-GE"/>
        </w:rPr>
        <w:t xml:space="preserve">მოსარჩელე მხარე განმარტავს, რომ </w:t>
      </w:r>
      <w:r w:rsidR="00EE0883" w:rsidRPr="005514A2">
        <w:rPr>
          <w:rFonts w:ascii="Sylfaen" w:hAnsi="Sylfaen" w:cs="Sylfaen"/>
          <w:sz w:val="24"/>
          <w:szCs w:val="24"/>
          <w:lang w:val="ka-GE"/>
        </w:rPr>
        <w:t xml:space="preserve">ბავშვის მოვლის გამო შვებულებისა და მისი ანაზღაურების უფლებით სარგებლობის კონტექსტში, </w:t>
      </w:r>
      <w:r w:rsidRPr="005514A2">
        <w:rPr>
          <w:rFonts w:ascii="Sylfaen" w:hAnsi="Sylfaen" w:cs="Sylfaen"/>
          <w:sz w:val="24"/>
          <w:szCs w:val="24"/>
          <w:lang w:val="ka-GE"/>
        </w:rPr>
        <w:t xml:space="preserve">სადავო </w:t>
      </w:r>
      <w:r w:rsidR="00F150A5" w:rsidRPr="005514A2">
        <w:rPr>
          <w:rFonts w:ascii="Sylfaen" w:hAnsi="Sylfaen" w:cs="Sylfaen"/>
          <w:sz w:val="24"/>
          <w:szCs w:val="24"/>
          <w:lang w:val="ka-GE"/>
        </w:rPr>
        <w:t>ნორმები</w:t>
      </w:r>
      <w:r w:rsidRPr="005514A2">
        <w:rPr>
          <w:rFonts w:ascii="Sylfaen" w:hAnsi="Sylfaen" w:cs="Sylfaen"/>
          <w:sz w:val="24"/>
          <w:szCs w:val="24"/>
          <w:lang w:val="ka-GE"/>
        </w:rPr>
        <w:t xml:space="preserve"> </w:t>
      </w:r>
      <w:r w:rsidR="008D2486" w:rsidRPr="005514A2">
        <w:rPr>
          <w:rFonts w:ascii="Sylfaen" w:hAnsi="Sylfaen" w:cs="Sylfaen"/>
          <w:sz w:val="24"/>
          <w:szCs w:val="24"/>
          <w:lang w:val="ka-GE"/>
        </w:rPr>
        <w:t>განსხვავებულ, უარეს სამართლებრივ რეჟიმს ადგენს ბავშვის ბიოლოგიური მამისათვის. კერძოდ, მოსარჩელე მხარე</w:t>
      </w:r>
      <w:r w:rsidR="00EB5E7B" w:rsidRPr="005514A2">
        <w:rPr>
          <w:rFonts w:ascii="Sylfaen" w:hAnsi="Sylfaen" w:cs="Sylfaen"/>
          <w:sz w:val="24"/>
          <w:szCs w:val="24"/>
          <w:lang w:val="ka-GE"/>
        </w:rPr>
        <w:t>, ერთი მხრივ,</w:t>
      </w:r>
      <w:r w:rsidR="008D2486" w:rsidRPr="005514A2">
        <w:rPr>
          <w:rFonts w:ascii="Sylfaen" w:hAnsi="Sylfaen" w:cs="Sylfaen"/>
          <w:sz w:val="24"/>
          <w:szCs w:val="24"/>
          <w:lang w:val="ka-GE"/>
        </w:rPr>
        <w:t xml:space="preserve"> </w:t>
      </w:r>
      <w:r w:rsidRPr="005514A2">
        <w:rPr>
          <w:rFonts w:ascii="Sylfaen" w:hAnsi="Sylfaen" w:cs="Sylfaen"/>
          <w:sz w:val="24"/>
          <w:szCs w:val="24"/>
          <w:lang w:val="ka-GE"/>
        </w:rPr>
        <w:t xml:space="preserve">ასაბუთებს განსხვავებულ მოპყრობას სქესის ნიშნით და მიუთითებს, რომ მხოლოდ ბიოლოგიურ დედებს ეძლევათ ბავშვის მოვლის გამო </w:t>
      </w:r>
      <w:r w:rsidR="00EE0883" w:rsidRPr="005514A2">
        <w:rPr>
          <w:rFonts w:ascii="Sylfaen" w:hAnsi="Sylfaen" w:cs="Sylfaen"/>
          <w:sz w:val="24"/>
          <w:szCs w:val="24"/>
          <w:lang w:val="ka-GE"/>
        </w:rPr>
        <w:t>შვებულებითა და მისი ანაზღაურების</w:t>
      </w:r>
      <w:r w:rsidRPr="005514A2">
        <w:rPr>
          <w:rFonts w:ascii="Sylfaen" w:hAnsi="Sylfaen" w:cs="Sylfaen"/>
          <w:sz w:val="24"/>
          <w:szCs w:val="24"/>
          <w:lang w:val="ka-GE"/>
        </w:rPr>
        <w:t xml:space="preserve"> </w:t>
      </w:r>
      <w:r w:rsidR="00EE0883" w:rsidRPr="005514A2">
        <w:rPr>
          <w:rFonts w:ascii="Sylfaen" w:hAnsi="Sylfaen" w:cs="Sylfaen"/>
          <w:sz w:val="24"/>
          <w:szCs w:val="24"/>
          <w:lang w:val="ka-GE"/>
        </w:rPr>
        <w:t>უფლებით სარგებლობის შესაძლებლობა</w:t>
      </w:r>
      <w:r w:rsidR="00EB5E7B" w:rsidRPr="005514A2">
        <w:rPr>
          <w:rFonts w:ascii="Sylfaen" w:hAnsi="Sylfaen" w:cs="Sylfaen"/>
          <w:sz w:val="24"/>
          <w:szCs w:val="24"/>
          <w:lang w:val="ka-GE"/>
        </w:rPr>
        <w:t>,</w:t>
      </w:r>
      <w:r w:rsidRPr="005514A2">
        <w:rPr>
          <w:rFonts w:ascii="Sylfaen" w:hAnsi="Sylfaen" w:cs="Sylfaen"/>
          <w:sz w:val="24"/>
          <w:szCs w:val="24"/>
          <w:lang w:val="ka-GE"/>
        </w:rPr>
        <w:t xml:space="preserve"> ბიოლოგიური მამები </w:t>
      </w:r>
      <w:r w:rsidR="00EB5E7B" w:rsidRPr="005514A2">
        <w:rPr>
          <w:rFonts w:ascii="Sylfaen" w:hAnsi="Sylfaen" w:cs="Sylfaen"/>
          <w:sz w:val="24"/>
          <w:szCs w:val="24"/>
          <w:lang w:val="ka-GE"/>
        </w:rPr>
        <w:t xml:space="preserve">კი, </w:t>
      </w:r>
      <w:r w:rsidR="007A58C5" w:rsidRPr="005514A2">
        <w:rPr>
          <w:rFonts w:ascii="Sylfaen" w:hAnsi="Sylfaen" w:cs="Sylfaen"/>
          <w:sz w:val="24"/>
          <w:szCs w:val="24"/>
          <w:lang w:val="ka-GE"/>
        </w:rPr>
        <w:t>ამგვარ</w:t>
      </w:r>
      <w:r w:rsidRPr="005514A2">
        <w:rPr>
          <w:rFonts w:ascii="Sylfaen" w:hAnsi="Sylfaen" w:cs="Sylfaen"/>
          <w:sz w:val="24"/>
          <w:szCs w:val="24"/>
          <w:lang w:val="ka-GE"/>
        </w:rPr>
        <w:t xml:space="preserve"> უფლებ</w:t>
      </w:r>
      <w:r w:rsidR="00142720" w:rsidRPr="005514A2">
        <w:rPr>
          <w:rFonts w:ascii="Sylfaen" w:hAnsi="Sylfaen" w:cs="Sylfaen"/>
          <w:sz w:val="24"/>
          <w:szCs w:val="24"/>
          <w:lang w:val="ka-GE"/>
        </w:rPr>
        <w:t>ებ</w:t>
      </w:r>
      <w:r w:rsidR="00D23ECF" w:rsidRPr="005514A2">
        <w:rPr>
          <w:rFonts w:ascii="Sylfaen" w:hAnsi="Sylfaen" w:cs="Sylfaen"/>
          <w:sz w:val="24"/>
          <w:szCs w:val="24"/>
          <w:lang w:val="ka-GE"/>
        </w:rPr>
        <w:t xml:space="preserve">ს </w:t>
      </w:r>
      <w:r w:rsidRPr="005514A2">
        <w:rPr>
          <w:rFonts w:ascii="Sylfaen" w:hAnsi="Sylfaen" w:cs="Sylfaen"/>
          <w:sz w:val="24"/>
          <w:szCs w:val="24"/>
          <w:lang w:val="ka-GE"/>
        </w:rPr>
        <w:t>მიღმა რჩებიან</w:t>
      </w:r>
      <w:r w:rsidR="00EB5E7B" w:rsidRPr="005514A2">
        <w:rPr>
          <w:rFonts w:ascii="Sylfaen" w:hAnsi="Sylfaen" w:cs="Sylfaen"/>
          <w:sz w:val="24"/>
          <w:szCs w:val="24"/>
          <w:lang w:val="ka-GE"/>
        </w:rPr>
        <w:t>.</w:t>
      </w:r>
      <w:r w:rsidRPr="005514A2">
        <w:rPr>
          <w:rFonts w:ascii="Sylfaen" w:hAnsi="Sylfaen" w:cs="Sylfaen"/>
          <w:sz w:val="24"/>
          <w:szCs w:val="24"/>
          <w:lang w:val="ka-GE"/>
        </w:rPr>
        <w:t xml:space="preserve"> მეორე მხრივ, მოსარჩელე მხარე მიიჩნევს, რომ ადგილი აქვს დიფერენცირებულ მოპყრობას მშობლის სტატუსიდან გამომდინარე, კერძოდ, ბიოლოგიური მამა ვერ სარგებლობს ბავშვის მოვლის გამო </w:t>
      </w:r>
      <w:r w:rsidR="00142720" w:rsidRPr="005514A2">
        <w:rPr>
          <w:rFonts w:ascii="Sylfaen" w:hAnsi="Sylfaen" w:cs="Sylfaen"/>
          <w:sz w:val="24"/>
          <w:szCs w:val="24"/>
          <w:lang w:val="ka-GE"/>
        </w:rPr>
        <w:t>შვებულებისა და მისი ანაზღაურების უფლებით</w:t>
      </w:r>
      <w:r w:rsidRPr="005514A2">
        <w:rPr>
          <w:rFonts w:ascii="Sylfaen" w:hAnsi="Sylfaen" w:cs="Sylfaen"/>
          <w:sz w:val="24"/>
          <w:szCs w:val="24"/>
          <w:lang w:val="ka-GE"/>
        </w:rPr>
        <w:t>, როდესაც ახალშობილის შვილად აყვანის შემთხვევაში</w:t>
      </w:r>
      <w:r w:rsidR="007A58C5" w:rsidRPr="005514A2">
        <w:rPr>
          <w:rFonts w:ascii="Sylfaen" w:hAnsi="Sylfaen" w:cs="Sylfaen"/>
          <w:sz w:val="24"/>
          <w:szCs w:val="24"/>
          <w:lang w:val="ka-GE"/>
        </w:rPr>
        <w:t>,</w:t>
      </w:r>
      <w:r w:rsidRPr="005514A2">
        <w:rPr>
          <w:rFonts w:ascii="Sylfaen" w:hAnsi="Sylfaen" w:cs="Sylfaen"/>
          <w:sz w:val="24"/>
          <w:szCs w:val="24"/>
          <w:lang w:val="ka-GE"/>
        </w:rPr>
        <w:t xml:space="preserve"> მშვილებელ მამას </w:t>
      </w:r>
      <w:r w:rsidR="00D23ECF" w:rsidRPr="005514A2">
        <w:rPr>
          <w:rFonts w:ascii="Sylfaen" w:hAnsi="Sylfaen" w:cs="Sylfaen"/>
          <w:sz w:val="24"/>
          <w:szCs w:val="24"/>
          <w:lang w:val="ka-GE"/>
        </w:rPr>
        <w:t>აღნიშნული შესაძლებლობა გააჩნია</w:t>
      </w:r>
      <w:r w:rsidRPr="005514A2">
        <w:rPr>
          <w:rFonts w:ascii="Sylfaen" w:hAnsi="Sylfaen" w:cs="Sylfaen"/>
          <w:sz w:val="24"/>
          <w:szCs w:val="24"/>
          <w:lang w:val="ka-GE"/>
        </w:rPr>
        <w:t>.</w:t>
      </w:r>
    </w:p>
    <w:p w14:paraId="3B8E5F6C" w14:textId="6B3B9115" w:rsidR="006D03C9" w:rsidRPr="006D03C9" w:rsidRDefault="00CC371A" w:rsidP="006D03C9">
      <w:pPr>
        <w:numPr>
          <w:ilvl w:val="0"/>
          <w:numId w:val="14"/>
        </w:numPr>
        <w:spacing w:after="100" w:afterAutospacing="1"/>
        <w:ind w:left="0" w:firstLine="284"/>
        <w:jc w:val="both"/>
        <w:rPr>
          <w:rFonts w:ascii="Sylfaen" w:hAnsi="Sylfaen" w:cs="Sylfaen"/>
          <w:sz w:val="24"/>
          <w:szCs w:val="24"/>
          <w:lang w:val="ka-GE"/>
        </w:rPr>
      </w:pPr>
      <w:r w:rsidRPr="005514A2">
        <w:rPr>
          <w:rFonts w:ascii="Sylfaen" w:hAnsi="Sylfaen" w:cs="Sylfaen"/>
          <w:sz w:val="24"/>
          <w:szCs w:val="24"/>
          <w:lang w:val="ka-GE"/>
        </w:rPr>
        <w:t xml:space="preserve">საქართველოს კონსტიტუციის მე-11 მუხლის პირველი პუნქტით გარანტირებული </w:t>
      </w:r>
      <w:r w:rsidR="00A362C8" w:rsidRPr="005514A2">
        <w:rPr>
          <w:rFonts w:ascii="Sylfaen" w:hAnsi="Sylfaen" w:cs="Sylfaen"/>
          <w:sz w:val="24"/>
          <w:szCs w:val="24"/>
          <w:lang w:val="ka-GE"/>
        </w:rPr>
        <w:t xml:space="preserve">სამართლის წინაშე </w:t>
      </w:r>
      <w:r w:rsidRPr="005514A2">
        <w:rPr>
          <w:rFonts w:ascii="Sylfaen" w:hAnsi="Sylfaen" w:cs="Sylfaen"/>
          <w:sz w:val="24"/>
          <w:szCs w:val="24"/>
          <w:lang w:val="ka-GE"/>
        </w:rPr>
        <w:t>თანასწორობის უფლების შეზღუდვის იდენტიფიცირებისათვის</w:t>
      </w:r>
      <w:r w:rsidR="00796845" w:rsidRPr="005514A2">
        <w:rPr>
          <w:rFonts w:ascii="Sylfaen" w:hAnsi="Sylfaen" w:cs="Sylfaen"/>
          <w:sz w:val="24"/>
          <w:szCs w:val="24"/>
          <w:lang w:val="ka-GE"/>
        </w:rPr>
        <w:t xml:space="preserve"> </w:t>
      </w:r>
      <w:r w:rsidRPr="005514A2">
        <w:rPr>
          <w:rFonts w:ascii="Sylfaen" w:hAnsi="Sylfaen" w:cs="Sylfaen"/>
          <w:sz w:val="24"/>
          <w:szCs w:val="24"/>
          <w:lang w:val="ka-GE"/>
        </w:rPr>
        <w:t xml:space="preserve">საჭიროა, გამოიკვეთოს შესადარებელი სუბიექტები, </w:t>
      </w:r>
      <w:r w:rsidR="00B34C36" w:rsidRPr="005514A2">
        <w:rPr>
          <w:rFonts w:ascii="Sylfaen" w:hAnsi="Sylfaen" w:cs="Sylfaen"/>
          <w:sz w:val="24"/>
          <w:szCs w:val="24"/>
          <w:lang w:val="ka-GE"/>
        </w:rPr>
        <w:t xml:space="preserve">კონკრეტულ სამართალურთიერთობასთან მიმართებით, </w:t>
      </w:r>
      <w:r w:rsidRPr="005514A2">
        <w:rPr>
          <w:rFonts w:ascii="Sylfaen" w:hAnsi="Sylfaen" w:cs="Sylfaen"/>
          <w:sz w:val="24"/>
          <w:szCs w:val="24"/>
          <w:lang w:val="ka-GE"/>
        </w:rPr>
        <w:t xml:space="preserve">დადგინდეს </w:t>
      </w:r>
      <w:r w:rsidR="00026D24" w:rsidRPr="005514A2">
        <w:rPr>
          <w:rFonts w:ascii="Sylfaen" w:hAnsi="Sylfaen" w:cs="Sylfaen"/>
          <w:sz w:val="24"/>
          <w:szCs w:val="24"/>
          <w:lang w:val="ka-GE"/>
        </w:rPr>
        <w:t>მათი</w:t>
      </w:r>
      <w:r w:rsidRPr="005514A2">
        <w:rPr>
          <w:rFonts w:ascii="Sylfaen" w:hAnsi="Sylfaen" w:cs="Sylfaen"/>
          <w:sz w:val="24"/>
          <w:szCs w:val="24"/>
          <w:lang w:val="ka-GE"/>
        </w:rPr>
        <w:t xml:space="preserve"> არსებითად </w:t>
      </w:r>
      <w:r w:rsidR="00026D24" w:rsidRPr="005514A2">
        <w:rPr>
          <w:rFonts w:ascii="Sylfaen" w:hAnsi="Sylfaen" w:cs="Sylfaen"/>
          <w:sz w:val="24"/>
          <w:szCs w:val="24"/>
          <w:lang w:val="ka-GE"/>
        </w:rPr>
        <w:t>თანასწორობის საკითხი</w:t>
      </w:r>
      <w:r w:rsidRPr="005514A2">
        <w:rPr>
          <w:rFonts w:ascii="Sylfaen" w:hAnsi="Sylfaen" w:cs="Sylfaen"/>
          <w:sz w:val="24"/>
          <w:szCs w:val="24"/>
          <w:lang w:val="ka-GE"/>
        </w:rPr>
        <w:t>, ისევე, როგორც არსებითად თანასწორ პირებთან მიმართებით დიფერენცირებული მოპყრობის ფაქტი.</w:t>
      </w:r>
      <w:r w:rsidR="009C6768" w:rsidRPr="005514A2">
        <w:rPr>
          <w:rFonts w:ascii="Sylfaen" w:hAnsi="Sylfaen" w:cs="Sylfaen"/>
          <w:sz w:val="24"/>
          <w:szCs w:val="24"/>
          <w:lang w:val="ka-GE"/>
        </w:rPr>
        <w:t xml:space="preserve"> იმის გათვალისწინებით, რომ №1317 კონსტიტუციურ სარჩელში მოსარჩელე მხარე სადავო ნორმების არაკონსტიტუციურად ცნობას მოითხოვს ორი განსხვავებული პირთა წრის დისკრიმინაციის კონტექსტში, </w:t>
      </w:r>
      <w:r w:rsidR="00157D56" w:rsidRPr="005514A2">
        <w:rPr>
          <w:rFonts w:ascii="Sylfaen" w:hAnsi="Sylfaen" w:cs="Sylfaen"/>
          <w:sz w:val="24"/>
          <w:szCs w:val="24"/>
          <w:lang w:val="ka-GE"/>
        </w:rPr>
        <w:t>პირთა მიმართ</w:t>
      </w:r>
      <w:r w:rsidR="009C6768" w:rsidRPr="005514A2">
        <w:rPr>
          <w:rFonts w:ascii="Sylfaen" w:hAnsi="Sylfaen" w:cs="Sylfaen"/>
          <w:sz w:val="24"/>
          <w:szCs w:val="24"/>
          <w:lang w:val="ka-GE"/>
        </w:rPr>
        <w:t xml:space="preserve"> </w:t>
      </w:r>
      <w:r w:rsidR="00157D56" w:rsidRPr="005514A2">
        <w:rPr>
          <w:rFonts w:ascii="Sylfaen" w:hAnsi="Sylfaen" w:cs="Sylfaen"/>
          <w:sz w:val="24"/>
          <w:szCs w:val="24"/>
          <w:lang w:val="ka-GE"/>
        </w:rPr>
        <w:t xml:space="preserve">განსხვავებული მოპყრობის ფაქტსა და შესაძლო დიფერენცირების დისკრიმინაციულობაზე, </w:t>
      </w:r>
      <w:r w:rsidR="006C14D9" w:rsidRPr="005514A2">
        <w:rPr>
          <w:rFonts w:ascii="Sylfaen" w:hAnsi="Sylfaen" w:cs="Sylfaen"/>
          <w:sz w:val="24"/>
          <w:szCs w:val="24"/>
          <w:lang w:val="ka-GE"/>
        </w:rPr>
        <w:t xml:space="preserve">საქართველოს </w:t>
      </w:r>
      <w:r w:rsidR="00157D56" w:rsidRPr="005514A2">
        <w:rPr>
          <w:rFonts w:ascii="Sylfaen" w:hAnsi="Sylfaen" w:cs="Sylfaen"/>
          <w:sz w:val="24"/>
          <w:szCs w:val="24"/>
          <w:lang w:val="ka-GE"/>
        </w:rPr>
        <w:t>საკონსტიტუციო სასამართლო ცალ-ცალკე იმსჯელებს.</w:t>
      </w:r>
    </w:p>
    <w:p w14:paraId="0336CE14" w14:textId="77777777" w:rsidR="006D03C9" w:rsidRDefault="006D03C9" w:rsidP="006D03C9">
      <w:pPr>
        <w:spacing w:after="100" w:afterAutospacing="1"/>
        <w:jc w:val="both"/>
        <w:rPr>
          <w:rFonts w:ascii="Sylfaen" w:hAnsi="Sylfaen" w:cs="Sylfaen"/>
          <w:sz w:val="24"/>
          <w:szCs w:val="24"/>
          <w:lang w:val="ka-GE"/>
        </w:rPr>
      </w:pPr>
    </w:p>
    <w:p w14:paraId="3FD935B4" w14:textId="77777777" w:rsidR="006D03C9" w:rsidRPr="006D03C9" w:rsidRDefault="006D03C9" w:rsidP="006D03C9">
      <w:pPr>
        <w:pStyle w:val="Heading3"/>
        <w:numPr>
          <w:ilvl w:val="1"/>
          <w:numId w:val="26"/>
        </w:numPr>
        <w:spacing w:before="0" w:after="100" w:afterAutospacing="1"/>
        <w:ind w:left="0" w:firstLine="284"/>
        <w:jc w:val="both"/>
        <w:rPr>
          <w:rFonts w:ascii="Sylfaen" w:hAnsi="Sylfaen" w:cs="Sylfaen"/>
          <w:b/>
          <w:color w:val="000000" w:themeColor="text1"/>
          <w:lang w:val="ka-GE"/>
        </w:rPr>
      </w:pPr>
      <w:r w:rsidRPr="006D03C9">
        <w:rPr>
          <w:rFonts w:ascii="Sylfaen" w:hAnsi="Sylfaen"/>
          <w:b/>
          <w:color w:val="000000" w:themeColor="text1"/>
          <w:lang w:val="ka-GE"/>
        </w:rPr>
        <w:t xml:space="preserve">საქართველოს კონსტიტუციის მე-11 მუხლის პირველი პუნქტის </w:t>
      </w:r>
      <w:r w:rsidRPr="006D03C9">
        <w:rPr>
          <w:rFonts w:ascii="Sylfaen" w:hAnsi="Sylfaen" w:cs="Sylfaen"/>
          <w:b/>
          <w:color w:val="000000" w:themeColor="text1"/>
          <w:lang w:val="ka-GE"/>
        </w:rPr>
        <w:t>შეზღუდვის</w:t>
      </w:r>
      <w:r w:rsidRPr="006D03C9">
        <w:rPr>
          <w:rFonts w:ascii="Sylfaen" w:hAnsi="Sylfaen"/>
          <w:b/>
          <w:color w:val="000000" w:themeColor="text1"/>
          <w:lang w:val="ka-GE"/>
        </w:rPr>
        <w:t xml:space="preserve"> </w:t>
      </w:r>
      <w:r w:rsidRPr="006D03C9">
        <w:rPr>
          <w:rFonts w:ascii="Sylfaen" w:hAnsi="Sylfaen" w:cs="Sylfaen"/>
          <w:b/>
          <w:color w:val="000000" w:themeColor="text1"/>
          <w:lang w:val="ka-GE"/>
        </w:rPr>
        <w:t xml:space="preserve">იდენტიფიცირება − </w:t>
      </w:r>
      <w:r w:rsidRPr="006D03C9">
        <w:rPr>
          <w:rFonts w:ascii="Sylfaen" w:hAnsi="Sylfaen"/>
          <w:b/>
          <w:color w:val="000000" w:themeColor="text1"/>
          <w:lang w:val="ka-GE"/>
        </w:rPr>
        <w:t>შესადარებელ პირთა დიფერენცირება და არსებითად თანასწორობა</w:t>
      </w:r>
    </w:p>
    <w:p w14:paraId="34DCE304" w14:textId="16AB2C8F" w:rsidR="008A698C" w:rsidRPr="006D03C9" w:rsidRDefault="008A698C" w:rsidP="006D03C9">
      <w:pPr>
        <w:pStyle w:val="Heading4"/>
        <w:numPr>
          <w:ilvl w:val="2"/>
          <w:numId w:val="26"/>
        </w:numPr>
        <w:spacing w:before="0" w:after="100" w:afterAutospacing="1"/>
        <w:ind w:left="0" w:firstLine="284"/>
        <w:rPr>
          <w:rFonts w:ascii="Sylfaen" w:hAnsi="Sylfaen" w:cs="Sylfaen"/>
          <w:b/>
          <w:i w:val="0"/>
          <w:iCs w:val="0"/>
          <w:color w:val="000000" w:themeColor="text1"/>
          <w:sz w:val="24"/>
          <w:szCs w:val="24"/>
          <w:lang w:val="ka-GE"/>
        </w:rPr>
      </w:pPr>
      <w:r w:rsidRPr="006D03C9">
        <w:rPr>
          <w:rFonts w:ascii="Sylfaen" w:hAnsi="Sylfaen"/>
          <w:b/>
          <w:i w:val="0"/>
          <w:iCs w:val="0"/>
          <w:color w:val="000000" w:themeColor="text1"/>
          <w:sz w:val="24"/>
          <w:szCs w:val="24"/>
          <w:lang w:val="ka-GE"/>
        </w:rPr>
        <w:t>ბიოლოგიურ</w:t>
      </w:r>
      <w:r w:rsidR="001A21D7" w:rsidRPr="006D03C9">
        <w:rPr>
          <w:rFonts w:ascii="Sylfaen" w:hAnsi="Sylfaen"/>
          <w:b/>
          <w:i w:val="0"/>
          <w:iCs w:val="0"/>
          <w:color w:val="000000" w:themeColor="text1"/>
          <w:sz w:val="24"/>
          <w:szCs w:val="24"/>
          <w:lang w:val="ka-GE"/>
        </w:rPr>
        <w:t>ი</w:t>
      </w:r>
      <w:r w:rsidRPr="006D03C9">
        <w:rPr>
          <w:rFonts w:ascii="Sylfaen" w:hAnsi="Sylfaen"/>
          <w:b/>
          <w:i w:val="0"/>
          <w:iCs w:val="0"/>
          <w:color w:val="000000" w:themeColor="text1"/>
          <w:sz w:val="24"/>
          <w:szCs w:val="24"/>
          <w:lang w:val="ka-GE"/>
        </w:rPr>
        <w:t xml:space="preserve"> </w:t>
      </w:r>
      <w:r w:rsidR="001A21D7" w:rsidRPr="006D03C9">
        <w:rPr>
          <w:rFonts w:ascii="Sylfaen" w:hAnsi="Sylfaen"/>
          <w:b/>
          <w:i w:val="0"/>
          <w:iCs w:val="0"/>
          <w:color w:val="000000" w:themeColor="text1"/>
          <w:sz w:val="24"/>
          <w:szCs w:val="24"/>
          <w:lang w:val="ka-GE"/>
        </w:rPr>
        <w:t>დედა</w:t>
      </w:r>
      <w:r w:rsidRPr="006D03C9">
        <w:rPr>
          <w:rFonts w:ascii="Sylfaen" w:hAnsi="Sylfaen"/>
          <w:b/>
          <w:i w:val="0"/>
          <w:iCs w:val="0"/>
          <w:color w:val="000000" w:themeColor="text1"/>
          <w:sz w:val="24"/>
          <w:szCs w:val="24"/>
          <w:lang w:val="ka-GE"/>
        </w:rPr>
        <w:t xml:space="preserve"> და ბიოლოგიურ</w:t>
      </w:r>
      <w:r w:rsidR="001A21D7" w:rsidRPr="006D03C9">
        <w:rPr>
          <w:rFonts w:ascii="Sylfaen" w:hAnsi="Sylfaen"/>
          <w:b/>
          <w:i w:val="0"/>
          <w:iCs w:val="0"/>
          <w:color w:val="000000" w:themeColor="text1"/>
          <w:sz w:val="24"/>
          <w:szCs w:val="24"/>
          <w:lang w:val="ka-GE"/>
        </w:rPr>
        <w:t>ი</w:t>
      </w:r>
      <w:r w:rsidRPr="006D03C9">
        <w:rPr>
          <w:rFonts w:ascii="Sylfaen" w:hAnsi="Sylfaen"/>
          <w:b/>
          <w:i w:val="0"/>
          <w:iCs w:val="0"/>
          <w:color w:val="000000" w:themeColor="text1"/>
          <w:sz w:val="24"/>
          <w:szCs w:val="24"/>
          <w:lang w:val="ka-GE"/>
        </w:rPr>
        <w:t xml:space="preserve"> </w:t>
      </w:r>
      <w:r w:rsidR="001A21D7" w:rsidRPr="006D03C9">
        <w:rPr>
          <w:rFonts w:ascii="Sylfaen" w:hAnsi="Sylfaen"/>
          <w:b/>
          <w:i w:val="0"/>
          <w:iCs w:val="0"/>
          <w:color w:val="000000" w:themeColor="text1"/>
          <w:sz w:val="24"/>
          <w:szCs w:val="24"/>
          <w:lang w:val="ka-GE"/>
        </w:rPr>
        <w:t>მამა</w:t>
      </w:r>
    </w:p>
    <w:p w14:paraId="38FD164B" w14:textId="77777777" w:rsidR="00F87330" w:rsidRPr="005514A2" w:rsidRDefault="00250CB5"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საკონსტიტუციო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სასამართლოს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განმარტებით</w:t>
      </w:r>
      <w:r w:rsidRPr="005514A2">
        <w:rPr>
          <w:rFonts w:ascii="Sylfaen" w:hAnsi="Sylfaen"/>
          <w:sz w:val="24"/>
          <w:szCs w:val="24"/>
          <w:lang w:val="ka-GE" w:eastAsia="x-none"/>
        </w:rPr>
        <w:t>, „</w:t>
      </w:r>
      <w:r w:rsidRPr="005514A2">
        <w:rPr>
          <w:rFonts w:ascii="Sylfaen" w:hAnsi="Sylfaen" w:cs="Sylfaen"/>
          <w:sz w:val="24"/>
          <w:szCs w:val="24"/>
          <w:lang w:val="ka-GE" w:eastAsia="x-none"/>
        </w:rPr>
        <w:t>სადავო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ნორმის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საფუძველზე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დიფერენცირების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არსებობის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დასაბუთებისათვის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მოსარჩელე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ვალდებულია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წარმოაჩინოს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პირთა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ორი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წრე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რომელთა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მიმართ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დგინდება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განსხვავებული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უფლებრივი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რეჟიმი</w:t>
      </w:r>
      <w:r w:rsidRPr="005514A2">
        <w:rPr>
          <w:rFonts w:ascii="Sylfaen" w:hAnsi="Sylfaen"/>
          <w:sz w:val="24"/>
          <w:szCs w:val="24"/>
          <w:lang w:val="ka-GE" w:eastAsia="x-none"/>
        </w:rPr>
        <w:t>“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საკონსტიტუციო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სასამართლოს</w:t>
      </w:r>
      <w:r w:rsidRPr="005514A2">
        <w:rPr>
          <w:rFonts w:ascii="Sylfaen" w:hAnsi="Sylfaen"/>
          <w:sz w:val="24"/>
          <w:szCs w:val="24"/>
          <w:lang w:val="ka-GE" w:eastAsia="x-none"/>
        </w:rPr>
        <w:t xml:space="preserve"> 2018 </w:t>
      </w:r>
      <w:r w:rsidRPr="005514A2">
        <w:rPr>
          <w:rFonts w:ascii="Sylfaen" w:hAnsi="Sylfaen" w:cs="Sylfaen"/>
          <w:sz w:val="24"/>
          <w:szCs w:val="24"/>
          <w:lang w:val="ka-GE" w:eastAsia="x-none"/>
        </w:rPr>
        <w:t>წლის</w:t>
      </w:r>
      <w:r w:rsidRPr="005514A2">
        <w:rPr>
          <w:rFonts w:ascii="Sylfaen" w:hAnsi="Sylfaen"/>
          <w:sz w:val="24"/>
          <w:szCs w:val="24"/>
          <w:lang w:val="ka-GE" w:eastAsia="x-none"/>
        </w:rPr>
        <w:t xml:space="preserve"> 11 </w:t>
      </w:r>
      <w:r w:rsidRPr="005514A2">
        <w:rPr>
          <w:rFonts w:ascii="Sylfaen" w:hAnsi="Sylfaen" w:cs="Sylfaen"/>
          <w:sz w:val="24"/>
          <w:szCs w:val="24"/>
          <w:lang w:val="ka-GE" w:eastAsia="x-none"/>
        </w:rPr>
        <w:t>მაისის</w:t>
      </w:r>
      <w:r w:rsidRPr="005514A2">
        <w:rPr>
          <w:rFonts w:ascii="Sylfaen" w:hAnsi="Sylfaen"/>
          <w:sz w:val="24"/>
          <w:szCs w:val="24"/>
          <w:lang w:val="ka-GE" w:eastAsia="x-none"/>
        </w:rPr>
        <w:t xml:space="preserve"> №2/3/663 </w:t>
      </w:r>
      <w:r w:rsidRPr="005514A2">
        <w:rPr>
          <w:rFonts w:ascii="Sylfaen" w:hAnsi="Sylfaen" w:cs="Sylfaen"/>
          <w:sz w:val="24"/>
          <w:szCs w:val="24"/>
          <w:lang w:val="ka-GE" w:eastAsia="x-none"/>
        </w:rPr>
        <w:t>გადაწყვეტილება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საქმეზე</w:t>
      </w:r>
      <w:r w:rsidRPr="005514A2">
        <w:rPr>
          <w:rFonts w:ascii="Sylfaen" w:hAnsi="Sylfaen"/>
          <w:sz w:val="24"/>
          <w:szCs w:val="24"/>
          <w:lang w:val="ka-GE" w:eastAsia="x-none"/>
        </w:rPr>
        <w:t xml:space="preserve"> </w:t>
      </w:r>
      <w:r w:rsidRPr="005514A2">
        <w:rPr>
          <w:rFonts w:ascii="Sylfaen" w:hAnsi="Sylfaen"/>
          <w:sz w:val="24"/>
          <w:szCs w:val="24"/>
          <w:lang w:val="ka-GE" w:eastAsia="x-none"/>
        </w:rPr>
        <w:lastRenderedPageBreak/>
        <w:t>„</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მოქალაქე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თამარ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თანდაშვილი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მთავრობის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წინააღმდეგ</w:t>
      </w:r>
      <w:r w:rsidRPr="005514A2">
        <w:rPr>
          <w:rFonts w:ascii="Sylfaen" w:hAnsi="Sylfaen"/>
          <w:sz w:val="24"/>
          <w:szCs w:val="24"/>
          <w:lang w:val="ka-GE" w:eastAsia="x-none"/>
        </w:rPr>
        <w:t>“, II-9).</w:t>
      </w:r>
      <w:r w:rsidR="00417CC7" w:rsidRPr="005514A2">
        <w:rPr>
          <w:rFonts w:ascii="Sylfaen" w:hAnsi="Sylfaen"/>
          <w:sz w:val="24"/>
          <w:szCs w:val="24"/>
          <w:lang w:val="ka-GE" w:eastAsia="x-none"/>
        </w:rPr>
        <w:t xml:space="preserve"> </w:t>
      </w:r>
    </w:p>
    <w:p w14:paraId="140E6EA6" w14:textId="791EE1CE" w:rsidR="00EE3A55" w:rsidRPr="005514A2" w:rsidRDefault="00583987"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მოსარჩელე მხარის პოზიციით,</w:t>
      </w:r>
      <w:r w:rsidR="00FF3D39" w:rsidRPr="005514A2">
        <w:rPr>
          <w:rFonts w:ascii="Sylfaen" w:hAnsi="Sylfaen"/>
          <w:sz w:val="24"/>
          <w:szCs w:val="24"/>
          <w:lang w:val="ka-GE" w:eastAsia="x-none"/>
        </w:rPr>
        <w:t xml:space="preserve"> სადავო ნორმები ადგენს განსხვავებულ</w:t>
      </w:r>
      <w:r w:rsidR="00A22483" w:rsidRPr="005514A2">
        <w:rPr>
          <w:rFonts w:ascii="Sylfaen" w:hAnsi="Sylfaen"/>
          <w:sz w:val="24"/>
          <w:szCs w:val="24"/>
          <w:lang w:val="ka-GE" w:eastAsia="x-none"/>
        </w:rPr>
        <w:t xml:space="preserve"> უფლებრივ რეჟიმს</w:t>
      </w:r>
      <w:r w:rsidR="00EE3A55" w:rsidRPr="005514A2">
        <w:rPr>
          <w:rFonts w:ascii="Sylfaen" w:hAnsi="Sylfaen"/>
          <w:sz w:val="24"/>
          <w:szCs w:val="24"/>
          <w:lang w:val="ka-GE" w:eastAsia="x-none"/>
        </w:rPr>
        <w:t>, ერთი მხრივ,</w:t>
      </w:r>
      <w:r w:rsidR="00DF34FF" w:rsidRPr="005514A2">
        <w:rPr>
          <w:rFonts w:ascii="Sylfaen" w:hAnsi="Sylfaen"/>
          <w:sz w:val="24"/>
          <w:szCs w:val="24"/>
          <w:lang w:val="ka-GE" w:eastAsia="x-none"/>
        </w:rPr>
        <w:t xml:space="preserve"> </w:t>
      </w:r>
      <w:r w:rsidR="00DF34FF" w:rsidRPr="005514A2">
        <w:rPr>
          <w:rFonts w:ascii="Sylfaen" w:hAnsi="Sylfaen" w:cs="Sylfaen"/>
          <w:sz w:val="24"/>
          <w:szCs w:val="24"/>
          <w:lang w:val="ka-GE" w:eastAsia="x-none"/>
        </w:rPr>
        <w:t>ბიოლოგიურ</w:t>
      </w:r>
      <w:r w:rsidRPr="005514A2">
        <w:rPr>
          <w:rFonts w:ascii="Sylfaen" w:hAnsi="Sylfaen" w:cs="Sylfaen"/>
          <w:sz w:val="24"/>
          <w:szCs w:val="24"/>
          <w:lang w:val="ka-GE" w:eastAsia="x-none"/>
        </w:rPr>
        <w:t>ი</w:t>
      </w:r>
      <w:r w:rsidR="0097206D" w:rsidRPr="005514A2">
        <w:rPr>
          <w:rFonts w:ascii="Sylfaen" w:hAnsi="Sylfaen"/>
          <w:sz w:val="24"/>
          <w:szCs w:val="24"/>
          <w:lang w:val="ka-GE" w:eastAsia="x-none"/>
        </w:rPr>
        <w:t xml:space="preserve"> </w:t>
      </w:r>
      <w:r w:rsidR="00DF34FF" w:rsidRPr="005514A2">
        <w:rPr>
          <w:rFonts w:ascii="Sylfaen" w:hAnsi="Sylfaen"/>
          <w:sz w:val="24"/>
          <w:szCs w:val="24"/>
          <w:lang w:val="ka-GE" w:eastAsia="x-none"/>
        </w:rPr>
        <w:t>დედებ</w:t>
      </w:r>
      <w:r w:rsidR="00EE3A55" w:rsidRPr="005514A2">
        <w:rPr>
          <w:rFonts w:ascii="Sylfaen" w:hAnsi="Sylfaen"/>
          <w:sz w:val="24"/>
          <w:szCs w:val="24"/>
          <w:lang w:val="ka-GE" w:eastAsia="x-none"/>
        </w:rPr>
        <w:t>ი</w:t>
      </w:r>
      <w:r w:rsidR="0097206D" w:rsidRPr="005514A2">
        <w:rPr>
          <w:rFonts w:ascii="Sylfaen" w:hAnsi="Sylfaen"/>
          <w:sz w:val="24"/>
          <w:szCs w:val="24"/>
          <w:lang w:val="ka-GE" w:eastAsia="x-none"/>
        </w:rPr>
        <w:t>ს, ხოლო, მეორე მხრივ, ბიოლოგიური მამების</w:t>
      </w:r>
      <w:r w:rsidR="00EE3A55" w:rsidRPr="005514A2">
        <w:rPr>
          <w:rFonts w:ascii="Sylfaen" w:hAnsi="Sylfaen"/>
          <w:sz w:val="24"/>
          <w:szCs w:val="24"/>
          <w:lang w:val="ka-GE" w:eastAsia="x-none"/>
        </w:rPr>
        <w:t xml:space="preserve"> მიმართ.</w:t>
      </w:r>
    </w:p>
    <w:p w14:paraId="7DF2A71B" w14:textId="34F344FB" w:rsidR="004E7135" w:rsidRPr="005514A2" w:rsidRDefault="0075264E"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როგორც აღინიშნა, სადავო </w:t>
      </w:r>
      <w:r w:rsidR="003E64F9" w:rsidRPr="005514A2">
        <w:rPr>
          <w:rFonts w:ascii="Sylfaen" w:hAnsi="Sylfaen"/>
          <w:sz w:val="24"/>
          <w:szCs w:val="24"/>
          <w:lang w:val="ka-GE" w:eastAsia="x-none"/>
        </w:rPr>
        <w:t>მოწესრიგება</w:t>
      </w:r>
      <w:r w:rsidRPr="005514A2">
        <w:rPr>
          <w:rFonts w:ascii="Sylfaen" w:hAnsi="Sylfaen"/>
          <w:sz w:val="24"/>
          <w:szCs w:val="24"/>
          <w:lang w:val="ka-GE" w:eastAsia="x-none"/>
        </w:rPr>
        <w:t xml:space="preserve"> ბავშვის მოვლის გამო შვებულებით</w:t>
      </w:r>
      <w:r w:rsidR="00EE3A55" w:rsidRPr="005514A2">
        <w:rPr>
          <w:rFonts w:ascii="Sylfaen" w:hAnsi="Sylfaen"/>
          <w:sz w:val="24"/>
          <w:szCs w:val="24"/>
          <w:lang w:val="ka-GE" w:eastAsia="x-none"/>
        </w:rPr>
        <w:t xml:space="preserve"> სარგებლობისა და </w:t>
      </w:r>
      <w:r w:rsidR="00AC4C59" w:rsidRPr="005514A2">
        <w:rPr>
          <w:rFonts w:ascii="Sylfaen" w:hAnsi="Sylfaen"/>
          <w:sz w:val="24"/>
          <w:szCs w:val="24"/>
          <w:lang w:val="ka-GE" w:eastAsia="x-none"/>
        </w:rPr>
        <w:t>აღნიშნულის გამო დახმარების მიღების</w:t>
      </w:r>
      <w:r w:rsidRPr="005514A2">
        <w:rPr>
          <w:rFonts w:ascii="Sylfaen" w:hAnsi="Sylfaen"/>
          <w:sz w:val="24"/>
          <w:szCs w:val="24"/>
          <w:lang w:val="ka-GE" w:eastAsia="x-none"/>
        </w:rPr>
        <w:t xml:space="preserve"> </w:t>
      </w:r>
      <w:r w:rsidR="003E64F9" w:rsidRPr="005514A2">
        <w:rPr>
          <w:rFonts w:ascii="Sylfaen" w:hAnsi="Sylfaen"/>
          <w:sz w:val="24"/>
          <w:szCs w:val="24"/>
          <w:lang w:val="ka-GE" w:eastAsia="x-none"/>
        </w:rPr>
        <w:t>უფლებას ანიჭებს</w:t>
      </w:r>
      <w:r w:rsidRPr="005514A2">
        <w:rPr>
          <w:rFonts w:ascii="Sylfaen" w:hAnsi="Sylfaen"/>
          <w:sz w:val="24"/>
          <w:szCs w:val="24"/>
          <w:lang w:val="ka-GE" w:eastAsia="x-none"/>
        </w:rPr>
        <w:t xml:space="preserve"> დასაქმებულ დედას</w:t>
      </w:r>
      <w:r w:rsidR="004E7135" w:rsidRPr="005514A2">
        <w:rPr>
          <w:rFonts w:ascii="Sylfaen" w:hAnsi="Sylfaen"/>
          <w:sz w:val="24"/>
          <w:szCs w:val="24"/>
          <w:lang w:val="ka-GE" w:eastAsia="x-none"/>
        </w:rPr>
        <w:t>, რამდენადაც,</w:t>
      </w:r>
      <w:r w:rsidR="006D2F0D" w:rsidRPr="005514A2">
        <w:rPr>
          <w:rFonts w:ascii="Sylfaen" w:hAnsi="Sylfaen"/>
          <w:sz w:val="24"/>
          <w:szCs w:val="24"/>
          <w:lang w:val="ka-GE" w:eastAsia="x-none"/>
        </w:rPr>
        <w:t xml:space="preserve"> ერთი მხრივ,</w:t>
      </w:r>
      <w:r w:rsidR="004E7135" w:rsidRPr="005514A2">
        <w:rPr>
          <w:rFonts w:ascii="Sylfaen" w:hAnsi="Sylfaen"/>
          <w:sz w:val="24"/>
          <w:szCs w:val="24"/>
          <w:lang w:val="ka-GE" w:eastAsia="x-none"/>
        </w:rPr>
        <w:t xml:space="preserve"> </w:t>
      </w:r>
      <w:r w:rsidR="00AC4C59" w:rsidRPr="005514A2">
        <w:rPr>
          <w:rFonts w:ascii="Sylfaen" w:hAnsi="Sylfaen"/>
          <w:sz w:val="24"/>
          <w:szCs w:val="24"/>
          <w:lang w:val="ka-GE" w:eastAsia="x-none"/>
        </w:rPr>
        <w:t>დახმარების მიღების</w:t>
      </w:r>
      <w:r w:rsidR="004E7135" w:rsidRPr="005514A2">
        <w:rPr>
          <w:rFonts w:ascii="Sylfaen" w:hAnsi="Sylfaen"/>
          <w:sz w:val="24"/>
          <w:szCs w:val="24"/>
          <w:lang w:val="ka-GE" w:eastAsia="x-none"/>
        </w:rPr>
        <w:t xml:space="preserve"> საფუძვლად განსაზღვრულია საავადმყოფო ფურცელი, რომელიც ზემოთ </w:t>
      </w:r>
      <w:r w:rsidR="003E64F9" w:rsidRPr="005514A2">
        <w:rPr>
          <w:rFonts w:ascii="Sylfaen" w:hAnsi="Sylfaen"/>
          <w:sz w:val="24"/>
          <w:szCs w:val="24"/>
          <w:lang w:val="ka-GE" w:eastAsia="x-none"/>
        </w:rPr>
        <w:t>განხილული</w:t>
      </w:r>
      <w:r w:rsidR="004E7135" w:rsidRPr="005514A2">
        <w:rPr>
          <w:rFonts w:ascii="Sylfaen" w:hAnsi="Sylfaen"/>
          <w:sz w:val="24"/>
          <w:szCs w:val="24"/>
          <w:lang w:val="ka-GE" w:eastAsia="x-none"/>
        </w:rPr>
        <w:t xml:space="preserve"> რეგულაციებიდან გამომდინარე, </w:t>
      </w:r>
      <w:r w:rsidR="00DE1DA7" w:rsidRPr="005514A2">
        <w:rPr>
          <w:rFonts w:ascii="Sylfaen" w:hAnsi="Sylfaen"/>
          <w:sz w:val="24"/>
          <w:szCs w:val="24"/>
          <w:lang w:val="ka-GE" w:eastAsia="x-none"/>
        </w:rPr>
        <w:t xml:space="preserve">სწორედ </w:t>
      </w:r>
      <w:r w:rsidR="004E7135" w:rsidRPr="005514A2">
        <w:rPr>
          <w:rFonts w:ascii="Sylfaen" w:hAnsi="Sylfaen"/>
          <w:sz w:val="24"/>
          <w:szCs w:val="24"/>
          <w:lang w:val="ka-GE" w:eastAsia="x-none"/>
        </w:rPr>
        <w:t>დედაზე გაიცემა</w:t>
      </w:r>
      <w:r w:rsidR="00C52660" w:rsidRPr="005514A2">
        <w:rPr>
          <w:rFonts w:ascii="Sylfaen" w:hAnsi="Sylfaen"/>
          <w:sz w:val="24"/>
          <w:szCs w:val="24"/>
          <w:lang w:val="ka-GE" w:eastAsia="x-none"/>
        </w:rPr>
        <w:t xml:space="preserve"> (იხ.</w:t>
      </w:r>
      <w:r w:rsidR="00856820" w:rsidRPr="005514A2">
        <w:rPr>
          <w:rFonts w:ascii="Sylfaen" w:hAnsi="Sylfaen"/>
          <w:sz w:val="24"/>
          <w:szCs w:val="24"/>
          <w:lang w:val="ka-GE" w:eastAsia="x-none"/>
        </w:rPr>
        <w:t>,</w:t>
      </w:r>
      <w:r w:rsidR="00C52660" w:rsidRPr="005514A2">
        <w:rPr>
          <w:rFonts w:ascii="Sylfaen" w:hAnsi="Sylfaen"/>
          <w:sz w:val="24"/>
          <w:szCs w:val="24"/>
          <w:lang w:val="ka-GE" w:eastAsia="x-none"/>
        </w:rPr>
        <w:t xml:space="preserve"> წინამდებარე გადაწყვეტილების სამოტივაციო ნაწილის მე-9 პარაგრაფი)</w:t>
      </w:r>
      <w:r w:rsidR="004E7135" w:rsidRPr="005514A2">
        <w:rPr>
          <w:rFonts w:ascii="Sylfaen" w:hAnsi="Sylfaen"/>
          <w:sz w:val="24"/>
          <w:szCs w:val="24"/>
          <w:lang w:val="ka-GE" w:eastAsia="x-none"/>
        </w:rPr>
        <w:t>, მეორე მხრივ კი, ექსპლიციტურად გამოირიცხება ორსული</w:t>
      </w:r>
      <w:r w:rsidR="00170BA9" w:rsidRPr="005514A2">
        <w:rPr>
          <w:rFonts w:ascii="Sylfaen" w:hAnsi="Sylfaen"/>
          <w:sz w:val="24"/>
          <w:szCs w:val="24"/>
          <w:lang w:val="ka-GE" w:eastAsia="x-none"/>
        </w:rPr>
        <w:t xml:space="preserve"> </w:t>
      </w:r>
      <w:r w:rsidR="004E7135" w:rsidRPr="005514A2">
        <w:rPr>
          <w:rFonts w:ascii="Sylfaen" w:hAnsi="Sylfaen"/>
          <w:sz w:val="24"/>
          <w:szCs w:val="24"/>
          <w:lang w:val="ka-GE" w:eastAsia="x-none"/>
        </w:rPr>
        <w:t xml:space="preserve">(მშობიარე) ქალის ოჯახის წევრებისათვის </w:t>
      </w:r>
      <w:r w:rsidR="003E64F9" w:rsidRPr="005514A2">
        <w:rPr>
          <w:rFonts w:ascii="Sylfaen" w:hAnsi="Sylfaen"/>
          <w:sz w:val="24"/>
          <w:szCs w:val="24"/>
          <w:lang w:val="ka-GE" w:eastAsia="x-none"/>
        </w:rPr>
        <w:t xml:space="preserve">ბავშვის მოვლის გამო </w:t>
      </w:r>
      <w:r w:rsidR="001E37F3" w:rsidRPr="005514A2">
        <w:rPr>
          <w:rFonts w:ascii="Sylfaen" w:hAnsi="Sylfaen"/>
          <w:sz w:val="24"/>
          <w:szCs w:val="24"/>
          <w:lang w:val="ka-GE" w:eastAsia="x-none"/>
        </w:rPr>
        <w:t>შვებულებისა</w:t>
      </w:r>
      <w:r w:rsidR="003E64F9" w:rsidRPr="005514A2">
        <w:rPr>
          <w:rFonts w:ascii="Sylfaen" w:hAnsi="Sylfaen"/>
          <w:sz w:val="24"/>
          <w:szCs w:val="24"/>
          <w:lang w:val="ka-GE" w:eastAsia="x-none"/>
        </w:rPr>
        <w:t xml:space="preserve"> და, შესაბამისად, </w:t>
      </w:r>
      <w:r w:rsidR="001E37F3" w:rsidRPr="005514A2">
        <w:rPr>
          <w:rFonts w:ascii="Sylfaen" w:hAnsi="Sylfaen"/>
          <w:sz w:val="24"/>
          <w:szCs w:val="24"/>
          <w:lang w:val="ka-GE" w:eastAsia="x-none"/>
        </w:rPr>
        <w:t xml:space="preserve">მისი </w:t>
      </w:r>
      <w:r w:rsidR="003E64F9" w:rsidRPr="005514A2">
        <w:rPr>
          <w:rFonts w:ascii="Sylfaen" w:hAnsi="Sylfaen"/>
          <w:sz w:val="24"/>
          <w:szCs w:val="24"/>
          <w:lang w:val="ka-GE" w:eastAsia="x-none"/>
        </w:rPr>
        <w:t>ანაზღაურების</w:t>
      </w:r>
      <w:r w:rsidR="004E7135" w:rsidRPr="005514A2">
        <w:rPr>
          <w:rFonts w:ascii="Sylfaen" w:hAnsi="Sylfaen"/>
          <w:sz w:val="24"/>
          <w:szCs w:val="24"/>
          <w:lang w:val="ka-GE" w:eastAsia="x-none"/>
        </w:rPr>
        <w:t xml:space="preserve"> </w:t>
      </w:r>
      <w:r w:rsidR="001E37F3" w:rsidRPr="005514A2">
        <w:rPr>
          <w:rFonts w:ascii="Sylfaen" w:hAnsi="Sylfaen"/>
          <w:sz w:val="24"/>
          <w:szCs w:val="24"/>
          <w:lang w:val="ka-GE" w:eastAsia="x-none"/>
        </w:rPr>
        <w:t>მიცემა,</w:t>
      </w:r>
      <w:r w:rsidR="004E7135" w:rsidRPr="005514A2">
        <w:rPr>
          <w:rFonts w:ascii="Sylfaen" w:hAnsi="Sylfaen"/>
          <w:sz w:val="24"/>
          <w:szCs w:val="24"/>
          <w:lang w:val="ka-GE" w:eastAsia="x-none"/>
        </w:rPr>
        <w:t xml:space="preserve"> გარდა</w:t>
      </w:r>
      <w:r w:rsidR="00A75485" w:rsidRPr="005514A2">
        <w:rPr>
          <w:rFonts w:ascii="Sylfaen" w:hAnsi="Sylfaen"/>
          <w:sz w:val="24"/>
          <w:szCs w:val="24"/>
          <w:lang w:val="ka-GE" w:eastAsia="x-none"/>
        </w:rPr>
        <w:t xml:space="preserve"> იმ შემთხვევისა, როდესაც </w:t>
      </w:r>
      <w:r w:rsidR="00A75485" w:rsidRPr="005514A2">
        <w:rPr>
          <w:rFonts w:ascii="Sylfaen" w:eastAsia="Times New Roman" w:hAnsi="Sylfaen" w:cs="Sylfaen"/>
          <w:sz w:val="24"/>
          <w:szCs w:val="24"/>
          <w:lang w:val="ka-GE"/>
        </w:rPr>
        <w:t>მშობიარე</w:t>
      </w:r>
      <w:r w:rsidR="00A75485" w:rsidRPr="005514A2">
        <w:rPr>
          <w:rFonts w:ascii="Sylfaen" w:eastAsia="Times New Roman" w:hAnsi="Sylfaen"/>
          <w:sz w:val="24"/>
          <w:szCs w:val="24"/>
          <w:lang w:val="ka-GE"/>
        </w:rPr>
        <w:t xml:space="preserve"> ქალის გარდაცვალების გამო, ბავშვის დაბადების შემთხვევაში დახმარებას ღებულობს ბავშვის მამა ან მეურვე პირი.</w:t>
      </w:r>
      <w:r w:rsidR="004E7135" w:rsidRPr="005514A2">
        <w:rPr>
          <w:rFonts w:ascii="Sylfaen" w:hAnsi="Sylfaen"/>
          <w:sz w:val="24"/>
          <w:szCs w:val="24"/>
          <w:lang w:val="ka-GE" w:eastAsia="x-none"/>
        </w:rPr>
        <w:t xml:space="preserve"> </w:t>
      </w:r>
      <w:r w:rsidR="00A75485" w:rsidRPr="005514A2">
        <w:rPr>
          <w:rFonts w:ascii="Sylfaen" w:hAnsi="Sylfaen"/>
          <w:sz w:val="24"/>
          <w:szCs w:val="24"/>
          <w:lang w:val="ka-GE" w:eastAsia="x-none"/>
        </w:rPr>
        <w:t>ამგვარი</w:t>
      </w:r>
      <w:r w:rsidR="004E7135" w:rsidRPr="005514A2">
        <w:rPr>
          <w:rFonts w:ascii="Sylfaen" w:hAnsi="Sylfaen"/>
          <w:sz w:val="24"/>
          <w:szCs w:val="24"/>
          <w:lang w:val="ka-GE" w:eastAsia="x-none"/>
        </w:rPr>
        <w:t xml:space="preserve"> ნორმატიული ჩარჩოს ფარგლებში</w:t>
      </w:r>
      <w:r w:rsidR="00A75485" w:rsidRPr="005514A2">
        <w:rPr>
          <w:rFonts w:ascii="Sylfaen" w:hAnsi="Sylfaen"/>
          <w:sz w:val="24"/>
          <w:szCs w:val="24"/>
          <w:lang w:val="ka-GE" w:eastAsia="x-none"/>
        </w:rPr>
        <w:t>,</w:t>
      </w:r>
      <w:r w:rsidR="004E7135" w:rsidRPr="005514A2">
        <w:rPr>
          <w:rFonts w:ascii="Sylfaen" w:hAnsi="Sylfaen"/>
          <w:sz w:val="24"/>
          <w:szCs w:val="24"/>
          <w:lang w:val="ka-GE" w:eastAsia="x-none"/>
        </w:rPr>
        <w:t xml:space="preserve"> დასაქმებული </w:t>
      </w:r>
      <w:r w:rsidR="001E37F3" w:rsidRPr="005514A2">
        <w:rPr>
          <w:rFonts w:ascii="Sylfaen" w:hAnsi="Sylfaen"/>
          <w:sz w:val="24"/>
          <w:szCs w:val="24"/>
          <w:lang w:val="ka-GE" w:eastAsia="x-none"/>
        </w:rPr>
        <w:t xml:space="preserve">ბიოლოგიური </w:t>
      </w:r>
      <w:r w:rsidR="004E7135" w:rsidRPr="005514A2">
        <w:rPr>
          <w:rFonts w:ascii="Sylfaen" w:hAnsi="Sylfaen"/>
          <w:sz w:val="24"/>
          <w:szCs w:val="24"/>
          <w:lang w:val="ka-GE" w:eastAsia="x-none"/>
        </w:rPr>
        <w:t>მამა რჩება ბავშვის მოვლის გამო შვებულების</w:t>
      </w:r>
      <w:r w:rsidR="001E37F3" w:rsidRPr="005514A2">
        <w:rPr>
          <w:rFonts w:ascii="Sylfaen" w:hAnsi="Sylfaen"/>
          <w:sz w:val="24"/>
          <w:szCs w:val="24"/>
          <w:lang w:val="ka-GE" w:eastAsia="x-none"/>
        </w:rPr>
        <w:t xml:space="preserve">ა და </w:t>
      </w:r>
      <w:r w:rsidR="00AC4C59" w:rsidRPr="005514A2">
        <w:rPr>
          <w:rFonts w:ascii="Sylfaen" w:hAnsi="Sylfaen"/>
          <w:sz w:val="24"/>
          <w:szCs w:val="24"/>
          <w:lang w:val="ka-GE" w:eastAsia="x-none"/>
        </w:rPr>
        <w:t xml:space="preserve">აღნიშნულის გამო დახმარების მიღების </w:t>
      </w:r>
      <w:r w:rsidR="004E7135" w:rsidRPr="005514A2">
        <w:rPr>
          <w:rFonts w:ascii="Sylfaen" w:hAnsi="Sylfaen"/>
          <w:sz w:val="24"/>
          <w:szCs w:val="24"/>
          <w:lang w:val="ka-GE" w:eastAsia="x-none"/>
        </w:rPr>
        <w:t xml:space="preserve">უფლებით </w:t>
      </w:r>
      <w:r w:rsidR="00EF2047" w:rsidRPr="005514A2">
        <w:rPr>
          <w:rFonts w:ascii="Sylfaen" w:hAnsi="Sylfaen"/>
          <w:sz w:val="24"/>
          <w:szCs w:val="24"/>
          <w:lang w:val="ka-GE" w:eastAsia="x-none"/>
        </w:rPr>
        <w:t>მო</w:t>
      </w:r>
      <w:r w:rsidR="00B536ED" w:rsidRPr="005514A2">
        <w:rPr>
          <w:rFonts w:ascii="Sylfaen" w:hAnsi="Sylfaen"/>
          <w:sz w:val="24"/>
          <w:szCs w:val="24"/>
          <w:lang w:val="ka-GE" w:eastAsia="x-none"/>
        </w:rPr>
        <w:t>ს</w:t>
      </w:r>
      <w:r w:rsidR="00EF2047" w:rsidRPr="005514A2">
        <w:rPr>
          <w:rFonts w:ascii="Sylfaen" w:hAnsi="Sylfaen"/>
          <w:sz w:val="24"/>
          <w:szCs w:val="24"/>
          <w:lang w:val="ka-GE" w:eastAsia="x-none"/>
        </w:rPr>
        <w:t>არგებლე პირთა წრის</w:t>
      </w:r>
      <w:r w:rsidR="004E7135" w:rsidRPr="005514A2">
        <w:rPr>
          <w:rFonts w:ascii="Sylfaen" w:hAnsi="Sylfaen"/>
          <w:sz w:val="24"/>
          <w:szCs w:val="24"/>
          <w:lang w:val="ka-GE" w:eastAsia="x-none"/>
        </w:rPr>
        <w:t xml:space="preserve"> მიღმა. </w:t>
      </w:r>
    </w:p>
    <w:p w14:paraId="1511A25C" w14:textId="30E20321" w:rsidR="008B3595" w:rsidRPr="005514A2" w:rsidRDefault="004E7135"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ზემოაღნიშნულიდან გამომდინარე, საქართველოს საკონსტიტუციო სასამართლო იზიარებს მოსარჩელის არგუმენტაციას და განმარტავს, რომ აშკარაა სადავო ნორმების საფუძველზე ბავშვის მოვლის გამო შვებულების</w:t>
      </w:r>
      <w:r w:rsidR="00EA200D" w:rsidRPr="005514A2">
        <w:rPr>
          <w:rFonts w:ascii="Sylfaen" w:hAnsi="Sylfaen"/>
          <w:sz w:val="24"/>
          <w:szCs w:val="24"/>
          <w:lang w:val="ka-GE" w:eastAsia="x-none"/>
        </w:rPr>
        <w:t xml:space="preserve">ა და </w:t>
      </w:r>
      <w:r w:rsidR="00503CAA" w:rsidRPr="005514A2">
        <w:rPr>
          <w:rFonts w:ascii="Sylfaen" w:hAnsi="Sylfaen"/>
          <w:sz w:val="24"/>
          <w:szCs w:val="24"/>
          <w:lang w:val="ka-GE" w:eastAsia="x-none"/>
        </w:rPr>
        <w:t>აღნიშნული საფუძვლით</w:t>
      </w:r>
      <w:r w:rsidR="003820FC" w:rsidRPr="005514A2">
        <w:rPr>
          <w:rFonts w:ascii="Sylfaen" w:hAnsi="Sylfaen"/>
          <w:sz w:val="24"/>
          <w:szCs w:val="24"/>
          <w:lang w:val="ka-GE" w:eastAsia="x-none"/>
        </w:rPr>
        <w:t xml:space="preserve"> დახმარების მიღების</w:t>
      </w:r>
      <w:r w:rsidRPr="005514A2">
        <w:rPr>
          <w:rFonts w:ascii="Sylfaen" w:hAnsi="Sylfaen"/>
          <w:sz w:val="24"/>
          <w:szCs w:val="24"/>
          <w:lang w:val="ka-GE" w:eastAsia="x-none"/>
        </w:rPr>
        <w:t xml:space="preserve"> </w:t>
      </w:r>
      <w:r w:rsidR="00EA200D" w:rsidRPr="005514A2">
        <w:rPr>
          <w:rFonts w:ascii="Sylfaen" w:hAnsi="Sylfaen"/>
          <w:sz w:val="24"/>
          <w:szCs w:val="24"/>
          <w:lang w:val="ka-GE" w:eastAsia="x-none"/>
        </w:rPr>
        <w:t>სამართლებრივ ურთიერთობასთან</w:t>
      </w:r>
      <w:r w:rsidRPr="005514A2">
        <w:rPr>
          <w:rFonts w:ascii="Sylfaen" w:hAnsi="Sylfaen"/>
          <w:sz w:val="24"/>
          <w:szCs w:val="24"/>
          <w:lang w:val="ka-GE" w:eastAsia="x-none"/>
        </w:rPr>
        <w:t xml:space="preserve"> მიმართებით</w:t>
      </w:r>
      <w:r w:rsidR="000E608C" w:rsidRPr="005514A2">
        <w:rPr>
          <w:rFonts w:ascii="Sylfaen" w:hAnsi="Sylfaen"/>
          <w:sz w:val="24"/>
          <w:szCs w:val="24"/>
          <w:lang w:val="ka-GE" w:eastAsia="x-none"/>
        </w:rPr>
        <w:t>,</w:t>
      </w:r>
      <w:r w:rsidRPr="005514A2">
        <w:rPr>
          <w:rFonts w:ascii="Sylfaen" w:hAnsi="Sylfaen"/>
          <w:sz w:val="24"/>
          <w:szCs w:val="24"/>
          <w:lang w:val="ka-GE" w:eastAsia="x-none"/>
        </w:rPr>
        <w:t xml:space="preserve"> </w:t>
      </w:r>
      <w:r w:rsidR="00170BA9" w:rsidRPr="005514A2">
        <w:rPr>
          <w:rFonts w:ascii="Sylfaen" w:hAnsi="Sylfaen"/>
          <w:sz w:val="24"/>
          <w:szCs w:val="24"/>
          <w:lang w:val="ka-GE" w:eastAsia="x-none"/>
        </w:rPr>
        <w:t xml:space="preserve">დასაქმებულ </w:t>
      </w:r>
      <w:r w:rsidRPr="005514A2">
        <w:rPr>
          <w:rFonts w:ascii="Sylfaen" w:hAnsi="Sylfaen"/>
          <w:sz w:val="24"/>
          <w:szCs w:val="24"/>
          <w:lang w:val="ka-GE" w:eastAsia="x-none"/>
        </w:rPr>
        <w:t>ბიოლოგიურ დედებსა და ბიოლოგიურ მამებს შორის</w:t>
      </w:r>
      <w:r w:rsidR="00170BA9" w:rsidRPr="005514A2">
        <w:rPr>
          <w:rFonts w:ascii="Sylfaen" w:hAnsi="Sylfaen"/>
          <w:sz w:val="24"/>
          <w:szCs w:val="24"/>
          <w:lang w:val="ka-GE" w:eastAsia="x-none"/>
        </w:rPr>
        <w:t xml:space="preserve"> განსხვავებული უფლებრივი რეჟიმის დადგენის ფაქტი</w:t>
      </w:r>
      <w:r w:rsidRPr="005514A2">
        <w:rPr>
          <w:rFonts w:ascii="Sylfaen" w:hAnsi="Sylfaen"/>
          <w:sz w:val="24"/>
          <w:szCs w:val="24"/>
          <w:lang w:val="ka-GE" w:eastAsia="x-none"/>
        </w:rPr>
        <w:t>. შესაბამისად, სადავო ნორმების საფუძველზე ადგილი აქვს მათ შორის სქესის ნიშნით დიფერენცირებულ მოპყრობას.</w:t>
      </w:r>
    </w:p>
    <w:p w14:paraId="500D22B3" w14:textId="098C8852" w:rsidR="00A30F1B" w:rsidRPr="005514A2" w:rsidRDefault="00121EED"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 xml:space="preserve">იმავდროულად, </w:t>
      </w:r>
      <w:r w:rsidR="008B3595" w:rsidRPr="005514A2">
        <w:rPr>
          <w:rFonts w:ascii="Sylfaen" w:hAnsi="Sylfaen" w:cs="Sylfaen"/>
          <w:sz w:val="24"/>
          <w:szCs w:val="24"/>
          <w:lang w:val="ka-GE" w:eastAsia="x-none"/>
        </w:rPr>
        <w:t>თანასწორობის</w:t>
      </w:r>
      <w:r w:rsidR="008B3595" w:rsidRPr="005514A2">
        <w:rPr>
          <w:rFonts w:ascii="Sylfaen" w:hAnsi="Sylfaen"/>
          <w:sz w:val="24"/>
          <w:szCs w:val="24"/>
          <w:lang w:val="ka-GE" w:eastAsia="x-none"/>
        </w:rPr>
        <w:t xml:space="preserve"> უფლების შეზღუდვის იდენტიფიცირებისას, დიფერენცირების არსებობასთან ერთად, აუცილებელია, დადგინდეს, რამდენად წარმოადგენენ შესადარებელი ჯგუფები არსებითად თანასწორ სუბიექტებს. საქართველოს საკონსტიტუციო სასამართლოს პრაქტიკის თანახმად, „არსებითად თანასწორობის საკითხი უნდა შეფასდეს არა ზოგადად, არამედ კონკრეტულ სამართალურთიერთობასთან კავშირში. დისკრიმინაციულ მოპყრობაზე მსჯელობა შესაძლებელია მხოლოდ მაშინ, თუ პირები კონკრეტულ სამართლებრივ ურთიერთობასთან დაკავშირებით შეიძლება განხილულ იქნენ როგორც არსებითად თანასწორი სუბიექტები“ (საქართველოს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 ლევან ასათიანი, ირაკლი ვაჭარაძე, ლევან ბერიანიძე, </w:t>
      </w:r>
      <w:r w:rsidR="008B3595" w:rsidRPr="005514A2">
        <w:rPr>
          <w:rFonts w:ascii="Sylfaen" w:hAnsi="Sylfaen"/>
          <w:sz w:val="24"/>
          <w:szCs w:val="24"/>
          <w:lang w:val="ka-GE" w:eastAsia="x-none"/>
        </w:rPr>
        <w:lastRenderedPageBreak/>
        <w:t>ბექა ბერუჩაშვილი და გოჩა გაბოძე საქართველოს შრომის, ჯანმრთელობისა და სოციალური დაცვის მინისტრის წინააღმდეგ“, II-17).</w:t>
      </w:r>
      <w:r w:rsidR="00E07B9E" w:rsidRPr="005514A2">
        <w:rPr>
          <w:rFonts w:ascii="Sylfaen" w:hAnsi="Sylfaen"/>
          <w:sz w:val="24"/>
          <w:szCs w:val="24"/>
          <w:lang w:val="ka-GE" w:eastAsia="x-none"/>
        </w:rPr>
        <w:t xml:space="preserve"> </w:t>
      </w:r>
      <w:r w:rsidR="00E07B9E" w:rsidRPr="005514A2">
        <w:rPr>
          <w:rFonts w:ascii="Sylfaen" w:hAnsi="Sylfaen" w:cs="Sylfaen"/>
          <w:sz w:val="24"/>
          <w:szCs w:val="24"/>
          <w:lang w:val="ka-GE" w:eastAsia="x-none"/>
        </w:rPr>
        <w:t>ამასთან</w:t>
      </w:r>
      <w:r w:rsidR="007162D1">
        <w:rPr>
          <w:rFonts w:ascii="Sylfaen" w:hAnsi="Sylfaen" w:cs="Sylfaen"/>
          <w:sz w:val="24"/>
          <w:szCs w:val="24"/>
          <w:lang w:val="ka-GE" w:eastAsia="x-none"/>
        </w:rPr>
        <w:t xml:space="preserve"> ერთად</w:t>
      </w:r>
      <w:r w:rsidR="008B3595" w:rsidRPr="005514A2">
        <w:rPr>
          <w:rFonts w:ascii="Sylfaen" w:hAnsi="Sylfaen"/>
          <w:sz w:val="24"/>
          <w:szCs w:val="24"/>
          <w:lang w:val="ka-GE" w:eastAsia="x-none"/>
        </w:rPr>
        <w:t xml:space="preserve">, საქართველოს საკონსტიტუციო სასამართლოს პრაქტიკის </w:t>
      </w:r>
      <w:r w:rsidR="00A30F1B" w:rsidRPr="005514A2">
        <w:rPr>
          <w:rFonts w:ascii="Sylfaen" w:hAnsi="Sylfaen"/>
          <w:sz w:val="24"/>
          <w:szCs w:val="24"/>
          <w:lang w:val="ka-GE" w:eastAsia="x-none"/>
        </w:rPr>
        <w:t>შესაბამისად</w:t>
      </w:r>
      <w:r w:rsidR="008B3595" w:rsidRPr="005514A2">
        <w:rPr>
          <w:rFonts w:ascii="Sylfaen" w:hAnsi="Sylfaen"/>
          <w:sz w:val="24"/>
          <w:szCs w:val="24"/>
          <w:lang w:val="ka-GE" w:eastAsia="x-none"/>
        </w:rPr>
        <w:t xml:space="preserve">, </w:t>
      </w:r>
      <w:r w:rsidR="00A30F1B" w:rsidRPr="005514A2">
        <w:rPr>
          <w:rFonts w:ascii="Sylfaen" w:hAnsi="Sylfaen"/>
          <w:sz w:val="24"/>
          <w:szCs w:val="24"/>
          <w:lang w:val="ka-GE" w:eastAsia="x-none"/>
        </w:rPr>
        <w:t>„</w:t>
      </w:r>
      <w:r w:rsidR="008B3595" w:rsidRPr="005514A2">
        <w:rPr>
          <w:rFonts w:ascii="Sylfaen" w:hAnsi="Sylfaen"/>
          <w:sz w:val="24"/>
          <w:szCs w:val="24"/>
          <w:lang w:val="ka-GE" w:eastAsia="x-none"/>
        </w:rPr>
        <w:t>პირდაპირი დიფერენცირების შემთხვევაში, ამა თუ იმ სამართლებრივ ურთიერთობასთან მიმართებით, პირები, როგორც წესი, არსებითად თანასწორ სუბიექტებს წარმოადგენენ. ასეთ დროს სასამართლო ახდენს შესადარებელი პირების არსებითად თანასწორად პრეზუმირებას, გარდა იმ შემთხვევისა, როდესაც გამოკვეთილია რაიმე გარემოება, რომელიც მიუთითებს მათი განსხვავებულად განხილვის საჭიროებაზე</w:t>
      </w:r>
      <w:r w:rsidR="00A30F1B" w:rsidRPr="005514A2">
        <w:rPr>
          <w:rFonts w:ascii="Sylfaen" w:hAnsi="Sylfaen"/>
          <w:sz w:val="24"/>
          <w:szCs w:val="24"/>
          <w:lang w:val="ka-GE" w:eastAsia="x-none"/>
        </w:rPr>
        <w:t>“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4A7BAA" w:rsidRPr="005514A2">
        <w:rPr>
          <w:rFonts w:ascii="Sylfaen" w:hAnsi="Sylfaen"/>
          <w:sz w:val="24"/>
          <w:szCs w:val="24"/>
          <w:lang w:val="ka-GE" w:eastAsia="x-none"/>
        </w:rPr>
        <w:t>“</w:t>
      </w:r>
      <w:r w:rsidR="00A30F1B" w:rsidRPr="005514A2">
        <w:rPr>
          <w:rFonts w:ascii="Sylfaen" w:hAnsi="Sylfaen"/>
          <w:sz w:val="24"/>
          <w:szCs w:val="24"/>
          <w:lang w:val="ka-GE" w:eastAsia="x-none"/>
        </w:rPr>
        <w:t>, II-8).</w:t>
      </w:r>
    </w:p>
    <w:p w14:paraId="66D976BA" w14:textId="65248B33" w:rsidR="00C82270" w:rsidRPr="005514A2" w:rsidRDefault="00382719"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მოცემულ</w:t>
      </w:r>
      <w:r w:rsidRPr="005514A2">
        <w:rPr>
          <w:rFonts w:ascii="Sylfaen" w:hAnsi="Sylfaen"/>
          <w:sz w:val="24"/>
          <w:szCs w:val="24"/>
          <w:lang w:val="ka-GE" w:eastAsia="x-none"/>
        </w:rPr>
        <w:t xml:space="preserve"> შემთხვევაში, შესადარებელ სუბიექტებს წარმოადგენენ, ერთი მხრივ, ბიოლოგიური დედა, ხოლო, მეორე მხრივ, ბიოლოგიური მამა.</w:t>
      </w:r>
      <w:r w:rsidR="005712B9" w:rsidRPr="005514A2">
        <w:rPr>
          <w:rFonts w:ascii="Sylfaen" w:hAnsi="Sylfaen"/>
          <w:sz w:val="24"/>
          <w:szCs w:val="24"/>
          <w:lang w:val="ka-GE" w:eastAsia="x-none"/>
        </w:rPr>
        <w:t xml:space="preserve"> ხაზგასასმელია, რომ მათი არსებითად თანასწორობის საკითხი</w:t>
      </w:r>
      <w:r w:rsidR="00F310FD" w:rsidRPr="005514A2">
        <w:rPr>
          <w:rFonts w:ascii="Sylfaen" w:hAnsi="Sylfaen"/>
          <w:sz w:val="24"/>
          <w:szCs w:val="24"/>
          <w:lang w:val="ka-GE" w:eastAsia="x-none"/>
        </w:rPr>
        <w:t>,</w:t>
      </w:r>
      <w:r w:rsidR="005712B9" w:rsidRPr="005514A2">
        <w:rPr>
          <w:rFonts w:ascii="Sylfaen" w:hAnsi="Sylfaen"/>
          <w:sz w:val="24"/>
          <w:szCs w:val="24"/>
          <w:lang w:val="ka-GE" w:eastAsia="x-none"/>
        </w:rPr>
        <w:t xml:space="preserve"> განსახილველ შემთხვევაში</w:t>
      </w:r>
      <w:r w:rsidR="00F310FD" w:rsidRPr="005514A2">
        <w:rPr>
          <w:rFonts w:ascii="Sylfaen" w:hAnsi="Sylfaen"/>
          <w:sz w:val="24"/>
          <w:szCs w:val="24"/>
          <w:lang w:val="ka-GE" w:eastAsia="x-none"/>
        </w:rPr>
        <w:t>,</w:t>
      </w:r>
      <w:r w:rsidR="005712B9" w:rsidRPr="005514A2">
        <w:rPr>
          <w:rFonts w:ascii="Sylfaen" w:hAnsi="Sylfaen"/>
          <w:sz w:val="24"/>
          <w:szCs w:val="24"/>
          <w:lang w:val="ka-GE" w:eastAsia="x-none"/>
        </w:rPr>
        <w:t xml:space="preserve"> ფასდება ბავშვის მოვლის გამო </w:t>
      </w:r>
      <w:r w:rsidR="00DB6DD6" w:rsidRPr="005514A2">
        <w:rPr>
          <w:rFonts w:ascii="Sylfaen" w:hAnsi="Sylfaen"/>
          <w:sz w:val="24"/>
          <w:szCs w:val="24"/>
          <w:lang w:val="ka-GE" w:eastAsia="x-none"/>
        </w:rPr>
        <w:t xml:space="preserve">შვებულებასა და </w:t>
      </w:r>
      <w:r w:rsidR="003820FC" w:rsidRPr="005514A2">
        <w:rPr>
          <w:rFonts w:ascii="Sylfaen" w:hAnsi="Sylfaen"/>
          <w:sz w:val="24"/>
          <w:szCs w:val="24"/>
          <w:lang w:val="ka-GE" w:eastAsia="x-none"/>
        </w:rPr>
        <w:t>აღნიშნულის გამო დახმარების მიღებასთან</w:t>
      </w:r>
      <w:r w:rsidR="005712B9" w:rsidRPr="005514A2">
        <w:rPr>
          <w:rFonts w:ascii="Sylfaen" w:hAnsi="Sylfaen"/>
          <w:sz w:val="24"/>
          <w:szCs w:val="24"/>
          <w:lang w:val="ka-GE" w:eastAsia="x-none"/>
        </w:rPr>
        <w:t xml:space="preserve"> დაკავშირებულ სამართალურთიერთობასთან მიმართებით.</w:t>
      </w:r>
      <w:r w:rsidRPr="005514A2">
        <w:rPr>
          <w:rFonts w:ascii="Sylfaen" w:hAnsi="Sylfaen"/>
          <w:sz w:val="24"/>
          <w:szCs w:val="24"/>
          <w:lang w:val="ka-GE" w:eastAsia="x-none"/>
        </w:rPr>
        <w:t xml:space="preserve"> აღსანიშნავია, რომ </w:t>
      </w:r>
      <w:r w:rsidR="005712B9" w:rsidRPr="005514A2">
        <w:rPr>
          <w:rFonts w:ascii="Sylfaen" w:hAnsi="Sylfaen"/>
          <w:sz w:val="24"/>
          <w:szCs w:val="24"/>
          <w:lang w:val="ka-GE" w:eastAsia="x-none"/>
        </w:rPr>
        <w:t>ორსულობისა და მშობიარობის გამო შვებულებისგან</w:t>
      </w:r>
      <w:r w:rsidR="000907FA" w:rsidRPr="005514A2">
        <w:rPr>
          <w:rFonts w:ascii="Sylfaen" w:hAnsi="Sylfaen"/>
          <w:sz w:val="24"/>
          <w:szCs w:val="24"/>
          <w:lang w:val="ka-GE" w:eastAsia="x-none"/>
        </w:rPr>
        <w:t xml:space="preserve"> განსხვავებით</w:t>
      </w:r>
      <w:r w:rsidR="005712B9" w:rsidRPr="005514A2">
        <w:rPr>
          <w:rFonts w:ascii="Sylfaen" w:hAnsi="Sylfaen"/>
          <w:sz w:val="24"/>
          <w:szCs w:val="24"/>
          <w:lang w:val="ka-GE" w:eastAsia="x-none"/>
        </w:rPr>
        <w:t>, რომლის ფარგლებშიც</w:t>
      </w:r>
      <w:r w:rsidR="000907FA" w:rsidRPr="005514A2">
        <w:rPr>
          <w:rFonts w:ascii="Sylfaen" w:hAnsi="Sylfaen"/>
          <w:sz w:val="24"/>
          <w:szCs w:val="24"/>
          <w:lang w:val="ka-GE" w:eastAsia="x-none"/>
        </w:rPr>
        <w:t>,</w:t>
      </w:r>
      <w:r w:rsidR="005712B9" w:rsidRPr="005514A2">
        <w:rPr>
          <w:rFonts w:ascii="Sylfaen" w:hAnsi="Sylfaen"/>
          <w:sz w:val="24"/>
          <w:szCs w:val="24"/>
          <w:lang w:val="ka-GE" w:eastAsia="x-none"/>
        </w:rPr>
        <w:t xml:space="preserve"> ორსული/მშობიარე ქალის სპეციფიკური ფიზიოლოგიური საჭირო</w:t>
      </w:r>
      <w:r w:rsidR="004559D3" w:rsidRPr="005514A2">
        <w:rPr>
          <w:rFonts w:ascii="Sylfaen" w:hAnsi="Sylfaen"/>
          <w:sz w:val="24"/>
          <w:szCs w:val="24"/>
          <w:lang w:val="ka-GE" w:eastAsia="x-none"/>
        </w:rPr>
        <w:t>ე</w:t>
      </w:r>
      <w:r w:rsidR="005712B9" w:rsidRPr="005514A2">
        <w:rPr>
          <w:rFonts w:ascii="Sylfaen" w:hAnsi="Sylfaen"/>
          <w:sz w:val="24"/>
          <w:szCs w:val="24"/>
          <w:lang w:val="ka-GE" w:eastAsia="x-none"/>
        </w:rPr>
        <w:t xml:space="preserve">ბები განაპირობებს </w:t>
      </w:r>
      <w:r w:rsidR="008F7123" w:rsidRPr="005514A2">
        <w:rPr>
          <w:rFonts w:ascii="Sylfaen" w:hAnsi="Sylfaen"/>
          <w:sz w:val="24"/>
          <w:szCs w:val="24"/>
          <w:lang w:val="ka-GE" w:eastAsia="x-none"/>
        </w:rPr>
        <w:t>ქალის</w:t>
      </w:r>
      <w:r w:rsidR="005712B9" w:rsidRPr="005514A2">
        <w:rPr>
          <w:rFonts w:ascii="Sylfaen" w:hAnsi="Sylfaen"/>
          <w:sz w:val="24"/>
          <w:szCs w:val="24"/>
          <w:lang w:val="ka-GE" w:eastAsia="x-none"/>
        </w:rPr>
        <w:t xml:space="preserve"> </w:t>
      </w:r>
      <w:r w:rsidR="008F7123" w:rsidRPr="005514A2">
        <w:rPr>
          <w:rFonts w:ascii="Sylfaen" w:hAnsi="Sylfaen"/>
          <w:sz w:val="24"/>
          <w:szCs w:val="24"/>
          <w:lang w:val="ka-GE" w:eastAsia="x-none"/>
        </w:rPr>
        <w:t xml:space="preserve">ჯანმრთელობისა და </w:t>
      </w:r>
      <w:r w:rsidR="00002B44" w:rsidRPr="005514A2">
        <w:rPr>
          <w:rFonts w:ascii="Sylfaen" w:hAnsi="Sylfaen"/>
          <w:sz w:val="24"/>
          <w:szCs w:val="24"/>
          <w:lang w:val="ka-GE" w:eastAsia="x-none"/>
        </w:rPr>
        <w:t xml:space="preserve">მისი </w:t>
      </w:r>
      <w:r w:rsidR="008F7123" w:rsidRPr="005514A2">
        <w:rPr>
          <w:rFonts w:ascii="Sylfaen" w:hAnsi="Sylfaen"/>
          <w:sz w:val="24"/>
          <w:szCs w:val="24"/>
          <w:lang w:val="ka-GE" w:eastAsia="x-none"/>
        </w:rPr>
        <w:t>სხვა ინტერესების</w:t>
      </w:r>
      <w:r w:rsidR="005712B9" w:rsidRPr="005514A2">
        <w:rPr>
          <w:rFonts w:ascii="Sylfaen" w:hAnsi="Sylfaen"/>
          <w:sz w:val="24"/>
          <w:szCs w:val="24"/>
          <w:lang w:val="ka-GE" w:eastAsia="x-none"/>
        </w:rPr>
        <w:t xml:space="preserve"> მომეტებულ დაცვას, ბავშვის მოვლის ურთიერთობასთან მიმართებით, </w:t>
      </w:r>
      <w:r w:rsidRPr="005514A2">
        <w:rPr>
          <w:rFonts w:ascii="Sylfaen" w:hAnsi="Sylfaen"/>
          <w:sz w:val="24"/>
          <w:szCs w:val="24"/>
          <w:lang w:val="ka-GE" w:eastAsia="x-none"/>
        </w:rPr>
        <w:t>დასახელებულ სუბიექტებს გააჩნიათ</w:t>
      </w:r>
      <w:r w:rsidR="00E43766" w:rsidRPr="005514A2">
        <w:rPr>
          <w:rFonts w:ascii="Sylfaen" w:hAnsi="Sylfaen"/>
          <w:sz w:val="24"/>
          <w:szCs w:val="24"/>
          <w:lang w:val="ka-GE" w:eastAsia="x-none"/>
        </w:rPr>
        <w:t xml:space="preserve"> </w:t>
      </w:r>
      <w:r w:rsidR="000907FA" w:rsidRPr="005514A2">
        <w:rPr>
          <w:rFonts w:ascii="Sylfaen" w:hAnsi="Sylfaen"/>
          <w:sz w:val="24"/>
          <w:szCs w:val="24"/>
          <w:lang w:val="ka-GE" w:eastAsia="x-none"/>
        </w:rPr>
        <w:t>ბავშვზე</w:t>
      </w:r>
      <w:r w:rsidR="00E43766" w:rsidRPr="005514A2">
        <w:rPr>
          <w:rFonts w:ascii="Sylfaen" w:hAnsi="Sylfaen"/>
          <w:sz w:val="24"/>
          <w:szCs w:val="24"/>
          <w:lang w:val="ka-GE" w:eastAsia="x-none"/>
        </w:rPr>
        <w:t xml:space="preserve"> ზრუნვისა და</w:t>
      </w:r>
      <w:r w:rsidR="005031A1" w:rsidRPr="005514A2">
        <w:rPr>
          <w:rFonts w:ascii="Sylfaen" w:hAnsi="Sylfaen"/>
          <w:sz w:val="24"/>
          <w:szCs w:val="24"/>
          <w:lang w:val="ka-GE" w:eastAsia="x-none"/>
        </w:rPr>
        <w:t xml:space="preserve"> მისი მოვლის </w:t>
      </w:r>
      <w:r w:rsidR="008247BE" w:rsidRPr="005514A2">
        <w:rPr>
          <w:rFonts w:ascii="Sylfaen" w:hAnsi="Sylfaen"/>
          <w:sz w:val="24"/>
          <w:szCs w:val="24"/>
          <w:lang w:val="ka-GE" w:eastAsia="x-none"/>
        </w:rPr>
        <w:t>პროცესში</w:t>
      </w:r>
      <w:r w:rsidR="005031A1" w:rsidRPr="005514A2">
        <w:rPr>
          <w:rFonts w:ascii="Sylfaen" w:hAnsi="Sylfaen"/>
          <w:sz w:val="24"/>
          <w:szCs w:val="24"/>
          <w:lang w:val="ka-GE" w:eastAsia="x-none"/>
        </w:rPr>
        <w:t xml:space="preserve"> </w:t>
      </w:r>
      <w:r w:rsidR="00E43766" w:rsidRPr="005514A2">
        <w:rPr>
          <w:rFonts w:ascii="Sylfaen" w:hAnsi="Sylfaen"/>
          <w:sz w:val="24"/>
          <w:szCs w:val="24"/>
          <w:lang w:val="ka-GE" w:eastAsia="x-none"/>
        </w:rPr>
        <w:t>სრულფასოვნად ჩართვის</w:t>
      </w:r>
      <w:r w:rsidR="00CE208A" w:rsidRPr="005514A2">
        <w:rPr>
          <w:rFonts w:ascii="Sylfaen" w:hAnsi="Sylfaen"/>
          <w:sz w:val="24"/>
          <w:szCs w:val="24"/>
          <w:lang w:val="ka-GE" w:eastAsia="x-none"/>
        </w:rPr>
        <w:t>, შესაბამისად, ბავშვის მოვლის გამო შვებულებისა და მისი ანაზღაურებით სარგებლობის,</w:t>
      </w:r>
      <w:r w:rsidR="00E43766" w:rsidRPr="005514A2">
        <w:rPr>
          <w:rFonts w:ascii="Sylfaen" w:hAnsi="Sylfaen"/>
          <w:sz w:val="24"/>
          <w:szCs w:val="24"/>
          <w:lang w:val="ka-GE" w:eastAsia="x-none"/>
        </w:rPr>
        <w:t xml:space="preserve"> თანაბარი ინტერესი</w:t>
      </w:r>
      <w:r w:rsidR="00E22CC4" w:rsidRPr="005514A2">
        <w:rPr>
          <w:rFonts w:ascii="Sylfaen" w:hAnsi="Sylfaen"/>
          <w:sz w:val="24"/>
          <w:szCs w:val="24"/>
          <w:lang w:val="ka-GE" w:eastAsia="x-none"/>
        </w:rPr>
        <w:t xml:space="preserve">. </w:t>
      </w:r>
      <w:r w:rsidR="008F7123" w:rsidRPr="005514A2">
        <w:rPr>
          <w:rFonts w:ascii="Sylfaen" w:hAnsi="Sylfaen"/>
          <w:sz w:val="24"/>
          <w:szCs w:val="24"/>
          <w:lang w:val="ka-GE" w:eastAsia="x-none"/>
        </w:rPr>
        <w:t>ამ მხრივ, საგულისხმოა</w:t>
      </w:r>
      <w:r w:rsidR="00825EB1" w:rsidRPr="005514A2">
        <w:rPr>
          <w:rFonts w:ascii="Sylfaen" w:hAnsi="Sylfaen"/>
          <w:sz w:val="24"/>
          <w:szCs w:val="24"/>
          <w:lang w:val="ka-GE" w:eastAsia="x-none"/>
        </w:rPr>
        <w:t xml:space="preserve"> ისიც</w:t>
      </w:r>
      <w:r w:rsidR="008F7123" w:rsidRPr="005514A2">
        <w:rPr>
          <w:rFonts w:ascii="Sylfaen" w:hAnsi="Sylfaen"/>
          <w:sz w:val="24"/>
          <w:szCs w:val="24"/>
          <w:lang w:val="ka-GE" w:eastAsia="x-none"/>
        </w:rPr>
        <w:t xml:space="preserve">, რომ ბავშვის </w:t>
      </w:r>
      <w:r w:rsidR="00825EB1" w:rsidRPr="005514A2">
        <w:rPr>
          <w:rFonts w:ascii="Sylfaen" w:hAnsi="Sylfaen"/>
          <w:sz w:val="24"/>
          <w:szCs w:val="24"/>
          <w:lang w:val="ka-GE" w:eastAsia="x-none"/>
        </w:rPr>
        <w:t>მოვლის</w:t>
      </w:r>
      <w:r w:rsidR="008F7123" w:rsidRPr="005514A2">
        <w:rPr>
          <w:rFonts w:ascii="Sylfaen" w:hAnsi="Sylfaen"/>
          <w:sz w:val="24"/>
          <w:szCs w:val="24"/>
          <w:lang w:val="ka-GE" w:eastAsia="x-none"/>
        </w:rPr>
        <w:t xml:space="preserve"> </w:t>
      </w:r>
      <w:r w:rsidR="00E134B1" w:rsidRPr="005514A2">
        <w:rPr>
          <w:rFonts w:ascii="Sylfaen" w:hAnsi="Sylfaen"/>
          <w:sz w:val="24"/>
          <w:szCs w:val="24"/>
          <w:lang w:val="ka-GE" w:eastAsia="x-none"/>
        </w:rPr>
        <w:t>პროცესში</w:t>
      </w:r>
      <w:r w:rsidR="008F7123" w:rsidRPr="005514A2">
        <w:rPr>
          <w:rFonts w:ascii="Sylfaen" w:hAnsi="Sylfaen"/>
          <w:sz w:val="24"/>
          <w:szCs w:val="24"/>
          <w:lang w:val="ka-GE" w:eastAsia="x-none"/>
        </w:rPr>
        <w:t xml:space="preserve"> ორივე მშობელს ეკისრება</w:t>
      </w:r>
      <w:r w:rsidR="008534D5" w:rsidRPr="005514A2">
        <w:rPr>
          <w:rFonts w:ascii="Sylfaen" w:hAnsi="Sylfaen"/>
          <w:sz w:val="24"/>
          <w:szCs w:val="24"/>
          <w:lang w:val="ka-GE" w:eastAsia="x-none"/>
        </w:rPr>
        <w:t xml:space="preserve"> მსგავსი </w:t>
      </w:r>
      <w:r w:rsidR="008F7123" w:rsidRPr="005514A2">
        <w:rPr>
          <w:rFonts w:ascii="Sylfaen" w:hAnsi="Sylfaen"/>
          <w:sz w:val="24"/>
          <w:szCs w:val="24"/>
          <w:lang w:val="ka-GE" w:eastAsia="x-none"/>
        </w:rPr>
        <w:t>ვალდებულებები და პასუხისმგებლობები, რომლებიც, ერთი მხრივ, მნიშვნელოვანია ბავშვის ოჯახურ გარემოში ჰარმონიული აღზრდისა და განვითარებისათვის</w:t>
      </w:r>
      <w:r w:rsidR="008534D5" w:rsidRPr="005514A2">
        <w:rPr>
          <w:rFonts w:ascii="Sylfaen" w:hAnsi="Sylfaen"/>
          <w:sz w:val="24"/>
          <w:szCs w:val="24"/>
          <w:lang w:val="ka-GE" w:eastAsia="x-none"/>
        </w:rPr>
        <w:t xml:space="preserve">, </w:t>
      </w:r>
      <w:r w:rsidR="008F7123" w:rsidRPr="005514A2">
        <w:rPr>
          <w:rFonts w:ascii="Sylfaen" w:hAnsi="Sylfaen"/>
          <w:sz w:val="24"/>
          <w:szCs w:val="24"/>
          <w:lang w:val="ka-GE" w:eastAsia="x-none"/>
        </w:rPr>
        <w:t>მეორე მხრივ</w:t>
      </w:r>
      <w:r w:rsidR="008534D5" w:rsidRPr="005514A2">
        <w:rPr>
          <w:rFonts w:ascii="Sylfaen" w:hAnsi="Sylfaen"/>
          <w:sz w:val="24"/>
          <w:szCs w:val="24"/>
          <w:lang w:val="ka-GE" w:eastAsia="x-none"/>
        </w:rPr>
        <w:t xml:space="preserve"> კი</w:t>
      </w:r>
      <w:r w:rsidR="008F7123" w:rsidRPr="005514A2">
        <w:rPr>
          <w:rFonts w:ascii="Sylfaen" w:hAnsi="Sylfaen"/>
          <w:sz w:val="24"/>
          <w:szCs w:val="24"/>
          <w:lang w:val="ka-GE" w:eastAsia="x-none"/>
        </w:rPr>
        <w:t>,</w:t>
      </w:r>
      <w:r w:rsidR="00340FE0" w:rsidRPr="005514A2">
        <w:rPr>
          <w:rFonts w:ascii="Sylfaen" w:hAnsi="Sylfaen"/>
          <w:sz w:val="24"/>
          <w:szCs w:val="24"/>
          <w:lang w:val="ka-GE" w:eastAsia="x-none"/>
        </w:rPr>
        <w:t xml:space="preserve"> განაპირობებს</w:t>
      </w:r>
      <w:r w:rsidR="008F7123" w:rsidRPr="005514A2">
        <w:rPr>
          <w:rFonts w:ascii="Sylfaen" w:hAnsi="Sylfaen"/>
          <w:sz w:val="24"/>
          <w:szCs w:val="24"/>
          <w:lang w:val="ka-GE" w:eastAsia="x-none"/>
        </w:rPr>
        <w:t xml:space="preserve"> ოჯახური პასუხისმგებლობების თანაბარ განაწილებას ქალსა და მამაკაცს შორის.</w:t>
      </w:r>
    </w:p>
    <w:p w14:paraId="47D99530" w14:textId="2777BA01" w:rsidR="00BF09D4" w:rsidRPr="005514A2" w:rsidRDefault="004559D3"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ბავშვის მოვლის </w:t>
      </w:r>
      <w:r w:rsidR="00825EB1" w:rsidRPr="005514A2">
        <w:rPr>
          <w:rFonts w:ascii="Sylfaen" w:hAnsi="Sylfaen"/>
          <w:sz w:val="24"/>
          <w:szCs w:val="24"/>
          <w:lang w:val="ka-GE" w:eastAsia="x-none"/>
        </w:rPr>
        <w:t xml:space="preserve">ურთიერთობასთან მიმართებით </w:t>
      </w:r>
      <w:r w:rsidR="00503CAA" w:rsidRPr="005514A2">
        <w:rPr>
          <w:rFonts w:ascii="Sylfaen" w:hAnsi="Sylfaen"/>
          <w:sz w:val="24"/>
          <w:szCs w:val="24"/>
          <w:lang w:val="ka-GE" w:eastAsia="x-none"/>
        </w:rPr>
        <w:t>დედისა</w:t>
      </w:r>
      <w:r w:rsidR="00825EB1" w:rsidRPr="005514A2">
        <w:rPr>
          <w:rFonts w:ascii="Sylfaen" w:hAnsi="Sylfaen"/>
          <w:sz w:val="24"/>
          <w:szCs w:val="24"/>
          <w:lang w:val="ka-GE" w:eastAsia="x-none"/>
        </w:rPr>
        <w:t xml:space="preserve"> და </w:t>
      </w:r>
      <w:r w:rsidR="00503CAA" w:rsidRPr="005514A2">
        <w:rPr>
          <w:rFonts w:ascii="Sylfaen" w:hAnsi="Sylfaen"/>
          <w:sz w:val="24"/>
          <w:szCs w:val="24"/>
          <w:lang w:val="ka-GE" w:eastAsia="x-none"/>
        </w:rPr>
        <w:t>მამის</w:t>
      </w:r>
      <w:r w:rsidR="00825EB1" w:rsidRPr="005514A2">
        <w:rPr>
          <w:rFonts w:ascii="Sylfaen" w:hAnsi="Sylfaen"/>
          <w:sz w:val="24"/>
          <w:szCs w:val="24"/>
          <w:lang w:val="ka-GE" w:eastAsia="x-none"/>
        </w:rPr>
        <w:t xml:space="preserve"> არსებითად თანასწორობას განაპირობებს </w:t>
      </w:r>
      <w:r w:rsidR="006C5CF2" w:rsidRPr="005514A2">
        <w:rPr>
          <w:rFonts w:ascii="Sylfaen" w:hAnsi="Sylfaen"/>
          <w:sz w:val="24"/>
          <w:szCs w:val="24"/>
          <w:lang w:val="ka-GE" w:eastAsia="x-none"/>
        </w:rPr>
        <w:t>ის გარემოებაც</w:t>
      </w:r>
      <w:r w:rsidR="00825EB1" w:rsidRPr="005514A2">
        <w:rPr>
          <w:rFonts w:ascii="Sylfaen" w:hAnsi="Sylfaen"/>
          <w:sz w:val="24"/>
          <w:szCs w:val="24"/>
          <w:lang w:val="ka-GE" w:eastAsia="x-none"/>
        </w:rPr>
        <w:t>, რომ</w:t>
      </w:r>
      <w:r w:rsidR="007162D1">
        <w:rPr>
          <w:rFonts w:ascii="Sylfaen" w:hAnsi="Sylfaen"/>
          <w:sz w:val="24"/>
          <w:szCs w:val="24"/>
          <w:lang w:val="ka-GE" w:eastAsia="x-none"/>
        </w:rPr>
        <w:t>,</w:t>
      </w:r>
      <w:r w:rsidR="00825EB1" w:rsidRPr="005514A2">
        <w:rPr>
          <w:rFonts w:ascii="Sylfaen" w:hAnsi="Sylfaen"/>
          <w:sz w:val="24"/>
          <w:szCs w:val="24"/>
          <w:lang w:val="ka-GE" w:eastAsia="x-none"/>
        </w:rPr>
        <w:t xml:space="preserve"> </w:t>
      </w:r>
      <w:r w:rsidR="001643E8" w:rsidRPr="005514A2">
        <w:rPr>
          <w:rFonts w:ascii="Sylfaen" w:hAnsi="Sylfaen"/>
          <w:sz w:val="24"/>
          <w:szCs w:val="24"/>
          <w:lang w:val="ka-GE" w:eastAsia="x-none"/>
        </w:rPr>
        <w:t xml:space="preserve">პრაქტიკული თვალსაზრისით, </w:t>
      </w:r>
      <w:r w:rsidR="004202FF" w:rsidRPr="005514A2">
        <w:rPr>
          <w:rFonts w:ascii="Sylfaen" w:hAnsi="Sylfaen"/>
          <w:sz w:val="24"/>
          <w:szCs w:val="24"/>
          <w:lang w:val="ka-GE" w:eastAsia="x-none"/>
        </w:rPr>
        <w:t>ორივე მშობელ</w:t>
      </w:r>
      <w:r w:rsidR="00B8306A" w:rsidRPr="005514A2">
        <w:rPr>
          <w:rFonts w:ascii="Sylfaen" w:hAnsi="Sylfaen"/>
          <w:sz w:val="24"/>
          <w:szCs w:val="24"/>
          <w:lang w:val="ka-GE" w:eastAsia="x-none"/>
        </w:rPr>
        <w:t>ს</w:t>
      </w:r>
      <w:r w:rsidR="004202FF" w:rsidRPr="005514A2">
        <w:rPr>
          <w:rFonts w:ascii="Sylfaen" w:hAnsi="Sylfaen"/>
          <w:sz w:val="24"/>
          <w:szCs w:val="24"/>
          <w:lang w:val="ka-GE" w:eastAsia="x-none"/>
        </w:rPr>
        <w:t xml:space="preserve"> გააჩნია </w:t>
      </w:r>
      <w:r w:rsidR="003013C3" w:rsidRPr="005514A2">
        <w:rPr>
          <w:rFonts w:ascii="Sylfaen" w:hAnsi="Sylfaen"/>
          <w:sz w:val="24"/>
          <w:szCs w:val="24"/>
          <w:lang w:val="ka-GE" w:eastAsia="x-none"/>
        </w:rPr>
        <w:t xml:space="preserve">თანაბარი </w:t>
      </w:r>
      <w:r w:rsidR="004202FF" w:rsidRPr="005514A2">
        <w:rPr>
          <w:rFonts w:ascii="Sylfaen" w:hAnsi="Sylfaen"/>
          <w:sz w:val="24"/>
          <w:szCs w:val="24"/>
          <w:lang w:val="ka-GE" w:eastAsia="x-none"/>
        </w:rPr>
        <w:t>შესაძლებლობა</w:t>
      </w:r>
      <w:r w:rsidR="003013C3" w:rsidRPr="005514A2">
        <w:rPr>
          <w:rFonts w:ascii="Sylfaen" w:hAnsi="Sylfaen"/>
          <w:sz w:val="24"/>
          <w:szCs w:val="24"/>
          <w:lang w:val="ka-GE" w:eastAsia="x-none"/>
        </w:rPr>
        <w:t>,</w:t>
      </w:r>
      <w:r w:rsidR="004202FF" w:rsidRPr="005514A2">
        <w:rPr>
          <w:rFonts w:ascii="Sylfaen" w:hAnsi="Sylfaen"/>
          <w:sz w:val="24"/>
          <w:szCs w:val="24"/>
          <w:lang w:val="ka-GE" w:eastAsia="x-none"/>
        </w:rPr>
        <w:t xml:space="preserve"> წარამ</w:t>
      </w:r>
      <w:r w:rsidR="00EA121E" w:rsidRPr="005514A2">
        <w:rPr>
          <w:rFonts w:ascii="Sylfaen" w:hAnsi="Sylfaen"/>
          <w:sz w:val="24"/>
          <w:szCs w:val="24"/>
          <w:lang w:val="ka-GE" w:eastAsia="x-none"/>
        </w:rPr>
        <w:t>ა</w:t>
      </w:r>
      <w:r w:rsidR="004202FF" w:rsidRPr="005514A2">
        <w:rPr>
          <w:rFonts w:ascii="Sylfaen" w:hAnsi="Sylfaen"/>
          <w:sz w:val="24"/>
          <w:szCs w:val="24"/>
          <w:lang w:val="ka-GE" w:eastAsia="x-none"/>
        </w:rPr>
        <w:t xml:space="preserve">ტებით </w:t>
      </w:r>
      <w:r w:rsidR="005F0BE3" w:rsidRPr="005514A2">
        <w:rPr>
          <w:rFonts w:ascii="Sylfaen" w:hAnsi="Sylfaen"/>
          <w:sz w:val="24"/>
          <w:szCs w:val="24"/>
          <w:lang w:val="ka-GE" w:eastAsia="x-none"/>
        </w:rPr>
        <w:t xml:space="preserve">განახორციელოს </w:t>
      </w:r>
      <w:r w:rsidR="001643E8" w:rsidRPr="005514A2">
        <w:rPr>
          <w:rFonts w:ascii="Sylfaen" w:hAnsi="Sylfaen"/>
          <w:sz w:val="24"/>
          <w:szCs w:val="24"/>
          <w:lang w:val="ka-GE" w:eastAsia="x-none"/>
        </w:rPr>
        <w:t xml:space="preserve">ბავშვის მოვლისა და მასზე ზრუნვის </w:t>
      </w:r>
      <w:r w:rsidR="00E134B1" w:rsidRPr="005514A2">
        <w:rPr>
          <w:rFonts w:ascii="Sylfaen" w:hAnsi="Sylfaen"/>
          <w:sz w:val="24"/>
          <w:szCs w:val="24"/>
          <w:lang w:val="ka-GE" w:eastAsia="x-none"/>
        </w:rPr>
        <w:t>პროცესში</w:t>
      </w:r>
      <w:r w:rsidR="001643E8" w:rsidRPr="005514A2">
        <w:rPr>
          <w:rFonts w:ascii="Sylfaen" w:hAnsi="Sylfaen"/>
          <w:sz w:val="24"/>
          <w:szCs w:val="24"/>
          <w:lang w:val="ka-GE" w:eastAsia="x-none"/>
        </w:rPr>
        <w:t xml:space="preserve"> </w:t>
      </w:r>
      <w:r w:rsidR="004202FF" w:rsidRPr="005514A2">
        <w:rPr>
          <w:rFonts w:ascii="Sylfaen" w:hAnsi="Sylfaen"/>
          <w:sz w:val="24"/>
          <w:szCs w:val="24"/>
          <w:lang w:val="ka-GE" w:eastAsia="x-none"/>
        </w:rPr>
        <w:t>შესასრუ</w:t>
      </w:r>
      <w:r w:rsidR="001643E8" w:rsidRPr="005514A2">
        <w:rPr>
          <w:rFonts w:ascii="Sylfaen" w:hAnsi="Sylfaen"/>
          <w:sz w:val="24"/>
          <w:szCs w:val="24"/>
          <w:lang w:val="ka-GE" w:eastAsia="x-none"/>
        </w:rPr>
        <w:t>ლებ</w:t>
      </w:r>
      <w:r w:rsidR="008609F9" w:rsidRPr="005514A2">
        <w:rPr>
          <w:rFonts w:ascii="Sylfaen" w:hAnsi="Sylfaen"/>
          <w:sz w:val="24"/>
          <w:szCs w:val="24"/>
          <w:lang w:val="ka-GE" w:eastAsia="x-none"/>
        </w:rPr>
        <w:t>ე</w:t>
      </w:r>
      <w:r w:rsidR="001643E8" w:rsidRPr="005514A2">
        <w:rPr>
          <w:rFonts w:ascii="Sylfaen" w:hAnsi="Sylfaen"/>
          <w:sz w:val="24"/>
          <w:szCs w:val="24"/>
          <w:lang w:val="ka-GE" w:eastAsia="x-none"/>
        </w:rPr>
        <w:t xml:space="preserve">ლი ფუნქციების </w:t>
      </w:r>
      <w:r w:rsidR="00B20A61" w:rsidRPr="005514A2">
        <w:rPr>
          <w:rFonts w:ascii="Sylfaen" w:hAnsi="Sylfaen"/>
          <w:sz w:val="24"/>
          <w:szCs w:val="24"/>
          <w:lang w:val="ka-GE" w:eastAsia="x-none"/>
        </w:rPr>
        <w:t>უდიდესი</w:t>
      </w:r>
      <w:r w:rsidR="001643E8" w:rsidRPr="005514A2">
        <w:rPr>
          <w:rFonts w:ascii="Sylfaen" w:hAnsi="Sylfaen"/>
          <w:sz w:val="24"/>
          <w:szCs w:val="24"/>
          <w:lang w:val="ka-GE" w:eastAsia="x-none"/>
        </w:rPr>
        <w:t xml:space="preserve"> ნაწილი</w:t>
      </w:r>
      <w:r w:rsidR="004202FF" w:rsidRPr="005514A2">
        <w:rPr>
          <w:rFonts w:ascii="Sylfaen" w:hAnsi="Sylfaen"/>
          <w:sz w:val="24"/>
          <w:szCs w:val="24"/>
          <w:lang w:val="ka-GE" w:eastAsia="x-none"/>
        </w:rPr>
        <w:t>.</w:t>
      </w:r>
      <w:r w:rsidR="005F0BE3" w:rsidRPr="005514A2">
        <w:rPr>
          <w:rFonts w:ascii="Sylfaen" w:hAnsi="Sylfaen"/>
          <w:sz w:val="24"/>
          <w:szCs w:val="24"/>
          <w:lang w:val="ka-GE" w:eastAsia="x-none"/>
        </w:rPr>
        <w:t xml:space="preserve"> იმავდროულად, </w:t>
      </w:r>
      <w:r w:rsidR="00717F55" w:rsidRPr="005514A2">
        <w:rPr>
          <w:rFonts w:ascii="Sylfaen" w:hAnsi="Sylfaen"/>
          <w:sz w:val="24"/>
          <w:szCs w:val="24"/>
          <w:lang w:val="ka-GE" w:eastAsia="x-none"/>
        </w:rPr>
        <w:t>ბავშვის</w:t>
      </w:r>
      <w:r w:rsidR="00901EB0" w:rsidRPr="005514A2">
        <w:rPr>
          <w:rFonts w:ascii="Sylfaen" w:hAnsi="Sylfaen"/>
          <w:sz w:val="24"/>
          <w:szCs w:val="24"/>
          <w:lang w:val="ka-GE" w:eastAsia="x-none"/>
        </w:rPr>
        <w:t xml:space="preserve"> ბუნებრივი</w:t>
      </w:r>
      <w:r w:rsidR="00B20A61" w:rsidRPr="005514A2">
        <w:rPr>
          <w:rFonts w:ascii="Sylfaen" w:hAnsi="Sylfaen"/>
          <w:sz w:val="24"/>
          <w:szCs w:val="24"/>
          <w:lang w:val="ka-GE" w:eastAsia="x-none"/>
        </w:rPr>
        <w:t xml:space="preserve"> კვების სახით, </w:t>
      </w:r>
      <w:r w:rsidR="00420F24" w:rsidRPr="005514A2">
        <w:rPr>
          <w:rFonts w:ascii="Sylfaen" w:hAnsi="Sylfaen"/>
          <w:sz w:val="24"/>
          <w:szCs w:val="24"/>
          <w:lang w:val="ka-GE" w:eastAsia="x-none"/>
        </w:rPr>
        <w:t xml:space="preserve">არსებობს </w:t>
      </w:r>
      <w:r w:rsidR="00B20A61" w:rsidRPr="005514A2">
        <w:rPr>
          <w:rFonts w:ascii="Sylfaen" w:hAnsi="Sylfaen"/>
          <w:sz w:val="24"/>
          <w:szCs w:val="24"/>
          <w:lang w:val="ka-GE" w:eastAsia="x-none"/>
        </w:rPr>
        <w:t>ცალკეული ფუნქცია</w:t>
      </w:r>
      <w:r w:rsidR="00420F24" w:rsidRPr="005514A2">
        <w:rPr>
          <w:rFonts w:ascii="Sylfaen" w:hAnsi="Sylfaen"/>
          <w:sz w:val="24"/>
          <w:szCs w:val="24"/>
          <w:lang w:val="ka-GE" w:eastAsia="x-none"/>
        </w:rPr>
        <w:t xml:space="preserve">, </w:t>
      </w:r>
      <w:r w:rsidR="00B20A61" w:rsidRPr="005514A2">
        <w:rPr>
          <w:rFonts w:ascii="Sylfaen" w:hAnsi="Sylfaen"/>
          <w:sz w:val="24"/>
          <w:szCs w:val="24"/>
          <w:lang w:val="ka-GE" w:eastAsia="x-none"/>
        </w:rPr>
        <w:t>რომელიც</w:t>
      </w:r>
      <w:r w:rsidR="00420F24" w:rsidRPr="005514A2">
        <w:rPr>
          <w:rFonts w:ascii="Sylfaen" w:hAnsi="Sylfaen"/>
          <w:sz w:val="24"/>
          <w:szCs w:val="24"/>
          <w:lang w:val="ka-GE" w:eastAsia="x-none"/>
        </w:rPr>
        <w:t xml:space="preserve"> დაკავშირებულია ექსკლუზიურად ბავშვის დედის როლთან, თუმცა</w:t>
      </w:r>
      <w:r w:rsidR="007403BC" w:rsidRPr="005514A2">
        <w:rPr>
          <w:rFonts w:ascii="Sylfaen" w:hAnsi="Sylfaen"/>
          <w:sz w:val="24"/>
          <w:szCs w:val="24"/>
          <w:lang w:val="ka-GE" w:eastAsia="x-none"/>
        </w:rPr>
        <w:t>,</w:t>
      </w:r>
      <w:r w:rsidR="00420F24" w:rsidRPr="005514A2">
        <w:rPr>
          <w:rFonts w:ascii="Sylfaen" w:hAnsi="Sylfaen"/>
          <w:sz w:val="24"/>
          <w:szCs w:val="24"/>
          <w:lang w:val="ka-GE" w:eastAsia="x-none"/>
        </w:rPr>
        <w:t xml:space="preserve"> </w:t>
      </w:r>
      <w:r w:rsidR="00943450" w:rsidRPr="005514A2">
        <w:rPr>
          <w:rFonts w:ascii="Sylfaen" w:hAnsi="Sylfaen"/>
          <w:sz w:val="24"/>
          <w:szCs w:val="24"/>
          <w:lang w:val="ka-GE" w:eastAsia="x-none"/>
        </w:rPr>
        <w:t>ხაზგასასმელია</w:t>
      </w:r>
      <w:r w:rsidR="00420F24" w:rsidRPr="005514A2">
        <w:rPr>
          <w:rFonts w:ascii="Sylfaen" w:hAnsi="Sylfaen"/>
          <w:sz w:val="24"/>
          <w:szCs w:val="24"/>
          <w:lang w:val="ka-GE" w:eastAsia="x-none"/>
        </w:rPr>
        <w:t xml:space="preserve">, რომ ბავშვის მოვლის გამო შვებულება გათვალისწინებულია არა </w:t>
      </w:r>
      <w:r w:rsidR="00244A1C" w:rsidRPr="005514A2">
        <w:rPr>
          <w:rFonts w:ascii="Sylfaen" w:hAnsi="Sylfaen"/>
          <w:sz w:val="24"/>
          <w:szCs w:val="24"/>
          <w:lang w:val="ka-GE" w:eastAsia="x-none"/>
        </w:rPr>
        <w:t xml:space="preserve">ექსკლუზიურად </w:t>
      </w:r>
      <w:r w:rsidR="00901EB0" w:rsidRPr="005514A2">
        <w:rPr>
          <w:rFonts w:ascii="Sylfaen" w:hAnsi="Sylfaen"/>
          <w:sz w:val="24"/>
          <w:szCs w:val="24"/>
          <w:lang w:val="ka-GE" w:eastAsia="x-none"/>
        </w:rPr>
        <w:t>ბავშვის ბუნებრივი მეთოდით</w:t>
      </w:r>
      <w:r w:rsidR="00420F24" w:rsidRPr="005514A2">
        <w:rPr>
          <w:rFonts w:ascii="Sylfaen" w:hAnsi="Sylfaen"/>
          <w:sz w:val="24"/>
          <w:szCs w:val="24"/>
          <w:lang w:val="ka-GE" w:eastAsia="x-none"/>
        </w:rPr>
        <w:t xml:space="preserve"> კვების ან რომელიმე </w:t>
      </w:r>
      <w:r w:rsidR="003972D4" w:rsidRPr="005514A2">
        <w:rPr>
          <w:rFonts w:ascii="Sylfaen" w:hAnsi="Sylfaen"/>
          <w:sz w:val="24"/>
          <w:szCs w:val="24"/>
          <w:lang w:val="ka-GE" w:eastAsia="x-none"/>
        </w:rPr>
        <w:t>მსგავსი,</w:t>
      </w:r>
      <w:r w:rsidR="00420F24" w:rsidRPr="005514A2">
        <w:rPr>
          <w:rFonts w:ascii="Sylfaen" w:hAnsi="Sylfaen"/>
          <w:sz w:val="24"/>
          <w:szCs w:val="24"/>
          <w:lang w:val="ka-GE" w:eastAsia="x-none"/>
        </w:rPr>
        <w:t xml:space="preserve"> </w:t>
      </w:r>
      <w:r w:rsidR="00717F55" w:rsidRPr="005514A2">
        <w:rPr>
          <w:rFonts w:ascii="Sylfaen" w:hAnsi="Sylfaen"/>
          <w:sz w:val="24"/>
          <w:szCs w:val="24"/>
          <w:lang w:val="ka-GE" w:eastAsia="x-none"/>
        </w:rPr>
        <w:t>კონკრეტულად</w:t>
      </w:r>
      <w:r w:rsidR="00420F24" w:rsidRPr="005514A2">
        <w:rPr>
          <w:rFonts w:ascii="Sylfaen" w:hAnsi="Sylfaen"/>
          <w:sz w:val="24"/>
          <w:szCs w:val="24"/>
          <w:lang w:val="ka-GE" w:eastAsia="x-none"/>
        </w:rPr>
        <w:t xml:space="preserve"> ბავშვის დედისთვის </w:t>
      </w:r>
      <w:r w:rsidR="00420F24" w:rsidRPr="005514A2">
        <w:rPr>
          <w:rFonts w:ascii="Sylfaen" w:hAnsi="Sylfaen"/>
          <w:sz w:val="24"/>
          <w:szCs w:val="24"/>
          <w:lang w:val="ka-GE" w:eastAsia="x-none"/>
        </w:rPr>
        <w:lastRenderedPageBreak/>
        <w:t xml:space="preserve">მიკუთვნებული ფუნქციის განხორციელებისათვის, არამედ, ზოგადად, ბავშვის მოვლისთვის. ამ ურთიერთობისათვის კი, როგორც აღინიშნა, დამახასიათებელია ის, რომ ბავშვზე </w:t>
      </w:r>
      <w:r w:rsidR="00915FB4" w:rsidRPr="005514A2">
        <w:rPr>
          <w:rFonts w:ascii="Sylfaen" w:hAnsi="Sylfaen"/>
          <w:sz w:val="24"/>
          <w:szCs w:val="24"/>
          <w:lang w:val="ka-GE" w:eastAsia="x-none"/>
        </w:rPr>
        <w:t xml:space="preserve">ზრუნვის პროცესთან </w:t>
      </w:r>
      <w:r w:rsidR="00C531D7" w:rsidRPr="005514A2">
        <w:rPr>
          <w:rFonts w:ascii="Sylfaen" w:hAnsi="Sylfaen"/>
          <w:sz w:val="24"/>
          <w:szCs w:val="24"/>
          <w:lang w:val="ka-GE" w:eastAsia="x-none"/>
        </w:rPr>
        <w:t>დაკავშირებულ ძირითად</w:t>
      </w:r>
      <w:r w:rsidR="00915FB4" w:rsidRPr="005514A2">
        <w:rPr>
          <w:rFonts w:ascii="Sylfaen" w:hAnsi="Sylfaen"/>
          <w:sz w:val="24"/>
          <w:szCs w:val="24"/>
          <w:lang w:val="ka-GE" w:eastAsia="x-none"/>
        </w:rPr>
        <w:t xml:space="preserve"> </w:t>
      </w:r>
      <w:r w:rsidR="007403BC" w:rsidRPr="005514A2">
        <w:rPr>
          <w:rFonts w:ascii="Sylfaen" w:hAnsi="Sylfaen"/>
          <w:sz w:val="24"/>
          <w:szCs w:val="24"/>
          <w:lang w:val="ka-GE" w:eastAsia="x-none"/>
        </w:rPr>
        <w:t xml:space="preserve">ფუნქციებთან და აქტივობებთან </w:t>
      </w:r>
      <w:r w:rsidR="00915FB4" w:rsidRPr="005514A2">
        <w:rPr>
          <w:rFonts w:ascii="Sylfaen" w:hAnsi="Sylfaen"/>
          <w:sz w:val="24"/>
          <w:szCs w:val="24"/>
          <w:lang w:val="ka-GE" w:eastAsia="x-none"/>
        </w:rPr>
        <w:t>გამკლავება</w:t>
      </w:r>
      <w:r w:rsidR="00CC4860" w:rsidRPr="005514A2">
        <w:rPr>
          <w:rFonts w:ascii="Sylfaen" w:hAnsi="Sylfaen"/>
          <w:sz w:val="24"/>
          <w:szCs w:val="24"/>
          <w:lang w:val="ka-GE" w:eastAsia="x-none"/>
        </w:rPr>
        <w:t xml:space="preserve"> </w:t>
      </w:r>
      <w:r w:rsidR="00FB7151" w:rsidRPr="005514A2">
        <w:rPr>
          <w:rFonts w:ascii="Sylfaen" w:hAnsi="Sylfaen"/>
          <w:sz w:val="24"/>
          <w:szCs w:val="24"/>
          <w:lang w:val="ka-GE" w:eastAsia="x-none"/>
        </w:rPr>
        <w:t xml:space="preserve">ორივე მშობელს </w:t>
      </w:r>
      <w:r w:rsidR="00915FB4" w:rsidRPr="005514A2">
        <w:rPr>
          <w:rFonts w:ascii="Sylfaen" w:hAnsi="Sylfaen"/>
          <w:sz w:val="24"/>
          <w:szCs w:val="24"/>
          <w:lang w:val="ka-GE" w:eastAsia="x-none"/>
        </w:rPr>
        <w:t>თანაბარი წარმატებით შეუძლია</w:t>
      </w:r>
      <w:r w:rsidR="004D6ACA" w:rsidRPr="005514A2">
        <w:rPr>
          <w:rFonts w:ascii="Sylfaen" w:hAnsi="Sylfaen"/>
          <w:sz w:val="24"/>
          <w:szCs w:val="24"/>
          <w:lang w:val="ka-GE" w:eastAsia="x-none"/>
        </w:rPr>
        <w:t>. შესაბამისად, ამ</w:t>
      </w:r>
      <w:r w:rsidR="00FB7151" w:rsidRPr="005514A2">
        <w:rPr>
          <w:rFonts w:ascii="Sylfaen" w:hAnsi="Sylfaen"/>
          <w:sz w:val="24"/>
          <w:szCs w:val="24"/>
          <w:lang w:val="ka-GE" w:eastAsia="x-none"/>
        </w:rPr>
        <w:t xml:space="preserve"> </w:t>
      </w:r>
      <w:r w:rsidR="0036109D" w:rsidRPr="005514A2">
        <w:rPr>
          <w:rFonts w:ascii="Sylfaen" w:hAnsi="Sylfaen"/>
          <w:sz w:val="24"/>
          <w:szCs w:val="24"/>
          <w:lang w:val="ka-GE" w:eastAsia="x-none"/>
        </w:rPr>
        <w:t>კონტექსტში</w:t>
      </w:r>
      <w:r w:rsidR="003C0D1F" w:rsidRPr="005514A2">
        <w:rPr>
          <w:rFonts w:ascii="Sylfaen" w:hAnsi="Sylfaen"/>
          <w:sz w:val="24"/>
          <w:szCs w:val="24"/>
          <w:lang w:val="ka-GE" w:eastAsia="x-none"/>
        </w:rPr>
        <w:t>, ბავშვის ბიოლოგიური დედა და ბიოლოგიური მამა არსებითად თანასწორ სუბიექტებს წარმოადგენენ.</w:t>
      </w:r>
      <w:r w:rsidR="00825EB1" w:rsidRPr="005514A2">
        <w:rPr>
          <w:rFonts w:ascii="Sylfaen" w:hAnsi="Sylfaen"/>
          <w:sz w:val="24"/>
          <w:szCs w:val="24"/>
          <w:lang w:val="ka-GE" w:eastAsia="x-none"/>
        </w:rPr>
        <w:t xml:space="preserve"> განსხვავებულის დაშვება</w:t>
      </w:r>
      <w:r w:rsidR="005031A1" w:rsidRPr="005514A2">
        <w:rPr>
          <w:rFonts w:ascii="Sylfaen" w:hAnsi="Sylfaen"/>
          <w:sz w:val="24"/>
          <w:szCs w:val="24"/>
          <w:lang w:val="ka-GE" w:eastAsia="x-none"/>
        </w:rPr>
        <w:t xml:space="preserve"> და</w:t>
      </w:r>
      <w:r w:rsidR="00825EB1" w:rsidRPr="005514A2">
        <w:rPr>
          <w:rFonts w:ascii="Sylfaen" w:hAnsi="Sylfaen"/>
          <w:sz w:val="24"/>
          <w:szCs w:val="24"/>
          <w:lang w:val="ka-GE" w:eastAsia="x-none"/>
        </w:rPr>
        <w:t xml:space="preserve"> ბავშვის მოვლის</w:t>
      </w:r>
      <w:r w:rsidR="00F373A0" w:rsidRPr="005514A2">
        <w:rPr>
          <w:rFonts w:ascii="Sylfaen" w:hAnsi="Sylfaen"/>
          <w:sz w:val="24"/>
          <w:szCs w:val="24"/>
          <w:lang w:val="ka-GE" w:eastAsia="x-none"/>
        </w:rPr>
        <w:t>,</w:t>
      </w:r>
      <w:r w:rsidR="00825EB1" w:rsidRPr="005514A2">
        <w:rPr>
          <w:rFonts w:ascii="Sylfaen" w:hAnsi="Sylfaen"/>
          <w:sz w:val="24"/>
          <w:szCs w:val="24"/>
          <w:lang w:val="ka-GE" w:eastAsia="x-none"/>
        </w:rPr>
        <w:t xml:space="preserve"> </w:t>
      </w:r>
      <w:r w:rsidR="00F373A0" w:rsidRPr="005514A2">
        <w:rPr>
          <w:rFonts w:ascii="Sylfaen" w:hAnsi="Sylfaen"/>
          <w:sz w:val="24"/>
          <w:szCs w:val="24"/>
          <w:lang w:val="ka-GE" w:eastAsia="x-none"/>
        </w:rPr>
        <w:t xml:space="preserve">მარტოოდენ </w:t>
      </w:r>
      <w:r w:rsidR="00FA1781" w:rsidRPr="005514A2">
        <w:rPr>
          <w:rFonts w:ascii="Sylfaen" w:hAnsi="Sylfaen"/>
          <w:sz w:val="24"/>
          <w:szCs w:val="24"/>
          <w:lang w:val="ka-GE" w:eastAsia="x-none"/>
        </w:rPr>
        <w:t>ან</w:t>
      </w:r>
      <w:r w:rsidR="007162D1">
        <w:rPr>
          <w:rFonts w:ascii="Sylfaen" w:hAnsi="Sylfaen"/>
          <w:sz w:val="24"/>
          <w:szCs w:val="24"/>
          <w:lang w:val="ka-GE" w:eastAsia="x-none"/>
        </w:rPr>
        <w:t>,</w:t>
      </w:r>
      <w:r w:rsidR="00FA1781" w:rsidRPr="005514A2">
        <w:rPr>
          <w:rFonts w:ascii="Sylfaen" w:hAnsi="Sylfaen"/>
          <w:sz w:val="24"/>
          <w:szCs w:val="24"/>
          <w:lang w:val="ka-GE" w:eastAsia="x-none"/>
        </w:rPr>
        <w:t xml:space="preserve"> ძირითადად</w:t>
      </w:r>
      <w:r w:rsidR="00F373A0" w:rsidRPr="005514A2">
        <w:rPr>
          <w:rFonts w:ascii="Sylfaen" w:hAnsi="Sylfaen"/>
          <w:sz w:val="24"/>
          <w:szCs w:val="24"/>
          <w:lang w:val="ka-GE" w:eastAsia="x-none"/>
        </w:rPr>
        <w:t>,</w:t>
      </w:r>
      <w:r w:rsidR="00FA1781" w:rsidRPr="005514A2">
        <w:rPr>
          <w:rFonts w:ascii="Sylfaen" w:hAnsi="Sylfaen"/>
          <w:sz w:val="24"/>
          <w:szCs w:val="24"/>
          <w:lang w:val="ka-GE" w:eastAsia="x-none"/>
        </w:rPr>
        <w:t xml:space="preserve"> </w:t>
      </w:r>
      <w:r w:rsidR="00825EB1" w:rsidRPr="005514A2">
        <w:rPr>
          <w:rFonts w:ascii="Sylfaen" w:hAnsi="Sylfaen"/>
          <w:sz w:val="24"/>
          <w:szCs w:val="24"/>
          <w:lang w:val="ka-GE" w:eastAsia="x-none"/>
        </w:rPr>
        <w:t xml:space="preserve">დედის ფუნქციურ როლად </w:t>
      </w:r>
      <w:r w:rsidR="005031A1" w:rsidRPr="005514A2">
        <w:rPr>
          <w:rFonts w:ascii="Sylfaen" w:hAnsi="Sylfaen"/>
          <w:sz w:val="24"/>
          <w:szCs w:val="24"/>
          <w:lang w:val="ka-GE" w:eastAsia="x-none"/>
        </w:rPr>
        <w:t xml:space="preserve">მიჩნევა </w:t>
      </w:r>
      <w:r w:rsidR="00F373A0" w:rsidRPr="005514A2">
        <w:rPr>
          <w:rFonts w:ascii="Sylfaen" w:hAnsi="Sylfaen"/>
          <w:sz w:val="24"/>
          <w:szCs w:val="24"/>
          <w:lang w:val="ka-GE" w:eastAsia="x-none"/>
        </w:rPr>
        <w:t xml:space="preserve">მხოლოდ </w:t>
      </w:r>
      <w:r w:rsidR="005031A1" w:rsidRPr="005514A2">
        <w:rPr>
          <w:rFonts w:ascii="Sylfaen" w:hAnsi="Sylfaen"/>
          <w:sz w:val="24"/>
          <w:szCs w:val="24"/>
          <w:lang w:val="ka-GE" w:eastAsia="x-none"/>
        </w:rPr>
        <w:t>გააძლიერებს იმ გენდერულ სტერეოტიპებს, რომლებიც აბრკოლებ</w:t>
      </w:r>
      <w:r w:rsidR="001E6769" w:rsidRPr="005514A2">
        <w:rPr>
          <w:rFonts w:ascii="Sylfaen" w:hAnsi="Sylfaen"/>
          <w:sz w:val="24"/>
          <w:szCs w:val="24"/>
          <w:lang w:val="ka-GE" w:eastAsia="x-none"/>
        </w:rPr>
        <w:t>ს</w:t>
      </w:r>
      <w:r w:rsidR="005031A1" w:rsidRPr="005514A2">
        <w:rPr>
          <w:rFonts w:ascii="Sylfaen" w:hAnsi="Sylfaen"/>
          <w:sz w:val="24"/>
          <w:szCs w:val="24"/>
          <w:lang w:val="ka-GE" w:eastAsia="x-none"/>
        </w:rPr>
        <w:t xml:space="preserve"> </w:t>
      </w:r>
      <w:r w:rsidR="00BF09D4" w:rsidRPr="005514A2">
        <w:rPr>
          <w:rFonts w:ascii="Sylfaen" w:hAnsi="Sylfaen"/>
          <w:sz w:val="24"/>
          <w:szCs w:val="24"/>
          <w:lang w:val="ka-GE" w:eastAsia="x-none"/>
        </w:rPr>
        <w:t xml:space="preserve">ოჯახური პასუხისმგებლობების </w:t>
      </w:r>
      <w:r w:rsidR="00F53C15" w:rsidRPr="005514A2">
        <w:rPr>
          <w:rFonts w:ascii="Sylfaen" w:hAnsi="Sylfaen"/>
          <w:sz w:val="24"/>
          <w:szCs w:val="24"/>
          <w:lang w:val="ka-GE" w:eastAsia="x-none"/>
        </w:rPr>
        <w:t xml:space="preserve">ეფექტიან </w:t>
      </w:r>
      <w:r w:rsidR="00BF09D4" w:rsidRPr="005514A2">
        <w:rPr>
          <w:rFonts w:ascii="Sylfaen" w:hAnsi="Sylfaen"/>
          <w:sz w:val="24"/>
          <w:szCs w:val="24"/>
          <w:lang w:val="ka-GE" w:eastAsia="x-none"/>
        </w:rPr>
        <w:t>განაწილებას ქალსა და მამაკაცს შორის და ეფუძნება</w:t>
      </w:r>
      <w:r w:rsidR="00F53C15" w:rsidRPr="005514A2">
        <w:rPr>
          <w:rFonts w:ascii="Sylfaen" w:hAnsi="Sylfaen"/>
          <w:sz w:val="24"/>
          <w:szCs w:val="24"/>
          <w:lang w:val="ka-GE" w:eastAsia="x-none"/>
        </w:rPr>
        <w:t xml:space="preserve"> მათი</w:t>
      </w:r>
      <w:r w:rsidR="00BF09D4" w:rsidRPr="005514A2">
        <w:rPr>
          <w:rFonts w:ascii="Sylfaen" w:hAnsi="Sylfaen"/>
          <w:sz w:val="24"/>
          <w:szCs w:val="24"/>
          <w:lang w:val="ka-GE" w:eastAsia="x-none"/>
        </w:rPr>
        <w:t xml:space="preserve"> როლებისა და შესაძლებლობების არსებითად მცდარ აღქმას</w:t>
      </w:r>
      <w:r w:rsidR="00DA0B97" w:rsidRPr="005514A2">
        <w:rPr>
          <w:rFonts w:ascii="Sylfaen" w:hAnsi="Sylfaen"/>
          <w:sz w:val="24"/>
          <w:szCs w:val="24"/>
          <w:lang w:val="ka-GE" w:eastAsia="x-none"/>
        </w:rPr>
        <w:t>.</w:t>
      </w:r>
    </w:p>
    <w:p w14:paraId="702E927C" w14:textId="7237A3A9" w:rsidR="00A53888" w:rsidRPr="005514A2" w:rsidRDefault="00BF09D4"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ამდენად</w:t>
      </w:r>
      <w:r w:rsidRPr="005514A2">
        <w:rPr>
          <w:rFonts w:ascii="Sylfaen" w:hAnsi="Sylfaen"/>
          <w:sz w:val="24"/>
          <w:szCs w:val="24"/>
          <w:lang w:val="ka-GE" w:eastAsia="x-none"/>
        </w:rPr>
        <w:t>, განსახილველ სამართალურთიერთობასთან მიმართებით, მოსარჩელის მიერ დასახელებული პირთა</w:t>
      </w:r>
      <w:r w:rsidR="008C6D59" w:rsidRPr="005514A2">
        <w:rPr>
          <w:rFonts w:ascii="Sylfaen" w:hAnsi="Sylfaen"/>
          <w:sz w:val="24"/>
          <w:szCs w:val="24"/>
          <w:lang w:val="ka-GE" w:eastAsia="x-none"/>
        </w:rPr>
        <w:t xml:space="preserve"> კატეგორიები, ერთი მხრივ, ბიოლოგიური დედა, მეორე მხრივ, ბიოლოგიური მამა</w:t>
      </w:r>
      <w:r w:rsidRPr="005514A2">
        <w:rPr>
          <w:rFonts w:ascii="Sylfaen" w:hAnsi="Sylfaen"/>
          <w:sz w:val="24"/>
          <w:szCs w:val="24"/>
          <w:lang w:val="ka-GE" w:eastAsia="x-none"/>
        </w:rPr>
        <w:t xml:space="preserve"> წარმოადგენენ არსებითად თანასწორ სუბიექტებს. </w:t>
      </w:r>
      <w:r w:rsidR="00856F17" w:rsidRPr="005514A2">
        <w:rPr>
          <w:rFonts w:ascii="Sylfaen" w:hAnsi="Sylfaen" w:cs="Sylfaen"/>
          <w:sz w:val="24"/>
          <w:szCs w:val="24"/>
          <w:lang w:val="ka-GE" w:eastAsia="x-none"/>
        </w:rPr>
        <w:t>შესაბამისად</w:t>
      </w:r>
      <w:r w:rsidR="00856F17" w:rsidRPr="005514A2">
        <w:rPr>
          <w:rFonts w:ascii="Sylfaen" w:hAnsi="Sylfaen"/>
          <w:sz w:val="24"/>
          <w:szCs w:val="24"/>
          <w:lang w:val="ka-GE" w:eastAsia="x-none"/>
        </w:rPr>
        <w:t>, მოცემულ შემთხვევაში, დიფერენცირებული მოპყრობა დადგენილია არსებითად თანასწორ პირებს შორის და, შესაბამისად, სახეზეა საქართველოს კონსტიტუციის მე-11 მუხლის პირველი პუნქტით დაცული უფლების შეზღუდვა.</w:t>
      </w:r>
    </w:p>
    <w:p w14:paraId="54486D56" w14:textId="740C782F" w:rsidR="008C6D59" w:rsidRPr="006D03C9" w:rsidRDefault="00411C49" w:rsidP="00501AF1">
      <w:pPr>
        <w:pStyle w:val="Heading4"/>
        <w:numPr>
          <w:ilvl w:val="2"/>
          <w:numId w:val="26"/>
        </w:numPr>
        <w:spacing w:before="0" w:after="100" w:afterAutospacing="1"/>
        <w:ind w:left="0" w:firstLine="284"/>
        <w:rPr>
          <w:rFonts w:ascii="Sylfaen" w:hAnsi="Sylfaen"/>
          <w:b/>
          <w:i w:val="0"/>
          <w:iCs w:val="0"/>
          <w:color w:val="000000" w:themeColor="text1"/>
          <w:sz w:val="24"/>
          <w:szCs w:val="24"/>
          <w:lang w:val="ka-GE"/>
        </w:rPr>
      </w:pPr>
      <w:r w:rsidRPr="006D03C9">
        <w:rPr>
          <w:rFonts w:ascii="Sylfaen" w:hAnsi="Sylfaen"/>
          <w:b/>
          <w:i w:val="0"/>
          <w:iCs w:val="0"/>
          <w:color w:val="000000" w:themeColor="text1"/>
          <w:sz w:val="24"/>
          <w:szCs w:val="24"/>
          <w:lang w:val="ka-GE"/>
        </w:rPr>
        <w:t>მშვილებელი მამა და ბიოლოგიური მამა</w:t>
      </w:r>
    </w:p>
    <w:p w14:paraId="17622505" w14:textId="64F4890E" w:rsidR="00411C49" w:rsidRPr="005514A2" w:rsidRDefault="00BD7E2B"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მოსარჩელე მხარე</w:t>
      </w:r>
      <w:r w:rsidR="003335F3" w:rsidRPr="005514A2">
        <w:rPr>
          <w:rFonts w:ascii="Sylfaen" w:hAnsi="Sylfaen"/>
          <w:sz w:val="24"/>
          <w:szCs w:val="24"/>
          <w:lang w:val="ka-GE" w:eastAsia="x-none"/>
        </w:rPr>
        <w:t>,</w:t>
      </w:r>
      <w:r w:rsidRPr="005514A2">
        <w:rPr>
          <w:rFonts w:ascii="Sylfaen" w:hAnsi="Sylfaen"/>
          <w:sz w:val="24"/>
          <w:szCs w:val="24"/>
          <w:lang w:val="ka-GE" w:eastAsia="x-none"/>
        </w:rPr>
        <w:t xml:space="preserve"> №</w:t>
      </w:r>
      <w:r w:rsidR="003335F3" w:rsidRPr="005514A2">
        <w:rPr>
          <w:rFonts w:ascii="Sylfaen" w:hAnsi="Sylfaen"/>
          <w:sz w:val="24"/>
          <w:szCs w:val="24"/>
          <w:lang w:val="ka-GE" w:eastAsia="x-none"/>
        </w:rPr>
        <w:t>1317 კონსტიტუციური სარჩელის ფარგლებში, ასევე მიუთითებს იმ</w:t>
      </w:r>
      <w:r w:rsidR="00D9161A" w:rsidRPr="005514A2">
        <w:rPr>
          <w:rFonts w:ascii="Sylfaen" w:hAnsi="Sylfaen"/>
          <w:sz w:val="24"/>
          <w:szCs w:val="24"/>
          <w:lang w:val="ka-GE" w:eastAsia="x-none"/>
        </w:rPr>
        <w:t>აზე,</w:t>
      </w:r>
      <w:r w:rsidR="003335F3" w:rsidRPr="005514A2">
        <w:rPr>
          <w:rFonts w:ascii="Sylfaen" w:hAnsi="Sylfaen"/>
          <w:sz w:val="24"/>
          <w:szCs w:val="24"/>
          <w:lang w:val="ka-GE" w:eastAsia="x-none"/>
        </w:rPr>
        <w:t xml:space="preserve"> რომ სადავო ნორმა ადგენს დიფერენცირებულ მოპყრობას, ერთი მხრივ, </w:t>
      </w:r>
      <w:r w:rsidR="00955E6A" w:rsidRPr="005514A2">
        <w:rPr>
          <w:rFonts w:ascii="Sylfaen" w:hAnsi="Sylfaen"/>
          <w:sz w:val="24"/>
          <w:szCs w:val="24"/>
          <w:lang w:val="ka-GE" w:eastAsia="x-none"/>
        </w:rPr>
        <w:t xml:space="preserve">მშვილებელ მამას, ხოლო, მეორე მხრივ, ბიოლოგიურ მამას შორის. </w:t>
      </w:r>
      <w:r w:rsidR="004A337C" w:rsidRPr="005514A2">
        <w:rPr>
          <w:rFonts w:ascii="Sylfaen" w:hAnsi="Sylfaen"/>
          <w:sz w:val="24"/>
          <w:szCs w:val="24"/>
          <w:lang w:val="ka-GE" w:eastAsia="x-none"/>
        </w:rPr>
        <w:t xml:space="preserve">კერძოდ, </w:t>
      </w:r>
      <w:r w:rsidR="004A337C" w:rsidRPr="005514A2">
        <w:rPr>
          <w:rFonts w:ascii="Sylfaen" w:hAnsi="Sylfaen" w:cs="Sylfaen"/>
          <w:sz w:val="24"/>
          <w:szCs w:val="24"/>
          <w:lang w:val="ka-GE"/>
        </w:rPr>
        <w:t>ბიოლოგიური</w:t>
      </w:r>
      <w:r w:rsidR="004A337C" w:rsidRPr="005514A2">
        <w:rPr>
          <w:rFonts w:ascii="Sylfaen" w:hAnsi="Sylfaen"/>
          <w:sz w:val="24"/>
          <w:szCs w:val="24"/>
          <w:lang w:val="ka-GE"/>
        </w:rPr>
        <w:t xml:space="preserve"> მამა ვერ სარგებლობს ბავშვის მოვლის გამო შვებულებისა და </w:t>
      </w:r>
      <w:r w:rsidR="002127C1" w:rsidRPr="005514A2">
        <w:rPr>
          <w:rFonts w:ascii="Sylfaen" w:hAnsi="Sylfaen"/>
          <w:sz w:val="24"/>
          <w:szCs w:val="24"/>
          <w:lang w:val="ka-GE" w:eastAsia="x-none"/>
        </w:rPr>
        <w:t>მისი ანაზღაურების</w:t>
      </w:r>
      <w:r w:rsidR="004A337C" w:rsidRPr="005514A2">
        <w:rPr>
          <w:rFonts w:ascii="Sylfaen" w:hAnsi="Sylfaen"/>
          <w:sz w:val="24"/>
          <w:szCs w:val="24"/>
          <w:lang w:val="ka-GE"/>
        </w:rPr>
        <w:t xml:space="preserve"> უფლებით მაშინ, როდესაც ახალშობილის შვილად აყვანის შემთხვევაში</w:t>
      </w:r>
      <w:r w:rsidR="00945746" w:rsidRPr="005514A2">
        <w:rPr>
          <w:rFonts w:ascii="Sylfaen" w:hAnsi="Sylfaen"/>
          <w:sz w:val="24"/>
          <w:szCs w:val="24"/>
          <w:lang w:val="ka-GE"/>
        </w:rPr>
        <w:t>,</w:t>
      </w:r>
      <w:r w:rsidR="004A337C" w:rsidRPr="005514A2">
        <w:rPr>
          <w:rFonts w:ascii="Sylfaen" w:hAnsi="Sylfaen"/>
          <w:sz w:val="24"/>
          <w:szCs w:val="24"/>
          <w:lang w:val="ka-GE"/>
        </w:rPr>
        <w:t xml:space="preserve"> მშვილებელ მამას აქვს </w:t>
      </w:r>
      <w:r w:rsidR="000330C1" w:rsidRPr="005514A2">
        <w:rPr>
          <w:rFonts w:ascii="Sylfaen" w:hAnsi="Sylfaen"/>
          <w:sz w:val="24"/>
          <w:szCs w:val="24"/>
          <w:lang w:val="ka-GE"/>
        </w:rPr>
        <w:t>აღნიშნული უფლებებით</w:t>
      </w:r>
      <w:r w:rsidR="004A337C" w:rsidRPr="005514A2">
        <w:rPr>
          <w:rFonts w:ascii="Sylfaen" w:hAnsi="Sylfaen"/>
          <w:sz w:val="24"/>
          <w:szCs w:val="24"/>
          <w:lang w:val="ka-GE"/>
        </w:rPr>
        <w:t xml:space="preserve"> სარგებლობის </w:t>
      </w:r>
      <w:r w:rsidR="000330C1" w:rsidRPr="005514A2">
        <w:rPr>
          <w:rFonts w:ascii="Sylfaen" w:hAnsi="Sylfaen"/>
          <w:sz w:val="24"/>
          <w:szCs w:val="24"/>
          <w:lang w:val="ka-GE"/>
        </w:rPr>
        <w:t>შესაძლებლობა</w:t>
      </w:r>
      <w:r w:rsidR="00BC4D55" w:rsidRPr="005514A2">
        <w:rPr>
          <w:rFonts w:ascii="Sylfaen" w:hAnsi="Sylfaen"/>
          <w:sz w:val="24"/>
          <w:szCs w:val="24"/>
          <w:lang w:val="ka-GE"/>
        </w:rPr>
        <w:t>.</w:t>
      </w:r>
    </w:p>
    <w:p w14:paraId="01E82207" w14:textId="5011C6A1" w:rsidR="00045978" w:rsidRPr="005514A2" w:rsidRDefault="002127C1"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ამ მხრივ, აღსანიშნავია, რომ </w:t>
      </w:r>
      <w:r w:rsidR="006E2FA1" w:rsidRPr="005514A2">
        <w:rPr>
          <w:rFonts w:ascii="Sylfaen" w:hAnsi="Sylfaen"/>
          <w:sz w:val="24"/>
          <w:szCs w:val="24"/>
          <w:lang w:val="ka-GE" w:eastAsia="x-none"/>
        </w:rPr>
        <w:t>საქართველოს შრომის კოდექსის 28-ე მუხლის</w:t>
      </w:r>
      <w:r w:rsidR="006E2FA1" w:rsidRPr="005514A2">
        <w:rPr>
          <w:rFonts w:ascii="Sylfaen" w:hAnsi="Sylfaen"/>
          <w:sz w:val="24"/>
          <w:szCs w:val="24"/>
          <w:lang w:val="ka-GE"/>
        </w:rPr>
        <w:t xml:space="preserve"> </w:t>
      </w:r>
      <w:r w:rsidR="00043B90" w:rsidRPr="005514A2">
        <w:rPr>
          <w:rFonts w:ascii="Sylfaen" w:hAnsi="Sylfaen"/>
          <w:sz w:val="24"/>
          <w:szCs w:val="24"/>
          <w:lang w:val="ka-GE" w:eastAsia="x-none"/>
        </w:rPr>
        <w:t>(2020 წლის 5 ოქტომბრამდე მოქმედი რედაქცია)</w:t>
      </w:r>
      <w:r w:rsidR="00043B90" w:rsidRPr="005514A2">
        <w:rPr>
          <w:rFonts w:ascii="Sylfaen" w:hAnsi="Sylfaen"/>
          <w:sz w:val="24"/>
          <w:szCs w:val="24"/>
          <w:lang w:val="ka-GE"/>
        </w:rPr>
        <w:t xml:space="preserve"> </w:t>
      </w:r>
      <w:r w:rsidR="006E2FA1" w:rsidRPr="005514A2">
        <w:rPr>
          <w:rFonts w:ascii="Sylfaen" w:hAnsi="Sylfaen"/>
          <w:sz w:val="24"/>
          <w:szCs w:val="24"/>
          <w:lang w:val="ka-GE"/>
        </w:rPr>
        <w:t xml:space="preserve">შესაბამისად, </w:t>
      </w:r>
      <w:r w:rsidR="006E2FA1" w:rsidRPr="005514A2">
        <w:rPr>
          <w:rFonts w:ascii="Sylfaen" w:hAnsi="Sylfaen" w:cs="Sylfaen"/>
          <w:sz w:val="24"/>
          <w:szCs w:val="24"/>
          <w:lang w:val="ka-GE" w:eastAsia="x-none"/>
        </w:rPr>
        <w:t>დასაქმებულს</w:t>
      </w:r>
      <w:r w:rsidR="006E2FA1" w:rsidRPr="005514A2">
        <w:rPr>
          <w:rFonts w:ascii="Sylfaen" w:hAnsi="Sylfaen"/>
          <w:sz w:val="24"/>
          <w:szCs w:val="24"/>
          <w:lang w:val="ka-GE" w:eastAsia="x-none"/>
        </w:rPr>
        <w:t xml:space="preserve">, რომელმაც იშვილა </w:t>
      </w:r>
      <w:r w:rsidR="000F6578" w:rsidRPr="005514A2">
        <w:rPr>
          <w:rFonts w:ascii="Sylfaen" w:hAnsi="Sylfaen"/>
          <w:sz w:val="24"/>
          <w:szCs w:val="24"/>
          <w:lang w:val="ka-GE" w:eastAsia="x-none"/>
        </w:rPr>
        <w:t>1</w:t>
      </w:r>
      <w:r w:rsidR="006E2FA1" w:rsidRPr="005514A2">
        <w:rPr>
          <w:rFonts w:ascii="Sylfaen" w:hAnsi="Sylfaen"/>
          <w:sz w:val="24"/>
          <w:szCs w:val="24"/>
          <w:lang w:val="ka-GE" w:eastAsia="x-none"/>
        </w:rPr>
        <w:t xml:space="preserve"> წლამდე ასაკის ბავშვი, თავისი მოთხოვნის საფუძველზე</w:t>
      </w:r>
      <w:r w:rsidR="007162D1">
        <w:rPr>
          <w:rFonts w:ascii="Sylfaen" w:hAnsi="Sylfaen"/>
          <w:sz w:val="24"/>
          <w:szCs w:val="24"/>
          <w:lang w:val="ka-GE" w:eastAsia="x-none"/>
        </w:rPr>
        <w:t>,</w:t>
      </w:r>
      <w:r w:rsidR="006E2FA1" w:rsidRPr="005514A2">
        <w:rPr>
          <w:rFonts w:ascii="Sylfaen" w:hAnsi="Sylfaen"/>
          <w:sz w:val="24"/>
          <w:szCs w:val="24"/>
          <w:lang w:val="ka-GE" w:eastAsia="x-none"/>
        </w:rPr>
        <w:t xml:space="preserve"> ეძლევა ახალშობილის შვილად აყვანის გამო შვებულება ბავშვის დაბადებიდან 550 კალენდარული დღის ოდენობით</w:t>
      </w:r>
      <w:r w:rsidR="00201AC3" w:rsidRPr="005514A2">
        <w:rPr>
          <w:rFonts w:ascii="Sylfaen" w:hAnsi="Sylfaen"/>
          <w:sz w:val="24"/>
          <w:szCs w:val="24"/>
          <w:lang w:val="ka-GE" w:eastAsia="x-none"/>
        </w:rPr>
        <w:t xml:space="preserve">, საიდანაც </w:t>
      </w:r>
      <w:r w:rsidR="006E2FA1" w:rsidRPr="005514A2">
        <w:rPr>
          <w:rFonts w:ascii="Sylfaen" w:hAnsi="Sylfaen"/>
          <w:sz w:val="24"/>
          <w:szCs w:val="24"/>
          <w:lang w:val="ka-GE" w:eastAsia="x-none"/>
        </w:rPr>
        <w:t>ანაზღაურებადია 90 კალენდარული დღე.</w:t>
      </w:r>
      <w:r w:rsidR="00201AC3" w:rsidRPr="005514A2">
        <w:rPr>
          <w:rFonts w:ascii="Sylfaen" w:hAnsi="Sylfaen"/>
          <w:sz w:val="24"/>
          <w:szCs w:val="24"/>
          <w:lang w:val="ka-GE" w:eastAsia="x-none"/>
        </w:rPr>
        <w:t xml:space="preserve"> თავის მხრივ, </w:t>
      </w:r>
      <w:r w:rsidR="00456CBB" w:rsidRPr="005514A2">
        <w:rPr>
          <w:rFonts w:ascii="Sylfaen" w:eastAsia="Times New Roman" w:hAnsi="Sylfaen" w:cs="Sylfaen"/>
          <w:sz w:val="24"/>
          <w:szCs w:val="24"/>
          <w:lang w:val="ka-GE"/>
        </w:rPr>
        <w:t>საქართველოს</w:t>
      </w:r>
      <w:r w:rsidR="00456CBB" w:rsidRPr="005514A2">
        <w:rPr>
          <w:rFonts w:ascii="Sylfaen" w:eastAsia="Times New Roman" w:hAnsi="Sylfaen"/>
          <w:sz w:val="24"/>
          <w:szCs w:val="24"/>
          <w:lang w:val="ka-GE"/>
        </w:rPr>
        <w:t xml:space="preserve">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პუნქტის „გ“ ქვეპუნქტის შესაბამისად, </w:t>
      </w:r>
      <w:r w:rsidR="00C50AA8" w:rsidRPr="005514A2">
        <w:rPr>
          <w:rFonts w:ascii="Sylfaen" w:eastAsia="Times New Roman" w:hAnsi="Sylfaen"/>
          <w:sz w:val="24"/>
          <w:szCs w:val="24"/>
          <w:lang w:val="ka-GE"/>
        </w:rPr>
        <w:t xml:space="preserve">ახალშობილის შვილად აყვანის გამო დახმარების გაცემის საფუძველს წარმოადგენს </w:t>
      </w:r>
      <w:r w:rsidR="00C50AA8" w:rsidRPr="005514A2">
        <w:rPr>
          <w:rFonts w:ascii="Sylfaen" w:hAnsi="Sylfaen" w:cs="Sylfaen"/>
          <w:sz w:val="24"/>
          <w:szCs w:val="24"/>
          <w:lang w:val="ka-GE" w:eastAsia="x-none"/>
        </w:rPr>
        <w:t>კანონიერ</w:t>
      </w:r>
      <w:r w:rsidR="00C50AA8" w:rsidRPr="005514A2">
        <w:rPr>
          <w:rFonts w:ascii="Sylfaen" w:hAnsi="Sylfaen"/>
          <w:sz w:val="24"/>
          <w:szCs w:val="24"/>
          <w:lang w:val="ka-GE" w:eastAsia="x-none"/>
        </w:rPr>
        <w:t xml:space="preserve"> ძალაში შესული სასამართლო გადაწყვეტილება</w:t>
      </w:r>
      <w:r w:rsidR="00720E22" w:rsidRPr="005514A2">
        <w:rPr>
          <w:rFonts w:ascii="Sylfaen" w:hAnsi="Sylfaen"/>
          <w:sz w:val="24"/>
          <w:szCs w:val="24"/>
          <w:lang w:val="ka-GE" w:eastAsia="x-none"/>
        </w:rPr>
        <w:t xml:space="preserve">, ხოლო </w:t>
      </w:r>
      <w:r w:rsidR="00073A11" w:rsidRPr="005514A2">
        <w:rPr>
          <w:rFonts w:ascii="Sylfaen" w:hAnsi="Sylfaen"/>
          <w:sz w:val="24"/>
          <w:szCs w:val="24"/>
          <w:lang w:val="ka-GE" w:eastAsia="x-none"/>
        </w:rPr>
        <w:t xml:space="preserve">ამავე </w:t>
      </w:r>
      <w:r w:rsidR="00287472" w:rsidRPr="005514A2">
        <w:rPr>
          <w:rFonts w:ascii="Sylfaen" w:hAnsi="Sylfaen"/>
          <w:sz w:val="24"/>
          <w:szCs w:val="24"/>
          <w:lang w:val="ka-GE" w:eastAsia="x-none"/>
        </w:rPr>
        <w:t xml:space="preserve">წესის მე-9 მუხლის მე-3 პუნქტის </w:t>
      </w:r>
      <w:r w:rsidR="00972881" w:rsidRPr="005514A2">
        <w:rPr>
          <w:rFonts w:ascii="Sylfaen" w:hAnsi="Sylfaen"/>
          <w:sz w:val="24"/>
          <w:szCs w:val="24"/>
          <w:lang w:val="ka-GE" w:eastAsia="x-none"/>
        </w:rPr>
        <w:t xml:space="preserve">„ა“ ქვეპუნქტის </w:t>
      </w:r>
      <w:r w:rsidR="00287472" w:rsidRPr="005514A2">
        <w:rPr>
          <w:rFonts w:ascii="Sylfaen" w:hAnsi="Sylfaen"/>
          <w:sz w:val="24"/>
          <w:szCs w:val="24"/>
          <w:lang w:val="ka-GE" w:eastAsia="x-none"/>
        </w:rPr>
        <w:t xml:space="preserve">მიხედვით, </w:t>
      </w:r>
      <w:r w:rsidR="00CF5288" w:rsidRPr="005514A2">
        <w:rPr>
          <w:rFonts w:ascii="Sylfaen" w:hAnsi="Sylfaen"/>
          <w:sz w:val="24"/>
          <w:szCs w:val="24"/>
          <w:lang w:val="ka-GE" w:eastAsia="x-none"/>
        </w:rPr>
        <w:t xml:space="preserve">ახალშობილის შვილად აყვანის შემთხვევაში, </w:t>
      </w:r>
      <w:r w:rsidR="00CF5288" w:rsidRPr="005514A2">
        <w:rPr>
          <w:rFonts w:ascii="Sylfaen" w:hAnsi="Sylfaen"/>
          <w:sz w:val="24"/>
          <w:szCs w:val="24"/>
          <w:lang w:val="ka-GE" w:eastAsia="x-none"/>
        </w:rPr>
        <w:lastRenderedPageBreak/>
        <w:t>დასაქმებული დამსაქმებელს წარუდგენს სასამართლო გადაწყვეტილებას, რომელიც ადასტურებს შვილების ფაქტს</w:t>
      </w:r>
      <w:r w:rsidR="00674627" w:rsidRPr="005514A2">
        <w:rPr>
          <w:rFonts w:ascii="Sylfaen" w:hAnsi="Sylfaen"/>
          <w:sz w:val="24"/>
          <w:szCs w:val="24"/>
          <w:lang w:val="ka-GE" w:eastAsia="x-none"/>
        </w:rPr>
        <w:t xml:space="preserve">. თავის მხრივ, </w:t>
      </w:r>
      <w:r w:rsidR="00045978" w:rsidRPr="005514A2">
        <w:rPr>
          <w:rFonts w:ascii="Sylfaen" w:hAnsi="Sylfaen"/>
          <w:sz w:val="24"/>
          <w:szCs w:val="24"/>
          <w:lang w:val="ka-GE" w:eastAsia="x-none"/>
        </w:rPr>
        <w:t>ამავე</w:t>
      </w:r>
      <w:r w:rsidR="00972881" w:rsidRPr="005514A2">
        <w:rPr>
          <w:rFonts w:ascii="Sylfaen" w:hAnsi="Sylfaen"/>
          <w:sz w:val="24"/>
          <w:szCs w:val="24"/>
          <w:lang w:val="ka-GE" w:eastAsia="x-none"/>
        </w:rPr>
        <w:t xml:space="preserve"> პ</w:t>
      </w:r>
      <w:r w:rsidR="00045978" w:rsidRPr="005514A2">
        <w:rPr>
          <w:rFonts w:ascii="Sylfaen" w:hAnsi="Sylfaen"/>
          <w:sz w:val="24"/>
          <w:szCs w:val="24"/>
          <w:lang w:val="ka-GE" w:eastAsia="x-none"/>
        </w:rPr>
        <w:t xml:space="preserve">უნქტის „გ“ ქვეპუნქტის </w:t>
      </w:r>
      <w:r w:rsidR="00674627" w:rsidRPr="005514A2">
        <w:rPr>
          <w:rFonts w:ascii="Sylfaen" w:hAnsi="Sylfaen"/>
          <w:sz w:val="24"/>
          <w:szCs w:val="24"/>
          <w:lang w:val="ka-GE" w:eastAsia="x-none"/>
        </w:rPr>
        <w:t>თანახმად</w:t>
      </w:r>
      <w:r w:rsidR="00045978" w:rsidRPr="005514A2">
        <w:rPr>
          <w:rFonts w:ascii="Sylfaen" w:hAnsi="Sylfaen"/>
          <w:sz w:val="24"/>
          <w:szCs w:val="24"/>
          <w:lang w:val="ka-GE" w:eastAsia="x-none"/>
        </w:rPr>
        <w:t>, „</w:t>
      </w:r>
      <w:r w:rsidR="00045978" w:rsidRPr="005514A2">
        <w:rPr>
          <w:rFonts w:ascii="Sylfaen" w:hAnsi="Sylfaen" w:cs="Sylfaen"/>
          <w:sz w:val="24"/>
          <w:szCs w:val="24"/>
          <w:lang w:val="ka-GE" w:eastAsia="x-none"/>
        </w:rPr>
        <w:t>დასაქმებულისათვის</w:t>
      </w:r>
      <w:r w:rsidR="00045978" w:rsidRPr="005514A2">
        <w:rPr>
          <w:rFonts w:ascii="Sylfaen" w:hAnsi="Sylfaen"/>
          <w:sz w:val="24"/>
          <w:szCs w:val="24"/>
          <w:lang w:val="ka-GE" w:eastAsia="x-none"/>
        </w:rPr>
        <w:t xml:space="preserve">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r w:rsidR="00972881" w:rsidRPr="005514A2">
        <w:rPr>
          <w:rFonts w:ascii="Sylfaen" w:hAnsi="Sylfaen"/>
          <w:sz w:val="24"/>
          <w:szCs w:val="24"/>
          <w:lang w:val="ka-GE" w:eastAsia="x-none"/>
        </w:rPr>
        <w:t>“</w:t>
      </w:r>
      <w:r w:rsidR="00045978" w:rsidRPr="005514A2">
        <w:rPr>
          <w:rFonts w:ascii="Sylfaen" w:hAnsi="Sylfaen"/>
          <w:sz w:val="24"/>
          <w:szCs w:val="24"/>
          <w:lang w:val="ka-GE" w:eastAsia="x-none"/>
        </w:rPr>
        <w:t>.</w:t>
      </w:r>
    </w:p>
    <w:p w14:paraId="5A12BA15" w14:textId="3EACB84F" w:rsidR="006F0575" w:rsidRPr="005514A2" w:rsidRDefault="00972881"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ზემოაღნიშნული მოწესრიგებიდან ნათელია, რომ ახალშობილის შვილად აყვანის შემთხვევაში, </w:t>
      </w:r>
      <w:r w:rsidR="00185457" w:rsidRPr="005514A2">
        <w:rPr>
          <w:rFonts w:ascii="Sylfaen" w:hAnsi="Sylfaen"/>
          <w:sz w:val="24"/>
          <w:szCs w:val="24"/>
          <w:lang w:val="ka-GE" w:eastAsia="x-none"/>
        </w:rPr>
        <w:t>შვებულების უფლებით სარგებლობა</w:t>
      </w:r>
      <w:r w:rsidR="004003BF" w:rsidRPr="005514A2">
        <w:rPr>
          <w:rFonts w:ascii="Sylfaen" w:hAnsi="Sylfaen"/>
          <w:sz w:val="24"/>
          <w:szCs w:val="24"/>
          <w:lang w:val="ka-GE" w:eastAsia="x-none"/>
        </w:rPr>
        <w:t xml:space="preserve"> და </w:t>
      </w:r>
      <w:r w:rsidR="00B61D51" w:rsidRPr="005514A2">
        <w:rPr>
          <w:rFonts w:ascii="Sylfaen" w:hAnsi="Sylfaen"/>
          <w:sz w:val="24"/>
          <w:szCs w:val="24"/>
          <w:lang w:val="ka-GE" w:eastAsia="x-none"/>
        </w:rPr>
        <w:t xml:space="preserve">აღნიშნულის გამო დახმარების </w:t>
      </w:r>
      <w:r w:rsidR="009C2A11" w:rsidRPr="005514A2">
        <w:rPr>
          <w:rFonts w:ascii="Sylfaen" w:hAnsi="Sylfaen"/>
          <w:sz w:val="24"/>
          <w:szCs w:val="24"/>
          <w:lang w:val="ka-GE" w:eastAsia="x-none"/>
        </w:rPr>
        <w:t xml:space="preserve">გაცემა </w:t>
      </w:r>
      <w:r w:rsidR="0082385F" w:rsidRPr="005514A2">
        <w:rPr>
          <w:rFonts w:ascii="Sylfaen" w:hAnsi="Sylfaen"/>
          <w:sz w:val="24"/>
          <w:szCs w:val="24"/>
          <w:lang w:val="ka-GE" w:eastAsia="x-none"/>
        </w:rPr>
        <w:t>დაკავ</w:t>
      </w:r>
      <w:r w:rsidR="00225007" w:rsidRPr="005514A2">
        <w:rPr>
          <w:rFonts w:ascii="Sylfaen" w:hAnsi="Sylfaen"/>
          <w:sz w:val="24"/>
          <w:szCs w:val="24"/>
          <w:lang w:val="ka-GE" w:eastAsia="x-none"/>
        </w:rPr>
        <w:t xml:space="preserve">შირებული არ არის დასაქმებულის სქესთან. </w:t>
      </w:r>
      <w:r w:rsidR="00E26134" w:rsidRPr="005514A2">
        <w:rPr>
          <w:rFonts w:ascii="Sylfaen" w:hAnsi="Sylfaen"/>
          <w:sz w:val="24"/>
          <w:szCs w:val="24"/>
          <w:lang w:val="ka-GE" w:eastAsia="x-none"/>
        </w:rPr>
        <w:t>მოხმობილ</w:t>
      </w:r>
      <w:r w:rsidR="004003BF" w:rsidRPr="005514A2">
        <w:rPr>
          <w:rFonts w:ascii="Sylfaen" w:hAnsi="Sylfaen"/>
          <w:sz w:val="24"/>
          <w:szCs w:val="24"/>
          <w:lang w:val="ka-GE" w:eastAsia="x-none"/>
        </w:rPr>
        <w:t>ი</w:t>
      </w:r>
      <w:r w:rsidR="00E26134" w:rsidRPr="005514A2">
        <w:rPr>
          <w:rFonts w:ascii="Sylfaen" w:hAnsi="Sylfaen"/>
          <w:sz w:val="24"/>
          <w:szCs w:val="24"/>
          <w:lang w:val="ka-GE" w:eastAsia="x-none"/>
        </w:rPr>
        <w:t xml:space="preserve"> რეგულირებიდან გამომდინარე, </w:t>
      </w:r>
      <w:r w:rsidR="007162D1" w:rsidRPr="005514A2">
        <w:rPr>
          <w:rFonts w:ascii="Sylfaen" w:hAnsi="Sylfaen"/>
          <w:sz w:val="24"/>
          <w:szCs w:val="24"/>
          <w:lang w:val="ka-GE" w:eastAsia="x-none"/>
        </w:rPr>
        <w:t xml:space="preserve">მათ შორის, </w:t>
      </w:r>
      <w:r w:rsidR="009460B8" w:rsidRPr="005514A2">
        <w:rPr>
          <w:rFonts w:ascii="Sylfaen" w:hAnsi="Sylfaen"/>
          <w:sz w:val="24"/>
          <w:szCs w:val="24"/>
          <w:lang w:val="ka-GE" w:eastAsia="x-none"/>
        </w:rPr>
        <w:t xml:space="preserve">აშკარაა, რომ </w:t>
      </w:r>
      <w:r w:rsidR="00225007" w:rsidRPr="005514A2">
        <w:rPr>
          <w:rFonts w:ascii="Sylfaen" w:hAnsi="Sylfaen"/>
          <w:sz w:val="24"/>
          <w:szCs w:val="24"/>
          <w:lang w:val="ka-GE" w:eastAsia="x-none"/>
        </w:rPr>
        <w:t>ახალშობილის შვილად აყვანის შემთხვევაში</w:t>
      </w:r>
      <w:r w:rsidR="00E75EB3" w:rsidRPr="005514A2">
        <w:rPr>
          <w:rFonts w:ascii="Sylfaen" w:hAnsi="Sylfaen"/>
          <w:sz w:val="24"/>
          <w:szCs w:val="24"/>
          <w:lang w:val="ka-GE" w:eastAsia="x-none"/>
        </w:rPr>
        <w:t>,</w:t>
      </w:r>
      <w:r w:rsidR="00225007" w:rsidRPr="005514A2">
        <w:rPr>
          <w:rFonts w:ascii="Sylfaen" w:hAnsi="Sylfaen"/>
          <w:sz w:val="24"/>
          <w:szCs w:val="24"/>
          <w:lang w:val="ka-GE" w:eastAsia="x-none"/>
        </w:rPr>
        <w:t xml:space="preserve"> დახმარების გაცემის საფუძველს წარმოადგენს </w:t>
      </w:r>
      <w:r w:rsidR="00E53DCC" w:rsidRPr="005514A2">
        <w:rPr>
          <w:rFonts w:ascii="Sylfaen" w:hAnsi="Sylfaen"/>
          <w:sz w:val="24"/>
          <w:szCs w:val="24"/>
          <w:lang w:val="ka-GE" w:eastAsia="x-none"/>
        </w:rPr>
        <w:t>ს</w:t>
      </w:r>
      <w:r w:rsidR="00225007" w:rsidRPr="005514A2">
        <w:rPr>
          <w:rFonts w:ascii="Sylfaen" w:hAnsi="Sylfaen"/>
          <w:sz w:val="24"/>
          <w:szCs w:val="24"/>
          <w:lang w:val="ka-GE" w:eastAsia="x-none"/>
        </w:rPr>
        <w:t>ქ</w:t>
      </w:r>
      <w:r w:rsidR="00E53DCC" w:rsidRPr="005514A2">
        <w:rPr>
          <w:rFonts w:ascii="Sylfaen" w:hAnsi="Sylfaen"/>
          <w:sz w:val="24"/>
          <w:szCs w:val="24"/>
          <w:lang w:val="ka-GE" w:eastAsia="x-none"/>
        </w:rPr>
        <w:t>ე</w:t>
      </w:r>
      <w:r w:rsidR="00225007" w:rsidRPr="005514A2">
        <w:rPr>
          <w:rFonts w:ascii="Sylfaen" w:hAnsi="Sylfaen"/>
          <w:sz w:val="24"/>
          <w:szCs w:val="24"/>
          <w:lang w:val="ka-GE" w:eastAsia="x-none"/>
        </w:rPr>
        <w:t>სის ნიშნით ნეიტრალური დოკუმენტი</w:t>
      </w:r>
      <w:r w:rsidR="008B493B" w:rsidRPr="005514A2">
        <w:rPr>
          <w:rFonts w:ascii="Sylfaen" w:hAnsi="Sylfaen"/>
          <w:sz w:val="24"/>
          <w:szCs w:val="24"/>
          <w:lang w:val="ka-GE" w:eastAsia="x-none"/>
        </w:rPr>
        <w:t xml:space="preserve"> </w:t>
      </w:r>
      <w:r w:rsidR="00DB3476" w:rsidRPr="005514A2">
        <w:rPr>
          <w:rFonts w:ascii="Sylfaen" w:eastAsia="Times New Roman" w:hAnsi="Sylfaen" w:cs="Sylfaen"/>
          <w:sz w:val="24"/>
          <w:szCs w:val="24"/>
          <w:lang w:val="ka-GE"/>
        </w:rPr>
        <w:t>–</w:t>
      </w:r>
      <w:r w:rsidR="008B493B" w:rsidRPr="005514A2">
        <w:rPr>
          <w:rFonts w:ascii="Sylfaen" w:hAnsi="Sylfaen"/>
          <w:sz w:val="24"/>
          <w:szCs w:val="24"/>
          <w:lang w:val="ka-GE" w:eastAsia="x-none"/>
        </w:rPr>
        <w:t xml:space="preserve"> სასამართლოს კანონიერ ძალაში შესული გადაწყვეტილება</w:t>
      </w:r>
      <w:r w:rsidR="00225007" w:rsidRPr="005514A2">
        <w:rPr>
          <w:rFonts w:ascii="Sylfaen" w:hAnsi="Sylfaen"/>
          <w:sz w:val="24"/>
          <w:szCs w:val="24"/>
          <w:lang w:val="ka-GE" w:eastAsia="x-none"/>
        </w:rPr>
        <w:t xml:space="preserve">. </w:t>
      </w:r>
      <w:r w:rsidR="004F510F" w:rsidRPr="005514A2">
        <w:rPr>
          <w:rFonts w:ascii="Sylfaen" w:hAnsi="Sylfaen"/>
          <w:sz w:val="24"/>
          <w:szCs w:val="24"/>
          <w:lang w:val="ka-GE" w:eastAsia="x-none"/>
        </w:rPr>
        <w:t xml:space="preserve">მაშასადამე, </w:t>
      </w:r>
      <w:r w:rsidR="00FC1261" w:rsidRPr="005514A2">
        <w:rPr>
          <w:rFonts w:ascii="Sylfaen" w:hAnsi="Sylfaen"/>
          <w:sz w:val="24"/>
          <w:szCs w:val="24"/>
          <w:lang w:val="ka-GE" w:eastAsia="x-none"/>
        </w:rPr>
        <w:t xml:space="preserve">ახალშობილის შვილად აყვანის გამო </w:t>
      </w:r>
      <w:r w:rsidR="009460B8" w:rsidRPr="005514A2">
        <w:rPr>
          <w:rFonts w:ascii="Sylfaen" w:hAnsi="Sylfaen"/>
          <w:sz w:val="24"/>
          <w:szCs w:val="24"/>
          <w:lang w:val="ka-GE" w:eastAsia="x-none"/>
        </w:rPr>
        <w:t>შვებულებითა და აღნიშნულის გამო დახმარების მიღების</w:t>
      </w:r>
      <w:r w:rsidR="00225007" w:rsidRPr="005514A2">
        <w:rPr>
          <w:rFonts w:ascii="Sylfaen" w:hAnsi="Sylfaen"/>
          <w:sz w:val="24"/>
          <w:szCs w:val="24"/>
          <w:lang w:val="ka-GE" w:eastAsia="x-none"/>
        </w:rPr>
        <w:t xml:space="preserve"> </w:t>
      </w:r>
      <w:r w:rsidR="004E54E7" w:rsidRPr="005514A2">
        <w:rPr>
          <w:rFonts w:ascii="Sylfaen" w:hAnsi="Sylfaen"/>
          <w:sz w:val="24"/>
          <w:szCs w:val="24"/>
          <w:lang w:val="ka-GE" w:eastAsia="x-none"/>
        </w:rPr>
        <w:t xml:space="preserve">უფლებით </w:t>
      </w:r>
      <w:r w:rsidR="00FC1261" w:rsidRPr="005514A2">
        <w:rPr>
          <w:rFonts w:ascii="Sylfaen" w:hAnsi="Sylfaen"/>
          <w:sz w:val="24"/>
          <w:szCs w:val="24"/>
          <w:lang w:val="ka-GE" w:eastAsia="x-none"/>
        </w:rPr>
        <w:t>სარგებლობ</w:t>
      </w:r>
      <w:r w:rsidR="004E54E7" w:rsidRPr="005514A2">
        <w:rPr>
          <w:rFonts w:ascii="Sylfaen" w:hAnsi="Sylfaen"/>
          <w:sz w:val="24"/>
          <w:szCs w:val="24"/>
          <w:lang w:val="ka-GE" w:eastAsia="x-none"/>
        </w:rPr>
        <w:t>ს</w:t>
      </w:r>
      <w:r w:rsidR="00DE2920" w:rsidRPr="005514A2">
        <w:rPr>
          <w:rFonts w:ascii="Sylfaen" w:hAnsi="Sylfaen"/>
          <w:sz w:val="24"/>
          <w:szCs w:val="24"/>
          <w:lang w:val="ka-GE" w:eastAsia="x-none"/>
        </w:rPr>
        <w:t xml:space="preserve">, მათ შორის, მამა, რომელმაც </w:t>
      </w:r>
      <w:r w:rsidR="00145D82" w:rsidRPr="005514A2">
        <w:rPr>
          <w:rFonts w:ascii="Sylfaen" w:hAnsi="Sylfaen"/>
          <w:sz w:val="24"/>
          <w:szCs w:val="24"/>
          <w:lang w:val="ka-GE" w:eastAsia="x-none"/>
        </w:rPr>
        <w:t>1</w:t>
      </w:r>
      <w:r w:rsidR="00DE2920" w:rsidRPr="005514A2">
        <w:rPr>
          <w:rFonts w:ascii="Sylfaen" w:hAnsi="Sylfaen"/>
          <w:sz w:val="24"/>
          <w:szCs w:val="24"/>
          <w:lang w:val="ka-GE" w:eastAsia="x-none"/>
        </w:rPr>
        <w:t xml:space="preserve"> წლამდე ბავშვი იშვილა. </w:t>
      </w:r>
      <w:r w:rsidR="00DE3A92" w:rsidRPr="005514A2">
        <w:rPr>
          <w:rFonts w:ascii="Sylfaen" w:hAnsi="Sylfaen"/>
          <w:sz w:val="24"/>
          <w:szCs w:val="24"/>
          <w:lang w:val="ka-GE" w:eastAsia="x-none"/>
        </w:rPr>
        <w:t>აღნიშნული</w:t>
      </w:r>
      <w:r w:rsidR="007162D1">
        <w:rPr>
          <w:rFonts w:ascii="Sylfaen" w:hAnsi="Sylfaen"/>
          <w:sz w:val="24"/>
          <w:szCs w:val="24"/>
          <w:lang w:val="ka-GE" w:eastAsia="x-none"/>
        </w:rPr>
        <w:t>,</w:t>
      </w:r>
      <w:r w:rsidR="00E75EB3" w:rsidRPr="005514A2">
        <w:rPr>
          <w:rFonts w:ascii="Sylfaen" w:hAnsi="Sylfaen"/>
          <w:sz w:val="24"/>
          <w:szCs w:val="24"/>
          <w:lang w:val="ka-GE" w:eastAsia="x-none"/>
        </w:rPr>
        <w:t xml:space="preserve"> ასევე </w:t>
      </w:r>
      <w:r w:rsidR="00DE3A92" w:rsidRPr="005514A2">
        <w:rPr>
          <w:rFonts w:ascii="Sylfaen" w:hAnsi="Sylfaen"/>
          <w:sz w:val="24"/>
          <w:szCs w:val="24"/>
          <w:lang w:val="ka-GE" w:eastAsia="x-none"/>
        </w:rPr>
        <w:t xml:space="preserve">დასტურდება მოპასუხე მხარის წარმომადგენლების პოზიციით, რომლის შესაბამისადაც, დასახელებული შვებულებით სარგებლობს ორივე მშობელი. </w:t>
      </w:r>
    </w:p>
    <w:p w14:paraId="7EE300E1" w14:textId="290907B2" w:rsidR="00411C49" w:rsidRPr="005514A2" w:rsidRDefault="004F510F"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შესაბამისად</w:t>
      </w:r>
      <w:r w:rsidRPr="005514A2">
        <w:rPr>
          <w:rFonts w:ascii="Sylfaen" w:hAnsi="Sylfaen"/>
          <w:sz w:val="24"/>
          <w:szCs w:val="24"/>
          <w:lang w:val="ka-GE" w:eastAsia="x-none"/>
        </w:rPr>
        <w:t xml:space="preserve">, </w:t>
      </w:r>
      <w:r w:rsidR="00D6433F" w:rsidRPr="005514A2">
        <w:rPr>
          <w:rFonts w:ascii="Sylfaen" w:hAnsi="Sylfaen"/>
          <w:sz w:val="24"/>
          <w:szCs w:val="24"/>
          <w:lang w:val="ka-GE" w:eastAsia="x-none"/>
        </w:rPr>
        <w:t>საქართველოს საკონსტიტუციო სასამართლო მიიჩნევს, რომ სადავო მოწესრიგება დიფერენცირებულ მოპყრობას ადგენს</w:t>
      </w:r>
      <w:r w:rsidR="00641FC3" w:rsidRPr="005514A2">
        <w:rPr>
          <w:rFonts w:ascii="Sylfaen" w:hAnsi="Sylfaen"/>
          <w:sz w:val="24"/>
          <w:szCs w:val="24"/>
          <w:lang w:val="ka-GE" w:eastAsia="x-none"/>
        </w:rPr>
        <w:t>, ერთი მხრივ,</w:t>
      </w:r>
      <w:r w:rsidR="00D6433F" w:rsidRPr="005514A2">
        <w:rPr>
          <w:rFonts w:ascii="Sylfaen" w:hAnsi="Sylfaen"/>
          <w:sz w:val="24"/>
          <w:szCs w:val="24"/>
          <w:lang w:val="ka-GE" w:eastAsia="x-none"/>
        </w:rPr>
        <w:t xml:space="preserve"> </w:t>
      </w:r>
      <w:r w:rsidR="00641FC3" w:rsidRPr="005514A2">
        <w:rPr>
          <w:rFonts w:ascii="Sylfaen" w:hAnsi="Sylfaen"/>
          <w:sz w:val="24"/>
          <w:szCs w:val="24"/>
          <w:lang w:val="ka-GE" w:eastAsia="x-none"/>
        </w:rPr>
        <w:t xml:space="preserve">იმ </w:t>
      </w:r>
      <w:r w:rsidR="00D6433F" w:rsidRPr="005514A2">
        <w:rPr>
          <w:rFonts w:ascii="Sylfaen" w:hAnsi="Sylfaen"/>
          <w:sz w:val="24"/>
          <w:szCs w:val="24"/>
          <w:lang w:val="ka-GE" w:eastAsia="x-none"/>
        </w:rPr>
        <w:t>მშვილებელ</w:t>
      </w:r>
      <w:r w:rsidR="00945746" w:rsidRPr="005514A2">
        <w:rPr>
          <w:rFonts w:ascii="Sylfaen" w:hAnsi="Sylfaen"/>
          <w:sz w:val="24"/>
          <w:szCs w:val="24"/>
          <w:lang w:val="ka-GE" w:eastAsia="x-none"/>
        </w:rPr>
        <w:t>ი</w:t>
      </w:r>
      <w:r w:rsidR="00D6433F" w:rsidRPr="005514A2">
        <w:rPr>
          <w:rFonts w:ascii="Sylfaen" w:hAnsi="Sylfaen"/>
          <w:sz w:val="24"/>
          <w:szCs w:val="24"/>
          <w:lang w:val="ka-GE" w:eastAsia="x-none"/>
        </w:rPr>
        <w:t xml:space="preserve"> </w:t>
      </w:r>
      <w:r w:rsidR="00641FC3" w:rsidRPr="005514A2">
        <w:rPr>
          <w:rFonts w:ascii="Sylfaen" w:hAnsi="Sylfaen"/>
          <w:sz w:val="24"/>
          <w:szCs w:val="24"/>
          <w:lang w:val="ka-GE" w:eastAsia="x-none"/>
        </w:rPr>
        <w:t>მამის მიმართ, რომელმაც 1 წლამდე ასაკის ბავშვი იშვილა, მეორე მხრივ კი,</w:t>
      </w:r>
      <w:r w:rsidR="00D6433F" w:rsidRPr="005514A2">
        <w:rPr>
          <w:rFonts w:ascii="Sylfaen" w:hAnsi="Sylfaen"/>
          <w:sz w:val="24"/>
          <w:szCs w:val="24"/>
          <w:lang w:val="ka-GE" w:eastAsia="x-none"/>
        </w:rPr>
        <w:t xml:space="preserve"> ბიოლოგიურ</w:t>
      </w:r>
      <w:r w:rsidR="00641FC3" w:rsidRPr="005514A2">
        <w:rPr>
          <w:rFonts w:ascii="Sylfaen" w:hAnsi="Sylfaen"/>
          <w:sz w:val="24"/>
          <w:szCs w:val="24"/>
          <w:lang w:val="ka-GE" w:eastAsia="x-none"/>
        </w:rPr>
        <w:t>ი</w:t>
      </w:r>
      <w:r w:rsidR="00D6433F" w:rsidRPr="005514A2">
        <w:rPr>
          <w:rFonts w:ascii="Sylfaen" w:hAnsi="Sylfaen"/>
          <w:sz w:val="24"/>
          <w:szCs w:val="24"/>
          <w:lang w:val="ka-GE" w:eastAsia="x-none"/>
        </w:rPr>
        <w:t xml:space="preserve"> </w:t>
      </w:r>
      <w:r w:rsidR="00641FC3" w:rsidRPr="005514A2">
        <w:rPr>
          <w:rFonts w:ascii="Sylfaen" w:hAnsi="Sylfaen"/>
          <w:sz w:val="24"/>
          <w:szCs w:val="24"/>
          <w:lang w:val="ka-GE" w:eastAsia="x-none"/>
        </w:rPr>
        <w:t>მამის მიმართ</w:t>
      </w:r>
      <w:r w:rsidR="00945746" w:rsidRPr="005514A2">
        <w:rPr>
          <w:rFonts w:ascii="Sylfaen" w:hAnsi="Sylfaen"/>
          <w:sz w:val="24"/>
          <w:szCs w:val="24"/>
          <w:lang w:val="ka-GE" w:eastAsia="x-none"/>
        </w:rPr>
        <w:t>.</w:t>
      </w:r>
      <w:r w:rsidR="00D6433F" w:rsidRPr="005514A2">
        <w:rPr>
          <w:rFonts w:ascii="Sylfaen" w:hAnsi="Sylfaen"/>
          <w:sz w:val="24"/>
          <w:szCs w:val="24"/>
          <w:lang w:val="ka-GE" w:eastAsia="x-none"/>
        </w:rPr>
        <w:t xml:space="preserve"> კერძოდ, </w:t>
      </w:r>
      <w:r w:rsidR="006F0575" w:rsidRPr="005514A2">
        <w:rPr>
          <w:rFonts w:ascii="Sylfaen" w:hAnsi="Sylfaen"/>
          <w:sz w:val="24"/>
          <w:szCs w:val="24"/>
          <w:lang w:val="ka-GE" w:eastAsia="x-none"/>
        </w:rPr>
        <w:t xml:space="preserve">მამას, რომელმაც იშვილა </w:t>
      </w:r>
      <w:r w:rsidR="00145D82" w:rsidRPr="005514A2">
        <w:rPr>
          <w:rFonts w:ascii="Sylfaen" w:hAnsi="Sylfaen"/>
          <w:sz w:val="24"/>
          <w:szCs w:val="24"/>
          <w:lang w:val="ka-GE" w:eastAsia="x-none"/>
        </w:rPr>
        <w:t>1</w:t>
      </w:r>
      <w:r w:rsidR="006F0575" w:rsidRPr="005514A2">
        <w:rPr>
          <w:rFonts w:ascii="Sylfaen" w:hAnsi="Sylfaen"/>
          <w:sz w:val="24"/>
          <w:szCs w:val="24"/>
          <w:lang w:val="ka-GE" w:eastAsia="x-none"/>
        </w:rPr>
        <w:t xml:space="preserve"> წლამდე ასაკის ბავშვი ეძლევა </w:t>
      </w:r>
      <w:r w:rsidR="004F7599" w:rsidRPr="005514A2">
        <w:rPr>
          <w:rFonts w:ascii="Sylfaen" w:hAnsi="Sylfaen" w:cs="Sylfaen"/>
          <w:sz w:val="24"/>
          <w:szCs w:val="24"/>
          <w:lang w:val="ka-GE" w:eastAsia="x-none"/>
        </w:rPr>
        <w:t>ახალშობილის</w:t>
      </w:r>
      <w:r w:rsidR="004F7599" w:rsidRPr="005514A2">
        <w:rPr>
          <w:rFonts w:ascii="Sylfaen" w:hAnsi="Sylfaen"/>
          <w:sz w:val="24"/>
          <w:szCs w:val="24"/>
          <w:lang w:val="ka-GE" w:eastAsia="x-none"/>
        </w:rPr>
        <w:t xml:space="preserve"> შვილად აყვანის გამო </w:t>
      </w:r>
      <w:r w:rsidR="006F0575" w:rsidRPr="005514A2">
        <w:rPr>
          <w:rFonts w:ascii="Sylfaen" w:hAnsi="Sylfaen" w:cs="Sylfaen"/>
          <w:sz w:val="24"/>
          <w:szCs w:val="24"/>
          <w:lang w:val="ka-GE" w:eastAsia="x-none"/>
        </w:rPr>
        <w:t>შვებულება</w:t>
      </w:r>
      <w:r w:rsidR="006F0575" w:rsidRPr="005514A2">
        <w:rPr>
          <w:rFonts w:ascii="Sylfaen" w:hAnsi="Sylfaen"/>
          <w:sz w:val="24"/>
          <w:szCs w:val="24"/>
          <w:lang w:val="ka-GE" w:eastAsia="x-none"/>
        </w:rPr>
        <w:t xml:space="preserve"> და </w:t>
      </w:r>
      <w:r w:rsidR="00D9784D" w:rsidRPr="005514A2">
        <w:rPr>
          <w:rFonts w:ascii="Sylfaen" w:hAnsi="Sylfaen"/>
          <w:sz w:val="24"/>
          <w:szCs w:val="24"/>
          <w:lang w:val="ka-GE" w:eastAsia="x-none"/>
        </w:rPr>
        <w:t xml:space="preserve">შესაბამისი </w:t>
      </w:r>
      <w:r w:rsidR="006F0575" w:rsidRPr="005514A2">
        <w:rPr>
          <w:rFonts w:ascii="Sylfaen" w:hAnsi="Sylfaen"/>
          <w:sz w:val="24"/>
          <w:szCs w:val="24"/>
          <w:lang w:val="ka-GE" w:eastAsia="x-none"/>
        </w:rPr>
        <w:t>დახმარება</w:t>
      </w:r>
      <w:r w:rsidR="004F7599" w:rsidRPr="005514A2">
        <w:rPr>
          <w:rFonts w:ascii="Sylfaen" w:hAnsi="Sylfaen"/>
          <w:sz w:val="24"/>
          <w:szCs w:val="24"/>
          <w:lang w:val="ka-GE" w:eastAsia="x-none"/>
        </w:rPr>
        <w:t xml:space="preserve">, ხოლო </w:t>
      </w:r>
      <w:r w:rsidR="008223C3" w:rsidRPr="005514A2">
        <w:rPr>
          <w:rFonts w:ascii="Sylfaen" w:hAnsi="Sylfaen"/>
          <w:sz w:val="24"/>
          <w:szCs w:val="24"/>
          <w:lang w:val="ka-GE" w:eastAsia="x-none"/>
        </w:rPr>
        <w:t xml:space="preserve">ბიოლოგიური მამა მოკლებულია შესაძლებლობას, ისარგებლოს ბავშვის მოვლის გამო შვებულებითა და </w:t>
      </w:r>
      <w:r w:rsidR="004E54E7" w:rsidRPr="005514A2">
        <w:rPr>
          <w:rFonts w:ascii="Sylfaen" w:hAnsi="Sylfaen"/>
          <w:sz w:val="24"/>
          <w:szCs w:val="24"/>
          <w:lang w:val="ka-GE" w:eastAsia="x-none"/>
        </w:rPr>
        <w:t xml:space="preserve">აღნიშნულის გამო დახმარების მიღების </w:t>
      </w:r>
      <w:r w:rsidR="008223C3" w:rsidRPr="005514A2">
        <w:rPr>
          <w:rFonts w:ascii="Sylfaen" w:hAnsi="Sylfaen"/>
          <w:sz w:val="24"/>
          <w:szCs w:val="24"/>
          <w:lang w:val="ka-GE" w:eastAsia="x-none"/>
        </w:rPr>
        <w:t>უფლებით.</w:t>
      </w:r>
      <w:r w:rsidR="00D9784D" w:rsidRPr="005514A2">
        <w:rPr>
          <w:rFonts w:ascii="Sylfaen" w:hAnsi="Sylfaen"/>
          <w:sz w:val="24"/>
          <w:szCs w:val="24"/>
          <w:lang w:val="ka-GE" w:eastAsia="x-none"/>
        </w:rPr>
        <w:t xml:space="preserve"> </w:t>
      </w:r>
    </w:p>
    <w:p w14:paraId="5BCC0201" w14:textId="693AB06E" w:rsidR="00AC332F" w:rsidRPr="005514A2" w:rsidRDefault="00F3767F"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იმავდროულად, როგორც აღინიშნა, თანასწორობის</w:t>
      </w:r>
      <w:r w:rsidRPr="005514A2">
        <w:rPr>
          <w:rFonts w:ascii="Sylfaen" w:hAnsi="Sylfaen"/>
          <w:sz w:val="24"/>
          <w:szCs w:val="24"/>
          <w:lang w:val="ka-GE" w:eastAsia="x-none"/>
        </w:rPr>
        <w:t xml:space="preserve"> უფლების შეზღუდვის იდენტიფიცირებისას, დიფერენცირების არსებობასთან ერთად, აუცილებელია, დადგინდეს, რამდენად წარმოადგენენ შესადარებელი ჯგუფები არსებითად თანასწორ სუბიექტებს. ამ თვალსაზრისით, უპირველესად</w:t>
      </w:r>
      <w:r w:rsidR="00E64C89" w:rsidRPr="005514A2">
        <w:rPr>
          <w:rFonts w:ascii="Sylfaen" w:hAnsi="Sylfaen"/>
          <w:sz w:val="24"/>
          <w:szCs w:val="24"/>
          <w:lang w:val="ka-GE" w:eastAsia="x-none"/>
        </w:rPr>
        <w:t>,</w:t>
      </w:r>
      <w:r w:rsidRPr="005514A2">
        <w:rPr>
          <w:rFonts w:ascii="Sylfaen" w:hAnsi="Sylfaen"/>
          <w:sz w:val="24"/>
          <w:szCs w:val="24"/>
          <w:lang w:val="ka-GE" w:eastAsia="x-none"/>
        </w:rPr>
        <w:t xml:space="preserve"> აღსანიშნავია ის გარემოება, რომ ფორმალური თვალსაზრისით, </w:t>
      </w:r>
      <w:r w:rsidR="00E64C89" w:rsidRPr="005514A2">
        <w:rPr>
          <w:rFonts w:ascii="Sylfaen" w:hAnsi="Sylfaen"/>
          <w:sz w:val="24"/>
          <w:szCs w:val="24"/>
          <w:lang w:val="ka-GE" w:eastAsia="x-none"/>
        </w:rPr>
        <w:t xml:space="preserve">საქართველოს შრომის კოდექსის მიზნებისათვის, </w:t>
      </w:r>
      <w:r w:rsidRPr="005514A2">
        <w:rPr>
          <w:rFonts w:ascii="Sylfaen" w:hAnsi="Sylfaen"/>
          <w:sz w:val="24"/>
          <w:szCs w:val="24"/>
          <w:lang w:val="ka-GE"/>
        </w:rPr>
        <w:t xml:space="preserve">ბავშვის მოვლის გამო შვებულება და ახალშობილის შვილად აყვანის გამო შვებულება განსხვავებულ შვებულებებს წარმოადგენენ </w:t>
      </w:r>
      <w:r w:rsidR="006A538E" w:rsidRPr="005514A2">
        <w:rPr>
          <w:rFonts w:ascii="Sylfaen" w:hAnsi="Sylfaen"/>
          <w:sz w:val="24"/>
          <w:szCs w:val="24"/>
          <w:lang w:val="ka-GE"/>
        </w:rPr>
        <w:t xml:space="preserve">რამდენადაც, პირველი მათგანის ფაქტობრივ საფუძველს, ბავშვის დაბადება, ხოლო, მეორე მათგანის ფაქტობრივ საფუძველს </w:t>
      </w:r>
      <w:r w:rsidR="003A0D6E" w:rsidRPr="005514A2">
        <w:rPr>
          <w:rFonts w:ascii="Sylfaen" w:eastAsia="Times New Roman" w:hAnsi="Sylfaen" w:cs="Sylfaen"/>
          <w:sz w:val="24"/>
          <w:szCs w:val="24"/>
          <w:lang w:val="ka-GE"/>
        </w:rPr>
        <w:t>–</w:t>
      </w:r>
      <w:r w:rsidR="006A538E" w:rsidRPr="005514A2">
        <w:rPr>
          <w:rFonts w:ascii="Sylfaen" w:hAnsi="Sylfaen"/>
          <w:sz w:val="24"/>
          <w:szCs w:val="24"/>
          <w:lang w:val="ka-GE"/>
        </w:rPr>
        <w:t xml:space="preserve"> </w:t>
      </w:r>
      <w:r w:rsidR="00F66346" w:rsidRPr="005514A2">
        <w:rPr>
          <w:rFonts w:ascii="Sylfaen" w:hAnsi="Sylfaen"/>
          <w:sz w:val="24"/>
          <w:szCs w:val="24"/>
          <w:lang w:val="ka-GE"/>
        </w:rPr>
        <w:t xml:space="preserve">1 წლამდე ასაკის </w:t>
      </w:r>
      <w:r w:rsidR="006A538E" w:rsidRPr="005514A2">
        <w:rPr>
          <w:rFonts w:ascii="Sylfaen" w:hAnsi="Sylfaen"/>
          <w:sz w:val="24"/>
          <w:szCs w:val="24"/>
          <w:lang w:val="ka-GE"/>
        </w:rPr>
        <w:t xml:space="preserve">ბავშვის </w:t>
      </w:r>
      <w:r w:rsidR="000B3DD9" w:rsidRPr="005514A2">
        <w:rPr>
          <w:rFonts w:ascii="Sylfaen" w:hAnsi="Sylfaen"/>
          <w:sz w:val="24"/>
          <w:szCs w:val="24"/>
          <w:lang w:val="ka-GE"/>
        </w:rPr>
        <w:t>შვილება</w:t>
      </w:r>
      <w:r w:rsidR="006A538E" w:rsidRPr="005514A2">
        <w:rPr>
          <w:rFonts w:ascii="Sylfaen" w:hAnsi="Sylfaen"/>
          <w:sz w:val="24"/>
          <w:szCs w:val="24"/>
          <w:lang w:val="ka-GE"/>
        </w:rPr>
        <w:t xml:space="preserve"> წარმოადგენს.</w:t>
      </w:r>
      <w:r w:rsidR="003A0D6E" w:rsidRPr="005514A2">
        <w:rPr>
          <w:rFonts w:ascii="Sylfaen" w:hAnsi="Sylfaen"/>
          <w:sz w:val="24"/>
          <w:szCs w:val="24"/>
          <w:lang w:val="ka-GE"/>
        </w:rPr>
        <w:t xml:space="preserve"> </w:t>
      </w:r>
      <w:r w:rsidR="00552B91" w:rsidRPr="005514A2">
        <w:rPr>
          <w:rFonts w:ascii="Sylfaen" w:hAnsi="Sylfaen"/>
          <w:sz w:val="24"/>
          <w:szCs w:val="24"/>
          <w:lang w:val="ka-GE"/>
        </w:rPr>
        <w:t xml:space="preserve">ხაზგასასმელია, რომ </w:t>
      </w:r>
      <w:r w:rsidR="003A0D6E" w:rsidRPr="005514A2">
        <w:rPr>
          <w:rFonts w:ascii="Sylfaen" w:hAnsi="Sylfaen"/>
          <w:sz w:val="24"/>
          <w:szCs w:val="24"/>
          <w:lang w:val="ka-GE"/>
        </w:rPr>
        <w:t xml:space="preserve">მიუხედავად მათ შორის არსებული ფორმალური განსხვავებისა, დასახელებული შვებულებები მსგავსი მიზნობრივი დატვირთვის ინსტრუმენტებს </w:t>
      </w:r>
      <w:r w:rsidR="008A723C" w:rsidRPr="005514A2">
        <w:rPr>
          <w:rFonts w:ascii="Sylfaen" w:hAnsi="Sylfaen"/>
          <w:sz w:val="24"/>
          <w:szCs w:val="24"/>
          <w:lang w:val="ka-GE"/>
        </w:rPr>
        <w:t>წარმოადგენ</w:t>
      </w:r>
      <w:r w:rsidR="008A723C">
        <w:rPr>
          <w:rFonts w:ascii="Sylfaen" w:hAnsi="Sylfaen"/>
          <w:sz w:val="24"/>
          <w:szCs w:val="24"/>
          <w:lang w:val="ka-GE"/>
        </w:rPr>
        <w:t>ს</w:t>
      </w:r>
      <w:r w:rsidR="008A723C" w:rsidRPr="005514A2">
        <w:rPr>
          <w:rFonts w:ascii="Sylfaen" w:hAnsi="Sylfaen"/>
          <w:sz w:val="24"/>
          <w:szCs w:val="24"/>
          <w:lang w:val="ka-GE"/>
        </w:rPr>
        <w:t xml:space="preserve">. </w:t>
      </w:r>
      <w:r w:rsidR="003A0D6E" w:rsidRPr="005514A2">
        <w:rPr>
          <w:rFonts w:ascii="Sylfaen" w:hAnsi="Sylfaen"/>
          <w:sz w:val="24"/>
          <w:szCs w:val="24"/>
          <w:lang w:val="ka-GE"/>
        </w:rPr>
        <w:t xml:space="preserve">კერძოდ, ორივე შვებულების </w:t>
      </w:r>
      <w:r w:rsidR="003A0D6E" w:rsidRPr="005514A2">
        <w:rPr>
          <w:rFonts w:ascii="Sylfaen" w:hAnsi="Sylfaen"/>
          <w:sz w:val="24"/>
          <w:szCs w:val="24"/>
          <w:lang w:val="ka-GE"/>
        </w:rPr>
        <w:lastRenderedPageBreak/>
        <w:t xml:space="preserve">ძირითადი ფუნქცია მდგომარეობს იმის უზრუნველყოფაში, რომ დასაქმებულ </w:t>
      </w:r>
      <w:r w:rsidR="00314255" w:rsidRPr="005514A2">
        <w:rPr>
          <w:rFonts w:ascii="Sylfaen" w:hAnsi="Sylfaen"/>
          <w:sz w:val="24"/>
          <w:szCs w:val="24"/>
          <w:lang w:val="ka-GE"/>
        </w:rPr>
        <w:t>მშობელს</w:t>
      </w:r>
      <w:r w:rsidR="003A0D6E" w:rsidRPr="005514A2">
        <w:rPr>
          <w:rFonts w:ascii="Sylfaen" w:hAnsi="Sylfaen"/>
          <w:sz w:val="24"/>
          <w:szCs w:val="24"/>
          <w:lang w:val="ka-GE"/>
        </w:rPr>
        <w:t xml:space="preserve"> შესაძლებლობა </w:t>
      </w:r>
      <w:r w:rsidR="00314255" w:rsidRPr="005514A2">
        <w:rPr>
          <w:rFonts w:ascii="Sylfaen" w:hAnsi="Sylfaen"/>
          <w:sz w:val="24"/>
          <w:szCs w:val="24"/>
          <w:lang w:val="ka-GE"/>
        </w:rPr>
        <w:t>ჰქონდეს</w:t>
      </w:r>
      <w:r w:rsidR="003A0D6E" w:rsidRPr="005514A2">
        <w:rPr>
          <w:rFonts w:ascii="Sylfaen" w:hAnsi="Sylfaen"/>
          <w:sz w:val="24"/>
          <w:szCs w:val="24"/>
          <w:lang w:val="ka-GE"/>
        </w:rPr>
        <w:t xml:space="preserve">, ბავშვის დაბადების საწყისი ეტაპიდანვე, საკმარისი დრო </w:t>
      </w:r>
      <w:r w:rsidR="00314255" w:rsidRPr="005514A2">
        <w:rPr>
          <w:rFonts w:ascii="Sylfaen" w:hAnsi="Sylfaen"/>
          <w:sz w:val="24"/>
          <w:szCs w:val="24"/>
          <w:lang w:val="ka-GE"/>
        </w:rPr>
        <w:t>გაატაროს</w:t>
      </w:r>
      <w:r w:rsidR="003A0D6E" w:rsidRPr="005514A2">
        <w:rPr>
          <w:rFonts w:ascii="Sylfaen" w:hAnsi="Sylfaen"/>
          <w:sz w:val="24"/>
          <w:szCs w:val="24"/>
          <w:lang w:val="ka-GE"/>
        </w:rPr>
        <w:t xml:space="preserve"> მასთან, </w:t>
      </w:r>
      <w:r w:rsidR="00A33807" w:rsidRPr="005514A2">
        <w:rPr>
          <w:rFonts w:ascii="Sylfaen" w:hAnsi="Sylfaen"/>
          <w:sz w:val="24"/>
          <w:szCs w:val="24"/>
          <w:lang w:val="ka-GE"/>
        </w:rPr>
        <w:t>სრულფასოვნად</w:t>
      </w:r>
      <w:r w:rsidR="003A0D6E" w:rsidRPr="005514A2">
        <w:rPr>
          <w:rFonts w:ascii="Sylfaen" w:hAnsi="Sylfaen"/>
          <w:sz w:val="24"/>
          <w:szCs w:val="24"/>
          <w:lang w:val="ka-GE"/>
        </w:rPr>
        <w:t xml:space="preserve"> </w:t>
      </w:r>
      <w:r w:rsidR="00314255" w:rsidRPr="005514A2">
        <w:rPr>
          <w:rFonts w:ascii="Sylfaen" w:hAnsi="Sylfaen"/>
          <w:sz w:val="24"/>
          <w:szCs w:val="24"/>
          <w:lang w:val="ka-GE"/>
        </w:rPr>
        <w:t>ჩაერთოს</w:t>
      </w:r>
      <w:r w:rsidR="003A0D6E" w:rsidRPr="005514A2">
        <w:rPr>
          <w:rFonts w:ascii="Sylfaen" w:hAnsi="Sylfaen"/>
          <w:sz w:val="24"/>
          <w:szCs w:val="24"/>
          <w:lang w:val="ka-GE"/>
        </w:rPr>
        <w:t xml:space="preserve"> მასზე ზრუნვის პროცესში, მხარი </w:t>
      </w:r>
      <w:r w:rsidR="00314255" w:rsidRPr="005514A2">
        <w:rPr>
          <w:rFonts w:ascii="Sylfaen" w:hAnsi="Sylfaen"/>
          <w:sz w:val="24"/>
          <w:szCs w:val="24"/>
          <w:lang w:val="ka-GE"/>
        </w:rPr>
        <w:t>დაუჭიროს</w:t>
      </w:r>
      <w:r w:rsidR="003A0D6E" w:rsidRPr="005514A2">
        <w:rPr>
          <w:rFonts w:ascii="Sylfaen" w:hAnsi="Sylfaen"/>
          <w:sz w:val="24"/>
          <w:szCs w:val="24"/>
          <w:lang w:val="ka-GE"/>
        </w:rPr>
        <w:t xml:space="preserve"> ბავშვის ფიზიკური და ემოციური განვითარების პროცესს და </w:t>
      </w:r>
      <w:r w:rsidR="00314255" w:rsidRPr="005514A2">
        <w:rPr>
          <w:rFonts w:ascii="Sylfaen" w:hAnsi="Sylfaen"/>
          <w:sz w:val="24"/>
          <w:szCs w:val="24"/>
          <w:lang w:val="ka-GE"/>
        </w:rPr>
        <w:t>ჩამოაყალიბოს</w:t>
      </w:r>
      <w:r w:rsidR="003A0D6E" w:rsidRPr="005514A2">
        <w:rPr>
          <w:rFonts w:ascii="Sylfaen" w:hAnsi="Sylfaen"/>
          <w:sz w:val="24"/>
          <w:szCs w:val="24"/>
          <w:lang w:val="ka-GE"/>
        </w:rPr>
        <w:t xml:space="preserve"> ბავშვთან მჭიდრო პერსონალური კავშირი. </w:t>
      </w:r>
      <w:r w:rsidR="007768BE" w:rsidRPr="005514A2">
        <w:rPr>
          <w:rFonts w:ascii="Sylfaen" w:hAnsi="Sylfaen"/>
          <w:sz w:val="24"/>
          <w:szCs w:val="24"/>
          <w:lang w:val="ka-GE"/>
        </w:rPr>
        <w:t xml:space="preserve">მაშასადამე, ორივე დასახელებული შვებულების მიზანს წარმოადგენს ბავშვის მოვლის პროცესში მშობლის </w:t>
      </w:r>
      <w:r w:rsidR="00A33807" w:rsidRPr="005514A2">
        <w:rPr>
          <w:rFonts w:ascii="Sylfaen" w:hAnsi="Sylfaen"/>
          <w:sz w:val="24"/>
          <w:szCs w:val="24"/>
          <w:lang w:val="ka-GE"/>
        </w:rPr>
        <w:t xml:space="preserve">სრულფასოვნად </w:t>
      </w:r>
      <w:r w:rsidR="000F3D4A" w:rsidRPr="005514A2">
        <w:rPr>
          <w:rFonts w:ascii="Sylfaen" w:hAnsi="Sylfaen"/>
          <w:sz w:val="24"/>
          <w:szCs w:val="24"/>
          <w:lang w:val="ka-GE"/>
        </w:rPr>
        <w:t>მონაწილეობის</w:t>
      </w:r>
      <w:r w:rsidR="007768BE" w:rsidRPr="005514A2">
        <w:rPr>
          <w:rFonts w:ascii="Sylfaen" w:hAnsi="Sylfaen"/>
          <w:sz w:val="24"/>
          <w:szCs w:val="24"/>
          <w:lang w:val="ka-GE"/>
        </w:rPr>
        <w:t xml:space="preserve"> უზრუ</w:t>
      </w:r>
      <w:r w:rsidR="00314255" w:rsidRPr="005514A2">
        <w:rPr>
          <w:rFonts w:ascii="Sylfaen" w:hAnsi="Sylfaen"/>
          <w:sz w:val="24"/>
          <w:szCs w:val="24"/>
          <w:lang w:val="ka-GE"/>
        </w:rPr>
        <w:t>ნ</w:t>
      </w:r>
      <w:r w:rsidR="007768BE" w:rsidRPr="005514A2">
        <w:rPr>
          <w:rFonts w:ascii="Sylfaen" w:hAnsi="Sylfaen"/>
          <w:sz w:val="24"/>
          <w:szCs w:val="24"/>
          <w:lang w:val="ka-GE"/>
        </w:rPr>
        <w:t>ველყოფა.</w:t>
      </w:r>
      <w:r w:rsidR="00314255" w:rsidRPr="005514A2">
        <w:rPr>
          <w:rFonts w:ascii="Sylfaen" w:hAnsi="Sylfaen"/>
          <w:sz w:val="24"/>
          <w:szCs w:val="24"/>
          <w:lang w:val="ka-GE"/>
        </w:rPr>
        <w:t xml:space="preserve"> </w:t>
      </w:r>
    </w:p>
    <w:p w14:paraId="5FC6A3AF" w14:textId="16AE6A85" w:rsidR="00930F6E" w:rsidRPr="005514A2" w:rsidRDefault="00AC332F"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rPr>
        <w:t xml:space="preserve">თავის მხრივ, </w:t>
      </w:r>
      <w:r w:rsidR="003A0D6E" w:rsidRPr="005514A2">
        <w:rPr>
          <w:rFonts w:ascii="Sylfaen" w:hAnsi="Sylfaen"/>
          <w:sz w:val="24"/>
          <w:szCs w:val="24"/>
          <w:lang w:val="ka-GE"/>
        </w:rPr>
        <w:t xml:space="preserve">ბავშვის მოვლისა და მასზე ზრუნვის </w:t>
      </w:r>
      <w:r w:rsidR="009566CD" w:rsidRPr="005514A2">
        <w:rPr>
          <w:rFonts w:ascii="Sylfaen" w:hAnsi="Sylfaen"/>
          <w:sz w:val="24"/>
          <w:szCs w:val="24"/>
          <w:lang w:val="ka-GE"/>
        </w:rPr>
        <w:t>პროცესთან მიმართებით</w:t>
      </w:r>
      <w:r w:rsidR="00E23334" w:rsidRPr="005514A2">
        <w:rPr>
          <w:rFonts w:ascii="Sylfaen" w:hAnsi="Sylfaen"/>
          <w:sz w:val="24"/>
          <w:szCs w:val="24"/>
          <w:lang w:val="ka-GE"/>
        </w:rPr>
        <w:t>,</w:t>
      </w:r>
      <w:r w:rsidR="00B71382" w:rsidRPr="005514A2">
        <w:rPr>
          <w:rFonts w:ascii="Sylfaen" w:hAnsi="Sylfaen"/>
          <w:sz w:val="24"/>
          <w:szCs w:val="24"/>
          <w:lang w:val="ka-GE"/>
        </w:rPr>
        <w:t xml:space="preserve"> </w:t>
      </w:r>
      <w:r w:rsidR="00930F6E" w:rsidRPr="005514A2">
        <w:rPr>
          <w:rFonts w:ascii="Sylfaen" w:hAnsi="Sylfaen" w:cs="Sylfaen"/>
          <w:sz w:val="24"/>
          <w:szCs w:val="24"/>
          <w:lang w:val="ka-GE" w:eastAsia="x-none"/>
        </w:rPr>
        <w:t>ბავშვის</w:t>
      </w:r>
      <w:r w:rsidR="00930F6E" w:rsidRPr="005514A2">
        <w:rPr>
          <w:rFonts w:ascii="Sylfaen" w:hAnsi="Sylfaen"/>
          <w:sz w:val="24"/>
          <w:szCs w:val="24"/>
          <w:lang w:val="ka-GE" w:eastAsia="x-none"/>
        </w:rPr>
        <w:t xml:space="preserve"> ბიოლოგიურ მამასა და იმ მამას, რომელმაც 1 წლამდე ბავშვი იშვილა, არსებითად იდენტური პასუხისმგებლობები და ვალდებულებები გააჩნიათ. შესაბამისად, იდენტიფიცირებულ შესადარებელ სუბიექტებს აქვთ თანაბარი ინტერესი, უზრუნველ</w:t>
      </w:r>
      <w:r w:rsidR="00B85029" w:rsidRPr="005514A2">
        <w:rPr>
          <w:rFonts w:ascii="Sylfaen" w:hAnsi="Sylfaen"/>
          <w:sz w:val="24"/>
          <w:szCs w:val="24"/>
          <w:lang w:val="ka-GE" w:eastAsia="x-none"/>
        </w:rPr>
        <w:t>ყ</w:t>
      </w:r>
      <w:r w:rsidR="00930F6E" w:rsidRPr="005514A2">
        <w:rPr>
          <w:rFonts w:ascii="Sylfaen" w:hAnsi="Sylfaen"/>
          <w:sz w:val="24"/>
          <w:szCs w:val="24"/>
          <w:lang w:val="ka-GE" w:eastAsia="x-none"/>
        </w:rPr>
        <w:t xml:space="preserve">ოფილნი </w:t>
      </w:r>
      <w:r w:rsidR="008A723C">
        <w:rPr>
          <w:rFonts w:ascii="Sylfaen" w:hAnsi="Sylfaen"/>
          <w:sz w:val="24"/>
          <w:szCs w:val="24"/>
          <w:lang w:val="ka-GE" w:eastAsia="x-none"/>
        </w:rPr>
        <w:t>იყვნენ</w:t>
      </w:r>
      <w:r w:rsidR="00930F6E" w:rsidRPr="005514A2">
        <w:rPr>
          <w:rFonts w:ascii="Sylfaen" w:hAnsi="Sylfaen"/>
          <w:sz w:val="24"/>
          <w:szCs w:val="24"/>
          <w:lang w:val="ka-GE" w:eastAsia="x-none"/>
        </w:rPr>
        <w:t xml:space="preserve"> ოჯახური და სამსახურებრივი პასუხისმგებლობის</w:t>
      </w:r>
      <w:r w:rsidR="00381CBE" w:rsidRPr="005514A2">
        <w:rPr>
          <w:rFonts w:ascii="Sylfaen" w:hAnsi="Sylfaen"/>
          <w:sz w:val="24"/>
          <w:szCs w:val="24"/>
          <w:lang w:val="ka-GE" w:eastAsia="x-none"/>
        </w:rPr>
        <w:t xml:space="preserve"> დაბალანსების</w:t>
      </w:r>
      <w:r w:rsidR="00930F6E" w:rsidRPr="005514A2">
        <w:rPr>
          <w:rFonts w:ascii="Sylfaen" w:hAnsi="Sylfaen"/>
          <w:sz w:val="24"/>
          <w:szCs w:val="24"/>
          <w:lang w:val="ka-GE" w:eastAsia="x-none"/>
        </w:rPr>
        <w:t xml:space="preserve"> იმგვარი ინსტრუმენტით, რომლის ფარგლებშიც, მათ შესაძლებლობა ექნებათ, ერთი მხრივ, შეასრულონ მშობლის ფუნქციური დატვირთვა, საკმარისი დრო გაატარონ ბავშვთან, იზრუნონ მასზე, ჩამოაყალიბონ მასთან მჭიდრო პერსონალური კავშირი, მეორე მხრივ კი, შეინარჩუნონ სამუშაო ადგილი და ჰქონდეთ კარიერული სტაბილურობის გარანტია.</w:t>
      </w:r>
    </w:p>
    <w:p w14:paraId="3459063B" w14:textId="790D7689" w:rsidR="000E22A1" w:rsidRPr="005514A2" w:rsidRDefault="00930F6E"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rPr>
        <w:t>მაშასდამე</w:t>
      </w:r>
      <w:r w:rsidRPr="005514A2">
        <w:rPr>
          <w:rFonts w:ascii="Sylfaen" w:hAnsi="Sylfaen"/>
          <w:sz w:val="24"/>
          <w:szCs w:val="24"/>
          <w:lang w:val="ka-GE"/>
        </w:rPr>
        <w:t xml:space="preserve">, საქართველოს საკონსტიტუციო სასამართლო </w:t>
      </w:r>
      <w:r w:rsidR="008A723C">
        <w:rPr>
          <w:rFonts w:ascii="Sylfaen" w:hAnsi="Sylfaen"/>
          <w:sz w:val="24"/>
          <w:szCs w:val="24"/>
          <w:lang w:val="ka-GE"/>
        </w:rPr>
        <w:t>მიიჩნევს,</w:t>
      </w:r>
      <w:r w:rsidR="008A723C" w:rsidRPr="005514A2">
        <w:rPr>
          <w:rFonts w:ascii="Sylfaen" w:hAnsi="Sylfaen"/>
          <w:sz w:val="24"/>
          <w:szCs w:val="24"/>
          <w:lang w:val="ka-GE"/>
        </w:rPr>
        <w:t xml:space="preserve"> </w:t>
      </w:r>
      <w:r w:rsidRPr="005514A2">
        <w:rPr>
          <w:rFonts w:ascii="Sylfaen" w:hAnsi="Sylfaen"/>
          <w:sz w:val="24"/>
          <w:szCs w:val="24"/>
          <w:lang w:val="ka-GE"/>
        </w:rPr>
        <w:t>რომ ბიოლოგიურ მამას და მამას, რომელმაც 1 წლამდე ასაკის ბავშვი იშვილა, გააჩნია</w:t>
      </w:r>
      <w:r w:rsidR="008A723C">
        <w:rPr>
          <w:rFonts w:ascii="Sylfaen" w:hAnsi="Sylfaen"/>
          <w:sz w:val="24"/>
          <w:szCs w:val="24"/>
          <w:lang w:val="ka-GE"/>
        </w:rPr>
        <w:t>თ</w:t>
      </w:r>
      <w:r w:rsidRPr="005514A2">
        <w:rPr>
          <w:rFonts w:ascii="Sylfaen" w:hAnsi="Sylfaen"/>
          <w:sz w:val="24"/>
          <w:szCs w:val="24"/>
          <w:lang w:val="ka-GE"/>
        </w:rPr>
        <w:t xml:space="preserve"> თანაბარი ინტერესი, ბავშვის მოვლის მიზნებისათვის, ისარგებლო</w:t>
      </w:r>
      <w:r w:rsidR="008A723C">
        <w:rPr>
          <w:rFonts w:ascii="Sylfaen" w:hAnsi="Sylfaen"/>
          <w:sz w:val="24"/>
          <w:szCs w:val="24"/>
          <w:lang w:val="ka-GE"/>
        </w:rPr>
        <w:t>ნ</w:t>
      </w:r>
      <w:r w:rsidRPr="005514A2">
        <w:rPr>
          <w:rFonts w:ascii="Sylfaen" w:hAnsi="Sylfaen"/>
          <w:sz w:val="24"/>
          <w:szCs w:val="24"/>
          <w:lang w:val="ka-GE"/>
        </w:rPr>
        <w:t xml:space="preserve"> შვებულებისა და </w:t>
      </w:r>
      <w:r w:rsidR="002C0EFE" w:rsidRPr="005514A2">
        <w:rPr>
          <w:rFonts w:ascii="Sylfaen" w:hAnsi="Sylfaen"/>
          <w:sz w:val="24"/>
          <w:szCs w:val="24"/>
          <w:lang w:val="ka-GE"/>
        </w:rPr>
        <w:t>მასთან დაკავშირებული</w:t>
      </w:r>
      <w:r w:rsidRPr="005514A2">
        <w:rPr>
          <w:rFonts w:ascii="Sylfaen" w:hAnsi="Sylfaen"/>
          <w:sz w:val="24"/>
          <w:szCs w:val="24"/>
          <w:lang w:val="ka-GE"/>
        </w:rPr>
        <w:t xml:space="preserve"> ანაზღაურების მიღების უფლებით. შესაბამისად, განსახილველ სამართალურთიერთობასთან მიმართებით, მოსარჩელე მხარის მიერ დასახელებული პირთა კატეგორიები წარმოადგენენ არსებითად თანასწორ სუბიექტებს.</w:t>
      </w:r>
    </w:p>
    <w:p w14:paraId="24EBD449" w14:textId="4F810FB0" w:rsidR="000E22A1" w:rsidRPr="005514A2" w:rsidRDefault="000E22A1"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ყოველივე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ზემოაღნიშნულიდან</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გამომდინარე</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საკონსტიტუციო</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სასამართლო</w:t>
      </w:r>
      <w:r w:rsidRPr="005514A2">
        <w:rPr>
          <w:rFonts w:ascii="Sylfaen" w:hAnsi="Sylfaen"/>
          <w:sz w:val="24"/>
          <w:szCs w:val="24"/>
          <w:lang w:val="ka-GE" w:eastAsia="x-none"/>
        </w:rPr>
        <w:t xml:space="preserve"> </w:t>
      </w:r>
      <w:r w:rsidR="008A723C">
        <w:rPr>
          <w:rFonts w:ascii="Sylfaen" w:hAnsi="Sylfaen" w:cs="Sylfaen"/>
          <w:sz w:val="24"/>
          <w:szCs w:val="24"/>
          <w:lang w:val="ka-GE" w:eastAsia="x-none"/>
        </w:rPr>
        <w:t>ასკვნის,</w:t>
      </w:r>
      <w:r w:rsidR="008A723C" w:rsidRPr="005514A2">
        <w:rPr>
          <w:rFonts w:ascii="Sylfaen" w:hAnsi="Sylfaen"/>
          <w:sz w:val="24"/>
          <w:szCs w:val="24"/>
          <w:lang w:val="ka-GE" w:eastAsia="x-none"/>
        </w:rPr>
        <w:t xml:space="preserve"> </w:t>
      </w:r>
      <w:r w:rsidRPr="005514A2">
        <w:rPr>
          <w:rFonts w:ascii="Sylfaen" w:hAnsi="Sylfaen" w:cs="Sylfaen"/>
          <w:sz w:val="24"/>
          <w:szCs w:val="24"/>
          <w:lang w:val="ka-GE" w:eastAsia="x-none"/>
        </w:rPr>
        <w:t>რომ</w:t>
      </w:r>
      <w:r w:rsidR="008A723C">
        <w:rPr>
          <w:rFonts w:ascii="Sylfaen" w:hAnsi="Sylfaen" w:cs="Sylfaen"/>
          <w:sz w:val="24"/>
          <w:szCs w:val="24"/>
          <w:lang w:val="ka-GE" w:eastAsia="x-none"/>
        </w:rPr>
        <w:t>,</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მოცემულ</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შემთხვევაშიც</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დიფერენცირებული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მოპყრობა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დადგენილია</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არსებითად</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თანასწორ</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პირებს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შორის</w:t>
      </w:r>
      <w:r w:rsidR="008A723C">
        <w:rPr>
          <w:rFonts w:ascii="Sylfaen" w:hAnsi="Sylfaen" w:cs="Sylfaen"/>
          <w:sz w:val="24"/>
          <w:szCs w:val="24"/>
          <w:lang w:val="ka-GE" w:eastAsia="x-none"/>
        </w:rPr>
        <w:t>, რაც იწვევს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კონსტიტუციის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მე</w:t>
      </w:r>
      <w:r w:rsidRPr="005514A2">
        <w:rPr>
          <w:rFonts w:ascii="Sylfaen" w:hAnsi="Sylfaen"/>
          <w:sz w:val="24"/>
          <w:szCs w:val="24"/>
          <w:lang w:val="ka-GE" w:eastAsia="x-none"/>
        </w:rPr>
        <w:t xml:space="preserve">-11 </w:t>
      </w:r>
      <w:r w:rsidRPr="005514A2">
        <w:rPr>
          <w:rFonts w:ascii="Sylfaen" w:hAnsi="Sylfaen" w:cs="Sylfaen"/>
          <w:sz w:val="24"/>
          <w:szCs w:val="24"/>
          <w:lang w:val="ka-GE" w:eastAsia="x-none"/>
        </w:rPr>
        <w:t>მუხლის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პირველი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პუნქტით</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დაცული</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უფლების</w:t>
      </w:r>
      <w:r w:rsidRPr="005514A2">
        <w:rPr>
          <w:rFonts w:ascii="Sylfaen" w:hAnsi="Sylfaen"/>
          <w:sz w:val="24"/>
          <w:szCs w:val="24"/>
          <w:lang w:val="ka-GE" w:eastAsia="x-none"/>
        </w:rPr>
        <w:t xml:space="preserve"> </w:t>
      </w:r>
      <w:r w:rsidRPr="005514A2">
        <w:rPr>
          <w:rFonts w:ascii="Sylfaen" w:hAnsi="Sylfaen" w:cs="Sylfaen"/>
          <w:sz w:val="24"/>
          <w:szCs w:val="24"/>
          <w:lang w:val="ka-GE" w:eastAsia="x-none"/>
        </w:rPr>
        <w:t>შეზღუდვა</w:t>
      </w:r>
      <w:r w:rsidR="008A723C">
        <w:rPr>
          <w:rFonts w:ascii="Sylfaen" w:hAnsi="Sylfaen" w:cs="Sylfaen"/>
          <w:sz w:val="24"/>
          <w:szCs w:val="24"/>
          <w:lang w:val="ka-GE" w:eastAsia="x-none"/>
        </w:rPr>
        <w:t>ს</w:t>
      </w:r>
      <w:r w:rsidRPr="005514A2">
        <w:rPr>
          <w:rFonts w:ascii="Sylfaen" w:hAnsi="Sylfaen"/>
          <w:sz w:val="24"/>
          <w:szCs w:val="24"/>
          <w:lang w:val="ka-GE" w:eastAsia="x-none"/>
        </w:rPr>
        <w:t>.</w:t>
      </w:r>
    </w:p>
    <w:p w14:paraId="6B6DAF9C" w14:textId="77777777" w:rsidR="006D03C9" w:rsidRDefault="00B40B1D" w:rsidP="006D03C9">
      <w:pPr>
        <w:pStyle w:val="Heading3"/>
        <w:numPr>
          <w:ilvl w:val="1"/>
          <w:numId w:val="26"/>
        </w:numPr>
        <w:spacing w:before="0" w:after="100" w:afterAutospacing="1"/>
        <w:ind w:left="0" w:firstLine="284"/>
        <w:jc w:val="both"/>
        <w:rPr>
          <w:rFonts w:ascii="Sylfaen" w:hAnsi="Sylfaen" w:cs="Sylfaen"/>
          <w:b/>
          <w:color w:val="000000" w:themeColor="text1"/>
          <w:lang w:val="ka-GE"/>
        </w:rPr>
      </w:pPr>
      <w:r w:rsidRPr="005514A2">
        <w:rPr>
          <w:rFonts w:ascii="Sylfaen" w:hAnsi="Sylfaen" w:cs="Sylfaen"/>
          <w:b/>
          <w:color w:val="000000" w:themeColor="text1"/>
          <w:lang w:val="ka-GE"/>
        </w:rPr>
        <w:t>შეზღუდვის</w:t>
      </w:r>
      <w:r w:rsidRPr="005514A2">
        <w:rPr>
          <w:rFonts w:ascii="Sylfaen" w:hAnsi="Sylfaen"/>
          <w:b/>
          <w:color w:val="000000" w:themeColor="text1"/>
          <w:lang w:val="ka-GE"/>
        </w:rPr>
        <w:t xml:space="preserve"> </w:t>
      </w:r>
      <w:r w:rsidRPr="005514A2">
        <w:rPr>
          <w:rFonts w:ascii="Sylfaen" w:hAnsi="Sylfaen" w:cs="Sylfaen"/>
          <w:b/>
          <w:color w:val="000000" w:themeColor="text1"/>
          <w:lang w:val="ka-GE"/>
        </w:rPr>
        <w:t>კონსტიტუციურობა</w:t>
      </w:r>
    </w:p>
    <w:p w14:paraId="7BDED156" w14:textId="60C11C75" w:rsidR="00B40B1D" w:rsidRPr="006D03C9" w:rsidRDefault="00B40B1D" w:rsidP="001E3003">
      <w:pPr>
        <w:pStyle w:val="Heading4"/>
        <w:numPr>
          <w:ilvl w:val="2"/>
          <w:numId w:val="26"/>
        </w:numPr>
        <w:spacing w:before="0" w:after="100" w:afterAutospacing="1"/>
        <w:ind w:left="0" w:firstLine="284"/>
        <w:rPr>
          <w:rFonts w:ascii="Sylfaen" w:hAnsi="Sylfaen" w:cs="Sylfaen"/>
          <w:b/>
          <w:i w:val="0"/>
          <w:color w:val="000000" w:themeColor="text1"/>
          <w:sz w:val="24"/>
          <w:szCs w:val="24"/>
          <w:lang w:val="ka-GE"/>
        </w:rPr>
      </w:pPr>
      <w:r w:rsidRPr="006D03C9">
        <w:rPr>
          <w:rFonts w:ascii="Sylfaen" w:hAnsi="Sylfaen"/>
          <w:b/>
          <w:i w:val="0"/>
          <w:color w:val="000000" w:themeColor="text1"/>
          <w:sz w:val="24"/>
          <w:szCs w:val="24"/>
          <w:lang w:val="ka-GE"/>
        </w:rPr>
        <w:t>შეფასების ტესტი</w:t>
      </w:r>
    </w:p>
    <w:p w14:paraId="2E11BFA9" w14:textId="2D83E823" w:rsidR="00537BB7" w:rsidRPr="005514A2" w:rsidRDefault="00B40B1D"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საქართველოს კონსტიტუციის მე-11 მუხლის პირველი პუნქტი</w:t>
      </w:r>
      <w:r w:rsidR="007B5233" w:rsidRPr="005514A2">
        <w:rPr>
          <w:rFonts w:ascii="Sylfaen" w:hAnsi="Sylfaen"/>
          <w:sz w:val="24"/>
          <w:szCs w:val="24"/>
          <w:lang w:val="ka-GE" w:eastAsia="x-none"/>
        </w:rPr>
        <w:t>თ განსაზღვრული უფლება</w:t>
      </w:r>
      <w:r w:rsidRPr="005514A2">
        <w:rPr>
          <w:rFonts w:ascii="Sylfaen" w:hAnsi="Sylfaen"/>
          <w:sz w:val="24"/>
          <w:szCs w:val="24"/>
          <w:lang w:val="ka-GE" w:eastAsia="x-none"/>
        </w:rPr>
        <w:t xml:space="preserve"> არ არის აბსოლუტური ხასიათის და დემოკრატიულ სახელმწიფოში შესაძლებელია მისი შეზღუდვა. საქარ</w:t>
      </w:r>
      <w:r w:rsidR="00537BB7" w:rsidRPr="005514A2">
        <w:rPr>
          <w:rFonts w:ascii="Sylfaen" w:hAnsi="Sylfaen"/>
          <w:sz w:val="24"/>
          <w:szCs w:val="24"/>
          <w:lang w:val="ka-GE" w:eastAsia="x-none"/>
        </w:rPr>
        <w:t xml:space="preserve">თველოს საკონსტიტუციო სასამართლოს პრაქტიკის მიხედვით, „დიფერენცირებული მოპყრობისას </w:t>
      </w:r>
      <w:r w:rsidR="00537BB7" w:rsidRPr="005514A2">
        <w:rPr>
          <w:rFonts w:ascii="Sylfaen" w:hAnsi="Sylfaen"/>
          <w:sz w:val="24"/>
          <w:szCs w:val="24"/>
          <w:lang w:val="ka-GE" w:eastAsia="x-none"/>
        </w:rPr>
        <w:lastRenderedPageBreak/>
        <w:t>ერთმანეთისაგან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II-3).</w:t>
      </w:r>
    </w:p>
    <w:p w14:paraId="79F29420" w14:textId="77777777" w:rsidR="007233B0" w:rsidRPr="005514A2" w:rsidRDefault="00537BB7"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იმავდროულად, საქართველოს საკონსტიტუციო სასამართლოს განმარტებით, </w:t>
      </w:r>
      <w:r w:rsidRPr="005514A2">
        <w:rPr>
          <w:rFonts w:ascii="Sylfaen" w:hAnsi="Sylfaen" w:cs="Sylfaen"/>
          <w:sz w:val="24"/>
          <w:szCs w:val="24"/>
          <w:lang w:val="ka-GE" w:eastAsia="x-none"/>
        </w:rPr>
        <w:t>დიფერენცირებულად</w:t>
      </w:r>
      <w:r w:rsidRPr="005514A2">
        <w:rPr>
          <w:rFonts w:ascii="Sylfaen" w:hAnsi="Sylfaen"/>
          <w:sz w:val="24"/>
          <w:szCs w:val="24"/>
          <w:lang w:val="ka-GE" w:eastAsia="x-none"/>
        </w:rPr>
        <w:t xml:space="preserve"> მოპყრობის გონივრულობის მასშტაბი განსხვავებული შეიძლება იყოს თითოეულ ინდივიდუალურ შემთხვევასთან მიმართებით.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II-5).</w:t>
      </w:r>
    </w:p>
    <w:p w14:paraId="0A396CE9" w14:textId="2DB7A347" w:rsidR="001F5CF0" w:rsidRPr="005514A2" w:rsidRDefault="007233B0"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საქართველოს </w:t>
      </w:r>
      <w:r w:rsidRPr="005514A2">
        <w:rPr>
          <w:rFonts w:ascii="Sylfaen" w:hAnsi="Sylfaen" w:cs="Sylfaen"/>
          <w:sz w:val="24"/>
          <w:szCs w:val="24"/>
          <w:lang w:val="ka-GE" w:eastAsia="x-none"/>
        </w:rPr>
        <w:t>საკონსტიტუციო</w:t>
      </w:r>
      <w:r w:rsidRPr="005514A2">
        <w:rPr>
          <w:rFonts w:ascii="Sylfaen" w:hAnsi="Sylfaen"/>
          <w:sz w:val="24"/>
          <w:szCs w:val="24"/>
          <w:lang w:val="ka-GE" w:eastAsia="x-none"/>
        </w:rPr>
        <w:t xml:space="preserve"> სასამართლოს დამკვიდრებული პრაქტიკის თანახმად, სადავო ნორმების</w:t>
      </w:r>
      <w:r w:rsidR="00BC69FB">
        <w:rPr>
          <w:rFonts w:ascii="Sylfaen" w:hAnsi="Sylfaen"/>
          <w:sz w:val="24"/>
          <w:szCs w:val="24"/>
          <w:lang w:val="ka-GE" w:eastAsia="x-none"/>
        </w:rPr>
        <w:t xml:space="preserve"> დისკრიმინაციულობის</w:t>
      </w:r>
      <w:r w:rsidRPr="005514A2">
        <w:rPr>
          <w:rFonts w:ascii="Sylfaen" w:hAnsi="Sylfaen"/>
          <w:sz w:val="24"/>
          <w:szCs w:val="24"/>
          <w:lang w:val="ka-GE" w:eastAsia="x-none"/>
        </w:rPr>
        <w:t xml:space="preserve"> შეფასებისას</w:t>
      </w:r>
      <w:r w:rsidR="00BC69FB">
        <w:rPr>
          <w:rFonts w:ascii="Sylfaen" w:hAnsi="Sylfaen"/>
          <w:sz w:val="24"/>
          <w:szCs w:val="24"/>
          <w:lang w:val="ka-GE" w:eastAsia="x-none"/>
        </w:rPr>
        <w:t>, საკონსტიტუციო</w:t>
      </w:r>
      <w:r w:rsidRPr="005514A2">
        <w:rPr>
          <w:rFonts w:ascii="Sylfaen" w:hAnsi="Sylfaen"/>
          <w:sz w:val="24"/>
          <w:szCs w:val="24"/>
          <w:lang w:val="ka-GE" w:eastAsia="x-none"/>
        </w:rPr>
        <w:t xml:space="preserve"> სასამართლო იყენებს რაციონალური დიფერენცირების ან შეფასების მკაცრ ტესტს. საკითხი, თუ რომელი მათგანით უნდა იხელმძღვანელოს სასამართლომ, წყდება სხვადასხვა ფაქტორების, მათ შორის, ჩარევის ინტენსივობისა და დიფერენცირების ნიშნის გათვალისწინებით. კერძოდ, თუ არსებითად თანასწორ პირთა დიფერენცირების საფუძველია</w:t>
      </w:r>
      <w:r w:rsidR="00BC69FB">
        <w:rPr>
          <w:rFonts w:ascii="Sylfaen" w:hAnsi="Sylfaen"/>
          <w:sz w:val="24"/>
          <w:szCs w:val="24"/>
          <w:lang w:val="ka-GE" w:eastAsia="x-none"/>
        </w:rPr>
        <w:t xml:space="preserve"> საქართველოს</w:t>
      </w:r>
      <w:r w:rsidRPr="005514A2">
        <w:rPr>
          <w:rFonts w:ascii="Sylfaen" w:hAnsi="Sylfaen"/>
          <w:sz w:val="24"/>
          <w:szCs w:val="24"/>
          <w:lang w:val="ka-GE" w:eastAsia="x-none"/>
        </w:rPr>
        <w:t xml:space="preserve"> კონსტიტუციის მე-11 მუხლში ჩამოთვლილი რომელიმე ნიშანი ან სადავო ნორმა ითვალისწინებს უფლებაში მაღალი ინტენსივობით ჩარევას </w:t>
      </w:r>
      <w:r w:rsidR="002306CF" w:rsidRPr="005514A2">
        <w:rPr>
          <w:rFonts w:ascii="Sylfaen" w:eastAsia="Times New Roman" w:hAnsi="Sylfaen" w:cs="Sylfaen"/>
          <w:sz w:val="24"/>
          <w:szCs w:val="24"/>
          <w:lang w:val="ka-GE"/>
        </w:rPr>
        <w:t>–</w:t>
      </w:r>
      <w:r w:rsidRPr="005514A2">
        <w:rPr>
          <w:rFonts w:ascii="Sylfaen" w:hAnsi="Sylfaen"/>
          <w:sz w:val="24"/>
          <w:szCs w:val="24"/>
          <w:lang w:val="ka-GE" w:eastAsia="x-none"/>
        </w:rPr>
        <w:t xml:space="preserve"> სასამართლო იყენებს შეფასების მკაცრ ტესტს (იხ.</w:t>
      </w:r>
      <w:r w:rsidR="00231801" w:rsidRPr="005514A2">
        <w:rPr>
          <w:rFonts w:ascii="Sylfaen" w:hAnsi="Sylfaen"/>
          <w:sz w:val="24"/>
          <w:szCs w:val="24"/>
          <w:lang w:val="ka-GE" w:eastAsia="x-none"/>
        </w:rPr>
        <w:t>,</w:t>
      </w:r>
      <w:r w:rsidRPr="005514A2">
        <w:rPr>
          <w:rFonts w:ascii="Sylfaen" w:hAnsi="Sylfaen"/>
          <w:sz w:val="24"/>
          <w:szCs w:val="24"/>
          <w:lang w:val="ka-GE" w:eastAsia="x-none"/>
        </w:rPr>
        <w:t xml:space="preserve">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II-6).</w:t>
      </w:r>
    </w:p>
    <w:p w14:paraId="3AFCCFC1" w14:textId="0BC0B505" w:rsidR="001F5CF0" w:rsidRPr="005514A2" w:rsidRDefault="001F5CF0"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lastRenderedPageBreak/>
        <w:t>ამასთან</w:t>
      </w:r>
      <w:r w:rsidR="00BC69FB">
        <w:rPr>
          <w:rFonts w:ascii="Sylfaen" w:hAnsi="Sylfaen" w:cs="Sylfaen"/>
          <w:sz w:val="24"/>
          <w:szCs w:val="24"/>
          <w:lang w:val="ka-GE" w:eastAsia="x-none"/>
        </w:rPr>
        <w:t xml:space="preserve"> ერთად</w:t>
      </w:r>
      <w:r w:rsidRPr="005514A2">
        <w:rPr>
          <w:rFonts w:ascii="Sylfaen" w:hAnsi="Sylfaen"/>
          <w:sz w:val="24"/>
          <w:szCs w:val="24"/>
          <w:lang w:val="ka-GE" w:eastAsia="x-none"/>
        </w:rPr>
        <w:t xml:space="preserve">, „მიუხედავად იმისა, კონკრეტული საქმის გარემოებებიდან გამომდინარე, შერჩეულ უნდა იქნეს რაციონალური დიფერენცირებისა თუ მკაცრი შეფასების ტესტი, ორივე მათგანის ფარგლებში, აუცილებელია, რომ სადავო ნორმით განსაზღვრულ შეზღუდვას გააჩნდეს ლეგიტიმური საჯარო მიზანი და 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 (საქართველოს საკონსტიტუციო სასამართლოს 2018 წლის 14 დეკემბრის №3/2/767,1272 გადაწყვეტილება საქმეზე „საქართველოს მოქალაქეები </w:t>
      </w:r>
      <w:r w:rsidR="00BC69FB">
        <w:rPr>
          <w:rFonts w:ascii="Sylfaen" w:hAnsi="Sylfaen"/>
          <w:sz w:val="24"/>
          <w:szCs w:val="24"/>
          <w:lang w:val="ka-GE" w:eastAsia="x-none"/>
        </w:rPr>
        <w:t>−</w:t>
      </w:r>
      <w:r w:rsidR="00BC69FB" w:rsidRPr="005514A2">
        <w:rPr>
          <w:rFonts w:ascii="Sylfaen" w:hAnsi="Sylfaen"/>
          <w:sz w:val="24"/>
          <w:szCs w:val="24"/>
          <w:lang w:val="ka-GE" w:eastAsia="x-none"/>
        </w:rPr>
        <w:t xml:space="preserve"> </w:t>
      </w:r>
      <w:r w:rsidRPr="005514A2">
        <w:rPr>
          <w:rFonts w:ascii="Sylfaen" w:hAnsi="Sylfaen"/>
          <w:sz w:val="24"/>
          <w:szCs w:val="24"/>
          <w:lang w:val="ka-GE" w:eastAsia="x-none"/>
        </w:rPr>
        <w:t xml:space="preserve"> ჯიმშერ ცხადაძე და მამუკა ჭანტურია საქართველოს პარლამენტის წინააღმდეგ“, II-40). შესაბამისად, გარკვეულ შემთხვევებში, როდესაც აშკარაა, რომ დიფერენცირება არ პასუხობს რაციონალური ტესტის მოთხოვნებს, სასამართლო სადავო ნორმას არაკონსტიტუციურად ცნობს დიფერენცირების ტესტის შერჩევის გარეშე (იხ.</w:t>
      </w:r>
      <w:r w:rsidR="002306CF" w:rsidRPr="005514A2">
        <w:rPr>
          <w:rFonts w:ascii="Sylfaen" w:hAnsi="Sylfaen"/>
          <w:sz w:val="24"/>
          <w:szCs w:val="24"/>
          <w:lang w:val="ka-GE" w:eastAsia="x-none"/>
        </w:rPr>
        <w:t>,</w:t>
      </w:r>
      <w:r w:rsidRPr="005514A2">
        <w:rPr>
          <w:rFonts w:ascii="Sylfaen" w:hAnsi="Sylfaen"/>
          <w:sz w:val="24"/>
          <w:szCs w:val="24"/>
          <w:lang w:val="ka-GE" w:eastAsia="x-none"/>
        </w:rPr>
        <w:t xml:space="preserve"> საქართველოს საკონსტიტუციო სასამართლოს 2018 წლის 14 დეკემბრის გადაწყვეტილება №3/2/767,1272 საქმეზე „საქართველოს მოქალაქეები </w:t>
      </w:r>
      <w:r w:rsidR="00BC69FB">
        <w:rPr>
          <w:rFonts w:ascii="Sylfaen" w:hAnsi="Sylfaen"/>
          <w:sz w:val="24"/>
          <w:szCs w:val="24"/>
          <w:lang w:val="ka-GE" w:eastAsia="x-none"/>
        </w:rPr>
        <w:t>−</w:t>
      </w:r>
      <w:r w:rsidRPr="005514A2">
        <w:rPr>
          <w:rFonts w:ascii="Sylfaen" w:hAnsi="Sylfaen"/>
          <w:sz w:val="24"/>
          <w:szCs w:val="24"/>
          <w:lang w:val="ka-GE" w:eastAsia="x-none"/>
        </w:rPr>
        <w:t xml:space="preserve"> ჯიმშერ ცხადაძე და მამუკა ჭანტურია საქართველოს პარლამენტის წინააღმდეგ“)</w:t>
      </w:r>
      <w:r w:rsidR="00405EA4" w:rsidRPr="005514A2">
        <w:rPr>
          <w:rFonts w:ascii="Sylfaen" w:hAnsi="Sylfaen"/>
          <w:sz w:val="24"/>
          <w:szCs w:val="24"/>
          <w:lang w:val="ka-GE" w:eastAsia="x-none"/>
        </w:rPr>
        <w:t xml:space="preserve">. </w:t>
      </w:r>
    </w:p>
    <w:p w14:paraId="697C1429" w14:textId="3555924F" w:rsidR="00405EA4" w:rsidRPr="005514A2" w:rsidRDefault="00405EA4"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sz w:val="24"/>
          <w:szCs w:val="24"/>
          <w:lang w:val="ka-GE" w:eastAsia="x-none"/>
        </w:rPr>
        <w:t>მოცემულ შემთხვევაში, საქართველოს საკონსტიტუციო სასამართლო</w:t>
      </w:r>
      <w:r w:rsidR="00D571BE" w:rsidRPr="005514A2">
        <w:rPr>
          <w:rFonts w:ascii="Sylfaen" w:hAnsi="Sylfaen"/>
          <w:sz w:val="24"/>
          <w:szCs w:val="24"/>
          <w:lang w:val="ka-GE" w:eastAsia="x-none"/>
        </w:rPr>
        <w:t xml:space="preserve"> იდენტიფიცირებულ </w:t>
      </w:r>
      <w:r w:rsidR="008E55D1" w:rsidRPr="005514A2">
        <w:rPr>
          <w:rFonts w:ascii="Sylfaen" w:hAnsi="Sylfaen"/>
          <w:sz w:val="24"/>
          <w:szCs w:val="24"/>
          <w:lang w:val="ka-GE" w:eastAsia="x-none"/>
        </w:rPr>
        <w:t>არსებითად თანასწორ</w:t>
      </w:r>
      <w:r w:rsidR="00D571BE" w:rsidRPr="005514A2">
        <w:rPr>
          <w:rFonts w:ascii="Sylfaen" w:hAnsi="Sylfaen"/>
          <w:sz w:val="24"/>
          <w:szCs w:val="24"/>
          <w:lang w:val="ka-GE" w:eastAsia="x-none"/>
        </w:rPr>
        <w:t xml:space="preserve"> პირებს შორის დადგენილი დიფერენცირებული მოპყრობის კონსტიტუციურობაზე ცალ-ცალკე იმსჯელებს. </w:t>
      </w:r>
    </w:p>
    <w:p w14:paraId="1641C82E" w14:textId="54D2C801" w:rsidR="008E55D1" w:rsidRPr="005514A2" w:rsidRDefault="008E55D1" w:rsidP="001E3003">
      <w:pPr>
        <w:pStyle w:val="Heading4"/>
        <w:numPr>
          <w:ilvl w:val="2"/>
          <w:numId w:val="26"/>
        </w:numPr>
        <w:spacing w:before="0" w:after="100" w:afterAutospacing="1"/>
        <w:ind w:left="0" w:firstLine="284"/>
        <w:jc w:val="both"/>
        <w:rPr>
          <w:rFonts w:ascii="Sylfaen" w:hAnsi="Sylfaen"/>
          <w:b/>
          <w:i w:val="0"/>
          <w:color w:val="000000" w:themeColor="text1"/>
          <w:sz w:val="24"/>
          <w:szCs w:val="24"/>
          <w:lang w:val="ka-GE" w:eastAsia="x-none"/>
        </w:rPr>
      </w:pPr>
      <w:r w:rsidRPr="005514A2">
        <w:rPr>
          <w:rFonts w:ascii="Sylfaen" w:hAnsi="Sylfaen"/>
          <w:b/>
          <w:i w:val="0"/>
          <w:color w:val="000000" w:themeColor="text1"/>
          <w:sz w:val="24"/>
          <w:szCs w:val="24"/>
          <w:lang w:val="ka-GE"/>
        </w:rPr>
        <w:t>ბიოლოგიური დედისა და ბიოლოგიური მამის მიმართ დადგენილი დიფერენცირებული მოპყრობის კონსტიტუციურობა</w:t>
      </w:r>
    </w:p>
    <w:p w14:paraId="58D59A72" w14:textId="5195E469" w:rsidR="007233B0" w:rsidRPr="005514A2" w:rsidRDefault="00B02AF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ერთი მხრივ, ბიოლოგიური დედის, მეორე მხრივ, ბიოლოგიური მამის მიმართ დადგენილი განსხვავებული უფლებრივი რეჟიმის</w:t>
      </w:r>
      <w:r w:rsidR="007233B0" w:rsidRPr="005514A2">
        <w:rPr>
          <w:rFonts w:ascii="Sylfaen" w:hAnsi="Sylfaen"/>
          <w:sz w:val="24"/>
          <w:szCs w:val="24"/>
          <w:lang w:val="ka-GE" w:eastAsia="x-none"/>
        </w:rPr>
        <w:t xml:space="preserve"> შემთხვევაში, აშკარაა, რომ დიფერენცირების ნიშანს წარმოადგენს სქესი. თავის მხრივ, </w:t>
      </w:r>
      <w:r w:rsidR="00E53DCC" w:rsidRPr="005514A2">
        <w:rPr>
          <w:rFonts w:ascii="Sylfaen" w:hAnsi="Sylfaen"/>
          <w:sz w:val="24"/>
          <w:szCs w:val="24"/>
          <w:lang w:val="ka-GE" w:eastAsia="x-none"/>
        </w:rPr>
        <w:t>ს</w:t>
      </w:r>
      <w:r w:rsidR="007233B0" w:rsidRPr="005514A2">
        <w:rPr>
          <w:rFonts w:ascii="Sylfaen" w:hAnsi="Sylfaen"/>
          <w:sz w:val="24"/>
          <w:szCs w:val="24"/>
          <w:lang w:val="ka-GE" w:eastAsia="x-none"/>
        </w:rPr>
        <w:t>ქ</w:t>
      </w:r>
      <w:r w:rsidR="00E53DCC" w:rsidRPr="005514A2">
        <w:rPr>
          <w:rFonts w:ascii="Sylfaen" w:hAnsi="Sylfaen"/>
          <w:sz w:val="24"/>
          <w:szCs w:val="24"/>
          <w:lang w:val="ka-GE" w:eastAsia="x-none"/>
        </w:rPr>
        <w:t>ე</w:t>
      </w:r>
      <w:r w:rsidR="007233B0" w:rsidRPr="005514A2">
        <w:rPr>
          <w:rFonts w:ascii="Sylfaen" w:hAnsi="Sylfaen"/>
          <w:sz w:val="24"/>
          <w:szCs w:val="24"/>
          <w:lang w:val="ka-GE" w:eastAsia="x-none"/>
        </w:rPr>
        <w:t>სის ნიშნით დისკრიმინაცია ექსპლიციტურად არის აკრძალული საქართველოს კონსტიტუციის მე-11 მუხლის პირველი პუნქტით. საქართველოს საკონსტიტუციო სასამართლოს დამკვიდრებული პრაქტიკით, იმ შემთხვევაში თუ დიფერენცირების ნიშანი არის კლასიკური (საქართველოს კონსტიტუციის მე-11 მუხლის პირველ პუნქტში მითითებული</w:t>
      </w:r>
      <w:r w:rsidR="00E53DCC" w:rsidRPr="005514A2">
        <w:rPr>
          <w:rFonts w:ascii="Sylfaen" w:hAnsi="Sylfaen"/>
          <w:sz w:val="24"/>
          <w:szCs w:val="24"/>
          <w:lang w:val="ka-GE" w:eastAsia="x-none"/>
        </w:rPr>
        <w:t xml:space="preserve">), </w:t>
      </w:r>
      <w:r w:rsidR="007233B0" w:rsidRPr="005514A2">
        <w:rPr>
          <w:rFonts w:ascii="Sylfaen" w:hAnsi="Sylfaen"/>
          <w:sz w:val="24"/>
          <w:szCs w:val="24"/>
          <w:lang w:val="ka-GE" w:eastAsia="x-none"/>
        </w:rPr>
        <w:t>საკონსტიტუციო სასამართლო სადავო ნორმით დადგენილი დიფერენცირების შეფასებისთვის იყენებს მკაცრ ტესტს. საკონსტიტუციო სასამართლო დიფერენცირების კონსტიტუციურობას მკაცრი ტესტის ფარგლებში აფასებს თანაზომიერების პრინციპის გამოყენებით (</w:t>
      </w:r>
      <w:r w:rsidR="005061DF" w:rsidRPr="005514A2">
        <w:rPr>
          <w:rFonts w:ascii="Sylfaen" w:hAnsi="Sylfaen"/>
          <w:sz w:val="24"/>
          <w:szCs w:val="24"/>
          <w:lang w:val="ka-GE" w:eastAsia="x-none"/>
        </w:rPr>
        <w:t>იხ.</w:t>
      </w:r>
      <w:r w:rsidR="00231801" w:rsidRPr="005514A2">
        <w:rPr>
          <w:rFonts w:ascii="Sylfaen" w:hAnsi="Sylfaen"/>
          <w:i/>
          <w:sz w:val="24"/>
          <w:szCs w:val="24"/>
          <w:lang w:val="ka-GE" w:eastAsia="x-none"/>
        </w:rPr>
        <w:t>,</w:t>
      </w:r>
      <w:r w:rsidR="007233B0" w:rsidRPr="005514A2">
        <w:rPr>
          <w:rFonts w:ascii="Sylfaen" w:hAnsi="Sylfaen"/>
          <w:i/>
          <w:sz w:val="24"/>
          <w:szCs w:val="24"/>
          <w:lang w:val="ka-GE" w:eastAsia="x-none"/>
        </w:rPr>
        <w:t xml:space="preserve"> </w:t>
      </w:r>
      <w:r w:rsidR="00B62422" w:rsidRPr="005514A2">
        <w:rPr>
          <w:rFonts w:ascii="Sylfaen" w:hAnsi="Sylfaen"/>
          <w:sz w:val="24"/>
          <w:szCs w:val="24"/>
          <w:lang w:val="ka-GE" w:eastAsia="x-none"/>
        </w:rPr>
        <w:t xml:space="preserve">საქართველოს </w:t>
      </w:r>
      <w:r w:rsidR="007233B0" w:rsidRPr="005514A2">
        <w:rPr>
          <w:rFonts w:ascii="Sylfaen" w:hAnsi="Sylfaen"/>
          <w:sz w:val="24"/>
          <w:szCs w:val="24"/>
          <w:lang w:val="ka-GE" w:eastAsia="x-none"/>
        </w:rPr>
        <w:t xml:space="preserve">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w:t>
      </w:r>
      <w:r w:rsidR="007233B0" w:rsidRPr="005514A2">
        <w:rPr>
          <w:rFonts w:ascii="Sylfaen" w:hAnsi="Sylfaen"/>
          <w:sz w:val="24"/>
          <w:szCs w:val="24"/>
          <w:lang w:val="ka-GE" w:eastAsia="x-none"/>
        </w:rPr>
        <w:lastRenderedPageBreak/>
        <w:t xml:space="preserve">მემარჯვენეები“ და „საქართველოს კონსერვატიული პარტია“ საქართველოს პარლამენტის წინააღმდეგ“, II-6). </w:t>
      </w:r>
    </w:p>
    <w:p w14:paraId="421CC6A7" w14:textId="3D24AB69" w:rsidR="00B40B1D" w:rsidRPr="005514A2" w:rsidRDefault="007233B0" w:rsidP="005514A2">
      <w:pPr>
        <w:pStyle w:val="ListParagraph"/>
        <w:numPr>
          <w:ilvl w:val="0"/>
          <w:numId w:val="14"/>
        </w:numPr>
        <w:spacing w:after="100" w:afterAutospacing="1"/>
        <w:ind w:left="0" w:firstLine="360"/>
        <w:jc w:val="both"/>
        <w:rPr>
          <w:rFonts w:ascii="Sylfaen" w:hAnsi="Sylfaen"/>
          <w:sz w:val="24"/>
          <w:szCs w:val="24"/>
          <w:lang w:val="ka-GE" w:eastAsia="x-none"/>
        </w:rPr>
      </w:pPr>
      <w:r w:rsidRPr="005514A2">
        <w:rPr>
          <w:rFonts w:ascii="Sylfaen" w:hAnsi="Sylfaen"/>
          <w:sz w:val="24"/>
          <w:szCs w:val="24"/>
          <w:lang w:val="ka-GE" w:eastAsia="x-none"/>
        </w:rPr>
        <w:t>თავის მხრივ,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64FDC417" w14:textId="347A9FAD" w:rsidR="00442710" w:rsidRPr="005514A2" w:rsidRDefault="00442710" w:rsidP="00501AF1">
      <w:pPr>
        <w:pStyle w:val="Heading5"/>
        <w:numPr>
          <w:ilvl w:val="3"/>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t>ლეგიტიმური მიზანი</w:t>
      </w:r>
    </w:p>
    <w:p w14:paraId="765894DF" w14:textId="77B72187" w:rsidR="00442710" w:rsidRPr="005514A2" w:rsidRDefault="00442710"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საკონსტიტუციო სასამართლოს დადგენილი პრაქტიკის შესაბამისად, „მკაცრი ტესტის“ ფარგლებში სადავო ნორმის კონსტიტუციურობის შეფასებისათვის, პირველ რიგში, აუცილებელია დადგინდეს, ემსახურება თუ არა იგი ლეგიტიმური მიზნის მიღწევას. „ლეგიტიმური მიზნის არარსებობის პირობებში ადამიანის უფლებაში ნებისმიერი ჩარევა ატარებს თვითნებურ ხასიათს და უფლების შეზღუდვა საფუძველშივე გაუმართლებელი, არაკონსტიტუციურია ნორმის შემდგომი შემოწმების გარეშე“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პარლამენტის წინააღმდეგ“, II-27).</w:t>
      </w:r>
      <w:r w:rsidR="00C628C4" w:rsidRPr="005514A2">
        <w:rPr>
          <w:rFonts w:ascii="Sylfaen" w:hAnsi="Sylfaen"/>
          <w:sz w:val="24"/>
          <w:szCs w:val="24"/>
          <w:lang w:val="ka-GE" w:eastAsia="x-none"/>
        </w:rPr>
        <w:t xml:space="preserve"> წინამდებარე საქმეზე</w:t>
      </w:r>
      <w:r w:rsidR="00076169" w:rsidRPr="005514A2">
        <w:rPr>
          <w:rFonts w:ascii="Sylfaen" w:hAnsi="Sylfaen"/>
          <w:sz w:val="24"/>
          <w:szCs w:val="24"/>
          <w:lang w:val="ka-GE" w:eastAsia="x-none"/>
        </w:rPr>
        <w:t>,</w:t>
      </w:r>
      <w:r w:rsidR="00C628C4" w:rsidRPr="005514A2">
        <w:rPr>
          <w:rFonts w:ascii="Sylfaen" w:hAnsi="Sylfaen"/>
          <w:sz w:val="24"/>
          <w:szCs w:val="24"/>
          <w:lang w:val="ka-GE" w:eastAsia="x-none"/>
        </w:rPr>
        <w:t xml:space="preserve"> მოპასუხე მხარემ </w:t>
      </w:r>
      <w:r w:rsidR="00C870E5" w:rsidRPr="005514A2">
        <w:rPr>
          <w:rFonts w:ascii="Sylfaen" w:hAnsi="Sylfaen"/>
          <w:sz w:val="24"/>
          <w:szCs w:val="24"/>
          <w:lang w:val="ka-GE" w:eastAsia="x-none"/>
        </w:rPr>
        <w:t xml:space="preserve">სადავო რეგულირების </w:t>
      </w:r>
      <w:r w:rsidR="00E15FC7" w:rsidRPr="005514A2">
        <w:rPr>
          <w:rFonts w:ascii="Sylfaen" w:hAnsi="Sylfaen"/>
          <w:sz w:val="24"/>
          <w:szCs w:val="24"/>
          <w:lang w:val="ka-GE" w:eastAsia="x-none"/>
        </w:rPr>
        <w:t>ლეგიტიმურ</w:t>
      </w:r>
      <w:r w:rsidR="00C628C4" w:rsidRPr="005514A2">
        <w:rPr>
          <w:rFonts w:ascii="Sylfaen" w:hAnsi="Sylfaen"/>
          <w:sz w:val="24"/>
          <w:szCs w:val="24"/>
          <w:lang w:val="ka-GE" w:eastAsia="x-none"/>
        </w:rPr>
        <w:t xml:space="preserve"> </w:t>
      </w:r>
      <w:r w:rsidR="00471FEC" w:rsidRPr="005514A2">
        <w:rPr>
          <w:rFonts w:ascii="Sylfaen" w:hAnsi="Sylfaen"/>
          <w:sz w:val="24"/>
          <w:szCs w:val="24"/>
          <w:lang w:val="ka-GE" w:eastAsia="x-none"/>
        </w:rPr>
        <w:t>მიზნ</w:t>
      </w:r>
      <w:r w:rsidR="00E15FC7" w:rsidRPr="005514A2">
        <w:rPr>
          <w:rFonts w:ascii="Sylfaen" w:hAnsi="Sylfaen"/>
          <w:sz w:val="24"/>
          <w:szCs w:val="24"/>
          <w:lang w:val="ka-GE" w:eastAsia="x-none"/>
        </w:rPr>
        <w:t>ებ</w:t>
      </w:r>
      <w:r w:rsidR="00471FEC" w:rsidRPr="005514A2">
        <w:rPr>
          <w:rFonts w:ascii="Sylfaen" w:hAnsi="Sylfaen"/>
          <w:sz w:val="24"/>
          <w:szCs w:val="24"/>
          <w:lang w:val="ka-GE" w:eastAsia="x-none"/>
        </w:rPr>
        <w:t>ად დაასახელა</w:t>
      </w:r>
      <w:r w:rsidR="00A607BC" w:rsidRPr="005514A2">
        <w:rPr>
          <w:rFonts w:ascii="Sylfaen" w:hAnsi="Sylfaen"/>
          <w:sz w:val="24"/>
          <w:szCs w:val="24"/>
          <w:lang w:val="ka-GE" w:eastAsia="x-none"/>
        </w:rPr>
        <w:t xml:space="preserve"> ქალის ჯანმრთელობის დაცვა და ბავშვთა ბუნებრივი კვების ხელშეწყობა. </w:t>
      </w:r>
      <w:r w:rsidR="00D324AF">
        <w:rPr>
          <w:rFonts w:ascii="Sylfaen" w:hAnsi="Sylfaen"/>
          <w:sz w:val="24"/>
          <w:szCs w:val="24"/>
          <w:lang w:val="ka-GE" w:eastAsia="x-none"/>
        </w:rPr>
        <w:t>გარდა ამისა</w:t>
      </w:r>
      <w:r w:rsidR="00D324AF" w:rsidRPr="005514A2">
        <w:rPr>
          <w:rFonts w:ascii="Sylfaen" w:hAnsi="Sylfaen"/>
          <w:sz w:val="24"/>
          <w:szCs w:val="24"/>
          <w:lang w:val="ka-GE" w:eastAsia="x-none"/>
        </w:rPr>
        <w:t xml:space="preserve">, </w:t>
      </w:r>
      <w:r w:rsidR="00A607BC" w:rsidRPr="005514A2">
        <w:rPr>
          <w:rFonts w:ascii="Sylfaen" w:hAnsi="Sylfaen"/>
          <w:sz w:val="24"/>
          <w:szCs w:val="24"/>
          <w:lang w:val="ka-GE" w:eastAsia="x-none"/>
        </w:rPr>
        <w:t xml:space="preserve">მოპასუხე მხარემ მიუთითა </w:t>
      </w:r>
      <w:r w:rsidR="00C870E5" w:rsidRPr="005514A2">
        <w:rPr>
          <w:rFonts w:ascii="Sylfaen" w:hAnsi="Sylfaen"/>
          <w:sz w:val="24"/>
          <w:szCs w:val="24"/>
          <w:lang w:val="ka-GE" w:eastAsia="x-none"/>
        </w:rPr>
        <w:t xml:space="preserve">ფინანსური რესურსის არასაკმარისობის არგუმენტზე. </w:t>
      </w:r>
    </w:p>
    <w:p w14:paraId="3F542C24" w14:textId="23EC657A" w:rsidR="00442710" w:rsidRPr="005514A2" w:rsidRDefault="00471FEC"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უპირველესად, საქართველოს საკონსტიტუციო სასამართლო ყურადღებას </w:t>
      </w:r>
      <w:r w:rsidR="00037A76" w:rsidRPr="005514A2">
        <w:rPr>
          <w:rFonts w:ascii="Sylfaen" w:hAnsi="Sylfaen"/>
          <w:sz w:val="24"/>
          <w:szCs w:val="24"/>
          <w:lang w:val="ka-GE" w:eastAsia="x-none"/>
        </w:rPr>
        <w:t>გაამახვილებ</w:t>
      </w:r>
      <w:r w:rsidRPr="005514A2">
        <w:rPr>
          <w:rFonts w:ascii="Sylfaen" w:hAnsi="Sylfaen"/>
          <w:sz w:val="24"/>
          <w:szCs w:val="24"/>
          <w:lang w:val="ka-GE" w:eastAsia="x-none"/>
        </w:rPr>
        <w:t xml:space="preserve">ს იმ გარემოებაზე, რომ როგორც </w:t>
      </w:r>
      <w:r w:rsidR="00CD3F94" w:rsidRPr="005514A2">
        <w:rPr>
          <w:rFonts w:ascii="Sylfaen" w:hAnsi="Sylfaen"/>
          <w:sz w:val="24"/>
          <w:szCs w:val="24"/>
          <w:lang w:val="ka-GE" w:eastAsia="x-none"/>
        </w:rPr>
        <w:t xml:space="preserve">საქმის არსებითი განხილვის სხდომაზე მოპასუხე მხარის წარმომადგენელმა </w:t>
      </w:r>
      <w:r w:rsidR="005F2049" w:rsidRPr="005514A2">
        <w:rPr>
          <w:rFonts w:ascii="Sylfaen" w:hAnsi="Sylfaen"/>
          <w:sz w:val="24"/>
          <w:szCs w:val="24"/>
          <w:lang w:val="ka-GE" w:eastAsia="x-none"/>
        </w:rPr>
        <w:t>აღნიშნა</w:t>
      </w:r>
      <w:r w:rsidR="0015719D" w:rsidRPr="005514A2">
        <w:rPr>
          <w:rFonts w:ascii="Sylfaen" w:hAnsi="Sylfaen"/>
          <w:sz w:val="24"/>
          <w:szCs w:val="24"/>
          <w:lang w:val="ka-GE" w:eastAsia="x-none"/>
        </w:rPr>
        <w:t>,</w:t>
      </w:r>
      <w:r w:rsidR="00CD3F94" w:rsidRPr="005514A2">
        <w:rPr>
          <w:rFonts w:ascii="Sylfaen" w:hAnsi="Sylfaen"/>
          <w:sz w:val="24"/>
          <w:szCs w:val="24"/>
          <w:lang w:val="ka-GE" w:eastAsia="x-none"/>
        </w:rPr>
        <w:t xml:space="preserve"> სახელმწიფოს არ გააჩნია საკმარისი ფინანსური რესურსი</w:t>
      </w:r>
      <w:r w:rsidR="00F53C15" w:rsidRPr="005514A2">
        <w:rPr>
          <w:rFonts w:ascii="Sylfaen" w:hAnsi="Sylfaen"/>
          <w:sz w:val="24"/>
          <w:szCs w:val="24"/>
          <w:lang w:val="ka-GE" w:eastAsia="x-none"/>
        </w:rPr>
        <w:t>,</w:t>
      </w:r>
      <w:r w:rsidR="008740E4" w:rsidRPr="005514A2">
        <w:rPr>
          <w:rFonts w:ascii="Sylfaen" w:hAnsi="Sylfaen"/>
          <w:sz w:val="24"/>
          <w:szCs w:val="24"/>
          <w:lang w:val="ka-GE" w:eastAsia="x-none"/>
        </w:rPr>
        <w:t xml:space="preserve"> რათა</w:t>
      </w:r>
      <w:r w:rsidR="00CD3F94" w:rsidRPr="005514A2">
        <w:rPr>
          <w:rFonts w:ascii="Sylfaen" w:hAnsi="Sylfaen"/>
          <w:sz w:val="24"/>
          <w:szCs w:val="24"/>
          <w:lang w:val="ka-GE" w:eastAsia="x-none"/>
        </w:rPr>
        <w:t xml:space="preserve"> </w:t>
      </w:r>
      <w:r w:rsidR="00DF05C1" w:rsidRPr="005514A2">
        <w:rPr>
          <w:rFonts w:ascii="Sylfaen" w:hAnsi="Sylfaen"/>
          <w:sz w:val="24"/>
          <w:szCs w:val="24"/>
          <w:lang w:val="ka-GE" w:eastAsia="x-none"/>
        </w:rPr>
        <w:t>საუკეთესო პრაქტიკაზე დაყრდნობით</w:t>
      </w:r>
      <w:r w:rsidR="005F148F" w:rsidRPr="005514A2">
        <w:rPr>
          <w:rFonts w:ascii="Sylfaen" w:hAnsi="Sylfaen"/>
          <w:sz w:val="24"/>
          <w:szCs w:val="24"/>
          <w:lang w:val="ka-GE" w:eastAsia="x-none"/>
        </w:rPr>
        <w:t>,</w:t>
      </w:r>
      <w:r w:rsidR="00DF05C1" w:rsidRPr="005514A2">
        <w:rPr>
          <w:rFonts w:ascii="Sylfaen" w:hAnsi="Sylfaen"/>
          <w:sz w:val="24"/>
          <w:szCs w:val="24"/>
          <w:lang w:val="ka-GE" w:eastAsia="x-none"/>
        </w:rPr>
        <w:t xml:space="preserve"> </w:t>
      </w:r>
      <w:r w:rsidR="00CD3F94" w:rsidRPr="005514A2">
        <w:rPr>
          <w:rFonts w:ascii="Sylfaen" w:hAnsi="Sylfaen"/>
          <w:sz w:val="24"/>
          <w:szCs w:val="24"/>
          <w:lang w:val="ka-GE" w:eastAsia="x-none"/>
        </w:rPr>
        <w:t>უზრუნველყოს ქალისა და მამაკაცის ერთობლივი ჩართულობა ბავშვის მოვლის საკითხებში</w:t>
      </w:r>
      <w:r w:rsidR="008A4D47" w:rsidRPr="005514A2">
        <w:rPr>
          <w:rFonts w:ascii="Sylfaen" w:hAnsi="Sylfaen"/>
          <w:sz w:val="24"/>
          <w:szCs w:val="24"/>
          <w:lang w:val="ka-GE" w:eastAsia="x-none"/>
        </w:rPr>
        <w:t>, მათ შორის,</w:t>
      </w:r>
      <w:r w:rsidR="00CD3F94" w:rsidRPr="005514A2">
        <w:rPr>
          <w:rFonts w:ascii="Sylfaen" w:hAnsi="Sylfaen"/>
          <w:sz w:val="24"/>
          <w:szCs w:val="24"/>
          <w:lang w:val="ka-GE" w:eastAsia="x-none"/>
        </w:rPr>
        <w:t xml:space="preserve"> </w:t>
      </w:r>
      <w:r w:rsidR="00D110FA" w:rsidRPr="005514A2">
        <w:rPr>
          <w:rFonts w:ascii="Sylfaen" w:hAnsi="Sylfaen"/>
          <w:sz w:val="24"/>
          <w:szCs w:val="24"/>
          <w:lang w:val="ka-GE" w:eastAsia="x-none"/>
        </w:rPr>
        <w:t>სახელმწიფო</w:t>
      </w:r>
      <w:r w:rsidR="004F0DAC" w:rsidRPr="005514A2">
        <w:rPr>
          <w:rFonts w:ascii="Sylfaen" w:hAnsi="Sylfaen"/>
          <w:sz w:val="24"/>
          <w:szCs w:val="24"/>
          <w:lang w:val="ka-GE" w:eastAsia="x-none"/>
        </w:rPr>
        <w:t xml:space="preserve"> არ </w:t>
      </w:r>
      <w:r w:rsidR="00D110FA" w:rsidRPr="005514A2">
        <w:rPr>
          <w:rFonts w:ascii="Sylfaen" w:hAnsi="Sylfaen"/>
          <w:sz w:val="24"/>
          <w:szCs w:val="24"/>
          <w:lang w:val="ka-GE" w:eastAsia="x-none"/>
        </w:rPr>
        <w:t>ფლობს</w:t>
      </w:r>
      <w:r w:rsidR="004F0DAC" w:rsidRPr="005514A2">
        <w:rPr>
          <w:rFonts w:ascii="Sylfaen" w:hAnsi="Sylfaen"/>
          <w:sz w:val="24"/>
          <w:szCs w:val="24"/>
          <w:lang w:val="ka-GE" w:eastAsia="x-none"/>
        </w:rPr>
        <w:t xml:space="preserve"> </w:t>
      </w:r>
      <w:r w:rsidR="00B85029" w:rsidRPr="005514A2">
        <w:rPr>
          <w:rFonts w:ascii="Sylfaen" w:hAnsi="Sylfaen"/>
          <w:sz w:val="24"/>
          <w:szCs w:val="24"/>
          <w:lang w:val="ka-GE" w:eastAsia="x-none"/>
        </w:rPr>
        <w:t>საკ</w:t>
      </w:r>
      <w:r w:rsidR="004F0DAC" w:rsidRPr="005514A2">
        <w:rPr>
          <w:rFonts w:ascii="Sylfaen" w:hAnsi="Sylfaen"/>
          <w:sz w:val="24"/>
          <w:szCs w:val="24"/>
          <w:lang w:val="ka-GE" w:eastAsia="x-none"/>
        </w:rPr>
        <w:t>მ</w:t>
      </w:r>
      <w:r w:rsidR="00B85029" w:rsidRPr="005514A2">
        <w:rPr>
          <w:rFonts w:ascii="Sylfaen" w:hAnsi="Sylfaen"/>
          <w:sz w:val="24"/>
          <w:szCs w:val="24"/>
          <w:lang w:val="ka-GE" w:eastAsia="x-none"/>
        </w:rPr>
        <w:t>ა</w:t>
      </w:r>
      <w:r w:rsidR="00D110FA" w:rsidRPr="005514A2">
        <w:rPr>
          <w:rFonts w:ascii="Sylfaen" w:hAnsi="Sylfaen"/>
          <w:sz w:val="24"/>
          <w:szCs w:val="24"/>
          <w:lang w:val="ka-GE" w:eastAsia="x-none"/>
        </w:rPr>
        <w:t>რის</w:t>
      </w:r>
      <w:r w:rsidR="004F0DAC" w:rsidRPr="005514A2">
        <w:rPr>
          <w:rFonts w:ascii="Sylfaen" w:hAnsi="Sylfaen"/>
          <w:sz w:val="24"/>
          <w:szCs w:val="24"/>
          <w:lang w:val="ka-GE" w:eastAsia="x-none"/>
        </w:rPr>
        <w:t xml:space="preserve"> </w:t>
      </w:r>
      <w:r w:rsidR="00D110FA" w:rsidRPr="005514A2">
        <w:rPr>
          <w:rFonts w:ascii="Sylfaen" w:hAnsi="Sylfaen"/>
          <w:sz w:val="24"/>
          <w:szCs w:val="24"/>
          <w:lang w:val="ka-GE" w:eastAsia="x-none"/>
        </w:rPr>
        <w:t>ფინანსურ</w:t>
      </w:r>
      <w:r w:rsidR="004F0DAC" w:rsidRPr="005514A2">
        <w:rPr>
          <w:rFonts w:ascii="Sylfaen" w:hAnsi="Sylfaen"/>
          <w:sz w:val="24"/>
          <w:szCs w:val="24"/>
          <w:lang w:val="ka-GE" w:eastAsia="x-none"/>
        </w:rPr>
        <w:t xml:space="preserve"> </w:t>
      </w:r>
      <w:r w:rsidR="00D110FA" w:rsidRPr="005514A2">
        <w:rPr>
          <w:rFonts w:ascii="Sylfaen" w:hAnsi="Sylfaen"/>
          <w:sz w:val="24"/>
          <w:szCs w:val="24"/>
          <w:lang w:val="ka-GE" w:eastAsia="x-none"/>
        </w:rPr>
        <w:t>რესურსს</w:t>
      </w:r>
      <w:r w:rsidR="00A15D9D" w:rsidRPr="005514A2">
        <w:rPr>
          <w:rFonts w:ascii="Sylfaen" w:hAnsi="Sylfaen"/>
          <w:sz w:val="24"/>
          <w:szCs w:val="24"/>
          <w:lang w:val="ka-GE" w:eastAsia="x-none"/>
        </w:rPr>
        <w:t xml:space="preserve"> </w:t>
      </w:r>
      <w:r w:rsidR="00E001A5" w:rsidRPr="005514A2">
        <w:rPr>
          <w:rFonts w:ascii="Sylfaen" w:hAnsi="Sylfaen"/>
          <w:sz w:val="24"/>
          <w:szCs w:val="24"/>
          <w:lang w:val="ka-GE" w:eastAsia="x-none"/>
        </w:rPr>
        <w:t>მამაკაცი</w:t>
      </w:r>
      <w:r w:rsidR="00A15D9D" w:rsidRPr="005514A2">
        <w:rPr>
          <w:rFonts w:ascii="Sylfaen" w:hAnsi="Sylfaen"/>
          <w:sz w:val="24"/>
          <w:szCs w:val="24"/>
          <w:lang w:val="ka-GE" w:eastAsia="x-none"/>
        </w:rPr>
        <w:t>ს</w:t>
      </w:r>
      <w:r w:rsidR="000B215E" w:rsidRPr="005514A2">
        <w:rPr>
          <w:rFonts w:ascii="Sylfaen" w:hAnsi="Sylfaen"/>
          <w:sz w:val="24"/>
          <w:szCs w:val="24"/>
          <w:lang w:val="ka-GE" w:eastAsia="x-none"/>
        </w:rPr>
        <w:t xml:space="preserve"> </w:t>
      </w:r>
      <w:r w:rsidR="00E001A5" w:rsidRPr="005514A2">
        <w:rPr>
          <w:rFonts w:ascii="Sylfaen" w:hAnsi="Sylfaen"/>
          <w:sz w:val="24"/>
          <w:szCs w:val="24"/>
          <w:lang w:val="ka-GE" w:eastAsia="x-none"/>
        </w:rPr>
        <w:t>ბავშვის მოვლის გამო ანაზღაურებადი შვებულებით</w:t>
      </w:r>
      <w:r w:rsidR="00A15D9D" w:rsidRPr="005514A2">
        <w:rPr>
          <w:rFonts w:ascii="Sylfaen" w:hAnsi="Sylfaen"/>
          <w:sz w:val="24"/>
          <w:szCs w:val="24"/>
          <w:lang w:val="ka-GE" w:eastAsia="x-none"/>
        </w:rPr>
        <w:t xml:space="preserve"> უზრუნველსაყოფად</w:t>
      </w:r>
      <w:r w:rsidR="00E001A5" w:rsidRPr="005514A2">
        <w:rPr>
          <w:rFonts w:ascii="Sylfaen" w:hAnsi="Sylfaen"/>
          <w:sz w:val="24"/>
          <w:szCs w:val="24"/>
          <w:lang w:val="ka-GE" w:eastAsia="x-none"/>
        </w:rPr>
        <w:t xml:space="preserve">. </w:t>
      </w:r>
      <w:r w:rsidR="00572716" w:rsidRPr="005514A2">
        <w:rPr>
          <w:rFonts w:ascii="Sylfaen" w:hAnsi="Sylfaen"/>
          <w:sz w:val="24"/>
          <w:szCs w:val="24"/>
          <w:lang w:val="ka-GE" w:eastAsia="x-none"/>
        </w:rPr>
        <w:t>ამ</w:t>
      </w:r>
      <w:r w:rsidR="00CD3F94" w:rsidRPr="005514A2">
        <w:rPr>
          <w:rFonts w:ascii="Sylfaen" w:hAnsi="Sylfaen"/>
          <w:sz w:val="24"/>
          <w:szCs w:val="24"/>
          <w:lang w:val="ka-GE" w:eastAsia="x-none"/>
        </w:rPr>
        <w:t xml:space="preserve"> პირობებში, </w:t>
      </w:r>
      <w:r w:rsidR="00560625" w:rsidRPr="005514A2">
        <w:rPr>
          <w:rFonts w:ascii="Sylfaen" w:hAnsi="Sylfaen"/>
          <w:sz w:val="24"/>
          <w:szCs w:val="24"/>
          <w:lang w:val="ka-GE" w:eastAsia="x-none"/>
        </w:rPr>
        <w:t>მოპასუხე მხარის</w:t>
      </w:r>
      <w:r w:rsidR="00CD3F94" w:rsidRPr="005514A2">
        <w:rPr>
          <w:rFonts w:ascii="Sylfaen" w:hAnsi="Sylfaen"/>
          <w:sz w:val="24"/>
          <w:szCs w:val="24"/>
          <w:lang w:val="ka-GE" w:eastAsia="x-none"/>
        </w:rPr>
        <w:t xml:space="preserve"> მითითებით, შერჩეული გადაწყვეტა</w:t>
      </w:r>
      <w:r w:rsidR="009B4739" w:rsidRPr="005514A2">
        <w:rPr>
          <w:rFonts w:ascii="Sylfaen" w:hAnsi="Sylfaen"/>
          <w:sz w:val="24"/>
          <w:szCs w:val="24"/>
          <w:lang w:val="ka-GE" w:eastAsia="x-none"/>
        </w:rPr>
        <w:t xml:space="preserve"> პრიორიტეტულად</w:t>
      </w:r>
      <w:r w:rsidR="00CD3F94" w:rsidRPr="005514A2">
        <w:rPr>
          <w:rFonts w:ascii="Sylfaen" w:hAnsi="Sylfaen"/>
          <w:sz w:val="24"/>
          <w:szCs w:val="24"/>
          <w:lang w:val="ka-GE" w:eastAsia="x-none"/>
        </w:rPr>
        <w:t xml:space="preserve"> უზრუნველყოფს ქალის უფლებების დაცვას</w:t>
      </w:r>
      <w:r w:rsidR="00785448" w:rsidRPr="005514A2">
        <w:rPr>
          <w:rFonts w:ascii="Sylfaen" w:hAnsi="Sylfaen"/>
          <w:sz w:val="24"/>
          <w:szCs w:val="24"/>
          <w:lang w:val="ka-GE" w:eastAsia="x-none"/>
        </w:rPr>
        <w:t>.</w:t>
      </w:r>
    </w:p>
    <w:p w14:paraId="1B2E481B" w14:textId="478E3D31" w:rsidR="004B53B8" w:rsidRPr="005514A2" w:rsidRDefault="009C1E32"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ამ თვალსაზრისით, აღსანიშნავია, რომ </w:t>
      </w:r>
      <w:r w:rsidR="00F20971" w:rsidRPr="005514A2">
        <w:rPr>
          <w:rFonts w:ascii="Sylfaen" w:hAnsi="Sylfaen"/>
          <w:sz w:val="24"/>
          <w:szCs w:val="24"/>
          <w:lang w:val="ka-GE" w:eastAsia="x-none"/>
        </w:rPr>
        <w:t xml:space="preserve">საქართველოს საკონსტიტუციო სასამართლოს პრაქტიკის თანახმად, რესურსების არასაკმარისობა არ წარმოადგენს </w:t>
      </w:r>
      <w:r w:rsidR="00F64653" w:rsidRPr="005514A2">
        <w:rPr>
          <w:rFonts w:ascii="Sylfaen" w:hAnsi="Sylfaen"/>
          <w:sz w:val="24"/>
          <w:szCs w:val="24"/>
          <w:lang w:val="ka-GE" w:eastAsia="x-none"/>
        </w:rPr>
        <w:lastRenderedPageBreak/>
        <w:t xml:space="preserve">არსებითად თანასწორი პირების </w:t>
      </w:r>
      <w:r w:rsidR="00F20971" w:rsidRPr="005514A2">
        <w:rPr>
          <w:rFonts w:ascii="Sylfaen" w:hAnsi="Sylfaen"/>
          <w:sz w:val="24"/>
          <w:szCs w:val="24"/>
          <w:lang w:val="ka-GE" w:eastAsia="x-none"/>
        </w:rPr>
        <w:t xml:space="preserve">დიფერენცირების გამართლების თვითკმარ არგუმენტს. </w:t>
      </w:r>
      <w:r w:rsidR="003452B1" w:rsidRPr="005514A2">
        <w:rPr>
          <w:rFonts w:ascii="Sylfaen" w:hAnsi="Sylfaen"/>
          <w:sz w:val="24"/>
          <w:szCs w:val="24"/>
          <w:lang w:val="ka-GE" w:eastAsia="x-none"/>
        </w:rPr>
        <w:t>„არსებითად თანასწორ პირთა მიმართ დისკრიმინაციის აკრძალვის გარანტიის დადგენით, საქართველოს კონსტიტუცია გამორიცხავს, საბიუჯეტო რესურსის დაზოგვის დიფერენცირების გამართლებისათვის, თვითკმარ არგუმენტად მიჩნევას“ (</w:t>
      </w:r>
      <w:r w:rsidR="003452B1" w:rsidRPr="005514A2">
        <w:rPr>
          <w:rFonts w:ascii="Sylfaen" w:hAnsi="Sylfaen" w:cs="Sylfaen"/>
          <w:sz w:val="24"/>
          <w:szCs w:val="24"/>
          <w:lang w:val="ka-GE" w:eastAsia="x-none"/>
        </w:rPr>
        <w:t>საქართველოს</w:t>
      </w:r>
      <w:r w:rsidR="003452B1" w:rsidRPr="005514A2">
        <w:rPr>
          <w:rFonts w:ascii="Sylfaen" w:hAnsi="Sylfaen"/>
          <w:sz w:val="24"/>
          <w:szCs w:val="24"/>
          <w:lang w:val="ka-GE" w:eastAsia="x-none"/>
        </w:rPr>
        <w:t xml:space="preserve"> საკონსტიტუციო სასამართლოს 2025 წლის 28 მაისის №2/1/1606 გადაწყვეტილება საქმეზე „საქართველოს სახალხო დამცველი საქართველოს მთავრობის წინააღმდეგ“, II-34).</w:t>
      </w:r>
      <w:r w:rsidR="00F20971" w:rsidRPr="005514A2">
        <w:rPr>
          <w:rFonts w:ascii="Sylfaen" w:hAnsi="Sylfaen"/>
          <w:sz w:val="24"/>
          <w:szCs w:val="24"/>
          <w:lang w:val="ka-GE" w:eastAsia="x-none"/>
        </w:rPr>
        <w:t xml:space="preserve"> ამ მხრივ,</w:t>
      </w:r>
      <w:r w:rsidR="004B53B8" w:rsidRPr="005514A2">
        <w:rPr>
          <w:rFonts w:ascii="Sylfaen" w:hAnsi="Sylfaen"/>
          <w:sz w:val="24"/>
          <w:szCs w:val="24"/>
          <w:lang w:val="ka-GE" w:eastAsia="x-none"/>
        </w:rPr>
        <w:t xml:space="preserve"> „</w:t>
      </w:r>
      <w:r w:rsidR="004B53B8" w:rsidRPr="005514A2">
        <w:rPr>
          <w:rFonts w:ascii="Sylfaen" w:hAnsi="Sylfaen" w:cs="Sylfaen"/>
          <w:sz w:val="24"/>
          <w:szCs w:val="24"/>
          <w:lang w:val="ka-GE" w:eastAsia="x-none"/>
        </w:rPr>
        <w:t>დიფერენცირების</w:t>
      </w:r>
      <w:r w:rsidR="004B53B8" w:rsidRPr="005514A2">
        <w:rPr>
          <w:rFonts w:ascii="Sylfaen" w:hAnsi="Sylfaen"/>
          <w:sz w:val="24"/>
          <w:szCs w:val="24"/>
          <w:lang w:val="ka-GE" w:eastAsia="x-none"/>
        </w:rPr>
        <w:t xml:space="preserve"> გამართლებისათვის უნდა დასაბუთდეს არა მხოლოდ ის, რომ რესურსი არასაკმარისია ყველასათვის, არამედ ასევე უნდა წარმოჩნდეს, თავად დიფერენცირების რაციონალურობა, რომელიმე პირთა წრის სარგებლის მიმღებთაგან გამორიცხვა უნდა ეფუძნებოდეს რაციონალურ დასაბუთებას“ (საქართველოს საკონსტიტუციო სასამართლოს 2018 წლის 7 დეკემბრის №2/9/810,927 გადაწყვეტილება საქმეზე „სომხეთის რესპუბლიკის მოქალაქეები </w:t>
      </w:r>
      <w:r w:rsidR="00D324AF">
        <w:rPr>
          <w:rFonts w:ascii="Sylfaen" w:hAnsi="Sylfaen"/>
          <w:sz w:val="24"/>
          <w:szCs w:val="24"/>
          <w:lang w:val="ka-GE" w:eastAsia="x-none"/>
        </w:rPr>
        <w:t>−</w:t>
      </w:r>
      <w:r w:rsidR="004B53B8" w:rsidRPr="005514A2">
        <w:rPr>
          <w:rFonts w:ascii="Sylfaen" w:hAnsi="Sylfaen"/>
          <w:sz w:val="24"/>
          <w:szCs w:val="24"/>
          <w:lang w:val="ka-GE" w:eastAsia="x-none"/>
        </w:rPr>
        <w:t xml:space="preserve"> გარნიკ ვარდერესიანი, არტავაზდ ხაჩატრიანი და ანი მინასიანი საქართველოს პარლამენტისა და საქართველოს მთავრობის წინააღმდეგ“, II-24). მოცემულ შემთხვევაში</w:t>
      </w:r>
      <w:r w:rsidR="003E455B" w:rsidRPr="005514A2">
        <w:rPr>
          <w:rFonts w:ascii="Sylfaen" w:hAnsi="Sylfaen"/>
          <w:sz w:val="24"/>
          <w:szCs w:val="24"/>
          <w:lang w:val="ka-GE" w:eastAsia="x-none"/>
        </w:rPr>
        <w:t>ც</w:t>
      </w:r>
      <w:r w:rsidR="004B53B8" w:rsidRPr="005514A2">
        <w:rPr>
          <w:rFonts w:ascii="Sylfaen" w:hAnsi="Sylfaen"/>
          <w:sz w:val="24"/>
          <w:szCs w:val="24"/>
          <w:lang w:val="ka-GE" w:eastAsia="x-none"/>
        </w:rPr>
        <w:t>,</w:t>
      </w:r>
      <w:r w:rsidR="003E455B" w:rsidRPr="005514A2">
        <w:rPr>
          <w:rFonts w:ascii="Sylfaen" w:hAnsi="Sylfaen"/>
          <w:sz w:val="24"/>
          <w:szCs w:val="24"/>
          <w:lang w:val="ka-GE" w:eastAsia="x-none"/>
        </w:rPr>
        <w:t xml:space="preserve"> სახელმწიფოს შეზღუდულ ფინანსურ რესურსზე აპელირება, დადგენილი დიფერენცირების აუცილებლობის დამადასტურებელი მტკიცებულების წარმოდგენის გარეშე, ვერ გამოდგება ბიოლოგიური დედისა და ბიოლოგიური მამის მიმართ დადგენილი </w:t>
      </w:r>
      <w:r w:rsidR="00CD38B7" w:rsidRPr="005514A2">
        <w:rPr>
          <w:rFonts w:ascii="Sylfaen" w:hAnsi="Sylfaen"/>
          <w:sz w:val="24"/>
          <w:szCs w:val="24"/>
          <w:lang w:val="ka-GE" w:eastAsia="x-none"/>
        </w:rPr>
        <w:t>განსხვავებული</w:t>
      </w:r>
      <w:r w:rsidR="003E455B" w:rsidRPr="005514A2">
        <w:rPr>
          <w:rFonts w:ascii="Sylfaen" w:hAnsi="Sylfaen"/>
          <w:sz w:val="24"/>
          <w:szCs w:val="24"/>
          <w:lang w:val="ka-GE" w:eastAsia="x-none"/>
        </w:rPr>
        <w:t xml:space="preserve"> უფლებრივი რეჟიმის გამართლების თვითკმარ არგუმენტად</w:t>
      </w:r>
      <w:r w:rsidR="000C2FE4" w:rsidRPr="005514A2">
        <w:rPr>
          <w:rFonts w:ascii="Sylfaen" w:hAnsi="Sylfaen"/>
          <w:sz w:val="24"/>
          <w:szCs w:val="24"/>
          <w:lang w:val="ka-GE" w:eastAsia="x-none"/>
        </w:rPr>
        <w:t>.</w:t>
      </w:r>
      <w:r w:rsidR="004B53B8" w:rsidRPr="005514A2">
        <w:rPr>
          <w:rFonts w:ascii="Sylfaen" w:hAnsi="Sylfaen"/>
          <w:sz w:val="24"/>
          <w:szCs w:val="24"/>
          <w:lang w:val="ka-GE" w:eastAsia="x-none"/>
        </w:rPr>
        <w:t xml:space="preserve"> </w:t>
      </w:r>
      <w:r w:rsidR="00B71589" w:rsidRPr="005514A2">
        <w:rPr>
          <w:rFonts w:ascii="Sylfaen" w:hAnsi="Sylfaen"/>
          <w:sz w:val="24"/>
          <w:szCs w:val="24"/>
          <w:lang w:val="ka-GE" w:eastAsia="x-none"/>
        </w:rPr>
        <w:t xml:space="preserve">ამ კონტექსტში, </w:t>
      </w:r>
      <w:r w:rsidR="004B53B8" w:rsidRPr="005514A2">
        <w:rPr>
          <w:rFonts w:ascii="Sylfaen" w:hAnsi="Sylfaen"/>
          <w:sz w:val="24"/>
          <w:szCs w:val="24"/>
          <w:lang w:val="ka-GE" w:eastAsia="x-none"/>
        </w:rPr>
        <w:t>საქართველოს საკონსტიტუციო სასამართლო</w:t>
      </w:r>
      <w:r w:rsidR="002B2C81" w:rsidRPr="005514A2">
        <w:rPr>
          <w:rFonts w:ascii="Sylfaen" w:hAnsi="Sylfaen"/>
          <w:sz w:val="24"/>
          <w:szCs w:val="24"/>
          <w:lang w:val="ka-GE" w:eastAsia="x-none"/>
        </w:rPr>
        <w:t>,</w:t>
      </w:r>
      <w:r w:rsidR="004B53B8" w:rsidRPr="005514A2">
        <w:rPr>
          <w:rFonts w:ascii="Sylfaen" w:hAnsi="Sylfaen"/>
          <w:sz w:val="24"/>
          <w:szCs w:val="24"/>
          <w:lang w:val="ka-GE" w:eastAsia="x-none"/>
        </w:rPr>
        <w:t xml:space="preserve"> </w:t>
      </w:r>
      <w:r w:rsidR="005401D0" w:rsidRPr="005514A2">
        <w:rPr>
          <w:rFonts w:ascii="Sylfaen" w:hAnsi="Sylfaen"/>
          <w:sz w:val="24"/>
          <w:szCs w:val="24"/>
          <w:lang w:val="ka-GE" w:eastAsia="x-none"/>
        </w:rPr>
        <w:t>მოპასუხე მხარის მიერ იდენტიფიცირებული ლეგიტიმური მიზნების კონტექსტში</w:t>
      </w:r>
      <w:r w:rsidR="002B2C81" w:rsidRPr="005514A2">
        <w:rPr>
          <w:rFonts w:ascii="Sylfaen" w:hAnsi="Sylfaen"/>
          <w:sz w:val="24"/>
          <w:szCs w:val="24"/>
          <w:lang w:val="ka-GE" w:eastAsia="x-none"/>
        </w:rPr>
        <w:t>,</w:t>
      </w:r>
      <w:r w:rsidR="005401D0" w:rsidRPr="005514A2">
        <w:rPr>
          <w:rFonts w:ascii="Sylfaen" w:hAnsi="Sylfaen"/>
          <w:sz w:val="24"/>
          <w:szCs w:val="24"/>
          <w:lang w:val="ka-GE" w:eastAsia="x-none"/>
        </w:rPr>
        <w:t xml:space="preserve"> </w:t>
      </w:r>
      <w:r w:rsidR="009F0AE4" w:rsidRPr="005514A2">
        <w:rPr>
          <w:rFonts w:ascii="Sylfaen" w:hAnsi="Sylfaen"/>
          <w:sz w:val="24"/>
          <w:szCs w:val="24"/>
          <w:lang w:val="ka-GE" w:eastAsia="x-none"/>
        </w:rPr>
        <w:t xml:space="preserve">შეაფასებს რამდენად </w:t>
      </w:r>
      <w:r w:rsidR="00B71589" w:rsidRPr="005514A2">
        <w:rPr>
          <w:rFonts w:ascii="Sylfaen" w:hAnsi="Sylfaen"/>
          <w:sz w:val="24"/>
          <w:szCs w:val="24"/>
          <w:lang w:val="ka-GE" w:eastAsia="x-none"/>
        </w:rPr>
        <w:t>აუცილებელია</w:t>
      </w:r>
      <w:r w:rsidR="009F0AE4" w:rsidRPr="005514A2">
        <w:rPr>
          <w:rFonts w:ascii="Sylfaen" w:hAnsi="Sylfaen"/>
          <w:sz w:val="24"/>
          <w:szCs w:val="24"/>
          <w:lang w:val="ka-GE" w:eastAsia="x-none"/>
        </w:rPr>
        <w:t xml:space="preserve"> </w:t>
      </w:r>
      <w:r w:rsidR="002B2C81" w:rsidRPr="005514A2">
        <w:rPr>
          <w:rFonts w:ascii="Sylfaen" w:hAnsi="Sylfaen"/>
          <w:sz w:val="24"/>
          <w:szCs w:val="24"/>
          <w:lang w:val="ka-GE" w:eastAsia="x-none"/>
        </w:rPr>
        <w:t xml:space="preserve">ბიოლოგიური მამის გამორიცხვა </w:t>
      </w:r>
      <w:r w:rsidR="009F0AE4" w:rsidRPr="005514A2">
        <w:rPr>
          <w:rFonts w:ascii="Sylfaen" w:hAnsi="Sylfaen"/>
          <w:sz w:val="24"/>
          <w:szCs w:val="24"/>
          <w:lang w:val="ka-GE" w:eastAsia="x-none"/>
        </w:rPr>
        <w:t>ბავშვის მოვლის გამო</w:t>
      </w:r>
      <w:r w:rsidR="00625BC3" w:rsidRPr="005514A2">
        <w:rPr>
          <w:rFonts w:ascii="Sylfaen" w:hAnsi="Sylfaen"/>
          <w:sz w:val="24"/>
          <w:szCs w:val="24"/>
          <w:lang w:val="ka-GE" w:eastAsia="x-none"/>
        </w:rPr>
        <w:t xml:space="preserve"> შვებულებისა და აღნიშნული</w:t>
      </w:r>
      <w:r w:rsidR="00EB22E2" w:rsidRPr="005514A2">
        <w:rPr>
          <w:rFonts w:ascii="Sylfaen" w:hAnsi="Sylfaen"/>
          <w:sz w:val="24"/>
          <w:szCs w:val="24"/>
          <w:lang w:val="ka-GE" w:eastAsia="x-none"/>
        </w:rPr>
        <w:t xml:space="preserve"> საფუძვლით</w:t>
      </w:r>
      <w:r w:rsidR="00625BC3" w:rsidRPr="005514A2">
        <w:rPr>
          <w:rFonts w:ascii="Sylfaen" w:hAnsi="Sylfaen"/>
          <w:sz w:val="24"/>
          <w:szCs w:val="24"/>
          <w:lang w:val="ka-GE" w:eastAsia="x-none"/>
        </w:rPr>
        <w:t xml:space="preserve"> დახმარების მიღების</w:t>
      </w:r>
      <w:r w:rsidR="009F0AE4" w:rsidRPr="005514A2">
        <w:rPr>
          <w:rFonts w:ascii="Sylfaen" w:hAnsi="Sylfaen"/>
          <w:sz w:val="24"/>
          <w:szCs w:val="24"/>
          <w:lang w:val="ka-GE" w:eastAsia="x-none"/>
        </w:rPr>
        <w:t xml:space="preserve"> უფლებით მოსარგებლეთა წრიდან</w:t>
      </w:r>
      <w:r w:rsidR="002B2C81" w:rsidRPr="005514A2">
        <w:rPr>
          <w:rFonts w:ascii="Sylfaen" w:hAnsi="Sylfaen"/>
          <w:sz w:val="24"/>
          <w:szCs w:val="24"/>
          <w:lang w:val="ka-GE" w:eastAsia="x-none"/>
        </w:rPr>
        <w:t xml:space="preserve">. </w:t>
      </w:r>
    </w:p>
    <w:p w14:paraId="59910448" w14:textId="56AA2E4A" w:rsidR="008C6F6E" w:rsidRPr="005514A2" w:rsidRDefault="001E5290"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მოპასუხე მხარე სადავო ნორმების ერთ-ერთ ლეგიტიმურ მიზნად ასახელებს ქალის ჯანმრთელობის დაცვას.</w:t>
      </w:r>
      <w:r w:rsidR="00116845" w:rsidRPr="005514A2">
        <w:rPr>
          <w:rFonts w:ascii="Sylfaen" w:hAnsi="Sylfaen"/>
          <w:sz w:val="24"/>
          <w:szCs w:val="24"/>
          <w:lang w:val="ka-GE" w:eastAsia="x-none"/>
        </w:rPr>
        <w:t xml:space="preserve"> ამ კონტექსტში, </w:t>
      </w:r>
      <w:r w:rsidR="002D4A67" w:rsidRPr="005514A2">
        <w:rPr>
          <w:rFonts w:ascii="Sylfaen" w:hAnsi="Sylfaen"/>
          <w:sz w:val="24"/>
          <w:szCs w:val="24"/>
          <w:lang w:val="ka-GE" w:eastAsia="x-none"/>
        </w:rPr>
        <w:t>აღსანიშნავია</w:t>
      </w:r>
      <w:r w:rsidR="00116845" w:rsidRPr="005514A2">
        <w:rPr>
          <w:rFonts w:ascii="Sylfaen" w:hAnsi="Sylfaen"/>
          <w:sz w:val="24"/>
          <w:szCs w:val="24"/>
          <w:lang w:val="ka-GE" w:eastAsia="x-none"/>
        </w:rPr>
        <w:t xml:space="preserve">, რომ </w:t>
      </w:r>
      <w:r w:rsidR="0092117C" w:rsidRPr="005514A2">
        <w:rPr>
          <w:rFonts w:ascii="Sylfaen" w:hAnsi="Sylfaen"/>
          <w:sz w:val="24"/>
          <w:szCs w:val="24"/>
          <w:lang w:val="ka-GE" w:eastAsia="x-none"/>
        </w:rPr>
        <w:t>ორსულობა</w:t>
      </w:r>
      <w:r w:rsidR="00116845" w:rsidRPr="005514A2">
        <w:rPr>
          <w:rFonts w:ascii="Sylfaen" w:hAnsi="Sylfaen"/>
          <w:sz w:val="24"/>
          <w:szCs w:val="24"/>
          <w:lang w:val="ka-GE" w:eastAsia="x-none"/>
        </w:rPr>
        <w:t xml:space="preserve">სა და </w:t>
      </w:r>
      <w:r w:rsidR="0092117C" w:rsidRPr="005514A2">
        <w:rPr>
          <w:rFonts w:ascii="Sylfaen" w:hAnsi="Sylfaen"/>
          <w:sz w:val="24"/>
          <w:szCs w:val="24"/>
          <w:lang w:val="ka-GE" w:eastAsia="x-none"/>
        </w:rPr>
        <w:t>მშობიარობასთან დაკავშირებული</w:t>
      </w:r>
      <w:r w:rsidR="00116845" w:rsidRPr="005514A2">
        <w:rPr>
          <w:rFonts w:ascii="Sylfaen" w:hAnsi="Sylfaen"/>
          <w:sz w:val="24"/>
          <w:szCs w:val="24"/>
          <w:lang w:val="ka-GE" w:eastAsia="x-none"/>
        </w:rPr>
        <w:t xml:space="preserve"> ქალის ორგანიზმში მიმდინარე სპეციფიკური ფიზიოლოგიური პროცესები მნიშვნელოვან გავლენას ახდენს მის ფიზიკურ თუ მენტალურ ჯანმრთელობაზე. </w:t>
      </w:r>
      <w:r w:rsidR="00831959" w:rsidRPr="005514A2">
        <w:rPr>
          <w:rFonts w:ascii="Sylfaen" w:hAnsi="Sylfaen"/>
          <w:sz w:val="24"/>
          <w:szCs w:val="24"/>
          <w:lang w:val="ka-GE" w:eastAsia="x-none"/>
        </w:rPr>
        <w:t xml:space="preserve">როგორც საქმის არსებითი განხილვის სხდომაზე გამოკვეთა, </w:t>
      </w:r>
      <w:r w:rsidR="00116845" w:rsidRPr="005514A2">
        <w:rPr>
          <w:rFonts w:ascii="Sylfaen" w:hAnsi="Sylfaen"/>
          <w:sz w:val="24"/>
          <w:szCs w:val="24"/>
          <w:lang w:val="ka-GE" w:eastAsia="x-none"/>
        </w:rPr>
        <w:t>აღნიშნული, მათ შორის, გამოიხატება მშობიარობის შემდგომ</w:t>
      </w:r>
      <w:r w:rsidR="00576C17" w:rsidRPr="005514A2">
        <w:rPr>
          <w:rFonts w:ascii="Sylfaen" w:hAnsi="Sylfaen"/>
          <w:sz w:val="24"/>
          <w:szCs w:val="24"/>
          <w:lang w:val="ka-GE" w:eastAsia="x-none"/>
        </w:rPr>
        <w:t xml:space="preserve"> </w:t>
      </w:r>
      <w:r w:rsidR="00116845" w:rsidRPr="005514A2">
        <w:rPr>
          <w:rFonts w:ascii="Sylfaen" w:hAnsi="Sylfaen"/>
          <w:sz w:val="24"/>
          <w:szCs w:val="24"/>
          <w:lang w:val="ka-GE" w:eastAsia="x-none"/>
        </w:rPr>
        <w:t>პერიოდში</w:t>
      </w:r>
      <w:r w:rsidR="002D4A67" w:rsidRPr="005514A2">
        <w:rPr>
          <w:rFonts w:ascii="Sylfaen" w:hAnsi="Sylfaen"/>
          <w:sz w:val="24"/>
          <w:szCs w:val="24"/>
          <w:lang w:val="ka-GE" w:eastAsia="x-none"/>
        </w:rPr>
        <w:t>,</w:t>
      </w:r>
      <w:r w:rsidR="00116845" w:rsidRPr="005514A2">
        <w:rPr>
          <w:rFonts w:ascii="Sylfaen" w:hAnsi="Sylfaen"/>
          <w:sz w:val="24"/>
          <w:szCs w:val="24"/>
          <w:lang w:val="ka-GE" w:eastAsia="x-none"/>
        </w:rPr>
        <w:t xml:space="preserve"> ქალის ჯანმრთელობის გაუარესების</w:t>
      </w:r>
      <w:r w:rsidR="00576C17" w:rsidRPr="005514A2">
        <w:rPr>
          <w:rFonts w:ascii="Sylfaen" w:hAnsi="Sylfaen"/>
          <w:sz w:val="24"/>
          <w:szCs w:val="24"/>
          <w:lang w:val="ka-GE" w:eastAsia="x-none"/>
        </w:rPr>
        <w:t xml:space="preserve"> მომეტებულ საშიშროებაში, რომლის პრევენციისთვისაც, შესაბამისი პერიოდის განმავლობაში</w:t>
      </w:r>
      <w:r w:rsidR="00D324AF">
        <w:rPr>
          <w:rFonts w:ascii="Sylfaen" w:hAnsi="Sylfaen"/>
          <w:sz w:val="24"/>
          <w:szCs w:val="24"/>
          <w:lang w:val="ka-GE" w:eastAsia="x-none"/>
        </w:rPr>
        <w:t>,</w:t>
      </w:r>
      <w:r w:rsidR="00576C17" w:rsidRPr="005514A2">
        <w:rPr>
          <w:rFonts w:ascii="Sylfaen" w:hAnsi="Sylfaen"/>
          <w:sz w:val="24"/>
          <w:szCs w:val="24"/>
          <w:lang w:val="ka-GE" w:eastAsia="x-none"/>
        </w:rPr>
        <w:t xml:space="preserve"> ადეკვატური ზრუნვა და სპეციფიკური ყურადღებაა საჭირო. ამ პირობებში, </w:t>
      </w:r>
      <w:r w:rsidRPr="005514A2">
        <w:rPr>
          <w:rFonts w:ascii="Sylfaen" w:hAnsi="Sylfaen" w:cs="Sylfaen"/>
          <w:sz w:val="24"/>
          <w:szCs w:val="24"/>
          <w:lang w:val="ka-GE" w:eastAsia="x-none"/>
        </w:rPr>
        <w:t>ორსულობისა</w:t>
      </w:r>
      <w:r w:rsidRPr="005514A2">
        <w:rPr>
          <w:rFonts w:ascii="Sylfaen" w:hAnsi="Sylfaen"/>
          <w:sz w:val="24"/>
          <w:szCs w:val="24"/>
          <w:lang w:val="ka-GE" w:eastAsia="x-none"/>
        </w:rPr>
        <w:t xml:space="preserve"> და მშობიარობის პროცესისათვის </w:t>
      </w:r>
      <w:r w:rsidR="00831959" w:rsidRPr="005514A2">
        <w:rPr>
          <w:rFonts w:ascii="Sylfaen" w:hAnsi="Sylfaen"/>
          <w:sz w:val="24"/>
          <w:szCs w:val="24"/>
          <w:lang w:val="ka-GE" w:eastAsia="x-none"/>
        </w:rPr>
        <w:t xml:space="preserve">პოტენციურად </w:t>
      </w:r>
      <w:r w:rsidR="00576C17" w:rsidRPr="005514A2">
        <w:rPr>
          <w:rFonts w:ascii="Sylfaen" w:hAnsi="Sylfaen"/>
          <w:sz w:val="24"/>
          <w:szCs w:val="24"/>
          <w:lang w:val="ka-GE" w:eastAsia="x-none"/>
        </w:rPr>
        <w:t>თანმხლები</w:t>
      </w:r>
      <w:r w:rsidR="000F4EA5" w:rsidRPr="005514A2">
        <w:rPr>
          <w:rFonts w:ascii="Sylfaen" w:hAnsi="Sylfaen"/>
          <w:sz w:val="24"/>
          <w:szCs w:val="24"/>
          <w:lang w:val="ka-GE" w:eastAsia="x-none"/>
        </w:rPr>
        <w:t>/</w:t>
      </w:r>
      <w:r w:rsidR="00576C17" w:rsidRPr="005514A2">
        <w:rPr>
          <w:rFonts w:ascii="Sylfaen" w:hAnsi="Sylfaen"/>
          <w:sz w:val="24"/>
          <w:szCs w:val="24"/>
          <w:lang w:val="ka-GE" w:eastAsia="x-none"/>
        </w:rPr>
        <w:t>დამახასიათებელი საფრთხეების</w:t>
      </w:r>
      <w:r w:rsidRPr="005514A2">
        <w:rPr>
          <w:rFonts w:ascii="Sylfaen" w:hAnsi="Sylfaen"/>
          <w:sz w:val="24"/>
          <w:szCs w:val="24"/>
          <w:lang w:val="ka-GE" w:eastAsia="x-none"/>
        </w:rPr>
        <w:t xml:space="preserve"> გათვალისწინებით,</w:t>
      </w:r>
      <w:r w:rsidR="00576C17" w:rsidRPr="005514A2">
        <w:rPr>
          <w:rFonts w:ascii="Sylfaen" w:hAnsi="Sylfaen"/>
          <w:sz w:val="24"/>
          <w:szCs w:val="24"/>
          <w:lang w:val="ka-GE" w:eastAsia="x-none"/>
        </w:rPr>
        <w:t xml:space="preserve"> საქართველოს საკონსტიტუციო სასამართლო მიიჩნევს, რომ</w:t>
      </w:r>
      <w:r w:rsidRPr="005514A2">
        <w:rPr>
          <w:rFonts w:ascii="Sylfaen" w:hAnsi="Sylfaen"/>
          <w:sz w:val="24"/>
          <w:szCs w:val="24"/>
          <w:lang w:val="ka-GE" w:eastAsia="x-none"/>
        </w:rPr>
        <w:t xml:space="preserve"> </w:t>
      </w:r>
      <w:r w:rsidR="00116845" w:rsidRPr="005514A2">
        <w:rPr>
          <w:rFonts w:ascii="Sylfaen" w:hAnsi="Sylfaen"/>
          <w:sz w:val="24"/>
          <w:szCs w:val="24"/>
          <w:lang w:val="ka-GE" w:eastAsia="x-none"/>
        </w:rPr>
        <w:t>ქალის ჯანმრთელობის დაცვა</w:t>
      </w:r>
      <w:r w:rsidR="000F4EA5" w:rsidRPr="005514A2">
        <w:rPr>
          <w:rFonts w:ascii="Sylfaen" w:hAnsi="Sylfaen"/>
          <w:sz w:val="24"/>
          <w:szCs w:val="24"/>
          <w:lang w:val="ka-GE" w:eastAsia="x-none"/>
        </w:rPr>
        <w:t>,</w:t>
      </w:r>
      <w:r w:rsidR="00116845" w:rsidRPr="005514A2">
        <w:rPr>
          <w:rFonts w:ascii="Sylfaen" w:hAnsi="Sylfaen"/>
          <w:sz w:val="24"/>
          <w:szCs w:val="24"/>
          <w:lang w:val="ka-GE" w:eastAsia="x-none"/>
        </w:rPr>
        <w:t xml:space="preserve"> </w:t>
      </w:r>
      <w:r w:rsidR="008C6F6E" w:rsidRPr="005514A2">
        <w:rPr>
          <w:rFonts w:ascii="Sylfaen" w:hAnsi="Sylfaen"/>
          <w:sz w:val="24"/>
          <w:szCs w:val="24"/>
          <w:lang w:val="ka-GE" w:eastAsia="x-none"/>
        </w:rPr>
        <w:lastRenderedPageBreak/>
        <w:t>შ</w:t>
      </w:r>
      <w:r w:rsidR="008C6F6E" w:rsidRPr="005514A2">
        <w:rPr>
          <w:rFonts w:ascii="Sylfaen" w:hAnsi="Sylfaen" w:cs="Sylfaen"/>
          <w:sz w:val="24"/>
          <w:szCs w:val="24"/>
          <w:lang w:val="ka-GE" w:eastAsia="x-none"/>
        </w:rPr>
        <w:t>ესაძლოა</w:t>
      </w:r>
      <w:r w:rsidR="000F4EA5" w:rsidRPr="005514A2">
        <w:rPr>
          <w:rFonts w:ascii="Sylfaen" w:hAnsi="Sylfaen" w:cs="Sylfaen"/>
          <w:sz w:val="24"/>
          <w:szCs w:val="24"/>
          <w:lang w:val="ka-GE" w:eastAsia="x-none"/>
        </w:rPr>
        <w:t>,</w:t>
      </w:r>
      <w:r w:rsidR="008C6F6E" w:rsidRPr="005514A2">
        <w:rPr>
          <w:rFonts w:ascii="Sylfaen" w:hAnsi="Sylfaen"/>
          <w:sz w:val="24"/>
          <w:szCs w:val="24"/>
          <w:lang w:val="ka-GE" w:eastAsia="x-none"/>
        </w:rPr>
        <w:t xml:space="preserve"> დასახელდეს სადავო ნორმებით </w:t>
      </w:r>
      <w:r w:rsidR="000F4EA5" w:rsidRPr="005514A2">
        <w:rPr>
          <w:rFonts w:ascii="Sylfaen" w:hAnsi="Sylfaen"/>
          <w:sz w:val="24"/>
          <w:szCs w:val="24"/>
          <w:lang w:val="ka-GE" w:eastAsia="x-none"/>
        </w:rPr>
        <w:t>დადგენილი</w:t>
      </w:r>
      <w:r w:rsidR="008C6F6E" w:rsidRPr="005514A2">
        <w:rPr>
          <w:rFonts w:ascii="Sylfaen" w:hAnsi="Sylfaen"/>
          <w:sz w:val="24"/>
          <w:szCs w:val="24"/>
          <w:lang w:val="ka-GE" w:eastAsia="x-none"/>
        </w:rPr>
        <w:t xml:space="preserve"> დიფერენცირების ლეგიტიმურ მიზნად.</w:t>
      </w:r>
    </w:p>
    <w:p w14:paraId="54441DE0" w14:textId="243065FF" w:rsidR="00442710" w:rsidRPr="005514A2" w:rsidRDefault="00576C17"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მოპასუხე მხარე სადავო ნორმების კიდევ ერთ ლეგიტიმურ მიზნად ასახელებს </w:t>
      </w:r>
      <w:r w:rsidR="00F11F1F" w:rsidRPr="005514A2">
        <w:rPr>
          <w:rFonts w:ascii="Sylfaen" w:hAnsi="Sylfaen"/>
          <w:sz w:val="24"/>
          <w:szCs w:val="24"/>
          <w:lang w:val="ka-GE" w:eastAsia="x-none"/>
        </w:rPr>
        <w:t>ბავშვთა ბუნებრივი</w:t>
      </w:r>
      <w:r w:rsidRPr="005514A2">
        <w:rPr>
          <w:rFonts w:ascii="Sylfaen" w:hAnsi="Sylfaen"/>
          <w:sz w:val="24"/>
          <w:szCs w:val="24"/>
          <w:lang w:val="ka-GE" w:eastAsia="x-none"/>
        </w:rPr>
        <w:t xml:space="preserve"> კვების ხელშეწყობას. </w:t>
      </w:r>
      <w:r w:rsidR="00B1788D" w:rsidRPr="005514A2">
        <w:rPr>
          <w:rFonts w:ascii="Sylfaen" w:hAnsi="Sylfaen"/>
          <w:sz w:val="24"/>
          <w:szCs w:val="24"/>
          <w:lang w:val="ka-GE" w:eastAsia="x-none"/>
        </w:rPr>
        <w:t xml:space="preserve">ამ </w:t>
      </w:r>
      <w:r w:rsidR="00C155A6" w:rsidRPr="005514A2">
        <w:rPr>
          <w:rFonts w:ascii="Sylfaen" w:hAnsi="Sylfaen"/>
          <w:sz w:val="24"/>
          <w:szCs w:val="24"/>
          <w:lang w:val="ka-GE" w:eastAsia="x-none"/>
        </w:rPr>
        <w:t>თვალსაზრისით</w:t>
      </w:r>
      <w:r w:rsidR="00B1788D" w:rsidRPr="005514A2">
        <w:rPr>
          <w:rFonts w:ascii="Sylfaen" w:hAnsi="Sylfaen"/>
          <w:sz w:val="24"/>
          <w:szCs w:val="24"/>
          <w:lang w:val="ka-GE" w:eastAsia="x-none"/>
        </w:rPr>
        <w:t xml:space="preserve">, </w:t>
      </w:r>
      <w:r w:rsidR="00C155A6" w:rsidRPr="005514A2">
        <w:rPr>
          <w:rFonts w:ascii="Sylfaen" w:hAnsi="Sylfaen"/>
          <w:sz w:val="24"/>
          <w:szCs w:val="24"/>
          <w:lang w:val="ka-GE" w:eastAsia="x-none"/>
        </w:rPr>
        <w:t>საკონსტიტუციო სასამართლო არ გამორიცხავს,</w:t>
      </w:r>
      <w:r w:rsidR="00B1788D" w:rsidRPr="005514A2">
        <w:rPr>
          <w:rFonts w:ascii="Sylfaen" w:hAnsi="Sylfaen"/>
          <w:sz w:val="24"/>
          <w:szCs w:val="24"/>
          <w:lang w:val="ka-GE" w:eastAsia="x-none"/>
        </w:rPr>
        <w:t xml:space="preserve"> რომ კვების ამგვარ ფორმას დადებითი ეფექტი </w:t>
      </w:r>
      <w:r w:rsidR="00C155A6" w:rsidRPr="005514A2">
        <w:rPr>
          <w:rFonts w:ascii="Sylfaen" w:hAnsi="Sylfaen"/>
          <w:sz w:val="24"/>
          <w:szCs w:val="24"/>
          <w:lang w:val="ka-GE" w:eastAsia="x-none"/>
        </w:rPr>
        <w:t>გააჩნდეს</w:t>
      </w:r>
      <w:r w:rsidR="00B1788D" w:rsidRPr="005514A2">
        <w:rPr>
          <w:rFonts w:ascii="Sylfaen" w:hAnsi="Sylfaen"/>
          <w:sz w:val="24"/>
          <w:szCs w:val="24"/>
          <w:lang w:val="ka-GE" w:eastAsia="x-none"/>
        </w:rPr>
        <w:t xml:space="preserve">, როგორც დედის, ისე ბავშვის </w:t>
      </w:r>
      <w:r w:rsidR="00C76DCF" w:rsidRPr="005514A2">
        <w:rPr>
          <w:rFonts w:ascii="Sylfaen" w:hAnsi="Sylfaen"/>
          <w:sz w:val="24"/>
          <w:szCs w:val="24"/>
          <w:lang w:val="ka-GE" w:eastAsia="x-none"/>
        </w:rPr>
        <w:t xml:space="preserve">ჯანმრთელობის </w:t>
      </w:r>
      <w:r w:rsidR="008C6F6E" w:rsidRPr="005514A2">
        <w:rPr>
          <w:rFonts w:ascii="Sylfaen" w:hAnsi="Sylfaen"/>
          <w:sz w:val="24"/>
          <w:szCs w:val="24"/>
          <w:lang w:val="ka-GE" w:eastAsia="x-none"/>
        </w:rPr>
        <w:t>მიმართ და აუმჯობესებ</w:t>
      </w:r>
      <w:r w:rsidR="00C155A6" w:rsidRPr="005514A2">
        <w:rPr>
          <w:rFonts w:ascii="Sylfaen" w:hAnsi="Sylfaen"/>
          <w:sz w:val="24"/>
          <w:szCs w:val="24"/>
          <w:lang w:val="ka-GE" w:eastAsia="x-none"/>
        </w:rPr>
        <w:t>დე</w:t>
      </w:r>
      <w:r w:rsidR="008C6F6E" w:rsidRPr="005514A2">
        <w:rPr>
          <w:rFonts w:ascii="Sylfaen" w:hAnsi="Sylfaen"/>
          <w:sz w:val="24"/>
          <w:szCs w:val="24"/>
          <w:lang w:val="ka-GE" w:eastAsia="x-none"/>
        </w:rPr>
        <w:t>ს მათ ორგანიზმში მიმდინარე ფიზიოლოგიურ პროცესს, მათ შორის, ხელს უწყობ</w:t>
      </w:r>
      <w:r w:rsidR="00C155A6" w:rsidRPr="005514A2">
        <w:rPr>
          <w:rFonts w:ascii="Sylfaen" w:hAnsi="Sylfaen"/>
          <w:sz w:val="24"/>
          <w:szCs w:val="24"/>
          <w:lang w:val="ka-GE" w:eastAsia="x-none"/>
        </w:rPr>
        <w:t>დე</w:t>
      </w:r>
      <w:r w:rsidR="008C6F6E" w:rsidRPr="005514A2">
        <w:rPr>
          <w:rFonts w:ascii="Sylfaen" w:hAnsi="Sylfaen"/>
          <w:sz w:val="24"/>
          <w:szCs w:val="24"/>
          <w:lang w:val="ka-GE" w:eastAsia="x-none"/>
        </w:rPr>
        <w:t xml:space="preserve">ს რიგი დაავადებების განვითარების პრევენციას. </w:t>
      </w:r>
      <w:r w:rsidR="00F11F1F" w:rsidRPr="005514A2">
        <w:rPr>
          <w:rFonts w:ascii="Sylfaen" w:hAnsi="Sylfaen"/>
          <w:sz w:val="24"/>
          <w:szCs w:val="24"/>
          <w:lang w:val="ka-GE" w:eastAsia="x-none"/>
        </w:rPr>
        <w:t>ბუნებრივი</w:t>
      </w:r>
      <w:r w:rsidR="008C6F6E" w:rsidRPr="005514A2">
        <w:rPr>
          <w:rFonts w:ascii="Sylfaen" w:hAnsi="Sylfaen"/>
          <w:sz w:val="24"/>
          <w:szCs w:val="24"/>
          <w:lang w:val="ka-GE" w:eastAsia="x-none"/>
        </w:rPr>
        <w:t xml:space="preserve"> კვების წახალისების მნიშვნელობას ადასტურებს ის გარემოებაც, რომ „</w:t>
      </w:r>
      <w:r w:rsidR="008C6F6E" w:rsidRPr="005514A2">
        <w:rPr>
          <w:rFonts w:ascii="Sylfaen" w:hAnsi="Sylfaen" w:cs="Sylfaen"/>
          <w:sz w:val="24"/>
          <w:szCs w:val="24"/>
          <w:lang w:val="ka-GE" w:eastAsia="x-none"/>
        </w:rPr>
        <w:t>ბავშვთა</w:t>
      </w:r>
      <w:r w:rsidR="008C6F6E" w:rsidRPr="005514A2">
        <w:rPr>
          <w:rFonts w:ascii="Sylfaen" w:hAnsi="Sylfaen"/>
          <w:sz w:val="24"/>
          <w:szCs w:val="24"/>
          <w:lang w:val="ka-GE" w:eastAsia="x-none"/>
        </w:rPr>
        <w:t xml:space="preserve"> ბუნებრივი კვების დაცვისა და ხელშეწყობის, ხელოვნური საკვების მოხმარების შესახებ“ საქართველოს კანონის მე-4 მუხლის მე-2 პუნქტის შესაბამისად, სახელმწიფო კისრულობს ვალდებულებას, ხელი შეუწყოს მეძუძური დედების მეთვალყურეობას, აგრეთვე მათთვის ჩვილის ძუძუთი ექსკლუზიური კვებისათვის და ბუნებრივი კვების 2 წლამდე გახანგრძლივებისათვის ხელსაყრელი პირობების შექმნას. ყოველივე აღნიშნულიდან გამომდინარე, საქართველოს საკონსტიტუციო სასამართლო</w:t>
      </w:r>
      <w:r w:rsidR="00D324AF">
        <w:rPr>
          <w:rFonts w:ascii="Sylfaen" w:hAnsi="Sylfaen"/>
          <w:sz w:val="24"/>
          <w:szCs w:val="24"/>
          <w:lang w:val="ka-GE" w:eastAsia="x-none"/>
        </w:rPr>
        <w:t>,</w:t>
      </w:r>
      <w:r w:rsidR="008C6F6E" w:rsidRPr="005514A2">
        <w:rPr>
          <w:rFonts w:ascii="Sylfaen" w:hAnsi="Sylfaen"/>
          <w:sz w:val="24"/>
          <w:szCs w:val="24"/>
          <w:lang w:val="ka-GE" w:eastAsia="x-none"/>
        </w:rPr>
        <w:t xml:space="preserve"> ამ შემთხვევაშიც</w:t>
      </w:r>
      <w:r w:rsidR="00D324AF">
        <w:rPr>
          <w:rFonts w:ascii="Sylfaen" w:hAnsi="Sylfaen"/>
          <w:sz w:val="24"/>
          <w:szCs w:val="24"/>
          <w:lang w:val="ka-GE" w:eastAsia="x-none"/>
        </w:rPr>
        <w:t>,</w:t>
      </w:r>
      <w:r w:rsidR="008C6F6E" w:rsidRPr="005514A2">
        <w:rPr>
          <w:rFonts w:ascii="Sylfaen" w:hAnsi="Sylfaen"/>
          <w:sz w:val="24"/>
          <w:szCs w:val="24"/>
          <w:lang w:val="ka-GE" w:eastAsia="x-none"/>
        </w:rPr>
        <w:t xml:space="preserve"> </w:t>
      </w:r>
      <w:r w:rsidR="00D324AF">
        <w:rPr>
          <w:rFonts w:ascii="Sylfaen" w:hAnsi="Sylfaen"/>
          <w:sz w:val="24"/>
          <w:szCs w:val="24"/>
          <w:lang w:val="ka-GE" w:eastAsia="x-none"/>
        </w:rPr>
        <w:t>ადგენს,</w:t>
      </w:r>
      <w:r w:rsidR="00D324AF" w:rsidRPr="005514A2">
        <w:rPr>
          <w:rFonts w:ascii="Sylfaen" w:hAnsi="Sylfaen"/>
          <w:sz w:val="24"/>
          <w:szCs w:val="24"/>
          <w:lang w:val="ka-GE" w:eastAsia="x-none"/>
        </w:rPr>
        <w:t xml:space="preserve"> </w:t>
      </w:r>
      <w:r w:rsidR="008C6F6E" w:rsidRPr="005514A2">
        <w:rPr>
          <w:rFonts w:ascii="Sylfaen" w:hAnsi="Sylfaen"/>
          <w:sz w:val="24"/>
          <w:szCs w:val="24"/>
          <w:lang w:val="ka-GE" w:eastAsia="x-none"/>
        </w:rPr>
        <w:t xml:space="preserve">რომ </w:t>
      </w:r>
      <w:r w:rsidR="008204CE" w:rsidRPr="005514A2">
        <w:rPr>
          <w:rFonts w:ascii="Sylfaen" w:hAnsi="Sylfaen"/>
          <w:sz w:val="24"/>
          <w:szCs w:val="24"/>
          <w:lang w:val="ka-GE" w:eastAsia="x-none"/>
        </w:rPr>
        <w:t xml:space="preserve">ბავშვთა </w:t>
      </w:r>
      <w:r w:rsidR="00F20389" w:rsidRPr="005514A2">
        <w:rPr>
          <w:rFonts w:ascii="Sylfaen" w:hAnsi="Sylfaen"/>
          <w:sz w:val="24"/>
          <w:szCs w:val="24"/>
          <w:lang w:val="ka-GE" w:eastAsia="x-none"/>
        </w:rPr>
        <w:t>ბუნებრივი</w:t>
      </w:r>
      <w:r w:rsidR="008C6F6E" w:rsidRPr="005514A2">
        <w:rPr>
          <w:rFonts w:ascii="Sylfaen" w:hAnsi="Sylfaen"/>
          <w:sz w:val="24"/>
          <w:szCs w:val="24"/>
          <w:lang w:val="ka-GE" w:eastAsia="x-none"/>
        </w:rPr>
        <w:t xml:space="preserve"> კვების </w:t>
      </w:r>
      <w:r w:rsidR="006A2CE8" w:rsidRPr="005514A2">
        <w:rPr>
          <w:rFonts w:ascii="Sylfaen" w:hAnsi="Sylfaen"/>
          <w:sz w:val="24"/>
          <w:szCs w:val="24"/>
          <w:lang w:val="ka-GE" w:eastAsia="x-none"/>
        </w:rPr>
        <w:t>ხელშეწყობა ნამდვილად წარმოადგენს ღირებულ საჯარო ინტერესს და მის უზრუნველსაყოფად შესაძლებელია დადგენილ</w:t>
      </w:r>
      <w:r w:rsidR="00F91843" w:rsidRPr="005514A2">
        <w:rPr>
          <w:rFonts w:ascii="Sylfaen" w:hAnsi="Sylfaen"/>
          <w:sz w:val="24"/>
          <w:szCs w:val="24"/>
          <w:lang w:val="ka-GE" w:eastAsia="x-none"/>
        </w:rPr>
        <w:t>ი</w:t>
      </w:r>
      <w:r w:rsidR="006A2CE8" w:rsidRPr="005514A2">
        <w:rPr>
          <w:rFonts w:ascii="Sylfaen" w:hAnsi="Sylfaen"/>
          <w:sz w:val="24"/>
          <w:szCs w:val="24"/>
          <w:lang w:val="ka-GE" w:eastAsia="x-none"/>
        </w:rPr>
        <w:t xml:space="preserve"> იქნეს დიფერენცირებული მოპყრობა.</w:t>
      </w:r>
    </w:p>
    <w:p w14:paraId="543B067F" w14:textId="4D342E66" w:rsidR="002B0BC8" w:rsidRPr="005514A2" w:rsidRDefault="006A2CE8" w:rsidP="007B637B">
      <w:pPr>
        <w:pStyle w:val="Heading5"/>
        <w:numPr>
          <w:ilvl w:val="3"/>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t>გამოსადეგობა</w:t>
      </w:r>
    </w:p>
    <w:p w14:paraId="77751418" w14:textId="77777777" w:rsidR="00CC729F" w:rsidRPr="005514A2" w:rsidRDefault="006A2CE8"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ლეგიტიმური</w:t>
      </w:r>
      <w:r w:rsidRPr="005514A2">
        <w:rPr>
          <w:rFonts w:ascii="Sylfaen" w:hAnsi="Sylfaen"/>
          <w:sz w:val="24"/>
          <w:szCs w:val="24"/>
          <w:lang w:val="ka-GE" w:eastAsia="x-none"/>
        </w:rPr>
        <w:t xml:space="preserve"> მიზნის არსებობასთან ერთად, თანაზომიერების პრინციპის მოთხოვნას წარმოადგენს ლოგიკური კავშირის არსებობა გამოყენებულ უფლებაშემზღუდველ ღონისძიებასა და ლეგიტიმურ საჯარო მიზანს შორის. წინააღმდეგ შემთხვევაში, ჩაითვლება, რომ შეზღუდვა არ არის ლეგიტიმური მიზნის მიღწევის საშუალება და უფლება შეიზღუდა უმიზნოდ, რაც მისი არაკონსტიტუციურად ცნობის საფუძველია.</w:t>
      </w:r>
      <w:r w:rsidR="00CC729F" w:rsidRPr="005514A2">
        <w:rPr>
          <w:rFonts w:ascii="Sylfaen" w:hAnsi="Sylfaen"/>
          <w:sz w:val="24"/>
          <w:szCs w:val="24"/>
          <w:lang w:val="ka-GE" w:eastAsia="x-none"/>
        </w:rPr>
        <w:t xml:space="preserve"> კონკრეტული </w:t>
      </w:r>
      <w:r w:rsidR="00CC729F" w:rsidRPr="005514A2">
        <w:rPr>
          <w:rFonts w:ascii="Sylfaen" w:hAnsi="Sylfaen" w:cs="Sylfaen"/>
          <w:sz w:val="24"/>
          <w:szCs w:val="24"/>
          <w:lang w:val="ka-GE" w:eastAsia="x-none"/>
        </w:rPr>
        <w:t>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p w14:paraId="6190D461" w14:textId="4F424DDC" w:rsidR="0043531E" w:rsidRPr="005514A2" w:rsidRDefault="0043531E" w:rsidP="007B637B">
      <w:pPr>
        <w:pStyle w:val="Heading6"/>
        <w:numPr>
          <w:ilvl w:val="4"/>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lastRenderedPageBreak/>
        <w:t>ქალის ჯანმრთელობის დაცვა</w:t>
      </w:r>
    </w:p>
    <w:p w14:paraId="0C306A3A" w14:textId="1B7ABF41" w:rsidR="00CC729F" w:rsidRPr="005514A2" w:rsidRDefault="0043531E"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საქართველოს საკონსტიტუციო სასამართლო </w:t>
      </w:r>
      <w:r w:rsidR="00025DA8" w:rsidRPr="005514A2">
        <w:rPr>
          <w:rFonts w:ascii="Sylfaen" w:hAnsi="Sylfaen"/>
          <w:sz w:val="24"/>
          <w:szCs w:val="24"/>
          <w:lang w:val="ka-GE" w:eastAsia="x-none"/>
        </w:rPr>
        <w:t>თავდაპირველად</w:t>
      </w:r>
      <w:r w:rsidRPr="005514A2">
        <w:rPr>
          <w:rFonts w:ascii="Sylfaen" w:hAnsi="Sylfaen"/>
          <w:sz w:val="24"/>
          <w:szCs w:val="24"/>
          <w:lang w:val="ka-GE" w:eastAsia="x-none"/>
        </w:rPr>
        <w:t xml:space="preserve"> შეაფასებს რამდენად არსებობს ლოგიკური კავშირი ქალის ჯანმრთელობის დაცვის ლეგიტიმურ მიზანსა და სადავო ნორმების საფუძველზე</w:t>
      </w:r>
      <w:r w:rsidR="00E745F2" w:rsidRPr="005514A2">
        <w:rPr>
          <w:rFonts w:ascii="Sylfaen" w:hAnsi="Sylfaen"/>
          <w:sz w:val="24"/>
          <w:szCs w:val="24"/>
          <w:lang w:val="ka-GE" w:eastAsia="x-none"/>
        </w:rPr>
        <w:t>,</w:t>
      </w:r>
      <w:r w:rsidRPr="005514A2">
        <w:rPr>
          <w:rFonts w:ascii="Sylfaen" w:hAnsi="Sylfaen"/>
          <w:sz w:val="24"/>
          <w:szCs w:val="24"/>
          <w:lang w:val="ka-GE" w:eastAsia="x-none"/>
        </w:rPr>
        <w:t xml:space="preserve"> </w:t>
      </w:r>
      <w:r w:rsidR="001845C1" w:rsidRPr="005514A2">
        <w:rPr>
          <w:rFonts w:ascii="Sylfaen" w:hAnsi="Sylfaen"/>
          <w:sz w:val="24"/>
          <w:szCs w:val="24"/>
          <w:lang w:val="ka-GE" w:eastAsia="x-none"/>
        </w:rPr>
        <w:t>ბიოლოგიური მამის</w:t>
      </w:r>
      <w:r w:rsidR="0031115D" w:rsidRPr="005514A2">
        <w:rPr>
          <w:rFonts w:ascii="Sylfaen" w:hAnsi="Sylfaen"/>
          <w:sz w:val="24"/>
          <w:szCs w:val="24"/>
          <w:lang w:val="ka-GE" w:eastAsia="x-none"/>
        </w:rPr>
        <w:t>ათვის</w:t>
      </w:r>
      <w:r w:rsidR="001845C1" w:rsidRPr="005514A2">
        <w:rPr>
          <w:rFonts w:ascii="Sylfaen" w:hAnsi="Sylfaen"/>
          <w:sz w:val="24"/>
          <w:szCs w:val="24"/>
          <w:lang w:val="ka-GE" w:eastAsia="x-none"/>
        </w:rPr>
        <w:t xml:space="preserve"> ბავშვის </w:t>
      </w:r>
      <w:r w:rsidRPr="005514A2">
        <w:rPr>
          <w:rFonts w:ascii="Sylfaen" w:hAnsi="Sylfaen"/>
          <w:sz w:val="24"/>
          <w:szCs w:val="24"/>
          <w:lang w:val="ka-GE" w:eastAsia="x-none"/>
        </w:rPr>
        <w:t xml:space="preserve">მოვლის გამო </w:t>
      </w:r>
      <w:r w:rsidR="0031115D" w:rsidRPr="005514A2">
        <w:rPr>
          <w:rFonts w:ascii="Sylfaen" w:hAnsi="Sylfaen"/>
          <w:sz w:val="24"/>
          <w:szCs w:val="24"/>
          <w:lang w:val="ka-GE" w:eastAsia="x-none"/>
        </w:rPr>
        <w:t>შვებულებისა</w:t>
      </w:r>
      <w:r w:rsidR="00EF202B" w:rsidRPr="005514A2">
        <w:rPr>
          <w:rFonts w:ascii="Sylfaen" w:hAnsi="Sylfaen"/>
          <w:sz w:val="24"/>
          <w:szCs w:val="24"/>
          <w:lang w:val="ka-GE" w:eastAsia="x-none"/>
        </w:rPr>
        <w:t xml:space="preserve"> და</w:t>
      </w:r>
      <w:r w:rsidR="000B3B8B" w:rsidRPr="005514A2">
        <w:rPr>
          <w:rFonts w:ascii="Sylfaen" w:hAnsi="Sylfaen"/>
          <w:sz w:val="24"/>
          <w:szCs w:val="24"/>
          <w:lang w:val="ka-GE" w:eastAsia="x-none"/>
        </w:rPr>
        <w:t xml:space="preserve"> აღნიშნულის გამო დახმარების მიღების</w:t>
      </w:r>
      <w:r w:rsidR="00EF202B" w:rsidRPr="005514A2">
        <w:rPr>
          <w:rFonts w:ascii="Sylfaen" w:hAnsi="Sylfaen"/>
          <w:sz w:val="24"/>
          <w:szCs w:val="24"/>
          <w:lang w:val="ka-GE" w:eastAsia="x-none"/>
        </w:rPr>
        <w:t xml:space="preserve"> </w:t>
      </w:r>
      <w:r w:rsidRPr="005514A2">
        <w:rPr>
          <w:rFonts w:ascii="Sylfaen" w:hAnsi="Sylfaen"/>
          <w:sz w:val="24"/>
          <w:szCs w:val="24"/>
          <w:lang w:val="ka-GE" w:eastAsia="x-none"/>
        </w:rPr>
        <w:t xml:space="preserve"> </w:t>
      </w:r>
      <w:r w:rsidR="001845C1" w:rsidRPr="005514A2">
        <w:rPr>
          <w:rFonts w:ascii="Sylfaen" w:hAnsi="Sylfaen"/>
          <w:sz w:val="24"/>
          <w:szCs w:val="24"/>
          <w:lang w:val="ka-GE" w:eastAsia="x-none"/>
        </w:rPr>
        <w:t>უფლებებით სარგებლობის</w:t>
      </w:r>
      <w:r w:rsidRPr="005514A2">
        <w:rPr>
          <w:rFonts w:ascii="Sylfaen" w:hAnsi="Sylfaen"/>
          <w:sz w:val="24"/>
          <w:szCs w:val="24"/>
          <w:lang w:val="ka-GE" w:eastAsia="x-none"/>
        </w:rPr>
        <w:t xml:space="preserve"> </w:t>
      </w:r>
      <w:r w:rsidR="00556E8C" w:rsidRPr="005514A2">
        <w:rPr>
          <w:rFonts w:ascii="Sylfaen" w:hAnsi="Sylfaen"/>
          <w:sz w:val="24"/>
          <w:szCs w:val="24"/>
          <w:lang w:val="ka-GE" w:eastAsia="x-none"/>
        </w:rPr>
        <w:t xml:space="preserve">გამორიცხვის სახით დადგენილ შეზღუდვას </w:t>
      </w:r>
      <w:r w:rsidR="000B3B8B" w:rsidRPr="005514A2">
        <w:rPr>
          <w:rFonts w:ascii="Sylfaen" w:hAnsi="Sylfaen"/>
          <w:sz w:val="24"/>
          <w:szCs w:val="24"/>
          <w:lang w:val="ka-GE" w:eastAsia="x-none"/>
        </w:rPr>
        <w:t xml:space="preserve">შორის. </w:t>
      </w:r>
    </w:p>
    <w:p w14:paraId="3867F682" w14:textId="1CBF3EA1" w:rsidR="00031279" w:rsidRPr="005514A2" w:rsidRDefault="0044660A"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ამ კონტექსტში, </w:t>
      </w:r>
      <w:r w:rsidR="0043531E" w:rsidRPr="005514A2">
        <w:rPr>
          <w:rFonts w:ascii="Sylfaen" w:hAnsi="Sylfaen"/>
          <w:sz w:val="24"/>
          <w:szCs w:val="24"/>
          <w:lang w:val="ka-GE" w:eastAsia="x-none"/>
        </w:rPr>
        <w:t>უპირველესად</w:t>
      </w:r>
      <w:r w:rsidR="00031279" w:rsidRPr="005514A2">
        <w:rPr>
          <w:rFonts w:ascii="Sylfaen" w:hAnsi="Sylfaen"/>
          <w:sz w:val="24"/>
          <w:szCs w:val="24"/>
          <w:lang w:val="ka-GE" w:eastAsia="x-none"/>
        </w:rPr>
        <w:t xml:space="preserve">, მნიშვნელოვანია ყურადღება გამახვილდეს </w:t>
      </w:r>
      <w:r w:rsidR="00025DA8" w:rsidRPr="005514A2">
        <w:rPr>
          <w:rFonts w:ascii="Sylfaen" w:hAnsi="Sylfaen"/>
          <w:sz w:val="24"/>
          <w:szCs w:val="24"/>
          <w:lang w:val="ka-GE" w:eastAsia="x-none"/>
        </w:rPr>
        <w:t>იმ გარემოებაზე, რომ განსახილველი საქმისათვის რელევანტური სამართლებრივი ურთიერთობის ფარგლებში, შვებულება</w:t>
      </w:r>
      <w:r w:rsidRPr="005514A2">
        <w:rPr>
          <w:rFonts w:ascii="Sylfaen" w:hAnsi="Sylfaen"/>
          <w:sz w:val="24"/>
          <w:szCs w:val="24"/>
          <w:lang w:val="ka-GE" w:eastAsia="x-none"/>
        </w:rPr>
        <w:t xml:space="preserve"> და </w:t>
      </w:r>
      <w:r w:rsidR="000D3975" w:rsidRPr="005514A2">
        <w:rPr>
          <w:rFonts w:ascii="Sylfaen" w:hAnsi="Sylfaen"/>
          <w:sz w:val="24"/>
          <w:szCs w:val="24"/>
          <w:lang w:val="ka-GE" w:eastAsia="x-none"/>
        </w:rPr>
        <w:t>შესაბამისი დახმარება</w:t>
      </w:r>
      <w:r w:rsidR="00025DA8" w:rsidRPr="005514A2">
        <w:rPr>
          <w:rFonts w:ascii="Sylfaen" w:hAnsi="Sylfaen"/>
          <w:sz w:val="24"/>
          <w:szCs w:val="24"/>
          <w:lang w:val="ka-GE" w:eastAsia="x-none"/>
        </w:rPr>
        <w:t xml:space="preserve"> გათვალისწინებულია ორსულობის, მშობიარობისა და ბავშვის მოვლის გამო. საგულისხმოა, რომ </w:t>
      </w:r>
      <w:r w:rsidR="00F1743C" w:rsidRPr="005514A2">
        <w:rPr>
          <w:rFonts w:ascii="Sylfaen" w:hAnsi="Sylfaen"/>
          <w:sz w:val="24"/>
          <w:szCs w:val="24"/>
          <w:lang w:val="ka-GE" w:eastAsia="x-none"/>
        </w:rPr>
        <w:t>მათი</w:t>
      </w:r>
      <w:r w:rsidR="002C78C4" w:rsidRPr="005514A2">
        <w:rPr>
          <w:rFonts w:ascii="Sylfaen" w:hAnsi="Sylfaen"/>
          <w:sz w:val="24"/>
          <w:szCs w:val="24"/>
          <w:lang w:val="ka-GE" w:eastAsia="x-none"/>
        </w:rPr>
        <w:t xml:space="preserve"> ერთიან სამართლებრივ კონსტრუქციად რეგლამენტირების მიუხედავად, </w:t>
      </w:r>
      <w:r w:rsidR="00025DA8" w:rsidRPr="005514A2">
        <w:rPr>
          <w:rFonts w:ascii="Sylfaen" w:hAnsi="Sylfaen"/>
          <w:sz w:val="24"/>
          <w:szCs w:val="24"/>
          <w:lang w:val="ka-GE" w:eastAsia="x-none"/>
        </w:rPr>
        <w:t xml:space="preserve">ერთი მხრივ, ორსულობისა და მშობიარობის გამო შვებულებას, ხოლო, მეორე მხრივ, ბავშვის მოვლის გამო შვებულებას სპეციფიკური შინაარსი გააჩნია და ავტონომიური მიზნების უზრუნველსაყოფად არსებობს. აღნიშნული, თავის მხრივ, განპირობებულია, ერთი მხრივ, ორსულობისა და მშობიარობის, ხოლო, მეორე მხრივ, ბავშვის მოვლის ეტაპების ურთიერთგანსხვავებული ხასიათით და </w:t>
      </w:r>
      <w:r w:rsidR="00031279" w:rsidRPr="005514A2">
        <w:rPr>
          <w:rFonts w:ascii="Sylfaen" w:hAnsi="Sylfaen"/>
          <w:sz w:val="24"/>
          <w:szCs w:val="24"/>
          <w:lang w:val="ka-GE" w:eastAsia="x-none"/>
        </w:rPr>
        <w:t xml:space="preserve">თითოეული ეტაპის ფარგლებში </w:t>
      </w:r>
      <w:r w:rsidR="00025DA8" w:rsidRPr="005514A2">
        <w:rPr>
          <w:rFonts w:ascii="Sylfaen" w:hAnsi="Sylfaen"/>
          <w:sz w:val="24"/>
          <w:szCs w:val="24"/>
          <w:lang w:val="ka-GE" w:eastAsia="x-none"/>
        </w:rPr>
        <w:t xml:space="preserve">მშობლების </w:t>
      </w:r>
      <w:r w:rsidR="002C78C4" w:rsidRPr="005514A2">
        <w:rPr>
          <w:rFonts w:ascii="Sylfaen" w:hAnsi="Sylfaen"/>
          <w:sz w:val="24"/>
          <w:szCs w:val="24"/>
          <w:lang w:val="ka-GE" w:eastAsia="x-none"/>
        </w:rPr>
        <w:t>ინტერესების სპეციფიკური დაბალანსების საჭიროებით</w:t>
      </w:r>
      <w:r w:rsidR="00031279" w:rsidRPr="005514A2">
        <w:rPr>
          <w:rFonts w:ascii="Sylfaen" w:hAnsi="Sylfaen"/>
          <w:sz w:val="24"/>
          <w:szCs w:val="24"/>
          <w:lang w:val="ka-GE" w:eastAsia="x-none"/>
        </w:rPr>
        <w:t>. შესაბამისად, მოცემული დავის ფარგლებში წამოჭრილი საკითხის ადეკვატური გადაწყვეტისათვის, მნიშვნელოვანია გაანალიზდეს, ერთი მხრივ, ორსულობისა და მშობიარობის, ხოლო, მეორე მხრივ, ბავშვის მოვლის გამო შვებულების შინაარსი და მიზნები.</w:t>
      </w:r>
    </w:p>
    <w:p w14:paraId="07689EFD" w14:textId="0C3569B1" w:rsidR="001F42FF" w:rsidRPr="005514A2" w:rsidRDefault="00025DA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 </w:t>
      </w:r>
      <w:r w:rsidR="001F42FF" w:rsidRPr="005514A2">
        <w:rPr>
          <w:rFonts w:ascii="Sylfaen" w:hAnsi="Sylfaen"/>
          <w:sz w:val="24"/>
          <w:szCs w:val="24"/>
          <w:lang w:val="ka-GE" w:eastAsia="x-none"/>
        </w:rPr>
        <w:t>როგორც აღინიშნა, ორსულობა და მშობიარობა, მათი მიმდინარეობისათვის დამახასიათებელი თავისებურებების გათვალისწინებით</w:t>
      </w:r>
      <w:r w:rsidR="00AC70B5" w:rsidRPr="005514A2">
        <w:rPr>
          <w:rFonts w:ascii="Sylfaen" w:hAnsi="Sylfaen"/>
          <w:sz w:val="24"/>
          <w:szCs w:val="24"/>
          <w:lang w:val="ka-GE" w:eastAsia="x-none"/>
        </w:rPr>
        <w:t>,</w:t>
      </w:r>
      <w:r w:rsidR="001F42FF" w:rsidRPr="005514A2">
        <w:rPr>
          <w:rFonts w:ascii="Sylfaen" w:hAnsi="Sylfaen"/>
          <w:sz w:val="24"/>
          <w:szCs w:val="24"/>
          <w:lang w:val="ka-GE" w:eastAsia="x-none"/>
        </w:rPr>
        <w:t xml:space="preserve"> </w:t>
      </w:r>
      <w:r w:rsidR="0093721A" w:rsidRPr="005514A2">
        <w:rPr>
          <w:rFonts w:ascii="Sylfaen" w:hAnsi="Sylfaen"/>
          <w:sz w:val="24"/>
          <w:szCs w:val="24"/>
          <w:lang w:val="ka-GE" w:eastAsia="x-none"/>
        </w:rPr>
        <w:t xml:space="preserve">როგორც წესი, </w:t>
      </w:r>
      <w:r w:rsidR="00673F89" w:rsidRPr="005514A2">
        <w:rPr>
          <w:rFonts w:ascii="Sylfaen" w:hAnsi="Sylfaen"/>
          <w:sz w:val="24"/>
          <w:szCs w:val="24"/>
          <w:lang w:val="ka-GE" w:eastAsia="x-none"/>
        </w:rPr>
        <w:t>რთულ</w:t>
      </w:r>
      <w:r w:rsidR="001F42FF" w:rsidRPr="005514A2">
        <w:rPr>
          <w:rFonts w:ascii="Sylfaen" w:hAnsi="Sylfaen"/>
          <w:sz w:val="24"/>
          <w:szCs w:val="24"/>
          <w:lang w:val="ka-GE" w:eastAsia="x-none"/>
        </w:rPr>
        <w:t xml:space="preserve"> </w:t>
      </w:r>
      <w:r w:rsidR="007C59F1" w:rsidRPr="005514A2">
        <w:rPr>
          <w:rFonts w:ascii="Sylfaen" w:hAnsi="Sylfaen"/>
          <w:sz w:val="24"/>
          <w:szCs w:val="24"/>
          <w:lang w:val="ka-GE" w:eastAsia="x-none"/>
        </w:rPr>
        <w:t>ფიზიოლოგიურ</w:t>
      </w:r>
      <w:r w:rsidR="001F42FF" w:rsidRPr="005514A2">
        <w:rPr>
          <w:rFonts w:ascii="Sylfaen" w:hAnsi="Sylfaen"/>
          <w:sz w:val="24"/>
          <w:szCs w:val="24"/>
          <w:lang w:val="ka-GE" w:eastAsia="x-none"/>
        </w:rPr>
        <w:t xml:space="preserve"> </w:t>
      </w:r>
      <w:r w:rsidR="00673F89" w:rsidRPr="005514A2">
        <w:rPr>
          <w:rFonts w:ascii="Sylfaen" w:hAnsi="Sylfaen"/>
          <w:sz w:val="24"/>
          <w:szCs w:val="24"/>
          <w:lang w:val="ka-GE" w:eastAsia="x-none"/>
        </w:rPr>
        <w:t>პროცესს წარმოადგენს</w:t>
      </w:r>
      <w:r w:rsidR="007C59F1" w:rsidRPr="005514A2">
        <w:rPr>
          <w:rFonts w:ascii="Sylfaen" w:hAnsi="Sylfaen"/>
          <w:sz w:val="24"/>
          <w:szCs w:val="24"/>
          <w:lang w:val="ka-GE" w:eastAsia="x-none"/>
        </w:rPr>
        <w:t xml:space="preserve"> და მნიშვნელოვან გავლენას ახდენს ორსული/მშობიარე ქალის ორგანოთა სისტემის ნორმალურ ფუნქციონირებაზე.</w:t>
      </w:r>
      <w:r w:rsidR="001F42FF" w:rsidRPr="005514A2">
        <w:rPr>
          <w:rFonts w:ascii="Sylfaen" w:hAnsi="Sylfaen"/>
          <w:sz w:val="24"/>
          <w:szCs w:val="24"/>
          <w:lang w:val="ka-GE" w:eastAsia="x-none"/>
        </w:rPr>
        <w:t xml:space="preserve"> აღნიშნული მდგომარეობის ფარგლებში</w:t>
      </w:r>
      <w:r w:rsidR="007C59F1" w:rsidRPr="005514A2">
        <w:rPr>
          <w:rFonts w:ascii="Sylfaen" w:hAnsi="Sylfaen"/>
          <w:sz w:val="24"/>
          <w:szCs w:val="24"/>
          <w:lang w:val="ka-GE" w:eastAsia="x-none"/>
        </w:rPr>
        <w:t>,</w:t>
      </w:r>
      <w:r w:rsidR="001F42FF" w:rsidRPr="005514A2">
        <w:rPr>
          <w:rFonts w:ascii="Sylfaen" w:hAnsi="Sylfaen"/>
          <w:sz w:val="24"/>
          <w:szCs w:val="24"/>
          <w:lang w:val="ka-GE" w:eastAsia="x-none"/>
        </w:rPr>
        <w:t xml:space="preserve"> </w:t>
      </w:r>
      <w:r w:rsidR="007C59F1" w:rsidRPr="005514A2">
        <w:rPr>
          <w:rFonts w:ascii="Sylfaen" w:hAnsi="Sylfaen"/>
          <w:sz w:val="24"/>
          <w:szCs w:val="24"/>
          <w:lang w:val="ka-GE" w:eastAsia="x-none"/>
        </w:rPr>
        <w:t>ორსულ</w:t>
      </w:r>
      <w:r w:rsidR="0065595D" w:rsidRPr="005514A2">
        <w:rPr>
          <w:rFonts w:ascii="Sylfaen" w:hAnsi="Sylfaen"/>
          <w:sz w:val="24"/>
          <w:szCs w:val="24"/>
          <w:lang w:val="ka-GE" w:eastAsia="x-none"/>
        </w:rPr>
        <w:t>ი</w:t>
      </w:r>
      <w:r w:rsidR="001F42FF" w:rsidRPr="005514A2">
        <w:rPr>
          <w:rFonts w:ascii="Sylfaen" w:hAnsi="Sylfaen"/>
          <w:sz w:val="24"/>
          <w:szCs w:val="24"/>
          <w:lang w:val="ka-GE" w:eastAsia="x-none"/>
        </w:rPr>
        <w:t xml:space="preserve">/მშობიარე </w:t>
      </w:r>
      <w:r w:rsidR="007C59F1" w:rsidRPr="005514A2">
        <w:rPr>
          <w:rFonts w:ascii="Sylfaen" w:hAnsi="Sylfaen"/>
          <w:sz w:val="24"/>
          <w:szCs w:val="24"/>
          <w:lang w:val="ka-GE" w:eastAsia="x-none"/>
        </w:rPr>
        <w:t xml:space="preserve">ქალის ორგანიზმი განიცდის მნიშვნელოვან ცვლილებებს ფიზიკური, ფსიქოლოგიური თუ ჰორმონალური კუთხით, რასაც </w:t>
      </w:r>
      <w:r w:rsidR="0091128A" w:rsidRPr="005514A2">
        <w:rPr>
          <w:rFonts w:ascii="Sylfaen" w:hAnsi="Sylfaen"/>
          <w:sz w:val="24"/>
          <w:szCs w:val="24"/>
          <w:lang w:val="ka-GE" w:eastAsia="x-none"/>
        </w:rPr>
        <w:t>შესაძლოა</w:t>
      </w:r>
      <w:r w:rsidR="00A4368F" w:rsidRPr="005514A2">
        <w:rPr>
          <w:rFonts w:ascii="Sylfaen" w:hAnsi="Sylfaen"/>
          <w:sz w:val="24"/>
          <w:szCs w:val="24"/>
          <w:lang w:val="ka-GE" w:eastAsia="x-none"/>
        </w:rPr>
        <w:t>,</w:t>
      </w:r>
      <w:r w:rsidR="0091128A" w:rsidRPr="005514A2">
        <w:rPr>
          <w:rFonts w:ascii="Sylfaen" w:hAnsi="Sylfaen"/>
          <w:sz w:val="24"/>
          <w:szCs w:val="24"/>
          <w:lang w:val="ka-GE" w:eastAsia="x-none"/>
        </w:rPr>
        <w:t xml:space="preserve"> თან ახლდეს</w:t>
      </w:r>
      <w:r w:rsidR="007C59F1" w:rsidRPr="005514A2">
        <w:rPr>
          <w:rFonts w:ascii="Sylfaen" w:hAnsi="Sylfaen"/>
          <w:sz w:val="24"/>
          <w:szCs w:val="24"/>
          <w:lang w:val="ka-GE" w:eastAsia="x-none"/>
        </w:rPr>
        <w:t xml:space="preserve"> განსხვავებული შინაარსისა და სიმძიმის </w:t>
      </w:r>
      <w:r w:rsidR="00385328" w:rsidRPr="005514A2">
        <w:rPr>
          <w:rFonts w:ascii="Sylfaen" w:hAnsi="Sylfaen"/>
          <w:sz w:val="24"/>
          <w:szCs w:val="24"/>
          <w:lang w:val="ka-GE" w:eastAsia="x-none"/>
        </w:rPr>
        <w:t>ჯანმრთელობასთან დაკავშირებული</w:t>
      </w:r>
      <w:r w:rsidR="001F046A" w:rsidRPr="005514A2">
        <w:rPr>
          <w:rFonts w:ascii="Sylfaen" w:hAnsi="Sylfaen"/>
          <w:sz w:val="24"/>
          <w:szCs w:val="24"/>
          <w:lang w:val="ka-GE" w:eastAsia="x-none"/>
        </w:rPr>
        <w:t xml:space="preserve"> </w:t>
      </w:r>
      <w:r w:rsidR="007C59F1" w:rsidRPr="005514A2">
        <w:rPr>
          <w:rFonts w:ascii="Sylfaen" w:hAnsi="Sylfaen"/>
          <w:sz w:val="24"/>
          <w:szCs w:val="24"/>
          <w:lang w:val="ka-GE" w:eastAsia="x-none"/>
        </w:rPr>
        <w:t xml:space="preserve">პრობლემები. </w:t>
      </w:r>
      <w:r w:rsidR="00D324AF">
        <w:rPr>
          <w:rFonts w:ascii="Sylfaen" w:hAnsi="Sylfaen"/>
          <w:sz w:val="24"/>
          <w:szCs w:val="24"/>
          <w:lang w:val="ka-GE" w:eastAsia="x-none"/>
        </w:rPr>
        <w:t>იმავდროულად</w:t>
      </w:r>
      <w:r w:rsidR="00D324AF" w:rsidRPr="005514A2">
        <w:rPr>
          <w:rFonts w:ascii="Sylfaen" w:hAnsi="Sylfaen"/>
          <w:sz w:val="24"/>
          <w:szCs w:val="24"/>
          <w:lang w:val="ka-GE" w:eastAsia="x-none"/>
        </w:rPr>
        <w:t xml:space="preserve">, </w:t>
      </w:r>
      <w:r w:rsidR="007C59F1" w:rsidRPr="005514A2">
        <w:rPr>
          <w:rFonts w:ascii="Sylfaen" w:hAnsi="Sylfaen"/>
          <w:sz w:val="24"/>
          <w:szCs w:val="24"/>
          <w:lang w:val="ka-GE" w:eastAsia="x-none"/>
        </w:rPr>
        <w:t xml:space="preserve">როგორც საქმის არსებითი განხილვის სხდომის ფარგლებში გამოირკვა, მშობიარობის შემდგომ პერიოდში, განსაკუთრებით იმატებს ქალის სიცოცხლისა და ჯანმრთელობისთვის </w:t>
      </w:r>
      <w:r w:rsidR="00740502" w:rsidRPr="005514A2">
        <w:rPr>
          <w:rFonts w:ascii="Sylfaen" w:hAnsi="Sylfaen"/>
          <w:sz w:val="24"/>
          <w:szCs w:val="24"/>
          <w:lang w:val="ka-GE" w:eastAsia="x-none"/>
        </w:rPr>
        <w:t>ზიანის დადგომის ალბათობა</w:t>
      </w:r>
      <w:r w:rsidR="00FA1C93" w:rsidRPr="005514A2">
        <w:rPr>
          <w:rFonts w:ascii="Sylfaen" w:hAnsi="Sylfaen"/>
          <w:sz w:val="24"/>
          <w:szCs w:val="24"/>
          <w:lang w:val="ka-GE" w:eastAsia="x-none"/>
        </w:rPr>
        <w:t>,</w:t>
      </w:r>
      <w:r w:rsidR="00740502" w:rsidRPr="005514A2">
        <w:rPr>
          <w:rFonts w:ascii="Sylfaen" w:hAnsi="Sylfaen"/>
          <w:sz w:val="24"/>
          <w:szCs w:val="24"/>
          <w:lang w:val="ka-GE" w:eastAsia="x-none"/>
        </w:rPr>
        <w:t xml:space="preserve"> </w:t>
      </w:r>
      <w:r w:rsidR="00EE4B1B" w:rsidRPr="005514A2">
        <w:rPr>
          <w:rFonts w:ascii="Sylfaen" w:hAnsi="Sylfaen"/>
          <w:sz w:val="24"/>
          <w:szCs w:val="24"/>
          <w:lang w:val="ka-GE" w:eastAsia="x-none"/>
        </w:rPr>
        <w:t xml:space="preserve">პოტენციური საფრთხის ხარისხი და არსებობს მასზე ზრუნვის სპეციფიკური, მომეტებული საჭიროება. </w:t>
      </w:r>
    </w:p>
    <w:p w14:paraId="53A80782" w14:textId="43613301" w:rsidR="00EE4B1B" w:rsidRPr="005514A2" w:rsidRDefault="00EE4B1B"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lastRenderedPageBreak/>
        <w:t xml:space="preserve">აღნიშნულიდან გამომდინარე, </w:t>
      </w:r>
      <w:r w:rsidR="00EA0A07" w:rsidRPr="005514A2">
        <w:rPr>
          <w:rFonts w:ascii="Sylfaen" w:hAnsi="Sylfaen"/>
          <w:sz w:val="24"/>
          <w:szCs w:val="24"/>
          <w:lang w:val="ka-GE" w:eastAsia="x-none"/>
        </w:rPr>
        <w:t xml:space="preserve">ორსულობისა და მშობიარობის გამო შვებულების </w:t>
      </w:r>
      <w:r w:rsidR="00B42C5B" w:rsidRPr="005514A2">
        <w:rPr>
          <w:rFonts w:ascii="Sylfaen" w:hAnsi="Sylfaen"/>
          <w:sz w:val="24"/>
          <w:szCs w:val="24"/>
          <w:lang w:val="ka-GE" w:eastAsia="x-none"/>
        </w:rPr>
        <w:t xml:space="preserve">სამართლებრივი კონსტრუქციის </w:t>
      </w:r>
      <w:r w:rsidR="00C07A9F" w:rsidRPr="005514A2">
        <w:rPr>
          <w:rFonts w:ascii="Sylfaen" w:hAnsi="Sylfaen"/>
          <w:sz w:val="24"/>
          <w:szCs w:val="24"/>
          <w:lang w:val="ka-GE" w:eastAsia="x-none"/>
        </w:rPr>
        <w:t>ფარგლებში</w:t>
      </w:r>
      <w:r w:rsidR="00EA0A07" w:rsidRPr="005514A2">
        <w:rPr>
          <w:rFonts w:ascii="Sylfaen" w:hAnsi="Sylfaen"/>
          <w:sz w:val="24"/>
          <w:szCs w:val="24"/>
          <w:lang w:val="ka-GE" w:eastAsia="x-none"/>
        </w:rPr>
        <w:t>,</w:t>
      </w:r>
      <w:r w:rsidR="00C07A9F" w:rsidRPr="005514A2">
        <w:rPr>
          <w:rFonts w:ascii="Sylfaen" w:hAnsi="Sylfaen"/>
          <w:sz w:val="24"/>
          <w:szCs w:val="24"/>
          <w:lang w:val="ka-GE" w:eastAsia="x-none"/>
        </w:rPr>
        <w:t xml:space="preserve"> პრიორიტეტულია სწორედ</w:t>
      </w:r>
      <w:r w:rsidR="00E56932" w:rsidRPr="005514A2">
        <w:rPr>
          <w:rFonts w:ascii="Sylfaen" w:hAnsi="Sylfaen"/>
          <w:sz w:val="24"/>
          <w:szCs w:val="24"/>
          <w:lang w:val="ka-GE" w:eastAsia="x-none"/>
        </w:rPr>
        <w:t xml:space="preserve"> ქალის</w:t>
      </w:r>
      <w:r w:rsidR="00C07A9F" w:rsidRPr="005514A2">
        <w:rPr>
          <w:rFonts w:ascii="Sylfaen" w:hAnsi="Sylfaen"/>
          <w:sz w:val="24"/>
          <w:szCs w:val="24"/>
          <w:lang w:val="ka-GE" w:eastAsia="x-none"/>
        </w:rPr>
        <w:t xml:space="preserve"> ინტერესების</w:t>
      </w:r>
      <w:r w:rsidR="007F7795" w:rsidRPr="005514A2">
        <w:rPr>
          <w:rFonts w:ascii="Sylfaen" w:hAnsi="Sylfaen"/>
          <w:sz w:val="24"/>
          <w:szCs w:val="24"/>
          <w:lang w:val="ka-GE" w:eastAsia="x-none"/>
        </w:rPr>
        <w:t>, მათ შორის, მისი ჯანმრთელობის</w:t>
      </w:r>
      <w:r w:rsidR="00B32FF1" w:rsidRPr="005514A2">
        <w:rPr>
          <w:rFonts w:ascii="Sylfaen" w:hAnsi="Sylfaen"/>
          <w:sz w:val="24"/>
          <w:szCs w:val="24"/>
          <w:lang w:val="ka-GE" w:eastAsia="x-none"/>
        </w:rPr>
        <w:t xml:space="preserve"> </w:t>
      </w:r>
      <w:r w:rsidR="00C07A9F" w:rsidRPr="005514A2">
        <w:rPr>
          <w:rFonts w:ascii="Sylfaen" w:hAnsi="Sylfaen"/>
          <w:sz w:val="24"/>
          <w:szCs w:val="24"/>
          <w:lang w:val="ka-GE" w:eastAsia="x-none"/>
        </w:rPr>
        <w:t>დაცვა.</w:t>
      </w:r>
      <w:r w:rsidR="00EA0A07" w:rsidRPr="005514A2">
        <w:rPr>
          <w:rFonts w:ascii="Sylfaen" w:hAnsi="Sylfaen"/>
          <w:sz w:val="24"/>
          <w:szCs w:val="24"/>
          <w:lang w:val="ka-GE" w:eastAsia="x-none"/>
        </w:rPr>
        <w:t xml:space="preserve"> </w:t>
      </w:r>
      <w:r w:rsidR="00B42C5B" w:rsidRPr="005514A2">
        <w:rPr>
          <w:rFonts w:ascii="Sylfaen" w:hAnsi="Sylfaen"/>
          <w:sz w:val="24"/>
          <w:szCs w:val="24"/>
          <w:lang w:val="ka-GE" w:eastAsia="x-none"/>
        </w:rPr>
        <w:t xml:space="preserve">ამგვარი </w:t>
      </w:r>
      <w:r w:rsidR="00E070B0" w:rsidRPr="005514A2">
        <w:rPr>
          <w:rFonts w:ascii="Sylfaen" w:hAnsi="Sylfaen"/>
          <w:sz w:val="24"/>
          <w:szCs w:val="24"/>
          <w:lang w:val="ka-GE" w:eastAsia="x-none"/>
        </w:rPr>
        <w:t>შვებულება</w:t>
      </w:r>
      <w:r w:rsidR="0074169D" w:rsidRPr="005514A2">
        <w:rPr>
          <w:rFonts w:ascii="Sylfaen" w:hAnsi="Sylfaen"/>
          <w:sz w:val="24"/>
          <w:szCs w:val="24"/>
          <w:lang w:val="ka-GE" w:eastAsia="x-none"/>
        </w:rPr>
        <w:t>,</w:t>
      </w:r>
      <w:r w:rsidR="00E070B0" w:rsidRPr="005514A2">
        <w:rPr>
          <w:rFonts w:ascii="Sylfaen" w:hAnsi="Sylfaen"/>
          <w:sz w:val="24"/>
          <w:szCs w:val="24"/>
          <w:lang w:val="ka-GE" w:eastAsia="x-none"/>
        </w:rPr>
        <w:t xml:space="preserve"> </w:t>
      </w:r>
      <w:r w:rsidR="0074169D" w:rsidRPr="005514A2">
        <w:rPr>
          <w:rFonts w:ascii="Sylfaen" w:hAnsi="Sylfaen"/>
          <w:sz w:val="24"/>
          <w:szCs w:val="24"/>
          <w:lang w:val="ka-GE" w:eastAsia="x-none"/>
        </w:rPr>
        <w:t xml:space="preserve">ორსულობისა და მშობიარობის პროცესისთვის დამახასიათებელი სირთულეებისა და თანმხლები რისკების ფონზე, </w:t>
      </w:r>
      <w:r w:rsidR="00E070B0" w:rsidRPr="005514A2">
        <w:rPr>
          <w:rFonts w:ascii="Sylfaen" w:hAnsi="Sylfaen"/>
          <w:sz w:val="24"/>
          <w:szCs w:val="24"/>
          <w:lang w:val="ka-GE" w:eastAsia="x-none"/>
        </w:rPr>
        <w:t xml:space="preserve">უზრუნველყოფს </w:t>
      </w:r>
      <w:r w:rsidRPr="005514A2">
        <w:rPr>
          <w:rFonts w:ascii="Sylfaen" w:hAnsi="Sylfaen"/>
          <w:sz w:val="24"/>
          <w:szCs w:val="24"/>
          <w:lang w:val="ka-GE" w:eastAsia="x-none"/>
        </w:rPr>
        <w:t>ქალის დაცვა</w:t>
      </w:r>
      <w:r w:rsidR="00B32FF1" w:rsidRPr="005514A2">
        <w:rPr>
          <w:rFonts w:ascii="Sylfaen" w:hAnsi="Sylfaen"/>
          <w:sz w:val="24"/>
          <w:szCs w:val="24"/>
          <w:lang w:val="ka-GE" w:eastAsia="x-none"/>
        </w:rPr>
        <w:t>ს</w:t>
      </w:r>
      <w:r w:rsidR="007C7B55" w:rsidRPr="005514A2">
        <w:rPr>
          <w:rFonts w:ascii="Sylfaen" w:hAnsi="Sylfaen"/>
          <w:sz w:val="24"/>
          <w:szCs w:val="24"/>
          <w:lang w:val="ka-GE" w:eastAsia="x-none"/>
        </w:rPr>
        <w:t xml:space="preserve"> </w:t>
      </w:r>
      <w:r w:rsidR="00AC70B5" w:rsidRPr="005514A2">
        <w:rPr>
          <w:rFonts w:ascii="Sylfaen" w:hAnsi="Sylfaen"/>
          <w:sz w:val="24"/>
          <w:szCs w:val="24"/>
          <w:lang w:val="ka-GE" w:eastAsia="x-none"/>
        </w:rPr>
        <w:t>სამსახურე</w:t>
      </w:r>
      <w:r w:rsidR="007C7B55" w:rsidRPr="005514A2">
        <w:rPr>
          <w:rFonts w:ascii="Sylfaen" w:hAnsi="Sylfaen"/>
          <w:sz w:val="24"/>
          <w:szCs w:val="24"/>
          <w:lang w:val="ka-GE" w:eastAsia="x-none"/>
        </w:rPr>
        <w:t xml:space="preserve">ბრივი </w:t>
      </w:r>
      <w:r w:rsidR="00AC70B5" w:rsidRPr="005514A2">
        <w:rPr>
          <w:rFonts w:ascii="Sylfaen" w:hAnsi="Sylfaen"/>
          <w:sz w:val="24"/>
          <w:szCs w:val="24"/>
          <w:lang w:val="ka-GE" w:eastAsia="x-none"/>
        </w:rPr>
        <w:t>პასუხი</w:t>
      </w:r>
      <w:r w:rsidR="007C7B55" w:rsidRPr="005514A2">
        <w:rPr>
          <w:rFonts w:ascii="Sylfaen" w:hAnsi="Sylfaen"/>
          <w:sz w:val="24"/>
          <w:szCs w:val="24"/>
          <w:lang w:val="ka-GE" w:eastAsia="x-none"/>
        </w:rPr>
        <w:t>ს</w:t>
      </w:r>
      <w:r w:rsidR="00AC70B5" w:rsidRPr="005514A2">
        <w:rPr>
          <w:rFonts w:ascii="Sylfaen" w:hAnsi="Sylfaen"/>
          <w:sz w:val="24"/>
          <w:szCs w:val="24"/>
          <w:lang w:val="ka-GE" w:eastAsia="x-none"/>
        </w:rPr>
        <w:t>მ</w:t>
      </w:r>
      <w:r w:rsidR="007C7B55" w:rsidRPr="005514A2">
        <w:rPr>
          <w:rFonts w:ascii="Sylfaen" w:hAnsi="Sylfaen"/>
          <w:sz w:val="24"/>
          <w:szCs w:val="24"/>
          <w:lang w:val="ka-GE" w:eastAsia="x-none"/>
        </w:rPr>
        <w:t>გ</w:t>
      </w:r>
      <w:r w:rsidR="00AC70B5" w:rsidRPr="005514A2">
        <w:rPr>
          <w:rFonts w:ascii="Sylfaen" w:hAnsi="Sylfaen"/>
          <w:sz w:val="24"/>
          <w:szCs w:val="24"/>
          <w:lang w:val="ka-GE" w:eastAsia="x-none"/>
        </w:rPr>
        <w:t>ებ</w:t>
      </w:r>
      <w:r w:rsidR="007C7B55" w:rsidRPr="005514A2">
        <w:rPr>
          <w:rFonts w:ascii="Sylfaen" w:hAnsi="Sylfaen"/>
          <w:sz w:val="24"/>
          <w:szCs w:val="24"/>
          <w:lang w:val="ka-GE" w:eastAsia="x-none"/>
        </w:rPr>
        <w:t>ლობებისა და ვალდებულებებისაგან</w:t>
      </w:r>
      <w:r w:rsidR="00AC70B5" w:rsidRPr="005514A2">
        <w:rPr>
          <w:rFonts w:ascii="Sylfaen" w:hAnsi="Sylfaen"/>
          <w:sz w:val="24"/>
          <w:szCs w:val="24"/>
          <w:lang w:val="ka-GE" w:eastAsia="x-none"/>
        </w:rPr>
        <w:t xml:space="preserve"> </w:t>
      </w:r>
      <w:r w:rsidR="0074169D" w:rsidRPr="005514A2">
        <w:rPr>
          <w:rFonts w:ascii="Sylfaen" w:hAnsi="Sylfaen"/>
          <w:sz w:val="24"/>
          <w:szCs w:val="24"/>
          <w:lang w:val="ka-GE" w:eastAsia="x-none"/>
        </w:rPr>
        <w:t xml:space="preserve">მისი </w:t>
      </w:r>
      <w:r w:rsidR="007F7795" w:rsidRPr="005514A2">
        <w:rPr>
          <w:rFonts w:ascii="Sylfaen" w:hAnsi="Sylfaen"/>
          <w:sz w:val="24"/>
          <w:szCs w:val="24"/>
          <w:lang w:val="ka-GE" w:eastAsia="x-none"/>
        </w:rPr>
        <w:t xml:space="preserve">დისტანცირებისა და </w:t>
      </w:r>
      <w:r w:rsidR="00AC70B5" w:rsidRPr="005514A2">
        <w:rPr>
          <w:rFonts w:ascii="Sylfaen" w:hAnsi="Sylfaen"/>
          <w:sz w:val="24"/>
          <w:szCs w:val="24"/>
          <w:lang w:val="ka-GE" w:eastAsia="x-none"/>
        </w:rPr>
        <w:t>საარსებო</w:t>
      </w:r>
      <w:r w:rsidR="007C7B55" w:rsidRPr="005514A2">
        <w:rPr>
          <w:rFonts w:ascii="Sylfaen" w:hAnsi="Sylfaen"/>
          <w:sz w:val="24"/>
          <w:szCs w:val="24"/>
          <w:lang w:val="ka-GE" w:eastAsia="x-none"/>
        </w:rPr>
        <w:t xml:space="preserve"> სახსრების </w:t>
      </w:r>
      <w:r w:rsidR="00AC70B5" w:rsidRPr="005514A2">
        <w:rPr>
          <w:rFonts w:ascii="Sylfaen" w:hAnsi="Sylfaen"/>
          <w:sz w:val="24"/>
          <w:szCs w:val="24"/>
          <w:lang w:val="ka-GE" w:eastAsia="x-none"/>
        </w:rPr>
        <w:t>შენარჩუნების</w:t>
      </w:r>
      <w:r w:rsidR="008740E4" w:rsidRPr="005514A2">
        <w:rPr>
          <w:rFonts w:ascii="Sylfaen" w:hAnsi="Sylfaen"/>
          <w:sz w:val="24"/>
          <w:szCs w:val="24"/>
          <w:lang w:val="ka-GE" w:eastAsia="x-none"/>
        </w:rPr>
        <w:t xml:space="preserve"> </w:t>
      </w:r>
      <w:r w:rsidR="007F7795" w:rsidRPr="005514A2">
        <w:rPr>
          <w:rFonts w:ascii="Sylfaen" w:hAnsi="Sylfaen"/>
          <w:sz w:val="24"/>
          <w:szCs w:val="24"/>
          <w:lang w:val="ka-GE" w:eastAsia="x-none"/>
        </w:rPr>
        <w:t>გზით</w:t>
      </w:r>
      <w:r w:rsidR="009A3433" w:rsidRPr="005514A2">
        <w:rPr>
          <w:rFonts w:ascii="Sylfaen" w:hAnsi="Sylfaen"/>
          <w:sz w:val="24"/>
          <w:szCs w:val="24"/>
          <w:lang w:val="ka-GE" w:eastAsia="x-none"/>
        </w:rPr>
        <w:t xml:space="preserve">. </w:t>
      </w:r>
      <w:r w:rsidR="007C7B55" w:rsidRPr="005514A2">
        <w:rPr>
          <w:rFonts w:ascii="Sylfaen" w:hAnsi="Sylfaen"/>
          <w:sz w:val="24"/>
          <w:szCs w:val="24"/>
          <w:lang w:val="ka-GE" w:eastAsia="x-none"/>
        </w:rPr>
        <w:t>აღნიშნული შვებულება</w:t>
      </w:r>
      <w:r w:rsidR="009A3433" w:rsidRPr="005514A2">
        <w:rPr>
          <w:rFonts w:ascii="Sylfaen" w:hAnsi="Sylfaen"/>
          <w:sz w:val="24"/>
          <w:szCs w:val="24"/>
          <w:lang w:val="ka-GE" w:eastAsia="x-none"/>
        </w:rPr>
        <w:t>, საბოლოო ჯამში,</w:t>
      </w:r>
      <w:r w:rsidR="007C7B55" w:rsidRPr="005514A2">
        <w:rPr>
          <w:rFonts w:ascii="Sylfaen" w:hAnsi="Sylfaen"/>
          <w:sz w:val="24"/>
          <w:szCs w:val="24"/>
          <w:lang w:val="ka-GE" w:eastAsia="x-none"/>
        </w:rPr>
        <w:t xml:space="preserve"> ემსახურება ქალის </w:t>
      </w:r>
      <w:r w:rsidR="00901984" w:rsidRPr="005514A2">
        <w:rPr>
          <w:rFonts w:ascii="Sylfaen" w:hAnsi="Sylfaen"/>
          <w:sz w:val="24"/>
          <w:szCs w:val="24"/>
          <w:lang w:val="ka-GE" w:eastAsia="x-none"/>
        </w:rPr>
        <w:t xml:space="preserve">ორსულობისა და მშობიარობის თანმხლები მდგომარეობიდან </w:t>
      </w:r>
      <w:r w:rsidR="007F7795" w:rsidRPr="005514A2">
        <w:rPr>
          <w:rFonts w:ascii="Sylfaen" w:hAnsi="Sylfaen"/>
          <w:sz w:val="24"/>
          <w:szCs w:val="24"/>
          <w:lang w:val="ka-GE" w:eastAsia="x-none"/>
        </w:rPr>
        <w:t>რეაბილიტაციის პროცესის ხელშეწყობას</w:t>
      </w:r>
      <w:r w:rsidR="00901984" w:rsidRPr="005514A2">
        <w:rPr>
          <w:rFonts w:ascii="Sylfaen" w:hAnsi="Sylfaen"/>
          <w:sz w:val="24"/>
          <w:szCs w:val="24"/>
          <w:lang w:val="ka-GE" w:eastAsia="x-none"/>
        </w:rPr>
        <w:t>,</w:t>
      </w:r>
      <w:r w:rsidR="007C7B55" w:rsidRPr="005514A2">
        <w:rPr>
          <w:rFonts w:ascii="Sylfaen" w:hAnsi="Sylfaen"/>
          <w:sz w:val="24"/>
          <w:szCs w:val="24"/>
          <w:lang w:val="ka-GE" w:eastAsia="x-none"/>
        </w:rPr>
        <w:t xml:space="preserve"> რაც, როგორც აღინიშნა, განსაკუთრებით მნიშვნელოვანია</w:t>
      </w:r>
      <w:r w:rsidR="009A3433" w:rsidRPr="005514A2">
        <w:rPr>
          <w:rFonts w:ascii="Sylfaen" w:hAnsi="Sylfaen"/>
          <w:sz w:val="24"/>
          <w:szCs w:val="24"/>
          <w:lang w:val="ka-GE" w:eastAsia="x-none"/>
        </w:rPr>
        <w:t xml:space="preserve"> მშობიარობის შემდგომი </w:t>
      </w:r>
      <w:r w:rsidR="00AC70B5" w:rsidRPr="005514A2">
        <w:rPr>
          <w:rFonts w:ascii="Sylfaen" w:hAnsi="Sylfaen"/>
          <w:sz w:val="24"/>
          <w:szCs w:val="24"/>
          <w:lang w:val="ka-GE" w:eastAsia="x-none"/>
        </w:rPr>
        <w:t>ეტაპისათვის დამახასიათებელი, მომეტებული</w:t>
      </w:r>
      <w:r w:rsidR="007C7B55" w:rsidRPr="005514A2">
        <w:rPr>
          <w:rFonts w:ascii="Sylfaen" w:hAnsi="Sylfaen"/>
          <w:sz w:val="24"/>
          <w:szCs w:val="24"/>
          <w:lang w:val="ka-GE" w:eastAsia="x-none"/>
        </w:rPr>
        <w:t xml:space="preserve"> </w:t>
      </w:r>
      <w:r w:rsidR="0093721A" w:rsidRPr="005514A2">
        <w:rPr>
          <w:rFonts w:ascii="Sylfaen" w:hAnsi="Sylfaen"/>
          <w:sz w:val="24"/>
          <w:szCs w:val="24"/>
          <w:lang w:val="ka-GE" w:eastAsia="x-none"/>
        </w:rPr>
        <w:t>საფრთხეების</w:t>
      </w:r>
      <w:r w:rsidR="007C7B55" w:rsidRPr="005514A2">
        <w:rPr>
          <w:rFonts w:ascii="Sylfaen" w:hAnsi="Sylfaen"/>
          <w:sz w:val="24"/>
          <w:szCs w:val="24"/>
          <w:lang w:val="ka-GE" w:eastAsia="x-none"/>
        </w:rPr>
        <w:t xml:space="preserve"> </w:t>
      </w:r>
      <w:r w:rsidR="00821B3D" w:rsidRPr="005514A2">
        <w:rPr>
          <w:rFonts w:ascii="Sylfaen" w:hAnsi="Sylfaen"/>
          <w:sz w:val="24"/>
          <w:szCs w:val="24"/>
          <w:lang w:val="ka-GE" w:eastAsia="x-none"/>
        </w:rPr>
        <w:t xml:space="preserve">არსებობის </w:t>
      </w:r>
      <w:r w:rsidR="007C7B55" w:rsidRPr="005514A2">
        <w:rPr>
          <w:rFonts w:ascii="Sylfaen" w:hAnsi="Sylfaen"/>
          <w:sz w:val="24"/>
          <w:szCs w:val="24"/>
          <w:lang w:val="ka-GE" w:eastAsia="x-none"/>
        </w:rPr>
        <w:t>ფონზე.</w:t>
      </w:r>
    </w:p>
    <w:p w14:paraId="7034D785" w14:textId="5077209E" w:rsidR="003C5E3E" w:rsidRPr="005514A2" w:rsidRDefault="0065595D"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ორსულობისა და მშობიარობის გამო შვებულებისაგან განსხვავებული </w:t>
      </w:r>
      <w:r w:rsidR="00D5760C" w:rsidRPr="005514A2">
        <w:rPr>
          <w:rFonts w:ascii="Sylfaen" w:hAnsi="Sylfaen"/>
          <w:sz w:val="24"/>
          <w:szCs w:val="24"/>
          <w:lang w:val="ka-GE" w:eastAsia="x-none"/>
        </w:rPr>
        <w:t>მიზნობრივი დატვირთვა გააჩნია</w:t>
      </w:r>
      <w:r w:rsidRPr="005514A2">
        <w:rPr>
          <w:rFonts w:ascii="Sylfaen" w:hAnsi="Sylfaen"/>
          <w:sz w:val="24"/>
          <w:szCs w:val="24"/>
          <w:lang w:val="ka-GE" w:eastAsia="x-none"/>
        </w:rPr>
        <w:t xml:space="preserve"> ბავშვის მოვლის გამო </w:t>
      </w:r>
      <w:r w:rsidR="00D5760C" w:rsidRPr="005514A2">
        <w:rPr>
          <w:rFonts w:ascii="Sylfaen" w:hAnsi="Sylfaen"/>
          <w:sz w:val="24"/>
          <w:szCs w:val="24"/>
          <w:lang w:val="ka-GE" w:eastAsia="x-none"/>
        </w:rPr>
        <w:t>შვებულებას.</w:t>
      </w:r>
      <w:r w:rsidRPr="005514A2">
        <w:rPr>
          <w:rFonts w:ascii="Sylfaen" w:hAnsi="Sylfaen"/>
          <w:sz w:val="24"/>
          <w:szCs w:val="24"/>
          <w:lang w:val="ka-GE" w:eastAsia="x-none"/>
        </w:rPr>
        <w:t xml:space="preserve"> </w:t>
      </w:r>
      <w:r w:rsidR="003029BB" w:rsidRPr="005514A2">
        <w:rPr>
          <w:rFonts w:ascii="Sylfaen" w:hAnsi="Sylfaen"/>
          <w:sz w:val="24"/>
          <w:szCs w:val="24"/>
          <w:lang w:val="ka-GE" w:eastAsia="x-none"/>
        </w:rPr>
        <w:t xml:space="preserve">ბავშვის მოვლის გამო შვებულება </w:t>
      </w:r>
      <w:r w:rsidR="00AF554C" w:rsidRPr="005514A2">
        <w:rPr>
          <w:rFonts w:ascii="Sylfaen" w:hAnsi="Sylfaen"/>
          <w:sz w:val="24"/>
          <w:szCs w:val="24"/>
          <w:lang w:val="ka-GE" w:eastAsia="x-none"/>
        </w:rPr>
        <w:t xml:space="preserve">ავტონომიურად უზრუნველყოფს </w:t>
      </w:r>
      <w:r w:rsidR="005F2305" w:rsidRPr="005514A2">
        <w:rPr>
          <w:rFonts w:ascii="Sylfaen" w:hAnsi="Sylfaen"/>
          <w:sz w:val="24"/>
          <w:szCs w:val="24"/>
          <w:lang w:val="ka-GE" w:eastAsia="x-none"/>
        </w:rPr>
        <w:t xml:space="preserve">მშობლის მონაწილეობას ბავშვზე ზრუნვისა და მისი </w:t>
      </w:r>
      <w:r w:rsidR="00810759" w:rsidRPr="005514A2">
        <w:rPr>
          <w:rFonts w:ascii="Sylfaen" w:hAnsi="Sylfaen"/>
          <w:sz w:val="24"/>
          <w:szCs w:val="24"/>
          <w:lang w:val="ka-GE" w:eastAsia="x-none"/>
        </w:rPr>
        <w:t>მოვლის</w:t>
      </w:r>
      <w:r w:rsidR="005F2305" w:rsidRPr="005514A2">
        <w:rPr>
          <w:rFonts w:ascii="Sylfaen" w:hAnsi="Sylfaen"/>
          <w:sz w:val="24"/>
          <w:szCs w:val="24"/>
          <w:lang w:val="ka-GE" w:eastAsia="x-none"/>
        </w:rPr>
        <w:t xml:space="preserve"> საკითხებში.</w:t>
      </w:r>
      <w:r w:rsidRPr="005514A2">
        <w:rPr>
          <w:rFonts w:ascii="Sylfaen" w:hAnsi="Sylfaen"/>
          <w:sz w:val="24"/>
          <w:szCs w:val="24"/>
          <w:lang w:val="ka-GE" w:eastAsia="x-none"/>
        </w:rPr>
        <w:t xml:space="preserve"> </w:t>
      </w:r>
      <w:r w:rsidR="005F2305" w:rsidRPr="005514A2">
        <w:rPr>
          <w:rFonts w:ascii="Sylfaen" w:hAnsi="Sylfaen"/>
          <w:sz w:val="24"/>
          <w:szCs w:val="24"/>
          <w:lang w:val="ka-GE" w:eastAsia="x-none"/>
        </w:rPr>
        <w:t xml:space="preserve">იმავდროულად, როგორც </w:t>
      </w:r>
      <w:r w:rsidR="00203EE6" w:rsidRPr="005514A2">
        <w:rPr>
          <w:rFonts w:ascii="Sylfaen" w:hAnsi="Sylfaen"/>
          <w:sz w:val="24"/>
          <w:szCs w:val="24"/>
          <w:lang w:val="ka-GE" w:eastAsia="x-none"/>
        </w:rPr>
        <w:t>ზემოთ უკვე დადგინდა</w:t>
      </w:r>
      <w:r w:rsidR="005F2305" w:rsidRPr="005514A2">
        <w:rPr>
          <w:rFonts w:ascii="Sylfaen" w:hAnsi="Sylfaen"/>
          <w:sz w:val="24"/>
          <w:szCs w:val="24"/>
          <w:lang w:val="ka-GE" w:eastAsia="x-none"/>
        </w:rPr>
        <w:t xml:space="preserve">, ხსენებულ </w:t>
      </w:r>
      <w:r w:rsidR="00821B3D" w:rsidRPr="005514A2">
        <w:rPr>
          <w:rFonts w:ascii="Sylfaen" w:hAnsi="Sylfaen"/>
          <w:sz w:val="24"/>
          <w:szCs w:val="24"/>
          <w:lang w:val="ka-GE" w:eastAsia="x-none"/>
        </w:rPr>
        <w:t>პროცესთან</w:t>
      </w:r>
      <w:r w:rsidR="005F2305" w:rsidRPr="005514A2">
        <w:rPr>
          <w:rFonts w:ascii="Sylfaen" w:hAnsi="Sylfaen"/>
          <w:sz w:val="24"/>
          <w:szCs w:val="24"/>
          <w:lang w:val="ka-GE" w:eastAsia="x-none"/>
        </w:rPr>
        <w:t xml:space="preserve"> მიმართებით</w:t>
      </w:r>
      <w:r w:rsidR="00951826" w:rsidRPr="005514A2">
        <w:rPr>
          <w:rFonts w:ascii="Sylfaen" w:hAnsi="Sylfaen"/>
          <w:sz w:val="24"/>
          <w:szCs w:val="24"/>
          <w:lang w:val="ka-GE" w:eastAsia="x-none"/>
        </w:rPr>
        <w:t>,</w:t>
      </w:r>
      <w:r w:rsidR="005F2305" w:rsidRPr="005514A2">
        <w:rPr>
          <w:rFonts w:ascii="Sylfaen" w:hAnsi="Sylfaen"/>
          <w:sz w:val="24"/>
          <w:szCs w:val="24"/>
          <w:lang w:val="ka-GE" w:eastAsia="x-none"/>
        </w:rPr>
        <w:t xml:space="preserve"> ორივე მშობელს</w:t>
      </w:r>
      <w:r w:rsidR="00C33F98" w:rsidRPr="005514A2">
        <w:rPr>
          <w:rFonts w:ascii="Sylfaen" w:hAnsi="Sylfaen"/>
          <w:sz w:val="24"/>
          <w:szCs w:val="24"/>
          <w:lang w:val="ka-GE" w:eastAsia="x-none"/>
        </w:rPr>
        <w:t xml:space="preserve">, </w:t>
      </w:r>
      <w:r w:rsidR="005F2305" w:rsidRPr="005514A2">
        <w:rPr>
          <w:rFonts w:ascii="Sylfaen" w:hAnsi="Sylfaen"/>
          <w:sz w:val="24"/>
          <w:szCs w:val="24"/>
          <w:lang w:val="ka-GE" w:eastAsia="x-none"/>
        </w:rPr>
        <w:t>გააჩნია მსგავსი პასუხისმგებლობა და ინტერესი. ბავშვის ბიოლოგიურ მამას ისევე წარმატებით შეუძლია გაუმკლავდეს ბავშვის მოვლის პროცესის</w:t>
      </w:r>
      <w:r w:rsidR="004C1D33" w:rsidRPr="005514A2">
        <w:rPr>
          <w:rFonts w:ascii="Sylfaen" w:hAnsi="Sylfaen"/>
          <w:sz w:val="24"/>
          <w:szCs w:val="24"/>
          <w:lang w:val="ka-GE" w:eastAsia="x-none"/>
        </w:rPr>
        <w:t xml:space="preserve">თვის დამახასიათებელ </w:t>
      </w:r>
      <w:r w:rsidR="00C33F98" w:rsidRPr="005514A2">
        <w:rPr>
          <w:rFonts w:ascii="Sylfaen" w:hAnsi="Sylfaen"/>
          <w:sz w:val="24"/>
          <w:szCs w:val="24"/>
          <w:lang w:val="ka-GE" w:eastAsia="x-none"/>
        </w:rPr>
        <w:t xml:space="preserve">ძირითად </w:t>
      </w:r>
      <w:r w:rsidR="005F2305" w:rsidRPr="005514A2">
        <w:rPr>
          <w:rFonts w:ascii="Sylfaen" w:hAnsi="Sylfaen"/>
          <w:sz w:val="24"/>
          <w:szCs w:val="24"/>
          <w:lang w:val="ka-GE" w:eastAsia="x-none"/>
        </w:rPr>
        <w:t xml:space="preserve">გამოწვევებს, როგორც </w:t>
      </w:r>
      <w:r w:rsidR="004C1D33" w:rsidRPr="005514A2">
        <w:rPr>
          <w:rFonts w:ascii="Sylfaen" w:hAnsi="Sylfaen"/>
          <w:sz w:val="24"/>
          <w:szCs w:val="24"/>
          <w:lang w:val="ka-GE" w:eastAsia="x-none"/>
        </w:rPr>
        <w:t>ბიოლოგიურ დედას</w:t>
      </w:r>
      <w:r w:rsidR="00951826" w:rsidRPr="005514A2">
        <w:rPr>
          <w:rFonts w:ascii="Sylfaen" w:hAnsi="Sylfaen"/>
          <w:sz w:val="24"/>
          <w:szCs w:val="24"/>
          <w:lang w:val="ka-GE" w:eastAsia="x-none"/>
        </w:rPr>
        <w:t>.</w:t>
      </w:r>
      <w:r w:rsidR="00111F31" w:rsidRPr="005514A2">
        <w:rPr>
          <w:rFonts w:ascii="Sylfaen" w:hAnsi="Sylfaen"/>
          <w:sz w:val="24"/>
          <w:szCs w:val="24"/>
          <w:lang w:val="ka-GE" w:eastAsia="x-none"/>
        </w:rPr>
        <w:t xml:space="preserve"> ბავშვის მოვლის საკითხთან მიმართებით</w:t>
      </w:r>
      <w:r w:rsidR="00C07A9F" w:rsidRPr="005514A2">
        <w:rPr>
          <w:rFonts w:ascii="Sylfaen" w:hAnsi="Sylfaen"/>
          <w:sz w:val="24"/>
          <w:szCs w:val="24"/>
          <w:lang w:val="ka-GE" w:eastAsia="x-none"/>
        </w:rPr>
        <w:t>,</w:t>
      </w:r>
      <w:r w:rsidR="00111F31" w:rsidRPr="005514A2">
        <w:rPr>
          <w:rFonts w:ascii="Sylfaen" w:hAnsi="Sylfaen"/>
          <w:sz w:val="24"/>
          <w:szCs w:val="24"/>
          <w:lang w:val="ka-GE" w:eastAsia="x-none"/>
        </w:rPr>
        <w:t xml:space="preserve"> მშობლებს შორის არ არსებობს იმგვარი ბიოლოგიური</w:t>
      </w:r>
      <w:r w:rsidR="00C81834" w:rsidRPr="005514A2">
        <w:rPr>
          <w:rFonts w:ascii="Sylfaen" w:hAnsi="Sylfaen"/>
          <w:sz w:val="24"/>
          <w:szCs w:val="24"/>
          <w:lang w:val="ka-GE" w:eastAsia="x-none"/>
        </w:rPr>
        <w:t xml:space="preserve"> თუ ფუნქციური</w:t>
      </w:r>
      <w:r w:rsidR="00111F31" w:rsidRPr="005514A2">
        <w:rPr>
          <w:rFonts w:ascii="Sylfaen" w:hAnsi="Sylfaen"/>
          <w:sz w:val="24"/>
          <w:szCs w:val="24"/>
          <w:lang w:val="ka-GE" w:eastAsia="x-none"/>
        </w:rPr>
        <w:t xml:space="preserve"> განსხვავება, რომელიც </w:t>
      </w:r>
      <w:r w:rsidR="00FC60F2" w:rsidRPr="005514A2">
        <w:rPr>
          <w:rFonts w:ascii="Sylfaen" w:hAnsi="Sylfaen"/>
          <w:sz w:val="24"/>
          <w:szCs w:val="24"/>
          <w:lang w:val="ka-GE" w:eastAsia="x-none"/>
        </w:rPr>
        <w:t>ზემოაღნიშნული</w:t>
      </w:r>
      <w:r w:rsidR="00111F31" w:rsidRPr="005514A2">
        <w:rPr>
          <w:rFonts w:ascii="Sylfaen" w:hAnsi="Sylfaen"/>
          <w:sz w:val="24"/>
          <w:szCs w:val="24"/>
          <w:lang w:val="ka-GE" w:eastAsia="x-none"/>
        </w:rPr>
        <w:t xml:space="preserve"> მსჯელობის </w:t>
      </w:r>
      <w:r w:rsidR="00203EE6" w:rsidRPr="005514A2">
        <w:rPr>
          <w:rFonts w:ascii="Sylfaen" w:hAnsi="Sylfaen"/>
          <w:sz w:val="24"/>
          <w:szCs w:val="24"/>
          <w:lang w:val="ka-GE" w:eastAsia="x-none"/>
        </w:rPr>
        <w:t>მართებულებას ეჭვქვეშ დააყენებდა</w:t>
      </w:r>
      <w:r w:rsidR="00111F31" w:rsidRPr="005514A2">
        <w:rPr>
          <w:rFonts w:ascii="Sylfaen" w:hAnsi="Sylfaen"/>
          <w:sz w:val="24"/>
          <w:szCs w:val="24"/>
          <w:lang w:val="ka-GE" w:eastAsia="x-none"/>
        </w:rPr>
        <w:t xml:space="preserve">. </w:t>
      </w:r>
      <w:r w:rsidR="004C1D33" w:rsidRPr="005514A2">
        <w:rPr>
          <w:rFonts w:ascii="Sylfaen" w:hAnsi="Sylfaen"/>
          <w:sz w:val="24"/>
          <w:szCs w:val="24"/>
          <w:lang w:val="ka-GE" w:eastAsia="x-none"/>
        </w:rPr>
        <w:t>შესაბამისად, ამ ტიპის შვებულებასთან მიმართებით</w:t>
      </w:r>
      <w:r w:rsidR="00D24533" w:rsidRPr="005514A2">
        <w:rPr>
          <w:rFonts w:ascii="Sylfaen" w:hAnsi="Sylfaen"/>
          <w:sz w:val="24"/>
          <w:szCs w:val="24"/>
          <w:lang w:val="ka-GE" w:eastAsia="x-none"/>
        </w:rPr>
        <w:t>,</w:t>
      </w:r>
      <w:r w:rsidR="004C1D33" w:rsidRPr="005514A2">
        <w:rPr>
          <w:rFonts w:ascii="Sylfaen" w:hAnsi="Sylfaen"/>
          <w:sz w:val="24"/>
          <w:szCs w:val="24"/>
          <w:lang w:val="ka-GE" w:eastAsia="x-none"/>
        </w:rPr>
        <w:t xml:space="preserve"> მართებული ვერ იქნება ქალის ინტერესების პრიორიტეტულობაზე აპელირება, რამდენადაც ორსულობისა და მშობიარობის პროცესის ექსკლუზიურად დედის ორგანიზმში </w:t>
      </w:r>
      <w:r w:rsidR="005012BA" w:rsidRPr="005514A2">
        <w:rPr>
          <w:rFonts w:ascii="Sylfaen" w:hAnsi="Sylfaen"/>
          <w:sz w:val="24"/>
          <w:szCs w:val="24"/>
          <w:lang w:val="ka-GE" w:eastAsia="x-none"/>
        </w:rPr>
        <w:t>მიმდინარეობით</w:t>
      </w:r>
      <w:r w:rsidR="004C1D33" w:rsidRPr="005514A2">
        <w:rPr>
          <w:rFonts w:ascii="Sylfaen" w:hAnsi="Sylfaen"/>
          <w:sz w:val="24"/>
          <w:szCs w:val="24"/>
          <w:lang w:val="ka-GE" w:eastAsia="x-none"/>
        </w:rPr>
        <w:t xml:space="preserve"> გამოწვ</w:t>
      </w:r>
      <w:r w:rsidR="005012BA" w:rsidRPr="005514A2">
        <w:rPr>
          <w:rFonts w:ascii="Sylfaen" w:hAnsi="Sylfaen"/>
          <w:sz w:val="24"/>
          <w:szCs w:val="24"/>
          <w:lang w:val="ka-GE" w:eastAsia="x-none"/>
        </w:rPr>
        <w:t xml:space="preserve">ეული ქალის ინტერესების დაცვის მომეტებული საჭიროებისგან განსხვავებით, </w:t>
      </w:r>
      <w:r w:rsidR="004C1D33" w:rsidRPr="005514A2">
        <w:rPr>
          <w:rFonts w:ascii="Sylfaen" w:hAnsi="Sylfaen"/>
          <w:sz w:val="24"/>
          <w:szCs w:val="24"/>
          <w:lang w:val="ka-GE" w:eastAsia="x-none"/>
        </w:rPr>
        <w:t>მოცემულ შემთხვევაში</w:t>
      </w:r>
      <w:r w:rsidR="00C26974" w:rsidRPr="005514A2">
        <w:rPr>
          <w:rFonts w:ascii="Sylfaen" w:hAnsi="Sylfaen"/>
          <w:sz w:val="24"/>
          <w:szCs w:val="24"/>
          <w:lang w:val="ka-GE" w:eastAsia="x-none"/>
        </w:rPr>
        <w:t>,</w:t>
      </w:r>
      <w:r w:rsidR="004C1D33" w:rsidRPr="005514A2">
        <w:rPr>
          <w:rFonts w:ascii="Sylfaen" w:hAnsi="Sylfaen"/>
          <w:sz w:val="24"/>
          <w:szCs w:val="24"/>
          <w:lang w:val="ka-GE" w:eastAsia="x-none"/>
        </w:rPr>
        <w:t xml:space="preserve"> ქალისა და მამაკაცის ინტერესი </w:t>
      </w:r>
      <w:r w:rsidR="00C46F76" w:rsidRPr="005514A2">
        <w:rPr>
          <w:rFonts w:ascii="Sylfaen" w:eastAsia="Times New Roman" w:hAnsi="Sylfaen" w:cs="Sylfaen"/>
          <w:sz w:val="24"/>
          <w:szCs w:val="24"/>
          <w:lang w:val="ka-GE"/>
        </w:rPr>
        <w:t>–</w:t>
      </w:r>
      <w:r w:rsidR="004C1D33" w:rsidRPr="005514A2">
        <w:rPr>
          <w:rFonts w:ascii="Sylfaen" w:hAnsi="Sylfaen"/>
          <w:sz w:val="24"/>
          <w:szCs w:val="24"/>
          <w:lang w:val="ka-GE" w:eastAsia="x-none"/>
        </w:rPr>
        <w:t xml:space="preserve"> იზრუნონ ახლადდაბადებულ ბავშვზე, </w:t>
      </w:r>
      <w:r w:rsidR="00951826" w:rsidRPr="005514A2">
        <w:rPr>
          <w:rFonts w:ascii="Sylfaen" w:hAnsi="Sylfaen"/>
          <w:sz w:val="24"/>
          <w:szCs w:val="24"/>
          <w:lang w:val="ka-GE" w:eastAsia="x-none"/>
        </w:rPr>
        <w:t xml:space="preserve">მჭიდრო პერსონალური </w:t>
      </w:r>
      <w:r w:rsidR="004C1D33" w:rsidRPr="005514A2">
        <w:rPr>
          <w:rFonts w:ascii="Sylfaen" w:hAnsi="Sylfaen"/>
          <w:sz w:val="24"/>
          <w:szCs w:val="24"/>
          <w:lang w:val="ka-GE" w:eastAsia="x-none"/>
        </w:rPr>
        <w:t xml:space="preserve">კავშირი იქონიონ მასთან და </w:t>
      </w:r>
      <w:r w:rsidR="0054262D" w:rsidRPr="005514A2">
        <w:rPr>
          <w:rFonts w:ascii="Sylfaen" w:hAnsi="Sylfaen"/>
          <w:sz w:val="24"/>
          <w:szCs w:val="24"/>
          <w:lang w:val="ka-GE" w:eastAsia="x-none"/>
        </w:rPr>
        <w:t xml:space="preserve">სრულფასოვანი </w:t>
      </w:r>
      <w:r w:rsidR="004C1D33" w:rsidRPr="005514A2">
        <w:rPr>
          <w:rFonts w:ascii="Sylfaen" w:hAnsi="Sylfaen"/>
          <w:sz w:val="24"/>
          <w:szCs w:val="24"/>
          <w:lang w:val="ka-GE" w:eastAsia="x-none"/>
        </w:rPr>
        <w:t xml:space="preserve">მონაწილეობა მიიღონ მისი </w:t>
      </w:r>
      <w:r w:rsidR="00D24533" w:rsidRPr="005514A2">
        <w:rPr>
          <w:rFonts w:ascii="Sylfaen" w:hAnsi="Sylfaen"/>
          <w:sz w:val="24"/>
          <w:szCs w:val="24"/>
          <w:lang w:val="ka-GE" w:eastAsia="x-none"/>
        </w:rPr>
        <w:t>მოვლის</w:t>
      </w:r>
      <w:r w:rsidR="004C1D33" w:rsidRPr="005514A2">
        <w:rPr>
          <w:rFonts w:ascii="Sylfaen" w:hAnsi="Sylfaen"/>
          <w:sz w:val="24"/>
          <w:szCs w:val="24"/>
          <w:lang w:val="ka-GE" w:eastAsia="x-none"/>
        </w:rPr>
        <w:t xml:space="preserve"> პროცესში</w:t>
      </w:r>
      <w:r w:rsidR="00C26974" w:rsidRPr="005514A2">
        <w:rPr>
          <w:rFonts w:ascii="Sylfaen" w:hAnsi="Sylfaen"/>
          <w:sz w:val="24"/>
          <w:szCs w:val="24"/>
          <w:lang w:val="ka-GE" w:eastAsia="x-none"/>
        </w:rPr>
        <w:t>,</w:t>
      </w:r>
      <w:r w:rsidR="004C1D33" w:rsidRPr="005514A2">
        <w:rPr>
          <w:rFonts w:ascii="Sylfaen" w:hAnsi="Sylfaen"/>
          <w:sz w:val="24"/>
          <w:szCs w:val="24"/>
          <w:lang w:val="ka-GE" w:eastAsia="x-none"/>
        </w:rPr>
        <w:t xml:space="preserve"> თანაბ</w:t>
      </w:r>
      <w:r w:rsidR="005E37F6" w:rsidRPr="005514A2">
        <w:rPr>
          <w:rFonts w:ascii="Sylfaen" w:hAnsi="Sylfaen"/>
          <w:sz w:val="24"/>
          <w:szCs w:val="24"/>
          <w:lang w:val="ka-GE" w:eastAsia="x-none"/>
        </w:rPr>
        <w:t>ა</w:t>
      </w:r>
      <w:r w:rsidR="004C1D33" w:rsidRPr="005514A2">
        <w:rPr>
          <w:rFonts w:ascii="Sylfaen" w:hAnsi="Sylfaen"/>
          <w:sz w:val="24"/>
          <w:szCs w:val="24"/>
          <w:lang w:val="ka-GE" w:eastAsia="x-none"/>
        </w:rPr>
        <w:t>რ საწყისებზე დაცვას საჭიროებს.</w:t>
      </w:r>
      <w:r w:rsidR="003C5E3E" w:rsidRPr="005514A2">
        <w:rPr>
          <w:rFonts w:ascii="Sylfaen" w:hAnsi="Sylfaen"/>
          <w:sz w:val="24"/>
          <w:szCs w:val="24"/>
          <w:lang w:val="ka-GE" w:eastAsia="x-none"/>
        </w:rPr>
        <w:t xml:space="preserve"> </w:t>
      </w:r>
    </w:p>
    <w:p w14:paraId="363D0C97" w14:textId="482E70DA" w:rsidR="004C1D33" w:rsidRPr="005514A2" w:rsidRDefault="004C1D33"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მაშასადამე, ერთი მხრივ, ორსულობისა და მშობიარობის, ხოლო, მეორე მხრივ, ბავშვის მოვლის გამო შვებულებები განსხვავებული მიზნისა და დატვირთვის მატარებელი </w:t>
      </w:r>
      <w:r w:rsidR="00C26974" w:rsidRPr="005514A2">
        <w:rPr>
          <w:rFonts w:ascii="Sylfaen" w:hAnsi="Sylfaen"/>
          <w:sz w:val="24"/>
          <w:szCs w:val="24"/>
          <w:lang w:val="ka-GE" w:eastAsia="x-none"/>
        </w:rPr>
        <w:t>სამართლებრივი კონსტრუქციებია</w:t>
      </w:r>
      <w:r w:rsidRPr="005514A2">
        <w:rPr>
          <w:rFonts w:ascii="Sylfaen" w:hAnsi="Sylfaen"/>
          <w:sz w:val="24"/>
          <w:szCs w:val="24"/>
          <w:lang w:val="ka-GE" w:eastAsia="x-none"/>
        </w:rPr>
        <w:t xml:space="preserve">. იმავდროულად, მათ ფარგლებში განსხვავებულია ბიოლოგიური დედისა და ბიოლოგიური მამის ინტერესების სამართლებრივი თანაფარდობა. </w:t>
      </w:r>
      <w:r w:rsidR="001A0602" w:rsidRPr="005514A2">
        <w:rPr>
          <w:rFonts w:ascii="Sylfaen" w:hAnsi="Sylfaen"/>
          <w:sz w:val="24"/>
          <w:szCs w:val="24"/>
          <w:lang w:val="ka-GE" w:eastAsia="x-none"/>
        </w:rPr>
        <w:t>თუ</w:t>
      </w:r>
      <w:r w:rsidR="00610B1A" w:rsidRPr="005514A2">
        <w:rPr>
          <w:rFonts w:ascii="Sylfaen" w:hAnsi="Sylfaen"/>
          <w:sz w:val="24"/>
          <w:szCs w:val="24"/>
          <w:lang w:val="ka-GE" w:eastAsia="x-none"/>
        </w:rPr>
        <w:t>,</w:t>
      </w:r>
      <w:r w:rsidR="001A0602" w:rsidRPr="005514A2">
        <w:rPr>
          <w:rFonts w:ascii="Sylfaen" w:hAnsi="Sylfaen"/>
          <w:sz w:val="24"/>
          <w:szCs w:val="24"/>
          <w:lang w:val="ka-GE" w:eastAsia="x-none"/>
        </w:rPr>
        <w:t xml:space="preserve"> </w:t>
      </w:r>
      <w:r w:rsidRPr="005514A2">
        <w:rPr>
          <w:rFonts w:ascii="Sylfaen" w:hAnsi="Sylfaen"/>
          <w:sz w:val="24"/>
          <w:szCs w:val="24"/>
          <w:lang w:val="ka-GE" w:eastAsia="x-none"/>
        </w:rPr>
        <w:t>ერთ შემთხვევაში</w:t>
      </w:r>
      <w:r w:rsidR="00610B1A" w:rsidRPr="005514A2">
        <w:rPr>
          <w:rFonts w:ascii="Sylfaen" w:hAnsi="Sylfaen"/>
          <w:sz w:val="24"/>
          <w:szCs w:val="24"/>
          <w:lang w:val="ka-GE" w:eastAsia="x-none"/>
        </w:rPr>
        <w:t>,</w:t>
      </w:r>
      <w:r w:rsidRPr="005514A2">
        <w:rPr>
          <w:rFonts w:ascii="Sylfaen" w:hAnsi="Sylfaen"/>
          <w:sz w:val="24"/>
          <w:szCs w:val="24"/>
          <w:lang w:val="ka-GE" w:eastAsia="x-none"/>
        </w:rPr>
        <w:t xml:space="preserve"> ქალის ინტერესი, მისი ფიზიოლოგიური მახასიათებლებიდან გამომდინარე, უპირატეს დაცვას საჭიროებს, მეორე შემთხვევაში, </w:t>
      </w:r>
      <w:r w:rsidR="00DF114F" w:rsidRPr="005514A2">
        <w:rPr>
          <w:rFonts w:ascii="Sylfaen" w:hAnsi="Sylfaen"/>
          <w:sz w:val="24"/>
          <w:szCs w:val="24"/>
          <w:lang w:val="ka-GE" w:eastAsia="x-none"/>
        </w:rPr>
        <w:t>ბიოლოგიურ</w:t>
      </w:r>
      <w:r w:rsidRPr="005514A2">
        <w:rPr>
          <w:rFonts w:ascii="Sylfaen" w:hAnsi="Sylfaen"/>
          <w:sz w:val="24"/>
          <w:szCs w:val="24"/>
          <w:lang w:val="ka-GE" w:eastAsia="x-none"/>
        </w:rPr>
        <w:t xml:space="preserve"> დედა</w:t>
      </w:r>
      <w:r w:rsidR="00DF114F" w:rsidRPr="005514A2">
        <w:rPr>
          <w:rFonts w:ascii="Sylfaen" w:hAnsi="Sylfaen"/>
          <w:sz w:val="24"/>
          <w:szCs w:val="24"/>
          <w:lang w:val="ka-GE" w:eastAsia="x-none"/>
        </w:rPr>
        <w:t>სა</w:t>
      </w:r>
      <w:r w:rsidRPr="005514A2">
        <w:rPr>
          <w:rFonts w:ascii="Sylfaen" w:hAnsi="Sylfaen"/>
          <w:sz w:val="24"/>
          <w:szCs w:val="24"/>
          <w:lang w:val="ka-GE" w:eastAsia="x-none"/>
        </w:rPr>
        <w:t xml:space="preserve"> და ბიოლოგიურ </w:t>
      </w:r>
      <w:r w:rsidRPr="005514A2">
        <w:rPr>
          <w:rFonts w:ascii="Sylfaen" w:hAnsi="Sylfaen"/>
          <w:sz w:val="24"/>
          <w:szCs w:val="24"/>
          <w:lang w:val="ka-GE" w:eastAsia="x-none"/>
        </w:rPr>
        <w:lastRenderedPageBreak/>
        <w:t>მამა</w:t>
      </w:r>
      <w:r w:rsidR="00DF114F" w:rsidRPr="005514A2">
        <w:rPr>
          <w:rFonts w:ascii="Sylfaen" w:hAnsi="Sylfaen"/>
          <w:sz w:val="24"/>
          <w:szCs w:val="24"/>
          <w:lang w:val="ka-GE" w:eastAsia="x-none"/>
        </w:rPr>
        <w:t>ს გააჩნიათ მსგავსი ინტერესი და</w:t>
      </w:r>
      <w:r w:rsidRPr="005514A2">
        <w:rPr>
          <w:rFonts w:ascii="Sylfaen" w:hAnsi="Sylfaen"/>
          <w:sz w:val="24"/>
          <w:szCs w:val="24"/>
          <w:lang w:val="ka-GE" w:eastAsia="x-none"/>
        </w:rPr>
        <w:t xml:space="preserve"> ფლობენ </w:t>
      </w:r>
      <w:r w:rsidR="00F01982" w:rsidRPr="005514A2">
        <w:rPr>
          <w:rFonts w:ascii="Sylfaen" w:hAnsi="Sylfaen"/>
          <w:sz w:val="24"/>
          <w:szCs w:val="24"/>
          <w:lang w:val="ka-GE" w:eastAsia="x-none"/>
        </w:rPr>
        <w:t>მსგავს</w:t>
      </w:r>
      <w:r w:rsidR="000E769F" w:rsidRPr="005514A2">
        <w:rPr>
          <w:rFonts w:ascii="Sylfaen" w:hAnsi="Sylfaen"/>
          <w:sz w:val="24"/>
          <w:szCs w:val="24"/>
          <w:lang w:val="ka-GE" w:eastAsia="x-none"/>
        </w:rPr>
        <w:t xml:space="preserve"> </w:t>
      </w:r>
      <w:r w:rsidRPr="005514A2">
        <w:rPr>
          <w:rFonts w:ascii="Sylfaen" w:hAnsi="Sylfaen"/>
          <w:sz w:val="24"/>
          <w:szCs w:val="24"/>
          <w:lang w:val="ka-GE" w:eastAsia="x-none"/>
        </w:rPr>
        <w:t>შესაძლებლობებს</w:t>
      </w:r>
      <w:r w:rsidR="00610B1A" w:rsidRPr="005514A2">
        <w:rPr>
          <w:rFonts w:ascii="Sylfaen" w:hAnsi="Sylfaen"/>
          <w:sz w:val="24"/>
          <w:szCs w:val="24"/>
          <w:lang w:val="ka-GE" w:eastAsia="x-none"/>
        </w:rPr>
        <w:t>,</w:t>
      </w:r>
      <w:r w:rsidRPr="005514A2">
        <w:rPr>
          <w:rFonts w:ascii="Sylfaen" w:hAnsi="Sylfaen"/>
          <w:sz w:val="24"/>
          <w:szCs w:val="24"/>
          <w:lang w:val="ka-GE" w:eastAsia="x-none"/>
        </w:rPr>
        <w:t xml:space="preserve"> </w:t>
      </w:r>
      <w:r w:rsidR="00A76A4A" w:rsidRPr="005514A2">
        <w:rPr>
          <w:rFonts w:ascii="Sylfaen" w:hAnsi="Sylfaen"/>
          <w:sz w:val="24"/>
          <w:szCs w:val="24"/>
          <w:lang w:val="ka-GE" w:eastAsia="x-none"/>
        </w:rPr>
        <w:t>თანასწორ</w:t>
      </w:r>
      <w:r w:rsidRPr="005514A2">
        <w:rPr>
          <w:rFonts w:ascii="Sylfaen" w:hAnsi="Sylfaen"/>
          <w:sz w:val="24"/>
          <w:szCs w:val="24"/>
          <w:lang w:val="ka-GE" w:eastAsia="x-none"/>
        </w:rPr>
        <w:t xml:space="preserve"> საწყისებზე ჩაერთონ ბავშვის მოვლის საკითხებში. </w:t>
      </w:r>
    </w:p>
    <w:p w14:paraId="5F18DFAF" w14:textId="4A0065BD" w:rsidR="004C1D33" w:rsidRPr="005514A2" w:rsidRDefault="006B2347"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 xml:space="preserve">ყოველივე ზემოაღნიშნულიდან გამომდინარე, </w:t>
      </w:r>
      <w:r w:rsidR="000E769F" w:rsidRPr="005514A2">
        <w:rPr>
          <w:rFonts w:ascii="Sylfaen" w:hAnsi="Sylfaen"/>
          <w:sz w:val="24"/>
          <w:szCs w:val="24"/>
          <w:lang w:val="ka-GE" w:eastAsia="x-none"/>
        </w:rPr>
        <w:t xml:space="preserve">საქართველოს საკონსტიტუციო სასამართლო </w:t>
      </w:r>
      <w:r w:rsidR="00D35981" w:rsidRPr="005514A2">
        <w:rPr>
          <w:rFonts w:ascii="Sylfaen" w:hAnsi="Sylfaen"/>
          <w:sz w:val="24"/>
          <w:szCs w:val="24"/>
          <w:lang w:val="ka-GE" w:eastAsia="x-none"/>
        </w:rPr>
        <w:t>მიიჩნევს</w:t>
      </w:r>
      <w:r w:rsidR="000E769F" w:rsidRPr="005514A2">
        <w:rPr>
          <w:rFonts w:ascii="Sylfaen" w:hAnsi="Sylfaen"/>
          <w:sz w:val="24"/>
          <w:szCs w:val="24"/>
          <w:lang w:val="ka-GE" w:eastAsia="x-none"/>
        </w:rPr>
        <w:t xml:space="preserve">, რომ ქალის </w:t>
      </w:r>
      <w:r w:rsidR="004610D2" w:rsidRPr="005514A2">
        <w:rPr>
          <w:rFonts w:ascii="Sylfaen" w:hAnsi="Sylfaen"/>
          <w:sz w:val="24"/>
          <w:szCs w:val="24"/>
          <w:lang w:val="ka-GE" w:eastAsia="x-none"/>
        </w:rPr>
        <w:t xml:space="preserve">ჯანმრთელობის დაცვის ინტერესი </w:t>
      </w:r>
      <w:r w:rsidR="000E769F" w:rsidRPr="005514A2">
        <w:rPr>
          <w:rFonts w:ascii="Sylfaen" w:hAnsi="Sylfaen"/>
          <w:sz w:val="24"/>
          <w:szCs w:val="24"/>
          <w:lang w:val="ka-GE" w:eastAsia="x-none"/>
        </w:rPr>
        <w:t>რელევანტურია სწორედ ორსულობისა და მშობიარობის გამო შვებულების სამართლებრივი კონსტრუქციის ფარგლებში. სწორედ ხსენებული ტიპის შვებულება უზრუნველყოფს ორსულობისა და მშობიარობის პროცესისათვის დამახასიათებელი ასპექტების ფონზე, ქალის ინტერესების, მათ შორის, მისი ჯანმრთელობის დაცვას. ბავშვის მოვლის გამო შვებულება კი მიმართულია არა</w:t>
      </w:r>
      <w:r w:rsidR="00F91A85" w:rsidRPr="005514A2">
        <w:rPr>
          <w:rFonts w:ascii="Sylfaen" w:hAnsi="Sylfaen"/>
          <w:sz w:val="24"/>
          <w:szCs w:val="24"/>
          <w:lang w:val="ka-GE" w:eastAsia="x-none"/>
        </w:rPr>
        <w:t xml:space="preserve"> ორსულობისა და მშობიარობის </w:t>
      </w:r>
      <w:r w:rsidR="005012BA" w:rsidRPr="005514A2">
        <w:rPr>
          <w:rFonts w:ascii="Sylfaen" w:hAnsi="Sylfaen"/>
          <w:sz w:val="24"/>
          <w:szCs w:val="24"/>
          <w:lang w:val="ka-GE" w:eastAsia="x-none"/>
        </w:rPr>
        <w:t>პროცესით გამოწვეული</w:t>
      </w:r>
      <w:r w:rsidR="00F91A85" w:rsidRPr="005514A2">
        <w:rPr>
          <w:rFonts w:ascii="Sylfaen" w:hAnsi="Sylfaen"/>
          <w:sz w:val="24"/>
          <w:szCs w:val="24"/>
          <w:lang w:val="ka-GE" w:eastAsia="x-none"/>
        </w:rPr>
        <w:t xml:space="preserve"> ქალის მდგომარეობის კომპენსირებისკენ,</w:t>
      </w:r>
      <w:r w:rsidR="000E769F" w:rsidRPr="005514A2">
        <w:rPr>
          <w:rFonts w:ascii="Sylfaen" w:hAnsi="Sylfaen"/>
          <w:sz w:val="24"/>
          <w:szCs w:val="24"/>
          <w:lang w:val="ka-GE" w:eastAsia="x-none"/>
        </w:rPr>
        <w:t xml:space="preserve"> ცალკეულად</w:t>
      </w:r>
      <w:r w:rsidR="005012BA" w:rsidRPr="005514A2">
        <w:rPr>
          <w:rFonts w:ascii="Sylfaen" w:hAnsi="Sylfaen"/>
          <w:sz w:val="24"/>
          <w:szCs w:val="24"/>
          <w:lang w:val="ka-GE" w:eastAsia="x-none"/>
        </w:rPr>
        <w:t>,</w:t>
      </w:r>
      <w:r w:rsidR="000E769F" w:rsidRPr="005514A2">
        <w:rPr>
          <w:rFonts w:ascii="Sylfaen" w:hAnsi="Sylfaen"/>
          <w:sz w:val="24"/>
          <w:szCs w:val="24"/>
          <w:lang w:val="ka-GE" w:eastAsia="x-none"/>
        </w:rPr>
        <w:t xml:space="preserve"> </w:t>
      </w:r>
      <w:r w:rsidR="00F91A85" w:rsidRPr="005514A2">
        <w:rPr>
          <w:rFonts w:ascii="Sylfaen" w:hAnsi="Sylfaen"/>
          <w:sz w:val="24"/>
          <w:szCs w:val="24"/>
          <w:lang w:val="ka-GE" w:eastAsia="x-none"/>
        </w:rPr>
        <w:t>ქალის/დედის</w:t>
      </w:r>
      <w:r w:rsidR="000E769F" w:rsidRPr="005514A2">
        <w:rPr>
          <w:rFonts w:ascii="Sylfaen" w:hAnsi="Sylfaen"/>
          <w:sz w:val="24"/>
          <w:szCs w:val="24"/>
          <w:lang w:val="ka-GE" w:eastAsia="x-none"/>
        </w:rPr>
        <w:t xml:space="preserve"> ინტერესების რეალიზებისკენ, არამედ იგი</w:t>
      </w:r>
      <w:r w:rsidR="00F91A85" w:rsidRPr="005514A2">
        <w:rPr>
          <w:rFonts w:ascii="Sylfaen" w:hAnsi="Sylfaen"/>
          <w:sz w:val="24"/>
          <w:szCs w:val="24"/>
          <w:lang w:val="ka-GE" w:eastAsia="x-none"/>
        </w:rPr>
        <w:t>, ზოგადად,</w:t>
      </w:r>
      <w:r w:rsidR="000E769F" w:rsidRPr="005514A2">
        <w:rPr>
          <w:rFonts w:ascii="Sylfaen" w:hAnsi="Sylfaen"/>
          <w:sz w:val="24"/>
          <w:szCs w:val="24"/>
          <w:lang w:val="ka-GE" w:eastAsia="x-none"/>
        </w:rPr>
        <w:t xml:space="preserve"> უზრუნველყოფს მშობლის კავშირს ბავშვთან და ანიჭებს </w:t>
      </w:r>
      <w:r w:rsidR="00F91A85" w:rsidRPr="005514A2">
        <w:rPr>
          <w:rFonts w:ascii="Sylfaen" w:hAnsi="Sylfaen"/>
          <w:sz w:val="24"/>
          <w:szCs w:val="24"/>
          <w:lang w:val="ka-GE" w:eastAsia="x-none"/>
        </w:rPr>
        <w:t>მას შესაძლებლობას</w:t>
      </w:r>
      <w:r w:rsidR="00610B1A" w:rsidRPr="005514A2">
        <w:rPr>
          <w:rFonts w:ascii="Sylfaen" w:hAnsi="Sylfaen"/>
          <w:sz w:val="24"/>
          <w:szCs w:val="24"/>
          <w:lang w:val="ka-GE" w:eastAsia="x-none"/>
        </w:rPr>
        <w:t>,</w:t>
      </w:r>
      <w:r w:rsidR="00F91A85" w:rsidRPr="005514A2">
        <w:rPr>
          <w:rFonts w:ascii="Sylfaen" w:hAnsi="Sylfaen"/>
          <w:sz w:val="24"/>
          <w:szCs w:val="24"/>
          <w:lang w:val="ka-GE" w:eastAsia="x-none"/>
        </w:rPr>
        <w:t xml:space="preserve"> იზრუნოს ბავშვზე</w:t>
      </w:r>
      <w:r w:rsidR="000F0E79" w:rsidRPr="005514A2">
        <w:rPr>
          <w:rFonts w:ascii="Sylfaen" w:hAnsi="Sylfaen"/>
          <w:sz w:val="24"/>
          <w:szCs w:val="24"/>
          <w:lang w:val="ka-GE" w:eastAsia="x-none"/>
        </w:rPr>
        <w:t>/</w:t>
      </w:r>
      <w:r w:rsidR="00F91A85" w:rsidRPr="005514A2">
        <w:rPr>
          <w:rFonts w:ascii="Sylfaen" w:hAnsi="Sylfaen"/>
          <w:sz w:val="24"/>
          <w:szCs w:val="24"/>
          <w:lang w:val="ka-GE" w:eastAsia="x-none"/>
        </w:rPr>
        <w:t>მონაწილეობა მიიღოს მისი მოვლის პროცესში</w:t>
      </w:r>
      <w:r w:rsidR="005D743A" w:rsidRPr="005514A2">
        <w:rPr>
          <w:rFonts w:ascii="Sylfaen" w:hAnsi="Sylfaen"/>
          <w:sz w:val="24"/>
          <w:szCs w:val="24"/>
          <w:lang w:val="ka-GE" w:eastAsia="x-none"/>
        </w:rPr>
        <w:t>.</w:t>
      </w:r>
    </w:p>
    <w:p w14:paraId="584A2CD1" w14:textId="00320028" w:rsidR="00F91A85" w:rsidRPr="005514A2" w:rsidRDefault="00F91A85"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sz w:val="24"/>
          <w:szCs w:val="24"/>
          <w:lang w:val="ka-GE" w:eastAsia="x-none"/>
        </w:rPr>
        <w:t>შესაბამისად, იმ პირობებში, როდესაც ბავშვის მოვლის გამო შვებულების მიზანი არ მდგომარეობს ქალის ინტერესების უპირატეს ხელშეწყობაში, ბუნდოვანია</w:t>
      </w:r>
      <w:r w:rsidR="0046668D" w:rsidRPr="005514A2">
        <w:rPr>
          <w:rFonts w:ascii="Sylfaen" w:hAnsi="Sylfaen"/>
          <w:sz w:val="24"/>
          <w:szCs w:val="24"/>
          <w:lang w:val="ka-GE" w:eastAsia="x-none"/>
        </w:rPr>
        <w:t>,</w:t>
      </w:r>
      <w:r w:rsidRPr="005514A2">
        <w:rPr>
          <w:rFonts w:ascii="Sylfaen" w:hAnsi="Sylfaen"/>
          <w:sz w:val="24"/>
          <w:szCs w:val="24"/>
          <w:lang w:val="ka-GE" w:eastAsia="x-none"/>
        </w:rPr>
        <w:t xml:space="preserve"> რა </w:t>
      </w:r>
      <w:r w:rsidR="006C0345" w:rsidRPr="005514A2">
        <w:rPr>
          <w:rFonts w:ascii="Sylfaen" w:hAnsi="Sylfaen"/>
          <w:sz w:val="24"/>
          <w:szCs w:val="24"/>
          <w:lang w:val="ka-GE" w:eastAsia="x-none"/>
        </w:rPr>
        <w:t xml:space="preserve">გავლენას შეიძლება ახდენდეს </w:t>
      </w:r>
      <w:r w:rsidR="0046668D" w:rsidRPr="005514A2">
        <w:rPr>
          <w:rFonts w:ascii="Sylfaen" w:hAnsi="Sylfaen"/>
          <w:sz w:val="24"/>
          <w:szCs w:val="24"/>
          <w:lang w:val="ka-GE" w:eastAsia="x-none"/>
        </w:rPr>
        <w:t xml:space="preserve">ქალის ჯანმრთელობის დაცვის საჯარო ინტერესზე </w:t>
      </w:r>
      <w:r w:rsidR="006C0345" w:rsidRPr="005514A2">
        <w:rPr>
          <w:rFonts w:ascii="Sylfaen" w:hAnsi="Sylfaen"/>
          <w:sz w:val="24"/>
          <w:szCs w:val="24"/>
          <w:lang w:val="ka-GE" w:eastAsia="x-none"/>
        </w:rPr>
        <w:t>ბავშვის მოვლის გამო შვებულების</w:t>
      </w:r>
      <w:r w:rsidR="0046668D" w:rsidRPr="005514A2">
        <w:rPr>
          <w:rFonts w:ascii="Sylfaen" w:hAnsi="Sylfaen"/>
          <w:sz w:val="24"/>
          <w:szCs w:val="24"/>
          <w:lang w:val="ka-GE" w:eastAsia="x-none"/>
        </w:rPr>
        <w:t>ა და აღნიშნულის გამო დახმარების მიღების უფლების</w:t>
      </w:r>
      <w:r w:rsidR="006C0345" w:rsidRPr="005514A2">
        <w:rPr>
          <w:rFonts w:ascii="Sylfaen" w:hAnsi="Sylfaen"/>
          <w:sz w:val="24"/>
          <w:szCs w:val="24"/>
          <w:lang w:val="ka-GE" w:eastAsia="x-none"/>
        </w:rPr>
        <w:t xml:space="preserve"> მქონე სუბიექტთა წრიდან ბიოლოგიური მამის გამორიცხვა. აღნიშნულიდან გამომდინარე, საქართველოს საკონსტიტუციო სასამართლო მიიჩნევს, რომ ხსენებულ ლეგიტიმურ მიზანსა და სადავო ნორმების საფუძველზე დადგენილ უფლებაშემზღუდველ ღონისძიებას შორის ლოგიკური კავშირი არ იკვეთება.</w:t>
      </w:r>
    </w:p>
    <w:p w14:paraId="30A62B83" w14:textId="7CF92760" w:rsidR="006A2CE8" w:rsidRPr="005514A2" w:rsidRDefault="005542D9" w:rsidP="007B637B">
      <w:pPr>
        <w:pStyle w:val="Heading6"/>
        <w:numPr>
          <w:ilvl w:val="4"/>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t>ბავშვთა ბუნებრივი</w:t>
      </w:r>
      <w:r w:rsidR="003E42C4" w:rsidRPr="005514A2">
        <w:rPr>
          <w:rFonts w:ascii="Sylfaen" w:hAnsi="Sylfaen"/>
          <w:b/>
          <w:color w:val="000000" w:themeColor="text1"/>
          <w:sz w:val="24"/>
          <w:szCs w:val="24"/>
          <w:lang w:val="ka-GE"/>
        </w:rPr>
        <w:t xml:space="preserve"> კვების ხელშეწყობა</w:t>
      </w:r>
    </w:p>
    <w:p w14:paraId="71E01568" w14:textId="6FE1A56A" w:rsidR="003E42C4" w:rsidRPr="005514A2" w:rsidRDefault="003E42C4" w:rsidP="005514A2">
      <w:pPr>
        <w:pStyle w:val="ListParagraph"/>
        <w:numPr>
          <w:ilvl w:val="0"/>
          <w:numId w:val="14"/>
        </w:numPr>
        <w:ind w:left="0" w:firstLine="284"/>
        <w:jc w:val="both"/>
        <w:rPr>
          <w:rFonts w:ascii="Sylfaen" w:hAnsi="Sylfaen"/>
          <w:sz w:val="24"/>
          <w:szCs w:val="24"/>
          <w:lang w:val="ka-GE"/>
        </w:rPr>
      </w:pPr>
      <w:r w:rsidRPr="005514A2">
        <w:rPr>
          <w:rFonts w:ascii="Sylfaen" w:hAnsi="Sylfaen"/>
          <w:sz w:val="24"/>
          <w:szCs w:val="24"/>
          <w:lang w:val="ka-GE"/>
        </w:rPr>
        <w:t xml:space="preserve">საქართველოს საკონსტიტუციო სასამართლომ ასევე უნდა შეაფასოს, რამდენად უზრუნველყოფს სადავო რეგულირებით დაწესებული შეზღუდვა </w:t>
      </w:r>
      <w:r w:rsidR="005542D9" w:rsidRPr="005514A2">
        <w:rPr>
          <w:rFonts w:ascii="Sylfaen" w:hAnsi="Sylfaen"/>
          <w:sz w:val="24"/>
          <w:szCs w:val="24"/>
          <w:lang w:val="ka-GE"/>
        </w:rPr>
        <w:t>ბავშვთა ბუნებრივი</w:t>
      </w:r>
      <w:r w:rsidRPr="005514A2">
        <w:rPr>
          <w:rFonts w:ascii="Sylfaen" w:hAnsi="Sylfaen"/>
          <w:sz w:val="24"/>
          <w:szCs w:val="24"/>
          <w:lang w:val="ka-GE"/>
        </w:rPr>
        <w:t xml:space="preserve"> კვების ხელშეწყობის ლეგიტიმური მიზნის მიღწევას.</w:t>
      </w:r>
    </w:p>
    <w:p w14:paraId="3CA2284C" w14:textId="64E00183" w:rsidR="00DF1145" w:rsidRPr="005514A2" w:rsidRDefault="00DF1145" w:rsidP="005514A2">
      <w:pPr>
        <w:pStyle w:val="ListParagraph"/>
        <w:numPr>
          <w:ilvl w:val="0"/>
          <w:numId w:val="14"/>
        </w:numPr>
        <w:spacing w:after="100" w:afterAutospacing="1"/>
        <w:ind w:left="0" w:firstLine="284"/>
        <w:jc w:val="both"/>
        <w:rPr>
          <w:rFonts w:ascii="Sylfaen" w:hAnsi="Sylfaen"/>
          <w:sz w:val="24"/>
          <w:szCs w:val="24"/>
          <w:lang w:val="ka-GE"/>
        </w:rPr>
      </w:pPr>
      <w:r w:rsidRPr="005514A2">
        <w:rPr>
          <w:rFonts w:ascii="Sylfaen" w:hAnsi="Sylfaen"/>
          <w:sz w:val="24"/>
          <w:szCs w:val="24"/>
          <w:lang w:val="ka-GE"/>
        </w:rPr>
        <w:t xml:space="preserve">როგორც აღინიშნა, სადავო ნორმების საფუძველზე, ბავშვის მოვლის გამო </w:t>
      </w:r>
      <w:r w:rsidR="00A16B73" w:rsidRPr="005514A2">
        <w:rPr>
          <w:rFonts w:ascii="Sylfaen" w:hAnsi="Sylfaen"/>
          <w:sz w:val="24"/>
          <w:szCs w:val="24"/>
          <w:lang w:val="ka-GE"/>
        </w:rPr>
        <w:t>შვებულებითა</w:t>
      </w:r>
      <w:r w:rsidR="005D1366" w:rsidRPr="005514A2">
        <w:rPr>
          <w:rFonts w:ascii="Sylfaen" w:hAnsi="Sylfaen"/>
          <w:sz w:val="24"/>
          <w:szCs w:val="24"/>
          <w:lang w:val="ka-GE"/>
        </w:rPr>
        <w:t xml:space="preserve"> და აღნიშნულის გამო დახმარების მიღების</w:t>
      </w:r>
      <w:r w:rsidRPr="005514A2">
        <w:rPr>
          <w:rFonts w:ascii="Sylfaen" w:hAnsi="Sylfaen"/>
          <w:sz w:val="24"/>
          <w:szCs w:val="24"/>
          <w:lang w:val="ka-GE"/>
        </w:rPr>
        <w:t xml:space="preserve"> უფლებით სარგებლობა გათვალისწინებულია მხოლოდ ბავშვის დედისათვის, გარდა იმ შემთხვევისა, როცა მშობიარე ქალის გარდაცვალების გამო, ბავშვის დაბადების შემთხვევაში დახმარებას ღებულობს ბავშვის მამა ან მეურვე პირი. ასეთ პირობებში, იზრდება ახალშობილის </w:t>
      </w:r>
      <w:r w:rsidR="005542D9" w:rsidRPr="005514A2">
        <w:rPr>
          <w:rFonts w:ascii="Sylfaen" w:hAnsi="Sylfaen"/>
          <w:sz w:val="24"/>
          <w:szCs w:val="24"/>
          <w:lang w:val="ka-GE"/>
        </w:rPr>
        <w:t>ბუნებრივი</w:t>
      </w:r>
      <w:r w:rsidRPr="005514A2">
        <w:rPr>
          <w:rFonts w:ascii="Sylfaen" w:hAnsi="Sylfaen"/>
          <w:sz w:val="24"/>
          <w:szCs w:val="24"/>
          <w:lang w:val="ka-GE"/>
        </w:rPr>
        <w:t xml:space="preserve"> კვების შესაძლებლობა, რამდენადაც დედა</w:t>
      </w:r>
      <w:r w:rsidR="00A16B73" w:rsidRPr="005514A2">
        <w:rPr>
          <w:rFonts w:ascii="Sylfaen" w:hAnsi="Sylfaen"/>
          <w:sz w:val="24"/>
          <w:szCs w:val="24"/>
          <w:lang w:val="ka-GE"/>
        </w:rPr>
        <w:t xml:space="preserve"> სარგებლობს</w:t>
      </w:r>
      <w:r w:rsidRPr="005514A2">
        <w:rPr>
          <w:rFonts w:ascii="Sylfaen" w:hAnsi="Sylfaen"/>
          <w:sz w:val="24"/>
          <w:szCs w:val="24"/>
          <w:lang w:val="ka-GE"/>
        </w:rPr>
        <w:t xml:space="preserve"> </w:t>
      </w:r>
      <w:r w:rsidR="00A16B73" w:rsidRPr="005514A2">
        <w:rPr>
          <w:rFonts w:ascii="Sylfaen" w:hAnsi="Sylfaen"/>
          <w:sz w:val="24"/>
          <w:szCs w:val="24"/>
          <w:lang w:val="ka-GE"/>
        </w:rPr>
        <w:t>უფლებით,</w:t>
      </w:r>
      <w:r w:rsidRPr="005514A2">
        <w:rPr>
          <w:rFonts w:ascii="Sylfaen" w:hAnsi="Sylfaen"/>
          <w:sz w:val="24"/>
          <w:szCs w:val="24"/>
          <w:lang w:val="ka-GE"/>
        </w:rPr>
        <w:t xml:space="preserve"> გამოიყენოს ბავშვის მოვლის გამო შვებულება და გაატაროს მისი დრო ბავშვთან სამსახურებრივი პასუხისმგებლობებისა და ვალდებულებებისგან დისტანცირებულად. ნათელია, რომ </w:t>
      </w:r>
      <w:r w:rsidR="005012BA" w:rsidRPr="005514A2">
        <w:rPr>
          <w:rFonts w:ascii="Sylfaen" w:hAnsi="Sylfaen"/>
          <w:sz w:val="24"/>
          <w:szCs w:val="24"/>
          <w:lang w:val="ka-GE"/>
        </w:rPr>
        <w:t>ი</w:t>
      </w:r>
      <w:r w:rsidRPr="005514A2">
        <w:rPr>
          <w:rFonts w:ascii="Sylfaen" w:hAnsi="Sylfaen"/>
          <w:sz w:val="24"/>
          <w:szCs w:val="24"/>
          <w:lang w:val="ka-GE"/>
        </w:rPr>
        <w:t xml:space="preserve">მგვარ ვითარებაში, როდესაც დედას გააჩნია </w:t>
      </w:r>
      <w:r w:rsidRPr="005514A2">
        <w:rPr>
          <w:rFonts w:ascii="Sylfaen" w:hAnsi="Sylfaen"/>
          <w:sz w:val="24"/>
          <w:szCs w:val="24"/>
          <w:lang w:val="ka-GE"/>
        </w:rPr>
        <w:lastRenderedPageBreak/>
        <w:t xml:space="preserve">შესაძლებლობა მეტი დრო გაატაროს ბავშვთან და პირადად იზრუნოს მასზე, იზრდება და მარტივდება ბავშვის ბუნებრივ კვებაზე ყოფნის შესაძლებლობა. ამდენად, საქართველოს საკონსტიტუციო სასამართლო მიიჩნევს, რომ </w:t>
      </w:r>
      <w:r w:rsidRPr="005514A2">
        <w:rPr>
          <w:rFonts w:ascii="Sylfaen" w:hAnsi="Sylfaen" w:cs="Sylfaen"/>
          <w:sz w:val="24"/>
          <w:szCs w:val="24"/>
          <w:lang w:val="ka-GE"/>
        </w:rPr>
        <w:t>არსებობს</w:t>
      </w:r>
      <w:r w:rsidRPr="005514A2">
        <w:rPr>
          <w:rFonts w:ascii="Sylfaen" w:hAnsi="Sylfaen"/>
          <w:sz w:val="24"/>
          <w:szCs w:val="24"/>
          <w:lang w:val="ka-GE"/>
        </w:rPr>
        <w:t xml:space="preserve"> ლოგიკური და რაციონალური კავშირი სადავო ნორმიდან მომდინარე შეზღუდვასა და მოპასუხის მიერ დასახელებულ საჯარო </w:t>
      </w:r>
      <w:r w:rsidR="00F8762F" w:rsidRPr="005514A2">
        <w:rPr>
          <w:rFonts w:ascii="Sylfaen" w:hAnsi="Sylfaen"/>
          <w:sz w:val="24"/>
          <w:szCs w:val="24"/>
          <w:lang w:val="ka-GE"/>
        </w:rPr>
        <w:t>ლეგიტიმურ</w:t>
      </w:r>
      <w:r w:rsidRPr="005514A2">
        <w:rPr>
          <w:rFonts w:ascii="Sylfaen" w:hAnsi="Sylfaen"/>
          <w:sz w:val="24"/>
          <w:szCs w:val="24"/>
          <w:lang w:val="ka-GE"/>
        </w:rPr>
        <w:t xml:space="preserve"> მიზანს </w:t>
      </w:r>
      <w:r w:rsidR="00143E8C" w:rsidRPr="005514A2">
        <w:rPr>
          <w:rFonts w:ascii="Sylfaen" w:eastAsia="Times New Roman" w:hAnsi="Sylfaen" w:cs="Sylfaen"/>
          <w:sz w:val="24"/>
          <w:szCs w:val="24"/>
          <w:lang w:val="ka-GE"/>
        </w:rPr>
        <w:t>–</w:t>
      </w:r>
      <w:r w:rsidRPr="005514A2">
        <w:rPr>
          <w:rFonts w:ascii="Sylfaen" w:hAnsi="Sylfaen"/>
          <w:sz w:val="24"/>
          <w:szCs w:val="24"/>
          <w:lang w:val="ka-GE"/>
        </w:rPr>
        <w:t xml:space="preserve"> </w:t>
      </w:r>
      <w:r w:rsidR="005542D9" w:rsidRPr="005514A2">
        <w:rPr>
          <w:rFonts w:ascii="Sylfaen" w:hAnsi="Sylfaen"/>
          <w:sz w:val="24"/>
          <w:szCs w:val="24"/>
          <w:lang w:val="ka-GE"/>
        </w:rPr>
        <w:t>ბავშვთა ბუნებრივი</w:t>
      </w:r>
      <w:r w:rsidRPr="005514A2">
        <w:rPr>
          <w:rFonts w:ascii="Sylfaen" w:hAnsi="Sylfaen"/>
          <w:sz w:val="24"/>
          <w:szCs w:val="24"/>
          <w:lang w:val="ka-GE"/>
        </w:rPr>
        <w:t xml:space="preserve"> კვების ხელშეწყობას შორის, რის გამოც, სადავო ნორმებით გათვალისწინებული რეგულაცია აკმაყოფილებს გამოსადეგობის მოთხოვნებს.</w:t>
      </w:r>
    </w:p>
    <w:p w14:paraId="33F0CCA4" w14:textId="2495C486" w:rsidR="002B0BC8" w:rsidRPr="005514A2" w:rsidRDefault="0013197F" w:rsidP="007B637B">
      <w:pPr>
        <w:pStyle w:val="Heading5"/>
        <w:numPr>
          <w:ilvl w:val="3"/>
          <w:numId w:val="26"/>
        </w:numPr>
        <w:spacing w:before="0" w:after="100" w:afterAutospacing="1"/>
        <w:ind w:left="0" w:firstLine="284"/>
        <w:jc w:val="both"/>
        <w:rPr>
          <w:rFonts w:ascii="Sylfaen" w:hAnsi="Sylfaen"/>
          <w:b/>
          <w:color w:val="000000" w:themeColor="text1"/>
          <w:sz w:val="24"/>
          <w:szCs w:val="24"/>
          <w:lang w:val="ka-GE"/>
        </w:rPr>
      </w:pPr>
      <w:r w:rsidRPr="005514A2">
        <w:rPr>
          <w:rFonts w:ascii="Sylfaen" w:hAnsi="Sylfaen"/>
          <w:b/>
          <w:color w:val="000000" w:themeColor="text1"/>
          <w:sz w:val="24"/>
          <w:szCs w:val="24"/>
          <w:lang w:val="ka-GE"/>
        </w:rPr>
        <w:t>აუცილებლობა</w:t>
      </w:r>
    </w:p>
    <w:p w14:paraId="37E79209" w14:textId="2ED87669" w:rsidR="00B02DBA" w:rsidRPr="005514A2" w:rsidRDefault="00850533"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საქართველოს</w:t>
      </w:r>
      <w:r w:rsidRPr="005514A2">
        <w:rPr>
          <w:rFonts w:ascii="Sylfaen" w:hAnsi="Sylfaen"/>
          <w:sz w:val="24"/>
          <w:szCs w:val="24"/>
          <w:lang w:val="ka-GE" w:eastAsia="x-none"/>
        </w:rPr>
        <w:t xml:space="preserve"> საკონსტიტუციო სასამართლოს პრაქტიკის თანახმად,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w:t>
      </w:r>
      <w:r w:rsidR="00B02DBA" w:rsidRPr="005514A2">
        <w:rPr>
          <w:rFonts w:ascii="Sylfaen" w:hAnsi="Sylfaen"/>
          <w:sz w:val="24"/>
          <w:szCs w:val="24"/>
          <w:lang w:val="ka-GE" w:eastAsia="x-none"/>
        </w:rPr>
        <w:t xml:space="preserve">“, II-26). </w:t>
      </w:r>
      <w:r w:rsidR="00175F68" w:rsidRPr="005514A2">
        <w:rPr>
          <w:rFonts w:ascii="Sylfaen" w:hAnsi="Sylfaen" w:cs="Sylfaen"/>
          <w:sz w:val="24"/>
          <w:szCs w:val="24"/>
          <w:lang w:val="ka-GE" w:eastAsia="x-none"/>
        </w:rPr>
        <w:t>თანაზომიერების</w:t>
      </w:r>
      <w:r w:rsidR="00175F68" w:rsidRPr="005514A2">
        <w:rPr>
          <w:rFonts w:ascii="Sylfaen" w:hAnsi="Sylfaen"/>
          <w:sz w:val="24"/>
          <w:szCs w:val="24"/>
          <w:lang w:val="ka-GE" w:eastAsia="x-none"/>
        </w:rPr>
        <w:t xml:space="preserve"> კონსტიტუციური პრინციპის მოთხოვნას წარმოადგენს ის, რომ ლეგიტიმური მიზნის მიღწევის საშუალება იყოს უფლების შეზღუდვის აუცილებელი, ვიწროდ მიმართული საშუალება (იხ., საქართველოს საკონსტიტუციო სასამართლოს 2020 წლის 12 ნოემბრის №1/2/1475 გადაწყვეტილება საქმეზე „შპს „ბექანასი“ საქართველოს პარლამენტის წინააღმდეგ“, II-20). </w:t>
      </w:r>
      <w:r w:rsidR="00B02DBA" w:rsidRPr="005514A2">
        <w:rPr>
          <w:rFonts w:ascii="Sylfaen" w:hAnsi="Sylfaen" w:cs="Sylfaen"/>
          <w:sz w:val="24"/>
          <w:szCs w:val="24"/>
          <w:lang w:val="ka-GE" w:eastAsia="x-none"/>
        </w:rPr>
        <w:t>იმავდროულად</w:t>
      </w:r>
      <w:r w:rsidR="00B02DBA" w:rsidRPr="005514A2">
        <w:rPr>
          <w:rFonts w:ascii="Sylfaen" w:hAnsi="Sylfaen"/>
          <w:sz w:val="24"/>
          <w:szCs w:val="24"/>
          <w:lang w:val="ka-GE" w:eastAsia="x-none"/>
        </w:rPr>
        <w:t>, მნიშვნელოვანია, რომ „</w:t>
      </w:r>
      <w:r w:rsidR="00B02DBA" w:rsidRPr="005514A2">
        <w:rPr>
          <w:rFonts w:ascii="Sylfaen" w:hAnsi="Sylfaen" w:cs="Sylfaen"/>
          <w:sz w:val="24"/>
          <w:szCs w:val="24"/>
          <w:lang w:val="ka-GE" w:eastAsia="x-none"/>
        </w:rPr>
        <w:t>არ</w:t>
      </w:r>
      <w:r w:rsidR="00B02DBA" w:rsidRPr="005514A2">
        <w:rPr>
          <w:rFonts w:ascii="Sylfaen" w:hAnsi="Sylfaen"/>
          <w:sz w:val="24"/>
          <w:szCs w:val="24"/>
          <w:lang w:val="ka-GE" w:eastAsia="x-none"/>
        </w:rPr>
        <w:t xml:space="preserve"> არსებობდეს ნაკლებად შემზღუდველი საშუალებით აღნიშნული ლეგიტიმური მიზნის იმავე ეფექტურობით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 (</w:t>
      </w:r>
      <w:r w:rsidR="00B02DBA" w:rsidRPr="005514A2">
        <w:rPr>
          <w:rFonts w:ascii="Sylfaen" w:hAnsi="Sylfaen" w:cs="Sylfaen"/>
          <w:sz w:val="24"/>
          <w:szCs w:val="24"/>
          <w:lang w:val="ka-GE" w:eastAsia="x-none"/>
        </w:rPr>
        <w:t>საქართველოს</w:t>
      </w:r>
      <w:r w:rsidR="00B02DBA" w:rsidRPr="005514A2">
        <w:rPr>
          <w:rFonts w:ascii="Sylfaen" w:hAnsi="Sylfaen"/>
          <w:sz w:val="24"/>
          <w:szCs w:val="24"/>
          <w:lang w:val="ka-GE" w:eastAsia="x-none"/>
        </w:rPr>
        <w:t xml:space="preserve"> საკონსტიტუციო სასამართლოს 2023 წლის 25 ივლისის №2/5/1442 გადაწყვეტილება საქმეზე „ეკატერინე ჩერქეზიშვილი საქართველოს პარლამენტის წინააღმდეგ“, II-50).</w:t>
      </w:r>
    </w:p>
    <w:p w14:paraId="48E03FD3" w14:textId="37EB0BB0" w:rsidR="002C01B8" w:rsidRPr="005514A2" w:rsidRDefault="007F5F13"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sz w:val="24"/>
          <w:szCs w:val="24"/>
          <w:lang w:val="ka-GE" w:eastAsia="x-none"/>
        </w:rPr>
        <w:t>როგორც უკვე აღინიშნა, სადავო რეგულირების პირობებში, ბავშვის ბიოლოგიურ</w:t>
      </w:r>
      <w:r w:rsidR="003C1AA5" w:rsidRPr="005514A2">
        <w:rPr>
          <w:rFonts w:ascii="Sylfaen" w:hAnsi="Sylfaen"/>
          <w:sz w:val="24"/>
          <w:szCs w:val="24"/>
          <w:lang w:val="ka-GE" w:eastAsia="x-none"/>
        </w:rPr>
        <w:t>ი</w:t>
      </w:r>
      <w:r w:rsidRPr="005514A2">
        <w:rPr>
          <w:rFonts w:ascii="Sylfaen" w:hAnsi="Sylfaen"/>
          <w:sz w:val="24"/>
          <w:szCs w:val="24"/>
          <w:lang w:val="ka-GE" w:eastAsia="x-none"/>
        </w:rPr>
        <w:t xml:space="preserve"> </w:t>
      </w:r>
      <w:r w:rsidR="003C1AA5" w:rsidRPr="005514A2">
        <w:rPr>
          <w:rFonts w:ascii="Sylfaen" w:hAnsi="Sylfaen"/>
          <w:sz w:val="24"/>
          <w:szCs w:val="24"/>
          <w:lang w:val="ka-GE" w:eastAsia="x-none"/>
        </w:rPr>
        <w:t>მამა ვერ სარგებლობს ბავშვის მოვლის გამო შვებულებითა და აღნიშნულის გამო დახმარების მიღების შესაძლებლობით</w:t>
      </w:r>
      <w:r w:rsidR="00A4476A" w:rsidRPr="005514A2">
        <w:rPr>
          <w:rFonts w:ascii="Sylfaen" w:hAnsi="Sylfaen"/>
          <w:sz w:val="24"/>
          <w:szCs w:val="24"/>
          <w:lang w:val="ka-GE" w:eastAsia="x-none"/>
        </w:rPr>
        <w:t xml:space="preserve">, გარდა </w:t>
      </w:r>
      <w:r w:rsidR="004F3BFA" w:rsidRPr="005514A2">
        <w:rPr>
          <w:rFonts w:ascii="Sylfaen" w:hAnsi="Sylfaen"/>
          <w:sz w:val="24"/>
          <w:szCs w:val="24"/>
          <w:lang w:val="ka-GE" w:eastAsia="x-none"/>
        </w:rPr>
        <w:t>მშობიარე ქალის გარდაცვალების გამონაკლისი შემთხვევისა</w:t>
      </w:r>
      <w:r w:rsidR="00322F37" w:rsidRPr="005514A2">
        <w:rPr>
          <w:rFonts w:ascii="Sylfaen" w:hAnsi="Sylfaen"/>
          <w:sz w:val="24"/>
          <w:szCs w:val="24"/>
          <w:lang w:val="ka-GE" w:eastAsia="x-none"/>
        </w:rPr>
        <w:t xml:space="preserve">. საქართველოს საკონსტიტუციო სასამართლომ უკვე დაადგინა, რომ </w:t>
      </w:r>
      <w:r w:rsidR="009D482B" w:rsidRPr="005514A2">
        <w:rPr>
          <w:rFonts w:ascii="Sylfaen" w:hAnsi="Sylfaen"/>
          <w:sz w:val="24"/>
          <w:szCs w:val="24"/>
          <w:lang w:val="ka-GE" w:eastAsia="x-none"/>
        </w:rPr>
        <w:t xml:space="preserve">უფლების შეზღუდვა გამოსადეგია ბუნებრივი კვების ხელშეწყობის ლეგიტიმური მიზნის უზრუნველსაყოფად. </w:t>
      </w:r>
      <w:r w:rsidR="009D482B" w:rsidRPr="005514A2">
        <w:rPr>
          <w:rFonts w:ascii="Sylfaen" w:hAnsi="Sylfaen" w:cs="Sylfaen"/>
          <w:sz w:val="24"/>
          <w:szCs w:val="24"/>
          <w:lang w:val="ka-GE" w:eastAsia="x-none"/>
        </w:rPr>
        <w:t>შესაბამისად</w:t>
      </w:r>
      <w:r w:rsidR="009D482B" w:rsidRPr="005514A2">
        <w:rPr>
          <w:rFonts w:ascii="Sylfaen" w:hAnsi="Sylfaen"/>
          <w:sz w:val="24"/>
          <w:szCs w:val="24"/>
          <w:lang w:val="ka-GE" w:eastAsia="x-none"/>
        </w:rPr>
        <w:t>, კონსტიტუციური დავის გადაწყვეტის მოცემულ ეტაპზე</w:t>
      </w:r>
      <w:r w:rsidR="00C660E0" w:rsidRPr="005514A2">
        <w:rPr>
          <w:rFonts w:ascii="Sylfaen" w:hAnsi="Sylfaen"/>
          <w:sz w:val="24"/>
          <w:szCs w:val="24"/>
          <w:lang w:val="ka-GE" w:eastAsia="x-none"/>
        </w:rPr>
        <w:t>,</w:t>
      </w:r>
      <w:r w:rsidR="009D482B" w:rsidRPr="005514A2">
        <w:rPr>
          <w:rFonts w:ascii="Sylfaen" w:hAnsi="Sylfaen"/>
          <w:sz w:val="24"/>
          <w:szCs w:val="24"/>
          <w:lang w:val="ka-GE" w:eastAsia="x-none"/>
        </w:rPr>
        <w:t xml:space="preserve"> </w:t>
      </w:r>
      <w:r w:rsidR="002C01B8" w:rsidRPr="005514A2">
        <w:rPr>
          <w:rFonts w:ascii="Sylfaen" w:hAnsi="Sylfaen"/>
          <w:sz w:val="24"/>
          <w:szCs w:val="24"/>
          <w:lang w:val="ka-GE" w:eastAsia="x-none"/>
        </w:rPr>
        <w:t xml:space="preserve">საკონსტიტუციო </w:t>
      </w:r>
      <w:r w:rsidR="009D482B" w:rsidRPr="005514A2">
        <w:rPr>
          <w:rFonts w:ascii="Sylfaen" w:hAnsi="Sylfaen"/>
          <w:sz w:val="24"/>
          <w:szCs w:val="24"/>
          <w:lang w:val="ka-GE" w:eastAsia="x-none"/>
        </w:rPr>
        <w:t>სასამართლომ უნდა შეაფასოს, რამდენად პასუხობს დადგენილი შეზღუდვა თანაზომიერების პრინციპის აუცილებლობის კომპონენტის მოთხოვნებს.</w:t>
      </w:r>
    </w:p>
    <w:p w14:paraId="78304EA2" w14:textId="77777777" w:rsidR="00E72E93" w:rsidRPr="005514A2" w:rsidRDefault="002C01B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lastRenderedPageBreak/>
        <w:t>ამ</w:t>
      </w:r>
      <w:r w:rsidRPr="005514A2">
        <w:rPr>
          <w:rFonts w:ascii="Sylfaen" w:hAnsi="Sylfaen"/>
          <w:sz w:val="24"/>
          <w:szCs w:val="24"/>
          <w:lang w:val="ka-GE" w:eastAsia="x-none"/>
        </w:rPr>
        <w:t xml:space="preserve"> კონტექსტში, ხაზგასასმელია, რომ </w:t>
      </w:r>
      <w:r w:rsidR="004865E9" w:rsidRPr="005514A2">
        <w:rPr>
          <w:rFonts w:ascii="Sylfaen" w:hAnsi="Sylfaen"/>
          <w:sz w:val="24"/>
          <w:szCs w:val="24"/>
          <w:lang w:val="ka-GE" w:eastAsia="x-none"/>
        </w:rPr>
        <w:t xml:space="preserve">ბავშვის </w:t>
      </w:r>
      <w:r w:rsidRPr="005514A2">
        <w:rPr>
          <w:rFonts w:ascii="Sylfaen" w:hAnsi="Sylfaen"/>
          <w:sz w:val="24"/>
          <w:szCs w:val="24"/>
          <w:lang w:val="ka-GE" w:eastAsia="x-none"/>
        </w:rPr>
        <w:t xml:space="preserve">ბუნებრივი კვების </w:t>
      </w:r>
      <w:r w:rsidR="004865E9" w:rsidRPr="005514A2">
        <w:rPr>
          <w:rFonts w:ascii="Sylfaen" w:hAnsi="Sylfaen"/>
          <w:sz w:val="24"/>
          <w:szCs w:val="24"/>
          <w:lang w:val="ka-GE" w:eastAsia="x-none"/>
        </w:rPr>
        <w:t>მნიშვნელოვანი დატვირთვის</w:t>
      </w:r>
      <w:r w:rsidRPr="005514A2">
        <w:rPr>
          <w:rFonts w:ascii="Sylfaen" w:hAnsi="Sylfaen"/>
          <w:sz w:val="24"/>
          <w:szCs w:val="24"/>
          <w:lang w:val="ka-GE" w:eastAsia="x-none"/>
        </w:rPr>
        <w:t xml:space="preserve"> მიუხედავად, პრაქტიკული თვალსაზრისით, იგი არ წარმოადგენს </w:t>
      </w:r>
      <w:r w:rsidR="004B1876" w:rsidRPr="005514A2">
        <w:rPr>
          <w:rFonts w:ascii="Sylfaen" w:hAnsi="Sylfaen"/>
          <w:sz w:val="24"/>
          <w:szCs w:val="24"/>
          <w:lang w:val="ka-GE" w:eastAsia="x-none"/>
        </w:rPr>
        <w:t>ახალშობილის/</w:t>
      </w:r>
      <w:r w:rsidRPr="005514A2">
        <w:rPr>
          <w:rFonts w:ascii="Sylfaen" w:hAnsi="Sylfaen"/>
          <w:sz w:val="24"/>
          <w:szCs w:val="24"/>
          <w:lang w:val="ka-GE" w:eastAsia="x-none"/>
        </w:rPr>
        <w:t xml:space="preserve">ბავშვის კვების უალტერნატივო მეთოდს. კერძოდ, ცალკეულ შემთხვევაში, </w:t>
      </w:r>
      <w:r w:rsidR="009826FB" w:rsidRPr="005514A2">
        <w:rPr>
          <w:rFonts w:ascii="Sylfaen" w:hAnsi="Sylfaen"/>
          <w:sz w:val="24"/>
          <w:szCs w:val="24"/>
          <w:lang w:val="ka-GE" w:eastAsia="x-none"/>
        </w:rPr>
        <w:t>სამედიცინო ან სხვა ფაქტორების გათვალისწინებით</w:t>
      </w:r>
      <w:r w:rsidRPr="005514A2">
        <w:rPr>
          <w:rFonts w:ascii="Sylfaen" w:hAnsi="Sylfaen"/>
          <w:sz w:val="24"/>
          <w:szCs w:val="24"/>
          <w:lang w:val="ka-GE" w:eastAsia="x-none"/>
        </w:rPr>
        <w:t xml:space="preserve">, შესაძლებელია </w:t>
      </w:r>
      <w:r w:rsidR="004B1876" w:rsidRPr="005514A2">
        <w:rPr>
          <w:rFonts w:ascii="Sylfaen" w:hAnsi="Sylfaen"/>
          <w:sz w:val="24"/>
          <w:szCs w:val="24"/>
          <w:lang w:val="ka-GE" w:eastAsia="x-none"/>
        </w:rPr>
        <w:t>ახალშობილის/</w:t>
      </w:r>
      <w:r w:rsidRPr="005514A2">
        <w:rPr>
          <w:rFonts w:ascii="Sylfaen" w:hAnsi="Sylfaen"/>
          <w:sz w:val="24"/>
          <w:szCs w:val="24"/>
          <w:lang w:val="ka-GE" w:eastAsia="x-none"/>
        </w:rPr>
        <w:t>ბავშვის კვების მეთოდად გამოყენებული იქნეს ხელოვნური კვების პროდუქტები.</w:t>
      </w:r>
      <w:r w:rsidR="00664778" w:rsidRPr="005514A2">
        <w:rPr>
          <w:rFonts w:ascii="Sylfaen" w:hAnsi="Sylfaen"/>
          <w:sz w:val="24"/>
          <w:szCs w:val="24"/>
          <w:lang w:val="ka-GE" w:eastAsia="x-none"/>
        </w:rPr>
        <w:t xml:space="preserve"> </w:t>
      </w:r>
      <w:r w:rsidRPr="005514A2">
        <w:rPr>
          <w:rFonts w:ascii="Sylfaen" w:eastAsia="Aptos" w:hAnsi="Sylfaen" w:cs="Sylfaen"/>
          <w:kern w:val="2"/>
          <w:sz w:val="24"/>
          <w:szCs w:val="24"/>
          <w:lang w:val="ka-GE"/>
          <w14:ligatures w14:val="standardContextual"/>
        </w:rPr>
        <w:t>ამ</w:t>
      </w:r>
      <w:r w:rsidRPr="005514A2">
        <w:rPr>
          <w:rFonts w:ascii="Sylfaen" w:eastAsia="Aptos" w:hAnsi="Sylfaen"/>
          <w:kern w:val="2"/>
          <w:sz w:val="24"/>
          <w:szCs w:val="24"/>
          <w:lang w:val="ka-GE"/>
          <w14:ligatures w14:val="standardContextual"/>
        </w:rPr>
        <w:t xml:space="preserve"> მხრივ, აღსანიშნავია, რომ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კანონის მე-3 მუხლის „დ“ ქვეპუნქტის შესაბამისად, ბავშვთა ხელოვნური კვების პროდუქტებს მიეკუთვნება, ბავშვთა საკვები ფორმულა №1 და №2; ნებისმიერი პროდუქტი, რომელიც ვარგისია ან შემოთავაზებულია ვარგისად 6 თვემდე ასაკის ბავშვის კვებისათვის და ბავშვთა დამატებითი საკვები. თავის მხრივ, დასახელებული მუხლის „კ“ ქვეპუნქტის შესაბამისად, ბავშვთა საკვები ფორმულა №1 გულისხმობს საკვები ფორმულა №1-ის სახელმწიფო სტანდარტის შესაბამისად ქარხნული წესით დამზადებულ რძეს ან/და მცენარეული ან ცხოველური წარმოშობის სხვა პროდუქტს, რომელიც გამიზნულია საკვებზე 6 თვემდე ასაკის ბავშვთა მოთხოვნილების დასაკმაყოფილებლად, ხოლო ამავე მუხლის „ლ“ ქვეპუნქტის მიხედვით, ბავშვთა საკვები ფორმულა №2 გულისხმობს კვების პროდუქტების საერთაშორისო სტანდარტის, „კოდექს ალიმენტარიუსის“ </w:t>
      </w:r>
      <w:r w:rsidRPr="005514A2">
        <w:rPr>
          <w:rFonts w:ascii="Sylfaen" w:eastAsia="Aptos" w:hAnsi="Sylfaen"/>
          <w:i/>
          <w:kern w:val="2"/>
          <w:sz w:val="24"/>
          <w:szCs w:val="24"/>
          <w:lang w:val="ka-GE"/>
          <w14:ligatures w14:val="standardContextual"/>
        </w:rPr>
        <w:t>(Codex Alimentarius)</w:t>
      </w:r>
      <w:r w:rsidRPr="005514A2">
        <w:rPr>
          <w:rFonts w:ascii="Sylfaen" w:eastAsia="Aptos" w:hAnsi="Sylfaen"/>
          <w:kern w:val="2"/>
          <w:sz w:val="24"/>
          <w:szCs w:val="24"/>
          <w:lang w:val="ka-GE"/>
          <w14:ligatures w14:val="standardContextual"/>
        </w:rPr>
        <w:t xml:space="preserve"> ბავშვთა საკვები ფორმულა №2-ის სტანდარტის შესაბამისად</w:t>
      </w:r>
      <w:r w:rsidR="007A10D7" w:rsidRPr="005514A2">
        <w:rPr>
          <w:rFonts w:ascii="Sylfaen" w:eastAsia="Aptos" w:hAnsi="Sylfaen"/>
          <w:kern w:val="2"/>
          <w:sz w:val="24"/>
          <w:szCs w:val="24"/>
          <w:lang w:val="ka-GE"/>
          <w14:ligatures w14:val="standardContextual"/>
        </w:rPr>
        <w:t>,</w:t>
      </w:r>
      <w:r w:rsidRPr="005514A2">
        <w:rPr>
          <w:rFonts w:ascii="Sylfaen" w:eastAsia="Aptos" w:hAnsi="Sylfaen"/>
          <w:kern w:val="2"/>
          <w:sz w:val="24"/>
          <w:szCs w:val="24"/>
          <w:lang w:val="ka-GE"/>
          <w14:ligatures w14:val="standardContextual"/>
        </w:rPr>
        <w:t xml:space="preserve"> ქარხნული წესით დამზადებულ რძეს ან/და მცენარეული ან ცხოველური წარმოშობის სხვა პროდუქტს, რომელიც გამიზნულია საკვებზე 6 თვის და მეტი ასაკის ჩვილთა და ადრეული ასაკის ბავშვთა მოთხოვნილების დასაკმაყოფილებლად. </w:t>
      </w:r>
    </w:p>
    <w:p w14:paraId="227D50B0" w14:textId="704598C8" w:rsidR="002C01B8" w:rsidRPr="005514A2" w:rsidRDefault="002C01B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eastAsia="Aptos" w:hAnsi="Sylfaen"/>
          <w:kern w:val="2"/>
          <w:sz w:val="24"/>
          <w:szCs w:val="24"/>
          <w:lang w:val="ka-GE"/>
          <w14:ligatures w14:val="standardContextual"/>
        </w:rPr>
        <w:t xml:space="preserve">მაშასადამე, ცალკეულ შემთხვევაში, შესაძლოა, ბავშვი არ იმყოფებოდეს ბუნებრივ კვებაზე, არამედ მის საკვებად გამოიყენებოდეს, მაგალითად, შესაბამისი სტანდარტის, ბავშვთა მოთხოვნილების დასაკმაყოფილებლად შექმნილი ქარხნული წესით დამზადებული რძე ან/და მცენარეული ან ცხოველური წარმოშობის სხვა პროდუქტი. შესაბამისად, ნათელია, რომ ბავშვის მოვლის გამო </w:t>
      </w:r>
      <w:r w:rsidR="00DB666A" w:rsidRPr="005514A2">
        <w:rPr>
          <w:rFonts w:ascii="Sylfaen" w:eastAsia="Aptos" w:hAnsi="Sylfaen"/>
          <w:kern w:val="2"/>
          <w:sz w:val="24"/>
          <w:szCs w:val="24"/>
          <w:lang w:val="ka-GE"/>
          <w14:ligatures w14:val="standardContextual"/>
        </w:rPr>
        <w:t xml:space="preserve">შვებულებისა </w:t>
      </w:r>
      <w:r w:rsidRPr="005514A2">
        <w:rPr>
          <w:rFonts w:ascii="Sylfaen" w:eastAsia="Aptos" w:hAnsi="Sylfaen"/>
          <w:kern w:val="2"/>
          <w:sz w:val="24"/>
          <w:szCs w:val="24"/>
          <w:lang w:val="ka-GE"/>
          <w14:ligatures w14:val="standardContextual"/>
        </w:rPr>
        <w:t xml:space="preserve">და აღნიშნულის გამო დახმარების </w:t>
      </w:r>
      <w:r w:rsidR="00DB666A" w:rsidRPr="005514A2">
        <w:rPr>
          <w:rFonts w:ascii="Sylfaen" w:eastAsia="Aptos" w:hAnsi="Sylfaen"/>
          <w:kern w:val="2"/>
          <w:sz w:val="24"/>
          <w:szCs w:val="24"/>
          <w:lang w:val="ka-GE"/>
          <w14:ligatures w14:val="standardContextual"/>
        </w:rPr>
        <w:t>მიღების უფლებით</w:t>
      </w:r>
      <w:r w:rsidRPr="005514A2">
        <w:rPr>
          <w:rFonts w:ascii="Sylfaen" w:eastAsia="Aptos" w:hAnsi="Sylfaen"/>
          <w:kern w:val="2"/>
          <w:sz w:val="24"/>
          <w:szCs w:val="24"/>
          <w:lang w:val="ka-GE"/>
          <w14:ligatures w14:val="standardContextual"/>
        </w:rPr>
        <w:t xml:space="preserve"> სარგებლობა </w:t>
      </w:r>
      <w:r w:rsidR="005511A5" w:rsidRPr="005514A2">
        <w:rPr>
          <w:rFonts w:ascii="Sylfaen" w:eastAsia="Aptos" w:hAnsi="Sylfaen"/>
          <w:kern w:val="2"/>
          <w:sz w:val="24"/>
          <w:szCs w:val="24"/>
          <w:lang w:val="ka-GE"/>
          <w14:ligatures w14:val="standardContextual"/>
        </w:rPr>
        <w:t>თავისთავად, ყველა შემთხვევაში,</w:t>
      </w:r>
      <w:r w:rsidRPr="005514A2">
        <w:rPr>
          <w:rFonts w:ascii="Sylfaen" w:eastAsia="Aptos" w:hAnsi="Sylfaen"/>
          <w:kern w:val="2"/>
          <w:sz w:val="24"/>
          <w:szCs w:val="24"/>
          <w:lang w:val="ka-GE"/>
          <w14:ligatures w14:val="standardContextual"/>
        </w:rPr>
        <w:t xml:space="preserve"> დაკავშირებული არ არის ბავშვის ბუნებრივი მეთოდით კვების ხელშეწყობასთან.</w:t>
      </w:r>
    </w:p>
    <w:p w14:paraId="34021C50" w14:textId="77777777" w:rsidR="00EB638C" w:rsidRPr="005514A2" w:rsidRDefault="002C01B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eastAsia="Aptos" w:hAnsi="Sylfaen" w:cs="Sylfaen"/>
          <w:kern w:val="2"/>
          <w:sz w:val="24"/>
          <w:szCs w:val="24"/>
          <w:lang w:val="ka-GE"/>
          <w14:ligatures w14:val="standardContextual"/>
        </w:rPr>
        <w:t>აღნიშნულის</w:t>
      </w:r>
      <w:r w:rsidRPr="005514A2">
        <w:rPr>
          <w:rFonts w:ascii="Sylfaen" w:eastAsia="Aptos" w:hAnsi="Sylfaen"/>
          <w:kern w:val="2"/>
          <w:sz w:val="24"/>
          <w:szCs w:val="24"/>
          <w:lang w:val="ka-GE"/>
          <w14:ligatures w14:val="standardContextual"/>
        </w:rPr>
        <w:t xml:space="preserve"> გათვალისწინებით, საგულისხმოა, რომ იმ შემთხვევისთვის, როდესაც ბავშვის დედა ცოცხალია, სადავო მოწესრიგება ბლანკეტურად, ყოველგვარი გამონაკლისის გარეშე, გამორიცხავს ბავშვის ბიოლოგიური მამის მიერ ბავშვის მოვლის გამო შვებულებისა და აღნიშნულის გამო დახმარების მიღების უფლებით სარგებლობის შესაძლებლობას. დასახელებული უფლებებით ბავშვის ბიოლოგიური მამის მიერ სარგებლობა გამორიცხულია, მათ შორის, ისეთ </w:t>
      </w:r>
      <w:r w:rsidRPr="005514A2">
        <w:rPr>
          <w:rFonts w:ascii="Sylfaen" w:eastAsia="Aptos" w:hAnsi="Sylfaen"/>
          <w:kern w:val="2"/>
          <w:sz w:val="24"/>
          <w:szCs w:val="24"/>
          <w:lang w:val="ka-GE"/>
          <w14:ligatures w14:val="standardContextual"/>
        </w:rPr>
        <w:lastRenderedPageBreak/>
        <w:t xml:space="preserve">შემთხვევაში, როდესაც </w:t>
      </w:r>
      <w:r w:rsidR="00041E07" w:rsidRPr="005514A2">
        <w:rPr>
          <w:rFonts w:ascii="Sylfaen" w:eastAsia="Aptos" w:hAnsi="Sylfaen"/>
          <w:kern w:val="2"/>
          <w:sz w:val="24"/>
          <w:szCs w:val="24"/>
          <w:lang w:val="ka-GE"/>
          <w14:ligatures w14:val="standardContextual"/>
        </w:rPr>
        <w:t>დედა არ კვება</w:t>
      </w:r>
      <w:r w:rsidR="006E4ADE" w:rsidRPr="005514A2">
        <w:rPr>
          <w:rFonts w:ascii="Sylfaen" w:eastAsia="Aptos" w:hAnsi="Sylfaen"/>
          <w:kern w:val="2"/>
          <w:sz w:val="24"/>
          <w:szCs w:val="24"/>
          <w:lang w:val="ka-GE"/>
          <w14:ligatures w14:val="standardContextual"/>
        </w:rPr>
        <w:t>ვ</w:t>
      </w:r>
      <w:r w:rsidR="00041E07" w:rsidRPr="005514A2">
        <w:rPr>
          <w:rFonts w:ascii="Sylfaen" w:eastAsia="Aptos" w:hAnsi="Sylfaen"/>
          <w:kern w:val="2"/>
          <w:sz w:val="24"/>
          <w:szCs w:val="24"/>
          <w:lang w:val="ka-GE"/>
          <w14:ligatures w14:val="standardContextual"/>
        </w:rPr>
        <w:t>ს ბავშვს ბუნებრივი გზით</w:t>
      </w:r>
      <w:r w:rsidRPr="005514A2">
        <w:rPr>
          <w:rFonts w:ascii="Sylfaen" w:eastAsia="Aptos" w:hAnsi="Sylfaen"/>
          <w:kern w:val="2"/>
          <w:sz w:val="24"/>
          <w:szCs w:val="24"/>
          <w:lang w:val="ka-GE"/>
          <w14:ligatures w14:val="standardContextual"/>
        </w:rPr>
        <w:t xml:space="preserve">, არამედ, სხვადასხვა მიზეზით, მისი გამოკვება უზრუნველყოფილია ხელოვნური კვების პროდუქტებით. </w:t>
      </w:r>
    </w:p>
    <w:p w14:paraId="39EE2510" w14:textId="75FF04CB" w:rsidR="000E4644" w:rsidRPr="005514A2" w:rsidRDefault="002C01B8" w:rsidP="005514A2">
      <w:pPr>
        <w:pStyle w:val="ListParagraph"/>
        <w:numPr>
          <w:ilvl w:val="0"/>
          <w:numId w:val="14"/>
        </w:numPr>
        <w:ind w:left="0" w:firstLine="284"/>
        <w:jc w:val="both"/>
        <w:rPr>
          <w:rFonts w:ascii="Sylfaen" w:hAnsi="Sylfaen"/>
          <w:sz w:val="24"/>
          <w:szCs w:val="24"/>
          <w:lang w:val="ka-GE" w:eastAsia="x-none"/>
        </w:rPr>
      </w:pPr>
      <w:r w:rsidRPr="005514A2">
        <w:rPr>
          <w:rFonts w:ascii="Sylfaen" w:eastAsia="Aptos" w:hAnsi="Sylfaen"/>
          <w:kern w:val="2"/>
          <w:sz w:val="24"/>
          <w:szCs w:val="24"/>
          <w:lang w:val="ka-GE"/>
          <w14:ligatures w14:val="standardContextual"/>
        </w:rPr>
        <w:t xml:space="preserve">სადავო მოწესრიგების ბლანკეტურობაზე მეტყველებს ის გარემოებაც, რომ სადავო </w:t>
      </w:r>
      <w:r w:rsidR="000328DE" w:rsidRPr="005514A2">
        <w:rPr>
          <w:rFonts w:ascii="Sylfaen" w:eastAsia="Aptos" w:hAnsi="Sylfaen"/>
          <w:kern w:val="2"/>
          <w:sz w:val="24"/>
          <w:szCs w:val="24"/>
          <w:lang w:val="ka-GE"/>
          <w14:ligatures w14:val="standardContextual"/>
        </w:rPr>
        <w:t>რეგულირების</w:t>
      </w:r>
      <w:r w:rsidRPr="005514A2">
        <w:rPr>
          <w:rFonts w:ascii="Sylfaen" w:eastAsia="Aptos" w:hAnsi="Sylfaen"/>
          <w:kern w:val="2"/>
          <w:sz w:val="24"/>
          <w:szCs w:val="24"/>
          <w:lang w:val="ka-GE"/>
          <w14:ligatures w14:val="standardContextual"/>
        </w:rPr>
        <w:t xml:space="preserve"> პირობებში, ბავშვის მოვლის გამო შვებულებისა და აღნიშნულის გამო დახმარების მიღების უფლება ბავშვის ბიოლოგიურ მამას შეზღუდული აქვს იმ შემთხვევაშიც კი, როდესაც ბავშვის დედა, საკუთარი სურვილით, უარს ამბობს ბავშვის მოვლის გამო შვებულებისა და აღნიშნულის გამო დახმარების მიღების შესაძლებლობაზე.</w:t>
      </w:r>
      <w:r w:rsidR="00EB638C" w:rsidRPr="005514A2">
        <w:rPr>
          <w:rFonts w:ascii="Sylfaen" w:eastAsia="Aptos" w:hAnsi="Sylfaen"/>
          <w:kern w:val="2"/>
          <w:sz w:val="24"/>
          <w:szCs w:val="24"/>
          <w:lang w:val="ka-GE"/>
          <w14:ligatures w14:val="standardContextual"/>
        </w:rPr>
        <w:t xml:space="preserve"> </w:t>
      </w:r>
      <w:r w:rsidR="00AB293E" w:rsidRPr="005514A2">
        <w:rPr>
          <w:rFonts w:ascii="Sylfaen" w:eastAsia="Aptos" w:hAnsi="Sylfaen"/>
          <w:kern w:val="2"/>
          <w:sz w:val="24"/>
          <w:szCs w:val="24"/>
          <w:lang w:val="ka-GE"/>
          <w14:ligatures w14:val="standardContextual"/>
        </w:rPr>
        <w:t xml:space="preserve">უფრო მეტიც, </w:t>
      </w:r>
      <w:r w:rsidR="000E4644" w:rsidRPr="005514A2">
        <w:rPr>
          <w:rFonts w:ascii="Sylfaen" w:eastAsia="Aptos" w:hAnsi="Sylfaen"/>
          <w:kern w:val="2"/>
          <w:sz w:val="24"/>
          <w:szCs w:val="24"/>
          <w:lang w:val="ka-GE"/>
          <w14:ligatures w14:val="standardContextual"/>
        </w:rPr>
        <w:t xml:space="preserve">პრაქტიკული თვალსაზრისით, </w:t>
      </w:r>
      <w:r w:rsidR="00EB638C" w:rsidRPr="005514A2">
        <w:rPr>
          <w:rFonts w:ascii="Sylfaen" w:eastAsia="Aptos" w:hAnsi="Sylfaen"/>
          <w:kern w:val="2"/>
          <w:sz w:val="24"/>
          <w:szCs w:val="24"/>
          <w:lang w:val="ka-GE"/>
          <w14:ligatures w14:val="standardContextual"/>
        </w:rPr>
        <w:t>შესაძლებელია</w:t>
      </w:r>
      <w:r w:rsidR="00A52B9E">
        <w:rPr>
          <w:rFonts w:ascii="Sylfaen" w:eastAsia="Aptos" w:hAnsi="Sylfaen"/>
          <w:kern w:val="2"/>
          <w:sz w:val="24"/>
          <w:szCs w:val="24"/>
          <w:lang w:val="ka-GE"/>
          <w14:ligatures w14:val="standardContextual"/>
        </w:rPr>
        <w:t>,</w:t>
      </w:r>
      <w:r w:rsidR="00EB638C" w:rsidRPr="005514A2">
        <w:rPr>
          <w:rFonts w:ascii="Sylfaen" w:eastAsia="Aptos" w:hAnsi="Sylfaen"/>
          <w:kern w:val="2"/>
          <w:sz w:val="24"/>
          <w:szCs w:val="24"/>
          <w:lang w:val="ka-GE"/>
          <w14:ligatures w14:val="standardContextual"/>
        </w:rPr>
        <w:t xml:space="preserve"> არსებობდეს იმგვარი შემთხვევებიც, როდესაც </w:t>
      </w:r>
      <w:r w:rsidR="00AE79E3" w:rsidRPr="005514A2">
        <w:rPr>
          <w:rFonts w:ascii="Sylfaen" w:eastAsia="Aptos" w:hAnsi="Sylfaen"/>
          <w:kern w:val="2"/>
          <w:sz w:val="24"/>
          <w:szCs w:val="24"/>
          <w:lang w:val="ka-GE"/>
          <w14:ligatures w14:val="standardContextual"/>
        </w:rPr>
        <w:t xml:space="preserve">ბავშვის </w:t>
      </w:r>
      <w:r w:rsidR="00C0625B" w:rsidRPr="005514A2">
        <w:rPr>
          <w:rFonts w:ascii="Sylfaen" w:eastAsia="Aptos" w:hAnsi="Sylfaen"/>
          <w:kern w:val="2"/>
          <w:sz w:val="24"/>
          <w:szCs w:val="24"/>
          <w:lang w:val="ka-GE"/>
          <w14:ligatures w14:val="standardContextual"/>
        </w:rPr>
        <w:t xml:space="preserve">დედას </w:t>
      </w:r>
      <w:r w:rsidR="00AE79E3" w:rsidRPr="005514A2">
        <w:rPr>
          <w:rFonts w:ascii="Sylfaen" w:eastAsia="Aptos" w:hAnsi="Sylfaen"/>
          <w:kern w:val="2"/>
          <w:sz w:val="24"/>
          <w:szCs w:val="24"/>
          <w:lang w:val="ka-GE"/>
          <w14:ligatures w14:val="standardContextual"/>
        </w:rPr>
        <w:t>გააჩნია</w:t>
      </w:r>
      <w:r w:rsidR="00C0625B" w:rsidRPr="005514A2">
        <w:rPr>
          <w:rFonts w:ascii="Sylfaen" w:eastAsia="Aptos" w:hAnsi="Sylfaen"/>
          <w:kern w:val="2"/>
          <w:sz w:val="24"/>
          <w:szCs w:val="24"/>
          <w:lang w:val="ka-GE"/>
          <w14:ligatures w14:val="standardContextual"/>
        </w:rPr>
        <w:t xml:space="preserve"> ბავშვის ბუნებრივი გზით გამოკვებისა და სამსახურებრივი საქმიანობის განხორციელების თანადროული სურვილი და </w:t>
      </w:r>
      <w:r w:rsidR="00136788" w:rsidRPr="005514A2">
        <w:rPr>
          <w:rFonts w:ascii="Sylfaen" w:eastAsia="Aptos" w:hAnsi="Sylfaen"/>
          <w:kern w:val="2"/>
          <w:sz w:val="24"/>
          <w:szCs w:val="24"/>
          <w:lang w:val="ka-GE"/>
          <w14:ligatures w14:val="standardContextual"/>
        </w:rPr>
        <w:t xml:space="preserve">ბავშვის კვებისა და სამსახურებრივი ფუნქციების შეთავსებას უზრუნველყოფს სხვადასხვა გზით, მაგალითად, </w:t>
      </w:r>
      <w:r w:rsidR="0023519B" w:rsidRPr="005514A2">
        <w:rPr>
          <w:rFonts w:ascii="Sylfaen" w:eastAsia="Aptos" w:hAnsi="Sylfaen"/>
          <w:kern w:val="2"/>
          <w:sz w:val="24"/>
          <w:szCs w:val="24"/>
          <w:lang w:val="ka-GE"/>
          <w14:ligatures w14:val="standardContextual"/>
        </w:rPr>
        <w:t>სამუშაო ადგილზე</w:t>
      </w:r>
      <w:r w:rsidR="002D1AFB" w:rsidRPr="005514A2">
        <w:rPr>
          <w:rFonts w:ascii="Sylfaen" w:eastAsia="Aptos" w:hAnsi="Sylfaen"/>
          <w:kern w:val="2"/>
          <w:sz w:val="24"/>
          <w:szCs w:val="24"/>
          <w:lang w:val="ka-GE"/>
          <w14:ligatures w14:val="standardContextual"/>
        </w:rPr>
        <w:t xml:space="preserve"> მოწყობილი სათანადო ინფრასტრუქტურის პირობებში. </w:t>
      </w:r>
    </w:p>
    <w:p w14:paraId="121AD711" w14:textId="0010BB72" w:rsidR="002C01B8" w:rsidRPr="005514A2" w:rsidRDefault="0026012C" w:rsidP="005514A2">
      <w:pPr>
        <w:pStyle w:val="ListParagraph"/>
        <w:numPr>
          <w:ilvl w:val="0"/>
          <w:numId w:val="14"/>
        </w:numPr>
        <w:ind w:left="0" w:firstLine="284"/>
        <w:jc w:val="both"/>
        <w:rPr>
          <w:rFonts w:ascii="Sylfaen" w:hAnsi="Sylfaen"/>
          <w:sz w:val="24"/>
          <w:szCs w:val="24"/>
          <w:lang w:val="ka-GE" w:eastAsia="x-none"/>
        </w:rPr>
      </w:pPr>
      <w:r w:rsidRPr="005514A2">
        <w:rPr>
          <w:rFonts w:ascii="Sylfaen" w:hAnsi="Sylfaen" w:cs="Sylfaen"/>
          <w:sz w:val="24"/>
          <w:szCs w:val="24"/>
          <w:lang w:val="ka-GE" w:eastAsia="x-none"/>
        </w:rPr>
        <w:t>წარმოდგენილი არგუმენტაციიდან</w:t>
      </w:r>
      <w:r w:rsidR="002C01B8" w:rsidRPr="005514A2">
        <w:rPr>
          <w:rFonts w:ascii="Sylfaen" w:hAnsi="Sylfaen"/>
          <w:sz w:val="24"/>
          <w:szCs w:val="24"/>
          <w:lang w:val="ka-GE" w:eastAsia="x-none"/>
        </w:rPr>
        <w:t xml:space="preserve"> გამომდინარე, აშკარაა, რომ სადავო მოწესრიგება იმაზე მეტი ინტენსივობით ზღუდავს ძირითად უფლებას, ვიდრე ეს აუცილებელია ბავშვთა ბუნებრივი კვების ხელშეწყობის ლეგიტიმური მიზნის მიღწევისათვის. ამდენად, სადავო მოწესრიგება ვერ აკმაყოფილებს თანაზომიერების პრინციპის აუცილებლობის კრიტერიუმის მოთხოვნას</w:t>
      </w:r>
      <w:r w:rsidR="00BB3E19" w:rsidRPr="005514A2">
        <w:rPr>
          <w:rFonts w:ascii="Sylfaen" w:hAnsi="Sylfaen"/>
          <w:sz w:val="24"/>
          <w:szCs w:val="24"/>
          <w:lang w:val="ka-GE" w:eastAsia="x-none"/>
        </w:rPr>
        <w:t>.</w:t>
      </w:r>
    </w:p>
    <w:p w14:paraId="6CAF236A" w14:textId="05245E34" w:rsidR="00D928CF" w:rsidRPr="005514A2" w:rsidRDefault="00BB3E19" w:rsidP="005514A2">
      <w:pPr>
        <w:pStyle w:val="ListParagraph"/>
        <w:numPr>
          <w:ilvl w:val="0"/>
          <w:numId w:val="14"/>
        </w:numPr>
        <w:spacing w:after="100" w:afterAutospacing="1"/>
        <w:ind w:left="0" w:firstLine="284"/>
        <w:jc w:val="both"/>
        <w:rPr>
          <w:rFonts w:ascii="Sylfaen" w:hAnsi="Sylfaen"/>
          <w:sz w:val="24"/>
          <w:szCs w:val="24"/>
          <w:lang w:val="ka-GE" w:eastAsia="x-none"/>
        </w:rPr>
      </w:pPr>
      <w:r w:rsidRPr="005514A2">
        <w:rPr>
          <w:rFonts w:ascii="Sylfaen" w:hAnsi="Sylfaen"/>
          <w:sz w:val="24"/>
          <w:szCs w:val="24"/>
          <w:lang w:val="ka-GE" w:eastAsia="x-none"/>
        </w:rPr>
        <w:t>ყოველივე ზემოაღნიშნულიდან გამომდინარე</w:t>
      </w:r>
      <w:r w:rsidR="00E97C7C" w:rsidRPr="005514A2">
        <w:rPr>
          <w:rFonts w:ascii="Sylfaen" w:hAnsi="Sylfaen"/>
          <w:sz w:val="24"/>
          <w:szCs w:val="24"/>
          <w:lang w:val="ka-GE" w:eastAsia="x-none"/>
        </w:rPr>
        <w:t xml:space="preserve">, </w:t>
      </w:r>
      <w:r w:rsidR="00AA3EE9" w:rsidRPr="005514A2">
        <w:rPr>
          <w:rFonts w:ascii="Sylfaen" w:hAnsi="Sylfaen"/>
          <w:sz w:val="24"/>
          <w:szCs w:val="24"/>
          <w:lang w:val="ka-GE" w:eastAsia="x-none"/>
        </w:rPr>
        <w:t xml:space="preserve">საქართველოს საკონსტიტუციო სასამართლო მიიჩნევს, რომ </w:t>
      </w:r>
      <w:r w:rsidR="00E97C7C" w:rsidRPr="005514A2">
        <w:rPr>
          <w:rFonts w:ascii="Sylfaen" w:hAnsi="Sylfaen"/>
          <w:sz w:val="24"/>
          <w:szCs w:val="24"/>
          <w:lang w:val="ka-GE" w:eastAsia="x-none"/>
        </w:rPr>
        <w:t>ბავშვის მოვლის გამო შვებულების</w:t>
      </w:r>
      <w:r w:rsidR="002939AF" w:rsidRPr="005514A2">
        <w:rPr>
          <w:rFonts w:ascii="Sylfaen" w:hAnsi="Sylfaen"/>
          <w:sz w:val="24"/>
          <w:szCs w:val="24"/>
          <w:lang w:val="ka-GE" w:eastAsia="x-none"/>
        </w:rPr>
        <w:t>ა და აღნიშნულის გამო დახმარების მიღების უფლებების</w:t>
      </w:r>
      <w:r w:rsidR="00E97C7C" w:rsidRPr="005514A2">
        <w:rPr>
          <w:rFonts w:ascii="Sylfaen" w:hAnsi="Sylfaen"/>
          <w:sz w:val="24"/>
          <w:szCs w:val="24"/>
          <w:lang w:val="ka-GE" w:eastAsia="x-none"/>
        </w:rPr>
        <w:t xml:space="preserve"> მხოლოდ </w:t>
      </w:r>
      <w:r w:rsidR="00CC0201" w:rsidRPr="005514A2">
        <w:rPr>
          <w:rFonts w:ascii="Sylfaen" w:hAnsi="Sylfaen"/>
          <w:sz w:val="24"/>
          <w:szCs w:val="24"/>
          <w:lang w:val="ka-GE" w:eastAsia="x-none"/>
        </w:rPr>
        <w:t xml:space="preserve">ბიოლოგიური </w:t>
      </w:r>
      <w:r w:rsidR="00E97C7C" w:rsidRPr="005514A2">
        <w:rPr>
          <w:rFonts w:ascii="Sylfaen" w:hAnsi="Sylfaen"/>
          <w:sz w:val="24"/>
          <w:szCs w:val="24"/>
          <w:lang w:val="ka-GE" w:eastAsia="x-none"/>
        </w:rPr>
        <w:t xml:space="preserve">დედისათვის </w:t>
      </w:r>
      <w:r w:rsidR="00ED37EA" w:rsidRPr="005514A2">
        <w:rPr>
          <w:rFonts w:ascii="Sylfaen" w:hAnsi="Sylfaen"/>
          <w:sz w:val="24"/>
          <w:szCs w:val="24"/>
          <w:lang w:val="ka-GE" w:eastAsia="x-none"/>
        </w:rPr>
        <w:t>მინიჭებითა</w:t>
      </w:r>
      <w:r w:rsidR="00E97C7C" w:rsidRPr="005514A2">
        <w:rPr>
          <w:rFonts w:ascii="Sylfaen" w:hAnsi="Sylfaen"/>
          <w:sz w:val="24"/>
          <w:szCs w:val="24"/>
          <w:lang w:val="ka-GE" w:eastAsia="x-none"/>
        </w:rPr>
        <w:t xml:space="preserve"> და </w:t>
      </w:r>
      <w:r w:rsidR="00CC0201" w:rsidRPr="005514A2">
        <w:rPr>
          <w:rFonts w:ascii="Sylfaen" w:hAnsi="Sylfaen"/>
          <w:sz w:val="24"/>
          <w:szCs w:val="24"/>
          <w:lang w:val="ka-GE" w:eastAsia="x-none"/>
        </w:rPr>
        <w:t xml:space="preserve">დასახელებული </w:t>
      </w:r>
      <w:r w:rsidR="00E97C7C" w:rsidRPr="005514A2">
        <w:rPr>
          <w:rFonts w:ascii="Sylfaen" w:hAnsi="Sylfaen"/>
          <w:sz w:val="24"/>
          <w:szCs w:val="24"/>
          <w:lang w:val="ka-GE" w:eastAsia="x-none"/>
        </w:rPr>
        <w:t>უფლებ</w:t>
      </w:r>
      <w:r w:rsidR="00CC0201" w:rsidRPr="005514A2">
        <w:rPr>
          <w:rFonts w:ascii="Sylfaen" w:hAnsi="Sylfaen"/>
          <w:sz w:val="24"/>
          <w:szCs w:val="24"/>
          <w:lang w:val="ka-GE" w:eastAsia="x-none"/>
        </w:rPr>
        <w:t>ებ</w:t>
      </w:r>
      <w:r w:rsidR="00E97C7C" w:rsidRPr="005514A2">
        <w:rPr>
          <w:rFonts w:ascii="Sylfaen" w:hAnsi="Sylfaen"/>
          <w:sz w:val="24"/>
          <w:szCs w:val="24"/>
          <w:lang w:val="ka-GE" w:eastAsia="x-none"/>
        </w:rPr>
        <w:t xml:space="preserve">ით მოსარგებლეთა წრიდან ბიოლოგიური მამების </w:t>
      </w:r>
      <w:r w:rsidR="00ED37EA" w:rsidRPr="005514A2">
        <w:rPr>
          <w:rFonts w:ascii="Sylfaen" w:hAnsi="Sylfaen"/>
          <w:sz w:val="24"/>
          <w:szCs w:val="24"/>
          <w:lang w:val="ka-GE" w:eastAsia="x-none"/>
        </w:rPr>
        <w:t>გამორიცხვით,</w:t>
      </w:r>
      <w:r w:rsidR="00E97C7C" w:rsidRPr="005514A2">
        <w:rPr>
          <w:rFonts w:ascii="Sylfaen" w:hAnsi="Sylfaen"/>
          <w:sz w:val="24"/>
          <w:szCs w:val="24"/>
          <w:lang w:val="ka-GE" w:eastAsia="x-none"/>
        </w:rPr>
        <w:t xml:space="preserve"> იმ პირობებში, როდესაც ბავშვის მოვლის საკითხებში ჩართულობა, </w:t>
      </w:r>
      <w:r w:rsidR="003F469D" w:rsidRPr="005514A2">
        <w:rPr>
          <w:rFonts w:ascii="Sylfaen" w:hAnsi="Sylfaen"/>
          <w:sz w:val="24"/>
          <w:szCs w:val="24"/>
          <w:lang w:val="ka-GE" w:eastAsia="x-none"/>
        </w:rPr>
        <w:t>ბავშვზე</w:t>
      </w:r>
      <w:r w:rsidR="00E97C7C" w:rsidRPr="005514A2">
        <w:rPr>
          <w:rFonts w:ascii="Sylfaen" w:hAnsi="Sylfaen"/>
          <w:sz w:val="24"/>
          <w:szCs w:val="24"/>
          <w:lang w:val="ka-GE" w:eastAsia="x-none"/>
        </w:rPr>
        <w:t xml:space="preserve"> ზრუნვა და </w:t>
      </w:r>
      <w:r w:rsidR="003F469D" w:rsidRPr="005514A2">
        <w:rPr>
          <w:rFonts w:ascii="Sylfaen" w:hAnsi="Sylfaen"/>
          <w:sz w:val="24"/>
          <w:szCs w:val="24"/>
          <w:lang w:val="ka-GE" w:eastAsia="x-none"/>
        </w:rPr>
        <w:t>მასთან მჭიდრო</w:t>
      </w:r>
      <w:r w:rsidR="00E97C7C" w:rsidRPr="005514A2">
        <w:rPr>
          <w:rFonts w:ascii="Sylfaen" w:hAnsi="Sylfaen"/>
          <w:sz w:val="24"/>
          <w:szCs w:val="24"/>
          <w:lang w:val="ka-GE" w:eastAsia="x-none"/>
        </w:rPr>
        <w:t xml:space="preserve"> კავშირის </w:t>
      </w:r>
      <w:r w:rsidR="003F469D" w:rsidRPr="005514A2">
        <w:rPr>
          <w:rFonts w:ascii="Sylfaen" w:hAnsi="Sylfaen"/>
          <w:sz w:val="24"/>
          <w:szCs w:val="24"/>
          <w:lang w:val="ka-GE" w:eastAsia="x-none"/>
        </w:rPr>
        <w:t>ინტერესი</w:t>
      </w:r>
      <w:r w:rsidR="00E97C7C" w:rsidRPr="005514A2">
        <w:rPr>
          <w:rFonts w:ascii="Sylfaen" w:hAnsi="Sylfaen"/>
          <w:sz w:val="24"/>
          <w:szCs w:val="24"/>
          <w:lang w:val="ka-GE" w:eastAsia="x-none"/>
        </w:rPr>
        <w:t xml:space="preserve"> თანაბრად რელევანტურია ორივე მშობელთან მიმართებით, იმავდროულად</w:t>
      </w:r>
      <w:r w:rsidR="005D6E59" w:rsidRPr="005514A2">
        <w:rPr>
          <w:rFonts w:ascii="Sylfaen" w:hAnsi="Sylfaen"/>
          <w:sz w:val="24"/>
          <w:szCs w:val="24"/>
          <w:lang w:val="ka-GE" w:eastAsia="x-none"/>
        </w:rPr>
        <w:t xml:space="preserve"> კი</w:t>
      </w:r>
      <w:r w:rsidR="00E97C7C" w:rsidRPr="005514A2">
        <w:rPr>
          <w:rFonts w:ascii="Sylfaen" w:hAnsi="Sylfaen"/>
          <w:sz w:val="24"/>
          <w:szCs w:val="24"/>
          <w:lang w:val="ka-GE" w:eastAsia="x-none"/>
        </w:rPr>
        <w:t xml:space="preserve">, </w:t>
      </w:r>
      <w:r w:rsidR="002F128E" w:rsidRPr="005514A2">
        <w:rPr>
          <w:rFonts w:ascii="Sylfaen" w:hAnsi="Sylfaen"/>
          <w:sz w:val="24"/>
          <w:szCs w:val="24"/>
          <w:lang w:val="ka-GE" w:eastAsia="x-none"/>
        </w:rPr>
        <w:t xml:space="preserve">ბავშვზე </w:t>
      </w:r>
      <w:r w:rsidR="00DF7E93" w:rsidRPr="005514A2">
        <w:rPr>
          <w:rFonts w:ascii="Sylfaen" w:hAnsi="Sylfaen"/>
          <w:sz w:val="24"/>
          <w:szCs w:val="24"/>
          <w:lang w:val="ka-GE" w:eastAsia="x-none"/>
        </w:rPr>
        <w:t xml:space="preserve">ზრუნვის პროცესში შესასრულებელ ფუნქციურ დატვირთვასთან </w:t>
      </w:r>
      <w:r w:rsidR="002F128E" w:rsidRPr="005514A2">
        <w:rPr>
          <w:rFonts w:ascii="Sylfaen" w:hAnsi="Sylfaen"/>
          <w:sz w:val="24"/>
          <w:szCs w:val="24"/>
          <w:lang w:val="ka-GE" w:eastAsia="x-none"/>
        </w:rPr>
        <w:t>გამკლავება ორივე მშობელს თანაბარი წარმატებით შეუძლია,</w:t>
      </w:r>
      <w:r w:rsidR="00E97C7C" w:rsidRPr="005514A2">
        <w:rPr>
          <w:rFonts w:ascii="Sylfaen" w:hAnsi="Sylfaen"/>
          <w:sz w:val="24"/>
          <w:szCs w:val="24"/>
          <w:lang w:val="ka-GE" w:eastAsia="x-none"/>
        </w:rPr>
        <w:t xml:space="preserve"> </w:t>
      </w:r>
      <w:r w:rsidR="00C80CAC" w:rsidRPr="005514A2">
        <w:rPr>
          <w:rFonts w:ascii="Sylfaen" w:hAnsi="Sylfaen"/>
          <w:sz w:val="24"/>
          <w:szCs w:val="24"/>
          <w:lang w:val="ka-GE" w:eastAsia="x-none"/>
        </w:rPr>
        <w:t xml:space="preserve">სადავო ნორმებით დადგენილი ღონისძიება </w:t>
      </w:r>
      <w:r w:rsidR="00AA3EE9" w:rsidRPr="005514A2">
        <w:rPr>
          <w:rFonts w:ascii="Sylfaen" w:hAnsi="Sylfaen"/>
          <w:sz w:val="24"/>
          <w:szCs w:val="24"/>
          <w:lang w:val="ka-GE" w:eastAsia="x-none"/>
        </w:rPr>
        <w:t>ადგენს</w:t>
      </w:r>
      <w:r w:rsidR="00C80CAC" w:rsidRPr="005514A2">
        <w:rPr>
          <w:rFonts w:ascii="Sylfaen" w:hAnsi="Sylfaen"/>
          <w:sz w:val="24"/>
          <w:szCs w:val="24"/>
          <w:lang w:val="ka-GE" w:eastAsia="x-none"/>
        </w:rPr>
        <w:t xml:space="preserve"> დისკრიმინაციულ მოპყრობას და ეწინააღმდეგება საქართველოს კონსტიტუციის მე-11 მუხლის პირველი პუნქტის მოთხოვნებს. </w:t>
      </w:r>
    </w:p>
    <w:p w14:paraId="78748FA0" w14:textId="2BB506CB" w:rsidR="00D928CF" w:rsidRPr="005514A2" w:rsidRDefault="00D928CF" w:rsidP="007B637B">
      <w:pPr>
        <w:pStyle w:val="Heading4"/>
        <w:numPr>
          <w:ilvl w:val="2"/>
          <w:numId w:val="26"/>
        </w:numPr>
        <w:spacing w:before="0" w:after="100" w:afterAutospacing="1"/>
        <w:ind w:left="0" w:firstLine="284"/>
        <w:jc w:val="both"/>
        <w:rPr>
          <w:rFonts w:ascii="Sylfaen" w:hAnsi="Sylfaen"/>
          <w:b/>
          <w:i w:val="0"/>
          <w:color w:val="000000" w:themeColor="text1"/>
          <w:sz w:val="24"/>
          <w:szCs w:val="24"/>
          <w:lang w:val="ka-GE"/>
        </w:rPr>
      </w:pPr>
      <w:r w:rsidRPr="005514A2">
        <w:rPr>
          <w:rFonts w:ascii="Sylfaen" w:hAnsi="Sylfaen"/>
          <w:b/>
          <w:i w:val="0"/>
          <w:color w:val="000000" w:themeColor="text1"/>
          <w:sz w:val="24"/>
          <w:szCs w:val="24"/>
          <w:lang w:val="ka-GE"/>
        </w:rPr>
        <w:t>მშვილებელი მამისა და ბიოლოგიური მამის მიმართ დადგენილი დიფერენცირებული მოპყრობის კონსტიტუციურობა</w:t>
      </w:r>
    </w:p>
    <w:p w14:paraId="7D302C8E" w14:textId="782462AB" w:rsidR="00D928CF" w:rsidRPr="005514A2" w:rsidRDefault="00D928CF" w:rsidP="005514A2">
      <w:pPr>
        <w:pStyle w:val="ListParagraph"/>
        <w:numPr>
          <w:ilvl w:val="0"/>
          <w:numId w:val="14"/>
        </w:numPr>
        <w:ind w:left="0" w:firstLine="284"/>
        <w:jc w:val="both"/>
        <w:rPr>
          <w:rFonts w:ascii="Sylfaen" w:hAnsi="Sylfaen"/>
          <w:sz w:val="24"/>
          <w:szCs w:val="24"/>
          <w:lang w:val="ka-GE"/>
        </w:rPr>
      </w:pPr>
      <w:r w:rsidRPr="005514A2">
        <w:rPr>
          <w:rFonts w:ascii="Sylfaen" w:hAnsi="Sylfaen" w:cs="Sylfaen"/>
          <w:sz w:val="24"/>
          <w:szCs w:val="24"/>
          <w:lang w:val="ka-GE"/>
        </w:rPr>
        <w:t>როგორც</w:t>
      </w:r>
      <w:r w:rsidRPr="005514A2">
        <w:rPr>
          <w:rFonts w:ascii="Sylfaen" w:hAnsi="Sylfaen"/>
          <w:sz w:val="24"/>
          <w:szCs w:val="24"/>
          <w:lang w:val="ka-GE"/>
        </w:rPr>
        <w:t xml:space="preserve"> აღინიშნა, საქართველოს საკონსტიტუციო სასამართლოს პრაქტიკის შესაბამისად, საქართველოს კონსტიტუციის მე-11 მუხლის პირველი პუნქტით გათვალისწინებული უფლების შეზღუდვის კონსტიტუციურობის </w:t>
      </w:r>
      <w:r w:rsidRPr="005514A2">
        <w:rPr>
          <w:rFonts w:ascii="Sylfaen" w:hAnsi="Sylfaen"/>
          <w:sz w:val="24"/>
          <w:szCs w:val="24"/>
          <w:lang w:val="ka-GE"/>
        </w:rPr>
        <w:lastRenderedPageBreak/>
        <w:t xml:space="preserve">შემოწმებისას, შეფასების ტესტის განურჩევლად, აუცილებელია სადავო ნორმით განსაზღვრულ შეზღუდვას გააჩნდეს ლეგიტიმური მიზანი და შერჩეული საკანონმდებლო საშუალება დასახელებულ ლეგიტიმურ მიზანთან რაციონალურ და გონივრულ კავშირში იყოს (იხ., საქართველოს საკონსტიტუციო სასამართლოს 2018 წლის 14 დეკემბრის №3/2/767,1272 გადაწყვეტილება საქმეზე „საქართველოს მოქალაქეები </w:t>
      </w:r>
      <w:r w:rsidR="00D324AF">
        <w:rPr>
          <w:rFonts w:ascii="Sylfaen" w:hAnsi="Sylfaen"/>
          <w:sz w:val="24"/>
          <w:szCs w:val="24"/>
          <w:lang w:val="ka-GE" w:eastAsia="x-none"/>
        </w:rPr>
        <w:t>−</w:t>
      </w:r>
      <w:r w:rsidRPr="005514A2">
        <w:rPr>
          <w:rFonts w:ascii="Sylfaen" w:hAnsi="Sylfaen"/>
          <w:sz w:val="24"/>
          <w:szCs w:val="24"/>
          <w:lang w:val="ka-GE"/>
        </w:rPr>
        <w:t xml:space="preserve"> ჯიმშერ ცხადაძე და მამუკა ჭანტურია საქართველოს პარლამენტის წინააღმდეგ“, II-40). იმ შემთხვევაში, როდესაც იკვეთება, რომ დადგენილი „დიფერენცირება არ პასუხობს რაციონალური ტესტის მოთხოვნებს, სასამართლო სადავო ნორმას არაკონსტიტუციურად ცნობს დიფერენცირების ტესტის შერჩევის გარეშე“ (საქართველოს საკონსტიტუციო სასამართლოს 2024 წლის 24 ოქტომბრის №2/5/1545 გადაწყვეტილება საქმეზე „საქართველოს სახალხო დამცველი ქალაქ თბილისის მუნიციპალიტეტის საკრებულოს წინააღმდეგ“, II-35).</w:t>
      </w:r>
    </w:p>
    <w:p w14:paraId="4A2B3AB3" w14:textId="04226497" w:rsidR="00D928CF" w:rsidRPr="005514A2" w:rsidRDefault="00D928CF" w:rsidP="005514A2">
      <w:pPr>
        <w:pStyle w:val="ListParagraph"/>
        <w:numPr>
          <w:ilvl w:val="0"/>
          <w:numId w:val="14"/>
        </w:numPr>
        <w:ind w:left="0" w:firstLine="284"/>
        <w:jc w:val="both"/>
        <w:rPr>
          <w:rFonts w:ascii="Sylfaen" w:hAnsi="Sylfaen"/>
          <w:sz w:val="24"/>
          <w:szCs w:val="24"/>
          <w:lang w:val="ka-GE"/>
        </w:rPr>
      </w:pPr>
      <w:r w:rsidRPr="005514A2">
        <w:rPr>
          <w:rFonts w:ascii="Sylfaen" w:hAnsi="Sylfaen" w:cs="Sylfaen"/>
          <w:sz w:val="24"/>
          <w:szCs w:val="24"/>
          <w:lang w:val="ka-GE"/>
        </w:rPr>
        <w:t>მოპასუხე</w:t>
      </w:r>
      <w:r w:rsidRPr="005514A2">
        <w:rPr>
          <w:rFonts w:ascii="Sylfaen" w:hAnsi="Sylfaen"/>
          <w:sz w:val="24"/>
          <w:szCs w:val="24"/>
          <w:lang w:val="ka-GE"/>
        </w:rPr>
        <w:t xml:space="preserve"> მხარის წარმომადგენლებმა საქმის არსებითი განხილვის სხდომაზე განმარტეს, რომ იმ დასაქმებულისათვის, რომელმაც 1 წლამდე ასაკის ბავშვი იშვილა, ახალშობილის შვილად აყვანის გამო შვებულებისა და შესაბამისი ანაზღაურების უზრუნველყოფის მიზანს წარმოადგენს არა მხოლოდ დასაქმებულისა და ბავშვის ინტერესების დაცვა, არამედ იგი</w:t>
      </w:r>
      <w:r w:rsidR="00624293" w:rsidRPr="005514A2">
        <w:rPr>
          <w:rFonts w:ascii="Sylfaen" w:hAnsi="Sylfaen"/>
          <w:sz w:val="24"/>
          <w:szCs w:val="24"/>
          <w:lang w:val="ka-GE"/>
        </w:rPr>
        <w:t>,</w:t>
      </w:r>
      <w:r w:rsidRPr="005514A2">
        <w:rPr>
          <w:rFonts w:ascii="Sylfaen" w:hAnsi="Sylfaen"/>
          <w:sz w:val="24"/>
          <w:szCs w:val="24"/>
          <w:lang w:val="ka-GE"/>
        </w:rPr>
        <w:t xml:space="preserve"> ასევე გამოხატავს სახელმწიფოს პოლიტიკას </w:t>
      </w:r>
      <w:r w:rsidR="00AF7993" w:rsidRPr="005514A2">
        <w:rPr>
          <w:rFonts w:ascii="Sylfaen" w:hAnsi="Sylfaen"/>
          <w:sz w:val="24"/>
          <w:szCs w:val="24"/>
          <w:lang w:val="ka-GE"/>
        </w:rPr>
        <w:t xml:space="preserve">ბავშვთა </w:t>
      </w:r>
      <w:r w:rsidRPr="005514A2">
        <w:rPr>
          <w:rFonts w:ascii="Sylfaen" w:hAnsi="Sylfaen"/>
          <w:sz w:val="24"/>
          <w:szCs w:val="24"/>
          <w:lang w:val="ka-GE"/>
        </w:rPr>
        <w:t>დეინსტიტუციონალიზაციასთან მიმართებით</w:t>
      </w:r>
      <w:r w:rsidR="005D12E8" w:rsidRPr="005514A2">
        <w:rPr>
          <w:rFonts w:ascii="Sylfaen" w:hAnsi="Sylfaen"/>
          <w:sz w:val="24"/>
          <w:szCs w:val="24"/>
          <w:lang w:val="ka-GE"/>
        </w:rPr>
        <w:t xml:space="preserve">. მაშასადამე, ამ თვალსაზრისით, </w:t>
      </w:r>
      <w:r w:rsidRPr="005514A2">
        <w:rPr>
          <w:rFonts w:ascii="Sylfaen" w:hAnsi="Sylfaen"/>
          <w:sz w:val="24"/>
          <w:szCs w:val="24"/>
          <w:lang w:val="ka-GE"/>
        </w:rPr>
        <w:t>სადავო მოწესრიგება, აგრეთვე ემსახურება ბავშვის ინსტიტუციებიდან გამოყვანასა და ოჯახურ გარემოში ინტეგრაციის ხელშეწყობას.</w:t>
      </w:r>
    </w:p>
    <w:p w14:paraId="3CA118BD" w14:textId="77777777" w:rsidR="00D928CF" w:rsidRPr="005514A2" w:rsidRDefault="00D928CF" w:rsidP="005514A2">
      <w:pPr>
        <w:pStyle w:val="ListParagraph"/>
        <w:numPr>
          <w:ilvl w:val="0"/>
          <w:numId w:val="14"/>
        </w:numPr>
        <w:ind w:left="0" w:firstLine="284"/>
        <w:jc w:val="both"/>
        <w:rPr>
          <w:rFonts w:ascii="Sylfaen" w:hAnsi="Sylfaen"/>
          <w:sz w:val="24"/>
          <w:szCs w:val="24"/>
          <w:lang w:val="ka-GE"/>
        </w:rPr>
      </w:pPr>
      <w:r w:rsidRPr="005514A2">
        <w:rPr>
          <w:rFonts w:ascii="Sylfaen" w:hAnsi="Sylfaen" w:cs="Sylfaen"/>
          <w:sz w:val="24"/>
          <w:szCs w:val="24"/>
          <w:lang w:val="ka-GE"/>
        </w:rPr>
        <w:t>ხაზგასასმელია</w:t>
      </w:r>
      <w:r w:rsidRPr="005514A2">
        <w:rPr>
          <w:rFonts w:ascii="Sylfaen" w:hAnsi="Sylfaen"/>
          <w:sz w:val="24"/>
          <w:szCs w:val="24"/>
          <w:lang w:val="ka-GE"/>
        </w:rPr>
        <w:t xml:space="preserve">, რომ საქართველოს საკონსტიტუციო სასამართლოს დადგენილი პრაქტიკით, განსხვავებული მოპყრობის გამართლების დასასაბუთებლად, მოპასუხემ უნდა წარმოადგინოს საჯარო ინტერესი, რომელიც საფუძვლად დაედო უშუალოდ დიფერენცირებას. ამისათვის, აუცილებელია, რომ დასახელებულ ლეგიტიმურ მიზანს გააჩნდეს კავშირი უშუალოდ განსხვავებულ მოპყრობასთან (იხ., </w:t>
      </w:r>
      <w:r w:rsidRPr="005514A2">
        <w:rPr>
          <w:rFonts w:ascii="Sylfaen" w:hAnsi="Sylfaen"/>
          <w:i/>
          <w:sz w:val="24"/>
          <w:szCs w:val="24"/>
          <w:lang w:val="ka-GE"/>
        </w:rPr>
        <w:t>mutatis mutandis</w:t>
      </w:r>
      <w:r w:rsidRPr="005514A2">
        <w:rPr>
          <w:rFonts w:ascii="Sylfaen" w:hAnsi="Sylfaen"/>
          <w:sz w:val="24"/>
          <w:szCs w:val="24"/>
          <w:lang w:val="ka-GE"/>
        </w:rPr>
        <w:t xml:space="preserve"> საქართველოს საკონსტიტუციო სასამართლოს 2021 წლის 28 დეკემბრის №1/6/1320 გადაწყვეტილება საქმეზე „ელგა მაისურაძე, ირმა გინტური და ლერი თოდაძე საქართველოს პარლამენტის წინააღმდეგ“, II-26).</w:t>
      </w:r>
    </w:p>
    <w:p w14:paraId="43756EC3" w14:textId="5131D659" w:rsidR="00D928CF" w:rsidRPr="005514A2" w:rsidRDefault="00D928CF" w:rsidP="005514A2">
      <w:pPr>
        <w:pStyle w:val="ListParagraph"/>
        <w:numPr>
          <w:ilvl w:val="0"/>
          <w:numId w:val="14"/>
        </w:numPr>
        <w:ind w:left="0" w:firstLine="284"/>
        <w:jc w:val="both"/>
        <w:rPr>
          <w:rFonts w:ascii="Sylfaen" w:hAnsi="Sylfaen"/>
          <w:sz w:val="24"/>
          <w:szCs w:val="24"/>
          <w:lang w:val="ka-GE"/>
        </w:rPr>
      </w:pPr>
      <w:r w:rsidRPr="005514A2">
        <w:rPr>
          <w:rFonts w:ascii="Sylfaen" w:hAnsi="Sylfaen" w:cs="Sylfaen"/>
          <w:sz w:val="24"/>
          <w:szCs w:val="24"/>
          <w:lang w:val="ka-GE"/>
        </w:rPr>
        <w:t>მოცემულ</w:t>
      </w:r>
      <w:r w:rsidRPr="005514A2">
        <w:rPr>
          <w:rFonts w:ascii="Sylfaen" w:hAnsi="Sylfaen"/>
          <w:sz w:val="24"/>
          <w:szCs w:val="24"/>
          <w:lang w:val="ka-GE"/>
        </w:rPr>
        <w:t xml:space="preserve"> შემთხვევაში, მოპასუხე მხარის მიერ დასახელებული ლეგიტიმური მიზნები </w:t>
      </w:r>
      <w:r w:rsidR="00CE2146" w:rsidRPr="005514A2">
        <w:rPr>
          <w:rFonts w:ascii="Sylfaen" w:eastAsia="Times New Roman" w:hAnsi="Sylfaen" w:cs="Sylfaen"/>
          <w:sz w:val="24"/>
          <w:szCs w:val="24"/>
          <w:lang w:val="ka-GE"/>
        </w:rPr>
        <w:t>–</w:t>
      </w:r>
      <w:r w:rsidRPr="005514A2">
        <w:rPr>
          <w:rFonts w:ascii="Sylfaen" w:hAnsi="Sylfaen"/>
          <w:sz w:val="24"/>
          <w:szCs w:val="24"/>
          <w:lang w:val="ka-GE"/>
        </w:rPr>
        <w:t xml:space="preserve"> ერთი მხრივ, დასაქმებულისა და ბავშვის ინტერესების დაცვა, მეორე მხრივ კი, სახელმწიფოს დეინსტიტუციონალიზაციის პოლიტიკის ხელშეწყობა, შესაძლოა, წარმოადგენდეს იმ ლეგიტიმურ მიზნებს, რომელთა გამოც დასაქმებულ მშობლებს მიენიჭათ ახალშობილის შვილად აყვანის გამო შვებულებითა და </w:t>
      </w:r>
      <w:r w:rsidR="00CA6628" w:rsidRPr="005514A2">
        <w:rPr>
          <w:rFonts w:ascii="Sylfaen" w:hAnsi="Sylfaen"/>
          <w:sz w:val="24"/>
          <w:szCs w:val="24"/>
          <w:lang w:val="ka-GE"/>
        </w:rPr>
        <w:t>მასთან დაკავშირებული</w:t>
      </w:r>
      <w:r w:rsidRPr="005514A2">
        <w:rPr>
          <w:rFonts w:ascii="Sylfaen" w:hAnsi="Sylfaen"/>
          <w:sz w:val="24"/>
          <w:szCs w:val="24"/>
          <w:lang w:val="ka-GE"/>
        </w:rPr>
        <w:t xml:space="preserve"> ანაზღაურების მიღების უფლებებით სარგებლობის შესაძლებლობა, თუმცა დასახელებულ ლეგიტიმურ მიზნებს კავშირი არ აქვთ უშუალოდ მშვილებელი მამისა და ბიოლოგიური მამის მიმართ დადგენილ დიფერენცირებულ მოპყრობასთან. შესაბამისად, დასახელებული </w:t>
      </w:r>
      <w:r w:rsidR="00DE6E9B" w:rsidRPr="005514A2">
        <w:rPr>
          <w:rFonts w:ascii="Sylfaen" w:hAnsi="Sylfaen"/>
          <w:sz w:val="24"/>
          <w:szCs w:val="24"/>
          <w:lang w:val="ka-GE"/>
        </w:rPr>
        <w:lastRenderedPageBreak/>
        <w:t>საჯარო ინტერესები</w:t>
      </w:r>
      <w:r w:rsidRPr="005514A2">
        <w:rPr>
          <w:rFonts w:ascii="Sylfaen" w:hAnsi="Sylfaen"/>
          <w:sz w:val="24"/>
          <w:szCs w:val="24"/>
          <w:lang w:val="ka-GE"/>
        </w:rPr>
        <w:t xml:space="preserve"> ვერ ჩაითვლება იმ ღირებულ ლეგიტიმურ მიზნებად, </w:t>
      </w:r>
      <w:r w:rsidR="00221F74" w:rsidRPr="005514A2">
        <w:rPr>
          <w:rFonts w:ascii="Sylfaen" w:hAnsi="Sylfaen"/>
          <w:sz w:val="24"/>
          <w:szCs w:val="24"/>
          <w:lang w:val="ka-GE"/>
        </w:rPr>
        <w:t>რომ</w:t>
      </w:r>
      <w:r w:rsidR="00CA6628" w:rsidRPr="005514A2">
        <w:rPr>
          <w:rFonts w:ascii="Sylfaen" w:hAnsi="Sylfaen"/>
          <w:sz w:val="24"/>
          <w:szCs w:val="24"/>
          <w:lang w:val="ka-GE"/>
        </w:rPr>
        <w:t>ელთაც</w:t>
      </w:r>
      <w:r w:rsidRPr="005514A2">
        <w:rPr>
          <w:rFonts w:ascii="Sylfaen" w:hAnsi="Sylfaen"/>
          <w:sz w:val="24"/>
          <w:szCs w:val="24"/>
          <w:lang w:val="ka-GE"/>
        </w:rPr>
        <w:t xml:space="preserve"> </w:t>
      </w:r>
      <w:r w:rsidR="00CA6628" w:rsidRPr="005514A2">
        <w:rPr>
          <w:rFonts w:ascii="Sylfaen" w:hAnsi="Sylfaen"/>
          <w:sz w:val="24"/>
          <w:szCs w:val="24"/>
          <w:lang w:val="ka-GE"/>
        </w:rPr>
        <w:t>დაეფუძნებოდა</w:t>
      </w:r>
      <w:r w:rsidRPr="005514A2">
        <w:rPr>
          <w:rFonts w:ascii="Sylfaen" w:hAnsi="Sylfaen"/>
          <w:sz w:val="24"/>
          <w:szCs w:val="24"/>
          <w:lang w:val="ka-GE"/>
        </w:rPr>
        <w:t xml:space="preserve"> იდენტიფიცირებულ პირთა წრის მიმართ დადგენილ</w:t>
      </w:r>
      <w:r w:rsidR="00221F74" w:rsidRPr="005514A2">
        <w:rPr>
          <w:rFonts w:ascii="Sylfaen" w:hAnsi="Sylfaen"/>
          <w:sz w:val="24"/>
          <w:szCs w:val="24"/>
          <w:lang w:val="ka-GE"/>
        </w:rPr>
        <w:t>ი</w:t>
      </w:r>
      <w:r w:rsidRPr="005514A2">
        <w:rPr>
          <w:rFonts w:ascii="Sylfaen" w:hAnsi="Sylfaen"/>
          <w:sz w:val="24"/>
          <w:szCs w:val="24"/>
          <w:lang w:val="ka-GE"/>
        </w:rPr>
        <w:t xml:space="preserve"> დიფერენცირებულ</w:t>
      </w:r>
      <w:r w:rsidR="00221F74" w:rsidRPr="005514A2">
        <w:rPr>
          <w:rFonts w:ascii="Sylfaen" w:hAnsi="Sylfaen"/>
          <w:sz w:val="24"/>
          <w:szCs w:val="24"/>
          <w:lang w:val="ka-GE"/>
        </w:rPr>
        <w:t>ი</w:t>
      </w:r>
      <w:r w:rsidRPr="005514A2">
        <w:rPr>
          <w:rFonts w:ascii="Sylfaen" w:hAnsi="Sylfaen"/>
          <w:sz w:val="24"/>
          <w:szCs w:val="24"/>
          <w:lang w:val="ka-GE"/>
        </w:rPr>
        <w:t xml:space="preserve"> უფლებრივ</w:t>
      </w:r>
      <w:r w:rsidR="00221F74" w:rsidRPr="005514A2">
        <w:rPr>
          <w:rFonts w:ascii="Sylfaen" w:hAnsi="Sylfaen"/>
          <w:sz w:val="24"/>
          <w:szCs w:val="24"/>
          <w:lang w:val="ka-GE"/>
        </w:rPr>
        <w:t>ი</w:t>
      </w:r>
      <w:r w:rsidRPr="005514A2">
        <w:rPr>
          <w:rFonts w:ascii="Sylfaen" w:hAnsi="Sylfaen"/>
          <w:sz w:val="24"/>
          <w:szCs w:val="24"/>
          <w:lang w:val="ka-GE"/>
        </w:rPr>
        <w:t xml:space="preserve"> </w:t>
      </w:r>
      <w:r w:rsidR="00221F74" w:rsidRPr="005514A2">
        <w:rPr>
          <w:rFonts w:ascii="Sylfaen" w:hAnsi="Sylfaen"/>
          <w:sz w:val="24"/>
          <w:szCs w:val="24"/>
          <w:lang w:val="ka-GE"/>
        </w:rPr>
        <w:t>რეჟიმი.</w:t>
      </w:r>
      <w:r w:rsidRPr="005514A2">
        <w:rPr>
          <w:rFonts w:ascii="Sylfaen" w:hAnsi="Sylfaen"/>
          <w:sz w:val="24"/>
          <w:szCs w:val="24"/>
          <w:lang w:val="ka-GE"/>
        </w:rPr>
        <w:t xml:space="preserve"> </w:t>
      </w:r>
    </w:p>
    <w:p w14:paraId="3E6CE65D" w14:textId="533DB073" w:rsidR="00D928CF" w:rsidRPr="005514A2" w:rsidRDefault="00D928CF" w:rsidP="005514A2">
      <w:pPr>
        <w:pStyle w:val="ListParagraph"/>
        <w:numPr>
          <w:ilvl w:val="0"/>
          <w:numId w:val="14"/>
        </w:numPr>
        <w:ind w:left="0" w:firstLine="284"/>
        <w:jc w:val="both"/>
        <w:rPr>
          <w:rFonts w:ascii="Sylfaen" w:hAnsi="Sylfaen"/>
          <w:sz w:val="24"/>
          <w:szCs w:val="24"/>
          <w:lang w:val="ka-GE"/>
        </w:rPr>
      </w:pPr>
      <w:r w:rsidRPr="005514A2">
        <w:rPr>
          <w:rFonts w:ascii="Sylfaen" w:hAnsi="Sylfaen" w:cs="Sylfaen"/>
          <w:sz w:val="24"/>
          <w:szCs w:val="24"/>
          <w:lang w:val="ka-GE"/>
        </w:rPr>
        <w:t>შესაბამისად</w:t>
      </w:r>
      <w:r w:rsidRPr="005514A2">
        <w:rPr>
          <w:rFonts w:ascii="Sylfaen" w:hAnsi="Sylfaen"/>
          <w:sz w:val="24"/>
          <w:szCs w:val="24"/>
          <w:lang w:val="ka-GE"/>
        </w:rPr>
        <w:t xml:space="preserve">, დიფერენცირებული მოპყრობა ბიოლოგიური მამისა და იმ მამის მიმართ, რომელმაც 1 წლამდე ბავშვი იშვილა დისკრიმინაციული ბუნებისაა. </w:t>
      </w:r>
      <w:r w:rsidR="00624293" w:rsidRPr="005514A2">
        <w:rPr>
          <w:rFonts w:ascii="Sylfaen" w:hAnsi="Sylfaen"/>
          <w:sz w:val="24"/>
          <w:szCs w:val="24"/>
          <w:lang w:val="ka-GE"/>
        </w:rPr>
        <w:t>მაშასადამე</w:t>
      </w:r>
      <w:r w:rsidRPr="005514A2">
        <w:rPr>
          <w:rFonts w:ascii="Sylfaen" w:hAnsi="Sylfaen"/>
          <w:sz w:val="24"/>
          <w:szCs w:val="24"/>
          <w:lang w:val="ka-GE"/>
        </w:rPr>
        <w:t>, სადავო ნორმები, ამ თვალსაზრისითაც, ეწინააღმდეგება საქართველოს კონსტიტუციის მე-11 მუხლის პირველი პუნქტის მოთხოვნებს.</w:t>
      </w:r>
    </w:p>
    <w:p w14:paraId="39C60F8E" w14:textId="395CFB8C" w:rsidR="005514A2" w:rsidRPr="005514A2" w:rsidRDefault="0074569A" w:rsidP="005514A2">
      <w:pPr>
        <w:pStyle w:val="ListParagraph"/>
        <w:numPr>
          <w:ilvl w:val="0"/>
          <w:numId w:val="14"/>
        </w:numPr>
        <w:spacing w:after="100" w:afterAutospacing="1"/>
        <w:ind w:left="0" w:firstLine="284"/>
        <w:jc w:val="both"/>
        <w:rPr>
          <w:rFonts w:ascii="Sylfaen" w:hAnsi="Sylfaen"/>
          <w:sz w:val="24"/>
          <w:szCs w:val="24"/>
          <w:lang w:val="ka-GE"/>
        </w:rPr>
      </w:pPr>
      <w:r w:rsidRPr="005514A2">
        <w:rPr>
          <w:rFonts w:ascii="Sylfaen" w:hAnsi="Sylfaen"/>
          <w:sz w:val="24"/>
          <w:szCs w:val="24"/>
          <w:lang w:val="ka-GE"/>
        </w:rPr>
        <w:t xml:space="preserve">ყოველივე ზემოაღნიშნულიდან გამომდინარე, საქართველოს საკონსტიტუციო სასამართლო მიიჩნევს, რომ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პუნქტის „ა“ ქვეპუნქტის ის ნორმატიული შინაარსი, რომლის თანახმადაც, ბავშვის მოვლის გამო დახმარების გაცემის საფუძველს წარმოადგენს დასაქმებულზე შევსებული საავადმყოფო ფურცელი და მე-9 მუხლის მე-7 პუნქტის ის ნორმატიული შინაარსი, რომელიც გამორიცხავს ორსული (მშობიარე) ქალის ბავშვის </w:t>
      </w:r>
      <w:r w:rsidR="00774B93" w:rsidRPr="005514A2">
        <w:rPr>
          <w:rFonts w:ascii="Sylfaen" w:hAnsi="Sylfaen"/>
          <w:sz w:val="24"/>
          <w:szCs w:val="24"/>
          <w:lang w:val="ka-GE"/>
        </w:rPr>
        <w:t xml:space="preserve">ბიოლოგიური </w:t>
      </w:r>
      <w:r w:rsidRPr="005514A2">
        <w:rPr>
          <w:rFonts w:ascii="Sylfaen" w:hAnsi="Sylfaen"/>
          <w:sz w:val="24"/>
          <w:szCs w:val="24"/>
          <w:lang w:val="ka-GE"/>
        </w:rPr>
        <w:t>მამისათვის ბავშვის მოვლის გამო შვებულებისა და, შესაბამისად, ანაზღაურების მიცემის შესაძლებლობას ეწინააღმდეგება საქართველოს კონსტიტუციის მე-11 მუხლის პირველი პუნქტით გარანტირებულ თანასწორობის უფლებას.</w:t>
      </w:r>
    </w:p>
    <w:p w14:paraId="73E12656" w14:textId="2BB92E48" w:rsidR="00942B82" w:rsidRPr="005514A2" w:rsidRDefault="00942B82" w:rsidP="005514A2">
      <w:pPr>
        <w:pStyle w:val="Heading1"/>
        <w:spacing w:before="0" w:beforeAutospacing="0" w:line="276" w:lineRule="auto"/>
        <w:jc w:val="center"/>
        <w:rPr>
          <w:rFonts w:ascii="Sylfaen" w:eastAsia="Sylfaen" w:hAnsi="Sylfaen" w:cs="Sylfaen"/>
          <w:bCs w:val="0"/>
          <w:color w:val="000000"/>
          <w:kern w:val="0"/>
          <w:sz w:val="24"/>
          <w:szCs w:val="24"/>
          <w:u w:color="000000"/>
          <w:bdr w:val="nil"/>
          <w:lang w:eastAsia="en-US"/>
        </w:rPr>
      </w:pPr>
      <w:r w:rsidRPr="005514A2">
        <w:rPr>
          <w:rFonts w:ascii="Sylfaen" w:eastAsia="Sylfaen" w:hAnsi="Sylfaen" w:cs="Sylfaen"/>
          <w:bCs w:val="0"/>
          <w:color w:val="000000"/>
          <w:kern w:val="0"/>
          <w:sz w:val="24"/>
          <w:szCs w:val="24"/>
          <w:u w:color="000000"/>
          <w:bdr w:val="nil"/>
          <w:lang w:eastAsia="en-US"/>
        </w:rPr>
        <w:t>III</w:t>
      </w:r>
      <w:r w:rsidRPr="005514A2">
        <w:rPr>
          <w:rFonts w:ascii="Sylfaen" w:eastAsia="Sylfaen" w:hAnsi="Sylfaen" w:cs="Sylfaen"/>
          <w:bCs w:val="0"/>
          <w:color w:val="000000"/>
          <w:kern w:val="0"/>
          <w:sz w:val="24"/>
          <w:szCs w:val="24"/>
          <w:u w:color="000000"/>
          <w:bdr w:val="nil"/>
          <w:lang w:eastAsia="en-US"/>
        </w:rPr>
        <w:br/>
        <w:t>სარეზოლუციო ნაწილი</w:t>
      </w:r>
    </w:p>
    <w:p w14:paraId="42A9F42C" w14:textId="7E4F8848" w:rsidR="00942B82" w:rsidRPr="005514A2" w:rsidRDefault="00942B82" w:rsidP="005514A2">
      <w:pPr>
        <w:spacing w:after="100" w:afterAutospacing="1"/>
        <w:ind w:firstLine="284"/>
        <w:jc w:val="both"/>
        <w:rPr>
          <w:rFonts w:ascii="Sylfaen" w:eastAsia="Sylfaen" w:hAnsi="Sylfaen" w:cs="Sylfaen"/>
          <w:color w:val="000000"/>
          <w:sz w:val="24"/>
          <w:szCs w:val="24"/>
          <w:bdr w:val="none" w:sz="0" w:space="0" w:color="auto" w:frame="1"/>
          <w:lang w:val="ka-GE"/>
        </w:rPr>
      </w:pPr>
      <w:r w:rsidRPr="005514A2">
        <w:rPr>
          <w:rFonts w:ascii="Sylfaen" w:eastAsia="Sylfaen" w:hAnsi="Sylfaen" w:cs="Sylfaen"/>
          <w:color w:val="000000"/>
          <w:sz w:val="24"/>
          <w:szCs w:val="24"/>
          <w:bdr w:val="none" w:sz="0" w:space="0" w:color="auto" w:frame="1"/>
          <w:lang w:val="ka-GE"/>
        </w:rPr>
        <w:t xml:space="preserve">საქართველოს კონსტიტუციის მე-60 მუხლის მე-4 პუნქტის „ა“ ქვეპუნქტის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25-ე მუხლის პირველი, მე-3 და მე-6 პუნქტების, 27-ე მუხლის მე-5 პუნქტის, </w:t>
      </w:r>
      <w:r w:rsidR="0099517E" w:rsidRPr="005514A2">
        <w:rPr>
          <w:rFonts w:ascii="Sylfaen" w:eastAsia="Sylfaen" w:hAnsi="Sylfaen" w:cs="Sylfaen"/>
          <w:color w:val="000000"/>
          <w:sz w:val="24"/>
          <w:szCs w:val="24"/>
          <w:bdr w:val="none" w:sz="0" w:space="0" w:color="auto" w:frame="1"/>
          <w:lang w:val="ka-GE"/>
        </w:rPr>
        <w:t xml:space="preserve">29-ე მუხლის მე-2 და მე-7 პუნქტების, </w:t>
      </w:r>
      <w:r w:rsidRPr="005514A2">
        <w:rPr>
          <w:rFonts w:ascii="Sylfaen" w:eastAsia="Sylfaen" w:hAnsi="Sylfaen" w:cs="Sylfaen"/>
          <w:color w:val="000000"/>
          <w:sz w:val="24"/>
          <w:szCs w:val="24"/>
          <w:bdr w:val="none" w:sz="0" w:space="0" w:color="auto" w:frame="1"/>
          <w:lang w:val="ka-GE"/>
        </w:rPr>
        <w:t>39-ე მუხლის პირველი პუნქტის „ა“ ქვეპუნქტის</w:t>
      </w:r>
      <w:r w:rsidR="00CD524C" w:rsidRPr="005514A2">
        <w:rPr>
          <w:rFonts w:ascii="Sylfaen" w:eastAsia="Sylfaen" w:hAnsi="Sylfaen" w:cs="Sylfaen"/>
          <w:color w:val="000000"/>
          <w:sz w:val="24"/>
          <w:szCs w:val="24"/>
          <w:bdr w:val="none" w:sz="0" w:space="0" w:color="auto" w:frame="1"/>
          <w:lang w:val="ka-GE"/>
        </w:rPr>
        <w:t xml:space="preserve"> და მე-2 პუნქტის</w:t>
      </w:r>
      <w:r w:rsidRPr="005514A2">
        <w:rPr>
          <w:rFonts w:ascii="Sylfaen" w:eastAsia="Sylfaen" w:hAnsi="Sylfaen" w:cs="Sylfaen"/>
          <w:color w:val="000000"/>
          <w:sz w:val="24"/>
          <w:szCs w:val="24"/>
          <w:bdr w:val="none" w:sz="0" w:space="0" w:color="auto" w:frame="1"/>
          <w:lang w:val="ka-GE"/>
        </w:rPr>
        <w:t>, 43-ე და 45-ე მუხლების საფუძველზე,</w:t>
      </w:r>
    </w:p>
    <w:p w14:paraId="55A4A39F" w14:textId="77777777" w:rsidR="00E609E7" w:rsidRPr="005514A2" w:rsidRDefault="00E609E7" w:rsidP="005514A2">
      <w:pPr>
        <w:spacing w:after="0"/>
        <w:jc w:val="center"/>
        <w:rPr>
          <w:rFonts w:ascii="Sylfaen" w:eastAsia="Times New Roman" w:hAnsi="Sylfaen"/>
          <w:b/>
          <w:sz w:val="24"/>
          <w:szCs w:val="24"/>
          <w:lang w:val="ka-GE"/>
        </w:rPr>
      </w:pPr>
      <w:r w:rsidRPr="005514A2">
        <w:rPr>
          <w:rFonts w:ascii="Sylfaen" w:eastAsia="Times New Roman" w:hAnsi="Sylfaen"/>
          <w:b/>
          <w:sz w:val="24"/>
          <w:szCs w:val="24"/>
          <w:lang w:val="ka-GE"/>
        </w:rPr>
        <w:t>საქართველოს საკონსტიტუციო სასამართლო</w:t>
      </w:r>
    </w:p>
    <w:p w14:paraId="7AB9A6FD" w14:textId="4C2C4038" w:rsidR="00942B82" w:rsidRPr="005514A2" w:rsidRDefault="00E609E7" w:rsidP="005514A2">
      <w:pPr>
        <w:spacing w:after="100" w:afterAutospacing="1"/>
        <w:jc w:val="center"/>
        <w:rPr>
          <w:rFonts w:ascii="Sylfaen" w:eastAsia="Times New Roman" w:hAnsi="Sylfaen"/>
          <w:b/>
          <w:sz w:val="24"/>
          <w:szCs w:val="24"/>
          <w:lang w:val="ka-GE"/>
        </w:rPr>
      </w:pPr>
      <w:r w:rsidRPr="005514A2">
        <w:rPr>
          <w:rFonts w:ascii="Sylfaen" w:eastAsia="Times New Roman" w:hAnsi="Sylfaen"/>
          <w:b/>
          <w:sz w:val="24"/>
          <w:szCs w:val="24"/>
          <w:lang w:val="ka-GE"/>
        </w:rPr>
        <w:t>ა დ გ ე ნ ს:</w:t>
      </w:r>
    </w:p>
    <w:p w14:paraId="3F482382" w14:textId="3A3AF928" w:rsidR="00942B82" w:rsidRPr="005514A2" w:rsidRDefault="00906AD1" w:rsidP="005514A2">
      <w:pPr>
        <w:numPr>
          <w:ilvl w:val="0"/>
          <w:numId w:val="21"/>
        </w:numPr>
        <w:pBdr>
          <w:top w:val="nil"/>
          <w:left w:val="nil"/>
          <w:bottom w:val="nil"/>
          <w:right w:val="nil"/>
          <w:between w:val="nil"/>
          <w:bar w:val="nil"/>
        </w:pBdr>
        <w:tabs>
          <w:tab w:val="clear" w:pos="810"/>
        </w:tabs>
        <w:spacing w:after="0"/>
        <w:ind w:left="0" w:firstLine="284"/>
        <w:jc w:val="both"/>
        <w:rPr>
          <w:rFonts w:ascii="Sylfaen" w:eastAsia="Sylfaen" w:hAnsi="Sylfaen" w:cs="Sylfaen"/>
          <w:bCs/>
          <w:color w:val="000000"/>
          <w:sz w:val="24"/>
          <w:szCs w:val="24"/>
          <w:u w:color="000000"/>
          <w:bdr w:val="nil"/>
          <w:lang w:val="ka-GE"/>
        </w:rPr>
      </w:pPr>
      <w:r w:rsidRPr="005514A2">
        <w:rPr>
          <w:rFonts w:ascii="Sylfaen" w:eastAsia="Sylfaen" w:hAnsi="Sylfaen" w:cs="Sylfaen"/>
          <w:color w:val="000000"/>
          <w:sz w:val="24"/>
          <w:szCs w:val="24"/>
          <w:u w:color="000000"/>
          <w:bdr w:val="nil"/>
          <w:lang w:val="ka-GE"/>
        </w:rPr>
        <w:t xml:space="preserve">დაკმაყოფილდეს </w:t>
      </w:r>
      <w:r w:rsidR="000F436C" w:rsidRPr="005514A2">
        <w:rPr>
          <w:rFonts w:ascii="Sylfaen" w:eastAsia="Sylfaen" w:hAnsi="Sylfaen" w:cs="Sylfaen"/>
          <w:color w:val="000000"/>
          <w:sz w:val="24"/>
          <w:szCs w:val="24"/>
          <w:u w:color="000000"/>
          <w:bdr w:val="nil"/>
          <w:lang w:val="ka-GE"/>
        </w:rPr>
        <w:t>№1317</w:t>
      </w:r>
      <w:r w:rsidR="00942B82" w:rsidRPr="005514A2">
        <w:rPr>
          <w:rFonts w:ascii="Sylfaen" w:eastAsia="Sylfaen" w:hAnsi="Sylfaen" w:cs="Sylfaen"/>
          <w:color w:val="000000"/>
          <w:sz w:val="24"/>
          <w:szCs w:val="24"/>
          <w:u w:color="000000"/>
          <w:bdr w:val="nil"/>
          <w:lang w:val="ka-GE"/>
        </w:rPr>
        <w:t xml:space="preserve"> </w:t>
      </w:r>
      <w:r w:rsidRPr="005514A2">
        <w:rPr>
          <w:rFonts w:ascii="Sylfaen" w:eastAsia="Sylfaen" w:hAnsi="Sylfaen" w:cs="Sylfaen"/>
          <w:color w:val="000000"/>
          <w:sz w:val="24"/>
          <w:szCs w:val="24"/>
          <w:u w:color="000000"/>
          <w:bdr w:val="nil"/>
          <w:lang w:val="ka-GE"/>
        </w:rPr>
        <w:t>კონსტიტუციური სარჩელი</w:t>
      </w:r>
      <w:r w:rsidR="00942B82" w:rsidRPr="005514A2">
        <w:rPr>
          <w:rFonts w:ascii="Sylfaen" w:eastAsia="Sylfaen" w:hAnsi="Sylfaen" w:cs="Sylfaen"/>
          <w:color w:val="000000"/>
          <w:sz w:val="24"/>
          <w:szCs w:val="24"/>
          <w:u w:color="000000"/>
          <w:bdr w:val="nil"/>
          <w:lang w:val="ka-GE"/>
        </w:rPr>
        <w:t xml:space="preserve"> („</w:t>
      </w:r>
      <w:r w:rsidR="000F436C" w:rsidRPr="005514A2">
        <w:rPr>
          <w:rFonts w:ascii="Sylfaen" w:eastAsia="Sylfaen" w:hAnsi="Sylfaen" w:cs="Sylfaen"/>
          <w:bCs/>
          <w:color w:val="000000"/>
          <w:sz w:val="24"/>
          <w:szCs w:val="24"/>
          <w:u w:color="000000"/>
          <w:bdr w:val="nil"/>
          <w:lang w:val="ka-GE"/>
        </w:rPr>
        <w:t>გივი კაპანაძე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w:t>
      </w:r>
      <w:r w:rsidR="00942B82" w:rsidRPr="005514A2">
        <w:rPr>
          <w:rFonts w:ascii="Sylfaen" w:eastAsia="Sylfaen" w:hAnsi="Sylfaen" w:cs="Sylfaen"/>
          <w:color w:val="000000"/>
          <w:sz w:val="24"/>
          <w:szCs w:val="24"/>
          <w:u w:color="000000"/>
          <w:bdr w:val="nil"/>
          <w:lang w:val="ka-GE"/>
        </w:rPr>
        <w:t xml:space="preserve">“) და </w:t>
      </w:r>
      <w:r w:rsidR="00942B82" w:rsidRPr="005514A2">
        <w:rPr>
          <w:rFonts w:ascii="Sylfaen" w:eastAsia="Sylfaen" w:hAnsi="Sylfaen" w:cs="Sylfaen"/>
          <w:color w:val="000000"/>
          <w:sz w:val="24"/>
          <w:szCs w:val="24"/>
          <w:u w:color="000000"/>
          <w:bdr w:val="nil"/>
          <w:lang w:val="ka-GE"/>
        </w:rPr>
        <w:lastRenderedPageBreak/>
        <w:t xml:space="preserve">საქართველოს კონსტიტუციის </w:t>
      </w:r>
      <w:r w:rsidR="00AE6B8C" w:rsidRPr="005514A2">
        <w:rPr>
          <w:rFonts w:ascii="Sylfaen" w:eastAsia="Sylfaen" w:hAnsi="Sylfaen" w:cs="Sylfaen"/>
          <w:color w:val="000000"/>
          <w:sz w:val="24"/>
          <w:szCs w:val="24"/>
          <w:u w:color="000000"/>
          <w:bdr w:val="nil"/>
          <w:lang w:val="ka-GE"/>
        </w:rPr>
        <w:t xml:space="preserve">მე-11 მუხლის პირველ პუნქტთან </w:t>
      </w:r>
      <w:r w:rsidR="00423A28" w:rsidRPr="005514A2">
        <w:rPr>
          <w:rFonts w:ascii="Sylfaen" w:eastAsia="Sylfaen" w:hAnsi="Sylfaen" w:cs="Sylfaen"/>
          <w:color w:val="000000"/>
          <w:sz w:val="24"/>
          <w:szCs w:val="24"/>
          <w:u w:color="000000"/>
          <w:bdr w:val="nil"/>
          <w:lang w:val="ka-GE"/>
        </w:rPr>
        <w:t xml:space="preserve">და 26-ე მუხლის პირველ პუნქტთან </w:t>
      </w:r>
      <w:r w:rsidR="00942B82" w:rsidRPr="005514A2">
        <w:rPr>
          <w:rFonts w:ascii="Sylfaen" w:eastAsia="Sylfaen" w:hAnsi="Sylfaen" w:cs="Sylfaen"/>
          <w:color w:val="000000"/>
          <w:sz w:val="24"/>
          <w:szCs w:val="24"/>
          <w:u w:color="000000"/>
          <w:bdr w:val="nil"/>
          <w:lang w:val="ka-GE"/>
        </w:rPr>
        <w:t xml:space="preserve">მიმართებით არაკონსტიტუციურად იქნეს ცნობილი </w:t>
      </w:r>
      <w:r w:rsidR="00423A28" w:rsidRPr="005514A2">
        <w:rPr>
          <w:rFonts w:ascii="Sylfaen" w:hAnsi="Sylfaen" w:cs="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 შრომის, ჯანმრთელობისა და სოციალური დაცვის მინისტრის 2006 წლის 25 აგვისტოს №231/ნ ბრძანებით დამტკიცებული წესის მე-5 მუხლის პირველი პუნქტის „ა“ ქვეპუნქტის ის ნორმატიული შინაარსი, რომლის თანახმადაც, </w:t>
      </w:r>
      <w:r w:rsidR="00423A28" w:rsidRPr="005514A2">
        <w:rPr>
          <w:rFonts w:ascii="Sylfaen" w:hAnsi="Sylfaen" w:cs="Sylfaen"/>
          <w:sz w:val="24"/>
          <w:szCs w:val="24"/>
          <w:lang w:val="ka-GE" w:eastAsia="x-none"/>
        </w:rPr>
        <w:t>ბავშვის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მოვლის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გამო</w:t>
      </w:r>
      <w:r w:rsidR="00423A28" w:rsidRPr="005514A2">
        <w:rPr>
          <w:rFonts w:ascii="Sylfaen" w:hAnsi="Sylfaen"/>
          <w:sz w:val="24"/>
          <w:szCs w:val="24"/>
          <w:lang w:val="ka-GE" w:eastAsia="x-none"/>
        </w:rPr>
        <w:t xml:space="preserve"> დახმარების</w:t>
      </w:r>
      <w:r w:rsidR="00423A28" w:rsidRPr="005514A2">
        <w:rPr>
          <w:rFonts w:ascii="Sylfaen" w:hAnsi="Sylfaen" w:cs="Sylfaen"/>
          <w:sz w:val="24"/>
          <w:szCs w:val="24"/>
          <w:lang w:val="ka-GE" w:eastAsia="x-none"/>
        </w:rPr>
        <w:t xml:space="preserve"> გაცემის საფუძველს წარმოადგენს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დასაქმებულზე</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შევსებული</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საავადმყოფო</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ფურცელი</w:t>
      </w:r>
      <w:r w:rsidR="00423A28" w:rsidRPr="005514A2">
        <w:rPr>
          <w:rFonts w:ascii="Sylfaen" w:hAnsi="Sylfaen" w:cs="Sylfaen"/>
          <w:sz w:val="24"/>
          <w:szCs w:val="24"/>
          <w:lang w:val="ka-GE"/>
        </w:rPr>
        <w:t xml:space="preserve"> და მე-9 მუხლის მე-7 პუნქტის ის ნორმატიული შინაარსი, რომელიც გამორიცხავს </w:t>
      </w:r>
      <w:r w:rsidR="00423A28" w:rsidRPr="005514A2">
        <w:rPr>
          <w:rFonts w:ascii="Sylfaen" w:hAnsi="Sylfaen" w:cs="Sylfaen"/>
          <w:sz w:val="24"/>
          <w:szCs w:val="24"/>
          <w:lang w:val="ka-GE" w:eastAsia="x-none"/>
        </w:rPr>
        <w:t>ორსული (მშობიარე)</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ქალის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ბავშვის</w:t>
      </w:r>
      <w:r w:rsidR="00423A28" w:rsidRPr="005514A2">
        <w:rPr>
          <w:rFonts w:ascii="Sylfaen" w:hAnsi="Sylfaen"/>
          <w:sz w:val="24"/>
          <w:szCs w:val="24"/>
          <w:lang w:val="ka-GE" w:eastAsia="x-none"/>
        </w:rPr>
        <w:t xml:space="preserve"> </w:t>
      </w:r>
      <w:r w:rsidR="00774B93" w:rsidRPr="005514A2">
        <w:rPr>
          <w:rFonts w:ascii="Sylfaen" w:hAnsi="Sylfaen"/>
          <w:sz w:val="24"/>
          <w:szCs w:val="24"/>
          <w:lang w:val="ka-GE" w:eastAsia="x-none"/>
        </w:rPr>
        <w:t xml:space="preserve">ბიოლოგიური </w:t>
      </w:r>
      <w:r w:rsidR="00423A28" w:rsidRPr="005514A2">
        <w:rPr>
          <w:rFonts w:ascii="Sylfaen" w:hAnsi="Sylfaen" w:cs="Sylfaen"/>
          <w:sz w:val="24"/>
          <w:szCs w:val="24"/>
          <w:lang w:val="ka-GE" w:eastAsia="x-none"/>
        </w:rPr>
        <w:t>მამისათვის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ბავშვის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მოვლის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 xml:space="preserve">გამო </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შვებულებისა და, შესაბამისად, ანაზღაურების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მიცემის</w:t>
      </w:r>
      <w:r w:rsidR="00423A28" w:rsidRPr="005514A2">
        <w:rPr>
          <w:rFonts w:ascii="Sylfaen" w:hAnsi="Sylfaen"/>
          <w:sz w:val="24"/>
          <w:szCs w:val="24"/>
          <w:lang w:val="ka-GE" w:eastAsia="x-none"/>
        </w:rPr>
        <w:t xml:space="preserve"> </w:t>
      </w:r>
      <w:r w:rsidR="00423A28" w:rsidRPr="005514A2">
        <w:rPr>
          <w:rFonts w:ascii="Sylfaen" w:hAnsi="Sylfaen" w:cs="Sylfaen"/>
          <w:sz w:val="24"/>
          <w:szCs w:val="24"/>
          <w:lang w:val="ka-GE" w:eastAsia="x-none"/>
        </w:rPr>
        <w:t>შესაძლებლობას</w:t>
      </w:r>
      <w:r w:rsidR="00423A28" w:rsidRPr="005514A2">
        <w:rPr>
          <w:rFonts w:ascii="Sylfaen" w:hAnsi="Sylfaen"/>
          <w:sz w:val="24"/>
          <w:szCs w:val="24"/>
          <w:lang w:val="ka-GE" w:eastAsia="x-none"/>
        </w:rPr>
        <w:t>.</w:t>
      </w:r>
    </w:p>
    <w:p w14:paraId="4FF544B6" w14:textId="77777777" w:rsidR="00942B82" w:rsidRPr="005514A2" w:rsidRDefault="00942B82" w:rsidP="005514A2">
      <w:pPr>
        <w:numPr>
          <w:ilvl w:val="0"/>
          <w:numId w:val="21"/>
        </w:numPr>
        <w:pBdr>
          <w:top w:val="nil"/>
          <w:left w:val="nil"/>
          <w:bottom w:val="nil"/>
          <w:right w:val="nil"/>
          <w:between w:val="nil"/>
          <w:bar w:val="nil"/>
        </w:pBdr>
        <w:tabs>
          <w:tab w:val="clear" w:pos="810"/>
        </w:tabs>
        <w:spacing w:after="0"/>
        <w:ind w:left="0" w:firstLine="284"/>
        <w:jc w:val="both"/>
        <w:rPr>
          <w:rFonts w:ascii="Sylfaen" w:eastAsia="Sylfaen" w:hAnsi="Sylfaen" w:cs="Sylfaen"/>
          <w:color w:val="000000"/>
          <w:sz w:val="24"/>
          <w:szCs w:val="24"/>
          <w:u w:color="000000"/>
          <w:bdr w:val="nil"/>
          <w:lang w:val="ka-GE"/>
        </w:rPr>
      </w:pPr>
      <w:r w:rsidRPr="005514A2">
        <w:rPr>
          <w:rFonts w:ascii="Sylfaen" w:hAnsi="Sylfaen" w:cs="Arial"/>
          <w:sz w:val="24"/>
          <w:szCs w:val="24"/>
          <w:lang w:val="ka-GE"/>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0F59D469" w14:textId="77777777" w:rsidR="00942B82" w:rsidRPr="005514A2" w:rsidRDefault="00942B82" w:rsidP="005514A2">
      <w:pPr>
        <w:numPr>
          <w:ilvl w:val="0"/>
          <w:numId w:val="21"/>
        </w:numPr>
        <w:pBdr>
          <w:top w:val="nil"/>
          <w:left w:val="nil"/>
          <w:bottom w:val="nil"/>
          <w:right w:val="nil"/>
          <w:between w:val="nil"/>
          <w:bar w:val="nil"/>
        </w:pBdr>
        <w:tabs>
          <w:tab w:val="clear" w:pos="810"/>
        </w:tabs>
        <w:spacing w:after="0"/>
        <w:ind w:left="0" w:firstLine="284"/>
        <w:jc w:val="both"/>
        <w:rPr>
          <w:rFonts w:ascii="Sylfaen" w:eastAsia="Sylfaen" w:hAnsi="Sylfaen" w:cs="Sylfaen"/>
          <w:color w:val="000000"/>
          <w:sz w:val="24"/>
          <w:szCs w:val="24"/>
          <w:u w:color="000000"/>
          <w:bdr w:val="nil"/>
          <w:lang w:val="ka-GE"/>
        </w:rPr>
      </w:pPr>
      <w:r w:rsidRPr="005514A2">
        <w:rPr>
          <w:rFonts w:ascii="Sylfaen" w:hAnsi="Sylfaen" w:cs="Arial"/>
          <w:sz w:val="24"/>
          <w:szCs w:val="24"/>
          <w:lang w:val="ka-GE"/>
        </w:rPr>
        <w:t>გადაწყვეტილება საბოლოოა და გასაჩივრებას ან გადასინჯვას არ ექვემდებარება.</w:t>
      </w:r>
    </w:p>
    <w:p w14:paraId="04366EE7" w14:textId="77777777" w:rsidR="00942B82" w:rsidRPr="005514A2" w:rsidRDefault="00942B82" w:rsidP="005514A2">
      <w:pPr>
        <w:numPr>
          <w:ilvl w:val="0"/>
          <w:numId w:val="21"/>
        </w:numPr>
        <w:pBdr>
          <w:top w:val="nil"/>
          <w:left w:val="nil"/>
          <w:bottom w:val="nil"/>
          <w:right w:val="nil"/>
          <w:between w:val="nil"/>
          <w:bar w:val="nil"/>
        </w:pBdr>
        <w:tabs>
          <w:tab w:val="clear" w:pos="810"/>
        </w:tabs>
        <w:spacing w:after="0"/>
        <w:ind w:left="0" w:firstLine="284"/>
        <w:jc w:val="both"/>
        <w:rPr>
          <w:rFonts w:ascii="Sylfaen" w:eastAsia="Sylfaen" w:hAnsi="Sylfaen" w:cs="Sylfaen"/>
          <w:color w:val="000000"/>
          <w:sz w:val="24"/>
          <w:szCs w:val="24"/>
          <w:u w:color="000000"/>
          <w:bdr w:val="nil"/>
          <w:lang w:val="ka-GE"/>
        </w:rPr>
      </w:pPr>
      <w:r w:rsidRPr="005514A2">
        <w:rPr>
          <w:rFonts w:ascii="Sylfaen" w:hAnsi="Sylfaen" w:cs="Arial"/>
          <w:sz w:val="24"/>
          <w:szCs w:val="24"/>
          <w:lang w:val="ka-GE"/>
        </w:rPr>
        <w:t>გადაწყვეტილების ასლი გაეგზავნოს მხარეებს, საქართველოს პრეზიდენტს, საქართველოს მთავრობას და საქართველოს უზენაეს სასამართლოს.</w:t>
      </w:r>
    </w:p>
    <w:p w14:paraId="133EA89B" w14:textId="7F99D235" w:rsidR="00942B82" w:rsidRPr="005514A2" w:rsidRDefault="00942B82" w:rsidP="005514A2">
      <w:pPr>
        <w:numPr>
          <w:ilvl w:val="0"/>
          <w:numId w:val="21"/>
        </w:numPr>
        <w:pBdr>
          <w:top w:val="nil"/>
          <w:left w:val="nil"/>
          <w:bottom w:val="nil"/>
          <w:right w:val="nil"/>
          <w:between w:val="nil"/>
          <w:bar w:val="nil"/>
        </w:pBdr>
        <w:tabs>
          <w:tab w:val="clear" w:pos="810"/>
        </w:tabs>
        <w:spacing w:after="100" w:afterAutospacing="1"/>
        <w:ind w:left="0" w:firstLine="284"/>
        <w:jc w:val="both"/>
        <w:rPr>
          <w:rFonts w:ascii="Sylfaen" w:eastAsia="Sylfaen" w:hAnsi="Sylfaen" w:cs="Sylfaen"/>
          <w:color w:val="000000"/>
          <w:sz w:val="24"/>
          <w:szCs w:val="24"/>
          <w:u w:color="000000"/>
          <w:bdr w:val="nil"/>
          <w:lang w:val="ka-GE"/>
        </w:rPr>
      </w:pPr>
      <w:r w:rsidRPr="005514A2">
        <w:rPr>
          <w:rFonts w:ascii="Sylfaen" w:hAnsi="Sylfaen" w:cs="Arial"/>
          <w:sz w:val="24"/>
          <w:szCs w:val="24"/>
          <w:lang w:val="ka-GE"/>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64954C19" w14:textId="44C53333" w:rsidR="00942B82" w:rsidRPr="005514A2" w:rsidRDefault="00942B82" w:rsidP="005514A2">
      <w:pPr>
        <w:spacing w:after="100" w:afterAutospacing="1"/>
        <w:ind w:firstLine="284"/>
        <w:jc w:val="both"/>
        <w:rPr>
          <w:rFonts w:ascii="Sylfaen" w:hAnsi="Sylfaen" w:cs="Arial"/>
          <w:b/>
          <w:sz w:val="24"/>
          <w:szCs w:val="24"/>
          <w:lang w:val="ka-GE"/>
        </w:rPr>
      </w:pPr>
      <w:r w:rsidRPr="005514A2">
        <w:rPr>
          <w:rFonts w:ascii="Sylfaen" w:hAnsi="Sylfaen" w:cs="Sylfaen"/>
          <w:b/>
          <w:sz w:val="24"/>
          <w:szCs w:val="24"/>
          <w:lang w:val="ka-GE"/>
        </w:rPr>
        <w:t>კოლეგიის</w:t>
      </w:r>
      <w:r w:rsidRPr="005514A2">
        <w:rPr>
          <w:rFonts w:ascii="Sylfaen" w:hAnsi="Sylfaen" w:cs="Arial"/>
          <w:b/>
          <w:sz w:val="24"/>
          <w:szCs w:val="24"/>
          <w:lang w:val="ka-GE"/>
        </w:rPr>
        <w:t xml:space="preserve"> </w:t>
      </w:r>
      <w:r w:rsidRPr="005514A2">
        <w:rPr>
          <w:rFonts w:ascii="Sylfaen" w:hAnsi="Sylfaen" w:cs="Sylfaen"/>
          <w:b/>
          <w:sz w:val="24"/>
          <w:szCs w:val="24"/>
          <w:lang w:val="ka-GE"/>
        </w:rPr>
        <w:t>შემადგენლობა</w:t>
      </w:r>
      <w:r w:rsidRPr="005514A2">
        <w:rPr>
          <w:rFonts w:ascii="Sylfaen" w:hAnsi="Sylfaen" w:cs="Arial"/>
          <w:b/>
          <w:sz w:val="24"/>
          <w:szCs w:val="24"/>
          <w:lang w:val="ka-GE"/>
        </w:rPr>
        <w:t>:</w:t>
      </w:r>
    </w:p>
    <w:p w14:paraId="4E95390B" w14:textId="77777777" w:rsidR="00942B82" w:rsidRPr="005514A2" w:rsidRDefault="00A10D31"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r w:rsidRPr="005514A2">
        <w:rPr>
          <w:rFonts w:ascii="Sylfaen" w:hAnsi="Sylfaen" w:cs="Sylfaen"/>
          <w:sz w:val="24"/>
          <w:szCs w:val="24"/>
          <w:lang w:val="ka-GE"/>
        </w:rPr>
        <w:t>მანანა კობახიძე</w:t>
      </w:r>
    </w:p>
    <w:p w14:paraId="4DBA434C" w14:textId="77777777" w:rsidR="00942B82" w:rsidRPr="005514A2" w:rsidRDefault="00942B82"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p>
    <w:p w14:paraId="7DB48E73" w14:textId="77777777" w:rsidR="00942B82" w:rsidRPr="005514A2" w:rsidRDefault="00942B82"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p>
    <w:p w14:paraId="12C9DBCC" w14:textId="07F83113" w:rsidR="00942B82" w:rsidRPr="005514A2" w:rsidRDefault="00042A5F"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r w:rsidRPr="005514A2">
        <w:rPr>
          <w:rFonts w:ascii="Sylfaen" w:hAnsi="Sylfaen" w:cs="Sylfaen"/>
          <w:sz w:val="24"/>
          <w:szCs w:val="24"/>
          <w:lang w:val="ka-GE"/>
        </w:rPr>
        <w:t>გიორგი მოდებაძე</w:t>
      </w:r>
    </w:p>
    <w:p w14:paraId="6501EB10" w14:textId="77777777" w:rsidR="00942B82" w:rsidRPr="005514A2" w:rsidRDefault="00942B82"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p>
    <w:p w14:paraId="15A3A95F" w14:textId="77777777" w:rsidR="00942B82" w:rsidRPr="005514A2" w:rsidRDefault="00942B82"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p>
    <w:p w14:paraId="0DCFEDCE" w14:textId="77777777" w:rsidR="0099740B" w:rsidRPr="005514A2" w:rsidRDefault="0099740B" w:rsidP="005514A2">
      <w:pPr>
        <w:tabs>
          <w:tab w:val="left" w:pos="1080"/>
          <w:tab w:val="left" w:pos="1260"/>
          <w:tab w:val="left" w:pos="2160"/>
          <w:tab w:val="left" w:pos="2925"/>
          <w:tab w:val="left" w:pos="4365"/>
        </w:tabs>
        <w:spacing w:after="0"/>
        <w:ind w:firstLine="284"/>
        <w:jc w:val="both"/>
        <w:rPr>
          <w:rFonts w:ascii="Sylfaen" w:hAnsi="Sylfaen" w:cs="Arial"/>
          <w:sz w:val="24"/>
          <w:szCs w:val="24"/>
          <w:lang w:val="ka-GE"/>
        </w:rPr>
      </w:pPr>
      <w:r w:rsidRPr="005514A2">
        <w:rPr>
          <w:rFonts w:ascii="Sylfaen" w:hAnsi="Sylfaen" w:cs="Sylfaen"/>
          <w:sz w:val="24"/>
          <w:szCs w:val="24"/>
          <w:lang w:val="ka-GE"/>
        </w:rPr>
        <w:t>თეიმურაზ ტუღუში</w:t>
      </w:r>
    </w:p>
    <w:p w14:paraId="5A5B8F5C" w14:textId="77777777" w:rsidR="00942B82" w:rsidRPr="005514A2" w:rsidRDefault="00942B82" w:rsidP="005514A2">
      <w:pPr>
        <w:tabs>
          <w:tab w:val="left" w:pos="1080"/>
          <w:tab w:val="left" w:pos="1260"/>
          <w:tab w:val="left" w:pos="2160"/>
          <w:tab w:val="left" w:pos="2925"/>
          <w:tab w:val="left" w:pos="4365"/>
        </w:tabs>
        <w:spacing w:after="0"/>
        <w:ind w:firstLine="284"/>
        <w:jc w:val="both"/>
        <w:rPr>
          <w:rFonts w:ascii="Sylfaen" w:hAnsi="Sylfaen" w:cs="Sylfaen"/>
          <w:sz w:val="24"/>
          <w:szCs w:val="24"/>
          <w:lang w:val="ka-GE"/>
        </w:rPr>
      </w:pPr>
    </w:p>
    <w:p w14:paraId="104E876F" w14:textId="77777777" w:rsidR="0099740B" w:rsidRPr="005514A2" w:rsidRDefault="0099740B" w:rsidP="005514A2">
      <w:pPr>
        <w:spacing w:after="160"/>
        <w:jc w:val="both"/>
        <w:rPr>
          <w:rFonts w:ascii="Sylfaen" w:hAnsi="Sylfaen"/>
          <w:sz w:val="24"/>
          <w:szCs w:val="24"/>
          <w:lang w:val="ka-GE"/>
        </w:rPr>
      </w:pPr>
    </w:p>
    <w:p w14:paraId="2FAE643F" w14:textId="77777777" w:rsidR="0099740B" w:rsidRPr="005514A2" w:rsidRDefault="0099740B" w:rsidP="005514A2">
      <w:pPr>
        <w:spacing w:after="160"/>
        <w:jc w:val="both"/>
        <w:rPr>
          <w:rFonts w:ascii="Sylfaen" w:hAnsi="Sylfaen"/>
          <w:sz w:val="24"/>
          <w:szCs w:val="24"/>
          <w:lang w:val="ka-GE"/>
        </w:rPr>
      </w:pPr>
    </w:p>
    <w:p w14:paraId="2187F7DE" w14:textId="77777777" w:rsidR="00CD5BE0" w:rsidRPr="005514A2" w:rsidRDefault="00CD5BE0" w:rsidP="005514A2">
      <w:pPr>
        <w:spacing w:after="160"/>
        <w:jc w:val="both"/>
        <w:rPr>
          <w:rFonts w:ascii="Sylfaen" w:hAnsi="Sylfaen"/>
          <w:sz w:val="24"/>
          <w:szCs w:val="24"/>
          <w:lang w:val="ka-GE"/>
        </w:rPr>
      </w:pPr>
    </w:p>
    <w:p w14:paraId="783CBD89" w14:textId="77777777" w:rsidR="00CD5BE0" w:rsidRPr="005514A2" w:rsidRDefault="00CD5BE0" w:rsidP="005514A2">
      <w:pPr>
        <w:spacing w:after="160"/>
        <w:jc w:val="both"/>
        <w:rPr>
          <w:rFonts w:ascii="Sylfaen" w:hAnsi="Sylfaen"/>
          <w:sz w:val="24"/>
          <w:szCs w:val="24"/>
          <w:lang w:val="ka-GE"/>
        </w:rPr>
      </w:pPr>
    </w:p>
    <w:p w14:paraId="64AB597E" w14:textId="77777777" w:rsidR="008772CF" w:rsidRPr="005514A2" w:rsidRDefault="008772CF" w:rsidP="005514A2">
      <w:pPr>
        <w:pStyle w:val="ListParagraph"/>
        <w:ind w:left="1080"/>
        <w:jc w:val="both"/>
        <w:rPr>
          <w:rFonts w:ascii="Sylfaen" w:hAnsi="Sylfaen"/>
          <w:sz w:val="24"/>
          <w:szCs w:val="24"/>
          <w:lang w:val="ka-GE" w:eastAsia="x-none"/>
        </w:rPr>
      </w:pPr>
    </w:p>
    <w:bookmarkEnd w:id="0"/>
    <w:p w14:paraId="6C13E564" w14:textId="23FAE084" w:rsidR="00A703E4" w:rsidRPr="005514A2" w:rsidRDefault="00A703E4" w:rsidP="005514A2">
      <w:pPr>
        <w:spacing w:after="160"/>
        <w:jc w:val="both"/>
        <w:rPr>
          <w:rFonts w:ascii="Sylfaen" w:hAnsi="Sylfaen"/>
          <w:sz w:val="24"/>
          <w:szCs w:val="24"/>
          <w:lang w:val="ka-GE"/>
        </w:rPr>
      </w:pPr>
    </w:p>
    <w:sectPr w:rsidR="00A703E4" w:rsidRPr="005514A2" w:rsidSect="005514A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5764D" w14:textId="77777777" w:rsidR="0012381F" w:rsidRDefault="0012381F" w:rsidP="00314A43">
      <w:pPr>
        <w:spacing w:after="0" w:line="240" w:lineRule="auto"/>
      </w:pPr>
      <w:r>
        <w:separator/>
      </w:r>
    </w:p>
  </w:endnote>
  <w:endnote w:type="continuationSeparator" w:id="0">
    <w:p w14:paraId="0C54CAFA" w14:textId="77777777" w:rsidR="0012381F" w:rsidRDefault="0012381F" w:rsidP="0031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342B" w14:textId="40EA22C7" w:rsidR="00DF7B24" w:rsidRPr="00296170" w:rsidRDefault="00DF7B24">
    <w:pPr>
      <w:pStyle w:val="Footer"/>
      <w:jc w:val="right"/>
      <w:rPr>
        <w:rFonts w:ascii="Sylfaen" w:hAnsi="Sylfaen"/>
        <w:sz w:val="20"/>
        <w:szCs w:val="20"/>
      </w:rPr>
    </w:pPr>
    <w:r w:rsidRPr="00296170">
      <w:rPr>
        <w:rFonts w:ascii="Sylfaen" w:hAnsi="Sylfaen"/>
        <w:sz w:val="20"/>
        <w:szCs w:val="20"/>
      </w:rPr>
      <w:fldChar w:fldCharType="begin"/>
    </w:r>
    <w:r w:rsidRPr="00296170">
      <w:rPr>
        <w:rFonts w:ascii="Sylfaen" w:hAnsi="Sylfaen"/>
        <w:sz w:val="20"/>
        <w:szCs w:val="20"/>
      </w:rPr>
      <w:instrText xml:space="preserve"> PAGE   \* MERGEFORMAT </w:instrText>
    </w:r>
    <w:r w:rsidRPr="00296170">
      <w:rPr>
        <w:rFonts w:ascii="Sylfaen" w:hAnsi="Sylfaen"/>
        <w:sz w:val="20"/>
        <w:szCs w:val="20"/>
      </w:rPr>
      <w:fldChar w:fldCharType="separate"/>
    </w:r>
    <w:r w:rsidR="00035EC0">
      <w:rPr>
        <w:rFonts w:ascii="Sylfaen" w:hAnsi="Sylfaen"/>
        <w:noProof/>
        <w:sz w:val="20"/>
        <w:szCs w:val="20"/>
      </w:rPr>
      <w:t>1</w:t>
    </w:r>
    <w:r w:rsidRPr="00296170">
      <w:rPr>
        <w:rFonts w:ascii="Sylfaen" w:hAnsi="Sylfaen"/>
        <w:noProof/>
        <w:sz w:val="20"/>
        <w:szCs w:val="20"/>
      </w:rPr>
      <w:fldChar w:fldCharType="end"/>
    </w:r>
  </w:p>
  <w:p w14:paraId="24BE12B1" w14:textId="77777777" w:rsidR="00DF7B24" w:rsidRDefault="00DF7B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7C507" w14:textId="77777777" w:rsidR="0012381F" w:rsidRDefault="0012381F" w:rsidP="00314A43">
      <w:pPr>
        <w:spacing w:after="0" w:line="240" w:lineRule="auto"/>
      </w:pPr>
      <w:r>
        <w:separator/>
      </w:r>
    </w:p>
  </w:footnote>
  <w:footnote w:type="continuationSeparator" w:id="0">
    <w:p w14:paraId="476AAB9B" w14:textId="77777777" w:rsidR="0012381F" w:rsidRDefault="0012381F" w:rsidP="0031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DC3"/>
    <w:multiLevelType w:val="hybridMultilevel"/>
    <w:tmpl w:val="9D1A5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838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62635"/>
    <w:multiLevelType w:val="hybridMultilevel"/>
    <w:tmpl w:val="D4CE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C6474"/>
    <w:multiLevelType w:val="hybridMultilevel"/>
    <w:tmpl w:val="1D384750"/>
    <w:lvl w:ilvl="0" w:tplc="2FB0DC5E">
      <w:start w:val="1"/>
      <w:numFmt w:val="decimal"/>
      <w:lvlText w:val="%1."/>
      <w:lvlJc w:val="left"/>
      <w:pPr>
        <w:ind w:left="1495"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E7384"/>
    <w:multiLevelType w:val="hybridMultilevel"/>
    <w:tmpl w:val="CA7EC79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5" w15:restartNumberingAfterBreak="0">
    <w:nsid w:val="2CA158BA"/>
    <w:multiLevelType w:val="hybridMultilevel"/>
    <w:tmpl w:val="3612DB0A"/>
    <w:lvl w:ilvl="0" w:tplc="E2D6C17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35F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BD64A3"/>
    <w:multiLevelType w:val="multilevel"/>
    <w:tmpl w:val="46325F80"/>
    <w:lvl w:ilvl="0">
      <w:start w:val="1"/>
      <w:numFmt w:val="decimal"/>
      <w:lvlText w:val="%1."/>
      <w:lvlJc w:val="left"/>
      <w:pPr>
        <w:ind w:left="720" w:hanging="360"/>
      </w:pPr>
    </w:lvl>
    <w:lvl w:ilvl="1">
      <w:start w:val="1"/>
      <w:numFmt w:val="decimal"/>
      <w:isLgl/>
      <w:lvlText w:val="%1.%2."/>
      <w:lvlJc w:val="left"/>
      <w:pPr>
        <w:ind w:left="750" w:hanging="390"/>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0E254D"/>
    <w:multiLevelType w:val="hybridMultilevel"/>
    <w:tmpl w:val="6B54F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149EA"/>
    <w:multiLevelType w:val="hybridMultilevel"/>
    <w:tmpl w:val="C3F6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21147"/>
    <w:multiLevelType w:val="hybridMultilevel"/>
    <w:tmpl w:val="6F2C6A7E"/>
    <w:lvl w:ilvl="0" w:tplc="7B7A8284">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E72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C953F5"/>
    <w:multiLevelType w:val="hybridMultilevel"/>
    <w:tmpl w:val="D2FC9228"/>
    <w:lvl w:ilvl="0" w:tplc="25EACAFE">
      <w:start w:val="1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523F0"/>
    <w:multiLevelType w:val="hybridMultilevel"/>
    <w:tmpl w:val="F3E65A64"/>
    <w:numStyleLink w:val="ImportedStyle3"/>
  </w:abstractNum>
  <w:abstractNum w:abstractNumId="14" w15:restartNumberingAfterBreak="0">
    <w:nsid w:val="53CA28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9D7AA3"/>
    <w:multiLevelType w:val="hybridMultilevel"/>
    <w:tmpl w:val="31C6C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92D51"/>
    <w:multiLevelType w:val="hybridMultilevel"/>
    <w:tmpl w:val="59FE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44CC8"/>
    <w:multiLevelType w:val="hybridMultilevel"/>
    <w:tmpl w:val="07301718"/>
    <w:lvl w:ilvl="0" w:tplc="9B86E6D6">
      <w:start w:val="1"/>
      <w:numFmt w:val="decimal"/>
      <w:lvlText w:val="%1."/>
      <w:lvlJc w:val="left"/>
      <w:pPr>
        <w:ind w:left="1080" w:hanging="360"/>
      </w:pPr>
      <w:rPr>
        <w:rFonts w:ascii="Sylfaen" w:hAnsi="Sylfae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B346B4"/>
    <w:multiLevelType w:val="hybridMultilevel"/>
    <w:tmpl w:val="AF6C720E"/>
    <w:lvl w:ilvl="0" w:tplc="04EAE38E">
      <w:start w:val="1"/>
      <w:numFmt w:val="decimal"/>
      <w:lvlText w:val="%1."/>
      <w:lvlJc w:val="left"/>
      <w:pPr>
        <w:ind w:left="1287" w:hanging="360"/>
      </w:pPr>
      <w:rPr>
        <w:rFonts w:ascii="Sylfaen" w:eastAsia="Times New Roman" w:hAnsi="Sylfaen" w:cs="Times New Roman"/>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19" w15:restartNumberingAfterBreak="0">
    <w:nsid w:val="694A1BB5"/>
    <w:multiLevelType w:val="hybridMultilevel"/>
    <w:tmpl w:val="E3BA01B6"/>
    <w:lvl w:ilvl="0" w:tplc="E5383B3E">
      <w:start w:val="1"/>
      <w:numFmt w:val="decimal"/>
      <w:lvlText w:val="%1."/>
      <w:lvlJc w:val="left"/>
      <w:pPr>
        <w:ind w:left="810" w:hanging="360"/>
      </w:pPr>
      <w:rPr>
        <w:rFonts w:ascii="Sylfaen" w:hAnsi="Sylfae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C73418"/>
    <w:multiLevelType w:val="hybridMultilevel"/>
    <w:tmpl w:val="8144877E"/>
    <w:lvl w:ilvl="0" w:tplc="EA82401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423F9"/>
    <w:multiLevelType w:val="hybridMultilevel"/>
    <w:tmpl w:val="DCE2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C5E45"/>
    <w:multiLevelType w:val="hybridMultilevel"/>
    <w:tmpl w:val="7E6A149E"/>
    <w:lvl w:ilvl="0" w:tplc="E5383B3E">
      <w:start w:val="1"/>
      <w:numFmt w:val="decimal"/>
      <w:lvlText w:val="%1."/>
      <w:lvlJc w:val="left"/>
      <w:pPr>
        <w:ind w:left="81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B1480"/>
    <w:multiLevelType w:val="hybridMultilevel"/>
    <w:tmpl w:val="DDCED484"/>
    <w:lvl w:ilvl="0" w:tplc="CCFC608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251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330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E83FFC"/>
    <w:multiLevelType w:val="hybridMultilevel"/>
    <w:tmpl w:val="C9404FA4"/>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15:restartNumberingAfterBreak="0">
    <w:nsid w:val="773450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6324A4"/>
    <w:multiLevelType w:val="hybridMultilevel"/>
    <w:tmpl w:val="5FA4A6C2"/>
    <w:lvl w:ilvl="0" w:tplc="9B86E6D6">
      <w:start w:val="1"/>
      <w:numFmt w:val="decimal"/>
      <w:lvlText w:val="%1."/>
      <w:lvlJc w:val="left"/>
      <w:pPr>
        <w:ind w:left="1080" w:hanging="360"/>
      </w:pPr>
      <w:rPr>
        <w:rFonts w:ascii="Sylfaen" w:hAnsi="Sylfae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DD66A9"/>
    <w:multiLevelType w:val="hybridMultilevel"/>
    <w:tmpl w:val="EDEAB398"/>
    <w:lvl w:ilvl="0" w:tplc="DF9AA8D8">
      <w:start w:val="5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10BE1"/>
    <w:multiLevelType w:val="hybridMultilevel"/>
    <w:tmpl w:val="F3E65A64"/>
    <w:styleLink w:val="ImportedStyle3"/>
    <w:lvl w:ilvl="0" w:tplc="26E69522">
      <w:start w:val="1"/>
      <w:numFmt w:val="decimal"/>
      <w:lvlText w:val="%1."/>
      <w:lvlJc w:val="left"/>
      <w:pPr>
        <w:tabs>
          <w:tab w:val="num" w:pos="810"/>
        </w:tabs>
        <w:ind w:left="270" w:firstLine="270"/>
      </w:pPr>
      <w:rPr>
        <w:rFonts w:hAnsi="Arial Unicode MS"/>
        <w:caps w:val="0"/>
        <w:smallCaps w:val="0"/>
        <w:strike w:val="0"/>
        <w:dstrike w:val="0"/>
        <w:color w:val="000000"/>
        <w:spacing w:val="0"/>
        <w:w w:val="100"/>
        <w:kern w:val="0"/>
        <w:position w:val="0"/>
        <w:highlight w:val="none"/>
        <w:vertAlign w:val="baseline"/>
      </w:rPr>
    </w:lvl>
    <w:lvl w:ilvl="1" w:tplc="D0FE4F0A">
      <w:start w:val="1"/>
      <w:numFmt w:val="lowerLetter"/>
      <w:lvlText w:val="%2."/>
      <w:lvlJc w:val="left"/>
      <w:pPr>
        <w:tabs>
          <w:tab w:val="num" w:pos="810"/>
        </w:tabs>
        <w:ind w:left="270" w:firstLine="360"/>
      </w:pPr>
      <w:rPr>
        <w:rFonts w:hAnsi="Arial Unicode MS"/>
        <w:caps w:val="0"/>
        <w:smallCaps w:val="0"/>
        <w:strike w:val="0"/>
        <w:dstrike w:val="0"/>
        <w:color w:val="000000"/>
        <w:spacing w:val="0"/>
        <w:w w:val="100"/>
        <w:kern w:val="0"/>
        <w:position w:val="0"/>
        <w:highlight w:val="none"/>
        <w:vertAlign w:val="baseline"/>
      </w:rPr>
    </w:lvl>
    <w:lvl w:ilvl="2" w:tplc="96861270">
      <w:start w:val="1"/>
      <w:numFmt w:val="lowerRoman"/>
      <w:suff w:val="nothing"/>
      <w:lvlText w:val="%3."/>
      <w:lvlJc w:val="left"/>
      <w:pPr>
        <w:tabs>
          <w:tab w:val="left" w:pos="810"/>
        </w:tabs>
        <w:ind w:left="990" w:firstLine="447"/>
      </w:pPr>
      <w:rPr>
        <w:rFonts w:hAnsi="Arial Unicode MS"/>
        <w:caps w:val="0"/>
        <w:smallCaps w:val="0"/>
        <w:strike w:val="0"/>
        <w:dstrike w:val="0"/>
        <w:color w:val="000000"/>
        <w:spacing w:val="0"/>
        <w:w w:val="100"/>
        <w:kern w:val="0"/>
        <w:position w:val="0"/>
        <w:highlight w:val="none"/>
        <w:vertAlign w:val="baseline"/>
      </w:rPr>
    </w:lvl>
    <w:lvl w:ilvl="3" w:tplc="A7447AC6">
      <w:start w:val="1"/>
      <w:numFmt w:val="decimal"/>
      <w:lvlText w:val="%4."/>
      <w:lvlJc w:val="left"/>
      <w:pPr>
        <w:tabs>
          <w:tab w:val="left" w:pos="810"/>
          <w:tab w:val="num" w:pos="2250"/>
        </w:tabs>
        <w:ind w:left="1710" w:firstLine="360"/>
      </w:pPr>
      <w:rPr>
        <w:rFonts w:hAnsi="Arial Unicode MS"/>
        <w:caps w:val="0"/>
        <w:smallCaps w:val="0"/>
        <w:strike w:val="0"/>
        <w:dstrike w:val="0"/>
        <w:color w:val="000000"/>
        <w:spacing w:val="0"/>
        <w:w w:val="100"/>
        <w:kern w:val="0"/>
        <w:position w:val="0"/>
        <w:highlight w:val="none"/>
        <w:vertAlign w:val="baseline"/>
      </w:rPr>
    </w:lvl>
    <w:lvl w:ilvl="4" w:tplc="9EF25B80">
      <w:start w:val="1"/>
      <w:numFmt w:val="lowerLetter"/>
      <w:lvlText w:val="%5."/>
      <w:lvlJc w:val="left"/>
      <w:pPr>
        <w:tabs>
          <w:tab w:val="left" w:pos="810"/>
          <w:tab w:val="num" w:pos="2970"/>
        </w:tabs>
        <w:ind w:left="2430" w:firstLine="360"/>
      </w:pPr>
      <w:rPr>
        <w:rFonts w:hAnsi="Arial Unicode MS"/>
        <w:caps w:val="0"/>
        <w:smallCaps w:val="0"/>
        <w:strike w:val="0"/>
        <w:dstrike w:val="0"/>
        <w:color w:val="000000"/>
        <w:spacing w:val="0"/>
        <w:w w:val="100"/>
        <w:kern w:val="0"/>
        <w:position w:val="0"/>
        <w:highlight w:val="none"/>
        <w:vertAlign w:val="baseline"/>
      </w:rPr>
    </w:lvl>
    <w:lvl w:ilvl="5" w:tplc="A0CAF2E2">
      <w:start w:val="1"/>
      <w:numFmt w:val="lowerRoman"/>
      <w:suff w:val="nothing"/>
      <w:lvlText w:val="%6."/>
      <w:lvlJc w:val="left"/>
      <w:pPr>
        <w:tabs>
          <w:tab w:val="left" w:pos="810"/>
        </w:tabs>
        <w:ind w:left="3150" w:firstLine="447"/>
      </w:pPr>
      <w:rPr>
        <w:rFonts w:hAnsi="Arial Unicode MS"/>
        <w:caps w:val="0"/>
        <w:smallCaps w:val="0"/>
        <w:strike w:val="0"/>
        <w:dstrike w:val="0"/>
        <w:color w:val="000000"/>
        <w:spacing w:val="0"/>
        <w:w w:val="100"/>
        <w:kern w:val="0"/>
        <w:position w:val="0"/>
        <w:highlight w:val="none"/>
        <w:vertAlign w:val="baseline"/>
      </w:rPr>
    </w:lvl>
    <w:lvl w:ilvl="6" w:tplc="5D505384">
      <w:start w:val="1"/>
      <w:numFmt w:val="decimal"/>
      <w:lvlText w:val="%7."/>
      <w:lvlJc w:val="left"/>
      <w:pPr>
        <w:tabs>
          <w:tab w:val="left" w:pos="810"/>
          <w:tab w:val="num" w:pos="4410"/>
        </w:tabs>
        <w:ind w:left="3870" w:firstLine="360"/>
      </w:pPr>
      <w:rPr>
        <w:rFonts w:hAnsi="Arial Unicode MS"/>
        <w:caps w:val="0"/>
        <w:smallCaps w:val="0"/>
        <w:strike w:val="0"/>
        <w:dstrike w:val="0"/>
        <w:color w:val="000000"/>
        <w:spacing w:val="0"/>
        <w:w w:val="100"/>
        <w:kern w:val="0"/>
        <w:position w:val="0"/>
        <w:highlight w:val="none"/>
        <w:vertAlign w:val="baseline"/>
      </w:rPr>
    </w:lvl>
    <w:lvl w:ilvl="7" w:tplc="68A61712">
      <w:start w:val="1"/>
      <w:numFmt w:val="lowerLetter"/>
      <w:lvlText w:val="%8."/>
      <w:lvlJc w:val="left"/>
      <w:pPr>
        <w:tabs>
          <w:tab w:val="left" w:pos="810"/>
          <w:tab w:val="num" w:pos="5130"/>
        </w:tabs>
        <w:ind w:left="4590" w:firstLine="360"/>
      </w:pPr>
      <w:rPr>
        <w:rFonts w:hAnsi="Arial Unicode MS"/>
        <w:caps w:val="0"/>
        <w:smallCaps w:val="0"/>
        <w:strike w:val="0"/>
        <w:dstrike w:val="0"/>
        <w:color w:val="000000"/>
        <w:spacing w:val="0"/>
        <w:w w:val="100"/>
        <w:kern w:val="0"/>
        <w:position w:val="0"/>
        <w:highlight w:val="none"/>
        <w:vertAlign w:val="baseline"/>
      </w:rPr>
    </w:lvl>
    <w:lvl w:ilvl="8" w:tplc="75A22B8A">
      <w:start w:val="1"/>
      <w:numFmt w:val="lowerRoman"/>
      <w:suff w:val="nothing"/>
      <w:lvlText w:val="%9."/>
      <w:lvlJc w:val="left"/>
      <w:pPr>
        <w:tabs>
          <w:tab w:val="left" w:pos="810"/>
        </w:tabs>
        <w:ind w:left="5310" w:firstLine="447"/>
      </w:pPr>
      <w:rPr>
        <w:rFonts w:hAnsi="Arial Unicode MS"/>
        <w:caps w:val="0"/>
        <w:smallCaps w:val="0"/>
        <w:strike w:val="0"/>
        <w:dstrike w:val="0"/>
        <w:color w:val="000000"/>
        <w:spacing w:val="0"/>
        <w:w w:val="100"/>
        <w:kern w:val="0"/>
        <w:position w:val="0"/>
        <w:highlight w:val="none"/>
        <w:vertAlign w:val="baseline"/>
      </w:rPr>
    </w:lvl>
  </w:abstractNum>
  <w:num w:numId="1">
    <w:abstractNumId w:val="26"/>
  </w:num>
  <w:num w:numId="2">
    <w:abstractNumId w:val="3"/>
  </w:num>
  <w:num w:numId="3">
    <w:abstractNumId w:val="2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num>
  <w:num w:numId="7">
    <w:abstractNumId w:val="7"/>
  </w:num>
  <w:num w:numId="8">
    <w:abstractNumId w:val="8"/>
  </w:num>
  <w:num w:numId="9">
    <w:abstractNumId w:val="12"/>
  </w:num>
  <w:num w:numId="10">
    <w:abstractNumId w:val="19"/>
  </w:num>
  <w:num w:numId="11">
    <w:abstractNumId w:val="22"/>
  </w:num>
  <w:num w:numId="12">
    <w:abstractNumId w:val="5"/>
  </w:num>
  <w:num w:numId="13">
    <w:abstractNumId w:val="23"/>
  </w:num>
  <w:num w:numId="14">
    <w:abstractNumId w:val="17"/>
  </w:num>
  <w:num w:numId="15">
    <w:abstractNumId w:val="10"/>
  </w:num>
  <w:num w:numId="16">
    <w:abstractNumId w:val="2"/>
  </w:num>
  <w:num w:numId="17">
    <w:abstractNumId w:val="0"/>
  </w:num>
  <w:num w:numId="18">
    <w:abstractNumId w:val="9"/>
  </w:num>
  <w:num w:numId="19">
    <w:abstractNumId w:val="29"/>
  </w:num>
  <w:num w:numId="20">
    <w:abstractNumId w:val="30"/>
  </w:num>
  <w:num w:numId="21">
    <w:abstractNumId w:val="13"/>
  </w:num>
  <w:num w:numId="22">
    <w:abstractNumId w:val="16"/>
  </w:num>
  <w:num w:numId="23">
    <w:abstractNumId w:val="20"/>
  </w:num>
  <w:num w:numId="24">
    <w:abstractNumId w:val="28"/>
  </w:num>
  <w:num w:numId="25">
    <w:abstractNumId w:val="15"/>
  </w:num>
  <w:num w:numId="26">
    <w:abstractNumId w:val="14"/>
  </w:num>
  <w:num w:numId="27">
    <w:abstractNumId w:val="24"/>
  </w:num>
  <w:num w:numId="28">
    <w:abstractNumId w:val="27"/>
  </w:num>
  <w:num w:numId="29">
    <w:abstractNumId w:val="25"/>
  </w:num>
  <w:num w:numId="30">
    <w:abstractNumId w:val="1"/>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A4"/>
    <w:rsid w:val="00000992"/>
    <w:rsid w:val="000009EF"/>
    <w:rsid w:val="00000CD2"/>
    <w:rsid w:val="00001254"/>
    <w:rsid w:val="00002B44"/>
    <w:rsid w:val="00003880"/>
    <w:rsid w:val="0000469A"/>
    <w:rsid w:val="00006094"/>
    <w:rsid w:val="0000640C"/>
    <w:rsid w:val="0000676A"/>
    <w:rsid w:val="00012B3B"/>
    <w:rsid w:val="00013705"/>
    <w:rsid w:val="00014F33"/>
    <w:rsid w:val="000215A5"/>
    <w:rsid w:val="00021975"/>
    <w:rsid w:val="00023B47"/>
    <w:rsid w:val="00023ED7"/>
    <w:rsid w:val="00025A93"/>
    <w:rsid w:val="00025DA8"/>
    <w:rsid w:val="00026082"/>
    <w:rsid w:val="00026D24"/>
    <w:rsid w:val="0002761C"/>
    <w:rsid w:val="00031279"/>
    <w:rsid w:val="000328DE"/>
    <w:rsid w:val="00032BEF"/>
    <w:rsid w:val="000330C1"/>
    <w:rsid w:val="00033730"/>
    <w:rsid w:val="00035EC0"/>
    <w:rsid w:val="00036C24"/>
    <w:rsid w:val="0003787B"/>
    <w:rsid w:val="00037A76"/>
    <w:rsid w:val="00040D2E"/>
    <w:rsid w:val="00041E07"/>
    <w:rsid w:val="00042A5F"/>
    <w:rsid w:val="00042FAD"/>
    <w:rsid w:val="00043B90"/>
    <w:rsid w:val="000441FD"/>
    <w:rsid w:val="00045978"/>
    <w:rsid w:val="00045E5A"/>
    <w:rsid w:val="00046858"/>
    <w:rsid w:val="000507AB"/>
    <w:rsid w:val="000517B9"/>
    <w:rsid w:val="00055152"/>
    <w:rsid w:val="00056A83"/>
    <w:rsid w:val="00060A3C"/>
    <w:rsid w:val="00061EE7"/>
    <w:rsid w:val="00066E89"/>
    <w:rsid w:val="000673AC"/>
    <w:rsid w:val="0006791D"/>
    <w:rsid w:val="00067B88"/>
    <w:rsid w:val="00071E51"/>
    <w:rsid w:val="00071F2F"/>
    <w:rsid w:val="00073A11"/>
    <w:rsid w:val="000743A5"/>
    <w:rsid w:val="00076169"/>
    <w:rsid w:val="0007676A"/>
    <w:rsid w:val="000771EE"/>
    <w:rsid w:val="00081D60"/>
    <w:rsid w:val="000826EA"/>
    <w:rsid w:val="000827AD"/>
    <w:rsid w:val="000853B0"/>
    <w:rsid w:val="000858D5"/>
    <w:rsid w:val="00085D24"/>
    <w:rsid w:val="0008670C"/>
    <w:rsid w:val="00086BAE"/>
    <w:rsid w:val="00087A1B"/>
    <w:rsid w:val="000907FA"/>
    <w:rsid w:val="00090925"/>
    <w:rsid w:val="00097052"/>
    <w:rsid w:val="000A1292"/>
    <w:rsid w:val="000A16F5"/>
    <w:rsid w:val="000A28A4"/>
    <w:rsid w:val="000A5492"/>
    <w:rsid w:val="000A7B5F"/>
    <w:rsid w:val="000B0EF6"/>
    <w:rsid w:val="000B215E"/>
    <w:rsid w:val="000B2A6E"/>
    <w:rsid w:val="000B3B8B"/>
    <w:rsid w:val="000B3DD9"/>
    <w:rsid w:val="000B4F70"/>
    <w:rsid w:val="000B64CC"/>
    <w:rsid w:val="000B7A5F"/>
    <w:rsid w:val="000C0690"/>
    <w:rsid w:val="000C0A00"/>
    <w:rsid w:val="000C0B5F"/>
    <w:rsid w:val="000C1EF8"/>
    <w:rsid w:val="000C2FE4"/>
    <w:rsid w:val="000C3DAB"/>
    <w:rsid w:val="000C40DD"/>
    <w:rsid w:val="000C4A1C"/>
    <w:rsid w:val="000C4E71"/>
    <w:rsid w:val="000C6292"/>
    <w:rsid w:val="000C7B08"/>
    <w:rsid w:val="000D04BE"/>
    <w:rsid w:val="000D264F"/>
    <w:rsid w:val="000D3975"/>
    <w:rsid w:val="000D4A9E"/>
    <w:rsid w:val="000D57BB"/>
    <w:rsid w:val="000D60DE"/>
    <w:rsid w:val="000D6E24"/>
    <w:rsid w:val="000D71C0"/>
    <w:rsid w:val="000D738F"/>
    <w:rsid w:val="000E22A1"/>
    <w:rsid w:val="000E4644"/>
    <w:rsid w:val="000E4986"/>
    <w:rsid w:val="000E608C"/>
    <w:rsid w:val="000E769F"/>
    <w:rsid w:val="000E7915"/>
    <w:rsid w:val="000F0B17"/>
    <w:rsid w:val="000F0E79"/>
    <w:rsid w:val="000F134C"/>
    <w:rsid w:val="000F1908"/>
    <w:rsid w:val="000F1E8E"/>
    <w:rsid w:val="000F2469"/>
    <w:rsid w:val="000F2FC5"/>
    <w:rsid w:val="000F3D4A"/>
    <w:rsid w:val="000F436C"/>
    <w:rsid w:val="000F4D3B"/>
    <w:rsid w:val="000F4EA5"/>
    <w:rsid w:val="000F5AC8"/>
    <w:rsid w:val="000F6578"/>
    <w:rsid w:val="000F6DD0"/>
    <w:rsid w:val="001024F7"/>
    <w:rsid w:val="00103E91"/>
    <w:rsid w:val="00105543"/>
    <w:rsid w:val="0010655B"/>
    <w:rsid w:val="001072BD"/>
    <w:rsid w:val="00110206"/>
    <w:rsid w:val="0011163D"/>
    <w:rsid w:val="00111F31"/>
    <w:rsid w:val="00113975"/>
    <w:rsid w:val="001154B7"/>
    <w:rsid w:val="00116845"/>
    <w:rsid w:val="001208E0"/>
    <w:rsid w:val="0012170A"/>
    <w:rsid w:val="00121EED"/>
    <w:rsid w:val="001222A0"/>
    <w:rsid w:val="001226D3"/>
    <w:rsid w:val="0012381C"/>
    <w:rsid w:val="0012381F"/>
    <w:rsid w:val="00123951"/>
    <w:rsid w:val="00124BBB"/>
    <w:rsid w:val="00124DC6"/>
    <w:rsid w:val="00126685"/>
    <w:rsid w:val="00126E9E"/>
    <w:rsid w:val="001278B9"/>
    <w:rsid w:val="0013197F"/>
    <w:rsid w:val="0013225B"/>
    <w:rsid w:val="00132795"/>
    <w:rsid w:val="001335AF"/>
    <w:rsid w:val="001335E2"/>
    <w:rsid w:val="001350FD"/>
    <w:rsid w:val="001361D2"/>
    <w:rsid w:val="00136506"/>
    <w:rsid w:val="00136788"/>
    <w:rsid w:val="00140BAF"/>
    <w:rsid w:val="00140CDE"/>
    <w:rsid w:val="00141A07"/>
    <w:rsid w:val="00142720"/>
    <w:rsid w:val="00143E8C"/>
    <w:rsid w:val="00144834"/>
    <w:rsid w:val="00145D82"/>
    <w:rsid w:val="00146140"/>
    <w:rsid w:val="001472D5"/>
    <w:rsid w:val="00151819"/>
    <w:rsid w:val="00152122"/>
    <w:rsid w:val="0015424B"/>
    <w:rsid w:val="00154A74"/>
    <w:rsid w:val="001559F2"/>
    <w:rsid w:val="0015719D"/>
    <w:rsid w:val="00157D56"/>
    <w:rsid w:val="00161194"/>
    <w:rsid w:val="00161442"/>
    <w:rsid w:val="0016163D"/>
    <w:rsid w:val="001643E8"/>
    <w:rsid w:val="001663F6"/>
    <w:rsid w:val="00167E37"/>
    <w:rsid w:val="00170BA9"/>
    <w:rsid w:val="001710DA"/>
    <w:rsid w:val="00171947"/>
    <w:rsid w:val="00172670"/>
    <w:rsid w:val="001729AB"/>
    <w:rsid w:val="00172E18"/>
    <w:rsid w:val="00172FEC"/>
    <w:rsid w:val="00175F68"/>
    <w:rsid w:val="00176033"/>
    <w:rsid w:val="0017793F"/>
    <w:rsid w:val="00181923"/>
    <w:rsid w:val="001845C1"/>
    <w:rsid w:val="00185457"/>
    <w:rsid w:val="001866F4"/>
    <w:rsid w:val="00186E36"/>
    <w:rsid w:val="0018774E"/>
    <w:rsid w:val="001909BD"/>
    <w:rsid w:val="00194DF3"/>
    <w:rsid w:val="00195B57"/>
    <w:rsid w:val="001A0602"/>
    <w:rsid w:val="001A15D3"/>
    <w:rsid w:val="001A1E75"/>
    <w:rsid w:val="001A21D7"/>
    <w:rsid w:val="001A25E6"/>
    <w:rsid w:val="001A272D"/>
    <w:rsid w:val="001A6251"/>
    <w:rsid w:val="001A684C"/>
    <w:rsid w:val="001B1274"/>
    <w:rsid w:val="001B2073"/>
    <w:rsid w:val="001B6520"/>
    <w:rsid w:val="001B67BB"/>
    <w:rsid w:val="001B6B26"/>
    <w:rsid w:val="001B7110"/>
    <w:rsid w:val="001B7C79"/>
    <w:rsid w:val="001C01B4"/>
    <w:rsid w:val="001C03D7"/>
    <w:rsid w:val="001C4015"/>
    <w:rsid w:val="001C5695"/>
    <w:rsid w:val="001C6CEE"/>
    <w:rsid w:val="001C7784"/>
    <w:rsid w:val="001D2018"/>
    <w:rsid w:val="001D4F7F"/>
    <w:rsid w:val="001D5D00"/>
    <w:rsid w:val="001D6209"/>
    <w:rsid w:val="001D7541"/>
    <w:rsid w:val="001E1B84"/>
    <w:rsid w:val="001E3003"/>
    <w:rsid w:val="001E37F3"/>
    <w:rsid w:val="001E5290"/>
    <w:rsid w:val="001E6769"/>
    <w:rsid w:val="001E69DC"/>
    <w:rsid w:val="001E7CEE"/>
    <w:rsid w:val="001F046A"/>
    <w:rsid w:val="001F1C33"/>
    <w:rsid w:val="001F20D3"/>
    <w:rsid w:val="001F42FF"/>
    <w:rsid w:val="001F5CF0"/>
    <w:rsid w:val="001F7447"/>
    <w:rsid w:val="002007C5"/>
    <w:rsid w:val="00200A7C"/>
    <w:rsid w:val="0020111B"/>
    <w:rsid w:val="00201AC3"/>
    <w:rsid w:val="00203EE6"/>
    <w:rsid w:val="00211BA7"/>
    <w:rsid w:val="00211F23"/>
    <w:rsid w:val="0021234B"/>
    <w:rsid w:val="002127C1"/>
    <w:rsid w:val="00213BF9"/>
    <w:rsid w:val="00214660"/>
    <w:rsid w:val="00215725"/>
    <w:rsid w:val="002161CB"/>
    <w:rsid w:val="00216B2C"/>
    <w:rsid w:val="00220920"/>
    <w:rsid w:val="00221F74"/>
    <w:rsid w:val="002227C7"/>
    <w:rsid w:val="0022424F"/>
    <w:rsid w:val="00225007"/>
    <w:rsid w:val="0022552B"/>
    <w:rsid w:val="00226BFB"/>
    <w:rsid w:val="002306CF"/>
    <w:rsid w:val="00230F8D"/>
    <w:rsid w:val="00231801"/>
    <w:rsid w:val="00232B3B"/>
    <w:rsid w:val="00234716"/>
    <w:rsid w:val="0023519B"/>
    <w:rsid w:val="00236038"/>
    <w:rsid w:val="00236075"/>
    <w:rsid w:val="00237602"/>
    <w:rsid w:val="00237A21"/>
    <w:rsid w:val="002435B0"/>
    <w:rsid w:val="00244A1C"/>
    <w:rsid w:val="0024703B"/>
    <w:rsid w:val="00247576"/>
    <w:rsid w:val="0024787E"/>
    <w:rsid w:val="00250CB5"/>
    <w:rsid w:val="0025132A"/>
    <w:rsid w:val="002513FD"/>
    <w:rsid w:val="00251A8B"/>
    <w:rsid w:val="002521F4"/>
    <w:rsid w:val="00253440"/>
    <w:rsid w:val="00254F45"/>
    <w:rsid w:val="00254FF0"/>
    <w:rsid w:val="002579D7"/>
    <w:rsid w:val="002600D8"/>
    <w:rsid w:val="0026012C"/>
    <w:rsid w:val="00263EE7"/>
    <w:rsid w:val="002649F9"/>
    <w:rsid w:val="00265981"/>
    <w:rsid w:val="0026598C"/>
    <w:rsid w:val="00265BBE"/>
    <w:rsid w:val="002673BF"/>
    <w:rsid w:val="00267505"/>
    <w:rsid w:val="0027242E"/>
    <w:rsid w:val="0027387F"/>
    <w:rsid w:val="00275158"/>
    <w:rsid w:val="00275C4C"/>
    <w:rsid w:val="002808B0"/>
    <w:rsid w:val="00282161"/>
    <w:rsid w:val="002832C8"/>
    <w:rsid w:val="00283E86"/>
    <w:rsid w:val="0028478F"/>
    <w:rsid w:val="00284CA5"/>
    <w:rsid w:val="0028600B"/>
    <w:rsid w:val="00286CDB"/>
    <w:rsid w:val="00287390"/>
    <w:rsid w:val="00287472"/>
    <w:rsid w:val="0028771E"/>
    <w:rsid w:val="002939AF"/>
    <w:rsid w:val="002948E4"/>
    <w:rsid w:val="00295D65"/>
    <w:rsid w:val="00296170"/>
    <w:rsid w:val="00296D58"/>
    <w:rsid w:val="002A0696"/>
    <w:rsid w:val="002A06E9"/>
    <w:rsid w:val="002A3437"/>
    <w:rsid w:val="002A539B"/>
    <w:rsid w:val="002A6C7F"/>
    <w:rsid w:val="002B0BC8"/>
    <w:rsid w:val="002B2324"/>
    <w:rsid w:val="002B2C81"/>
    <w:rsid w:val="002B30FA"/>
    <w:rsid w:val="002B5948"/>
    <w:rsid w:val="002B67EC"/>
    <w:rsid w:val="002B75CF"/>
    <w:rsid w:val="002C01B8"/>
    <w:rsid w:val="002C0EFE"/>
    <w:rsid w:val="002C12FF"/>
    <w:rsid w:val="002C3A0A"/>
    <w:rsid w:val="002C3B84"/>
    <w:rsid w:val="002C3C2F"/>
    <w:rsid w:val="002C6795"/>
    <w:rsid w:val="002C7312"/>
    <w:rsid w:val="002C78C4"/>
    <w:rsid w:val="002C7C84"/>
    <w:rsid w:val="002D0B4E"/>
    <w:rsid w:val="002D0FF5"/>
    <w:rsid w:val="002D1447"/>
    <w:rsid w:val="002D1AFB"/>
    <w:rsid w:val="002D4A67"/>
    <w:rsid w:val="002D519F"/>
    <w:rsid w:val="002D543A"/>
    <w:rsid w:val="002D5BD1"/>
    <w:rsid w:val="002D713B"/>
    <w:rsid w:val="002E219C"/>
    <w:rsid w:val="002E2EE8"/>
    <w:rsid w:val="002E57C2"/>
    <w:rsid w:val="002E7815"/>
    <w:rsid w:val="002E7EAF"/>
    <w:rsid w:val="002F004E"/>
    <w:rsid w:val="002F0771"/>
    <w:rsid w:val="002F0A6D"/>
    <w:rsid w:val="002F128E"/>
    <w:rsid w:val="002F4F6C"/>
    <w:rsid w:val="002F62E3"/>
    <w:rsid w:val="00300BDD"/>
    <w:rsid w:val="003013C3"/>
    <w:rsid w:val="0030260D"/>
    <w:rsid w:val="00302707"/>
    <w:rsid w:val="003029BB"/>
    <w:rsid w:val="0030624C"/>
    <w:rsid w:val="00306624"/>
    <w:rsid w:val="003070E4"/>
    <w:rsid w:val="003104CC"/>
    <w:rsid w:val="0031115D"/>
    <w:rsid w:val="003111E9"/>
    <w:rsid w:val="00311684"/>
    <w:rsid w:val="00312222"/>
    <w:rsid w:val="00313216"/>
    <w:rsid w:val="00313621"/>
    <w:rsid w:val="00313E25"/>
    <w:rsid w:val="00314255"/>
    <w:rsid w:val="00314A43"/>
    <w:rsid w:val="00314B71"/>
    <w:rsid w:val="00321B0E"/>
    <w:rsid w:val="00322F37"/>
    <w:rsid w:val="00323AD9"/>
    <w:rsid w:val="00326CCE"/>
    <w:rsid w:val="00330C21"/>
    <w:rsid w:val="00332B0D"/>
    <w:rsid w:val="00332F2C"/>
    <w:rsid w:val="003332E9"/>
    <w:rsid w:val="003335F3"/>
    <w:rsid w:val="003352C6"/>
    <w:rsid w:val="00336268"/>
    <w:rsid w:val="00337126"/>
    <w:rsid w:val="00340B5D"/>
    <w:rsid w:val="00340FE0"/>
    <w:rsid w:val="00342295"/>
    <w:rsid w:val="003422A0"/>
    <w:rsid w:val="00343EBC"/>
    <w:rsid w:val="003440C0"/>
    <w:rsid w:val="003452B1"/>
    <w:rsid w:val="00345A83"/>
    <w:rsid w:val="00347AC2"/>
    <w:rsid w:val="00347D15"/>
    <w:rsid w:val="003511C6"/>
    <w:rsid w:val="00353C9C"/>
    <w:rsid w:val="003549A0"/>
    <w:rsid w:val="00354CFB"/>
    <w:rsid w:val="003572DA"/>
    <w:rsid w:val="0035775E"/>
    <w:rsid w:val="003579C1"/>
    <w:rsid w:val="00360A6F"/>
    <w:rsid w:val="0036109D"/>
    <w:rsid w:val="0036299C"/>
    <w:rsid w:val="00362F00"/>
    <w:rsid w:val="0036301D"/>
    <w:rsid w:val="00363B6F"/>
    <w:rsid w:val="0036650E"/>
    <w:rsid w:val="00366D93"/>
    <w:rsid w:val="003677CA"/>
    <w:rsid w:val="0036780B"/>
    <w:rsid w:val="003714B2"/>
    <w:rsid w:val="00372CEB"/>
    <w:rsid w:val="0037427D"/>
    <w:rsid w:val="00380954"/>
    <w:rsid w:val="00381CBE"/>
    <w:rsid w:val="003820FC"/>
    <w:rsid w:val="00382719"/>
    <w:rsid w:val="00382C32"/>
    <w:rsid w:val="00385328"/>
    <w:rsid w:val="0039091E"/>
    <w:rsid w:val="00391DA1"/>
    <w:rsid w:val="00391F7C"/>
    <w:rsid w:val="00392D50"/>
    <w:rsid w:val="003939A0"/>
    <w:rsid w:val="00393C95"/>
    <w:rsid w:val="00395A4E"/>
    <w:rsid w:val="003972D4"/>
    <w:rsid w:val="003A001C"/>
    <w:rsid w:val="003A0504"/>
    <w:rsid w:val="003A0D6E"/>
    <w:rsid w:val="003A1CBE"/>
    <w:rsid w:val="003A214C"/>
    <w:rsid w:val="003A3675"/>
    <w:rsid w:val="003A3EDE"/>
    <w:rsid w:val="003A4D2E"/>
    <w:rsid w:val="003A5709"/>
    <w:rsid w:val="003A5BFB"/>
    <w:rsid w:val="003B116C"/>
    <w:rsid w:val="003B123F"/>
    <w:rsid w:val="003B2BED"/>
    <w:rsid w:val="003B3C12"/>
    <w:rsid w:val="003B45A2"/>
    <w:rsid w:val="003B58E4"/>
    <w:rsid w:val="003B5EC4"/>
    <w:rsid w:val="003B5F3E"/>
    <w:rsid w:val="003B6213"/>
    <w:rsid w:val="003B68DF"/>
    <w:rsid w:val="003B7679"/>
    <w:rsid w:val="003B7E8A"/>
    <w:rsid w:val="003C012F"/>
    <w:rsid w:val="003C0D1F"/>
    <w:rsid w:val="003C1834"/>
    <w:rsid w:val="003C1AA5"/>
    <w:rsid w:val="003C1B66"/>
    <w:rsid w:val="003C1ED7"/>
    <w:rsid w:val="003C52FA"/>
    <w:rsid w:val="003C5762"/>
    <w:rsid w:val="003C5E3E"/>
    <w:rsid w:val="003D32B1"/>
    <w:rsid w:val="003D4A8F"/>
    <w:rsid w:val="003D7CBB"/>
    <w:rsid w:val="003E012F"/>
    <w:rsid w:val="003E04CB"/>
    <w:rsid w:val="003E05E8"/>
    <w:rsid w:val="003E3451"/>
    <w:rsid w:val="003E42C4"/>
    <w:rsid w:val="003E455B"/>
    <w:rsid w:val="003E64F9"/>
    <w:rsid w:val="003E73A6"/>
    <w:rsid w:val="003F0DD8"/>
    <w:rsid w:val="003F2C89"/>
    <w:rsid w:val="003F469D"/>
    <w:rsid w:val="003F50C4"/>
    <w:rsid w:val="003F5ADB"/>
    <w:rsid w:val="003F6E3A"/>
    <w:rsid w:val="003F7CCB"/>
    <w:rsid w:val="004003BF"/>
    <w:rsid w:val="0040060A"/>
    <w:rsid w:val="00400FD4"/>
    <w:rsid w:val="00400FF0"/>
    <w:rsid w:val="00402E34"/>
    <w:rsid w:val="0040385B"/>
    <w:rsid w:val="00405A8F"/>
    <w:rsid w:val="00405EA4"/>
    <w:rsid w:val="00405F22"/>
    <w:rsid w:val="004076A0"/>
    <w:rsid w:val="00407BCE"/>
    <w:rsid w:val="0041082E"/>
    <w:rsid w:val="00410D39"/>
    <w:rsid w:val="00411C49"/>
    <w:rsid w:val="00413729"/>
    <w:rsid w:val="00413946"/>
    <w:rsid w:val="00414C13"/>
    <w:rsid w:val="00414EA9"/>
    <w:rsid w:val="00415C25"/>
    <w:rsid w:val="00416562"/>
    <w:rsid w:val="004169FE"/>
    <w:rsid w:val="00417CC7"/>
    <w:rsid w:val="004202FF"/>
    <w:rsid w:val="0042096C"/>
    <w:rsid w:val="00420F24"/>
    <w:rsid w:val="00422417"/>
    <w:rsid w:val="00422A73"/>
    <w:rsid w:val="004233D0"/>
    <w:rsid w:val="00423A28"/>
    <w:rsid w:val="0042423B"/>
    <w:rsid w:val="004247B8"/>
    <w:rsid w:val="00424A1E"/>
    <w:rsid w:val="004257F6"/>
    <w:rsid w:val="00425D19"/>
    <w:rsid w:val="00431765"/>
    <w:rsid w:val="00433590"/>
    <w:rsid w:val="00434FE1"/>
    <w:rsid w:val="0043531E"/>
    <w:rsid w:val="004376FC"/>
    <w:rsid w:val="0043773C"/>
    <w:rsid w:val="00442710"/>
    <w:rsid w:val="00443E82"/>
    <w:rsid w:val="00445693"/>
    <w:rsid w:val="0044660A"/>
    <w:rsid w:val="004517AF"/>
    <w:rsid w:val="00453E09"/>
    <w:rsid w:val="00454865"/>
    <w:rsid w:val="0045592F"/>
    <w:rsid w:val="004559D3"/>
    <w:rsid w:val="00456CBB"/>
    <w:rsid w:val="00456CE3"/>
    <w:rsid w:val="00460CE8"/>
    <w:rsid w:val="004610D2"/>
    <w:rsid w:val="004610FB"/>
    <w:rsid w:val="004637D9"/>
    <w:rsid w:val="00463B2A"/>
    <w:rsid w:val="0046668D"/>
    <w:rsid w:val="00466DCC"/>
    <w:rsid w:val="00467FBB"/>
    <w:rsid w:val="00471FEC"/>
    <w:rsid w:val="0047307E"/>
    <w:rsid w:val="004756F7"/>
    <w:rsid w:val="00475FFC"/>
    <w:rsid w:val="004762CD"/>
    <w:rsid w:val="004764BF"/>
    <w:rsid w:val="00476A6F"/>
    <w:rsid w:val="004775D4"/>
    <w:rsid w:val="00477D61"/>
    <w:rsid w:val="00477FDD"/>
    <w:rsid w:val="0048274B"/>
    <w:rsid w:val="004848F9"/>
    <w:rsid w:val="00485039"/>
    <w:rsid w:val="0048629D"/>
    <w:rsid w:val="004865E9"/>
    <w:rsid w:val="00490B26"/>
    <w:rsid w:val="00491E7F"/>
    <w:rsid w:val="00492B26"/>
    <w:rsid w:val="00494618"/>
    <w:rsid w:val="00495AAF"/>
    <w:rsid w:val="00497BF5"/>
    <w:rsid w:val="004A048B"/>
    <w:rsid w:val="004A2A6C"/>
    <w:rsid w:val="004A32CB"/>
    <w:rsid w:val="004A337C"/>
    <w:rsid w:val="004A5E1D"/>
    <w:rsid w:val="004A653A"/>
    <w:rsid w:val="004A6D04"/>
    <w:rsid w:val="004A7AD5"/>
    <w:rsid w:val="004A7BAA"/>
    <w:rsid w:val="004A7C1C"/>
    <w:rsid w:val="004B1876"/>
    <w:rsid w:val="004B53B8"/>
    <w:rsid w:val="004B652D"/>
    <w:rsid w:val="004C1D33"/>
    <w:rsid w:val="004C51B0"/>
    <w:rsid w:val="004C6F59"/>
    <w:rsid w:val="004C7686"/>
    <w:rsid w:val="004C7782"/>
    <w:rsid w:val="004D0BAB"/>
    <w:rsid w:val="004D4FE7"/>
    <w:rsid w:val="004D5AA9"/>
    <w:rsid w:val="004D6ACA"/>
    <w:rsid w:val="004D7022"/>
    <w:rsid w:val="004E196F"/>
    <w:rsid w:val="004E2C62"/>
    <w:rsid w:val="004E54E7"/>
    <w:rsid w:val="004E5ED6"/>
    <w:rsid w:val="004E7135"/>
    <w:rsid w:val="004E7389"/>
    <w:rsid w:val="004E7D98"/>
    <w:rsid w:val="004F0059"/>
    <w:rsid w:val="004F0DAC"/>
    <w:rsid w:val="004F1237"/>
    <w:rsid w:val="004F1394"/>
    <w:rsid w:val="004F168D"/>
    <w:rsid w:val="004F1E7C"/>
    <w:rsid w:val="004F3BFA"/>
    <w:rsid w:val="004F498A"/>
    <w:rsid w:val="004F510F"/>
    <w:rsid w:val="004F7599"/>
    <w:rsid w:val="00500A3F"/>
    <w:rsid w:val="005012BA"/>
    <w:rsid w:val="00501618"/>
    <w:rsid w:val="00501AF1"/>
    <w:rsid w:val="005031A1"/>
    <w:rsid w:val="00503CAA"/>
    <w:rsid w:val="00505903"/>
    <w:rsid w:val="00505AD2"/>
    <w:rsid w:val="005061DF"/>
    <w:rsid w:val="005063BE"/>
    <w:rsid w:val="00510A86"/>
    <w:rsid w:val="00510E39"/>
    <w:rsid w:val="00512962"/>
    <w:rsid w:val="00517759"/>
    <w:rsid w:val="005179F8"/>
    <w:rsid w:val="005220A6"/>
    <w:rsid w:val="00522AA1"/>
    <w:rsid w:val="00525362"/>
    <w:rsid w:val="00525429"/>
    <w:rsid w:val="005260FB"/>
    <w:rsid w:val="005270E6"/>
    <w:rsid w:val="0053171B"/>
    <w:rsid w:val="00531BF1"/>
    <w:rsid w:val="00531CA9"/>
    <w:rsid w:val="00532995"/>
    <w:rsid w:val="00537BB7"/>
    <w:rsid w:val="005401D0"/>
    <w:rsid w:val="00540CCA"/>
    <w:rsid w:val="00541010"/>
    <w:rsid w:val="005419C2"/>
    <w:rsid w:val="00541FA3"/>
    <w:rsid w:val="0054262D"/>
    <w:rsid w:val="005448B3"/>
    <w:rsid w:val="00545E6B"/>
    <w:rsid w:val="00546C76"/>
    <w:rsid w:val="00550E6E"/>
    <w:rsid w:val="005511A5"/>
    <w:rsid w:val="005514A2"/>
    <w:rsid w:val="00552B91"/>
    <w:rsid w:val="005542D9"/>
    <w:rsid w:val="0055585B"/>
    <w:rsid w:val="00556B72"/>
    <w:rsid w:val="00556E8C"/>
    <w:rsid w:val="00557F80"/>
    <w:rsid w:val="00560625"/>
    <w:rsid w:val="00560A8B"/>
    <w:rsid w:val="005618FE"/>
    <w:rsid w:val="00562378"/>
    <w:rsid w:val="0057018C"/>
    <w:rsid w:val="005712B9"/>
    <w:rsid w:val="00572620"/>
    <w:rsid w:val="00572716"/>
    <w:rsid w:val="005734BF"/>
    <w:rsid w:val="00576BA9"/>
    <w:rsid w:val="00576C17"/>
    <w:rsid w:val="00577D18"/>
    <w:rsid w:val="00580768"/>
    <w:rsid w:val="00583096"/>
    <w:rsid w:val="00583987"/>
    <w:rsid w:val="0058468B"/>
    <w:rsid w:val="005866BE"/>
    <w:rsid w:val="00586C30"/>
    <w:rsid w:val="00587071"/>
    <w:rsid w:val="00591F03"/>
    <w:rsid w:val="005A160F"/>
    <w:rsid w:val="005A1C09"/>
    <w:rsid w:val="005A4124"/>
    <w:rsid w:val="005A508B"/>
    <w:rsid w:val="005A52CE"/>
    <w:rsid w:val="005A5384"/>
    <w:rsid w:val="005A59DF"/>
    <w:rsid w:val="005A75D3"/>
    <w:rsid w:val="005A775B"/>
    <w:rsid w:val="005B3A2A"/>
    <w:rsid w:val="005B46A4"/>
    <w:rsid w:val="005B5183"/>
    <w:rsid w:val="005B5372"/>
    <w:rsid w:val="005C092F"/>
    <w:rsid w:val="005C1C2B"/>
    <w:rsid w:val="005C4F15"/>
    <w:rsid w:val="005D12E8"/>
    <w:rsid w:val="005D1366"/>
    <w:rsid w:val="005D25D1"/>
    <w:rsid w:val="005D303C"/>
    <w:rsid w:val="005D3627"/>
    <w:rsid w:val="005D42DC"/>
    <w:rsid w:val="005D5FBE"/>
    <w:rsid w:val="005D6203"/>
    <w:rsid w:val="005D6A3E"/>
    <w:rsid w:val="005D6E59"/>
    <w:rsid w:val="005D6ED8"/>
    <w:rsid w:val="005D743A"/>
    <w:rsid w:val="005E1C9B"/>
    <w:rsid w:val="005E28A4"/>
    <w:rsid w:val="005E35DB"/>
    <w:rsid w:val="005E37F6"/>
    <w:rsid w:val="005E513C"/>
    <w:rsid w:val="005E53F4"/>
    <w:rsid w:val="005E5E5A"/>
    <w:rsid w:val="005E60B8"/>
    <w:rsid w:val="005E6A5F"/>
    <w:rsid w:val="005E6FAA"/>
    <w:rsid w:val="005E77A1"/>
    <w:rsid w:val="005E792D"/>
    <w:rsid w:val="005F0182"/>
    <w:rsid w:val="005F0BE3"/>
    <w:rsid w:val="005F148F"/>
    <w:rsid w:val="005F2049"/>
    <w:rsid w:val="005F2305"/>
    <w:rsid w:val="005F738E"/>
    <w:rsid w:val="00600279"/>
    <w:rsid w:val="00600A22"/>
    <w:rsid w:val="00603B72"/>
    <w:rsid w:val="006056BD"/>
    <w:rsid w:val="00610B1A"/>
    <w:rsid w:val="00613E97"/>
    <w:rsid w:val="006167A9"/>
    <w:rsid w:val="00617E21"/>
    <w:rsid w:val="00623302"/>
    <w:rsid w:val="0062376F"/>
    <w:rsid w:val="00624293"/>
    <w:rsid w:val="00625A61"/>
    <w:rsid w:val="00625BC3"/>
    <w:rsid w:val="00630AD5"/>
    <w:rsid w:val="0063149B"/>
    <w:rsid w:val="006351C6"/>
    <w:rsid w:val="00635234"/>
    <w:rsid w:val="00635CAE"/>
    <w:rsid w:val="006369DA"/>
    <w:rsid w:val="00637646"/>
    <w:rsid w:val="00640A62"/>
    <w:rsid w:val="00640FCF"/>
    <w:rsid w:val="006410AC"/>
    <w:rsid w:val="00641FC3"/>
    <w:rsid w:val="00650340"/>
    <w:rsid w:val="0065228E"/>
    <w:rsid w:val="006546EE"/>
    <w:rsid w:val="0065595D"/>
    <w:rsid w:val="00655D19"/>
    <w:rsid w:val="0065756A"/>
    <w:rsid w:val="00660167"/>
    <w:rsid w:val="006602DC"/>
    <w:rsid w:val="00661BC4"/>
    <w:rsid w:val="006635BA"/>
    <w:rsid w:val="00664778"/>
    <w:rsid w:val="006655BD"/>
    <w:rsid w:val="00670016"/>
    <w:rsid w:val="00670C34"/>
    <w:rsid w:val="00672AD1"/>
    <w:rsid w:val="00672D83"/>
    <w:rsid w:val="00673F89"/>
    <w:rsid w:val="00674374"/>
    <w:rsid w:val="00674627"/>
    <w:rsid w:val="0067487A"/>
    <w:rsid w:val="00674BB5"/>
    <w:rsid w:val="00676829"/>
    <w:rsid w:val="0068310D"/>
    <w:rsid w:val="006854E1"/>
    <w:rsid w:val="00686D56"/>
    <w:rsid w:val="00686DCA"/>
    <w:rsid w:val="00687121"/>
    <w:rsid w:val="00696C6E"/>
    <w:rsid w:val="00697439"/>
    <w:rsid w:val="00697AFE"/>
    <w:rsid w:val="006A2CE8"/>
    <w:rsid w:val="006A3862"/>
    <w:rsid w:val="006A538E"/>
    <w:rsid w:val="006B18C9"/>
    <w:rsid w:val="006B2347"/>
    <w:rsid w:val="006B25F1"/>
    <w:rsid w:val="006B463A"/>
    <w:rsid w:val="006B5B77"/>
    <w:rsid w:val="006C0345"/>
    <w:rsid w:val="006C14D9"/>
    <w:rsid w:val="006C20DB"/>
    <w:rsid w:val="006C3373"/>
    <w:rsid w:val="006C4083"/>
    <w:rsid w:val="006C5AF0"/>
    <w:rsid w:val="006C5CF2"/>
    <w:rsid w:val="006D03C9"/>
    <w:rsid w:val="006D2F0D"/>
    <w:rsid w:val="006D32E2"/>
    <w:rsid w:val="006D54EA"/>
    <w:rsid w:val="006D68E8"/>
    <w:rsid w:val="006E0DEB"/>
    <w:rsid w:val="006E263F"/>
    <w:rsid w:val="006E2911"/>
    <w:rsid w:val="006E2FA1"/>
    <w:rsid w:val="006E3766"/>
    <w:rsid w:val="006E4ADE"/>
    <w:rsid w:val="006E4AFE"/>
    <w:rsid w:val="006E624B"/>
    <w:rsid w:val="006E653F"/>
    <w:rsid w:val="006E7B97"/>
    <w:rsid w:val="006F011C"/>
    <w:rsid w:val="006F050B"/>
    <w:rsid w:val="006F0575"/>
    <w:rsid w:val="006F0853"/>
    <w:rsid w:val="006F41AC"/>
    <w:rsid w:val="006F4EE7"/>
    <w:rsid w:val="006F6965"/>
    <w:rsid w:val="00700DBE"/>
    <w:rsid w:val="007044A9"/>
    <w:rsid w:val="00710063"/>
    <w:rsid w:val="00711A13"/>
    <w:rsid w:val="00712FF7"/>
    <w:rsid w:val="00714CF7"/>
    <w:rsid w:val="0071536A"/>
    <w:rsid w:val="007162D1"/>
    <w:rsid w:val="00717F55"/>
    <w:rsid w:val="00720CDD"/>
    <w:rsid w:val="00720E22"/>
    <w:rsid w:val="00721EB4"/>
    <w:rsid w:val="007233B0"/>
    <w:rsid w:val="00730784"/>
    <w:rsid w:val="007341C1"/>
    <w:rsid w:val="00734CC9"/>
    <w:rsid w:val="00735858"/>
    <w:rsid w:val="00735A87"/>
    <w:rsid w:val="007379B6"/>
    <w:rsid w:val="00737F71"/>
    <w:rsid w:val="007403BC"/>
    <w:rsid w:val="00740502"/>
    <w:rsid w:val="00740D73"/>
    <w:rsid w:val="0074169D"/>
    <w:rsid w:val="00741907"/>
    <w:rsid w:val="0074569A"/>
    <w:rsid w:val="00746379"/>
    <w:rsid w:val="00746B25"/>
    <w:rsid w:val="007512B3"/>
    <w:rsid w:val="0075264E"/>
    <w:rsid w:val="00753E2C"/>
    <w:rsid w:val="00756AFC"/>
    <w:rsid w:val="00760609"/>
    <w:rsid w:val="00761CF6"/>
    <w:rsid w:val="00762F7E"/>
    <w:rsid w:val="00763061"/>
    <w:rsid w:val="0076711C"/>
    <w:rsid w:val="00771E65"/>
    <w:rsid w:val="00774B93"/>
    <w:rsid w:val="007768BE"/>
    <w:rsid w:val="00776C31"/>
    <w:rsid w:val="007811F5"/>
    <w:rsid w:val="00783105"/>
    <w:rsid w:val="00783A63"/>
    <w:rsid w:val="00783C64"/>
    <w:rsid w:val="00785448"/>
    <w:rsid w:val="0078592E"/>
    <w:rsid w:val="00785F45"/>
    <w:rsid w:val="00786CC7"/>
    <w:rsid w:val="00786E46"/>
    <w:rsid w:val="007908FF"/>
    <w:rsid w:val="00791AF6"/>
    <w:rsid w:val="007956E4"/>
    <w:rsid w:val="0079575B"/>
    <w:rsid w:val="00795AD4"/>
    <w:rsid w:val="00795E3C"/>
    <w:rsid w:val="00796389"/>
    <w:rsid w:val="00796845"/>
    <w:rsid w:val="007A0661"/>
    <w:rsid w:val="007A10D7"/>
    <w:rsid w:val="007A202F"/>
    <w:rsid w:val="007A2203"/>
    <w:rsid w:val="007A4E78"/>
    <w:rsid w:val="007A58C5"/>
    <w:rsid w:val="007B08DF"/>
    <w:rsid w:val="007B09F5"/>
    <w:rsid w:val="007B48FB"/>
    <w:rsid w:val="007B5233"/>
    <w:rsid w:val="007B5F22"/>
    <w:rsid w:val="007B637B"/>
    <w:rsid w:val="007B6B27"/>
    <w:rsid w:val="007B6C49"/>
    <w:rsid w:val="007B7AB1"/>
    <w:rsid w:val="007C0F2E"/>
    <w:rsid w:val="007C5083"/>
    <w:rsid w:val="007C59F1"/>
    <w:rsid w:val="007C7B55"/>
    <w:rsid w:val="007D089C"/>
    <w:rsid w:val="007D0DCD"/>
    <w:rsid w:val="007D312B"/>
    <w:rsid w:val="007D531F"/>
    <w:rsid w:val="007D5421"/>
    <w:rsid w:val="007D7103"/>
    <w:rsid w:val="007E2570"/>
    <w:rsid w:val="007E2DAB"/>
    <w:rsid w:val="007E5A0E"/>
    <w:rsid w:val="007E6CD2"/>
    <w:rsid w:val="007E7291"/>
    <w:rsid w:val="007E7ED7"/>
    <w:rsid w:val="007F0664"/>
    <w:rsid w:val="007F09DE"/>
    <w:rsid w:val="007F1A8C"/>
    <w:rsid w:val="007F1C33"/>
    <w:rsid w:val="007F51BC"/>
    <w:rsid w:val="007F5F13"/>
    <w:rsid w:val="007F7795"/>
    <w:rsid w:val="008006E2"/>
    <w:rsid w:val="00800FE7"/>
    <w:rsid w:val="00802B83"/>
    <w:rsid w:val="00803942"/>
    <w:rsid w:val="00803995"/>
    <w:rsid w:val="00804A4A"/>
    <w:rsid w:val="008053FA"/>
    <w:rsid w:val="00810759"/>
    <w:rsid w:val="00810E39"/>
    <w:rsid w:val="0081145C"/>
    <w:rsid w:val="00812430"/>
    <w:rsid w:val="00815E76"/>
    <w:rsid w:val="00817B44"/>
    <w:rsid w:val="008204CE"/>
    <w:rsid w:val="00821B3D"/>
    <w:rsid w:val="008223C3"/>
    <w:rsid w:val="0082385F"/>
    <w:rsid w:val="008247BE"/>
    <w:rsid w:val="00824DF5"/>
    <w:rsid w:val="00825801"/>
    <w:rsid w:val="00825EB1"/>
    <w:rsid w:val="00826348"/>
    <w:rsid w:val="008266AE"/>
    <w:rsid w:val="00827030"/>
    <w:rsid w:val="00830566"/>
    <w:rsid w:val="008308A3"/>
    <w:rsid w:val="0083108B"/>
    <w:rsid w:val="008312F6"/>
    <w:rsid w:val="00831959"/>
    <w:rsid w:val="00832FEC"/>
    <w:rsid w:val="0083458B"/>
    <w:rsid w:val="008420C6"/>
    <w:rsid w:val="0084275A"/>
    <w:rsid w:val="00843975"/>
    <w:rsid w:val="0084484D"/>
    <w:rsid w:val="008457EA"/>
    <w:rsid w:val="0084742D"/>
    <w:rsid w:val="00850014"/>
    <w:rsid w:val="00850533"/>
    <w:rsid w:val="008506FF"/>
    <w:rsid w:val="00850C69"/>
    <w:rsid w:val="008518B1"/>
    <w:rsid w:val="008534D5"/>
    <w:rsid w:val="00854899"/>
    <w:rsid w:val="00855476"/>
    <w:rsid w:val="00856820"/>
    <w:rsid w:val="00856F17"/>
    <w:rsid w:val="008573B2"/>
    <w:rsid w:val="00857FD8"/>
    <w:rsid w:val="008609F9"/>
    <w:rsid w:val="00860E20"/>
    <w:rsid w:val="008612A8"/>
    <w:rsid w:val="00861DF3"/>
    <w:rsid w:val="008648A2"/>
    <w:rsid w:val="00865DC9"/>
    <w:rsid w:val="00866E0F"/>
    <w:rsid w:val="0086722D"/>
    <w:rsid w:val="00870D1D"/>
    <w:rsid w:val="00872941"/>
    <w:rsid w:val="00873247"/>
    <w:rsid w:val="00873885"/>
    <w:rsid w:val="008740E4"/>
    <w:rsid w:val="00875DD7"/>
    <w:rsid w:val="008767C9"/>
    <w:rsid w:val="008772CF"/>
    <w:rsid w:val="0087774C"/>
    <w:rsid w:val="0088165D"/>
    <w:rsid w:val="008828B4"/>
    <w:rsid w:val="008833D1"/>
    <w:rsid w:val="00884C70"/>
    <w:rsid w:val="00884E5F"/>
    <w:rsid w:val="0088599E"/>
    <w:rsid w:val="00885F74"/>
    <w:rsid w:val="00885F8F"/>
    <w:rsid w:val="00886141"/>
    <w:rsid w:val="00886CE3"/>
    <w:rsid w:val="00890BA5"/>
    <w:rsid w:val="00891F43"/>
    <w:rsid w:val="00893E66"/>
    <w:rsid w:val="00894F57"/>
    <w:rsid w:val="008952B2"/>
    <w:rsid w:val="008A16FF"/>
    <w:rsid w:val="008A1C57"/>
    <w:rsid w:val="008A1FF7"/>
    <w:rsid w:val="008A4369"/>
    <w:rsid w:val="008A4D47"/>
    <w:rsid w:val="008A5CCC"/>
    <w:rsid w:val="008A5E08"/>
    <w:rsid w:val="008A698C"/>
    <w:rsid w:val="008A723C"/>
    <w:rsid w:val="008A7940"/>
    <w:rsid w:val="008A7D22"/>
    <w:rsid w:val="008A7DD0"/>
    <w:rsid w:val="008B3595"/>
    <w:rsid w:val="008B3922"/>
    <w:rsid w:val="008B44EE"/>
    <w:rsid w:val="008B4699"/>
    <w:rsid w:val="008B493B"/>
    <w:rsid w:val="008B4ABD"/>
    <w:rsid w:val="008C0630"/>
    <w:rsid w:val="008C1CB6"/>
    <w:rsid w:val="008C20E7"/>
    <w:rsid w:val="008C24E1"/>
    <w:rsid w:val="008C4B93"/>
    <w:rsid w:val="008C4EA0"/>
    <w:rsid w:val="008C6D59"/>
    <w:rsid w:val="008C6F6E"/>
    <w:rsid w:val="008C71BC"/>
    <w:rsid w:val="008D2486"/>
    <w:rsid w:val="008D2AC6"/>
    <w:rsid w:val="008D3D2E"/>
    <w:rsid w:val="008D40DA"/>
    <w:rsid w:val="008D41DD"/>
    <w:rsid w:val="008D432B"/>
    <w:rsid w:val="008D70B7"/>
    <w:rsid w:val="008E020F"/>
    <w:rsid w:val="008E0598"/>
    <w:rsid w:val="008E0741"/>
    <w:rsid w:val="008E3903"/>
    <w:rsid w:val="008E3F03"/>
    <w:rsid w:val="008E55D1"/>
    <w:rsid w:val="008F00E4"/>
    <w:rsid w:val="008F07CA"/>
    <w:rsid w:val="008F1461"/>
    <w:rsid w:val="008F5218"/>
    <w:rsid w:val="008F7123"/>
    <w:rsid w:val="008F7602"/>
    <w:rsid w:val="009003A0"/>
    <w:rsid w:val="009006B6"/>
    <w:rsid w:val="0090088D"/>
    <w:rsid w:val="0090125C"/>
    <w:rsid w:val="009016C0"/>
    <w:rsid w:val="00901984"/>
    <w:rsid w:val="00901EB0"/>
    <w:rsid w:val="00903EC4"/>
    <w:rsid w:val="00903EC7"/>
    <w:rsid w:val="00904D48"/>
    <w:rsid w:val="00905CE6"/>
    <w:rsid w:val="00906AD1"/>
    <w:rsid w:val="00906DA5"/>
    <w:rsid w:val="0091128A"/>
    <w:rsid w:val="009116D7"/>
    <w:rsid w:val="00911E4B"/>
    <w:rsid w:val="00913967"/>
    <w:rsid w:val="00914294"/>
    <w:rsid w:val="00915904"/>
    <w:rsid w:val="00915EB0"/>
    <w:rsid w:val="00915FB4"/>
    <w:rsid w:val="009162A9"/>
    <w:rsid w:val="009165BC"/>
    <w:rsid w:val="00920C06"/>
    <w:rsid w:val="0092117C"/>
    <w:rsid w:val="00921D3F"/>
    <w:rsid w:val="0092536D"/>
    <w:rsid w:val="009307AA"/>
    <w:rsid w:val="00930F6E"/>
    <w:rsid w:val="00931264"/>
    <w:rsid w:val="00931A3B"/>
    <w:rsid w:val="00933A1A"/>
    <w:rsid w:val="00937100"/>
    <w:rsid w:val="0093721A"/>
    <w:rsid w:val="009373B3"/>
    <w:rsid w:val="009400BE"/>
    <w:rsid w:val="009409EE"/>
    <w:rsid w:val="00942321"/>
    <w:rsid w:val="00942B82"/>
    <w:rsid w:val="00943450"/>
    <w:rsid w:val="0094372E"/>
    <w:rsid w:val="009448B3"/>
    <w:rsid w:val="00944EC6"/>
    <w:rsid w:val="00945104"/>
    <w:rsid w:val="00945746"/>
    <w:rsid w:val="009457D5"/>
    <w:rsid w:val="00945F65"/>
    <w:rsid w:val="009460B8"/>
    <w:rsid w:val="009464CC"/>
    <w:rsid w:val="009472EC"/>
    <w:rsid w:val="009478BF"/>
    <w:rsid w:val="00947E03"/>
    <w:rsid w:val="009504FA"/>
    <w:rsid w:val="009509E1"/>
    <w:rsid w:val="00951826"/>
    <w:rsid w:val="00951DC9"/>
    <w:rsid w:val="00955096"/>
    <w:rsid w:val="00955A8D"/>
    <w:rsid w:val="00955E6A"/>
    <w:rsid w:val="009566CD"/>
    <w:rsid w:val="00957133"/>
    <w:rsid w:val="00957144"/>
    <w:rsid w:val="00961998"/>
    <w:rsid w:val="00961F24"/>
    <w:rsid w:val="00962B19"/>
    <w:rsid w:val="00965C58"/>
    <w:rsid w:val="00965F0F"/>
    <w:rsid w:val="00967D74"/>
    <w:rsid w:val="0097206D"/>
    <w:rsid w:val="009727BB"/>
    <w:rsid w:val="009727D0"/>
    <w:rsid w:val="00972881"/>
    <w:rsid w:val="00974607"/>
    <w:rsid w:val="00981180"/>
    <w:rsid w:val="0098160E"/>
    <w:rsid w:val="00981A3F"/>
    <w:rsid w:val="009826FB"/>
    <w:rsid w:val="00982C99"/>
    <w:rsid w:val="00983228"/>
    <w:rsid w:val="00986411"/>
    <w:rsid w:val="009871C2"/>
    <w:rsid w:val="00991404"/>
    <w:rsid w:val="00991D33"/>
    <w:rsid w:val="00992918"/>
    <w:rsid w:val="00994FF6"/>
    <w:rsid w:val="0099517E"/>
    <w:rsid w:val="009954BA"/>
    <w:rsid w:val="009962D2"/>
    <w:rsid w:val="0099639B"/>
    <w:rsid w:val="009972A8"/>
    <w:rsid w:val="0099740B"/>
    <w:rsid w:val="009A08D8"/>
    <w:rsid w:val="009A1222"/>
    <w:rsid w:val="009A1635"/>
    <w:rsid w:val="009A3433"/>
    <w:rsid w:val="009A4456"/>
    <w:rsid w:val="009A4A0A"/>
    <w:rsid w:val="009A4EFB"/>
    <w:rsid w:val="009A5802"/>
    <w:rsid w:val="009A5AA7"/>
    <w:rsid w:val="009B17F4"/>
    <w:rsid w:val="009B2043"/>
    <w:rsid w:val="009B22AD"/>
    <w:rsid w:val="009B28B4"/>
    <w:rsid w:val="009B465B"/>
    <w:rsid w:val="009B4739"/>
    <w:rsid w:val="009B487E"/>
    <w:rsid w:val="009B60AA"/>
    <w:rsid w:val="009B6AAC"/>
    <w:rsid w:val="009B7BAF"/>
    <w:rsid w:val="009C1543"/>
    <w:rsid w:val="009C1E32"/>
    <w:rsid w:val="009C205E"/>
    <w:rsid w:val="009C2A11"/>
    <w:rsid w:val="009C2C91"/>
    <w:rsid w:val="009C3DAD"/>
    <w:rsid w:val="009C4805"/>
    <w:rsid w:val="009C5666"/>
    <w:rsid w:val="009C5B47"/>
    <w:rsid w:val="009C5CF6"/>
    <w:rsid w:val="009C6768"/>
    <w:rsid w:val="009C7CD9"/>
    <w:rsid w:val="009D197A"/>
    <w:rsid w:val="009D3ED8"/>
    <w:rsid w:val="009D482B"/>
    <w:rsid w:val="009D5B3C"/>
    <w:rsid w:val="009E00E9"/>
    <w:rsid w:val="009E0CA8"/>
    <w:rsid w:val="009E164B"/>
    <w:rsid w:val="009E23AE"/>
    <w:rsid w:val="009F0AE4"/>
    <w:rsid w:val="009F0DA0"/>
    <w:rsid w:val="009F11D1"/>
    <w:rsid w:val="009F1DF3"/>
    <w:rsid w:val="009F3326"/>
    <w:rsid w:val="009F492F"/>
    <w:rsid w:val="00A06E00"/>
    <w:rsid w:val="00A1041C"/>
    <w:rsid w:val="00A10D31"/>
    <w:rsid w:val="00A154A7"/>
    <w:rsid w:val="00A15A56"/>
    <w:rsid w:val="00A15D9D"/>
    <w:rsid w:val="00A16560"/>
    <w:rsid w:val="00A169BF"/>
    <w:rsid w:val="00A16B73"/>
    <w:rsid w:val="00A171AD"/>
    <w:rsid w:val="00A20308"/>
    <w:rsid w:val="00A22483"/>
    <w:rsid w:val="00A22546"/>
    <w:rsid w:val="00A24B81"/>
    <w:rsid w:val="00A263BF"/>
    <w:rsid w:val="00A27142"/>
    <w:rsid w:val="00A30F1B"/>
    <w:rsid w:val="00A31153"/>
    <w:rsid w:val="00A33807"/>
    <w:rsid w:val="00A35A7A"/>
    <w:rsid w:val="00A35D11"/>
    <w:rsid w:val="00A362C8"/>
    <w:rsid w:val="00A3682A"/>
    <w:rsid w:val="00A406A5"/>
    <w:rsid w:val="00A41A60"/>
    <w:rsid w:val="00A4368F"/>
    <w:rsid w:val="00A4468B"/>
    <w:rsid w:val="00A4476A"/>
    <w:rsid w:val="00A44F02"/>
    <w:rsid w:val="00A46A6C"/>
    <w:rsid w:val="00A50562"/>
    <w:rsid w:val="00A52B9E"/>
    <w:rsid w:val="00A53888"/>
    <w:rsid w:val="00A54114"/>
    <w:rsid w:val="00A5604A"/>
    <w:rsid w:val="00A57040"/>
    <w:rsid w:val="00A60535"/>
    <w:rsid w:val="00A607BC"/>
    <w:rsid w:val="00A61A55"/>
    <w:rsid w:val="00A61AC2"/>
    <w:rsid w:val="00A62107"/>
    <w:rsid w:val="00A67848"/>
    <w:rsid w:val="00A703E4"/>
    <w:rsid w:val="00A75485"/>
    <w:rsid w:val="00A754F8"/>
    <w:rsid w:val="00A76620"/>
    <w:rsid w:val="00A766FE"/>
    <w:rsid w:val="00A7681F"/>
    <w:rsid w:val="00A76A4A"/>
    <w:rsid w:val="00A77FFA"/>
    <w:rsid w:val="00A812CC"/>
    <w:rsid w:val="00A81F3E"/>
    <w:rsid w:val="00A83692"/>
    <w:rsid w:val="00A83B08"/>
    <w:rsid w:val="00A864DF"/>
    <w:rsid w:val="00A87486"/>
    <w:rsid w:val="00A92ACB"/>
    <w:rsid w:val="00A94B3B"/>
    <w:rsid w:val="00AA03D3"/>
    <w:rsid w:val="00AA2426"/>
    <w:rsid w:val="00AA26A4"/>
    <w:rsid w:val="00AA36A7"/>
    <w:rsid w:val="00AA3EE9"/>
    <w:rsid w:val="00AA4F28"/>
    <w:rsid w:val="00AA5783"/>
    <w:rsid w:val="00AA671D"/>
    <w:rsid w:val="00AA7CDA"/>
    <w:rsid w:val="00AB2235"/>
    <w:rsid w:val="00AB22A7"/>
    <w:rsid w:val="00AB293E"/>
    <w:rsid w:val="00AB34A6"/>
    <w:rsid w:val="00AB53FF"/>
    <w:rsid w:val="00AC0567"/>
    <w:rsid w:val="00AC13DD"/>
    <w:rsid w:val="00AC21A5"/>
    <w:rsid w:val="00AC332F"/>
    <w:rsid w:val="00AC4C59"/>
    <w:rsid w:val="00AC4EA4"/>
    <w:rsid w:val="00AC517D"/>
    <w:rsid w:val="00AC70B5"/>
    <w:rsid w:val="00AC7402"/>
    <w:rsid w:val="00AD18F8"/>
    <w:rsid w:val="00AD219B"/>
    <w:rsid w:val="00AD2B24"/>
    <w:rsid w:val="00AD3762"/>
    <w:rsid w:val="00AD3995"/>
    <w:rsid w:val="00AD3AC7"/>
    <w:rsid w:val="00AD4A46"/>
    <w:rsid w:val="00AD53B9"/>
    <w:rsid w:val="00AD5AFC"/>
    <w:rsid w:val="00AD755C"/>
    <w:rsid w:val="00AE062B"/>
    <w:rsid w:val="00AE1AF8"/>
    <w:rsid w:val="00AE45E7"/>
    <w:rsid w:val="00AE51C1"/>
    <w:rsid w:val="00AE5ED1"/>
    <w:rsid w:val="00AE6B8C"/>
    <w:rsid w:val="00AE79E3"/>
    <w:rsid w:val="00AF0A22"/>
    <w:rsid w:val="00AF124C"/>
    <w:rsid w:val="00AF2D83"/>
    <w:rsid w:val="00AF4354"/>
    <w:rsid w:val="00AF4438"/>
    <w:rsid w:val="00AF554C"/>
    <w:rsid w:val="00AF5AFC"/>
    <w:rsid w:val="00AF7993"/>
    <w:rsid w:val="00AF7A54"/>
    <w:rsid w:val="00B0196F"/>
    <w:rsid w:val="00B01A65"/>
    <w:rsid w:val="00B01A82"/>
    <w:rsid w:val="00B02AF8"/>
    <w:rsid w:val="00B02DBA"/>
    <w:rsid w:val="00B04621"/>
    <w:rsid w:val="00B104EE"/>
    <w:rsid w:val="00B12A1A"/>
    <w:rsid w:val="00B14E3B"/>
    <w:rsid w:val="00B159C3"/>
    <w:rsid w:val="00B16BBC"/>
    <w:rsid w:val="00B1788D"/>
    <w:rsid w:val="00B20A61"/>
    <w:rsid w:val="00B25037"/>
    <w:rsid w:val="00B27139"/>
    <w:rsid w:val="00B300D8"/>
    <w:rsid w:val="00B32FF1"/>
    <w:rsid w:val="00B34C36"/>
    <w:rsid w:val="00B403B0"/>
    <w:rsid w:val="00B4084E"/>
    <w:rsid w:val="00B40B1D"/>
    <w:rsid w:val="00B42C5B"/>
    <w:rsid w:val="00B42D02"/>
    <w:rsid w:val="00B43898"/>
    <w:rsid w:val="00B45491"/>
    <w:rsid w:val="00B52916"/>
    <w:rsid w:val="00B5296B"/>
    <w:rsid w:val="00B536ED"/>
    <w:rsid w:val="00B53F40"/>
    <w:rsid w:val="00B54EDE"/>
    <w:rsid w:val="00B559A9"/>
    <w:rsid w:val="00B57162"/>
    <w:rsid w:val="00B5738A"/>
    <w:rsid w:val="00B57606"/>
    <w:rsid w:val="00B601D5"/>
    <w:rsid w:val="00B61130"/>
    <w:rsid w:val="00B61D51"/>
    <w:rsid w:val="00B61F8E"/>
    <w:rsid w:val="00B62422"/>
    <w:rsid w:val="00B6251B"/>
    <w:rsid w:val="00B63803"/>
    <w:rsid w:val="00B6470C"/>
    <w:rsid w:val="00B6486E"/>
    <w:rsid w:val="00B6620B"/>
    <w:rsid w:val="00B670C9"/>
    <w:rsid w:val="00B671FD"/>
    <w:rsid w:val="00B67792"/>
    <w:rsid w:val="00B71382"/>
    <w:rsid w:val="00B71589"/>
    <w:rsid w:val="00B71885"/>
    <w:rsid w:val="00B73FCB"/>
    <w:rsid w:val="00B768FF"/>
    <w:rsid w:val="00B80AFA"/>
    <w:rsid w:val="00B81380"/>
    <w:rsid w:val="00B81675"/>
    <w:rsid w:val="00B8306A"/>
    <w:rsid w:val="00B85029"/>
    <w:rsid w:val="00B87EBB"/>
    <w:rsid w:val="00B90691"/>
    <w:rsid w:val="00B931A6"/>
    <w:rsid w:val="00B93CD9"/>
    <w:rsid w:val="00B945D7"/>
    <w:rsid w:val="00B9677B"/>
    <w:rsid w:val="00B9716D"/>
    <w:rsid w:val="00B9728D"/>
    <w:rsid w:val="00BA04E5"/>
    <w:rsid w:val="00BA0766"/>
    <w:rsid w:val="00BA094F"/>
    <w:rsid w:val="00BA101E"/>
    <w:rsid w:val="00BA1825"/>
    <w:rsid w:val="00BA3CFC"/>
    <w:rsid w:val="00BA4F08"/>
    <w:rsid w:val="00BA5DBB"/>
    <w:rsid w:val="00BB1B12"/>
    <w:rsid w:val="00BB338A"/>
    <w:rsid w:val="00BB3C69"/>
    <w:rsid w:val="00BB3C9D"/>
    <w:rsid w:val="00BB3DC8"/>
    <w:rsid w:val="00BB3E19"/>
    <w:rsid w:val="00BB7A7A"/>
    <w:rsid w:val="00BC074A"/>
    <w:rsid w:val="00BC0D3C"/>
    <w:rsid w:val="00BC0F1A"/>
    <w:rsid w:val="00BC1103"/>
    <w:rsid w:val="00BC1838"/>
    <w:rsid w:val="00BC3398"/>
    <w:rsid w:val="00BC37C6"/>
    <w:rsid w:val="00BC4D55"/>
    <w:rsid w:val="00BC69FB"/>
    <w:rsid w:val="00BC7EE2"/>
    <w:rsid w:val="00BD31AD"/>
    <w:rsid w:val="00BD4723"/>
    <w:rsid w:val="00BD549F"/>
    <w:rsid w:val="00BD57D9"/>
    <w:rsid w:val="00BD7E2B"/>
    <w:rsid w:val="00BE2844"/>
    <w:rsid w:val="00BE4E63"/>
    <w:rsid w:val="00BE676B"/>
    <w:rsid w:val="00BE6C7F"/>
    <w:rsid w:val="00BF0115"/>
    <w:rsid w:val="00BF09D4"/>
    <w:rsid w:val="00BF0A32"/>
    <w:rsid w:val="00BF1264"/>
    <w:rsid w:val="00BF1DA9"/>
    <w:rsid w:val="00BF2415"/>
    <w:rsid w:val="00BF4125"/>
    <w:rsid w:val="00BF5C43"/>
    <w:rsid w:val="00BF7E44"/>
    <w:rsid w:val="00C000B3"/>
    <w:rsid w:val="00C043DA"/>
    <w:rsid w:val="00C0625B"/>
    <w:rsid w:val="00C07005"/>
    <w:rsid w:val="00C0780E"/>
    <w:rsid w:val="00C07A9F"/>
    <w:rsid w:val="00C102FE"/>
    <w:rsid w:val="00C10D31"/>
    <w:rsid w:val="00C11F49"/>
    <w:rsid w:val="00C1239A"/>
    <w:rsid w:val="00C12DDA"/>
    <w:rsid w:val="00C14394"/>
    <w:rsid w:val="00C143FF"/>
    <w:rsid w:val="00C144D2"/>
    <w:rsid w:val="00C155A6"/>
    <w:rsid w:val="00C17535"/>
    <w:rsid w:val="00C20926"/>
    <w:rsid w:val="00C20E79"/>
    <w:rsid w:val="00C21CF9"/>
    <w:rsid w:val="00C22054"/>
    <w:rsid w:val="00C2388D"/>
    <w:rsid w:val="00C24C5E"/>
    <w:rsid w:val="00C26974"/>
    <w:rsid w:val="00C30259"/>
    <w:rsid w:val="00C3068E"/>
    <w:rsid w:val="00C3132D"/>
    <w:rsid w:val="00C32712"/>
    <w:rsid w:val="00C33F98"/>
    <w:rsid w:val="00C36106"/>
    <w:rsid w:val="00C374CF"/>
    <w:rsid w:val="00C37ABD"/>
    <w:rsid w:val="00C40F73"/>
    <w:rsid w:val="00C41F86"/>
    <w:rsid w:val="00C4206C"/>
    <w:rsid w:val="00C444E9"/>
    <w:rsid w:val="00C45A14"/>
    <w:rsid w:val="00C45DDE"/>
    <w:rsid w:val="00C46F76"/>
    <w:rsid w:val="00C47A52"/>
    <w:rsid w:val="00C500F0"/>
    <w:rsid w:val="00C50AA8"/>
    <w:rsid w:val="00C51BB6"/>
    <w:rsid w:val="00C5208A"/>
    <w:rsid w:val="00C522DB"/>
    <w:rsid w:val="00C52660"/>
    <w:rsid w:val="00C531D7"/>
    <w:rsid w:val="00C56576"/>
    <w:rsid w:val="00C57C35"/>
    <w:rsid w:val="00C6000D"/>
    <w:rsid w:val="00C60630"/>
    <w:rsid w:val="00C628C4"/>
    <w:rsid w:val="00C63BF6"/>
    <w:rsid w:val="00C63D5A"/>
    <w:rsid w:val="00C660E0"/>
    <w:rsid w:val="00C66729"/>
    <w:rsid w:val="00C74A5F"/>
    <w:rsid w:val="00C74CCA"/>
    <w:rsid w:val="00C754F9"/>
    <w:rsid w:val="00C75C26"/>
    <w:rsid w:val="00C76DCF"/>
    <w:rsid w:val="00C77BDF"/>
    <w:rsid w:val="00C80751"/>
    <w:rsid w:val="00C80CAC"/>
    <w:rsid w:val="00C81834"/>
    <w:rsid w:val="00C82270"/>
    <w:rsid w:val="00C8379B"/>
    <w:rsid w:val="00C84BBA"/>
    <w:rsid w:val="00C85FAE"/>
    <w:rsid w:val="00C8624E"/>
    <w:rsid w:val="00C870E5"/>
    <w:rsid w:val="00C87F63"/>
    <w:rsid w:val="00C93335"/>
    <w:rsid w:val="00C936FD"/>
    <w:rsid w:val="00C9427A"/>
    <w:rsid w:val="00C9576E"/>
    <w:rsid w:val="00C95D18"/>
    <w:rsid w:val="00CA0FA6"/>
    <w:rsid w:val="00CA1192"/>
    <w:rsid w:val="00CA1EC4"/>
    <w:rsid w:val="00CA3A8E"/>
    <w:rsid w:val="00CA42A4"/>
    <w:rsid w:val="00CA451D"/>
    <w:rsid w:val="00CA4AEB"/>
    <w:rsid w:val="00CA515A"/>
    <w:rsid w:val="00CA6628"/>
    <w:rsid w:val="00CA6BDB"/>
    <w:rsid w:val="00CA707D"/>
    <w:rsid w:val="00CA7591"/>
    <w:rsid w:val="00CB0D56"/>
    <w:rsid w:val="00CB20FD"/>
    <w:rsid w:val="00CB2902"/>
    <w:rsid w:val="00CB731F"/>
    <w:rsid w:val="00CC0201"/>
    <w:rsid w:val="00CC0949"/>
    <w:rsid w:val="00CC12FA"/>
    <w:rsid w:val="00CC28DC"/>
    <w:rsid w:val="00CC371A"/>
    <w:rsid w:val="00CC4860"/>
    <w:rsid w:val="00CC5788"/>
    <w:rsid w:val="00CC689A"/>
    <w:rsid w:val="00CC6D92"/>
    <w:rsid w:val="00CC729F"/>
    <w:rsid w:val="00CC7CBF"/>
    <w:rsid w:val="00CD016A"/>
    <w:rsid w:val="00CD1CA2"/>
    <w:rsid w:val="00CD1E58"/>
    <w:rsid w:val="00CD26A4"/>
    <w:rsid w:val="00CD27C1"/>
    <w:rsid w:val="00CD3674"/>
    <w:rsid w:val="00CD38B7"/>
    <w:rsid w:val="00CD3F94"/>
    <w:rsid w:val="00CD4830"/>
    <w:rsid w:val="00CD524C"/>
    <w:rsid w:val="00CD5BE0"/>
    <w:rsid w:val="00CD7FCD"/>
    <w:rsid w:val="00CE0327"/>
    <w:rsid w:val="00CE0B7E"/>
    <w:rsid w:val="00CE208A"/>
    <w:rsid w:val="00CE2146"/>
    <w:rsid w:val="00CE38A2"/>
    <w:rsid w:val="00CE5359"/>
    <w:rsid w:val="00CE7D8D"/>
    <w:rsid w:val="00CE7FBC"/>
    <w:rsid w:val="00CF2195"/>
    <w:rsid w:val="00CF5288"/>
    <w:rsid w:val="00CF702B"/>
    <w:rsid w:val="00D02174"/>
    <w:rsid w:val="00D0435A"/>
    <w:rsid w:val="00D045ED"/>
    <w:rsid w:val="00D10AE0"/>
    <w:rsid w:val="00D110C3"/>
    <w:rsid w:val="00D110FA"/>
    <w:rsid w:val="00D133A8"/>
    <w:rsid w:val="00D14DF5"/>
    <w:rsid w:val="00D1570C"/>
    <w:rsid w:val="00D1598A"/>
    <w:rsid w:val="00D16834"/>
    <w:rsid w:val="00D1788F"/>
    <w:rsid w:val="00D20199"/>
    <w:rsid w:val="00D23ECF"/>
    <w:rsid w:val="00D24533"/>
    <w:rsid w:val="00D24C62"/>
    <w:rsid w:val="00D24CF2"/>
    <w:rsid w:val="00D257B4"/>
    <w:rsid w:val="00D258BC"/>
    <w:rsid w:val="00D26F75"/>
    <w:rsid w:val="00D2754B"/>
    <w:rsid w:val="00D31A6A"/>
    <w:rsid w:val="00D31C8A"/>
    <w:rsid w:val="00D324AF"/>
    <w:rsid w:val="00D325FD"/>
    <w:rsid w:val="00D3383F"/>
    <w:rsid w:val="00D35981"/>
    <w:rsid w:val="00D36564"/>
    <w:rsid w:val="00D367BE"/>
    <w:rsid w:val="00D378D1"/>
    <w:rsid w:val="00D40782"/>
    <w:rsid w:val="00D41062"/>
    <w:rsid w:val="00D43010"/>
    <w:rsid w:val="00D43B6E"/>
    <w:rsid w:val="00D45225"/>
    <w:rsid w:val="00D454AF"/>
    <w:rsid w:val="00D46102"/>
    <w:rsid w:val="00D464BC"/>
    <w:rsid w:val="00D46654"/>
    <w:rsid w:val="00D466F9"/>
    <w:rsid w:val="00D552EF"/>
    <w:rsid w:val="00D55F18"/>
    <w:rsid w:val="00D56CAA"/>
    <w:rsid w:val="00D56F91"/>
    <w:rsid w:val="00D571BE"/>
    <w:rsid w:val="00D5760C"/>
    <w:rsid w:val="00D61F67"/>
    <w:rsid w:val="00D641AF"/>
    <w:rsid w:val="00D6433F"/>
    <w:rsid w:val="00D67FEC"/>
    <w:rsid w:val="00D7026C"/>
    <w:rsid w:val="00D706EE"/>
    <w:rsid w:val="00D733BD"/>
    <w:rsid w:val="00D74967"/>
    <w:rsid w:val="00D74DCF"/>
    <w:rsid w:val="00D75894"/>
    <w:rsid w:val="00D81FDA"/>
    <w:rsid w:val="00D828BD"/>
    <w:rsid w:val="00D82D22"/>
    <w:rsid w:val="00D85AFC"/>
    <w:rsid w:val="00D86350"/>
    <w:rsid w:val="00D876C9"/>
    <w:rsid w:val="00D90A8A"/>
    <w:rsid w:val="00D9161A"/>
    <w:rsid w:val="00D9272F"/>
    <w:rsid w:val="00D928CF"/>
    <w:rsid w:val="00D92AEE"/>
    <w:rsid w:val="00D9353B"/>
    <w:rsid w:val="00D949DC"/>
    <w:rsid w:val="00D96B59"/>
    <w:rsid w:val="00D9738E"/>
    <w:rsid w:val="00D9784D"/>
    <w:rsid w:val="00DA054D"/>
    <w:rsid w:val="00DA0B97"/>
    <w:rsid w:val="00DA24E7"/>
    <w:rsid w:val="00DA2831"/>
    <w:rsid w:val="00DA7813"/>
    <w:rsid w:val="00DB0625"/>
    <w:rsid w:val="00DB3476"/>
    <w:rsid w:val="00DB4194"/>
    <w:rsid w:val="00DB61C6"/>
    <w:rsid w:val="00DB666A"/>
    <w:rsid w:val="00DB6B8B"/>
    <w:rsid w:val="00DB6DD6"/>
    <w:rsid w:val="00DB772E"/>
    <w:rsid w:val="00DB7C39"/>
    <w:rsid w:val="00DC091B"/>
    <w:rsid w:val="00DC72D7"/>
    <w:rsid w:val="00DC7312"/>
    <w:rsid w:val="00DD00C5"/>
    <w:rsid w:val="00DD0EB1"/>
    <w:rsid w:val="00DD3418"/>
    <w:rsid w:val="00DD3A92"/>
    <w:rsid w:val="00DD55B4"/>
    <w:rsid w:val="00DE0126"/>
    <w:rsid w:val="00DE0AE7"/>
    <w:rsid w:val="00DE0CE6"/>
    <w:rsid w:val="00DE1DA7"/>
    <w:rsid w:val="00DE28F8"/>
    <w:rsid w:val="00DE2920"/>
    <w:rsid w:val="00DE2C29"/>
    <w:rsid w:val="00DE3A92"/>
    <w:rsid w:val="00DE6E6C"/>
    <w:rsid w:val="00DE6E9B"/>
    <w:rsid w:val="00DE6F64"/>
    <w:rsid w:val="00DF05C1"/>
    <w:rsid w:val="00DF1145"/>
    <w:rsid w:val="00DF114F"/>
    <w:rsid w:val="00DF1676"/>
    <w:rsid w:val="00DF16D5"/>
    <w:rsid w:val="00DF32EF"/>
    <w:rsid w:val="00DF34FF"/>
    <w:rsid w:val="00DF5565"/>
    <w:rsid w:val="00DF640C"/>
    <w:rsid w:val="00DF7B24"/>
    <w:rsid w:val="00DF7E93"/>
    <w:rsid w:val="00E001A5"/>
    <w:rsid w:val="00E0181D"/>
    <w:rsid w:val="00E01BC2"/>
    <w:rsid w:val="00E03B37"/>
    <w:rsid w:val="00E070B0"/>
    <w:rsid w:val="00E073B9"/>
    <w:rsid w:val="00E07B9E"/>
    <w:rsid w:val="00E12BA6"/>
    <w:rsid w:val="00E134B1"/>
    <w:rsid w:val="00E13575"/>
    <w:rsid w:val="00E15FC7"/>
    <w:rsid w:val="00E17EC0"/>
    <w:rsid w:val="00E215B2"/>
    <w:rsid w:val="00E2247F"/>
    <w:rsid w:val="00E2258B"/>
    <w:rsid w:val="00E22CC4"/>
    <w:rsid w:val="00E23334"/>
    <w:rsid w:val="00E25010"/>
    <w:rsid w:val="00E26134"/>
    <w:rsid w:val="00E279E9"/>
    <w:rsid w:val="00E304D0"/>
    <w:rsid w:val="00E30870"/>
    <w:rsid w:val="00E3273B"/>
    <w:rsid w:val="00E3309C"/>
    <w:rsid w:val="00E33623"/>
    <w:rsid w:val="00E35E03"/>
    <w:rsid w:val="00E35E8A"/>
    <w:rsid w:val="00E40CB5"/>
    <w:rsid w:val="00E43766"/>
    <w:rsid w:val="00E45B16"/>
    <w:rsid w:val="00E470F0"/>
    <w:rsid w:val="00E515C1"/>
    <w:rsid w:val="00E53DCC"/>
    <w:rsid w:val="00E56932"/>
    <w:rsid w:val="00E609E7"/>
    <w:rsid w:val="00E61E43"/>
    <w:rsid w:val="00E61FAF"/>
    <w:rsid w:val="00E64C89"/>
    <w:rsid w:val="00E6502B"/>
    <w:rsid w:val="00E655BE"/>
    <w:rsid w:val="00E6693B"/>
    <w:rsid w:val="00E67808"/>
    <w:rsid w:val="00E679BD"/>
    <w:rsid w:val="00E70501"/>
    <w:rsid w:val="00E70B8F"/>
    <w:rsid w:val="00E70E70"/>
    <w:rsid w:val="00E71695"/>
    <w:rsid w:val="00E72E93"/>
    <w:rsid w:val="00E745F2"/>
    <w:rsid w:val="00E748CF"/>
    <w:rsid w:val="00E75EB3"/>
    <w:rsid w:val="00E770C9"/>
    <w:rsid w:val="00E812CB"/>
    <w:rsid w:val="00E827D5"/>
    <w:rsid w:val="00E83344"/>
    <w:rsid w:val="00E83FF4"/>
    <w:rsid w:val="00E85FAD"/>
    <w:rsid w:val="00E865EB"/>
    <w:rsid w:val="00E8674C"/>
    <w:rsid w:val="00E868C4"/>
    <w:rsid w:val="00E87754"/>
    <w:rsid w:val="00E91DFA"/>
    <w:rsid w:val="00E92908"/>
    <w:rsid w:val="00E94728"/>
    <w:rsid w:val="00E94B43"/>
    <w:rsid w:val="00E97B55"/>
    <w:rsid w:val="00E97C7C"/>
    <w:rsid w:val="00E97E4E"/>
    <w:rsid w:val="00EA0A07"/>
    <w:rsid w:val="00EA121E"/>
    <w:rsid w:val="00EA200D"/>
    <w:rsid w:val="00EA3EBB"/>
    <w:rsid w:val="00EA4DC1"/>
    <w:rsid w:val="00EA639B"/>
    <w:rsid w:val="00EB169C"/>
    <w:rsid w:val="00EB1ACA"/>
    <w:rsid w:val="00EB22E2"/>
    <w:rsid w:val="00EB360F"/>
    <w:rsid w:val="00EB41EC"/>
    <w:rsid w:val="00EB4DDD"/>
    <w:rsid w:val="00EB5E7B"/>
    <w:rsid w:val="00EB638C"/>
    <w:rsid w:val="00EB769E"/>
    <w:rsid w:val="00EB788C"/>
    <w:rsid w:val="00EB7C92"/>
    <w:rsid w:val="00EC1F6A"/>
    <w:rsid w:val="00EC26EC"/>
    <w:rsid w:val="00EC2844"/>
    <w:rsid w:val="00EC3121"/>
    <w:rsid w:val="00EC45DE"/>
    <w:rsid w:val="00EC5A97"/>
    <w:rsid w:val="00EC5C7A"/>
    <w:rsid w:val="00EC6ADF"/>
    <w:rsid w:val="00EC7F1E"/>
    <w:rsid w:val="00ED3236"/>
    <w:rsid w:val="00ED37EA"/>
    <w:rsid w:val="00ED552C"/>
    <w:rsid w:val="00ED7D18"/>
    <w:rsid w:val="00EE0883"/>
    <w:rsid w:val="00EE0A8D"/>
    <w:rsid w:val="00EE1C06"/>
    <w:rsid w:val="00EE34B8"/>
    <w:rsid w:val="00EE3A55"/>
    <w:rsid w:val="00EE3A7A"/>
    <w:rsid w:val="00EE3F96"/>
    <w:rsid w:val="00EE4B1B"/>
    <w:rsid w:val="00EE4DC1"/>
    <w:rsid w:val="00EF202B"/>
    <w:rsid w:val="00EF2047"/>
    <w:rsid w:val="00EF26D8"/>
    <w:rsid w:val="00EF272F"/>
    <w:rsid w:val="00EF2B2F"/>
    <w:rsid w:val="00EF5F09"/>
    <w:rsid w:val="00EF739E"/>
    <w:rsid w:val="00F00CB7"/>
    <w:rsid w:val="00F01499"/>
    <w:rsid w:val="00F01723"/>
    <w:rsid w:val="00F01982"/>
    <w:rsid w:val="00F029FE"/>
    <w:rsid w:val="00F04BF8"/>
    <w:rsid w:val="00F074E2"/>
    <w:rsid w:val="00F11F1F"/>
    <w:rsid w:val="00F1241E"/>
    <w:rsid w:val="00F143FD"/>
    <w:rsid w:val="00F146BE"/>
    <w:rsid w:val="00F150A5"/>
    <w:rsid w:val="00F15284"/>
    <w:rsid w:val="00F15553"/>
    <w:rsid w:val="00F15939"/>
    <w:rsid w:val="00F15B06"/>
    <w:rsid w:val="00F16372"/>
    <w:rsid w:val="00F1743C"/>
    <w:rsid w:val="00F20389"/>
    <w:rsid w:val="00F20971"/>
    <w:rsid w:val="00F249A9"/>
    <w:rsid w:val="00F25312"/>
    <w:rsid w:val="00F27F62"/>
    <w:rsid w:val="00F310FD"/>
    <w:rsid w:val="00F33A1B"/>
    <w:rsid w:val="00F33AF8"/>
    <w:rsid w:val="00F373A0"/>
    <w:rsid w:val="00F3767F"/>
    <w:rsid w:val="00F40E5A"/>
    <w:rsid w:val="00F420F6"/>
    <w:rsid w:val="00F4229A"/>
    <w:rsid w:val="00F4461E"/>
    <w:rsid w:val="00F47F2D"/>
    <w:rsid w:val="00F53C15"/>
    <w:rsid w:val="00F552BE"/>
    <w:rsid w:val="00F55D35"/>
    <w:rsid w:val="00F569BF"/>
    <w:rsid w:val="00F574C4"/>
    <w:rsid w:val="00F6288D"/>
    <w:rsid w:val="00F64653"/>
    <w:rsid w:val="00F648F8"/>
    <w:rsid w:val="00F65993"/>
    <w:rsid w:val="00F661E8"/>
    <w:rsid w:val="00F66346"/>
    <w:rsid w:val="00F703C8"/>
    <w:rsid w:val="00F70F4A"/>
    <w:rsid w:val="00F731F7"/>
    <w:rsid w:val="00F75E4B"/>
    <w:rsid w:val="00F76864"/>
    <w:rsid w:val="00F76B1B"/>
    <w:rsid w:val="00F80858"/>
    <w:rsid w:val="00F82CAF"/>
    <w:rsid w:val="00F842A2"/>
    <w:rsid w:val="00F85257"/>
    <w:rsid w:val="00F86023"/>
    <w:rsid w:val="00F87330"/>
    <w:rsid w:val="00F8762F"/>
    <w:rsid w:val="00F9178C"/>
    <w:rsid w:val="00F91843"/>
    <w:rsid w:val="00F918E8"/>
    <w:rsid w:val="00F91A85"/>
    <w:rsid w:val="00F9284B"/>
    <w:rsid w:val="00F95CC2"/>
    <w:rsid w:val="00F9796F"/>
    <w:rsid w:val="00FA16E4"/>
    <w:rsid w:val="00FA1781"/>
    <w:rsid w:val="00FA1C93"/>
    <w:rsid w:val="00FA327B"/>
    <w:rsid w:val="00FA342C"/>
    <w:rsid w:val="00FA4AA8"/>
    <w:rsid w:val="00FA60A8"/>
    <w:rsid w:val="00FA6209"/>
    <w:rsid w:val="00FB10F5"/>
    <w:rsid w:val="00FB2412"/>
    <w:rsid w:val="00FB2AFF"/>
    <w:rsid w:val="00FB4AA2"/>
    <w:rsid w:val="00FB7151"/>
    <w:rsid w:val="00FC0F93"/>
    <w:rsid w:val="00FC1261"/>
    <w:rsid w:val="00FC4451"/>
    <w:rsid w:val="00FC4540"/>
    <w:rsid w:val="00FC4FA9"/>
    <w:rsid w:val="00FC5508"/>
    <w:rsid w:val="00FC60F2"/>
    <w:rsid w:val="00FD0729"/>
    <w:rsid w:val="00FD1042"/>
    <w:rsid w:val="00FD3A62"/>
    <w:rsid w:val="00FD4233"/>
    <w:rsid w:val="00FE00D7"/>
    <w:rsid w:val="00FE023A"/>
    <w:rsid w:val="00FE0D19"/>
    <w:rsid w:val="00FE0FF6"/>
    <w:rsid w:val="00FE1624"/>
    <w:rsid w:val="00FE324B"/>
    <w:rsid w:val="00FE3A0A"/>
    <w:rsid w:val="00FF0686"/>
    <w:rsid w:val="00FF0D49"/>
    <w:rsid w:val="00FF12CA"/>
    <w:rsid w:val="00FF23E5"/>
    <w:rsid w:val="00FF3D39"/>
    <w:rsid w:val="00FF54DF"/>
    <w:rsid w:val="00FF5A2B"/>
    <w:rsid w:val="00FF6328"/>
    <w:rsid w:val="00FF7F3D"/>
  </w:rsids>
  <m:mathPr>
    <m:mathFont m:val="Cambria Math"/>
    <m:brkBin m:val="before"/>
    <m:brkBinSub m:val="--"/>
    <m:smallFrac m:val="0"/>
    <m:dispDef/>
    <m:lMargin m:val="0"/>
    <m:rMargin m:val="0"/>
    <m:defJc m:val="centerGroup"/>
    <m:wrapIndent m:val="1440"/>
    <m:intLim m:val="subSup"/>
    <m:naryLim m:val="undOvr"/>
  </m:mathPr>
  <w:themeFontLang w:val="ka-G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50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a-GE" w:eastAsia="ka-G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EF"/>
    <w:pPr>
      <w:spacing w:after="200" w:line="276" w:lineRule="auto"/>
    </w:pPr>
    <w:rPr>
      <w:sz w:val="22"/>
      <w:szCs w:val="22"/>
      <w:lang w:val="en-US" w:eastAsia="en-US"/>
    </w:rPr>
  </w:style>
  <w:style w:type="paragraph" w:styleId="Heading1">
    <w:name w:val="heading 1"/>
    <w:basedOn w:val="Normal"/>
    <w:link w:val="Heading1Char"/>
    <w:uiPriority w:val="9"/>
    <w:qFormat/>
    <w:rsid w:val="00CE0327"/>
    <w:pPr>
      <w:spacing w:before="100" w:beforeAutospacing="1" w:after="100" w:afterAutospacing="1" w:line="240" w:lineRule="auto"/>
      <w:outlineLvl w:val="0"/>
    </w:pPr>
    <w:rPr>
      <w:rFonts w:ascii="Times New Roman" w:eastAsia="Times New Roman" w:hAnsi="Times New Roman"/>
      <w:b/>
      <w:bCs/>
      <w:kern w:val="36"/>
      <w:sz w:val="48"/>
      <w:szCs w:val="48"/>
      <w:lang w:val="ka-GE" w:eastAsia="ka-GE"/>
    </w:rPr>
  </w:style>
  <w:style w:type="paragraph" w:styleId="Heading2">
    <w:name w:val="heading 2"/>
    <w:basedOn w:val="Normal"/>
    <w:next w:val="Normal"/>
    <w:link w:val="Heading2Char"/>
    <w:uiPriority w:val="9"/>
    <w:unhideWhenUsed/>
    <w:qFormat/>
    <w:rsid w:val="0013225B"/>
    <w:pPr>
      <w:keepNext/>
      <w:keepLines/>
      <w:spacing w:before="40" w:after="0"/>
      <w:outlineLvl w:val="1"/>
    </w:pPr>
    <w:rPr>
      <w:rFonts w:ascii="Calibri Light" w:eastAsia="Times New Roman" w:hAnsi="Calibri Light"/>
      <w:color w:val="2F5496"/>
      <w:sz w:val="26"/>
      <w:szCs w:val="26"/>
      <w:lang w:val="x-none" w:eastAsia="x-none"/>
    </w:rPr>
  </w:style>
  <w:style w:type="paragraph" w:styleId="Heading3">
    <w:name w:val="heading 3"/>
    <w:basedOn w:val="Normal"/>
    <w:next w:val="Normal"/>
    <w:link w:val="Heading3Char"/>
    <w:uiPriority w:val="9"/>
    <w:unhideWhenUsed/>
    <w:qFormat/>
    <w:rsid w:val="0013225B"/>
    <w:pPr>
      <w:keepNext/>
      <w:keepLines/>
      <w:spacing w:before="40" w:after="0"/>
      <w:outlineLvl w:val="2"/>
    </w:pPr>
    <w:rPr>
      <w:rFonts w:ascii="Calibri Light" w:eastAsia="Times New Roman" w:hAnsi="Calibri Light"/>
      <w:color w:val="1F3763"/>
      <w:sz w:val="24"/>
      <w:szCs w:val="24"/>
      <w:lang w:val="x-none" w:eastAsia="x-none"/>
    </w:rPr>
  </w:style>
  <w:style w:type="paragraph" w:styleId="Heading4">
    <w:name w:val="heading 4"/>
    <w:basedOn w:val="Normal"/>
    <w:next w:val="Normal"/>
    <w:link w:val="Heading4Char"/>
    <w:uiPriority w:val="9"/>
    <w:unhideWhenUsed/>
    <w:qFormat/>
    <w:rsid w:val="002B0B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28F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A15D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0327"/>
    <w:rPr>
      <w:rFonts w:ascii="Times New Roman" w:eastAsia="Times New Roman" w:hAnsi="Times New Roman" w:cs="Times New Roman"/>
      <w:b/>
      <w:bCs/>
      <w:kern w:val="36"/>
      <w:sz w:val="48"/>
      <w:szCs w:val="48"/>
      <w:lang w:val="ka-GE" w:eastAsia="ka-GE"/>
    </w:rPr>
  </w:style>
  <w:style w:type="paragraph" w:styleId="NormalWeb">
    <w:name w:val="Normal (Web)"/>
    <w:basedOn w:val="Normal"/>
    <w:uiPriority w:val="99"/>
    <w:semiHidden/>
    <w:unhideWhenUsed/>
    <w:rsid w:val="00CE0327"/>
    <w:pPr>
      <w:spacing w:before="100" w:beforeAutospacing="1" w:after="100" w:afterAutospacing="1" w:line="240" w:lineRule="auto"/>
    </w:pPr>
    <w:rPr>
      <w:rFonts w:ascii="Times New Roman" w:eastAsia="Times New Roman" w:hAnsi="Times New Roman"/>
      <w:sz w:val="24"/>
      <w:szCs w:val="24"/>
      <w:lang w:val="ka-GE" w:eastAsia="ka-GE"/>
    </w:rPr>
  </w:style>
  <w:style w:type="paragraph" w:styleId="ListParagraph">
    <w:name w:val="List Paragraph"/>
    <w:basedOn w:val="Normal"/>
    <w:uiPriority w:val="34"/>
    <w:qFormat/>
    <w:rsid w:val="000B2A6E"/>
    <w:pPr>
      <w:ind w:left="720"/>
      <w:contextualSpacing/>
    </w:pPr>
  </w:style>
  <w:style w:type="paragraph" w:styleId="BalloonText">
    <w:name w:val="Balloon Text"/>
    <w:basedOn w:val="Normal"/>
    <w:link w:val="BalloonTextChar"/>
    <w:uiPriority w:val="99"/>
    <w:semiHidden/>
    <w:unhideWhenUsed/>
    <w:rsid w:val="00DC7312"/>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C7312"/>
    <w:rPr>
      <w:rFonts w:ascii="Segoe UI" w:eastAsia="Calibri" w:hAnsi="Segoe UI" w:cs="Segoe UI"/>
      <w:kern w:val="0"/>
      <w:sz w:val="18"/>
      <w:szCs w:val="18"/>
    </w:rPr>
  </w:style>
  <w:style w:type="character" w:customStyle="1" w:styleId="Heading2Char">
    <w:name w:val="Heading 2 Char"/>
    <w:link w:val="Heading2"/>
    <w:uiPriority w:val="9"/>
    <w:rsid w:val="0013225B"/>
    <w:rPr>
      <w:rFonts w:ascii="Calibri Light" w:eastAsia="Times New Roman" w:hAnsi="Calibri Light" w:cs="Times New Roman"/>
      <w:color w:val="2F5496"/>
      <w:kern w:val="0"/>
      <w:sz w:val="26"/>
      <w:szCs w:val="26"/>
    </w:rPr>
  </w:style>
  <w:style w:type="character" w:customStyle="1" w:styleId="Heading3Char">
    <w:name w:val="Heading 3 Char"/>
    <w:link w:val="Heading3"/>
    <w:uiPriority w:val="9"/>
    <w:rsid w:val="0013225B"/>
    <w:rPr>
      <w:rFonts w:ascii="Calibri Light" w:eastAsia="Times New Roman" w:hAnsi="Calibri Light" w:cs="Times New Roman"/>
      <w:color w:val="1F3763"/>
      <w:kern w:val="0"/>
      <w:sz w:val="24"/>
      <w:szCs w:val="24"/>
    </w:rPr>
  </w:style>
  <w:style w:type="character" w:styleId="CommentReference">
    <w:name w:val="annotation reference"/>
    <w:uiPriority w:val="99"/>
    <w:semiHidden/>
    <w:unhideWhenUsed/>
    <w:rsid w:val="0013225B"/>
    <w:rPr>
      <w:sz w:val="16"/>
      <w:szCs w:val="16"/>
    </w:rPr>
  </w:style>
  <w:style w:type="paragraph" w:styleId="CommentText">
    <w:name w:val="annotation text"/>
    <w:basedOn w:val="Normal"/>
    <w:link w:val="CommentTextChar"/>
    <w:uiPriority w:val="99"/>
    <w:semiHidden/>
    <w:unhideWhenUsed/>
    <w:rsid w:val="0013225B"/>
    <w:pPr>
      <w:spacing w:after="160" w:line="240" w:lineRule="auto"/>
    </w:pPr>
    <w:rPr>
      <w:sz w:val="20"/>
      <w:szCs w:val="20"/>
      <w:lang w:val="x-none" w:eastAsia="x-none"/>
    </w:rPr>
  </w:style>
  <w:style w:type="character" w:customStyle="1" w:styleId="CommentTextChar">
    <w:name w:val="Comment Text Char"/>
    <w:link w:val="CommentText"/>
    <w:uiPriority w:val="99"/>
    <w:semiHidden/>
    <w:rsid w:val="0013225B"/>
    <w:rPr>
      <w:kern w:val="0"/>
      <w:sz w:val="20"/>
      <w:szCs w:val="20"/>
    </w:rPr>
  </w:style>
  <w:style w:type="paragraph" w:styleId="CommentSubject">
    <w:name w:val="annotation subject"/>
    <w:basedOn w:val="CommentText"/>
    <w:next w:val="CommentText"/>
    <w:link w:val="CommentSubjectChar"/>
    <w:uiPriority w:val="99"/>
    <w:semiHidden/>
    <w:unhideWhenUsed/>
    <w:rsid w:val="00BA04E5"/>
    <w:pPr>
      <w:spacing w:after="200"/>
    </w:pPr>
    <w:rPr>
      <w:b/>
      <w:bCs/>
    </w:rPr>
  </w:style>
  <w:style w:type="character" w:customStyle="1" w:styleId="CommentSubjectChar">
    <w:name w:val="Comment Subject Char"/>
    <w:link w:val="CommentSubject"/>
    <w:uiPriority w:val="99"/>
    <w:semiHidden/>
    <w:rsid w:val="00BA04E5"/>
    <w:rPr>
      <w:rFonts w:ascii="Calibri" w:eastAsia="Calibri" w:hAnsi="Calibri" w:cs="Times New Roman"/>
      <w:b/>
      <w:bCs/>
      <w:kern w:val="0"/>
      <w:sz w:val="20"/>
      <w:szCs w:val="20"/>
    </w:rPr>
  </w:style>
  <w:style w:type="paragraph" w:styleId="Revision">
    <w:name w:val="Revision"/>
    <w:hidden/>
    <w:uiPriority w:val="99"/>
    <w:semiHidden/>
    <w:rsid w:val="00A5604A"/>
    <w:rPr>
      <w:sz w:val="22"/>
      <w:szCs w:val="22"/>
      <w:lang w:val="en-US" w:eastAsia="en-US"/>
    </w:rPr>
  </w:style>
  <w:style w:type="paragraph" w:styleId="Header">
    <w:name w:val="header"/>
    <w:basedOn w:val="Normal"/>
    <w:link w:val="HeaderChar"/>
    <w:uiPriority w:val="99"/>
    <w:unhideWhenUsed/>
    <w:rsid w:val="00314A43"/>
    <w:pPr>
      <w:tabs>
        <w:tab w:val="center" w:pos="4844"/>
        <w:tab w:val="right" w:pos="9689"/>
      </w:tabs>
    </w:pPr>
  </w:style>
  <w:style w:type="character" w:customStyle="1" w:styleId="HeaderChar">
    <w:name w:val="Header Char"/>
    <w:link w:val="Header"/>
    <w:uiPriority w:val="99"/>
    <w:rsid w:val="00314A43"/>
    <w:rPr>
      <w:sz w:val="22"/>
      <w:szCs w:val="22"/>
      <w:lang w:val="en-US" w:eastAsia="en-US"/>
    </w:rPr>
  </w:style>
  <w:style w:type="paragraph" w:styleId="Footer">
    <w:name w:val="footer"/>
    <w:basedOn w:val="Normal"/>
    <w:link w:val="FooterChar"/>
    <w:uiPriority w:val="99"/>
    <w:unhideWhenUsed/>
    <w:rsid w:val="00314A43"/>
    <w:pPr>
      <w:tabs>
        <w:tab w:val="center" w:pos="4844"/>
        <w:tab w:val="right" w:pos="9689"/>
      </w:tabs>
    </w:pPr>
  </w:style>
  <w:style w:type="character" w:customStyle="1" w:styleId="FooterChar">
    <w:name w:val="Footer Char"/>
    <w:link w:val="Footer"/>
    <w:uiPriority w:val="99"/>
    <w:rsid w:val="00314A43"/>
    <w:rPr>
      <w:sz w:val="22"/>
      <w:szCs w:val="22"/>
      <w:lang w:val="en-US" w:eastAsia="en-US"/>
    </w:rPr>
  </w:style>
  <w:style w:type="character" w:customStyle="1" w:styleId="Heading4Char">
    <w:name w:val="Heading 4 Char"/>
    <w:basedOn w:val="DefaultParagraphFont"/>
    <w:link w:val="Heading4"/>
    <w:uiPriority w:val="9"/>
    <w:rsid w:val="002B0BC8"/>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rsid w:val="00DE28F8"/>
    <w:rPr>
      <w:rFonts w:asciiTheme="majorHAnsi" w:eastAsiaTheme="majorEastAsia" w:hAnsiTheme="majorHAnsi" w:cstheme="majorBidi"/>
      <w:color w:val="2F5496" w:themeColor="accent1" w:themeShade="BF"/>
      <w:sz w:val="22"/>
      <w:szCs w:val="22"/>
      <w:lang w:val="en-US" w:eastAsia="en-US"/>
    </w:rPr>
  </w:style>
  <w:style w:type="numbering" w:customStyle="1" w:styleId="ImportedStyle3">
    <w:name w:val="Imported Style 3"/>
    <w:rsid w:val="00942B82"/>
    <w:pPr>
      <w:numPr>
        <w:numId w:val="20"/>
      </w:numPr>
    </w:pPr>
  </w:style>
  <w:style w:type="character" w:customStyle="1" w:styleId="Heading6Char">
    <w:name w:val="Heading 6 Char"/>
    <w:basedOn w:val="DefaultParagraphFont"/>
    <w:link w:val="Heading6"/>
    <w:uiPriority w:val="9"/>
    <w:rsid w:val="001A15D3"/>
    <w:rPr>
      <w:rFonts w:asciiTheme="majorHAnsi" w:eastAsiaTheme="majorEastAsia" w:hAnsiTheme="majorHAnsi" w:cstheme="majorBidi"/>
      <w:color w:val="1F3763" w:themeColor="accent1" w:themeShade="7F"/>
      <w:sz w:val="22"/>
      <w:szCs w:val="22"/>
      <w:lang w:val="en-US" w:eastAsia="en-US"/>
    </w:rPr>
  </w:style>
  <w:style w:type="paragraph" w:styleId="TOC1">
    <w:name w:val="toc 1"/>
    <w:basedOn w:val="Normal"/>
    <w:next w:val="Normal"/>
    <w:autoRedefine/>
    <w:uiPriority w:val="39"/>
    <w:unhideWhenUsed/>
    <w:rsid w:val="006D03C9"/>
    <w:pPr>
      <w:spacing w:after="100"/>
    </w:pPr>
  </w:style>
  <w:style w:type="paragraph" w:styleId="TOC2">
    <w:name w:val="toc 2"/>
    <w:basedOn w:val="Normal"/>
    <w:next w:val="Normal"/>
    <w:autoRedefine/>
    <w:uiPriority w:val="39"/>
    <w:unhideWhenUsed/>
    <w:rsid w:val="006D03C9"/>
    <w:pPr>
      <w:spacing w:after="100"/>
      <w:ind w:left="220"/>
    </w:pPr>
  </w:style>
  <w:style w:type="paragraph" w:styleId="TOC3">
    <w:name w:val="toc 3"/>
    <w:basedOn w:val="Normal"/>
    <w:next w:val="Normal"/>
    <w:autoRedefine/>
    <w:uiPriority w:val="39"/>
    <w:unhideWhenUsed/>
    <w:rsid w:val="006D03C9"/>
    <w:pPr>
      <w:spacing w:after="100"/>
      <w:ind w:left="440"/>
    </w:pPr>
  </w:style>
  <w:style w:type="paragraph" w:styleId="TOC5">
    <w:name w:val="toc 5"/>
    <w:basedOn w:val="Normal"/>
    <w:next w:val="Normal"/>
    <w:autoRedefine/>
    <w:uiPriority w:val="39"/>
    <w:unhideWhenUsed/>
    <w:rsid w:val="006D03C9"/>
    <w:pPr>
      <w:spacing w:after="100"/>
      <w:ind w:left="880"/>
    </w:pPr>
  </w:style>
  <w:style w:type="paragraph" w:styleId="TOC4">
    <w:name w:val="toc 4"/>
    <w:basedOn w:val="Normal"/>
    <w:next w:val="Normal"/>
    <w:autoRedefine/>
    <w:uiPriority w:val="39"/>
    <w:unhideWhenUsed/>
    <w:rsid w:val="006D03C9"/>
    <w:pPr>
      <w:spacing w:after="100"/>
      <w:ind w:left="660"/>
    </w:pPr>
  </w:style>
  <w:style w:type="paragraph" w:styleId="TOC6">
    <w:name w:val="toc 6"/>
    <w:basedOn w:val="Normal"/>
    <w:next w:val="Normal"/>
    <w:autoRedefine/>
    <w:uiPriority w:val="39"/>
    <w:unhideWhenUsed/>
    <w:rsid w:val="006D03C9"/>
    <w:pPr>
      <w:spacing w:after="100"/>
      <w:ind w:left="1100"/>
    </w:pPr>
  </w:style>
  <w:style w:type="character" w:styleId="Hyperlink">
    <w:name w:val="Hyperlink"/>
    <w:basedOn w:val="DefaultParagraphFont"/>
    <w:uiPriority w:val="99"/>
    <w:unhideWhenUsed/>
    <w:rsid w:val="006D0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94551">
      <w:bodyDiv w:val="1"/>
      <w:marLeft w:val="0"/>
      <w:marRight w:val="0"/>
      <w:marTop w:val="0"/>
      <w:marBottom w:val="0"/>
      <w:divBdr>
        <w:top w:val="none" w:sz="0" w:space="0" w:color="auto"/>
        <w:left w:val="none" w:sz="0" w:space="0" w:color="auto"/>
        <w:bottom w:val="none" w:sz="0" w:space="0" w:color="auto"/>
        <w:right w:val="none" w:sz="0" w:space="0" w:color="auto"/>
      </w:divBdr>
    </w:div>
    <w:div w:id="289629794">
      <w:bodyDiv w:val="1"/>
      <w:marLeft w:val="0"/>
      <w:marRight w:val="0"/>
      <w:marTop w:val="0"/>
      <w:marBottom w:val="0"/>
      <w:divBdr>
        <w:top w:val="none" w:sz="0" w:space="0" w:color="auto"/>
        <w:left w:val="none" w:sz="0" w:space="0" w:color="auto"/>
        <w:bottom w:val="none" w:sz="0" w:space="0" w:color="auto"/>
        <w:right w:val="none" w:sz="0" w:space="0" w:color="auto"/>
      </w:divBdr>
    </w:div>
    <w:div w:id="727143078">
      <w:bodyDiv w:val="1"/>
      <w:marLeft w:val="0"/>
      <w:marRight w:val="0"/>
      <w:marTop w:val="0"/>
      <w:marBottom w:val="0"/>
      <w:divBdr>
        <w:top w:val="none" w:sz="0" w:space="0" w:color="auto"/>
        <w:left w:val="none" w:sz="0" w:space="0" w:color="auto"/>
        <w:bottom w:val="none" w:sz="0" w:space="0" w:color="auto"/>
        <w:right w:val="none" w:sz="0" w:space="0" w:color="auto"/>
      </w:divBdr>
    </w:div>
    <w:div w:id="1163467661">
      <w:bodyDiv w:val="1"/>
      <w:marLeft w:val="0"/>
      <w:marRight w:val="0"/>
      <w:marTop w:val="0"/>
      <w:marBottom w:val="0"/>
      <w:divBdr>
        <w:top w:val="none" w:sz="0" w:space="0" w:color="auto"/>
        <w:left w:val="none" w:sz="0" w:space="0" w:color="auto"/>
        <w:bottom w:val="none" w:sz="0" w:space="0" w:color="auto"/>
        <w:right w:val="none" w:sz="0" w:space="0" w:color="auto"/>
      </w:divBdr>
    </w:div>
    <w:div w:id="1651598737">
      <w:bodyDiv w:val="1"/>
      <w:marLeft w:val="0"/>
      <w:marRight w:val="0"/>
      <w:marTop w:val="0"/>
      <w:marBottom w:val="0"/>
      <w:divBdr>
        <w:top w:val="none" w:sz="0" w:space="0" w:color="auto"/>
        <w:left w:val="none" w:sz="0" w:space="0" w:color="auto"/>
        <w:bottom w:val="none" w:sz="0" w:space="0" w:color="auto"/>
        <w:right w:val="none" w:sz="0" w:space="0" w:color="auto"/>
      </w:divBdr>
    </w:div>
    <w:div w:id="20550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C586-6AC3-4E50-BBD5-1F02ED19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14675</Words>
  <Characters>83651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2025-12-25T13:52:00Z</dcterms:created>
  <dcterms:modified xsi:type="dcterms:W3CDTF">2025-12-25T13:52:00Z</dcterms:modified>
</cp:coreProperties>
</file>