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55CAFC56" w14:textId="6519F353" w:rsidR="00F7769D" w:rsidRDefault="00F7769D" w:rsidP="00F7769D">
            <w:pPr>
              <w:pStyle w:val="a5"/>
              <w:numPr>
                <w:ilvl w:val="0"/>
                <w:numId w:val="1"/>
              </w:numPr>
              <w:ind w:right="-18"/>
              <w:rPr>
                <w:rFonts w:ascii="Sylfaen" w:hAnsi="Sylfaen"/>
                <w:lang w:val="ka-GE"/>
              </w:rPr>
            </w:pPr>
            <w:permStart w:id="1281835721" w:edGrp="everyone"/>
            <w:r>
              <w:rPr>
                <w:rFonts w:ascii="Sylfaen" w:hAnsi="Sylfaen"/>
                <w:lang w:val="ka-GE"/>
              </w:rPr>
              <w:t>ალიკა კუპრავა</w:t>
            </w:r>
          </w:p>
          <w:p w14:paraId="11504BE8" w14:textId="062AB939" w:rsidR="003E44A8" w:rsidRPr="007D34F4" w:rsidRDefault="00F7769D" w:rsidP="00B15AE0">
            <w:pPr>
              <w:pStyle w:val="a5"/>
              <w:numPr>
                <w:ilvl w:val="0"/>
                <w:numId w:val="1"/>
              </w:numPr>
              <w:ind w:right="-18"/>
              <w:rPr>
                <w:rFonts w:ascii="Sylfaen" w:hAnsi="Sylfaen"/>
                <w:lang w:val="ka-GE"/>
              </w:rPr>
            </w:pPr>
            <w:r>
              <w:rPr>
                <w:rFonts w:ascii="Sylfaen" w:hAnsi="Sylfaen"/>
                <w:lang w:val="ka-GE"/>
              </w:rPr>
              <w:t>იგორი ნარმანია</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7FBF3072" w:rsidR="003E44A8" w:rsidRPr="007D34F4" w:rsidRDefault="005A3304" w:rsidP="00B15AE0">
            <w:pPr>
              <w:pStyle w:val="a5"/>
              <w:numPr>
                <w:ilvl w:val="0"/>
                <w:numId w:val="2"/>
              </w:numPr>
              <w:ind w:left="342" w:right="-18"/>
              <w:rPr>
                <w:rFonts w:ascii="Sylfaen" w:hAnsi="Sylfaen"/>
                <w:lang w:val="ka-GE"/>
              </w:rPr>
            </w:pPr>
            <w:permStart w:id="1568086853" w:edGrp="everyone"/>
            <w:r>
              <w:rPr>
                <w:rFonts w:ascii="Sylfaen" w:hAnsi="Sylfaen"/>
                <w:lang w:val="ka-GE"/>
              </w:rPr>
              <w:t>;</w:t>
            </w:r>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6B67D922" w:rsidR="003E44A8" w:rsidRPr="007D34F4" w:rsidRDefault="004D5D47" w:rsidP="00B15AE0">
            <w:pPr>
              <w:pStyle w:val="a5"/>
              <w:numPr>
                <w:ilvl w:val="0"/>
                <w:numId w:val="3"/>
              </w:numPr>
              <w:ind w:right="-18"/>
              <w:rPr>
                <w:rFonts w:ascii="Sylfaen" w:hAnsi="Sylfaen"/>
                <w:lang w:val="ka-GE"/>
              </w:rPr>
            </w:pPr>
            <w:permStart w:id="1954941751" w:edGrp="everyone"/>
            <w:r>
              <w:rPr>
                <w:rFonts w:ascii="Sylfaen" w:hAnsi="Sylfaen"/>
                <w:lang w:val="ka-GE"/>
              </w:rPr>
              <w:t>;</w:t>
            </w:r>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75D937B5" w:rsidR="001C7E3E" w:rsidRPr="007D34F4" w:rsidRDefault="00083474" w:rsidP="00B15AE0">
            <w:pPr>
              <w:pStyle w:val="a5"/>
              <w:numPr>
                <w:ilvl w:val="0"/>
                <w:numId w:val="4"/>
              </w:numPr>
              <w:ind w:left="337" w:right="-18"/>
              <w:rPr>
                <w:rFonts w:ascii="Sylfaen" w:hAnsi="Sylfaen"/>
                <w:lang w:val="ka-GE"/>
              </w:rPr>
            </w:pPr>
            <w:permStart w:id="1819498587" w:edGrp="everyone"/>
            <w:r>
              <w:rPr>
                <w:rFonts w:ascii="Calibri" w:hAnsi="Calibri" w:cs="Calibri"/>
                <w:color w:val="0563C1"/>
                <w:u w:val="single"/>
              </w:rPr>
              <w:t xml:space="preserve"> </w:t>
            </w:r>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4E21B2DD" w:rsidR="001C7E3E" w:rsidRPr="007D34F4" w:rsidRDefault="001C7E3E" w:rsidP="00B15AE0">
            <w:pPr>
              <w:pStyle w:val="a5"/>
              <w:numPr>
                <w:ilvl w:val="0"/>
                <w:numId w:val="5"/>
              </w:numPr>
              <w:ind w:left="342" w:right="-18"/>
              <w:rPr>
                <w:rFonts w:ascii="Sylfaen" w:hAnsi="Sylfaen"/>
                <w:lang w:val="ka-GE"/>
              </w:rPr>
            </w:pPr>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7748B49C" w:rsidR="001C7E3E" w:rsidRPr="007D34F4" w:rsidRDefault="001C7E3E" w:rsidP="00B15AE0">
            <w:pPr>
              <w:pStyle w:val="a5"/>
              <w:numPr>
                <w:ilvl w:val="0"/>
                <w:numId w:val="6"/>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7CA4157" w14:textId="77777777" w:rsidR="00A2210B" w:rsidRDefault="00B4500F" w:rsidP="00B15AE0">
            <w:pPr>
              <w:pStyle w:val="a5"/>
              <w:numPr>
                <w:ilvl w:val="0"/>
                <w:numId w:val="7"/>
              </w:numPr>
              <w:ind w:left="337" w:right="-18"/>
              <w:rPr>
                <w:rFonts w:ascii="Sylfaen" w:hAnsi="Sylfaen"/>
                <w:lang w:val="ka-GE"/>
              </w:rPr>
            </w:pPr>
            <w:permStart w:id="1073546871" w:edGrp="everyone"/>
            <w:r>
              <w:rPr>
                <w:rFonts w:ascii="Sylfaen" w:hAnsi="Sylfaen"/>
                <w:lang w:val="ka-GE"/>
              </w:rPr>
              <w:t>კახი სამხარაძე</w:t>
            </w:r>
          </w:p>
          <w:p w14:paraId="7F9256EF" w14:textId="764D8912" w:rsidR="00A2210B" w:rsidRPr="007D34F4" w:rsidRDefault="00B4500F" w:rsidP="00B15AE0">
            <w:pPr>
              <w:pStyle w:val="a5"/>
              <w:numPr>
                <w:ilvl w:val="0"/>
                <w:numId w:val="7"/>
              </w:numPr>
              <w:ind w:left="337" w:right="-18"/>
              <w:rPr>
                <w:rFonts w:ascii="Sylfaen" w:hAnsi="Sylfaen"/>
                <w:lang w:val="ka-GE"/>
              </w:rPr>
            </w:pPr>
            <w:r>
              <w:rPr>
                <w:rFonts w:ascii="Sylfaen" w:hAnsi="Sylfaen"/>
                <w:lang w:val="ka-GE"/>
              </w:rPr>
              <w:t>მიხეილ შარაშიძე</w:t>
            </w:r>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3C750A2B" w:rsidR="00A2210B" w:rsidRPr="007D34F4" w:rsidRDefault="00A2210B" w:rsidP="00B15AE0">
            <w:pPr>
              <w:pStyle w:val="a5"/>
              <w:numPr>
                <w:ilvl w:val="0"/>
                <w:numId w:val="8"/>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60572675" w:rsidR="00A2210B" w:rsidRPr="007D34F4" w:rsidRDefault="00A2210B" w:rsidP="00B15AE0">
            <w:pPr>
              <w:pStyle w:val="a5"/>
              <w:numPr>
                <w:ilvl w:val="0"/>
                <w:numId w:val="9"/>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0A397A62" w:rsidR="00A2210B" w:rsidRPr="007D34F4" w:rsidRDefault="00D87178" w:rsidP="00B15AE0">
            <w:pPr>
              <w:pStyle w:val="a5"/>
              <w:numPr>
                <w:ilvl w:val="0"/>
                <w:numId w:val="10"/>
              </w:numPr>
              <w:ind w:right="-18"/>
              <w:rPr>
                <w:rFonts w:ascii="Sylfaen" w:hAnsi="Sylfaen"/>
                <w:lang w:val="ka-GE"/>
              </w:rPr>
            </w:pPr>
            <w:permStart w:id="1204225806" w:edGrp="everyone"/>
            <w:r>
              <w:rPr>
                <w:rFonts w:ascii="Roboto" w:hAnsi="Roboto"/>
                <w:color w:val="222222"/>
                <w:sz w:val="21"/>
                <w:szCs w:val="21"/>
                <w:shd w:val="clear" w:color="auto" w:fill="FFFFFF"/>
              </w:rPr>
              <w:t xml:space="preserve"> </w:t>
            </w:r>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5F4F787E" w:rsidR="00A2210B" w:rsidRPr="007D34F4" w:rsidRDefault="00A2210B" w:rsidP="00F20E2E">
            <w:pPr>
              <w:pStyle w:val="a5"/>
              <w:numPr>
                <w:ilvl w:val="0"/>
                <w:numId w:val="11"/>
              </w:numPr>
              <w:ind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217DE51C" w14:textId="007D13D1" w:rsidR="00AE2A28" w:rsidRDefault="00AE2A28" w:rsidP="00B15AE0">
            <w:pPr>
              <w:pStyle w:val="a5"/>
              <w:numPr>
                <w:ilvl w:val="0"/>
                <w:numId w:val="12"/>
              </w:numPr>
              <w:ind w:left="257" w:right="-113" w:hanging="270"/>
              <w:rPr>
                <w:rFonts w:ascii="Sylfaen" w:hAnsi="Sylfaen"/>
                <w:lang w:val="ka-GE"/>
              </w:rPr>
            </w:pPr>
            <w:permStart w:id="676215825" w:edGrp="everyone"/>
            <w:r>
              <w:rPr>
                <w:rFonts w:ascii="Sylfaen" w:hAnsi="Sylfaen"/>
                <w:lang w:val="ka-GE"/>
              </w:rPr>
              <w:t>,,მოქალაქეთა პოლიტიკური გაერთიენებ</w:t>
            </w:r>
            <w:r w:rsidR="001E2E1D">
              <w:rPr>
                <w:rFonts w:ascii="Sylfaen" w:hAnsi="Sylfaen"/>
                <w:lang w:val="ka-GE"/>
              </w:rPr>
              <w:t>ებ</w:t>
            </w:r>
            <w:r>
              <w:rPr>
                <w:rFonts w:ascii="Sylfaen" w:hAnsi="Sylfaen"/>
                <w:lang w:val="ka-GE"/>
              </w:rPr>
              <w:t>ის შესახებ“ საქართველოს ორგანული კანონი;</w:t>
            </w:r>
          </w:p>
          <w:p w14:paraId="0206A26F" w14:textId="22689737" w:rsidR="00144FCF" w:rsidRPr="007D34F4" w:rsidRDefault="00AE2A28" w:rsidP="00B15AE0">
            <w:pPr>
              <w:pStyle w:val="a5"/>
              <w:numPr>
                <w:ilvl w:val="0"/>
                <w:numId w:val="12"/>
              </w:numPr>
              <w:ind w:left="257" w:right="-113" w:hanging="270"/>
              <w:rPr>
                <w:rFonts w:ascii="Sylfaen" w:hAnsi="Sylfaen"/>
                <w:lang w:val="ka-GE"/>
              </w:rPr>
            </w:pPr>
            <w:r>
              <w:rPr>
                <w:rFonts w:ascii="Sylfaen" w:hAnsi="Sylfaen"/>
                <w:lang w:val="ka-GE"/>
              </w:rPr>
              <w:t>,,საქართველოს საკონსტიტუციო სასამართლოს შესახებ“ საქართველოს ორგანული კანონი</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5B88BAA8" w14:textId="77777777" w:rsidR="00144FCF" w:rsidRPr="00400FA9" w:rsidRDefault="00174A42" w:rsidP="00B15AE0">
            <w:pPr>
              <w:pStyle w:val="a5"/>
              <w:numPr>
                <w:ilvl w:val="0"/>
                <w:numId w:val="13"/>
              </w:numPr>
              <w:ind w:left="257" w:right="-113" w:hanging="270"/>
              <w:rPr>
                <w:rFonts w:ascii="Sylfaen" w:hAnsi="Sylfaen"/>
                <w:lang w:val="ka-GE"/>
              </w:rPr>
            </w:pPr>
            <w:permStart w:id="667764277" w:edGrp="everyone"/>
            <w:r>
              <w:rPr>
                <w:rFonts w:ascii="Sylfaen" w:hAnsi="Sylfaen"/>
                <w:lang w:val="ka-GE"/>
              </w:rPr>
              <w:t xml:space="preserve"> </w:t>
            </w:r>
            <w:r w:rsidR="00400FA9" w:rsidRPr="00400FA9">
              <w:rPr>
                <w:rFonts w:ascii="Sylfaen" w:hAnsi="Sylfaen"/>
              </w:rPr>
              <w:t>31/10/1997</w:t>
            </w:r>
            <w:r w:rsidR="00400FA9">
              <w:rPr>
                <w:rFonts w:ascii="Sylfaen" w:hAnsi="Sylfaen"/>
              </w:rPr>
              <w:t>;</w:t>
            </w:r>
          </w:p>
          <w:p w14:paraId="13B34F4E" w14:textId="2DD6A8E8" w:rsidR="00144FCF" w:rsidRPr="007D34F4" w:rsidRDefault="00400FA9" w:rsidP="00B15AE0">
            <w:pPr>
              <w:pStyle w:val="a5"/>
              <w:numPr>
                <w:ilvl w:val="0"/>
                <w:numId w:val="13"/>
              </w:numPr>
              <w:ind w:left="257" w:right="-113" w:hanging="270"/>
              <w:rPr>
                <w:rFonts w:ascii="Sylfaen" w:hAnsi="Sylfaen"/>
                <w:lang w:val="ka-GE"/>
              </w:rPr>
            </w:pPr>
            <w:r w:rsidRPr="00400FA9">
              <w:rPr>
                <w:rFonts w:ascii="Sylfaen" w:hAnsi="Sylfaen"/>
                <w:lang w:val="ka-GE"/>
              </w:rPr>
              <w:t>31/01/1996</w:t>
            </w:r>
            <w:r>
              <w:rPr>
                <w:rFonts w:ascii="Sylfaen" w:hAnsi="Sylfaen"/>
                <w:lang w:val="ka-GE"/>
              </w:rPr>
              <w:t xml:space="preserve"> </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04C31E33" w:rsidR="00496B05" w:rsidRPr="007D34F4" w:rsidRDefault="00174A42" w:rsidP="00B15AE0">
            <w:pPr>
              <w:pStyle w:val="a5"/>
              <w:numPr>
                <w:ilvl w:val="0"/>
                <w:numId w:val="14"/>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3D02F380" w:rsidR="00496B05" w:rsidRPr="007D34F4" w:rsidRDefault="00174A42" w:rsidP="00B15AE0">
            <w:pPr>
              <w:pStyle w:val="a5"/>
              <w:numPr>
                <w:ilvl w:val="0"/>
                <w:numId w:val="15"/>
              </w:numPr>
              <w:ind w:left="257" w:right="-113" w:hanging="270"/>
              <w:rPr>
                <w:rFonts w:ascii="Sylfaen" w:hAnsi="Sylfaen"/>
                <w:lang w:val="ka-GE"/>
              </w:rPr>
            </w:pPr>
            <w:permStart w:id="1177557738" w:edGrp="everyone"/>
            <w:r>
              <w:rPr>
                <w:rFonts w:ascii="Sylfaen" w:hAnsi="Sylfaen"/>
                <w:lang w:val="ka-GE"/>
              </w:rPr>
              <w:t xml:space="preserve"> ქ. თბილისი, </w:t>
            </w:r>
            <w:r w:rsidR="006C046B" w:rsidRPr="006C046B">
              <w:rPr>
                <w:rFonts w:ascii="Sylfaen" w:hAnsi="Sylfaen"/>
                <w:lang w:val="ka-GE"/>
              </w:rPr>
              <w:t>0118</w:t>
            </w:r>
            <w:r w:rsidR="006C046B">
              <w:rPr>
                <w:rFonts w:ascii="Sylfaen" w:hAnsi="Sylfaen"/>
                <w:lang w:val="ka-GE"/>
              </w:rPr>
              <w:t>,</w:t>
            </w:r>
            <w:r w:rsidR="006C046B" w:rsidRPr="006C046B">
              <w:rPr>
                <w:rFonts w:ascii="Sylfaen" w:hAnsi="Sylfaen"/>
                <w:lang w:val="ka-GE"/>
              </w:rPr>
              <w:t xml:space="preserve"> რუსთაველის გამზირი 8</w:t>
            </w:r>
            <w:r w:rsidR="006C046B">
              <w:rPr>
                <w:rFonts w:ascii="Sylfaen" w:hAnsi="Sylfaen"/>
                <w:lang w:val="ka-GE"/>
              </w:rPr>
              <w:t xml:space="preserve"> </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7DEEF27C" w14:textId="30EB10A8" w:rsidR="00400FA9" w:rsidRPr="00400FA9" w:rsidRDefault="00400FA9" w:rsidP="00400FA9">
            <w:pPr>
              <w:ind w:right="-113"/>
              <w:rPr>
                <w:rFonts w:ascii="Sylfaen" w:hAnsi="Sylfaen"/>
                <w:lang w:val="ka-GE"/>
              </w:rPr>
            </w:pPr>
            <w:permStart w:id="903088963" w:edGrp="everyone"/>
            <w:r w:rsidRPr="00400FA9">
              <w:rPr>
                <w:rFonts w:ascii="Sylfaen" w:hAnsi="Sylfaen"/>
                <w:color w:val="000000"/>
                <w:lang w:val="ka-GE"/>
              </w:rPr>
              <w:t>1.</w:t>
            </w:r>
            <w:r>
              <w:rPr>
                <w:rFonts w:ascii="Sylfaen" w:hAnsi="Sylfaen"/>
                <w:lang w:val="ka-GE"/>
              </w:rPr>
              <w:t xml:space="preserve"> </w:t>
            </w:r>
            <w:r w:rsidRPr="00400FA9">
              <w:rPr>
                <w:rFonts w:ascii="Sylfaen" w:hAnsi="Sylfaen"/>
                <w:lang w:val="ka-GE"/>
              </w:rPr>
              <w:t>,,მოქალაქეთა პოლიტიკური გაერთიენებ</w:t>
            </w:r>
            <w:r w:rsidR="004437A3">
              <w:rPr>
                <w:rFonts w:ascii="Sylfaen" w:hAnsi="Sylfaen"/>
                <w:lang w:val="ka-GE"/>
              </w:rPr>
              <w:t>ებ</w:t>
            </w:r>
            <w:r w:rsidRPr="00400FA9">
              <w:rPr>
                <w:rFonts w:ascii="Sylfaen" w:hAnsi="Sylfaen"/>
                <w:lang w:val="ka-GE"/>
              </w:rPr>
              <w:t>ის შესახებ“ საქართველოს ორგანული კანონის 36-ე მუხლის მე-2 პუნქტი:</w:t>
            </w:r>
          </w:p>
          <w:p w14:paraId="638B5C17" w14:textId="4A728552" w:rsidR="00400FA9" w:rsidRPr="00400FA9" w:rsidRDefault="00400FA9" w:rsidP="00400FA9">
            <w:pPr>
              <w:jc w:val="both"/>
              <w:rPr>
                <w:lang w:val="ka-GE"/>
              </w:rPr>
            </w:pPr>
            <w:proofErr w:type="gramStart"/>
            <w:r>
              <w:rPr>
                <w:color w:val="000000"/>
              </w:rPr>
              <w:t>,,</w:t>
            </w:r>
            <w:proofErr w:type="spellStart"/>
            <w:proofErr w:type="gramEnd"/>
            <w:r w:rsidRPr="00400FA9">
              <w:rPr>
                <w:color w:val="000000"/>
              </w:rPr>
              <w:t>საქართველოს</w:t>
            </w:r>
            <w:proofErr w:type="spellEnd"/>
            <w:r w:rsidRPr="00400FA9">
              <w:rPr>
                <w:color w:val="000000"/>
              </w:rPr>
              <w:t xml:space="preserve"> </w:t>
            </w:r>
            <w:proofErr w:type="spellStart"/>
            <w:r w:rsidRPr="00400FA9">
              <w:rPr>
                <w:color w:val="000000"/>
              </w:rPr>
              <w:t>საკონსტიტუციო</w:t>
            </w:r>
            <w:proofErr w:type="spellEnd"/>
            <w:r w:rsidRPr="00400FA9">
              <w:rPr>
                <w:color w:val="000000"/>
              </w:rPr>
              <w:t xml:space="preserve"> </w:t>
            </w:r>
            <w:proofErr w:type="spellStart"/>
            <w:r w:rsidRPr="00400FA9">
              <w:rPr>
                <w:color w:val="000000"/>
              </w:rPr>
              <w:t>სასამართლოს</w:t>
            </w:r>
            <w:proofErr w:type="spellEnd"/>
            <w:r w:rsidRPr="00400FA9">
              <w:rPr>
                <w:color w:val="000000"/>
              </w:rPr>
              <w:t xml:space="preserve"> </w:t>
            </w:r>
            <w:proofErr w:type="spellStart"/>
            <w:r w:rsidRPr="00400FA9">
              <w:rPr>
                <w:color w:val="000000"/>
              </w:rPr>
              <w:t>შეუძლია</w:t>
            </w:r>
            <w:proofErr w:type="spellEnd"/>
            <w:r w:rsidRPr="00400FA9">
              <w:rPr>
                <w:color w:val="000000"/>
              </w:rPr>
              <w:t xml:space="preserve"> </w:t>
            </w:r>
            <w:proofErr w:type="spellStart"/>
            <w:r w:rsidRPr="00400FA9">
              <w:rPr>
                <w:color w:val="000000"/>
              </w:rPr>
              <w:t>აკრძალოს</w:t>
            </w:r>
            <w:proofErr w:type="spellEnd"/>
            <w:r w:rsidRPr="00400FA9">
              <w:rPr>
                <w:color w:val="000000"/>
              </w:rPr>
              <w:t xml:space="preserve"> </w:t>
            </w:r>
            <w:proofErr w:type="spellStart"/>
            <w:r w:rsidRPr="00400FA9">
              <w:rPr>
                <w:color w:val="000000"/>
              </w:rPr>
              <w:t>პარტია</w:t>
            </w:r>
            <w:proofErr w:type="spellEnd"/>
            <w:r w:rsidRPr="00400FA9">
              <w:rPr>
                <w:color w:val="000000"/>
              </w:rPr>
              <w:t xml:space="preserve">, </w:t>
            </w:r>
            <w:proofErr w:type="spellStart"/>
            <w:r w:rsidRPr="00400FA9">
              <w:rPr>
                <w:color w:val="000000"/>
              </w:rPr>
              <w:t>რომლის</w:t>
            </w:r>
            <w:proofErr w:type="spellEnd"/>
            <w:r w:rsidRPr="00400FA9">
              <w:rPr>
                <w:color w:val="000000"/>
              </w:rPr>
              <w:t xml:space="preserve"> </w:t>
            </w:r>
            <w:proofErr w:type="spellStart"/>
            <w:r w:rsidRPr="00400FA9">
              <w:rPr>
                <w:color w:val="000000"/>
              </w:rPr>
              <w:t>გაცხადებული</w:t>
            </w:r>
            <w:proofErr w:type="spellEnd"/>
            <w:r w:rsidRPr="00400FA9">
              <w:rPr>
                <w:color w:val="000000"/>
              </w:rPr>
              <w:t xml:space="preserve"> </w:t>
            </w:r>
            <w:proofErr w:type="spellStart"/>
            <w:r w:rsidRPr="00400FA9">
              <w:rPr>
                <w:color w:val="000000"/>
              </w:rPr>
              <w:t>მიზანი</w:t>
            </w:r>
            <w:proofErr w:type="spellEnd"/>
            <w:r w:rsidRPr="00400FA9">
              <w:rPr>
                <w:color w:val="000000"/>
              </w:rPr>
              <w:t xml:space="preserve"> </w:t>
            </w:r>
            <w:proofErr w:type="spellStart"/>
            <w:r w:rsidRPr="00400FA9">
              <w:rPr>
                <w:color w:val="000000"/>
              </w:rPr>
              <w:t>ან</w:t>
            </w:r>
            <w:proofErr w:type="spellEnd"/>
            <w:r w:rsidRPr="00400FA9">
              <w:rPr>
                <w:color w:val="000000"/>
              </w:rPr>
              <w:t>/</w:t>
            </w:r>
            <w:proofErr w:type="spellStart"/>
            <w:r w:rsidRPr="00400FA9">
              <w:rPr>
                <w:color w:val="000000"/>
              </w:rPr>
              <w:t>და</w:t>
            </w:r>
            <w:proofErr w:type="spellEnd"/>
            <w:r w:rsidRPr="00400FA9">
              <w:rPr>
                <w:color w:val="000000"/>
              </w:rPr>
              <w:t xml:space="preserve"> </w:t>
            </w:r>
            <w:proofErr w:type="spellStart"/>
            <w:r w:rsidRPr="00400FA9">
              <w:rPr>
                <w:color w:val="000000"/>
              </w:rPr>
              <w:t>საქმიანობის</w:t>
            </w:r>
            <w:proofErr w:type="spellEnd"/>
            <w:r w:rsidRPr="00400FA9">
              <w:rPr>
                <w:color w:val="000000"/>
              </w:rPr>
              <w:t xml:space="preserve"> </w:t>
            </w:r>
            <w:proofErr w:type="spellStart"/>
            <w:r w:rsidRPr="00400FA9">
              <w:rPr>
                <w:color w:val="000000"/>
              </w:rPr>
              <w:t>არსი</w:t>
            </w:r>
            <w:proofErr w:type="spellEnd"/>
            <w:r w:rsidRPr="00400FA9">
              <w:rPr>
                <w:color w:val="000000"/>
              </w:rPr>
              <w:t xml:space="preserve"> (</w:t>
            </w:r>
            <w:proofErr w:type="spellStart"/>
            <w:r w:rsidRPr="00400FA9">
              <w:rPr>
                <w:color w:val="000000"/>
              </w:rPr>
              <w:t>მათ</w:t>
            </w:r>
            <w:proofErr w:type="spellEnd"/>
            <w:r w:rsidRPr="00400FA9">
              <w:rPr>
                <w:color w:val="000000"/>
              </w:rPr>
              <w:t xml:space="preserve"> </w:t>
            </w:r>
            <w:proofErr w:type="spellStart"/>
            <w:r w:rsidRPr="00400FA9">
              <w:rPr>
                <w:color w:val="000000"/>
              </w:rPr>
              <w:t>შორის</w:t>
            </w:r>
            <w:proofErr w:type="spellEnd"/>
            <w:r w:rsidRPr="00400FA9">
              <w:rPr>
                <w:color w:val="000000"/>
              </w:rPr>
              <w:t xml:space="preserve">, </w:t>
            </w:r>
            <w:proofErr w:type="spellStart"/>
            <w:r w:rsidRPr="00400FA9">
              <w:rPr>
                <w:color w:val="000000"/>
              </w:rPr>
              <w:t>პერსონალური</w:t>
            </w:r>
            <w:proofErr w:type="spellEnd"/>
            <w:r w:rsidRPr="00400FA9">
              <w:rPr>
                <w:color w:val="000000"/>
              </w:rPr>
              <w:t xml:space="preserve"> </w:t>
            </w:r>
            <w:proofErr w:type="spellStart"/>
            <w:r w:rsidRPr="00400FA9">
              <w:rPr>
                <w:color w:val="000000"/>
              </w:rPr>
              <w:t>შემადგენლობა</w:t>
            </w:r>
            <w:proofErr w:type="spellEnd"/>
            <w:r w:rsidRPr="00400FA9">
              <w:rPr>
                <w:color w:val="000000"/>
              </w:rPr>
              <w:t xml:space="preserve"> </w:t>
            </w:r>
            <w:proofErr w:type="spellStart"/>
            <w:r w:rsidRPr="00400FA9">
              <w:rPr>
                <w:color w:val="000000"/>
              </w:rPr>
              <w:t>ან</w:t>
            </w:r>
            <w:proofErr w:type="spellEnd"/>
            <w:r w:rsidRPr="00400FA9">
              <w:rPr>
                <w:color w:val="000000"/>
              </w:rPr>
              <w:t>/</w:t>
            </w:r>
            <w:proofErr w:type="spellStart"/>
            <w:r w:rsidRPr="00400FA9">
              <w:rPr>
                <w:color w:val="000000"/>
              </w:rPr>
              <w:t>და</w:t>
            </w:r>
            <w:proofErr w:type="spellEnd"/>
            <w:r w:rsidRPr="00400FA9">
              <w:rPr>
                <w:color w:val="000000"/>
              </w:rPr>
              <w:t xml:space="preserve"> </w:t>
            </w:r>
            <w:proofErr w:type="spellStart"/>
            <w:r w:rsidRPr="00400FA9">
              <w:rPr>
                <w:color w:val="000000"/>
              </w:rPr>
              <w:t>შესაბამის</w:t>
            </w:r>
            <w:proofErr w:type="spellEnd"/>
            <w:r w:rsidRPr="00400FA9">
              <w:rPr>
                <w:color w:val="000000"/>
              </w:rPr>
              <w:t xml:space="preserve"> </w:t>
            </w:r>
            <w:proofErr w:type="spellStart"/>
            <w:r w:rsidRPr="00400FA9">
              <w:rPr>
                <w:color w:val="000000"/>
              </w:rPr>
              <w:t>საარჩევნო</w:t>
            </w:r>
            <w:proofErr w:type="spellEnd"/>
            <w:r w:rsidRPr="00400FA9">
              <w:rPr>
                <w:color w:val="000000"/>
              </w:rPr>
              <w:t xml:space="preserve"> </w:t>
            </w:r>
            <w:proofErr w:type="spellStart"/>
            <w:r w:rsidRPr="00400FA9">
              <w:rPr>
                <w:color w:val="000000"/>
              </w:rPr>
              <w:t>კომისიაში</w:t>
            </w:r>
            <w:proofErr w:type="spellEnd"/>
            <w:r w:rsidRPr="00400FA9">
              <w:rPr>
                <w:color w:val="000000"/>
              </w:rPr>
              <w:t xml:space="preserve"> </w:t>
            </w:r>
            <w:proofErr w:type="spellStart"/>
            <w:r w:rsidRPr="00400FA9">
              <w:rPr>
                <w:color w:val="000000"/>
              </w:rPr>
              <w:t>წარდგენილი</w:t>
            </w:r>
            <w:proofErr w:type="spellEnd"/>
            <w:r w:rsidRPr="00400FA9">
              <w:rPr>
                <w:color w:val="000000"/>
              </w:rPr>
              <w:t xml:space="preserve"> </w:t>
            </w:r>
            <w:proofErr w:type="spellStart"/>
            <w:r w:rsidRPr="00400FA9">
              <w:rPr>
                <w:color w:val="000000"/>
              </w:rPr>
              <w:t>პარტიული</w:t>
            </w:r>
            <w:proofErr w:type="spellEnd"/>
            <w:r w:rsidRPr="00400FA9">
              <w:rPr>
                <w:color w:val="000000"/>
              </w:rPr>
              <w:t xml:space="preserve"> </w:t>
            </w:r>
            <w:proofErr w:type="spellStart"/>
            <w:r w:rsidRPr="00400FA9">
              <w:rPr>
                <w:color w:val="000000"/>
              </w:rPr>
              <w:t>სიის</w:t>
            </w:r>
            <w:proofErr w:type="spellEnd"/>
            <w:r w:rsidRPr="00400FA9">
              <w:rPr>
                <w:color w:val="000000"/>
              </w:rPr>
              <w:t xml:space="preserve"> </w:t>
            </w:r>
            <w:proofErr w:type="spellStart"/>
            <w:r w:rsidRPr="00400FA9">
              <w:rPr>
                <w:color w:val="000000"/>
              </w:rPr>
              <w:t>შემადგენლობა</w:t>
            </w:r>
            <w:proofErr w:type="spellEnd"/>
            <w:r w:rsidRPr="00400FA9">
              <w:rPr>
                <w:color w:val="000000"/>
              </w:rPr>
              <w:t xml:space="preserve">) </w:t>
            </w:r>
            <w:proofErr w:type="spellStart"/>
            <w:r w:rsidRPr="00400FA9">
              <w:rPr>
                <w:color w:val="000000"/>
              </w:rPr>
              <w:t>არსებითად</w:t>
            </w:r>
            <w:proofErr w:type="spellEnd"/>
            <w:r w:rsidRPr="00400FA9">
              <w:rPr>
                <w:color w:val="000000"/>
              </w:rPr>
              <w:t xml:space="preserve"> </w:t>
            </w:r>
            <w:proofErr w:type="spellStart"/>
            <w:r w:rsidRPr="00400FA9">
              <w:rPr>
                <w:color w:val="000000"/>
              </w:rPr>
              <w:t>იმეორებს</w:t>
            </w:r>
            <w:proofErr w:type="spellEnd"/>
            <w:r w:rsidRPr="00400FA9">
              <w:rPr>
                <w:color w:val="000000"/>
              </w:rPr>
              <w:t xml:space="preserve"> </w:t>
            </w:r>
            <w:proofErr w:type="spellStart"/>
            <w:r w:rsidRPr="00400FA9">
              <w:rPr>
                <w:color w:val="000000"/>
              </w:rPr>
              <w:t>ამ</w:t>
            </w:r>
            <w:proofErr w:type="spellEnd"/>
            <w:r w:rsidRPr="00400FA9">
              <w:rPr>
                <w:color w:val="000000"/>
              </w:rPr>
              <w:t xml:space="preserve"> </w:t>
            </w:r>
            <w:proofErr w:type="spellStart"/>
            <w:r w:rsidRPr="00400FA9">
              <w:rPr>
                <w:color w:val="000000"/>
              </w:rPr>
              <w:t>მუხლის</w:t>
            </w:r>
            <w:proofErr w:type="spellEnd"/>
            <w:r w:rsidRPr="00400FA9">
              <w:rPr>
                <w:color w:val="000000"/>
              </w:rPr>
              <w:t xml:space="preserve"> </w:t>
            </w:r>
            <w:proofErr w:type="spellStart"/>
            <w:r w:rsidRPr="00400FA9">
              <w:rPr>
                <w:color w:val="000000"/>
              </w:rPr>
              <w:t>პირველი</w:t>
            </w:r>
            <w:proofErr w:type="spellEnd"/>
            <w:r w:rsidRPr="00400FA9">
              <w:rPr>
                <w:color w:val="000000"/>
              </w:rPr>
              <w:t xml:space="preserve"> </w:t>
            </w:r>
            <w:proofErr w:type="spellStart"/>
            <w:r w:rsidRPr="00400FA9">
              <w:rPr>
                <w:color w:val="000000"/>
              </w:rPr>
              <w:t>პუნქტის</w:t>
            </w:r>
            <w:proofErr w:type="spellEnd"/>
            <w:r w:rsidRPr="00400FA9">
              <w:rPr>
                <w:color w:val="000000"/>
              </w:rPr>
              <w:t xml:space="preserve"> </w:t>
            </w:r>
            <w:proofErr w:type="spellStart"/>
            <w:r w:rsidRPr="00400FA9">
              <w:rPr>
                <w:color w:val="000000"/>
              </w:rPr>
              <w:t>საფუძველზე</w:t>
            </w:r>
            <w:proofErr w:type="spellEnd"/>
            <w:r w:rsidRPr="00400FA9">
              <w:rPr>
                <w:color w:val="000000"/>
              </w:rPr>
              <w:t xml:space="preserve"> </w:t>
            </w:r>
            <w:proofErr w:type="spellStart"/>
            <w:r w:rsidRPr="00400FA9">
              <w:rPr>
                <w:color w:val="000000"/>
              </w:rPr>
              <w:t>საქართველოს</w:t>
            </w:r>
            <w:proofErr w:type="spellEnd"/>
            <w:r w:rsidRPr="00400FA9">
              <w:rPr>
                <w:color w:val="000000"/>
              </w:rPr>
              <w:t xml:space="preserve"> </w:t>
            </w:r>
            <w:proofErr w:type="spellStart"/>
            <w:r w:rsidRPr="00400FA9">
              <w:rPr>
                <w:color w:val="000000"/>
              </w:rPr>
              <w:t>საკონსტიტუციო</w:t>
            </w:r>
            <w:proofErr w:type="spellEnd"/>
            <w:r w:rsidRPr="00400FA9">
              <w:rPr>
                <w:color w:val="000000"/>
              </w:rPr>
              <w:t xml:space="preserve"> </w:t>
            </w:r>
            <w:proofErr w:type="spellStart"/>
            <w:r w:rsidRPr="00400FA9">
              <w:rPr>
                <w:color w:val="000000"/>
              </w:rPr>
              <w:t>სასამართლოს</w:t>
            </w:r>
            <w:proofErr w:type="spellEnd"/>
            <w:r w:rsidRPr="00400FA9">
              <w:rPr>
                <w:color w:val="000000"/>
              </w:rPr>
              <w:t xml:space="preserve"> </w:t>
            </w:r>
            <w:proofErr w:type="spellStart"/>
            <w:r w:rsidRPr="00400FA9">
              <w:rPr>
                <w:color w:val="000000"/>
              </w:rPr>
              <w:t>მიერ</w:t>
            </w:r>
            <w:proofErr w:type="spellEnd"/>
            <w:r w:rsidRPr="00400FA9">
              <w:rPr>
                <w:color w:val="000000"/>
              </w:rPr>
              <w:t xml:space="preserve"> </w:t>
            </w:r>
            <w:proofErr w:type="spellStart"/>
            <w:r w:rsidRPr="00400FA9">
              <w:rPr>
                <w:color w:val="000000"/>
              </w:rPr>
              <w:t>აკრძალული</w:t>
            </w:r>
            <w:proofErr w:type="spellEnd"/>
            <w:r w:rsidRPr="00400FA9">
              <w:rPr>
                <w:color w:val="000000"/>
              </w:rPr>
              <w:t xml:space="preserve"> </w:t>
            </w:r>
            <w:proofErr w:type="spellStart"/>
            <w:r w:rsidRPr="00400FA9">
              <w:rPr>
                <w:color w:val="000000"/>
              </w:rPr>
              <w:t>პარტიის</w:t>
            </w:r>
            <w:proofErr w:type="spellEnd"/>
            <w:r w:rsidRPr="00400FA9">
              <w:rPr>
                <w:color w:val="000000"/>
              </w:rPr>
              <w:t xml:space="preserve"> </w:t>
            </w:r>
            <w:proofErr w:type="spellStart"/>
            <w:r w:rsidRPr="00400FA9">
              <w:rPr>
                <w:color w:val="000000"/>
              </w:rPr>
              <w:t>გაცხადებულ</w:t>
            </w:r>
            <w:proofErr w:type="spellEnd"/>
            <w:r w:rsidRPr="00400FA9">
              <w:rPr>
                <w:color w:val="000000"/>
              </w:rPr>
              <w:t xml:space="preserve"> </w:t>
            </w:r>
            <w:proofErr w:type="spellStart"/>
            <w:r w:rsidRPr="00400FA9">
              <w:rPr>
                <w:color w:val="000000"/>
              </w:rPr>
              <w:t>მიზანს</w:t>
            </w:r>
            <w:proofErr w:type="spellEnd"/>
            <w:r w:rsidRPr="00400FA9">
              <w:rPr>
                <w:color w:val="000000"/>
              </w:rPr>
              <w:t xml:space="preserve"> </w:t>
            </w:r>
            <w:proofErr w:type="spellStart"/>
            <w:r w:rsidRPr="00400FA9">
              <w:rPr>
                <w:color w:val="000000"/>
              </w:rPr>
              <w:t>ან</w:t>
            </w:r>
            <w:proofErr w:type="spellEnd"/>
            <w:r w:rsidRPr="00400FA9">
              <w:rPr>
                <w:color w:val="000000"/>
              </w:rPr>
              <w:t>/</w:t>
            </w:r>
            <w:proofErr w:type="spellStart"/>
            <w:r w:rsidRPr="00400FA9">
              <w:rPr>
                <w:color w:val="000000"/>
              </w:rPr>
              <w:t>და</w:t>
            </w:r>
            <w:proofErr w:type="spellEnd"/>
            <w:r w:rsidRPr="00400FA9">
              <w:rPr>
                <w:color w:val="000000"/>
              </w:rPr>
              <w:t xml:space="preserve"> </w:t>
            </w:r>
            <w:proofErr w:type="spellStart"/>
            <w:r w:rsidRPr="00400FA9">
              <w:rPr>
                <w:color w:val="000000"/>
              </w:rPr>
              <w:t>საქმიანობის</w:t>
            </w:r>
            <w:proofErr w:type="spellEnd"/>
            <w:r w:rsidRPr="00400FA9">
              <w:rPr>
                <w:color w:val="000000"/>
              </w:rPr>
              <w:t xml:space="preserve"> </w:t>
            </w:r>
            <w:proofErr w:type="spellStart"/>
            <w:r w:rsidRPr="00400FA9">
              <w:rPr>
                <w:color w:val="000000"/>
              </w:rPr>
              <w:t>არსს</w:t>
            </w:r>
            <w:proofErr w:type="spellEnd"/>
            <w:r w:rsidRPr="00400FA9">
              <w:rPr>
                <w:color w:val="000000"/>
              </w:rPr>
              <w:t xml:space="preserve"> (</w:t>
            </w:r>
            <w:proofErr w:type="spellStart"/>
            <w:r w:rsidRPr="00400FA9">
              <w:rPr>
                <w:color w:val="000000"/>
              </w:rPr>
              <w:t>მათ</w:t>
            </w:r>
            <w:proofErr w:type="spellEnd"/>
            <w:r w:rsidRPr="00400FA9">
              <w:rPr>
                <w:color w:val="000000"/>
              </w:rPr>
              <w:t xml:space="preserve"> </w:t>
            </w:r>
            <w:proofErr w:type="spellStart"/>
            <w:r w:rsidRPr="00400FA9">
              <w:rPr>
                <w:color w:val="000000"/>
              </w:rPr>
              <w:t>შორის</w:t>
            </w:r>
            <w:proofErr w:type="spellEnd"/>
            <w:r w:rsidRPr="00400FA9">
              <w:rPr>
                <w:color w:val="000000"/>
              </w:rPr>
              <w:t xml:space="preserve">, </w:t>
            </w:r>
            <w:proofErr w:type="spellStart"/>
            <w:r w:rsidRPr="00400FA9">
              <w:rPr>
                <w:color w:val="000000"/>
              </w:rPr>
              <w:t>პერსონალურ</w:t>
            </w:r>
            <w:proofErr w:type="spellEnd"/>
            <w:r w:rsidRPr="00400FA9">
              <w:rPr>
                <w:color w:val="000000"/>
              </w:rPr>
              <w:t xml:space="preserve"> </w:t>
            </w:r>
            <w:proofErr w:type="spellStart"/>
            <w:r w:rsidRPr="00400FA9">
              <w:rPr>
                <w:color w:val="000000"/>
              </w:rPr>
              <w:t>შემადგენლობას</w:t>
            </w:r>
            <w:proofErr w:type="spellEnd"/>
            <w:r w:rsidRPr="00400FA9">
              <w:rPr>
                <w:color w:val="000000"/>
              </w:rPr>
              <w:t>).</w:t>
            </w:r>
            <w:r>
              <w:rPr>
                <w:color w:val="000000"/>
              </w:rPr>
              <w:t>”</w:t>
            </w:r>
          </w:p>
          <w:p w14:paraId="0B2AEB2B" w14:textId="2C1D57EE" w:rsidR="00400FA9" w:rsidRPr="00400FA9" w:rsidRDefault="00400FA9" w:rsidP="00400FA9">
            <w:pPr>
              <w:ind w:right="-113"/>
              <w:jc w:val="both"/>
              <w:rPr>
                <w:rFonts w:ascii="Sylfaen" w:hAnsi="Sylfaen"/>
                <w:color w:val="000000"/>
              </w:rPr>
            </w:pPr>
            <w:r w:rsidRPr="00400FA9">
              <w:rPr>
                <w:rFonts w:ascii="Sylfaen" w:hAnsi="Sylfaen"/>
                <w:color w:val="000000"/>
              </w:rPr>
              <w:lastRenderedPageBreak/>
              <w:t>2. ,,</w:t>
            </w:r>
            <w:proofErr w:type="spellStart"/>
            <w:r w:rsidRPr="00400FA9">
              <w:rPr>
                <w:rFonts w:ascii="Sylfaen" w:hAnsi="Sylfaen"/>
                <w:color w:val="000000"/>
              </w:rPr>
              <w:t>საქართველოს</w:t>
            </w:r>
            <w:proofErr w:type="spellEnd"/>
            <w:r w:rsidRPr="00400FA9">
              <w:rPr>
                <w:rFonts w:ascii="Sylfaen" w:hAnsi="Sylfaen"/>
                <w:color w:val="000000"/>
              </w:rPr>
              <w:t xml:space="preserve"> </w:t>
            </w:r>
            <w:proofErr w:type="spellStart"/>
            <w:r w:rsidRPr="00400FA9">
              <w:rPr>
                <w:rFonts w:ascii="Sylfaen" w:hAnsi="Sylfaen"/>
                <w:color w:val="000000"/>
              </w:rPr>
              <w:t>საკონსტიტუციო</w:t>
            </w:r>
            <w:proofErr w:type="spellEnd"/>
            <w:r w:rsidRPr="00400FA9">
              <w:rPr>
                <w:rFonts w:ascii="Sylfaen" w:hAnsi="Sylfaen"/>
                <w:color w:val="000000"/>
              </w:rPr>
              <w:t xml:space="preserve"> </w:t>
            </w:r>
            <w:proofErr w:type="spellStart"/>
            <w:r w:rsidRPr="00400FA9">
              <w:rPr>
                <w:rFonts w:ascii="Sylfaen" w:hAnsi="Sylfaen"/>
                <w:color w:val="000000"/>
              </w:rPr>
              <w:t>სასამართლოს</w:t>
            </w:r>
            <w:proofErr w:type="spellEnd"/>
            <w:r w:rsidRPr="00400FA9">
              <w:rPr>
                <w:rFonts w:ascii="Sylfaen" w:hAnsi="Sylfaen"/>
                <w:color w:val="000000"/>
              </w:rPr>
              <w:t xml:space="preserve"> </w:t>
            </w:r>
            <w:proofErr w:type="spellStart"/>
            <w:r w:rsidRPr="00400FA9">
              <w:rPr>
                <w:rFonts w:ascii="Sylfaen" w:hAnsi="Sylfaen"/>
                <w:color w:val="000000"/>
              </w:rPr>
              <w:t>შესახებ</w:t>
            </w:r>
            <w:proofErr w:type="spellEnd"/>
            <w:r w:rsidRPr="00400FA9">
              <w:rPr>
                <w:rFonts w:ascii="Sylfaen" w:hAnsi="Sylfaen"/>
                <w:color w:val="000000"/>
              </w:rPr>
              <w:t xml:space="preserve">“ </w:t>
            </w:r>
            <w:proofErr w:type="spellStart"/>
            <w:r w:rsidRPr="00400FA9">
              <w:rPr>
                <w:rFonts w:ascii="Sylfaen" w:hAnsi="Sylfaen"/>
                <w:color w:val="000000"/>
              </w:rPr>
              <w:t>საქართველოს</w:t>
            </w:r>
            <w:proofErr w:type="spellEnd"/>
            <w:r w:rsidRPr="00400FA9">
              <w:rPr>
                <w:rFonts w:ascii="Sylfaen" w:hAnsi="Sylfaen"/>
                <w:color w:val="000000"/>
              </w:rPr>
              <w:t xml:space="preserve"> </w:t>
            </w:r>
            <w:proofErr w:type="spellStart"/>
            <w:r w:rsidRPr="00400FA9">
              <w:rPr>
                <w:rFonts w:ascii="Sylfaen" w:hAnsi="Sylfaen"/>
                <w:color w:val="000000"/>
              </w:rPr>
              <w:t>ორგანული</w:t>
            </w:r>
            <w:proofErr w:type="spellEnd"/>
            <w:r w:rsidRPr="00400FA9">
              <w:rPr>
                <w:rFonts w:ascii="Sylfaen" w:hAnsi="Sylfaen"/>
                <w:color w:val="000000"/>
              </w:rPr>
              <w:t xml:space="preserve"> </w:t>
            </w:r>
            <w:proofErr w:type="spellStart"/>
            <w:r w:rsidRPr="00400FA9">
              <w:rPr>
                <w:rFonts w:ascii="Sylfaen" w:hAnsi="Sylfaen"/>
                <w:color w:val="000000"/>
              </w:rPr>
              <w:t>კანონის</w:t>
            </w:r>
            <w:proofErr w:type="spellEnd"/>
            <w:r w:rsidRPr="00400FA9">
              <w:rPr>
                <w:rFonts w:ascii="Sylfaen" w:hAnsi="Sylfaen"/>
                <w:color w:val="000000"/>
              </w:rPr>
              <w:t xml:space="preserve"> 22-ე </w:t>
            </w:r>
            <w:proofErr w:type="spellStart"/>
            <w:r w:rsidRPr="00400FA9">
              <w:rPr>
                <w:rFonts w:ascii="Sylfaen" w:hAnsi="Sylfaen"/>
                <w:color w:val="000000"/>
              </w:rPr>
              <w:t>მუხლის</w:t>
            </w:r>
            <w:proofErr w:type="spellEnd"/>
            <w:r w:rsidRPr="00400FA9">
              <w:rPr>
                <w:rFonts w:ascii="Sylfaen" w:hAnsi="Sylfaen"/>
                <w:color w:val="000000"/>
              </w:rPr>
              <w:t xml:space="preserve"> მე-4</w:t>
            </w:r>
            <w:r w:rsidR="004437A3">
              <w:rPr>
                <w:rFonts w:ascii="Sylfaen" w:hAnsi="Sylfaen"/>
                <w:color w:val="000000"/>
                <w:vertAlign w:val="superscript"/>
              </w:rPr>
              <w:t xml:space="preserve">2 </w:t>
            </w:r>
            <w:proofErr w:type="spellStart"/>
            <w:r w:rsidRPr="00400FA9">
              <w:rPr>
                <w:rFonts w:ascii="Sylfaen" w:hAnsi="Sylfaen"/>
                <w:color w:val="000000"/>
              </w:rPr>
              <w:t>პუნქტი</w:t>
            </w:r>
            <w:proofErr w:type="spellEnd"/>
            <w:r w:rsidRPr="00400FA9">
              <w:rPr>
                <w:rFonts w:ascii="Sylfaen" w:hAnsi="Sylfaen"/>
                <w:color w:val="000000"/>
              </w:rPr>
              <w:t>:</w:t>
            </w:r>
          </w:p>
          <w:p w14:paraId="6A87C14E" w14:textId="631D0990" w:rsidR="00400FA9" w:rsidRPr="005A7C28" w:rsidRDefault="00400FA9" w:rsidP="00400FA9">
            <w:pPr>
              <w:ind w:right="-113"/>
              <w:jc w:val="both"/>
              <w:rPr>
                <w:rFonts w:ascii="Sylfaen" w:hAnsi="Sylfaen"/>
                <w:color w:val="000000"/>
              </w:rPr>
            </w:pPr>
            <w:r>
              <w:rPr>
                <w:rFonts w:ascii="Sylfaen" w:hAnsi="Sylfaen"/>
                <w:color w:val="000000"/>
              </w:rPr>
              <w:t>,,</w:t>
            </w:r>
            <w:r w:rsidRPr="00400FA9">
              <w:rPr>
                <w:rFonts w:ascii="Sylfaen" w:hAnsi="Sylfaen"/>
                <w:color w:val="000000"/>
              </w:rPr>
              <w:t xml:space="preserve"> </w:t>
            </w:r>
            <w:proofErr w:type="spellStart"/>
            <w:r w:rsidRPr="00400FA9">
              <w:rPr>
                <w:rFonts w:ascii="Sylfaen" w:hAnsi="Sylfaen"/>
                <w:color w:val="000000"/>
              </w:rPr>
              <w:t>საკონსტიტუციო</w:t>
            </w:r>
            <w:proofErr w:type="spellEnd"/>
            <w:r w:rsidRPr="00400FA9">
              <w:rPr>
                <w:rFonts w:ascii="Sylfaen" w:hAnsi="Sylfaen"/>
                <w:color w:val="000000"/>
              </w:rPr>
              <w:t xml:space="preserve"> </w:t>
            </w:r>
            <w:proofErr w:type="spellStart"/>
            <w:r w:rsidRPr="00400FA9">
              <w:rPr>
                <w:rFonts w:ascii="Sylfaen" w:hAnsi="Sylfaen"/>
                <w:color w:val="000000"/>
              </w:rPr>
              <w:t>სასამართლოს</w:t>
            </w:r>
            <w:proofErr w:type="spellEnd"/>
            <w:r w:rsidRPr="00400FA9">
              <w:rPr>
                <w:rFonts w:ascii="Sylfaen" w:hAnsi="Sylfaen"/>
                <w:color w:val="000000"/>
              </w:rPr>
              <w:t xml:space="preserve"> </w:t>
            </w:r>
            <w:proofErr w:type="spellStart"/>
            <w:r w:rsidRPr="00400FA9">
              <w:rPr>
                <w:rFonts w:ascii="Sylfaen" w:hAnsi="Sylfaen"/>
                <w:color w:val="000000"/>
              </w:rPr>
              <w:t>მიერ</w:t>
            </w:r>
            <w:proofErr w:type="spellEnd"/>
            <w:r w:rsidRPr="00400FA9">
              <w:rPr>
                <w:rFonts w:ascii="Sylfaen" w:hAnsi="Sylfaen"/>
                <w:color w:val="000000"/>
              </w:rPr>
              <w:t xml:space="preserve"> </w:t>
            </w:r>
            <w:proofErr w:type="spellStart"/>
            <w:r w:rsidRPr="00400FA9">
              <w:rPr>
                <w:rFonts w:ascii="Sylfaen" w:hAnsi="Sylfaen"/>
                <w:color w:val="000000"/>
              </w:rPr>
              <w:t>პოლიტიკური</w:t>
            </w:r>
            <w:proofErr w:type="spellEnd"/>
            <w:r w:rsidRPr="00400FA9">
              <w:rPr>
                <w:rFonts w:ascii="Sylfaen" w:hAnsi="Sylfaen"/>
                <w:color w:val="000000"/>
              </w:rPr>
              <w:t xml:space="preserve"> </w:t>
            </w:r>
            <w:proofErr w:type="spellStart"/>
            <w:r w:rsidRPr="00400FA9">
              <w:rPr>
                <w:rFonts w:ascii="Sylfaen" w:hAnsi="Sylfaen"/>
                <w:color w:val="000000"/>
              </w:rPr>
              <w:t>პარტიის</w:t>
            </w:r>
            <w:proofErr w:type="spellEnd"/>
            <w:r w:rsidRPr="00400FA9">
              <w:rPr>
                <w:rFonts w:ascii="Sylfaen" w:hAnsi="Sylfaen"/>
                <w:color w:val="000000"/>
              </w:rPr>
              <w:t xml:space="preserve"> </w:t>
            </w:r>
            <w:proofErr w:type="spellStart"/>
            <w:r w:rsidRPr="00400FA9">
              <w:rPr>
                <w:rFonts w:ascii="Sylfaen" w:hAnsi="Sylfaen"/>
                <w:color w:val="000000"/>
              </w:rPr>
              <w:t>საქმიანობის</w:t>
            </w:r>
            <w:proofErr w:type="spellEnd"/>
            <w:r w:rsidRPr="00400FA9">
              <w:rPr>
                <w:rFonts w:ascii="Sylfaen" w:hAnsi="Sylfaen"/>
                <w:color w:val="000000"/>
              </w:rPr>
              <w:t xml:space="preserve"> </w:t>
            </w:r>
            <w:proofErr w:type="spellStart"/>
            <w:r w:rsidRPr="00400FA9">
              <w:rPr>
                <w:rFonts w:ascii="Sylfaen" w:hAnsi="Sylfaen"/>
                <w:color w:val="000000"/>
              </w:rPr>
              <w:t>კონსტიტუციურობისა</w:t>
            </w:r>
            <w:proofErr w:type="spellEnd"/>
            <w:r w:rsidRPr="00400FA9">
              <w:rPr>
                <w:rFonts w:ascii="Sylfaen" w:hAnsi="Sylfaen"/>
                <w:color w:val="000000"/>
              </w:rPr>
              <w:t xml:space="preserve"> </w:t>
            </w:r>
            <w:proofErr w:type="spellStart"/>
            <w:r w:rsidRPr="00400FA9">
              <w:rPr>
                <w:rFonts w:ascii="Sylfaen" w:hAnsi="Sylfaen"/>
                <w:color w:val="000000"/>
              </w:rPr>
              <w:t>და</w:t>
            </w:r>
            <w:proofErr w:type="spellEnd"/>
            <w:r w:rsidRPr="00400FA9">
              <w:rPr>
                <w:rFonts w:ascii="Sylfaen" w:hAnsi="Sylfaen"/>
                <w:color w:val="000000"/>
              </w:rPr>
              <w:t xml:space="preserve"> </w:t>
            </w:r>
            <w:proofErr w:type="spellStart"/>
            <w:r w:rsidRPr="00400FA9">
              <w:rPr>
                <w:rFonts w:ascii="Sylfaen" w:hAnsi="Sylfaen"/>
                <w:color w:val="000000"/>
              </w:rPr>
              <w:t>ამ</w:t>
            </w:r>
            <w:proofErr w:type="spellEnd"/>
            <w:r w:rsidRPr="00400FA9">
              <w:rPr>
                <w:rFonts w:ascii="Sylfaen" w:hAnsi="Sylfaen"/>
                <w:color w:val="000000"/>
              </w:rPr>
              <w:t xml:space="preserve"> </w:t>
            </w:r>
            <w:proofErr w:type="spellStart"/>
            <w:r w:rsidRPr="00400FA9">
              <w:rPr>
                <w:rFonts w:ascii="Sylfaen" w:hAnsi="Sylfaen"/>
                <w:color w:val="000000"/>
              </w:rPr>
              <w:t>პოლიტიკური</w:t>
            </w:r>
            <w:proofErr w:type="spellEnd"/>
            <w:r w:rsidRPr="00400FA9">
              <w:rPr>
                <w:rFonts w:ascii="Sylfaen" w:hAnsi="Sylfaen"/>
                <w:color w:val="000000"/>
              </w:rPr>
              <w:t xml:space="preserve"> </w:t>
            </w:r>
            <w:proofErr w:type="spellStart"/>
            <w:r w:rsidRPr="00400FA9">
              <w:rPr>
                <w:rFonts w:ascii="Sylfaen" w:hAnsi="Sylfaen"/>
                <w:color w:val="000000"/>
              </w:rPr>
              <w:t>პარტიის</w:t>
            </w:r>
            <w:proofErr w:type="spellEnd"/>
            <w:r w:rsidRPr="00400FA9">
              <w:rPr>
                <w:rFonts w:ascii="Sylfaen" w:hAnsi="Sylfaen"/>
                <w:color w:val="000000"/>
              </w:rPr>
              <w:t xml:space="preserve"> </w:t>
            </w:r>
            <w:proofErr w:type="spellStart"/>
            <w:r w:rsidRPr="00400FA9">
              <w:rPr>
                <w:rFonts w:ascii="Sylfaen" w:hAnsi="Sylfaen"/>
                <w:color w:val="000000"/>
              </w:rPr>
              <w:t>წარდგენით</w:t>
            </w:r>
            <w:proofErr w:type="spellEnd"/>
            <w:r w:rsidRPr="00400FA9">
              <w:rPr>
                <w:rFonts w:ascii="Sylfaen" w:hAnsi="Sylfaen"/>
                <w:color w:val="000000"/>
              </w:rPr>
              <w:t xml:space="preserve"> </w:t>
            </w:r>
            <w:proofErr w:type="spellStart"/>
            <w:r w:rsidRPr="00400FA9">
              <w:rPr>
                <w:rFonts w:ascii="Sylfaen" w:hAnsi="Sylfaen"/>
                <w:color w:val="000000"/>
              </w:rPr>
              <w:t>არჩეული</w:t>
            </w:r>
            <w:proofErr w:type="spellEnd"/>
            <w:r w:rsidRPr="00400FA9">
              <w:rPr>
                <w:rFonts w:ascii="Sylfaen" w:hAnsi="Sylfaen"/>
                <w:color w:val="000000"/>
              </w:rPr>
              <w:t xml:space="preserve"> </w:t>
            </w:r>
            <w:proofErr w:type="spellStart"/>
            <w:r w:rsidRPr="00400FA9">
              <w:rPr>
                <w:rFonts w:ascii="Sylfaen" w:hAnsi="Sylfaen"/>
                <w:color w:val="000000"/>
              </w:rPr>
              <w:t>წარმომადგენლობითი</w:t>
            </w:r>
            <w:proofErr w:type="spellEnd"/>
            <w:r w:rsidRPr="00400FA9">
              <w:rPr>
                <w:rFonts w:ascii="Sylfaen" w:hAnsi="Sylfaen"/>
                <w:color w:val="000000"/>
              </w:rPr>
              <w:t xml:space="preserve"> </w:t>
            </w:r>
            <w:proofErr w:type="spellStart"/>
            <w:r w:rsidRPr="00400FA9">
              <w:rPr>
                <w:rFonts w:ascii="Sylfaen" w:hAnsi="Sylfaen"/>
                <w:color w:val="000000"/>
              </w:rPr>
              <w:t>ორგანოს</w:t>
            </w:r>
            <w:proofErr w:type="spellEnd"/>
            <w:r w:rsidRPr="00400FA9">
              <w:rPr>
                <w:rFonts w:ascii="Sylfaen" w:hAnsi="Sylfaen"/>
                <w:color w:val="000000"/>
              </w:rPr>
              <w:t xml:space="preserve"> </w:t>
            </w:r>
            <w:proofErr w:type="spellStart"/>
            <w:r w:rsidRPr="00400FA9">
              <w:rPr>
                <w:rFonts w:ascii="Sylfaen" w:hAnsi="Sylfaen"/>
                <w:color w:val="000000"/>
              </w:rPr>
              <w:t>წევრის</w:t>
            </w:r>
            <w:proofErr w:type="spellEnd"/>
            <w:r w:rsidRPr="00400FA9">
              <w:rPr>
                <w:rFonts w:ascii="Sylfaen" w:hAnsi="Sylfaen"/>
                <w:color w:val="000000"/>
              </w:rPr>
              <w:t xml:space="preserve"> </w:t>
            </w:r>
            <w:proofErr w:type="spellStart"/>
            <w:r w:rsidRPr="00400FA9">
              <w:rPr>
                <w:rFonts w:ascii="Sylfaen" w:hAnsi="Sylfaen"/>
                <w:color w:val="000000"/>
              </w:rPr>
              <w:t>უფლებამოსილების</w:t>
            </w:r>
            <w:proofErr w:type="spellEnd"/>
            <w:r w:rsidRPr="00400FA9">
              <w:rPr>
                <w:rFonts w:ascii="Sylfaen" w:hAnsi="Sylfaen"/>
                <w:color w:val="000000"/>
              </w:rPr>
              <w:t xml:space="preserve"> </w:t>
            </w:r>
            <w:proofErr w:type="spellStart"/>
            <w:r w:rsidRPr="00400FA9">
              <w:rPr>
                <w:rFonts w:ascii="Sylfaen" w:hAnsi="Sylfaen"/>
                <w:color w:val="000000"/>
              </w:rPr>
              <w:t>შეწყვეტის</w:t>
            </w:r>
            <w:proofErr w:type="spellEnd"/>
            <w:r w:rsidRPr="00400FA9">
              <w:rPr>
                <w:rFonts w:ascii="Sylfaen" w:hAnsi="Sylfaen"/>
                <w:color w:val="000000"/>
              </w:rPr>
              <w:t xml:space="preserve"> </w:t>
            </w:r>
            <w:proofErr w:type="spellStart"/>
            <w:r w:rsidRPr="00400FA9">
              <w:rPr>
                <w:rFonts w:ascii="Sylfaen" w:hAnsi="Sylfaen"/>
                <w:color w:val="000000"/>
              </w:rPr>
              <w:t>საკითხის</w:t>
            </w:r>
            <w:proofErr w:type="spellEnd"/>
            <w:r w:rsidRPr="00400FA9">
              <w:rPr>
                <w:rFonts w:ascii="Sylfaen" w:hAnsi="Sylfaen"/>
                <w:color w:val="000000"/>
              </w:rPr>
              <w:t xml:space="preserve"> </w:t>
            </w:r>
            <w:proofErr w:type="spellStart"/>
            <w:r w:rsidRPr="00400FA9">
              <w:rPr>
                <w:rFonts w:ascii="Sylfaen" w:hAnsi="Sylfaen"/>
                <w:color w:val="000000"/>
              </w:rPr>
              <w:t>შესახებ</w:t>
            </w:r>
            <w:proofErr w:type="spellEnd"/>
            <w:r w:rsidRPr="00400FA9">
              <w:rPr>
                <w:rFonts w:ascii="Sylfaen" w:hAnsi="Sylfaen"/>
                <w:color w:val="000000"/>
              </w:rPr>
              <w:t xml:space="preserve"> </w:t>
            </w:r>
            <w:proofErr w:type="spellStart"/>
            <w:r w:rsidRPr="00400FA9">
              <w:rPr>
                <w:rFonts w:ascii="Sylfaen" w:hAnsi="Sylfaen"/>
                <w:color w:val="000000"/>
              </w:rPr>
              <w:t>კონსტიტუციური</w:t>
            </w:r>
            <w:proofErr w:type="spellEnd"/>
            <w:r w:rsidRPr="00400FA9">
              <w:rPr>
                <w:rFonts w:ascii="Sylfaen" w:hAnsi="Sylfaen"/>
                <w:color w:val="000000"/>
              </w:rPr>
              <w:t xml:space="preserve"> </w:t>
            </w:r>
            <w:proofErr w:type="spellStart"/>
            <w:r w:rsidRPr="00400FA9">
              <w:rPr>
                <w:rFonts w:ascii="Sylfaen" w:hAnsi="Sylfaen"/>
                <w:color w:val="000000"/>
              </w:rPr>
              <w:t>სარჩელის</w:t>
            </w:r>
            <w:proofErr w:type="spellEnd"/>
            <w:r w:rsidRPr="00400FA9">
              <w:rPr>
                <w:rFonts w:ascii="Sylfaen" w:hAnsi="Sylfaen"/>
                <w:color w:val="000000"/>
              </w:rPr>
              <w:t xml:space="preserve"> </w:t>
            </w:r>
            <w:proofErr w:type="spellStart"/>
            <w:r w:rsidRPr="00400FA9">
              <w:rPr>
                <w:rFonts w:ascii="Sylfaen" w:hAnsi="Sylfaen"/>
                <w:color w:val="000000"/>
              </w:rPr>
              <w:t>თაობაზე</w:t>
            </w:r>
            <w:proofErr w:type="spellEnd"/>
            <w:r w:rsidRPr="00400FA9">
              <w:rPr>
                <w:rFonts w:ascii="Sylfaen" w:hAnsi="Sylfaen"/>
                <w:color w:val="000000"/>
              </w:rPr>
              <w:t xml:space="preserve"> </w:t>
            </w:r>
            <w:proofErr w:type="spellStart"/>
            <w:r w:rsidRPr="00400FA9">
              <w:rPr>
                <w:rFonts w:ascii="Sylfaen" w:hAnsi="Sylfaen"/>
                <w:color w:val="000000"/>
              </w:rPr>
              <w:t>გადაწყვეტილების</w:t>
            </w:r>
            <w:proofErr w:type="spellEnd"/>
            <w:r w:rsidRPr="00400FA9">
              <w:rPr>
                <w:rFonts w:ascii="Sylfaen" w:hAnsi="Sylfaen"/>
                <w:color w:val="000000"/>
              </w:rPr>
              <w:t xml:space="preserve"> </w:t>
            </w:r>
            <w:proofErr w:type="spellStart"/>
            <w:r w:rsidRPr="00400FA9">
              <w:rPr>
                <w:rFonts w:ascii="Sylfaen" w:hAnsi="Sylfaen"/>
                <w:color w:val="000000"/>
              </w:rPr>
              <w:t>გამოტანის</w:t>
            </w:r>
            <w:proofErr w:type="spellEnd"/>
            <w:r w:rsidRPr="00400FA9">
              <w:rPr>
                <w:rFonts w:ascii="Sylfaen" w:hAnsi="Sylfaen"/>
                <w:color w:val="000000"/>
              </w:rPr>
              <w:t> </w:t>
            </w:r>
            <w:proofErr w:type="spellStart"/>
            <w:r w:rsidRPr="00400FA9">
              <w:rPr>
                <w:rFonts w:ascii="Sylfaen" w:hAnsi="Sylfaen"/>
                <w:color w:val="000000"/>
              </w:rPr>
              <w:t>ვადა</w:t>
            </w:r>
            <w:proofErr w:type="spellEnd"/>
            <w:r w:rsidRPr="00400FA9">
              <w:rPr>
                <w:rFonts w:ascii="Sylfaen" w:hAnsi="Sylfaen"/>
                <w:color w:val="000000"/>
              </w:rPr>
              <w:t xml:space="preserve"> </w:t>
            </w:r>
            <w:proofErr w:type="spellStart"/>
            <w:r w:rsidRPr="00400FA9">
              <w:rPr>
                <w:rFonts w:ascii="Sylfaen" w:hAnsi="Sylfaen"/>
                <w:color w:val="000000"/>
              </w:rPr>
              <w:t>არ</w:t>
            </w:r>
            <w:proofErr w:type="spellEnd"/>
            <w:r w:rsidRPr="00400FA9">
              <w:rPr>
                <w:rFonts w:ascii="Sylfaen" w:hAnsi="Sylfaen"/>
                <w:color w:val="000000"/>
              </w:rPr>
              <w:t xml:space="preserve"> </w:t>
            </w:r>
            <w:proofErr w:type="spellStart"/>
            <w:r w:rsidRPr="00400FA9">
              <w:rPr>
                <w:rFonts w:ascii="Sylfaen" w:hAnsi="Sylfaen"/>
                <w:color w:val="000000"/>
              </w:rPr>
              <w:t>უნდა</w:t>
            </w:r>
            <w:proofErr w:type="spellEnd"/>
            <w:r w:rsidRPr="00400FA9">
              <w:rPr>
                <w:rFonts w:ascii="Sylfaen" w:hAnsi="Sylfaen"/>
                <w:color w:val="000000"/>
              </w:rPr>
              <w:t xml:space="preserve"> </w:t>
            </w:r>
            <w:proofErr w:type="spellStart"/>
            <w:r w:rsidRPr="00400FA9">
              <w:rPr>
                <w:rFonts w:ascii="Sylfaen" w:hAnsi="Sylfaen"/>
                <w:color w:val="000000"/>
              </w:rPr>
              <w:t>აღემატებოდეს</w:t>
            </w:r>
            <w:proofErr w:type="spellEnd"/>
            <w:r w:rsidRPr="00400FA9">
              <w:rPr>
                <w:rFonts w:ascii="Sylfaen" w:hAnsi="Sylfaen"/>
                <w:color w:val="000000"/>
              </w:rPr>
              <w:t xml:space="preserve"> </w:t>
            </w:r>
            <w:proofErr w:type="spellStart"/>
            <w:r w:rsidRPr="00400FA9">
              <w:rPr>
                <w:rFonts w:ascii="Sylfaen" w:hAnsi="Sylfaen"/>
                <w:color w:val="000000"/>
              </w:rPr>
              <w:t>საკონსტიტუციო</w:t>
            </w:r>
            <w:proofErr w:type="spellEnd"/>
            <w:r w:rsidRPr="00400FA9">
              <w:rPr>
                <w:rFonts w:ascii="Sylfaen" w:hAnsi="Sylfaen"/>
                <w:color w:val="000000"/>
              </w:rPr>
              <w:t xml:space="preserve"> </w:t>
            </w:r>
            <w:proofErr w:type="spellStart"/>
            <w:r w:rsidRPr="00400FA9">
              <w:rPr>
                <w:rFonts w:ascii="Sylfaen" w:hAnsi="Sylfaen"/>
                <w:color w:val="000000"/>
              </w:rPr>
              <w:t>სასამართლოში</w:t>
            </w:r>
            <w:proofErr w:type="spellEnd"/>
            <w:r w:rsidRPr="00400FA9">
              <w:rPr>
                <w:rFonts w:ascii="Sylfaen" w:hAnsi="Sylfaen"/>
                <w:color w:val="000000"/>
              </w:rPr>
              <w:t xml:space="preserve"> </w:t>
            </w:r>
            <w:proofErr w:type="spellStart"/>
            <w:r w:rsidRPr="00400FA9">
              <w:rPr>
                <w:rFonts w:ascii="Sylfaen" w:hAnsi="Sylfaen"/>
                <w:color w:val="000000"/>
              </w:rPr>
              <w:t>აღნიშნული</w:t>
            </w:r>
            <w:proofErr w:type="spellEnd"/>
            <w:r w:rsidRPr="00400FA9">
              <w:rPr>
                <w:rFonts w:ascii="Sylfaen" w:hAnsi="Sylfaen"/>
                <w:color w:val="000000"/>
              </w:rPr>
              <w:t xml:space="preserve"> </w:t>
            </w:r>
            <w:proofErr w:type="spellStart"/>
            <w:r w:rsidRPr="00400FA9">
              <w:rPr>
                <w:rFonts w:ascii="Sylfaen" w:hAnsi="Sylfaen"/>
                <w:color w:val="000000"/>
              </w:rPr>
              <w:t>სარჩელის</w:t>
            </w:r>
            <w:proofErr w:type="spellEnd"/>
            <w:r w:rsidRPr="00400FA9">
              <w:rPr>
                <w:rFonts w:ascii="Sylfaen" w:hAnsi="Sylfaen"/>
                <w:color w:val="000000"/>
              </w:rPr>
              <w:t xml:space="preserve"> </w:t>
            </w:r>
            <w:proofErr w:type="spellStart"/>
            <w:r w:rsidRPr="00400FA9">
              <w:rPr>
                <w:rFonts w:ascii="Sylfaen" w:hAnsi="Sylfaen"/>
                <w:color w:val="000000"/>
              </w:rPr>
              <w:t>შეტანიდან</w:t>
            </w:r>
            <w:proofErr w:type="spellEnd"/>
            <w:r w:rsidRPr="00400FA9">
              <w:rPr>
                <w:rFonts w:ascii="Sylfaen" w:hAnsi="Sylfaen"/>
                <w:color w:val="000000"/>
              </w:rPr>
              <w:t xml:space="preserve"> 9 </w:t>
            </w:r>
            <w:proofErr w:type="spellStart"/>
            <w:r w:rsidRPr="00400FA9">
              <w:rPr>
                <w:rFonts w:ascii="Sylfaen" w:hAnsi="Sylfaen"/>
                <w:color w:val="000000"/>
              </w:rPr>
              <w:t>თვეს</w:t>
            </w:r>
            <w:proofErr w:type="spellEnd"/>
            <w:r w:rsidRPr="00400FA9">
              <w:rPr>
                <w:rFonts w:ascii="Sylfaen" w:hAnsi="Sylfaen"/>
                <w:color w:val="000000"/>
              </w:rPr>
              <w:t xml:space="preserve">, </w:t>
            </w:r>
            <w:proofErr w:type="spellStart"/>
            <w:r w:rsidRPr="00400FA9">
              <w:rPr>
                <w:rFonts w:ascii="Sylfaen" w:hAnsi="Sylfaen"/>
                <w:color w:val="000000"/>
              </w:rPr>
              <w:t>ხოლო</w:t>
            </w:r>
            <w:proofErr w:type="spellEnd"/>
            <w:r w:rsidRPr="00400FA9">
              <w:rPr>
                <w:rFonts w:ascii="Sylfaen" w:hAnsi="Sylfaen"/>
                <w:color w:val="000000"/>
              </w:rPr>
              <w:t xml:space="preserve"> „</w:t>
            </w:r>
            <w:proofErr w:type="spellStart"/>
            <w:r w:rsidRPr="00400FA9">
              <w:rPr>
                <w:rFonts w:ascii="Sylfaen" w:hAnsi="Sylfaen"/>
                <w:color w:val="000000"/>
              </w:rPr>
              <w:t>მოქალაქეთა</w:t>
            </w:r>
            <w:proofErr w:type="spellEnd"/>
            <w:r w:rsidRPr="00400FA9">
              <w:rPr>
                <w:rFonts w:ascii="Sylfaen" w:hAnsi="Sylfaen"/>
                <w:color w:val="000000"/>
              </w:rPr>
              <w:t xml:space="preserve"> </w:t>
            </w:r>
            <w:proofErr w:type="spellStart"/>
            <w:r w:rsidRPr="00400FA9">
              <w:rPr>
                <w:rFonts w:ascii="Sylfaen" w:hAnsi="Sylfaen"/>
                <w:color w:val="000000"/>
              </w:rPr>
              <w:t>პოლიტიკური</w:t>
            </w:r>
            <w:proofErr w:type="spellEnd"/>
            <w:r w:rsidRPr="00400FA9">
              <w:rPr>
                <w:rFonts w:ascii="Sylfaen" w:hAnsi="Sylfaen"/>
                <w:color w:val="000000"/>
              </w:rPr>
              <w:t xml:space="preserve"> </w:t>
            </w:r>
            <w:proofErr w:type="spellStart"/>
            <w:r w:rsidRPr="00400FA9">
              <w:rPr>
                <w:rFonts w:ascii="Sylfaen" w:hAnsi="Sylfaen"/>
                <w:color w:val="000000"/>
              </w:rPr>
              <w:t>გაერთიანებების</w:t>
            </w:r>
            <w:proofErr w:type="spellEnd"/>
            <w:r w:rsidRPr="00400FA9">
              <w:rPr>
                <w:rFonts w:ascii="Sylfaen" w:hAnsi="Sylfaen"/>
                <w:color w:val="000000"/>
              </w:rPr>
              <w:t xml:space="preserve"> </w:t>
            </w:r>
            <w:proofErr w:type="spellStart"/>
            <w:r w:rsidRPr="00400FA9">
              <w:rPr>
                <w:rFonts w:ascii="Sylfaen" w:hAnsi="Sylfaen"/>
                <w:color w:val="000000"/>
              </w:rPr>
              <w:t>შესახებ</w:t>
            </w:r>
            <w:proofErr w:type="spellEnd"/>
            <w:r w:rsidRPr="00400FA9">
              <w:rPr>
                <w:rFonts w:ascii="Sylfaen" w:hAnsi="Sylfaen"/>
                <w:color w:val="000000"/>
              </w:rPr>
              <w:t xml:space="preserve">“ </w:t>
            </w:r>
            <w:proofErr w:type="spellStart"/>
            <w:r w:rsidRPr="00400FA9">
              <w:rPr>
                <w:rFonts w:ascii="Sylfaen" w:hAnsi="Sylfaen"/>
                <w:color w:val="000000"/>
              </w:rPr>
              <w:t>საქართველოს</w:t>
            </w:r>
            <w:proofErr w:type="spellEnd"/>
            <w:r w:rsidRPr="00400FA9">
              <w:rPr>
                <w:rFonts w:ascii="Sylfaen" w:hAnsi="Sylfaen"/>
                <w:color w:val="000000"/>
              </w:rPr>
              <w:t xml:space="preserve"> </w:t>
            </w:r>
            <w:proofErr w:type="spellStart"/>
            <w:r w:rsidRPr="00400FA9">
              <w:rPr>
                <w:rFonts w:ascii="Sylfaen" w:hAnsi="Sylfaen"/>
                <w:color w:val="000000"/>
              </w:rPr>
              <w:t>ორგანული</w:t>
            </w:r>
            <w:proofErr w:type="spellEnd"/>
            <w:r w:rsidRPr="00400FA9">
              <w:rPr>
                <w:rFonts w:ascii="Sylfaen" w:hAnsi="Sylfaen"/>
                <w:color w:val="000000"/>
              </w:rPr>
              <w:t xml:space="preserve"> </w:t>
            </w:r>
            <w:proofErr w:type="spellStart"/>
            <w:r w:rsidRPr="00400FA9">
              <w:rPr>
                <w:rFonts w:ascii="Sylfaen" w:hAnsi="Sylfaen"/>
                <w:color w:val="000000"/>
              </w:rPr>
              <w:t>კანონის</w:t>
            </w:r>
            <w:proofErr w:type="spellEnd"/>
            <w:r w:rsidRPr="00400FA9">
              <w:rPr>
                <w:rFonts w:ascii="Sylfaen" w:hAnsi="Sylfaen"/>
                <w:color w:val="000000"/>
              </w:rPr>
              <w:t xml:space="preserve"> 36-ე </w:t>
            </w:r>
            <w:proofErr w:type="spellStart"/>
            <w:r w:rsidRPr="00400FA9">
              <w:rPr>
                <w:rFonts w:ascii="Sylfaen" w:hAnsi="Sylfaen"/>
                <w:color w:val="000000"/>
              </w:rPr>
              <w:t>მუხლის</w:t>
            </w:r>
            <w:proofErr w:type="spellEnd"/>
            <w:r w:rsidRPr="00400FA9">
              <w:rPr>
                <w:rFonts w:ascii="Sylfaen" w:hAnsi="Sylfaen"/>
                <w:color w:val="000000"/>
              </w:rPr>
              <w:t xml:space="preserve"> მე-2 </w:t>
            </w:r>
            <w:proofErr w:type="spellStart"/>
            <w:r w:rsidRPr="00400FA9">
              <w:rPr>
                <w:rFonts w:ascii="Sylfaen" w:hAnsi="Sylfaen"/>
                <w:color w:val="000000"/>
              </w:rPr>
              <w:t>პუნქტით</w:t>
            </w:r>
            <w:proofErr w:type="spellEnd"/>
            <w:r w:rsidRPr="00400FA9">
              <w:rPr>
                <w:rFonts w:ascii="Sylfaen" w:hAnsi="Sylfaen"/>
                <w:color w:val="000000"/>
              </w:rPr>
              <w:t xml:space="preserve"> </w:t>
            </w:r>
            <w:proofErr w:type="spellStart"/>
            <w:r w:rsidRPr="00400FA9">
              <w:rPr>
                <w:rFonts w:ascii="Sylfaen" w:hAnsi="Sylfaen"/>
                <w:color w:val="000000"/>
              </w:rPr>
              <w:t>გათვალისწინებულ</w:t>
            </w:r>
            <w:proofErr w:type="spellEnd"/>
            <w:r w:rsidRPr="00400FA9">
              <w:rPr>
                <w:rFonts w:ascii="Sylfaen" w:hAnsi="Sylfaen"/>
                <w:color w:val="000000"/>
              </w:rPr>
              <w:t xml:space="preserve"> </w:t>
            </w:r>
            <w:proofErr w:type="spellStart"/>
            <w:r w:rsidRPr="00400FA9">
              <w:rPr>
                <w:rFonts w:ascii="Sylfaen" w:hAnsi="Sylfaen"/>
                <w:color w:val="000000"/>
              </w:rPr>
              <w:t>შემთხვევაში</w:t>
            </w:r>
            <w:proofErr w:type="spellEnd"/>
            <w:r w:rsidRPr="00400FA9">
              <w:rPr>
                <w:rFonts w:ascii="Sylfaen" w:hAnsi="Sylfaen"/>
                <w:color w:val="000000"/>
              </w:rPr>
              <w:t xml:space="preserve"> − 14 </w:t>
            </w:r>
            <w:proofErr w:type="spellStart"/>
            <w:r w:rsidRPr="00400FA9">
              <w:rPr>
                <w:rFonts w:ascii="Sylfaen" w:hAnsi="Sylfaen"/>
                <w:color w:val="000000"/>
              </w:rPr>
              <w:t>დღეს</w:t>
            </w:r>
            <w:proofErr w:type="spellEnd"/>
            <w:r w:rsidRPr="00400FA9">
              <w:rPr>
                <w:rFonts w:ascii="Sylfaen" w:hAnsi="Sylfaen"/>
                <w:color w:val="000000"/>
              </w:rPr>
              <w:t>.</w:t>
            </w:r>
            <w:r>
              <w:rPr>
                <w:rFonts w:ascii="Sylfaen" w:hAnsi="Sylfaen"/>
                <w:color w:val="000000"/>
              </w:rPr>
              <w:t>”</w:t>
            </w:r>
          </w:p>
          <w:p w14:paraId="41CE35F1" w14:textId="77777777" w:rsidR="00FF7CA2" w:rsidRDefault="005A7C28" w:rsidP="00400FA9">
            <w:pPr>
              <w:spacing w:after="0" w:line="240" w:lineRule="auto"/>
              <w:jc w:val="both"/>
              <w:rPr>
                <w:rFonts w:ascii="Sylfaen" w:hAnsi="Sylfaen"/>
                <w:color w:val="000000"/>
              </w:rPr>
            </w:pPr>
            <w:r w:rsidRPr="005A7C28">
              <w:rPr>
                <w:rFonts w:ascii="Sylfaen" w:hAnsi="Sylfaen"/>
                <w:color w:val="000000"/>
              </w:rPr>
              <w:t xml:space="preserve"> </w:t>
            </w:r>
          </w:p>
          <w:p w14:paraId="14620B53" w14:textId="036F865F" w:rsidR="0074630B" w:rsidRDefault="0074630B" w:rsidP="0074630B">
            <w:pPr>
              <w:ind w:right="-113"/>
              <w:jc w:val="both"/>
              <w:rPr>
                <w:rFonts w:ascii="Sylfaen" w:hAnsi="Sylfaen"/>
                <w:color w:val="000000"/>
              </w:rPr>
            </w:pPr>
            <w:r>
              <w:rPr>
                <w:rFonts w:ascii="Sylfaen" w:hAnsi="Sylfaen"/>
                <w:color w:val="000000"/>
                <w:lang w:val="ka-GE"/>
              </w:rPr>
              <w:t>,,სა</w:t>
            </w:r>
            <w:proofErr w:type="spellStart"/>
            <w:r w:rsidRPr="00400FA9">
              <w:rPr>
                <w:rFonts w:ascii="Sylfaen" w:hAnsi="Sylfaen"/>
                <w:color w:val="000000"/>
              </w:rPr>
              <w:t>ქართველოს</w:t>
            </w:r>
            <w:proofErr w:type="spellEnd"/>
            <w:r w:rsidRPr="00400FA9">
              <w:rPr>
                <w:rFonts w:ascii="Sylfaen" w:hAnsi="Sylfaen"/>
                <w:color w:val="000000"/>
              </w:rPr>
              <w:t xml:space="preserve"> </w:t>
            </w:r>
            <w:proofErr w:type="spellStart"/>
            <w:r w:rsidRPr="00400FA9">
              <w:rPr>
                <w:rFonts w:ascii="Sylfaen" w:hAnsi="Sylfaen"/>
                <w:color w:val="000000"/>
              </w:rPr>
              <w:t>საკონსტიტუციო</w:t>
            </w:r>
            <w:proofErr w:type="spellEnd"/>
            <w:r w:rsidRPr="00400FA9">
              <w:rPr>
                <w:rFonts w:ascii="Sylfaen" w:hAnsi="Sylfaen"/>
                <w:color w:val="000000"/>
              </w:rPr>
              <w:t xml:space="preserve"> </w:t>
            </w:r>
            <w:proofErr w:type="spellStart"/>
            <w:r w:rsidRPr="00400FA9">
              <w:rPr>
                <w:rFonts w:ascii="Sylfaen" w:hAnsi="Sylfaen"/>
                <w:color w:val="000000"/>
              </w:rPr>
              <w:t>სასამართლოს</w:t>
            </w:r>
            <w:proofErr w:type="spellEnd"/>
            <w:r w:rsidRPr="00400FA9">
              <w:rPr>
                <w:rFonts w:ascii="Sylfaen" w:hAnsi="Sylfaen"/>
                <w:color w:val="000000"/>
              </w:rPr>
              <w:t xml:space="preserve"> </w:t>
            </w:r>
            <w:proofErr w:type="spellStart"/>
            <w:r w:rsidRPr="00400FA9">
              <w:rPr>
                <w:rFonts w:ascii="Sylfaen" w:hAnsi="Sylfaen"/>
                <w:color w:val="000000"/>
              </w:rPr>
              <w:t>შესახებ</w:t>
            </w:r>
            <w:proofErr w:type="spellEnd"/>
            <w:r w:rsidRPr="00400FA9">
              <w:rPr>
                <w:rFonts w:ascii="Sylfaen" w:hAnsi="Sylfaen"/>
                <w:color w:val="000000"/>
              </w:rPr>
              <w:t xml:space="preserve">“ </w:t>
            </w:r>
            <w:proofErr w:type="spellStart"/>
            <w:r w:rsidRPr="00400FA9">
              <w:rPr>
                <w:rFonts w:ascii="Sylfaen" w:hAnsi="Sylfaen"/>
                <w:color w:val="000000"/>
              </w:rPr>
              <w:t>საქართველოს</w:t>
            </w:r>
            <w:proofErr w:type="spellEnd"/>
            <w:r w:rsidRPr="00400FA9">
              <w:rPr>
                <w:rFonts w:ascii="Sylfaen" w:hAnsi="Sylfaen"/>
                <w:color w:val="000000"/>
              </w:rPr>
              <w:t xml:space="preserve"> </w:t>
            </w:r>
            <w:proofErr w:type="spellStart"/>
            <w:r w:rsidRPr="00400FA9">
              <w:rPr>
                <w:rFonts w:ascii="Sylfaen" w:hAnsi="Sylfaen"/>
                <w:color w:val="000000"/>
              </w:rPr>
              <w:t>ორგანული</w:t>
            </w:r>
            <w:proofErr w:type="spellEnd"/>
            <w:r w:rsidRPr="00400FA9">
              <w:rPr>
                <w:rFonts w:ascii="Sylfaen" w:hAnsi="Sylfaen"/>
                <w:color w:val="000000"/>
              </w:rPr>
              <w:t xml:space="preserve"> </w:t>
            </w:r>
            <w:proofErr w:type="spellStart"/>
            <w:r w:rsidRPr="00400FA9">
              <w:rPr>
                <w:rFonts w:ascii="Sylfaen" w:hAnsi="Sylfaen"/>
                <w:color w:val="000000"/>
              </w:rPr>
              <w:t>კანონის</w:t>
            </w:r>
            <w:proofErr w:type="spellEnd"/>
            <w:r w:rsidRPr="00400FA9">
              <w:rPr>
                <w:rFonts w:ascii="Sylfaen" w:hAnsi="Sylfaen"/>
                <w:color w:val="000000"/>
              </w:rPr>
              <w:t xml:space="preserve"> 22-ე </w:t>
            </w:r>
            <w:proofErr w:type="spellStart"/>
            <w:r w:rsidRPr="00400FA9">
              <w:rPr>
                <w:rFonts w:ascii="Sylfaen" w:hAnsi="Sylfaen"/>
                <w:color w:val="000000"/>
              </w:rPr>
              <w:t>მუხლის</w:t>
            </w:r>
            <w:proofErr w:type="spellEnd"/>
            <w:r w:rsidRPr="00400FA9">
              <w:rPr>
                <w:rFonts w:ascii="Sylfaen" w:hAnsi="Sylfaen"/>
                <w:color w:val="000000"/>
              </w:rPr>
              <w:t xml:space="preserve"> მე-</w:t>
            </w:r>
            <w:r>
              <w:rPr>
                <w:rFonts w:ascii="Sylfaen" w:hAnsi="Sylfaen"/>
                <w:color w:val="000000"/>
              </w:rPr>
              <w:t xml:space="preserve">5 </w:t>
            </w:r>
            <w:proofErr w:type="spellStart"/>
            <w:r>
              <w:rPr>
                <w:rFonts w:ascii="Sylfaen" w:hAnsi="Sylfaen"/>
                <w:color w:val="000000"/>
              </w:rPr>
              <w:t>და</w:t>
            </w:r>
            <w:proofErr w:type="spellEnd"/>
            <w:r>
              <w:rPr>
                <w:rFonts w:ascii="Sylfaen" w:hAnsi="Sylfaen"/>
                <w:color w:val="000000"/>
              </w:rPr>
              <w:t xml:space="preserve"> მე-6 </w:t>
            </w:r>
            <w:r w:rsidRPr="00400FA9">
              <w:rPr>
                <w:rFonts w:ascii="Sylfaen" w:hAnsi="Sylfaen"/>
                <w:color w:val="000000"/>
              </w:rPr>
              <w:t xml:space="preserve"> </w:t>
            </w:r>
            <w:proofErr w:type="spellStart"/>
            <w:r w:rsidRPr="00400FA9">
              <w:rPr>
                <w:rFonts w:ascii="Sylfaen" w:hAnsi="Sylfaen"/>
                <w:color w:val="000000"/>
              </w:rPr>
              <w:t>პუნქტ</w:t>
            </w:r>
            <w:r>
              <w:rPr>
                <w:rFonts w:ascii="Sylfaen" w:hAnsi="Sylfaen"/>
                <w:color w:val="000000"/>
              </w:rPr>
              <w:t>ების</w:t>
            </w:r>
            <w:proofErr w:type="spellEnd"/>
            <w:r>
              <w:rPr>
                <w:rFonts w:ascii="Sylfaen" w:hAnsi="Sylfaen"/>
                <w:color w:val="000000"/>
              </w:rPr>
              <w:t xml:space="preserve"> </w:t>
            </w:r>
          </w:p>
          <w:p w14:paraId="1059288D" w14:textId="77777777" w:rsidR="0074630B" w:rsidRDefault="0074630B" w:rsidP="0074630B">
            <w:pPr>
              <w:ind w:right="-113"/>
              <w:jc w:val="both"/>
              <w:rPr>
                <w:rFonts w:ascii="Sylfaen" w:hAnsi="Sylfaen"/>
                <w:color w:val="000000"/>
              </w:rPr>
            </w:pPr>
            <w:proofErr w:type="gramStart"/>
            <w:r>
              <w:rPr>
                <w:rFonts w:ascii="Sylfaen" w:hAnsi="Sylfaen"/>
                <w:color w:val="000000"/>
              </w:rPr>
              <w:t>,,</w:t>
            </w:r>
            <w:proofErr w:type="gramEnd"/>
            <w:r>
              <w:rPr>
                <w:rFonts w:ascii="Sylfaen" w:hAnsi="Sylfaen"/>
                <w:color w:val="000000"/>
              </w:rPr>
              <w:t xml:space="preserve">5. </w:t>
            </w:r>
            <w:proofErr w:type="spellStart"/>
            <w:r w:rsidRPr="00CA7450">
              <w:rPr>
                <w:rFonts w:ascii="Sylfaen" w:hAnsi="Sylfaen"/>
                <w:color w:val="000000"/>
              </w:rPr>
              <w:t>ამ</w:t>
            </w:r>
            <w:proofErr w:type="spellEnd"/>
            <w:r w:rsidRPr="00CA7450">
              <w:rPr>
                <w:rFonts w:ascii="Sylfaen" w:hAnsi="Sylfaen"/>
                <w:color w:val="000000"/>
              </w:rPr>
              <w:t xml:space="preserve"> </w:t>
            </w:r>
            <w:proofErr w:type="spellStart"/>
            <w:r w:rsidRPr="00CA7450">
              <w:rPr>
                <w:rFonts w:ascii="Sylfaen" w:hAnsi="Sylfaen"/>
                <w:color w:val="000000"/>
              </w:rPr>
              <w:t>მუხლის</w:t>
            </w:r>
            <w:proofErr w:type="spellEnd"/>
            <w:r w:rsidRPr="00CA7450">
              <w:rPr>
                <w:rFonts w:ascii="Sylfaen" w:hAnsi="Sylfaen"/>
                <w:color w:val="000000"/>
              </w:rPr>
              <w:t xml:space="preserve"> </w:t>
            </w:r>
            <w:proofErr w:type="spellStart"/>
            <w:r w:rsidRPr="00CA7450">
              <w:rPr>
                <w:rFonts w:ascii="Sylfaen" w:hAnsi="Sylfaen"/>
                <w:color w:val="000000"/>
              </w:rPr>
              <w:t>პირველი</w:t>
            </w:r>
            <w:proofErr w:type="spellEnd"/>
            <w:r w:rsidRPr="00CA7450">
              <w:rPr>
                <w:rFonts w:ascii="Sylfaen" w:hAnsi="Sylfaen"/>
                <w:color w:val="000000"/>
              </w:rPr>
              <w:t xml:space="preserve"> </w:t>
            </w:r>
            <w:proofErr w:type="spellStart"/>
            <w:r w:rsidRPr="00CA7450">
              <w:rPr>
                <w:rFonts w:ascii="Sylfaen" w:hAnsi="Sylfaen"/>
                <w:color w:val="000000"/>
              </w:rPr>
              <w:t>პუნქტით</w:t>
            </w:r>
            <w:proofErr w:type="spellEnd"/>
            <w:r w:rsidRPr="00CA7450">
              <w:rPr>
                <w:rFonts w:ascii="Sylfaen" w:hAnsi="Sylfaen"/>
                <w:color w:val="000000"/>
              </w:rPr>
              <w:t xml:space="preserve"> </w:t>
            </w:r>
            <w:proofErr w:type="spellStart"/>
            <w:r w:rsidRPr="00CA7450">
              <w:rPr>
                <w:rFonts w:ascii="Sylfaen" w:hAnsi="Sylfaen"/>
                <w:color w:val="000000"/>
              </w:rPr>
              <w:t>განსაზღვრული</w:t>
            </w:r>
            <w:proofErr w:type="spellEnd"/>
            <w:r w:rsidRPr="00CA7450">
              <w:rPr>
                <w:rFonts w:ascii="Sylfaen" w:hAnsi="Sylfaen"/>
                <w:color w:val="000000"/>
              </w:rPr>
              <w:t xml:space="preserve"> </w:t>
            </w:r>
            <w:proofErr w:type="spellStart"/>
            <w:r w:rsidRPr="00CA7450">
              <w:rPr>
                <w:rFonts w:ascii="Sylfaen" w:hAnsi="Sylfaen"/>
                <w:color w:val="000000"/>
              </w:rPr>
              <w:t>ვადის</w:t>
            </w:r>
            <w:proofErr w:type="spellEnd"/>
            <w:r w:rsidRPr="00CA7450">
              <w:rPr>
                <w:rFonts w:ascii="Sylfaen" w:hAnsi="Sylfaen"/>
                <w:color w:val="000000"/>
              </w:rPr>
              <w:t xml:space="preserve"> </w:t>
            </w:r>
            <w:proofErr w:type="spellStart"/>
            <w:r w:rsidRPr="00CA7450">
              <w:rPr>
                <w:rFonts w:ascii="Sylfaen" w:hAnsi="Sylfaen"/>
                <w:color w:val="000000"/>
              </w:rPr>
              <w:t>დინება</w:t>
            </w:r>
            <w:proofErr w:type="spellEnd"/>
            <w:r w:rsidRPr="00CA7450">
              <w:rPr>
                <w:rFonts w:ascii="Sylfaen" w:hAnsi="Sylfaen"/>
                <w:color w:val="000000"/>
              </w:rPr>
              <w:t xml:space="preserve"> </w:t>
            </w:r>
            <w:proofErr w:type="spellStart"/>
            <w:r w:rsidRPr="00CA7450">
              <w:rPr>
                <w:rFonts w:ascii="Sylfaen" w:hAnsi="Sylfaen"/>
                <w:color w:val="000000"/>
              </w:rPr>
              <w:t>ჩერდება</w:t>
            </w:r>
            <w:proofErr w:type="spellEnd"/>
            <w:r w:rsidRPr="00CA7450">
              <w:rPr>
                <w:rFonts w:ascii="Sylfaen" w:hAnsi="Sylfaen"/>
                <w:color w:val="000000"/>
              </w:rPr>
              <w:t xml:space="preserve"> </w:t>
            </w:r>
            <w:proofErr w:type="spellStart"/>
            <w:r w:rsidRPr="00CA7450">
              <w:rPr>
                <w:rFonts w:ascii="Sylfaen" w:hAnsi="Sylfaen"/>
                <w:color w:val="000000"/>
              </w:rPr>
              <w:t>საკონსტიტუციო</w:t>
            </w:r>
            <w:proofErr w:type="spellEnd"/>
            <w:r w:rsidRPr="00CA7450">
              <w:rPr>
                <w:rFonts w:ascii="Sylfaen" w:hAnsi="Sylfaen"/>
                <w:color w:val="000000"/>
              </w:rPr>
              <w:t xml:space="preserve"> </w:t>
            </w:r>
            <w:proofErr w:type="spellStart"/>
            <w:r w:rsidRPr="00CA7450">
              <w:rPr>
                <w:rFonts w:ascii="Sylfaen" w:hAnsi="Sylfaen"/>
                <w:color w:val="000000"/>
              </w:rPr>
              <w:t>სასამართლოს</w:t>
            </w:r>
            <w:proofErr w:type="spellEnd"/>
            <w:r w:rsidRPr="00CA7450">
              <w:rPr>
                <w:rFonts w:ascii="Sylfaen" w:hAnsi="Sylfaen"/>
                <w:color w:val="000000"/>
              </w:rPr>
              <w:t xml:space="preserve"> </w:t>
            </w:r>
            <w:proofErr w:type="spellStart"/>
            <w:r w:rsidRPr="00CA7450">
              <w:rPr>
                <w:rFonts w:ascii="Sylfaen" w:hAnsi="Sylfaen"/>
                <w:color w:val="000000"/>
              </w:rPr>
              <w:t>მიერ</w:t>
            </w:r>
            <w:proofErr w:type="spellEnd"/>
            <w:r w:rsidRPr="00CA7450">
              <w:rPr>
                <w:rFonts w:ascii="Sylfaen" w:hAnsi="Sylfaen"/>
                <w:color w:val="000000"/>
              </w:rPr>
              <w:t xml:space="preserve"> </w:t>
            </w:r>
            <w:proofErr w:type="spellStart"/>
            <w:r w:rsidRPr="00CA7450">
              <w:rPr>
                <w:rFonts w:ascii="Sylfaen" w:hAnsi="Sylfaen"/>
                <w:color w:val="000000"/>
              </w:rPr>
              <w:t>ამავე</w:t>
            </w:r>
            <w:proofErr w:type="spellEnd"/>
            <w:r w:rsidRPr="00CA7450">
              <w:rPr>
                <w:rFonts w:ascii="Sylfaen" w:hAnsi="Sylfaen"/>
                <w:color w:val="000000"/>
              </w:rPr>
              <w:t xml:space="preserve"> </w:t>
            </w:r>
            <w:proofErr w:type="spellStart"/>
            <w:r w:rsidRPr="00CA7450">
              <w:rPr>
                <w:rFonts w:ascii="Sylfaen" w:hAnsi="Sylfaen"/>
                <w:color w:val="000000"/>
              </w:rPr>
              <w:t>მუხლის</w:t>
            </w:r>
            <w:proofErr w:type="spellEnd"/>
            <w:r w:rsidRPr="00CA7450">
              <w:rPr>
                <w:rFonts w:ascii="Sylfaen" w:hAnsi="Sylfaen"/>
                <w:color w:val="000000"/>
              </w:rPr>
              <w:t xml:space="preserve"> მე-2–მე-4</w:t>
            </w:r>
            <w:r w:rsidRPr="00CA7450">
              <w:rPr>
                <w:rFonts w:ascii="Times New Roman" w:hAnsi="Times New Roman" w:cs="Times New Roman"/>
                <w:color w:val="000000"/>
                <w:vertAlign w:val="superscript"/>
              </w:rPr>
              <w:t>​​</w:t>
            </w:r>
            <w:r w:rsidRPr="00CA7450">
              <w:rPr>
                <w:rFonts w:ascii="Sylfaen" w:hAnsi="Sylfaen"/>
                <w:color w:val="000000"/>
              </w:rPr>
              <w:t> </w:t>
            </w:r>
            <w:proofErr w:type="spellStart"/>
            <w:r w:rsidRPr="00CA7450">
              <w:rPr>
                <w:rFonts w:ascii="Sylfaen" w:hAnsi="Sylfaen"/>
                <w:color w:val="000000"/>
              </w:rPr>
              <w:t>და</w:t>
            </w:r>
            <w:proofErr w:type="spellEnd"/>
            <w:r w:rsidRPr="00CA7450">
              <w:rPr>
                <w:rFonts w:ascii="Sylfaen" w:hAnsi="Sylfaen"/>
                <w:color w:val="000000"/>
              </w:rPr>
              <w:t xml:space="preserve"> 4</w:t>
            </w:r>
            <w:r w:rsidRPr="00CA7450">
              <w:rPr>
                <w:rFonts w:ascii="Times New Roman" w:hAnsi="Times New Roman" w:cs="Times New Roman"/>
                <w:color w:val="000000"/>
                <w:vertAlign w:val="superscript"/>
              </w:rPr>
              <w:t>​</w:t>
            </w:r>
            <w:r w:rsidRPr="00CA7450">
              <w:rPr>
                <w:rFonts w:ascii="Sylfaen" w:hAnsi="Sylfaen"/>
                <w:color w:val="000000"/>
                <w:vertAlign w:val="superscript"/>
              </w:rPr>
              <w:t>2</w:t>
            </w:r>
            <w:r w:rsidRPr="00CA7450">
              <w:rPr>
                <w:rFonts w:ascii="Sylfaen" w:hAnsi="Sylfaen"/>
                <w:color w:val="000000"/>
              </w:rPr>
              <w:t> </w:t>
            </w:r>
            <w:proofErr w:type="spellStart"/>
            <w:r w:rsidRPr="00CA7450">
              <w:rPr>
                <w:rFonts w:ascii="Sylfaen" w:hAnsi="Sylfaen"/>
                <w:color w:val="000000"/>
              </w:rPr>
              <w:t>პუნქტებით</w:t>
            </w:r>
            <w:proofErr w:type="spellEnd"/>
            <w:r w:rsidRPr="00CA7450">
              <w:rPr>
                <w:rFonts w:ascii="Sylfaen" w:hAnsi="Sylfaen"/>
                <w:color w:val="000000"/>
              </w:rPr>
              <w:t xml:space="preserve"> </w:t>
            </w:r>
            <w:proofErr w:type="spellStart"/>
            <w:r w:rsidRPr="00CA7450">
              <w:rPr>
                <w:rFonts w:ascii="Sylfaen" w:hAnsi="Sylfaen"/>
                <w:color w:val="000000"/>
              </w:rPr>
              <w:t>გათვალისწინებული</w:t>
            </w:r>
            <w:proofErr w:type="spellEnd"/>
            <w:r w:rsidRPr="00CA7450">
              <w:rPr>
                <w:rFonts w:ascii="Sylfaen" w:hAnsi="Sylfaen"/>
                <w:color w:val="000000"/>
              </w:rPr>
              <w:t xml:space="preserve"> </w:t>
            </w:r>
            <w:proofErr w:type="spellStart"/>
            <w:r w:rsidRPr="00CA7450">
              <w:rPr>
                <w:rFonts w:ascii="Sylfaen" w:hAnsi="Sylfaen"/>
                <w:color w:val="000000"/>
              </w:rPr>
              <w:t>კონსტიტუციური</w:t>
            </w:r>
            <w:proofErr w:type="spellEnd"/>
            <w:r w:rsidRPr="00CA7450">
              <w:rPr>
                <w:rFonts w:ascii="Sylfaen" w:hAnsi="Sylfaen"/>
                <w:color w:val="000000"/>
              </w:rPr>
              <w:t xml:space="preserve"> </w:t>
            </w:r>
            <w:proofErr w:type="spellStart"/>
            <w:r w:rsidRPr="00CA7450">
              <w:rPr>
                <w:rFonts w:ascii="Sylfaen" w:hAnsi="Sylfaen"/>
                <w:color w:val="000000"/>
              </w:rPr>
              <w:t>სარჩელის</w:t>
            </w:r>
            <w:proofErr w:type="spellEnd"/>
            <w:r w:rsidRPr="00CA7450">
              <w:rPr>
                <w:rFonts w:ascii="Sylfaen" w:hAnsi="Sylfaen"/>
                <w:color w:val="000000"/>
              </w:rPr>
              <w:t xml:space="preserve"> </w:t>
            </w:r>
            <w:proofErr w:type="spellStart"/>
            <w:r w:rsidRPr="00CA7450">
              <w:rPr>
                <w:rFonts w:ascii="Sylfaen" w:hAnsi="Sylfaen"/>
                <w:color w:val="000000"/>
              </w:rPr>
              <w:t>განსახილველად</w:t>
            </w:r>
            <w:proofErr w:type="spellEnd"/>
            <w:r w:rsidRPr="00CA7450">
              <w:rPr>
                <w:rFonts w:ascii="Sylfaen" w:hAnsi="Sylfaen"/>
                <w:color w:val="000000"/>
              </w:rPr>
              <w:t xml:space="preserve"> </w:t>
            </w:r>
            <w:proofErr w:type="spellStart"/>
            <w:r w:rsidRPr="00CA7450">
              <w:rPr>
                <w:rFonts w:ascii="Sylfaen" w:hAnsi="Sylfaen"/>
                <w:color w:val="000000"/>
              </w:rPr>
              <w:t>მიღებიდან</w:t>
            </w:r>
            <w:proofErr w:type="spellEnd"/>
            <w:r w:rsidRPr="00CA7450">
              <w:rPr>
                <w:rFonts w:ascii="Sylfaen" w:hAnsi="Sylfaen"/>
                <w:color w:val="000000"/>
              </w:rPr>
              <w:t xml:space="preserve"> </w:t>
            </w:r>
            <w:proofErr w:type="spellStart"/>
            <w:r w:rsidRPr="00CA7450">
              <w:rPr>
                <w:rFonts w:ascii="Sylfaen" w:hAnsi="Sylfaen"/>
                <w:color w:val="000000"/>
              </w:rPr>
              <w:t>აღნიშნულ</w:t>
            </w:r>
            <w:proofErr w:type="spellEnd"/>
            <w:r w:rsidRPr="00CA7450">
              <w:rPr>
                <w:rFonts w:ascii="Sylfaen" w:hAnsi="Sylfaen"/>
                <w:color w:val="000000"/>
              </w:rPr>
              <w:t xml:space="preserve"> </w:t>
            </w:r>
            <w:proofErr w:type="spellStart"/>
            <w:r w:rsidRPr="00CA7450">
              <w:rPr>
                <w:rFonts w:ascii="Sylfaen" w:hAnsi="Sylfaen"/>
                <w:color w:val="000000"/>
              </w:rPr>
              <w:t>სარჩელთან</w:t>
            </w:r>
            <w:proofErr w:type="spellEnd"/>
            <w:r w:rsidRPr="00CA7450">
              <w:rPr>
                <w:rFonts w:ascii="Sylfaen" w:hAnsi="Sylfaen"/>
                <w:color w:val="000000"/>
              </w:rPr>
              <w:t xml:space="preserve"> </w:t>
            </w:r>
            <w:proofErr w:type="spellStart"/>
            <w:r w:rsidRPr="00CA7450">
              <w:rPr>
                <w:rFonts w:ascii="Sylfaen" w:hAnsi="Sylfaen"/>
                <w:color w:val="000000"/>
              </w:rPr>
              <w:t>დაკავშირებით</w:t>
            </w:r>
            <w:proofErr w:type="spellEnd"/>
            <w:r w:rsidRPr="00CA7450">
              <w:rPr>
                <w:rFonts w:ascii="Sylfaen" w:hAnsi="Sylfaen"/>
                <w:color w:val="000000"/>
              </w:rPr>
              <w:t xml:space="preserve"> </w:t>
            </w:r>
            <w:proofErr w:type="spellStart"/>
            <w:r w:rsidRPr="00CA7450">
              <w:rPr>
                <w:rFonts w:ascii="Sylfaen" w:hAnsi="Sylfaen"/>
                <w:color w:val="000000"/>
              </w:rPr>
              <w:t>გადაწყვეტილების</w:t>
            </w:r>
            <w:proofErr w:type="spellEnd"/>
            <w:r w:rsidRPr="00CA7450">
              <w:rPr>
                <w:rFonts w:ascii="Sylfaen" w:hAnsi="Sylfaen"/>
                <w:color w:val="000000"/>
              </w:rPr>
              <w:t xml:space="preserve"> </w:t>
            </w:r>
            <w:proofErr w:type="spellStart"/>
            <w:r w:rsidRPr="00CA7450">
              <w:rPr>
                <w:rFonts w:ascii="Sylfaen" w:hAnsi="Sylfaen"/>
                <w:color w:val="000000"/>
              </w:rPr>
              <w:t>გამოტანამდე</w:t>
            </w:r>
            <w:proofErr w:type="spellEnd"/>
            <w:r w:rsidRPr="00CA7450">
              <w:rPr>
                <w:rFonts w:ascii="Sylfaen" w:hAnsi="Sylfaen"/>
                <w:color w:val="000000"/>
              </w:rPr>
              <w:t xml:space="preserve">, </w:t>
            </w:r>
            <w:proofErr w:type="spellStart"/>
            <w:r w:rsidRPr="00CA7450">
              <w:rPr>
                <w:rFonts w:ascii="Sylfaen" w:hAnsi="Sylfaen"/>
                <w:color w:val="000000"/>
              </w:rPr>
              <w:t>აგრეთვე</w:t>
            </w:r>
            <w:proofErr w:type="spellEnd"/>
            <w:r w:rsidRPr="00CA7450">
              <w:rPr>
                <w:rFonts w:ascii="Sylfaen" w:hAnsi="Sylfaen"/>
                <w:color w:val="000000"/>
              </w:rPr>
              <w:t xml:space="preserve"> </w:t>
            </w:r>
            <w:proofErr w:type="spellStart"/>
            <w:r w:rsidRPr="00CA7450">
              <w:rPr>
                <w:rFonts w:ascii="Sylfaen" w:hAnsi="Sylfaen"/>
                <w:color w:val="000000"/>
              </w:rPr>
              <w:t>საკონსტიტუციო</w:t>
            </w:r>
            <w:proofErr w:type="spellEnd"/>
            <w:r w:rsidRPr="00CA7450">
              <w:rPr>
                <w:rFonts w:ascii="Sylfaen" w:hAnsi="Sylfaen"/>
                <w:color w:val="000000"/>
              </w:rPr>
              <w:t xml:space="preserve"> </w:t>
            </w:r>
            <w:proofErr w:type="spellStart"/>
            <w:r w:rsidRPr="00CA7450">
              <w:rPr>
                <w:rFonts w:ascii="Sylfaen" w:hAnsi="Sylfaen"/>
                <w:color w:val="000000"/>
              </w:rPr>
              <w:t>სასამართლოს</w:t>
            </w:r>
            <w:proofErr w:type="spellEnd"/>
            <w:r w:rsidRPr="00CA7450">
              <w:rPr>
                <w:rFonts w:ascii="Sylfaen" w:hAnsi="Sylfaen"/>
                <w:color w:val="000000"/>
              </w:rPr>
              <w:t xml:space="preserve"> </w:t>
            </w:r>
            <w:proofErr w:type="spellStart"/>
            <w:r w:rsidRPr="00CA7450">
              <w:rPr>
                <w:rFonts w:ascii="Sylfaen" w:hAnsi="Sylfaen"/>
                <w:color w:val="000000"/>
              </w:rPr>
              <w:t>მიერ</w:t>
            </w:r>
            <w:proofErr w:type="spellEnd"/>
            <w:r w:rsidRPr="00CA7450">
              <w:rPr>
                <w:rFonts w:ascii="Sylfaen" w:hAnsi="Sylfaen"/>
                <w:color w:val="000000"/>
              </w:rPr>
              <w:t xml:space="preserve"> </w:t>
            </w:r>
            <w:proofErr w:type="spellStart"/>
            <w:r w:rsidRPr="00CA7450">
              <w:rPr>
                <w:rFonts w:ascii="Sylfaen" w:hAnsi="Sylfaen"/>
                <w:color w:val="000000"/>
              </w:rPr>
              <w:t>კონსტიტუციური</w:t>
            </w:r>
            <w:proofErr w:type="spellEnd"/>
            <w:r w:rsidRPr="00CA7450">
              <w:rPr>
                <w:rFonts w:ascii="Sylfaen" w:hAnsi="Sylfaen"/>
                <w:color w:val="000000"/>
              </w:rPr>
              <w:t xml:space="preserve"> </w:t>
            </w:r>
            <w:proofErr w:type="spellStart"/>
            <w:r w:rsidRPr="00CA7450">
              <w:rPr>
                <w:rFonts w:ascii="Sylfaen" w:hAnsi="Sylfaen"/>
                <w:color w:val="000000"/>
              </w:rPr>
              <w:t>წარდგინების</w:t>
            </w:r>
            <w:proofErr w:type="spellEnd"/>
            <w:r w:rsidRPr="00CA7450">
              <w:rPr>
                <w:rFonts w:ascii="Sylfaen" w:hAnsi="Sylfaen"/>
                <w:color w:val="000000"/>
              </w:rPr>
              <w:t xml:space="preserve"> </w:t>
            </w:r>
            <w:proofErr w:type="spellStart"/>
            <w:r w:rsidRPr="00CA7450">
              <w:rPr>
                <w:rFonts w:ascii="Sylfaen" w:hAnsi="Sylfaen"/>
                <w:color w:val="000000"/>
              </w:rPr>
              <w:t>განსახილველად</w:t>
            </w:r>
            <w:proofErr w:type="spellEnd"/>
            <w:r w:rsidRPr="00CA7450">
              <w:rPr>
                <w:rFonts w:ascii="Sylfaen" w:hAnsi="Sylfaen"/>
                <w:color w:val="000000"/>
              </w:rPr>
              <w:t xml:space="preserve"> </w:t>
            </w:r>
            <w:proofErr w:type="spellStart"/>
            <w:r w:rsidRPr="00CA7450">
              <w:rPr>
                <w:rFonts w:ascii="Sylfaen" w:hAnsi="Sylfaen"/>
                <w:color w:val="000000"/>
              </w:rPr>
              <w:t>მიღებიდან</w:t>
            </w:r>
            <w:proofErr w:type="spellEnd"/>
            <w:r w:rsidRPr="00CA7450">
              <w:rPr>
                <w:rFonts w:ascii="Sylfaen" w:hAnsi="Sylfaen"/>
                <w:color w:val="000000"/>
              </w:rPr>
              <w:t xml:space="preserve"> </w:t>
            </w:r>
            <w:proofErr w:type="spellStart"/>
            <w:r w:rsidRPr="00CA7450">
              <w:rPr>
                <w:rFonts w:ascii="Sylfaen" w:hAnsi="Sylfaen"/>
                <w:color w:val="000000"/>
              </w:rPr>
              <w:t>ამ</w:t>
            </w:r>
            <w:proofErr w:type="spellEnd"/>
            <w:r w:rsidRPr="00CA7450">
              <w:rPr>
                <w:rFonts w:ascii="Sylfaen" w:hAnsi="Sylfaen"/>
                <w:color w:val="000000"/>
              </w:rPr>
              <w:t xml:space="preserve"> </w:t>
            </w:r>
            <w:proofErr w:type="spellStart"/>
            <w:r w:rsidRPr="00CA7450">
              <w:rPr>
                <w:rFonts w:ascii="Sylfaen" w:hAnsi="Sylfaen"/>
                <w:color w:val="000000"/>
              </w:rPr>
              <w:t>წარდგინებასთან</w:t>
            </w:r>
            <w:proofErr w:type="spellEnd"/>
            <w:r w:rsidRPr="00CA7450">
              <w:rPr>
                <w:rFonts w:ascii="Sylfaen" w:hAnsi="Sylfaen"/>
                <w:color w:val="000000"/>
              </w:rPr>
              <w:t xml:space="preserve"> </w:t>
            </w:r>
            <w:proofErr w:type="spellStart"/>
            <w:r w:rsidRPr="00CA7450">
              <w:rPr>
                <w:rFonts w:ascii="Sylfaen" w:hAnsi="Sylfaen"/>
                <w:color w:val="000000"/>
              </w:rPr>
              <w:t>დაკავშირებით</w:t>
            </w:r>
            <w:proofErr w:type="spellEnd"/>
            <w:r w:rsidRPr="00CA7450">
              <w:rPr>
                <w:rFonts w:ascii="Sylfaen" w:hAnsi="Sylfaen"/>
                <w:color w:val="000000"/>
              </w:rPr>
              <w:t xml:space="preserve"> </w:t>
            </w:r>
            <w:proofErr w:type="spellStart"/>
            <w:r w:rsidRPr="00CA7450">
              <w:rPr>
                <w:rFonts w:ascii="Sylfaen" w:hAnsi="Sylfaen"/>
                <w:color w:val="000000"/>
              </w:rPr>
              <w:t>დასკვნის</w:t>
            </w:r>
            <w:proofErr w:type="spellEnd"/>
            <w:r w:rsidRPr="00CA7450">
              <w:rPr>
                <w:rFonts w:ascii="Sylfaen" w:hAnsi="Sylfaen"/>
                <w:color w:val="000000"/>
              </w:rPr>
              <w:t xml:space="preserve"> </w:t>
            </w:r>
            <w:proofErr w:type="spellStart"/>
            <w:r w:rsidRPr="00CA7450">
              <w:rPr>
                <w:rFonts w:ascii="Sylfaen" w:hAnsi="Sylfaen"/>
                <w:color w:val="000000"/>
              </w:rPr>
              <w:t>ან</w:t>
            </w:r>
            <w:proofErr w:type="spellEnd"/>
            <w:r w:rsidRPr="00CA7450">
              <w:rPr>
                <w:rFonts w:ascii="Sylfaen" w:hAnsi="Sylfaen"/>
                <w:color w:val="000000"/>
              </w:rPr>
              <w:t xml:space="preserve"> </w:t>
            </w:r>
            <w:proofErr w:type="spellStart"/>
            <w:r w:rsidRPr="00CA7450">
              <w:rPr>
                <w:rFonts w:ascii="Sylfaen" w:hAnsi="Sylfaen"/>
                <w:color w:val="000000"/>
              </w:rPr>
              <w:t>გადაწყვეტილების</w:t>
            </w:r>
            <w:proofErr w:type="spellEnd"/>
            <w:r w:rsidRPr="00CA7450">
              <w:rPr>
                <w:rFonts w:ascii="Sylfaen" w:hAnsi="Sylfaen"/>
                <w:color w:val="000000"/>
              </w:rPr>
              <w:t xml:space="preserve"> </w:t>
            </w:r>
            <w:proofErr w:type="spellStart"/>
            <w:r w:rsidRPr="00CA7450">
              <w:rPr>
                <w:rFonts w:ascii="Sylfaen" w:hAnsi="Sylfaen"/>
                <w:color w:val="000000"/>
              </w:rPr>
              <w:t>გამოტანამდე</w:t>
            </w:r>
            <w:proofErr w:type="spellEnd"/>
            <w:r w:rsidRPr="00CA7450">
              <w:rPr>
                <w:rFonts w:ascii="Sylfaen" w:hAnsi="Sylfaen"/>
                <w:color w:val="000000"/>
              </w:rPr>
              <w:t>.</w:t>
            </w:r>
          </w:p>
          <w:p w14:paraId="646F60EC" w14:textId="663870C3" w:rsidR="0074630B" w:rsidRDefault="0074630B" w:rsidP="0074630B">
            <w:pPr>
              <w:spacing w:after="0" w:line="240" w:lineRule="auto"/>
              <w:jc w:val="both"/>
              <w:rPr>
                <w:rFonts w:ascii="Sylfaen" w:hAnsi="Sylfaen"/>
                <w:color w:val="000000"/>
              </w:rPr>
            </w:pPr>
            <w:r>
              <w:rPr>
                <w:rFonts w:ascii="Sylfaen" w:hAnsi="Sylfaen"/>
                <w:color w:val="000000"/>
              </w:rPr>
              <w:t xml:space="preserve">6. </w:t>
            </w:r>
            <w:proofErr w:type="spellStart"/>
            <w:r w:rsidRPr="00B83E8B">
              <w:rPr>
                <w:rFonts w:ascii="Sylfaen" w:hAnsi="Sylfaen"/>
                <w:color w:val="000000"/>
              </w:rPr>
              <w:t>თუ</w:t>
            </w:r>
            <w:proofErr w:type="spellEnd"/>
            <w:r w:rsidRPr="00B83E8B">
              <w:rPr>
                <w:rFonts w:ascii="Sylfaen" w:hAnsi="Sylfaen"/>
                <w:color w:val="000000"/>
              </w:rPr>
              <w:t xml:space="preserve"> </w:t>
            </w:r>
            <w:proofErr w:type="spellStart"/>
            <w:r w:rsidRPr="00B83E8B">
              <w:rPr>
                <w:rFonts w:ascii="Sylfaen" w:hAnsi="Sylfaen"/>
                <w:color w:val="000000"/>
              </w:rPr>
              <w:t>საკონსტიტუციო</w:t>
            </w:r>
            <w:proofErr w:type="spellEnd"/>
            <w:r w:rsidRPr="00B83E8B">
              <w:rPr>
                <w:rFonts w:ascii="Sylfaen" w:hAnsi="Sylfaen"/>
                <w:color w:val="000000"/>
              </w:rPr>
              <w:t xml:space="preserve"> </w:t>
            </w:r>
            <w:proofErr w:type="spellStart"/>
            <w:r w:rsidRPr="00B83E8B">
              <w:rPr>
                <w:rFonts w:ascii="Sylfaen" w:hAnsi="Sylfaen"/>
                <w:color w:val="000000"/>
              </w:rPr>
              <w:t>სასამართლოს</w:t>
            </w:r>
            <w:proofErr w:type="spellEnd"/>
            <w:r w:rsidRPr="00B83E8B">
              <w:rPr>
                <w:rFonts w:ascii="Sylfaen" w:hAnsi="Sylfaen"/>
                <w:color w:val="000000"/>
              </w:rPr>
              <w:t xml:space="preserve"> </w:t>
            </w:r>
            <w:proofErr w:type="spellStart"/>
            <w:r w:rsidRPr="00B83E8B">
              <w:rPr>
                <w:rFonts w:ascii="Sylfaen" w:hAnsi="Sylfaen"/>
                <w:color w:val="000000"/>
              </w:rPr>
              <w:t>მიერ</w:t>
            </w:r>
            <w:proofErr w:type="spellEnd"/>
            <w:r w:rsidRPr="00B83E8B">
              <w:rPr>
                <w:rFonts w:ascii="Sylfaen" w:hAnsi="Sylfaen"/>
                <w:color w:val="000000"/>
              </w:rPr>
              <w:t xml:space="preserve"> </w:t>
            </w:r>
            <w:proofErr w:type="spellStart"/>
            <w:r w:rsidRPr="00B83E8B">
              <w:rPr>
                <w:rFonts w:ascii="Sylfaen" w:hAnsi="Sylfaen"/>
                <w:color w:val="000000"/>
              </w:rPr>
              <w:t>ამ</w:t>
            </w:r>
            <w:proofErr w:type="spellEnd"/>
            <w:r w:rsidRPr="00B83E8B">
              <w:rPr>
                <w:rFonts w:ascii="Sylfaen" w:hAnsi="Sylfaen"/>
                <w:color w:val="000000"/>
              </w:rPr>
              <w:t xml:space="preserve"> </w:t>
            </w:r>
            <w:proofErr w:type="spellStart"/>
            <w:r w:rsidRPr="00B83E8B">
              <w:rPr>
                <w:rFonts w:ascii="Sylfaen" w:hAnsi="Sylfaen"/>
                <w:color w:val="000000"/>
              </w:rPr>
              <w:t>მუხლის</w:t>
            </w:r>
            <w:proofErr w:type="spellEnd"/>
            <w:r w:rsidRPr="00B83E8B">
              <w:rPr>
                <w:rFonts w:ascii="Sylfaen" w:hAnsi="Sylfaen"/>
                <w:color w:val="000000"/>
              </w:rPr>
              <w:t xml:space="preserve"> მე-2–მე-4</w:t>
            </w:r>
            <w:r w:rsidRPr="00B83E8B">
              <w:rPr>
                <w:rFonts w:ascii="Times New Roman" w:hAnsi="Times New Roman" w:cs="Times New Roman"/>
                <w:color w:val="000000"/>
                <w:vertAlign w:val="superscript"/>
              </w:rPr>
              <w:t>​</w:t>
            </w:r>
            <w:proofErr w:type="gramStart"/>
            <w:r w:rsidRPr="00B83E8B">
              <w:rPr>
                <w:rFonts w:ascii="Times New Roman" w:hAnsi="Times New Roman" w:cs="Times New Roman"/>
                <w:color w:val="000000"/>
                <w:vertAlign w:val="superscript"/>
              </w:rPr>
              <w:t>​</w:t>
            </w:r>
            <w:r w:rsidRPr="00B83E8B">
              <w:rPr>
                <w:rFonts w:ascii="Sylfaen" w:hAnsi="Sylfaen"/>
                <w:color w:val="000000"/>
              </w:rPr>
              <w:t> </w:t>
            </w:r>
            <w:r>
              <w:rPr>
                <w:rFonts w:ascii="Sylfaen" w:hAnsi="Sylfaen"/>
                <w:color w:val="000000"/>
              </w:rPr>
              <w:t xml:space="preserve"> </w:t>
            </w:r>
            <w:proofErr w:type="spellStart"/>
            <w:r w:rsidRPr="00B83E8B">
              <w:rPr>
                <w:rFonts w:ascii="Sylfaen" w:hAnsi="Sylfaen"/>
                <w:color w:val="000000"/>
              </w:rPr>
              <w:t>და</w:t>
            </w:r>
            <w:proofErr w:type="spellEnd"/>
            <w:proofErr w:type="gramEnd"/>
            <w:r w:rsidRPr="00B83E8B">
              <w:rPr>
                <w:rFonts w:ascii="Sylfaen" w:hAnsi="Sylfaen"/>
                <w:color w:val="000000"/>
              </w:rPr>
              <w:t xml:space="preserve"> 4</w:t>
            </w:r>
            <w:r w:rsidRPr="00B83E8B">
              <w:rPr>
                <w:rFonts w:ascii="Times New Roman" w:hAnsi="Times New Roman" w:cs="Times New Roman"/>
                <w:color w:val="000000"/>
                <w:vertAlign w:val="superscript"/>
              </w:rPr>
              <w:t>​</w:t>
            </w:r>
            <w:r w:rsidRPr="00B83E8B">
              <w:rPr>
                <w:rFonts w:ascii="Sylfaen" w:hAnsi="Sylfaen"/>
                <w:color w:val="000000"/>
                <w:vertAlign w:val="superscript"/>
              </w:rPr>
              <w:t>2</w:t>
            </w:r>
            <w:r w:rsidRPr="00B83E8B">
              <w:rPr>
                <w:rFonts w:ascii="Sylfaen" w:hAnsi="Sylfaen"/>
                <w:color w:val="000000"/>
              </w:rPr>
              <w:t> </w:t>
            </w:r>
            <w:proofErr w:type="spellStart"/>
            <w:r w:rsidRPr="00B83E8B">
              <w:rPr>
                <w:rFonts w:ascii="Sylfaen" w:hAnsi="Sylfaen"/>
                <w:color w:val="000000"/>
              </w:rPr>
              <w:t>პუნქტებით</w:t>
            </w:r>
            <w:proofErr w:type="spellEnd"/>
            <w:r w:rsidRPr="00B83E8B">
              <w:rPr>
                <w:rFonts w:ascii="Sylfaen" w:hAnsi="Sylfaen"/>
                <w:color w:val="000000"/>
              </w:rPr>
              <w:t xml:space="preserve"> </w:t>
            </w:r>
            <w:proofErr w:type="spellStart"/>
            <w:r w:rsidRPr="00B83E8B">
              <w:rPr>
                <w:rFonts w:ascii="Sylfaen" w:hAnsi="Sylfaen"/>
                <w:color w:val="000000"/>
              </w:rPr>
              <w:t>გათვალისწინებული</w:t>
            </w:r>
            <w:proofErr w:type="spellEnd"/>
            <w:r w:rsidRPr="00B83E8B">
              <w:rPr>
                <w:rFonts w:ascii="Sylfaen" w:hAnsi="Sylfaen"/>
                <w:color w:val="000000"/>
              </w:rPr>
              <w:t xml:space="preserve"> </w:t>
            </w:r>
            <w:proofErr w:type="spellStart"/>
            <w:r w:rsidRPr="00B83E8B">
              <w:rPr>
                <w:rFonts w:ascii="Sylfaen" w:hAnsi="Sylfaen"/>
                <w:color w:val="000000"/>
              </w:rPr>
              <w:t>კონსტიტუციური</w:t>
            </w:r>
            <w:proofErr w:type="spellEnd"/>
            <w:r w:rsidRPr="00B83E8B">
              <w:rPr>
                <w:rFonts w:ascii="Sylfaen" w:hAnsi="Sylfaen"/>
                <w:color w:val="000000"/>
              </w:rPr>
              <w:t xml:space="preserve"> </w:t>
            </w:r>
            <w:proofErr w:type="spellStart"/>
            <w:r w:rsidRPr="00B83E8B">
              <w:rPr>
                <w:rFonts w:ascii="Sylfaen" w:hAnsi="Sylfaen"/>
                <w:color w:val="000000"/>
              </w:rPr>
              <w:t>სარჩელის</w:t>
            </w:r>
            <w:proofErr w:type="spellEnd"/>
            <w:r w:rsidRPr="00B83E8B">
              <w:rPr>
                <w:rFonts w:ascii="Sylfaen" w:hAnsi="Sylfaen"/>
                <w:color w:val="000000"/>
              </w:rPr>
              <w:t xml:space="preserve"> </w:t>
            </w:r>
            <w:proofErr w:type="spellStart"/>
            <w:r w:rsidRPr="00B83E8B">
              <w:rPr>
                <w:rFonts w:ascii="Sylfaen" w:hAnsi="Sylfaen"/>
                <w:color w:val="000000"/>
              </w:rPr>
              <w:t>განხილვის</w:t>
            </w:r>
            <w:proofErr w:type="spellEnd"/>
            <w:r w:rsidRPr="00B83E8B">
              <w:rPr>
                <w:rFonts w:ascii="Sylfaen" w:hAnsi="Sylfaen"/>
                <w:color w:val="000000"/>
              </w:rPr>
              <w:t xml:space="preserve"> </w:t>
            </w:r>
            <w:proofErr w:type="spellStart"/>
            <w:r w:rsidRPr="00B83E8B">
              <w:rPr>
                <w:rFonts w:ascii="Sylfaen" w:hAnsi="Sylfaen"/>
                <w:color w:val="000000"/>
              </w:rPr>
              <w:t>დროს</w:t>
            </w:r>
            <w:proofErr w:type="spellEnd"/>
            <w:r w:rsidRPr="00B83E8B">
              <w:rPr>
                <w:rFonts w:ascii="Sylfaen" w:hAnsi="Sylfaen"/>
                <w:color w:val="000000"/>
              </w:rPr>
              <w:t xml:space="preserve"> </w:t>
            </w:r>
            <w:proofErr w:type="spellStart"/>
            <w:r w:rsidRPr="00B83E8B">
              <w:rPr>
                <w:rFonts w:ascii="Sylfaen" w:hAnsi="Sylfaen"/>
                <w:color w:val="000000"/>
              </w:rPr>
              <w:t>საკონსტიტუციო</w:t>
            </w:r>
            <w:proofErr w:type="spellEnd"/>
            <w:r w:rsidRPr="00B83E8B">
              <w:rPr>
                <w:rFonts w:ascii="Sylfaen" w:hAnsi="Sylfaen"/>
                <w:color w:val="000000"/>
              </w:rPr>
              <w:t xml:space="preserve"> </w:t>
            </w:r>
            <w:proofErr w:type="spellStart"/>
            <w:r w:rsidRPr="00B83E8B">
              <w:rPr>
                <w:rFonts w:ascii="Sylfaen" w:hAnsi="Sylfaen"/>
                <w:color w:val="000000"/>
              </w:rPr>
              <w:t>სასამართლოში</w:t>
            </w:r>
            <w:proofErr w:type="spellEnd"/>
            <w:r w:rsidRPr="00B83E8B">
              <w:rPr>
                <w:rFonts w:ascii="Sylfaen" w:hAnsi="Sylfaen"/>
                <w:color w:val="000000"/>
              </w:rPr>
              <w:t xml:space="preserve"> </w:t>
            </w:r>
            <w:proofErr w:type="spellStart"/>
            <w:r w:rsidRPr="00B83E8B">
              <w:rPr>
                <w:rFonts w:ascii="Sylfaen" w:hAnsi="Sylfaen"/>
                <w:color w:val="000000"/>
              </w:rPr>
              <w:t>შეტანილ</w:t>
            </w:r>
            <w:proofErr w:type="spellEnd"/>
            <w:r w:rsidRPr="00B83E8B">
              <w:rPr>
                <w:rFonts w:ascii="Sylfaen" w:hAnsi="Sylfaen"/>
                <w:color w:val="000000"/>
              </w:rPr>
              <w:t xml:space="preserve"> </w:t>
            </w:r>
            <w:proofErr w:type="spellStart"/>
            <w:r w:rsidRPr="00B83E8B">
              <w:rPr>
                <w:rFonts w:ascii="Sylfaen" w:hAnsi="Sylfaen"/>
                <w:color w:val="000000"/>
              </w:rPr>
              <w:t>იქნა</w:t>
            </w:r>
            <w:proofErr w:type="spellEnd"/>
            <w:r w:rsidRPr="00B83E8B">
              <w:rPr>
                <w:rFonts w:ascii="Sylfaen" w:hAnsi="Sylfaen"/>
                <w:color w:val="000000"/>
              </w:rPr>
              <w:t xml:space="preserve"> </w:t>
            </w:r>
            <w:proofErr w:type="spellStart"/>
            <w:r w:rsidRPr="00B83E8B">
              <w:rPr>
                <w:rFonts w:ascii="Sylfaen" w:hAnsi="Sylfaen"/>
                <w:color w:val="000000"/>
              </w:rPr>
              <w:t>იმავე</w:t>
            </w:r>
            <w:proofErr w:type="spellEnd"/>
            <w:r w:rsidRPr="00B83E8B">
              <w:rPr>
                <w:rFonts w:ascii="Sylfaen" w:hAnsi="Sylfaen"/>
                <w:color w:val="000000"/>
              </w:rPr>
              <w:t xml:space="preserve"> </w:t>
            </w:r>
            <w:proofErr w:type="spellStart"/>
            <w:r w:rsidRPr="00B83E8B">
              <w:rPr>
                <w:rFonts w:ascii="Sylfaen" w:hAnsi="Sylfaen"/>
                <w:color w:val="000000"/>
              </w:rPr>
              <w:t>პუნქტებით</w:t>
            </w:r>
            <w:proofErr w:type="spellEnd"/>
            <w:r w:rsidRPr="00B83E8B">
              <w:rPr>
                <w:rFonts w:ascii="Sylfaen" w:hAnsi="Sylfaen"/>
                <w:color w:val="000000"/>
              </w:rPr>
              <w:t xml:space="preserve"> </w:t>
            </w:r>
            <w:proofErr w:type="spellStart"/>
            <w:r w:rsidRPr="00B83E8B">
              <w:rPr>
                <w:rFonts w:ascii="Sylfaen" w:hAnsi="Sylfaen"/>
                <w:color w:val="000000"/>
              </w:rPr>
              <w:t>განსაზღვრული</w:t>
            </w:r>
            <w:proofErr w:type="spellEnd"/>
            <w:r w:rsidRPr="00B83E8B">
              <w:rPr>
                <w:rFonts w:ascii="Sylfaen" w:hAnsi="Sylfaen"/>
                <w:color w:val="000000"/>
              </w:rPr>
              <w:t xml:space="preserve"> </w:t>
            </w:r>
            <w:proofErr w:type="spellStart"/>
            <w:r w:rsidRPr="00B83E8B">
              <w:rPr>
                <w:rFonts w:ascii="Sylfaen" w:hAnsi="Sylfaen"/>
                <w:color w:val="000000"/>
              </w:rPr>
              <w:t>სხვა</w:t>
            </w:r>
            <w:proofErr w:type="spellEnd"/>
            <w:r w:rsidRPr="00B83E8B">
              <w:rPr>
                <w:rFonts w:ascii="Sylfaen" w:hAnsi="Sylfaen"/>
                <w:color w:val="000000"/>
              </w:rPr>
              <w:t xml:space="preserve"> </w:t>
            </w:r>
            <w:proofErr w:type="spellStart"/>
            <w:r w:rsidRPr="00B83E8B">
              <w:rPr>
                <w:rFonts w:ascii="Sylfaen" w:hAnsi="Sylfaen"/>
                <w:color w:val="000000"/>
              </w:rPr>
              <w:t>სარჩელი</w:t>
            </w:r>
            <w:proofErr w:type="spellEnd"/>
            <w:r w:rsidRPr="00B83E8B">
              <w:rPr>
                <w:rFonts w:ascii="Sylfaen" w:hAnsi="Sylfaen"/>
                <w:color w:val="000000"/>
              </w:rPr>
              <w:t xml:space="preserve">, </w:t>
            </w:r>
            <w:proofErr w:type="spellStart"/>
            <w:r w:rsidRPr="00B83E8B">
              <w:rPr>
                <w:rFonts w:ascii="Sylfaen" w:hAnsi="Sylfaen"/>
                <w:color w:val="000000"/>
              </w:rPr>
              <w:t>მისი</w:t>
            </w:r>
            <w:proofErr w:type="spellEnd"/>
            <w:r w:rsidRPr="00B83E8B">
              <w:rPr>
                <w:rFonts w:ascii="Sylfaen" w:hAnsi="Sylfaen"/>
                <w:color w:val="000000"/>
              </w:rPr>
              <w:t xml:space="preserve"> </w:t>
            </w:r>
            <w:proofErr w:type="spellStart"/>
            <w:r w:rsidRPr="00B83E8B">
              <w:rPr>
                <w:rFonts w:ascii="Sylfaen" w:hAnsi="Sylfaen"/>
                <w:color w:val="000000"/>
              </w:rPr>
              <w:t>განხილვის</w:t>
            </w:r>
            <w:proofErr w:type="spellEnd"/>
            <w:r w:rsidRPr="00B83E8B">
              <w:rPr>
                <w:rFonts w:ascii="Sylfaen" w:hAnsi="Sylfaen"/>
                <w:color w:val="000000"/>
              </w:rPr>
              <w:t xml:space="preserve"> </w:t>
            </w:r>
            <w:proofErr w:type="spellStart"/>
            <w:r w:rsidRPr="00B83E8B">
              <w:rPr>
                <w:rFonts w:ascii="Sylfaen" w:hAnsi="Sylfaen"/>
                <w:color w:val="000000"/>
              </w:rPr>
              <w:t>ვადა</w:t>
            </w:r>
            <w:proofErr w:type="spellEnd"/>
            <w:r w:rsidRPr="00B83E8B">
              <w:rPr>
                <w:rFonts w:ascii="Sylfaen" w:hAnsi="Sylfaen"/>
                <w:color w:val="000000"/>
              </w:rPr>
              <w:t xml:space="preserve"> </w:t>
            </w:r>
            <w:proofErr w:type="spellStart"/>
            <w:r w:rsidRPr="00B83E8B">
              <w:rPr>
                <w:rFonts w:ascii="Sylfaen" w:hAnsi="Sylfaen"/>
                <w:color w:val="000000"/>
              </w:rPr>
              <w:t>აითვლება</w:t>
            </w:r>
            <w:proofErr w:type="spellEnd"/>
            <w:r w:rsidRPr="00B83E8B">
              <w:rPr>
                <w:rFonts w:ascii="Sylfaen" w:hAnsi="Sylfaen"/>
                <w:color w:val="000000"/>
              </w:rPr>
              <w:t xml:space="preserve"> </w:t>
            </w:r>
            <w:proofErr w:type="spellStart"/>
            <w:r w:rsidRPr="00B83E8B">
              <w:rPr>
                <w:rFonts w:ascii="Sylfaen" w:hAnsi="Sylfaen"/>
                <w:color w:val="000000"/>
              </w:rPr>
              <w:t>არსებითი</w:t>
            </w:r>
            <w:proofErr w:type="spellEnd"/>
            <w:r w:rsidRPr="00B83E8B">
              <w:rPr>
                <w:rFonts w:ascii="Sylfaen" w:hAnsi="Sylfaen"/>
                <w:color w:val="000000"/>
              </w:rPr>
              <w:t xml:space="preserve"> </w:t>
            </w:r>
            <w:proofErr w:type="spellStart"/>
            <w:r w:rsidRPr="00B83E8B">
              <w:rPr>
                <w:rFonts w:ascii="Sylfaen" w:hAnsi="Sylfaen"/>
                <w:color w:val="000000"/>
              </w:rPr>
              <w:t>განხილვის</w:t>
            </w:r>
            <w:proofErr w:type="spellEnd"/>
            <w:r w:rsidRPr="00B83E8B">
              <w:rPr>
                <w:rFonts w:ascii="Sylfaen" w:hAnsi="Sylfaen"/>
                <w:color w:val="000000"/>
              </w:rPr>
              <w:t xml:space="preserve"> </w:t>
            </w:r>
            <w:proofErr w:type="spellStart"/>
            <w:r w:rsidRPr="00B83E8B">
              <w:rPr>
                <w:rFonts w:ascii="Sylfaen" w:hAnsi="Sylfaen"/>
                <w:color w:val="000000"/>
              </w:rPr>
              <w:t>პროცესში</w:t>
            </w:r>
            <w:proofErr w:type="spellEnd"/>
            <w:r w:rsidRPr="00B83E8B">
              <w:rPr>
                <w:rFonts w:ascii="Sylfaen" w:hAnsi="Sylfaen"/>
                <w:color w:val="000000"/>
              </w:rPr>
              <w:t xml:space="preserve"> </w:t>
            </w:r>
            <w:proofErr w:type="spellStart"/>
            <w:r w:rsidRPr="00B83E8B">
              <w:rPr>
                <w:rFonts w:ascii="Sylfaen" w:hAnsi="Sylfaen"/>
                <w:color w:val="000000"/>
              </w:rPr>
              <w:t>მყოფ</w:t>
            </w:r>
            <w:proofErr w:type="spellEnd"/>
            <w:r w:rsidRPr="00B83E8B">
              <w:rPr>
                <w:rFonts w:ascii="Sylfaen" w:hAnsi="Sylfaen"/>
                <w:color w:val="000000"/>
              </w:rPr>
              <w:t xml:space="preserve"> </w:t>
            </w:r>
            <w:proofErr w:type="spellStart"/>
            <w:r w:rsidRPr="00B83E8B">
              <w:rPr>
                <w:rFonts w:ascii="Sylfaen" w:hAnsi="Sylfaen"/>
                <w:color w:val="000000"/>
              </w:rPr>
              <w:t>სარჩელთან</w:t>
            </w:r>
            <w:proofErr w:type="spellEnd"/>
            <w:r w:rsidRPr="00B83E8B">
              <w:rPr>
                <w:rFonts w:ascii="Sylfaen" w:hAnsi="Sylfaen"/>
                <w:color w:val="000000"/>
              </w:rPr>
              <w:t xml:space="preserve"> </w:t>
            </w:r>
            <w:proofErr w:type="spellStart"/>
            <w:r w:rsidRPr="00B83E8B">
              <w:rPr>
                <w:rFonts w:ascii="Sylfaen" w:hAnsi="Sylfaen"/>
                <w:color w:val="000000"/>
              </w:rPr>
              <w:t>დაკავშირებით</w:t>
            </w:r>
            <w:proofErr w:type="spellEnd"/>
            <w:r>
              <w:rPr>
                <w:rFonts w:ascii="Sylfaen" w:hAnsi="Sylfaen"/>
                <w:color w:val="000000"/>
              </w:rPr>
              <w:t xml:space="preserve"> </w:t>
            </w:r>
            <w:proofErr w:type="spellStart"/>
            <w:r w:rsidRPr="00B83E8B">
              <w:rPr>
                <w:rFonts w:ascii="Sylfaen" w:hAnsi="Sylfaen"/>
                <w:color w:val="000000"/>
              </w:rPr>
              <w:t>გადაწყვეტილების</w:t>
            </w:r>
            <w:proofErr w:type="spellEnd"/>
            <w:r w:rsidRPr="00B83E8B">
              <w:rPr>
                <w:rFonts w:ascii="Sylfaen" w:hAnsi="Sylfaen"/>
                <w:color w:val="000000"/>
              </w:rPr>
              <w:t xml:space="preserve"> </w:t>
            </w:r>
            <w:proofErr w:type="spellStart"/>
            <w:r w:rsidRPr="00B83E8B">
              <w:rPr>
                <w:rFonts w:ascii="Sylfaen" w:hAnsi="Sylfaen"/>
                <w:color w:val="000000"/>
              </w:rPr>
              <w:t>გამოტანის</w:t>
            </w:r>
            <w:proofErr w:type="spellEnd"/>
            <w:r w:rsidRPr="00B83E8B">
              <w:rPr>
                <w:rFonts w:ascii="Sylfaen" w:hAnsi="Sylfaen"/>
                <w:color w:val="000000"/>
              </w:rPr>
              <w:t xml:space="preserve"> </w:t>
            </w:r>
            <w:proofErr w:type="spellStart"/>
            <w:r w:rsidRPr="00B83E8B">
              <w:rPr>
                <w:rFonts w:ascii="Sylfaen" w:hAnsi="Sylfaen"/>
                <w:color w:val="000000"/>
              </w:rPr>
              <w:t>დღიდან</w:t>
            </w:r>
            <w:proofErr w:type="spellEnd"/>
            <w:r w:rsidRPr="00B83E8B">
              <w:rPr>
                <w:rFonts w:ascii="Sylfaen" w:hAnsi="Sylfaen"/>
                <w:color w:val="000000"/>
              </w:rPr>
              <w:t>.</w:t>
            </w:r>
            <w:r>
              <w:rPr>
                <w:rFonts w:ascii="Sylfaen" w:hAnsi="Sylfaen"/>
                <w:color w:val="000000"/>
              </w:rPr>
              <w:t xml:space="preserve">” - </w:t>
            </w:r>
            <w:proofErr w:type="spellStart"/>
            <w:r w:rsidRPr="00F1110D">
              <w:rPr>
                <w:rFonts w:ascii="Sylfaen" w:hAnsi="Sylfaen"/>
                <w:b/>
                <w:bCs/>
                <w:color w:val="000000"/>
              </w:rPr>
              <w:t>ის</w:t>
            </w:r>
            <w:proofErr w:type="spellEnd"/>
            <w:r w:rsidRPr="00F1110D">
              <w:rPr>
                <w:rFonts w:ascii="Sylfaen" w:hAnsi="Sylfaen"/>
                <w:b/>
                <w:bCs/>
                <w:color w:val="000000"/>
              </w:rPr>
              <w:t xml:space="preserve"> </w:t>
            </w:r>
            <w:proofErr w:type="spellStart"/>
            <w:r w:rsidRPr="00F1110D">
              <w:rPr>
                <w:rFonts w:ascii="Sylfaen" w:hAnsi="Sylfaen"/>
                <w:b/>
                <w:bCs/>
                <w:color w:val="000000"/>
              </w:rPr>
              <w:t>ნორმატიული</w:t>
            </w:r>
            <w:proofErr w:type="spellEnd"/>
            <w:r w:rsidRPr="00F1110D">
              <w:rPr>
                <w:rFonts w:ascii="Sylfaen" w:hAnsi="Sylfaen"/>
                <w:b/>
                <w:bCs/>
                <w:color w:val="000000"/>
              </w:rPr>
              <w:t xml:space="preserve"> </w:t>
            </w:r>
            <w:proofErr w:type="spellStart"/>
            <w:r w:rsidRPr="00F1110D">
              <w:rPr>
                <w:rFonts w:ascii="Sylfaen" w:hAnsi="Sylfaen"/>
                <w:b/>
                <w:bCs/>
                <w:color w:val="000000"/>
              </w:rPr>
              <w:t>შინაარსი</w:t>
            </w:r>
            <w:proofErr w:type="spellEnd"/>
            <w:r w:rsidRPr="00F1110D">
              <w:rPr>
                <w:rFonts w:ascii="Sylfaen" w:hAnsi="Sylfaen"/>
                <w:b/>
                <w:bCs/>
                <w:color w:val="000000"/>
              </w:rPr>
              <w:t xml:space="preserve"> </w:t>
            </w:r>
            <w:proofErr w:type="spellStart"/>
            <w:r w:rsidRPr="00F1110D">
              <w:rPr>
                <w:rFonts w:ascii="Sylfaen" w:hAnsi="Sylfaen"/>
                <w:b/>
                <w:bCs/>
                <w:color w:val="000000"/>
              </w:rPr>
              <w:t>რომელიც</w:t>
            </w:r>
            <w:proofErr w:type="spellEnd"/>
            <w:r w:rsidRPr="00F1110D">
              <w:rPr>
                <w:rFonts w:ascii="Sylfaen" w:hAnsi="Sylfaen"/>
                <w:b/>
                <w:bCs/>
                <w:color w:val="000000"/>
              </w:rPr>
              <w:t xml:space="preserve">   </w:t>
            </w:r>
            <w:proofErr w:type="spellStart"/>
            <w:r w:rsidRPr="00F1110D">
              <w:rPr>
                <w:rFonts w:ascii="Sylfaen" w:hAnsi="Sylfaen"/>
                <w:b/>
                <w:bCs/>
                <w:color w:val="000000"/>
              </w:rPr>
              <w:t>აჩერებს</w:t>
            </w:r>
            <w:proofErr w:type="spellEnd"/>
            <w:r w:rsidRPr="00F1110D">
              <w:rPr>
                <w:rFonts w:ascii="Sylfaen" w:hAnsi="Sylfaen"/>
                <w:b/>
                <w:bCs/>
                <w:color w:val="000000"/>
              </w:rPr>
              <w:t xml:space="preserve"> </w:t>
            </w:r>
            <w:proofErr w:type="spellStart"/>
            <w:r w:rsidRPr="00F1110D">
              <w:rPr>
                <w:rFonts w:ascii="Sylfaen" w:hAnsi="Sylfaen"/>
                <w:b/>
                <w:bCs/>
                <w:color w:val="000000"/>
              </w:rPr>
              <w:t>პოლიტიკური</w:t>
            </w:r>
            <w:proofErr w:type="spellEnd"/>
            <w:r w:rsidRPr="00F1110D">
              <w:rPr>
                <w:rFonts w:ascii="Sylfaen" w:hAnsi="Sylfaen"/>
                <w:b/>
                <w:bCs/>
                <w:color w:val="000000"/>
              </w:rPr>
              <w:t xml:space="preserve"> </w:t>
            </w:r>
            <w:proofErr w:type="spellStart"/>
            <w:r w:rsidRPr="00F1110D">
              <w:rPr>
                <w:rFonts w:ascii="Sylfaen" w:hAnsi="Sylfaen"/>
                <w:b/>
                <w:bCs/>
                <w:color w:val="000000"/>
              </w:rPr>
              <w:t>გაერთიანების</w:t>
            </w:r>
            <w:proofErr w:type="spellEnd"/>
            <w:r w:rsidRPr="00F1110D">
              <w:rPr>
                <w:rFonts w:ascii="Sylfaen" w:hAnsi="Sylfaen"/>
                <w:b/>
                <w:bCs/>
                <w:color w:val="000000"/>
              </w:rPr>
              <w:t xml:space="preserve"> </w:t>
            </w:r>
            <w:proofErr w:type="spellStart"/>
            <w:r w:rsidRPr="00F1110D">
              <w:rPr>
                <w:rFonts w:ascii="Sylfaen" w:hAnsi="Sylfaen"/>
                <w:b/>
                <w:bCs/>
                <w:color w:val="000000"/>
              </w:rPr>
              <w:t>ან</w:t>
            </w:r>
            <w:proofErr w:type="spellEnd"/>
            <w:r w:rsidRPr="00F1110D">
              <w:rPr>
                <w:rFonts w:ascii="Sylfaen" w:hAnsi="Sylfaen"/>
                <w:b/>
                <w:bCs/>
                <w:color w:val="000000"/>
              </w:rPr>
              <w:t>/</w:t>
            </w:r>
            <w:proofErr w:type="spellStart"/>
            <w:r w:rsidRPr="00F1110D">
              <w:rPr>
                <w:rFonts w:ascii="Sylfaen" w:hAnsi="Sylfaen"/>
                <w:b/>
                <w:bCs/>
                <w:color w:val="000000"/>
              </w:rPr>
              <w:t>და</w:t>
            </w:r>
            <w:proofErr w:type="spellEnd"/>
            <w:r w:rsidRPr="00F1110D">
              <w:rPr>
                <w:rFonts w:ascii="Sylfaen" w:hAnsi="Sylfaen"/>
                <w:b/>
                <w:bCs/>
                <w:color w:val="000000"/>
              </w:rPr>
              <w:t xml:space="preserve"> </w:t>
            </w:r>
            <w:proofErr w:type="spellStart"/>
            <w:r w:rsidRPr="00F1110D">
              <w:rPr>
                <w:rFonts w:ascii="Sylfaen" w:hAnsi="Sylfaen"/>
                <w:b/>
                <w:bCs/>
                <w:color w:val="000000"/>
              </w:rPr>
              <w:t>მასთან</w:t>
            </w:r>
            <w:proofErr w:type="spellEnd"/>
            <w:r w:rsidRPr="00F1110D">
              <w:rPr>
                <w:rFonts w:ascii="Sylfaen" w:hAnsi="Sylfaen"/>
                <w:b/>
                <w:bCs/>
                <w:color w:val="000000"/>
              </w:rPr>
              <w:t xml:space="preserve"> </w:t>
            </w:r>
            <w:proofErr w:type="spellStart"/>
            <w:r w:rsidRPr="00F1110D">
              <w:rPr>
                <w:rFonts w:ascii="Sylfaen" w:hAnsi="Sylfaen"/>
                <w:b/>
                <w:bCs/>
                <w:color w:val="000000"/>
              </w:rPr>
              <w:t>დაკავშირებული</w:t>
            </w:r>
            <w:proofErr w:type="spellEnd"/>
            <w:r w:rsidRPr="00F1110D">
              <w:rPr>
                <w:rFonts w:ascii="Sylfaen" w:hAnsi="Sylfaen"/>
                <w:b/>
                <w:bCs/>
                <w:color w:val="000000"/>
              </w:rPr>
              <w:t xml:space="preserve"> </w:t>
            </w:r>
            <w:proofErr w:type="spellStart"/>
            <w:r w:rsidRPr="00F1110D">
              <w:rPr>
                <w:rFonts w:ascii="Sylfaen" w:hAnsi="Sylfaen"/>
                <w:b/>
                <w:bCs/>
                <w:color w:val="000000"/>
              </w:rPr>
              <w:t>პირის</w:t>
            </w:r>
            <w:proofErr w:type="spellEnd"/>
            <w:r w:rsidRPr="00F1110D">
              <w:rPr>
                <w:rFonts w:ascii="Sylfaen" w:hAnsi="Sylfaen"/>
                <w:b/>
                <w:bCs/>
                <w:color w:val="000000"/>
              </w:rPr>
              <w:t>(</w:t>
            </w:r>
            <w:proofErr w:type="spellStart"/>
            <w:r w:rsidRPr="00F1110D">
              <w:rPr>
                <w:rFonts w:ascii="Sylfaen" w:hAnsi="Sylfaen"/>
                <w:b/>
                <w:bCs/>
                <w:color w:val="000000"/>
              </w:rPr>
              <w:t>პირების</w:t>
            </w:r>
            <w:proofErr w:type="spellEnd"/>
            <w:r w:rsidRPr="00F1110D">
              <w:rPr>
                <w:rFonts w:ascii="Sylfaen" w:hAnsi="Sylfaen"/>
                <w:b/>
                <w:bCs/>
                <w:color w:val="000000"/>
              </w:rPr>
              <w:t xml:space="preserve">) </w:t>
            </w:r>
            <w:proofErr w:type="spellStart"/>
            <w:r w:rsidRPr="00F1110D">
              <w:rPr>
                <w:rFonts w:ascii="Sylfaen" w:hAnsi="Sylfaen"/>
                <w:b/>
                <w:bCs/>
                <w:color w:val="000000"/>
              </w:rPr>
              <w:t>კოსტიტუციური</w:t>
            </w:r>
            <w:proofErr w:type="spellEnd"/>
            <w:r w:rsidRPr="00F1110D">
              <w:rPr>
                <w:rFonts w:ascii="Sylfaen" w:hAnsi="Sylfaen"/>
                <w:b/>
                <w:bCs/>
                <w:color w:val="000000"/>
              </w:rPr>
              <w:t xml:space="preserve"> </w:t>
            </w:r>
            <w:proofErr w:type="spellStart"/>
            <w:r w:rsidRPr="00F1110D">
              <w:rPr>
                <w:rFonts w:ascii="Sylfaen" w:hAnsi="Sylfaen"/>
                <w:b/>
                <w:bCs/>
                <w:color w:val="000000"/>
              </w:rPr>
              <w:lastRenderedPageBreak/>
              <w:t>სარჩელის</w:t>
            </w:r>
            <w:proofErr w:type="spellEnd"/>
            <w:r w:rsidRPr="00F1110D">
              <w:rPr>
                <w:rFonts w:ascii="Sylfaen" w:hAnsi="Sylfaen"/>
                <w:b/>
                <w:bCs/>
                <w:color w:val="000000"/>
              </w:rPr>
              <w:t xml:space="preserve"> </w:t>
            </w:r>
            <w:proofErr w:type="spellStart"/>
            <w:r w:rsidRPr="00F1110D">
              <w:rPr>
                <w:rFonts w:ascii="Sylfaen" w:hAnsi="Sylfaen"/>
                <w:b/>
                <w:bCs/>
                <w:color w:val="000000"/>
              </w:rPr>
              <w:t>განხილვას</w:t>
            </w:r>
            <w:proofErr w:type="spellEnd"/>
            <w:r w:rsidRPr="00F1110D">
              <w:rPr>
                <w:rFonts w:ascii="Sylfaen" w:hAnsi="Sylfaen"/>
                <w:b/>
                <w:bCs/>
                <w:color w:val="000000"/>
              </w:rPr>
              <w:t xml:space="preserve">, </w:t>
            </w:r>
            <w:proofErr w:type="spellStart"/>
            <w:r w:rsidRPr="00F1110D">
              <w:rPr>
                <w:rFonts w:ascii="Sylfaen" w:hAnsi="Sylfaen"/>
                <w:b/>
                <w:bCs/>
                <w:color w:val="000000"/>
              </w:rPr>
              <w:t>იმ</w:t>
            </w:r>
            <w:proofErr w:type="spellEnd"/>
            <w:r w:rsidRPr="00F1110D">
              <w:rPr>
                <w:rFonts w:ascii="Sylfaen" w:hAnsi="Sylfaen"/>
                <w:b/>
                <w:bCs/>
                <w:color w:val="000000"/>
              </w:rPr>
              <w:t xml:space="preserve"> </w:t>
            </w:r>
            <w:proofErr w:type="spellStart"/>
            <w:r w:rsidRPr="00F1110D">
              <w:rPr>
                <w:rFonts w:ascii="Sylfaen" w:hAnsi="Sylfaen"/>
                <w:b/>
                <w:bCs/>
                <w:color w:val="000000"/>
              </w:rPr>
              <w:t>შემთხვევაში</w:t>
            </w:r>
            <w:proofErr w:type="spellEnd"/>
            <w:r w:rsidRPr="00F1110D">
              <w:rPr>
                <w:rFonts w:ascii="Sylfaen" w:hAnsi="Sylfaen"/>
                <w:b/>
                <w:bCs/>
                <w:color w:val="000000"/>
              </w:rPr>
              <w:t xml:space="preserve"> </w:t>
            </w:r>
            <w:proofErr w:type="spellStart"/>
            <w:r w:rsidRPr="00F1110D">
              <w:rPr>
                <w:rFonts w:ascii="Sylfaen" w:hAnsi="Sylfaen"/>
                <w:b/>
                <w:bCs/>
                <w:color w:val="000000"/>
              </w:rPr>
              <w:t>როდესაც</w:t>
            </w:r>
            <w:proofErr w:type="spellEnd"/>
            <w:r w:rsidRPr="00F1110D">
              <w:rPr>
                <w:rFonts w:ascii="Sylfaen" w:hAnsi="Sylfaen"/>
                <w:b/>
                <w:bCs/>
                <w:color w:val="000000"/>
              </w:rPr>
              <w:t xml:space="preserve"> </w:t>
            </w:r>
            <w:proofErr w:type="spellStart"/>
            <w:r w:rsidRPr="00F1110D">
              <w:rPr>
                <w:rFonts w:ascii="Sylfaen" w:hAnsi="Sylfaen"/>
                <w:b/>
                <w:bCs/>
                <w:color w:val="000000"/>
              </w:rPr>
              <w:t>შეტანილია</w:t>
            </w:r>
            <w:proofErr w:type="spellEnd"/>
            <w:r w:rsidRPr="00F1110D">
              <w:rPr>
                <w:rFonts w:ascii="Sylfaen" w:hAnsi="Sylfaen"/>
                <w:b/>
                <w:bCs/>
                <w:color w:val="000000"/>
              </w:rPr>
              <w:t xml:space="preserve"> </w:t>
            </w:r>
            <w:proofErr w:type="spellStart"/>
            <w:r w:rsidRPr="00F1110D">
              <w:rPr>
                <w:rFonts w:ascii="Sylfaen" w:hAnsi="Sylfaen"/>
                <w:b/>
                <w:bCs/>
                <w:color w:val="000000"/>
              </w:rPr>
              <w:t>ამავე</w:t>
            </w:r>
            <w:proofErr w:type="spellEnd"/>
            <w:r w:rsidRPr="00F1110D">
              <w:rPr>
                <w:rFonts w:ascii="Sylfaen" w:hAnsi="Sylfaen"/>
                <w:b/>
                <w:bCs/>
                <w:color w:val="000000"/>
              </w:rPr>
              <w:t xml:space="preserve"> </w:t>
            </w:r>
            <w:proofErr w:type="spellStart"/>
            <w:r w:rsidRPr="00F1110D">
              <w:rPr>
                <w:rFonts w:ascii="Sylfaen" w:hAnsi="Sylfaen"/>
                <w:b/>
                <w:bCs/>
                <w:color w:val="000000"/>
              </w:rPr>
              <w:t>პარტიის</w:t>
            </w:r>
            <w:proofErr w:type="spellEnd"/>
            <w:r w:rsidRPr="00F1110D">
              <w:rPr>
                <w:rFonts w:ascii="Sylfaen" w:hAnsi="Sylfaen"/>
                <w:b/>
                <w:bCs/>
                <w:color w:val="000000"/>
              </w:rPr>
              <w:t xml:space="preserve"> </w:t>
            </w:r>
            <w:proofErr w:type="spellStart"/>
            <w:r w:rsidRPr="00F1110D">
              <w:rPr>
                <w:rFonts w:ascii="Sylfaen" w:hAnsi="Sylfaen"/>
                <w:b/>
                <w:bCs/>
                <w:color w:val="000000"/>
              </w:rPr>
              <w:t>აკრძალვის</w:t>
            </w:r>
            <w:proofErr w:type="spellEnd"/>
            <w:r w:rsidRPr="00F1110D">
              <w:rPr>
                <w:rFonts w:ascii="Sylfaen" w:hAnsi="Sylfaen"/>
                <w:b/>
                <w:bCs/>
                <w:color w:val="000000"/>
              </w:rPr>
              <w:t xml:space="preserve"> </w:t>
            </w:r>
            <w:proofErr w:type="spellStart"/>
            <w:proofErr w:type="gramStart"/>
            <w:r w:rsidRPr="00F1110D">
              <w:rPr>
                <w:rFonts w:ascii="Sylfaen" w:hAnsi="Sylfaen"/>
                <w:b/>
                <w:bCs/>
                <w:color w:val="000000"/>
              </w:rPr>
              <w:t>თაობაზე</w:t>
            </w:r>
            <w:proofErr w:type="spellEnd"/>
            <w:r w:rsidRPr="00F1110D">
              <w:rPr>
                <w:rFonts w:ascii="Sylfaen" w:hAnsi="Sylfaen"/>
                <w:b/>
                <w:bCs/>
                <w:color w:val="000000"/>
              </w:rPr>
              <w:t xml:space="preserve">  </w:t>
            </w:r>
            <w:proofErr w:type="spellStart"/>
            <w:r w:rsidRPr="00F1110D">
              <w:rPr>
                <w:rFonts w:ascii="Sylfaen" w:hAnsi="Sylfaen"/>
                <w:b/>
                <w:bCs/>
                <w:color w:val="000000"/>
              </w:rPr>
              <w:t>კონსტიტუციური</w:t>
            </w:r>
            <w:proofErr w:type="spellEnd"/>
            <w:proofErr w:type="gramEnd"/>
            <w:r w:rsidRPr="00F1110D">
              <w:rPr>
                <w:rFonts w:ascii="Sylfaen" w:hAnsi="Sylfaen"/>
                <w:b/>
                <w:bCs/>
                <w:color w:val="000000"/>
              </w:rPr>
              <w:t xml:space="preserve"> </w:t>
            </w:r>
            <w:proofErr w:type="spellStart"/>
            <w:r w:rsidRPr="00F1110D">
              <w:rPr>
                <w:rFonts w:ascii="Sylfaen" w:hAnsi="Sylfaen"/>
                <w:b/>
                <w:bCs/>
                <w:color w:val="000000"/>
              </w:rPr>
              <w:t>სარჩელი</w:t>
            </w:r>
            <w:proofErr w:type="spellEnd"/>
            <w:r w:rsidRPr="00F1110D">
              <w:rPr>
                <w:rFonts w:ascii="Sylfaen" w:hAnsi="Sylfaen"/>
                <w:b/>
                <w:bCs/>
                <w:color w:val="000000"/>
              </w:rPr>
              <w:t>.</w:t>
            </w:r>
            <w:r>
              <w:rPr>
                <w:rFonts w:ascii="Sylfaen" w:hAnsi="Sylfaen"/>
                <w:color w:val="000000"/>
              </w:rPr>
              <w:t xml:space="preserve"> </w:t>
            </w:r>
          </w:p>
          <w:p w14:paraId="1FE63001" w14:textId="77777777" w:rsidR="0074630B" w:rsidRDefault="0074630B" w:rsidP="0074630B">
            <w:pPr>
              <w:ind w:right="-113"/>
              <w:jc w:val="both"/>
              <w:rPr>
                <w:rFonts w:ascii="Sylfaen" w:hAnsi="Sylfaen"/>
                <w:color w:val="000000"/>
              </w:rPr>
            </w:pPr>
            <w:proofErr w:type="spellStart"/>
            <w:r>
              <w:rPr>
                <w:rFonts w:ascii="Sylfaen" w:hAnsi="Sylfaen"/>
                <w:color w:val="000000"/>
              </w:rPr>
              <w:t>ამავე</w:t>
            </w:r>
            <w:proofErr w:type="spellEnd"/>
            <w:r>
              <w:rPr>
                <w:rFonts w:ascii="Sylfaen" w:hAnsi="Sylfaen"/>
                <w:color w:val="000000"/>
              </w:rPr>
              <w:t xml:space="preserve"> </w:t>
            </w:r>
            <w:proofErr w:type="spellStart"/>
            <w:r>
              <w:rPr>
                <w:rFonts w:ascii="Sylfaen" w:hAnsi="Sylfaen"/>
                <w:color w:val="000000"/>
              </w:rPr>
              <w:t>კანონის</w:t>
            </w:r>
            <w:proofErr w:type="spellEnd"/>
            <w:r>
              <w:rPr>
                <w:rFonts w:ascii="Sylfaen" w:hAnsi="Sylfaen"/>
                <w:color w:val="000000"/>
              </w:rPr>
              <w:t xml:space="preserve"> 31</w:t>
            </w:r>
            <w:r>
              <w:rPr>
                <w:rFonts w:ascii="Sylfaen" w:hAnsi="Sylfaen"/>
                <w:color w:val="000000"/>
                <w:vertAlign w:val="superscript"/>
              </w:rPr>
              <w:t xml:space="preserve">2 </w:t>
            </w:r>
            <w:r>
              <w:rPr>
                <w:rFonts w:ascii="Sylfaen" w:hAnsi="Sylfaen"/>
                <w:color w:val="000000"/>
              </w:rPr>
              <w:t xml:space="preserve">-ე </w:t>
            </w:r>
            <w:proofErr w:type="spellStart"/>
            <w:r>
              <w:rPr>
                <w:rFonts w:ascii="Sylfaen" w:hAnsi="Sylfaen"/>
                <w:color w:val="000000"/>
              </w:rPr>
              <w:t>მუხლის</w:t>
            </w:r>
            <w:proofErr w:type="spellEnd"/>
            <w:r>
              <w:rPr>
                <w:rFonts w:ascii="Sylfaen" w:hAnsi="Sylfaen"/>
                <w:color w:val="000000"/>
              </w:rPr>
              <w:t xml:space="preserve"> მე-13 </w:t>
            </w:r>
            <w:proofErr w:type="spellStart"/>
            <w:r>
              <w:rPr>
                <w:rFonts w:ascii="Sylfaen" w:hAnsi="Sylfaen"/>
                <w:color w:val="000000"/>
              </w:rPr>
              <w:t>პუნქტის</w:t>
            </w:r>
            <w:proofErr w:type="spellEnd"/>
            <w:r>
              <w:rPr>
                <w:rFonts w:ascii="Sylfaen" w:hAnsi="Sylfaen"/>
                <w:color w:val="000000"/>
              </w:rPr>
              <w:t xml:space="preserve"> </w:t>
            </w:r>
          </w:p>
          <w:p w14:paraId="5CCC49EA" w14:textId="77777777" w:rsidR="0074630B" w:rsidRDefault="0074630B" w:rsidP="0074630B">
            <w:pPr>
              <w:ind w:right="-113"/>
              <w:jc w:val="both"/>
              <w:rPr>
                <w:rFonts w:ascii="Sylfaen" w:hAnsi="Sylfaen"/>
                <w:b/>
                <w:bCs/>
                <w:color w:val="000000"/>
              </w:rPr>
            </w:pPr>
            <w:proofErr w:type="gramStart"/>
            <w:r>
              <w:rPr>
                <w:rFonts w:ascii="Sylfaen" w:hAnsi="Sylfaen"/>
                <w:color w:val="000000"/>
              </w:rPr>
              <w:t>,,</w:t>
            </w:r>
            <w:proofErr w:type="gramEnd"/>
            <w:r w:rsidRPr="00F1110D">
              <w:rPr>
                <w:rFonts w:ascii="Sylfaen" w:hAnsi="Sylfaen"/>
                <w:color w:val="000000"/>
              </w:rPr>
              <w:t xml:space="preserve">13. </w:t>
            </w:r>
            <w:proofErr w:type="spellStart"/>
            <w:r w:rsidRPr="00F1110D">
              <w:rPr>
                <w:rFonts w:ascii="Sylfaen" w:hAnsi="Sylfaen"/>
                <w:color w:val="000000"/>
              </w:rPr>
              <w:t>საკონსტიტუციო</w:t>
            </w:r>
            <w:proofErr w:type="spellEnd"/>
            <w:r w:rsidRPr="00F1110D">
              <w:rPr>
                <w:rFonts w:ascii="Sylfaen" w:hAnsi="Sylfaen"/>
                <w:color w:val="000000"/>
              </w:rPr>
              <w:t xml:space="preserve"> </w:t>
            </w:r>
            <w:proofErr w:type="spellStart"/>
            <w:r w:rsidRPr="00F1110D">
              <w:rPr>
                <w:rFonts w:ascii="Sylfaen" w:hAnsi="Sylfaen"/>
                <w:color w:val="000000"/>
              </w:rPr>
              <w:t>სასამართლოს</w:t>
            </w:r>
            <w:proofErr w:type="spellEnd"/>
            <w:r w:rsidRPr="00F1110D">
              <w:rPr>
                <w:rFonts w:ascii="Sylfaen" w:hAnsi="Sylfaen"/>
                <w:color w:val="000000"/>
              </w:rPr>
              <w:t xml:space="preserve"> </w:t>
            </w:r>
            <w:proofErr w:type="spellStart"/>
            <w:r w:rsidRPr="00F1110D">
              <w:rPr>
                <w:rFonts w:ascii="Sylfaen" w:hAnsi="Sylfaen"/>
                <w:color w:val="000000"/>
              </w:rPr>
              <w:t>პლენუმის</w:t>
            </w:r>
            <w:proofErr w:type="spellEnd"/>
            <w:r w:rsidRPr="00F1110D">
              <w:rPr>
                <w:rFonts w:ascii="Sylfaen" w:hAnsi="Sylfaen"/>
                <w:color w:val="000000"/>
              </w:rPr>
              <w:t xml:space="preserve"> </w:t>
            </w:r>
            <w:proofErr w:type="spellStart"/>
            <w:r w:rsidRPr="00F1110D">
              <w:rPr>
                <w:rFonts w:ascii="Sylfaen" w:hAnsi="Sylfaen"/>
                <w:color w:val="000000"/>
              </w:rPr>
              <w:t>განსჯადი</w:t>
            </w:r>
            <w:proofErr w:type="spellEnd"/>
            <w:r w:rsidRPr="00F1110D">
              <w:rPr>
                <w:rFonts w:ascii="Sylfaen" w:hAnsi="Sylfaen"/>
                <w:color w:val="000000"/>
              </w:rPr>
              <w:t xml:space="preserve"> </w:t>
            </w:r>
            <w:proofErr w:type="spellStart"/>
            <w:r w:rsidRPr="00F1110D">
              <w:rPr>
                <w:rFonts w:ascii="Sylfaen" w:hAnsi="Sylfaen"/>
                <w:color w:val="000000"/>
              </w:rPr>
              <w:t>საქმის</w:t>
            </w:r>
            <w:proofErr w:type="spellEnd"/>
            <w:r w:rsidRPr="00F1110D">
              <w:rPr>
                <w:rFonts w:ascii="Sylfaen" w:hAnsi="Sylfaen"/>
                <w:color w:val="000000"/>
              </w:rPr>
              <w:t xml:space="preserve"> </w:t>
            </w:r>
            <w:proofErr w:type="spellStart"/>
            <w:r w:rsidRPr="00F1110D">
              <w:rPr>
                <w:rFonts w:ascii="Sylfaen" w:hAnsi="Sylfaen"/>
                <w:color w:val="000000"/>
              </w:rPr>
              <w:t>განხილვა</w:t>
            </w:r>
            <w:proofErr w:type="spellEnd"/>
            <w:r w:rsidRPr="00F1110D">
              <w:rPr>
                <w:rFonts w:ascii="Sylfaen" w:hAnsi="Sylfaen"/>
                <w:color w:val="000000"/>
              </w:rPr>
              <w:t xml:space="preserve"> </w:t>
            </w:r>
            <w:proofErr w:type="spellStart"/>
            <w:r w:rsidRPr="00F1110D">
              <w:rPr>
                <w:rFonts w:ascii="Sylfaen" w:hAnsi="Sylfaen"/>
                <w:color w:val="000000"/>
              </w:rPr>
              <w:t>კოლეგიის</w:t>
            </w:r>
            <w:proofErr w:type="spellEnd"/>
            <w:r w:rsidRPr="00F1110D">
              <w:rPr>
                <w:rFonts w:ascii="Sylfaen" w:hAnsi="Sylfaen"/>
                <w:color w:val="000000"/>
              </w:rPr>
              <w:t xml:space="preserve"> </w:t>
            </w:r>
            <w:proofErr w:type="spellStart"/>
            <w:r w:rsidRPr="00F1110D">
              <w:rPr>
                <w:rFonts w:ascii="Sylfaen" w:hAnsi="Sylfaen"/>
                <w:color w:val="000000"/>
              </w:rPr>
              <w:t>განსჯადი</w:t>
            </w:r>
            <w:proofErr w:type="spellEnd"/>
            <w:r w:rsidRPr="00F1110D">
              <w:rPr>
                <w:rFonts w:ascii="Sylfaen" w:hAnsi="Sylfaen"/>
                <w:color w:val="000000"/>
              </w:rPr>
              <w:t xml:space="preserve"> </w:t>
            </w:r>
            <w:proofErr w:type="spellStart"/>
            <w:r w:rsidRPr="00F1110D">
              <w:rPr>
                <w:rFonts w:ascii="Sylfaen" w:hAnsi="Sylfaen"/>
                <w:color w:val="000000"/>
              </w:rPr>
              <w:t>საქმის</w:t>
            </w:r>
            <w:proofErr w:type="spellEnd"/>
            <w:r w:rsidRPr="00F1110D">
              <w:rPr>
                <w:rFonts w:ascii="Sylfaen" w:hAnsi="Sylfaen"/>
                <w:color w:val="000000"/>
              </w:rPr>
              <w:t xml:space="preserve"> </w:t>
            </w:r>
            <w:proofErr w:type="spellStart"/>
            <w:r w:rsidRPr="00F1110D">
              <w:rPr>
                <w:rFonts w:ascii="Sylfaen" w:hAnsi="Sylfaen"/>
                <w:color w:val="000000"/>
              </w:rPr>
              <w:t>განხილვაზე</w:t>
            </w:r>
            <w:proofErr w:type="spellEnd"/>
            <w:r w:rsidRPr="00F1110D">
              <w:rPr>
                <w:rFonts w:ascii="Sylfaen" w:hAnsi="Sylfaen"/>
                <w:color w:val="000000"/>
              </w:rPr>
              <w:t xml:space="preserve"> </w:t>
            </w:r>
            <w:proofErr w:type="spellStart"/>
            <w:r w:rsidRPr="00F1110D">
              <w:rPr>
                <w:rFonts w:ascii="Sylfaen" w:hAnsi="Sylfaen"/>
                <w:color w:val="000000"/>
              </w:rPr>
              <w:t>ადრე</w:t>
            </w:r>
            <w:proofErr w:type="spellEnd"/>
            <w:r w:rsidRPr="00F1110D">
              <w:rPr>
                <w:rFonts w:ascii="Sylfaen" w:hAnsi="Sylfaen"/>
                <w:color w:val="000000"/>
              </w:rPr>
              <w:t xml:space="preserve"> </w:t>
            </w:r>
            <w:proofErr w:type="spellStart"/>
            <w:r w:rsidRPr="00F1110D">
              <w:rPr>
                <w:rFonts w:ascii="Sylfaen" w:hAnsi="Sylfaen"/>
                <w:color w:val="000000"/>
              </w:rPr>
              <w:t>იწყება</w:t>
            </w:r>
            <w:proofErr w:type="spellEnd"/>
            <w:r w:rsidRPr="00F1110D">
              <w:rPr>
                <w:rFonts w:ascii="Sylfaen" w:hAnsi="Sylfaen"/>
                <w:color w:val="000000"/>
              </w:rPr>
              <w:t xml:space="preserve">. </w:t>
            </w:r>
            <w:proofErr w:type="spellStart"/>
            <w:r w:rsidRPr="00F1110D">
              <w:rPr>
                <w:rFonts w:ascii="Sylfaen" w:hAnsi="Sylfaen"/>
                <w:color w:val="000000"/>
              </w:rPr>
              <w:t>საკონსტიტუციო</w:t>
            </w:r>
            <w:proofErr w:type="spellEnd"/>
            <w:r w:rsidRPr="00F1110D">
              <w:rPr>
                <w:rFonts w:ascii="Sylfaen" w:hAnsi="Sylfaen"/>
                <w:color w:val="000000"/>
              </w:rPr>
              <w:t xml:space="preserve"> </w:t>
            </w:r>
            <w:proofErr w:type="spellStart"/>
            <w:r w:rsidRPr="00F1110D">
              <w:rPr>
                <w:rFonts w:ascii="Sylfaen" w:hAnsi="Sylfaen"/>
                <w:color w:val="000000"/>
              </w:rPr>
              <w:t>სასამართლო</w:t>
            </w:r>
            <w:proofErr w:type="spellEnd"/>
            <w:r w:rsidRPr="00F1110D">
              <w:rPr>
                <w:rFonts w:ascii="Sylfaen" w:hAnsi="Sylfaen"/>
                <w:color w:val="000000"/>
              </w:rPr>
              <w:t xml:space="preserve"> </w:t>
            </w:r>
            <w:proofErr w:type="spellStart"/>
            <w:r w:rsidRPr="00F1110D">
              <w:rPr>
                <w:rFonts w:ascii="Sylfaen" w:hAnsi="Sylfaen"/>
                <w:color w:val="000000"/>
              </w:rPr>
              <w:t>რიგგარეშე</w:t>
            </w:r>
            <w:proofErr w:type="spellEnd"/>
            <w:r w:rsidRPr="00F1110D">
              <w:rPr>
                <w:rFonts w:ascii="Sylfaen" w:hAnsi="Sylfaen"/>
                <w:color w:val="000000"/>
              </w:rPr>
              <w:t xml:space="preserve"> </w:t>
            </w:r>
            <w:proofErr w:type="spellStart"/>
            <w:r w:rsidRPr="00F1110D">
              <w:rPr>
                <w:rFonts w:ascii="Sylfaen" w:hAnsi="Sylfaen"/>
                <w:color w:val="000000"/>
              </w:rPr>
              <w:t>განიხილავს</w:t>
            </w:r>
            <w:proofErr w:type="spellEnd"/>
            <w:r w:rsidRPr="00F1110D">
              <w:rPr>
                <w:rFonts w:ascii="Sylfaen" w:hAnsi="Sylfaen"/>
                <w:color w:val="000000"/>
              </w:rPr>
              <w:t xml:space="preserve"> </w:t>
            </w:r>
            <w:proofErr w:type="spellStart"/>
            <w:r w:rsidRPr="00F1110D">
              <w:rPr>
                <w:rFonts w:ascii="Sylfaen" w:hAnsi="Sylfaen"/>
                <w:color w:val="000000"/>
              </w:rPr>
              <w:t>ამ</w:t>
            </w:r>
            <w:proofErr w:type="spellEnd"/>
            <w:r w:rsidRPr="00F1110D">
              <w:rPr>
                <w:rFonts w:ascii="Sylfaen" w:hAnsi="Sylfaen"/>
                <w:color w:val="000000"/>
              </w:rPr>
              <w:t xml:space="preserve"> </w:t>
            </w:r>
            <w:proofErr w:type="spellStart"/>
            <w:r w:rsidRPr="00F1110D">
              <w:rPr>
                <w:rFonts w:ascii="Sylfaen" w:hAnsi="Sylfaen"/>
                <w:color w:val="000000"/>
              </w:rPr>
              <w:t>კანონის</w:t>
            </w:r>
            <w:proofErr w:type="spellEnd"/>
            <w:r w:rsidRPr="00F1110D">
              <w:rPr>
                <w:rFonts w:ascii="Sylfaen" w:hAnsi="Sylfaen"/>
                <w:color w:val="000000"/>
              </w:rPr>
              <w:t xml:space="preserve"> მე-19 </w:t>
            </w:r>
            <w:proofErr w:type="spellStart"/>
            <w:r w:rsidRPr="00F1110D">
              <w:rPr>
                <w:rFonts w:ascii="Sylfaen" w:hAnsi="Sylfaen"/>
                <w:color w:val="000000"/>
              </w:rPr>
              <w:t>მუხლის</w:t>
            </w:r>
            <w:proofErr w:type="spellEnd"/>
            <w:r w:rsidRPr="00F1110D">
              <w:rPr>
                <w:rFonts w:ascii="Sylfaen" w:hAnsi="Sylfaen"/>
                <w:color w:val="000000"/>
              </w:rPr>
              <w:t xml:space="preserve"> </w:t>
            </w:r>
            <w:proofErr w:type="spellStart"/>
            <w:r w:rsidRPr="00F1110D">
              <w:rPr>
                <w:rFonts w:ascii="Sylfaen" w:hAnsi="Sylfaen"/>
                <w:color w:val="000000"/>
              </w:rPr>
              <w:t>პირველი</w:t>
            </w:r>
            <w:proofErr w:type="spellEnd"/>
            <w:r w:rsidRPr="00F1110D">
              <w:rPr>
                <w:rFonts w:ascii="Sylfaen" w:hAnsi="Sylfaen"/>
                <w:color w:val="000000"/>
              </w:rPr>
              <w:t xml:space="preserve"> </w:t>
            </w:r>
            <w:proofErr w:type="spellStart"/>
            <w:r w:rsidRPr="00F1110D">
              <w:rPr>
                <w:rFonts w:ascii="Sylfaen" w:hAnsi="Sylfaen"/>
                <w:color w:val="000000"/>
              </w:rPr>
              <w:t>პუნქტის</w:t>
            </w:r>
            <w:proofErr w:type="spellEnd"/>
            <w:r w:rsidRPr="00F1110D">
              <w:rPr>
                <w:rFonts w:ascii="Sylfaen" w:hAnsi="Sylfaen"/>
                <w:color w:val="000000"/>
              </w:rPr>
              <w:t xml:space="preserve"> „დ“, „ზ“, „თ“, „ი“, „კ“ </w:t>
            </w:r>
            <w:proofErr w:type="spellStart"/>
            <w:r w:rsidRPr="00F1110D">
              <w:rPr>
                <w:rFonts w:ascii="Sylfaen" w:hAnsi="Sylfaen"/>
                <w:color w:val="000000"/>
              </w:rPr>
              <w:t>და</w:t>
            </w:r>
            <w:proofErr w:type="spellEnd"/>
            <w:r w:rsidRPr="00F1110D">
              <w:rPr>
                <w:rFonts w:ascii="Sylfaen" w:hAnsi="Sylfaen"/>
                <w:color w:val="000000"/>
              </w:rPr>
              <w:t xml:space="preserve"> „მ“ </w:t>
            </w:r>
            <w:proofErr w:type="spellStart"/>
            <w:r w:rsidRPr="00F1110D">
              <w:rPr>
                <w:rFonts w:ascii="Sylfaen" w:hAnsi="Sylfaen"/>
                <w:color w:val="000000"/>
              </w:rPr>
              <w:t>ქვეპუნქტებით</w:t>
            </w:r>
            <w:proofErr w:type="spellEnd"/>
            <w:r w:rsidRPr="00F1110D">
              <w:rPr>
                <w:rFonts w:ascii="Sylfaen" w:hAnsi="Sylfaen"/>
                <w:color w:val="000000"/>
              </w:rPr>
              <w:t xml:space="preserve">, </w:t>
            </w:r>
            <w:proofErr w:type="spellStart"/>
            <w:r w:rsidRPr="00F1110D">
              <w:rPr>
                <w:rFonts w:ascii="Sylfaen" w:hAnsi="Sylfaen"/>
                <w:color w:val="000000"/>
              </w:rPr>
              <w:t>იმავე</w:t>
            </w:r>
            <w:proofErr w:type="spellEnd"/>
            <w:r w:rsidRPr="00F1110D">
              <w:rPr>
                <w:rFonts w:ascii="Sylfaen" w:hAnsi="Sylfaen"/>
                <w:color w:val="000000"/>
              </w:rPr>
              <w:t xml:space="preserve"> </w:t>
            </w:r>
            <w:proofErr w:type="spellStart"/>
            <w:r w:rsidRPr="00F1110D">
              <w:rPr>
                <w:rFonts w:ascii="Sylfaen" w:hAnsi="Sylfaen"/>
                <w:color w:val="000000"/>
              </w:rPr>
              <w:t>მუხლის</w:t>
            </w:r>
            <w:proofErr w:type="spellEnd"/>
            <w:r w:rsidRPr="00F1110D">
              <w:rPr>
                <w:rFonts w:ascii="Sylfaen" w:hAnsi="Sylfaen"/>
                <w:color w:val="000000"/>
              </w:rPr>
              <w:t xml:space="preserve"> </w:t>
            </w:r>
            <w:proofErr w:type="spellStart"/>
            <w:r w:rsidRPr="00F1110D">
              <w:rPr>
                <w:rFonts w:ascii="Sylfaen" w:hAnsi="Sylfaen"/>
                <w:color w:val="000000"/>
              </w:rPr>
              <w:t>პირველი</w:t>
            </w:r>
            <w:proofErr w:type="spellEnd"/>
            <w:r w:rsidRPr="00F1110D">
              <w:rPr>
                <w:rFonts w:ascii="Sylfaen" w:hAnsi="Sylfaen"/>
                <w:color w:val="000000"/>
              </w:rPr>
              <w:t xml:space="preserve"> </w:t>
            </w:r>
            <w:proofErr w:type="spellStart"/>
            <w:r w:rsidRPr="00F1110D">
              <w:rPr>
                <w:rFonts w:ascii="Sylfaen" w:hAnsi="Sylfaen"/>
                <w:color w:val="000000"/>
              </w:rPr>
              <w:t>პუნქტის</w:t>
            </w:r>
            <w:proofErr w:type="spellEnd"/>
            <w:r w:rsidRPr="00F1110D">
              <w:rPr>
                <w:rFonts w:ascii="Sylfaen" w:hAnsi="Sylfaen"/>
                <w:color w:val="000000"/>
              </w:rPr>
              <w:t xml:space="preserve"> „ვ“ </w:t>
            </w:r>
            <w:proofErr w:type="spellStart"/>
            <w:r w:rsidRPr="00F1110D">
              <w:rPr>
                <w:rFonts w:ascii="Sylfaen" w:hAnsi="Sylfaen"/>
                <w:color w:val="000000"/>
              </w:rPr>
              <w:t>ქვეპუნქტით</w:t>
            </w:r>
            <w:proofErr w:type="spellEnd"/>
            <w:r w:rsidRPr="00F1110D">
              <w:rPr>
                <w:rFonts w:ascii="Sylfaen" w:hAnsi="Sylfaen"/>
                <w:color w:val="000000"/>
              </w:rPr>
              <w:t xml:space="preserve"> (</w:t>
            </w:r>
            <w:proofErr w:type="spellStart"/>
            <w:r w:rsidRPr="00F1110D">
              <w:rPr>
                <w:rFonts w:ascii="Sylfaen" w:hAnsi="Sylfaen"/>
                <w:color w:val="000000"/>
              </w:rPr>
              <w:t>ამავე</w:t>
            </w:r>
            <w:proofErr w:type="spellEnd"/>
            <w:r w:rsidRPr="00F1110D">
              <w:rPr>
                <w:rFonts w:ascii="Sylfaen" w:hAnsi="Sylfaen"/>
                <w:color w:val="000000"/>
              </w:rPr>
              <w:t xml:space="preserve"> </w:t>
            </w:r>
            <w:proofErr w:type="spellStart"/>
            <w:r w:rsidRPr="00F1110D">
              <w:rPr>
                <w:rFonts w:ascii="Sylfaen" w:hAnsi="Sylfaen"/>
                <w:color w:val="000000"/>
              </w:rPr>
              <w:t>კანონის</w:t>
            </w:r>
            <w:proofErr w:type="spellEnd"/>
            <w:r w:rsidRPr="00F1110D">
              <w:rPr>
                <w:rFonts w:ascii="Sylfaen" w:hAnsi="Sylfaen"/>
                <w:color w:val="000000"/>
              </w:rPr>
              <w:t xml:space="preserve"> 38-ე </w:t>
            </w:r>
            <w:proofErr w:type="spellStart"/>
            <w:r w:rsidRPr="00F1110D">
              <w:rPr>
                <w:rFonts w:ascii="Sylfaen" w:hAnsi="Sylfaen"/>
                <w:color w:val="000000"/>
              </w:rPr>
              <w:t>მუხლის</w:t>
            </w:r>
            <w:proofErr w:type="spellEnd"/>
            <w:r w:rsidRPr="00F1110D">
              <w:rPr>
                <w:rFonts w:ascii="Sylfaen" w:hAnsi="Sylfaen"/>
                <w:color w:val="000000"/>
              </w:rPr>
              <w:t xml:space="preserve"> მე-2 </w:t>
            </w:r>
            <w:proofErr w:type="spellStart"/>
            <w:r w:rsidRPr="00F1110D">
              <w:rPr>
                <w:rFonts w:ascii="Sylfaen" w:hAnsi="Sylfaen"/>
                <w:color w:val="000000"/>
              </w:rPr>
              <w:t>პუნქტით</w:t>
            </w:r>
            <w:proofErr w:type="spellEnd"/>
            <w:r w:rsidRPr="00F1110D">
              <w:rPr>
                <w:rFonts w:ascii="Sylfaen" w:hAnsi="Sylfaen"/>
                <w:color w:val="000000"/>
              </w:rPr>
              <w:t xml:space="preserve"> </w:t>
            </w:r>
            <w:proofErr w:type="spellStart"/>
            <w:r w:rsidRPr="00F1110D">
              <w:rPr>
                <w:rFonts w:ascii="Sylfaen" w:hAnsi="Sylfaen"/>
                <w:color w:val="000000"/>
              </w:rPr>
              <w:t>გათვალისწინებულ</w:t>
            </w:r>
            <w:proofErr w:type="spellEnd"/>
            <w:r w:rsidRPr="00F1110D">
              <w:rPr>
                <w:rFonts w:ascii="Sylfaen" w:hAnsi="Sylfaen"/>
                <w:color w:val="000000"/>
              </w:rPr>
              <w:t xml:space="preserve"> </w:t>
            </w:r>
            <w:proofErr w:type="spellStart"/>
            <w:r w:rsidRPr="00F1110D">
              <w:rPr>
                <w:rFonts w:ascii="Sylfaen" w:hAnsi="Sylfaen"/>
                <w:color w:val="000000"/>
              </w:rPr>
              <w:t>შემთხვევაში</w:t>
            </w:r>
            <w:proofErr w:type="spellEnd"/>
            <w:r w:rsidRPr="00F1110D">
              <w:rPr>
                <w:rFonts w:ascii="Sylfaen" w:hAnsi="Sylfaen"/>
                <w:color w:val="000000"/>
              </w:rPr>
              <w:t xml:space="preserve">) </w:t>
            </w:r>
            <w:proofErr w:type="spellStart"/>
            <w:r w:rsidRPr="00F1110D">
              <w:rPr>
                <w:rFonts w:ascii="Sylfaen" w:hAnsi="Sylfaen"/>
                <w:color w:val="000000"/>
              </w:rPr>
              <w:t>და</w:t>
            </w:r>
            <w:proofErr w:type="spellEnd"/>
            <w:r w:rsidRPr="00F1110D">
              <w:rPr>
                <w:rFonts w:ascii="Sylfaen" w:hAnsi="Sylfaen"/>
                <w:color w:val="000000"/>
              </w:rPr>
              <w:t xml:space="preserve"> </w:t>
            </w:r>
            <w:proofErr w:type="spellStart"/>
            <w:r w:rsidRPr="00F1110D">
              <w:rPr>
                <w:rFonts w:ascii="Sylfaen" w:hAnsi="Sylfaen"/>
                <w:color w:val="000000"/>
              </w:rPr>
              <w:t>იმავე</w:t>
            </w:r>
            <w:proofErr w:type="spellEnd"/>
            <w:r w:rsidRPr="00F1110D">
              <w:rPr>
                <w:rFonts w:ascii="Sylfaen" w:hAnsi="Sylfaen"/>
                <w:color w:val="000000"/>
              </w:rPr>
              <w:t xml:space="preserve"> </w:t>
            </w:r>
            <w:proofErr w:type="spellStart"/>
            <w:r w:rsidRPr="00F1110D">
              <w:rPr>
                <w:rFonts w:ascii="Sylfaen" w:hAnsi="Sylfaen"/>
                <w:color w:val="000000"/>
              </w:rPr>
              <w:t>მუხლის</w:t>
            </w:r>
            <w:proofErr w:type="spellEnd"/>
            <w:r w:rsidRPr="00F1110D">
              <w:rPr>
                <w:rFonts w:ascii="Sylfaen" w:hAnsi="Sylfaen"/>
                <w:color w:val="000000"/>
              </w:rPr>
              <w:t xml:space="preserve"> მე-2 </w:t>
            </w:r>
            <w:proofErr w:type="spellStart"/>
            <w:r w:rsidRPr="00F1110D">
              <w:rPr>
                <w:rFonts w:ascii="Sylfaen" w:hAnsi="Sylfaen"/>
                <w:color w:val="000000"/>
              </w:rPr>
              <w:t>პუნქტით</w:t>
            </w:r>
            <w:proofErr w:type="spellEnd"/>
            <w:r w:rsidRPr="00F1110D">
              <w:rPr>
                <w:rFonts w:ascii="Sylfaen" w:hAnsi="Sylfaen"/>
                <w:color w:val="000000"/>
              </w:rPr>
              <w:t xml:space="preserve"> </w:t>
            </w:r>
            <w:proofErr w:type="spellStart"/>
            <w:r w:rsidRPr="00F1110D">
              <w:rPr>
                <w:rFonts w:ascii="Sylfaen" w:hAnsi="Sylfaen"/>
                <w:color w:val="000000"/>
              </w:rPr>
              <w:t>გათვალისწინებულ</w:t>
            </w:r>
            <w:proofErr w:type="spellEnd"/>
            <w:r w:rsidRPr="00F1110D">
              <w:rPr>
                <w:rFonts w:ascii="Sylfaen" w:hAnsi="Sylfaen"/>
                <w:color w:val="000000"/>
              </w:rPr>
              <w:t xml:space="preserve"> </w:t>
            </w:r>
            <w:proofErr w:type="spellStart"/>
            <w:r w:rsidRPr="00F1110D">
              <w:rPr>
                <w:rFonts w:ascii="Sylfaen" w:hAnsi="Sylfaen"/>
                <w:color w:val="000000"/>
              </w:rPr>
              <w:t>საკითხებს</w:t>
            </w:r>
            <w:proofErr w:type="spellEnd"/>
            <w:r w:rsidRPr="00F1110D">
              <w:rPr>
                <w:rFonts w:ascii="Sylfaen" w:hAnsi="Sylfaen"/>
                <w:color w:val="000000"/>
              </w:rPr>
              <w:t>.</w:t>
            </w:r>
            <w:r>
              <w:rPr>
                <w:rFonts w:ascii="Sylfaen" w:hAnsi="Sylfaen"/>
                <w:color w:val="000000"/>
              </w:rPr>
              <w:t>”</w:t>
            </w:r>
            <w:r w:rsidRPr="00F1110D">
              <w:rPr>
                <w:rFonts w:ascii="Sylfaen" w:hAnsi="Sylfaen"/>
                <w:b/>
                <w:bCs/>
                <w:color w:val="000000"/>
              </w:rPr>
              <w:t> </w:t>
            </w:r>
            <w:proofErr w:type="spellStart"/>
            <w:r>
              <w:rPr>
                <w:rFonts w:ascii="Sylfaen" w:hAnsi="Sylfaen"/>
                <w:b/>
                <w:bCs/>
                <w:color w:val="000000"/>
              </w:rPr>
              <w:t>ის</w:t>
            </w:r>
            <w:proofErr w:type="spellEnd"/>
            <w:r>
              <w:rPr>
                <w:rFonts w:ascii="Sylfaen" w:hAnsi="Sylfaen"/>
                <w:b/>
                <w:bCs/>
                <w:color w:val="000000"/>
              </w:rPr>
              <w:t xml:space="preserve"> </w:t>
            </w:r>
            <w:proofErr w:type="spellStart"/>
            <w:r>
              <w:rPr>
                <w:rFonts w:ascii="Sylfaen" w:hAnsi="Sylfaen"/>
                <w:b/>
                <w:bCs/>
                <w:color w:val="000000"/>
              </w:rPr>
              <w:t>ნორმატიული</w:t>
            </w:r>
            <w:proofErr w:type="spellEnd"/>
            <w:r>
              <w:rPr>
                <w:rFonts w:ascii="Sylfaen" w:hAnsi="Sylfaen"/>
                <w:b/>
                <w:bCs/>
                <w:color w:val="000000"/>
              </w:rPr>
              <w:t xml:space="preserve"> </w:t>
            </w:r>
            <w:proofErr w:type="spellStart"/>
            <w:r>
              <w:rPr>
                <w:rFonts w:ascii="Sylfaen" w:hAnsi="Sylfaen"/>
                <w:b/>
                <w:bCs/>
                <w:color w:val="000000"/>
              </w:rPr>
              <w:t>შინაარსი</w:t>
            </w:r>
            <w:proofErr w:type="spellEnd"/>
            <w:r>
              <w:rPr>
                <w:rFonts w:ascii="Sylfaen" w:hAnsi="Sylfaen"/>
                <w:b/>
                <w:bCs/>
                <w:color w:val="000000"/>
              </w:rPr>
              <w:t xml:space="preserve">, </w:t>
            </w:r>
            <w:proofErr w:type="spellStart"/>
            <w:r>
              <w:rPr>
                <w:rFonts w:ascii="Sylfaen" w:hAnsi="Sylfaen"/>
                <w:b/>
                <w:bCs/>
                <w:color w:val="000000"/>
              </w:rPr>
              <w:t>რომელიც</w:t>
            </w:r>
            <w:proofErr w:type="spellEnd"/>
            <w:r>
              <w:rPr>
                <w:rFonts w:ascii="Sylfaen" w:hAnsi="Sylfaen"/>
                <w:b/>
                <w:bCs/>
                <w:color w:val="000000"/>
              </w:rPr>
              <w:t xml:space="preserve"> </w:t>
            </w:r>
            <w:proofErr w:type="spellStart"/>
            <w:r>
              <w:rPr>
                <w:rFonts w:ascii="Sylfaen" w:hAnsi="Sylfaen"/>
                <w:b/>
                <w:bCs/>
                <w:color w:val="000000"/>
              </w:rPr>
              <w:t>გამორიცხავს</w:t>
            </w:r>
            <w:proofErr w:type="spellEnd"/>
            <w:r>
              <w:rPr>
                <w:rFonts w:ascii="Sylfaen" w:hAnsi="Sylfaen"/>
                <w:b/>
                <w:bCs/>
                <w:color w:val="000000"/>
              </w:rPr>
              <w:t xml:space="preserve"> </w:t>
            </w:r>
            <w:proofErr w:type="spellStart"/>
            <w:r>
              <w:rPr>
                <w:rFonts w:ascii="Sylfaen" w:hAnsi="Sylfaen"/>
                <w:b/>
                <w:bCs/>
                <w:color w:val="000000"/>
              </w:rPr>
              <w:t>იმ</w:t>
            </w:r>
            <w:proofErr w:type="spellEnd"/>
            <w:r>
              <w:rPr>
                <w:rFonts w:ascii="Sylfaen" w:hAnsi="Sylfaen"/>
                <w:b/>
                <w:bCs/>
                <w:color w:val="000000"/>
              </w:rPr>
              <w:t xml:space="preserve">  </w:t>
            </w:r>
            <w:proofErr w:type="spellStart"/>
            <w:r>
              <w:rPr>
                <w:rFonts w:ascii="Sylfaen" w:hAnsi="Sylfaen"/>
                <w:b/>
                <w:bCs/>
                <w:color w:val="000000"/>
              </w:rPr>
              <w:t>პოლიტიკური</w:t>
            </w:r>
            <w:proofErr w:type="spellEnd"/>
            <w:r>
              <w:rPr>
                <w:rFonts w:ascii="Sylfaen" w:hAnsi="Sylfaen"/>
                <w:b/>
                <w:bCs/>
                <w:color w:val="000000"/>
              </w:rPr>
              <w:t xml:space="preserve"> </w:t>
            </w:r>
            <w:proofErr w:type="spellStart"/>
            <w:r>
              <w:rPr>
                <w:rFonts w:ascii="Sylfaen" w:hAnsi="Sylfaen"/>
                <w:b/>
                <w:bCs/>
                <w:color w:val="000000"/>
              </w:rPr>
              <w:t>პარტიის</w:t>
            </w:r>
            <w:proofErr w:type="spellEnd"/>
            <w:r>
              <w:rPr>
                <w:rFonts w:ascii="Sylfaen" w:hAnsi="Sylfaen"/>
                <w:b/>
                <w:bCs/>
                <w:color w:val="000000"/>
              </w:rPr>
              <w:t xml:space="preserve"> </w:t>
            </w:r>
            <w:proofErr w:type="spellStart"/>
            <w:r>
              <w:rPr>
                <w:rFonts w:ascii="Sylfaen" w:hAnsi="Sylfaen"/>
                <w:b/>
                <w:bCs/>
                <w:color w:val="000000"/>
              </w:rPr>
              <w:t>ან</w:t>
            </w:r>
            <w:proofErr w:type="spellEnd"/>
            <w:r>
              <w:rPr>
                <w:rFonts w:ascii="Sylfaen" w:hAnsi="Sylfaen"/>
                <w:b/>
                <w:bCs/>
                <w:color w:val="000000"/>
              </w:rPr>
              <w:t>/</w:t>
            </w:r>
            <w:proofErr w:type="spellStart"/>
            <w:r>
              <w:rPr>
                <w:rFonts w:ascii="Sylfaen" w:hAnsi="Sylfaen"/>
                <w:b/>
                <w:bCs/>
                <w:color w:val="000000"/>
              </w:rPr>
              <w:t>და</w:t>
            </w:r>
            <w:proofErr w:type="spellEnd"/>
            <w:r>
              <w:rPr>
                <w:rFonts w:ascii="Sylfaen" w:hAnsi="Sylfaen"/>
                <w:b/>
                <w:bCs/>
                <w:color w:val="000000"/>
              </w:rPr>
              <w:t xml:space="preserve"> </w:t>
            </w:r>
            <w:proofErr w:type="spellStart"/>
            <w:r>
              <w:rPr>
                <w:rFonts w:ascii="Sylfaen" w:hAnsi="Sylfaen"/>
                <w:b/>
                <w:bCs/>
                <w:color w:val="000000"/>
              </w:rPr>
              <w:t>მასთან</w:t>
            </w:r>
            <w:proofErr w:type="spellEnd"/>
            <w:r>
              <w:rPr>
                <w:rFonts w:ascii="Sylfaen" w:hAnsi="Sylfaen"/>
                <w:b/>
                <w:bCs/>
                <w:color w:val="000000"/>
              </w:rPr>
              <w:t xml:space="preserve"> </w:t>
            </w:r>
            <w:proofErr w:type="spellStart"/>
            <w:r>
              <w:rPr>
                <w:rFonts w:ascii="Sylfaen" w:hAnsi="Sylfaen"/>
                <w:b/>
                <w:bCs/>
                <w:color w:val="000000"/>
              </w:rPr>
              <w:t>დაკავშირებული</w:t>
            </w:r>
            <w:proofErr w:type="spellEnd"/>
            <w:r>
              <w:rPr>
                <w:rFonts w:ascii="Sylfaen" w:hAnsi="Sylfaen"/>
                <w:b/>
                <w:bCs/>
                <w:color w:val="000000"/>
              </w:rPr>
              <w:t xml:space="preserve"> </w:t>
            </w:r>
            <w:proofErr w:type="spellStart"/>
            <w:r>
              <w:rPr>
                <w:rFonts w:ascii="Sylfaen" w:hAnsi="Sylfaen"/>
                <w:b/>
                <w:bCs/>
                <w:color w:val="000000"/>
              </w:rPr>
              <w:t>პირის</w:t>
            </w:r>
            <w:proofErr w:type="spellEnd"/>
            <w:r>
              <w:rPr>
                <w:rFonts w:ascii="Sylfaen" w:hAnsi="Sylfaen"/>
                <w:b/>
                <w:bCs/>
                <w:color w:val="000000"/>
              </w:rPr>
              <w:t xml:space="preserve"> </w:t>
            </w:r>
            <w:proofErr w:type="spellStart"/>
            <w:r>
              <w:rPr>
                <w:rFonts w:ascii="Sylfaen" w:hAnsi="Sylfaen"/>
                <w:b/>
                <w:bCs/>
                <w:color w:val="000000"/>
              </w:rPr>
              <w:t>კონსტიტუიური</w:t>
            </w:r>
            <w:proofErr w:type="spellEnd"/>
            <w:r>
              <w:rPr>
                <w:rFonts w:ascii="Sylfaen" w:hAnsi="Sylfaen"/>
                <w:b/>
                <w:bCs/>
                <w:color w:val="000000"/>
              </w:rPr>
              <w:t xml:space="preserve"> </w:t>
            </w:r>
            <w:proofErr w:type="spellStart"/>
            <w:r>
              <w:rPr>
                <w:rFonts w:ascii="Sylfaen" w:hAnsi="Sylfaen"/>
                <w:b/>
                <w:bCs/>
                <w:color w:val="000000"/>
              </w:rPr>
              <w:t>სარჩელის</w:t>
            </w:r>
            <w:proofErr w:type="spellEnd"/>
            <w:r>
              <w:rPr>
                <w:rFonts w:ascii="Sylfaen" w:hAnsi="Sylfaen"/>
                <w:b/>
                <w:bCs/>
                <w:color w:val="000000"/>
              </w:rPr>
              <w:t xml:space="preserve"> </w:t>
            </w:r>
            <w:proofErr w:type="spellStart"/>
            <w:r>
              <w:rPr>
                <w:rFonts w:ascii="Sylfaen" w:hAnsi="Sylfaen"/>
                <w:b/>
                <w:bCs/>
                <w:color w:val="000000"/>
              </w:rPr>
              <w:t>წინსწრებით</w:t>
            </w:r>
            <w:proofErr w:type="spellEnd"/>
            <w:r>
              <w:rPr>
                <w:rFonts w:ascii="Sylfaen" w:hAnsi="Sylfaen"/>
                <w:b/>
                <w:bCs/>
                <w:color w:val="000000"/>
              </w:rPr>
              <w:t xml:space="preserve"> </w:t>
            </w:r>
            <w:proofErr w:type="spellStart"/>
            <w:r>
              <w:rPr>
                <w:rFonts w:ascii="Sylfaen" w:hAnsi="Sylfaen"/>
                <w:b/>
                <w:bCs/>
                <w:color w:val="000000"/>
              </w:rPr>
              <w:t>განხილვას</w:t>
            </w:r>
            <w:proofErr w:type="spellEnd"/>
            <w:r>
              <w:rPr>
                <w:rFonts w:ascii="Sylfaen" w:hAnsi="Sylfaen"/>
                <w:b/>
                <w:bCs/>
                <w:color w:val="000000"/>
              </w:rPr>
              <w:t xml:space="preserve">, </w:t>
            </w:r>
            <w:proofErr w:type="spellStart"/>
            <w:r>
              <w:rPr>
                <w:rFonts w:ascii="Sylfaen" w:hAnsi="Sylfaen"/>
                <w:b/>
                <w:bCs/>
                <w:color w:val="000000"/>
              </w:rPr>
              <w:t>რომლის</w:t>
            </w:r>
            <w:proofErr w:type="spellEnd"/>
            <w:r>
              <w:rPr>
                <w:rFonts w:ascii="Sylfaen" w:hAnsi="Sylfaen"/>
                <w:b/>
                <w:bCs/>
                <w:color w:val="000000"/>
              </w:rPr>
              <w:t xml:space="preserve"> </w:t>
            </w:r>
            <w:proofErr w:type="spellStart"/>
            <w:r>
              <w:rPr>
                <w:rFonts w:ascii="Sylfaen" w:hAnsi="Sylfaen"/>
                <w:b/>
                <w:bCs/>
                <w:color w:val="000000"/>
              </w:rPr>
              <w:t>აკრძალვის</w:t>
            </w:r>
            <w:proofErr w:type="spellEnd"/>
            <w:r>
              <w:rPr>
                <w:rFonts w:ascii="Sylfaen" w:hAnsi="Sylfaen"/>
                <w:b/>
                <w:bCs/>
                <w:color w:val="000000"/>
              </w:rPr>
              <w:t xml:space="preserve"> </w:t>
            </w:r>
            <w:proofErr w:type="spellStart"/>
            <w:r>
              <w:rPr>
                <w:rFonts w:ascii="Sylfaen" w:hAnsi="Sylfaen"/>
                <w:b/>
                <w:bCs/>
                <w:color w:val="000000"/>
              </w:rPr>
              <w:t>მოთხოვნითაც</w:t>
            </w:r>
            <w:proofErr w:type="spellEnd"/>
            <w:r>
              <w:rPr>
                <w:rFonts w:ascii="Sylfaen" w:hAnsi="Sylfaen"/>
                <w:b/>
                <w:bCs/>
                <w:color w:val="000000"/>
              </w:rPr>
              <w:t xml:space="preserve"> </w:t>
            </w:r>
            <w:proofErr w:type="spellStart"/>
            <w:r>
              <w:rPr>
                <w:rFonts w:ascii="Sylfaen" w:hAnsi="Sylfaen"/>
                <w:b/>
                <w:bCs/>
                <w:color w:val="000000"/>
              </w:rPr>
              <w:t>საკონსტიტუციო</w:t>
            </w:r>
            <w:proofErr w:type="spellEnd"/>
            <w:r>
              <w:rPr>
                <w:rFonts w:ascii="Sylfaen" w:hAnsi="Sylfaen"/>
                <w:b/>
                <w:bCs/>
                <w:color w:val="000000"/>
              </w:rPr>
              <w:t xml:space="preserve"> </w:t>
            </w:r>
            <w:proofErr w:type="spellStart"/>
            <w:r>
              <w:rPr>
                <w:rFonts w:ascii="Sylfaen" w:hAnsi="Sylfaen"/>
                <w:b/>
                <w:bCs/>
                <w:color w:val="000000"/>
              </w:rPr>
              <w:t>სასამართლოში</w:t>
            </w:r>
            <w:proofErr w:type="spellEnd"/>
            <w:r>
              <w:rPr>
                <w:rFonts w:ascii="Sylfaen" w:hAnsi="Sylfaen"/>
                <w:b/>
                <w:bCs/>
                <w:color w:val="000000"/>
              </w:rPr>
              <w:t xml:space="preserve"> </w:t>
            </w:r>
            <w:proofErr w:type="spellStart"/>
            <w:r>
              <w:rPr>
                <w:rFonts w:ascii="Sylfaen" w:hAnsi="Sylfaen"/>
                <w:b/>
                <w:bCs/>
                <w:color w:val="000000"/>
              </w:rPr>
              <w:t>შეტანილია</w:t>
            </w:r>
            <w:proofErr w:type="spellEnd"/>
            <w:r>
              <w:rPr>
                <w:rFonts w:ascii="Sylfaen" w:hAnsi="Sylfaen"/>
                <w:b/>
                <w:bCs/>
                <w:color w:val="000000"/>
              </w:rPr>
              <w:t xml:space="preserve"> </w:t>
            </w:r>
            <w:proofErr w:type="spellStart"/>
            <w:r>
              <w:rPr>
                <w:rFonts w:ascii="Sylfaen" w:hAnsi="Sylfaen"/>
                <w:b/>
                <w:bCs/>
                <w:color w:val="000000"/>
              </w:rPr>
              <w:t>სარჩელი</w:t>
            </w:r>
            <w:proofErr w:type="spellEnd"/>
            <w:r>
              <w:rPr>
                <w:rFonts w:ascii="Sylfaen" w:hAnsi="Sylfaen"/>
                <w:b/>
                <w:bCs/>
                <w:color w:val="000000"/>
              </w:rPr>
              <w:t xml:space="preserve">.  </w:t>
            </w:r>
          </w:p>
          <w:p w14:paraId="243C6EA6" w14:textId="77777777" w:rsidR="0074630B" w:rsidRDefault="0074630B" w:rsidP="0074630B">
            <w:pPr>
              <w:ind w:right="-113"/>
              <w:jc w:val="both"/>
              <w:rPr>
                <w:rFonts w:ascii="Sylfaen" w:hAnsi="Sylfaen"/>
                <w:b/>
                <w:bCs/>
                <w:color w:val="000000"/>
              </w:rPr>
            </w:pPr>
          </w:p>
          <w:p w14:paraId="3D6DAB93" w14:textId="77777777" w:rsidR="0074630B" w:rsidRPr="009409AF" w:rsidRDefault="0074630B" w:rsidP="0074630B">
            <w:pPr>
              <w:ind w:right="-113"/>
              <w:jc w:val="both"/>
              <w:rPr>
                <w:rFonts w:ascii="Sylfaen" w:hAnsi="Sylfaen"/>
                <w:color w:val="000000"/>
              </w:rPr>
            </w:pPr>
            <w:r>
              <w:rPr>
                <w:rFonts w:ascii="Sylfaen" w:hAnsi="Sylfaen"/>
                <w:color w:val="000000"/>
              </w:rPr>
              <w:t xml:space="preserve">ამავე კანონის </w:t>
            </w:r>
            <w:r w:rsidRPr="009409AF">
              <w:rPr>
                <w:rFonts w:ascii="Sylfaen" w:hAnsi="Sylfaen"/>
                <w:color w:val="000000"/>
              </w:rPr>
              <w:t>23-ე მუხლის მე-3 პუნქტი</w:t>
            </w:r>
            <w:r>
              <w:rPr>
                <w:rFonts w:ascii="Sylfaen" w:hAnsi="Sylfaen"/>
                <w:color w:val="000000"/>
              </w:rPr>
              <w:t>ს ,,ბ” ქვეპუნქტი:</w:t>
            </w:r>
          </w:p>
          <w:p w14:paraId="335BF501" w14:textId="77777777" w:rsidR="0074630B" w:rsidRDefault="0074630B" w:rsidP="0074630B">
            <w:pPr>
              <w:ind w:right="-113"/>
              <w:jc w:val="both"/>
              <w:rPr>
                <w:rFonts w:ascii="Sylfaen" w:hAnsi="Sylfaen"/>
                <w:color w:val="000000"/>
              </w:rPr>
            </w:pPr>
            <w:r>
              <w:rPr>
                <w:rFonts w:ascii="Sylfaen" w:hAnsi="Sylfaen"/>
                <w:color w:val="000000"/>
              </w:rPr>
              <w:t>,,</w:t>
            </w:r>
            <w:r w:rsidRPr="009409AF">
              <w:rPr>
                <w:rFonts w:ascii="Sylfaen" w:hAnsi="Sylfaen"/>
                <w:color w:val="000000"/>
              </w:rPr>
              <w:t xml:space="preserve">ბ) შესაბამის </w:t>
            </w:r>
            <w:r w:rsidRPr="009409AF">
              <w:rPr>
                <w:rFonts w:ascii="Sylfaen" w:hAnsi="Sylfaen"/>
                <w:b/>
                <w:bCs/>
                <w:color w:val="000000"/>
              </w:rPr>
              <w:t>პოლიტიკურ პარტიასთან დაკავშირებული სათანადო პირისთვის</w:t>
            </w:r>
            <w:r w:rsidRPr="009409AF">
              <w:rPr>
                <w:rFonts w:ascii="Sylfaen" w:hAnsi="Sylfaen"/>
                <w:color w:val="000000"/>
              </w:rPr>
              <w:t xml:space="preserve"> პოლიტიკური პარტიის შექმნის, პოლიტიკური პარტიის წევრობის, პოლიტიკური პარტიის ორგანოს წევრობის, პოლიტიკურ პარტიაში პარტიული თანამდებობის დაკავების, საყოველთაო არჩევნებში პასიური საარჩევნო უფლებით სარგებლობის, საყოველთაო არჩევნებში არჩეული ორგანოს წევრის ან არჩეული თანამდებობის პირის უფლებამოსილების შეძენის, სახელმწიფო-პოლიტიკური თანამდებობის დაკავების, პოლიტიკური თანამდებობის დაკავებისა და საქართველოს კონსტიტუციით გათვალისწინებული ორგანოს ხელმძღვანელის თანამდებობის დაკავების აკრძალვას, თუ ამას ითხოვდა მოსარჩელე და ეს მოთხოვნა დაკმაყოფილდა;</w:t>
            </w:r>
            <w:r>
              <w:rPr>
                <w:rFonts w:ascii="Sylfaen" w:hAnsi="Sylfaen"/>
                <w:color w:val="000000"/>
              </w:rPr>
              <w:t>”</w:t>
            </w:r>
          </w:p>
          <w:p w14:paraId="69D2EF98" w14:textId="6B569950" w:rsidR="0074630B" w:rsidRDefault="0074630B" w:rsidP="0074630B">
            <w:pPr>
              <w:ind w:right="-113"/>
              <w:jc w:val="both"/>
              <w:rPr>
                <w:rFonts w:ascii="Sylfaen" w:hAnsi="Sylfaen"/>
                <w:color w:val="000000"/>
              </w:rPr>
            </w:pPr>
            <w:r>
              <w:rPr>
                <w:rFonts w:ascii="Sylfaen" w:hAnsi="Sylfaen"/>
                <w:color w:val="000000"/>
              </w:rPr>
              <w:t>ამავე კანონის 3</w:t>
            </w:r>
            <w:r w:rsidR="0064240C">
              <w:rPr>
                <w:rFonts w:ascii="Sylfaen" w:hAnsi="Sylfaen"/>
                <w:color w:val="000000"/>
              </w:rPr>
              <w:t>5</w:t>
            </w:r>
            <w:r>
              <w:rPr>
                <w:rFonts w:ascii="Sylfaen" w:hAnsi="Sylfaen"/>
                <w:color w:val="000000"/>
              </w:rPr>
              <w:t>-ე მუხლის მე-2 პუნქტის</w:t>
            </w:r>
          </w:p>
          <w:p w14:paraId="5C3E77F4" w14:textId="77777777" w:rsidR="0074630B" w:rsidRDefault="0074630B" w:rsidP="0074630B">
            <w:pPr>
              <w:ind w:right="-113"/>
              <w:jc w:val="both"/>
              <w:rPr>
                <w:rFonts w:ascii="Sylfaen" w:hAnsi="Sylfaen"/>
                <w:color w:val="000000"/>
              </w:rPr>
            </w:pPr>
            <w:r w:rsidRPr="00B50EF8">
              <w:rPr>
                <w:rFonts w:ascii="Sylfaen" w:hAnsi="Sylfaen"/>
                <w:color w:val="000000"/>
              </w:rPr>
              <w:lastRenderedPageBreak/>
              <w:t>2.</w:t>
            </w:r>
            <w:r>
              <w:rPr>
                <w:rFonts w:ascii="Sylfaen" w:hAnsi="Sylfaen"/>
                <w:color w:val="000000"/>
              </w:rPr>
              <w:t xml:space="preserve"> </w:t>
            </w:r>
            <w:r w:rsidRPr="00B50EF8">
              <w:rPr>
                <w:rFonts w:ascii="Sylfaen" w:hAnsi="Sylfaen"/>
                <w:color w:val="000000"/>
              </w:rPr>
              <w:t xml:space="preserve">,, </w:t>
            </w:r>
            <w:proofErr w:type="spellStart"/>
            <w:r w:rsidRPr="00B50EF8">
              <w:rPr>
                <w:rFonts w:ascii="Sylfaen" w:hAnsi="Sylfaen"/>
                <w:color w:val="000000"/>
              </w:rPr>
              <w:t>ამ</w:t>
            </w:r>
            <w:proofErr w:type="spellEnd"/>
            <w:r w:rsidRPr="00B50EF8">
              <w:rPr>
                <w:rFonts w:ascii="Sylfaen" w:hAnsi="Sylfaen"/>
                <w:color w:val="000000"/>
              </w:rPr>
              <w:t xml:space="preserve"> </w:t>
            </w:r>
            <w:proofErr w:type="spellStart"/>
            <w:r w:rsidRPr="00B50EF8">
              <w:rPr>
                <w:rFonts w:ascii="Sylfaen" w:hAnsi="Sylfaen"/>
                <w:color w:val="000000"/>
              </w:rPr>
              <w:t>მუხლის</w:t>
            </w:r>
            <w:proofErr w:type="spellEnd"/>
            <w:r w:rsidRPr="00B50EF8">
              <w:rPr>
                <w:rFonts w:ascii="Sylfaen" w:hAnsi="Sylfaen"/>
                <w:color w:val="000000"/>
              </w:rPr>
              <w:t xml:space="preserve"> </w:t>
            </w:r>
            <w:proofErr w:type="spellStart"/>
            <w:r w:rsidRPr="00B50EF8">
              <w:rPr>
                <w:rFonts w:ascii="Sylfaen" w:hAnsi="Sylfaen"/>
                <w:color w:val="000000"/>
              </w:rPr>
              <w:t>პირველი</w:t>
            </w:r>
            <w:proofErr w:type="spellEnd"/>
            <w:r w:rsidRPr="00B50EF8">
              <w:rPr>
                <w:rFonts w:ascii="Sylfaen" w:hAnsi="Sylfaen"/>
                <w:color w:val="000000"/>
              </w:rPr>
              <w:t xml:space="preserve"> </w:t>
            </w:r>
            <w:proofErr w:type="spellStart"/>
            <w:r w:rsidRPr="00B50EF8">
              <w:rPr>
                <w:rFonts w:ascii="Sylfaen" w:hAnsi="Sylfaen"/>
                <w:color w:val="000000"/>
              </w:rPr>
              <w:t>პუნქტით</w:t>
            </w:r>
            <w:proofErr w:type="spellEnd"/>
            <w:r w:rsidRPr="00B50EF8">
              <w:rPr>
                <w:rFonts w:ascii="Sylfaen" w:hAnsi="Sylfaen"/>
                <w:color w:val="000000"/>
              </w:rPr>
              <w:t xml:space="preserve"> </w:t>
            </w:r>
            <w:proofErr w:type="spellStart"/>
            <w:r w:rsidRPr="00B50EF8">
              <w:rPr>
                <w:rFonts w:ascii="Sylfaen" w:hAnsi="Sylfaen"/>
                <w:color w:val="000000"/>
              </w:rPr>
              <w:t>გათვალისწინებულ</w:t>
            </w:r>
            <w:proofErr w:type="spellEnd"/>
            <w:r w:rsidRPr="00B50EF8">
              <w:rPr>
                <w:rFonts w:ascii="Sylfaen" w:hAnsi="Sylfaen"/>
                <w:color w:val="000000"/>
              </w:rPr>
              <w:t xml:space="preserve"> </w:t>
            </w:r>
            <w:proofErr w:type="spellStart"/>
            <w:r w:rsidRPr="00B50EF8">
              <w:rPr>
                <w:rFonts w:ascii="Sylfaen" w:hAnsi="Sylfaen"/>
                <w:color w:val="000000"/>
              </w:rPr>
              <w:t>შემთხვევებში</w:t>
            </w:r>
            <w:proofErr w:type="spellEnd"/>
            <w:r w:rsidRPr="00B50EF8">
              <w:rPr>
                <w:rFonts w:ascii="Sylfaen" w:hAnsi="Sylfaen"/>
                <w:color w:val="000000"/>
              </w:rPr>
              <w:t xml:space="preserve">, </w:t>
            </w:r>
            <w:proofErr w:type="spellStart"/>
            <w:r w:rsidRPr="00B50EF8">
              <w:rPr>
                <w:rFonts w:ascii="Sylfaen" w:hAnsi="Sylfaen"/>
                <w:color w:val="000000"/>
              </w:rPr>
              <w:t>როდესაც</w:t>
            </w:r>
            <w:proofErr w:type="spellEnd"/>
            <w:r w:rsidRPr="00B50EF8">
              <w:rPr>
                <w:rFonts w:ascii="Sylfaen" w:hAnsi="Sylfaen"/>
                <w:color w:val="000000"/>
              </w:rPr>
              <w:t xml:space="preserve"> </w:t>
            </w:r>
            <w:proofErr w:type="spellStart"/>
            <w:r w:rsidRPr="00B50EF8">
              <w:rPr>
                <w:rFonts w:ascii="Sylfaen" w:hAnsi="Sylfaen"/>
                <w:color w:val="000000"/>
              </w:rPr>
              <w:t>კონსტიტუციური</w:t>
            </w:r>
            <w:proofErr w:type="spellEnd"/>
            <w:r w:rsidRPr="00B50EF8">
              <w:rPr>
                <w:rFonts w:ascii="Sylfaen" w:hAnsi="Sylfaen"/>
                <w:color w:val="000000"/>
              </w:rPr>
              <w:t xml:space="preserve"> </w:t>
            </w:r>
            <w:proofErr w:type="spellStart"/>
            <w:r w:rsidRPr="00B50EF8">
              <w:rPr>
                <w:rFonts w:ascii="Sylfaen" w:hAnsi="Sylfaen"/>
                <w:color w:val="000000"/>
              </w:rPr>
              <w:t>სარჩელი</w:t>
            </w:r>
            <w:proofErr w:type="spellEnd"/>
            <w:r w:rsidRPr="00B50EF8">
              <w:rPr>
                <w:rFonts w:ascii="Sylfaen" w:hAnsi="Sylfaen"/>
                <w:color w:val="000000"/>
              </w:rPr>
              <w:t xml:space="preserve"> </w:t>
            </w:r>
            <w:proofErr w:type="spellStart"/>
            <w:r w:rsidRPr="00B50EF8">
              <w:rPr>
                <w:rFonts w:ascii="Sylfaen" w:hAnsi="Sylfaen"/>
                <w:color w:val="000000"/>
              </w:rPr>
              <w:t>შეეხება</w:t>
            </w:r>
            <w:proofErr w:type="spellEnd"/>
            <w:r w:rsidRPr="00B50EF8">
              <w:rPr>
                <w:rFonts w:ascii="Sylfaen" w:hAnsi="Sylfaen"/>
                <w:color w:val="000000"/>
              </w:rPr>
              <w:t xml:space="preserve"> </w:t>
            </w:r>
            <w:proofErr w:type="spellStart"/>
            <w:r w:rsidRPr="00B50EF8">
              <w:rPr>
                <w:rFonts w:ascii="Sylfaen" w:hAnsi="Sylfaen"/>
                <w:color w:val="000000"/>
              </w:rPr>
              <w:t>პოლიტიკური</w:t>
            </w:r>
            <w:proofErr w:type="spellEnd"/>
            <w:r w:rsidRPr="00B50EF8">
              <w:rPr>
                <w:rFonts w:ascii="Sylfaen" w:hAnsi="Sylfaen"/>
                <w:color w:val="000000"/>
              </w:rPr>
              <w:t xml:space="preserve"> </w:t>
            </w:r>
            <w:proofErr w:type="spellStart"/>
            <w:r w:rsidRPr="00B50EF8">
              <w:rPr>
                <w:rFonts w:ascii="Sylfaen" w:hAnsi="Sylfaen"/>
                <w:color w:val="000000"/>
              </w:rPr>
              <w:t>პარტიის</w:t>
            </w:r>
            <w:proofErr w:type="spellEnd"/>
            <w:r w:rsidRPr="00B50EF8">
              <w:rPr>
                <w:rFonts w:ascii="Sylfaen" w:hAnsi="Sylfaen"/>
                <w:color w:val="000000"/>
              </w:rPr>
              <w:t xml:space="preserve"> </w:t>
            </w:r>
            <w:proofErr w:type="spellStart"/>
            <w:r w:rsidRPr="00B50EF8">
              <w:rPr>
                <w:rFonts w:ascii="Sylfaen" w:hAnsi="Sylfaen"/>
                <w:color w:val="000000"/>
              </w:rPr>
              <w:t>საქმიანობის</w:t>
            </w:r>
            <w:proofErr w:type="spellEnd"/>
            <w:r w:rsidRPr="00B50EF8">
              <w:rPr>
                <w:rFonts w:ascii="Sylfaen" w:hAnsi="Sylfaen"/>
                <w:color w:val="000000"/>
              </w:rPr>
              <w:t xml:space="preserve"> </w:t>
            </w:r>
            <w:proofErr w:type="spellStart"/>
            <w:r w:rsidRPr="00B50EF8">
              <w:rPr>
                <w:rFonts w:ascii="Sylfaen" w:hAnsi="Sylfaen"/>
                <w:color w:val="000000"/>
              </w:rPr>
              <w:t>კონსტიტუციურობას</w:t>
            </w:r>
            <w:proofErr w:type="spellEnd"/>
            <w:r w:rsidRPr="00B50EF8">
              <w:rPr>
                <w:rFonts w:ascii="Sylfaen" w:hAnsi="Sylfaen"/>
                <w:color w:val="000000"/>
              </w:rPr>
              <w:t xml:space="preserve">, </w:t>
            </w:r>
            <w:proofErr w:type="spellStart"/>
            <w:r w:rsidRPr="00B50EF8">
              <w:rPr>
                <w:rFonts w:ascii="Sylfaen" w:hAnsi="Sylfaen"/>
                <w:color w:val="000000"/>
              </w:rPr>
              <w:t>მოპასუხეა</w:t>
            </w:r>
            <w:proofErr w:type="spellEnd"/>
            <w:r w:rsidRPr="00B50EF8">
              <w:rPr>
                <w:rFonts w:ascii="Sylfaen" w:hAnsi="Sylfaen"/>
                <w:color w:val="000000"/>
              </w:rPr>
              <w:t xml:space="preserve"> </w:t>
            </w:r>
            <w:proofErr w:type="spellStart"/>
            <w:r w:rsidRPr="00B50EF8">
              <w:rPr>
                <w:rFonts w:ascii="Sylfaen" w:hAnsi="Sylfaen"/>
                <w:color w:val="000000"/>
              </w:rPr>
              <w:t>პოლიტიკური</w:t>
            </w:r>
            <w:proofErr w:type="spellEnd"/>
            <w:r w:rsidRPr="00B50EF8">
              <w:rPr>
                <w:rFonts w:ascii="Sylfaen" w:hAnsi="Sylfaen"/>
                <w:color w:val="000000"/>
              </w:rPr>
              <w:t xml:space="preserve"> </w:t>
            </w:r>
            <w:proofErr w:type="spellStart"/>
            <w:r w:rsidRPr="00B50EF8">
              <w:rPr>
                <w:rFonts w:ascii="Sylfaen" w:hAnsi="Sylfaen"/>
                <w:color w:val="000000"/>
              </w:rPr>
              <w:t>პარტია</w:t>
            </w:r>
            <w:proofErr w:type="spellEnd"/>
            <w:r w:rsidRPr="00B50EF8">
              <w:rPr>
                <w:rFonts w:ascii="Sylfaen" w:hAnsi="Sylfaen"/>
                <w:color w:val="000000"/>
              </w:rPr>
              <w:t xml:space="preserve">, </w:t>
            </w:r>
            <w:proofErr w:type="spellStart"/>
            <w:r w:rsidRPr="00B50EF8">
              <w:rPr>
                <w:rFonts w:ascii="Sylfaen" w:hAnsi="Sylfaen"/>
                <w:color w:val="000000"/>
              </w:rPr>
              <w:t>ხოლო</w:t>
            </w:r>
            <w:proofErr w:type="spellEnd"/>
            <w:r w:rsidRPr="00B50EF8">
              <w:rPr>
                <w:rFonts w:ascii="Sylfaen" w:hAnsi="Sylfaen"/>
                <w:color w:val="000000"/>
              </w:rPr>
              <w:t xml:space="preserve"> </w:t>
            </w:r>
            <w:proofErr w:type="spellStart"/>
            <w:r w:rsidRPr="00B50EF8">
              <w:rPr>
                <w:rFonts w:ascii="Sylfaen" w:hAnsi="Sylfaen"/>
                <w:color w:val="000000"/>
              </w:rPr>
              <w:t>როდესაც</w:t>
            </w:r>
            <w:proofErr w:type="spellEnd"/>
            <w:r w:rsidRPr="00B50EF8">
              <w:rPr>
                <w:rFonts w:ascii="Sylfaen" w:hAnsi="Sylfaen"/>
                <w:color w:val="000000"/>
              </w:rPr>
              <w:t xml:space="preserve"> </w:t>
            </w:r>
            <w:proofErr w:type="spellStart"/>
            <w:r w:rsidRPr="00B50EF8">
              <w:rPr>
                <w:rFonts w:ascii="Sylfaen" w:hAnsi="Sylfaen"/>
                <w:color w:val="000000"/>
              </w:rPr>
              <w:t>კონსტიტუციური</w:t>
            </w:r>
            <w:proofErr w:type="spellEnd"/>
            <w:r w:rsidRPr="00B50EF8">
              <w:rPr>
                <w:rFonts w:ascii="Sylfaen" w:hAnsi="Sylfaen"/>
                <w:color w:val="000000"/>
              </w:rPr>
              <w:t xml:space="preserve"> </w:t>
            </w:r>
            <w:proofErr w:type="spellStart"/>
            <w:r w:rsidRPr="00B50EF8">
              <w:rPr>
                <w:rFonts w:ascii="Sylfaen" w:hAnsi="Sylfaen"/>
                <w:color w:val="000000"/>
              </w:rPr>
              <w:t>სარჩელი</w:t>
            </w:r>
            <w:proofErr w:type="spellEnd"/>
            <w:r w:rsidRPr="00B50EF8">
              <w:rPr>
                <w:rFonts w:ascii="Sylfaen" w:hAnsi="Sylfaen"/>
                <w:color w:val="000000"/>
              </w:rPr>
              <w:t xml:space="preserve"> </w:t>
            </w:r>
            <w:proofErr w:type="spellStart"/>
            <w:r w:rsidRPr="00B50EF8">
              <w:rPr>
                <w:rFonts w:ascii="Sylfaen" w:hAnsi="Sylfaen"/>
                <w:color w:val="000000"/>
              </w:rPr>
              <w:t>შეეხება</w:t>
            </w:r>
            <w:proofErr w:type="spellEnd"/>
            <w:r w:rsidRPr="00B50EF8">
              <w:rPr>
                <w:rFonts w:ascii="Sylfaen" w:hAnsi="Sylfaen"/>
                <w:color w:val="000000"/>
              </w:rPr>
              <w:t xml:space="preserve"> </w:t>
            </w:r>
            <w:proofErr w:type="spellStart"/>
            <w:r w:rsidRPr="00B50EF8">
              <w:rPr>
                <w:rFonts w:ascii="Sylfaen" w:hAnsi="Sylfaen"/>
                <w:color w:val="000000"/>
              </w:rPr>
              <w:t>პოლიტიკური</w:t>
            </w:r>
            <w:proofErr w:type="spellEnd"/>
            <w:r w:rsidRPr="00B50EF8">
              <w:rPr>
                <w:rFonts w:ascii="Sylfaen" w:hAnsi="Sylfaen"/>
                <w:color w:val="000000"/>
              </w:rPr>
              <w:t xml:space="preserve"> </w:t>
            </w:r>
            <w:proofErr w:type="spellStart"/>
            <w:r w:rsidRPr="00B50EF8">
              <w:rPr>
                <w:rFonts w:ascii="Sylfaen" w:hAnsi="Sylfaen"/>
                <w:color w:val="000000"/>
              </w:rPr>
              <w:t>პარტიის</w:t>
            </w:r>
            <w:proofErr w:type="spellEnd"/>
            <w:r w:rsidRPr="00B50EF8">
              <w:rPr>
                <w:rFonts w:ascii="Sylfaen" w:hAnsi="Sylfaen"/>
                <w:color w:val="000000"/>
              </w:rPr>
              <w:t xml:space="preserve"> </w:t>
            </w:r>
            <w:proofErr w:type="spellStart"/>
            <w:r w:rsidRPr="00B50EF8">
              <w:rPr>
                <w:rFonts w:ascii="Sylfaen" w:hAnsi="Sylfaen"/>
                <w:color w:val="000000"/>
              </w:rPr>
              <w:t>შექმნის</w:t>
            </w:r>
            <w:proofErr w:type="spellEnd"/>
            <w:r w:rsidRPr="00B50EF8">
              <w:rPr>
                <w:rFonts w:ascii="Sylfaen" w:hAnsi="Sylfaen"/>
                <w:color w:val="000000"/>
              </w:rPr>
              <w:t xml:space="preserve"> </w:t>
            </w:r>
            <w:proofErr w:type="spellStart"/>
            <w:r w:rsidRPr="00B50EF8">
              <w:rPr>
                <w:rFonts w:ascii="Sylfaen" w:hAnsi="Sylfaen"/>
                <w:color w:val="000000"/>
              </w:rPr>
              <w:t>კონსტიტუციურობას</w:t>
            </w:r>
            <w:proofErr w:type="spellEnd"/>
            <w:r w:rsidRPr="00B50EF8">
              <w:rPr>
                <w:rFonts w:ascii="Sylfaen" w:hAnsi="Sylfaen"/>
                <w:color w:val="000000"/>
              </w:rPr>
              <w:t xml:space="preserve">, </w:t>
            </w:r>
            <w:proofErr w:type="spellStart"/>
            <w:r w:rsidRPr="00B50EF8">
              <w:rPr>
                <w:rFonts w:ascii="Sylfaen" w:hAnsi="Sylfaen"/>
                <w:color w:val="000000"/>
              </w:rPr>
              <w:t>მოპასუხეა</w:t>
            </w:r>
            <w:proofErr w:type="spellEnd"/>
            <w:r w:rsidRPr="00B50EF8">
              <w:rPr>
                <w:rFonts w:ascii="Sylfaen" w:hAnsi="Sylfaen"/>
                <w:color w:val="000000"/>
              </w:rPr>
              <w:t xml:space="preserve"> </w:t>
            </w:r>
            <w:proofErr w:type="spellStart"/>
            <w:r w:rsidRPr="00B50EF8">
              <w:rPr>
                <w:rFonts w:ascii="Sylfaen" w:hAnsi="Sylfaen"/>
                <w:color w:val="000000"/>
              </w:rPr>
              <w:t>პოლიტიკური</w:t>
            </w:r>
            <w:proofErr w:type="spellEnd"/>
            <w:r w:rsidRPr="00B50EF8">
              <w:rPr>
                <w:rFonts w:ascii="Sylfaen" w:hAnsi="Sylfaen"/>
                <w:color w:val="000000"/>
              </w:rPr>
              <w:t xml:space="preserve"> </w:t>
            </w:r>
            <w:proofErr w:type="spellStart"/>
            <w:r w:rsidRPr="00B50EF8">
              <w:rPr>
                <w:rFonts w:ascii="Sylfaen" w:hAnsi="Sylfaen"/>
                <w:color w:val="000000"/>
              </w:rPr>
              <w:t>პარტია</w:t>
            </w:r>
            <w:proofErr w:type="spellEnd"/>
            <w:r w:rsidRPr="00B50EF8">
              <w:rPr>
                <w:rFonts w:ascii="Sylfaen" w:hAnsi="Sylfaen"/>
                <w:color w:val="000000"/>
              </w:rPr>
              <w:t xml:space="preserve"> </w:t>
            </w:r>
            <w:proofErr w:type="spellStart"/>
            <w:r w:rsidRPr="00B50EF8">
              <w:rPr>
                <w:rFonts w:ascii="Sylfaen" w:hAnsi="Sylfaen"/>
                <w:color w:val="000000"/>
              </w:rPr>
              <w:t>და</w:t>
            </w:r>
            <w:proofErr w:type="spellEnd"/>
            <w:r w:rsidRPr="00B50EF8">
              <w:rPr>
                <w:rFonts w:ascii="Sylfaen" w:hAnsi="Sylfaen"/>
                <w:color w:val="000000"/>
              </w:rPr>
              <w:t xml:space="preserve"> </w:t>
            </w:r>
            <w:proofErr w:type="spellStart"/>
            <w:r w:rsidRPr="00B50EF8">
              <w:rPr>
                <w:rFonts w:ascii="Sylfaen" w:hAnsi="Sylfaen"/>
                <w:color w:val="000000"/>
              </w:rPr>
              <w:t>მისი</w:t>
            </w:r>
            <w:proofErr w:type="spellEnd"/>
            <w:r w:rsidRPr="00B50EF8">
              <w:rPr>
                <w:rFonts w:ascii="Sylfaen" w:hAnsi="Sylfaen"/>
                <w:color w:val="000000"/>
              </w:rPr>
              <w:t xml:space="preserve"> </w:t>
            </w:r>
            <w:proofErr w:type="spellStart"/>
            <w:r w:rsidRPr="00B50EF8">
              <w:rPr>
                <w:rFonts w:ascii="Sylfaen" w:hAnsi="Sylfaen"/>
                <w:color w:val="000000"/>
              </w:rPr>
              <w:t>მარეგისტრირებელი</w:t>
            </w:r>
            <w:proofErr w:type="spellEnd"/>
            <w:r w:rsidRPr="00B50EF8">
              <w:rPr>
                <w:rFonts w:ascii="Sylfaen" w:hAnsi="Sylfaen"/>
                <w:color w:val="000000"/>
              </w:rPr>
              <w:t xml:space="preserve"> </w:t>
            </w:r>
            <w:proofErr w:type="spellStart"/>
            <w:r w:rsidRPr="00B50EF8">
              <w:rPr>
                <w:rFonts w:ascii="Sylfaen" w:hAnsi="Sylfaen"/>
                <w:color w:val="000000"/>
              </w:rPr>
              <w:t>ორგანო</w:t>
            </w:r>
            <w:proofErr w:type="spellEnd"/>
            <w:r w:rsidRPr="00B50EF8">
              <w:rPr>
                <w:rFonts w:ascii="Sylfaen" w:hAnsi="Sylfaen"/>
                <w:color w:val="000000"/>
              </w:rPr>
              <w:t>.”</w:t>
            </w:r>
            <w:r>
              <w:rPr>
                <w:rFonts w:ascii="Sylfaen" w:hAnsi="Sylfaen"/>
                <w:color w:val="000000"/>
              </w:rPr>
              <w:t xml:space="preserve"> </w:t>
            </w:r>
            <w:r w:rsidRPr="00B50EF8">
              <w:rPr>
                <w:rFonts w:ascii="Sylfaen" w:hAnsi="Sylfaen"/>
                <w:color w:val="000000"/>
              </w:rPr>
              <w:t xml:space="preserve"> </w:t>
            </w:r>
          </w:p>
          <w:p w14:paraId="638CAE65" w14:textId="5C2424A6" w:rsidR="0074630B" w:rsidRPr="003C2106" w:rsidRDefault="0074630B" w:rsidP="0074630B">
            <w:pPr>
              <w:ind w:right="-113"/>
              <w:jc w:val="both"/>
              <w:rPr>
                <w:rFonts w:ascii="Sylfaen" w:hAnsi="Sylfaen"/>
                <w:color w:val="000000"/>
                <w:lang w:val="ka-GE"/>
              </w:rPr>
            </w:pPr>
            <w:proofErr w:type="spellStart"/>
            <w:r w:rsidRPr="00090AAF">
              <w:rPr>
                <w:rFonts w:ascii="Sylfaen" w:hAnsi="Sylfaen"/>
                <w:b/>
                <w:bCs/>
                <w:color w:val="000000"/>
              </w:rPr>
              <w:t>ის</w:t>
            </w:r>
            <w:proofErr w:type="spellEnd"/>
            <w:r w:rsidRPr="00090AAF">
              <w:rPr>
                <w:rFonts w:ascii="Sylfaen" w:hAnsi="Sylfaen"/>
                <w:b/>
                <w:bCs/>
                <w:color w:val="000000"/>
              </w:rPr>
              <w:t xml:space="preserve">  </w:t>
            </w:r>
            <w:proofErr w:type="spellStart"/>
            <w:r w:rsidRPr="00090AAF">
              <w:rPr>
                <w:rFonts w:ascii="Sylfaen" w:hAnsi="Sylfaen"/>
                <w:b/>
                <w:bCs/>
                <w:color w:val="000000"/>
              </w:rPr>
              <w:t>ნორმატიული</w:t>
            </w:r>
            <w:proofErr w:type="spellEnd"/>
            <w:r w:rsidRPr="00090AAF">
              <w:rPr>
                <w:rFonts w:ascii="Sylfaen" w:hAnsi="Sylfaen"/>
                <w:b/>
                <w:bCs/>
                <w:color w:val="000000"/>
              </w:rPr>
              <w:t xml:space="preserve"> </w:t>
            </w:r>
            <w:proofErr w:type="spellStart"/>
            <w:r w:rsidRPr="00090AAF">
              <w:rPr>
                <w:rFonts w:ascii="Sylfaen" w:hAnsi="Sylfaen"/>
                <w:b/>
                <w:bCs/>
                <w:color w:val="000000"/>
              </w:rPr>
              <w:t>შინაარსის</w:t>
            </w:r>
            <w:proofErr w:type="spellEnd"/>
            <w:r w:rsidRPr="00090AAF">
              <w:rPr>
                <w:rFonts w:ascii="Sylfaen" w:hAnsi="Sylfaen"/>
                <w:b/>
                <w:bCs/>
                <w:color w:val="000000"/>
              </w:rPr>
              <w:t xml:space="preserve">, </w:t>
            </w:r>
            <w:proofErr w:type="spellStart"/>
            <w:r w:rsidRPr="00090AAF">
              <w:rPr>
                <w:rFonts w:ascii="Sylfaen" w:hAnsi="Sylfaen"/>
                <w:b/>
                <w:bCs/>
                <w:color w:val="000000"/>
              </w:rPr>
              <w:t>რომელიც</w:t>
            </w:r>
            <w:proofErr w:type="spellEnd"/>
            <w:r w:rsidRPr="00090AAF">
              <w:rPr>
                <w:rFonts w:ascii="Sylfaen" w:hAnsi="Sylfaen"/>
                <w:b/>
                <w:bCs/>
                <w:color w:val="000000"/>
              </w:rPr>
              <w:t xml:space="preserve"> </w:t>
            </w:r>
            <w:proofErr w:type="spellStart"/>
            <w:r w:rsidRPr="00090AAF">
              <w:rPr>
                <w:rFonts w:ascii="Sylfaen" w:hAnsi="Sylfaen"/>
                <w:b/>
                <w:bCs/>
                <w:color w:val="000000"/>
              </w:rPr>
              <w:t>მოპასუხეთ</w:t>
            </w:r>
            <w:proofErr w:type="spellEnd"/>
            <w:r w:rsidRPr="00090AAF">
              <w:rPr>
                <w:rFonts w:ascii="Sylfaen" w:hAnsi="Sylfaen"/>
                <w:b/>
                <w:bCs/>
                <w:color w:val="000000"/>
              </w:rPr>
              <w:t xml:space="preserve"> </w:t>
            </w:r>
            <w:proofErr w:type="spellStart"/>
            <w:r w:rsidRPr="00090AAF">
              <w:rPr>
                <w:rFonts w:ascii="Sylfaen" w:hAnsi="Sylfaen"/>
                <w:b/>
                <w:bCs/>
                <w:color w:val="000000"/>
              </w:rPr>
              <w:t>არ</w:t>
            </w:r>
            <w:proofErr w:type="spellEnd"/>
            <w:r w:rsidRPr="00090AAF">
              <w:rPr>
                <w:rFonts w:ascii="Sylfaen" w:hAnsi="Sylfaen"/>
                <w:b/>
                <w:bCs/>
                <w:color w:val="000000"/>
              </w:rPr>
              <w:t xml:space="preserve"> </w:t>
            </w:r>
            <w:proofErr w:type="spellStart"/>
            <w:r w:rsidRPr="00090AAF">
              <w:rPr>
                <w:rFonts w:ascii="Sylfaen" w:hAnsi="Sylfaen"/>
                <w:b/>
                <w:bCs/>
                <w:color w:val="000000"/>
              </w:rPr>
              <w:t>მოიაზრებს</w:t>
            </w:r>
            <w:proofErr w:type="spellEnd"/>
            <w:r w:rsidRPr="00090AAF">
              <w:rPr>
                <w:rFonts w:ascii="Sylfaen" w:hAnsi="Sylfaen"/>
                <w:b/>
                <w:bCs/>
                <w:color w:val="000000"/>
              </w:rPr>
              <w:t xml:space="preserve"> </w:t>
            </w:r>
            <w:proofErr w:type="spellStart"/>
            <w:r w:rsidRPr="00090AAF">
              <w:rPr>
                <w:rFonts w:ascii="Sylfaen" w:hAnsi="Sylfaen"/>
                <w:b/>
                <w:bCs/>
                <w:color w:val="000000"/>
              </w:rPr>
              <w:t>იმ</w:t>
            </w:r>
            <w:proofErr w:type="spellEnd"/>
            <w:r w:rsidRPr="00090AAF">
              <w:rPr>
                <w:rFonts w:ascii="Sylfaen" w:hAnsi="Sylfaen"/>
                <w:b/>
                <w:bCs/>
                <w:color w:val="000000"/>
              </w:rPr>
              <w:t xml:space="preserve"> </w:t>
            </w:r>
            <w:proofErr w:type="spellStart"/>
            <w:r w:rsidRPr="00090AAF">
              <w:rPr>
                <w:rFonts w:ascii="Sylfaen" w:hAnsi="Sylfaen"/>
                <w:b/>
                <w:bCs/>
                <w:color w:val="000000"/>
              </w:rPr>
              <w:t>ფიზიკურ</w:t>
            </w:r>
            <w:proofErr w:type="spellEnd"/>
            <w:r w:rsidRPr="00090AAF">
              <w:rPr>
                <w:rFonts w:ascii="Sylfaen" w:hAnsi="Sylfaen"/>
                <w:b/>
                <w:bCs/>
                <w:color w:val="000000"/>
              </w:rPr>
              <w:t xml:space="preserve"> </w:t>
            </w:r>
            <w:proofErr w:type="spellStart"/>
            <w:r w:rsidRPr="00090AAF">
              <w:rPr>
                <w:rFonts w:ascii="Sylfaen" w:hAnsi="Sylfaen"/>
                <w:b/>
                <w:bCs/>
                <w:color w:val="000000"/>
              </w:rPr>
              <w:t>პირებს</w:t>
            </w:r>
            <w:proofErr w:type="spellEnd"/>
            <w:r w:rsidRPr="00090AAF">
              <w:rPr>
                <w:rFonts w:ascii="Sylfaen" w:hAnsi="Sylfaen"/>
                <w:b/>
                <w:bCs/>
                <w:color w:val="000000"/>
              </w:rPr>
              <w:t xml:space="preserve"> </w:t>
            </w:r>
            <w:proofErr w:type="spellStart"/>
            <w:r w:rsidRPr="00090AAF">
              <w:rPr>
                <w:rFonts w:ascii="Sylfaen" w:hAnsi="Sylfaen"/>
                <w:b/>
                <w:bCs/>
                <w:color w:val="000000"/>
              </w:rPr>
              <w:t>რომელი</w:t>
            </w:r>
            <w:proofErr w:type="spellEnd"/>
            <w:r w:rsidRPr="00090AAF">
              <w:rPr>
                <w:rFonts w:ascii="Sylfaen" w:hAnsi="Sylfaen"/>
                <w:b/>
                <w:bCs/>
                <w:color w:val="000000"/>
              </w:rPr>
              <w:t xml:space="preserve"> </w:t>
            </w:r>
            <w:proofErr w:type="spellStart"/>
            <w:r w:rsidRPr="00090AAF">
              <w:rPr>
                <w:rFonts w:ascii="Sylfaen" w:hAnsi="Sylfaen"/>
                <w:b/>
                <w:bCs/>
                <w:color w:val="000000"/>
              </w:rPr>
              <w:t>მითითებულია</w:t>
            </w:r>
            <w:proofErr w:type="spellEnd"/>
            <w:r w:rsidRPr="00090AAF">
              <w:rPr>
                <w:rFonts w:ascii="Sylfaen" w:hAnsi="Sylfaen"/>
                <w:b/>
                <w:bCs/>
                <w:color w:val="000000"/>
              </w:rPr>
              <w:t xml:space="preserve"> ,,</w:t>
            </w:r>
            <w:proofErr w:type="spellStart"/>
            <w:r w:rsidRPr="00090AAF">
              <w:rPr>
                <w:rFonts w:ascii="Sylfaen" w:hAnsi="Sylfaen"/>
                <w:b/>
                <w:bCs/>
                <w:color w:val="000000"/>
              </w:rPr>
              <w:t>საქართველოს</w:t>
            </w:r>
            <w:proofErr w:type="spellEnd"/>
            <w:r w:rsidRPr="00090AAF">
              <w:rPr>
                <w:rFonts w:ascii="Sylfaen" w:hAnsi="Sylfaen"/>
                <w:b/>
                <w:bCs/>
                <w:color w:val="000000"/>
              </w:rPr>
              <w:t xml:space="preserve"> </w:t>
            </w:r>
            <w:proofErr w:type="spellStart"/>
            <w:r w:rsidRPr="00090AAF">
              <w:rPr>
                <w:rFonts w:ascii="Sylfaen" w:hAnsi="Sylfaen"/>
                <w:b/>
                <w:bCs/>
                <w:color w:val="000000"/>
              </w:rPr>
              <w:t>საკონსტიტუციო</w:t>
            </w:r>
            <w:proofErr w:type="spellEnd"/>
            <w:r w:rsidRPr="00090AAF">
              <w:rPr>
                <w:rFonts w:ascii="Sylfaen" w:hAnsi="Sylfaen"/>
                <w:b/>
                <w:bCs/>
                <w:color w:val="000000"/>
              </w:rPr>
              <w:t xml:space="preserve"> </w:t>
            </w:r>
            <w:proofErr w:type="spellStart"/>
            <w:r w:rsidRPr="00090AAF">
              <w:rPr>
                <w:rFonts w:ascii="Sylfaen" w:hAnsi="Sylfaen"/>
                <w:b/>
                <w:bCs/>
                <w:color w:val="000000"/>
              </w:rPr>
              <w:t>სასამართლოშ</w:t>
            </w:r>
            <w:proofErr w:type="spellEnd"/>
            <w:r w:rsidRPr="00090AAF">
              <w:rPr>
                <w:rFonts w:ascii="Sylfaen" w:hAnsi="Sylfaen"/>
                <w:b/>
                <w:bCs/>
                <w:color w:val="000000"/>
              </w:rPr>
              <w:t xml:space="preserve"> </w:t>
            </w:r>
            <w:proofErr w:type="spellStart"/>
            <w:r w:rsidRPr="00090AAF">
              <w:rPr>
                <w:rFonts w:ascii="Sylfaen" w:hAnsi="Sylfaen"/>
                <w:b/>
                <w:bCs/>
                <w:color w:val="000000"/>
              </w:rPr>
              <w:t>შესახებ</w:t>
            </w:r>
            <w:proofErr w:type="spellEnd"/>
            <w:r w:rsidRPr="00090AAF">
              <w:rPr>
                <w:rFonts w:ascii="Sylfaen" w:hAnsi="Sylfaen"/>
                <w:b/>
                <w:bCs/>
                <w:color w:val="000000"/>
              </w:rPr>
              <w:t xml:space="preserve"> “ </w:t>
            </w:r>
            <w:proofErr w:type="spellStart"/>
            <w:r w:rsidRPr="00090AAF">
              <w:rPr>
                <w:rFonts w:ascii="Sylfaen" w:hAnsi="Sylfaen"/>
                <w:b/>
                <w:bCs/>
                <w:color w:val="000000"/>
              </w:rPr>
              <w:t>საქართველოს</w:t>
            </w:r>
            <w:proofErr w:type="spellEnd"/>
            <w:r w:rsidRPr="00090AAF">
              <w:rPr>
                <w:rFonts w:ascii="Sylfaen" w:hAnsi="Sylfaen"/>
                <w:b/>
                <w:bCs/>
                <w:color w:val="000000"/>
              </w:rPr>
              <w:t xml:space="preserve"> </w:t>
            </w:r>
            <w:proofErr w:type="spellStart"/>
            <w:r w:rsidRPr="00090AAF">
              <w:rPr>
                <w:rFonts w:ascii="Sylfaen" w:hAnsi="Sylfaen"/>
                <w:b/>
                <w:bCs/>
                <w:color w:val="000000"/>
              </w:rPr>
              <w:t>ორგანული</w:t>
            </w:r>
            <w:proofErr w:type="spellEnd"/>
            <w:r w:rsidRPr="00090AAF">
              <w:rPr>
                <w:rFonts w:ascii="Sylfaen" w:hAnsi="Sylfaen"/>
                <w:b/>
                <w:bCs/>
                <w:color w:val="000000"/>
              </w:rPr>
              <w:t xml:space="preserve"> </w:t>
            </w:r>
            <w:proofErr w:type="spellStart"/>
            <w:r w:rsidRPr="00090AAF">
              <w:rPr>
                <w:rFonts w:ascii="Sylfaen" w:hAnsi="Sylfaen"/>
                <w:b/>
                <w:bCs/>
                <w:color w:val="000000"/>
              </w:rPr>
              <w:t>კანონის</w:t>
            </w:r>
            <w:proofErr w:type="spellEnd"/>
            <w:r w:rsidR="00AE75C9">
              <w:rPr>
                <w:rFonts w:ascii="Sylfaen" w:hAnsi="Sylfaen"/>
                <w:b/>
                <w:bCs/>
                <w:color w:val="000000"/>
              </w:rPr>
              <w:t xml:space="preserve"> 23-ე </w:t>
            </w:r>
            <w:proofErr w:type="spellStart"/>
            <w:r w:rsidR="00AE75C9">
              <w:rPr>
                <w:rFonts w:ascii="Sylfaen" w:hAnsi="Sylfaen"/>
                <w:b/>
                <w:bCs/>
                <w:color w:val="000000"/>
              </w:rPr>
              <w:t>მუხლის</w:t>
            </w:r>
            <w:proofErr w:type="spellEnd"/>
            <w:r w:rsidR="00AE75C9">
              <w:rPr>
                <w:rFonts w:ascii="Sylfaen" w:hAnsi="Sylfaen"/>
                <w:b/>
                <w:bCs/>
                <w:color w:val="000000"/>
              </w:rPr>
              <w:t xml:space="preserve"> </w:t>
            </w:r>
            <w:r w:rsidRPr="00090AAF">
              <w:rPr>
                <w:rFonts w:ascii="Sylfaen" w:hAnsi="Sylfaen"/>
                <w:b/>
                <w:bCs/>
                <w:color w:val="000000"/>
              </w:rPr>
              <w:t xml:space="preserve"> მე-3 </w:t>
            </w:r>
            <w:proofErr w:type="spellStart"/>
            <w:r w:rsidRPr="00090AAF">
              <w:rPr>
                <w:rFonts w:ascii="Sylfaen" w:hAnsi="Sylfaen"/>
                <w:b/>
                <w:bCs/>
                <w:color w:val="000000"/>
              </w:rPr>
              <w:t>პუნქტში</w:t>
            </w:r>
            <w:proofErr w:type="spellEnd"/>
            <w:r w:rsidR="00AE75C9">
              <w:rPr>
                <w:rFonts w:ascii="Sylfaen" w:hAnsi="Sylfaen"/>
                <w:b/>
                <w:bCs/>
                <w:color w:val="000000"/>
              </w:rPr>
              <w:t>;</w:t>
            </w:r>
            <w:r w:rsidR="00CD639D">
              <w:rPr>
                <w:rFonts w:ascii="Sylfaen" w:hAnsi="Sylfaen"/>
                <w:b/>
                <w:bCs/>
                <w:color w:val="000000"/>
              </w:rPr>
              <w:t xml:space="preserve"> </w:t>
            </w:r>
          </w:p>
          <w:p w14:paraId="270B41F8" w14:textId="77777777" w:rsidR="0074630B" w:rsidRDefault="0074630B" w:rsidP="0074630B">
            <w:pPr>
              <w:rPr>
                <w:rFonts w:ascii="Sylfaen" w:hAnsi="Sylfaen"/>
              </w:rPr>
            </w:pPr>
            <w:proofErr w:type="spellStart"/>
            <w:r>
              <w:rPr>
                <w:rFonts w:ascii="Sylfaen" w:hAnsi="Sylfaen"/>
              </w:rPr>
              <w:t>ამავე</w:t>
            </w:r>
            <w:proofErr w:type="spellEnd"/>
            <w:r>
              <w:rPr>
                <w:rFonts w:ascii="Sylfaen" w:hAnsi="Sylfaen"/>
              </w:rPr>
              <w:t xml:space="preserve"> </w:t>
            </w:r>
            <w:proofErr w:type="spellStart"/>
            <w:r>
              <w:rPr>
                <w:rFonts w:ascii="Sylfaen" w:hAnsi="Sylfaen"/>
              </w:rPr>
              <w:t>კანონის</w:t>
            </w:r>
            <w:proofErr w:type="spellEnd"/>
            <w:r>
              <w:rPr>
                <w:rFonts w:ascii="Sylfaen" w:hAnsi="Sylfaen"/>
              </w:rPr>
              <w:t xml:space="preserve"> მე-4 </w:t>
            </w:r>
            <w:proofErr w:type="spellStart"/>
            <w:r>
              <w:rPr>
                <w:rFonts w:ascii="Sylfaen" w:hAnsi="Sylfaen"/>
              </w:rPr>
              <w:t>პუნქტის</w:t>
            </w:r>
            <w:proofErr w:type="spellEnd"/>
            <w:r>
              <w:rPr>
                <w:rFonts w:ascii="Sylfaen" w:hAnsi="Sylfaen"/>
              </w:rPr>
              <w:t xml:space="preserve"> </w:t>
            </w:r>
          </w:p>
          <w:p w14:paraId="75EE826F" w14:textId="77777777" w:rsidR="0074630B" w:rsidRPr="00B50EF8" w:rsidRDefault="0074630B" w:rsidP="0002578B">
            <w:pPr>
              <w:jc w:val="both"/>
            </w:pPr>
            <w:proofErr w:type="gramStart"/>
            <w:r>
              <w:t>,,</w:t>
            </w:r>
            <w:proofErr w:type="gramEnd"/>
            <w:r>
              <w:t xml:space="preserve">4. </w:t>
            </w:r>
            <w:proofErr w:type="spellStart"/>
            <w:r w:rsidRPr="00B50EF8">
              <w:rPr>
                <w:rFonts w:ascii="Sylfaen" w:hAnsi="Sylfaen" w:cs="Sylfaen"/>
              </w:rPr>
              <w:t>ამ</w:t>
            </w:r>
            <w:proofErr w:type="spellEnd"/>
            <w:r w:rsidRPr="00B50EF8">
              <w:t xml:space="preserve"> </w:t>
            </w:r>
            <w:proofErr w:type="spellStart"/>
            <w:r w:rsidRPr="00B50EF8">
              <w:rPr>
                <w:rFonts w:ascii="Sylfaen" w:hAnsi="Sylfaen" w:cs="Sylfaen"/>
              </w:rPr>
              <w:t>მუხლით</w:t>
            </w:r>
            <w:proofErr w:type="spellEnd"/>
            <w:r w:rsidRPr="00B50EF8">
              <w:t xml:space="preserve"> </w:t>
            </w:r>
            <w:proofErr w:type="spellStart"/>
            <w:r w:rsidRPr="00B50EF8">
              <w:rPr>
                <w:rFonts w:ascii="Sylfaen" w:hAnsi="Sylfaen" w:cs="Sylfaen"/>
              </w:rPr>
              <w:t>გათვალისწინებული</w:t>
            </w:r>
            <w:proofErr w:type="spellEnd"/>
            <w:r w:rsidRPr="00B50EF8">
              <w:t xml:space="preserve"> </w:t>
            </w:r>
            <w:proofErr w:type="spellStart"/>
            <w:r w:rsidRPr="00B50EF8">
              <w:rPr>
                <w:rFonts w:ascii="Sylfaen" w:hAnsi="Sylfaen" w:cs="Sylfaen"/>
              </w:rPr>
              <w:t>კონსტიტუციური</w:t>
            </w:r>
            <w:proofErr w:type="spellEnd"/>
            <w:r w:rsidRPr="00B50EF8">
              <w:t xml:space="preserve"> </w:t>
            </w:r>
            <w:proofErr w:type="spellStart"/>
            <w:r w:rsidRPr="00B50EF8">
              <w:rPr>
                <w:rFonts w:ascii="Sylfaen" w:hAnsi="Sylfaen" w:cs="Sylfaen"/>
              </w:rPr>
              <w:t>სარჩელის</w:t>
            </w:r>
            <w:proofErr w:type="spellEnd"/>
            <w:r w:rsidRPr="00B50EF8">
              <w:t xml:space="preserve"> </w:t>
            </w:r>
            <w:proofErr w:type="spellStart"/>
            <w:r w:rsidRPr="00B50EF8">
              <w:rPr>
                <w:rFonts w:ascii="Sylfaen" w:hAnsi="Sylfaen" w:cs="Sylfaen"/>
              </w:rPr>
              <w:t>განხილვისას</w:t>
            </w:r>
            <w:proofErr w:type="spellEnd"/>
            <w:r w:rsidRPr="00B50EF8">
              <w:t xml:space="preserve"> </w:t>
            </w:r>
            <w:proofErr w:type="spellStart"/>
            <w:r w:rsidRPr="00B50EF8">
              <w:rPr>
                <w:rFonts w:ascii="Sylfaen" w:hAnsi="Sylfaen" w:cs="Sylfaen"/>
              </w:rPr>
              <w:t>ამ</w:t>
            </w:r>
            <w:proofErr w:type="spellEnd"/>
            <w:r w:rsidRPr="00B50EF8">
              <w:t xml:space="preserve"> </w:t>
            </w:r>
            <w:proofErr w:type="spellStart"/>
            <w:r w:rsidRPr="00B50EF8">
              <w:rPr>
                <w:rFonts w:ascii="Sylfaen" w:hAnsi="Sylfaen" w:cs="Sylfaen"/>
              </w:rPr>
              <w:t>კანონის</w:t>
            </w:r>
            <w:proofErr w:type="spellEnd"/>
            <w:r w:rsidRPr="00B50EF8">
              <w:t xml:space="preserve"> 23-</w:t>
            </w:r>
            <w:r w:rsidRPr="00B50EF8">
              <w:rPr>
                <w:rFonts w:ascii="Sylfaen" w:hAnsi="Sylfaen" w:cs="Sylfaen"/>
              </w:rPr>
              <w:t>ე</w:t>
            </w:r>
            <w:r w:rsidRPr="00B50EF8">
              <w:t xml:space="preserve"> </w:t>
            </w:r>
            <w:proofErr w:type="spellStart"/>
            <w:r w:rsidRPr="00B50EF8">
              <w:rPr>
                <w:rFonts w:ascii="Sylfaen" w:hAnsi="Sylfaen" w:cs="Sylfaen"/>
              </w:rPr>
              <w:t>მუხლის</w:t>
            </w:r>
            <w:proofErr w:type="spellEnd"/>
            <w:r w:rsidRPr="00B50EF8">
              <w:t xml:space="preserve"> </w:t>
            </w:r>
            <w:r w:rsidRPr="00B50EF8">
              <w:rPr>
                <w:rFonts w:ascii="Sylfaen" w:hAnsi="Sylfaen" w:cs="Sylfaen"/>
              </w:rPr>
              <w:t>მე</w:t>
            </w:r>
            <w:r w:rsidRPr="00B50EF8">
              <w:t xml:space="preserve">-3 </w:t>
            </w:r>
            <w:proofErr w:type="spellStart"/>
            <w:r w:rsidRPr="00B50EF8">
              <w:rPr>
                <w:rFonts w:ascii="Sylfaen" w:hAnsi="Sylfaen" w:cs="Sylfaen"/>
              </w:rPr>
              <w:t>პუნქტით</w:t>
            </w:r>
            <w:proofErr w:type="spellEnd"/>
            <w:r w:rsidRPr="00B50EF8">
              <w:t xml:space="preserve"> </w:t>
            </w:r>
            <w:proofErr w:type="spellStart"/>
            <w:r w:rsidRPr="00B50EF8">
              <w:rPr>
                <w:rFonts w:ascii="Sylfaen" w:hAnsi="Sylfaen" w:cs="Sylfaen"/>
              </w:rPr>
              <w:t>განსაზღვრულ</w:t>
            </w:r>
            <w:proofErr w:type="spellEnd"/>
            <w:r w:rsidRPr="00B50EF8">
              <w:t xml:space="preserve"> </w:t>
            </w:r>
            <w:proofErr w:type="spellStart"/>
            <w:r w:rsidRPr="00B50EF8">
              <w:rPr>
                <w:rFonts w:ascii="Sylfaen" w:hAnsi="Sylfaen" w:cs="Sylfaen"/>
              </w:rPr>
              <w:t>ფიზიკურ</w:t>
            </w:r>
            <w:proofErr w:type="spellEnd"/>
            <w:r w:rsidRPr="00B50EF8">
              <w:t xml:space="preserve"> </w:t>
            </w:r>
            <w:proofErr w:type="spellStart"/>
            <w:r w:rsidRPr="00B50EF8">
              <w:rPr>
                <w:rFonts w:ascii="Sylfaen" w:hAnsi="Sylfaen" w:cs="Sylfaen"/>
              </w:rPr>
              <w:t>პირს</w:t>
            </w:r>
            <w:proofErr w:type="spellEnd"/>
            <w:r w:rsidRPr="00B50EF8">
              <w:t xml:space="preserve"> </w:t>
            </w:r>
            <w:proofErr w:type="spellStart"/>
            <w:r w:rsidRPr="00B50EF8">
              <w:rPr>
                <w:rFonts w:ascii="Sylfaen" w:hAnsi="Sylfaen" w:cs="Sylfaen"/>
              </w:rPr>
              <w:t>უფლება</w:t>
            </w:r>
            <w:proofErr w:type="spellEnd"/>
            <w:r w:rsidRPr="00B50EF8">
              <w:t xml:space="preserve"> </w:t>
            </w:r>
            <w:proofErr w:type="spellStart"/>
            <w:r w:rsidRPr="00B50EF8">
              <w:rPr>
                <w:rFonts w:ascii="Sylfaen" w:hAnsi="Sylfaen" w:cs="Sylfaen"/>
              </w:rPr>
              <w:t>აქვს</w:t>
            </w:r>
            <w:proofErr w:type="spellEnd"/>
            <w:r w:rsidRPr="00B50EF8">
              <w:t xml:space="preserve">, </w:t>
            </w:r>
            <w:proofErr w:type="spellStart"/>
            <w:r w:rsidRPr="00B50EF8">
              <w:rPr>
                <w:rFonts w:ascii="Sylfaen" w:hAnsi="Sylfaen" w:cs="Sylfaen"/>
              </w:rPr>
              <w:t>საკონსტიტუციო</w:t>
            </w:r>
            <w:proofErr w:type="spellEnd"/>
            <w:r w:rsidRPr="00B50EF8">
              <w:t xml:space="preserve"> </w:t>
            </w:r>
            <w:proofErr w:type="spellStart"/>
            <w:r w:rsidRPr="00B50EF8">
              <w:rPr>
                <w:rFonts w:ascii="Sylfaen" w:hAnsi="Sylfaen" w:cs="Sylfaen"/>
              </w:rPr>
              <w:t>სასამართლოს</w:t>
            </w:r>
            <w:proofErr w:type="spellEnd"/>
            <w:r w:rsidRPr="00B50EF8">
              <w:t xml:space="preserve"> </w:t>
            </w:r>
            <w:proofErr w:type="spellStart"/>
            <w:r w:rsidRPr="00B50EF8">
              <w:rPr>
                <w:rFonts w:ascii="Sylfaen" w:hAnsi="Sylfaen" w:cs="Sylfaen"/>
              </w:rPr>
              <w:t>თავისი</w:t>
            </w:r>
            <w:proofErr w:type="spellEnd"/>
            <w:r w:rsidRPr="00B50EF8">
              <w:t xml:space="preserve"> </w:t>
            </w:r>
            <w:proofErr w:type="spellStart"/>
            <w:r w:rsidRPr="00B50EF8">
              <w:rPr>
                <w:rFonts w:ascii="Sylfaen" w:hAnsi="Sylfaen" w:cs="Sylfaen"/>
              </w:rPr>
              <w:t>მოსაზრება</w:t>
            </w:r>
            <w:proofErr w:type="spellEnd"/>
            <w:r w:rsidRPr="00B50EF8">
              <w:t xml:space="preserve"> </w:t>
            </w:r>
            <w:proofErr w:type="spellStart"/>
            <w:r w:rsidRPr="00B50EF8">
              <w:rPr>
                <w:rFonts w:ascii="Sylfaen" w:hAnsi="Sylfaen" w:cs="Sylfaen"/>
              </w:rPr>
              <w:t>წარუდგინოს</w:t>
            </w:r>
            <w:proofErr w:type="spellEnd"/>
            <w:r w:rsidRPr="00B50EF8">
              <w:t>.</w:t>
            </w:r>
            <w:r>
              <w:t>”</w:t>
            </w:r>
          </w:p>
          <w:p w14:paraId="5A0ED721" w14:textId="77777777" w:rsidR="0074630B" w:rsidRDefault="0074630B" w:rsidP="0074630B">
            <w:pPr>
              <w:ind w:right="-113"/>
              <w:jc w:val="both"/>
              <w:rPr>
                <w:rFonts w:ascii="Sylfaen" w:hAnsi="Sylfaen"/>
                <w:b/>
                <w:bCs/>
                <w:color w:val="000000"/>
              </w:rPr>
            </w:pPr>
            <w:proofErr w:type="spellStart"/>
            <w:r w:rsidRPr="00090AAF">
              <w:rPr>
                <w:rFonts w:ascii="Sylfaen" w:hAnsi="Sylfaen"/>
                <w:b/>
                <w:bCs/>
                <w:color w:val="000000"/>
              </w:rPr>
              <w:t>ის</w:t>
            </w:r>
            <w:proofErr w:type="spellEnd"/>
            <w:r w:rsidRPr="00090AAF">
              <w:rPr>
                <w:rFonts w:ascii="Sylfaen" w:hAnsi="Sylfaen"/>
                <w:b/>
                <w:bCs/>
                <w:color w:val="000000"/>
              </w:rPr>
              <w:t xml:space="preserve"> </w:t>
            </w:r>
            <w:proofErr w:type="spellStart"/>
            <w:r w:rsidRPr="00090AAF">
              <w:rPr>
                <w:rFonts w:ascii="Sylfaen" w:hAnsi="Sylfaen"/>
                <w:b/>
                <w:bCs/>
                <w:color w:val="000000"/>
              </w:rPr>
              <w:t>ნორმატიული</w:t>
            </w:r>
            <w:proofErr w:type="spellEnd"/>
            <w:r w:rsidRPr="00090AAF">
              <w:rPr>
                <w:rFonts w:ascii="Sylfaen" w:hAnsi="Sylfaen"/>
                <w:b/>
                <w:bCs/>
                <w:color w:val="000000"/>
              </w:rPr>
              <w:t xml:space="preserve"> </w:t>
            </w:r>
            <w:proofErr w:type="spellStart"/>
            <w:r w:rsidRPr="00090AAF">
              <w:rPr>
                <w:rFonts w:ascii="Sylfaen" w:hAnsi="Sylfaen"/>
                <w:b/>
                <w:bCs/>
                <w:color w:val="000000"/>
              </w:rPr>
              <w:t>შინაარსი</w:t>
            </w:r>
            <w:proofErr w:type="spellEnd"/>
            <w:r w:rsidRPr="00090AAF">
              <w:rPr>
                <w:rFonts w:ascii="Sylfaen" w:hAnsi="Sylfaen"/>
                <w:b/>
                <w:bCs/>
                <w:color w:val="000000"/>
              </w:rPr>
              <w:t xml:space="preserve">, </w:t>
            </w:r>
            <w:proofErr w:type="spellStart"/>
            <w:r w:rsidRPr="00090AAF">
              <w:rPr>
                <w:rFonts w:ascii="Sylfaen" w:hAnsi="Sylfaen"/>
                <w:b/>
                <w:bCs/>
                <w:color w:val="000000"/>
              </w:rPr>
              <w:t>რომლის</w:t>
            </w:r>
            <w:proofErr w:type="spellEnd"/>
            <w:r w:rsidRPr="00090AAF">
              <w:rPr>
                <w:rFonts w:ascii="Sylfaen" w:hAnsi="Sylfaen"/>
                <w:b/>
                <w:bCs/>
                <w:color w:val="000000"/>
              </w:rPr>
              <w:t xml:space="preserve"> </w:t>
            </w:r>
            <w:proofErr w:type="spellStart"/>
            <w:r w:rsidRPr="00090AAF">
              <w:rPr>
                <w:rFonts w:ascii="Sylfaen" w:hAnsi="Sylfaen"/>
                <w:b/>
                <w:bCs/>
                <w:color w:val="000000"/>
              </w:rPr>
              <w:t>მიხედვითა</w:t>
            </w:r>
            <w:r>
              <w:rPr>
                <w:rFonts w:ascii="Sylfaen" w:hAnsi="Sylfaen"/>
                <w:b/>
                <w:bCs/>
                <w:color w:val="000000"/>
              </w:rPr>
              <w:t>ც</w:t>
            </w:r>
            <w:proofErr w:type="spellEnd"/>
            <w:r w:rsidRPr="00090AAF">
              <w:rPr>
                <w:rFonts w:ascii="Sylfaen" w:hAnsi="Sylfaen"/>
                <w:b/>
                <w:bCs/>
                <w:color w:val="000000"/>
              </w:rPr>
              <w:t xml:space="preserve"> </w:t>
            </w:r>
            <w:proofErr w:type="spellStart"/>
            <w:r>
              <w:rPr>
                <w:rFonts w:ascii="Sylfaen" w:hAnsi="Sylfaen"/>
                <w:b/>
                <w:bCs/>
                <w:color w:val="000000"/>
              </w:rPr>
              <w:t>სადავო</w:t>
            </w:r>
            <w:proofErr w:type="spellEnd"/>
            <w:r>
              <w:rPr>
                <w:rFonts w:ascii="Sylfaen" w:hAnsi="Sylfaen"/>
                <w:b/>
                <w:bCs/>
                <w:color w:val="000000"/>
              </w:rPr>
              <w:t xml:space="preserve"> </w:t>
            </w:r>
            <w:proofErr w:type="spellStart"/>
            <w:r>
              <w:rPr>
                <w:rFonts w:ascii="Sylfaen" w:hAnsi="Sylfaen"/>
                <w:b/>
                <w:bCs/>
                <w:color w:val="000000"/>
              </w:rPr>
              <w:t>ნორმაში</w:t>
            </w:r>
            <w:proofErr w:type="spellEnd"/>
            <w:r>
              <w:rPr>
                <w:rFonts w:ascii="Sylfaen" w:hAnsi="Sylfaen"/>
                <w:b/>
                <w:bCs/>
                <w:color w:val="000000"/>
              </w:rPr>
              <w:t xml:space="preserve"> </w:t>
            </w:r>
            <w:proofErr w:type="spellStart"/>
            <w:r>
              <w:rPr>
                <w:rFonts w:ascii="Sylfaen" w:hAnsi="Sylfaen"/>
                <w:b/>
                <w:bCs/>
                <w:color w:val="000000"/>
              </w:rPr>
              <w:t>მითითებულ</w:t>
            </w:r>
            <w:proofErr w:type="spellEnd"/>
            <w:r w:rsidRPr="00090AAF">
              <w:rPr>
                <w:rFonts w:ascii="Sylfaen" w:hAnsi="Sylfaen"/>
                <w:b/>
                <w:bCs/>
                <w:color w:val="000000"/>
              </w:rPr>
              <w:t xml:space="preserve"> </w:t>
            </w:r>
            <w:proofErr w:type="spellStart"/>
            <w:r w:rsidRPr="00090AAF">
              <w:rPr>
                <w:rFonts w:ascii="Sylfaen" w:hAnsi="Sylfaen"/>
                <w:b/>
                <w:bCs/>
                <w:color w:val="000000"/>
              </w:rPr>
              <w:t>პირებს</w:t>
            </w:r>
            <w:proofErr w:type="spellEnd"/>
            <w:r w:rsidRPr="00090AAF">
              <w:rPr>
                <w:rFonts w:ascii="Sylfaen" w:hAnsi="Sylfaen"/>
                <w:b/>
                <w:bCs/>
                <w:color w:val="000000"/>
              </w:rPr>
              <w:t xml:space="preserve"> </w:t>
            </w:r>
            <w:proofErr w:type="spellStart"/>
            <w:r>
              <w:rPr>
                <w:rFonts w:ascii="Sylfaen" w:hAnsi="Sylfaen"/>
                <w:b/>
                <w:bCs/>
                <w:color w:val="000000"/>
              </w:rPr>
              <w:t>არ</w:t>
            </w:r>
            <w:proofErr w:type="spellEnd"/>
            <w:r>
              <w:rPr>
                <w:rFonts w:ascii="Sylfaen" w:hAnsi="Sylfaen"/>
                <w:b/>
                <w:bCs/>
                <w:color w:val="000000"/>
              </w:rPr>
              <w:t xml:space="preserve"> </w:t>
            </w:r>
            <w:proofErr w:type="spellStart"/>
            <w:r w:rsidRPr="00090AAF">
              <w:rPr>
                <w:rFonts w:ascii="Sylfaen" w:hAnsi="Sylfaen"/>
                <w:b/>
                <w:bCs/>
                <w:color w:val="000000"/>
              </w:rPr>
              <w:t>ეძლევათ</w:t>
            </w:r>
            <w:proofErr w:type="spellEnd"/>
            <w:r w:rsidRPr="00090AAF">
              <w:rPr>
                <w:rFonts w:ascii="Sylfaen" w:hAnsi="Sylfaen"/>
                <w:b/>
                <w:bCs/>
                <w:color w:val="000000"/>
              </w:rPr>
              <w:t xml:space="preserve"> </w:t>
            </w:r>
            <w:proofErr w:type="spellStart"/>
            <w:r w:rsidRPr="00090AAF">
              <w:rPr>
                <w:rFonts w:ascii="Sylfaen" w:hAnsi="Sylfaen"/>
                <w:b/>
                <w:bCs/>
                <w:color w:val="000000"/>
              </w:rPr>
              <w:t>უფლება</w:t>
            </w:r>
            <w:proofErr w:type="spellEnd"/>
            <w:r>
              <w:rPr>
                <w:rFonts w:ascii="Sylfaen" w:hAnsi="Sylfaen"/>
                <w:b/>
                <w:bCs/>
                <w:color w:val="000000"/>
              </w:rPr>
              <w:t xml:space="preserve"> </w:t>
            </w:r>
            <w:proofErr w:type="spellStart"/>
            <w:r w:rsidRPr="00090AAF">
              <w:rPr>
                <w:rFonts w:ascii="Sylfaen" w:hAnsi="Sylfaen"/>
                <w:b/>
                <w:bCs/>
                <w:color w:val="000000"/>
              </w:rPr>
              <w:t>ისარგებლონ</w:t>
            </w:r>
            <w:proofErr w:type="spellEnd"/>
            <w:r w:rsidRPr="00090AAF">
              <w:rPr>
                <w:rFonts w:ascii="Sylfaen" w:hAnsi="Sylfaen"/>
                <w:b/>
                <w:bCs/>
                <w:color w:val="000000"/>
              </w:rPr>
              <w:t xml:space="preserve"> </w:t>
            </w:r>
            <w:proofErr w:type="spellStart"/>
            <w:r w:rsidRPr="00090AAF">
              <w:rPr>
                <w:rFonts w:ascii="Sylfaen" w:hAnsi="Sylfaen"/>
                <w:b/>
                <w:bCs/>
                <w:color w:val="000000"/>
              </w:rPr>
              <w:t>საკონსტიტუცციო</w:t>
            </w:r>
            <w:proofErr w:type="spellEnd"/>
            <w:r w:rsidRPr="00090AAF">
              <w:rPr>
                <w:rFonts w:ascii="Sylfaen" w:hAnsi="Sylfaen"/>
                <w:b/>
                <w:bCs/>
                <w:color w:val="000000"/>
              </w:rPr>
              <w:t xml:space="preserve"> </w:t>
            </w:r>
            <w:proofErr w:type="spellStart"/>
            <w:r w:rsidRPr="00090AAF">
              <w:rPr>
                <w:rFonts w:ascii="Sylfaen" w:hAnsi="Sylfaen"/>
                <w:b/>
                <w:bCs/>
                <w:color w:val="000000"/>
              </w:rPr>
              <w:t>სამართალწარმოებისას</w:t>
            </w:r>
            <w:proofErr w:type="spellEnd"/>
            <w:r w:rsidRPr="00090AAF">
              <w:rPr>
                <w:rFonts w:ascii="Sylfaen" w:hAnsi="Sylfaen"/>
                <w:b/>
                <w:bCs/>
                <w:color w:val="000000"/>
              </w:rPr>
              <w:t xml:space="preserve"> </w:t>
            </w:r>
            <w:proofErr w:type="spellStart"/>
            <w:r w:rsidRPr="00090AAF">
              <w:rPr>
                <w:rFonts w:ascii="Sylfaen" w:hAnsi="Sylfaen"/>
                <w:b/>
                <w:bCs/>
                <w:color w:val="000000"/>
              </w:rPr>
              <w:t>მათ</w:t>
            </w:r>
            <w:proofErr w:type="spellEnd"/>
            <w:r w:rsidRPr="00090AAF">
              <w:rPr>
                <w:rFonts w:ascii="Sylfaen" w:hAnsi="Sylfaen"/>
                <w:b/>
                <w:bCs/>
                <w:color w:val="000000"/>
              </w:rPr>
              <w:t xml:space="preserve"> </w:t>
            </w:r>
            <w:proofErr w:type="spellStart"/>
            <w:r w:rsidRPr="00090AAF">
              <w:rPr>
                <w:rFonts w:ascii="Sylfaen" w:hAnsi="Sylfaen"/>
                <w:b/>
                <w:bCs/>
                <w:color w:val="000000"/>
              </w:rPr>
              <w:t>მიმართ</w:t>
            </w:r>
            <w:proofErr w:type="spellEnd"/>
            <w:r w:rsidRPr="00090AAF">
              <w:rPr>
                <w:rFonts w:ascii="Sylfaen" w:hAnsi="Sylfaen"/>
                <w:b/>
                <w:bCs/>
                <w:color w:val="000000"/>
              </w:rPr>
              <w:t xml:space="preserve"> </w:t>
            </w:r>
            <w:proofErr w:type="spellStart"/>
            <w:r w:rsidRPr="00090AAF">
              <w:rPr>
                <w:rFonts w:ascii="Sylfaen" w:hAnsi="Sylfaen"/>
                <w:b/>
                <w:bCs/>
                <w:color w:val="000000"/>
              </w:rPr>
              <w:t>აღძრულ</w:t>
            </w:r>
            <w:proofErr w:type="spellEnd"/>
            <w:r w:rsidRPr="00090AAF">
              <w:rPr>
                <w:rFonts w:ascii="Sylfaen" w:hAnsi="Sylfaen"/>
                <w:b/>
                <w:bCs/>
                <w:color w:val="000000"/>
              </w:rPr>
              <w:t xml:space="preserve"> </w:t>
            </w:r>
            <w:proofErr w:type="spellStart"/>
            <w:r w:rsidRPr="00090AAF">
              <w:rPr>
                <w:rFonts w:ascii="Sylfaen" w:hAnsi="Sylfaen"/>
                <w:b/>
                <w:bCs/>
                <w:color w:val="000000"/>
              </w:rPr>
              <w:t>საქმეში</w:t>
            </w:r>
            <w:proofErr w:type="spellEnd"/>
            <w:r w:rsidRPr="00090AAF">
              <w:rPr>
                <w:rFonts w:ascii="Sylfaen" w:hAnsi="Sylfaen"/>
                <w:b/>
                <w:bCs/>
                <w:color w:val="000000"/>
              </w:rPr>
              <w:t xml:space="preserve"> </w:t>
            </w:r>
            <w:proofErr w:type="spellStart"/>
            <w:r w:rsidRPr="00090AAF">
              <w:rPr>
                <w:rFonts w:ascii="Sylfaen" w:hAnsi="Sylfaen"/>
                <w:b/>
                <w:bCs/>
                <w:color w:val="000000"/>
              </w:rPr>
              <w:t>მოპასუხე</w:t>
            </w:r>
            <w:proofErr w:type="spellEnd"/>
            <w:r w:rsidRPr="00090AAF">
              <w:rPr>
                <w:rFonts w:ascii="Sylfaen" w:hAnsi="Sylfaen"/>
                <w:b/>
                <w:bCs/>
                <w:color w:val="000000"/>
              </w:rPr>
              <w:t xml:space="preserve"> </w:t>
            </w:r>
            <w:proofErr w:type="spellStart"/>
            <w:r w:rsidRPr="00090AAF">
              <w:rPr>
                <w:rFonts w:ascii="Sylfaen" w:hAnsi="Sylfaen"/>
                <w:b/>
                <w:bCs/>
                <w:color w:val="000000"/>
              </w:rPr>
              <w:t>მხარის</w:t>
            </w:r>
            <w:r>
              <w:rPr>
                <w:rFonts w:ascii="Sylfaen" w:hAnsi="Sylfaen"/>
                <w:b/>
                <w:bCs/>
                <w:color w:val="000000"/>
              </w:rPr>
              <w:t>ათვის</w:t>
            </w:r>
            <w:proofErr w:type="spellEnd"/>
            <w:r>
              <w:rPr>
                <w:rFonts w:ascii="Sylfaen" w:hAnsi="Sylfaen"/>
                <w:b/>
                <w:bCs/>
                <w:color w:val="000000"/>
              </w:rPr>
              <w:t xml:space="preserve"> </w:t>
            </w:r>
            <w:proofErr w:type="spellStart"/>
            <w:proofErr w:type="gramStart"/>
            <w:r>
              <w:rPr>
                <w:rFonts w:ascii="Sylfaen" w:hAnsi="Sylfaen"/>
                <w:b/>
                <w:bCs/>
                <w:color w:val="000000"/>
              </w:rPr>
              <w:t>გათვალისწინებული</w:t>
            </w:r>
            <w:proofErr w:type="spellEnd"/>
            <w:r>
              <w:rPr>
                <w:rFonts w:ascii="Sylfaen" w:hAnsi="Sylfaen"/>
                <w:b/>
                <w:bCs/>
                <w:color w:val="000000"/>
              </w:rPr>
              <w:t xml:space="preserve"> </w:t>
            </w:r>
            <w:r w:rsidRPr="00090AAF">
              <w:rPr>
                <w:rFonts w:ascii="Sylfaen" w:hAnsi="Sylfaen"/>
                <w:b/>
                <w:bCs/>
                <w:color w:val="000000"/>
              </w:rPr>
              <w:t xml:space="preserve"> </w:t>
            </w:r>
            <w:proofErr w:type="spellStart"/>
            <w:r w:rsidRPr="00090AAF">
              <w:rPr>
                <w:rFonts w:ascii="Sylfaen" w:hAnsi="Sylfaen"/>
                <w:b/>
                <w:bCs/>
                <w:color w:val="000000"/>
              </w:rPr>
              <w:t>ყველა</w:t>
            </w:r>
            <w:proofErr w:type="spellEnd"/>
            <w:proofErr w:type="gramEnd"/>
            <w:r w:rsidRPr="00090AAF">
              <w:rPr>
                <w:rFonts w:ascii="Sylfaen" w:hAnsi="Sylfaen"/>
                <w:b/>
                <w:bCs/>
                <w:color w:val="000000"/>
              </w:rPr>
              <w:t xml:space="preserve"> </w:t>
            </w:r>
            <w:proofErr w:type="spellStart"/>
            <w:r w:rsidRPr="00090AAF">
              <w:rPr>
                <w:rFonts w:ascii="Sylfaen" w:hAnsi="Sylfaen"/>
                <w:b/>
                <w:bCs/>
                <w:color w:val="000000"/>
              </w:rPr>
              <w:t>უფლებით</w:t>
            </w:r>
            <w:proofErr w:type="spellEnd"/>
            <w:r>
              <w:rPr>
                <w:rFonts w:ascii="Sylfaen" w:hAnsi="Sylfaen"/>
                <w:b/>
                <w:bCs/>
                <w:color w:val="000000"/>
              </w:rPr>
              <w:t>.</w:t>
            </w:r>
          </w:p>
          <w:p w14:paraId="12A1CE2D" w14:textId="77777777" w:rsidR="0074630B" w:rsidRDefault="0074630B" w:rsidP="00400FA9">
            <w:pPr>
              <w:spacing w:after="0" w:line="240" w:lineRule="auto"/>
              <w:jc w:val="both"/>
              <w:rPr>
                <w:rFonts w:ascii="Sylfaen" w:hAnsi="Sylfaen"/>
                <w:color w:val="000000"/>
              </w:rPr>
            </w:pPr>
          </w:p>
          <w:p w14:paraId="3DD334C3" w14:textId="77777777" w:rsidR="0074630B" w:rsidRPr="00400FA9" w:rsidRDefault="0074630B" w:rsidP="00400FA9">
            <w:pPr>
              <w:spacing w:after="0" w:line="240" w:lineRule="auto"/>
              <w:jc w:val="both"/>
              <w:rPr>
                <w:rFonts w:ascii="Sylfaen" w:hAnsi="Sylfaen"/>
                <w:color w:val="000000"/>
              </w:rPr>
            </w:pP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1EF6DBE1" w14:textId="149FA187" w:rsidR="00F95F85" w:rsidRPr="00F95F85" w:rsidRDefault="00F95F85" w:rsidP="00F95F85">
            <w:pPr>
              <w:jc w:val="both"/>
              <w:rPr>
                <w:rFonts w:ascii="Sylfaen" w:hAnsi="Sylfaen" w:cs="Sylfaen"/>
              </w:rPr>
            </w:pPr>
            <w:r w:rsidRPr="00F95F85">
              <w:rPr>
                <w:rFonts w:ascii="Sylfaen" w:hAnsi="Sylfaen" w:cs="Sylfaen"/>
              </w:rPr>
              <w:lastRenderedPageBreak/>
              <w:t xml:space="preserve">      მუხლი 9. ადამიანის ღირსების ხელშეუვალობა  </w:t>
            </w:r>
          </w:p>
          <w:p w14:paraId="3D820CF8" w14:textId="7F5DFD35" w:rsidR="00F95F85" w:rsidRDefault="00F95F85" w:rsidP="00F95F85">
            <w:pPr>
              <w:jc w:val="both"/>
              <w:rPr>
                <w:rFonts w:ascii="Sylfaen" w:hAnsi="Sylfaen" w:cs="Sylfaen"/>
              </w:rPr>
            </w:pPr>
            <w:r w:rsidRPr="00F95F85">
              <w:rPr>
                <w:rFonts w:ascii="Sylfaen" w:hAnsi="Sylfaen" w:cs="Sylfaen"/>
              </w:rPr>
              <w:t xml:space="preserve">1. ადამიანის ღირსება ხელშეუვალია და მას იცავს სახელმწიფო.  </w:t>
            </w:r>
          </w:p>
          <w:p w14:paraId="370EDD25" w14:textId="053E2E47" w:rsidR="00F95F85" w:rsidRPr="00F95F85" w:rsidRDefault="00F95F85" w:rsidP="00F95F85">
            <w:pPr>
              <w:jc w:val="both"/>
              <w:rPr>
                <w:rFonts w:ascii="Sylfaen" w:hAnsi="Sylfaen" w:cs="Sylfaen"/>
              </w:rPr>
            </w:pPr>
            <w:r w:rsidRPr="00F95F85">
              <w:rPr>
                <w:rFonts w:ascii="Sylfaen" w:hAnsi="Sylfaen" w:cs="Sylfaen"/>
              </w:rPr>
              <w:t xml:space="preserve">მუხლი 11. თანასწორობის უფლება  </w:t>
            </w:r>
          </w:p>
          <w:p w14:paraId="62755A24" w14:textId="5046A00B" w:rsidR="00F95F85" w:rsidRDefault="00F95F85" w:rsidP="00F95F85">
            <w:pPr>
              <w:jc w:val="both"/>
              <w:rPr>
                <w:rFonts w:ascii="Sylfaen" w:hAnsi="Sylfaen" w:cs="Sylfaen"/>
              </w:rPr>
            </w:pPr>
            <w:r w:rsidRPr="00F95F85">
              <w:rPr>
                <w:rFonts w:ascii="Sylfaen" w:hAnsi="Sylfaen" w:cs="Sylfaen"/>
              </w:rPr>
              <w:t>1. 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w:t>
            </w:r>
          </w:p>
          <w:p w14:paraId="3E18B35A" w14:textId="77777777" w:rsidR="00F95F85" w:rsidRDefault="00F95F85" w:rsidP="004437A3">
            <w:pPr>
              <w:jc w:val="both"/>
              <w:rPr>
                <w:rFonts w:ascii="Sylfaen" w:hAnsi="Sylfaen" w:cs="Sylfaen"/>
              </w:rPr>
            </w:pPr>
          </w:p>
          <w:p w14:paraId="161D9FF3" w14:textId="4B0FF437" w:rsidR="00400FA9" w:rsidRPr="00400FA9" w:rsidRDefault="00400FA9" w:rsidP="004437A3">
            <w:pPr>
              <w:jc w:val="both"/>
            </w:pPr>
            <w:r w:rsidRPr="00400FA9">
              <w:rPr>
                <w:rFonts w:ascii="Sylfaen" w:hAnsi="Sylfaen" w:cs="Sylfaen"/>
              </w:rPr>
              <w:t>მუხლი</w:t>
            </w:r>
            <w:r w:rsidRPr="00400FA9">
              <w:t xml:space="preserve"> 23. </w:t>
            </w:r>
            <w:r w:rsidRPr="00400FA9">
              <w:rPr>
                <w:rFonts w:ascii="Sylfaen" w:hAnsi="Sylfaen" w:cs="Sylfaen"/>
              </w:rPr>
              <w:t>პოლიტიკური</w:t>
            </w:r>
            <w:r w:rsidRPr="00400FA9">
              <w:t xml:space="preserve"> </w:t>
            </w:r>
            <w:r w:rsidRPr="00400FA9">
              <w:rPr>
                <w:rFonts w:ascii="Sylfaen" w:hAnsi="Sylfaen" w:cs="Sylfaen"/>
              </w:rPr>
              <w:t>პარტიების</w:t>
            </w:r>
            <w:r w:rsidRPr="00400FA9">
              <w:t xml:space="preserve"> </w:t>
            </w:r>
            <w:r w:rsidRPr="00400FA9">
              <w:rPr>
                <w:rFonts w:ascii="Sylfaen" w:hAnsi="Sylfaen" w:cs="Sylfaen"/>
              </w:rPr>
              <w:t>თავისუფლება</w:t>
            </w:r>
          </w:p>
          <w:p w14:paraId="098DF30A" w14:textId="77777777" w:rsidR="00400FA9" w:rsidRPr="00400FA9" w:rsidRDefault="00400FA9" w:rsidP="00400FA9">
            <w:pPr>
              <w:jc w:val="both"/>
            </w:pPr>
            <w:r w:rsidRPr="00400FA9">
              <w:t xml:space="preserve">1. </w:t>
            </w:r>
            <w:r w:rsidRPr="00400FA9">
              <w:rPr>
                <w:rFonts w:ascii="Sylfaen" w:hAnsi="Sylfaen" w:cs="Sylfaen"/>
              </w:rPr>
              <w:t>საქართველოს</w:t>
            </w:r>
            <w:r w:rsidRPr="00400FA9">
              <w:t xml:space="preserve"> </w:t>
            </w:r>
            <w:r w:rsidRPr="00400FA9">
              <w:rPr>
                <w:rFonts w:ascii="Sylfaen" w:hAnsi="Sylfaen" w:cs="Sylfaen"/>
              </w:rPr>
              <w:t>მოქალაქეებს</w:t>
            </w:r>
            <w:r w:rsidRPr="00400FA9">
              <w:t xml:space="preserve"> </w:t>
            </w:r>
            <w:r w:rsidRPr="00400FA9">
              <w:rPr>
                <w:rFonts w:ascii="Sylfaen" w:hAnsi="Sylfaen" w:cs="Sylfaen"/>
              </w:rPr>
              <w:t>უფლება</w:t>
            </w:r>
            <w:r w:rsidRPr="00400FA9">
              <w:t xml:space="preserve"> </w:t>
            </w:r>
            <w:r w:rsidRPr="00400FA9">
              <w:rPr>
                <w:rFonts w:ascii="Sylfaen" w:hAnsi="Sylfaen" w:cs="Sylfaen"/>
              </w:rPr>
              <w:t>აქვთ</w:t>
            </w:r>
            <w:r w:rsidRPr="00400FA9">
              <w:t xml:space="preserve"> </w:t>
            </w:r>
            <w:r w:rsidRPr="00400FA9">
              <w:rPr>
                <w:rFonts w:ascii="Sylfaen" w:hAnsi="Sylfaen" w:cs="Sylfaen"/>
              </w:rPr>
              <w:t>ორგანული</w:t>
            </w:r>
            <w:r w:rsidRPr="00400FA9">
              <w:t xml:space="preserve"> </w:t>
            </w:r>
            <w:r w:rsidRPr="00400FA9">
              <w:rPr>
                <w:rFonts w:ascii="Sylfaen" w:hAnsi="Sylfaen" w:cs="Sylfaen"/>
              </w:rPr>
              <w:t>კანონის</w:t>
            </w:r>
            <w:r w:rsidRPr="00400FA9">
              <w:t xml:space="preserve"> </w:t>
            </w:r>
            <w:r w:rsidRPr="00400FA9">
              <w:rPr>
                <w:rFonts w:ascii="Sylfaen" w:hAnsi="Sylfaen" w:cs="Sylfaen"/>
              </w:rPr>
              <w:t>შესაბამისად</w:t>
            </w:r>
            <w:r w:rsidRPr="00400FA9">
              <w:t xml:space="preserve"> </w:t>
            </w:r>
            <w:r w:rsidRPr="00400FA9">
              <w:rPr>
                <w:rFonts w:ascii="Sylfaen" w:hAnsi="Sylfaen" w:cs="Sylfaen"/>
              </w:rPr>
              <w:t>შექმნან</w:t>
            </w:r>
            <w:r w:rsidRPr="00400FA9">
              <w:t xml:space="preserve"> </w:t>
            </w:r>
            <w:r w:rsidRPr="00400FA9">
              <w:rPr>
                <w:rFonts w:ascii="Sylfaen" w:hAnsi="Sylfaen" w:cs="Sylfaen"/>
              </w:rPr>
              <w:t>პოლიტიკური</w:t>
            </w:r>
            <w:r w:rsidRPr="00400FA9">
              <w:t xml:space="preserve"> </w:t>
            </w:r>
            <w:r w:rsidRPr="00400FA9">
              <w:rPr>
                <w:rFonts w:ascii="Sylfaen" w:hAnsi="Sylfaen" w:cs="Sylfaen"/>
              </w:rPr>
              <w:t>პარტია</w:t>
            </w:r>
            <w:r w:rsidRPr="00400FA9">
              <w:t xml:space="preserve"> </w:t>
            </w:r>
            <w:r w:rsidRPr="00400FA9">
              <w:rPr>
                <w:rFonts w:ascii="Sylfaen" w:hAnsi="Sylfaen" w:cs="Sylfaen"/>
              </w:rPr>
              <w:t>და</w:t>
            </w:r>
            <w:r w:rsidRPr="00400FA9">
              <w:t xml:space="preserve"> </w:t>
            </w:r>
            <w:r w:rsidRPr="00400FA9">
              <w:rPr>
                <w:rFonts w:ascii="Sylfaen" w:hAnsi="Sylfaen" w:cs="Sylfaen"/>
              </w:rPr>
              <w:t>მონაწილეობა</w:t>
            </w:r>
            <w:r w:rsidRPr="00400FA9">
              <w:t xml:space="preserve"> </w:t>
            </w:r>
            <w:r w:rsidRPr="00400FA9">
              <w:rPr>
                <w:rFonts w:ascii="Sylfaen" w:hAnsi="Sylfaen" w:cs="Sylfaen"/>
              </w:rPr>
              <w:t>მიიღონ</w:t>
            </w:r>
            <w:r w:rsidRPr="00400FA9">
              <w:t xml:space="preserve"> </w:t>
            </w:r>
            <w:r w:rsidRPr="00400FA9">
              <w:rPr>
                <w:rFonts w:ascii="Sylfaen" w:hAnsi="Sylfaen" w:cs="Sylfaen"/>
              </w:rPr>
              <w:t>მის</w:t>
            </w:r>
            <w:r w:rsidRPr="00400FA9">
              <w:t xml:space="preserve"> </w:t>
            </w:r>
            <w:r w:rsidRPr="00400FA9">
              <w:rPr>
                <w:rFonts w:ascii="Sylfaen" w:hAnsi="Sylfaen" w:cs="Sylfaen"/>
              </w:rPr>
              <w:t>საქმიანობაში</w:t>
            </w:r>
            <w:r w:rsidRPr="00400FA9">
              <w:t>.</w:t>
            </w:r>
          </w:p>
          <w:p w14:paraId="7A792F6F" w14:textId="0CC18AA3" w:rsidR="00400FA9" w:rsidRDefault="00823584" w:rsidP="00400FA9">
            <w:pPr>
              <w:spacing w:after="0" w:line="240" w:lineRule="auto"/>
              <w:jc w:val="both"/>
              <w:rPr>
                <w:rFonts w:ascii="Sylfaen" w:hAnsi="Sylfaen"/>
                <w:color w:val="000000"/>
                <w:lang w:val="ka-GE"/>
              </w:rPr>
            </w:pPr>
            <w:r w:rsidRPr="00823584">
              <w:rPr>
                <w:rFonts w:ascii="Sylfaen" w:hAnsi="Sylfaen"/>
                <w:color w:val="000000"/>
                <w:lang w:val="ka-GE"/>
              </w:rPr>
              <w:t>3. დაუშვებელია ისეთი პოლიტიკური პარტიის შექმნა და საქმიანობა, რომლის მიზანია საქართველოს კონსტიტუციური წყობილების დამხობა ან ძალადობით შეცვლა, ქვეყნის დამოუკიდებლობის ხელყოფა, ტერიტორიული მთლიანობის დარღვევა ან რომელიც ეწევა ომის ან ძალადობის პროპაგანდას, აღვივებს ეროვნულ, ეთნიკურ, კუთხურ, რელიგიურ ან სოციალურ შუღლს. დაუშვებელია პოლიტიკური პარტიის შექმნა ტერიტორიული ნიშნით.</w:t>
            </w:r>
          </w:p>
          <w:p w14:paraId="5A299038" w14:textId="77777777" w:rsidR="00823584" w:rsidRDefault="00823584" w:rsidP="00400FA9">
            <w:pPr>
              <w:spacing w:after="0" w:line="240" w:lineRule="auto"/>
              <w:jc w:val="both"/>
              <w:rPr>
                <w:rFonts w:ascii="Sylfaen" w:hAnsi="Sylfaen"/>
                <w:color w:val="000000"/>
                <w:lang w:val="ka-GE"/>
              </w:rPr>
            </w:pPr>
          </w:p>
          <w:p w14:paraId="143C2C26" w14:textId="5BBA6EC9" w:rsidR="00F95F85" w:rsidRPr="00F95F85" w:rsidRDefault="00F95F85" w:rsidP="00F95F85">
            <w:pPr>
              <w:spacing w:after="0" w:line="240" w:lineRule="auto"/>
              <w:jc w:val="both"/>
              <w:rPr>
                <w:rFonts w:ascii="Sylfaen" w:hAnsi="Sylfaen"/>
                <w:color w:val="000000"/>
                <w:lang w:val="ka-GE"/>
              </w:rPr>
            </w:pPr>
            <w:r w:rsidRPr="00F95F85">
              <w:rPr>
                <w:rFonts w:ascii="Sylfaen" w:hAnsi="Sylfaen"/>
                <w:color w:val="000000"/>
                <w:lang w:val="ka-GE"/>
              </w:rPr>
              <w:t xml:space="preserve">    მუხლი 25. საჯარო თანამდებობის დაკავების უფლება  </w:t>
            </w:r>
          </w:p>
          <w:p w14:paraId="753CA6A5" w14:textId="63767177" w:rsidR="00F95F85" w:rsidRDefault="00F95F85" w:rsidP="00F95F85">
            <w:pPr>
              <w:spacing w:after="0" w:line="240" w:lineRule="auto"/>
              <w:jc w:val="both"/>
              <w:rPr>
                <w:rFonts w:ascii="Sylfaen" w:hAnsi="Sylfaen"/>
                <w:color w:val="000000"/>
                <w:lang w:val="ka-GE"/>
              </w:rPr>
            </w:pPr>
            <w:r w:rsidRPr="00F95F85">
              <w:rPr>
                <w:rFonts w:ascii="Sylfaen" w:hAnsi="Sylfaen"/>
                <w:color w:val="000000"/>
                <w:lang w:val="ka-GE"/>
              </w:rPr>
              <w:t>1. საქართველოს ყოველ მოქალაქეს აქვს უფლება დაიკავოს ნებისმიერი საჯარო თანამდებობა, თუ იგი აკმაყოფილებს კანონმდებლობით დადგენილ მოთხოვნებს. საჯარო სამსახურის პირობები განისაზღვრება კანონით.</w:t>
            </w:r>
          </w:p>
          <w:p w14:paraId="19D36A2F" w14:textId="77777777" w:rsidR="00F95F85" w:rsidRDefault="00F95F85" w:rsidP="00F95F85">
            <w:pPr>
              <w:spacing w:after="0" w:line="240" w:lineRule="auto"/>
              <w:jc w:val="both"/>
              <w:rPr>
                <w:rFonts w:ascii="Sylfaen" w:hAnsi="Sylfaen"/>
                <w:color w:val="000000"/>
                <w:lang w:val="ka-GE"/>
              </w:rPr>
            </w:pPr>
          </w:p>
          <w:p w14:paraId="5800B0C8" w14:textId="1B0E0214" w:rsidR="00A94662" w:rsidRPr="00A94662" w:rsidRDefault="00A94662" w:rsidP="00400FA9">
            <w:pPr>
              <w:spacing w:after="0" w:line="240" w:lineRule="auto"/>
              <w:jc w:val="both"/>
              <w:rPr>
                <w:rFonts w:ascii="Sylfaen" w:hAnsi="Sylfaen"/>
                <w:color w:val="000000"/>
                <w:lang w:val="ka-GE"/>
              </w:rPr>
            </w:pPr>
            <w:r w:rsidRPr="00A94662">
              <w:rPr>
                <w:rFonts w:ascii="Sylfaen" w:hAnsi="Sylfaen"/>
                <w:color w:val="000000"/>
                <w:lang w:val="ka-GE"/>
              </w:rPr>
              <w:t xml:space="preserve">    მუხლი 31. საპროცესო უფლებები  </w:t>
            </w:r>
          </w:p>
          <w:p w14:paraId="3D591D98" w14:textId="611E3D98" w:rsidR="00A94662" w:rsidRPr="00400FA9" w:rsidRDefault="00400FA9" w:rsidP="00400FA9">
            <w:pPr>
              <w:spacing w:after="0" w:line="240" w:lineRule="auto"/>
              <w:jc w:val="both"/>
              <w:rPr>
                <w:rFonts w:ascii="Sylfaen" w:hAnsi="Sylfaen"/>
                <w:color w:val="000000"/>
                <w:lang w:val="ka-GE"/>
              </w:rPr>
            </w:pPr>
            <w:r w:rsidRPr="00400FA9">
              <w:rPr>
                <w:rFonts w:ascii="Sylfaen" w:hAnsi="Sylfaen"/>
                <w:color w:val="000000"/>
                <w:lang w:val="ka-GE"/>
              </w:rPr>
              <w:t>1.</w:t>
            </w:r>
            <w:r>
              <w:rPr>
                <w:rFonts w:ascii="Sylfaen" w:hAnsi="Sylfaen"/>
                <w:color w:val="000000"/>
                <w:lang w:val="ka-GE"/>
              </w:rPr>
              <w:t xml:space="preserve"> </w:t>
            </w:r>
            <w:r w:rsidR="00A94662" w:rsidRPr="00400FA9">
              <w:rPr>
                <w:rFonts w:ascii="Sylfaen" w:hAnsi="Sylfaen"/>
                <w:color w:val="000000"/>
                <w:lang w:val="ka-GE"/>
              </w:rPr>
              <w:t>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w:t>
            </w:r>
          </w:p>
          <w:p w14:paraId="33045A70" w14:textId="594E8641" w:rsidR="00400FA9" w:rsidRPr="00400FA9" w:rsidRDefault="00400FA9" w:rsidP="00400FA9">
            <w:pPr>
              <w:jc w:val="both"/>
              <w:rPr>
                <w:b/>
                <w:bCs/>
              </w:rPr>
            </w:pPr>
            <w:r w:rsidRPr="00400FA9">
              <w:rPr>
                <w:b/>
                <w:bCs/>
              </w:rPr>
              <w:t> </w:t>
            </w:r>
          </w:p>
          <w:p w14:paraId="0DD21464" w14:textId="77777777" w:rsidR="00400FA9" w:rsidRPr="00400FA9" w:rsidRDefault="00400FA9" w:rsidP="00400FA9">
            <w:pPr>
              <w:rPr>
                <w:lang w:val="ka-GE"/>
              </w:rPr>
            </w:pPr>
          </w:p>
          <w:p w14:paraId="6A9BFFAB" w14:textId="0A489C81" w:rsidR="00A94662" w:rsidRPr="002B4134" w:rsidRDefault="00A94662" w:rsidP="00A94662">
            <w:pPr>
              <w:spacing w:after="0" w:line="240" w:lineRule="auto"/>
              <w:rPr>
                <w:rFonts w:ascii="Sylfaen" w:hAnsi="Sylfaen"/>
                <w:color w:val="000000"/>
                <w:lang w:val="ka-GE"/>
              </w:rPr>
            </w:pPr>
          </w:p>
        </w:tc>
      </w:tr>
      <w:tr w:rsidR="0074630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2E90E270" w14:textId="5CEF970C" w:rsidR="0074630B" w:rsidRPr="00B83E8B" w:rsidRDefault="0074630B" w:rsidP="0074630B">
            <w:pPr>
              <w:ind w:right="-113"/>
              <w:jc w:val="both"/>
              <w:rPr>
                <w:rFonts w:ascii="Sylfaen" w:hAnsi="Sylfaen"/>
                <w:color w:val="000000"/>
              </w:rPr>
            </w:pPr>
          </w:p>
          <w:p w14:paraId="523B545F" w14:textId="43A0678C" w:rsidR="0074630B" w:rsidRPr="0074630B" w:rsidRDefault="0074630B" w:rsidP="0074630B">
            <w:pPr>
              <w:ind w:right="-113"/>
              <w:jc w:val="both"/>
              <w:rPr>
                <w:rFonts w:ascii="Sylfaen" w:hAnsi="Sylfaen"/>
                <w:b/>
                <w:bCs/>
                <w:color w:val="000000"/>
              </w:rPr>
            </w:pPr>
            <w:r w:rsidRPr="00B83E8B">
              <w:rPr>
                <w:rFonts w:ascii="Sylfaen" w:hAnsi="Sylfaen"/>
                <w:color w:val="000000"/>
              </w:rPr>
              <w:t xml:space="preserve"> </w:t>
            </w:r>
          </w:p>
        </w:tc>
        <w:tc>
          <w:tcPr>
            <w:tcW w:w="5411" w:type="dxa"/>
          </w:tcPr>
          <w:p w14:paraId="1715AED6" w14:textId="77777777" w:rsidR="0074630B" w:rsidRDefault="0074630B" w:rsidP="0074630B">
            <w:pPr>
              <w:spacing w:after="0" w:line="240" w:lineRule="auto"/>
              <w:rPr>
                <w:rFonts w:ascii="Sylfaen" w:hAnsi="Sylfaen"/>
                <w:color w:val="000000"/>
                <w:lang w:val="ka-GE"/>
              </w:rPr>
            </w:pPr>
          </w:p>
          <w:p w14:paraId="1A97CADA" w14:textId="77777777" w:rsidR="0074630B" w:rsidRPr="00400FA9" w:rsidRDefault="0074630B" w:rsidP="0074630B">
            <w:pPr>
              <w:jc w:val="both"/>
              <w:rPr>
                <w:b/>
                <w:bCs/>
              </w:rPr>
            </w:pPr>
            <w:r w:rsidRPr="00400FA9">
              <w:rPr>
                <w:b/>
                <w:bCs/>
              </w:rPr>
              <w:t> </w:t>
            </w:r>
          </w:p>
          <w:p w14:paraId="4C4DD6B3" w14:textId="77777777" w:rsidR="0074630B" w:rsidRPr="00400FA9" w:rsidRDefault="0074630B" w:rsidP="0074630B">
            <w:pPr>
              <w:rPr>
                <w:lang w:val="ka-GE"/>
              </w:rPr>
            </w:pPr>
          </w:p>
          <w:p w14:paraId="49209568" w14:textId="4AF5D563" w:rsidR="0074630B" w:rsidRPr="00795686" w:rsidRDefault="0074630B" w:rsidP="0074630B">
            <w:pPr>
              <w:ind w:right="168"/>
              <w:rPr>
                <w:rFonts w:ascii="Sylfaen" w:hAnsi="Sylfaen"/>
                <w:lang w:val="ka-GE"/>
              </w:rPr>
            </w:pPr>
          </w:p>
        </w:tc>
      </w:tr>
      <w:tr w:rsidR="0074630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4F60E2C1" w14:textId="640F3B73" w:rsidR="0074630B" w:rsidRPr="00400FA9" w:rsidRDefault="0074630B" w:rsidP="0074630B">
            <w:pPr>
              <w:ind w:right="-113"/>
              <w:jc w:val="both"/>
              <w:rPr>
                <w:rFonts w:ascii="Sylfaen" w:hAnsi="Sylfaen"/>
                <w:color w:val="000000"/>
              </w:rPr>
            </w:pPr>
          </w:p>
        </w:tc>
        <w:tc>
          <w:tcPr>
            <w:tcW w:w="5411" w:type="dxa"/>
          </w:tcPr>
          <w:p w14:paraId="52E7E1FA" w14:textId="77777777" w:rsidR="0074630B" w:rsidRPr="00B93430" w:rsidRDefault="0074630B" w:rsidP="0074630B">
            <w:pPr>
              <w:ind w:right="168"/>
              <w:rPr>
                <w:rFonts w:ascii="Sylfaen" w:hAnsi="Sylfaen"/>
                <w:lang w:val="ka-GE"/>
              </w:rPr>
            </w:pPr>
          </w:p>
        </w:tc>
      </w:tr>
      <w:tr w:rsidR="0074630B"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1E262ACD" w14:textId="77777777" w:rsidR="0074630B" w:rsidRPr="00400FA9" w:rsidRDefault="0074630B" w:rsidP="0074630B">
            <w:pPr>
              <w:ind w:right="-113"/>
              <w:jc w:val="both"/>
              <w:rPr>
                <w:rFonts w:ascii="Sylfaen" w:hAnsi="Sylfaen"/>
                <w:color w:val="000000"/>
              </w:rPr>
            </w:pPr>
          </w:p>
        </w:tc>
        <w:tc>
          <w:tcPr>
            <w:tcW w:w="5411" w:type="dxa"/>
          </w:tcPr>
          <w:p w14:paraId="3944AD46" w14:textId="77777777" w:rsidR="0074630B" w:rsidRPr="00B93430" w:rsidRDefault="0074630B" w:rsidP="0074630B">
            <w:pPr>
              <w:ind w:right="168"/>
              <w:rPr>
                <w:rFonts w:ascii="Sylfaen" w:hAnsi="Sylfaen"/>
                <w:lang w:val="ka-GE"/>
              </w:rPr>
            </w:pPr>
          </w:p>
        </w:tc>
      </w:tr>
      <w:tr w:rsidR="0074630B"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2800CEA7" w14:textId="77777777" w:rsidR="0074630B" w:rsidRPr="00400FA9" w:rsidRDefault="0074630B" w:rsidP="0074630B">
            <w:pPr>
              <w:ind w:right="-113"/>
              <w:jc w:val="both"/>
              <w:rPr>
                <w:rFonts w:ascii="Sylfaen" w:hAnsi="Sylfaen"/>
                <w:color w:val="000000"/>
              </w:rPr>
            </w:pPr>
          </w:p>
        </w:tc>
        <w:tc>
          <w:tcPr>
            <w:tcW w:w="5411" w:type="dxa"/>
          </w:tcPr>
          <w:p w14:paraId="4204A786" w14:textId="77777777" w:rsidR="0074630B" w:rsidRPr="00B93430" w:rsidRDefault="0074630B" w:rsidP="0074630B">
            <w:pPr>
              <w:ind w:right="168"/>
              <w:rPr>
                <w:rFonts w:ascii="Sylfaen" w:hAnsi="Sylfaen"/>
                <w:lang w:val="ka-GE"/>
              </w:rPr>
            </w:pPr>
          </w:p>
        </w:tc>
      </w:tr>
      <w:tr w:rsidR="0074630B"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344118D0" w14:textId="77777777" w:rsidR="0074630B" w:rsidRPr="00400FA9" w:rsidRDefault="0074630B" w:rsidP="0074630B">
            <w:pPr>
              <w:ind w:right="-113"/>
              <w:jc w:val="both"/>
              <w:rPr>
                <w:rFonts w:ascii="Sylfaen" w:hAnsi="Sylfaen"/>
                <w:color w:val="000000"/>
              </w:rPr>
            </w:pPr>
          </w:p>
        </w:tc>
        <w:tc>
          <w:tcPr>
            <w:tcW w:w="5411" w:type="dxa"/>
          </w:tcPr>
          <w:p w14:paraId="22A0B5E0" w14:textId="77777777" w:rsidR="0074630B" w:rsidRDefault="0074630B" w:rsidP="0074630B">
            <w:pPr>
              <w:ind w:right="168"/>
              <w:rPr>
                <w:rFonts w:ascii="Sylfaen" w:hAnsi="Sylfaen"/>
              </w:rPr>
            </w:pPr>
          </w:p>
          <w:p w14:paraId="17491632" w14:textId="77777777" w:rsidR="0074630B" w:rsidRDefault="0074630B" w:rsidP="0074630B">
            <w:pPr>
              <w:ind w:right="168"/>
              <w:rPr>
                <w:rFonts w:ascii="Sylfaen" w:hAnsi="Sylfaen"/>
              </w:rPr>
            </w:pPr>
          </w:p>
          <w:p w14:paraId="190830C0" w14:textId="77777777" w:rsidR="0074630B" w:rsidRDefault="0074630B" w:rsidP="0074630B">
            <w:pPr>
              <w:ind w:right="168"/>
              <w:rPr>
                <w:rFonts w:ascii="Sylfaen" w:hAnsi="Sylfaen"/>
              </w:rPr>
            </w:pPr>
          </w:p>
          <w:p w14:paraId="28557591" w14:textId="77777777" w:rsidR="0074630B" w:rsidRDefault="0074630B" w:rsidP="0074630B">
            <w:pPr>
              <w:ind w:right="168"/>
              <w:rPr>
                <w:rFonts w:ascii="Sylfaen" w:hAnsi="Sylfaen"/>
              </w:rPr>
            </w:pPr>
          </w:p>
          <w:p w14:paraId="2228A869" w14:textId="77777777" w:rsidR="0074630B" w:rsidRDefault="0074630B" w:rsidP="0074630B">
            <w:pPr>
              <w:ind w:right="168"/>
              <w:rPr>
                <w:rFonts w:ascii="Sylfaen" w:hAnsi="Sylfaen"/>
              </w:rPr>
            </w:pPr>
          </w:p>
          <w:p w14:paraId="4061B396" w14:textId="77777777" w:rsidR="0074630B" w:rsidRPr="00B93430" w:rsidRDefault="0074630B" w:rsidP="0074630B">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7F8864B3" w14:textId="77777777" w:rsidR="00C456CD" w:rsidRPr="00C456CD" w:rsidRDefault="00C456CD" w:rsidP="00C456CD">
            <w:pPr>
              <w:tabs>
                <w:tab w:val="left" w:pos="1644"/>
              </w:tabs>
              <w:jc w:val="both"/>
              <w:rPr>
                <w:rFonts w:ascii="Sylfaen" w:hAnsi="Sylfaen"/>
              </w:rPr>
            </w:pPr>
            <w:permStart w:id="2105233546" w:edGrp="everyone" w:colFirst="0" w:colLast="0"/>
            <w:r>
              <w:rPr>
                <w:rFonts w:ascii="Sylfaen" w:hAnsi="Sylfaen"/>
              </w:rPr>
              <w:t xml:space="preserve"> </w:t>
            </w:r>
            <w:r w:rsidRPr="00C456CD">
              <w:rPr>
                <w:rFonts w:ascii="Sylfaen" w:hAnsi="Sylfaen"/>
              </w:rPr>
              <w:t>· საქართველოს კონსტიტუციის 31-ე მუხლის პირველი წინადადება - „ყოველ ადამიანს აქვს უფლება თავის უფლებათა დასაცავად მიმართოს სასამართლოს“;</w:t>
            </w:r>
          </w:p>
          <w:p w14:paraId="5317452D" w14:textId="57F75919" w:rsidR="00C456CD" w:rsidRPr="00C456CD" w:rsidRDefault="00C456CD" w:rsidP="00C456CD">
            <w:pPr>
              <w:tabs>
                <w:tab w:val="left" w:pos="1644"/>
              </w:tabs>
              <w:jc w:val="both"/>
              <w:rPr>
                <w:rFonts w:ascii="Sylfaen" w:hAnsi="Sylfaen"/>
              </w:rPr>
            </w:pPr>
            <w:r w:rsidRPr="00C456CD">
              <w:rPr>
                <w:rFonts w:ascii="Sylfaen" w:hAnsi="Sylfaen"/>
              </w:rPr>
              <w:t>· საქართველოს კონსტიტუციის 60-ე მუხლის მე-4 პუნქტის „ა“ ქვეპუნქტი -</w:t>
            </w:r>
            <w:r>
              <w:rPr>
                <w:rFonts w:ascii="Sylfaen" w:hAnsi="Sylfaen"/>
              </w:rPr>
              <w:t xml:space="preserve"> </w:t>
            </w:r>
            <w:r w:rsidRPr="00C456CD">
              <w:rPr>
                <w:rFonts w:ascii="Sylfaen" w:hAnsi="Sylfaen"/>
              </w:rPr>
              <w:t>„საკონსტიტუციო სასამართლო ორგანული კანონით დადგენილი წესით:</w:t>
            </w:r>
          </w:p>
          <w:p w14:paraId="3EC5C463" w14:textId="77777777" w:rsidR="00C456CD" w:rsidRPr="00C456CD" w:rsidRDefault="00C456CD" w:rsidP="00C456CD">
            <w:pPr>
              <w:tabs>
                <w:tab w:val="left" w:pos="1644"/>
              </w:tabs>
              <w:jc w:val="both"/>
              <w:rPr>
                <w:rFonts w:ascii="Sylfaen" w:hAnsi="Sylfaen"/>
              </w:rPr>
            </w:pPr>
            <w:r w:rsidRPr="00C456CD">
              <w:rPr>
                <w:rFonts w:ascii="Sylfaen" w:hAnsi="Sylfaen"/>
              </w:rPr>
              <w:t>ა) ფიზიკური პირის, იურიდიული პირის ან სახალხო დამცველის სარჩელის საფუძველზე იხილავს ნორმატიული აქტის კონსტიტუციურობას კონსტიტუციის მეორე თავით აღიარებულ ადამიანის ძირითად უფლებებთან მიმართებით.“ ;</w:t>
            </w:r>
          </w:p>
          <w:p w14:paraId="440BD92A" w14:textId="77777777" w:rsidR="00C456CD" w:rsidRPr="00C456CD" w:rsidRDefault="00C456CD" w:rsidP="00C456CD">
            <w:pPr>
              <w:tabs>
                <w:tab w:val="left" w:pos="1644"/>
              </w:tabs>
              <w:jc w:val="both"/>
              <w:rPr>
                <w:rFonts w:ascii="Sylfaen" w:hAnsi="Sylfaen"/>
              </w:rPr>
            </w:pPr>
            <w:r w:rsidRPr="00C456CD">
              <w:rPr>
                <w:rFonts w:ascii="Sylfaen" w:hAnsi="Sylfaen"/>
              </w:rPr>
              <w:t>· საქართველოს ორგანული კანონის „საქართველოს საკონსტიტუციო სასამართლოს შესახებ“ მე-19 მუხლის პირველი პუნქტის „ე“ ქვეპუნქტი - (საკონსტიტუციო სასამართლო კონსტიტუციური სარჩელის ან კონსტიტუციური წარდგინების საფუძველზე უფლებამოსილია განიხილოს და გადაწყვიტოს)</w:t>
            </w:r>
          </w:p>
          <w:p w14:paraId="1596F9E0" w14:textId="77777777" w:rsidR="00C456CD" w:rsidRPr="00C456CD" w:rsidRDefault="00C456CD" w:rsidP="00C456CD">
            <w:pPr>
              <w:tabs>
                <w:tab w:val="left" w:pos="1644"/>
              </w:tabs>
              <w:jc w:val="both"/>
              <w:rPr>
                <w:rFonts w:ascii="Sylfaen" w:hAnsi="Sylfaen"/>
              </w:rPr>
            </w:pPr>
            <w:r w:rsidRPr="00C456CD">
              <w:rPr>
                <w:rFonts w:ascii="Sylfaen" w:hAnsi="Sylfaen"/>
              </w:rPr>
              <w:t>„საქართველოს კონსტიტუციის მეორე თავის საკითხებთან მიმართებით მიღებული ნორმატიული აქტების კონსტიტუციურობის საკითხი“ ;</w:t>
            </w:r>
          </w:p>
          <w:p w14:paraId="5BFCC324" w14:textId="77777777" w:rsidR="00C456CD" w:rsidRPr="00C456CD" w:rsidRDefault="00C456CD" w:rsidP="00C456CD">
            <w:pPr>
              <w:tabs>
                <w:tab w:val="left" w:pos="1644"/>
              </w:tabs>
              <w:jc w:val="both"/>
              <w:rPr>
                <w:rFonts w:ascii="Sylfaen" w:hAnsi="Sylfaen"/>
              </w:rPr>
            </w:pPr>
            <w:r w:rsidRPr="00C456CD">
              <w:rPr>
                <w:rFonts w:ascii="Sylfaen" w:hAnsi="Sylfaen"/>
              </w:rPr>
              <w:t>· ,,საქართველოს საკონსტიტუციო სასამართლოს შესახებ“ საქართველოს ორგანული კანონის 31-ე და 31</w:t>
            </w:r>
            <w:r w:rsidRPr="00C456CD">
              <w:rPr>
                <w:rFonts w:ascii="Sylfaen" w:hAnsi="Sylfaen"/>
                <w:vertAlign w:val="superscript"/>
              </w:rPr>
              <w:t>1</w:t>
            </w:r>
            <w:r w:rsidRPr="00C456CD">
              <w:rPr>
                <w:rFonts w:ascii="Sylfaen" w:hAnsi="Sylfaen"/>
              </w:rPr>
              <w:t> მუხლები;</w:t>
            </w:r>
          </w:p>
          <w:p w14:paraId="5305ED5E" w14:textId="0E680621" w:rsidR="001B54D7" w:rsidRPr="001B54D7" w:rsidRDefault="00C456CD" w:rsidP="001B54D7">
            <w:pPr>
              <w:tabs>
                <w:tab w:val="left" w:pos="1644"/>
              </w:tabs>
              <w:jc w:val="both"/>
              <w:rPr>
                <w:rFonts w:ascii="Sylfaen" w:hAnsi="Sylfaen"/>
              </w:rPr>
            </w:pPr>
            <w:r w:rsidRPr="00C456CD">
              <w:rPr>
                <w:rFonts w:ascii="Sylfaen" w:hAnsi="Sylfaen"/>
              </w:rPr>
              <w:t>· ,,საქართველოს საკონსტიტუციო სასამართლოს შესახებ“ საქართველოს ორგანული კანონის 39-ე მუხლის პირველი პუნქტის „ა“ ქვეპუნქტი -</w:t>
            </w:r>
            <w:r w:rsidR="0002578B">
              <w:rPr>
                <w:rFonts w:ascii="Sylfaen" w:hAnsi="Sylfaen"/>
              </w:rPr>
              <w:t xml:space="preserve"> </w:t>
            </w:r>
            <w:r w:rsidRPr="00C456CD">
              <w:rPr>
                <w:rFonts w:ascii="Sylfaen" w:hAnsi="Sylfaen"/>
              </w:rPr>
              <w:t>(საკონსტიტუციო სასამართლოში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 აქვთ) „საქართველოს მოქალაქეებს, სხვა ფიზიკურ პირებს და იურიდიულ პირებს, თუ მათ მიაჩნიათ, რომ დარღვეულია ან შესაძლებელია უშუალოდ დაირღვეს საქართველოს კონსტიტუციის მეორე თავით აღიარებული მათი უფლებანი და თავისუფლებანი;</w:t>
            </w:r>
            <w:r w:rsidR="001B54D7">
              <w:rPr>
                <w:rFonts w:ascii="Sylfaen" w:hAnsi="Sylfaen"/>
              </w:rPr>
              <w:t>”</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230C832A" w14:textId="77777777" w:rsidR="001B54D7" w:rsidRPr="001B54D7" w:rsidRDefault="001B54D7" w:rsidP="008A75D6">
            <w:pPr>
              <w:ind w:right="-18"/>
              <w:jc w:val="both"/>
              <w:rPr>
                <w:rFonts w:ascii="Sylfaen" w:hAnsi="Sylfaen"/>
              </w:rPr>
            </w:pPr>
            <w:permStart w:id="1105795011" w:edGrp="everyone" w:colFirst="0" w:colLast="0"/>
            <w:r>
              <w:rPr>
                <w:rFonts w:ascii="Sylfaen" w:hAnsi="Sylfaen"/>
                <w:lang w:val="ka-GE"/>
              </w:rPr>
              <w:t xml:space="preserve"> </w:t>
            </w:r>
            <w:r w:rsidRPr="001B54D7">
              <w:rPr>
                <w:rFonts w:ascii="Sylfaen" w:hAnsi="Sylfaen"/>
              </w:rPr>
              <w:t>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 31</w:t>
            </w:r>
            <w:r w:rsidRPr="001B54D7">
              <w:rPr>
                <w:rFonts w:ascii="Sylfaen" w:hAnsi="Sylfaen"/>
                <w:vertAlign w:val="superscript"/>
              </w:rPr>
              <w:t>1</w:t>
            </w:r>
            <w:r w:rsidRPr="001B54D7">
              <w:rPr>
                <w:rFonts w:ascii="Sylfaen" w:hAnsi="Sylfaen"/>
              </w:rPr>
              <w:t> მუხლის მოთხოვნებს;</w:t>
            </w:r>
          </w:p>
          <w:p w14:paraId="3210A1A6" w14:textId="3BA43B5B" w:rsidR="001B54D7" w:rsidRPr="001B54D7" w:rsidRDefault="001B54D7" w:rsidP="008A75D6">
            <w:pPr>
              <w:ind w:right="-18"/>
              <w:jc w:val="both"/>
              <w:rPr>
                <w:rFonts w:ascii="Sylfaen" w:hAnsi="Sylfaen"/>
              </w:rPr>
            </w:pPr>
            <w:r w:rsidRPr="001B54D7">
              <w:rPr>
                <w:rFonts w:ascii="Sylfaen" w:hAnsi="Sylfaen"/>
              </w:rPr>
              <w:t>● სარჩელი შეტანილია უფლებამოსილი პირ</w:t>
            </w:r>
            <w:r>
              <w:rPr>
                <w:rFonts w:ascii="Sylfaen" w:hAnsi="Sylfaen"/>
              </w:rPr>
              <w:t>ი</w:t>
            </w:r>
            <w:r w:rsidRPr="001B54D7">
              <w:rPr>
                <w:rFonts w:ascii="Sylfaen" w:hAnsi="Sylfaen"/>
              </w:rPr>
              <w:t>ს მიერ:</w:t>
            </w:r>
          </w:p>
          <w:p w14:paraId="26B23FB3" w14:textId="67E9115B" w:rsidR="008A75D6" w:rsidRPr="00922805" w:rsidRDefault="00922805" w:rsidP="00922805">
            <w:pPr>
              <w:ind w:right="-18"/>
              <w:jc w:val="both"/>
              <w:rPr>
                <w:rFonts w:ascii="Sylfaen" w:hAnsi="Sylfaen"/>
                <w:lang w:val="ka-GE"/>
              </w:rPr>
            </w:pPr>
            <w:r w:rsidRPr="00922805">
              <w:rPr>
                <w:rFonts w:ascii="Sylfaen" w:hAnsi="Sylfaen" w:cs="Sylfaen"/>
                <w:lang w:val="ka-GE"/>
              </w:rPr>
              <w:t>მ</w:t>
            </w:r>
            <w:r w:rsidRPr="00922805">
              <w:rPr>
                <w:rFonts w:ascii="Sylfaen" w:hAnsi="Sylfaen"/>
                <w:lang w:val="ka-GE"/>
              </w:rPr>
              <w:t>. პ. გ. „ერთიანობა-ნაციონალური</w:t>
            </w:r>
            <w:r>
              <w:rPr>
                <w:rFonts w:ascii="Sylfaen" w:hAnsi="Sylfaen"/>
                <w:lang w:val="ka-GE"/>
              </w:rPr>
              <w:t xml:space="preserve"> </w:t>
            </w:r>
            <w:r w:rsidRPr="00AE673E">
              <w:rPr>
                <w:rFonts w:ascii="Sylfaen" w:hAnsi="Sylfaen"/>
                <w:lang w:val="ka-GE"/>
              </w:rPr>
              <w:t>მოძრაობა“</w:t>
            </w:r>
            <w:r>
              <w:rPr>
                <w:rFonts w:ascii="Sylfaen" w:hAnsi="Sylfaen"/>
                <w:lang w:val="ka-GE"/>
              </w:rPr>
              <w:t xml:space="preserve">  </w:t>
            </w:r>
            <w:r w:rsidR="004C1F71">
              <w:rPr>
                <w:rFonts w:ascii="Sylfaen" w:hAnsi="Sylfaen"/>
              </w:rPr>
              <w:t>არის</w:t>
            </w:r>
            <w:r w:rsidR="00400FA9">
              <w:rPr>
                <w:rFonts w:ascii="Sylfaen" w:hAnsi="Sylfaen"/>
              </w:rPr>
              <w:t xml:space="preserve"> იურიდიული</w:t>
            </w:r>
            <w:r w:rsidR="004C1F71">
              <w:rPr>
                <w:rFonts w:ascii="Sylfaen" w:hAnsi="Sylfaen"/>
              </w:rPr>
              <w:t xml:space="preserve"> პირი რომელს</w:t>
            </w:r>
            <w:r w:rsidR="00400FA9">
              <w:rPr>
                <w:rFonts w:ascii="Sylfaen" w:hAnsi="Sylfaen"/>
              </w:rPr>
              <w:t>ა</w:t>
            </w:r>
            <w:r w:rsidR="004C1F71">
              <w:rPr>
                <w:rFonts w:ascii="Sylfaen" w:hAnsi="Sylfaen"/>
              </w:rPr>
              <w:t>ც</w:t>
            </w:r>
            <w:r w:rsidR="00400FA9">
              <w:rPr>
                <w:rFonts w:ascii="Sylfaen" w:hAnsi="Sylfaen"/>
              </w:rPr>
              <w:t xml:space="preserve">, როგორც პოლიტიკურ პარტიას </w:t>
            </w:r>
            <w:r w:rsidR="001B54D7">
              <w:rPr>
                <w:rFonts w:ascii="Sylfaen" w:hAnsi="Sylfaen"/>
              </w:rPr>
              <w:t xml:space="preserve">მომავალში შეიძლება შეეხოს ის სადავო დებულებები, რომლებიც არის გასაჩივრებული. </w:t>
            </w:r>
            <w:r w:rsidR="004457E6">
              <w:rPr>
                <w:rFonts w:ascii="Sylfaen" w:hAnsi="Sylfaen"/>
              </w:rPr>
              <w:t xml:space="preserve">საქართველოს კონსტიტუციის 34-ე მუხლის პირველი პუნქტის შესაბამისად </w:t>
            </w:r>
            <w:r w:rsidR="004457E6" w:rsidRPr="004457E6">
              <w:rPr>
                <w:rFonts w:ascii="Sylfaen" w:hAnsi="Sylfaen"/>
              </w:rPr>
              <w:t>კონსტიტუციაში მითითებული ადამიანის ძირითადი უფლებები, მათი შინაარსის გათვალისწინებით, ვრცელდება აგრეთვე იურიდიულ პირებზე</w:t>
            </w:r>
            <w:r w:rsidR="004457E6">
              <w:rPr>
                <w:rFonts w:ascii="Sylfaen" w:hAnsi="Sylfaen"/>
              </w:rPr>
              <w:t>.</w:t>
            </w:r>
          </w:p>
          <w:p w14:paraId="12A63825" w14:textId="77777777" w:rsidR="004C1F71" w:rsidRDefault="004C1F71" w:rsidP="008A75D6">
            <w:pPr>
              <w:ind w:right="-18"/>
              <w:jc w:val="both"/>
              <w:rPr>
                <w:rFonts w:ascii="Sylfaen" w:hAnsi="Sylfaen"/>
              </w:rPr>
            </w:pPr>
          </w:p>
          <w:p w14:paraId="629798AE" w14:textId="54E5E1A6" w:rsidR="008A75D6" w:rsidRDefault="008A75D6" w:rsidP="008A75D6">
            <w:pPr>
              <w:ind w:right="-18"/>
              <w:jc w:val="both"/>
              <w:rPr>
                <w:rFonts w:ascii="Sylfaen" w:hAnsi="Sylfaen"/>
              </w:rPr>
            </w:pPr>
            <w:r w:rsidRPr="008A75D6">
              <w:rPr>
                <w:rFonts w:ascii="Sylfaen" w:hAnsi="Sylfaen"/>
              </w:rPr>
              <w:t>საქართველოს კონსტიტუციის 31-ე მუხლის თანახმად, ყოველ ადამიანს აქვს უფლება, თავის უფლებათა დასაცავად, მიმართოს სასამართლოს. ამ კონსტიტუციურ დებულებაში გამოყენებული ტერმინი „ყოველი ადამიანი“ განსაკუთრებით ფართო შინაარსისაა და არ ახდენს დასახელებული უფლებით მოსარგებლე სუბიექტთა წრიდან რომელიმე კატეგორიის პირთა გამორიცხვას.</w:t>
            </w:r>
          </w:p>
          <w:p w14:paraId="4465AE19" w14:textId="7DFD30AA" w:rsidR="001B54D7" w:rsidRDefault="004C1F71" w:rsidP="001B54D7">
            <w:pPr>
              <w:ind w:right="-18"/>
              <w:jc w:val="both"/>
              <w:rPr>
                <w:rFonts w:ascii="Sylfaen" w:hAnsi="Sylfaen"/>
              </w:rPr>
            </w:pPr>
            <w:r>
              <w:rPr>
                <w:rFonts w:ascii="Sylfaen" w:hAnsi="Sylfaen"/>
              </w:rPr>
              <w:t>კონკრეტულ შემთხვევასში მოსარჩელ</w:t>
            </w:r>
            <w:r w:rsidR="002E2F65">
              <w:rPr>
                <w:rFonts w:ascii="Sylfaen" w:hAnsi="Sylfaen"/>
              </w:rPr>
              <w:t>ე</w:t>
            </w:r>
            <w:r>
              <w:rPr>
                <w:rFonts w:ascii="Sylfaen" w:hAnsi="Sylfaen"/>
              </w:rPr>
              <w:t xml:space="preserve"> </w:t>
            </w:r>
            <w:r w:rsidR="001B54D7" w:rsidRPr="001B54D7">
              <w:rPr>
                <w:rFonts w:ascii="Sylfaen" w:hAnsi="Sylfaen"/>
              </w:rPr>
              <w:t>წარმოადგენ</w:t>
            </w:r>
            <w:r w:rsidR="002E2F65">
              <w:rPr>
                <w:rFonts w:ascii="Sylfaen" w:hAnsi="Sylfaen"/>
              </w:rPr>
              <w:t>ს</w:t>
            </w:r>
            <w:r w:rsidR="001B54D7" w:rsidRPr="001B54D7">
              <w:rPr>
                <w:rFonts w:ascii="Sylfaen" w:hAnsi="Sylfaen"/>
              </w:rPr>
              <w:t xml:space="preserve"> უფლებამოსილ სუბიექტს, იდავოს კონსტიტუციურ სარჩელში სადავოდ გამხდარ საკითხებთან მიმართებით;</w:t>
            </w:r>
          </w:p>
          <w:p w14:paraId="6A1A8ABA" w14:textId="77777777" w:rsidR="008A75D6" w:rsidRPr="001B54D7" w:rsidRDefault="008A75D6" w:rsidP="001B54D7">
            <w:pPr>
              <w:ind w:right="-18"/>
              <w:jc w:val="both"/>
              <w:rPr>
                <w:rFonts w:ascii="Sylfaen" w:hAnsi="Sylfaen"/>
              </w:rPr>
            </w:pPr>
          </w:p>
          <w:p w14:paraId="0BD4D884" w14:textId="77777777" w:rsidR="001B54D7" w:rsidRPr="001B54D7" w:rsidRDefault="001B54D7" w:rsidP="001B54D7">
            <w:pPr>
              <w:ind w:right="-18"/>
              <w:jc w:val="both"/>
              <w:rPr>
                <w:rFonts w:ascii="Sylfaen" w:hAnsi="Sylfaen"/>
              </w:rPr>
            </w:pPr>
            <w:r w:rsidRPr="001B54D7">
              <w:rPr>
                <w:rFonts w:ascii="Sylfaen" w:hAnsi="Sylfaen"/>
              </w:rPr>
              <w:t>● სარჩელში მითითებული საკითხი არის საკონსტიტუციო სასამართლოს განსჯადი;</w:t>
            </w:r>
          </w:p>
          <w:p w14:paraId="7F82F4D9" w14:textId="653E36E4" w:rsidR="001B54D7" w:rsidRPr="00F42E21" w:rsidRDefault="001B54D7" w:rsidP="001B54D7">
            <w:pPr>
              <w:ind w:right="-18"/>
              <w:jc w:val="both"/>
              <w:rPr>
                <w:rFonts w:ascii="Sylfaen" w:hAnsi="Sylfaen"/>
                <w:lang w:val="ka-GE"/>
              </w:rPr>
            </w:pPr>
            <w:r w:rsidRPr="001B54D7">
              <w:rPr>
                <w:rFonts w:ascii="Sylfaen" w:hAnsi="Sylfaen"/>
              </w:rPr>
              <w:t>● სარჩელში მითითებული საკითხი არ არის გადაწყვეტილი საკონსტიტუციო სასამართლოს მიერ</w:t>
            </w:r>
            <w:r w:rsidR="00922805">
              <w:rPr>
                <w:rFonts w:ascii="Sylfaen" w:hAnsi="Sylfaen"/>
              </w:rPr>
              <w:t>;</w:t>
            </w:r>
          </w:p>
          <w:p w14:paraId="5DF8322D" w14:textId="77777777" w:rsidR="001B54D7" w:rsidRPr="001B54D7" w:rsidRDefault="001B54D7" w:rsidP="001B54D7">
            <w:pPr>
              <w:ind w:right="-18"/>
              <w:jc w:val="both"/>
              <w:rPr>
                <w:rFonts w:ascii="Sylfaen" w:hAnsi="Sylfaen"/>
              </w:rPr>
            </w:pPr>
            <w:r w:rsidRPr="001B54D7">
              <w:rPr>
                <w:rFonts w:ascii="Sylfaen" w:hAnsi="Sylfaen"/>
              </w:rPr>
              <w:t>● სარჩელში მითითებული საკითხი რეგულირდება კონსტიტუციის 31-ე მუხლის პირველი პუნქტით;</w:t>
            </w:r>
          </w:p>
          <w:p w14:paraId="15A9C03E" w14:textId="77777777" w:rsidR="001B54D7" w:rsidRPr="001B54D7" w:rsidRDefault="001B54D7" w:rsidP="001B54D7">
            <w:pPr>
              <w:ind w:right="-18"/>
              <w:jc w:val="both"/>
              <w:rPr>
                <w:rFonts w:ascii="Sylfaen" w:hAnsi="Sylfaen"/>
              </w:rPr>
            </w:pPr>
            <w:r w:rsidRPr="001B54D7">
              <w:rPr>
                <w:rFonts w:ascii="Sylfaen" w:hAnsi="Sylfaen"/>
              </w:rPr>
              <w:t>კანონით არ არის დადგენილი სასარჩელო ხანდაზმულობის ვადა აღნიშნული ტიპის დავისათვის;</w:t>
            </w:r>
          </w:p>
          <w:p w14:paraId="72A57E63" w14:textId="2C40C079" w:rsidR="00230F8F" w:rsidRPr="009317FC" w:rsidRDefault="00230F8F" w:rsidP="009317FC">
            <w:pPr>
              <w:ind w:right="-18"/>
              <w:jc w:val="both"/>
              <w:rPr>
                <w:rFonts w:ascii="Sylfaen" w:hAnsi="Sylfaen"/>
                <w:lang w:val="ka-GE"/>
              </w:rPr>
            </w:pP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6DB308AF" w14:textId="4D8B16A6" w:rsidR="00C46259" w:rsidRPr="007F0F1B" w:rsidRDefault="00C46259" w:rsidP="006C046B">
            <w:pPr>
              <w:ind w:right="-18"/>
              <w:jc w:val="both"/>
              <w:rPr>
                <w:rFonts w:ascii="Sylfaen" w:hAnsi="Sylfaen"/>
                <w:sz w:val="24"/>
                <w:szCs w:val="24"/>
                <w:lang w:val="ka-GE"/>
              </w:rPr>
            </w:pPr>
            <w:permStart w:id="1936157889" w:edGrp="everyone" w:colFirst="0" w:colLast="0"/>
          </w:p>
          <w:p w14:paraId="537FF503" w14:textId="7147C90C" w:rsidR="00210F8B" w:rsidRDefault="00B06A1D" w:rsidP="00B15AE0">
            <w:pPr>
              <w:pStyle w:val="a5"/>
              <w:numPr>
                <w:ilvl w:val="0"/>
                <w:numId w:val="20"/>
              </w:numPr>
              <w:jc w:val="center"/>
              <w:rPr>
                <w:rFonts w:ascii="Sylfaen" w:hAnsi="Sylfaen" w:cs="Sylfaen"/>
                <w:b/>
                <w:bCs/>
                <w:sz w:val="24"/>
                <w:szCs w:val="24"/>
                <w:lang w:val="ka-GE"/>
              </w:rPr>
            </w:pPr>
            <w:bookmarkStart w:id="1" w:name="_GoBack"/>
            <w:r>
              <w:rPr>
                <w:rFonts w:ascii="Sylfaen" w:hAnsi="Sylfaen" w:cs="Sylfaen"/>
                <w:b/>
                <w:bCs/>
                <w:sz w:val="24"/>
                <w:szCs w:val="24"/>
                <w:lang w:val="ka-GE"/>
              </w:rPr>
              <w:t>სადავო ნორმების სამართლებრივი ანალიზი</w:t>
            </w:r>
            <w:r w:rsidR="00B15AE0">
              <w:rPr>
                <w:rFonts w:ascii="Sylfaen" w:hAnsi="Sylfaen" w:cs="Sylfaen"/>
                <w:b/>
                <w:bCs/>
                <w:sz w:val="24"/>
                <w:szCs w:val="24"/>
                <w:lang w:val="ka-GE"/>
              </w:rPr>
              <w:t xml:space="preserve"> და პრობლემის არსი</w:t>
            </w:r>
          </w:p>
          <w:p w14:paraId="1C4A6E2A" w14:textId="77777777" w:rsidR="00B06A1D" w:rsidRDefault="00B06A1D" w:rsidP="00B06A1D">
            <w:pPr>
              <w:rPr>
                <w:rFonts w:ascii="Sylfaen" w:hAnsi="Sylfaen" w:cs="Sylfaen"/>
                <w:b/>
                <w:bCs/>
                <w:sz w:val="24"/>
                <w:szCs w:val="24"/>
                <w:lang w:val="ka-GE"/>
              </w:rPr>
            </w:pPr>
          </w:p>
          <w:p w14:paraId="408DB168" w14:textId="6899CF55" w:rsidR="00B06A1D" w:rsidRPr="004A56EA" w:rsidRDefault="00B06A1D" w:rsidP="004A56EA">
            <w:pPr>
              <w:jc w:val="both"/>
              <w:rPr>
                <w:rFonts w:ascii="Sylfaen" w:hAnsi="Sylfaen" w:cs="Sylfaen"/>
                <w:b/>
                <w:bCs/>
                <w:sz w:val="24"/>
                <w:szCs w:val="24"/>
                <w:lang w:val="ka-GE"/>
              </w:rPr>
            </w:pPr>
            <w:r>
              <w:rPr>
                <w:rFonts w:ascii="Sylfaen" w:hAnsi="Sylfaen" w:cs="Sylfaen"/>
                <w:b/>
                <w:bCs/>
                <w:sz w:val="24"/>
                <w:szCs w:val="24"/>
                <w:lang w:val="ka-GE"/>
              </w:rPr>
              <w:t>სარჩელში მითითებულ სადავო ნორმებს წარმოადგენს 2025 წლის 13 მაი</w:t>
            </w:r>
            <w:r w:rsidR="00961A66">
              <w:rPr>
                <w:rFonts w:ascii="Sylfaen" w:hAnsi="Sylfaen" w:cs="Sylfaen"/>
                <w:b/>
                <w:bCs/>
                <w:sz w:val="24"/>
                <w:szCs w:val="24"/>
                <w:lang w:val="ka-GE"/>
              </w:rPr>
              <w:t>ს</w:t>
            </w:r>
            <w:r>
              <w:rPr>
                <w:rFonts w:ascii="Sylfaen" w:hAnsi="Sylfaen" w:cs="Sylfaen"/>
                <w:b/>
                <w:bCs/>
                <w:sz w:val="24"/>
                <w:szCs w:val="24"/>
                <w:lang w:val="ka-GE"/>
              </w:rPr>
              <w:t xml:space="preserve">სა და ამავე წლის 16 ოქტომბერს ,,საქართველოს საკონსტიტუციო სასამართლოს შესახებ“ და </w:t>
            </w:r>
            <w:r w:rsidR="004A56EA">
              <w:rPr>
                <w:rFonts w:ascii="Sylfaen" w:hAnsi="Sylfaen" w:cs="Sylfaen"/>
                <w:b/>
                <w:bCs/>
                <w:sz w:val="24"/>
                <w:szCs w:val="24"/>
                <w:lang w:val="ka-GE"/>
              </w:rPr>
              <w:t>,,</w:t>
            </w:r>
            <w:r w:rsidR="003705AB">
              <w:rPr>
                <w:rFonts w:ascii="Sylfaen" w:hAnsi="Sylfaen" w:cs="Sylfaen"/>
                <w:b/>
                <w:bCs/>
                <w:sz w:val="24"/>
                <w:szCs w:val="24"/>
                <w:lang w:val="ka-GE"/>
              </w:rPr>
              <w:t xml:space="preserve">მოქალაქეთა </w:t>
            </w:r>
            <w:r w:rsidR="004A56EA">
              <w:rPr>
                <w:rFonts w:ascii="Sylfaen" w:hAnsi="Sylfaen" w:cs="Sylfaen"/>
                <w:b/>
                <w:bCs/>
                <w:sz w:val="24"/>
                <w:szCs w:val="24"/>
                <w:lang w:val="ka-GE"/>
              </w:rPr>
              <w:t>პოლიტიკური გაერთიანებების შესახებ“ საქართველოს ორგანულ კანონ</w:t>
            </w:r>
            <w:r w:rsidR="00961A66">
              <w:rPr>
                <w:rFonts w:ascii="Sylfaen" w:hAnsi="Sylfaen" w:cs="Sylfaen"/>
                <w:b/>
                <w:bCs/>
                <w:sz w:val="24"/>
                <w:szCs w:val="24"/>
                <w:lang w:val="ka-GE"/>
              </w:rPr>
              <w:t>ებ</w:t>
            </w:r>
            <w:r w:rsidR="004A56EA">
              <w:rPr>
                <w:rFonts w:ascii="Sylfaen" w:hAnsi="Sylfaen" w:cs="Sylfaen"/>
                <w:b/>
                <w:bCs/>
                <w:sz w:val="24"/>
                <w:szCs w:val="24"/>
                <w:lang w:val="ka-GE"/>
              </w:rPr>
              <w:t xml:space="preserve">ში </w:t>
            </w:r>
            <w:r>
              <w:rPr>
                <w:rFonts w:ascii="Sylfaen" w:hAnsi="Sylfaen" w:cs="Sylfaen"/>
                <w:b/>
                <w:bCs/>
                <w:sz w:val="24"/>
                <w:szCs w:val="24"/>
                <w:lang w:val="ka-GE"/>
              </w:rPr>
              <w:t>განხორციელებული ცვლილებები, რომლის საფუძველზეც საკონსტიტუციო სასამართლომ უნდა განიხლოს და გადაწყვიტოს პოლიტიკური პარტიისა და მასთან დაკავშირებული პირების საქმიანობის კონსტიტუციურობის საკითხები.</w:t>
            </w:r>
          </w:p>
          <w:p w14:paraId="26A91BBB" w14:textId="77777777" w:rsidR="00B06A1D" w:rsidRPr="0002578B" w:rsidRDefault="00B06A1D" w:rsidP="0002578B">
            <w:pPr>
              <w:rPr>
                <w:rFonts w:ascii="Sylfaen" w:hAnsi="Sylfaen"/>
                <w:b/>
                <w:bCs/>
                <w:sz w:val="24"/>
                <w:szCs w:val="24"/>
                <w:lang w:val="ka-GE"/>
              </w:rPr>
            </w:pPr>
          </w:p>
          <w:p w14:paraId="18D12756" w14:textId="77777777" w:rsidR="004457E6" w:rsidRPr="002D69B4" w:rsidRDefault="004457E6" w:rsidP="004457E6">
            <w:pPr>
              <w:jc w:val="both"/>
              <w:rPr>
                <w:rFonts w:ascii="Sylfaen" w:hAnsi="Sylfaen" w:cs="Sylfaen_PDF_Subset"/>
                <w:color w:val="222222"/>
                <w:sz w:val="24"/>
                <w:szCs w:val="24"/>
                <w:lang w:val="ka-GE"/>
              </w:rPr>
            </w:pPr>
            <w:r w:rsidRPr="002D69B4">
              <w:rPr>
                <w:rFonts w:ascii="Sylfaen" w:hAnsi="Sylfaen"/>
                <w:sz w:val="24"/>
                <w:szCs w:val="24"/>
                <w:lang w:val="ka-GE"/>
              </w:rPr>
              <w:t xml:space="preserve">საქართველოს კონსტიტუციის 23-ე მუხლის მე-3 პუნქტის შესაბამისად, </w:t>
            </w:r>
            <w:r w:rsidRPr="002D69B4">
              <w:rPr>
                <w:rFonts w:ascii="Sylfaen" w:hAnsi="Sylfaen" w:cs="Sylfaen"/>
                <w:color w:val="222222"/>
                <w:sz w:val="24"/>
                <w:szCs w:val="24"/>
                <w:lang w:val="ka-GE"/>
              </w:rPr>
              <w:t>დაუშვებელია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ისეთი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შექმნა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საქმიანობა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მიზანია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საქართველოს კონსტიტუციური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წყობილების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დამხობა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ძალადობით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შეცვლა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ქვეყნის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დამოუკიდებლობის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ხელყოფა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ტერიტორიული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მთლიანობის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დარღვევა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რომელიც</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ეწევა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ომის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ძალადობის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პროპაგანდას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აღვივებს ეროვნულ</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ეთნიკურ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კუთხურ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რელიგიურ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სოციალურ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შუღლს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დაუშვებელია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შექმნა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ტერიტორიული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ნიშნით</w:t>
            </w:r>
            <w:r w:rsidRPr="002D69B4">
              <w:rPr>
                <w:rFonts w:ascii="Sylfaen" w:hAnsi="Sylfaen" w:cs="Sylfaen_PDF_Subset"/>
                <w:color w:val="222222"/>
                <w:sz w:val="24"/>
                <w:szCs w:val="24"/>
                <w:lang w:val="ka-GE"/>
              </w:rPr>
              <w:t>.</w:t>
            </w:r>
          </w:p>
          <w:p w14:paraId="2ADEDBCB" w14:textId="77777777" w:rsidR="004457E6" w:rsidRPr="002D69B4" w:rsidRDefault="004457E6" w:rsidP="004457E6">
            <w:pPr>
              <w:jc w:val="both"/>
              <w:rPr>
                <w:rFonts w:ascii="Sylfaen" w:hAnsi="Sylfaen" w:cs="Sylfaen_PDF_Subset"/>
                <w:color w:val="222222"/>
                <w:sz w:val="24"/>
                <w:szCs w:val="24"/>
                <w:lang w:val="ka-GE"/>
              </w:rPr>
            </w:pPr>
            <w:r w:rsidRPr="002D69B4">
              <w:rPr>
                <w:rFonts w:ascii="Sylfaen" w:hAnsi="Sylfaen" w:cs="Sylfaen_PDF_Subset"/>
                <w:color w:val="222222"/>
                <w:sz w:val="24"/>
                <w:szCs w:val="24"/>
                <w:lang w:val="ka-GE"/>
              </w:rPr>
              <w:t xml:space="preserve">ამავე მუხლის მე-4 პუნქტი კი, მიუთითებს, რომ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აკრძალვა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შეიძლება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მხოლოდ</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საკონსტიტუციო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სასამართლოს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გადაწყვეტილებით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ორგანული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კანონით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განსაზღვრულ</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შემთხვევებში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დადგენილი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წესით</w:t>
            </w:r>
            <w:r w:rsidRPr="002D69B4">
              <w:rPr>
                <w:rFonts w:ascii="Sylfaen" w:hAnsi="Sylfaen" w:cs="Sylfaen_PDF_Subset"/>
                <w:color w:val="222222"/>
                <w:sz w:val="24"/>
                <w:szCs w:val="24"/>
                <w:lang w:val="ka-GE"/>
              </w:rPr>
              <w:t>.</w:t>
            </w:r>
          </w:p>
          <w:p w14:paraId="42A2D483" w14:textId="77777777" w:rsidR="004457E6" w:rsidRPr="002D69B4" w:rsidRDefault="004457E6" w:rsidP="004457E6">
            <w:pPr>
              <w:jc w:val="both"/>
              <w:rPr>
                <w:rFonts w:ascii="Sylfaen" w:hAnsi="Sylfaen" w:cs="Sylfaen_PDF_Subset"/>
                <w:color w:val="222222"/>
                <w:sz w:val="24"/>
                <w:szCs w:val="24"/>
                <w:lang w:val="ka-GE"/>
              </w:rPr>
            </w:pPr>
            <w:r w:rsidRPr="002D69B4">
              <w:rPr>
                <w:rFonts w:ascii="Sylfaen" w:hAnsi="Sylfaen" w:cs="Sylfaen_PDF_Subset"/>
                <w:color w:val="222222"/>
                <w:sz w:val="24"/>
                <w:szCs w:val="24"/>
                <w:lang w:val="ka-GE"/>
              </w:rPr>
              <w:t xml:space="preserve">„მოქალაქეთა პოლიტიკური გაერთიანებების შესახებ“ საქართველოს ორგანული კანონის მე-5 მუხლის მე-2 პუნქტი დაუშვებლად მიიჩნევს </w:t>
            </w:r>
            <w:r w:rsidRPr="002D69B4">
              <w:rPr>
                <w:rFonts w:ascii="Sylfaen" w:hAnsi="Sylfaen" w:cs="Sylfaen"/>
                <w:color w:val="222222"/>
                <w:sz w:val="24"/>
                <w:szCs w:val="24"/>
                <w:lang w:val="ka-GE"/>
              </w:rPr>
              <w:t>ისეთი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b/>
                <w:bCs/>
                <w:color w:val="222222"/>
                <w:sz w:val="24"/>
                <w:szCs w:val="24"/>
                <w:lang w:val="ka-GE"/>
              </w:rPr>
              <w:t>შექმნასა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w:t>
            </w:r>
            <w:r w:rsidRPr="002D69B4">
              <w:rPr>
                <w:rFonts w:ascii="Sylfaen" w:hAnsi="Sylfaen" w:cs="Sylfaen_PDF_Subset"/>
                <w:color w:val="222222"/>
                <w:sz w:val="24"/>
                <w:szCs w:val="24"/>
                <w:lang w:val="ka-GE"/>
              </w:rPr>
              <w:t xml:space="preserve"> </w:t>
            </w:r>
            <w:r w:rsidRPr="002D69B4">
              <w:rPr>
                <w:rFonts w:ascii="Sylfaen" w:hAnsi="Sylfaen" w:cs="Sylfaen"/>
                <w:b/>
                <w:bCs/>
                <w:color w:val="222222"/>
                <w:sz w:val="24"/>
                <w:szCs w:val="24"/>
                <w:lang w:val="ka-GE"/>
              </w:rPr>
              <w:t>საქმიანობას</w:t>
            </w:r>
            <w:r w:rsidRPr="002D69B4">
              <w:rPr>
                <w:rFonts w:ascii="Sylfaen" w:hAnsi="Sylfaen" w:cs="Sylfaen_PDF_Subset"/>
                <w:b/>
                <w:bCs/>
                <w:color w:val="222222"/>
                <w:sz w:val="24"/>
                <w:szCs w:val="24"/>
                <w:lang w:val="ka-GE"/>
              </w:rPr>
              <w:t>,</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მიზანია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კონსტიტუციური წყობილების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დამხობა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ძალადობით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შეცვლა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ქვეყნის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დამოუკიდებლობის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ხელყოფა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ტერიტორიული მთლიანობის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დარღვევა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რომელიც</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ეწევა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ომის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ძალადობის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პროპაგანდას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აღვივებს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ეროვნულ</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კუთხურ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რელიგიურ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სოციალურ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შუღლს</w:t>
            </w:r>
            <w:r w:rsidRPr="002D69B4">
              <w:rPr>
                <w:rFonts w:ascii="Sylfaen" w:hAnsi="Sylfaen" w:cs="Sylfaen_PDF_Subset"/>
                <w:color w:val="222222"/>
                <w:sz w:val="24"/>
                <w:szCs w:val="24"/>
                <w:lang w:val="ka-GE"/>
              </w:rPr>
              <w:t>.</w:t>
            </w:r>
          </w:p>
          <w:p w14:paraId="7BBF704A" w14:textId="77777777" w:rsidR="004457E6" w:rsidRPr="002D69B4" w:rsidRDefault="004457E6" w:rsidP="004457E6">
            <w:pPr>
              <w:jc w:val="both"/>
              <w:rPr>
                <w:rFonts w:ascii="Sylfaen" w:hAnsi="Sylfaen" w:cs="Sylfaen_PDF_Subset"/>
                <w:color w:val="222222"/>
                <w:sz w:val="24"/>
                <w:szCs w:val="24"/>
                <w:lang w:val="ka-GE"/>
              </w:rPr>
            </w:pPr>
            <w:r w:rsidRPr="002D69B4">
              <w:rPr>
                <w:rFonts w:ascii="Sylfaen" w:hAnsi="Sylfaen" w:cs="Sylfaen_PDF_Subset"/>
                <w:color w:val="222222"/>
                <w:sz w:val="24"/>
                <w:szCs w:val="24"/>
                <w:lang w:val="ka-GE"/>
              </w:rPr>
              <w:t xml:space="preserve">ამავე კანონის 36-ე მუხლის პირველი პუნქტი კი, განსაზღვრავს, რომ </w:t>
            </w:r>
            <w:r w:rsidRPr="002D69B4">
              <w:rPr>
                <w:rFonts w:ascii="Sylfaen" w:hAnsi="Sylfaen" w:cs="Sylfaen"/>
                <w:color w:val="222222"/>
                <w:sz w:val="24"/>
                <w:szCs w:val="24"/>
                <w:lang w:val="ka-GE"/>
              </w:rPr>
              <w:t>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საკონსტიტუციო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სასამართლოს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შეუძლია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აკრძალოს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მიზანია 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კონსტიტუციური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წყობილების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დამხობა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ძალადობით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შეცვლა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ქვეყნის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დამოუკიდებლობის ხელყოფა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ტერიტორიული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მთლიანობის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დარღვევა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რომელიც</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ეწევა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ომის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ძალადობის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პროპაგანდას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აღვივებს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ეროვნულ</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კუთხურ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რელიგიურ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სოციალურ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შუღლს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ქმნის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შექმნილი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აქვს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შეიარაღებული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ფორმირება</w:t>
            </w:r>
            <w:r w:rsidRPr="002D69B4">
              <w:rPr>
                <w:rFonts w:ascii="Sylfaen" w:hAnsi="Sylfaen" w:cs="Sylfaen_PDF_Subset"/>
                <w:color w:val="222222"/>
                <w:sz w:val="24"/>
                <w:szCs w:val="24"/>
                <w:lang w:val="ka-GE"/>
              </w:rPr>
              <w:t xml:space="preserve">. </w:t>
            </w:r>
          </w:p>
          <w:p w14:paraId="7A43CAC1" w14:textId="77777777" w:rsidR="004457E6" w:rsidRPr="002D69B4" w:rsidRDefault="004457E6" w:rsidP="004457E6">
            <w:pPr>
              <w:jc w:val="both"/>
              <w:rPr>
                <w:rFonts w:ascii="Sylfaen" w:hAnsi="Sylfaen" w:cs="Sylfaen_PDF_Subset"/>
                <w:color w:val="222222"/>
                <w:sz w:val="24"/>
                <w:szCs w:val="24"/>
                <w:lang w:val="ka-GE"/>
              </w:rPr>
            </w:pPr>
            <w:r w:rsidRPr="002D69B4">
              <w:rPr>
                <w:rFonts w:ascii="Sylfaen" w:hAnsi="Sylfaen" w:cs="Sylfaen_PDF_Subset"/>
                <w:color w:val="222222"/>
                <w:sz w:val="24"/>
                <w:szCs w:val="24"/>
                <w:lang w:val="ka-GE"/>
              </w:rPr>
              <w:t xml:space="preserve">საგულისხმოა, რომ აღნიშნულ მუხლს, 2025 წლის 13 მაისის საკანონმდებლო ცვლილების საფუძველზე დაემატა მეორე პუნქტი, რომლის თანახმად, </w:t>
            </w:r>
            <w:r w:rsidRPr="002D69B4">
              <w:rPr>
                <w:rFonts w:ascii="Sylfaen" w:hAnsi="Sylfaen" w:cs="Sylfaen"/>
                <w:color w:val="222222"/>
                <w:sz w:val="24"/>
                <w:szCs w:val="24"/>
                <w:lang w:val="ka-GE"/>
              </w:rPr>
              <w:t>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საკონსტიტუციო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სასამართლოს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შეუძლია</w:t>
            </w:r>
            <w:r w:rsidRPr="002D69B4">
              <w:rPr>
                <w:rFonts w:ascii="Sylfaen" w:hAnsi="Sylfaen" w:cs="Sylfaen_PDF_Subset"/>
                <w:color w:val="222222"/>
                <w:sz w:val="24"/>
                <w:szCs w:val="24"/>
                <w:lang w:val="ka-GE"/>
              </w:rPr>
              <w:t xml:space="preserve"> ასევე </w:t>
            </w:r>
            <w:r w:rsidRPr="002D69B4">
              <w:rPr>
                <w:rFonts w:ascii="Sylfaen" w:hAnsi="Sylfaen" w:cs="Sylfaen"/>
                <w:color w:val="222222"/>
                <w:sz w:val="24"/>
                <w:szCs w:val="24"/>
                <w:lang w:val="ka-GE"/>
              </w:rPr>
              <w:t>აკრძალოს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გაცხადებული მიზანი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w:t>
            </w:r>
            <w:r w:rsidRPr="002D69B4">
              <w:rPr>
                <w:rFonts w:ascii="Sylfaen" w:hAnsi="Sylfaen" w:cs="Sylfaen"/>
                <w:color w:val="222222"/>
                <w:sz w:val="24"/>
                <w:szCs w:val="24"/>
                <w:lang w:val="ka-GE"/>
              </w:rPr>
              <w:t>და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საქმიანობის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არსი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მათ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შორის</w:t>
            </w:r>
            <w:r w:rsidRPr="002D69B4">
              <w:rPr>
                <w:rFonts w:ascii="Sylfaen" w:hAnsi="Sylfaen" w:cs="Sylfaen_PDF_Subset"/>
                <w:color w:val="222222"/>
                <w:sz w:val="24"/>
                <w:szCs w:val="24"/>
                <w:lang w:val="ka-GE"/>
              </w:rPr>
              <w:t xml:space="preserve">, </w:t>
            </w:r>
            <w:r w:rsidRPr="002D69B4">
              <w:rPr>
                <w:rFonts w:ascii="Sylfaen" w:hAnsi="Sylfaen" w:cs="Sylfaen"/>
                <w:b/>
                <w:bCs/>
                <w:color w:val="222222"/>
                <w:sz w:val="24"/>
                <w:szCs w:val="24"/>
                <w:lang w:val="ka-GE"/>
              </w:rPr>
              <w:t>პერსონალური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შემადგენლობა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ან</w:t>
            </w:r>
            <w:r w:rsidRPr="002D69B4">
              <w:rPr>
                <w:rFonts w:ascii="Sylfaen" w:hAnsi="Sylfaen" w:cs="Sylfaen_PDF_Subset"/>
                <w:b/>
                <w:bCs/>
                <w:color w:val="222222"/>
                <w:sz w:val="24"/>
                <w:szCs w:val="24"/>
                <w:lang w:val="ka-GE"/>
              </w:rPr>
              <w:t>/</w:t>
            </w:r>
            <w:r w:rsidRPr="002D69B4">
              <w:rPr>
                <w:rFonts w:ascii="Sylfaen" w:hAnsi="Sylfaen" w:cs="Sylfaen"/>
                <w:b/>
                <w:bCs/>
                <w:color w:val="222222"/>
                <w:sz w:val="24"/>
                <w:szCs w:val="24"/>
                <w:lang w:val="ka-GE"/>
              </w:rPr>
              <w:t>და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შესაბამის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საარჩევნო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lastRenderedPageBreak/>
              <w:t>კომისიაში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წარდგენილი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სიის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შემადგენლობა</w:t>
            </w:r>
            <w:r w:rsidRPr="002D69B4">
              <w:rPr>
                <w:rFonts w:ascii="Sylfaen" w:hAnsi="Sylfaen" w:cs="Sylfaen_PDF_Subset"/>
                <w:color w:val="222222"/>
                <w:sz w:val="24"/>
                <w:szCs w:val="24"/>
                <w:lang w:val="ka-GE"/>
              </w:rPr>
              <w:t xml:space="preserve">) </w:t>
            </w:r>
            <w:r w:rsidRPr="002D69B4">
              <w:rPr>
                <w:rFonts w:ascii="Sylfaen" w:hAnsi="Sylfaen" w:cs="Sylfaen"/>
                <w:b/>
                <w:bCs/>
                <w:color w:val="222222"/>
                <w:sz w:val="24"/>
                <w:szCs w:val="24"/>
                <w:lang w:val="ka-GE"/>
              </w:rPr>
              <w:t>არსებითად</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იმეორებს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ამ</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მუხლის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პირველი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პუნქტის საფუძველზე</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საკონსტიტუციო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სასამართლოს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მიერ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აკრძალული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გაცხადებულ</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მიზანს ან</w:t>
            </w:r>
            <w:r w:rsidRPr="002D69B4">
              <w:rPr>
                <w:rFonts w:ascii="Sylfaen" w:hAnsi="Sylfaen" w:cs="Sylfaen_PDF_Subset"/>
                <w:color w:val="222222"/>
                <w:sz w:val="24"/>
                <w:szCs w:val="24"/>
                <w:lang w:val="ka-GE"/>
              </w:rPr>
              <w:t>/</w:t>
            </w:r>
            <w:r w:rsidRPr="002D69B4">
              <w:rPr>
                <w:rFonts w:ascii="Sylfaen" w:hAnsi="Sylfaen" w:cs="Sylfaen"/>
                <w:color w:val="222222"/>
                <w:sz w:val="24"/>
                <w:szCs w:val="24"/>
                <w:lang w:val="ka-GE"/>
              </w:rPr>
              <w:t>და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საქმიანობის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არსს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მათ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შორის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პერსონალურ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შემადგენლობას</w:t>
            </w:r>
            <w:r w:rsidRPr="002D69B4">
              <w:rPr>
                <w:rFonts w:ascii="Sylfaen" w:hAnsi="Sylfaen" w:cs="Sylfaen_PDF_Subset"/>
                <w:color w:val="222222"/>
                <w:sz w:val="24"/>
                <w:szCs w:val="24"/>
                <w:lang w:val="ka-GE"/>
              </w:rPr>
              <w:t>).</w:t>
            </w:r>
          </w:p>
          <w:p w14:paraId="15C64254" w14:textId="77777777" w:rsidR="004457E6" w:rsidRPr="002D69B4" w:rsidRDefault="004457E6" w:rsidP="004457E6">
            <w:pPr>
              <w:jc w:val="both"/>
              <w:rPr>
                <w:rFonts w:ascii="Sylfaen" w:hAnsi="Sylfaen" w:cs="Sylfaen"/>
                <w:sz w:val="24"/>
                <w:szCs w:val="24"/>
              </w:rPr>
            </w:pPr>
            <w:r w:rsidRPr="002D69B4">
              <w:rPr>
                <w:rFonts w:ascii="Sylfaen" w:hAnsi="Sylfaen" w:cs="Sylfaen_PDF_Subset"/>
                <w:color w:val="222222"/>
                <w:sz w:val="24"/>
                <w:szCs w:val="24"/>
                <w:lang w:val="ka-GE"/>
              </w:rPr>
              <w:t>„მოქალაქეთა პოლიტიკური გაერთიანებების შესახებ“ საქართველოს კანონში განხორციელებული, ზემოაღნიშნული საკანონმდებლო ცვლილების პროექტზე თანდართული განმარტებითი ბარათის „ა.ბ“ ქვეპუნქტში, კერძოდ, აღნიშნულია, რომ „</w:t>
            </w:r>
            <w:r w:rsidRPr="002D69B4">
              <w:rPr>
                <w:rFonts w:ascii="Sylfaen" w:hAnsi="Sylfaen" w:cs="Sylfaen"/>
                <w:sz w:val="24"/>
                <w:szCs w:val="24"/>
                <w:lang w:val="ka-GE"/>
              </w:rPr>
              <w:t xml:space="preserve">წარმოდგენილი კანონპროექტის მიღებით, საკონსტიტუციო სასამართლოს ექნება შესაძლებლობა განახორციელოს ეფექტიანი საკონსტიტუციო კონტროლი პოლიტიკური პარტიებზე, რომელთა მიზანია საქართველოს კონსტიტუციური წყობილების დამხობა ან ძალადობით შეცვლა, ქვეყნის დამოუკიდებლობის ხელყოფა, ტერიტორიული მთლიანობის დარღვევა ან რომელიც ეწევა ომის ან ძალადობის პროპაგანდას, აღვივებს ეროვნულ, ეთნიკურ, კუთხურ, რელიგიურ ან სოციალურ შუღლს. </w:t>
            </w:r>
            <w:r w:rsidRPr="002D69B4">
              <w:rPr>
                <w:rFonts w:ascii="Sylfaen" w:hAnsi="Sylfaen" w:cs="Sylfaen"/>
                <w:b/>
                <w:bCs/>
                <w:sz w:val="24"/>
                <w:szCs w:val="24"/>
                <w:lang w:val="ka-GE"/>
              </w:rPr>
              <w:t>შესაბამისად, იმ პირებს, რომლებსაც აქვთ სურვილი კვლავ ზემოაღნიშნული პარტიების არსებითად მსგავსი ახალი პარტიები დააფუძნონ და კვლავ განაგრძონ არაკონსტიტუციური საქმიანობა, სასამართლო წესით აეკრძალებათ ასეთი ფიქციური პარტიების მეშვეობით მოქმედება.“</w:t>
            </w:r>
            <w:r w:rsidRPr="002D69B4">
              <w:rPr>
                <w:rStyle w:val="a8"/>
                <w:rFonts w:ascii="Sylfaen" w:hAnsi="Sylfaen" w:cs="Sylfaen"/>
                <w:b/>
                <w:bCs/>
                <w:sz w:val="24"/>
                <w:szCs w:val="24"/>
                <w:lang w:val="ka-GE"/>
              </w:rPr>
              <w:footnoteReference w:id="7"/>
            </w:r>
            <w:r w:rsidRPr="002D69B4">
              <w:rPr>
                <w:rFonts w:ascii="Sylfaen" w:hAnsi="Sylfaen" w:cs="Sylfaen"/>
                <w:sz w:val="24"/>
                <w:szCs w:val="24"/>
              </w:rPr>
              <w:t xml:space="preserve"> </w:t>
            </w:r>
          </w:p>
          <w:p w14:paraId="71EB5FDD" w14:textId="77777777" w:rsidR="004457E6" w:rsidRDefault="004457E6" w:rsidP="004457E6">
            <w:pPr>
              <w:jc w:val="both"/>
              <w:rPr>
                <w:rFonts w:ascii="Sylfaen" w:hAnsi="Sylfaen" w:cs="Sylfaen_PDF_Subset"/>
                <w:b/>
                <w:bCs/>
                <w:color w:val="222222"/>
                <w:sz w:val="24"/>
                <w:szCs w:val="24"/>
                <w:lang w:val="ka-GE"/>
              </w:rPr>
            </w:pPr>
            <w:r w:rsidRPr="002D69B4">
              <w:rPr>
                <w:rFonts w:ascii="Sylfaen" w:hAnsi="Sylfaen" w:cs="Sylfaen_PDF_Subset"/>
                <w:color w:val="222222"/>
                <w:sz w:val="24"/>
                <w:szCs w:val="24"/>
                <w:lang w:val="ka-GE"/>
              </w:rPr>
              <w:t>ცვლილება ასევე განიცადა, „საქართველოს საკონსტიტუციო სასამართლოს შესახებ“ ორგანული კანონის 22-ე მუხლმა და მას შემდეგი შინაარსის 4</w:t>
            </w:r>
            <w:r w:rsidRPr="002D69B4">
              <w:rPr>
                <w:rFonts w:ascii="Sylfaen" w:hAnsi="Sylfaen" w:cs="Sylfaen_PDF_Subset"/>
                <w:color w:val="222222"/>
                <w:sz w:val="24"/>
                <w:szCs w:val="24"/>
                <w:vertAlign w:val="superscript"/>
                <w:lang w:val="ka-GE"/>
              </w:rPr>
              <w:t xml:space="preserve">2 </w:t>
            </w:r>
            <w:r w:rsidRPr="002D69B4">
              <w:rPr>
                <w:rFonts w:ascii="Sylfaen" w:hAnsi="Sylfaen" w:cs="Sylfaen_PDF_Subset"/>
                <w:color w:val="222222"/>
                <w:sz w:val="24"/>
                <w:szCs w:val="24"/>
                <w:lang w:val="ka-GE"/>
              </w:rPr>
              <w:t>პუნქტი დაემატა: „</w:t>
            </w:r>
            <w:r w:rsidRPr="002D69B4">
              <w:rPr>
                <w:rFonts w:ascii="Sylfaen" w:hAnsi="Sylfaen" w:cs="Sylfaen"/>
                <w:b/>
                <w:bCs/>
                <w:color w:val="222222"/>
                <w:sz w:val="24"/>
                <w:szCs w:val="24"/>
                <w:lang w:val="ka-GE"/>
              </w:rPr>
              <w:t>საკონსტიტუციო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სასამართლოს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მიერ</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პოლიტიკური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საქმიანობის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კონსტიტუციურობისა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და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ამ პოლიტიკური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წარდგენით</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არჩეული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წარმომადგენლობითი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ორგანოს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წევრის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უფლებამოსილების შეწყვეტის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საკითხის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შესახებ</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კონსტიტუციური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სარჩელის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თაობაზე</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გადაწყვეტილების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გამოტანის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ვადა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არ</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უნდა აღემატებოდეს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საკონსტიტუციო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სასამართლოში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აღნიშნული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სარჩელის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შეტანიდან</w:t>
            </w:r>
            <w:r w:rsidRPr="002D69B4">
              <w:rPr>
                <w:rFonts w:ascii="Sylfaen" w:hAnsi="Sylfaen" w:cs="Sylfaen_PDF_Subset"/>
                <w:b/>
                <w:bCs/>
                <w:color w:val="222222"/>
                <w:sz w:val="24"/>
                <w:szCs w:val="24"/>
                <w:lang w:val="ka-GE"/>
              </w:rPr>
              <w:t xml:space="preserve"> 9 </w:t>
            </w:r>
            <w:r w:rsidRPr="002D69B4">
              <w:rPr>
                <w:rFonts w:ascii="Sylfaen" w:hAnsi="Sylfaen" w:cs="Sylfaen"/>
                <w:b/>
                <w:bCs/>
                <w:color w:val="222222"/>
                <w:sz w:val="24"/>
                <w:szCs w:val="24"/>
                <w:lang w:val="ka-GE"/>
              </w:rPr>
              <w:t>თვეს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ხოლო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მოქალაქეთა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პოლიტიკური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გაერთიანებების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შესახებ</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საქართველოს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ორგანული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კანონის</w:t>
            </w:r>
            <w:r w:rsidRPr="002D69B4">
              <w:rPr>
                <w:rFonts w:ascii="Sylfaen" w:hAnsi="Sylfaen" w:cs="Sylfaen_PDF_Subset"/>
                <w:b/>
                <w:bCs/>
                <w:color w:val="222222"/>
                <w:sz w:val="24"/>
                <w:szCs w:val="24"/>
                <w:lang w:val="ka-GE"/>
              </w:rPr>
              <w:t xml:space="preserve"> 36-</w:t>
            </w:r>
            <w:r w:rsidRPr="002D69B4">
              <w:rPr>
                <w:rFonts w:ascii="Sylfaen" w:hAnsi="Sylfaen" w:cs="Sylfaen"/>
                <w:b/>
                <w:bCs/>
                <w:color w:val="222222"/>
                <w:sz w:val="24"/>
                <w:szCs w:val="24"/>
                <w:lang w:val="ka-GE"/>
              </w:rPr>
              <w:t>ე</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მუხლის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მე</w:t>
            </w:r>
            <w:r w:rsidRPr="002D69B4">
              <w:rPr>
                <w:rFonts w:ascii="Sylfaen" w:hAnsi="Sylfaen" w:cs="Sylfaen_PDF_Subset"/>
                <w:b/>
                <w:bCs/>
                <w:color w:val="222222"/>
                <w:sz w:val="24"/>
                <w:szCs w:val="24"/>
                <w:lang w:val="ka-GE"/>
              </w:rPr>
              <w:t xml:space="preserve">-2 </w:t>
            </w:r>
            <w:r w:rsidRPr="002D69B4">
              <w:rPr>
                <w:rFonts w:ascii="Sylfaen" w:hAnsi="Sylfaen" w:cs="Sylfaen"/>
                <w:b/>
                <w:bCs/>
                <w:color w:val="222222"/>
                <w:sz w:val="24"/>
                <w:szCs w:val="24"/>
                <w:lang w:val="ka-GE"/>
              </w:rPr>
              <w:t>პუნქტით გათვალისწინებულ</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შემთხვევაში</w:t>
            </w:r>
            <w:r w:rsidRPr="002D69B4">
              <w:rPr>
                <w:rFonts w:ascii="Sylfaen" w:hAnsi="Sylfaen" w:cs="Sylfaen_PDF_Subset"/>
                <w:b/>
                <w:bCs/>
                <w:color w:val="222222"/>
                <w:sz w:val="24"/>
                <w:szCs w:val="24"/>
                <w:lang w:val="ka-GE"/>
              </w:rPr>
              <w:t xml:space="preserve"> − 14 </w:t>
            </w:r>
            <w:r w:rsidRPr="002D69B4">
              <w:rPr>
                <w:rFonts w:ascii="Sylfaen" w:hAnsi="Sylfaen" w:cs="Sylfaen"/>
                <w:b/>
                <w:bCs/>
                <w:color w:val="222222"/>
                <w:sz w:val="24"/>
                <w:szCs w:val="24"/>
                <w:lang w:val="ka-GE"/>
              </w:rPr>
              <w:t>დღეს</w:t>
            </w:r>
            <w:r w:rsidRPr="002D69B4">
              <w:rPr>
                <w:rFonts w:ascii="Sylfaen" w:hAnsi="Sylfaen" w:cs="Sylfaen_PDF_Subset"/>
                <w:b/>
                <w:bCs/>
                <w:color w:val="222222"/>
                <w:sz w:val="24"/>
                <w:szCs w:val="24"/>
                <w:lang w:val="ka-GE"/>
              </w:rPr>
              <w:t>.“</w:t>
            </w:r>
          </w:p>
          <w:p w14:paraId="56438211" w14:textId="14D82E68" w:rsidR="004744F6" w:rsidRDefault="00E92D5E" w:rsidP="004457E6">
            <w:pPr>
              <w:jc w:val="both"/>
              <w:rPr>
                <w:rFonts w:ascii="Sylfaen" w:hAnsi="Sylfaen" w:cs="Sylfaen_PDF_Subset"/>
                <w:color w:val="222222"/>
                <w:sz w:val="24"/>
                <w:szCs w:val="24"/>
                <w:lang w:val="ka-GE"/>
              </w:rPr>
            </w:pPr>
            <w:r w:rsidRPr="004744F6">
              <w:rPr>
                <w:rFonts w:ascii="Sylfaen" w:hAnsi="Sylfaen" w:cs="Sylfaen_PDF_Subset"/>
                <w:color w:val="222222"/>
                <w:sz w:val="24"/>
                <w:szCs w:val="24"/>
                <w:lang w:val="ka-GE"/>
              </w:rPr>
              <w:t>ამავე მუხლს</w:t>
            </w:r>
            <w:r w:rsidR="00961A66">
              <w:rPr>
                <w:rFonts w:ascii="Sylfaen" w:hAnsi="Sylfaen" w:cs="Sylfaen_PDF_Subset"/>
                <w:color w:val="222222"/>
                <w:sz w:val="24"/>
                <w:szCs w:val="24"/>
                <w:lang w:val="ka-GE"/>
              </w:rPr>
              <w:t xml:space="preserve"> ასევე</w:t>
            </w:r>
            <w:r w:rsidRPr="004744F6">
              <w:rPr>
                <w:rFonts w:ascii="Sylfaen" w:hAnsi="Sylfaen" w:cs="Sylfaen_PDF_Subset"/>
                <w:color w:val="222222"/>
                <w:sz w:val="24"/>
                <w:szCs w:val="24"/>
                <w:lang w:val="ka-GE"/>
              </w:rPr>
              <w:t xml:space="preserve"> დაემატა მე-5 და მე-6 პუნქტები, რომლეთა მიხედვითაც თუ კი საკონსტიტუციო სასამართლოში შეტანილია პარტიის აკრძალვის თაობაზე კონსტიტუციური სარჩელი</w:t>
            </w:r>
            <w:r w:rsidR="00961A66">
              <w:rPr>
                <w:rFonts w:ascii="Sylfaen" w:hAnsi="Sylfaen" w:cs="Sylfaen_PDF_Subset"/>
                <w:color w:val="222222"/>
                <w:sz w:val="24"/>
                <w:szCs w:val="24"/>
                <w:lang w:val="ka-GE"/>
              </w:rPr>
              <w:t>,</w:t>
            </w:r>
            <w:r w:rsidRPr="004744F6">
              <w:rPr>
                <w:rFonts w:ascii="Sylfaen" w:hAnsi="Sylfaen" w:cs="Sylfaen_PDF_Subset"/>
                <w:color w:val="222222"/>
                <w:sz w:val="24"/>
                <w:szCs w:val="24"/>
                <w:lang w:val="ka-GE"/>
              </w:rPr>
              <w:t xml:space="preserve"> ამ შემთხვევაში ჩერდება სხვა კონსტიტუციური სარჩელების განხილვის ვადა</w:t>
            </w:r>
            <w:r w:rsidR="004744F6">
              <w:rPr>
                <w:rFonts w:ascii="Sylfaen" w:hAnsi="Sylfaen" w:cs="Sylfaen_PDF_Subset"/>
                <w:color w:val="222222"/>
                <w:sz w:val="24"/>
                <w:szCs w:val="24"/>
                <w:lang w:val="ka-GE"/>
              </w:rPr>
              <w:t>, აღნიშული ნორმის ნორმატიული შინაარსი თავის თავში გულისხმობს იმასა</w:t>
            </w:r>
            <w:r w:rsidR="00961A66">
              <w:rPr>
                <w:rFonts w:ascii="Sylfaen" w:hAnsi="Sylfaen" w:cs="Sylfaen_PDF_Subset"/>
                <w:color w:val="222222"/>
                <w:sz w:val="24"/>
                <w:szCs w:val="24"/>
                <w:lang w:val="ka-GE"/>
              </w:rPr>
              <w:t>ც,</w:t>
            </w:r>
            <w:r w:rsidR="004744F6">
              <w:rPr>
                <w:rFonts w:ascii="Sylfaen" w:hAnsi="Sylfaen" w:cs="Sylfaen_PDF_Subset"/>
                <w:color w:val="222222"/>
                <w:sz w:val="24"/>
                <w:szCs w:val="24"/>
                <w:lang w:val="ka-GE"/>
              </w:rPr>
              <w:t xml:space="preserve"> რომ </w:t>
            </w:r>
            <w:r w:rsidR="00961A66">
              <w:rPr>
                <w:rFonts w:ascii="Sylfaen" w:hAnsi="Sylfaen" w:cs="Sylfaen_PDF_Subset"/>
                <w:color w:val="222222"/>
                <w:sz w:val="24"/>
                <w:szCs w:val="24"/>
                <w:lang w:val="ka-GE"/>
              </w:rPr>
              <w:t>საკონსტიტუციო სასამართლოში არსებულ და მიმდინარე</w:t>
            </w:r>
            <w:r w:rsidR="004744F6">
              <w:rPr>
                <w:rFonts w:ascii="Sylfaen" w:hAnsi="Sylfaen" w:cs="Sylfaen_PDF_Subset"/>
                <w:color w:val="222222"/>
                <w:sz w:val="24"/>
                <w:szCs w:val="24"/>
                <w:lang w:val="ka-GE"/>
              </w:rPr>
              <w:t xml:space="preserve"> </w:t>
            </w:r>
            <w:r w:rsidR="00961A66">
              <w:rPr>
                <w:rFonts w:ascii="Sylfaen" w:hAnsi="Sylfaen" w:cs="Sylfaen_PDF_Subset"/>
                <w:color w:val="222222"/>
                <w:sz w:val="24"/>
                <w:szCs w:val="24"/>
                <w:lang w:val="ka-GE"/>
              </w:rPr>
              <w:t>სარჩელებთან</w:t>
            </w:r>
            <w:r w:rsidR="004744F6">
              <w:rPr>
                <w:rFonts w:ascii="Sylfaen" w:hAnsi="Sylfaen" w:cs="Sylfaen_PDF_Subset"/>
                <w:color w:val="222222"/>
                <w:sz w:val="24"/>
                <w:szCs w:val="24"/>
                <w:lang w:val="ka-GE"/>
              </w:rPr>
              <w:t xml:space="preserve"> მიმართებით ჩერდება კიდეც </w:t>
            </w:r>
            <w:r w:rsidR="00961A66">
              <w:rPr>
                <w:rFonts w:ascii="Sylfaen" w:hAnsi="Sylfaen" w:cs="Sylfaen_PDF_Subset"/>
                <w:color w:val="222222"/>
                <w:sz w:val="24"/>
                <w:szCs w:val="24"/>
                <w:lang w:val="ka-GE"/>
              </w:rPr>
              <w:t>სამართალ</w:t>
            </w:r>
            <w:r w:rsidR="004744F6">
              <w:rPr>
                <w:rFonts w:ascii="Sylfaen" w:hAnsi="Sylfaen" w:cs="Sylfaen_PDF_Subset"/>
                <w:color w:val="222222"/>
                <w:sz w:val="24"/>
                <w:szCs w:val="24"/>
                <w:lang w:val="ka-GE"/>
              </w:rPr>
              <w:t xml:space="preserve">წარმოება, ხოლო </w:t>
            </w:r>
            <w:r w:rsidRPr="004744F6">
              <w:rPr>
                <w:rFonts w:ascii="Sylfaen" w:hAnsi="Sylfaen" w:cs="Sylfaen_PDF_Subset"/>
                <w:color w:val="222222"/>
                <w:sz w:val="24"/>
                <w:szCs w:val="24"/>
                <w:lang w:val="ka-GE"/>
              </w:rPr>
              <w:t>ამავე კანონის 32</w:t>
            </w:r>
            <w:r w:rsidRPr="004744F6">
              <w:rPr>
                <w:rFonts w:ascii="Sylfaen" w:hAnsi="Sylfaen" w:cs="Sylfaen_PDF_Subset"/>
                <w:color w:val="222222"/>
                <w:sz w:val="24"/>
                <w:szCs w:val="24"/>
                <w:vertAlign w:val="superscript"/>
                <w:lang w:val="ka-GE"/>
              </w:rPr>
              <w:t xml:space="preserve">2 </w:t>
            </w:r>
            <w:r w:rsidRPr="004744F6">
              <w:rPr>
                <w:rFonts w:ascii="Sylfaen" w:hAnsi="Sylfaen" w:cs="Sylfaen_PDF_Subset"/>
                <w:color w:val="222222"/>
                <w:sz w:val="24"/>
                <w:szCs w:val="24"/>
                <w:lang w:val="ka-GE"/>
              </w:rPr>
              <w:t>-ე მუხლის მე-13 პუნქტ</w:t>
            </w:r>
            <w:r w:rsidR="00C36CAD">
              <w:rPr>
                <w:rFonts w:ascii="Sylfaen" w:hAnsi="Sylfaen" w:cs="Sylfaen_PDF_Subset"/>
                <w:color w:val="222222"/>
                <w:sz w:val="24"/>
                <w:szCs w:val="24"/>
                <w:lang w:val="ka-GE"/>
              </w:rPr>
              <w:t>ი</w:t>
            </w:r>
            <w:r w:rsidR="004744F6">
              <w:rPr>
                <w:rFonts w:ascii="Sylfaen" w:hAnsi="Sylfaen" w:cs="Sylfaen_PDF_Subset"/>
                <w:color w:val="222222"/>
                <w:sz w:val="24"/>
                <w:szCs w:val="24"/>
                <w:lang w:val="ka-GE"/>
              </w:rPr>
              <w:t>თ განისაზღვრა, რომ პარტიის აკრძალვის შესახებ სარჩელი განიხილება რიგგარეშედ</w:t>
            </w:r>
            <w:r w:rsidR="00961A66">
              <w:rPr>
                <w:rFonts w:ascii="Sylfaen" w:hAnsi="Sylfaen" w:cs="Sylfaen_PDF_Subset"/>
                <w:color w:val="222222"/>
                <w:sz w:val="24"/>
                <w:szCs w:val="24"/>
                <w:lang w:val="ka-GE"/>
              </w:rPr>
              <w:t xml:space="preserve"> ყველა სხვა საქმესთან მიმართებით</w:t>
            </w:r>
            <w:r w:rsidR="00C36CAD">
              <w:rPr>
                <w:rFonts w:ascii="Sylfaen" w:hAnsi="Sylfaen" w:cs="Sylfaen_PDF_Subset"/>
                <w:color w:val="222222"/>
                <w:sz w:val="24"/>
                <w:szCs w:val="24"/>
                <w:lang w:val="ka-GE"/>
              </w:rPr>
              <w:t>.</w:t>
            </w:r>
            <w:r w:rsidR="004744F6">
              <w:rPr>
                <w:rFonts w:ascii="Sylfaen" w:hAnsi="Sylfaen" w:cs="Sylfaen_PDF_Subset"/>
                <w:color w:val="222222"/>
                <w:sz w:val="24"/>
                <w:szCs w:val="24"/>
                <w:lang w:val="ka-GE"/>
              </w:rPr>
              <w:t xml:space="preserve"> შესაბამისად აღნიშნული სადავო დებულებები შეიცავს ნორმატიულ შინაარს, რომლის მიხედვითაც ისეთი სარჩელი, რომ</w:t>
            </w:r>
            <w:r w:rsidR="00961A66">
              <w:rPr>
                <w:rFonts w:ascii="Sylfaen" w:hAnsi="Sylfaen" w:cs="Sylfaen_PDF_Subset"/>
                <w:color w:val="222222"/>
                <w:sz w:val="24"/>
                <w:szCs w:val="24"/>
                <w:lang w:val="ka-GE"/>
              </w:rPr>
              <w:t>ე</w:t>
            </w:r>
            <w:r w:rsidR="004744F6">
              <w:rPr>
                <w:rFonts w:ascii="Sylfaen" w:hAnsi="Sylfaen" w:cs="Sylfaen_PDF_Subset"/>
                <w:color w:val="222222"/>
                <w:sz w:val="24"/>
                <w:szCs w:val="24"/>
                <w:lang w:val="ka-GE"/>
              </w:rPr>
              <w:t>ლიც შეტანილ</w:t>
            </w:r>
            <w:r w:rsidR="00961A66">
              <w:rPr>
                <w:rFonts w:ascii="Sylfaen" w:hAnsi="Sylfaen" w:cs="Sylfaen_PDF_Subset"/>
                <w:color w:val="222222"/>
                <w:sz w:val="24"/>
                <w:szCs w:val="24"/>
                <w:lang w:val="ka-GE"/>
              </w:rPr>
              <w:t xml:space="preserve"> იქნა</w:t>
            </w:r>
            <w:r w:rsidR="004744F6">
              <w:rPr>
                <w:rFonts w:ascii="Sylfaen" w:hAnsi="Sylfaen" w:cs="Sylfaen_PDF_Subset"/>
                <w:color w:val="222222"/>
                <w:sz w:val="24"/>
                <w:szCs w:val="24"/>
                <w:lang w:val="ka-GE"/>
              </w:rPr>
              <w:t xml:space="preserve"> საკონსტიტუციო სასამართლოში პოლიტიკური პარტიის მიერ შესაძლებელია საერთოდ არ იქნეს განხილული, იმ შემთხვევაში როდესა</w:t>
            </w:r>
            <w:r w:rsidR="00C36CAD">
              <w:rPr>
                <w:rFonts w:ascii="Sylfaen" w:hAnsi="Sylfaen" w:cs="Sylfaen_PDF_Subset"/>
                <w:color w:val="222222"/>
                <w:sz w:val="24"/>
                <w:szCs w:val="24"/>
                <w:lang w:val="ka-GE"/>
              </w:rPr>
              <w:t>ც</w:t>
            </w:r>
            <w:r w:rsidR="004744F6">
              <w:rPr>
                <w:rFonts w:ascii="Sylfaen" w:hAnsi="Sylfaen" w:cs="Sylfaen_PDF_Subset"/>
                <w:color w:val="222222"/>
                <w:sz w:val="24"/>
                <w:szCs w:val="24"/>
                <w:lang w:val="ka-GE"/>
              </w:rPr>
              <w:t xml:space="preserve"> თავად ამ პოლიტიკური პარტიის მიმართ საკონსტიტუციო სასამართლოში შედის განსახილველად </w:t>
            </w:r>
            <w:r w:rsidR="00961A66">
              <w:rPr>
                <w:rFonts w:ascii="Sylfaen" w:hAnsi="Sylfaen" w:cs="Sylfaen_PDF_Subset"/>
                <w:color w:val="222222"/>
                <w:sz w:val="24"/>
                <w:szCs w:val="24"/>
                <w:lang w:val="ka-GE"/>
              </w:rPr>
              <w:t>ამავე პარტიის</w:t>
            </w:r>
            <w:r w:rsidR="004744F6">
              <w:rPr>
                <w:rFonts w:ascii="Sylfaen" w:hAnsi="Sylfaen" w:cs="Sylfaen_PDF_Subset"/>
                <w:color w:val="222222"/>
                <w:sz w:val="24"/>
                <w:szCs w:val="24"/>
                <w:lang w:val="ka-GE"/>
              </w:rPr>
              <w:t xml:space="preserve"> აკრძალვის </w:t>
            </w:r>
            <w:r w:rsidR="00961A66">
              <w:rPr>
                <w:rFonts w:ascii="Sylfaen" w:hAnsi="Sylfaen" w:cs="Sylfaen_PDF_Subset"/>
                <w:color w:val="222222"/>
                <w:sz w:val="24"/>
                <w:szCs w:val="24"/>
                <w:lang w:val="ka-GE"/>
              </w:rPr>
              <w:t>მოთხოვნით</w:t>
            </w:r>
            <w:r w:rsidR="004744F6">
              <w:rPr>
                <w:rFonts w:ascii="Sylfaen" w:hAnsi="Sylfaen" w:cs="Sylfaen_PDF_Subset"/>
                <w:color w:val="222222"/>
                <w:sz w:val="24"/>
                <w:szCs w:val="24"/>
                <w:lang w:val="ka-GE"/>
              </w:rPr>
              <w:t xml:space="preserve"> კონსტიტუციური სარჩელი. რადგან ამ შემთხვევაში პარტიის აკრძალვის საქმეზე საკონსტიტუციო სასამართლოს მიერ სარჩელის მიღება იწ</w:t>
            </w:r>
            <w:r w:rsidR="00961A66">
              <w:rPr>
                <w:rFonts w:ascii="Sylfaen" w:hAnsi="Sylfaen" w:cs="Sylfaen_PDF_Subset"/>
                <w:color w:val="222222"/>
                <w:sz w:val="24"/>
                <w:szCs w:val="24"/>
                <w:lang w:val="ka-GE"/>
              </w:rPr>
              <w:t>ვევს მის</w:t>
            </w:r>
            <w:r w:rsidR="004744F6">
              <w:rPr>
                <w:rFonts w:ascii="Sylfaen" w:hAnsi="Sylfaen" w:cs="Sylfaen_PDF_Subset"/>
                <w:color w:val="222222"/>
                <w:sz w:val="24"/>
                <w:szCs w:val="24"/>
                <w:lang w:val="ka-GE"/>
              </w:rPr>
              <w:t xml:space="preserve"> რი</w:t>
            </w:r>
            <w:r w:rsidR="00C36CAD">
              <w:rPr>
                <w:rFonts w:ascii="Sylfaen" w:hAnsi="Sylfaen" w:cs="Sylfaen_PDF_Subset"/>
                <w:color w:val="222222"/>
                <w:sz w:val="24"/>
                <w:szCs w:val="24"/>
                <w:lang w:val="ka-GE"/>
              </w:rPr>
              <w:t>გ</w:t>
            </w:r>
            <w:r w:rsidR="004744F6">
              <w:rPr>
                <w:rFonts w:ascii="Sylfaen" w:hAnsi="Sylfaen" w:cs="Sylfaen_PDF_Subset"/>
                <w:color w:val="222222"/>
                <w:sz w:val="24"/>
                <w:szCs w:val="24"/>
                <w:lang w:val="ka-GE"/>
              </w:rPr>
              <w:t xml:space="preserve">გარეშედ </w:t>
            </w:r>
            <w:r w:rsidR="00961A66">
              <w:rPr>
                <w:rFonts w:ascii="Sylfaen" w:hAnsi="Sylfaen" w:cs="Sylfaen_PDF_Subset"/>
                <w:color w:val="222222"/>
                <w:sz w:val="24"/>
                <w:szCs w:val="24"/>
                <w:lang w:val="ka-GE"/>
              </w:rPr>
              <w:t xml:space="preserve"> განხილვას </w:t>
            </w:r>
            <w:r w:rsidR="004744F6">
              <w:rPr>
                <w:rFonts w:ascii="Sylfaen" w:hAnsi="Sylfaen" w:cs="Sylfaen_PDF_Subset"/>
                <w:color w:val="222222"/>
                <w:sz w:val="24"/>
                <w:szCs w:val="24"/>
                <w:lang w:val="ka-GE"/>
              </w:rPr>
              <w:t>და რეალურად იქმნება საფუძველი შეჩერდეს ყველა სხვა საქმის გაანხილვა, მათ შორის ისეთი</w:t>
            </w:r>
            <w:r w:rsidR="00961A66">
              <w:rPr>
                <w:rFonts w:ascii="Sylfaen" w:hAnsi="Sylfaen" w:cs="Sylfaen_PDF_Subset"/>
                <w:color w:val="222222"/>
                <w:sz w:val="24"/>
                <w:szCs w:val="24"/>
                <w:lang w:val="ka-GE"/>
              </w:rPr>
              <w:t>საც</w:t>
            </w:r>
            <w:r w:rsidR="004744F6">
              <w:rPr>
                <w:rFonts w:ascii="Sylfaen" w:hAnsi="Sylfaen" w:cs="Sylfaen_PDF_Subset"/>
                <w:color w:val="222222"/>
                <w:sz w:val="24"/>
                <w:szCs w:val="24"/>
                <w:lang w:val="ka-GE"/>
              </w:rPr>
              <w:t xml:space="preserve"> კი</w:t>
            </w:r>
            <w:r w:rsidR="00720EA9">
              <w:rPr>
                <w:rFonts w:ascii="Sylfaen" w:hAnsi="Sylfaen" w:cs="Sylfaen_PDF_Subset"/>
                <w:color w:val="222222"/>
                <w:sz w:val="24"/>
                <w:szCs w:val="24"/>
                <w:lang w:val="ka-GE"/>
              </w:rPr>
              <w:t>,</w:t>
            </w:r>
            <w:r w:rsidR="004744F6">
              <w:rPr>
                <w:rFonts w:ascii="Sylfaen" w:hAnsi="Sylfaen" w:cs="Sylfaen_PDF_Subset"/>
                <w:color w:val="222222"/>
                <w:sz w:val="24"/>
                <w:szCs w:val="24"/>
                <w:lang w:val="ka-GE"/>
              </w:rPr>
              <w:t xml:space="preserve"> რომლის მიზანი</w:t>
            </w:r>
            <w:r w:rsidR="00961A66">
              <w:rPr>
                <w:rFonts w:ascii="Sylfaen" w:hAnsi="Sylfaen" w:cs="Sylfaen_PDF_Subset"/>
                <w:color w:val="222222"/>
                <w:sz w:val="24"/>
                <w:szCs w:val="24"/>
                <w:lang w:val="ka-GE"/>
              </w:rPr>
              <w:t>ა,</w:t>
            </w:r>
            <w:r w:rsidR="00720EA9">
              <w:rPr>
                <w:rFonts w:ascii="Sylfaen" w:hAnsi="Sylfaen" w:cs="Sylfaen_PDF_Subset"/>
                <w:color w:val="222222"/>
                <w:sz w:val="24"/>
                <w:szCs w:val="24"/>
                <w:lang w:val="ka-GE"/>
              </w:rPr>
              <w:t xml:space="preserve">  საკონსტიტუციო </w:t>
            </w:r>
            <w:r w:rsidR="00720EA9">
              <w:rPr>
                <w:rFonts w:ascii="Sylfaen" w:hAnsi="Sylfaen" w:cs="Sylfaen_PDF_Subset"/>
                <w:color w:val="222222"/>
                <w:sz w:val="24"/>
                <w:szCs w:val="24"/>
                <w:lang w:val="ka-GE"/>
              </w:rPr>
              <w:lastRenderedPageBreak/>
              <w:t xml:space="preserve">სამართალწარმოებაში დაცული იყო პოლიტიკური გაერთიანების  საპროცესო უფლებები მისი აკრძალვის საქმის განხილვისას და ის კანონმდებლობა, რომლითაც მოუწევს საკონსტიტუციო სასამრთლოს ხელმძღვანელობა </w:t>
            </w:r>
            <w:r w:rsidR="00C36CAD">
              <w:rPr>
                <w:rFonts w:ascii="Sylfaen" w:hAnsi="Sylfaen" w:cs="Sylfaen_PDF_Subset"/>
                <w:color w:val="222222"/>
                <w:sz w:val="24"/>
                <w:szCs w:val="24"/>
                <w:lang w:val="ka-GE"/>
              </w:rPr>
              <w:t xml:space="preserve"> პარტიის აკრძალვის საქმეში </w:t>
            </w:r>
            <w:r w:rsidR="00720EA9">
              <w:rPr>
                <w:rFonts w:ascii="Sylfaen" w:hAnsi="Sylfaen" w:cs="Sylfaen_PDF_Subset"/>
                <w:color w:val="222222"/>
                <w:sz w:val="24"/>
                <w:szCs w:val="24"/>
                <w:lang w:val="ka-GE"/>
              </w:rPr>
              <w:t>იყოს რეალურად კონსტიტუციის შესაბამისი.</w:t>
            </w:r>
          </w:p>
          <w:p w14:paraId="417A6857" w14:textId="1786058A" w:rsidR="00720EA9" w:rsidRDefault="00720EA9" w:rsidP="004457E6">
            <w:pPr>
              <w:jc w:val="both"/>
              <w:rPr>
                <w:rFonts w:ascii="Sylfaen" w:hAnsi="Sylfaen" w:cs="Sylfaen_PDF_Subset"/>
                <w:color w:val="222222"/>
                <w:sz w:val="24"/>
                <w:szCs w:val="24"/>
                <w:lang w:val="ka-GE"/>
              </w:rPr>
            </w:pPr>
          </w:p>
          <w:p w14:paraId="2C79874D" w14:textId="3FD465EF" w:rsidR="0064240C" w:rsidRDefault="00720EA9" w:rsidP="004457E6">
            <w:pPr>
              <w:jc w:val="both"/>
              <w:rPr>
                <w:rFonts w:ascii="Sylfaen" w:hAnsi="Sylfaen" w:cs="Sylfaen_PDF_Subset"/>
                <w:color w:val="222222"/>
                <w:sz w:val="24"/>
                <w:szCs w:val="24"/>
                <w:lang w:val="ka-GE"/>
              </w:rPr>
            </w:pPr>
            <w:r>
              <w:rPr>
                <w:rFonts w:ascii="Sylfaen" w:hAnsi="Sylfaen" w:cs="Sylfaen_PDF_Subset"/>
                <w:color w:val="222222"/>
                <w:sz w:val="24"/>
                <w:szCs w:val="24"/>
                <w:lang w:val="ka-GE"/>
              </w:rPr>
              <w:t xml:space="preserve">გარდა ამისა ცვლილებებით, კერძოდ </w:t>
            </w:r>
            <w:r w:rsidR="00961A66">
              <w:rPr>
                <w:rFonts w:ascii="Sylfaen" w:hAnsi="Sylfaen" w:cs="Sylfaen_PDF_Subset"/>
                <w:color w:val="222222"/>
                <w:sz w:val="24"/>
                <w:szCs w:val="24"/>
                <w:lang w:val="ka-GE"/>
              </w:rPr>
              <w:t>კი ,,</w:t>
            </w:r>
            <w:r>
              <w:rPr>
                <w:rFonts w:ascii="Sylfaen" w:hAnsi="Sylfaen" w:cs="Sylfaen_PDF_Subset"/>
                <w:color w:val="222222"/>
                <w:sz w:val="24"/>
                <w:szCs w:val="24"/>
                <w:lang w:val="ka-GE"/>
              </w:rPr>
              <w:t>საკონსტიტუციო სასამართლოს შესახებ</w:t>
            </w:r>
            <w:r w:rsidR="00961A66">
              <w:rPr>
                <w:rFonts w:ascii="Sylfaen" w:hAnsi="Sylfaen" w:cs="Sylfaen_PDF_Subset"/>
                <w:color w:val="222222"/>
                <w:sz w:val="24"/>
                <w:szCs w:val="24"/>
                <w:lang w:val="ka-GE"/>
              </w:rPr>
              <w:t>“ საქართველოს</w:t>
            </w:r>
            <w:r>
              <w:rPr>
                <w:rFonts w:ascii="Sylfaen" w:hAnsi="Sylfaen" w:cs="Sylfaen_PDF_Subset"/>
                <w:color w:val="222222"/>
                <w:sz w:val="24"/>
                <w:szCs w:val="24"/>
                <w:lang w:val="ka-GE"/>
              </w:rPr>
              <w:t xml:space="preserve"> ორგანული კანონის 23-ე მუხლის ,,ბ“ ქვეპუნქტის შესაბამისად საკონსტიტუციო სასამართლოში პარტიის აკრძალვის თაობაზე სარჩელის შეტანის უფლებამოსილ სუბიექტს მიენიჭა ახალი უფლებამოსილება, რაც გულისხმობს, რომ სარჩელის წარდგენისას მოსარ</w:t>
            </w:r>
            <w:r w:rsidR="00961A66">
              <w:rPr>
                <w:rFonts w:ascii="Sylfaen" w:hAnsi="Sylfaen" w:cs="Sylfaen_PDF_Subset"/>
                <w:color w:val="222222"/>
                <w:sz w:val="24"/>
                <w:szCs w:val="24"/>
                <w:lang w:val="ka-GE"/>
              </w:rPr>
              <w:t>ჩ</w:t>
            </w:r>
            <w:r>
              <w:rPr>
                <w:rFonts w:ascii="Sylfaen" w:hAnsi="Sylfaen" w:cs="Sylfaen_PDF_Subset"/>
                <w:color w:val="222222"/>
                <w:sz w:val="24"/>
                <w:szCs w:val="24"/>
                <w:lang w:val="ka-GE"/>
              </w:rPr>
              <w:t xml:space="preserve">ელეს აქვს უფლება სარჩელს დაურთოს იმ პირთა სია, რომლებიც შეიძლება იყვნენ  </w:t>
            </w:r>
            <w:r w:rsidRPr="00961A66">
              <w:rPr>
                <w:rFonts w:ascii="Sylfaen" w:hAnsi="Sylfaen" w:cs="Sylfaen_PDF_Subset"/>
                <w:b/>
                <w:bCs/>
                <w:color w:val="222222"/>
                <w:sz w:val="24"/>
                <w:szCs w:val="24"/>
                <w:lang w:val="ka-GE"/>
              </w:rPr>
              <w:t>კონკრეტულ პარტიასთან დაკავშირებული პირები</w:t>
            </w:r>
            <w:r>
              <w:rPr>
                <w:rFonts w:ascii="Sylfaen" w:hAnsi="Sylfaen" w:cs="Sylfaen_PDF_Subset"/>
                <w:color w:val="222222"/>
                <w:sz w:val="24"/>
                <w:szCs w:val="24"/>
                <w:lang w:val="ka-GE"/>
              </w:rPr>
              <w:t xml:space="preserve"> </w:t>
            </w:r>
            <w:r w:rsidRPr="00961A66">
              <w:rPr>
                <w:rFonts w:ascii="Sylfaen" w:hAnsi="Sylfaen" w:cs="Sylfaen_PDF_Subset"/>
                <w:b/>
                <w:bCs/>
                <w:color w:val="222222"/>
                <w:sz w:val="24"/>
                <w:szCs w:val="24"/>
                <w:lang w:val="ka-GE"/>
              </w:rPr>
              <w:t>და მოითხოვოს მათთვის პოლიტიკური საქმიანობის აკრძალვაც.</w:t>
            </w:r>
            <w:r>
              <w:rPr>
                <w:rFonts w:ascii="Sylfaen" w:hAnsi="Sylfaen" w:cs="Sylfaen_PDF_Subset"/>
                <w:color w:val="222222"/>
                <w:sz w:val="24"/>
                <w:szCs w:val="24"/>
                <w:lang w:val="ka-GE"/>
              </w:rPr>
              <w:t xml:space="preserve"> </w:t>
            </w:r>
            <w:r w:rsidR="0064240C">
              <w:rPr>
                <w:rFonts w:ascii="Sylfaen" w:hAnsi="Sylfaen" w:cs="Sylfaen_PDF_Subset"/>
                <w:color w:val="222222"/>
                <w:sz w:val="24"/>
                <w:szCs w:val="24"/>
                <w:lang w:val="ka-GE"/>
              </w:rPr>
              <w:t>აქვე უნდა აღინიშნოს, რომ პოლიტიკურ პარტიასთან დაკავშირებული პირის ცნება ერთი მხივ სრულიად ბუნდოვანია, თუმცა მეორე მხრივ არც მისი რაიმე სახით განმარტების პირბობეში შეიძლება მივიდეთ</w:t>
            </w:r>
            <w:r w:rsidR="000F3EE1">
              <w:rPr>
                <w:rFonts w:ascii="Sylfaen" w:hAnsi="Sylfaen" w:cs="Sylfaen_PDF_Subset"/>
                <w:color w:val="222222"/>
                <w:sz w:val="24"/>
                <w:szCs w:val="24"/>
                <w:lang w:val="ka-GE"/>
              </w:rPr>
              <w:t xml:space="preserve"> ამ სადავო ნორმის </w:t>
            </w:r>
            <w:r w:rsidR="0064240C">
              <w:rPr>
                <w:rFonts w:ascii="Sylfaen" w:hAnsi="Sylfaen" w:cs="Sylfaen_PDF_Subset"/>
                <w:color w:val="222222"/>
                <w:sz w:val="24"/>
                <w:szCs w:val="24"/>
                <w:lang w:val="ka-GE"/>
              </w:rPr>
              <w:t xml:space="preserve"> კეთილსი</w:t>
            </w:r>
            <w:r w:rsidR="00C36CAD">
              <w:rPr>
                <w:rFonts w:ascii="Sylfaen" w:hAnsi="Sylfaen" w:cs="Sylfaen_PDF_Subset"/>
                <w:color w:val="222222"/>
                <w:sz w:val="24"/>
                <w:szCs w:val="24"/>
                <w:lang w:val="ka-GE"/>
              </w:rPr>
              <w:t>ნ</w:t>
            </w:r>
            <w:r w:rsidR="0064240C">
              <w:rPr>
                <w:rFonts w:ascii="Sylfaen" w:hAnsi="Sylfaen" w:cs="Sylfaen_PDF_Subset"/>
                <w:color w:val="222222"/>
                <w:sz w:val="24"/>
                <w:szCs w:val="24"/>
                <w:lang w:val="ka-GE"/>
              </w:rPr>
              <w:t>დისიერ</w:t>
            </w:r>
            <w:r w:rsidR="00C36CAD">
              <w:rPr>
                <w:rFonts w:ascii="Sylfaen" w:hAnsi="Sylfaen" w:cs="Sylfaen_PDF_Subset"/>
                <w:color w:val="222222"/>
                <w:sz w:val="24"/>
                <w:szCs w:val="24"/>
                <w:lang w:val="ka-GE"/>
              </w:rPr>
              <w:t xml:space="preserve"> კონსტიტუციურ</w:t>
            </w:r>
            <w:r w:rsidR="0064240C">
              <w:rPr>
                <w:rFonts w:ascii="Sylfaen" w:hAnsi="Sylfaen" w:cs="Sylfaen_PDF_Subset"/>
                <w:color w:val="222222"/>
                <w:sz w:val="24"/>
                <w:szCs w:val="24"/>
                <w:lang w:val="ka-GE"/>
              </w:rPr>
              <w:t xml:space="preserve"> განმარტებამდე, რადგან საქართველოს კონსტიტუცია მსგავს სუბიექტებისთის, ისეთ</w:t>
            </w:r>
            <w:r w:rsidR="00C36CAD">
              <w:rPr>
                <w:rFonts w:ascii="Sylfaen" w:hAnsi="Sylfaen" w:cs="Sylfaen_PDF_Subset"/>
                <w:color w:val="222222"/>
                <w:sz w:val="24"/>
                <w:szCs w:val="24"/>
                <w:lang w:val="ka-GE"/>
              </w:rPr>
              <w:t>თა</w:t>
            </w:r>
            <w:r w:rsidR="0064240C">
              <w:rPr>
                <w:rFonts w:ascii="Sylfaen" w:hAnsi="Sylfaen" w:cs="Sylfaen_PDF_Subset"/>
                <w:color w:val="222222"/>
                <w:sz w:val="24"/>
                <w:szCs w:val="24"/>
                <w:lang w:val="ka-GE"/>
              </w:rPr>
              <w:t>თვის რომელიც სადავო კანონმა მოიაზრა  უბრალოდ არ ითვალისწინებს საკონსტიტუციო სასამართლოში სამართლწარმოებ</w:t>
            </w:r>
            <w:r w:rsidR="00C36CAD">
              <w:rPr>
                <w:rFonts w:ascii="Sylfaen" w:hAnsi="Sylfaen" w:cs="Sylfaen_PDF_Subset"/>
                <w:color w:val="222222"/>
                <w:sz w:val="24"/>
                <w:szCs w:val="24"/>
                <w:lang w:val="ka-GE"/>
              </w:rPr>
              <w:t>ას</w:t>
            </w:r>
            <w:r w:rsidR="0064240C">
              <w:rPr>
                <w:rFonts w:ascii="Sylfaen" w:hAnsi="Sylfaen" w:cs="Sylfaen_PDF_Subset"/>
                <w:color w:val="222222"/>
                <w:sz w:val="24"/>
                <w:szCs w:val="24"/>
                <w:lang w:val="ka-GE"/>
              </w:rPr>
              <w:t>.</w:t>
            </w:r>
          </w:p>
          <w:p w14:paraId="1816C161" w14:textId="77777777" w:rsidR="0064240C" w:rsidRDefault="0064240C" w:rsidP="004457E6">
            <w:pPr>
              <w:jc w:val="both"/>
              <w:rPr>
                <w:rFonts w:ascii="Sylfaen" w:hAnsi="Sylfaen" w:cs="Sylfaen_PDF_Subset"/>
                <w:color w:val="222222"/>
                <w:sz w:val="24"/>
                <w:szCs w:val="24"/>
                <w:lang w:val="ka-GE"/>
              </w:rPr>
            </w:pPr>
          </w:p>
          <w:p w14:paraId="1280BAB9" w14:textId="456D67FD" w:rsidR="00720EA9" w:rsidRDefault="0064240C" w:rsidP="004457E6">
            <w:pPr>
              <w:jc w:val="both"/>
              <w:rPr>
                <w:rFonts w:ascii="Sylfaen" w:hAnsi="Sylfaen" w:cs="Sylfaen_PDF_Subset"/>
                <w:color w:val="222222"/>
                <w:sz w:val="24"/>
                <w:szCs w:val="24"/>
                <w:lang w:val="ka-GE"/>
              </w:rPr>
            </w:pPr>
            <w:r>
              <w:rPr>
                <w:rFonts w:ascii="Sylfaen" w:hAnsi="Sylfaen" w:cs="Sylfaen_PDF_Subset"/>
                <w:color w:val="222222"/>
                <w:sz w:val="24"/>
                <w:szCs w:val="24"/>
                <w:lang w:val="ka-GE"/>
              </w:rPr>
              <w:t>ამასთან ერთად აღნიშნულ კანონშივე, კერძოდ 35-ე მუხლი</w:t>
            </w:r>
            <w:r w:rsidR="001E1B30">
              <w:rPr>
                <w:rFonts w:ascii="Sylfaen" w:hAnsi="Sylfaen" w:cs="Sylfaen_PDF_Subset"/>
                <w:color w:val="222222"/>
                <w:sz w:val="24"/>
                <w:szCs w:val="24"/>
                <w:lang w:val="ka-GE"/>
              </w:rPr>
              <w:t>ს დაემატა მე-4 პუნქტი,</w:t>
            </w:r>
            <w:r w:rsidR="000F3EE1">
              <w:rPr>
                <w:rFonts w:ascii="Sylfaen" w:hAnsi="Sylfaen" w:cs="Sylfaen_PDF_Subset"/>
                <w:color w:val="222222"/>
                <w:sz w:val="24"/>
                <w:szCs w:val="24"/>
                <w:lang w:val="ka-GE"/>
              </w:rPr>
              <w:t xml:space="preserve"> რის შემდგომაც,</w:t>
            </w:r>
            <w:r w:rsidR="001E1B30">
              <w:rPr>
                <w:rFonts w:ascii="Sylfaen" w:hAnsi="Sylfaen" w:cs="Sylfaen_PDF_Subset"/>
                <w:color w:val="222222"/>
                <w:sz w:val="24"/>
                <w:szCs w:val="24"/>
                <w:lang w:val="ka-GE"/>
              </w:rPr>
              <w:t xml:space="preserve"> აღნიშნული დებულების ამავე მუხლის მე-2 პუნქტთან  ერთობლიობაში</w:t>
            </w:r>
            <w:r>
              <w:rPr>
                <w:rFonts w:ascii="Sylfaen" w:hAnsi="Sylfaen" w:cs="Sylfaen_PDF_Subset"/>
                <w:color w:val="222222"/>
                <w:sz w:val="24"/>
                <w:szCs w:val="24"/>
                <w:lang w:val="ka-GE"/>
              </w:rPr>
              <w:t xml:space="preserve"> </w:t>
            </w:r>
            <w:r w:rsidR="001E1B30">
              <w:rPr>
                <w:rFonts w:ascii="Sylfaen" w:hAnsi="Sylfaen" w:cs="Sylfaen_PDF_Subset"/>
                <w:color w:val="222222"/>
                <w:sz w:val="24"/>
                <w:szCs w:val="24"/>
                <w:lang w:val="ka-GE"/>
              </w:rPr>
              <w:t xml:space="preserve"> სისტემური წაკითხვით დგინდება,</w:t>
            </w:r>
            <w:r>
              <w:rPr>
                <w:rFonts w:ascii="Sylfaen" w:hAnsi="Sylfaen" w:cs="Sylfaen_PDF_Subset"/>
                <w:color w:val="222222"/>
                <w:sz w:val="24"/>
                <w:szCs w:val="24"/>
                <w:lang w:val="ka-GE"/>
              </w:rPr>
              <w:t xml:space="preserve"> რომ მათ შორის</w:t>
            </w:r>
            <w:r w:rsidR="000F3EE1">
              <w:rPr>
                <w:rFonts w:ascii="Sylfaen" w:hAnsi="Sylfaen" w:cs="Sylfaen_PDF_Subset"/>
                <w:color w:val="222222"/>
                <w:sz w:val="24"/>
                <w:szCs w:val="24"/>
                <w:lang w:val="ka-GE"/>
              </w:rPr>
              <w:t xml:space="preserve"> სადავო ნორმაში მოაზრებულ პარტიასთან</w:t>
            </w:r>
            <w:r>
              <w:rPr>
                <w:rFonts w:ascii="Sylfaen" w:hAnsi="Sylfaen" w:cs="Sylfaen_PDF_Subset"/>
                <w:color w:val="222222"/>
                <w:sz w:val="24"/>
                <w:szCs w:val="24"/>
                <w:lang w:val="ka-GE"/>
              </w:rPr>
              <w:t xml:space="preserve"> დაკავშირებულ პირებსა თუ სხვა ფიზიკურ პირებს</w:t>
            </w:r>
            <w:r w:rsidR="00C36CAD">
              <w:rPr>
                <w:rFonts w:ascii="Sylfaen" w:hAnsi="Sylfaen" w:cs="Sylfaen_PDF_Subset"/>
                <w:color w:val="222222"/>
                <w:sz w:val="24"/>
                <w:szCs w:val="24"/>
                <w:lang w:val="ka-GE"/>
              </w:rPr>
              <w:t xml:space="preserve"> (მოქალაქეებს)</w:t>
            </w:r>
            <w:r>
              <w:rPr>
                <w:rFonts w:ascii="Sylfaen" w:hAnsi="Sylfaen" w:cs="Sylfaen_PDF_Subset"/>
                <w:color w:val="222222"/>
                <w:sz w:val="24"/>
                <w:szCs w:val="24"/>
                <w:lang w:val="ka-GE"/>
              </w:rPr>
              <w:t>, რომლები</w:t>
            </w:r>
            <w:r w:rsidR="001E1B30">
              <w:rPr>
                <w:rFonts w:ascii="Sylfaen" w:hAnsi="Sylfaen" w:cs="Sylfaen_PDF_Subset"/>
                <w:color w:val="222222"/>
                <w:sz w:val="24"/>
                <w:szCs w:val="24"/>
                <w:lang w:val="ka-GE"/>
              </w:rPr>
              <w:t>ც</w:t>
            </w:r>
            <w:r>
              <w:rPr>
                <w:rFonts w:ascii="Sylfaen" w:hAnsi="Sylfaen" w:cs="Sylfaen_PDF_Subset"/>
                <w:color w:val="222222"/>
                <w:sz w:val="24"/>
                <w:szCs w:val="24"/>
                <w:lang w:val="ka-GE"/>
              </w:rPr>
              <w:t xml:space="preserve"> მაგალითად სადავო პოლიტიკური გაერთიანების მიერ იქნებიან წარდგენილი საარჩევნო სიაში ან/და უკვე არჩეულნი იქნებიან შესაბამის წარმომადგენლობით ორგანოში ან/და თანამდებობაზე, ფაქტობრივად მათ ეძლევათ მხოლოდ საკუთარი აზრის წარდგენის შესაძლებლობა საკონსტიტუციო სასამართლოში, მაშინ როდესაც საკონსტიტუციო სასამართლომ უნდა განიხილოს მათთვის პოლიტიკური საქმიანობის აკრძალვის საკითხი. აღნიშული ნორმის ნორმატიული შინაარსის გათალისწინებით პირები, რომელთაც უშუალოდ შეეხება საკონსტიტუციო სასამართლოში გადაწყვეტილება არ იქნებიან დაშვებული</w:t>
            </w:r>
            <w:r w:rsidR="00C36CAD">
              <w:rPr>
                <w:rFonts w:ascii="Sylfaen" w:hAnsi="Sylfaen" w:cs="Sylfaen_PDF_Subset"/>
                <w:color w:val="222222"/>
                <w:sz w:val="24"/>
                <w:szCs w:val="24"/>
                <w:lang w:val="ka-GE"/>
              </w:rPr>
              <w:t xml:space="preserve"> საპროცესო მხარედ </w:t>
            </w:r>
            <w:r>
              <w:rPr>
                <w:rFonts w:ascii="Sylfaen" w:hAnsi="Sylfaen" w:cs="Sylfaen_PDF_Subset"/>
                <w:color w:val="222222"/>
                <w:sz w:val="24"/>
                <w:szCs w:val="24"/>
                <w:lang w:val="ka-GE"/>
              </w:rPr>
              <w:t xml:space="preserve"> მათსავე საქმის განხილვაზე</w:t>
            </w:r>
            <w:r w:rsidR="00C36CAD">
              <w:rPr>
                <w:rFonts w:ascii="Sylfaen" w:hAnsi="Sylfaen" w:cs="Sylfaen_PDF_Subset"/>
                <w:color w:val="222222"/>
                <w:sz w:val="24"/>
                <w:szCs w:val="24"/>
                <w:lang w:val="ka-GE"/>
              </w:rPr>
              <w:t xml:space="preserve"> რომლის საბოლოო სედეგიც შესაძლოა იყოს ამ პირებისთის მტელი რიგი სამოქალაქო და პოლიტიკური უფლებების </w:t>
            </w:r>
            <w:r w:rsidR="00E81CEA">
              <w:rPr>
                <w:rFonts w:ascii="Sylfaen" w:hAnsi="Sylfaen" w:cs="Sylfaen_PDF_Subset"/>
                <w:color w:val="222222"/>
                <w:sz w:val="24"/>
                <w:szCs w:val="24"/>
                <w:lang w:val="ka-GE"/>
              </w:rPr>
              <w:t>უვადო აკრძალვა.</w:t>
            </w:r>
            <w:r>
              <w:rPr>
                <w:rFonts w:ascii="Sylfaen" w:hAnsi="Sylfaen" w:cs="Sylfaen_PDF_Subset"/>
                <w:color w:val="222222"/>
                <w:sz w:val="24"/>
                <w:szCs w:val="24"/>
                <w:lang w:val="ka-GE"/>
              </w:rPr>
              <w:t xml:space="preserve">  </w:t>
            </w:r>
          </w:p>
          <w:p w14:paraId="7C312FBB" w14:textId="3331C263" w:rsidR="00E92D5E" w:rsidRPr="004744F6" w:rsidRDefault="00E92D5E" w:rsidP="004457E6">
            <w:pPr>
              <w:jc w:val="both"/>
              <w:rPr>
                <w:rFonts w:ascii="Sylfaen" w:hAnsi="Sylfaen" w:cs="Sylfaen_PDF_Subset"/>
                <w:color w:val="222222"/>
                <w:sz w:val="24"/>
                <w:szCs w:val="24"/>
                <w:lang w:val="ka-GE"/>
              </w:rPr>
            </w:pPr>
          </w:p>
          <w:p w14:paraId="6DC988D5" w14:textId="77777777" w:rsidR="004457E6" w:rsidRPr="002D69B4" w:rsidRDefault="004457E6" w:rsidP="004457E6">
            <w:pPr>
              <w:jc w:val="both"/>
              <w:rPr>
                <w:rFonts w:ascii="Sylfaen" w:hAnsi="Sylfaen"/>
                <w:sz w:val="24"/>
                <w:szCs w:val="24"/>
                <w:lang w:val="ka-GE"/>
              </w:rPr>
            </w:pPr>
            <w:r w:rsidRPr="002D69B4">
              <w:rPr>
                <w:rFonts w:ascii="Sylfaen" w:hAnsi="Sylfaen"/>
                <w:sz w:val="24"/>
                <w:szCs w:val="24"/>
                <w:lang w:val="ka-GE"/>
              </w:rPr>
              <w:t>მიზანშეწონილად მიგვაჩნია, უფრო დეტალურად გავაანალიზოთ ორგანული კანონის 36-ე მუხლის მე-2 პუნქტი. უპირველეს ყოვლისა</w:t>
            </w:r>
            <w:r>
              <w:rPr>
                <w:rFonts w:ascii="Sylfaen" w:hAnsi="Sylfaen"/>
                <w:sz w:val="24"/>
                <w:szCs w:val="24"/>
                <w:lang w:val="ka-GE"/>
              </w:rPr>
              <w:t>,</w:t>
            </w:r>
            <w:r w:rsidRPr="002D69B4">
              <w:rPr>
                <w:rFonts w:ascii="Sylfaen" w:hAnsi="Sylfaen"/>
                <w:sz w:val="24"/>
                <w:szCs w:val="24"/>
                <w:lang w:val="ka-GE"/>
              </w:rPr>
              <w:t xml:space="preserve"> მხედველობაშია მისაღები ნორმის ის ნაწილი, რომელიც პარტიის გამარტივებული წესით, 14 დღეში აკრძალვის შესაძლებლობას მის პერსონალურ შემადგენლობას უკავშირებს. როგორც საკანონმდებლო ცვლილებაზე თანდართულ განმარტებით ბარათშია აღნიშნული, ამ წესის შემოღების მიზანია, იმ პირებს, რომლებსაც სურვილი აქვთ დააფუძნონ არაკონსტიტუციურად ცნობილი პარტიის არსებითად მსგავსი ახალი პარტია და განაგრძონ არაკონსტიტუციური საქმიანობა</w:t>
            </w:r>
            <w:r>
              <w:rPr>
                <w:rFonts w:ascii="Sylfaen" w:hAnsi="Sylfaen"/>
                <w:sz w:val="24"/>
                <w:szCs w:val="24"/>
                <w:lang w:val="ka-GE"/>
              </w:rPr>
              <w:t>,</w:t>
            </w:r>
            <w:r w:rsidRPr="002D69B4">
              <w:rPr>
                <w:rFonts w:ascii="Sylfaen" w:hAnsi="Sylfaen"/>
                <w:sz w:val="24"/>
                <w:szCs w:val="24"/>
                <w:lang w:val="ka-GE"/>
              </w:rPr>
              <w:t xml:space="preserve"> სასამართლო წესით აეკრძალოთ ასეთი პარტიების მეშვეობით მოქმედება. </w:t>
            </w:r>
          </w:p>
          <w:p w14:paraId="679354C7" w14:textId="66CAEF7D" w:rsidR="004457E6" w:rsidRPr="002D69B4" w:rsidRDefault="004457E6" w:rsidP="004457E6">
            <w:pPr>
              <w:jc w:val="both"/>
              <w:rPr>
                <w:rFonts w:ascii="Sylfaen" w:hAnsi="Sylfaen" w:cs="Sylfaen"/>
                <w:color w:val="222222"/>
                <w:sz w:val="24"/>
                <w:szCs w:val="24"/>
                <w:lang w:val="ka-GE"/>
              </w:rPr>
            </w:pPr>
            <w:r w:rsidRPr="002D69B4">
              <w:rPr>
                <w:rFonts w:ascii="Sylfaen" w:hAnsi="Sylfaen"/>
                <w:sz w:val="24"/>
                <w:szCs w:val="24"/>
                <w:lang w:val="ka-GE"/>
              </w:rPr>
              <w:t xml:space="preserve">ამ მხრივ, </w:t>
            </w:r>
            <w:r w:rsidRPr="002D69B4">
              <w:rPr>
                <w:rFonts w:ascii="Sylfaen" w:hAnsi="Sylfaen" w:cs="Sylfaen"/>
                <w:sz w:val="24"/>
                <w:szCs w:val="24"/>
                <w:lang w:val="ka-GE"/>
              </w:rPr>
              <w:t xml:space="preserve">საგულისხმოა, რომ პარტიის აკრძალვის წესის ცვლილება 2025 წლის ოქტომბერშიც განხორციელდა. კერძოდ, ცვლილებების საფუძველზე, ახლებურად ჩამოყალიბდა „საქართველოს </w:t>
            </w:r>
            <w:r w:rsidRPr="002D69B4">
              <w:rPr>
                <w:rFonts w:ascii="Sylfaen" w:hAnsi="Sylfaen" w:cs="Sylfaen"/>
                <w:sz w:val="24"/>
                <w:szCs w:val="24"/>
                <w:lang w:val="ka-GE"/>
              </w:rPr>
              <w:lastRenderedPageBreak/>
              <w:t>საკონსტიტუციო სასამართლოს შესახებ“ ორგანული კანონის 23-ე მუხლის მე-3 პუნქტი, რომელიც, თავის მხრივ, პოლიტიკური პარტიის აკრძალვის</w:t>
            </w:r>
            <w:r w:rsidR="00E81CEA">
              <w:rPr>
                <w:rFonts w:ascii="Sylfaen" w:hAnsi="Sylfaen" w:cs="Sylfaen"/>
                <w:sz w:val="24"/>
                <w:szCs w:val="24"/>
                <w:lang w:val="ka-GE"/>
              </w:rPr>
              <w:t xml:space="preserve"> თანამდევ</w:t>
            </w:r>
            <w:r w:rsidRPr="002D69B4">
              <w:rPr>
                <w:rFonts w:ascii="Sylfaen" w:hAnsi="Sylfaen" w:cs="Sylfaen"/>
                <w:sz w:val="24"/>
                <w:szCs w:val="24"/>
                <w:lang w:val="ka-GE"/>
              </w:rPr>
              <w:t xml:space="preserve"> სამართლებრივ შედეგებს განსაზღვრავს. ამ მხრივ კი, განსაკუთრებით აღსანიშნავია, მე-3 პუნქტის „ბ“ ქვეპუნქტი, რომელმაც აკრძალულ </w:t>
            </w:r>
            <w:r w:rsidRPr="002D69B4">
              <w:rPr>
                <w:rFonts w:ascii="Sylfaen" w:hAnsi="Sylfaen" w:cs="Sylfaen"/>
                <w:color w:val="222222"/>
                <w:sz w:val="24"/>
                <w:szCs w:val="24"/>
                <w:lang w:val="ka-GE"/>
              </w:rPr>
              <w:t>პოლიტიკურ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პარტიასთან</w:t>
            </w:r>
            <w:r w:rsidRPr="002D69B4">
              <w:rPr>
                <w:rFonts w:ascii="Sylfaen" w:hAnsi="Sylfaen" w:cs="Sylfaen_PDF_Subset"/>
                <w:color w:val="222222"/>
                <w:sz w:val="24"/>
                <w:szCs w:val="24"/>
                <w:lang w:val="ka-GE"/>
              </w:rPr>
              <w:t xml:space="preserve"> </w:t>
            </w:r>
            <w:r w:rsidRPr="002D69B4">
              <w:rPr>
                <w:rFonts w:ascii="Sylfaen" w:hAnsi="Sylfaen" w:cs="Sylfaen"/>
                <w:b/>
                <w:bCs/>
                <w:color w:val="222222"/>
                <w:sz w:val="24"/>
                <w:szCs w:val="24"/>
                <w:lang w:val="ka-GE"/>
              </w:rPr>
              <w:t>დაკავშირებული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სათანადო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პირის</w:t>
            </w:r>
            <w:r w:rsidRPr="002D69B4">
              <w:rPr>
                <w:rFonts w:ascii="Sylfaen" w:hAnsi="Sylfaen" w:cs="Sylfaen_PDF_Subset"/>
                <w:color w:val="222222"/>
                <w:sz w:val="24"/>
                <w:szCs w:val="24"/>
                <w:lang w:val="ka-GE"/>
              </w:rPr>
              <w:t xml:space="preserve"> ცნება შემოიტანა და მას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 შექმნის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წევრობის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ორგანოს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წევრობის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პარტიაში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თანამდებობის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დაკავების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საყოველთაო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არჩევნებში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პასიური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საარჩევნო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უფლებით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სარგებლობის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საყოველთაო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არჩევნებში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არჩეული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ორგანოს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წევრის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არჩეული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თანამდებობის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პირის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უფლებამოსილების შეძენის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სახელმწიფო</w:t>
            </w:r>
            <w:r w:rsidRPr="002D69B4">
              <w:rPr>
                <w:rFonts w:ascii="Sylfaen" w:hAnsi="Sylfaen" w:cs="Sylfaen_PDF_Subset"/>
                <w:color w:val="222222"/>
                <w:sz w:val="24"/>
                <w:szCs w:val="24"/>
                <w:lang w:val="ka-GE"/>
              </w:rPr>
              <w:t>-</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თანამდებობის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დაკავების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თანამდებობის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დაკავებისა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კონსტიტუციით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გათვალისწინებული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ორგანოს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ხელმძღვანელის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თანამდებობის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 xml:space="preserve">დაკავების შესაძლებლობა </w:t>
            </w:r>
            <w:r w:rsidR="00E81CEA">
              <w:rPr>
                <w:rFonts w:ascii="Sylfaen" w:hAnsi="Sylfaen" w:cs="Sylfaen"/>
                <w:color w:val="222222"/>
                <w:sz w:val="24"/>
                <w:szCs w:val="24"/>
                <w:lang w:val="ka-GE"/>
              </w:rPr>
              <w:t xml:space="preserve">აღკვეთას ითვალისწინებს და </w:t>
            </w:r>
            <w:r w:rsidRPr="002D69B4">
              <w:rPr>
                <w:rFonts w:ascii="Sylfaen" w:hAnsi="Sylfaen" w:cs="Sylfaen"/>
                <w:color w:val="222222"/>
                <w:sz w:val="24"/>
                <w:szCs w:val="24"/>
                <w:lang w:val="ka-GE"/>
              </w:rPr>
              <w:t xml:space="preserve"> </w:t>
            </w:r>
            <w:r>
              <w:rPr>
                <w:rFonts w:ascii="Sylfaen" w:hAnsi="Sylfaen" w:cs="Sylfaen"/>
                <w:color w:val="222222"/>
                <w:sz w:val="24"/>
                <w:szCs w:val="24"/>
                <w:lang w:val="ka-GE"/>
              </w:rPr>
              <w:t xml:space="preserve">თან </w:t>
            </w:r>
            <w:r w:rsidRPr="002D69B4">
              <w:rPr>
                <w:rFonts w:ascii="Sylfaen" w:hAnsi="Sylfaen" w:cs="Sylfaen"/>
                <w:b/>
                <w:bCs/>
                <w:color w:val="222222"/>
                <w:sz w:val="24"/>
                <w:szCs w:val="24"/>
                <w:lang w:val="ka-GE"/>
              </w:rPr>
              <w:t>განუსაზღვრელი ვადით.</w:t>
            </w:r>
            <w:r w:rsidRPr="002D69B4">
              <w:rPr>
                <w:rFonts w:ascii="Sylfaen" w:hAnsi="Sylfaen" w:cs="Sylfaen"/>
                <w:color w:val="222222"/>
                <w:sz w:val="24"/>
                <w:szCs w:val="24"/>
                <w:lang w:val="ka-GE"/>
              </w:rPr>
              <w:t xml:space="preserve"> აღნიშნული მოთხოვნა, შესაბამისმა სუბიექტმა კონსტიტუციურ სარჩელში უნდა დააყენოს და სარჩელს პარტიასთან ე.წ. დაკავშირებული პირების სია უნდა დაურთოს.</w:t>
            </w:r>
          </w:p>
          <w:p w14:paraId="1A284ACF" w14:textId="77777777" w:rsidR="004457E6" w:rsidRPr="002D69B4" w:rsidRDefault="004457E6" w:rsidP="004457E6">
            <w:pPr>
              <w:jc w:val="both"/>
              <w:rPr>
                <w:rFonts w:ascii="Sylfaen" w:hAnsi="Sylfaen" w:cs="Sylfaen"/>
                <w:color w:val="222222"/>
                <w:sz w:val="24"/>
                <w:szCs w:val="24"/>
                <w:lang w:val="ka-GE"/>
              </w:rPr>
            </w:pPr>
            <w:r w:rsidRPr="002D69B4">
              <w:rPr>
                <w:rFonts w:ascii="Sylfaen" w:hAnsi="Sylfaen" w:cs="Sylfaen"/>
                <w:color w:val="222222"/>
                <w:sz w:val="24"/>
                <w:szCs w:val="24"/>
                <w:lang w:val="ka-GE"/>
              </w:rPr>
              <w:t>ანალოგიური შინაარსის დამატებები ასევე განხორციელდა „მოქალაქეთა პოლიტიკური გაერთიანებების შესახებ“ ორგანულ კანონში და მას 21</w:t>
            </w:r>
            <w:r w:rsidRPr="002D69B4">
              <w:rPr>
                <w:rFonts w:ascii="Sylfaen" w:hAnsi="Sylfaen" w:cs="Sylfaen"/>
                <w:color w:val="222222"/>
                <w:sz w:val="24"/>
                <w:szCs w:val="24"/>
                <w:vertAlign w:val="superscript"/>
                <w:lang w:val="ka-GE"/>
              </w:rPr>
              <w:t>1</w:t>
            </w:r>
            <w:r w:rsidRPr="002D69B4">
              <w:rPr>
                <w:rFonts w:ascii="Sylfaen" w:hAnsi="Sylfaen" w:cs="Sylfaen"/>
                <w:color w:val="222222"/>
                <w:sz w:val="24"/>
                <w:szCs w:val="24"/>
                <w:lang w:val="ka-GE"/>
              </w:rPr>
              <w:t xml:space="preserve"> მუხლი დაემატა, რომლის თანახმად, </w:t>
            </w:r>
            <w:r w:rsidRPr="002D69B4">
              <w:rPr>
                <w:rFonts w:ascii="Sylfaen" w:hAnsi="Sylfaen" w:cs="Sylfaen"/>
                <w:b/>
                <w:bCs/>
                <w:color w:val="222222"/>
                <w:sz w:val="24"/>
                <w:szCs w:val="24"/>
                <w:lang w:val="ka-GE"/>
              </w:rPr>
              <w:t>დაუშვებელია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შექმნას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იმ</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პირმა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რომლის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მიმართაც</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საქართველოს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საკონსტიტუციო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სასამართლომ მიიღო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საქართველოს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საკონსტიტუციო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სასამართლოს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შესახებ</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საქართველოს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ორგანული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კანონის</w:t>
            </w:r>
            <w:r w:rsidRPr="002D69B4">
              <w:rPr>
                <w:rFonts w:ascii="Sylfaen" w:hAnsi="Sylfaen" w:cs="Sylfaen_PDF_Subset"/>
                <w:b/>
                <w:bCs/>
                <w:color w:val="222222"/>
                <w:sz w:val="24"/>
                <w:szCs w:val="24"/>
                <w:lang w:val="ka-GE"/>
              </w:rPr>
              <w:t xml:space="preserve"> 23-</w:t>
            </w:r>
            <w:r w:rsidRPr="002D69B4">
              <w:rPr>
                <w:rFonts w:ascii="Sylfaen" w:hAnsi="Sylfaen" w:cs="Sylfaen"/>
                <w:b/>
                <w:bCs/>
                <w:color w:val="222222"/>
                <w:sz w:val="24"/>
                <w:szCs w:val="24"/>
                <w:lang w:val="ka-GE"/>
              </w:rPr>
              <w:t>ე</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მუხლის მე</w:t>
            </w:r>
            <w:r w:rsidRPr="002D69B4">
              <w:rPr>
                <w:rFonts w:ascii="Sylfaen" w:hAnsi="Sylfaen" w:cs="Sylfaen_PDF_Subset"/>
                <w:b/>
                <w:bCs/>
                <w:color w:val="222222"/>
                <w:sz w:val="24"/>
                <w:szCs w:val="24"/>
                <w:lang w:val="ka-GE"/>
              </w:rPr>
              <w:t xml:space="preserve">-3 </w:t>
            </w:r>
            <w:r w:rsidRPr="002D69B4">
              <w:rPr>
                <w:rFonts w:ascii="Sylfaen" w:hAnsi="Sylfaen" w:cs="Sylfaen"/>
                <w:b/>
                <w:bCs/>
                <w:color w:val="222222"/>
                <w:sz w:val="24"/>
                <w:szCs w:val="24"/>
                <w:lang w:val="ka-GE"/>
              </w:rPr>
              <w:t>პუნქტის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ბ</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ქვეპუნქტით</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გათვალისწინებული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გადაწყვეტილება</w:t>
            </w:r>
            <w:r w:rsidRPr="002D69B4">
              <w:rPr>
                <w:rFonts w:ascii="Sylfaen" w:hAnsi="Sylfaen" w:cs="Sylfaen_PDF_Subset"/>
                <w:b/>
                <w:bCs/>
                <w:color w:val="222222"/>
                <w:sz w:val="24"/>
                <w:szCs w:val="24"/>
                <w:lang w:val="ka-GE"/>
              </w:rPr>
              <w:t>.</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ასევე</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დაუშვებელია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პირი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იყოს 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წევრი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ორგანოს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წევრი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ან</w:t>
            </w:r>
            <w:r w:rsidRPr="002D69B4">
              <w:rPr>
                <w:rFonts w:ascii="Sylfaen" w:hAnsi="Sylfaen" w:cs="Sylfaen_PDF_Subset"/>
                <w:color w:val="222222"/>
                <w:sz w:val="24"/>
                <w:szCs w:val="24"/>
                <w:lang w:val="ka-GE"/>
              </w:rPr>
              <w:t>/</w:t>
            </w:r>
            <w:r w:rsidRPr="002D69B4">
              <w:rPr>
                <w:rFonts w:ascii="Sylfaen" w:hAnsi="Sylfaen" w:cs="Sylfaen"/>
                <w:color w:val="222222"/>
                <w:sz w:val="24"/>
                <w:szCs w:val="24"/>
                <w:lang w:val="ka-GE"/>
              </w:rPr>
              <w:t>და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მას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პარტიაში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თანამდებობა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ეკავოს</w:t>
            </w:r>
            <w:r w:rsidRPr="002D69B4">
              <w:rPr>
                <w:rFonts w:ascii="Sylfaen" w:hAnsi="Sylfaen" w:cs="Sylfaen_PDF_Subset"/>
                <w:color w:val="222222"/>
                <w:sz w:val="24"/>
                <w:szCs w:val="24"/>
                <w:lang w:val="ka-GE"/>
              </w:rPr>
              <w:t>.</w:t>
            </w:r>
            <w:r w:rsidRPr="002D69B4">
              <w:rPr>
                <w:rFonts w:ascii="Sylfaen" w:hAnsi="Sylfaen" w:cs="Sylfaen"/>
                <w:sz w:val="24"/>
                <w:szCs w:val="24"/>
                <w:lang w:val="ka-GE"/>
              </w:rPr>
              <w:t xml:space="preserve"> ორგანული კანონის 26-ე მუხლის პირველ პუნქტს დაემატა „ა</w:t>
            </w:r>
            <w:r w:rsidRPr="002D69B4">
              <w:rPr>
                <w:rFonts w:ascii="Sylfaen" w:hAnsi="Sylfaen" w:cs="Sylfaen"/>
                <w:sz w:val="24"/>
                <w:szCs w:val="24"/>
                <w:vertAlign w:val="superscript"/>
                <w:lang w:val="ka-GE"/>
              </w:rPr>
              <w:t>1</w:t>
            </w:r>
            <w:r w:rsidRPr="002D69B4">
              <w:rPr>
                <w:rFonts w:ascii="Sylfaen" w:hAnsi="Sylfaen" w:cs="Sylfaen"/>
                <w:sz w:val="24"/>
                <w:szCs w:val="24"/>
                <w:lang w:val="ka-GE"/>
              </w:rPr>
              <w:t xml:space="preserve">“ ქვეპუნქტი, რომლითაც, მოქმედ პარტიებს </w:t>
            </w:r>
            <w:r w:rsidRPr="002D69B4">
              <w:rPr>
                <w:rFonts w:ascii="Sylfaen" w:hAnsi="Sylfaen" w:cs="Sylfaen"/>
                <w:color w:val="222222"/>
                <w:sz w:val="24"/>
                <w:szCs w:val="24"/>
                <w:lang w:val="ka-GE"/>
              </w:rPr>
              <w:t>იმ</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პირისგან შემოწირულობის მიღება აეკრძალათ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რომლის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მიმართაც</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საკონსტიტუციო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სასამართლომ</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საქართველოს საკონსტიტუციო</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სასამართლოს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შესახებ</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საქართველოს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ორგანული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კანონის</w:t>
            </w:r>
            <w:r w:rsidRPr="002D69B4">
              <w:rPr>
                <w:rFonts w:ascii="Sylfaen" w:hAnsi="Sylfaen" w:cs="Sylfaen_PDF_Subset"/>
                <w:color w:val="222222"/>
                <w:sz w:val="24"/>
                <w:szCs w:val="24"/>
                <w:lang w:val="ka-GE"/>
              </w:rPr>
              <w:t xml:space="preserve"> 23-</w:t>
            </w:r>
            <w:r w:rsidRPr="002D69B4">
              <w:rPr>
                <w:rFonts w:ascii="Sylfaen" w:hAnsi="Sylfaen" w:cs="Sylfaen"/>
                <w:color w:val="222222"/>
                <w:sz w:val="24"/>
                <w:szCs w:val="24"/>
                <w:lang w:val="ka-GE"/>
              </w:rPr>
              <w:t>ე</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მუხლის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მე</w:t>
            </w:r>
            <w:r w:rsidRPr="002D69B4">
              <w:rPr>
                <w:rFonts w:ascii="Sylfaen" w:hAnsi="Sylfaen" w:cs="Sylfaen_PDF_Subset"/>
                <w:color w:val="222222"/>
                <w:sz w:val="24"/>
                <w:szCs w:val="24"/>
                <w:lang w:val="ka-GE"/>
              </w:rPr>
              <w:t xml:space="preserve">-3 </w:t>
            </w:r>
            <w:r w:rsidRPr="002D69B4">
              <w:rPr>
                <w:rFonts w:ascii="Sylfaen" w:hAnsi="Sylfaen" w:cs="Sylfaen"/>
                <w:color w:val="222222"/>
                <w:sz w:val="24"/>
                <w:szCs w:val="24"/>
                <w:lang w:val="ka-GE"/>
              </w:rPr>
              <w:t>პუნქტის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ბ</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ქვეპუნქტით</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გათვალისწინებული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გადაწყვეტილება მიიღო.</w:t>
            </w:r>
          </w:p>
          <w:p w14:paraId="16CAABFC"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ამ უკანასკნელი ცვლილებებით, პარტიის აკრძალვასთან ერთად, პარტიის შექმნა და, ზოგადად, პოლიტიკური მოღვაწეობა შეიძლება აეკრძალოთ გაუქმებული პარტიის წევრებს და სხვაგვარად დაკავშირებულ პირებს. აღნიშნული კი, საერთოდ გამორიცხავს მათ მიერ პარტიის დაფუძნების ყოველგვარ შესაძლებლობას. როგორც „მოქალაქეთა პოლიტიკური გაერთიანებების შესახებ“ ორგანული კანონის 21</w:t>
            </w:r>
            <w:r w:rsidRPr="002D69B4">
              <w:rPr>
                <w:rFonts w:ascii="Sylfaen" w:hAnsi="Sylfaen" w:cs="Sylfaen"/>
                <w:sz w:val="24"/>
                <w:szCs w:val="24"/>
                <w:vertAlign w:val="superscript"/>
                <w:lang w:val="ka-GE"/>
              </w:rPr>
              <w:t>1</w:t>
            </w:r>
            <w:r w:rsidRPr="002D69B4">
              <w:rPr>
                <w:rFonts w:ascii="Sylfaen" w:hAnsi="Sylfaen" w:cs="Sylfaen"/>
                <w:sz w:val="24"/>
                <w:szCs w:val="24"/>
                <w:lang w:val="ka-GE"/>
              </w:rPr>
              <w:t xml:space="preserve"> მუხლშია აღნიშნული, „</w:t>
            </w:r>
            <w:r w:rsidRPr="002D69B4">
              <w:rPr>
                <w:rFonts w:ascii="Sylfaen" w:hAnsi="Sylfaen" w:cs="Sylfaen"/>
                <w:b/>
                <w:bCs/>
                <w:color w:val="222222"/>
                <w:sz w:val="24"/>
                <w:szCs w:val="24"/>
                <w:lang w:val="ka-GE"/>
              </w:rPr>
              <w:t>დაუშვებელია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შექმნას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იმ</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პირმა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რომლის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მიმართაც</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საქართველოს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საკონსტიტუციო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სასამართლომ</w:t>
            </w:r>
            <w:r w:rsidRPr="002D69B4">
              <w:rPr>
                <w:rFonts w:ascii="Sylfaen" w:hAnsi="Sylfaen" w:cs="Sylfaen"/>
                <w:b/>
                <w:bCs/>
                <w:sz w:val="24"/>
                <w:szCs w:val="24"/>
                <w:lang w:val="ka-GE"/>
              </w:rPr>
              <w:t xml:space="preserve"> </w:t>
            </w:r>
            <w:r w:rsidRPr="002D69B4">
              <w:rPr>
                <w:rFonts w:ascii="Sylfaen" w:hAnsi="Sylfaen" w:cs="Sylfaen"/>
                <w:b/>
                <w:bCs/>
                <w:color w:val="222222"/>
                <w:sz w:val="24"/>
                <w:szCs w:val="24"/>
                <w:lang w:val="ka-GE"/>
              </w:rPr>
              <w:t>მიიღო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საქართველოს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საკონსტიტუციო</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სასამართლოს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შესახებ</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საქართველოს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ორგანული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კანონის</w:t>
            </w:r>
            <w:r w:rsidRPr="002D69B4">
              <w:rPr>
                <w:rFonts w:ascii="Sylfaen" w:hAnsi="Sylfaen" w:cs="Sylfaen_PDF_Subset"/>
                <w:b/>
                <w:bCs/>
                <w:color w:val="222222"/>
                <w:sz w:val="24"/>
                <w:szCs w:val="24"/>
                <w:lang w:val="ka-GE"/>
              </w:rPr>
              <w:t xml:space="preserve"> 23-</w:t>
            </w:r>
            <w:r w:rsidRPr="002D69B4">
              <w:rPr>
                <w:rFonts w:ascii="Sylfaen" w:hAnsi="Sylfaen" w:cs="Sylfaen"/>
                <w:b/>
                <w:bCs/>
                <w:color w:val="222222"/>
                <w:sz w:val="24"/>
                <w:szCs w:val="24"/>
                <w:lang w:val="ka-GE"/>
              </w:rPr>
              <w:t>ე</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მუხლის მე</w:t>
            </w:r>
            <w:r w:rsidRPr="002D69B4">
              <w:rPr>
                <w:rFonts w:ascii="Sylfaen" w:hAnsi="Sylfaen" w:cs="Sylfaen_PDF_Subset"/>
                <w:b/>
                <w:bCs/>
                <w:color w:val="222222"/>
                <w:sz w:val="24"/>
                <w:szCs w:val="24"/>
                <w:lang w:val="ka-GE"/>
              </w:rPr>
              <w:t xml:space="preserve">-3 </w:t>
            </w:r>
            <w:r w:rsidRPr="002D69B4">
              <w:rPr>
                <w:rFonts w:ascii="Sylfaen" w:hAnsi="Sylfaen" w:cs="Sylfaen"/>
                <w:b/>
                <w:bCs/>
                <w:color w:val="222222"/>
                <w:sz w:val="24"/>
                <w:szCs w:val="24"/>
                <w:lang w:val="ka-GE"/>
              </w:rPr>
              <w:t>პუნქტის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ბ</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ქვეპუნქტით</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გათვალისწინებული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გადაწყვეტილება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ასევე</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დაუშვებელია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ეს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პირი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იყოს პარტიის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წევრი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ან</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ორგანოს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წევრი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ან</w:t>
            </w:r>
            <w:r w:rsidRPr="002D69B4">
              <w:rPr>
                <w:rFonts w:ascii="Sylfaen" w:hAnsi="Sylfaen" w:cs="Sylfaen_PDF_Subset"/>
                <w:b/>
                <w:bCs/>
                <w:color w:val="222222"/>
                <w:sz w:val="24"/>
                <w:szCs w:val="24"/>
                <w:lang w:val="ka-GE"/>
              </w:rPr>
              <w:t>/</w:t>
            </w:r>
            <w:r w:rsidRPr="002D69B4">
              <w:rPr>
                <w:rFonts w:ascii="Sylfaen" w:hAnsi="Sylfaen" w:cs="Sylfaen"/>
                <w:b/>
                <w:bCs/>
                <w:color w:val="222222"/>
                <w:sz w:val="24"/>
                <w:szCs w:val="24"/>
                <w:lang w:val="ka-GE"/>
              </w:rPr>
              <w:t>და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მას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პარტიაში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პარტიული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თანამდებობა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ეკავოს</w:t>
            </w:r>
            <w:r w:rsidRPr="002D69B4">
              <w:rPr>
                <w:rFonts w:ascii="Sylfaen" w:hAnsi="Sylfaen" w:cs="Sylfaen_PDF_Subset"/>
                <w:b/>
                <w:bCs/>
                <w:color w:val="222222"/>
                <w:sz w:val="24"/>
                <w:szCs w:val="24"/>
                <w:lang w:val="ka-GE"/>
              </w:rPr>
              <w:t>.“</w:t>
            </w:r>
          </w:p>
          <w:p w14:paraId="7834B2A4"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 xml:space="preserve">აქედან გამომდინარე, როდესაც „მოქალაქეთა პოლიტიკური გაერთიანებების შესახებ“ ორგანული კანონის 36-ე მუხლის მე-2 პუნქტი საუბრობს ე.წ. „პერსონალურ შემადგენლობაზე“, ამ შემადგენლობაში არ უნდა მოვიაზროთ ის პირები, რომლებსაც საკონსტიტუციო სასამართლომ უკვე აუკრძალა პარტიის შექმნა. შესაბამისად, თუ საკონსტიტუციო სასამართლოს მიერ გაუქმებული პარტიის წევრები, რომლებსაც საკონსტიტუციო სასამართლომ ამ უკანასკნელი კომპეტენციის ფარგლებში არ აუკრძალა შესაბამისი პოლიტიკური აქტივობა, ახალ პარტიას შექმნიან, გაუგებარია რატომ შეიძლება იყოს ეს პარტიის გამარტივებული წესით აკრძალვის საფუძველი. </w:t>
            </w:r>
          </w:p>
          <w:p w14:paraId="18B64474"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lastRenderedPageBreak/>
              <w:t xml:space="preserve">ამგვარად, შეგვიძლია დავასკვნათ, რომ „მოქალაქეთა პოლიტიკური გაერთიანებების შესახებ“ ორგანული კანონის 36-ე მუხლის მე-2 პუნქტი პოლიტიკური </w:t>
            </w:r>
            <w:r w:rsidRPr="002D69B4">
              <w:rPr>
                <w:rFonts w:ascii="Sylfaen" w:hAnsi="Sylfaen" w:cs="Sylfaen"/>
                <w:b/>
                <w:bCs/>
                <w:sz w:val="24"/>
                <w:szCs w:val="24"/>
                <w:lang w:val="ka-GE"/>
              </w:rPr>
              <w:t>პარტიის აკრძალვის შესაძლებლობას უშვებს მხოლოდ და მხოლოდ მისი პერსონალური შემადგენლობის გამო.</w:t>
            </w:r>
            <w:r w:rsidRPr="002D69B4">
              <w:rPr>
                <w:rFonts w:ascii="Sylfaen" w:hAnsi="Sylfaen" w:cs="Sylfaen"/>
                <w:sz w:val="24"/>
                <w:szCs w:val="24"/>
                <w:lang w:val="ka-GE"/>
              </w:rPr>
              <w:t xml:space="preserve"> ამ პოზიციას დამატებით ამყარებს, 2025 წლის მაისის საკანონმდებლო ცვლილების პროექტზე თანდართული განმარტებითი ბარათის შინაარსიც, რომლის თანახმად, ცვლილების მიზანს წარმოადგენს, </w:t>
            </w:r>
            <w:r w:rsidRPr="002D69B4">
              <w:rPr>
                <w:rFonts w:ascii="Sylfaen" w:hAnsi="Sylfaen" w:cs="Sylfaen"/>
                <w:b/>
                <w:bCs/>
                <w:sz w:val="24"/>
                <w:szCs w:val="24"/>
                <w:lang w:val="ka-GE"/>
              </w:rPr>
              <w:t xml:space="preserve">არაკონსტიტუციურად ცნობილი პარტიების არსებითად მსგავსი ახალი პარტიების დაფუძნების შეზღუდვა. </w:t>
            </w:r>
            <w:r w:rsidRPr="002D69B4">
              <w:rPr>
                <w:rFonts w:ascii="Sylfaen" w:hAnsi="Sylfaen" w:cs="Sylfaen"/>
                <w:sz w:val="24"/>
                <w:szCs w:val="24"/>
                <w:lang w:val="ka-GE"/>
              </w:rPr>
              <w:t xml:space="preserve">აღნიშნული კი, წარმოადგენს საქართველოს კონსტიტუციის 23-ე მუხლის მე-3 პუნქტით გათვალისწინებულისაგან განსხვავებულ, პარტიის აკრძალვის ახალ პირობას. </w:t>
            </w:r>
          </w:p>
          <w:p w14:paraId="236CC7D2"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 xml:space="preserve">რაც შეეხება ორგანული კანონის 36-ე მუხლის მე-2 სადავო პუნქტის იმ შინაარს, რომელიც აკრძალვას გაცხადებული მიზნის ან/და საქმიანობის არსის გამო ითვალისწინებს, მიზანშეწონილად მიგვაჩნია, ეს ნაწილიც უფრო დეტალურად გავაანალიზოთ, რათა უფრო ნათელი გახდეს მისი შინაარსი და მიზანმიმართულება. როგორც მისი გრამატიკული განმარტებიდან ირკვევა, </w:t>
            </w:r>
            <w:r w:rsidRPr="009000F7">
              <w:rPr>
                <w:rFonts w:ascii="Sylfaen" w:hAnsi="Sylfaen" w:cs="Sylfaen"/>
                <w:sz w:val="24"/>
                <w:szCs w:val="24"/>
                <w:lang w:val="ka-GE"/>
              </w:rPr>
              <w:t>პარტია ამ კომპეტენციით გათვალისწინებული გამარტივებული წესით შეიძლება აიკრძალოს იმ შემთხვევაში, როდესაც დამოუკიდებლად მისი ე.წ. „პერსონალური შემადგენლობისგან“, მისი მიზნები ან საქმიანობა არსებითად იმეორებს აკრძალული პოლიტიკური პარტიის მიზნებსა და საქმიანობას.</w:t>
            </w:r>
            <w:r w:rsidRPr="002D69B4">
              <w:rPr>
                <w:rFonts w:ascii="Sylfaen" w:hAnsi="Sylfaen" w:cs="Sylfaen"/>
                <w:sz w:val="24"/>
                <w:szCs w:val="24"/>
                <w:lang w:val="ka-GE"/>
              </w:rPr>
              <w:t xml:space="preserve"> </w:t>
            </w:r>
          </w:p>
          <w:p w14:paraId="1F3A872D"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 xml:space="preserve">ამ მხრივ, კვლავ მხედველობაშია მისაღები 2025 წლის მაისის საკანონმდებლო ცვლილების პროექტზე თანდართული განმარტებითი ბარათი, რომლის თანახმად, ამ ცვლილების მიზანს, სწორედ საკონსტიტუციო სასამართლოს მიერ გაუქმებული პარტიის იდეოლოგიური მემკვიდრე პარტიის გამარტივებული წესით აკრძალვა უნდა წარმოადგენდეს. ახლად დაფუძნებული პარტიის შემთხვევაში, მისი გამარტივებული წესით აკრძალვის პროცესზე, განსჯის საგანს, წარმოადგენს ან მისი გაცხადებული მიზანი, ან საქმიანობის არსებითი თანხვედრა აკრძალულ პარტიასთან. </w:t>
            </w:r>
          </w:p>
          <w:p w14:paraId="2360928E"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პარტიის გაცხადებული მიზანი, ძირითადად მის სადამფუძნებლო დოკუმენტებშია ჩამოყალიბებული. თავისთავად, როდესაც ასეთი დოკუმენტები შეიცავს რაიმე არაკონსტიტუციურ დებულებას, პირობითად, მიზანს, ასეთი პარტია, როგორც წესი არ შეიძლება დარეგისტრირდეს. გარდა ამისა, როდესაც დაფუძნებულ პარტიას გადაწყვეტილი აქვს რეგისტრაციის გავლა, ნაკლებად სავარაუდოა, რომ სადამფუძნებლო დოკუმენტებში იმგვარი მიზნები მიუთითოს, რაც მის რეგისტრაციას გამორიცხავს. თუმცა, თუ დავუშვებთ, რომ ასეთი მიზანი მაინც აღმოჩნდა შესაბამის დოკუმენტებში და პარტიამ რეგისტრაციაც წარმატებით გაიარა, „საქართველოს საკონსტიტუციო სასამართლოს შესახებ“ ორგანული კანონი ითვალისწინებს პარტიის შექმნის კონსტიტუციურობის შემოწმების კომპეტენციას, რომელშიც მოპასუხედ, პარტიასთან ერთად</w:t>
            </w:r>
            <w:r>
              <w:rPr>
                <w:rFonts w:ascii="Sylfaen" w:hAnsi="Sylfaen" w:cs="Sylfaen"/>
                <w:sz w:val="24"/>
                <w:szCs w:val="24"/>
                <w:lang w:val="ka-GE"/>
              </w:rPr>
              <w:t>,</w:t>
            </w:r>
            <w:r w:rsidRPr="002D69B4">
              <w:rPr>
                <w:rFonts w:ascii="Sylfaen" w:hAnsi="Sylfaen" w:cs="Sylfaen"/>
                <w:sz w:val="24"/>
                <w:szCs w:val="24"/>
                <w:lang w:val="ka-GE"/>
              </w:rPr>
              <w:t xml:space="preserve"> მისი მარეგისტრირებელი ორგანოც გვევლინება.</w:t>
            </w:r>
          </w:p>
          <w:p w14:paraId="4AE316D2"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 xml:space="preserve">ასე, მაგალითად, „საქართველოს საკონსტიტუციო სასამართლოს შესახებ“ ორგანული კანონის 35-ე მუხლის მე-2 პუნქტის შესაბამისად, </w:t>
            </w:r>
            <w:r w:rsidRPr="002D69B4">
              <w:rPr>
                <w:rFonts w:ascii="Sylfaen" w:hAnsi="Sylfaen" w:cs="Sylfaen"/>
                <w:color w:val="222222"/>
                <w:sz w:val="24"/>
                <w:szCs w:val="24"/>
                <w:lang w:val="ka-GE"/>
              </w:rPr>
              <w:t>როდესაც</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კონსტიტუციური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სარჩელი შეეხება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საქმიანობის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კონსტიტუციურობას</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მოპასუხეა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პარტია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ხოლო როდესაც</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კონსტიტუციური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სარჩელი</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შეეხება</w:t>
            </w:r>
            <w:r w:rsidRPr="002D69B4">
              <w:rPr>
                <w:rFonts w:ascii="Sylfaen" w:hAnsi="Sylfaen" w:cs="Sylfaen_PDF_Subset"/>
                <w:color w:val="222222"/>
                <w:sz w:val="24"/>
                <w:szCs w:val="24"/>
                <w:lang w:val="ka-GE"/>
              </w:rPr>
              <w:t xml:space="preserve"> </w:t>
            </w:r>
            <w:r w:rsidRPr="002D69B4">
              <w:rPr>
                <w:rFonts w:ascii="Sylfaen" w:hAnsi="Sylfaen" w:cs="Sylfaen"/>
                <w:color w:val="222222"/>
                <w:sz w:val="24"/>
                <w:szCs w:val="24"/>
                <w:lang w:val="ka-GE"/>
              </w:rPr>
              <w:t>პოლიტიკური</w:t>
            </w:r>
            <w:r w:rsidRPr="002D69B4">
              <w:rPr>
                <w:rFonts w:ascii="Sylfaen" w:hAnsi="Sylfaen" w:cs="Sylfaen_PDF_Subset"/>
                <w:color w:val="222222"/>
                <w:sz w:val="24"/>
                <w:szCs w:val="24"/>
                <w:lang w:val="ka-GE"/>
              </w:rPr>
              <w:t xml:space="preserve"> </w:t>
            </w:r>
            <w:r w:rsidRPr="002D69B4">
              <w:rPr>
                <w:rFonts w:ascii="Sylfaen" w:hAnsi="Sylfaen" w:cs="Sylfaen"/>
                <w:b/>
                <w:bCs/>
                <w:color w:val="222222"/>
                <w:sz w:val="24"/>
                <w:szCs w:val="24"/>
                <w:lang w:val="ka-GE"/>
              </w:rPr>
              <w:t>პარტიის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შექმნის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კონსტიტუციურობას</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მოპასუხეა პოლიტიკური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პარტია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და</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მისი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მარეგისტრირებელი</w:t>
            </w:r>
            <w:r w:rsidRPr="002D69B4">
              <w:rPr>
                <w:rFonts w:ascii="Sylfaen" w:hAnsi="Sylfaen" w:cs="Sylfaen_PDF_Subset"/>
                <w:b/>
                <w:bCs/>
                <w:color w:val="222222"/>
                <w:sz w:val="24"/>
                <w:szCs w:val="24"/>
                <w:lang w:val="ka-GE"/>
              </w:rPr>
              <w:t xml:space="preserve"> </w:t>
            </w:r>
            <w:r w:rsidRPr="002D69B4">
              <w:rPr>
                <w:rFonts w:ascii="Sylfaen" w:hAnsi="Sylfaen" w:cs="Sylfaen"/>
                <w:b/>
                <w:bCs/>
                <w:color w:val="222222"/>
                <w:sz w:val="24"/>
                <w:szCs w:val="24"/>
                <w:lang w:val="ka-GE"/>
              </w:rPr>
              <w:t>ორგანო</w:t>
            </w:r>
            <w:r w:rsidRPr="002D69B4">
              <w:rPr>
                <w:rFonts w:ascii="Sylfaen" w:hAnsi="Sylfaen" w:cs="Sylfaen_PDF_Subset"/>
                <w:color w:val="222222"/>
                <w:sz w:val="24"/>
                <w:szCs w:val="24"/>
                <w:lang w:val="ka-GE"/>
              </w:rPr>
              <w:t>.</w:t>
            </w:r>
            <w:r w:rsidRPr="002D69B4">
              <w:rPr>
                <w:rFonts w:ascii="Sylfaen" w:hAnsi="Sylfaen" w:cs="Sylfaen"/>
                <w:sz w:val="24"/>
                <w:szCs w:val="24"/>
                <w:lang w:val="ka-GE"/>
              </w:rPr>
              <w:t xml:space="preserve"> </w:t>
            </w:r>
          </w:p>
          <w:p w14:paraId="04EF49D7" w14:textId="4A2EABB6"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აღნიშნული კომპეტენციის ფარგლებში საქმის</w:t>
            </w:r>
            <w:r w:rsidR="00210F8B">
              <w:rPr>
                <w:rFonts w:ascii="Sylfaen" w:hAnsi="Sylfaen" w:cs="Sylfaen"/>
                <w:sz w:val="24"/>
                <w:szCs w:val="24"/>
                <w:lang w:val="ka-GE"/>
              </w:rPr>
              <w:t xml:space="preserve"> საკონსტიტუიო სასამართლოს მიერ საქმის</w:t>
            </w:r>
            <w:r w:rsidRPr="002D69B4">
              <w:rPr>
                <w:rFonts w:ascii="Sylfaen" w:hAnsi="Sylfaen" w:cs="Sylfaen"/>
                <w:sz w:val="24"/>
                <w:szCs w:val="24"/>
                <w:lang w:val="ka-GE"/>
              </w:rPr>
              <w:t xml:space="preserve"> განხილვა-გადაწყვეტა, საერთო ვადაში - 9 თვეში, უნდა </w:t>
            </w:r>
            <w:r w:rsidR="00210F8B">
              <w:rPr>
                <w:rFonts w:ascii="Sylfaen" w:hAnsi="Sylfaen" w:cs="Sylfaen"/>
                <w:sz w:val="24"/>
                <w:szCs w:val="24"/>
                <w:lang w:val="ka-GE"/>
              </w:rPr>
              <w:t>განხორციელდე</w:t>
            </w:r>
            <w:r w:rsidRPr="002D69B4">
              <w:rPr>
                <w:rFonts w:ascii="Sylfaen" w:hAnsi="Sylfaen" w:cs="Sylfaen"/>
                <w:sz w:val="24"/>
                <w:szCs w:val="24"/>
                <w:lang w:val="ka-GE"/>
              </w:rPr>
              <w:t xml:space="preserve">ს. შესაბამისად, გაუგებარია, თუ ამ უკანასკნელ შემთხვევაში პარტიის შექმნის, მაშასადამე, მისი რეგისტრაციის </w:t>
            </w:r>
            <w:r w:rsidRPr="002D69B4">
              <w:rPr>
                <w:rFonts w:ascii="Sylfaen" w:hAnsi="Sylfaen" w:cs="Sylfaen"/>
                <w:sz w:val="24"/>
                <w:szCs w:val="24"/>
                <w:lang w:val="ka-GE"/>
              </w:rPr>
              <w:lastRenderedPageBreak/>
              <w:t>(ვინაიდან, მოპასუხე მარეგისტრირებელი ორგანოა) კონსტიტუციურობის დასადგენად 9 თვეა საჭირო, როგორ</w:t>
            </w:r>
            <w:r w:rsidR="00210F8B">
              <w:rPr>
                <w:rFonts w:ascii="Sylfaen" w:hAnsi="Sylfaen" w:cs="Sylfaen"/>
                <w:sz w:val="24"/>
                <w:szCs w:val="24"/>
                <w:lang w:val="ka-GE"/>
              </w:rPr>
              <w:t xml:space="preserve"> არის შესაძლებელი</w:t>
            </w:r>
            <w:r w:rsidRPr="002D69B4">
              <w:rPr>
                <w:rFonts w:ascii="Sylfaen" w:hAnsi="Sylfaen" w:cs="Sylfaen"/>
                <w:sz w:val="24"/>
                <w:szCs w:val="24"/>
                <w:lang w:val="ka-GE"/>
              </w:rPr>
              <w:t xml:space="preserve">, პრაქტიკულად, იგივე საკითხის 14 დღის ვადაში შესწავლა და დასაბუთებული გადაწყვეტილების გამოტანა. ორივე შემთხვევაში ხომ, პრინციპში ერთი და </w:t>
            </w:r>
            <w:r>
              <w:rPr>
                <w:rFonts w:ascii="Sylfaen" w:hAnsi="Sylfaen" w:cs="Sylfaen"/>
                <w:sz w:val="24"/>
                <w:szCs w:val="24"/>
                <w:lang w:val="ka-GE"/>
              </w:rPr>
              <w:t>იმავე</w:t>
            </w:r>
            <w:r w:rsidRPr="002D69B4">
              <w:rPr>
                <w:rFonts w:ascii="Sylfaen" w:hAnsi="Sylfaen" w:cs="Sylfaen"/>
                <w:sz w:val="24"/>
                <w:szCs w:val="24"/>
                <w:lang w:val="ka-GE"/>
              </w:rPr>
              <w:t xml:space="preserve"> სადამფუძნებლო დოკუმენტაციის შინაარსის სამართლებრივი ანალიზის განხორციელებაა საჭირო, თუნდაც, საკონსტიტუციო სასამართლოს შესაბამის გადაწყვეტილებასთან შესაბამისობის თვალსაზრისით.</w:t>
            </w:r>
          </w:p>
          <w:p w14:paraId="6AF05E85" w14:textId="1E5D0536"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რაც შეეხება პარტიის გამარტივებული წესით აკრძალვის საკითხს, მისი არაკონსტიტუციური საქმიანობის გამო, თუ პარტია ახალი დაფუძნებულია</w:t>
            </w:r>
            <w:r>
              <w:rPr>
                <w:rFonts w:ascii="Sylfaen" w:hAnsi="Sylfaen" w:cs="Sylfaen"/>
                <w:sz w:val="24"/>
                <w:szCs w:val="24"/>
                <w:lang w:val="ka-GE"/>
              </w:rPr>
              <w:t>,</w:t>
            </w:r>
            <w:r w:rsidRPr="002D69B4">
              <w:rPr>
                <w:rFonts w:ascii="Sylfaen" w:hAnsi="Sylfaen" w:cs="Sylfaen"/>
                <w:sz w:val="24"/>
                <w:szCs w:val="24"/>
                <w:lang w:val="ka-GE"/>
              </w:rPr>
              <w:t xml:space="preserve"> მას </w:t>
            </w:r>
            <w:r>
              <w:rPr>
                <w:rFonts w:ascii="Sylfaen" w:hAnsi="Sylfaen" w:cs="Sylfaen"/>
                <w:sz w:val="24"/>
                <w:szCs w:val="24"/>
                <w:lang w:val="ka-GE"/>
              </w:rPr>
              <w:t>შეიძლება</w:t>
            </w:r>
            <w:r w:rsidRPr="002D69B4">
              <w:rPr>
                <w:rFonts w:ascii="Sylfaen" w:hAnsi="Sylfaen" w:cs="Sylfaen"/>
                <w:sz w:val="24"/>
                <w:szCs w:val="24"/>
                <w:lang w:val="ka-GE"/>
              </w:rPr>
              <w:t xml:space="preserve"> საქმიანობა სრულყოფილად დაწყებული არც ჰქონდეს. ხოლო, თუ საქმიანობა უკვე განახორციელა, მაშინ, გაუგებარია</w:t>
            </w:r>
            <w:r>
              <w:rPr>
                <w:rFonts w:ascii="Sylfaen" w:hAnsi="Sylfaen" w:cs="Sylfaen"/>
                <w:sz w:val="24"/>
                <w:szCs w:val="24"/>
                <w:lang w:val="ka-GE"/>
              </w:rPr>
              <w:t>,</w:t>
            </w:r>
            <w:r w:rsidRPr="002D69B4">
              <w:rPr>
                <w:rFonts w:ascii="Sylfaen" w:hAnsi="Sylfaen" w:cs="Sylfaen"/>
                <w:sz w:val="24"/>
                <w:szCs w:val="24"/>
                <w:lang w:val="ka-GE"/>
              </w:rPr>
              <w:t xml:space="preserve"> რით განსხვავდება მისი საქმიანობის კონსტიტუციურ-სამართლებრივი შეფასება, სხვა პარტიების საქმიანობის შეფასებისგან, რომლისთვისაც კანონმდებლობით 9 თვეა განსაზღვრული.</w:t>
            </w:r>
          </w:p>
          <w:p w14:paraId="226714F8" w14:textId="77777777" w:rsidR="004457E6" w:rsidRPr="002D69B4" w:rsidRDefault="004457E6" w:rsidP="004457E6">
            <w:pPr>
              <w:jc w:val="both"/>
              <w:rPr>
                <w:rFonts w:ascii="Sylfaen" w:hAnsi="Sylfaen" w:cs="Sylfaen_PDF_Subset"/>
                <w:color w:val="222222"/>
                <w:sz w:val="24"/>
                <w:szCs w:val="24"/>
                <w:lang w:val="ka-GE"/>
              </w:rPr>
            </w:pPr>
            <w:r w:rsidRPr="002D69B4">
              <w:rPr>
                <w:rFonts w:ascii="Sylfaen" w:hAnsi="Sylfaen" w:cs="Sylfaen_PDF_Subset"/>
                <w:color w:val="222222"/>
                <w:sz w:val="24"/>
                <w:szCs w:val="24"/>
                <w:lang w:val="ka-GE"/>
              </w:rPr>
              <w:t xml:space="preserve">საგულისხმოა, რომ, მაგალითად, 1951 წელს, გერმანიის ფედერალურ საკონსტიტუციო სასამართლოს, ნაციონალ-სოციალისტური პარტიის ყოფილი წევრების მიერ დაფუძნებული ახალი პარტიის, ფაშისტურ პარტიასთან მსგავსების დასადასტურებლად 5 თვეზე მეტი დასჭირდა, რომლის დროსაც, უამრავი საკითხი იქნა გამოკვლეული, დაწყებული შიდაპარტიული დემოკრატიის საკითხის შესწავლით და </w:t>
            </w:r>
            <w:r>
              <w:rPr>
                <w:rFonts w:ascii="Sylfaen" w:hAnsi="Sylfaen" w:cs="Sylfaen_PDF_Subset"/>
                <w:color w:val="222222"/>
                <w:sz w:val="24"/>
                <w:szCs w:val="24"/>
                <w:lang w:val="ka-GE"/>
              </w:rPr>
              <w:t xml:space="preserve">დამთავრებული </w:t>
            </w:r>
            <w:r w:rsidRPr="002D69B4">
              <w:rPr>
                <w:rFonts w:ascii="Sylfaen" w:hAnsi="Sylfaen" w:cs="Sylfaen_PDF_Subset"/>
                <w:color w:val="222222"/>
                <w:sz w:val="24"/>
                <w:szCs w:val="24"/>
                <w:lang w:val="ka-GE"/>
              </w:rPr>
              <w:t>პარტიის თითოეული წევრის გამონათქვამების დეტალური ანალიზით.</w:t>
            </w:r>
            <w:r w:rsidRPr="002D69B4">
              <w:rPr>
                <w:rStyle w:val="a8"/>
                <w:rFonts w:ascii="Sylfaen" w:hAnsi="Sylfaen" w:cs="Sylfaen_PDF_Subset"/>
                <w:color w:val="222222"/>
                <w:sz w:val="24"/>
                <w:szCs w:val="24"/>
                <w:lang w:val="ka-GE"/>
              </w:rPr>
              <w:footnoteReference w:id="8"/>
            </w:r>
          </w:p>
          <w:p w14:paraId="679C4349" w14:textId="5068DC29"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შემდეგი საკითხი, რომელიც, ჩვენი აზრით, ასევე მნიშვნელოვანია</w:t>
            </w:r>
            <w:r>
              <w:rPr>
                <w:rFonts w:ascii="Sylfaen" w:hAnsi="Sylfaen" w:cs="Sylfaen"/>
                <w:sz w:val="24"/>
                <w:szCs w:val="24"/>
                <w:lang w:val="ka-GE"/>
              </w:rPr>
              <w:t>,</w:t>
            </w:r>
            <w:r w:rsidRPr="002D69B4">
              <w:rPr>
                <w:rFonts w:ascii="Sylfaen" w:hAnsi="Sylfaen" w:cs="Sylfaen"/>
                <w:sz w:val="24"/>
                <w:szCs w:val="24"/>
                <w:lang w:val="ka-GE"/>
              </w:rPr>
              <w:t xml:space="preserve"> არის ის, თუ რომელ პარტიაზე შეიძლება გავრცელდეს გამარტივებული წესით აკრძალვის სამართალწარმოება. როგორც განმარტებით ბარათიდან ირკვევა, მისი მიზანი, თითქოს არაკონსტიტუციურად გამოცხადებული პარტიის იდეოლოგიური მემკვიდრის დაფუძნების შეზღუდვა უნდა წარმოადგენდეს. „მოქალაქეთა პოლიტიკური გაერთიანებების შესახებ“ კანონის 36-ე მუხლის მე-2 პუნქტით გათვალისწინებული სამართალწარმოება, ერთგვარად წააგავს საკონსტიტუციო სასამართლოს კომპეტენციას, </w:t>
            </w:r>
            <w:r w:rsidRPr="009000F7">
              <w:rPr>
                <w:rFonts w:ascii="Sylfaen" w:hAnsi="Sylfaen" w:cs="Sylfaen"/>
                <w:sz w:val="24"/>
                <w:szCs w:val="24"/>
                <w:lang w:val="ka-GE"/>
              </w:rPr>
              <w:t>როდესაც მას შეუძლია გამარტივებული წესით, განმწესრიგებელ სხდომაზე განიხილოს და ძალადაკარგულად გამოაცხადოს მისი გადაწყვეტილების დამძლევი ნორმა</w:t>
            </w:r>
            <w:r w:rsidR="00210F8B">
              <w:rPr>
                <w:rFonts w:ascii="Sylfaen" w:hAnsi="Sylfaen" w:cs="Sylfaen"/>
                <w:sz w:val="24"/>
                <w:szCs w:val="24"/>
                <w:lang w:val="ka-GE"/>
              </w:rPr>
              <w:t xml:space="preserve"> (იგულისხმება ,,საქართველოს საკონსტიტიტუციო სასამართლოს შესახებ“ საქართველოს ორგანული კანონის 25-ე მუხლის მე-4</w:t>
            </w:r>
            <w:r w:rsidR="00210F8B">
              <w:rPr>
                <w:rFonts w:ascii="Sylfaen" w:hAnsi="Sylfaen" w:cs="Sylfaen"/>
                <w:sz w:val="24"/>
                <w:szCs w:val="24"/>
                <w:vertAlign w:val="superscript"/>
                <w:lang w:val="ka-GE"/>
              </w:rPr>
              <w:t>1</w:t>
            </w:r>
            <w:r w:rsidR="00210F8B">
              <w:rPr>
                <w:rFonts w:ascii="Sylfaen" w:hAnsi="Sylfaen" w:cs="Sylfaen"/>
                <w:sz w:val="24"/>
                <w:szCs w:val="24"/>
                <w:lang w:val="ka-GE"/>
              </w:rPr>
              <w:t xml:space="preserve"> პუნქტით გათვალისწინებული </w:t>
            </w:r>
            <w:r w:rsidR="003038E1">
              <w:rPr>
                <w:rFonts w:ascii="Sylfaen" w:hAnsi="Sylfaen" w:cs="Sylfaen"/>
                <w:sz w:val="24"/>
                <w:szCs w:val="24"/>
                <w:lang w:val="ka-GE"/>
              </w:rPr>
              <w:t>პროცედურა)</w:t>
            </w:r>
            <w:r w:rsidR="00210F8B">
              <w:rPr>
                <w:rFonts w:ascii="Sylfaen" w:hAnsi="Sylfaen" w:cs="Sylfaen"/>
                <w:sz w:val="24"/>
                <w:szCs w:val="24"/>
                <w:lang w:val="ka-GE"/>
              </w:rPr>
              <w:t xml:space="preserve"> </w:t>
            </w:r>
            <w:r w:rsidRPr="009000F7">
              <w:rPr>
                <w:rFonts w:ascii="Sylfaen" w:hAnsi="Sylfaen" w:cs="Sylfaen"/>
                <w:sz w:val="24"/>
                <w:szCs w:val="24"/>
                <w:lang w:val="ka-GE"/>
              </w:rPr>
              <w:t>.</w:t>
            </w:r>
            <w:r w:rsidRPr="002D69B4">
              <w:rPr>
                <w:rFonts w:ascii="Sylfaen" w:hAnsi="Sylfaen" w:cs="Sylfaen"/>
                <w:sz w:val="24"/>
                <w:szCs w:val="24"/>
                <w:lang w:val="ka-GE"/>
              </w:rPr>
              <w:t xml:space="preserve"> </w:t>
            </w:r>
          </w:p>
          <w:p w14:paraId="70CE3583"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 xml:space="preserve">საგულისხმოა, რომ ამ უკანასკნელ შემთხვევაში, სავალდებულო არ არის, რომ საქმე აუცილებლად არაკონსტიტუციურად ცნობილი ნორმის ადგილას, </w:t>
            </w:r>
            <w:r>
              <w:rPr>
                <w:rFonts w:ascii="Sylfaen" w:hAnsi="Sylfaen" w:cs="Sylfaen"/>
                <w:sz w:val="24"/>
                <w:szCs w:val="24"/>
                <w:lang w:val="ka-GE"/>
              </w:rPr>
              <w:t>იმავე</w:t>
            </w:r>
            <w:r w:rsidRPr="002D69B4">
              <w:rPr>
                <w:rFonts w:ascii="Sylfaen" w:hAnsi="Sylfaen" w:cs="Sylfaen"/>
                <w:sz w:val="24"/>
                <w:szCs w:val="24"/>
                <w:lang w:val="ka-GE"/>
              </w:rPr>
              <w:t xml:space="preserve"> ნორმატიულ აქტში მიღებულ ახალ ნორმას</w:t>
            </w:r>
            <w:r>
              <w:rPr>
                <w:rFonts w:ascii="Sylfaen" w:hAnsi="Sylfaen" w:cs="Sylfaen"/>
                <w:sz w:val="24"/>
                <w:szCs w:val="24"/>
                <w:lang w:val="ka-GE"/>
              </w:rPr>
              <w:t xml:space="preserve"> შეეხებოდეს</w:t>
            </w:r>
            <w:r w:rsidRPr="002D69B4">
              <w:rPr>
                <w:rFonts w:ascii="Sylfaen" w:hAnsi="Sylfaen" w:cs="Sylfaen"/>
                <w:sz w:val="24"/>
                <w:szCs w:val="24"/>
                <w:lang w:val="ka-GE"/>
              </w:rPr>
              <w:t xml:space="preserve">. </w:t>
            </w:r>
            <w:r>
              <w:rPr>
                <w:rFonts w:ascii="Sylfaen" w:hAnsi="Sylfaen" w:cs="Sylfaen"/>
                <w:sz w:val="24"/>
                <w:szCs w:val="24"/>
                <w:lang w:val="ka-GE"/>
              </w:rPr>
              <w:t>სა</w:t>
            </w:r>
            <w:r w:rsidRPr="009000F7">
              <w:rPr>
                <w:rFonts w:ascii="Sylfaen" w:hAnsi="Sylfaen" w:cs="Sylfaen"/>
                <w:sz w:val="24"/>
                <w:szCs w:val="24"/>
                <w:lang w:val="ka-GE"/>
              </w:rPr>
              <w:t>კონსტიტუციო სასამართლო ამ კომპეტენციის ფარგლებში ასევე ამოწმებს არაკონსტიტუციურად ცნობილი ნორმის მსგავს ნორმებს, რომლებიც შეიძლება საერთოდ სხვა აქტში იყოს მოცემული.</w:t>
            </w:r>
          </w:p>
          <w:p w14:paraId="31E7D54E"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უნდა ითქვა</w:t>
            </w:r>
            <w:r>
              <w:rPr>
                <w:rFonts w:ascii="Sylfaen" w:hAnsi="Sylfaen" w:cs="Sylfaen"/>
                <w:sz w:val="24"/>
                <w:szCs w:val="24"/>
                <w:lang w:val="ka-GE"/>
              </w:rPr>
              <w:t>ს</w:t>
            </w:r>
            <w:r w:rsidRPr="002D69B4">
              <w:rPr>
                <w:rFonts w:ascii="Sylfaen" w:hAnsi="Sylfaen" w:cs="Sylfaen"/>
                <w:sz w:val="24"/>
                <w:szCs w:val="24"/>
                <w:lang w:val="ka-GE"/>
              </w:rPr>
              <w:t xml:space="preserve">, რომ ორგანული კანონის 36-ე მუხლის სადავო მე-2 პუნქტის შინაარსიდან ცალსახად არ </w:t>
            </w:r>
            <w:r>
              <w:rPr>
                <w:rFonts w:ascii="Sylfaen" w:hAnsi="Sylfaen" w:cs="Sylfaen"/>
                <w:sz w:val="24"/>
                <w:szCs w:val="24"/>
                <w:lang w:val="ka-GE"/>
              </w:rPr>
              <w:t>იკვეთება</w:t>
            </w:r>
            <w:r w:rsidRPr="002D69B4">
              <w:rPr>
                <w:rFonts w:ascii="Sylfaen" w:hAnsi="Sylfaen" w:cs="Sylfaen"/>
                <w:sz w:val="24"/>
                <w:szCs w:val="24"/>
                <w:lang w:val="ka-GE"/>
              </w:rPr>
              <w:t xml:space="preserve"> მისი მხოლოდ აკრძალული პარტიის ნაცვლად დაფუძნებული პარტიისადმი მიმართება. ამ ნორმით გათვალისწინებული კომპეტენცია ასევე შეიძლება შეეხოს ისეთ პარტიას, რომელიც მანამდეც არსებობდა. ასე</w:t>
            </w:r>
            <w:r>
              <w:rPr>
                <w:rFonts w:ascii="Sylfaen" w:hAnsi="Sylfaen" w:cs="Sylfaen"/>
                <w:sz w:val="24"/>
                <w:szCs w:val="24"/>
                <w:lang w:val="ka-GE"/>
              </w:rPr>
              <w:t xml:space="preserve"> </w:t>
            </w:r>
            <w:r w:rsidRPr="002D69B4">
              <w:rPr>
                <w:rFonts w:ascii="Sylfaen" w:hAnsi="Sylfaen" w:cs="Sylfaen"/>
                <w:sz w:val="24"/>
                <w:szCs w:val="24"/>
                <w:lang w:val="ka-GE"/>
              </w:rPr>
              <w:t>მაგალითად, აკრძალული პარტიის წევრთა ნაწილი, შესაძლებელია შევიდეს სხვა პარტიის რიგებში. სადავო ნორმის ლოგიკიდან გამომდინარე თ</w:t>
            </w:r>
            <w:r>
              <w:rPr>
                <w:rFonts w:ascii="Sylfaen" w:hAnsi="Sylfaen" w:cs="Sylfaen"/>
                <w:sz w:val="24"/>
                <w:szCs w:val="24"/>
                <w:lang w:val="ka-GE"/>
              </w:rPr>
              <w:t>უ</w:t>
            </w:r>
            <w:r w:rsidRPr="002D69B4">
              <w:rPr>
                <w:rFonts w:ascii="Sylfaen" w:hAnsi="Sylfaen" w:cs="Sylfaen"/>
                <w:sz w:val="24"/>
                <w:szCs w:val="24"/>
                <w:lang w:val="ka-GE"/>
              </w:rPr>
              <w:t xml:space="preserve"> ვიმსჯელებთ, გამოდის, რომ ასეთი პარტია, შესაძლებელია გამარტივებული </w:t>
            </w:r>
            <w:r w:rsidRPr="002D69B4">
              <w:rPr>
                <w:rFonts w:ascii="Sylfaen" w:hAnsi="Sylfaen" w:cs="Sylfaen"/>
                <w:sz w:val="24"/>
                <w:szCs w:val="24"/>
                <w:lang w:val="ka-GE"/>
              </w:rPr>
              <w:lastRenderedPageBreak/>
              <w:t xml:space="preserve">წესით აიკრძალოს მხოლოდ იმის გამო, რომ აკრძალული პარტიის წევრთა ნაწილმა, მისი წევრობა გადაწყვიტა, რაც, </w:t>
            </w:r>
            <w:r>
              <w:rPr>
                <w:rFonts w:ascii="Sylfaen" w:hAnsi="Sylfaen" w:cs="Sylfaen"/>
                <w:sz w:val="24"/>
                <w:szCs w:val="24"/>
                <w:lang w:val="ka-GE"/>
              </w:rPr>
              <w:t xml:space="preserve">პარტიათა არსებობას თვითნებობის საკმაოდ მაღალი რისკის წინაშე  აყენებს. </w:t>
            </w:r>
          </w:p>
          <w:p w14:paraId="25EEEEC6" w14:textId="77777777" w:rsidR="004457E6" w:rsidRDefault="004457E6" w:rsidP="004457E6">
            <w:pPr>
              <w:jc w:val="both"/>
              <w:rPr>
                <w:rFonts w:ascii="Sylfaen" w:hAnsi="Sylfaen" w:cs="Sylfaen"/>
                <w:sz w:val="24"/>
                <w:szCs w:val="24"/>
                <w:lang w:val="ka-GE"/>
              </w:rPr>
            </w:pPr>
            <w:r w:rsidRPr="002D69B4">
              <w:rPr>
                <w:rFonts w:ascii="Sylfaen" w:hAnsi="Sylfaen" w:cs="Sylfaen"/>
                <w:sz w:val="24"/>
                <w:szCs w:val="24"/>
                <w:lang w:val="ka-GE"/>
              </w:rPr>
              <w:t>ასევე გასათვალისწინებელია სადავო ნორმით გათვალისწინებული კომპეტენციის ფარგლებში მოპასუხის საკითხი. კერძოდ, საკონსტიტუციო სამართალწარმოებაში</w:t>
            </w:r>
            <w:r>
              <w:rPr>
                <w:rFonts w:ascii="Sylfaen" w:hAnsi="Sylfaen" w:cs="Sylfaen"/>
                <w:sz w:val="24"/>
                <w:szCs w:val="24"/>
                <w:lang w:val="ka-GE"/>
              </w:rPr>
              <w:t>,</w:t>
            </w:r>
            <w:r w:rsidRPr="002D69B4">
              <w:rPr>
                <w:rFonts w:ascii="Sylfaen" w:hAnsi="Sylfaen" w:cs="Sylfaen"/>
                <w:sz w:val="24"/>
                <w:szCs w:val="24"/>
                <w:lang w:val="ka-GE"/>
              </w:rPr>
              <w:t xml:space="preserve"> მოპასუხის საკითხი, როგორც წესი, კონსტიტუციაში ან შესაბამის კანონმდებლობაში პირდაპირ არის </w:t>
            </w:r>
            <w:r>
              <w:rPr>
                <w:rFonts w:ascii="Sylfaen" w:hAnsi="Sylfaen" w:cs="Sylfaen"/>
                <w:sz w:val="24"/>
                <w:szCs w:val="24"/>
                <w:lang w:val="ka-GE"/>
              </w:rPr>
              <w:t xml:space="preserve">ხოლმე </w:t>
            </w:r>
            <w:r w:rsidRPr="002D69B4">
              <w:rPr>
                <w:rFonts w:ascii="Sylfaen" w:hAnsi="Sylfaen" w:cs="Sylfaen"/>
                <w:sz w:val="24"/>
                <w:szCs w:val="24"/>
                <w:lang w:val="ka-GE"/>
              </w:rPr>
              <w:t>მითითებული. ასე, მაგალითად, როგორც ითქვა, „საქართველოს საკონსტიტუციო სასამართლოს შესახებ“ საქართველოს ორგანული კანონის 35-ე მუხლის მე-2 პუნქტი პირდაპირ მიუთითებს, რომ პარტიის საქმიანობის კონსტიტუციურობის შეფასებისას მოპასუხეა შესაბამისი პოლიტიკური პარტია, ხოლო შექმნის კონსტიტუციურობის განხილვისას კი</w:t>
            </w:r>
            <w:r>
              <w:rPr>
                <w:rFonts w:ascii="Sylfaen" w:hAnsi="Sylfaen" w:cs="Sylfaen"/>
                <w:sz w:val="24"/>
                <w:szCs w:val="24"/>
                <w:lang w:val="ka-GE"/>
              </w:rPr>
              <w:t>,</w:t>
            </w:r>
            <w:r w:rsidRPr="002D69B4">
              <w:rPr>
                <w:rFonts w:ascii="Sylfaen" w:hAnsi="Sylfaen" w:cs="Sylfaen"/>
                <w:sz w:val="24"/>
                <w:szCs w:val="24"/>
                <w:lang w:val="ka-GE"/>
              </w:rPr>
              <w:t xml:space="preserve"> პარტია და მისი მარეგისტრირებელი ორგანო.</w:t>
            </w:r>
          </w:p>
          <w:p w14:paraId="76440C75" w14:textId="42600F4B" w:rsidR="00B02E20" w:rsidRPr="002D69B4" w:rsidRDefault="00B02E20" w:rsidP="004457E6">
            <w:pPr>
              <w:jc w:val="both"/>
              <w:rPr>
                <w:rFonts w:ascii="Sylfaen" w:hAnsi="Sylfaen" w:cs="Sylfaen"/>
                <w:sz w:val="24"/>
                <w:szCs w:val="24"/>
                <w:lang w:val="ka-GE"/>
              </w:rPr>
            </w:pPr>
            <w:r>
              <w:rPr>
                <w:rFonts w:ascii="Sylfaen" w:hAnsi="Sylfaen" w:cs="Sylfaen"/>
                <w:sz w:val="24"/>
                <w:szCs w:val="24"/>
                <w:lang w:val="ka-GE"/>
              </w:rPr>
              <w:t xml:space="preserve">გარდა ამისა ამავე მუხლის მე-4 პუნქტის მიხედვით,  ფაქტობრივად პირები რომელები, მოსარჩელე სუბიექტის მიერ შესაძლოა მიჩნეულ იქნენ პოტენციურად ასაკრძალი პოლიტიკური პარტიასთან  დაკავშირებულ პირებად, მათ ფაქტობრივად ერთმევათ მოპასუხის მთელი რიგი საპროცესო უფლებები, და ამ სადავო დებულებით უნარჩუნდებათ მხოლოდ და მხოლოდ საკონსტიტუციო სასამართლოსთის საკუთარი მოსაზრების წარდგენის უფლება და ასევე კანონში არც არის დაკონკრეტებული რას გულისხმობს </w:t>
            </w:r>
            <w:r w:rsidR="00B80E47">
              <w:rPr>
                <w:rFonts w:ascii="Sylfaen" w:hAnsi="Sylfaen" w:cs="Sylfaen"/>
                <w:sz w:val="24"/>
                <w:szCs w:val="24"/>
                <w:lang w:val="ka-GE"/>
              </w:rPr>
              <w:t xml:space="preserve">მოსაზრების წარდგენა, აქ უნდა ვიგულისხმოთ წერილობითი პოზიციის გაგზავნა საკონსტიტუციო სასამართლოსთვის თუ მის მოსაზრებების და პოზიციის ზეპირად განხილვა სასამართლო სხდომაზე. რეალურად კი ე.წ. დაკავშირებულ პირს ან ნებისმიერ სხვა პირს რომელიც ექცევა საკონსტიტუციო სასამართლოს შესახებ ორგანული კანონის 23-ე მუხლის მე-3 პუნქტში არ ეძლევათ ისეთი საპროცესო უფლებები, როგორიცაა მოსამართლის აცილების საკითხის დაყენება, მტკიცებულებების წარდგენის შესაძლებლობა, მოწმის მოწვევისა და მისი დაკითხვის უფლება და ა. შ. და ეს იმ პირობებში, როდესაც საკონსტიტუცი სასამართლო მსჯელობს ამ პირებისთის უვადოდ პოლიტიკური საქმიანობის აკრძალვის თაობაზე,  რაც მთლიანობაში შეუქცევად ხელყოფს მათ კონსტიტუცციურ უფლებებს.  </w:t>
            </w:r>
          </w:p>
          <w:p w14:paraId="5A4AE8D0" w14:textId="77777777" w:rsidR="004457E6" w:rsidRPr="002D69B4" w:rsidRDefault="004457E6" w:rsidP="004457E6">
            <w:pPr>
              <w:jc w:val="both"/>
              <w:rPr>
                <w:rFonts w:ascii="Sylfaen" w:hAnsi="Sylfaen" w:cs="Sylfaen"/>
                <w:sz w:val="24"/>
                <w:szCs w:val="24"/>
                <w:lang w:val="ka-GE"/>
              </w:rPr>
            </w:pPr>
            <w:r w:rsidRPr="002D69B4">
              <w:rPr>
                <w:rFonts w:ascii="Sylfaen" w:hAnsi="Sylfaen" w:cs="Sylfaen"/>
                <w:sz w:val="24"/>
                <w:szCs w:val="24"/>
                <w:lang w:val="ka-GE"/>
              </w:rPr>
              <w:t xml:space="preserve">დასახელებული ნორმა საერთოდ არ აწესრიგებს სადავო ნორმით გათვალისწინებულ კომპეტენციას. მის </w:t>
            </w:r>
            <w:r w:rsidRPr="009000F7">
              <w:rPr>
                <w:rFonts w:ascii="Sylfaen" w:hAnsi="Sylfaen" w:cs="Sylfaen"/>
                <w:sz w:val="24"/>
                <w:szCs w:val="24"/>
                <w:lang w:val="ka-GE"/>
              </w:rPr>
              <w:t>თაობაზე მითითებას არც „საქართველოს საკონსტიტუციო სასამართლოს შესახებ“ ორგანული კანონის მე-19 მუხლის პირველი პუნქტის „გ“ ქვეპუნქტი შეიცავს. ერთადერთი აღნიშნული ორგანული კანონის 22-ე მუხლის 4</w:t>
            </w:r>
            <w:r w:rsidRPr="009000F7">
              <w:rPr>
                <w:rFonts w:ascii="Sylfaen" w:hAnsi="Sylfaen" w:cs="Sylfaen"/>
                <w:sz w:val="24"/>
                <w:szCs w:val="24"/>
                <w:vertAlign w:val="superscript"/>
                <w:lang w:val="ka-GE"/>
              </w:rPr>
              <w:t>2</w:t>
            </w:r>
            <w:r w:rsidRPr="009000F7">
              <w:rPr>
                <w:rFonts w:ascii="Sylfaen" w:hAnsi="Sylfaen" w:cs="Sylfaen"/>
                <w:sz w:val="24"/>
                <w:szCs w:val="24"/>
                <w:lang w:val="ka-GE"/>
              </w:rPr>
              <w:t xml:space="preserve"> პუნქტია, რომელიც „მოქალაქეთა პოლიტიკური გაერთიანებების შესახებ“ ორგანული კანონის 36-ე მუხლის მე-2 პუნქტით გათვალისწინებულ შემთხვევაზე უთითებს, როგორც საკონსტიტუციო სასამართლოს დამოუკიდებელ კომპეტენციაზე.</w:t>
            </w:r>
            <w:r w:rsidRPr="002D69B4">
              <w:rPr>
                <w:rFonts w:ascii="Sylfaen" w:hAnsi="Sylfaen" w:cs="Sylfaen"/>
                <w:sz w:val="24"/>
                <w:szCs w:val="24"/>
                <w:lang w:val="ka-GE"/>
              </w:rPr>
              <w:t xml:space="preserve"> </w:t>
            </w:r>
          </w:p>
          <w:p w14:paraId="06D246F6" w14:textId="77777777" w:rsidR="004457E6" w:rsidRDefault="004457E6" w:rsidP="004457E6">
            <w:pPr>
              <w:jc w:val="both"/>
              <w:rPr>
                <w:rFonts w:ascii="Sylfaen" w:hAnsi="Sylfaen" w:cs="Sylfaen"/>
                <w:sz w:val="24"/>
                <w:szCs w:val="24"/>
                <w:lang w:val="ka-GE"/>
              </w:rPr>
            </w:pPr>
            <w:r w:rsidRPr="002D69B4">
              <w:rPr>
                <w:rFonts w:ascii="Sylfaen" w:hAnsi="Sylfaen" w:cs="Sylfaen"/>
                <w:sz w:val="24"/>
                <w:szCs w:val="24"/>
                <w:lang w:val="ka-GE"/>
              </w:rPr>
              <w:t>კანონმდებლობის ამგვარი შინაარსის გათვალისწინებით, მიგვაჩნია, რომ ასე</w:t>
            </w:r>
            <w:r>
              <w:rPr>
                <w:rFonts w:ascii="Sylfaen" w:hAnsi="Sylfaen" w:cs="Sylfaen"/>
                <w:sz w:val="24"/>
                <w:szCs w:val="24"/>
                <w:lang w:val="ka-GE"/>
              </w:rPr>
              <w:t xml:space="preserve">ვე ბუნდოვანია, წარმოადგენს თუ არა </w:t>
            </w:r>
            <w:r w:rsidRPr="002D69B4">
              <w:rPr>
                <w:rFonts w:ascii="Sylfaen" w:hAnsi="Sylfaen" w:cs="Sylfaen"/>
                <w:sz w:val="24"/>
                <w:szCs w:val="24"/>
                <w:lang w:val="ka-GE"/>
              </w:rPr>
              <w:t>ამ კომპეტენციის ფარგლებში შესაბამისი</w:t>
            </w:r>
            <w:r>
              <w:rPr>
                <w:rFonts w:ascii="Sylfaen" w:hAnsi="Sylfaen" w:cs="Sylfaen"/>
                <w:sz w:val="24"/>
                <w:szCs w:val="24"/>
                <w:lang w:val="ka-GE"/>
              </w:rPr>
              <w:t xml:space="preserve"> პარტია ოფიციალურად მ</w:t>
            </w:r>
            <w:r w:rsidRPr="002D69B4">
              <w:rPr>
                <w:rFonts w:ascii="Sylfaen" w:hAnsi="Sylfaen" w:cs="Sylfaen"/>
                <w:sz w:val="24"/>
                <w:szCs w:val="24"/>
                <w:lang w:val="ka-GE"/>
              </w:rPr>
              <w:t>ოპასუხე მხარეს, შესაბამისი პროცესუალური უფლებებით. ასე, მაგალითად, 2025 წლის ოქტომბერში განხორციელებული ცვლილებების საფუძველზე დამატებული კომპეტენციის ფარგლებში, როდესაც საკონსტიტუციო სასამართლო პარტიის აკრძალვასთან ერთად, ასევე განიხილავს შესაბამისი ფიზიკური პირის პოლიტიკური საქმიანობის აკრძალვის შესაძლებლობას, „საქართველოს საკონსტიტუციო სასამართლოს შესახებ“ ორგანული კანონის 35-ე მუხლის მე-4 პუნქტი მას მხოლოდ და მხოლოდ თავისი მოსაზრების წარდგენის უფლებით</w:t>
            </w:r>
            <w:r>
              <w:rPr>
                <w:rFonts w:ascii="Sylfaen" w:hAnsi="Sylfaen" w:cs="Sylfaen"/>
                <w:sz w:val="24"/>
                <w:szCs w:val="24"/>
                <w:lang w:val="ka-GE"/>
              </w:rPr>
              <w:t xml:space="preserve"> აღჭურავს </w:t>
            </w:r>
            <w:r w:rsidRPr="002D69B4">
              <w:rPr>
                <w:rFonts w:ascii="Sylfaen" w:hAnsi="Sylfaen" w:cs="Sylfaen"/>
                <w:sz w:val="24"/>
                <w:szCs w:val="24"/>
                <w:lang w:val="ka-GE"/>
              </w:rPr>
              <w:t xml:space="preserve"> და როგორც მოპასუხეს არ მოიხსენიებს.</w:t>
            </w:r>
          </w:p>
          <w:p w14:paraId="0D741BB7" w14:textId="77777777" w:rsidR="008D1A53" w:rsidRDefault="008D1A53" w:rsidP="004457E6">
            <w:pPr>
              <w:jc w:val="both"/>
              <w:rPr>
                <w:rFonts w:ascii="Sylfaen" w:hAnsi="Sylfaen" w:cs="Sylfaen"/>
                <w:sz w:val="24"/>
                <w:szCs w:val="24"/>
                <w:lang w:val="ka-GE"/>
              </w:rPr>
            </w:pPr>
          </w:p>
          <w:p w14:paraId="2FE12008" w14:textId="7BF26B06" w:rsidR="009B2DAA" w:rsidRDefault="008D1A53" w:rsidP="004457E6">
            <w:pPr>
              <w:jc w:val="both"/>
              <w:rPr>
                <w:rFonts w:ascii="Sylfaen" w:hAnsi="Sylfaen" w:cs="Sylfaen"/>
                <w:sz w:val="24"/>
                <w:szCs w:val="24"/>
                <w:lang w:val="ka-GE"/>
              </w:rPr>
            </w:pPr>
            <w:r>
              <w:rPr>
                <w:rFonts w:ascii="Sylfaen" w:hAnsi="Sylfaen" w:cs="Sylfaen"/>
                <w:sz w:val="24"/>
                <w:szCs w:val="24"/>
                <w:lang w:val="ka-GE"/>
              </w:rPr>
              <w:lastRenderedPageBreak/>
              <w:t xml:space="preserve">განსაკუთრებით სადავო ნორმებში პრობლემურია საკონსტიტუციო სასამართლისთვის პარტიის აკრძალვასთან ერთად მასთან  დაკავშირებული პირისათვის პოლიტიკური საქმიანობის აკრძალვის საკითხი, ამ თალსაზრისით მნიშვნელოვანია, რომ ეს კომპეტენციაც ისევე როგორც პერსონალური შემადგენლობის განმეორების გამო პარტიის აკრძალვა არ მოიაზრება კონსტიტუციის მე-60 მუხლის მე-4 პუნქტის ,,ვ“ ქვეპუნქტში, რომლის მიხედვითაც დადგენილია, რომ  </w:t>
            </w:r>
            <w:r w:rsidRPr="008D1A53">
              <w:rPr>
                <w:rFonts w:ascii="Sylfaen" w:hAnsi="Sylfaen" w:cs="Sylfaen"/>
                <w:sz w:val="24"/>
                <w:szCs w:val="24"/>
                <w:lang w:val="ka-GE"/>
              </w:rPr>
              <w:t>საკონსტიტუციო სასამართლო ორგანული კანონით დადგენილი წესით</w:t>
            </w:r>
            <w:r>
              <w:rPr>
                <w:rFonts w:ascii="Sylfaen" w:hAnsi="Sylfaen" w:cs="Sylfaen"/>
                <w:sz w:val="24"/>
                <w:szCs w:val="24"/>
                <w:lang w:val="ka-GE"/>
              </w:rPr>
              <w:t xml:space="preserve">, </w:t>
            </w:r>
            <w:r w:rsidRPr="008D1A53">
              <w:rPr>
                <w:rFonts w:ascii="Sylfaen" w:hAnsi="Sylfaen" w:cs="Sylfaen"/>
                <w:sz w:val="24"/>
                <w:szCs w:val="24"/>
                <w:lang w:val="ka-GE"/>
              </w:rPr>
              <w:t>საქართველოს პრეზიდენტის, პარლამენტის წევრთა არანაკლებ ერთი მეხუთედის ან მთავრობის სარჩელის საფუძველზე იხილავს პოლიტიკური პარტიის საქმიანობის კონსტიტუციურობისა და ამ პოლიტიკური პარტიის წარდგენით არჩეული წარმომადგენლობითი ორგანოს წევრის უფლებამოსილების შეწყვეტის საკითხს</w:t>
            </w:r>
            <w:r>
              <w:rPr>
                <w:rFonts w:ascii="Sylfaen" w:hAnsi="Sylfaen" w:cs="Sylfaen"/>
                <w:sz w:val="24"/>
                <w:szCs w:val="24"/>
                <w:lang w:val="ka-GE"/>
              </w:rPr>
              <w:t xml:space="preserve">. ამ დებულებიდან გამომდინარე ნათლად იკვეთება საკონსტიტუციო სასამართლოს უფლებამოსილების ფარგლები, რაც გულისხმობს, რომ საკონსტიტუციო სასამართლო </w:t>
            </w:r>
            <w:r w:rsidR="00927D26">
              <w:rPr>
                <w:rFonts w:ascii="Sylfaen" w:hAnsi="Sylfaen" w:cs="Sylfaen"/>
                <w:sz w:val="24"/>
                <w:szCs w:val="24"/>
                <w:lang w:val="ka-GE"/>
              </w:rPr>
              <w:t>არ მსჯელობს არც პერსონალური შემადგენლობის განმეორების  საფუძვლით პოლიტიკური გაერთიანების აკრძალვის ან მით უფრო პარტიასთან დაკავშირებული პირების</w:t>
            </w:r>
            <w:r w:rsidR="00E52219">
              <w:rPr>
                <w:rFonts w:ascii="Sylfaen" w:hAnsi="Sylfaen" w:cs="Sylfaen"/>
                <w:sz w:val="24"/>
                <w:szCs w:val="24"/>
                <w:lang w:val="ka-GE"/>
              </w:rPr>
              <w:t xml:space="preserve">თვის პოლიტიკური  საქმიანობის </w:t>
            </w:r>
            <w:r w:rsidR="00927D26">
              <w:rPr>
                <w:rFonts w:ascii="Sylfaen" w:hAnsi="Sylfaen" w:cs="Sylfaen"/>
                <w:sz w:val="24"/>
                <w:szCs w:val="24"/>
                <w:lang w:val="ka-GE"/>
              </w:rPr>
              <w:t xml:space="preserve">აკრძალვის თაობაზე, განსაკუთრებით მაშინ როდესაც ამ ბუნდოვან და  განუსაზღვრელ სამართლებირვ ცნებებს  არ აკონკრეტებს არც კანონი და არც თავად კონსტიტუცია. კონსტიტუციის ნორმის მიხედვით საუბარია მხოლოდ პარტიის აკრძალვის ორდინალურ შემადგენლობაზე  და ამ პარტიის </w:t>
            </w:r>
            <w:r w:rsidR="00927D26" w:rsidRPr="008D1A53">
              <w:rPr>
                <w:rFonts w:ascii="Sylfaen" w:hAnsi="Sylfaen" w:cs="Sylfaen"/>
                <w:sz w:val="24"/>
                <w:szCs w:val="24"/>
                <w:lang w:val="ka-GE"/>
              </w:rPr>
              <w:t>წარდგენით არჩეული წარმომადგენლობითი ორგანოს წევრის უფლებამოსილების შეწყვეტის საკითხს</w:t>
            </w:r>
            <w:r w:rsidR="00927D26">
              <w:rPr>
                <w:rFonts w:ascii="Sylfaen" w:hAnsi="Sylfaen" w:cs="Sylfaen"/>
                <w:sz w:val="24"/>
                <w:szCs w:val="24"/>
                <w:lang w:val="ka-GE"/>
              </w:rPr>
              <w:t>. კონსტიტუციის ნორმაში საერთოდ არაა საუბარი ცალკეული პირების პოლიტიკური საქმიანობის საკონსტიტუციო სასამართლოს მეშვეობით აკრძალვის საკითხთან დაკავშირებით, რადგან ეს არაა და ვერ</w:t>
            </w:r>
            <w:r w:rsidR="00E52219">
              <w:rPr>
                <w:rFonts w:ascii="Sylfaen" w:hAnsi="Sylfaen" w:cs="Sylfaen"/>
                <w:sz w:val="24"/>
                <w:szCs w:val="24"/>
                <w:lang w:val="ka-GE"/>
              </w:rPr>
              <w:t>ც</w:t>
            </w:r>
            <w:r w:rsidR="00927D26">
              <w:rPr>
                <w:rFonts w:ascii="Sylfaen" w:hAnsi="Sylfaen" w:cs="Sylfaen"/>
                <w:sz w:val="24"/>
                <w:szCs w:val="24"/>
                <w:lang w:val="ka-GE"/>
              </w:rPr>
              <w:t xml:space="preserve"> იქნება საკონსტიტუციო სასამართლოს ორგანული კომპეტენცია, რადგან ეს თავისი იმანენტური არსით წარმოადგენს საერთო სასამართლოს კომპეტენციას, კონკრეტული დანაშაულისათ</w:t>
            </w:r>
            <w:r w:rsidR="009B2DAA">
              <w:rPr>
                <w:rFonts w:ascii="Sylfaen" w:hAnsi="Sylfaen" w:cs="Sylfaen"/>
                <w:sz w:val="24"/>
                <w:szCs w:val="24"/>
                <w:lang w:val="ka-GE"/>
              </w:rPr>
              <w:t>ვ</w:t>
            </w:r>
            <w:r w:rsidR="00927D26">
              <w:rPr>
                <w:rFonts w:ascii="Sylfaen" w:hAnsi="Sylfaen" w:cs="Sylfaen"/>
                <w:sz w:val="24"/>
                <w:szCs w:val="24"/>
                <w:lang w:val="ka-GE"/>
              </w:rPr>
              <w:t>ის</w:t>
            </w:r>
            <w:r w:rsidR="00E52219">
              <w:rPr>
                <w:rFonts w:ascii="Sylfaen" w:hAnsi="Sylfaen" w:cs="Sylfaen"/>
                <w:sz w:val="24"/>
                <w:szCs w:val="24"/>
                <w:lang w:val="ka-GE"/>
              </w:rPr>
              <w:t xml:space="preserve"> ან/და ქმედებისთის სათანდო</w:t>
            </w:r>
            <w:r w:rsidR="00927D26">
              <w:rPr>
                <w:rFonts w:ascii="Sylfaen" w:hAnsi="Sylfaen" w:cs="Sylfaen"/>
                <w:sz w:val="24"/>
                <w:szCs w:val="24"/>
                <w:lang w:val="ka-GE"/>
              </w:rPr>
              <w:t xml:space="preserve"> უფლების კონკრეტულ სუბიექტს განუსაზღვროს თანამდებობის დაკავების უფლების შეზღუდვა შესაბამისი ვადით. ხოლო სადავო დებულებებით ფაქტობრივად უვადოდ ხდება ამ საკითხი</w:t>
            </w:r>
            <w:r w:rsidR="009B2DAA">
              <w:rPr>
                <w:rFonts w:ascii="Sylfaen" w:hAnsi="Sylfaen" w:cs="Sylfaen"/>
                <w:sz w:val="24"/>
                <w:szCs w:val="24"/>
                <w:lang w:val="ka-GE"/>
              </w:rPr>
              <w:t>ს</w:t>
            </w:r>
            <w:r w:rsidR="00927D26">
              <w:rPr>
                <w:rFonts w:ascii="Sylfaen" w:hAnsi="Sylfaen" w:cs="Sylfaen"/>
                <w:sz w:val="24"/>
                <w:szCs w:val="24"/>
                <w:lang w:val="ka-GE"/>
              </w:rPr>
              <w:t xml:space="preserve"> საკონსტიტუციო სასამართლოს მიერ გადაწყვეტა. არადა კონსტიტუ</w:t>
            </w:r>
            <w:r w:rsidR="00E52219">
              <w:rPr>
                <w:rFonts w:ascii="Sylfaen" w:hAnsi="Sylfaen" w:cs="Sylfaen"/>
                <w:sz w:val="24"/>
                <w:szCs w:val="24"/>
                <w:lang w:val="ka-GE"/>
              </w:rPr>
              <w:t>ც</w:t>
            </w:r>
            <w:r w:rsidR="00927D26">
              <w:rPr>
                <w:rFonts w:ascii="Sylfaen" w:hAnsi="Sylfaen" w:cs="Sylfaen"/>
                <w:sz w:val="24"/>
                <w:szCs w:val="24"/>
                <w:lang w:val="ka-GE"/>
              </w:rPr>
              <w:t>იის მე-60 მუხლის მე-4 პუნქტის ,,ვ“ ქვეპუნქტის იმ ჩანაწერი</w:t>
            </w:r>
            <w:r w:rsidR="00E52219">
              <w:rPr>
                <w:rFonts w:ascii="Sylfaen" w:hAnsi="Sylfaen" w:cs="Sylfaen"/>
                <w:sz w:val="24"/>
                <w:szCs w:val="24"/>
                <w:lang w:val="ka-GE"/>
              </w:rPr>
              <w:t>ს</w:t>
            </w:r>
            <w:r w:rsidR="00927D26">
              <w:rPr>
                <w:rFonts w:ascii="Sylfaen" w:hAnsi="Sylfaen" w:cs="Sylfaen"/>
                <w:sz w:val="24"/>
                <w:szCs w:val="24"/>
                <w:lang w:val="ka-GE"/>
              </w:rPr>
              <w:t>, რომელიც ეხება არჩეული პირებისთვის მანდა</w:t>
            </w:r>
            <w:r w:rsidR="00E52219">
              <w:rPr>
                <w:rFonts w:ascii="Sylfaen" w:hAnsi="Sylfaen" w:cs="Sylfaen"/>
                <w:sz w:val="24"/>
                <w:szCs w:val="24"/>
                <w:lang w:val="ka-GE"/>
              </w:rPr>
              <w:t>ტ</w:t>
            </w:r>
            <w:r w:rsidR="00927D26">
              <w:rPr>
                <w:rFonts w:ascii="Sylfaen" w:hAnsi="Sylfaen" w:cs="Sylfaen"/>
                <w:sz w:val="24"/>
                <w:szCs w:val="24"/>
                <w:lang w:val="ka-GE"/>
              </w:rPr>
              <w:t>ების შეწყვეტას</w:t>
            </w:r>
            <w:r w:rsidR="009B2DAA">
              <w:rPr>
                <w:rFonts w:ascii="Sylfaen" w:hAnsi="Sylfaen" w:cs="Sylfaen"/>
                <w:sz w:val="24"/>
                <w:szCs w:val="24"/>
                <w:lang w:val="ka-GE"/>
              </w:rPr>
              <w:t>, მიზანს წარმოადგენს</w:t>
            </w:r>
            <w:r w:rsidR="00927D26">
              <w:rPr>
                <w:rFonts w:ascii="Sylfaen" w:hAnsi="Sylfaen" w:cs="Sylfaen"/>
                <w:sz w:val="24"/>
                <w:szCs w:val="24"/>
                <w:lang w:val="ka-GE"/>
              </w:rPr>
              <w:t xml:space="preserve"> </w:t>
            </w:r>
            <w:r w:rsidR="006447EF">
              <w:rPr>
                <w:rFonts w:ascii="Sylfaen" w:hAnsi="Sylfaen" w:cs="Sylfaen"/>
                <w:sz w:val="24"/>
                <w:szCs w:val="24"/>
                <w:lang w:val="ka-GE"/>
              </w:rPr>
              <w:t>ის</w:t>
            </w:r>
            <w:r w:rsidR="009B2DAA">
              <w:rPr>
                <w:rFonts w:ascii="Sylfaen" w:hAnsi="Sylfaen" w:cs="Sylfaen"/>
                <w:sz w:val="24"/>
                <w:szCs w:val="24"/>
                <w:lang w:val="ka-GE"/>
              </w:rPr>
              <w:t>,</w:t>
            </w:r>
            <w:r w:rsidR="006447EF">
              <w:rPr>
                <w:rFonts w:ascii="Sylfaen" w:hAnsi="Sylfaen" w:cs="Sylfaen"/>
                <w:sz w:val="24"/>
                <w:szCs w:val="24"/>
                <w:lang w:val="ka-GE"/>
              </w:rPr>
              <w:t xml:space="preserve"> რომ კონკრეტული საფრთხები იქნეს გადაწყვეტილი, რაც </w:t>
            </w:r>
            <w:r w:rsidR="00E52219">
              <w:rPr>
                <w:rFonts w:ascii="Sylfaen" w:hAnsi="Sylfaen" w:cs="Sylfaen"/>
                <w:sz w:val="24"/>
                <w:szCs w:val="24"/>
                <w:lang w:val="ka-GE"/>
              </w:rPr>
              <w:t xml:space="preserve">ბუნებრივად </w:t>
            </w:r>
            <w:r w:rsidR="006447EF">
              <w:rPr>
                <w:rFonts w:ascii="Sylfaen" w:hAnsi="Sylfaen" w:cs="Sylfaen"/>
                <w:sz w:val="24"/>
                <w:szCs w:val="24"/>
                <w:lang w:val="ka-GE"/>
              </w:rPr>
              <w:t>არის</w:t>
            </w:r>
            <w:r w:rsidR="009B2DAA">
              <w:rPr>
                <w:rFonts w:ascii="Sylfaen" w:hAnsi="Sylfaen" w:cs="Sylfaen"/>
                <w:sz w:val="24"/>
                <w:szCs w:val="24"/>
                <w:lang w:val="ka-GE"/>
              </w:rPr>
              <w:t xml:space="preserve"> </w:t>
            </w:r>
            <w:r w:rsidR="00E52219">
              <w:rPr>
                <w:rFonts w:ascii="Sylfaen" w:hAnsi="Sylfaen" w:cs="Sylfaen"/>
                <w:sz w:val="24"/>
                <w:szCs w:val="24"/>
                <w:lang w:val="ka-GE"/>
              </w:rPr>
              <w:t xml:space="preserve">კიდეც </w:t>
            </w:r>
            <w:r w:rsidR="009B2DAA">
              <w:rPr>
                <w:rFonts w:ascii="Sylfaen" w:hAnsi="Sylfaen" w:cs="Sylfaen"/>
                <w:sz w:val="24"/>
                <w:szCs w:val="24"/>
                <w:lang w:val="ka-GE"/>
              </w:rPr>
              <w:t>ანტიკონს</w:t>
            </w:r>
            <w:r w:rsidR="00E52219">
              <w:rPr>
                <w:rFonts w:ascii="Sylfaen" w:hAnsi="Sylfaen" w:cs="Sylfaen"/>
                <w:sz w:val="24"/>
                <w:szCs w:val="24"/>
                <w:lang w:val="ka-GE"/>
              </w:rPr>
              <w:t>ტ</w:t>
            </w:r>
            <w:r w:rsidR="009B2DAA">
              <w:rPr>
                <w:rFonts w:ascii="Sylfaen" w:hAnsi="Sylfaen" w:cs="Sylfaen"/>
                <w:sz w:val="24"/>
                <w:szCs w:val="24"/>
                <w:lang w:val="ka-GE"/>
              </w:rPr>
              <w:t>იტუციური</w:t>
            </w:r>
            <w:r w:rsidR="006447EF">
              <w:rPr>
                <w:rFonts w:ascii="Sylfaen" w:hAnsi="Sylfaen" w:cs="Sylfaen"/>
                <w:sz w:val="24"/>
                <w:szCs w:val="24"/>
                <w:lang w:val="ka-GE"/>
              </w:rPr>
              <w:t xml:space="preserve"> პარტიის აკრძალვის თანამდევი შედეგი</w:t>
            </w:r>
            <w:r w:rsidR="009B2DAA">
              <w:rPr>
                <w:rFonts w:ascii="Sylfaen" w:hAnsi="Sylfaen" w:cs="Sylfaen"/>
                <w:sz w:val="24"/>
                <w:szCs w:val="24"/>
                <w:lang w:val="ka-GE"/>
              </w:rPr>
              <w:t>.</w:t>
            </w:r>
            <w:r w:rsidR="006447EF">
              <w:rPr>
                <w:rFonts w:ascii="Sylfaen" w:hAnsi="Sylfaen" w:cs="Sylfaen"/>
                <w:sz w:val="24"/>
                <w:szCs w:val="24"/>
                <w:lang w:val="ka-GE"/>
              </w:rPr>
              <w:t xml:space="preserve">  სადავო დებულებებით </w:t>
            </w:r>
            <w:r w:rsidR="009B2DAA">
              <w:rPr>
                <w:rFonts w:ascii="Sylfaen" w:hAnsi="Sylfaen" w:cs="Sylfaen"/>
                <w:sz w:val="24"/>
                <w:szCs w:val="24"/>
                <w:lang w:val="ka-GE"/>
              </w:rPr>
              <w:t xml:space="preserve"> კი </w:t>
            </w:r>
            <w:r w:rsidR="006447EF">
              <w:rPr>
                <w:rFonts w:ascii="Sylfaen" w:hAnsi="Sylfaen" w:cs="Sylfaen"/>
                <w:sz w:val="24"/>
                <w:szCs w:val="24"/>
                <w:lang w:val="ka-GE"/>
              </w:rPr>
              <w:t xml:space="preserve">ისე არის გაგებული, რომ ეს სრულიად განყენებული </w:t>
            </w:r>
            <w:r w:rsidR="009B2DAA">
              <w:rPr>
                <w:rFonts w:ascii="Sylfaen" w:hAnsi="Sylfaen" w:cs="Sylfaen"/>
                <w:sz w:val="24"/>
                <w:szCs w:val="24"/>
                <w:lang w:val="ka-GE"/>
              </w:rPr>
              <w:t xml:space="preserve">საკითხია </w:t>
            </w:r>
            <w:r w:rsidR="006447EF">
              <w:rPr>
                <w:rFonts w:ascii="Sylfaen" w:hAnsi="Sylfaen" w:cs="Sylfaen"/>
                <w:sz w:val="24"/>
                <w:szCs w:val="24"/>
                <w:lang w:val="ka-GE"/>
              </w:rPr>
              <w:t>და ცალკე შეიძლება დაყე</w:t>
            </w:r>
            <w:r w:rsidR="00E52219">
              <w:rPr>
                <w:rFonts w:ascii="Sylfaen" w:hAnsi="Sylfaen" w:cs="Sylfaen"/>
                <w:sz w:val="24"/>
                <w:szCs w:val="24"/>
                <w:lang w:val="ka-GE"/>
              </w:rPr>
              <w:t>ნ</w:t>
            </w:r>
            <w:r w:rsidR="006447EF">
              <w:rPr>
                <w:rFonts w:ascii="Sylfaen" w:hAnsi="Sylfaen" w:cs="Sylfaen"/>
                <w:sz w:val="24"/>
                <w:szCs w:val="24"/>
                <w:lang w:val="ka-GE"/>
              </w:rPr>
              <w:t>დეს, როგორ</w:t>
            </w:r>
            <w:r w:rsidR="00E52219">
              <w:rPr>
                <w:rFonts w:ascii="Sylfaen" w:hAnsi="Sylfaen" w:cs="Sylfaen"/>
                <w:sz w:val="24"/>
                <w:szCs w:val="24"/>
                <w:lang w:val="ka-GE"/>
              </w:rPr>
              <w:t>ც არრსობრივად</w:t>
            </w:r>
            <w:r w:rsidR="006447EF">
              <w:rPr>
                <w:rFonts w:ascii="Sylfaen" w:hAnsi="Sylfaen" w:cs="Sylfaen"/>
                <w:sz w:val="24"/>
                <w:szCs w:val="24"/>
                <w:lang w:val="ka-GE"/>
              </w:rPr>
              <w:t xml:space="preserve"> დამოუკიდებელი სასარჩელო მოთხოვნა, რაც</w:t>
            </w:r>
            <w:r w:rsidR="009B2DAA">
              <w:rPr>
                <w:rFonts w:ascii="Sylfaen" w:hAnsi="Sylfaen" w:cs="Sylfaen"/>
                <w:sz w:val="24"/>
                <w:szCs w:val="24"/>
                <w:lang w:val="ka-GE"/>
              </w:rPr>
              <w:t xml:space="preserve"> ,,საქართველოს</w:t>
            </w:r>
            <w:r w:rsidR="006447EF">
              <w:rPr>
                <w:rFonts w:ascii="Sylfaen" w:hAnsi="Sylfaen" w:cs="Sylfaen"/>
                <w:sz w:val="24"/>
                <w:szCs w:val="24"/>
                <w:lang w:val="ka-GE"/>
              </w:rPr>
              <w:t xml:space="preserve"> საკონსტიტუციო სასამართლოს შესახებ</w:t>
            </w:r>
            <w:r w:rsidR="009B2DAA">
              <w:rPr>
                <w:rFonts w:ascii="Sylfaen" w:hAnsi="Sylfaen" w:cs="Sylfaen"/>
                <w:sz w:val="24"/>
                <w:szCs w:val="24"/>
                <w:lang w:val="ka-GE"/>
              </w:rPr>
              <w:t>“ საქართველოს</w:t>
            </w:r>
            <w:r w:rsidR="006447EF">
              <w:rPr>
                <w:rFonts w:ascii="Sylfaen" w:hAnsi="Sylfaen" w:cs="Sylfaen"/>
                <w:sz w:val="24"/>
                <w:szCs w:val="24"/>
                <w:lang w:val="ka-GE"/>
              </w:rPr>
              <w:t xml:space="preserve"> </w:t>
            </w:r>
            <w:r w:rsidR="009B2DAA">
              <w:rPr>
                <w:rFonts w:ascii="Sylfaen" w:hAnsi="Sylfaen" w:cs="Sylfaen"/>
                <w:sz w:val="24"/>
                <w:szCs w:val="24"/>
                <w:lang w:val="ka-GE"/>
              </w:rPr>
              <w:t xml:space="preserve">ორგანული კანონის </w:t>
            </w:r>
            <w:r w:rsidR="006447EF">
              <w:rPr>
                <w:rFonts w:ascii="Sylfaen" w:hAnsi="Sylfaen" w:cs="Sylfaen"/>
                <w:sz w:val="24"/>
                <w:szCs w:val="24"/>
                <w:lang w:val="ka-GE"/>
              </w:rPr>
              <w:t>23-ე მუხლის</w:t>
            </w:r>
            <w:r w:rsidR="009B2DAA">
              <w:rPr>
                <w:rFonts w:ascii="Sylfaen" w:hAnsi="Sylfaen" w:cs="Sylfaen"/>
                <w:sz w:val="24"/>
                <w:szCs w:val="24"/>
                <w:lang w:val="ka-GE"/>
              </w:rPr>
              <w:t xml:space="preserve"> მე-3 პუნქტის ,,ბ“-,,დ“  ქვეპუნქტში წარმოდგენილია სიტყვებში: ,,</w:t>
            </w:r>
            <w:r w:rsidR="009B2DAA" w:rsidRPr="009B2DAA">
              <w:rPr>
                <w:rFonts w:ascii="Sylfaen" w:hAnsi="Sylfaen" w:cs="Sylfaen"/>
                <w:sz w:val="24"/>
                <w:szCs w:val="24"/>
                <w:lang w:val="ka-GE"/>
              </w:rPr>
              <w:t>თუ ამას ითხოვდა მოსარჩელე</w:t>
            </w:r>
            <w:r w:rsidR="009B2DAA">
              <w:rPr>
                <w:rFonts w:ascii="Sylfaen" w:hAnsi="Sylfaen" w:cs="Sylfaen"/>
                <w:sz w:val="24"/>
                <w:szCs w:val="24"/>
                <w:lang w:val="ka-GE"/>
              </w:rPr>
              <w:t xml:space="preserve">“.  გამომდინარე აქედან სადავო ნორმებში კანონმდებლის ლოგიკა აცდენილია საკონსტიტუციო სასამართლოს შესაბამის კომპეტენიას. </w:t>
            </w:r>
          </w:p>
          <w:p w14:paraId="581C7F08" w14:textId="71FB0F89" w:rsidR="00D23F9D" w:rsidRDefault="009B2DAA" w:rsidP="004457E6">
            <w:pPr>
              <w:jc w:val="both"/>
              <w:rPr>
                <w:rFonts w:ascii="Sylfaen" w:hAnsi="Sylfaen" w:cs="Sylfaen"/>
                <w:sz w:val="24"/>
                <w:szCs w:val="24"/>
                <w:lang w:val="ka-GE"/>
              </w:rPr>
            </w:pPr>
            <w:r>
              <w:rPr>
                <w:rFonts w:ascii="Sylfaen" w:hAnsi="Sylfaen" w:cs="Sylfaen"/>
                <w:sz w:val="24"/>
                <w:szCs w:val="24"/>
                <w:lang w:val="ka-GE"/>
              </w:rPr>
              <w:t xml:space="preserve">ამასთანავე განსაკუთრებით საყურადღებოა ის რომ სადავო ნორმა იყენებს ტერმინს </w:t>
            </w:r>
            <w:r w:rsidRPr="00DD5345">
              <w:rPr>
                <w:rFonts w:ascii="Sylfaen" w:hAnsi="Sylfaen" w:cs="Sylfaen"/>
                <w:b/>
                <w:bCs/>
                <w:sz w:val="24"/>
                <w:szCs w:val="24"/>
                <w:lang w:val="ka-GE"/>
              </w:rPr>
              <w:t>პარტიასთან დაკავშირებული პირის შესახებ,</w:t>
            </w:r>
            <w:r>
              <w:rPr>
                <w:rFonts w:ascii="Sylfaen" w:hAnsi="Sylfaen" w:cs="Sylfaen"/>
                <w:sz w:val="24"/>
                <w:szCs w:val="24"/>
                <w:lang w:val="ka-GE"/>
              </w:rPr>
              <w:t xml:space="preserve"> თუმცა არსად არის განსაზღვრული ვინ შეიძლება იყოს აღნიშნული პირი. ნორმების სიტემური ანალიზით შეიძლება ითქვას, რომ პარტიასთან დაკავშირებულ პირში დანამდვილებით არ მოი</w:t>
            </w:r>
            <w:r w:rsidR="00DD5345">
              <w:rPr>
                <w:rFonts w:ascii="Sylfaen" w:hAnsi="Sylfaen" w:cs="Sylfaen"/>
                <w:sz w:val="24"/>
                <w:szCs w:val="24"/>
                <w:lang w:val="ka-GE"/>
              </w:rPr>
              <w:t>ა</w:t>
            </w:r>
            <w:r>
              <w:rPr>
                <w:rFonts w:ascii="Sylfaen" w:hAnsi="Sylfaen" w:cs="Sylfaen"/>
                <w:sz w:val="24"/>
                <w:szCs w:val="24"/>
                <w:lang w:val="ka-GE"/>
              </w:rPr>
              <w:t>ზრება პარტიის</w:t>
            </w:r>
            <w:r w:rsidR="00DD5345">
              <w:rPr>
                <w:rFonts w:ascii="Sylfaen" w:hAnsi="Sylfaen" w:cs="Sylfaen"/>
                <w:sz w:val="24"/>
                <w:szCs w:val="24"/>
                <w:lang w:val="ka-GE"/>
              </w:rPr>
              <w:t xml:space="preserve"> </w:t>
            </w:r>
            <w:r w:rsidR="00DD5345" w:rsidRPr="00DD5345">
              <w:rPr>
                <w:rFonts w:ascii="Sylfaen" w:hAnsi="Sylfaen" w:cs="Sylfaen"/>
                <w:sz w:val="24"/>
                <w:szCs w:val="24"/>
                <w:lang w:val="ka-GE"/>
              </w:rPr>
              <w:t>წარდგენით არჩეული წარმომადგენლობითი ორგანოს წევრი</w:t>
            </w:r>
            <w:r w:rsidR="00DD5345">
              <w:rPr>
                <w:rFonts w:ascii="Sylfaen" w:hAnsi="Sylfaen" w:cs="Sylfaen"/>
                <w:sz w:val="24"/>
                <w:szCs w:val="24"/>
                <w:lang w:val="ka-GE"/>
              </w:rPr>
              <w:t xml:space="preserve"> (არც ერთ ორგანოში), შესაძლებელია ამ სიტყვებში იგულისხმებოდეს </w:t>
            </w:r>
            <w:r w:rsidR="00E52219">
              <w:rPr>
                <w:rFonts w:ascii="Sylfaen" w:hAnsi="Sylfaen" w:cs="Sylfaen"/>
                <w:sz w:val="24"/>
                <w:szCs w:val="24"/>
                <w:lang w:val="ka-GE"/>
              </w:rPr>
              <w:t xml:space="preserve">ნებისმიერი პირის </w:t>
            </w:r>
            <w:r w:rsidR="00DD5345">
              <w:rPr>
                <w:rFonts w:ascii="Sylfaen" w:hAnsi="Sylfaen" w:cs="Sylfaen"/>
                <w:sz w:val="24"/>
                <w:szCs w:val="24"/>
                <w:lang w:val="ka-GE"/>
              </w:rPr>
              <w:t>პარტიასთან გარკვეული სახის აფილირება</w:t>
            </w:r>
            <w:r w:rsidR="00E52219">
              <w:rPr>
                <w:rFonts w:ascii="Sylfaen" w:hAnsi="Sylfaen" w:cs="Sylfaen"/>
                <w:sz w:val="24"/>
                <w:szCs w:val="24"/>
                <w:lang w:val="ka-GE"/>
              </w:rPr>
              <w:t>,</w:t>
            </w:r>
            <w:r w:rsidR="00DD5345">
              <w:rPr>
                <w:rFonts w:ascii="Sylfaen" w:hAnsi="Sylfaen" w:cs="Sylfaen"/>
                <w:sz w:val="24"/>
                <w:szCs w:val="24"/>
                <w:lang w:val="ka-GE"/>
              </w:rPr>
              <w:t xml:space="preserve"> პირობითად, პირები, რომლებიც შეიძლება იყვნენ პარტიის მანდატის მფლობელები</w:t>
            </w:r>
            <w:r w:rsidR="00E52219">
              <w:rPr>
                <w:rFonts w:ascii="Sylfaen" w:hAnsi="Sylfaen" w:cs="Sylfaen"/>
                <w:sz w:val="24"/>
                <w:szCs w:val="24"/>
                <w:lang w:val="ka-GE"/>
              </w:rPr>
              <w:t>(წევრები)</w:t>
            </w:r>
            <w:r w:rsidR="00DD5345">
              <w:rPr>
                <w:rFonts w:ascii="Sylfaen" w:hAnsi="Sylfaen" w:cs="Sylfaen"/>
                <w:sz w:val="24"/>
                <w:szCs w:val="24"/>
                <w:lang w:val="ka-GE"/>
              </w:rPr>
              <w:t xml:space="preserve">, პარტიის </w:t>
            </w:r>
            <w:r w:rsidR="00DD5345">
              <w:rPr>
                <w:rFonts w:ascii="Sylfaen" w:hAnsi="Sylfaen" w:cs="Sylfaen"/>
                <w:sz w:val="24"/>
                <w:szCs w:val="24"/>
                <w:lang w:val="ka-GE"/>
              </w:rPr>
              <w:lastRenderedPageBreak/>
              <w:t>შემომწირველები ან/და პირები</w:t>
            </w:r>
            <w:r w:rsidR="00E52219">
              <w:rPr>
                <w:rFonts w:ascii="Sylfaen" w:hAnsi="Sylfaen" w:cs="Sylfaen"/>
                <w:sz w:val="24"/>
                <w:szCs w:val="24"/>
                <w:lang w:val="ka-GE"/>
              </w:rPr>
              <w:t>,</w:t>
            </w:r>
            <w:r w:rsidR="00DD5345">
              <w:rPr>
                <w:rFonts w:ascii="Sylfaen" w:hAnsi="Sylfaen" w:cs="Sylfaen"/>
                <w:sz w:val="24"/>
                <w:szCs w:val="24"/>
                <w:lang w:val="ka-GE"/>
              </w:rPr>
              <w:t xml:space="preserve"> რომლებიც შეიძლბა იყვნენ</w:t>
            </w:r>
            <w:r w:rsidR="00E52219">
              <w:rPr>
                <w:rFonts w:ascii="Sylfaen" w:hAnsi="Sylfaen" w:cs="Sylfaen"/>
                <w:sz w:val="24"/>
                <w:szCs w:val="24"/>
                <w:lang w:val="ka-GE"/>
              </w:rPr>
              <w:t xml:space="preserve"> მხოლოდ </w:t>
            </w:r>
            <w:r w:rsidR="00DD5345">
              <w:rPr>
                <w:rFonts w:ascii="Sylfaen" w:hAnsi="Sylfaen" w:cs="Sylfaen"/>
                <w:sz w:val="24"/>
                <w:szCs w:val="24"/>
                <w:lang w:val="ka-GE"/>
              </w:rPr>
              <w:t xml:space="preserve"> </w:t>
            </w:r>
            <w:r w:rsidR="00E52219">
              <w:rPr>
                <w:rFonts w:ascii="Sylfaen" w:hAnsi="Sylfaen" w:cs="Sylfaen"/>
                <w:sz w:val="24"/>
                <w:szCs w:val="24"/>
                <w:lang w:val="ka-GE"/>
              </w:rPr>
              <w:t>კონკრეტული პარტიისადმი</w:t>
            </w:r>
            <w:r w:rsidR="00DD5345">
              <w:rPr>
                <w:rFonts w:ascii="Sylfaen" w:hAnsi="Sylfaen" w:cs="Sylfaen"/>
                <w:sz w:val="24"/>
                <w:szCs w:val="24"/>
                <w:lang w:val="ka-GE"/>
              </w:rPr>
              <w:t xml:space="preserve"> საჯარო პოზიციის მქონე მხარდამჭერებ</w:t>
            </w:r>
            <w:r w:rsidR="00A4235B">
              <w:rPr>
                <w:rFonts w:ascii="Sylfaen" w:hAnsi="Sylfaen" w:cs="Sylfaen"/>
                <w:sz w:val="24"/>
                <w:szCs w:val="24"/>
                <w:lang w:val="ka-GE"/>
              </w:rPr>
              <w:t>ი.</w:t>
            </w:r>
            <w:r w:rsidR="00D23F9D">
              <w:rPr>
                <w:rFonts w:ascii="Sylfaen" w:hAnsi="Sylfaen" w:cs="Sylfaen"/>
                <w:sz w:val="24"/>
                <w:szCs w:val="24"/>
                <w:lang w:val="ka-GE"/>
              </w:rPr>
              <w:t xml:space="preserve"> გამომდინარე ამ ბუნდოვანებიდან აღნიშნული სადავო დებულება იმთავითვე შეუთავსებელია სამართელრბივი უსაფრთხოების</w:t>
            </w:r>
            <w:r w:rsidR="00E52219">
              <w:rPr>
                <w:rFonts w:ascii="Sylfaen" w:hAnsi="Sylfaen" w:cs="Sylfaen"/>
                <w:sz w:val="24"/>
                <w:szCs w:val="24"/>
                <w:lang w:val="ka-GE"/>
              </w:rPr>
              <w:t xml:space="preserve"> პრინციპთან</w:t>
            </w:r>
            <w:r w:rsidR="00D23F9D">
              <w:rPr>
                <w:rFonts w:ascii="Sylfaen" w:hAnsi="Sylfaen" w:cs="Sylfaen"/>
                <w:sz w:val="24"/>
                <w:szCs w:val="24"/>
                <w:lang w:val="ka-GE"/>
              </w:rPr>
              <w:t>.</w:t>
            </w:r>
          </w:p>
          <w:p w14:paraId="0059597D" w14:textId="77777777" w:rsidR="00D23F9D" w:rsidRDefault="00D23F9D" w:rsidP="004457E6">
            <w:pPr>
              <w:jc w:val="both"/>
              <w:rPr>
                <w:rFonts w:ascii="Sylfaen" w:hAnsi="Sylfaen" w:cs="Sylfaen"/>
                <w:sz w:val="24"/>
                <w:szCs w:val="24"/>
                <w:lang w:val="ka-GE"/>
              </w:rPr>
            </w:pPr>
          </w:p>
          <w:p w14:paraId="6105260A" w14:textId="46BD8CC7" w:rsidR="00F006AD" w:rsidRDefault="00D23F9D" w:rsidP="004457E6">
            <w:pPr>
              <w:jc w:val="both"/>
              <w:rPr>
                <w:rFonts w:ascii="Sylfaen" w:hAnsi="Sylfaen" w:cs="Sylfaen"/>
                <w:sz w:val="24"/>
                <w:szCs w:val="24"/>
                <w:lang w:val="ka-GE"/>
              </w:rPr>
            </w:pPr>
            <w:r>
              <w:rPr>
                <w:rFonts w:ascii="Sylfaen" w:hAnsi="Sylfaen" w:cs="Sylfaen"/>
                <w:sz w:val="24"/>
                <w:szCs w:val="24"/>
                <w:lang w:val="ka-GE"/>
              </w:rPr>
              <w:t xml:space="preserve">რაც შეეხება ,,საქართველოს საკონსტიტუციო სასამართლოს შესახებ“ საქართველოს ორგანული კანონის 22-ე მუხლის მე-5 და მე-6 პუნქტით და ასევე </w:t>
            </w:r>
            <w:r w:rsidRPr="00D23F9D">
              <w:rPr>
                <w:rFonts w:ascii="Sylfaen" w:hAnsi="Sylfaen" w:cs="Sylfaen"/>
                <w:sz w:val="24"/>
                <w:szCs w:val="24"/>
                <w:lang w:val="ka-GE"/>
              </w:rPr>
              <w:t>31</w:t>
            </w:r>
            <w:r w:rsidRPr="00D23F9D">
              <w:rPr>
                <w:rFonts w:ascii="Sylfaen" w:hAnsi="Sylfaen" w:cs="Sylfaen"/>
                <w:sz w:val="24"/>
                <w:szCs w:val="24"/>
                <w:vertAlign w:val="superscript"/>
                <w:lang w:val="ka-GE"/>
              </w:rPr>
              <w:t>2</w:t>
            </w:r>
            <w:r w:rsidRPr="00D23F9D">
              <w:rPr>
                <w:rFonts w:ascii="Sylfaen" w:hAnsi="Sylfaen" w:cs="Sylfaen"/>
                <w:sz w:val="24"/>
                <w:szCs w:val="24"/>
                <w:lang w:val="ka-GE"/>
              </w:rPr>
              <w:t xml:space="preserve"> -ე მუხლის მე-13 პუნქტი</w:t>
            </w:r>
            <w:r>
              <w:rPr>
                <w:rFonts w:ascii="Sylfaen" w:hAnsi="Sylfaen" w:cs="Sylfaen"/>
                <w:sz w:val="24"/>
                <w:szCs w:val="24"/>
                <w:lang w:val="ka-GE"/>
              </w:rPr>
              <w:t>თ გათვალისწინებული  სადავო ნორმებს, რომელიც იწვევს საკონსტიტუციო სარ</w:t>
            </w:r>
            <w:r w:rsidR="001D707B">
              <w:rPr>
                <w:rFonts w:ascii="Sylfaen" w:hAnsi="Sylfaen" w:cs="Sylfaen"/>
                <w:sz w:val="24"/>
                <w:szCs w:val="24"/>
                <w:lang w:val="ka-GE"/>
              </w:rPr>
              <w:t>ჩ</w:t>
            </w:r>
            <w:r>
              <w:rPr>
                <w:rFonts w:ascii="Sylfaen" w:hAnsi="Sylfaen" w:cs="Sylfaen"/>
                <w:sz w:val="24"/>
                <w:szCs w:val="24"/>
                <w:lang w:val="ka-GE"/>
              </w:rPr>
              <w:t>ელების განხილვის ვადის შეჩერებას და პარტიის აკრძალვის თაობაზე კონსტიტუციური სარჩელის რიგგარეშედ განხილვას</w:t>
            </w:r>
            <w:r w:rsidR="001D707B">
              <w:rPr>
                <w:rFonts w:ascii="Sylfaen" w:hAnsi="Sylfaen" w:cs="Sylfaen"/>
                <w:sz w:val="24"/>
                <w:szCs w:val="24"/>
                <w:lang w:val="ka-GE"/>
              </w:rPr>
              <w:t>, პირველ რიგში უნდა ითქვას, რომ ამ ცვლილებებით სრულიად უგულებელყოფილია ის შემთხვევა როდესაც პარტიის აკრძალვის თაობაზე სარჩელის შეტანამდე ან მის თანადროულად საკონსტიტუციო სასამართლოში შეტანილ იქნა კონსტიტუციური სარჩელი უშუალოდ იმ პოლიტიკური გაერთიანების მიერ, რომელის აკრალვის თაობაზეც არის აღძრული კონსტიტუციური სარჩელი, ხოლო თავად პოტენციურად ა</w:t>
            </w:r>
            <w:r w:rsidR="00B15AE0">
              <w:rPr>
                <w:rFonts w:ascii="Sylfaen" w:hAnsi="Sylfaen" w:cs="Sylfaen"/>
                <w:sz w:val="24"/>
                <w:szCs w:val="24"/>
                <w:lang w:val="ka-GE"/>
              </w:rPr>
              <w:t>საკ</w:t>
            </w:r>
            <w:r w:rsidR="001D707B">
              <w:rPr>
                <w:rFonts w:ascii="Sylfaen" w:hAnsi="Sylfaen" w:cs="Sylfaen"/>
                <w:sz w:val="24"/>
                <w:szCs w:val="24"/>
                <w:lang w:val="ka-GE"/>
              </w:rPr>
              <w:t>რძ</w:t>
            </w:r>
            <w:r w:rsidR="00B15AE0">
              <w:rPr>
                <w:rFonts w:ascii="Sylfaen" w:hAnsi="Sylfaen" w:cs="Sylfaen"/>
                <w:sz w:val="24"/>
                <w:szCs w:val="24"/>
                <w:lang w:val="ka-GE"/>
              </w:rPr>
              <w:t>ა</w:t>
            </w:r>
            <w:r w:rsidR="001D707B">
              <w:rPr>
                <w:rFonts w:ascii="Sylfaen" w:hAnsi="Sylfaen" w:cs="Sylfaen"/>
                <w:sz w:val="24"/>
                <w:szCs w:val="24"/>
                <w:lang w:val="ka-GE"/>
              </w:rPr>
              <w:t xml:space="preserve">ლი პარტია ასაჩივრებს იმ ნორმებს რომლის </w:t>
            </w:r>
            <w:r w:rsidR="00E52219">
              <w:rPr>
                <w:rFonts w:ascii="Sylfaen" w:hAnsi="Sylfaen" w:cs="Sylfaen"/>
                <w:sz w:val="24"/>
                <w:szCs w:val="24"/>
                <w:lang w:val="ka-GE"/>
              </w:rPr>
              <w:t>საფუძველზეც</w:t>
            </w:r>
            <w:r w:rsidR="001D707B">
              <w:rPr>
                <w:rFonts w:ascii="Sylfaen" w:hAnsi="Sylfaen" w:cs="Sylfaen"/>
                <w:sz w:val="24"/>
                <w:szCs w:val="24"/>
                <w:lang w:val="ka-GE"/>
              </w:rPr>
              <w:t xml:space="preserve"> უნდა განიხილოს საკონსტიტუციო სასამართლომ აღნიშნული ორგანიზაციის კონსტიტუციურობის საკითხი.   </w:t>
            </w:r>
            <w:r w:rsidR="009B2DAA">
              <w:rPr>
                <w:rFonts w:ascii="Sylfaen" w:hAnsi="Sylfaen" w:cs="Sylfaen"/>
                <w:sz w:val="24"/>
                <w:szCs w:val="24"/>
                <w:lang w:val="ka-GE"/>
              </w:rPr>
              <w:t xml:space="preserve"> </w:t>
            </w:r>
            <w:r w:rsidR="001D707B">
              <w:rPr>
                <w:rFonts w:ascii="Sylfaen" w:hAnsi="Sylfaen" w:cs="Sylfaen"/>
                <w:sz w:val="24"/>
                <w:szCs w:val="24"/>
                <w:lang w:val="ka-GE"/>
              </w:rPr>
              <w:t xml:space="preserve">შესაბამისად ამ პირობებში </w:t>
            </w:r>
            <w:r w:rsidR="00F006AD">
              <w:rPr>
                <w:rFonts w:ascii="Sylfaen" w:hAnsi="Sylfaen" w:cs="Sylfaen"/>
                <w:sz w:val="24"/>
                <w:szCs w:val="24"/>
                <w:lang w:val="ka-GE"/>
              </w:rPr>
              <w:t>საკონსტიტუციო სასამართლოს მიერ პარტიის აკრალვის შესახებ გადაწყვეტილება შესაძლებელია მიღებულ იქნეს კონსტიტუციის საპირისპირო სადავო დებულებების საფუძველზე, ხოლო თავად პარტია მის გაუქმების შემთხვევაში</w:t>
            </w:r>
            <w:r w:rsidR="00B8607C">
              <w:rPr>
                <w:rFonts w:ascii="Sylfaen" w:hAnsi="Sylfaen" w:cs="Sylfaen"/>
                <w:sz w:val="24"/>
                <w:szCs w:val="24"/>
                <w:lang w:val="ka-GE"/>
              </w:rPr>
              <w:t>,</w:t>
            </w:r>
            <w:r w:rsidR="00F006AD">
              <w:rPr>
                <w:rFonts w:ascii="Sylfaen" w:hAnsi="Sylfaen" w:cs="Sylfaen"/>
                <w:sz w:val="24"/>
                <w:szCs w:val="24"/>
                <w:lang w:val="ka-GE"/>
              </w:rPr>
              <w:t xml:space="preserve"> რაც თავის მხრივ </w:t>
            </w:r>
            <w:r w:rsidR="00B8607C">
              <w:rPr>
                <w:rFonts w:ascii="Sylfaen" w:hAnsi="Sylfaen" w:cs="Sylfaen"/>
                <w:sz w:val="24"/>
                <w:szCs w:val="24"/>
                <w:lang w:val="ka-GE"/>
              </w:rPr>
              <w:t xml:space="preserve">შესაძლებელია </w:t>
            </w:r>
            <w:r w:rsidR="00F006AD">
              <w:rPr>
                <w:rFonts w:ascii="Sylfaen" w:hAnsi="Sylfaen" w:cs="Sylfaen"/>
                <w:sz w:val="24"/>
                <w:szCs w:val="24"/>
                <w:lang w:val="ka-GE"/>
              </w:rPr>
              <w:t xml:space="preserve">არაკონსტიტუციური პროცედურით </w:t>
            </w:r>
            <w:r w:rsidR="00B8607C">
              <w:rPr>
                <w:rFonts w:ascii="Sylfaen" w:hAnsi="Sylfaen" w:cs="Sylfaen"/>
                <w:sz w:val="24"/>
                <w:szCs w:val="24"/>
                <w:lang w:val="ka-GE"/>
              </w:rPr>
              <w:t>განხორციელდეს,</w:t>
            </w:r>
            <w:r w:rsidR="00F006AD">
              <w:rPr>
                <w:rFonts w:ascii="Sylfaen" w:hAnsi="Sylfaen" w:cs="Sylfaen"/>
                <w:sz w:val="24"/>
                <w:szCs w:val="24"/>
                <w:lang w:val="ka-GE"/>
              </w:rPr>
              <w:t xml:space="preserve"> დაკარგავს სუბიექტუნარიანობას და შესაბამისად  უფლებას დავა გააგრძელოს შესაბ</w:t>
            </w:r>
            <w:r w:rsidR="00B8607C">
              <w:rPr>
                <w:rFonts w:ascii="Sylfaen" w:hAnsi="Sylfaen" w:cs="Sylfaen"/>
                <w:sz w:val="24"/>
                <w:szCs w:val="24"/>
                <w:lang w:val="ka-GE"/>
              </w:rPr>
              <w:t>ა</w:t>
            </w:r>
            <w:r w:rsidR="00F006AD">
              <w:rPr>
                <w:rFonts w:ascii="Sylfaen" w:hAnsi="Sylfaen" w:cs="Sylfaen"/>
                <w:sz w:val="24"/>
                <w:szCs w:val="24"/>
                <w:lang w:val="ka-GE"/>
              </w:rPr>
              <w:t>მისი საპრო</w:t>
            </w:r>
            <w:r w:rsidR="00B15AE0">
              <w:rPr>
                <w:rFonts w:ascii="Sylfaen" w:hAnsi="Sylfaen" w:cs="Sylfaen"/>
                <w:sz w:val="24"/>
                <w:szCs w:val="24"/>
                <w:lang w:val="ka-GE"/>
              </w:rPr>
              <w:t>ც</w:t>
            </w:r>
            <w:r w:rsidR="00F006AD">
              <w:rPr>
                <w:rFonts w:ascii="Sylfaen" w:hAnsi="Sylfaen" w:cs="Sylfaen"/>
                <w:sz w:val="24"/>
                <w:szCs w:val="24"/>
                <w:lang w:val="ka-GE"/>
              </w:rPr>
              <w:t xml:space="preserve">ესო დებულებების კონსტიტუციურობის თაობაზე. </w:t>
            </w:r>
          </w:p>
          <w:p w14:paraId="5C6D510C" w14:textId="77777777" w:rsidR="00B15AE0" w:rsidRPr="002D69B4" w:rsidRDefault="00B15AE0" w:rsidP="004457E6">
            <w:pPr>
              <w:jc w:val="both"/>
              <w:rPr>
                <w:rFonts w:ascii="Sylfaen" w:hAnsi="Sylfaen" w:cs="Sylfaen"/>
                <w:sz w:val="24"/>
                <w:szCs w:val="24"/>
                <w:lang w:val="ka-GE"/>
              </w:rPr>
            </w:pPr>
          </w:p>
          <w:p w14:paraId="4BF90536" w14:textId="355E9A36" w:rsidR="004457E6" w:rsidRDefault="004457E6" w:rsidP="004457E6">
            <w:pPr>
              <w:jc w:val="both"/>
              <w:rPr>
                <w:rFonts w:ascii="Sylfaen" w:hAnsi="Sylfaen" w:cs="Sylfaen"/>
                <w:sz w:val="24"/>
                <w:szCs w:val="24"/>
                <w:lang w:val="ka-GE"/>
              </w:rPr>
            </w:pPr>
            <w:r w:rsidRPr="002D69B4">
              <w:rPr>
                <w:rFonts w:ascii="Sylfaen" w:hAnsi="Sylfaen" w:cs="Sylfaen"/>
                <w:sz w:val="24"/>
                <w:szCs w:val="24"/>
                <w:lang w:val="ka-GE"/>
              </w:rPr>
              <w:t>დასკვნის სახით შეიძლება აღინიშნოს, რომ სადავო ნორმ</w:t>
            </w:r>
            <w:r w:rsidR="008D1A53">
              <w:rPr>
                <w:rFonts w:ascii="Sylfaen" w:hAnsi="Sylfaen" w:cs="Sylfaen"/>
                <w:sz w:val="24"/>
                <w:szCs w:val="24"/>
                <w:lang w:val="ka-GE"/>
              </w:rPr>
              <w:t>ები</w:t>
            </w:r>
            <w:r w:rsidRPr="002D69B4">
              <w:rPr>
                <w:rFonts w:ascii="Sylfaen" w:hAnsi="Sylfaen" w:cs="Sylfaen"/>
                <w:sz w:val="24"/>
                <w:szCs w:val="24"/>
                <w:lang w:val="ka-GE"/>
              </w:rPr>
              <w:t>, საკმაოდ ბუნდოვან რეგულირებას გვთავაზობს და ყველა ზემოაღნიშნულ პრობლემურ საკითხთან ერთად, ასევე ზღუდავს საკონსტიტუციო სასამართლოს მიხედულების ფარგლებს. ასე, მაგალითად, მაშინ, როდესაც სასამართლო გამარტივებული წესით აფასებს პოლიტიკური პარტიის აკრძალვის საკითხს იმ მოტივით, რომ მას იგივე პერსონალური შემადგენლობა ჰყავს, გაუგებარია რაზე უნდა იმსჯელოს საკონსტიტუციო სასამართლომ, გარდა, პერსონალური შემადგენლობის იდენტურობისა. შეიძლება ითქვას, რომ ფაქტიურად ეს არის პარტიის აკრძალვა კანონით დადგენილი საფუძვლით, რომელშიც საკონსტიტუციო სასამართლო ნოტარიუსის მსგავს ფუნქციას</w:t>
            </w:r>
            <w:r>
              <w:rPr>
                <w:rFonts w:ascii="Sylfaen" w:hAnsi="Sylfaen" w:cs="Sylfaen"/>
                <w:sz w:val="24"/>
                <w:szCs w:val="24"/>
                <w:lang w:val="ka-GE"/>
              </w:rPr>
              <w:t xml:space="preserve"> </w:t>
            </w:r>
            <w:r w:rsidRPr="002D69B4">
              <w:rPr>
                <w:rFonts w:ascii="Sylfaen" w:hAnsi="Sylfaen" w:cs="Sylfaen"/>
                <w:sz w:val="24"/>
                <w:szCs w:val="24"/>
                <w:lang w:val="ka-GE"/>
              </w:rPr>
              <w:t xml:space="preserve">ახორციელებს. </w:t>
            </w:r>
          </w:p>
          <w:p w14:paraId="711D17A6" w14:textId="77777777" w:rsidR="00B15AE0" w:rsidRDefault="00B15AE0" w:rsidP="004457E6">
            <w:pPr>
              <w:jc w:val="both"/>
              <w:rPr>
                <w:rFonts w:ascii="Sylfaen" w:hAnsi="Sylfaen" w:cs="Sylfaen"/>
                <w:sz w:val="24"/>
                <w:szCs w:val="24"/>
                <w:lang w:val="ka-GE"/>
              </w:rPr>
            </w:pPr>
          </w:p>
          <w:p w14:paraId="1F4E76BD" w14:textId="77777777" w:rsidR="003038E1" w:rsidRDefault="003038E1" w:rsidP="004457E6">
            <w:pPr>
              <w:jc w:val="both"/>
              <w:rPr>
                <w:rFonts w:ascii="Sylfaen" w:hAnsi="Sylfaen" w:cs="Sylfaen"/>
                <w:sz w:val="24"/>
                <w:szCs w:val="24"/>
                <w:lang w:val="ka-GE"/>
              </w:rPr>
            </w:pPr>
          </w:p>
          <w:p w14:paraId="32713A4C" w14:textId="40B7FA65" w:rsidR="00AF4714" w:rsidRPr="00226775" w:rsidRDefault="003038E1" w:rsidP="00B15AE0">
            <w:pPr>
              <w:pStyle w:val="a5"/>
              <w:numPr>
                <w:ilvl w:val="0"/>
                <w:numId w:val="20"/>
              </w:numPr>
              <w:jc w:val="center"/>
              <w:rPr>
                <w:rFonts w:ascii="Sylfaen" w:hAnsi="Sylfaen" w:cs="Sylfaen"/>
                <w:b/>
                <w:bCs/>
                <w:sz w:val="24"/>
                <w:szCs w:val="24"/>
                <w:lang w:val="ka-GE"/>
              </w:rPr>
            </w:pPr>
            <w:r w:rsidRPr="00226775">
              <w:rPr>
                <w:rFonts w:ascii="Sylfaen" w:hAnsi="Sylfaen" w:cs="Sylfaen"/>
                <w:b/>
                <w:bCs/>
                <w:sz w:val="24"/>
                <w:szCs w:val="24"/>
                <w:lang w:val="ka-GE"/>
              </w:rPr>
              <w:t xml:space="preserve">სადავო ნორმების </w:t>
            </w:r>
            <w:r w:rsidRPr="00226775">
              <w:rPr>
                <w:rFonts w:ascii="Sylfaen" w:hAnsi="Sylfaen" w:cs="Sylfaen"/>
                <w:b/>
                <w:bCs/>
                <w:sz w:val="24"/>
                <w:szCs w:val="24"/>
              </w:rPr>
              <w:t xml:space="preserve"> </w:t>
            </w:r>
            <w:proofErr w:type="spellStart"/>
            <w:r w:rsidRPr="00226775">
              <w:rPr>
                <w:rFonts w:ascii="Sylfaen" w:hAnsi="Sylfaen" w:cs="Sylfaen"/>
                <w:b/>
                <w:bCs/>
                <w:sz w:val="24"/>
                <w:szCs w:val="24"/>
              </w:rPr>
              <w:t>ფორმალური</w:t>
            </w:r>
            <w:proofErr w:type="spellEnd"/>
            <w:r w:rsidRPr="00226775">
              <w:rPr>
                <w:rFonts w:ascii="Sylfaen" w:hAnsi="Sylfaen" w:cs="Sylfaen"/>
                <w:b/>
                <w:bCs/>
                <w:sz w:val="24"/>
                <w:szCs w:val="24"/>
              </w:rPr>
              <w:t xml:space="preserve"> </w:t>
            </w:r>
            <w:proofErr w:type="spellStart"/>
            <w:r w:rsidRPr="00226775">
              <w:rPr>
                <w:rFonts w:ascii="Sylfaen" w:hAnsi="Sylfaen" w:cs="Sylfaen"/>
                <w:b/>
                <w:bCs/>
                <w:sz w:val="24"/>
                <w:szCs w:val="24"/>
              </w:rPr>
              <w:t>კონსტიტიტუციურობა</w:t>
            </w:r>
            <w:proofErr w:type="spellEnd"/>
            <w:r w:rsidR="00AF4714" w:rsidRPr="00226775">
              <w:rPr>
                <w:rFonts w:ascii="Sylfaen" w:hAnsi="Sylfaen" w:cs="Sylfaen"/>
                <w:b/>
                <w:bCs/>
                <w:sz w:val="24"/>
                <w:szCs w:val="24"/>
              </w:rPr>
              <w:t xml:space="preserve"> </w:t>
            </w:r>
          </w:p>
          <w:p w14:paraId="05F653D4" w14:textId="67DB51EA" w:rsidR="003038E1" w:rsidRPr="003038E1" w:rsidRDefault="00AF4714" w:rsidP="00AF4714">
            <w:pPr>
              <w:pStyle w:val="a5"/>
              <w:rPr>
                <w:rFonts w:ascii="Sylfaen" w:hAnsi="Sylfaen" w:cs="Sylfaen"/>
                <w:b/>
                <w:bCs/>
                <w:sz w:val="24"/>
                <w:szCs w:val="24"/>
                <w:lang w:val="ka-GE"/>
              </w:rPr>
            </w:pPr>
            <w:r>
              <w:rPr>
                <w:rFonts w:ascii="Sylfaen" w:hAnsi="Sylfaen" w:cs="Sylfaen"/>
                <w:b/>
                <w:bCs/>
                <w:sz w:val="24"/>
                <w:szCs w:val="24"/>
              </w:rPr>
              <w:t xml:space="preserve">           (</w:t>
            </w:r>
            <w:proofErr w:type="spellStart"/>
            <w:r w:rsidR="00CE742A">
              <w:rPr>
                <w:rFonts w:ascii="Sylfaen" w:hAnsi="Sylfaen" w:cs="Sylfaen"/>
                <w:b/>
                <w:bCs/>
                <w:sz w:val="24"/>
                <w:szCs w:val="24"/>
              </w:rPr>
              <w:t>ე.წ</w:t>
            </w:r>
            <w:proofErr w:type="spellEnd"/>
            <w:r w:rsidR="00CE742A">
              <w:rPr>
                <w:rFonts w:ascii="Sylfaen" w:hAnsi="Sylfaen" w:cs="Sylfaen"/>
                <w:b/>
                <w:bCs/>
                <w:sz w:val="24"/>
                <w:szCs w:val="24"/>
              </w:rPr>
              <w:t xml:space="preserve">. </w:t>
            </w:r>
            <w:proofErr w:type="spellStart"/>
            <w:r>
              <w:rPr>
                <w:rFonts w:ascii="Sylfaen" w:hAnsi="Sylfaen" w:cs="Sylfaen"/>
                <w:b/>
                <w:bCs/>
                <w:sz w:val="24"/>
                <w:szCs w:val="24"/>
              </w:rPr>
              <w:t>პარლამენტის</w:t>
            </w:r>
            <w:proofErr w:type="spellEnd"/>
            <w:r>
              <w:rPr>
                <w:rFonts w:ascii="Sylfaen" w:hAnsi="Sylfaen" w:cs="Sylfaen"/>
                <w:b/>
                <w:bCs/>
                <w:sz w:val="24"/>
                <w:szCs w:val="24"/>
              </w:rPr>
              <w:t xml:space="preserve"> </w:t>
            </w:r>
            <w:proofErr w:type="spellStart"/>
            <w:r>
              <w:rPr>
                <w:rFonts w:ascii="Sylfaen" w:hAnsi="Sylfaen" w:cs="Sylfaen"/>
                <w:b/>
                <w:bCs/>
                <w:sz w:val="24"/>
                <w:szCs w:val="24"/>
              </w:rPr>
              <w:t>უფლებამოსილების</w:t>
            </w:r>
            <w:proofErr w:type="spellEnd"/>
            <w:r>
              <w:rPr>
                <w:rFonts w:ascii="Sylfaen" w:hAnsi="Sylfaen" w:cs="Sylfaen"/>
                <w:b/>
                <w:bCs/>
                <w:sz w:val="24"/>
                <w:szCs w:val="24"/>
              </w:rPr>
              <w:t xml:space="preserve"> </w:t>
            </w:r>
            <w:proofErr w:type="spellStart"/>
            <w:r>
              <w:rPr>
                <w:rFonts w:ascii="Sylfaen" w:hAnsi="Sylfaen" w:cs="Sylfaen"/>
                <w:b/>
                <w:bCs/>
                <w:sz w:val="24"/>
                <w:szCs w:val="24"/>
              </w:rPr>
              <w:t>არაკონსტიტუციურად</w:t>
            </w:r>
            <w:proofErr w:type="spellEnd"/>
            <w:r>
              <w:rPr>
                <w:rFonts w:ascii="Sylfaen" w:hAnsi="Sylfaen" w:cs="Sylfaen"/>
                <w:b/>
                <w:bCs/>
                <w:sz w:val="24"/>
                <w:szCs w:val="24"/>
              </w:rPr>
              <w:t xml:space="preserve"> </w:t>
            </w:r>
            <w:proofErr w:type="spellStart"/>
            <w:r>
              <w:rPr>
                <w:rFonts w:ascii="Sylfaen" w:hAnsi="Sylfaen" w:cs="Sylfaen"/>
                <w:b/>
                <w:bCs/>
                <w:sz w:val="24"/>
                <w:szCs w:val="24"/>
              </w:rPr>
              <w:t>ცნობის</w:t>
            </w:r>
            <w:proofErr w:type="spellEnd"/>
            <w:r>
              <w:rPr>
                <w:rFonts w:ascii="Sylfaen" w:hAnsi="Sylfaen" w:cs="Sylfaen"/>
                <w:b/>
                <w:bCs/>
                <w:sz w:val="24"/>
                <w:szCs w:val="24"/>
              </w:rPr>
              <w:t xml:space="preserve"> </w:t>
            </w:r>
            <w:proofErr w:type="spellStart"/>
            <w:r>
              <w:rPr>
                <w:rFonts w:ascii="Sylfaen" w:hAnsi="Sylfaen" w:cs="Sylfaen"/>
                <w:b/>
                <w:bCs/>
                <w:sz w:val="24"/>
                <w:szCs w:val="24"/>
              </w:rPr>
              <w:t>გამო</w:t>
            </w:r>
            <w:proofErr w:type="spellEnd"/>
            <w:r>
              <w:rPr>
                <w:rFonts w:ascii="Sylfaen" w:hAnsi="Sylfaen" w:cs="Sylfaen"/>
                <w:b/>
                <w:bCs/>
                <w:sz w:val="24"/>
                <w:szCs w:val="24"/>
              </w:rPr>
              <w:t>)</w:t>
            </w:r>
          </w:p>
          <w:p w14:paraId="20CA513F" w14:textId="77777777" w:rsidR="003038E1" w:rsidRPr="003038E1" w:rsidRDefault="003038E1" w:rsidP="003038E1">
            <w:pPr>
              <w:pStyle w:val="a5"/>
              <w:rPr>
                <w:rFonts w:ascii="Sylfaen" w:hAnsi="Sylfaen" w:cs="Sylfaen"/>
                <w:b/>
                <w:bCs/>
                <w:sz w:val="24"/>
                <w:szCs w:val="24"/>
                <w:lang w:val="ka-GE"/>
              </w:rPr>
            </w:pPr>
          </w:p>
          <w:p w14:paraId="55FAA5C9" w14:textId="77777777"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t xml:space="preserve">საქართველოს კონსტიტუცია ადგენს სამართლებრივი სახელმწიფოს პრინციპს, რომლის ერთ-ერთ ძირითად კომპონენტს წარმოედგენს კონსტიტუციითა და კანონით დადგენილ ფარგლებში სახელმწიფო ხელისუფლების განხორციელების ვალდებულება. </w:t>
            </w:r>
          </w:p>
          <w:p w14:paraId="0BB6EB96" w14:textId="77777777"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t xml:space="preserve">„საქართველოს საკონსტიტუციო სასამართლოს შესახებ“ საქართველოს ორგანული კანონის მე-19 მუხლის „ა“ პუნქტის შესაბამისად, საკონსტიტუციო სასამართლო კონსტიტუციური სარჩელის </w:t>
            </w:r>
            <w:r w:rsidRPr="007F0F1B">
              <w:rPr>
                <w:rFonts w:ascii="Sylfaen" w:hAnsi="Sylfaen"/>
                <w:sz w:val="24"/>
                <w:szCs w:val="24"/>
                <w:lang w:val="ka-GE"/>
              </w:rPr>
              <w:lastRenderedPageBreak/>
              <w:t>საფუძველზე უფლებამოსილია განიხილოს და გადაწყვიტოს საქართველოს კონსტიტუციასთან საქართველოს საკანონმდებლო აქტებისა და საქართველოს პარლამენტის დადგენილებების მიღების/გამოცემის, ხელმოწერის, გამოქვეყნებისა და ამოქმედების შესაბამისობის საკითხი.</w:t>
            </w:r>
          </w:p>
          <w:p w14:paraId="03788BA0" w14:textId="77777777"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t>შესაბამისად, საკონსტიტუციო სასამართლო უფლებამოსილია ასევე შეაფასოს დაცული იყო თუ არა საქართველოს კანონის მიღებისას საქართველოს კონსტიტუციით დადგენილი ფორმალური წესი და განახორციელოს ფორმალური კონსტიტუციური კონტროლი. „კონსტიტუციაში დადგენილი მოთხოვნების, წესების პატივისცემა, მათი განუხრელი დაცვა კონსტიტუციური წესრიგის უზრუნველყოფას ემსახურება. სწორედ ამიტომ, პარლამენტის კანონშემოქმედებითი საქმიანობა კონსტიტუციით განსაზღვრული მოთხოვნების დაცვით უნდა წარიმართოს.“</w:t>
            </w:r>
            <w:r w:rsidRPr="007F0F1B">
              <w:rPr>
                <w:rStyle w:val="a8"/>
                <w:rFonts w:ascii="Sylfaen" w:hAnsi="Sylfaen"/>
                <w:sz w:val="24"/>
                <w:szCs w:val="24"/>
              </w:rPr>
              <w:footnoteReference w:id="9"/>
            </w:r>
          </w:p>
          <w:p w14:paraId="42911A18" w14:textId="540A1A32"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t>განსახილველ შემთხვევაში</w:t>
            </w:r>
            <w:r w:rsidR="003D641E">
              <w:rPr>
                <w:rFonts w:ascii="Sylfaen" w:hAnsi="Sylfaen"/>
                <w:sz w:val="24"/>
                <w:szCs w:val="24"/>
                <w:lang w:val="ka-GE"/>
              </w:rPr>
              <w:t xml:space="preserve"> 2025 წლის მაისში და ოქტომბერში, ,,საქართველოს საკონსტიტუციო სასამართლოს შესახებ“ და ,,</w:t>
            </w:r>
            <w:r w:rsidR="003705AB">
              <w:rPr>
                <w:rFonts w:ascii="Sylfaen" w:hAnsi="Sylfaen"/>
                <w:sz w:val="24"/>
                <w:szCs w:val="24"/>
                <w:lang w:val="ka-GE"/>
              </w:rPr>
              <w:t xml:space="preserve">მოქალაქეთა </w:t>
            </w:r>
            <w:r w:rsidR="003D641E">
              <w:rPr>
                <w:rFonts w:ascii="Sylfaen" w:hAnsi="Sylfaen"/>
                <w:sz w:val="24"/>
                <w:szCs w:val="24"/>
                <w:lang w:val="ka-GE"/>
              </w:rPr>
              <w:t xml:space="preserve">პოლიტიკური გაერთიანებების შესახებ“  </w:t>
            </w:r>
            <w:r w:rsidRPr="007F0F1B">
              <w:rPr>
                <w:rFonts w:ascii="Sylfaen" w:hAnsi="Sylfaen"/>
                <w:sz w:val="24"/>
                <w:szCs w:val="24"/>
                <w:lang w:val="ka-GE"/>
              </w:rPr>
              <w:t>საქართველოს</w:t>
            </w:r>
            <w:r w:rsidR="003D641E">
              <w:rPr>
                <w:rFonts w:ascii="Sylfaen" w:hAnsi="Sylfaen"/>
                <w:sz w:val="24"/>
                <w:szCs w:val="24"/>
                <w:lang w:val="ka-GE"/>
              </w:rPr>
              <w:t xml:space="preserve"> ორგანულს</w:t>
            </w:r>
            <w:r w:rsidRPr="007F0F1B">
              <w:rPr>
                <w:rFonts w:ascii="Sylfaen" w:hAnsi="Sylfaen"/>
                <w:sz w:val="24"/>
                <w:szCs w:val="24"/>
                <w:lang w:val="ka-GE"/>
              </w:rPr>
              <w:t xml:space="preserve"> კანონ</w:t>
            </w:r>
            <w:r w:rsidR="003D641E">
              <w:rPr>
                <w:rFonts w:ascii="Sylfaen" w:hAnsi="Sylfaen"/>
                <w:sz w:val="24"/>
                <w:szCs w:val="24"/>
                <w:lang w:val="ka-GE"/>
              </w:rPr>
              <w:t>ებ</w:t>
            </w:r>
            <w:r w:rsidRPr="007F0F1B">
              <w:rPr>
                <w:rFonts w:ascii="Sylfaen" w:hAnsi="Sylfaen"/>
                <w:sz w:val="24"/>
                <w:szCs w:val="24"/>
                <w:lang w:val="ka-GE"/>
              </w:rPr>
              <w:t>ში სადავო ცვლილებების მიღებისას დაირღვა კონსტიტუციით დადგენილი ფორმალური წესები. კერძოდ, სადავო ცვლილებები მიიღო პარლამენტმა, რომლის წევრთა უფლებამოსილებების ცნობა კონსტიტუციით დადგენილი პროცედურული წესების დარღვევით განხორციელდა.</w:t>
            </w:r>
          </w:p>
          <w:p w14:paraId="53A2E18F" w14:textId="77777777"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t>კერძოდ, საქართველოს კონსტიტუციის 38-ე მუხლი განსაზღვრავს ახალარჩეული</w:t>
            </w:r>
            <w:r w:rsidRPr="007F0F1B">
              <w:rPr>
                <w:rFonts w:ascii="Sylfaen" w:hAnsi="Sylfaen"/>
                <w:sz w:val="24"/>
                <w:szCs w:val="24"/>
              </w:rPr>
              <w:t xml:space="preserve"> </w:t>
            </w:r>
            <w:r w:rsidRPr="007F0F1B">
              <w:rPr>
                <w:rFonts w:ascii="Sylfaen" w:hAnsi="Sylfaen"/>
                <w:sz w:val="24"/>
                <w:szCs w:val="24"/>
                <w:lang w:val="ka-GE"/>
              </w:rPr>
              <w:t xml:space="preserve">პარლამენტის უფლებამოსილების წარმოშობის წესს, რომლის თანახმადაც „პარლამენტი სრულ უფლებამოსილებას იძენს პარლამენტის წევრთა </w:t>
            </w:r>
            <w:r w:rsidRPr="007F0F1B">
              <w:rPr>
                <w:rFonts w:ascii="Sylfaen" w:hAnsi="Sylfaen"/>
                <w:b/>
                <w:bCs/>
                <w:sz w:val="24"/>
                <w:szCs w:val="24"/>
                <w:lang w:val="ka-GE"/>
              </w:rPr>
              <w:t>ორი მესამედის უფლებამოსილების ცნობის</w:t>
            </w:r>
            <w:r w:rsidRPr="007F0F1B">
              <w:rPr>
                <w:rFonts w:ascii="Sylfaen" w:hAnsi="Sylfaen"/>
                <w:sz w:val="24"/>
                <w:szCs w:val="24"/>
                <w:lang w:val="ka-GE"/>
              </w:rPr>
              <w:t xml:space="preserve"> მომენტიდან. ამ მომენტიდან უფლებამოსილება უწყდება წინა მოწვევის პარლამენტს.“ კონსტიტუციის 45-ე მუხლის მე-2 პუნქტის თანახმად, „კანონი მიღებულად ითვლება, თუ მას მხარს დაუჭერს დამსწრეთა უმრავლესობა, მაგრამ არანაკლებ პარლამენტის სრული შემადგენლობის ერთი მესამედისა, თუ კონსტიტუციით არ არის განსაზღვრული კანონის მიღების სხვა წესი. ორგანული კანონი მიღებულად ითვლება, თუ მას მხარს დაუჭერს პარლამენტის სრული შემადგენლობის უმრავლესობა, თუ კონსტიტუციით არ არის განსაზღვრული ორგანული კანონის მიღების სხვა წესი.“</w:t>
            </w:r>
          </w:p>
          <w:p w14:paraId="2AB418CC" w14:textId="77777777"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t xml:space="preserve">თავის მხრივ, საქართველოს პარლამენტის რეგლამენტის 86-ე მუხლის მე-5 პუნქტის შესაბამისად, პარლამენტის წევრთა </w:t>
            </w:r>
            <w:r w:rsidRPr="007F0F1B">
              <w:rPr>
                <w:rFonts w:ascii="Sylfaen" w:hAnsi="Sylfaen"/>
                <w:b/>
                <w:bCs/>
                <w:sz w:val="24"/>
                <w:szCs w:val="24"/>
                <w:lang w:val="ka-GE"/>
              </w:rPr>
              <w:t>უფლებამოსილების ცნობის</w:t>
            </w:r>
            <w:r w:rsidRPr="007F0F1B">
              <w:rPr>
                <w:rFonts w:ascii="Sylfaen" w:hAnsi="Sylfaen"/>
                <w:sz w:val="24"/>
                <w:szCs w:val="24"/>
                <w:lang w:val="ka-GE"/>
              </w:rPr>
              <w:t xml:space="preserve"> თაობაზე პარლამენტის დადგენილებაში არ შეიტანება იმ პირის გვარი, რომლის პარლამენტის წევრად არჩევის კანონიერება </w:t>
            </w:r>
            <w:r w:rsidRPr="007F0F1B">
              <w:rPr>
                <w:rFonts w:ascii="Sylfaen" w:hAnsi="Sylfaen"/>
                <w:b/>
                <w:bCs/>
                <w:sz w:val="24"/>
                <w:szCs w:val="24"/>
                <w:lang w:val="ka-GE"/>
              </w:rPr>
              <w:t>გასაჩივრებულია საქართველოს საკონსტიტუციო სასამართლოში</w:t>
            </w:r>
            <w:r w:rsidRPr="007F0F1B">
              <w:rPr>
                <w:rFonts w:ascii="Sylfaen" w:hAnsi="Sylfaen"/>
                <w:sz w:val="24"/>
                <w:szCs w:val="24"/>
                <w:lang w:val="ka-GE"/>
              </w:rPr>
              <w:t xml:space="preserve"> ან საერთო სასამართლოში.</w:t>
            </w:r>
          </w:p>
          <w:p w14:paraId="5A280886" w14:textId="77777777"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t xml:space="preserve">პარლამენტის წევრთა უფლებამოსილება პარლამენტმა ცნო </w:t>
            </w:r>
            <w:r w:rsidRPr="007F0F1B">
              <w:rPr>
                <w:rFonts w:ascii="Sylfaen" w:hAnsi="Sylfaen"/>
                <w:sz w:val="24"/>
                <w:szCs w:val="24"/>
              </w:rPr>
              <w:t>2024</w:t>
            </w:r>
            <w:r w:rsidRPr="007F0F1B">
              <w:rPr>
                <w:rFonts w:ascii="Sylfaen" w:hAnsi="Sylfaen"/>
                <w:sz w:val="24"/>
                <w:szCs w:val="24"/>
                <w:lang w:val="ka-GE"/>
              </w:rPr>
              <w:t xml:space="preserve"> წლის 25 ნოემბერს, იმ პირობებში როდესაც საკონსტიტუციო სასამართლოში გასაჩივრებული იყო პარლამენტის სრული შემადგენლობის (150 წევრი) წევრად არჩევის კანონიერება</w:t>
            </w:r>
            <w:r w:rsidRPr="007F0F1B">
              <w:rPr>
                <w:rStyle w:val="a8"/>
                <w:rFonts w:ascii="Sylfaen" w:hAnsi="Sylfaen"/>
                <w:sz w:val="24"/>
                <w:szCs w:val="24"/>
              </w:rPr>
              <w:footnoteReference w:id="10"/>
            </w:r>
            <w:r w:rsidRPr="007F0F1B">
              <w:rPr>
                <w:rFonts w:ascii="Sylfaen" w:hAnsi="Sylfaen"/>
                <w:sz w:val="24"/>
                <w:szCs w:val="24"/>
                <w:lang w:val="ka-GE"/>
              </w:rPr>
              <w:t xml:space="preserve"> და საკონსტიტუციო სასამართლოს არ </w:t>
            </w:r>
            <w:r w:rsidRPr="007F0F1B">
              <w:rPr>
                <w:rFonts w:ascii="Sylfaen" w:hAnsi="Sylfaen"/>
                <w:sz w:val="24"/>
                <w:szCs w:val="24"/>
                <w:lang w:val="ka-GE"/>
              </w:rPr>
              <w:lastRenderedPageBreak/>
              <w:t>ჰქონდა მიღებული გადაწყვეტილება პარლამენტის წევრად არჩევის კანონიერების თაობაზე. აღნიშნული გადაწყვეტილება საკონსტიტუციო სასამართლომ 2024 წლის 29 ნოემბერს მიიღო.</w:t>
            </w:r>
            <w:r w:rsidRPr="007F0F1B">
              <w:rPr>
                <w:rStyle w:val="a8"/>
                <w:rFonts w:ascii="Sylfaen" w:hAnsi="Sylfaen"/>
                <w:sz w:val="24"/>
                <w:szCs w:val="24"/>
              </w:rPr>
              <w:footnoteReference w:id="11"/>
            </w:r>
            <w:r w:rsidRPr="007F0F1B">
              <w:rPr>
                <w:rFonts w:ascii="Sylfaen" w:hAnsi="Sylfaen"/>
                <w:sz w:val="24"/>
                <w:szCs w:val="24"/>
                <w:lang w:val="ka-GE"/>
              </w:rPr>
              <w:t xml:space="preserve"> </w:t>
            </w:r>
          </w:p>
          <w:p w14:paraId="4CDBE248" w14:textId="77777777" w:rsidR="003038E1" w:rsidRPr="007F0F1B" w:rsidRDefault="003038E1" w:rsidP="003038E1">
            <w:pPr>
              <w:jc w:val="both"/>
              <w:rPr>
                <w:rFonts w:ascii="Sylfaen" w:hAnsi="Sylfaen"/>
                <w:sz w:val="24"/>
                <w:szCs w:val="24"/>
                <w:lang w:val="ka-GE"/>
              </w:rPr>
            </w:pPr>
            <w:r w:rsidRPr="007F0F1B">
              <w:rPr>
                <w:rFonts w:ascii="Sylfaen" w:hAnsi="Sylfaen"/>
                <w:sz w:val="24"/>
                <w:szCs w:val="24"/>
                <w:lang w:val="ka-GE"/>
              </w:rPr>
              <w:t xml:space="preserve">აღნიშნულიდან გამომდინარე, პარლამენტმა დაარღვია კონსტიტუცია, როდესაც არ დაელოდა საკონსტიტუციო სასამართლოს გადაწყვეტილებას და საკონსტიტუციო სასამართლოს გადაწყვეტილების მიღებამდე, ცნო პარლამენტის წევრთა უფლებამოსილება. შესაბამისად, 2024 წლის 25 ნოემბრის გადაწყვეტილების საფუძველზე მოქმედი პარლამენტის მიერ მიღებული კანონი, ვერ ჩაითვლება კონსტიტუციის საფუძველზე წარმოშობილი უფლებამოსილების ფარგლებში მიღებულ გადაწყვეტილებად და უნდა გამოცხადდეს არაკონსტიტუციურად. </w:t>
            </w:r>
          </w:p>
          <w:p w14:paraId="6814D13B" w14:textId="77777777" w:rsidR="003038E1" w:rsidRPr="002D69B4" w:rsidRDefault="003038E1" w:rsidP="004457E6">
            <w:pPr>
              <w:jc w:val="both"/>
              <w:rPr>
                <w:rFonts w:ascii="Sylfaen" w:hAnsi="Sylfaen" w:cs="Sylfaen"/>
                <w:sz w:val="24"/>
                <w:szCs w:val="24"/>
                <w:lang w:val="ka-GE"/>
              </w:rPr>
            </w:pPr>
          </w:p>
          <w:p w14:paraId="2B49CB26" w14:textId="77777777" w:rsidR="004457E6" w:rsidRPr="002D69B4" w:rsidRDefault="004457E6" w:rsidP="004457E6">
            <w:pPr>
              <w:jc w:val="both"/>
              <w:rPr>
                <w:rFonts w:ascii="Sylfaen" w:hAnsi="Sylfaen" w:cs="Sylfaen_PDF_Subset"/>
                <w:color w:val="222222"/>
                <w:sz w:val="24"/>
                <w:szCs w:val="24"/>
                <w:lang w:val="ka-GE"/>
              </w:rPr>
            </w:pPr>
          </w:p>
          <w:p w14:paraId="61049AB1" w14:textId="6BB38F45" w:rsidR="009F6B04" w:rsidRDefault="009F6B04" w:rsidP="00B15AE0">
            <w:pPr>
              <w:pStyle w:val="a5"/>
              <w:numPr>
                <w:ilvl w:val="0"/>
                <w:numId w:val="20"/>
              </w:numPr>
              <w:rPr>
                <w:rFonts w:ascii="Sylfaen" w:hAnsi="Sylfaen"/>
                <w:b/>
                <w:bCs/>
                <w:sz w:val="24"/>
                <w:szCs w:val="24"/>
                <w:lang w:val="ka-GE"/>
              </w:rPr>
            </w:pPr>
            <w:r>
              <w:rPr>
                <w:rFonts w:ascii="Sylfaen" w:hAnsi="Sylfaen"/>
                <w:b/>
                <w:bCs/>
                <w:sz w:val="24"/>
                <w:szCs w:val="24"/>
                <w:lang w:val="ka-GE"/>
              </w:rPr>
              <w:t xml:space="preserve">გასაჩივრებული სადავო ნორმების განუსაზღვრელი და ბუნდოვანი ცნებები </w:t>
            </w:r>
          </w:p>
          <w:p w14:paraId="1B7B04AA" w14:textId="77777777" w:rsidR="009F6B04" w:rsidRDefault="009F6B04" w:rsidP="009F6B04">
            <w:pPr>
              <w:rPr>
                <w:rFonts w:ascii="Sylfaen" w:hAnsi="Sylfaen"/>
                <w:b/>
                <w:bCs/>
                <w:sz w:val="24"/>
                <w:szCs w:val="24"/>
                <w:lang w:val="ka-GE"/>
              </w:rPr>
            </w:pPr>
          </w:p>
          <w:p w14:paraId="4A55DE84" w14:textId="77777777" w:rsidR="009F6B04" w:rsidRDefault="009F6B04" w:rsidP="009F6B04">
            <w:pPr>
              <w:rPr>
                <w:rFonts w:ascii="Sylfaen" w:hAnsi="Sylfaen"/>
                <w:b/>
                <w:bCs/>
                <w:sz w:val="24"/>
                <w:szCs w:val="24"/>
                <w:lang w:val="ka-GE"/>
              </w:rPr>
            </w:pPr>
          </w:p>
          <w:p w14:paraId="0869888A" w14:textId="53A7F881" w:rsidR="009F6B04" w:rsidRDefault="009F6B04" w:rsidP="009F6B04">
            <w:pPr>
              <w:jc w:val="both"/>
              <w:rPr>
                <w:rFonts w:ascii="Sylfaen" w:hAnsi="Sylfaen"/>
                <w:sz w:val="24"/>
                <w:szCs w:val="24"/>
                <w:lang w:val="ka-GE"/>
              </w:rPr>
            </w:pPr>
            <w:r>
              <w:rPr>
                <w:rFonts w:ascii="Sylfaen" w:hAnsi="Sylfaen"/>
                <w:sz w:val="24"/>
                <w:szCs w:val="24"/>
                <w:lang w:val="ka-GE"/>
              </w:rPr>
              <w:t>მითითებული ფორმალურ-პროცედურული კონსტიტუციურობის გარდა,  სადავო ნორმები არაკონსტიტუციური</w:t>
            </w:r>
            <w:r w:rsidR="00A41AEB">
              <w:rPr>
                <w:rFonts w:ascii="Sylfaen" w:hAnsi="Sylfaen"/>
                <w:sz w:val="24"/>
                <w:szCs w:val="24"/>
                <w:lang w:val="ka-GE"/>
              </w:rPr>
              <w:t xml:space="preserve">ა </w:t>
            </w:r>
            <w:r>
              <w:rPr>
                <w:rFonts w:ascii="Sylfaen" w:hAnsi="Sylfaen"/>
                <w:sz w:val="24"/>
                <w:szCs w:val="24"/>
                <w:lang w:val="ka-GE"/>
              </w:rPr>
              <w:t>მატერიალურ</w:t>
            </w:r>
            <w:r w:rsidR="00A41AEB">
              <w:rPr>
                <w:rFonts w:ascii="Sylfaen" w:hAnsi="Sylfaen"/>
                <w:sz w:val="24"/>
                <w:szCs w:val="24"/>
                <w:lang w:val="ka-GE"/>
              </w:rPr>
              <w:t>-</w:t>
            </w:r>
            <w:r>
              <w:rPr>
                <w:rFonts w:ascii="Sylfaen" w:hAnsi="Sylfaen"/>
                <w:sz w:val="24"/>
                <w:szCs w:val="24"/>
                <w:lang w:val="ka-GE"/>
              </w:rPr>
              <w:t>სამართლებრივი შინაარსისა და მნიშვნელობების გამო</w:t>
            </w:r>
            <w:r w:rsidR="00A41AEB">
              <w:rPr>
                <w:rFonts w:ascii="Sylfaen" w:hAnsi="Sylfaen"/>
                <w:sz w:val="24"/>
                <w:szCs w:val="24"/>
                <w:lang w:val="ka-GE"/>
              </w:rPr>
              <w:t>ც</w:t>
            </w:r>
            <w:r>
              <w:rPr>
                <w:rFonts w:ascii="Sylfaen" w:hAnsi="Sylfaen"/>
                <w:sz w:val="24"/>
                <w:szCs w:val="24"/>
                <w:lang w:val="ka-GE"/>
              </w:rPr>
              <w:t xml:space="preserve">. </w:t>
            </w:r>
          </w:p>
          <w:p w14:paraId="2E939E4A" w14:textId="2D1DC6DA" w:rsidR="009F6B04" w:rsidRDefault="009F6B04" w:rsidP="009F6B04">
            <w:pPr>
              <w:jc w:val="both"/>
              <w:rPr>
                <w:rFonts w:ascii="Sylfaen" w:hAnsi="Sylfaen"/>
                <w:b/>
                <w:bCs/>
                <w:sz w:val="24"/>
                <w:szCs w:val="24"/>
                <w:lang w:val="ka-GE"/>
              </w:rPr>
            </w:pPr>
            <w:r>
              <w:rPr>
                <w:rFonts w:ascii="Sylfaen" w:hAnsi="Sylfaen"/>
                <w:sz w:val="24"/>
                <w:szCs w:val="24"/>
                <w:lang w:val="ka-GE"/>
              </w:rPr>
              <w:t>განსაკუთრებით გამოსაყოფია ისეთი განუსაზღვრელი ცნებები, რომლები</w:t>
            </w:r>
            <w:r w:rsidR="00A41AEB">
              <w:rPr>
                <w:rFonts w:ascii="Sylfaen" w:hAnsi="Sylfaen"/>
                <w:sz w:val="24"/>
                <w:szCs w:val="24"/>
                <w:lang w:val="ka-GE"/>
              </w:rPr>
              <w:t>ც</w:t>
            </w:r>
            <w:r>
              <w:rPr>
                <w:rFonts w:ascii="Sylfaen" w:hAnsi="Sylfaen"/>
                <w:sz w:val="24"/>
                <w:szCs w:val="24"/>
                <w:lang w:val="ka-GE"/>
              </w:rPr>
              <w:t xml:space="preserve"> სადავო ნორმებს სისტემურად განუჭვრეტადს ხდის, პირველ რიგ</w:t>
            </w:r>
            <w:r w:rsidR="006E7B21">
              <w:rPr>
                <w:rFonts w:ascii="Sylfaen" w:hAnsi="Sylfaen"/>
                <w:sz w:val="24"/>
                <w:szCs w:val="24"/>
                <w:lang w:val="ka-GE"/>
              </w:rPr>
              <w:t>შ</w:t>
            </w:r>
            <w:r>
              <w:rPr>
                <w:rFonts w:ascii="Sylfaen" w:hAnsi="Sylfaen"/>
                <w:sz w:val="24"/>
                <w:szCs w:val="24"/>
                <w:lang w:val="ka-GE"/>
              </w:rPr>
              <w:t>ი ეს არის</w:t>
            </w:r>
            <w:r w:rsidR="006E7B21">
              <w:rPr>
                <w:rFonts w:ascii="Sylfaen" w:hAnsi="Sylfaen"/>
                <w:sz w:val="24"/>
                <w:szCs w:val="24"/>
                <w:lang w:val="ka-GE"/>
              </w:rPr>
              <w:t xml:space="preserve">  ცნება - </w:t>
            </w:r>
            <w:r>
              <w:rPr>
                <w:rFonts w:ascii="Sylfaen" w:hAnsi="Sylfaen"/>
                <w:sz w:val="24"/>
                <w:szCs w:val="24"/>
                <w:lang w:val="ka-GE"/>
              </w:rPr>
              <w:t xml:space="preserve"> </w:t>
            </w:r>
            <w:r w:rsidR="006E7B21">
              <w:rPr>
                <w:rFonts w:ascii="Sylfaen" w:hAnsi="Sylfaen"/>
                <w:sz w:val="24"/>
                <w:szCs w:val="24"/>
                <w:lang w:val="ka-GE"/>
              </w:rPr>
              <w:t>,,</w:t>
            </w:r>
            <w:r>
              <w:rPr>
                <w:rFonts w:ascii="Sylfaen" w:hAnsi="Sylfaen"/>
                <w:sz w:val="24"/>
                <w:szCs w:val="24"/>
                <w:lang w:val="ka-GE"/>
              </w:rPr>
              <w:t>განმეორებადი პერსონალური შემადგენლობა</w:t>
            </w:r>
            <w:r w:rsidR="006E7B21">
              <w:rPr>
                <w:rFonts w:ascii="Sylfaen" w:hAnsi="Sylfaen"/>
                <w:sz w:val="24"/>
                <w:szCs w:val="24"/>
                <w:lang w:val="ka-GE"/>
              </w:rPr>
              <w:t>“</w:t>
            </w:r>
            <w:r>
              <w:rPr>
                <w:rFonts w:ascii="Sylfaen" w:hAnsi="Sylfaen"/>
                <w:sz w:val="24"/>
                <w:szCs w:val="24"/>
                <w:lang w:val="ka-GE"/>
              </w:rPr>
              <w:t>, რომელიც შეძლება გახდეს პარტიის აკრძალვის დამოუკიდებელი საფუძველი და მეორე მხრივ</w:t>
            </w:r>
            <w:r w:rsidR="006E7B21">
              <w:rPr>
                <w:rFonts w:ascii="Sylfaen" w:hAnsi="Sylfaen"/>
                <w:sz w:val="24"/>
                <w:szCs w:val="24"/>
                <w:lang w:val="ka-GE"/>
              </w:rPr>
              <w:t xml:space="preserve"> ასევე</w:t>
            </w:r>
            <w:r w:rsidR="00A41AEB">
              <w:rPr>
                <w:rFonts w:ascii="Sylfaen" w:hAnsi="Sylfaen"/>
                <w:sz w:val="24"/>
                <w:szCs w:val="24"/>
                <w:lang w:val="ka-GE"/>
              </w:rPr>
              <w:t xml:space="preserve"> პოტენციურად</w:t>
            </w:r>
            <w:r>
              <w:rPr>
                <w:rFonts w:ascii="Sylfaen" w:hAnsi="Sylfaen"/>
                <w:sz w:val="24"/>
                <w:szCs w:val="24"/>
                <w:lang w:val="ka-GE"/>
              </w:rPr>
              <w:t xml:space="preserve"> ასაკრძალ </w:t>
            </w:r>
            <w:r w:rsidR="006E7B21">
              <w:rPr>
                <w:rFonts w:ascii="Sylfaen" w:hAnsi="Sylfaen"/>
                <w:sz w:val="24"/>
                <w:szCs w:val="24"/>
                <w:lang w:val="ka-GE"/>
              </w:rPr>
              <w:t>,,</w:t>
            </w:r>
            <w:r>
              <w:rPr>
                <w:rFonts w:ascii="Sylfaen" w:hAnsi="Sylfaen"/>
                <w:sz w:val="24"/>
                <w:szCs w:val="24"/>
                <w:lang w:val="ka-GE"/>
              </w:rPr>
              <w:t>პარტიასთან დაკავშირებული პირის</w:t>
            </w:r>
            <w:r w:rsidR="006E7B21">
              <w:rPr>
                <w:rFonts w:ascii="Sylfaen" w:hAnsi="Sylfaen"/>
                <w:sz w:val="24"/>
                <w:szCs w:val="24"/>
                <w:lang w:val="ka-GE"/>
              </w:rPr>
              <w:t>“</w:t>
            </w:r>
            <w:r>
              <w:rPr>
                <w:rFonts w:ascii="Sylfaen" w:hAnsi="Sylfaen"/>
                <w:sz w:val="24"/>
                <w:szCs w:val="24"/>
                <w:lang w:val="ka-GE"/>
              </w:rPr>
              <w:t xml:space="preserve">  ცნების საკითხი, რომელიც ასევე ამ პირისათ</w:t>
            </w:r>
            <w:r w:rsidR="00A41AEB">
              <w:rPr>
                <w:rFonts w:ascii="Sylfaen" w:hAnsi="Sylfaen"/>
                <w:sz w:val="24"/>
                <w:szCs w:val="24"/>
                <w:lang w:val="ka-GE"/>
              </w:rPr>
              <w:t>ვ</w:t>
            </w:r>
            <w:r>
              <w:rPr>
                <w:rFonts w:ascii="Sylfaen" w:hAnsi="Sylfaen"/>
                <w:sz w:val="24"/>
                <w:szCs w:val="24"/>
                <w:lang w:val="ka-GE"/>
              </w:rPr>
              <w:t>ის პოლიტიკური საქმი</w:t>
            </w:r>
            <w:r w:rsidR="00A41AEB">
              <w:rPr>
                <w:rFonts w:ascii="Sylfaen" w:hAnsi="Sylfaen"/>
                <w:sz w:val="24"/>
                <w:szCs w:val="24"/>
                <w:lang w:val="ka-GE"/>
              </w:rPr>
              <w:t>ა</w:t>
            </w:r>
            <w:r>
              <w:rPr>
                <w:rFonts w:ascii="Sylfaen" w:hAnsi="Sylfaen"/>
                <w:sz w:val="24"/>
                <w:szCs w:val="24"/>
                <w:lang w:val="ka-GE"/>
              </w:rPr>
              <w:t xml:space="preserve">ნობის აკრძალვის ტოლფასია. </w:t>
            </w:r>
          </w:p>
          <w:p w14:paraId="3857A65B" w14:textId="77777777" w:rsidR="009F6B04" w:rsidRPr="009F6B04" w:rsidRDefault="009F6B04" w:rsidP="009F6B04">
            <w:pPr>
              <w:rPr>
                <w:rFonts w:ascii="Sylfaen" w:hAnsi="Sylfaen"/>
                <w:b/>
                <w:bCs/>
                <w:sz w:val="24"/>
                <w:szCs w:val="24"/>
                <w:lang w:val="ka-GE"/>
              </w:rPr>
            </w:pPr>
          </w:p>
          <w:p w14:paraId="4903452C" w14:textId="5A791F31" w:rsidR="004457E6" w:rsidRDefault="009F6B04" w:rsidP="009F6B04">
            <w:pPr>
              <w:pStyle w:val="a5"/>
              <w:ind w:left="1080"/>
              <w:rPr>
                <w:rFonts w:ascii="Sylfaen" w:hAnsi="Sylfaen"/>
                <w:b/>
                <w:bCs/>
                <w:sz w:val="24"/>
                <w:szCs w:val="24"/>
                <w:lang w:val="ka-GE"/>
              </w:rPr>
            </w:pPr>
            <w:r>
              <w:rPr>
                <w:rFonts w:ascii="Sylfaen" w:hAnsi="Sylfaen"/>
                <w:b/>
                <w:bCs/>
                <w:sz w:val="24"/>
                <w:szCs w:val="24"/>
                <w:lang w:val="ka-GE"/>
              </w:rPr>
              <w:t>3.1</w:t>
            </w:r>
            <w:r w:rsidR="004457E6" w:rsidRPr="003038E1">
              <w:rPr>
                <w:rFonts w:ascii="Sylfaen" w:hAnsi="Sylfaen"/>
                <w:b/>
                <w:bCs/>
                <w:sz w:val="24"/>
                <w:szCs w:val="24"/>
                <w:lang w:val="ka-GE"/>
              </w:rPr>
              <w:t xml:space="preserve">„პერსონალური შემადგენლობის“ როგორც პარტიის აკრძალვის დამოუკიდებელი საფუძვლის </w:t>
            </w:r>
            <w:r w:rsidR="007309E3">
              <w:rPr>
                <w:rFonts w:ascii="Sylfaen" w:hAnsi="Sylfaen"/>
                <w:b/>
                <w:bCs/>
                <w:sz w:val="24"/>
                <w:szCs w:val="24"/>
                <w:lang w:val="ka-GE"/>
              </w:rPr>
              <w:t>არა</w:t>
            </w:r>
            <w:r w:rsidR="004457E6" w:rsidRPr="003038E1">
              <w:rPr>
                <w:rFonts w:ascii="Sylfaen" w:hAnsi="Sylfaen"/>
                <w:b/>
                <w:bCs/>
                <w:sz w:val="24"/>
                <w:szCs w:val="24"/>
                <w:lang w:val="ka-GE"/>
              </w:rPr>
              <w:t>კონსტიტუციურობა</w:t>
            </w:r>
          </w:p>
          <w:p w14:paraId="1610C39B" w14:textId="77777777" w:rsidR="00AF4714" w:rsidRDefault="00AF4714" w:rsidP="004457E6">
            <w:pPr>
              <w:jc w:val="both"/>
              <w:rPr>
                <w:rFonts w:ascii="Sylfaen" w:hAnsi="Sylfaen"/>
                <w:sz w:val="24"/>
                <w:szCs w:val="24"/>
                <w:lang w:val="ka-GE"/>
              </w:rPr>
            </w:pPr>
          </w:p>
          <w:p w14:paraId="1D81970E" w14:textId="0A14B80A" w:rsidR="004457E6" w:rsidRPr="00BF7E2A" w:rsidRDefault="00AF4714" w:rsidP="004457E6">
            <w:pPr>
              <w:jc w:val="both"/>
              <w:rPr>
                <w:rFonts w:ascii="Sylfaen" w:hAnsi="Sylfaen"/>
                <w:b/>
                <w:bCs/>
                <w:sz w:val="24"/>
                <w:szCs w:val="24"/>
                <w:lang w:val="ka-GE"/>
              </w:rPr>
            </w:pPr>
            <w:r>
              <w:rPr>
                <w:rFonts w:ascii="Sylfaen" w:hAnsi="Sylfaen"/>
                <w:sz w:val="24"/>
                <w:szCs w:val="24"/>
                <w:lang w:val="ka-GE"/>
              </w:rPr>
              <w:t xml:space="preserve">უფრო კერძოდ, კი </w:t>
            </w:r>
            <w:r w:rsidR="004457E6">
              <w:rPr>
                <w:rFonts w:ascii="Sylfaen" w:hAnsi="Sylfaen"/>
                <w:sz w:val="24"/>
                <w:szCs w:val="24"/>
                <w:lang w:val="ka-GE"/>
              </w:rPr>
              <w:t>როგორც</w:t>
            </w:r>
            <w:r>
              <w:rPr>
                <w:rFonts w:ascii="Sylfaen" w:hAnsi="Sylfaen"/>
                <w:sz w:val="24"/>
                <w:szCs w:val="24"/>
                <w:lang w:val="ka-GE"/>
              </w:rPr>
              <w:t xml:space="preserve"> უკვე ზემოთ </w:t>
            </w:r>
            <w:r w:rsidR="004457E6">
              <w:rPr>
                <w:rFonts w:ascii="Sylfaen" w:hAnsi="Sylfaen"/>
                <w:sz w:val="24"/>
                <w:szCs w:val="24"/>
                <w:lang w:val="ka-GE"/>
              </w:rPr>
              <w:t xml:space="preserve"> აღინიშნა, „მოქალაქეთა პოლიტიკური გაერთიანების შესახებ“ ორგანული კანონის 36-ე მუხლის მე-2 პუნქტი პოლიტიკური პარტიის გამარტივებული წესით აკრძალვის შესაძლებლობას ითვალისწინებს, როდესაც მისი პერსონალური შემადგენლობა, აკრძალული პარტიის შემადგენლობის იდენტურია. ზემოთ დავასაბუთეთ, რომ 2025 წლის ოქტომბერში განხორციელებული ცვლილებების საფუძველზე, პოლიტიკური პარტიის აკრძალვასთან ერთად, საკონსტიტუციო სასამართლომ, „საქართველოს საკონსტიტუციო სასამართლოს შესახებ“ ორგანული კანონის 23-ე მუხლის მე-3 პუნქტის „ბ“ ქვეპუნქტის საფუძველზე, ამ პარტიასთან დაკავშირებულ პირებს შესაძლებელია ასევე აუკრძალოს პარტიული საქმიანობა.</w:t>
            </w:r>
          </w:p>
          <w:p w14:paraId="0F8CC769" w14:textId="77777777" w:rsidR="004457E6" w:rsidRDefault="004457E6" w:rsidP="004457E6">
            <w:pPr>
              <w:jc w:val="both"/>
              <w:rPr>
                <w:rFonts w:ascii="Sylfaen" w:eastAsia="Sylfaen_PDF_Subset" w:hAnsi="Sylfaen" w:cs="Sylfaen_PDF_Subset"/>
                <w:color w:val="222222"/>
                <w:sz w:val="24"/>
                <w:szCs w:val="24"/>
                <w:lang w:val="ka-GE"/>
              </w:rPr>
            </w:pPr>
            <w:r>
              <w:rPr>
                <w:rFonts w:ascii="Sylfaen" w:hAnsi="Sylfaen"/>
                <w:sz w:val="24"/>
                <w:szCs w:val="24"/>
                <w:lang w:val="ka-GE"/>
              </w:rPr>
              <w:lastRenderedPageBreak/>
              <w:t>მეტიც, „მოქალაქეთა პოლიტიკური გაერთიანებების შესახებ“ ორგანული კანონის 21</w:t>
            </w:r>
            <w:r>
              <w:rPr>
                <w:rFonts w:ascii="Sylfaen" w:hAnsi="Sylfaen"/>
                <w:sz w:val="24"/>
                <w:szCs w:val="24"/>
                <w:vertAlign w:val="superscript"/>
                <w:lang w:val="ka-GE"/>
              </w:rPr>
              <w:t xml:space="preserve">1 </w:t>
            </w:r>
            <w:r>
              <w:rPr>
                <w:rFonts w:ascii="Sylfaen" w:hAnsi="Sylfaen"/>
                <w:sz w:val="24"/>
                <w:szCs w:val="24"/>
                <w:lang w:val="ka-GE"/>
              </w:rPr>
              <w:t xml:space="preserve">მუხლის თანახმად, </w:t>
            </w:r>
            <w:r w:rsidRPr="00DF3CAE">
              <w:rPr>
                <w:rFonts w:ascii="Sylfaen" w:eastAsia="Sylfaen_PDF_Subset" w:hAnsi="Sylfaen" w:cs="Sylfaen_PDF_Subset"/>
                <w:color w:val="222222"/>
                <w:sz w:val="24"/>
                <w:szCs w:val="24"/>
                <w:lang w:val="ka-GE"/>
              </w:rPr>
              <w:t>დაუშვებელია, პარტია შექმნას იმ პირმა, რომლის მიმართაც საქართველოს საკონსტიტუციო სასამართლომ</w:t>
            </w:r>
            <w:r>
              <w:rPr>
                <w:rFonts w:ascii="Sylfaen" w:eastAsia="Sylfaen_PDF_Subset" w:hAnsi="Sylfaen" w:cs="Sylfaen_PDF_Subset"/>
                <w:color w:val="222222"/>
                <w:sz w:val="24"/>
                <w:szCs w:val="24"/>
                <w:lang w:val="ka-GE"/>
              </w:rPr>
              <w:t xml:space="preserve"> </w:t>
            </w:r>
            <w:r w:rsidRPr="00DF3CAE">
              <w:rPr>
                <w:rFonts w:ascii="Sylfaen" w:eastAsia="Sylfaen_PDF_Subset" w:hAnsi="Sylfaen" w:cs="Sylfaen_PDF_Subset"/>
                <w:color w:val="222222"/>
                <w:sz w:val="24"/>
                <w:szCs w:val="24"/>
                <w:lang w:val="ka-GE"/>
              </w:rPr>
              <w:t>„საქართველოს საკონსტიტუციო სასამართლოს შესახებ“ საქართველოს ორგანული კანონის 23-ე მუხლის</w:t>
            </w:r>
            <w:r>
              <w:rPr>
                <w:rFonts w:ascii="Sylfaen" w:eastAsia="Sylfaen_PDF_Subset" w:hAnsi="Sylfaen" w:cs="Sylfaen_PDF_Subset"/>
                <w:color w:val="222222"/>
                <w:sz w:val="24"/>
                <w:szCs w:val="24"/>
                <w:lang w:val="ka-GE"/>
              </w:rPr>
              <w:t xml:space="preserve"> </w:t>
            </w:r>
            <w:r w:rsidRPr="00DF3CAE">
              <w:rPr>
                <w:rFonts w:ascii="Sylfaen" w:eastAsia="Sylfaen_PDF_Subset" w:hAnsi="Sylfaen" w:cs="Sylfaen_PDF_Subset"/>
                <w:color w:val="222222"/>
                <w:sz w:val="24"/>
                <w:szCs w:val="24"/>
                <w:lang w:val="ka-GE"/>
              </w:rPr>
              <w:t>მე-3 პუნქტის „ბ“ ქვეპუნქტით გათვალისწინებული გადაწყვეტილება</w:t>
            </w:r>
            <w:r>
              <w:rPr>
                <w:rFonts w:ascii="Sylfaen" w:eastAsia="Sylfaen_PDF_Subset" w:hAnsi="Sylfaen" w:cs="Sylfaen_PDF_Subset"/>
                <w:color w:val="222222"/>
                <w:sz w:val="24"/>
                <w:szCs w:val="24"/>
                <w:lang w:val="ka-GE"/>
              </w:rPr>
              <w:t xml:space="preserve"> მიიღო</w:t>
            </w:r>
            <w:r w:rsidRPr="00DF3CAE">
              <w:rPr>
                <w:rFonts w:ascii="Sylfaen" w:eastAsia="Sylfaen_PDF_Subset" w:hAnsi="Sylfaen" w:cs="Sylfaen_PDF_Subset"/>
                <w:color w:val="222222"/>
                <w:sz w:val="24"/>
                <w:szCs w:val="24"/>
                <w:lang w:val="ka-GE"/>
              </w:rPr>
              <w:t>. ასევე დაუშვებელია, ეს პირი იყოს</w:t>
            </w:r>
            <w:r>
              <w:rPr>
                <w:rFonts w:ascii="Sylfaen" w:eastAsia="Sylfaen_PDF_Subset" w:hAnsi="Sylfaen" w:cs="Sylfaen_PDF_Subset"/>
                <w:color w:val="222222"/>
                <w:sz w:val="24"/>
                <w:szCs w:val="24"/>
                <w:lang w:val="ka-GE"/>
              </w:rPr>
              <w:t xml:space="preserve"> </w:t>
            </w:r>
            <w:r w:rsidRPr="00DF3CAE">
              <w:rPr>
                <w:rFonts w:ascii="Sylfaen" w:eastAsia="Sylfaen_PDF_Subset" w:hAnsi="Sylfaen" w:cs="Sylfaen_PDF_Subset"/>
                <w:color w:val="222222"/>
                <w:sz w:val="24"/>
                <w:szCs w:val="24"/>
                <w:lang w:val="ka-GE"/>
              </w:rPr>
              <w:t>პარტიის წევრი ან პარტიის ორგანოს წევრი ან/და მას პარტიაში პარტიული თანამდებობა ეკავოს.</w:t>
            </w:r>
          </w:p>
          <w:p w14:paraId="26CABA06" w14:textId="77777777" w:rsidR="004457E6" w:rsidRDefault="004457E6" w:rsidP="004457E6">
            <w:pPr>
              <w:jc w:val="both"/>
              <w:rPr>
                <w:rFonts w:ascii="Sylfaen" w:hAnsi="Sylfaen"/>
                <w:sz w:val="24"/>
                <w:szCs w:val="24"/>
                <w:lang w:val="ka-GE"/>
              </w:rPr>
            </w:pPr>
            <w:r>
              <w:rPr>
                <w:rFonts w:ascii="Sylfaen" w:eastAsia="Sylfaen_PDF_Subset" w:hAnsi="Sylfaen" w:cs="Sylfaen_PDF_Subset"/>
                <w:color w:val="222222"/>
                <w:sz w:val="24"/>
                <w:szCs w:val="24"/>
                <w:lang w:val="ka-GE"/>
              </w:rPr>
              <w:t>ამგვარად, როდესაც საკონსტიტუციო სასამართლო გამარტივებული წესით განიხილავს პარტიის აკრძალვას მისი პერსონალური შემადგენლობის გამო, ამ შემადგენლობაში ვერ მოვიაზრებთ ზემოაღნიშნული 21</w:t>
            </w:r>
            <w:r>
              <w:rPr>
                <w:rFonts w:ascii="Sylfaen" w:eastAsia="Sylfaen_PDF_Subset" w:hAnsi="Sylfaen" w:cs="Sylfaen_PDF_Subset"/>
                <w:color w:val="222222"/>
                <w:sz w:val="24"/>
                <w:szCs w:val="24"/>
                <w:vertAlign w:val="superscript"/>
                <w:lang w:val="ka-GE"/>
              </w:rPr>
              <w:t>1</w:t>
            </w:r>
            <w:r>
              <w:rPr>
                <w:rFonts w:ascii="Sylfaen" w:hAnsi="Sylfaen"/>
                <w:sz w:val="24"/>
                <w:szCs w:val="24"/>
                <w:lang w:val="ka-GE"/>
              </w:rPr>
              <w:t xml:space="preserve"> მუხლით გათვალისწინებულ ფიზიკურ პირებს. მაშასადამე, პერსონალურ შემადგენლობაში უნდა ვიგულისხმოთ ისეთი პირები, რომლებსაც შესაბამისი უფლება არ აქვთ ჩამორთმეული. ასეთ პირობებში, შესაბამისი პარტიის აკრძალვის ერთადერთ, დამოუკიდებელ საფუძვლად, მხოლოდ აკრძალული პარტიის წევრთა არსებობა ხდება. ამგვარად, სადავო ნორმა ქმნის პარტიის აკრძალვის დამოუკიდებელ საფუძველს - მისი აკრძალვა პერსონალური შემადგენლობის გამო. აღნიშნული კი, წინააღმდეგობაში მოდის საქართველოს კონსტიტუციის 23-ე მუხლის მე-3 პუნქტთან, რომელიც, თავის მხრივ, პარტიათა აკრძალვის ამომწურავ საფუძვლებს განსაზღვრავს.</w:t>
            </w:r>
          </w:p>
          <w:p w14:paraId="4A4F3878" w14:textId="77777777" w:rsidR="004457E6" w:rsidRDefault="004457E6" w:rsidP="004457E6">
            <w:pPr>
              <w:jc w:val="both"/>
              <w:rPr>
                <w:rFonts w:ascii="Sylfaen" w:hAnsi="Sylfaen"/>
                <w:sz w:val="24"/>
                <w:szCs w:val="24"/>
              </w:rPr>
            </w:pPr>
            <w:proofErr w:type="spellStart"/>
            <w:r w:rsidRPr="002D69B4">
              <w:rPr>
                <w:rFonts w:ascii="Sylfaen" w:hAnsi="Sylfaen"/>
                <w:sz w:val="24"/>
                <w:szCs w:val="24"/>
              </w:rPr>
              <w:t>საქართველოს</w:t>
            </w:r>
            <w:proofErr w:type="spellEnd"/>
            <w:r w:rsidRPr="002D69B4">
              <w:rPr>
                <w:rFonts w:ascii="Sylfaen" w:hAnsi="Sylfaen"/>
                <w:sz w:val="24"/>
                <w:szCs w:val="24"/>
              </w:rPr>
              <w:t xml:space="preserve"> </w:t>
            </w:r>
            <w:proofErr w:type="spellStart"/>
            <w:r w:rsidRPr="002D69B4">
              <w:rPr>
                <w:rFonts w:ascii="Sylfaen" w:hAnsi="Sylfaen"/>
                <w:sz w:val="24"/>
                <w:szCs w:val="24"/>
              </w:rPr>
              <w:t>საკონსტიტუციო</w:t>
            </w:r>
            <w:proofErr w:type="spellEnd"/>
            <w:r w:rsidRPr="002D69B4">
              <w:rPr>
                <w:rFonts w:ascii="Sylfaen" w:hAnsi="Sylfaen"/>
                <w:sz w:val="24"/>
                <w:szCs w:val="24"/>
              </w:rPr>
              <w:t xml:space="preserve"> </w:t>
            </w:r>
            <w:proofErr w:type="spellStart"/>
            <w:r w:rsidRPr="002D69B4">
              <w:rPr>
                <w:rFonts w:ascii="Sylfaen" w:hAnsi="Sylfaen"/>
                <w:sz w:val="24"/>
                <w:szCs w:val="24"/>
              </w:rPr>
              <w:t>სასამართლოს</w:t>
            </w:r>
            <w:proofErr w:type="spellEnd"/>
            <w:r w:rsidRPr="002D69B4">
              <w:rPr>
                <w:rFonts w:ascii="Sylfaen" w:hAnsi="Sylfaen"/>
                <w:sz w:val="24"/>
                <w:szCs w:val="24"/>
              </w:rPr>
              <w:t xml:space="preserve"> </w:t>
            </w:r>
            <w:proofErr w:type="spellStart"/>
            <w:r w:rsidRPr="002D69B4">
              <w:rPr>
                <w:rFonts w:ascii="Sylfaen" w:hAnsi="Sylfaen"/>
                <w:sz w:val="24"/>
                <w:szCs w:val="24"/>
              </w:rPr>
              <w:t>პრაქტიკით</w:t>
            </w:r>
            <w:proofErr w:type="spellEnd"/>
            <w:r w:rsidRPr="002D69B4">
              <w:rPr>
                <w:rFonts w:ascii="Sylfaen" w:hAnsi="Sylfaen"/>
                <w:sz w:val="24"/>
                <w:szCs w:val="24"/>
              </w:rPr>
              <w:t xml:space="preserve"> (</w:t>
            </w:r>
            <w:proofErr w:type="spellStart"/>
            <w:r w:rsidRPr="002D69B4">
              <w:rPr>
                <w:rFonts w:ascii="Sylfaen" w:hAnsi="Sylfaen"/>
                <w:sz w:val="24"/>
                <w:szCs w:val="24"/>
              </w:rPr>
              <w:t>საქმეზე</w:t>
            </w:r>
            <w:proofErr w:type="spellEnd"/>
            <w:r w:rsidRPr="002D69B4">
              <w:rPr>
                <w:rFonts w:ascii="Sylfaen" w:hAnsi="Sylfaen"/>
                <w:sz w:val="24"/>
                <w:szCs w:val="24"/>
              </w:rPr>
              <w:t xml:space="preserve"> </w:t>
            </w:r>
            <w:proofErr w:type="spellStart"/>
            <w:r w:rsidRPr="002D69B4">
              <w:rPr>
                <w:rFonts w:ascii="Sylfaen" w:hAnsi="Sylfaen"/>
                <w:sz w:val="24"/>
                <w:szCs w:val="24"/>
              </w:rPr>
              <w:t>გიორგი</w:t>
            </w:r>
            <w:proofErr w:type="spellEnd"/>
            <w:r w:rsidRPr="002D69B4">
              <w:rPr>
                <w:rFonts w:ascii="Sylfaen" w:hAnsi="Sylfaen"/>
                <w:sz w:val="24"/>
                <w:szCs w:val="24"/>
              </w:rPr>
              <w:t xml:space="preserve"> </w:t>
            </w:r>
            <w:proofErr w:type="spellStart"/>
            <w:r w:rsidRPr="002D69B4">
              <w:rPr>
                <w:rFonts w:ascii="Sylfaen" w:hAnsi="Sylfaen"/>
                <w:sz w:val="24"/>
                <w:szCs w:val="24"/>
              </w:rPr>
              <w:t>ლაბაძე</w:t>
            </w:r>
            <w:proofErr w:type="spellEnd"/>
            <w:r w:rsidRPr="002D69B4">
              <w:rPr>
                <w:rFonts w:ascii="Sylfaen" w:hAnsi="Sylfaen"/>
                <w:sz w:val="24"/>
                <w:szCs w:val="24"/>
              </w:rPr>
              <w:t xml:space="preserve"> </w:t>
            </w:r>
            <w:proofErr w:type="spellStart"/>
            <w:r w:rsidRPr="002D69B4">
              <w:rPr>
                <w:rFonts w:ascii="Sylfaen" w:hAnsi="Sylfaen"/>
                <w:sz w:val="24"/>
                <w:szCs w:val="24"/>
              </w:rPr>
              <w:t>საქართველოს</w:t>
            </w:r>
            <w:proofErr w:type="spellEnd"/>
            <w:r w:rsidRPr="002D69B4">
              <w:rPr>
                <w:rFonts w:ascii="Sylfaen" w:hAnsi="Sylfaen"/>
                <w:sz w:val="24"/>
                <w:szCs w:val="24"/>
              </w:rPr>
              <w:t xml:space="preserve"> </w:t>
            </w:r>
            <w:proofErr w:type="spellStart"/>
            <w:r w:rsidRPr="002D69B4">
              <w:rPr>
                <w:rFonts w:ascii="Sylfaen" w:hAnsi="Sylfaen"/>
                <w:sz w:val="24"/>
                <w:szCs w:val="24"/>
              </w:rPr>
              <w:t>პარლამენტის</w:t>
            </w:r>
            <w:proofErr w:type="spellEnd"/>
            <w:r w:rsidRPr="002D69B4">
              <w:rPr>
                <w:rFonts w:ascii="Sylfaen" w:hAnsi="Sylfaen"/>
                <w:sz w:val="24"/>
                <w:szCs w:val="24"/>
              </w:rPr>
              <w:t xml:space="preserve"> </w:t>
            </w:r>
            <w:proofErr w:type="spellStart"/>
            <w:r w:rsidRPr="002D69B4">
              <w:rPr>
                <w:rFonts w:ascii="Sylfaen" w:hAnsi="Sylfaen"/>
                <w:sz w:val="24"/>
                <w:szCs w:val="24"/>
              </w:rPr>
              <w:t>წინააღმდეგ</w:t>
            </w:r>
            <w:proofErr w:type="spellEnd"/>
            <w:r w:rsidRPr="002D69B4">
              <w:rPr>
                <w:rFonts w:ascii="Sylfaen" w:hAnsi="Sylfaen"/>
                <w:sz w:val="24"/>
                <w:szCs w:val="24"/>
              </w:rPr>
              <w:t xml:space="preserve">”) </w:t>
            </w:r>
            <w:proofErr w:type="spellStart"/>
            <w:r w:rsidRPr="002D69B4">
              <w:rPr>
                <w:rFonts w:ascii="Sylfaen" w:hAnsi="Sylfaen"/>
                <w:sz w:val="24"/>
                <w:szCs w:val="24"/>
              </w:rPr>
              <w:t>დადგენილია</w:t>
            </w:r>
            <w:proofErr w:type="spellEnd"/>
            <w:r w:rsidRPr="002D69B4">
              <w:rPr>
                <w:rFonts w:ascii="Sylfaen" w:hAnsi="Sylfaen"/>
                <w:sz w:val="24"/>
                <w:szCs w:val="24"/>
              </w:rPr>
              <w:t xml:space="preserve">, </w:t>
            </w:r>
            <w:proofErr w:type="spellStart"/>
            <w:r w:rsidRPr="002D69B4">
              <w:rPr>
                <w:rFonts w:ascii="Sylfaen" w:hAnsi="Sylfaen"/>
                <w:sz w:val="24"/>
                <w:szCs w:val="24"/>
              </w:rPr>
              <w:t>რომ</w:t>
            </w:r>
            <w:proofErr w:type="spellEnd"/>
            <w:r w:rsidRPr="002D69B4">
              <w:rPr>
                <w:rFonts w:ascii="Sylfaen" w:hAnsi="Sylfaen"/>
                <w:sz w:val="24"/>
                <w:szCs w:val="24"/>
              </w:rPr>
              <w:t xml:space="preserve"> </w:t>
            </w:r>
            <w:proofErr w:type="spellStart"/>
            <w:r w:rsidRPr="002D69B4">
              <w:rPr>
                <w:rFonts w:ascii="Sylfaen" w:hAnsi="Sylfaen"/>
                <w:sz w:val="24"/>
                <w:szCs w:val="24"/>
              </w:rPr>
              <w:t>საქართველოს</w:t>
            </w:r>
            <w:proofErr w:type="spellEnd"/>
            <w:r w:rsidRPr="002D69B4">
              <w:rPr>
                <w:rFonts w:ascii="Sylfaen" w:hAnsi="Sylfaen"/>
                <w:sz w:val="24"/>
                <w:szCs w:val="24"/>
              </w:rPr>
              <w:t xml:space="preserve"> </w:t>
            </w:r>
            <w:proofErr w:type="spellStart"/>
            <w:r w:rsidRPr="002D69B4">
              <w:rPr>
                <w:rFonts w:ascii="Sylfaen" w:hAnsi="Sylfaen"/>
                <w:sz w:val="24"/>
                <w:szCs w:val="24"/>
              </w:rPr>
              <w:t>კონსტიტუციის</w:t>
            </w:r>
            <w:proofErr w:type="spellEnd"/>
            <w:r w:rsidRPr="002D69B4">
              <w:rPr>
                <w:rFonts w:ascii="Sylfaen" w:hAnsi="Sylfaen"/>
                <w:sz w:val="24"/>
                <w:szCs w:val="24"/>
              </w:rPr>
              <w:t xml:space="preserve"> 23-ე </w:t>
            </w:r>
            <w:proofErr w:type="spellStart"/>
            <w:r w:rsidRPr="002D69B4">
              <w:rPr>
                <w:rFonts w:ascii="Sylfaen" w:hAnsi="Sylfaen"/>
                <w:sz w:val="24"/>
                <w:szCs w:val="24"/>
              </w:rPr>
              <w:t>მუხლის</w:t>
            </w:r>
            <w:proofErr w:type="spellEnd"/>
            <w:r w:rsidRPr="002D69B4">
              <w:rPr>
                <w:rFonts w:ascii="Sylfaen" w:hAnsi="Sylfaen"/>
                <w:sz w:val="24"/>
                <w:szCs w:val="24"/>
              </w:rPr>
              <w:t xml:space="preserve"> მე-3 </w:t>
            </w:r>
            <w:proofErr w:type="spellStart"/>
            <w:r w:rsidRPr="002D69B4">
              <w:rPr>
                <w:rFonts w:ascii="Sylfaen" w:hAnsi="Sylfaen"/>
                <w:sz w:val="24"/>
                <w:szCs w:val="24"/>
              </w:rPr>
              <w:t>და</w:t>
            </w:r>
            <w:proofErr w:type="spellEnd"/>
            <w:r w:rsidRPr="002D69B4">
              <w:rPr>
                <w:rFonts w:ascii="Sylfaen" w:hAnsi="Sylfaen"/>
                <w:sz w:val="24"/>
                <w:szCs w:val="24"/>
              </w:rPr>
              <w:t xml:space="preserve"> მე-4 </w:t>
            </w:r>
            <w:proofErr w:type="spellStart"/>
            <w:r w:rsidRPr="002D69B4">
              <w:rPr>
                <w:rFonts w:ascii="Sylfaen" w:hAnsi="Sylfaen"/>
                <w:sz w:val="24"/>
                <w:szCs w:val="24"/>
              </w:rPr>
              <w:t>პუნქტები</w:t>
            </w:r>
            <w:proofErr w:type="spellEnd"/>
            <w:r w:rsidRPr="002D69B4">
              <w:rPr>
                <w:rFonts w:ascii="Sylfaen" w:hAnsi="Sylfaen"/>
                <w:sz w:val="24"/>
                <w:szCs w:val="24"/>
              </w:rPr>
              <w:t xml:space="preserve"> </w:t>
            </w:r>
            <w:proofErr w:type="spellStart"/>
            <w:r w:rsidRPr="002D69B4">
              <w:rPr>
                <w:rFonts w:ascii="Sylfaen" w:hAnsi="Sylfaen"/>
                <w:sz w:val="24"/>
                <w:szCs w:val="24"/>
              </w:rPr>
              <w:t>განსაზღვრავს</w:t>
            </w:r>
            <w:proofErr w:type="spellEnd"/>
            <w:r w:rsidRPr="002D69B4">
              <w:rPr>
                <w:rFonts w:ascii="Sylfaen" w:hAnsi="Sylfaen"/>
                <w:sz w:val="24"/>
                <w:szCs w:val="24"/>
              </w:rPr>
              <w:t xml:space="preserve"> </w:t>
            </w:r>
            <w:proofErr w:type="spellStart"/>
            <w:r w:rsidRPr="002D69B4">
              <w:rPr>
                <w:rFonts w:ascii="Sylfaen" w:hAnsi="Sylfaen"/>
                <w:sz w:val="24"/>
                <w:szCs w:val="24"/>
              </w:rPr>
              <w:t>პოლიტიკურ</w:t>
            </w:r>
            <w:proofErr w:type="spellEnd"/>
            <w:r w:rsidRPr="002D69B4">
              <w:rPr>
                <w:rFonts w:ascii="Sylfaen" w:hAnsi="Sylfaen"/>
                <w:sz w:val="24"/>
                <w:szCs w:val="24"/>
              </w:rPr>
              <w:t xml:space="preserve"> </w:t>
            </w:r>
            <w:proofErr w:type="spellStart"/>
            <w:r w:rsidRPr="002D69B4">
              <w:rPr>
                <w:rFonts w:ascii="Sylfaen" w:hAnsi="Sylfaen"/>
                <w:sz w:val="24"/>
                <w:szCs w:val="24"/>
              </w:rPr>
              <w:t>პარტიათა</w:t>
            </w:r>
            <w:proofErr w:type="spellEnd"/>
            <w:r w:rsidRPr="002D69B4">
              <w:rPr>
                <w:rFonts w:ascii="Sylfaen" w:hAnsi="Sylfaen"/>
                <w:sz w:val="24"/>
                <w:szCs w:val="24"/>
              </w:rPr>
              <w:t xml:space="preserve"> </w:t>
            </w:r>
            <w:proofErr w:type="spellStart"/>
            <w:r w:rsidRPr="002D69B4">
              <w:rPr>
                <w:rFonts w:ascii="Sylfaen" w:hAnsi="Sylfaen"/>
                <w:sz w:val="24"/>
                <w:szCs w:val="24"/>
              </w:rPr>
              <w:t>საქმიანობის</w:t>
            </w:r>
            <w:proofErr w:type="spellEnd"/>
            <w:r w:rsidRPr="002D69B4">
              <w:rPr>
                <w:rFonts w:ascii="Sylfaen" w:hAnsi="Sylfaen"/>
                <w:sz w:val="24"/>
                <w:szCs w:val="24"/>
              </w:rPr>
              <w:t xml:space="preserve"> </w:t>
            </w:r>
            <w:proofErr w:type="spellStart"/>
            <w:r w:rsidRPr="002D69B4">
              <w:rPr>
                <w:rFonts w:ascii="Sylfaen" w:hAnsi="Sylfaen"/>
                <w:sz w:val="24"/>
                <w:szCs w:val="24"/>
              </w:rPr>
              <w:t>შინაარსობრივი</w:t>
            </w:r>
            <w:proofErr w:type="spellEnd"/>
            <w:r w:rsidRPr="002D69B4">
              <w:rPr>
                <w:rFonts w:ascii="Sylfaen" w:hAnsi="Sylfaen"/>
                <w:sz w:val="24"/>
                <w:szCs w:val="24"/>
              </w:rPr>
              <w:t xml:space="preserve"> </w:t>
            </w:r>
            <w:proofErr w:type="spellStart"/>
            <w:r w:rsidRPr="002D69B4">
              <w:rPr>
                <w:rFonts w:ascii="Sylfaen" w:hAnsi="Sylfaen"/>
                <w:sz w:val="24"/>
                <w:szCs w:val="24"/>
              </w:rPr>
              <w:t>რეგულირების</w:t>
            </w:r>
            <w:proofErr w:type="spellEnd"/>
            <w:r w:rsidRPr="002D69B4">
              <w:rPr>
                <w:rFonts w:ascii="Sylfaen" w:hAnsi="Sylfaen"/>
                <w:sz w:val="24"/>
                <w:szCs w:val="24"/>
              </w:rPr>
              <w:t xml:space="preserve"> </w:t>
            </w:r>
            <w:proofErr w:type="spellStart"/>
            <w:r w:rsidRPr="002D69B4">
              <w:rPr>
                <w:rFonts w:ascii="Sylfaen" w:hAnsi="Sylfaen"/>
                <w:sz w:val="24"/>
                <w:szCs w:val="24"/>
              </w:rPr>
              <w:t>კონკრეტულ</w:t>
            </w:r>
            <w:proofErr w:type="spellEnd"/>
            <w:r w:rsidRPr="002D69B4">
              <w:rPr>
                <w:rFonts w:ascii="Sylfaen" w:hAnsi="Sylfaen"/>
                <w:sz w:val="24"/>
                <w:szCs w:val="24"/>
              </w:rPr>
              <w:t xml:space="preserve"> </w:t>
            </w:r>
            <w:proofErr w:type="spellStart"/>
            <w:r w:rsidRPr="002D69B4">
              <w:rPr>
                <w:rFonts w:ascii="Sylfaen" w:hAnsi="Sylfaen"/>
                <w:sz w:val="24"/>
                <w:szCs w:val="24"/>
              </w:rPr>
              <w:t>ფარგლებს</w:t>
            </w:r>
            <w:proofErr w:type="spellEnd"/>
            <w:r w:rsidRPr="002D69B4">
              <w:rPr>
                <w:rFonts w:ascii="Sylfaen" w:hAnsi="Sylfaen"/>
                <w:sz w:val="24"/>
                <w:szCs w:val="24"/>
              </w:rPr>
              <w:t xml:space="preserve">, </w:t>
            </w:r>
            <w:proofErr w:type="spellStart"/>
            <w:r w:rsidRPr="002D69B4">
              <w:rPr>
                <w:rFonts w:ascii="Sylfaen" w:hAnsi="Sylfaen"/>
                <w:sz w:val="24"/>
                <w:szCs w:val="24"/>
              </w:rPr>
              <w:t>რომელთა</w:t>
            </w:r>
            <w:proofErr w:type="spellEnd"/>
            <w:r w:rsidRPr="002D69B4">
              <w:rPr>
                <w:rFonts w:ascii="Sylfaen" w:hAnsi="Sylfaen"/>
                <w:sz w:val="24"/>
                <w:szCs w:val="24"/>
              </w:rPr>
              <w:t xml:space="preserve"> </w:t>
            </w:r>
            <w:proofErr w:type="spellStart"/>
            <w:r w:rsidRPr="002D69B4">
              <w:rPr>
                <w:rFonts w:ascii="Sylfaen" w:hAnsi="Sylfaen"/>
                <w:sz w:val="24"/>
                <w:szCs w:val="24"/>
              </w:rPr>
              <w:t>მიხედვითაც</w:t>
            </w:r>
            <w:proofErr w:type="spellEnd"/>
            <w:r w:rsidRPr="002D69B4">
              <w:rPr>
                <w:rFonts w:ascii="Sylfaen" w:hAnsi="Sylfaen"/>
                <w:sz w:val="24"/>
                <w:szCs w:val="24"/>
              </w:rPr>
              <w:t xml:space="preserve">, </w:t>
            </w:r>
            <w:proofErr w:type="spellStart"/>
            <w:r w:rsidRPr="002D69B4">
              <w:rPr>
                <w:rFonts w:ascii="Sylfaen" w:hAnsi="Sylfaen"/>
                <w:sz w:val="24"/>
                <w:szCs w:val="24"/>
              </w:rPr>
              <w:t>პოლიტიკური</w:t>
            </w:r>
            <w:proofErr w:type="spellEnd"/>
            <w:r w:rsidRPr="002D69B4">
              <w:rPr>
                <w:rFonts w:ascii="Sylfaen" w:hAnsi="Sylfaen"/>
                <w:sz w:val="24"/>
                <w:szCs w:val="24"/>
              </w:rPr>
              <w:t xml:space="preserve"> </w:t>
            </w:r>
            <w:proofErr w:type="spellStart"/>
            <w:r w:rsidRPr="002D69B4">
              <w:rPr>
                <w:rFonts w:ascii="Sylfaen" w:hAnsi="Sylfaen"/>
                <w:sz w:val="24"/>
                <w:szCs w:val="24"/>
              </w:rPr>
              <w:t>გაერთიანების</w:t>
            </w:r>
            <w:proofErr w:type="spellEnd"/>
            <w:r w:rsidRPr="002D69B4">
              <w:rPr>
                <w:rFonts w:ascii="Sylfaen" w:hAnsi="Sylfaen"/>
                <w:sz w:val="24"/>
                <w:szCs w:val="24"/>
              </w:rPr>
              <w:t xml:space="preserve"> </w:t>
            </w:r>
            <w:proofErr w:type="spellStart"/>
            <w:r w:rsidRPr="002D69B4">
              <w:rPr>
                <w:rFonts w:ascii="Sylfaen" w:hAnsi="Sylfaen"/>
                <w:sz w:val="24"/>
                <w:szCs w:val="24"/>
              </w:rPr>
              <w:t>საქმიანობის</w:t>
            </w:r>
            <w:proofErr w:type="spellEnd"/>
            <w:r w:rsidRPr="002D69B4">
              <w:rPr>
                <w:rFonts w:ascii="Sylfaen" w:hAnsi="Sylfaen"/>
                <w:sz w:val="24"/>
                <w:szCs w:val="24"/>
              </w:rPr>
              <w:t xml:space="preserve"> </w:t>
            </w:r>
            <w:proofErr w:type="spellStart"/>
            <w:r w:rsidRPr="002D69B4">
              <w:rPr>
                <w:rFonts w:ascii="Sylfaen" w:hAnsi="Sylfaen"/>
                <w:sz w:val="24"/>
                <w:szCs w:val="24"/>
              </w:rPr>
              <w:t>აკრძალვა</w:t>
            </w:r>
            <w:proofErr w:type="spellEnd"/>
            <w:r w:rsidRPr="002D69B4">
              <w:rPr>
                <w:rFonts w:ascii="Sylfaen" w:hAnsi="Sylfaen"/>
                <w:sz w:val="24"/>
                <w:szCs w:val="24"/>
              </w:rPr>
              <w:t xml:space="preserve"> </w:t>
            </w:r>
            <w:proofErr w:type="spellStart"/>
            <w:r w:rsidRPr="002D69B4">
              <w:rPr>
                <w:rFonts w:ascii="Sylfaen" w:hAnsi="Sylfaen"/>
                <w:sz w:val="24"/>
                <w:szCs w:val="24"/>
              </w:rPr>
              <w:t>დასაშვებია</w:t>
            </w:r>
            <w:proofErr w:type="spellEnd"/>
            <w:r w:rsidRPr="002D69B4">
              <w:rPr>
                <w:rFonts w:ascii="Sylfaen" w:hAnsi="Sylfaen"/>
                <w:sz w:val="24"/>
                <w:szCs w:val="24"/>
              </w:rPr>
              <w:t xml:space="preserve"> </w:t>
            </w:r>
            <w:proofErr w:type="spellStart"/>
            <w:r w:rsidRPr="002D69B4">
              <w:rPr>
                <w:rFonts w:ascii="Sylfaen" w:hAnsi="Sylfaen"/>
                <w:sz w:val="24"/>
                <w:szCs w:val="24"/>
              </w:rPr>
              <w:t>მხოლოდ</w:t>
            </w:r>
            <w:proofErr w:type="spellEnd"/>
            <w:r w:rsidRPr="002D69B4">
              <w:rPr>
                <w:rFonts w:ascii="Sylfaen" w:hAnsi="Sylfaen"/>
                <w:sz w:val="24"/>
                <w:szCs w:val="24"/>
              </w:rPr>
              <w:t xml:space="preserve"> </w:t>
            </w:r>
            <w:proofErr w:type="spellStart"/>
            <w:r w:rsidRPr="002D69B4">
              <w:rPr>
                <w:rFonts w:ascii="Sylfaen" w:hAnsi="Sylfaen"/>
                <w:sz w:val="24"/>
                <w:szCs w:val="24"/>
              </w:rPr>
              <w:t>საქართველოს</w:t>
            </w:r>
            <w:proofErr w:type="spellEnd"/>
            <w:r w:rsidRPr="002D69B4">
              <w:rPr>
                <w:rFonts w:ascii="Sylfaen" w:hAnsi="Sylfaen"/>
                <w:sz w:val="24"/>
                <w:szCs w:val="24"/>
              </w:rPr>
              <w:t xml:space="preserve"> </w:t>
            </w:r>
            <w:proofErr w:type="spellStart"/>
            <w:r w:rsidRPr="002D69B4">
              <w:rPr>
                <w:rFonts w:ascii="Sylfaen" w:hAnsi="Sylfaen"/>
                <w:sz w:val="24"/>
                <w:szCs w:val="24"/>
              </w:rPr>
              <w:t>საკონსტიტუციო</w:t>
            </w:r>
            <w:proofErr w:type="spellEnd"/>
            <w:r w:rsidRPr="002D69B4">
              <w:rPr>
                <w:rFonts w:ascii="Sylfaen" w:hAnsi="Sylfaen"/>
                <w:sz w:val="24"/>
                <w:szCs w:val="24"/>
              </w:rPr>
              <w:t xml:space="preserve"> </w:t>
            </w:r>
            <w:proofErr w:type="spellStart"/>
            <w:r w:rsidRPr="002D69B4">
              <w:rPr>
                <w:rFonts w:ascii="Sylfaen" w:hAnsi="Sylfaen"/>
                <w:sz w:val="24"/>
                <w:szCs w:val="24"/>
              </w:rPr>
              <w:t>სასამართლოს</w:t>
            </w:r>
            <w:proofErr w:type="spellEnd"/>
            <w:r w:rsidRPr="002D69B4">
              <w:rPr>
                <w:rFonts w:ascii="Sylfaen" w:hAnsi="Sylfaen"/>
                <w:sz w:val="24"/>
                <w:szCs w:val="24"/>
              </w:rPr>
              <w:t xml:space="preserve"> </w:t>
            </w:r>
            <w:proofErr w:type="spellStart"/>
            <w:r w:rsidRPr="002D69B4">
              <w:rPr>
                <w:rFonts w:ascii="Sylfaen" w:hAnsi="Sylfaen"/>
                <w:sz w:val="24"/>
                <w:szCs w:val="24"/>
              </w:rPr>
              <w:t>გადაწყვეტილების</w:t>
            </w:r>
            <w:proofErr w:type="spellEnd"/>
            <w:r w:rsidRPr="002D69B4">
              <w:rPr>
                <w:rFonts w:ascii="Sylfaen" w:hAnsi="Sylfaen"/>
                <w:sz w:val="24"/>
                <w:szCs w:val="24"/>
              </w:rPr>
              <w:t xml:space="preserve"> </w:t>
            </w:r>
            <w:proofErr w:type="spellStart"/>
            <w:r w:rsidRPr="002D69B4">
              <w:rPr>
                <w:rFonts w:ascii="Sylfaen" w:hAnsi="Sylfaen"/>
                <w:sz w:val="24"/>
                <w:szCs w:val="24"/>
              </w:rPr>
              <w:t>საფუძველზე</w:t>
            </w:r>
            <w:proofErr w:type="spellEnd"/>
            <w:r w:rsidRPr="002D69B4">
              <w:rPr>
                <w:rFonts w:ascii="Sylfaen" w:hAnsi="Sylfaen"/>
                <w:sz w:val="24"/>
                <w:szCs w:val="24"/>
              </w:rPr>
              <w:t xml:space="preserve"> </w:t>
            </w:r>
            <w:proofErr w:type="spellStart"/>
            <w:r w:rsidRPr="002D69B4">
              <w:rPr>
                <w:rFonts w:ascii="Sylfaen" w:hAnsi="Sylfaen"/>
                <w:sz w:val="24"/>
                <w:szCs w:val="24"/>
              </w:rPr>
              <w:t>და</w:t>
            </w:r>
            <w:proofErr w:type="spellEnd"/>
            <w:r w:rsidRPr="002D69B4">
              <w:rPr>
                <w:rFonts w:ascii="Sylfaen" w:hAnsi="Sylfaen"/>
                <w:sz w:val="24"/>
                <w:szCs w:val="24"/>
              </w:rPr>
              <w:t xml:space="preserve"> </w:t>
            </w:r>
            <w:proofErr w:type="spellStart"/>
            <w:r w:rsidRPr="008D6F62">
              <w:rPr>
                <w:rFonts w:ascii="Sylfaen" w:hAnsi="Sylfaen"/>
                <w:b/>
                <w:bCs/>
                <w:sz w:val="24"/>
                <w:szCs w:val="24"/>
              </w:rPr>
              <w:t>მხოლოდ</w:t>
            </w:r>
            <w:proofErr w:type="spellEnd"/>
            <w:r w:rsidRPr="008D6F62">
              <w:rPr>
                <w:rFonts w:ascii="Sylfaen" w:hAnsi="Sylfaen"/>
                <w:b/>
                <w:bCs/>
                <w:sz w:val="24"/>
                <w:szCs w:val="24"/>
              </w:rPr>
              <w:t xml:space="preserve"> </w:t>
            </w:r>
            <w:proofErr w:type="spellStart"/>
            <w:r w:rsidRPr="008D6F62">
              <w:rPr>
                <w:rFonts w:ascii="Sylfaen" w:hAnsi="Sylfaen"/>
                <w:b/>
                <w:bCs/>
                <w:sz w:val="24"/>
                <w:szCs w:val="24"/>
              </w:rPr>
              <w:t>ამავე</w:t>
            </w:r>
            <w:proofErr w:type="spellEnd"/>
            <w:r w:rsidRPr="008D6F62">
              <w:rPr>
                <w:rFonts w:ascii="Sylfaen" w:hAnsi="Sylfaen"/>
                <w:b/>
                <w:bCs/>
                <w:sz w:val="24"/>
                <w:szCs w:val="24"/>
              </w:rPr>
              <w:t xml:space="preserve"> </w:t>
            </w:r>
            <w:proofErr w:type="spellStart"/>
            <w:r w:rsidRPr="008D6F62">
              <w:rPr>
                <w:rFonts w:ascii="Sylfaen" w:hAnsi="Sylfaen"/>
                <w:b/>
                <w:bCs/>
                <w:sz w:val="24"/>
                <w:szCs w:val="24"/>
              </w:rPr>
              <w:t>მუხლის</w:t>
            </w:r>
            <w:proofErr w:type="spellEnd"/>
            <w:r w:rsidRPr="008D6F62">
              <w:rPr>
                <w:rFonts w:ascii="Sylfaen" w:hAnsi="Sylfaen"/>
                <w:b/>
                <w:bCs/>
                <w:sz w:val="24"/>
                <w:szCs w:val="24"/>
              </w:rPr>
              <w:t xml:space="preserve"> მე-3 </w:t>
            </w:r>
            <w:proofErr w:type="spellStart"/>
            <w:r w:rsidRPr="008D6F62">
              <w:rPr>
                <w:rFonts w:ascii="Sylfaen" w:hAnsi="Sylfaen"/>
                <w:b/>
                <w:bCs/>
                <w:sz w:val="24"/>
                <w:szCs w:val="24"/>
              </w:rPr>
              <w:t>პუნქტით</w:t>
            </w:r>
            <w:proofErr w:type="spellEnd"/>
            <w:r w:rsidRPr="008D6F62">
              <w:rPr>
                <w:rFonts w:ascii="Sylfaen" w:hAnsi="Sylfaen"/>
                <w:b/>
                <w:bCs/>
                <w:sz w:val="24"/>
                <w:szCs w:val="24"/>
              </w:rPr>
              <w:t xml:space="preserve"> </w:t>
            </w:r>
            <w:proofErr w:type="spellStart"/>
            <w:r w:rsidRPr="008D6F62">
              <w:rPr>
                <w:rFonts w:ascii="Sylfaen" w:hAnsi="Sylfaen"/>
                <w:b/>
                <w:bCs/>
                <w:sz w:val="24"/>
                <w:szCs w:val="24"/>
              </w:rPr>
              <w:t>დადგენილი</w:t>
            </w:r>
            <w:proofErr w:type="spellEnd"/>
            <w:r w:rsidRPr="008D6F62">
              <w:rPr>
                <w:rFonts w:ascii="Sylfaen" w:hAnsi="Sylfaen"/>
                <w:b/>
                <w:bCs/>
                <w:sz w:val="24"/>
                <w:szCs w:val="24"/>
              </w:rPr>
              <w:t xml:space="preserve"> </w:t>
            </w:r>
            <w:proofErr w:type="spellStart"/>
            <w:r w:rsidRPr="008D6F62">
              <w:rPr>
                <w:rFonts w:ascii="Sylfaen" w:hAnsi="Sylfaen"/>
                <w:b/>
                <w:bCs/>
                <w:sz w:val="24"/>
                <w:szCs w:val="24"/>
              </w:rPr>
              <w:t>ამომწურავი</w:t>
            </w:r>
            <w:proofErr w:type="spellEnd"/>
            <w:r w:rsidRPr="008D6F62">
              <w:rPr>
                <w:rFonts w:ascii="Sylfaen" w:hAnsi="Sylfaen"/>
                <w:b/>
                <w:bCs/>
                <w:sz w:val="24"/>
                <w:szCs w:val="24"/>
              </w:rPr>
              <w:t xml:space="preserve"> </w:t>
            </w:r>
            <w:proofErr w:type="spellStart"/>
            <w:r w:rsidRPr="008D6F62">
              <w:rPr>
                <w:rFonts w:ascii="Sylfaen" w:hAnsi="Sylfaen"/>
                <w:b/>
                <w:bCs/>
                <w:sz w:val="24"/>
                <w:szCs w:val="24"/>
              </w:rPr>
              <w:t>საფუძვლების</w:t>
            </w:r>
            <w:proofErr w:type="spellEnd"/>
            <w:r w:rsidRPr="008D6F62">
              <w:rPr>
                <w:rFonts w:ascii="Sylfaen" w:hAnsi="Sylfaen"/>
                <w:b/>
                <w:bCs/>
                <w:sz w:val="24"/>
                <w:szCs w:val="24"/>
              </w:rPr>
              <w:t xml:space="preserve"> </w:t>
            </w:r>
            <w:proofErr w:type="spellStart"/>
            <w:r w:rsidRPr="008D6F62">
              <w:rPr>
                <w:rFonts w:ascii="Sylfaen" w:hAnsi="Sylfaen"/>
                <w:b/>
                <w:bCs/>
                <w:sz w:val="24"/>
                <w:szCs w:val="24"/>
              </w:rPr>
              <w:t>არსებობისას</w:t>
            </w:r>
            <w:proofErr w:type="spellEnd"/>
            <w:r w:rsidRPr="008D6F62">
              <w:rPr>
                <w:rFonts w:ascii="Sylfaen" w:hAnsi="Sylfaen"/>
                <w:b/>
                <w:bCs/>
                <w:sz w:val="24"/>
                <w:szCs w:val="24"/>
              </w:rPr>
              <w:t>.</w:t>
            </w:r>
            <w:r w:rsidRPr="002D69B4">
              <w:rPr>
                <w:rFonts w:ascii="Sylfaen" w:hAnsi="Sylfaen"/>
                <w:sz w:val="24"/>
                <w:szCs w:val="24"/>
              </w:rPr>
              <w:t xml:space="preserve"> </w:t>
            </w:r>
            <w:proofErr w:type="spellStart"/>
            <w:r w:rsidRPr="002D69B4">
              <w:rPr>
                <w:rFonts w:ascii="Sylfaen" w:hAnsi="Sylfaen"/>
                <w:sz w:val="24"/>
                <w:szCs w:val="24"/>
              </w:rPr>
              <w:t>ამრიგად</w:t>
            </w:r>
            <w:proofErr w:type="spellEnd"/>
            <w:r w:rsidRPr="002D69B4">
              <w:rPr>
                <w:rFonts w:ascii="Sylfaen" w:hAnsi="Sylfaen"/>
                <w:sz w:val="24"/>
                <w:szCs w:val="24"/>
              </w:rPr>
              <w:t xml:space="preserve">, </w:t>
            </w:r>
            <w:proofErr w:type="spellStart"/>
            <w:r w:rsidRPr="002D69B4">
              <w:rPr>
                <w:rFonts w:ascii="Sylfaen" w:hAnsi="Sylfaen"/>
                <w:sz w:val="24"/>
                <w:szCs w:val="24"/>
              </w:rPr>
              <w:t>საქართველოს</w:t>
            </w:r>
            <w:proofErr w:type="spellEnd"/>
            <w:r w:rsidRPr="002D69B4">
              <w:rPr>
                <w:rFonts w:ascii="Sylfaen" w:hAnsi="Sylfaen"/>
                <w:sz w:val="24"/>
                <w:szCs w:val="24"/>
              </w:rPr>
              <w:t xml:space="preserve"> </w:t>
            </w:r>
            <w:proofErr w:type="spellStart"/>
            <w:r w:rsidRPr="002D69B4">
              <w:rPr>
                <w:rFonts w:ascii="Sylfaen" w:hAnsi="Sylfaen"/>
                <w:sz w:val="24"/>
                <w:szCs w:val="24"/>
              </w:rPr>
              <w:t>კონსტიტუციის</w:t>
            </w:r>
            <w:proofErr w:type="spellEnd"/>
            <w:r w:rsidRPr="002D69B4">
              <w:rPr>
                <w:rFonts w:ascii="Sylfaen" w:hAnsi="Sylfaen"/>
                <w:sz w:val="24"/>
                <w:szCs w:val="24"/>
              </w:rPr>
              <w:t xml:space="preserve"> 23-ე </w:t>
            </w:r>
            <w:proofErr w:type="spellStart"/>
            <w:r w:rsidRPr="002D69B4">
              <w:rPr>
                <w:rFonts w:ascii="Sylfaen" w:hAnsi="Sylfaen"/>
                <w:sz w:val="24"/>
                <w:szCs w:val="24"/>
              </w:rPr>
              <w:t>მუხლი</w:t>
            </w:r>
            <w:proofErr w:type="spellEnd"/>
            <w:r w:rsidRPr="002D69B4">
              <w:rPr>
                <w:rFonts w:ascii="Sylfaen" w:hAnsi="Sylfaen"/>
                <w:sz w:val="24"/>
                <w:szCs w:val="24"/>
              </w:rPr>
              <w:t xml:space="preserve"> </w:t>
            </w:r>
            <w:proofErr w:type="spellStart"/>
            <w:r w:rsidRPr="002D69B4">
              <w:rPr>
                <w:rFonts w:ascii="Sylfaen" w:hAnsi="Sylfaen"/>
                <w:sz w:val="24"/>
                <w:szCs w:val="24"/>
              </w:rPr>
              <w:t>გამორიცხავს</w:t>
            </w:r>
            <w:proofErr w:type="spellEnd"/>
            <w:r w:rsidRPr="002D69B4">
              <w:rPr>
                <w:rFonts w:ascii="Sylfaen" w:hAnsi="Sylfaen"/>
                <w:sz w:val="24"/>
                <w:szCs w:val="24"/>
              </w:rPr>
              <w:t xml:space="preserve"> </w:t>
            </w:r>
            <w:proofErr w:type="spellStart"/>
            <w:r w:rsidRPr="002D69B4">
              <w:rPr>
                <w:rFonts w:ascii="Sylfaen" w:hAnsi="Sylfaen"/>
                <w:sz w:val="24"/>
                <w:szCs w:val="24"/>
              </w:rPr>
              <w:t>სახელმწიფოს</w:t>
            </w:r>
            <w:proofErr w:type="spellEnd"/>
            <w:r w:rsidRPr="002D69B4">
              <w:rPr>
                <w:rFonts w:ascii="Sylfaen" w:hAnsi="Sylfaen"/>
                <w:sz w:val="24"/>
                <w:szCs w:val="24"/>
              </w:rPr>
              <w:t xml:space="preserve"> </w:t>
            </w:r>
            <w:proofErr w:type="spellStart"/>
            <w:r w:rsidRPr="002D69B4">
              <w:rPr>
                <w:rFonts w:ascii="Sylfaen" w:hAnsi="Sylfaen"/>
                <w:sz w:val="24"/>
                <w:szCs w:val="24"/>
              </w:rPr>
              <w:t>რაიმე</w:t>
            </w:r>
            <w:proofErr w:type="spellEnd"/>
            <w:r w:rsidRPr="002D69B4">
              <w:rPr>
                <w:rFonts w:ascii="Sylfaen" w:hAnsi="Sylfaen"/>
                <w:sz w:val="24"/>
                <w:szCs w:val="24"/>
              </w:rPr>
              <w:t xml:space="preserve"> </w:t>
            </w:r>
            <w:proofErr w:type="spellStart"/>
            <w:r w:rsidRPr="002D69B4">
              <w:rPr>
                <w:rFonts w:ascii="Sylfaen" w:hAnsi="Sylfaen"/>
                <w:sz w:val="24"/>
                <w:szCs w:val="24"/>
              </w:rPr>
              <w:t>სხვა</w:t>
            </w:r>
            <w:proofErr w:type="spellEnd"/>
            <w:r w:rsidRPr="002D69B4">
              <w:rPr>
                <w:rFonts w:ascii="Sylfaen" w:hAnsi="Sylfaen"/>
                <w:sz w:val="24"/>
                <w:szCs w:val="24"/>
              </w:rPr>
              <w:t xml:space="preserve"> </w:t>
            </w:r>
            <w:proofErr w:type="spellStart"/>
            <w:r w:rsidRPr="002D69B4">
              <w:rPr>
                <w:rFonts w:ascii="Sylfaen" w:hAnsi="Sylfaen"/>
                <w:sz w:val="24"/>
                <w:szCs w:val="24"/>
              </w:rPr>
              <w:t>ფორმით</w:t>
            </w:r>
            <w:proofErr w:type="spellEnd"/>
            <w:r w:rsidRPr="002D69B4">
              <w:rPr>
                <w:rFonts w:ascii="Sylfaen" w:hAnsi="Sylfaen"/>
                <w:sz w:val="24"/>
                <w:szCs w:val="24"/>
              </w:rPr>
              <w:t xml:space="preserve"> </w:t>
            </w:r>
            <w:proofErr w:type="spellStart"/>
            <w:r w:rsidRPr="002D69B4">
              <w:rPr>
                <w:rFonts w:ascii="Sylfaen" w:hAnsi="Sylfaen"/>
                <w:sz w:val="24"/>
                <w:szCs w:val="24"/>
              </w:rPr>
              <w:t>ჩარევის</w:t>
            </w:r>
            <w:proofErr w:type="spellEnd"/>
            <w:r w:rsidRPr="002D69B4">
              <w:rPr>
                <w:rFonts w:ascii="Sylfaen" w:hAnsi="Sylfaen"/>
                <w:sz w:val="24"/>
                <w:szCs w:val="24"/>
              </w:rPr>
              <w:t xml:space="preserve"> </w:t>
            </w:r>
            <w:proofErr w:type="spellStart"/>
            <w:r w:rsidRPr="002D69B4">
              <w:rPr>
                <w:rFonts w:ascii="Sylfaen" w:hAnsi="Sylfaen"/>
                <w:sz w:val="24"/>
                <w:szCs w:val="24"/>
              </w:rPr>
              <w:t>შესაძლებლობას</w:t>
            </w:r>
            <w:proofErr w:type="spellEnd"/>
            <w:r w:rsidRPr="002D69B4">
              <w:rPr>
                <w:rFonts w:ascii="Sylfaen" w:hAnsi="Sylfaen"/>
                <w:sz w:val="24"/>
                <w:szCs w:val="24"/>
              </w:rPr>
              <w:t xml:space="preserve"> </w:t>
            </w:r>
            <w:proofErr w:type="spellStart"/>
            <w:r w:rsidRPr="002D69B4">
              <w:rPr>
                <w:rFonts w:ascii="Sylfaen" w:hAnsi="Sylfaen"/>
                <w:sz w:val="24"/>
                <w:szCs w:val="24"/>
              </w:rPr>
              <w:t>პოლიტიკურ</w:t>
            </w:r>
            <w:proofErr w:type="spellEnd"/>
            <w:r w:rsidRPr="002D69B4">
              <w:rPr>
                <w:rFonts w:ascii="Sylfaen" w:hAnsi="Sylfaen"/>
                <w:sz w:val="24"/>
                <w:szCs w:val="24"/>
              </w:rPr>
              <w:t xml:space="preserve"> </w:t>
            </w:r>
            <w:proofErr w:type="spellStart"/>
            <w:r w:rsidRPr="002D69B4">
              <w:rPr>
                <w:rFonts w:ascii="Sylfaen" w:hAnsi="Sylfaen"/>
                <w:sz w:val="24"/>
                <w:szCs w:val="24"/>
              </w:rPr>
              <w:t>პარტიათა</w:t>
            </w:r>
            <w:proofErr w:type="spellEnd"/>
            <w:r w:rsidRPr="002D69B4">
              <w:rPr>
                <w:rFonts w:ascii="Sylfaen" w:hAnsi="Sylfaen"/>
                <w:sz w:val="24"/>
                <w:szCs w:val="24"/>
              </w:rPr>
              <w:t xml:space="preserve"> </w:t>
            </w:r>
            <w:proofErr w:type="spellStart"/>
            <w:r w:rsidRPr="002D69B4">
              <w:rPr>
                <w:rFonts w:ascii="Sylfaen" w:hAnsi="Sylfaen"/>
                <w:sz w:val="24"/>
                <w:szCs w:val="24"/>
              </w:rPr>
              <w:t>საქმიანობის</w:t>
            </w:r>
            <w:proofErr w:type="spellEnd"/>
            <w:r w:rsidRPr="002D69B4">
              <w:rPr>
                <w:rFonts w:ascii="Sylfaen" w:hAnsi="Sylfaen"/>
                <w:sz w:val="24"/>
                <w:szCs w:val="24"/>
              </w:rPr>
              <w:t xml:space="preserve"> </w:t>
            </w:r>
            <w:proofErr w:type="spellStart"/>
            <w:r w:rsidRPr="002D69B4">
              <w:rPr>
                <w:rFonts w:ascii="Sylfaen" w:hAnsi="Sylfaen"/>
                <w:sz w:val="24"/>
                <w:szCs w:val="24"/>
              </w:rPr>
              <w:t>შინაარსობრივი</w:t>
            </w:r>
            <w:proofErr w:type="spellEnd"/>
            <w:r w:rsidRPr="002D69B4">
              <w:rPr>
                <w:rFonts w:ascii="Sylfaen" w:hAnsi="Sylfaen"/>
                <w:sz w:val="24"/>
                <w:szCs w:val="24"/>
              </w:rPr>
              <w:t xml:space="preserve"> </w:t>
            </w:r>
            <w:proofErr w:type="spellStart"/>
            <w:r w:rsidRPr="002D69B4">
              <w:rPr>
                <w:rFonts w:ascii="Sylfaen" w:hAnsi="Sylfaen"/>
                <w:sz w:val="24"/>
                <w:szCs w:val="24"/>
              </w:rPr>
              <w:t>რეგულირების</w:t>
            </w:r>
            <w:proofErr w:type="spellEnd"/>
            <w:r w:rsidRPr="002D69B4">
              <w:rPr>
                <w:rFonts w:ascii="Sylfaen" w:hAnsi="Sylfaen"/>
                <w:sz w:val="24"/>
                <w:szCs w:val="24"/>
              </w:rPr>
              <w:t xml:space="preserve"> </w:t>
            </w:r>
            <w:proofErr w:type="spellStart"/>
            <w:r w:rsidRPr="002D69B4">
              <w:rPr>
                <w:rFonts w:ascii="Sylfaen" w:hAnsi="Sylfaen"/>
                <w:sz w:val="24"/>
                <w:szCs w:val="24"/>
              </w:rPr>
              <w:t>კუთხით</w:t>
            </w:r>
            <w:proofErr w:type="spellEnd"/>
            <w:r w:rsidRPr="002D69B4">
              <w:rPr>
                <w:rFonts w:ascii="Sylfaen" w:hAnsi="Sylfaen"/>
                <w:sz w:val="24"/>
                <w:szCs w:val="24"/>
              </w:rPr>
              <w:t xml:space="preserve">. </w:t>
            </w:r>
            <w:proofErr w:type="spellStart"/>
            <w:r w:rsidRPr="002D69B4">
              <w:rPr>
                <w:rFonts w:ascii="Sylfaen" w:hAnsi="Sylfaen"/>
                <w:sz w:val="24"/>
                <w:szCs w:val="24"/>
              </w:rPr>
              <w:t>სხვა</w:t>
            </w:r>
            <w:proofErr w:type="spellEnd"/>
            <w:r w:rsidRPr="002D69B4">
              <w:rPr>
                <w:rFonts w:ascii="Sylfaen" w:hAnsi="Sylfaen"/>
                <w:sz w:val="24"/>
                <w:szCs w:val="24"/>
              </w:rPr>
              <w:t xml:space="preserve"> </w:t>
            </w:r>
            <w:proofErr w:type="spellStart"/>
            <w:r w:rsidRPr="002D69B4">
              <w:rPr>
                <w:rFonts w:ascii="Sylfaen" w:hAnsi="Sylfaen"/>
                <w:sz w:val="24"/>
                <w:szCs w:val="24"/>
              </w:rPr>
              <w:t>შემთხვევაში</w:t>
            </w:r>
            <w:proofErr w:type="spellEnd"/>
            <w:r w:rsidRPr="002D69B4">
              <w:rPr>
                <w:rFonts w:ascii="Sylfaen" w:hAnsi="Sylfaen"/>
                <w:sz w:val="24"/>
                <w:szCs w:val="24"/>
              </w:rPr>
              <w:t xml:space="preserve">, </w:t>
            </w:r>
            <w:proofErr w:type="spellStart"/>
            <w:r w:rsidRPr="002D69B4">
              <w:rPr>
                <w:rFonts w:ascii="Sylfaen" w:hAnsi="Sylfaen"/>
                <w:sz w:val="24"/>
                <w:szCs w:val="24"/>
              </w:rPr>
              <w:t>აზრს</w:t>
            </w:r>
            <w:proofErr w:type="spellEnd"/>
            <w:r w:rsidRPr="002D69B4">
              <w:rPr>
                <w:rFonts w:ascii="Sylfaen" w:hAnsi="Sylfaen"/>
                <w:sz w:val="24"/>
                <w:szCs w:val="24"/>
              </w:rPr>
              <w:t xml:space="preserve"> </w:t>
            </w:r>
            <w:proofErr w:type="spellStart"/>
            <w:r w:rsidRPr="002D69B4">
              <w:rPr>
                <w:rFonts w:ascii="Sylfaen" w:hAnsi="Sylfaen"/>
                <w:sz w:val="24"/>
                <w:szCs w:val="24"/>
              </w:rPr>
              <w:t>დაკარგავდა</w:t>
            </w:r>
            <w:proofErr w:type="spellEnd"/>
            <w:r w:rsidRPr="002D69B4">
              <w:rPr>
                <w:rFonts w:ascii="Sylfaen" w:hAnsi="Sylfaen"/>
                <w:sz w:val="24"/>
                <w:szCs w:val="24"/>
              </w:rPr>
              <w:t xml:space="preserve"> </w:t>
            </w:r>
            <w:proofErr w:type="spellStart"/>
            <w:r w:rsidRPr="002D69B4">
              <w:rPr>
                <w:rFonts w:ascii="Sylfaen" w:hAnsi="Sylfaen"/>
                <w:sz w:val="24"/>
                <w:szCs w:val="24"/>
              </w:rPr>
              <w:t>თავად</w:t>
            </w:r>
            <w:proofErr w:type="spellEnd"/>
            <w:r w:rsidRPr="002D69B4">
              <w:rPr>
                <w:rFonts w:ascii="Sylfaen" w:hAnsi="Sylfaen"/>
                <w:sz w:val="24"/>
                <w:szCs w:val="24"/>
              </w:rPr>
              <w:t xml:space="preserve"> </w:t>
            </w:r>
            <w:proofErr w:type="spellStart"/>
            <w:r w:rsidRPr="002D69B4">
              <w:rPr>
                <w:rFonts w:ascii="Sylfaen" w:hAnsi="Sylfaen"/>
                <w:sz w:val="24"/>
                <w:szCs w:val="24"/>
              </w:rPr>
              <w:t>კონსტიტუციის</w:t>
            </w:r>
            <w:proofErr w:type="spellEnd"/>
            <w:r w:rsidRPr="002D69B4">
              <w:rPr>
                <w:rFonts w:ascii="Sylfaen" w:hAnsi="Sylfaen"/>
                <w:sz w:val="24"/>
                <w:szCs w:val="24"/>
              </w:rPr>
              <w:t xml:space="preserve"> </w:t>
            </w:r>
            <w:proofErr w:type="spellStart"/>
            <w:r w:rsidRPr="002D69B4">
              <w:rPr>
                <w:rFonts w:ascii="Sylfaen" w:hAnsi="Sylfaen"/>
                <w:sz w:val="24"/>
                <w:szCs w:val="24"/>
              </w:rPr>
              <w:t>მიერ</w:t>
            </w:r>
            <w:proofErr w:type="spellEnd"/>
            <w:r w:rsidRPr="002D69B4">
              <w:rPr>
                <w:rFonts w:ascii="Sylfaen" w:hAnsi="Sylfaen"/>
                <w:sz w:val="24"/>
                <w:szCs w:val="24"/>
              </w:rPr>
              <w:t xml:space="preserve"> </w:t>
            </w:r>
            <w:proofErr w:type="spellStart"/>
            <w:r w:rsidRPr="002D69B4">
              <w:rPr>
                <w:rFonts w:ascii="Sylfaen" w:hAnsi="Sylfaen"/>
                <w:sz w:val="24"/>
                <w:szCs w:val="24"/>
              </w:rPr>
              <w:t>პოლიტიკურ</w:t>
            </w:r>
            <w:proofErr w:type="spellEnd"/>
            <w:r w:rsidRPr="002D69B4">
              <w:rPr>
                <w:rFonts w:ascii="Sylfaen" w:hAnsi="Sylfaen"/>
                <w:sz w:val="24"/>
                <w:szCs w:val="24"/>
              </w:rPr>
              <w:t xml:space="preserve"> </w:t>
            </w:r>
            <w:proofErr w:type="spellStart"/>
            <w:r w:rsidRPr="002D69B4">
              <w:rPr>
                <w:rFonts w:ascii="Sylfaen" w:hAnsi="Sylfaen"/>
                <w:sz w:val="24"/>
                <w:szCs w:val="24"/>
              </w:rPr>
              <w:t>პარტიათა</w:t>
            </w:r>
            <w:proofErr w:type="spellEnd"/>
            <w:r w:rsidRPr="002D69B4">
              <w:rPr>
                <w:rFonts w:ascii="Sylfaen" w:hAnsi="Sylfaen"/>
                <w:sz w:val="24"/>
                <w:szCs w:val="24"/>
              </w:rPr>
              <w:t xml:space="preserve"> </w:t>
            </w:r>
            <w:proofErr w:type="spellStart"/>
            <w:r w:rsidRPr="002D69B4">
              <w:rPr>
                <w:rFonts w:ascii="Sylfaen" w:hAnsi="Sylfaen"/>
                <w:sz w:val="24"/>
                <w:szCs w:val="24"/>
              </w:rPr>
              <w:t>განსაკუთრებულ</w:t>
            </w:r>
            <w:proofErr w:type="spellEnd"/>
            <w:r w:rsidRPr="002D69B4">
              <w:rPr>
                <w:rFonts w:ascii="Sylfaen" w:hAnsi="Sylfaen"/>
                <w:sz w:val="24"/>
                <w:szCs w:val="24"/>
              </w:rPr>
              <w:t xml:space="preserve"> </w:t>
            </w:r>
            <w:proofErr w:type="spellStart"/>
            <w:r w:rsidRPr="002D69B4">
              <w:rPr>
                <w:rFonts w:ascii="Sylfaen" w:hAnsi="Sylfaen"/>
                <w:sz w:val="24"/>
                <w:szCs w:val="24"/>
              </w:rPr>
              <w:t>როლზე</w:t>
            </w:r>
            <w:proofErr w:type="spellEnd"/>
            <w:r w:rsidRPr="002D69B4">
              <w:rPr>
                <w:rFonts w:ascii="Sylfaen" w:hAnsi="Sylfaen"/>
                <w:sz w:val="24"/>
                <w:szCs w:val="24"/>
              </w:rPr>
              <w:t xml:space="preserve"> </w:t>
            </w:r>
            <w:proofErr w:type="spellStart"/>
            <w:r w:rsidRPr="002D69B4">
              <w:rPr>
                <w:rFonts w:ascii="Sylfaen" w:hAnsi="Sylfaen"/>
                <w:sz w:val="24"/>
                <w:szCs w:val="24"/>
              </w:rPr>
              <w:t>ხაზგასმა</w:t>
            </w:r>
            <w:proofErr w:type="spellEnd"/>
            <w:r w:rsidRPr="002D69B4">
              <w:rPr>
                <w:rFonts w:ascii="Sylfaen" w:hAnsi="Sylfaen"/>
                <w:sz w:val="24"/>
                <w:szCs w:val="24"/>
              </w:rPr>
              <w:t xml:space="preserve"> </w:t>
            </w:r>
            <w:proofErr w:type="spellStart"/>
            <w:r w:rsidRPr="002D69B4">
              <w:rPr>
                <w:rFonts w:ascii="Sylfaen" w:hAnsi="Sylfaen"/>
                <w:sz w:val="24"/>
                <w:szCs w:val="24"/>
              </w:rPr>
              <w:t>დემოკრატიული</w:t>
            </w:r>
            <w:proofErr w:type="spellEnd"/>
            <w:r w:rsidRPr="002D69B4">
              <w:rPr>
                <w:rFonts w:ascii="Sylfaen" w:hAnsi="Sylfaen"/>
                <w:sz w:val="24"/>
                <w:szCs w:val="24"/>
              </w:rPr>
              <w:t xml:space="preserve"> </w:t>
            </w:r>
            <w:proofErr w:type="spellStart"/>
            <w:r w:rsidRPr="002D69B4">
              <w:rPr>
                <w:rFonts w:ascii="Sylfaen" w:hAnsi="Sylfaen"/>
                <w:sz w:val="24"/>
                <w:szCs w:val="24"/>
              </w:rPr>
              <w:t>მმართველობის</w:t>
            </w:r>
            <w:proofErr w:type="spellEnd"/>
            <w:r w:rsidRPr="002D69B4">
              <w:rPr>
                <w:rFonts w:ascii="Sylfaen" w:hAnsi="Sylfaen"/>
                <w:sz w:val="24"/>
                <w:szCs w:val="24"/>
              </w:rPr>
              <w:t xml:space="preserve"> </w:t>
            </w:r>
            <w:proofErr w:type="spellStart"/>
            <w:r w:rsidRPr="002D69B4">
              <w:rPr>
                <w:rFonts w:ascii="Sylfaen" w:hAnsi="Sylfaen"/>
                <w:sz w:val="24"/>
                <w:szCs w:val="24"/>
              </w:rPr>
              <w:t>განხორციელებისა</w:t>
            </w:r>
            <w:proofErr w:type="spellEnd"/>
            <w:r w:rsidRPr="002D69B4">
              <w:rPr>
                <w:rFonts w:ascii="Sylfaen" w:hAnsi="Sylfaen"/>
                <w:sz w:val="24"/>
                <w:szCs w:val="24"/>
              </w:rPr>
              <w:t xml:space="preserve"> </w:t>
            </w:r>
            <w:proofErr w:type="spellStart"/>
            <w:r w:rsidRPr="002D69B4">
              <w:rPr>
                <w:rFonts w:ascii="Sylfaen" w:hAnsi="Sylfaen"/>
                <w:sz w:val="24"/>
                <w:szCs w:val="24"/>
              </w:rPr>
              <w:t>და</w:t>
            </w:r>
            <w:proofErr w:type="spellEnd"/>
            <w:r w:rsidRPr="002D69B4">
              <w:rPr>
                <w:rFonts w:ascii="Sylfaen" w:hAnsi="Sylfaen"/>
                <w:sz w:val="24"/>
                <w:szCs w:val="24"/>
              </w:rPr>
              <w:t xml:space="preserve"> </w:t>
            </w:r>
            <w:proofErr w:type="spellStart"/>
            <w:r w:rsidRPr="002D69B4">
              <w:rPr>
                <w:rFonts w:ascii="Sylfaen" w:hAnsi="Sylfaen"/>
                <w:sz w:val="24"/>
                <w:szCs w:val="24"/>
              </w:rPr>
              <w:t>პლურალისტური</w:t>
            </w:r>
            <w:proofErr w:type="spellEnd"/>
            <w:r w:rsidRPr="002D69B4">
              <w:rPr>
                <w:rFonts w:ascii="Sylfaen" w:hAnsi="Sylfaen"/>
                <w:sz w:val="24"/>
                <w:szCs w:val="24"/>
              </w:rPr>
              <w:t xml:space="preserve"> </w:t>
            </w:r>
            <w:proofErr w:type="spellStart"/>
            <w:r w:rsidRPr="002D69B4">
              <w:rPr>
                <w:rFonts w:ascii="Sylfaen" w:hAnsi="Sylfaen"/>
                <w:sz w:val="24"/>
                <w:szCs w:val="24"/>
              </w:rPr>
              <w:t>პოლიტიკური</w:t>
            </w:r>
            <w:proofErr w:type="spellEnd"/>
            <w:r w:rsidRPr="002D69B4">
              <w:rPr>
                <w:rFonts w:ascii="Sylfaen" w:hAnsi="Sylfaen"/>
                <w:sz w:val="24"/>
                <w:szCs w:val="24"/>
              </w:rPr>
              <w:t xml:space="preserve"> </w:t>
            </w:r>
            <w:proofErr w:type="spellStart"/>
            <w:r w:rsidRPr="002D69B4">
              <w:rPr>
                <w:rFonts w:ascii="Sylfaen" w:hAnsi="Sylfaen"/>
                <w:sz w:val="24"/>
                <w:szCs w:val="24"/>
              </w:rPr>
              <w:t>გარემოს</w:t>
            </w:r>
            <w:proofErr w:type="spellEnd"/>
            <w:r w:rsidRPr="002D69B4">
              <w:rPr>
                <w:rFonts w:ascii="Sylfaen" w:hAnsi="Sylfaen"/>
                <w:sz w:val="24"/>
                <w:szCs w:val="24"/>
              </w:rPr>
              <w:t xml:space="preserve"> </w:t>
            </w:r>
            <w:proofErr w:type="spellStart"/>
            <w:r w:rsidRPr="002D69B4">
              <w:rPr>
                <w:rFonts w:ascii="Sylfaen" w:hAnsi="Sylfaen"/>
                <w:sz w:val="24"/>
                <w:szCs w:val="24"/>
              </w:rPr>
              <w:t>უზრუნველყოფის</w:t>
            </w:r>
            <w:proofErr w:type="spellEnd"/>
            <w:r w:rsidRPr="002D69B4">
              <w:rPr>
                <w:rFonts w:ascii="Sylfaen" w:hAnsi="Sylfaen"/>
                <w:sz w:val="24"/>
                <w:szCs w:val="24"/>
              </w:rPr>
              <w:t xml:space="preserve"> </w:t>
            </w:r>
            <w:proofErr w:type="spellStart"/>
            <w:r w:rsidRPr="002D69B4">
              <w:rPr>
                <w:rFonts w:ascii="Sylfaen" w:hAnsi="Sylfaen"/>
                <w:sz w:val="24"/>
                <w:szCs w:val="24"/>
              </w:rPr>
              <w:t>კონტექსტში</w:t>
            </w:r>
            <w:proofErr w:type="spellEnd"/>
            <w:r w:rsidRPr="002D69B4">
              <w:rPr>
                <w:rFonts w:ascii="Sylfaen" w:hAnsi="Sylfaen"/>
                <w:sz w:val="24"/>
                <w:szCs w:val="24"/>
              </w:rPr>
              <w:t>.</w:t>
            </w:r>
            <w:r w:rsidRPr="002D69B4">
              <w:rPr>
                <w:rStyle w:val="a8"/>
                <w:rFonts w:ascii="Sylfaen" w:hAnsi="Sylfaen"/>
                <w:sz w:val="24"/>
                <w:szCs w:val="24"/>
              </w:rPr>
              <w:footnoteReference w:id="12"/>
            </w:r>
          </w:p>
          <w:p w14:paraId="5C362796" w14:textId="77777777" w:rsidR="004457E6" w:rsidRDefault="004457E6" w:rsidP="004457E6">
            <w:pPr>
              <w:jc w:val="both"/>
              <w:rPr>
                <w:rFonts w:ascii="Sylfaen" w:hAnsi="Sylfaen"/>
                <w:sz w:val="24"/>
                <w:szCs w:val="24"/>
                <w:lang w:val="ka-GE"/>
              </w:rPr>
            </w:pPr>
            <w:r>
              <w:rPr>
                <w:rFonts w:ascii="Sylfaen" w:hAnsi="Sylfaen"/>
                <w:sz w:val="24"/>
                <w:szCs w:val="24"/>
                <w:lang w:val="ka-GE"/>
              </w:rPr>
              <w:t xml:space="preserve">გარდა ამისა პოლიტიკურ პარტიათა საქმიანობის შეზღუდვა შესაძლებელია ემსახურებოდეს მხოლოდ კონსტიტუციის 23-ე მუხლის მე-3 პუნქტით განსაზღვრული სიკეთეების დაცვას - სწორედ ამ ლეგიტიმური საჯარო მიზნების უზრუნველყოფას. შესაბამისად, ნებისმიერი სხვა საფუძვლითა და მიზნით პარტიის საქმიანობაში ასეთი რადიკალური ჩარევა ვერ იქნება გამართლებული. </w:t>
            </w:r>
          </w:p>
          <w:p w14:paraId="24999716" w14:textId="77777777" w:rsidR="004457E6" w:rsidRDefault="004457E6" w:rsidP="004457E6">
            <w:pPr>
              <w:jc w:val="both"/>
              <w:rPr>
                <w:rFonts w:ascii="Sylfaen" w:hAnsi="Sylfaen"/>
                <w:sz w:val="24"/>
                <w:szCs w:val="24"/>
                <w:lang w:val="ka-GE"/>
              </w:rPr>
            </w:pPr>
            <w:r>
              <w:rPr>
                <w:rFonts w:ascii="Sylfaen" w:hAnsi="Sylfaen"/>
                <w:sz w:val="24"/>
                <w:szCs w:val="24"/>
                <w:lang w:val="ka-GE"/>
              </w:rPr>
              <w:t xml:space="preserve">აქედან გამომდინარე, შეგვიძლია დავასკვნათ, რომ სადავო ნორმით გათვალისწინებული შეზღუდვა არ ემსახურება კონსტიტუციით უზრუნველყოფილი ლეგიტიმური მიზნების მიღწევას და თვითმიზნურია. </w:t>
            </w:r>
            <w:r w:rsidRPr="00E64224">
              <w:rPr>
                <w:rFonts w:ascii="Sylfaen" w:hAnsi="Sylfaen"/>
                <w:sz w:val="24"/>
                <w:szCs w:val="24"/>
                <w:lang w:val="ka-GE"/>
              </w:rPr>
              <w:t>„</w:t>
            </w:r>
            <w:r w:rsidRPr="00E64224">
              <w:rPr>
                <w:rFonts w:ascii="Sylfaen" w:hAnsi="Sylfaen" w:cs="Sylfaen"/>
                <w:sz w:val="24"/>
                <w:szCs w:val="24"/>
                <w:lang w:val="ka-GE"/>
              </w:rPr>
              <w:t>ლეგიტიმური</w:t>
            </w:r>
            <w:r w:rsidRPr="00E64224">
              <w:rPr>
                <w:rFonts w:ascii="Sylfaen" w:hAnsi="Sylfaen"/>
                <w:sz w:val="24"/>
                <w:szCs w:val="24"/>
                <w:lang w:val="ka-GE"/>
              </w:rPr>
              <w:t xml:space="preserve"> </w:t>
            </w:r>
            <w:r w:rsidRPr="00E64224">
              <w:rPr>
                <w:rFonts w:ascii="Sylfaen" w:hAnsi="Sylfaen" w:cs="Sylfaen"/>
                <w:sz w:val="24"/>
                <w:szCs w:val="24"/>
                <w:lang w:val="ka-GE"/>
              </w:rPr>
              <w:t>მიზნის</w:t>
            </w:r>
            <w:r w:rsidRPr="00E64224">
              <w:rPr>
                <w:rFonts w:ascii="Sylfaen" w:hAnsi="Sylfaen"/>
                <w:sz w:val="24"/>
                <w:szCs w:val="24"/>
                <w:lang w:val="ka-GE"/>
              </w:rPr>
              <w:t xml:space="preserve"> </w:t>
            </w:r>
            <w:r w:rsidRPr="00E64224">
              <w:rPr>
                <w:rFonts w:ascii="Sylfaen" w:hAnsi="Sylfaen" w:cs="Sylfaen"/>
                <w:sz w:val="24"/>
                <w:szCs w:val="24"/>
                <w:lang w:val="ka-GE"/>
              </w:rPr>
              <w:t>არარსებობის</w:t>
            </w:r>
            <w:r w:rsidRPr="00E64224">
              <w:rPr>
                <w:rFonts w:ascii="Sylfaen" w:hAnsi="Sylfaen"/>
                <w:sz w:val="24"/>
                <w:szCs w:val="24"/>
                <w:lang w:val="ka-GE"/>
              </w:rPr>
              <w:t xml:space="preserve"> </w:t>
            </w:r>
            <w:r w:rsidRPr="00E64224">
              <w:rPr>
                <w:rFonts w:ascii="Sylfaen" w:hAnsi="Sylfaen" w:cs="Sylfaen"/>
                <w:sz w:val="24"/>
                <w:szCs w:val="24"/>
                <w:lang w:val="ka-GE"/>
              </w:rPr>
              <w:t>პირობებში</w:t>
            </w:r>
            <w:r w:rsidRPr="00E64224">
              <w:rPr>
                <w:rFonts w:ascii="Sylfaen" w:hAnsi="Sylfaen"/>
                <w:sz w:val="24"/>
                <w:szCs w:val="24"/>
                <w:lang w:val="ka-GE"/>
              </w:rPr>
              <w:t xml:space="preserve">, </w:t>
            </w:r>
            <w:r w:rsidRPr="00E64224">
              <w:rPr>
                <w:rFonts w:ascii="Sylfaen" w:hAnsi="Sylfaen" w:cs="Sylfaen"/>
                <w:sz w:val="24"/>
                <w:szCs w:val="24"/>
                <w:lang w:val="ka-GE"/>
              </w:rPr>
              <w:t>ადამიანის</w:t>
            </w:r>
            <w:r w:rsidRPr="00E64224">
              <w:rPr>
                <w:rFonts w:ascii="Sylfaen" w:hAnsi="Sylfaen"/>
                <w:sz w:val="24"/>
                <w:szCs w:val="24"/>
                <w:lang w:val="ka-GE"/>
              </w:rPr>
              <w:t xml:space="preserve"> </w:t>
            </w:r>
            <w:r w:rsidRPr="00E64224">
              <w:rPr>
                <w:rFonts w:ascii="Sylfaen" w:hAnsi="Sylfaen" w:cs="Sylfaen"/>
                <w:sz w:val="24"/>
                <w:szCs w:val="24"/>
                <w:lang w:val="ka-GE"/>
              </w:rPr>
              <w:t>უფლებაში</w:t>
            </w:r>
            <w:r w:rsidRPr="00E64224">
              <w:rPr>
                <w:rFonts w:ascii="Sylfaen" w:hAnsi="Sylfaen"/>
                <w:sz w:val="24"/>
                <w:szCs w:val="24"/>
                <w:lang w:val="ka-GE"/>
              </w:rPr>
              <w:t xml:space="preserve"> </w:t>
            </w:r>
            <w:r w:rsidRPr="00E64224">
              <w:rPr>
                <w:rFonts w:ascii="Sylfaen" w:hAnsi="Sylfaen" w:cs="Sylfaen"/>
                <w:sz w:val="24"/>
                <w:szCs w:val="24"/>
                <w:lang w:val="ka-GE"/>
              </w:rPr>
              <w:t>ნებისმიერი</w:t>
            </w:r>
            <w:r w:rsidRPr="00E64224">
              <w:rPr>
                <w:rFonts w:ascii="Sylfaen" w:hAnsi="Sylfaen"/>
                <w:sz w:val="24"/>
                <w:szCs w:val="24"/>
                <w:lang w:val="ka-GE"/>
              </w:rPr>
              <w:t xml:space="preserve"> </w:t>
            </w:r>
            <w:r w:rsidRPr="00E64224">
              <w:rPr>
                <w:rFonts w:ascii="Sylfaen" w:hAnsi="Sylfaen" w:cs="Sylfaen"/>
                <w:sz w:val="24"/>
                <w:szCs w:val="24"/>
                <w:lang w:val="ka-GE"/>
              </w:rPr>
              <w:t>ჩარევა</w:t>
            </w:r>
            <w:r w:rsidRPr="00E64224">
              <w:rPr>
                <w:rFonts w:ascii="Sylfaen" w:hAnsi="Sylfaen"/>
                <w:sz w:val="24"/>
                <w:szCs w:val="24"/>
                <w:lang w:val="ka-GE"/>
              </w:rPr>
              <w:t xml:space="preserve"> </w:t>
            </w:r>
            <w:r w:rsidRPr="00E64224">
              <w:rPr>
                <w:rFonts w:ascii="Sylfaen" w:hAnsi="Sylfaen" w:cs="Sylfaen"/>
                <w:sz w:val="24"/>
                <w:szCs w:val="24"/>
                <w:lang w:val="ka-GE"/>
              </w:rPr>
              <w:t>თვითნებურ</w:t>
            </w:r>
            <w:r w:rsidRPr="00E64224">
              <w:rPr>
                <w:rFonts w:ascii="Sylfaen" w:hAnsi="Sylfaen"/>
                <w:sz w:val="24"/>
                <w:szCs w:val="24"/>
                <w:lang w:val="ka-GE"/>
              </w:rPr>
              <w:t xml:space="preserve"> </w:t>
            </w:r>
            <w:r w:rsidRPr="00E64224">
              <w:rPr>
                <w:rFonts w:ascii="Sylfaen" w:hAnsi="Sylfaen" w:cs="Sylfaen"/>
                <w:sz w:val="24"/>
                <w:szCs w:val="24"/>
                <w:lang w:val="ka-GE"/>
              </w:rPr>
              <w:t>ხასიათს</w:t>
            </w:r>
            <w:r w:rsidRPr="00E64224">
              <w:rPr>
                <w:rFonts w:ascii="Sylfaen" w:hAnsi="Sylfaen"/>
                <w:sz w:val="24"/>
                <w:szCs w:val="24"/>
                <w:lang w:val="ka-GE"/>
              </w:rPr>
              <w:t xml:space="preserve"> </w:t>
            </w:r>
            <w:r w:rsidRPr="00E64224">
              <w:rPr>
                <w:rFonts w:ascii="Sylfaen" w:hAnsi="Sylfaen" w:cs="Sylfaen"/>
                <w:sz w:val="24"/>
                <w:szCs w:val="24"/>
                <w:lang w:val="ka-GE"/>
              </w:rPr>
              <w:t>ატარებს</w:t>
            </w:r>
            <w:r w:rsidRPr="00E64224">
              <w:rPr>
                <w:rFonts w:ascii="Sylfaen" w:hAnsi="Sylfaen"/>
                <w:sz w:val="24"/>
                <w:szCs w:val="24"/>
                <w:lang w:val="ka-GE"/>
              </w:rPr>
              <w:t xml:space="preserve"> </w:t>
            </w:r>
            <w:r w:rsidRPr="00E64224">
              <w:rPr>
                <w:rFonts w:ascii="Sylfaen" w:hAnsi="Sylfaen" w:cs="Sylfaen"/>
                <w:sz w:val="24"/>
                <w:szCs w:val="24"/>
                <w:lang w:val="ka-GE"/>
              </w:rPr>
              <w:t>და</w:t>
            </w:r>
            <w:r w:rsidRPr="00E64224">
              <w:rPr>
                <w:rFonts w:ascii="Sylfaen" w:hAnsi="Sylfaen"/>
                <w:sz w:val="24"/>
                <w:szCs w:val="24"/>
                <w:lang w:val="ka-GE"/>
              </w:rPr>
              <w:t xml:space="preserve"> </w:t>
            </w:r>
            <w:r w:rsidRPr="00E64224">
              <w:rPr>
                <w:rFonts w:ascii="Sylfaen" w:hAnsi="Sylfaen" w:cs="Sylfaen"/>
                <w:sz w:val="24"/>
                <w:szCs w:val="24"/>
                <w:lang w:val="ka-GE"/>
              </w:rPr>
              <w:t>უფლების</w:t>
            </w:r>
            <w:r w:rsidRPr="00E64224">
              <w:rPr>
                <w:rFonts w:ascii="Sylfaen" w:hAnsi="Sylfaen"/>
                <w:sz w:val="24"/>
                <w:szCs w:val="24"/>
                <w:lang w:val="ka-GE"/>
              </w:rPr>
              <w:t xml:space="preserve"> </w:t>
            </w:r>
            <w:r w:rsidRPr="00E64224">
              <w:rPr>
                <w:rFonts w:ascii="Sylfaen" w:hAnsi="Sylfaen" w:cs="Sylfaen"/>
                <w:sz w:val="24"/>
                <w:szCs w:val="24"/>
                <w:lang w:val="ka-GE"/>
              </w:rPr>
              <w:t>შეზღუდვა</w:t>
            </w:r>
            <w:r w:rsidRPr="00E64224">
              <w:rPr>
                <w:rFonts w:ascii="Sylfaen" w:hAnsi="Sylfaen"/>
                <w:sz w:val="24"/>
                <w:szCs w:val="24"/>
                <w:lang w:val="ka-GE"/>
              </w:rPr>
              <w:t xml:space="preserve"> </w:t>
            </w:r>
            <w:r w:rsidRPr="00E64224">
              <w:rPr>
                <w:rFonts w:ascii="Sylfaen" w:hAnsi="Sylfaen" w:cs="Sylfaen"/>
                <w:sz w:val="24"/>
                <w:szCs w:val="24"/>
                <w:lang w:val="ka-GE"/>
              </w:rPr>
              <w:t>საფუძველშივე</w:t>
            </w:r>
            <w:r w:rsidRPr="00E64224">
              <w:rPr>
                <w:rFonts w:ascii="Sylfaen" w:hAnsi="Sylfaen"/>
                <w:sz w:val="24"/>
                <w:szCs w:val="24"/>
                <w:lang w:val="ka-GE"/>
              </w:rPr>
              <w:t xml:space="preserve"> </w:t>
            </w:r>
            <w:r w:rsidRPr="00E64224">
              <w:rPr>
                <w:rFonts w:ascii="Sylfaen" w:hAnsi="Sylfaen" w:cs="Sylfaen"/>
                <w:sz w:val="24"/>
                <w:szCs w:val="24"/>
                <w:lang w:val="ka-GE"/>
              </w:rPr>
              <w:t>გაუმართლებელი</w:t>
            </w:r>
            <w:r w:rsidRPr="00E64224">
              <w:rPr>
                <w:rFonts w:ascii="Sylfaen" w:hAnsi="Sylfaen"/>
                <w:sz w:val="24"/>
                <w:szCs w:val="24"/>
                <w:lang w:val="ka-GE"/>
              </w:rPr>
              <w:t xml:space="preserve">, </w:t>
            </w:r>
            <w:r w:rsidRPr="00E64224">
              <w:rPr>
                <w:rFonts w:ascii="Sylfaen" w:hAnsi="Sylfaen" w:cs="Sylfaen"/>
                <w:sz w:val="24"/>
                <w:szCs w:val="24"/>
                <w:lang w:val="ka-GE"/>
              </w:rPr>
              <w:t>არაკონსტიტუციურია</w:t>
            </w:r>
            <w:r w:rsidRPr="00E64224">
              <w:rPr>
                <w:rFonts w:ascii="Sylfaen" w:hAnsi="Sylfaen"/>
                <w:sz w:val="24"/>
                <w:szCs w:val="24"/>
                <w:lang w:val="ka-GE"/>
              </w:rPr>
              <w:t xml:space="preserve"> </w:t>
            </w:r>
            <w:r w:rsidRPr="00E64224">
              <w:rPr>
                <w:rFonts w:ascii="Sylfaen" w:hAnsi="Sylfaen" w:cs="Sylfaen"/>
                <w:sz w:val="24"/>
                <w:szCs w:val="24"/>
                <w:lang w:val="ka-GE"/>
              </w:rPr>
              <w:t>ნორმის</w:t>
            </w:r>
            <w:r w:rsidRPr="00E64224">
              <w:rPr>
                <w:rFonts w:ascii="Sylfaen" w:hAnsi="Sylfaen"/>
                <w:sz w:val="24"/>
                <w:szCs w:val="24"/>
                <w:lang w:val="ka-GE"/>
              </w:rPr>
              <w:t xml:space="preserve"> </w:t>
            </w:r>
            <w:r w:rsidRPr="00E64224">
              <w:rPr>
                <w:rFonts w:ascii="Sylfaen" w:hAnsi="Sylfaen" w:cs="Sylfaen"/>
                <w:sz w:val="24"/>
                <w:szCs w:val="24"/>
                <w:lang w:val="ka-GE"/>
              </w:rPr>
              <w:t>შემდგომი</w:t>
            </w:r>
            <w:r w:rsidRPr="00E64224">
              <w:rPr>
                <w:rFonts w:ascii="Sylfaen" w:hAnsi="Sylfaen"/>
                <w:sz w:val="24"/>
                <w:szCs w:val="24"/>
                <w:lang w:val="ka-GE"/>
              </w:rPr>
              <w:t xml:space="preserve"> </w:t>
            </w:r>
            <w:r w:rsidRPr="00E64224">
              <w:rPr>
                <w:rFonts w:ascii="Sylfaen" w:hAnsi="Sylfaen" w:cs="Sylfaen"/>
                <w:sz w:val="24"/>
                <w:szCs w:val="24"/>
                <w:lang w:val="ka-GE"/>
              </w:rPr>
              <w:t>შემოწმების</w:t>
            </w:r>
            <w:r w:rsidRPr="00E64224">
              <w:rPr>
                <w:rFonts w:ascii="Sylfaen" w:hAnsi="Sylfaen"/>
                <w:sz w:val="24"/>
                <w:szCs w:val="24"/>
                <w:lang w:val="ka-GE"/>
              </w:rPr>
              <w:t xml:space="preserve"> </w:t>
            </w:r>
            <w:r w:rsidRPr="00E64224">
              <w:rPr>
                <w:rFonts w:ascii="Sylfaen" w:hAnsi="Sylfaen" w:cs="Sylfaen"/>
                <w:sz w:val="24"/>
                <w:szCs w:val="24"/>
                <w:lang w:val="ka-GE"/>
              </w:rPr>
              <w:t>გარეშე</w:t>
            </w:r>
            <w:r w:rsidRPr="00E64224">
              <w:rPr>
                <w:rFonts w:ascii="Sylfaen" w:hAnsi="Sylfaen"/>
                <w:sz w:val="24"/>
                <w:szCs w:val="24"/>
                <w:lang w:val="ka-GE"/>
              </w:rPr>
              <w:t>.“</w:t>
            </w:r>
            <w:r>
              <w:rPr>
                <w:rStyle w:val="a8"/>
                <w:rFonts w:ascii="Sylfaen" w:hAnsi="Sylfaen"/>
                <w:sz w:val="24"/>
                <w:szCs w:val="24"/>
                <w:lang w:val="ka-GE"/>
              </w:rPr>
              <w:footnoteReference w:id="13"/>
            </w:r>
          </w:p>
          <w:p w14:paraId="3345E88E" w14:textId="77777777" w:rsidR="004457E6" w:rsidRDefault="004457E6" w:rsidP="004457E6">
            <w:pPr>
              <w:jc w:val="both"/>
              <w:rPr>
                <w:rFonts w:ascii="Sylfaen" w:hAnsi="Sylfaen"/>
                <w:sz w:val="24"/>
                <w:szCs w:val="24"/>
                <w:lang w:val="ka-GE"/>
              </w:rPr>
            </w:pPr>
            <w:r>
              <w:rPr>
                <w:rFonts w:ascii="Sylfaen" w:hAnsi="Sylfaen"/>
                <w:sz w:val="24"/>
                <w:szCs w:val="24"/>
                <w:lang w:val="ka-GE"/>
              </w:rPr>
              <w:lastRenderedPageBreak/>
              <w:t>შესაბამისად, მიგვაჩნია, რომ „მოქალაქეთა პოლიტიკური გაერთიანებების შესახებ“ ორგანული კანონის 36-ე მუხლის მე-2 პუნქტის ის ნორმატიული შინაარსი, რომელიც ითვალისწინებს პარტიის აკრძალვას მხოლოდ პერსონალური შემადგენლობის გამო, ეწინააღმდეგება და არღვევს საქართველოს კონსტიტუციის 23-ე მუხლის პირველ და მე-3 პუნქტებს.</w:t>
            </w:r>
          </w:p>
          <w:p w14:paraId="085F76BF" w14:textId="77777777" w:rsidR="006E7B21" w:rsidRDefault="006E7B21" w:rsidP="004457E6">
            <w:pPr>
              <w:jc w:val="both"/>
              <w:rPr>
                <w:rFonts w:ascii="Sylfaen" w:hAnsi="Sylfaen"/>
                <w:sz w:val="24"/>
                <w:szCs w:val="24"/>
                <w:lang w:val="ka-GE"/>
              </w:rPr>
            </w:pPr>
          </w:p>
          <w:p w14:paraId="1624C274" w14:textId="5BC22B72" w:rsidR="006E7B21" w:rsidRPr="006E7B21" w:rsidRDefault="006E7B21" w:rsidP="00B15AE0">
            <w:pPr>
              <w:pStyle w:val="a5"/>
              <w:numPr>
                <w:ilvl w:val="1"/>
                <w:numId w:val="20"/>
              </w:numPr>
              <w:rPr>
                <w:rFonts w:ascii="Sylfaen" w:hAnsi="Sylfaen"/>
                <w:b/>
                <w:bCs/>
                <w:sz w:val="24"/>
                <w:szCs w:val="24"/>
                <w:lang w:val="ka-GE"/>
              </w:rPr>
            </w:pPr>
            <w:r w:rsidRPr="006E7B21">
              <w:rPr>
                <w:rFonts w:ascii="Sylfaen" w:hAnsi="Sylfaen"/>
                <w:b/>
                <w:bCs/>
                <w:sz w:val="24"/>
                <w:szCs w:val="24"/>
                <w:lang w:val="ka-GE"/>
              </w:rPr>
              <w:t xml:space="preserve">პარტიასთან კავშირი, როგორ  ინდივიდებისთვის </w:t>
            </w:r>
            <w:r w:rsidR="007309E3">
              <w:rPr>
                <w:rFonts w:ascii="Sylfaen" w:hAnsi="Sylfaen"/>
                <w:b/>
                <w:bCs/>
                <w:sz w:val="24"/>
                <w:szCs w:val="24"/>
                <w:lang w:val="ka-GE"/>
              </w:rPr>
              <w:t>სამოქალაქო-</w:t>
            </w:r>
            <w:r w:rsidRPr="006E7B21">
              <w:rPr>
                <w:rFonts w:ascii="Sylfaen" w:hAnsi="Sylfaen"/>
                <w:b/>
                <w:bCs/>
                <w:sz w:val="24"/>
                <w:szCs w:val="24"/>
                <w:lang w:val="ka-GE"/>
              </w:rPr>
              <w:t>პოლიტიკური</w:t>
            </w:r>
            <w:r w:rsidR="007309E3">
              <w:rPr>
                <w:rFonts w:ascii="Sylfaen" w:hAnsi="Sylfaen"/>
                <w:b/>
                <w:bCs/>
                <w:sz w:val="24"/>
                <w:szCs w:val="24"/>
                <w:lang w:val="ka-GE"/>
              </w:rPr>
              <w:t xml:space="preserve"> უფლებებისა და </w:t>
            </w:r>
            <w:r w:rsidRPr="006E7B21">
              <w:rPr>
                <w:rFonts w:ascii="Sylfaen" w:hAnsi="Sylfaen"/>
                <w:b/>
                <w:bCs/>
                <w:sz w:val="24"/>
                <w:szCs w:val="24"/>
                <w:lang w:val="ka-GE"/>
              </w:rPr>
              <w:t xml:space="preserve"> საქმიანობის აკრძალვ</w:t>
            </w:r>
            <w:r w:rsidR="007309E3">
              <w:rPr>
                <w:rFonts w:ascii="Sylfaen" w:hAnsi="Sylfaen"/>
                <w:b/>
                <w:bCs/>
                <w:sz w:val="24"/>
                <w:szCs w:val="24"/>
                <w:lang w:val="ka-GE"/>
              </w:rPr>
              <w:t xml:space="preserve">ის </w:t>
            </w:r>
            <w:r w:rsidRPr="006E7B21">
              <w:rPr>
                <w:rFonts w:ascii="Sylfaen" w:hAnsi="Sylfaen"/>
                <w:b/>
                <w:bCs/>
                <w:sz w:val="24"/>
                <w:szCs w:val="24"/>
                <w:lang w:val="ka-GE"/>
              </w:rPr>
              <w:t>დამოუკიდებელი საფუძველი</w:t>
            </w:r>
            <w:r w:rsidR="007309E3">
              <w:rPr>
                <w:rFonts w:ascii="Sylfaen" w:hAnsi="Sylfaen"/>
                <w:b/>
                <w:bCs/>
                <w:sz w:val="24"/>
                <w:szCs w:val="24"/>
                <w:lang w:val="ka-GE"/>
              </w:rPr>
              <w:t>ს არაკონსტიტუცციურობა</w:t>
            </w:r>
          </w:p>
          <w:p w14:paraId="04971515" w14:textId="77777777" w:rsidR="006E7B21" w:rsidRDefault="006E7B21" w:rsidP="006E7B21">
            <w:pPr>
              <w:jc w:val="both"/>
              <w:rPr>
                <w:rFonts w:ascii="Sylfaen" w:hAnsi="Sylfaen"/>
                <w:b/>
                <w:bCs/>
                <w:sz w:val="24"/>
                <w:szCs w:val="24"/>
                <w:lang w:val="ka-GE"/>
              </w:rPr>
            </w:pPr>
          </w:p>
          <w:p w14:paraId="5927BA19" w14:textId="3315D563" w:rsidR="00C46B40" w:rsidRDefault="006E7B21" w:rsidP="006E7B21">
            <w:pPr>
              <w:jc w:val="both"/>
              <w:rPr>
                <w:rFonts w:ascii="Sylfaen" w:hAnsi="Sylfaen"/>
                <w:sz w:val="24"/>
                <w:szCs w:val="24"/>
                <w:lang w:val="ka-GE"/>
              </w:rPr>
            </w:pPr>
            <w:r w:rsidRPr="00C46B40">
              <w:rPr>
                <w:rFonts w:ascii="Sylfaen" w:hAnsi="Sylfaen"/>
                <w:sz w:val="24"/>
                <w:szCs w:val="24"/>
                <w:lang w:val="ka-GE"/>
              </w:rPr>
              <w:t>ისევე როგორც განმეორებითი პერსონალური შემადგენლობის ცნების ქვეშ  სადავო ნორმებით იქმნება პარტიის გამარტივებული წესით აკრძალვის შესაძლებლობა</w:t>
            </w:r>
            <w:r w:rsidR="00C46B40">
              <w:rPr>
                <w:rFonts w:ascii="Sylfaen" w:hAnsi="Sylfaen"/>
                <w:sz w:val="24"/>
                <w:szCs w:val="24"/>
                <w:lang w:val="ka-GE"/>
              </w:rPr>
              <w:t xml:space="preserve">, რაც </w:t>
            </w:r>
            <w:r w:rsidRPr="00C46B40">
              <w:rPr>
                <w:rFonts w:ascii="Sylfaen" w:hAnsi="Sylfaen"/>
                <w:sz w:val="24"/>
                <w:szCs w:val="24"/>
                <w:lang w:val="ka-GE"/>
              </w:rPr>
              <w:t xml:space="preserve"> კონსტიტუციის 23-ე მუხლისაგან სრულიად განყენებული და დამოუკიდებელი საფუძველი</w:t>
            </w:r>
            <w:r w:rsidR="00C46B40">
              <w:rPr>
                <w:rFonts w:ascii="Sylfaen" w:hAnsi="Sylfaen"/>
                <w:sz w:val="24"/>
                <w:szCs w:val="24"/>
                <w:lang w:val="ka-GE"/>
              </w:rPr>
              <w:t>ა</w:t>
            </w:r>
            <w:r w:rsidRPr="00C46B40">
              <w:rPr>
                <w:rFonts w:ascii="Sylfaen" w:hAnsi="Sylfaen"/>
                <w:sz w:val="24"/>
                <w:szCs w:val="24"/>
                <w:lang w:val="ka-GE"/>
              </w:rPr>
              <w:t>, სწორედ</w:t>
            </w:r>
            <w:r w:rsidR="00C46B40">
              <w:rPr>
                <w:rFonts w:ascii="Sylfaen" w:hAnsi="Sylfaen"/>
                <w:sz w:val="24"/>
                <w:szCs w:val="24"/>
                <w:lang w:val="ka-GE"/>
              </w:rPr>
              <w:t xml:space="preserve"> მის მსგავსად, თუმცა ამ შემთხვევაში უშუალოდ ინდივიდების მიმართ იქმნება სრულიად ახალი საფუძველი და პროცედურა, რასა</w:t>
            </w:r>
            <w:r w:rsidR="007309E3">
              <w:rPr>
                <w:rFonts w:ascii="Sylfaen" w:hAnsi="Sylfaen"/>
                <w:sz w:val="24"/>
                <w:szCs w:val="24"/>
                <w:lang w:val="ka-GE"/>
              </w:rPr>
              <w:t>ც</w:t>
            </w:r>
            <w:r w:rsidR="00C46B40">
              <w:rPr>
                <w:rFonts w:ascii="Sylfaen" w:hAnsi="Sylfaen"/>
                <w:sz w:val="24"/>
                <w:szCs w:val="24"/>
                <w:lang w:val="ka-GE"/>
              </w:rPr>
              <w:t xml:space="preserve"> არც კონსტიტუციის 60-ე მუხლის მე-4 პუნქტის ,,ვ“ ქვეპუნქტის ნორმატიული შინაარსი ითვალისწინებს და არც მით უფრო კონსტიტუციის 25-ე მუხლი. </w:t>
            </w:r>
          </w:p>
          <w:p w14:paraId="1AF89F0D" w14:textId="3600FBDA" w:rsidR="006E7B21" w:rsidRDefault="00C46B40" w:rsidP="006D4B47">
            <w:pPr>
              <w:jc w:val="both"/>
              <w:rPr>
                <w:rFonts w:ascii="Sylfaen" w:hAnsi="Sylfaen"/>
                <w:sz w:val="24"/>
                <w:szCs w:val="24"/>
                <w:lang w:val="ka-GE"/>
              </w:rPr>
            </w:pPr>
            <w:r>
              <w:rPr>
                <w:rFonts w:ascii="Sylfaen" w:hAnsi="Sylfaen"/>
                <w:sz w:val="24"/>
                <w:szCs w:val="24"/>
                <w:lang w:val="ka-GE"/>
              </w:rPr>
              <w:t>სრულიად გაუგებარი და სრულიად ზოგადი ცნების ქვეშ (პარტიასტან დაკავსირებული პირი) ერთ მხრივ სათანადო მოსარ</w:t>
            </w:r>
            <w:r w:rsidR="007309E3">
              <w:rPr>
                <w:rFonts w:ascii="Sylfaen" w:hAnsi="Sylfaen"/>
                <w:sz w:val="24"/>
                <w:szCs w:val="24"/>
                <w:lang w:val="ka-GE"/>
              </w:rPr>
              <w:t>ჩ</w:t>
            </w:r>
            <w:r>
              <w:rPr>
                <w:rFonts w:ascii="Sylfaen" w:hAnsi="Sylfaen"/>
                <w:sz w:val="24"/>
                <w:szCs w:val="24"/>
                <w:lang w:val="ka-GE"/>
              </w:rPr>
              <w:t>ელე და მეორე მხრივ საკონსტიტუიო სასამართლო იძნეს სრულიად ახალ ფუნქციას, რათა იმსჯელოს პარტიასთან სხვასდასხვა ფორმით აფილირებული თუ არა აფილირებული ფიზიკური პირებისათ</w:t>
            </w:r>
            <w:r w:rsidR="007309E3">
              <w:rPr>
                <w:rFonts w:ascii="Sylfaen" w:hAnsi="Sylfaen"/>
                <w:sz w:val="24"/>
                <w:szCs w:val="24"/>
                <w:lang w:val="ka-GE"/>
              </w:rPr>
              <w:t>ვ</w:t>
            </w:r>
            <w:r>
              <w:rPr>
                <w:rFonts w:ascii="Sylfaen" w:hAnsi="Sylfaen"/>
                <w:sz w:val="24"/>
                <w:szCs w:val="24"/>
                <w:lang w:val="ka-GE"/>
              </w:rPr>
              <w:t xml:space="preserve">ის პერსონალურად პოლიტიკური საქმიანობის აკრძალვის თაობაზე. </w:t>
            </w:r>
          </w:p>
          <w:p w14:paraId="44FA43F4" w14:textId="5ECAB8AE" w:rsidR="006D4B47" w:rsidRDefault="00C46B40" w:rsidP="006D4B47">
            <w:pPr>
              <w:jc w:val="both"/>
              <w:rPr>
                <w:rFonts w:ascii="Sylfaen" w:hAnsi="Sylfaen"/>
                <w:sz w:val="24"/>
                <w:szCs w:val="24"/>
                <w:lang w:val="ka-GE"/>
              </w:rPr>
            </w:pPr>
            <w:r>
              <w:rPr>
                <w:rFonts w:ascii="Sylfaen" w:hAnsi="Sylfaen"/>
                <w:sz w:val="24"/>
                <w:szCs w:val="24"/>
                <w:lang w:val="ka-GE"/>
              </w:rPr>
              <w:t xml:space="preserve">რეალურად კი საკონსტიტუციო კონტროლის ფარგლებში პარტიის აკრძალვის კომპეტენია არ გულისხმობს, რაიმე თვალსაზრისით პერსონალური აკრძალვის საკითხზე მსჯელობას, რადგან ეს სრულიად სხვა სახელისუფლებო ორგანოს კომპეტენციას შეიძლება განეკუთვნებოდეს და არა </w:t>
            </w:r>
            <w:r w:rsidR="006D4B47">
              <w:rPr>
                <w:rFonts w:ascii="Sylfaen" w:hAnsi="Sylfaen"/>
                <w:sz w:val="24"/>
                <w:szCs w:val="24"/>
                <w:lang w:val="ka-GE"/>
              </w:rPr>
              <w:t>შესაბამისი კონსტიტუციური კონტროლის საგანს ან/და თუნდაც სათანადო კონსტიტუციურ</w:t>
            </w:r>
            <w:r w:rsidR="007309E3">
              <w:rPr>
                <w:rFonts w:ascii="Sylfaen" w:hAnsi="Sylfaen"/>
                <w:sz w:val="24"/>
                <w:szCs w:val="24"/>
                <w:lang w:val="ka-GE"/>
              </w:rPr>
              <w:t>ი</w:t>
            </w:r>
            <w:r w:rsidR="006D4B47">
              <w:rPr>
                <w:rFonts w:ascii="Sylfaen" w:hAnsi="Sylfaen"/>
                <w:sz w:val="24"/>
                <w:szCs w:val="24"/>
                <w:lang w:val="ka-GE"/>
              </w:rPr>
              <w:t xml:space="preserve"> მართლმსაჯულების ამოცანას. </w:t>
            </w:r>
          </w:p>
          <w:p w14:paraId="595A8E7E" w14:textId="5281605B" w:rsidR="006D4B47" w:rsidRDefault="006D4B47" w:rsidP="006D4B47">
            <w:pPr>
              <w:jc w:val="both"/>
              <w:rPr>
                <w:rFonts w:ascii="Sylfaen" w:hAnsi="Sylfaen"/>
                <w:sz w:val="24"/>
                <w:szCs w:val="24"/>
                <w:lang w:val="ka-GE"/>
              </w:rPr>
            </w:pPr>
            <w:r>
              <w:rPr>
                <w:rFonts w:ascii="Sylfaen" w:hAnsi="Sylfaen"/>
                <w:sz w:val="24"/>
                <w:szCs w:val="24"/>
                <w:lang w:val="ka-GE"/>
              </w:rPr>
              <w:t xml:space="preserve">საკონსტიტუციო სასამართლომ საქმეში </w:t>
            </w:r>
            <w:r w:rsidR="000F0ECD">
              <w:rPr>
                <w:rFonts w:ascii="Sylfaen" w:hAnsi="Sylfaen"/>
                <w:sz w:val="24"/>
                <w:szCs w:val="24"/>
                <w:lang w:val="ka-GE"/>
              </w:rPr>
              <w:t xml:space="preserve"> </w:t>
            </w:r>
            <w:r w:rsidR="000F0ECD" w:rsidRPr="000F0ECD">
              <w:rPr>
                <w:rFonts w:ascii="Sylfaen" w:hAnsi="Sylfaen"/>
                <w:sz w:val="24"/>
                <w:szCs w:val="24"/>
                <w:lang w:val="ka-GE"/>
              </w:rPr>
              <w:t>საქართველოს მოქალაქე ნოდარ მუმლაური საქართველოს პარლამენტის წინააღმდეგ</w:t>
            </w:r>
            <w:r w:rsidR="000F0ECD">
              <w:rPr>
                <w:rStyle w:val="a8"/>
                <w:rFonts w:ascii="Sylfaen" w:hAnsi="Sylfaen"/>
                <w:sz w:val="24"/>
                <w:szCs w:val="24"/>
                <w:lang w:val="ka-GE"/>
              </w:rPr>
              <w:footnoteReference w:id="14"/>
            </w:r>
            <w:r w:rsidR="000F0ECD">
              <w:rPr>
                <w:rFonts w:ascii="Sylfaen" w:hAnsi="Sylfaen"/>
                <w:sz w:val="24"/>
                <w:szCs w:val="24"/>
                <w:lang w:val="ka-GE"/>
              </w:rPr>
              <w:t xml:space="preserve"> დაადგინა, რომ  </w:t>
            </w:r>
            <w:r w:rsidRPr="006D4B47">
              <w:rPr>
                <w:rFonts w:ascii="Sylfaen" w:hAnsi="Sylfaen"/>
                <w:sz w:val="24"/>
                <w:szCs w:val="24"/>
                <w:lang w:val="ka-GE"/>
              </w:rPr>
              <w:t>სადავო ნორმების კონსტიტუციურობის შემოწმებისას, გათვალისწინებული უნდა იქნეს სადავო ნორმებით დადგენილი შეზღუდვის თანმხლები სოციალური შედეგები. სასამართლო აღნიშნავს, რომ კანონმდებელი ვალდებულია, გაითვალისწინოს ის სოციალური შედეგები, რაც შეიძლება თან ახლდეს საზოგადოებრივი ურთიერთობის კონკრეტული სახით მოწესრიგებას და თავიდან უნდა აიცილოს ისეთი მოწესრიგება, რომელიც შეიცავს საზოგადოებრივი ჯგუფებისა თუ ცალკეული ინდივიდების სტიგმატიზების საფრთხეებს. ეროვნული უშიშროების დაცვისა და ტოტალიტარულ იდეოლოგიებთან ბრძოლის ინტერესები ვერ გადაწონის იმ უარყოფით შედეგებს, რაც მასტიგმატიზებელ, ღირსების შემლახველ კანონმდებლობას ახლავს.</w:t>
            </w:r>
          </w:p>
          <w:p w14:paraId="6A0C5F50" w14:textId="0A893C05" w:rsidR="000F0ECD" w:rsidRDefault="000F0ECD" w:rsidP="006D4B47">
            <w:pPr>
              <w:jc w:val="both"/>
              <w:rPr>
                <w:rFonts w:ascii="Sylfaen" w:hAnsi="Sylfaen"/>
                <w:sz w:val="24"/>
                <w:szCs w:val="24"/>
                <w:lang w:val="ka-GE"/>
              </w:rPr>
            </w:pPr>
            <w:r>
              <w:rPr>
                <w:rFonts w:ascii="Sylfaen" w:hAnsi="Sylfaen"/>
                <w:sz w:val="24"/>
                <w:szCs w:val="24"/>
                <w:lang w:val="ka-GE"/>
              </w:rPr>
              <w:t xml:space="preserve"> კონკრეტულ შემთხვევაში ამ  სადავო ნორმებში პარტიასთან დაკავშირებული და შესაბამიად მისი პერსონალური პოლიტიკური საქმიანობის აკრძალვის ცნების შეტანისას სრულიად  უგულებელყოფილია საკონსტიტუციო სასამართლოს მიერ დადგენილი ზემოაღნიშნული პრაქტიკა და იგი ემსახურება სტიგმატიზაციას, რომელიც შემდგომ მის</w:t>
            </w:r>
            <w:r w:rsidR="007309E3">
              <w:rPr>
                <w:rFonts w:ascii="Sylfaen" w:hAnsi="Sylfaen"/>
                <w:sz w:val="24"/>
                <w:szCs w:val="24"/>
                <w:lang w:val="ka-GE"/>
              </w:rPr>
              <w:t>ც</w:t>
            </w:r>
            <w:r>
              <w:rPr>
                <w:rFonts w:ascii="Sylfaen" w:hAnsi="Sylfaen"/>
                <w:sz w:val="24"/>
                <w:szCs w:val="24"/>
                <w:lang w:val="ka-GE"/>
              </w:rPr>
              <w:t>ემს მას შესაძლებლობას ბლანკეტურად აკრძალოს ნებისმიერი</w:t>
            </w:r>
            <w:r w:rsidR="007309E3">
              <w:rPr>
                <w:rFonts w:ascii="Sylfaen" w:hAnsi="Sylfaen"/>
                <w:sz w:val="24"/>
                <w:szCs w:val="24"/>
                <w:lang w:val="ka-GE"/>
              </w:rPr>
              <w:t xml:space="preserve"> ინდივიდი,</w:t>
            </w:r>
            <w:r>
              <w:rPr>
                <w:rFonts w:ascii="Sylfaen" w:hAnsi="Sylfaen"/>
                <w:sz w:val="24"/>
                <w:szCs w:val="24"/>
                <w:lang w:val="ka-GE"/>
              </w:rPr>
              <w:t xml:space="preserve"> ვინც მისი არაკონსტიტუციური პოლიტიკური თვითნებობის სამიზნე გახედება. </w:t>
            </w:r>
            <w:r w:rsidR="00A7436A">
              <w:rPr>
                <w:rFonts w:ascii="Sylfaen" w:hAnsi="Sylfaen"/>
                <w:sz w:val="24"/>
                <w:szCs w:val="24"/>
                <w:lang w:val="ka-GE"/>
              </w:rPr>
              <w:t xml:space="preserve"> საკონსტიტუციო სასამართლო ასევე ზემოაღნიშნულ საქმეში </w:t>
            </w:r>
            <w:r w:rsidR="00A7436A">
              <w:rPr>
                <w:rFonts w:ascii="Sylfaen" w:hAnsi="Sylfaen"/>
                <w:sz w:val="24"/>
                <w:szCs w:val="24"/>
                <w:lang w:val="ka-GE"/>
              </w:rPr>
              <w:lastRenderedPageBreak/>
              <w:t>მიუთითებს</w:t>
            </w:r>
            <w:r w:rsidR="007309E3">
              <w:rPr>
                <w:rFonts w:ascii="Sylfaen" w:hAnsi="Sylfaen"/>
                <w:sz w:val="24"/>
                <w:szCs w:val="24"/>
                <w:lang w:val="ka-GE"/>
              </w:rPr>
              <w:t>:</w:t>
            </w:r>
            <w:r w:rsidR="00A7436A">
              <w:rPr>
                <w:rFonts w:ascii="Sylfaen" w:hAnsi="Sylfaen"/>
                <w:sz w:val="24"/>
                <w:szCs w:val="24"/>
                <w:lang w:val="ka-GE"/>
              </w:rPr>
              <w:t xml:space="preserve"> </w:t>
            </w:r>
            <w:r w:rsidR="00A7436A" w:rsidRPr="00A7436A">
              <w:rPr>
                <w:rFonts w:ascii="Sylfaen" w:hAnsi="Sylfaen"/>
                <w:sz w:val="24"/>
                <w:szCs w:val="24"/>
                <w:lang w:val="ka-GE"/>
              </w:rPr>
              <w:t>სასამართლო კვლავაც იმეორებს, რომ ტექნიკური/ადმინისტრაციული სირთულეები [მათ შორის კონკრეტული პირების წარსული საქმიანობის ამსახველი დოკუმენტაციის მოძიების ნაწილში]არ შეიძლება ქმნიდეს საკმარის საფუძველს უფლების ბლანკეტურად და, მით უმეტეს, უვადოდ შეზღუდვისთვის. ადმინისტრაციული სირთულეების ზიდვის ტვირთი ეკისრება სახელმწიფოს.</w:t>
            </w:r>
            <w:r w:rsidR="00A7436A">
              <w:rPr>
                <w:rFonts w:ascii="Sylfaen" w:hAnsi="Sylfaen"/>
                <w:sz w:val="24"/>
                <w:szCs w:val="24"/>
                <w:lang w:val="ka-GE"/>
              </w:rPr>
              <w:t xml:space="preserve"> ამ პრაქტიკით საკონსტიტუციო სასამართლო ფაქტობრივად ასევე მიუთითებს,  რომ პირისთის პოლიტიკური საქმიანობის უვადო აკრძალვა ვერ იქნება გაგებული კონსტიტუციური მნიშვნელობით. სასამართლო ასევე აღნიშნავს, რომ </w:t>
            </w:r>
            <w:r w:rsidR="00A7436A" w:rsidRPr="00A7436A">
              <w:rPr>
                <w:rFonts w:ascii="Sylfaen" w:hAnsi="Sylfaen"/>
                <w:sz w:val="24"/>
                <w:szCs w:val="24"/>
                <w:lang w:val="ka-GE"/>
              </w:rPr>
              <w:t xml:space="preserve">მოსარჩელის მსგავს სიტუაციაში მყოფი ყველა პირის მიმართ ერთნაირი მიდგომა თითოეული ინდივიდის კონკრეტული ფუნქციური დატვირთვის, როლის, გაწეული საქმიანობის შეფასების გარეშე ყველას მიმართ თანაბრად უარყოფითი დამოკიდებულების და </w:t>
            </w:r>
            <w:r w:rsidR="00A7436A" w:rsidRPr="00A7436A">
              <w:rPr>
                <w:rFonts w:ascii="Sylfaen" w:hAnsi="Sylfaen"/>
                <w:b/>
                <w:bCs/>
                <w:sz w:val="24"/>
                <w:szCs w:val="24"/>
                <w:lang w:val="ka-GE"/>
              </w:rPr>
              <w:t>უფლების თანაბარი ინტენსივობით შეზღუდვის შესაძლებლობის შექმნა</w:t>
            </w:r>
            <w:r w:rsidR="00A7436A" w:rsidRPr="00A7436A">
              <w:rPr>
                <w:rFonts w:ascii="Sylfaen" w:hAnsi="Sylfaen"/>
                <w:sz w:val="24"/>
                <w:szCs w:val="24"/>
                <w:lang w:val="ka-GE"/>
              </w:rPr>
              <w:t xml:space="preserve"> ლახავს მოსარჩელის ღირსებ</w:t>
            </w:r>
            <w:r w:rsidR="007309E3">
              <w:rPr>
                <w:rFonts w:ascii="Sylfaen" w:hAnsi="Sylfaen"/>
                <w:sz w:val="24"/>
                <w:szCs w:val="24"/>
                <w:lang w:val="ka-GE"/>
              </w:rPr>
              <w:t>ის ძირითად უფლებას</w:t>
            </w:r>
            <w:r w:rsidR="00A7436A" w:rsidRPr="00A7436A">
              <w:rPr>
                <w:rFonts w:ascii="Sylfaen" w:hAnsi="Sylfaen"/>
                <w:sz w:val="24"/>
                <w:szCs w:val="24"/>
                <w:lang w:val="ka-GE"/>
              </w:rPr>
              <w:t>.</w:t>
            </w:r>
            <w:r w:rsidR="00A7436A">
              <w:rPr>
                <w:rFonts w:ascii="Sylfaen" w:hAnsi="Sylfaen"/>
                <w:sz w:val="24"/>
                <w:szCs w:val="24"/>
                <w:lang w:val="ka-GE"/>
              </w:rPr>
              <w:t xml:space="preserve"> </w:t>
            </w:r>
          </w:p>
          <w:p w14:paraId="1FC13F31" w14:textId="77777777" w:rsidR="00407BC4" w:rsidRDefault="00407BC4" w:rsidP="006D4B47">
            <w:pPr>
              <w:jc w:val="both"/>
              <w:rPr>
                <w:rFonts w:ascii="Sylfaen" w:hAnsi="Sylfaen"/>
                <w:sz w:val="24"/>
                <w:szCs w:val="24"/>
                <w:lang w:val="ka-GE"/>
              </w:rPr>
            </w:pPr>
          </w:p>
          <w:p w14:paraId="4A62EC71" w14:textId="282D1FDF" w:rsidR="00ED063F" w:rsidRPr="006D4B47" w:rsidRDefault="007309E3" w:rsidP="006D4B47">
            <w:pPr>
              <w:jc w:val="both"/>
              <w:rPr>
                <w:rFonts w:ascii="Sylfaen" w:hAnsi="Sylfaen"/>
                <w:sz w:val="24"/>
                <w:szCs w:val="24"/>
                <w:lang w:val="ka-GE"/>
              </w:rPr>
            </w:pPr>
            <w:r>
              <w:rPr>
                <w:rFonts w:ascii="Sylfaen" w:hAnsi="Sylfaen"/>
                <w:sz w:val="24"/>
                <w:szCs w:val="24"/>
                <w:lang w:val="ka-GE"/>
              </w:rPr>
              <w:t>ა</w:t>
            </w:r>
            <w:r w:rsidR="00407BC4">
              <w:rPr>
                <w:rFonts w:ascii="Sylfaen" w:hAnsi="Sylfaen"/>
                <w:sz w:val="24"/>
                <w:szCs w:val="24"/>
                <w:lang w:val="ka-GE"/>
              </w:rPr>
              <w:t>მასთანავე როგორც უკვე ზევით იქნა აღნიშნული, სადავო ნორმ</w:t>
            </w:r>
            <w:r>
              <w:rPr>
                <w:rFonts w:ascii="Sylfaen" w:hAnsi="Sylfaen"/>
                <w:sz w:val="24"/>
                <w:szCs w:val="24"/>
                <w:lang w:val="ka-GE"/>
              </w:rPr>
              <w:t>ები</w:t>
            </w:r>
            <w:r w:rsidR="00407BC4">
              <w:rPr>
                <w:rFonts w:ascii="Sylfaen" w:hAnsi="Sylfaen"/>
                <w:sz w:val="24"/>
                <w:szCs w:val="24"/>
                <w:lang w:val="ka-GE"/>
              </w:rPr>
              <w:t xml:space="preserve"> ადრესატ</w:t>
            </w:r>
            <w:r w:rsidR="00ED063F">
              <w:rPr>
                <w:rFonts w:ascii="Sylfaen" w:hAnsi="Sylfaen"/>
                <w:sz w:val="24"/>
                <w:szCs w:val="24"/>
                <w:lang w:val="ka-GE"/>
              </w:rPr>
              <w:t>ებ</w:t>
            </w:r>
            <w:r w:rsidR="00407BC4">
              <w:rPr>
                <w:rFonts w:ascii="Sylfaen" w:hAnsi="Sylfaen"/>
                <w:sz w:val="24"/>
                <w:szCs w:val="24"/>
                <w:lang w:val="ka-GE"/>
              </w:rPr>
              <w:t>ისთვისაც სრულიად გაუგებარია</w:t>
            </w:r>
            <w:r>
              <w:rPr>
                <w:rFonts w:ascii="Sylfaen" w:hAnsi="Sylfaen"/>
                <w:sz w:val="24"/>
                <w:szCs w:val="24"/>
                <w:lang w:val="ka-GE"/>
              </w:rPr>
              <w:t xml:space="preserve"> თუ</w:t>
            </w:r>
            <w:r w:rsidR="00407BC4">
              <w:rPr>
                <w:rFonts w:ascii="Sylfaen" w:hAnsi="Sylfaen"/>
                <w:sz w:val="24"/>
                <w:szCs w:val="24"/>
                <w:lang w:val="ka-GE"/>
              </w:rPr>
              <w:t xml:space="preserve"> რა იგულისხმება პარტიასთან დაკავაშირებული პირის ნების ქვეშ, რაც ამ ცნების არაკონსტიტუციურად მიჩნევის დამოუკიდებელ საფუძველს იძლევა. </w:t>
            </w:r>
            <w:r w:rsidR="00ED063F">
              <w:rPr>
                <w:rFonts w:ascii="Sylfaen" w:hAnsi="Sylfaen"/>
                <w:sz w:val="24"/>
                <w:szCs w:val="24"/>
                <w:lang w:val="ka-GE"/>
              </w:rPr>
              <w:t xml:space="preserve"> </w:t>
            </w:r>
          </w:p>
          <w:p w14:paraId="04EAB534" w14:textId="77777777" w:rsidR="00933D85" w:rsidRDefault="00933D85" w:rsidP="00933D85">
            <w:pPr>
              <w:ind w:right="-113"/>
              <w:rPr>
                <w:rFonts w:ascii="Sylfaen" w:hAnsi="Sylfaen"/>
                <w:sz w:val="24"/>
                <w:szCs w:val="24"/>
                <w:lang w:val="ka-GE"/>
              </w:rPr>
            </w:pPr>
          </w:p>
          <w:p w14:paraId="3F6F03C7" w14:textId="662C6468" w:rsidR="00933D85" w:rsidRDefault="00933D85" w:rsidP="00933D85">
            <w:pPr>
              <w:ind w:right="-113"/>
              <w:jc w:val="both"/>
              <w:rPr>
                <w:rFonts w:ascii="Sylfaen" w:hAnsi="Sylfaen"/>
                <w:sz w:val="24"/>
                <w:szCs w:val="24"/>
                <w:lang w:val="ka-GE"/>
              </w:rPr>
            </w:pPr>
            <w:r>
              <w:rPr>
                <w:rFonts w:ascii="Sylfaen" w:hAnsi="Sylfaen"/>
                <w:sz w:val="24"/>
                <w:szCs w:val="24"/>
                <w:lang w:val="ka-GE"/>
              </w:rPr>
              <w:t>სადავო ნორმის, კერძოდ  ,,საქართველოს საკონსტიტუციო სასამართლოს შესახებ“ საქართველოს ორგანული კანონის 23-ე მუხლის მე-3 პუქტის ,,ბ“ ქვეპუნქტის შესაბამისად, როგორც უკვე აღვნიშნეთ იქმნება ახალი საფუძველი</w:t>
            </w:r>
            <w:r w:rsidR="007309E3">
              <w:rPr>
                <w:rFonts w:ascii="Sylfaen" w:hAnsi="Sylfaen"/>
                <w:sz w:val="24"/>
                <w:szCs w:val="24"/>
                <w:lang w:val="ka-GE"/>
              </w:rPr>
              <w:t>,</w:t>
            </w:r>
            <w:r>
              <w:rPr>
                <w:rFonts w:ascii="Sylfaen" w:hAnsi="Sylfaen"/>
                <w:sz w:val="24"/>
                <w:szCs w:val="24"/>
                <w:lang w:val="ka-GE"/>
              </w:rPr>
              <w:t xml:space="preserve"> რომელთან დაკავშირებითაც საკონსტიტუციო სასამართლოს მოუწევს საკითხის კონსტიტუციურობის თვალსაზრისით განხილვა.</w:t>
            </w:r>
          </w:p>
          <w:p w14:paraId="764076C9" w14:textId="6C61DA1D" w:rsidR="001C3303" w:rsidRPr="007309E3" w:rsidRDefault="00933D85" w:rsidP="00933D85">
            <w:pPr>
              <w:ind w:right="-113"/>
              <w:jc w:val="both"/>
              <w:rPr>
                <w:rFonts w:ascii="Sylfaen" w:hAnsi="Sylfaen"/>
                <w:sz w:val="24"/>
                <w:szCs w:val="24"/>
                <w:lang w:val="ka-GE"/>
              </w:rPr>
            </w:pPr>
            <w:r w:rsidRPr="007309E3">
              <w:rPr>
                <w:rFonts w:ascii="Sylfaen" w:hAnsi="Sylfaen"/>
                <w:sz w:val="24"/>
                <w:szCs w:val="24"/>
                <w:lang w:val="ka-GE"/>
              </w:rPr>
              <w:t xml:space="preserve">აღნიშული დებულების მიხედვით  შესაბამის მოსარჩელეს ენიჭება უფლებამოსილება, მიმართოს საკონსტიტუციო სასამართლოს და მოითხოვოს </w:t>
            </w:r>
            <w:r w:rsidRPr="007309E3">
              <w:rPr>
                <w:rFonts w:ascii="Sylfaen" w:hAnsi="Sylfaen"/>
                <w:b/>
                <w:bCs/>
                <w:color w:val="000000"/>
                <w:sz w:val="24"/>
                <w:szCs w:val="24"/>
              </w:rPr>
              <w:t>პოლიტიკურ პარტიასთან დაკავშირებული სათანადო პირისთვის</w:t>
            </w:r>
            <w:r w:rsidRPr="007309E3">
              <w:rPr>
                <w:rFonts w:ascii="Sylfaen" w:hAnsi="Sylfaen"/>
                <w:color w:val="000000"/>
                <w:sz w:val="24"/>
                <w:szCs w:val="24"/>
              </w:rPr>
              <w:t xml:space="preserve"> პოლიტიკური პარტიის შექმნის, პოლიტიკური პარტიის წევრობის, პოლიტიკური პარტიის ორგანოს წევრობის, პოლიტიკურ პარტიაში პარტიული თანამდებობის დაკავების, საყოველთაო არჩევნებში პასიური საარჩევნო უფლებით სარგებლობის, საყოველთაო არჩევნებში არჩეული ორგანოს წევრის ან არჩეული თანამდებობის პირის უფლებამოსილების შეძენის, სახელმწიფო-პოლიტიკური თანამდებობის დაკავების, პოლიტიკური თანამდებობის დაკავებისა და საქართველოს კონსტიტუციით გათვალისწინებული ორგანოს ხელმძღვანელის თანამდებობის დაკავების </w:t>
            </w:r>
            <w:r w:rsidR="001C3303" w:rsidRPr="007309E3">
              <w:rPr>
                <w:rFonts w:ascii="Sylfaen" w:hAnsi="Sylfaen"/>
                <w:color w:val="000000"/>
                <w:sz w:val="24"/>
                <w:szCs w:val="24"/>
              </w:rPr>
              <w:t xml:space="preserve"> უფლების </w:t>
            </w:r>
            <w:r w:rsidRPr="007309E3">
              <w:rPr>
                <w:rFonts w:ascii="Sylfaen" w:hAnsi="Sylfaen"/>
                <w:color w:val="000000"/>
                <w:sz w:val="24"/>
                <w:szCs w:val="24"/>
              </w:rPr>
              <w:t xml:space="preserve">აკრძალვა. </w:t>
            </w:r>
            <w:r w:rsidRPr="007309E3">
              <w:rPr>
                <w:rFonts w:ascii="Sylfaen" w:hAnsi="Sylfaen"/>
                <w:sz w:val="24"/>
                <w:szCs w:val="24"/>
                <w:lang w:val="ka-GE"/>
              </w:rPr>
              <w:t xml:space="preserve"> </w:t>
            </w:r>
          </w:p>
          <w:p w14:paraId="001E487B" w14:textId="0C21BD76" w:rsidR="001C3303" w:rsidRPr="00933D85" w:rsidRDefault="001C3303" w:rsidP="00933D85">
            <w:pPr>
              <w:ind w:right="-113"/>
              <w:jc w:val="both"/>
              <w:rPr>
                <w:rFonts w:ascii="Sylfaen" w:hAnsi="Sylfaen"/>
                <w:sz w:val="24"/>
                <w:szCs w:val="24"/>
                <w:lang w:val="ka-GE"/>
              </w:rPr>
            </w:pPr>
            <w:r>
              <w:rPr>
                <w:rFonts w:ascii="Sylfaen" w:hAnsi="Sylfaen"/>
                <w:sz w:val="24"/>
                <w:szCs w:val="24"/>
                <w:lang w:val="ka-GE"/>
              </w:rPr>
              <w:t xml:space="preserve">როგორც ზემოთ მივუთითეთ ამ საკითხზე მსჯელობა არსებითად სცილდება საკონსტიტუციო სასამართლოს კონსტიტუციით გათალისწინებულ უფლებამოსილებას იმდენად რამდენადაც სადავო ნორმა თავისი არსით არის პროცესუალური და ასევე მატერიალური შინაარსის შემცველი დებულება, თუმცა საქართელოს კონსტიტუციის მე-60 მუხლის მე-4 პუნქტის ,,ვ“ ქვეპუნქტში მსგავსი კომპეტენცია საკონსტიტუციო სასამართლოს საერთოდ არ გააჩნია, და ,,საქართველოს საკონსტიტუციო სასამართლოს შესახებ“ საქართველოს ორგანული კანონის 23-ე მუხლის მე-3 პუქტის ,,ბ“ ქვეპუნქტით ხდება ახალი კომპეტენციის შემოღება, რაც </w:t>
            </w:r>
            <w:r w:rsidR="007309E3">
              <w:rPr>
                <w:rFonts w:ascii="Sylfaen" w:hAnsi="Sylfaen"/>
                <w:sz w:val="24"/>
                <w:szCs w:val="24"/>
                <w:lang w:val="ka-GE"/>
              </w:rPr>
              <w:t xml:space="preserve">ეწინააღმდეგება </w:t>
            </w:r>
            <w:r>
              <w:rPr>
                <w:rFonts w:ascii="Sylfaen" w:hAnsi="Sylfaen"/>
                <w:sz w:val="24"/>
                <w:szCs w:val="24"/>
                <w:lang w:val="ka-GE"/>
              </w:rPr>
              <w:t>საქართველოს კონსტიტუციის მე-60 მუხლის მე-4 პუნქტის ,,კ“ ქვეპუნქტს, რომლის მიხედვითაც საკონსტიტუციო სასამართლოს უფლებამოსილების ჩარჩო განისაზღვრება მხოლოდ კონსტიტუციის შესაბამისად და არა ორგანული კანო</w:t>
            </w:r>
            <w:r w:rsidR="00E46A02">
              <w:rPr>
                <w:rFonts w:ascii="Sylfaen" w:hAnsi="Sylfaen"/>
                <w:sz w:val="24"/>
                <w:szCs w:val="24"/>
                <w:lang w:val="ka-GE"/>
              </w:rPr>
              <w:t>ნ</w:t>
            </w:r>
            <w:r>
              <w:rPr>
                <w:rFonts w:ascii="Sylfaen" w:hAnsi="Sylfaen"/>
                <w:sz w:val="24"/>
                <w:szCs w:val="24"/>
                <w:lang w:val="ka-GE"/>
              </w:rPr>
              <w:t>ის საფუძველზე</w:t>
            </w:r>
            <w:r w:rsidR="00E46A02">
              <w:rPr>
                <w:rFonts w:ascii="Sylfaen" w:hAnsi="Sylfaen"/>
                <w:sz w:val="24"/>
                <w:szCs w:val="24"/>
                <w:lang w:val="ka-GE"/>
              </w:rPr>
              <w:t>.</w:t>
            </w:r>
            <w:r>
              <w:rPr>
                <w:rFonts w:ascii="Sylfaen" w:hAnsi="Sylfaen"/>
                <w:sz w:val="24"/>
                <w:szCs w:val="24"/>
                <w:lang w:val="ka-GE"/>
              </w:rPr>
              <w:t xml:space="preserve"> აღნიშული საკითხი განსხვავებულად იყო მოწესრიგებული წინა რედაქციის კონსტიტუციის 89-ე მუხლის პირველი პუნქტის ,,ზ“ ქვეპუნქტის შესაბამისად,  რომლის მიხედვიაც განსაზღვრული იყო, რომ </w:t>
            </w:r>
            <w:r>
              <w:rPr>
                <w:rFonts w:ascii="Sylfaen" w:hAnsi="Sylfaen"/>
                <w:sz w:val="24"/>
                <w:szCs w:val="24"/>
                <w:lang w:val="ka-GE"/>
              </w:rPr>
              <w:lastRenderedPageBreak/>
              <w:t xml:space="preserve">საკონსტიტუციო სასამართლო </w:t>
            </w:r>
            <w:r w:rsidRPr="001C3303">
              <w:rPr>
                <w:rFonts w:ascii="Sylfaen" w:hAnsi="Sylfaen"/>
                <w:sz w:val="24"/>
                <w:szCs w:val="24"/>
                <w:lang w:val="ka-GE"/>
              </w:rPr>
              <w:t>ახორციელებ</w:t>
            </w:r>
            <w:r>
              <w:rPr>
                <w:rFonts w:ascii="Sylfaen" w:hAnsi="Sylfaen"/>
                <w:sz w:val="24"/>
                <w:szCs w:val="24"/>
                <w:lang w:val="ka-GE"/>
              </w:rPr>
              <w:t xml:space="preserve">და </w:t>
            </w:r>
            <w:r w:rsidRPr="001C3303">
              <w:rPr>
                <w:rFonts w:ascii="Sylfaen" w:hAnsi="Sylfaen"/>
                <w:sz w:val="24"/>
                <w:szCs w:val="24"/>
                <w:lang w:val="ka-GE"/>
              </w:rPr>
              <w:t>საქართველოს კონსტიტუციით და ორგანული კანონით განსაზღვრულ სხვა უფლებამოსილებებს</w:t>
            </w:r>
            <w:r w:rsidR="00FC6D1A">
              <w:rPr>
                <w:rFonts w:ascii="Sylfaen" w:hAnsi="Sylfaen"/>
                <w:sz w:val="24"/>
                <w:szCs w:val="24"/>
                <w:lang w:val="ka-GE"/>
              </w:rPr>
              <w:t>,</w:t>
            </w:r>
            <w:r>
              <w:rPr>
                <w:rFonts w:ascii="Sylfaen" w:hAnsi="Sylfaen"/>
                <w:sz w:val="24"/>
                <w:szCs w:val="24"/>
                <w:lang w:val="ka-GE"/>
              </w:rPr>
              <w:t xml:space="preserve"> თუმცა აღნიშნული დებულება გარდაიქმნა და კონსტ</w:t>
            </w:r>
            <w:r w:rsidR="00FC6D1A">
              <w:rPr>
                <w:rFonts w:ascii="Sylfaen" w:hAnsi="Sylfaen"/>
                <w:sz w:val="24"/>
                <w:szCs w:val="24"/>
                <w:lang w:val="ka-GE"/>
              </w:rPr>
              <w:t xml:space="preserve">იტუციის ისტორიული განმარტებით კონსტიტუციითვე ამომწურავად იქნა განსაზღვრული საკონსტიტუციო სასამართლოს კომპეტენცია. შესაბამისად ზემოაღნიშნული სადავო დებულება </w:t>
            </w:r>
            <w:r w:rsidR="00F4289C">
              <w:rPr>
                <w:rFonts w:ascii="Sylfaen" w:hAnsi="Sylfaen"/>
                <w:sz w:val="24"/>
                <w:szCs w:val="24"/>
                <w:lang w:val="ka-GE"/>
              </w:rPr>
              <w:t xml:space="preserve">ფორმალური თვალსაზრისით </w:t>
            </w:r>
            <w:r w:rsidR="00FC6D1A">
              <w:rPr>
                <w:rFonts w:ascii="Sylfaen" w:hAnsi="Sylfaen"/>
                <w:sz w:val="24"/>
                <w:szCs w:val="24"/>
                <w:lang w:val="ka-GE"/>
              </w:rPr>
              <w:t>იმთავითვე არაკონსტიტუციურია</w:t>
            </w:r>
            <w:r w:rsidR="00F4289C">
              <w:rPr>
                <w:rFonts w:ascii="Sylfaen" w:hAnsi="Sylfaen"/>
                <w:sz w:val="24"/>
                <w:szCs w:val="24"/>
                <w:lang w:val="ka-GE"/>
              </w:rPr>
              <w:t xml:space="preserve">. რადგან ამ შემთხვევაში </w:t>
            </w:r>
            <w:r w:rsidR="007069CB">
              <w:rPr>
                <w:rFonts w:ascii="Sylfaen" w:hAnsi="Sylfaen"/>
                <w:sz w:val="24"/>
                <w:szCs w:val="24"/>
                <w:lang w:val="ka-GE"/>
              </w:rPr>
              <w:t xml:space="preserve">სადავო დებულება </w:t>
            </w:r>
            <w:r w:rsidR="00F4289C">
              <w:rPr>
                <w:rFonts w:ascii="Sylfaen" w:hAnsi="Sylfaen"/>
                <w:sz w:val="24"/>
                <w:szCs w:val="24"/>
                <w:lang w:val="ka-GE"/>
              </w:rPr>
              <w:t xml:space="preserve">ეწინააღმდეგება </w:t>
            </w:r>
            <w:r w:rsidR="007069CB">
              <w:rPr>
                <w:rFonts w:ascii="Sylfaen" w:hAnsi="Sylfaen"/>
                <w:sz w:val="24"/>
                <w:szCs w:val="24"/>
                <w:lang w:val="ka-GE"/>
              </w:rPr>
              <w:t xml:space="preserve">საქართველოს კონსტიტუციის მე-60 მუხლის მე-4 პუნქტის ,,ვ“ და ,,კ“ ქვეპუნქტებს ერთობლივად და </w:t>
            </w:r>
            <w:r w:rsidR="00F4289C" w:rsidRPr="00F4289C">
              <w:rPr>
                <w:rFonts w:ascii="Sylfaen" w:hAnsi="Sylfaen"/>
                <w:sz w:val="24"/>
                <w:szCs w:val="24"/>
                <w:lang w:val="ka-GE"/>
              </w:rPr>
              <w:t>რომლებიც თავის მხრივ უნდა იქნეს წაკითხული საქართველოს კონსტიტუციის მე-2 თავ</w:t>
            </w:r>
            <w:r w:rsidR="00E46A02">
              <w:rPr>
                <w:rFonts w:ascii="Sylfaen" w:hAnsi="Sylfaen"/>
                <w:sz w:val="24"/>
                <w:szCs w:val="24"/>
                <w:lang w:val="ka-GE"/>
              </w:rPr>
              <w:t>ში</w:t>
            </w:r>
            <w:r w:rsidR="00F4289C" w:rsidRPr="00F4289C">
              <w:rPr>
                <w:rFonts w:ascii="Sylfaen" w:hAnsi="Sylfaen"/>
                <w:sz w:val="24"/>
                <w:szCs w:val="24"/>
                <w:lang w:val="ka-GE"/>
              </w:rPr>
              <w:t xml:space="preserve"> მითითებულ დებულებეთან ერთობლიობაში</w:t>
            </w:r>
            <w:r w:rsidR="00E46A02">
              <w:rPr>
                <w:rFonts w:ascii="Sylfaen" w:hAnsi="Sylfaen"/>
                <w:sz w:val="24"/>
                <w:szCs w:val="24"/>
                <w:lang w:val="ka-GE"/>
              </w:rPr>
              <w:t>.</w:t>
            </w:r>
            <w:r w:rsidR="00F4289C" w:rsidRPr="00F4289C">
              <w:rPr>
                <w:rFonts w:ascii="Sylfaen" w:hAnsi="Sylfaen"/>
                <w:sz w:val="24"/>
                <w:szCs w:val="24"/>
                <w:lang w:val="ka-GE"/>
              </w:rPr>
              <w:t xml:space="preserve"> საქართველოს საკონსტიტუციო სასამართლოს არაერთხელ აღუნიშნავს, რომ „კონკრეტული დავების გადაწყვეტისას, საკონსტიტუციო სასამართლო ვალდებულია როგორც კონსტიტუციის შესაბამისი დებულება, ისე სადავო ნორმა გა</w:t>
            </w:r>
            <w:r w:rsidR="00E46A02">
              <w:rPr>
                <w:rFonts w:ascii="Sylfaen" w:hAnsi="Sylfaen"/>
                <w:sz w:val="24"/>
                <w:szCs w:val="24"/>
                <w:lang w:val="ka-GE"/>
              </w:rPr>
              <w:t>ა</w:t>
            </w:r>
            <w:r w:rsidR="00F4289C" w:rsidRPr="00F4289C">
              <w:rPr>
                <w:rFonts w:ascii="Sylfaen" w:hAnsi="Sylfaen"/>
                <w:sz w:val="24"/>
                <w:szCs w:val="24"/>
                <w:lang w:val="ka-GE"/>
              </w:rPr>
              <w:t>ანალიზოს და შეაფასოს კონსტიტუციის ძირითადი პრინციპების კონტექსტში, რათა ეს ნორმები, განმარტების შედეგად, არ დაცილდნენ მთლიანად კონსტიტუციაში გათვალისწინებულ ღირებულებათა წესრიგს. მხოლოდ ასე მიიღწევა კონსტიტუციის ნორმის სრული განმარტება, რაც, თავის მხრივ, ხელს უწყობს კონკრეტული სადავო ნორმის კონსტიტუციურობის სწორ შეფასებას“ (საქართველოს საკონსტიტუციო სასამართლოს 2007 წლის 26 დეკემბრის #1/3/407 გადაწყვეტილება საქმეზე ”საქართველოს ახალგაზრდა იურისტთა ასოციაცია და საქართველოს მოქალაქე ეკატერინე ლომთათიძე საქართველოს პარლამენტის წინააღმდეგ“ II-1). მოცემულ შემთხვევაში კონსტიტუციის ფორმალური კონსტიტუციურობა უნდა შეფასდეს იმ ნორმების ჭრილში რომლის მიხედვით</w:t>
            </w:r>
            <w:r w:rsidR="007069CB">
              <w:rPr>
                <w:rFonts w:ascii="Sylfaen" w:hAnsi="Sylfaen"/>
                <w:sz w:val="24"/>
                <w:szCs w:val="24"/>
                <w:lang w:val="ka-GE"/>
              </w:rPr>
              <w:t>აც ერთი მხრივ განისზაღვრება საკონსტიტუციო სასამართლოს კონსტიტუციით ამომწურავი კომპეტენცია, ხოლო მეორე მხრივ საქართელოს კონსტიტუციის მე-9, 23-ე, 25-ე და 31-ე მუხლების პირველ პუნქტებთან მიმართებით.</w:t>
            </w:r>
          </w:p>
          <w:p w14:paraId="0FC390BC" w14:textId="77777777" w:rsidR="006D4B47" w:rsidRDefault="006D4B47" w:rsidP="006E7B21">
            <w:pPr>
              <w:jc w:val="both"/>
              <w:rPr>
                <w:rFonts w:ascii="Sylfaen" w:hAnsi="Sylfaen"/>
                <w:sz w:val="24"/>
                <w:szCs w:val="24"/>
                <w:lang w:val="ka-GE"/>
              </w:rPr>
            </w:pPr>
          </w:p>
          <w:p w14:paraId="2E5D0706" w14:textId="0AF614BA" w:rsidR="00ED4B6A" w:rsidRPr="006E5213" w:rsidRDefault="00072E01" w:rsidP="00072E01">
            <w:pPr>
              <w:jc w:val="center"/>
              <w:rPr>
                <w:rFonts w:ascii="Sylfaen" w:hAnsi="Sylfaen"/>
                <w:sz w:val="24"/>
                <w:szCs w:val="24"/>
                <w:lang w:val="ka-GE"/>
              </w:rPr>
            </w:pPr>
            <w:r>
              <w:rPr>
                <w:rFonts w:ascii="Sylfaen" w:hAnsi="Sylfaen" w:cs="Sylfaen"/>
                <w:b/>
                <w:bCs/>
                <w:sz w:val="24"/>
                <w:szCs w:val="24"/>
                <w:lang w:val="ka-GE"/>
              </w:rPr>
              <w:t>4</w:t>
            </w:r>
            <w:r w:rsidR="006E5213">
              <w:rPr>
                <w:rFonts w:ascii="Sylfaen" w:hAnsi="Sylfaen" w:cs="Sylfaen"/>
                <w:b/>
                <w:bCs/>
                <w:sz w:val="24"/>
                <w:szCs w:val="24"/>
                <w:lang w:val="ka-GE"/>
              </w:rPr>
              <w:t xml:space="preserve">. </w:t>
            </w:r>
            <w:r w:rsidR="00ED4B6A" w:rsidRPr="006E5213">
              <w:rPr>
                <w:rFonts w:ascii="Sylfaen" w:hAnsi="Sylfaen" w:cs="Sylfaen"/>
                <w:b/>
                <w:bCs/>
                <w:sz w:val="24"/>
                <w:szCs w:val="24"/>
                <w:lang w:val="ka-GE"/>
              </w:rPr>
              <w:t xml:space="preserve">პოლიტკურ პარტიასთან ე.წ. </w:t>
            </w:r>
            <w:r w:rsidR="00ED4B6A" w:rsidRPr="006E5213">
              <w:rPr>
                <w:rFonts w:ascii="Sylfaen" w:hAnsi="Sylfaen" w:cs="Sylfaen"/>
                <w:b/>
                <w:bCs/>
                <w:i/>
                <w:iCs/>
                <w:sz w:val="24"/>
                <w:szCs w:val="24"/>
                <w:u w:val="single"/>
                <w:lang w:val="ka-GE"/>
              </w:rPr>
              <w:t>დაკავშირებული პირისთვის</w:t>
            </w:r>
            <w:r w:rsidR="00ED4B6A" w:rsidRPr="006E5213">
              <w:rPr>
                <w:rFonts w:ascii="Sylfaen" w:hAnsi="Sylfaen" w:cs="Sylfaen"/>
                <w:b/>
                <w:bCs/>
                <w:sz w:val="24"/>
                <w:szCs w:val="24"/>
                <w:lang w:val="ka-GE"/>
              </w:rPr>
              <w:t xml:space="preserve"> პოლიტიკური საქმიანობის და საჯარო თანამდებობის დაკავების უფლების აკრძალვის არა</w:t>
            </w:r>
            <w:r w:rsidR="00ED4B6A" w:rsidRPr="006E5213">
              <w:rPr>
                <w:rFonts w:ascii="Sylfaen" w:hAnsi="Sylfaen"/>
                <w:b/>
                <w:bCs/>
                <w:sz w:val="24"/>
                <w:szCs w:val="24"/>
                <w:lang w:val="ka-GE"/>
              </w:rPr>
              <w:t xml:space="preserve">კონსტიტუიურობა </w:t>
            </w:r>
            <w:r w:rsidR="00ED4B6A" w:rsidRPr="00072E01">
              <w:rPr>
                <w:rFonts w:ascii="Sylfaen" w:hAnsi="Sylfaen"/>
                <w:b/>
                <w:bCs/>
                <w:sz w:val="24"/>
                <w:szCs w:val="24"/>
                <w:lang w:val="ka-GE"/>
              </w:rPr>
              <w:t>საქართველოს კონსტიტუციის მე-9 მუხის პირველ პუნქთან მიმართებით</w:t>
            </w:r>
          </w:p>
          <w:p w14:paraId="34A0D4C7" w14:textId="77777777" w:rsidR="00ED4B6A" w:rsidRDefault="00ED4B6A" w:rsidP="006E7B21">
            <w:pPr>
              <w:jc w:val="both"/>
              <w:rPr>
                <w:rFonts w:ascii="Sylfaen" w:hAnsi="Sylfaen"/>
                <w:sz w:val="24"/>
                <w:szCs w:val="24"/>
                <w:lang w:val="ka-GE"/>
              </w:rPr>
            </w:pPr>
          </w:p>
          <w:p w14:paraId="53D8580E" w14:textId="43B7CBAD" w:rsidR="004B740A" w:rsidRDefault="00072E01" w:rsidP="004B740A">
            <w:pPr>
              <w:jc w:val="both"/>
              <w:rPr>
                <w:rFonts w:ascii="Sylfaen" w:hAnsi="Sylfaen"/>
                <w:sz w:val="24"/>
                <w:szCs w:val="24"/>
              </w:rPr>
            </w:pPr>
            <w:r>
              <w:rPr>
                <w:rFonts w:ascii="Sylfaen" w:hAnsi="Sylfaen"/>
                <w:sz w:val="24"/>
                <w:szCs w:val="24"/>
                <w:lang w:val="ka-GE"/>
              </w:rPr>
              <w:t xml:space="preserve">,,საქართველოს საკონსტიტუციო სასამართლოს შესახებ“ საქართველოს ორგანული კანონის 23-ე მუხლის მე-3 პუქტის ,,ბ“ ქვეპუნქტი არღვევს </w:t>
            </w:r>
            <w:r w:rsidR="004B740A" w:rsidRPr="004B740A">
              <w:rPr>
                <w:rFonts w:ascii="Sylfaen" w:hAnsi="Sylfaen"/>
                <w:sz w:val="24"/>
                <w:szCs w:val="24"/>
              </w:rPr>
              <w:t>საქართველოს კონსტიტუციის მე-9 მუხლის პირველი პუნქტს</w:t>
            </w:r>
            <w:r>
              <w:rPr>
                <w:rFonts w:ascii="Sylfaen" w:hAnsi="Sylfaen"/>
                <w:sz w:val="24"/>
                <w:szCs w:val="24"/>
              </w:rPr>
              <w:t>, რომლის</w:t>
            </w:r>
            <w:r w:rsidR="004B740A" w:rsidRPr="004B740A">
              <w:rPr>
                <w:rFonts w:ascii="Sylfaen" w:hAnsi="Sylfaen"/>
                <w:sz w:val="24"/>
                <w:szCs w:val="24"/>
              </w:rPr>
              <w:t xml:space="preserve"> მიხედვით</w:t>
            </w:r>
            <w:r>
              <w:rPr>
                <w:rFonts w:ascii="Sylfaen" w:hAnsi="Sylfaen"/>
                <w:sz w:val="24"/>
                <w:szCs w:val="24"/>
              </w:rPr>
              <w:t>აც</w:t>
            </w:r>
            <w:r w:rsidR="004B740A" w:rsidRPr="004B740A">
              <w:rPr>
                <w:rFonts w:ascii="Sylfaen" w:hAnsi="Sylfaen"/>
                <w:sz w:val="24"/>
                <w:szCs w:val="24"/>
              </w:rPr>
              <w:t>, „ადამიანის ღირსება ხელშეუვალია და მას იცავს სახელმწიფო“. საქართველოს საკონსტიტუციო სასამართლოს განმარტებით, „თავისუფლების სამართლებრივ მასშტაბს ადამიანის ღირსება ქმნის, ამიტომ თავისუფალი ადამიანების საზოგადოება იმ სახელმწიფოთა უპირატესობაა, სადაც ადამიანის ღირსება ღირებულებათა სისტემის საფუძველია. ღირსება არის თითოეული ადამიანის თვითმყოფადობის საფუძველი და თანაბარი გარანტია, იყოს სხვებისგან განსხვავებული საკუთარ უნარებზე, შესაძლებლობებზე, გემოვნებაზე, განვითარების გზის ინდივიდუალურ არჩევანზე დამოკიდებულებით.“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II-11).</w:t>
            </w:r>
            <w:r w:rsidR="004B740A">
              <w:rPr>
                <w:rFonts w:ascii="Sylfaen" w:hAnsi="Sylfaen"/>
                <w:sz w:val="24"/>
                <w:szCs w:val="24"/>
              </w:rPr>
              <w:t xml:space="preserve"> </w:t>
            </w:r>
            <w:r w:rsidR="004B740A" w:rsidRPr="004B740A">
              <w:rPr>
                <w:rFonts w:ascii="Sylfaen" w:hAnsi="Sylfaen"/>
                <w:sz w:val="24"/>
                <w:szCs w:val="24"/>
              </w:rPr>
              <w:t xml:space="preserve"> კონსტიტუციის მიზნებისთვის ღირსების დაცვა გულისხმობს სოციალურ მოთხოვნილებას ადამიანის პატივისცემაზე. ეს არის ფუნდამენტური კონსტიტუციური პრინციპი, რომელსაც ეყრდნობა და უკავშირდება ძირითადი კონსტიტუციური უფლებები. ამასთან, სახელმწიფო საქართველოს კონსტიტუციის მე-9 მუხლის პირველ პუნქტს </w:t>
            </w:r>
            <w:r w:rsidR="004B740A" w:rsidRPr="004B740A">
              <w:rPr>
                <w:rFonts w:ascii="Sylfaen" w:hAnsi="Sylfaen"/>
                <w:sz w:val="24"/>
                <w:szCs w:val="24"/>
              </w:rPr>
              <w:lastRenderedPageBreak/>
              <w:t>არღვევს მაშინ, როდესაც ფუნდამენტური უფლებების დარღვევის გზით (შედეგად), მიზნად ისახავს ადამიანის დამცირებას, მისი მიზნის მიღწევის საშუალებად გამოყენებას ან/და მისი ფაქტობრივი ქმედება ასეთ შედეგს გარდაუვლად იწვევს (იხ.საქართველოს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II-16,17).</w:t>
            </w:r>
            <w:r w:rsidR="004B740A">
              <w:rPr>
                <w:rStyle w:val="a8"/>
                <w:rFonts w:ascii="Sylfaen" w:hAnsi="Sylfaen"/>
                <w:sz w:val="24"/>
                <w:szCs w:val="24"/>
              </w:rPr>
              <w:footnoteReference w:id="15"/>
            </w:r>
          </w:p>
          <w:p w14:paraId="2362208D" w14:textId="789B7893" w:rsidR="004B740A" w:rsidRDefault="004B740A" w:rsidP="004B740A">
            <w:pPr>
              <w:jc w:val="both"/>
              <w:rPr>
                <w:rFonts w:ascii="Sylfaen" w:hAnsi="Sylfaen"/>
                <w:sz w:val="24"/>
                <w:szCs w:val="24"/>
              </w:rPr>
            </w:pPr>
            <w:r>
              <w:rPr>
                <w:rFonts w:ascii="Sylfaen" w:hAnsi="Sylfaen"/>
                <w:sz w:val="24"/>
                <w:szCs w:val="24"/>
              </w:rPr>
              <w:t>მოცემულ შემთხვევაში სადავო ნორმით ერთი მხრივ იქმნება ფორმალურად არაკონსტიტუციური საფუძვლი პირისათვის პოლიტიკური საქმიანობის აკრძალ</w:t>
            </w:r>
            <w:r w:rsidR="00E46A02">
              <w:rPr>
                <w:rFonts w:ascii="Sylfaen" w:hAnsi="Sylfaen"/>
                <w:sz w:val="24"/>
                <w:szCs w:val="24"/>
              </w:rPr>
              <w:t>ვ</w:t>
            </w:r>
            <w:r>
              <w:rPr>
                <w:rFonts w:ascii="Sylfaen" w:hAnsi="Sylfaen"/>
                <w:sz w:val="24"/>
                <w:szCs w:val="24"/>
              </w:rPr>
              <w:t>ის</w:t>
            </w:r>
            <w:r w:rsidR="00E46A02">
              <w:rPr>
                <w:rFonts w:ascii="Sylfaen" w:hAnsi="Sylfaen"/>
                <w:sz w:val="24"/>
                <w:szCs w:val="24"/>
              </w:rPr>
              <w:t>ა</w:t>
            </w:r>
            <w:r>
              <w:rPr>
                <w:rFonts w:ascii="Sylfaen" w:hAnsi="Sylfaen"/>
                <w:sz w:val="24"/>
                <w:szCs w:val="24"/>
              </w:rPr>
              <w:t xml:space="preserve"> და მეორე მხრივ </w:t>
            </w:r>
            <w:r w:rsidR="00E46A02">
              <w:rPr>
                <w:rFonts w:ascii="Sylfaen" w:hAnsi="Sylfaen"/>
                <w:sz w:val="24"/>
                <w:szCs w:val="24"/>
              </w:rPr>
              <w:t xml:space="preserve">თავად </w:t>
            </w:r>
            <w:r>
              <w:rPr>
                <w:rFonts w:ascii="Sylfaen" w:hAnsi="Sylfaen"/>
                <w:sz w:val="24"/>
                <w:szCs w:val="24"/>
              </w:rPr>
              <w:t xml:space="preserve"> ინდივიდი ხდება მიზნის მიღწევის საშვალება, შესაბამისად ძირითადი უფლების სუბიექტს სადავო ნორმა განიხლავს მიზნის მიღწევის ინსტრუმენტად და ე.წ. </w:t>
            </w:r>
            <w:r w:rsidR="009046CA">
              <w:rPr>
                <w:rFonts w:ascii="Sylfaen" w:hAnsi="Sylfaen"/>
                <w:sz w:val="24"/>
                <w:szCs w:val="24"/>
              </w:rPr>
              <w:t>,,</w:t>
            </w:r>
            <w:r>
              <w:rPr>
                <w:rFonts w:ascii="Sylfaen" w:hAnsi="Sylfaen"/>
                <w:sz w:val="24"/>
                <w:szCs w:val="24"/>
              </w:rPr>
              <w:t>შიშველ ობიექტად</w:t>
            </w:r>
            <w:r w:rsidR="009046CA">
              <w:rPr>
                <w:rFonts w:ascii="Sylfaen" w:hAnsi="Sylfaen"/>
                <w:sz w:val="24"/>
                <w:szCs w:val="24"/>
              </w:rPr>
              <w:t>”</w:t>
            </w:r>
            <w:r>
              <w:rPr>
                <w:rFonts w:ascii="Sylfaen" w:hAnsi="Sylfaen"/>
                <w:sz w:val="24"/>
                <w:szCs w:val="24"/>
              </w:rPr>
              <w:t>, რაც თავის  მხრივ ხელყოფს ადამიანის ღირსების ძირითად უფლებას.</w:t>
            </w:r>
            <w:r w:rsidR="00E6200D">
              <w:rPr>
                <w:rFonts w:ascii="Sylfaen" w:hAnsi="Sylfaen"/>
                <w:sz w:val="24"/>
                <w:szCs w:val="24"/>
              </w:rPr>
              <w:t xml:space="preserve"> კონკრეტულ შემთხვევაში სადავო დებულება მიზნად ისახავს გააფართოვოს წრე სუბიექტებისა, რომელთა მიმართაც სათანადო მოსარჩელეს უფლება ექნება მიმართოს საკონსტიტუციო სასამართლოს პოლიტიკურ პარტიასთან დაკავშირებული პირის  პოლიტიკური საქმიანობის აკრძალვის მოთხოვნით და ამ მიზნით ნორმა შეეხება  ნებისმიერი პირს, რომელსაც თუნდაც არაფორმალური კავშირის  შეიძლება ჰქონდეს პარტიასთან და ამ მხრივ თუ რა შეიძლება იგულისხმებოდეს ამ  კავშირში სრულიად განუჭვრეტელია.  თუმცა ის მიზანი, რომ ფორმალური პოლიტიკური პროცესიდან გამორციხულ იქნეს ინდივიდ</w:t>
            </w:r>
            <w:r w:rsidR="009046CA">
              <w:rPr>
                <w:rFonts w:ascii="Sylfaen" w:hAnsi="Sylfaen"/>
                <w:sz w:val="24"/>
                <w:szCs w:val="24"/>
              </w:rPr>
              <w:t>ებ</w:t>
            </w:r>
            <w:r w:rsidR="00E6200D">
              <w:rPr>
                <w:rFonts w:ascii="Sylfaen" w:hAnsi="Sylfaen"/>
                <w:sz w:val="24"/>
                <w:szCs w:val="24"/>
              </w:rPr>
              <w:t>ი</w:t>
            </w:r>
            <w:r w:rsidR="009046CA">
              <w:rPr>
                <w:rFonts w:ascii="Sylfaen" w:hAnsi="Sylfaen"/>
                <w:sz w:val="24"/>
                <w:szCs w:val="24"/>
              </w:rPr>
              <w:t>(მოსარჩელეები),</w:t>
            </w:r>
            <w:r w:rsidR="00E6200D">
              <w:rPr>
                <w:rFonts w:ascii="Sylfaen" w:hAnsi="Sylfaen"/>
                <w:sz w:val="24"/>
                <w:szCs w:val="24"/>
              </w:rPr>
              <w:t xml:space="preserve"> რომელ</w:t>
            </w:r>
            <w:r w:rsidR="009046CA">
              <w:rPr>
                <w:rFonts w:ascii="Sylfaen" w:hAnsi="Sylfaen"/>
                <w:sz w:val="24"/>
                <w:szCs w:val="24"/>
              </w:rPr>
              <w:t>ებ</w:t>
            </w:r>
            <w:r w:rsidR="00E6200D">
              <w:rPr>
                <w:rFonts w:ascii="Sylfaen" w:hAnsi="Sylfaen"/>
                <w:sz w:val="24"/>
                <w:szCs w:val="24"/>
              </w:rPr>
              <w:t>იც რაიმე ფორმით შეიძლება იყ</w:t>
            </w:r>
            <w:r w:rsidR="009046CA">
              <w:rPr>
                <w:rFonts w:ascii="Sylfaen" w:hAnsi="Sylfaen"/>
                <w:sz w:val="24"/>
                <w:szCs w:val="24"/>
              </w:rPr>
              <w:t>ვნენ</w:t>
            </w:r>
            <w:r w:rsidR="00E6200D">
              <w:rPr>
                <w:rFonts w:ascii="Sylfaen" w:hAnsi="Sylfaen"/>
                <w:sz w:val="24"/>
                <w:szCs w:val="24"/>
              </w:rPr>
              <w:t xml:space="preserve"> აფილირებულ</w:t>
            </w:r>
            <w:r w:rsidR="009046CA">
              <w:rPr>
                <w:rFonts w:ascii="Sylfaen" w:hAnsi="Sylfaen"/>
                <w:sz w:val="24"/>
                <w:szCs w:val="24"/>
              </w:rPr>
              <w:t>ნ</w:t>
            </w:r>
            <w:r w:rsidR="00E6200D">
              <w:rPr>
                <w:rFonts w:ascii="Sylfaen" w:hAnsi="Sylfaen"/>
                <w:sz w:val="24"/>
                <w:szCs w:val="24"/>
              </w:rPr>
              <w:t>ი პოლიტიკურ პარტიასთან ქმნის ხელისუფლების თვითნებობურად გამოყენების შესაძლებლობას</w:t>
            </w:r>
            <w:r w:rsidR="009046CA">
              <w:rPr>
                <w:rFonts w:ascii="Sylfaen" w:hAnsi="Sylfaen"/>
                <w:sz w:val="24"/>
                <w:szCs w:val="24"/>
              </w:rPr>
              <w:t xml:space="preserve"> და რეალურ საფრთხეს</w:t>
            </w:r>
            <w:r w:rsidR="00E6200D">
              <w:rPr>
                <w:rFonts w:ascii="Sylfaen" w:hAnsi="Sylfaen"/>
                <w:sz w:val="24"/>
                <w:szCs w:val="24"/>
              </w:rPr>
              <w:t xml:space="preserve">.  </w:t>
            </w:r>
          </w:p>
          <w:p w14:paraId="651E1927" w14:textId="67432EAC" w:rsidR="00E6200D" w:rsidRDefault="00E6200D" w:rsidP="004B740A">
            <w:pPr>
              <w:jc w:val="both"/>
              <w:rPr>
                <w:rFonts w:ascii="Sylfaen" w:hAnsi="Sylfaen"/>
                <w:sz w:val="24"/>
                <w:szCs w:val="24"/>
              </w:rPr>
            </w:pPr>
            <w:r>
              <w:rPr>
                <w:rFonts w:ascii="Sylfaen" w:hAnsi="Sylfaen"/>
                <w:sz w:val="24"/>
                <w:szCs w:val="24"/>
              </w:rPr>
              <w:t xml:space="preserve">თავის მხრივ უფლებაში ჩარევად უნდა მივიჩნიოთ ისიც, რომ პირის მიმართ საკონსტიტუციო სარჩელის შეტანა იმ პირობებში, როდესაც მის მიმართ არ არსებობს </w:t>
            </w:r>
            <w:r w:rsidR="00E04D45">
              <w:rPr>
                <w:rFonts w:ascii="Sylfaen" w:hAnsi="Sylfaen"/>
                <w:sz w:val="24"/>
                <w:szCs w:val="24"/>
              </w:rPr>
              <w:t>საერთო სასამართლოში შესაბამისი მტკიცებულებითი  სტანდარტით განხილული და გადაწყვეტილი საქმე, რომლითა</w:t>
            </w:r>
            <w:r w:rsidR="009046CA">
              <w:rPr>
                <w:rFonts w:ascii="Sylfaen" w:hAnsi="Sylfaen"/>
                <w:sz w:val="24"/>
                <w:szCs w:val="24"/>
              </w:rPr>
              <w:t xml:space="preserve">ც </w:t>
            </w:r>
            <w:r w:rsidR="00E04D45">
              <w:rPr>
                <w:rFonts w:ascii="Sylfaen" w:hAnsi="Sylfaen"/>
                <w:sz w:val="24"/>
                <w:szCs w:val="24"/>
              </w:rPr>
              <w:t>მის მიმართ იქ</w:t>
            </w:r>
            <w:r w:rsidR="009046CA">
              <w:rPr>
                <w:rFonts w:ascii="Sylfaen" w:hAnsi="Sylfaen"/>
                <w:sz w:val="24"/>
                <w:szCs w:val="24"/>
              </w:rPr>
              <w:t>ნ</w:t>
            </w:r>
            <w:r w:rsidR="00E04D45">
              <w:rPr>
                <w:rFonts w:ascii="Sylfaen" w:hAnsi="Sylfaen"/>
                <w:sz w:val="24"/>
                <w:szCs w:val="24"/>
              </w:rPr>
              <w:t>ა გამოყენებული კონკრეტული სახის სასჯელი ან სახდელი, რაც გულისხმობს თანამდებობის დაკავების უფლებ</w:t>
            </w:r>
            <w:r w:rsidR="009046CA">
              <w:rPr>
                <w:rFonts w:ascii="Sylfaen" w:hAnsi="Sylfaen"/>
                <w:sz w:val="24"/>
                <w:szCs w:val="24"/>
              </w:rPr>
              <w:t>ი</w:t>
            </w:r>
            <w:r w:rsidR="00E04D45">
              <w:rPr>
                <w:rFonts w:ascii="Sylfaen" w:hAnsi="Sylfaen"/>
                <w:sz w:val="24"/>
                <w:szCs w:val="24"/>
              </w:rPr>
              <w:t>ს</w:t>
            </w:r>
            <w:r w:rsidR="009046CA">
              <w:rPr>
                <w:rFonts w:ascii="Sylfaen" w:hAnsi="Sylfaen"/>
                <w:sz w:val="24"/>
                <w:szCs w:val="24"/>
              </w:rPr>
              <w:t xml:space="preserve"> შეზღუდვას ან ჩამორთმევას,</w:t>
            </w:r>
            <w:r w:rsidR="00E04D45">
              <w:rPr>
                <w:rFonts w:ascii="Sylfaen" w:hAnsi="Sylfaen"/>
                <w:sz w:val="24"/>
                <w:szCs w:val="24"/>
              </w:rPr>
              <w:t xml:space="preserve"> ამ პირობებში კონკრეტული პირის მიმართ  საკონსტიტუციო სასამართლოში  სარჩელის წარდგენა და მისთ</w:t>
            </w:r>
            <w:r w:rsidR="009046CA">
              <w:rPr>
                <w:rFonts w:ascii="Sylfaen" w:hAnsi="Sylfaen"/>
                <w:sz w:val="24"/>
                <w:szCs w:val="24"/>
              </w:rPr>
              <w:t>ვ</w:t>
            </w:r>
            <w:r w:rsidR="00E04D45">
              <w:rPr>
                <w:rFonts w:ascii="Sylfaen" w:hAnsi="Sylfaen"/>
                <w:sz w:val="24"/>
                <w:szCs w:val="24"/>
              </w:rPr>
              <w:t>ის ბლანკეტური აკრძალვის მოთხოვნა ნებისმიერი სახის პოლიტიკური აქტივობ</w:t>
            </w:r>
            <w:r w:rsidR="009046CA">
              <w:rPr>
                <w:rFonts w:ascii="Sylfaen" w:hAnsi="Sylfaen"/>
                <w:sz w:val="24"/>
                <w:szCs w:val="24"/>
              </w:rPr>
              <w:t>ასა</w:t>
            </w:r>
            <w:r w:rsidR="00E04D45">
              <w:rPr>
                <w:rFonts w:ascii="Sylfaen" w:hAnsi="Sylfaen"/>
                <w:sz w:val="24"/>
                <w:szCs w:val="24"/>
              </w:rPr>
              <w:t xml:space="preserve"> </w:t>
            </w:r>
            <w:r w:rsidR="009046CA">
              <w:rPr>
                <w:rFonts w:ascii="Sylfaen" w:hAnsi="Sylfaen"/>
                <w:sz w:val="24"/>
                <w:szCs w:val="24"/>
              </w:rPr>
              <w:t>თუ</w:t>
            </w:r>
            <w:r w:rsidR="00E04D45">
              <w:rPr>
                <w:rFonts w:ascii="Sylfaen" w:hAnsi="Sylfaen"/>
                <w:sz w:val="24"/>
                <w:szCs w:val="24"/>
              </w:rPr>
              <w:t xml:space="preserve"> უფლება</w:t>
            </w:r>
            <w:r w:rsidR="009046CA">
              <w:rPr>
                <w:rFonts w:ascii="Sylfaen" w:hAnsi="Sylfaen"/>
                <w:sz w:val="24"/>
                <w:szCs w:val="24"/>
              </w:rPr>
              <w:t>სთან დაკავშირებით</w:t>
            </w:r>
            <w:r w:rsidR="00E04D45">
              <w:rPr>
                <w:rFonts w:ascii="Sylfaen" w:hAnsi="Sylfaen"/>
                <w:sz w:val="24"/>
                <w:szCs w:val="24"/>
              </w:rPr>
              <w:t>, ერთმიშვნელოვნად წარმოადგენს ადამინის ღირსების ძირითად უფლებაში ჩარევას, რადგან თავად საკონსტიტუცი</w:t>
            </w:r>
            <w:r w:rsidR="009046CA">
              <w:rPr>
                <w:rFonts w:ascii="Sylfaen" w:hAnsi="Sylfaen"/>
                <w:sz w:val="24"/>
                <w:szCs w:val="24"/>
              </w:rPr>
              <w:t>ო სასამართლოში</w:t>
            </w:r>
            <w:r w:rsidR="00E04D45">
              <w:rPr>
                <w:rFonts w:ascii="Sylfaen" w:hAnsi="Sylfaen"/>
                <w:sz w:val="24"/>
                <w:szCs w:val="24"/>
              </w:rPr>
              <w:t xml:space="preserve"> ერთგვარი  სუბსიდიური სარჩელით პირის წინააღმდეგ საქმის აღძვრაც კი გულისხმობს მის სტიგმატიზებას და მიკუთვნებულობის აღიარებას კონკრეტულ პოლიტიკურ პარტიასთან, რადგან თავის მხრივ  პოლიტიკური გაერთიანების აკრძალვის პროცესშიც პარტიასთან აფილირებულ პირთა თანდართულ სიაში მოხვედრა უკვე იწვევს პირის ღირსების ძირითადი უფლების ხელყოფას, მით უფრო მაშინ როდესაც  საკონსტიტუცციო სასამართლოში საქმე ვერ იქნება განხილული შესაბამისი მტკიცებულებათა სტანდარტი</w:t>
            </w:r>
            <w:r w:rsidR="009046CA">
              <w:rPr>
                <w:rFonts w:ascii="Sylfaen" w:hAnsi="Sylfaen"/>
                <w:sz w:val="24"/>
                <w:szCs w:val="24"/>
              </w:rPr>
              <w:t>თ,</w:t>
            </w:r>
            <w:r w:rsidR="00E04D45">
              <w:rPr>
                <w:rFonts w:ascii="Sylfaen" w:hAnsi="Sylfaen"/>
                <w:sz w:val="24"/>
                <w:szCs w:val="24"/>
              </w:rPr>
              <w:t xml:space="preserve"> </w:t>
            </w:r>
            <w:r w:rsidR="006E5213">
              <w:rPr>
                <w:rFonts w:ascii="Sylfaen" w:hAnsi="Sylfaen"/>
                <w:sz w:val="24"/>
                <w:szCs w:val="24"/>
              </w:rPr>
              <w:t xml:space="preserve">თავად საკონსტიტუციო სასამართლოს შესაბამისი ფუნქციის გათვალისწინებით. </w:t>
            </w:r>
            <w:r w:rsidR="00E04D45">
              <w:rPr>
                <w:rFonts w:ascii="Sylfaen" w:hAnsi="Sylfaen"/>
                <w:sz w:val="24"/>
                <w:szCs w:val="24"/>
              </w:rPr>
              <w:t xml:space="preserve"> </w:t>
            </w:r>
          </w:p>
          <w:p w14:paraId="34C7069B" w14:textId="099061C8" w:rsidR="009046CA" w:rsidRPr="004B740A" w:rsidRDefault="009046CA" w:rsidP="004B740A">
            <w:pPr>
              <w:jc w:val="both"/>
              <w:rPr>
                <w:rFonts w:ascii="Sylfaen" w:hAnsi="Sylfaen"/>
                <w:sz w:val="24"/>
                <w:szCs w:val="24"/>
                <w:lang w:val="ka-GE"/>
              </w:rPr>
            </w:pPr>
            <w:r>
              <w:rPr>
                <w:rFonts w:ascii="Sylfaen" w:hAnsi="Sylfaen"/>
                <w:sz w:val="24"/>
                <w:szCs w:val="24"/>
              </w:rPr>
              <w:t>ამასთანავე როგორც  ზემოთ აღვიშეთ საქართველოს საკონსტიტუციო სასამართლომ ნოდარ მუმლაურის საქმეში ყოველგვარი მსგავსი ჩარევა ღირსების ძირითად უფლებაში მიიჩნია  არაკონსტიტუციურად</w:t>
            </w:r>
            <w:r w:rsidR="007307A2">
              <w:rPr>
                <w:rFonts w:ascii="Sylfaen" w:hAnsi="Sylfaen"/>
                <w:sz w:val="24"/>
                <w:szCs w:val="24"/>
              </w:rPr>
              <w:t>.</w:t>
            </w:r>
          </w:p>
          <w:p w14:paraId="07A935A0" w14:textId="77777777" w:rsidR="006D4B47" w:rsidRDefault="006D4B47" w:rsidP="006E7B21">
            <w:pPr>
              <w:jc w:val="both"/>
              <w:rPr>
                <w:rFonts w:ascii="Sylfaen" w:hAnsi="Sylfaen"/>
                <w:sz w:val="24"/>
                <w:szCs w:val="24"/>
                <w:lang w:val="ka-GE"/>
              </w:rPr>
            </w:pPr>
          </w:p>
          <w:p w14:paraId="1E1BEC11" w14:textId="77777777" w:rsidR="006D4B47" w:rsidRPr="00C46B40" w:rsidRDefault="006D4B47" w:rsidP="006E7B21">
            <w:pPr>
              <w:jc w:val="both"/>
              <w:rPr>
                <w:rFonts w:ascii="Sylfaen" w:hAnsi="Sylfaen"/>
                <w:sz w:val="24"/>
                <w:szCs w:val="24"/>
                <w:lang w:val="ka-GE"/>
              </w:rPr>
            </w:pPr>
          </w:p>
          <w:p w14:paraId="7D357089" w14:textId="651AF880" w:rsidR="004457E6" w:rsidRPr="00072E01" w:rsidRDefault="00D4629D" w:rsidP="00B15AE0">
            <w:pPr>
              <w:pStyle w:val="a5"/>
              <w:numPr>
                <w:ilvl w:val="0"/>
                <w:numId w:val="21"/>
              </w:numPr>
              <w:jc w:val="center"/>
              <w:rPr>
                <w:rFonts w:ascii="Sylfaen" w:hAnsi="Sylfaen"/>
                <w:b/>
                <w:bCs/>
                <w:sz w:val="24"/>
                <w:szCs w:val="24"/>
                <w:lang w:val="ka-GE"/>
              </w:rPr>
            </w:pPr>
            <w:r>
              <w:rPr>
                <w:rFonts w:ascii="Sylfaen" w:hAnsi="Sylfaen" w:cs="Sylfaen"/>
                <w:b/>
                <w:bCs/>
                <w:sz w:val="24"/>
                <w:szCs w:val="24"/>
                <w:lang w:val="ka-GE"/>
              </w:rPr>
              <w:lastRenderedPageBreak/>
              <w:t xml:space="preserve">სადავო ნორმების, მათ შორის </w:t>
            </w:r>
            <w:r w:rsidR="004457E6" w:rsidRPr="00072E01">
              <w:rPr>
                <w:rFonts w:ascii="Sylfaen" w:hAnsi="Sylfaen" w:cs="Sylfaen"/>
                <w:b/>
                <w:bCs/>
                <w:sz w:val="24"/>
                <w:szCs w:val="24"/>
                <w:lang w:val="ka-GE"/>
              </w:rPr>
              <w:t>პარტიის</w:t>
            </w:r>
            <w:r w:rsidR="004457E6" w:rsidRPr="00072E01">
              <w:rPr>
                <w:rFonts w:ascii="Sylfaen" w:hAnsi="Sylfaen"/>
                <w:b/>
                <w:bCs/>
                <w:sz w:val="24"/>
                <w:szCs w:val="24"/>
                <w:lang w:val="ka-GE"/>
              </w:rPr>
              <w:t xml:space="preserve"> აკრძალვა გამარტივებული წესით მისი გაცხადებული მიზნისა ან/და საქმიანობის არსის გამო</w:t>
            </w:r>
            <w:r w:rsidR="003F2E9C" w:rsidRPr="00072E01">
              <w:rPr>
                <w:rFonts w:ascii="Sylfaen" w:hAnsi="Sylfaen"/>
                <w:b/>
                <w:bCs/>
                <w:sz w:val="24"/>
                <w:szCs w:val="24"/>
                <w:lang w:val="ka-GE"/>
              </w:rPr>
              <w:t xml:space="preserve"> / სადავო ნორმების</w:t>
            </w:r>
            <w:r>
              <w:rPr>
                <w:rFonts w:ascii="Sylfaen" w:hAnsi="Sylfaen"/>
                <w:b/>
                <w:bCs/>
                <w:sz w:val="24"/>
                <w:szCs w:val="24"/>
                <w:lang w:val="ka-GE"/>
              </w:rPr>
              <w:t>, ასევე პარტიასთან დაკავშირებული პირისა</w:t>
            </w:r>
            <w:r w:rsidR="00F42047">
              <w:rPr>
                <w:rFonts w:ascii="Sylfaen" w:hAnsi="Sylfaen"/>
                <w:b/>
                <w:bCs/>
                <w:sz w:val="24"/>
                <w:szCs w:val="24"/>
                <w:lang w:val="ka-GE"/>
              </w:rPr>
              <w:t>თ</w:t>
            </w:r>
            <w:r>
              <w:rPr>
                <w:rFonts w:ascii="Sylfaen" w:hAnsi="Sylfaen"/>
                <w:b/>
                <w:bCs/>
                <w:sz w:val="24"/>
                <w:szCs w:val="24"/>
                <w:lang w:val="ka-GE"/>
              </w:rPr>
              <w:t>ვის პოლიტიკური საქმიანობის აკრძალვის</w:t>
            </w:r>
            <w:r w:rsidR="003F2E9C" w:rsidRPr="00072E01">
              <w:rPr>
                <w:rFonts w:ascii="Sylfaen" w:hAnsi="Sylfaen"/>
                <w:b/>
                <w:bCs/>
                <w:sz w:val="24"/>
                <w:szCs w:val="24"/>
                <w:lang w:val="ka-GE"/>
              </w:rPr>
              <w:t xml:space="preserve"> არაკონსტიტუციურობა საქართველოს კონსტიტუციის 11-ე მუხლის პირველ პუნქთთან მიმართებით </w:t>
            </w:r>
          </w:p>
          <w:p w14:paraId="28FD3A0E" w14:textId="77777777" w:rsidR="00AF4714" w:rsidRPr="00AF4714" w:rsidRDefault="00AF4714" w:rsidP="00AF4714">
            <w:pPr>
              <w:pStyle w:val="a5"/>
              <w:rPr>
                <w:rFonts w:ascii="Sylfaen" w:hAnsi="Sylfaen"/>
                <w:b/>
                <w:bCs/>
                <w:sz w:val="24"/>
                <w:szCs w:val="24"/>
                <w:lang w:val="ka-GE"/>
              </w:rPr>
            </w:pPr>
          </w:p>
          <w:p w14:paraId="062B2611" w14:textId="77777777" w:rsidR="004457E6" w:rsidRPr="007672F4" w:rsidRDefault="004457E6" w:rsidP="004457E6">
            <w:pPr>
              <w:jc w:val="both"/>
              <w:rPr>
                <w:rFonts w:ascii="Sylfaen" w:hAnsi="Sylfaen"/>
                <w:sz w:val="24"/>
                <w:szCs w:val="24"/>
                <w:lang w:val="ka-GE"/>
              </w:rPr>
            </w:pPr>
            <w:r w:rsidRPr="007672F4">
              <w:rPr>
                <w:rFonts w:ascii="Sylfaen" w:hAnsi="Sylfaen"/>
                <w:sz w:val="24"/>
                <w:szCs w:val="24"/>
                <w:lang w:val="ka-GE"/>
              </w:rPr>
              <w:t>სადავო ნორმის საფუძველზე, პოლიტიკური პარტია გამარტივებული წესით შეიძლება აიკრძალოს 14 დღეში, იმ პირობებში, როდესაც პოლიტიკური პარტიის შექმნისა და საქმიანობის კონსტიტუციურობის საკითხის განხილვა, სხვა შემთხვევაში, 9 თვეში ხდება. იმ პირობებში, როდესაც ორდინა</w:t>
            </w:r>
            <w:r>
              <w:rPr>
                <w:rFonts w:ascii="Sylfaen" w:hAnsi="Sylfaen"/>
                <w:sz w:val="24"/>
                <w:szCs w:val="24"/>
                <w:lang w:val="ka-GE"/>
              </w:rPr>
              <w:t>რ</w:t>
            </w:r>
            <w:r w:rsidRPr="007672F4">
              <w:rPr>
                <w:rFonts w:ascii="Sylfaen" w:hAnsi="Sylfaen"/>
                <w:sz w:val="24"/>
                <w:szCs w:val="24"/>
                <w:lang w:val="ka-GE"/>
              </w:rPr>
              <w:t>უ</w:t>
            </w:r>
            <w:r>
              <w:rPr>
                <w:rFonts w:ascii="Sylfaen" w:hAnsi="Sylfaen"/>
                <w:sz w:val="24"/>
                <w:szCs w:val="24"/>
                <w:lang w:val="ka-GE"/>
              </w:rPr>
              <w:t>ლ</w:t>
            </w:r>
            <w:r w:rsidRPr="007672F4">
              <w:rPr>
                <w:rFonts w:ascii="Sylfaen" w:hAnsi="Sylfaen"/>
                <w:sz w:val="24"/>
                <w:szCs w:val="24"/>
                <w:lang w:val="ka-GE"/>
              </w:rPr>
              <w:t xml:space="preserve"> შემთხვევაში, პოლიტიკური პარტიის შექმნის ან საქმიანობის კონსტიტუციურობის შესაფასებლად კანონმდებელი 9 თვეს სამართლიან ვადად მიიჩნევს იმისთვის, რომ საკონსტიტუციო სასამართლომ პარტიის მიზნისა და საქმიანობის შესაბამისობა კონსტიტუციის 23-ე მუხლის მე-3 პუნქტით დადგენილ პირობებთან</w:t>
            </w:r>
            <w:r>
              <w:rPr>
                <w:rFonts w:ascii="Sylfaen" w:hAnsi="Sylfaen"/>
                <w:sz w:val="24"/>
                <w:szCs w:val="24"/>
                <w:lang w:val="ka-GE"/>
              </w:rPr>
              <w:t xml:space="preserve"> </w:t>
            </w:r>
            <w:r w:rsidRPr="007672F4">
              <w:rPr>
                <w:rFonts w:ascii="Sylfaen" w:hAnsi="Sylfaen"/>
                <w:sz w:val="24"/>
                <w:szCs w:val="24"/>
                <w:lang w:val="ka-GE"/>
              </w:rPr>
              <w:t xml:space="preserve">შეაფასოს, გაუგებარია, სხვა შემთხვევაში რატომ არის 14 დღე საკმარისი მოქმედ პოლიტიკურ პარტიასთან დაკავშირებული ზუსტად </w:t>
            </w:r>
            <w:r>
              <w:rPr>
                <w:rFonts w:ascii="Sylfaen" w:hAnsi="Sylfaen"/>
                <w:sz w:val="24"/>
                <w:szCs w:val="24"/>
                <w:lang w:val="ka-GE"/>
              </w:rPr>
              <w:t>იმავე</w:t>
            </w:r>
            <w:r w:rsidRPr="007672F4">
              <w:rPr>
                <w:rFonts w:ascii="Sylfaen" w:hAnsi="Sylfaen"/>
                <w:sz w:val="24"/>
                <w:szCs w:val="24"/>
                <w:lang w:val="ka-GE"/>
              </w:rPr>
              <w:t xml:space="preserve"> საკითხების გადასაწყვეტად.  </w:t>
            </w:r>
          </w:p>
          <w:p w14:paraId="40601C0A" w14:textId="77777777" w:rsidR="004457E6" w:rsidRDefault="004457E6" w:rsidP="004457E6">
            <w:pPr>
              <w:jc w:val="both"/>
              <w:rPr>
                <w:rFonts w:ascii="Sylfaen" w:hAnsi="Sylfaen"/>
                <w:sz w:val="24"/>
                <w:szCs w:val="24"/>
                <w:lang w:val="ka-GE"/>
              </w:rPr>
            </w:pPr>
            <w:r w:rsidRPr="007672F4">
              <w:rPr>
                <w:rFonts w:ascii="Sylfaen" w:hAnsi="Sylfaen"/>
                <w:sz w:val="24"/>
                <w:szCs w:val="24"/>
                <w:lang w:val="ka-GE"/>
              </w:rPr>
              <w:t>აღნიშნულიდან გამომდინარე, მიგვაჩნია, რომ სამართალწარმოების ვადებში არსებული ასეთი რადიკალური განსხვავება წარმოადგენს გაუმართლებელ დიფერენცირებულ მოპყრობას და ეწინააღმდეგება საქართველოს კონსტიტუციის მე-11 მუხლით გარანტირებულ თანასწორობის პრინციპს.</w:t>
            </w:r>
          </w:p>
          <w:p w14:paraId="7046A0E0" w14:textId="77777777" w:rsidR="00D4629D" w:rsidRDefault="00D4629D" w:rsidP="004457E6">
            <w:pPr>
              <w:jc w:val="both"/>
              <w:rPr>
                <w:rFonts w:ascii="Sylfaen" w:hAnsi="Sylfaen"/>
                <w:sz w:val="24"/>
                <w:szCs w:val="24"/>
                <w:lang w:val="ka-GE"/>
              </w:rPr>
            </w:pPr>
          </w:p>
          <w:p w14:paraId="4441BBA7" w14:textId="2816B1B0" w:rsidR="003F2E9C" w:rsidRDefault="00D4629D" w:rsidP="004457E6">
            <w:pPr>
              <w:jc w:val="both"/>
              <w:rPr>
                <w:rFonts w:ascii="Sylfaen" w:hAnsi="Sylfaen"/>
                <w:sz w:val="24"/>
                <w:szCs w:val="24"/>
                <w:lang w:val="ka-GE"/>
              </w:rPr>
            </w:pPr>
            <w:r>
              <w:rPr>
                <w:rFonts w:ascii="Sylfaen" w:hAnsi="Sylfaen"/>
                <w:sz w:val="24"/>
                <w:szCs w:val="24"/>
                <w:lang w:val="ka-GE"/>
              </w:rPr>
              <w:t xml:space="preserve">მოცემულ შემთხვევაში უნდა გამოვყოთ პარტიასთან დაკავშირებული  პირისათვის პოლიტიკური საქმინობის აკრძალვის საკითხი, როგორც მსგავსი პირებისა და კონკრეტულად მოსარჩელეების მიმართ </w:t>
            </w:r>
            <w:r w:rsidR="0022710E">
              <w:rPr>
                <w:rFonts w:ascii="Sylfaen" w:hAnsi="Sylfaen"/>
                <w:sz w:val="24"/>
                <w:szCs w:val="24"/>
                <w:lang w:val="ka-GE"/>
              </w:rPr>
              <w:t>სტიგმატიზაციის დადგენა.</w:t>
            </w:r>
          </w:p>
          <w:p w14:paraId="0B9E00C3" w14:textId="77777777" w:rsidR="00D4629D" w:rsidRPr="007672F4" w:rsidRDefault="00D4629D" w:rsidP="004457E6">
            <w:pPr>
              <w:jc w:val="both"/>
              <w:rPr>
                <w:rFonts w:ascii="Sylfaen" w:hAnsi="Sylfaen"/>
                <w:sz w:val="24"/>
                <w:szCs w:val="24"/>
                <w:lang w:val="ka-GE"/>
              </w:rPr>
            </w:pPr>
          </w:p>
          <w:p w14:paraId="42207882" w14:textId="4AF3148A" w:rsidR="004457E6" w:rsidRDefault="00F87EA7" w:rsidP="004457E6">
            <w:pPr>
              <w:autoSpaceDE w:val="0"/>
              <w:autoSpaceDN w:val="0"/>
              <w:adjustRightInd w:val="0"/>
              <w:spacing w:line="276" w:lineRule="auto"/>
              <w:jc w:val="both"/>
              <w:rPr>
                <w:rFonts w:ascii="Sylfaen" w:eastAsia="Sylfaen_PDF_Subset" w:hAnsi="Sylfaen" w:cs="Sylfaen_PDF_Subset"/>
                <w:b/>
                <w:i/>
                <w:color w:val="000000" w:themeColor="text1"/>
                <w:sz w:val="24"/>
                <w:szCs w:val="24"/>
                <w:u w:val="single"/>
                <w:lang w:val="ka-GE"/>
              </w:rPr>
            </w:pPr>
            <w:r>
              <w:rPr>
                <w:rFonts w:ascii="Sylfaen" w:eastAsia="Sylfaen_PDF_Subset" w:hAnsi="Sylfaen" w:cs="Sylfaen_PDF_Subset"/>
                <w:b/>
                <w:i/>
                <w:color w:val="000000" w:themeColor="text1"/>
                <w:sz w:val="24"/>
                <w:szCs w:val="24"/>
                <w:u w:val="single"/>
                <w:lang w:val="ka-GE"/>
              </w:rPr>
              <w:t>5</w:t>
            </w:r>
            <w:r w:rsidR="003F2E9C">
              <w:rPr>
                <w:rFonts w:ascii="Sylfaen" w:eastAsia="Sylfaen_PDF_Subset" w:hAnsi="Sylfaen" w:cs="Sylfaen_PDF_Subset"/>
                <w:b/>
                <w:i/>
                <w:color w:val="000000" w:themeColor="text1"/>
                <w:sz w:val="24"/>
                <w:szCs w:val="24"/>
                <w:u w:val="single"/>
                <w:lang w:val="ka-GE"/>
              </w:rPr>
              <w:t xml:space="preserve">.1 </w:t>
            </w:r>
            <w:r w:rsidR="004457E6" w:rsidRPr="003F2E9C">
              <w:rPr>
                <w:rFonts w:ascii="Sylfaen" w:eastAsia="Sylfaen_PDF_Subset" w:hAnsi="Sylfaen" w:cs="Sylfaen_PDF_Subset"/>
                <w:b/>
                <w:i/>
                <w:color w:val="000000" w:themeColor="text1"/>
                <w:sz w:val="24"/>
                <w:szCs w:val="24"/>
                <w:u w:val="single"/>
                <w:lang w:val="ka-GE"/>
              </w:rPr>
              <w:t>თანასწორობის უფლების დარღვევა</w:t>
            </w:r>
          </w:p>
          <w:p w14:paraId="4418FFE6" w14:textId="77777777" w:rsidR="003F2E9C" w:rsidRPr="003F2E9C" w:rsidRDefault="003F2E9C" w:rsidP="004457E6">
            <w:pPr>
              <w:autoSpaceDE w:val="0"/>
              <w:autoSpaceDN w:val="0"/>
              <w:adjustRightInd w:val="0"/>
              <w:spacing w:line="276" w:lineRule="auto"/>
              <w:jc w:val="both"/>
              <w:rPr>
                <w:rFonts w:ascii="Sylfaen" w:eastAsia="Sylfaen_PDF_Subset" w:hAnsi="Sylfaen" w:cs="Sylfaen_PDF_Subset"/>
                <w:b/>
                <w:i/>
                <w:color w:val="000000" w:themeColor="text1"/>
                <w:sz w:val="24"/>
                <w:szCs w:val="24"/>
                <w:u w:val="single"/>
                <w:lang w:val="ka-GE"/>
              </w:rPr>
            </w:pPr>
          </w:p>
          <w:p w14:paraId="72BBFB00" w14:textId="77777777" w:rsidR="004457E6" w:rsidRPr="007672F4" w:rsidRDefault="004457E6" w:rsidP="004457E6">
            <w:pPr>
              <w:spacing w:line="276" w:lineRule="auto"/>
              <w:jc w:val="both"/>
              <w:rPr>
                <w:rFonts w:ascii="Sylfaen" w:eastAsia="Calibri" w:hAnsi="Sylfaen" w:cs="Sylfaen"/>
                <w:color w:val="000000" w:themeColor="text1"/>
                <w:sz w:val="24"/>
                <w:szCs w:val="24"/>
                <w:lang w:val="ka-GE"/>
              </w:rPr>
            </w:pPr>
            <w:r w:rsidRPr="007672F4">
              <w:rPr>
                <w:rFonts w:ascii="Sylfaen" w:hAnsi="Sylfaen" w:cs="Sylfaen"/>
                <w:color w:val="000000" w:themeColor="text1"/>
                <w:sz w:val="24"/>
                <w:szCs w:val="24"/>
                <w:lang w:val="ka-GE"/>
              </w:rPr>
              <w:t>საქართველოს კონსტიტუციის მე-11 მუხლის პირველი პუნქტი სამართლის წინაშე ყველას თანასწორობის პრინციპს</w:t>
            </w:r>
            <w:r>
              <w:rPr>
                <w:rFonts w:ascii="Sylfaen" w:hAnsi="Sylfaen" w:cs="Sylfaen"/>
                <w:color w:val="000000" w:themeColor="text1"/>
                <w:sz w:val="24"/>
                <w:szCs w:val="24"/>
                <w:lang w:val="ka-GE"/>
              </w:rPr>
              <w:t xml:space="preserve"> </w:t>
            </w:r>
            <w:r w:rsidRPr="007672F4">
              <w:rPr>
                <w:rFonts w:ascii="Sylfaen" w:hAnsi="Sylfaen" w:cs="Sylfaen"/>
                <w:color w:val="000000" w:themeColor="text1"/>
                <w:sz w:val="24"/>
                <w:szCs w:val="24"/>
                <w:lang w:val="ka-GE"/>
              </w:rPr>
              <w:t xml:space="preserve">განამტკიცებს. აღნიშნული კონსტიტუციური ნორმით აკრძალულია დისკრიმინაცია რასის, კანის ფერის, </w:t>
            </w:r>
            <w:r w:rsidRPr="003F2E9C">
              <w:rPr>
                <w:rFonts w:ascii="Sylfaen" w:hAnsi="Sylfaen" w:cs="Sylfaen"/>
                <w:bCs/>
                <w:color w:val="000000" w:themeColor="text1"/>
                <w:sz w:val="24"/>
                <w:szCs w:val="24"/>
                <w:lang w:val="ka-GE"/>
              </w:rPr>
              <w:t>სქესის,</w:t>
            </w:r>
            <w:r w:rsidRPr="007672F4">
              <w:rPr>
                <w:rFonts w:ascii="Sylfaen" w:hAnsi="Sylfaen" w:cs="Sylfaen"/>
                <w:color w:val="000000" w:themeColor="text1"/>
                <w:sz w:val="24"/>
                <w:szCs w:val="24"/>
                <w:lang w:val="ka-GE"/>
              </w:rPr>
              <w:t xml:space="preserve">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w:t>
            </w:r>
            <w:r w:rsidRPr="007672F4">
              <w:rPr>
                <w:rFonts w:ascii="Sylfaen" w:hAnsi="Sylfaen" w:cs="Sylfaen"/>
                <w:b/>
                <w:i/>
                <w:color w:val="000000" w:themeColor="text1"/>
                <w:sz w:val="24"/>
                <w:szCs w:val="24"/>
                <w:lang w:val="ka-GE"/>
              </w:rPr>
              <w:t>ან სხვა ნიშნის მიხედვით.</w:t>
            </w:r>
            <w:r w:rsidRPr="007672F4">
              <w:rPr>
                <w:rFonts w:ascii="Sylfaen" w:hAnsi="Sylfaen" w:cs="Sylfaen"/>
                <w:color w:val="000000" w:themeColor="text1"/>
                <w:sz w:val="24"/>
                <w:szCs w:val="24"/>
                <w:lang w:val="ka-GE"/>
              </w:rPr>
              <w:t xml:space="preserve"> მოცემულ შემთხვევაში, მიგვაჩნია, რომ დიფერენცირებული მოპყრობის საფუძველს - </w:t>
            </w:r>
            <w:r w:rsidRPr="007672F4">
              <w:rPr>
                <w:rFonts w:ascii="Sylfaen" w:hAnsi="Sylfaen" w:cs="Sylfaen"/>
                <w:b/>
                <w:i/>
                <w:color w:val="000000" w:themeColor="text1"/>
                <w:sz w:val="24"/>
                <w:szCs w:val="24"/>
                <w:lang w:val="ka-GE"/>
              </w:rPr>
              <w:t>ნიშანს,</w:t>
            </w:r>
            <w:r w:rsidRPr="007672F4">
              <w:rPr>
                <w:rFonts w:ascii="Sylfaen" w:hAnsi="Sylfaen" w:cs="Sylfaen"/>
                <w:color w:val="000000" w:themeColor="text1"/>
                <w:sz w:val="24"/>
                <w:szCs w:val="24"/>
                <w:lang w:val="ka-GE"/>
              </w:rPr>
              <w:t xml:space="preserve"> წარმოადგენს პარტიის აკრძალვის სამართალწარმოებაში მისი საპროცესო მდგომარეობა, კერძოდ, როდესაც მისი აკრძალვა გამარტივებული წესი</w:t>
            </w:r>
            <w:r>
              <w:rPr>
                <w:rFonts w:ascii="Sylfaen" w:hAnsi="Sylfaen" w:cs="Sylfaen"/>
                <w:color w:val="000000" w:themeColor="text1"/>
                <w:sz w:val="24"/>
                <w:szCs w:val="24"/>
                <w:lang w:val="ka-GE"/>
              </w:rPr>
              <w:t>თაა</w:t>
            </w:r>
            <w:r>
              <w:t xml:space="preserve"> </w:t>
            </w:r>
            <w:r w:rsidRPr="007672F4">
              <w:rPr>
                <w:rFonts w:ascii="Sylfaen" w:hAnsi="Sylfaen" w:cs="Sylfaen"/>
                <w:color w:val="000000" w:themeColor="text1"/>
                <w:sz w:val="24"/>
                <w:szCs w:val="24"/>
                <w:lang w:val="ka-GE"/>
              </w:rPr>
              <w:t>მოთხოვნილი.</w:t>
            </w:r>
          </w:p>
          <w:p w14:paraId="30991ECB" w14:textId="77777777" w:rsidR="004457E6" w:rsidRPr="007672F4" w:rsidRDefault="004457E6" w:rsidP="004457E6">
            <w:pPr>
              <w:spacing w:line="276" w:lineRule="auto"/>
              <w:jc w:val="both"/>
              <w:rPr>
                <w:rFonts w:ascii="Sylfaen" w:hAnsi="Sylfaen" w:cs="Sylfaen"/>
                <w:color w:val="000000" w:themeColor="text1"/>
                <w:sz w:val="24"/>
                <w:szCs w:val="24"/>
                <w:lang w:val="ka-GE"/>
              </w:rPr>
            </w:pPr>
            <w:r w:rsidRPr="007672F4">
              <w:rPr>
                <w:rFonts w:ascii="Sylfaen" w:hAnsi="Sylfaen" w:cs="Sylfaen"/>
                <w:color w:val="000000" w:themeColor="text1"/>
                <w:sz w:val="24"/>
                <w:szCs w:val="24"/>
                <w:lang w:val="ka-GE"/>
              </w:rPr>
              <w:t xml:space="preserve">საქართველოს საკონსტიტუციო სასამართლოს განმარტებით, „თანასწორობის ფუნდამენტური უფლების დამდგენი ნორმა წარმოადგენს თანასწორობის უნივერსალურ კონსტიტუციურ ნორმა-პრინციპს, რომელიც ზოგადად გულისხმობს ადამიანების სამართლებრივი დაცვის თანაბარი პირობების გარანტირებას. კანონის წინაშე თანასწორობის უზრუნველყოფის ხარისხი ობიექტური კრიტერიუმია ქვეყანაში დემოკრატიისა და ადამიანის უფლებების უპირატესობით შეზღუდული </w:t>
            </w:r>
            <w:r w:rsidRPr="007672F4">
              <w:rPr>
                <w:rFonts w:ascii="Sylfaen" w:hAnsi="Sylfaen" w:cs="Sylfaen"/>
                <w:color w:val="000000" w:themeColor="text1"/>
                <w:sz w:val="24"/>
                <w:szCs w:val="24"/>
                <w:lang w:val="ka-GE"/>
              </w:rPr>
              <w:lastRenderedPageBreak/>
              <w:t>სამართლის უზენაესობის ხარისხის შეფასებისათვის. ამდენად, ეს პრინციპი წარმოადგენს დემოკრატიული და სამართლებრივი სახელმწიფოს როგორც საფუძველს, ისე მიზანს.“</w:t>
            </w:r>
            <w:r w:rsidRPr="007672F4">
              <w:rPr>
                <w:rFonts w:ascii="Sylfaen" w:hAnsi="Sylfaen" w:cs="Sylfaen"/>
                <w:color w:val="000000" w:themeColor="text1"/>
                <w:sz w:val="24"/>
                <w:szCs w:val="24"/>
                <w:vertAlign w:val="superscript"/>
                <w:lang w:val="ka-GE"/>
              </w:rPr>
              <w:footnoteReference w:id="16"/>
            </w:r>
          </w:p>
          <w:p w14:paraId="7D3F2BE2" w14:textId="77777777" w:rsidR="004457E6" w:rsidRPr="007672F4" w:rsidRDefault="004457E6" w:rsidP="004457E6">
            <w:pPr>
              <w:spacing w:line="276" w:lineRule="auto"/>
              <w:jc w:val="both"/>
              <w:rPr>
                <w:rFonts w:ascii="Sylfaen" w:hAnsi="Sylfaen" w:cs="Sylfaen"/>
                <w:color w:val="000000" w:themeColor="text1"/>
                <w:sz w:val="24"/>
                <w:szCs w:val="24"/>
                <w:lang w:val="ka-GE"/>
              </w:rPr>
            </w:pPr>
            <w:r w:rsidRPr="007672F4">
              <w:rPr>
                <w:rFonts w:ascii="Sylfaen" w:hAnsi="Sylfaen" w:cs="Sylfaen"/>
                <w:color w:val="000000" w:themeColor="text1"/>
                <w:sz w:val="24"/>
                <w:szCs w:val="24"/>
                <w:lang w:val="ka-GE"/>
              </w:rPr>
              <w:t xml:space="preserve">საქართველოს საკონსტიტუციო სასამართლოს განცხადებით, </w:t>
            </w:r>
            <w:r w:rsidRPr="00EC5E55">
              <w:rPr>
                <w:rFonts w:ascii="Sylfaen" w:hAnsi="Sylfaen" w:cs="Sylfaen"/>
                <w:color w:val="000000" w:themeColor="text1"/>
                <w:sz w:val="24"/>
                <w:szCs w:val="24"/>
                <w:highlight w:val="yellow"/>
                <w:lang w:val="ka-GE"/>
              </w:rPr>
              <w:t>„(...) ნებისმიერი უფლების აღიარება აზრს დაკარგავს მასზე თანაბარი წვდომის გარანტირებული შესაძლებლობის გარეშე. ადამიანებისთვის სასიცოცხლოდ აუცილებელია განცდა, რომ მათ სამართლიანად ეპყრობიან.“</w:t>
            </w:r>
            <w:r w:rsidRPr="00EC5E55">
              <w:rPr>
                <w:rFonts w:ascii="Sylfaen" w:hAnsi="Sylfaen" w:cs="Sylfaen"/>
                <w:color w:val="000000" w:themeColor="text1"/>
                <w:sz w:val="24"/>
                <w:szCs w:val="24"/>
                <w:highlight w:val="yellow"/>
                <w:vertAlign w:val="superscript"/>
                <w:lang w:val="ka-GE"/>
              </w:rPr>
              <w:footnoteReference w:id="17"/>
            </w:r>
            <w:r w:rsidRPr="00EC5E55">
              <w:rPr>
                <w:rFonts w:ascii="Sylfaen" w:hAnsi="Sylfaen" w:cs="Sylfaen"/>
                <w:color w:val="000000" w:themeColor="text1"/>
                <w:sz w:val="24"/>
                <w:szCs w:val="24"/>
                <w:highlight w:val="yellow"/>
                <w:lang w:val="ka-GE"/>
              </w:rPr>
              <w:t xml:space="preserve"> „...</w:t>
            </w:r>
            <w:r w:rsidRPr="007672F4">
              <w:rPr>
                <w:rFonts w:ascii="Sylfaen" w:hAnsi="Sylfaen" w:cs="Sylfaen"/>
                <w:color w:val="000000" w:themeColor="text1"/>
                <w:sz w:val="24"/>
                <w:szCs w:val="24"/>
                <w:lang w:val="ka-GE"/>
              </w:rPr>
              <w:t xml:space="preserve"> თანასწორობის იდეა ემსახურება შესაძლებლობების თანასწორობის უზრუნველყოფას, ანუ ამა თუ იმ სფეროში ადამიანების თვითრეალიზაციისთვის ერთნაირი შესაძლებლობების გარანტირებას“.</w:t>
            </w:r>
            <w:r w:rsidRPr="007672F4">
              <w:rPr>
                <w:rFonts w:ascii="Sylfaen" w:hAnsi="Sylfaen" w:cs="Sylfaen"/>
                <w:color w:val="000000" w:themeColor="text1"/>
                <w:sz w:val="24"/>
                <w:szCs w:val="24"/>
                <w:vertAlign w:val="superscript"/>
                <w:lang w:val="ka-GE"/>
              </w:rPr>
              <w:footnoteReference w:id="18"/>
            </w:r>
          </w:p>
          <w:p w14:paraId="1C5F8359" w14:textId="5A42B2BE" w:rsidR="0022710E" w:rsidRDefault="004457E6" w:rsidP="004457E6">
            <w:pPr>
              <w:spacing w:line="276" w:lineRule="auto"/>
              <w:jc w:val="both"/>
              <w:rPr>
                <w:rFonts w:ascii="Sylfaen" w:hAnsi="Sylfaen" w:cs="Sylfaen"/>
                <w:color w:val="000000" w:themeColor="text1"/>
                <w:sz w:val="24"/>
                <w:szCs w:val="24"/>
                <w:lang w:val="ka-GE"/>
              </w:rPr>
            </w:pPr>
            <w:r w:rsidRPr="007672F4">
              <w:rPr>
                <w:rFonts w:ascii="Sylfaen" w:hAnsi="Sylfaen" w:cs="Sylfaen"/>
                <w:color w:val="000000" w:themeColor="text1"/>
                <w:sz w:val="24"/>
                <w:szCs w:val="24"/>
                <w:lang w:val="ka-GE"/>
              </w:rPr>
              <w:t>საკონსტიტუციო სასამართლოს პოზიციით, „თანასწორობის უფლების შეზღუდვას ადგილი ექნება მხოლოდ იმ შემთხვევაში, თუ აშკარაა არსებითად თანასწორი პირების მიმართ უთანასწორო მოპყრობა (ან არსებითად უთანასწორო პირების მიმართ თანასწორი მოპყრობა)“.</w:t>
            </w:r>
            <w:r w:rsidRPr="007672F4">
              <w:rPr>
                <w:rFonts w:ascii="Sylfaen" w:hAnsi="Sylfaen" w:cs="Sylfaen"/>
                <w:color w:val="000000" w:themeColor="text1"/>
                <w:sz w:val="24"/>
                <w:szCs w:val="24"/>
                <w:vertAlign w:val="superscript"/>
                <w:lang w:val="ka-GE"/>
              </w:rPr>
              <w:footnoteReference w:id="19"/>
            </w:r>
            <w:r w:rsidRPr="007672F4">
              <w:rPr>
                <w:rFonts w:ascii="Sylfaen" w:hAnsi="Sylfaen" w:cs="Sylfaen"/>
                <w:color w:val="000000" w:themeColor="text1"/>
                <w:sz w:val="24"/>
                <w:szCs w:val="24"/>
                <w:lang w:val="ka-GE"/>
              </w:rPr>
              <w:t xml:space="preserve"> ამდენად, პირველ რიგში უნდა დადგინდეს, იწვევს თუ არა სადავო ნორმებით დადგენილი აკრძალვა არსებითად თანასწორი პირების დიფერენცირებას</w:t>
            </w:r>
            <w:r>
              <w:rPr>
                <w:rFonts w:ascii="Sylfaen" w:hAnsi="Sylfaen" w:cs="Sylfaen"/>
                <w:color w:val="000000" w:themeColor="text1"/>
                <w:sz w:val="24"/>
                <w:szCs w:val="24"/>
                <w:lang w:val="ka-GE"/>
              </w:rPr>
              <w:t>,</w:t>
            </w:r>
            <w:r w:rsidRPr="007672F4">
              <w:rPr>
                <w:rFonts w:ascii="Sylfaen" w:hAnsi="Sylfaen" w:cs="Sylfaen"/>
                <w:color w:val="000000" w:themeColor="text1"/>
                <w:sz w:val="24"/>
                <w:szCs w:val="24"/>
                <w:lang w:val="ka-GE"/>
              </w:rPr>
              <w:t xml:space="preserve"> რისთვისაც, უნდა გამოიკვეთოს შესადარებელი პირები.</w:t>
            </w:r>
            <w:r w:rsidR="0022710E">
              <w:rPr>
                <w:rFonts w:ascii="Sylfaen" w:hAnsi="Sylfaen" w:cs="Sylfaen"/>
                <w:color w:val="000000" w:themeColor="text1"/>
                <w:sz w:val="24"/>
                <w:szCs w:val="24"/>
                <w:lang w:val="ka-GE"/>
              </w:rPr>
              <w:t xml:space="preserve"> </w:t>
            </w:r>
          </w:p>
          <w:p w14:paraId="084677E1" w14:textId="6B216649" w:rsidR="0022710E" w:rsidRDefault="0022710E" w:rsidP="004457E6">
            <w:pPr>
              <w:spacing w:line="276" w:lineRule="auto"/>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ხოლო რაც შეეხება პარტიასთან დაკავშირებული პირსთვის პარტიულ-პოლიტიკური  საქმიანობის და ასევე საჯარო თანამდებობის დაკავების უფლების უვადო  აკრძალვას აღნიშნული წარმოადგენს პოლიტიკური კუთვნილები ნიშნით დისკრიმინაციულ მოპყრობას, რაც შესაბამისად კონსტიტუციის მე-11 მუხლის მიხედვით გულისხმობს დისკრიმინაციას კლასიკური ნიშნის მიხედვით, შესაბამისად დიფერენციაციის ნიშნის გამო პირთა სტიგმატიზაია და იმთავითვე დისკრიმინაციული მოპყრობის გამო სადავო ნორმების კონსტიტუციურობა მკაცრი შეფასების ტექსტით უნდა იქნეს განხილული.</w:t>
            </w:r>
          </w:p>
          <w:p w14:paraId="5B0E3573" w14:textId="77777777" w:rsidR="0022710E" w:rsidRPr="007672F4" w:rsidRDefault="0022710E" w:rsidP="004457E6">
            <w:pPr>
              <w:spacing w:line="276" w:lineRule="auto"/>
              <w:jc w:val="both"/>
              <w:rPr>
                <w:rFonts w:ascii="Sylfaen" w:hAnsi="Sylfaen" w:cs="Sylfaen"/>
                <w:color w:val="000000" w:themeColor="text1"/>
                <w:sz w:val="24"/>
                <w:szCs w:val="24"/>
                <w:lang w:val="ka-GE"/>
              </w:rPr>
            </w:pPr>
          </w:p>
          <w:p w14:paraId="7B9F2B5B" w14:textId="29CCAF5B" w:rsidR="004457E6" w:rsidRDefault="00F87EA7" w:rsidP="004457E6">
            <w:pPr>
              <w:spacing w:line="276" w:lineRule="auto"/>
              <w:jc w:val="both"/>
              <w:rPr>
                <w:rFonts w:ascii="Times New Roman" w:hAnsi="Times New Roman" w:cs="Times New Roman"/>
                <w:b/>
                <w:bCs/>
                <w:sz w:val="24"/>
                <w:szCs w:val="24"/>
                <w:lang w:val="ka-GE"/>
              </w:rPr>
            </w:pPr>
            <w:r>
              <w:rPr>
                <w:rFonts w:ascii="Sylfaen" w:hAnsi="Sylfaen"/>
                <w:b/>
                <w:bCs/>
                <w:i/>
                <w:color w:val="000000" w:themeColor="text1"/>
                <w:sz w:val="24"/>
                <w:szCs w:val="24"/>
                <w:u w:val="single"/>
                <w:lang w:val="ka-GE"/>
              </w:rPr>
              <w:t>5</w:t>
            </w:r>
            <w:r w:rsidR="003F2E9C">
              <w:rPr>
                <w:rFonts w:ascii="Sylfaen" w:hAnsi="Sylfaen"/>
                <w:b/>
                <w:bCs/>
                <w:i/>
                <w:color w:val="000000" w:themeColor="text1"/>
                <w:sz w:val="24"/>
                <w:szCs w:val="24"/>
                <w:u w:val="single"/>
                <w:lang w:val="ka-GE"/>
              </w:rPr>
              <w:t xml:space="preserve">.2 </w:t>
            </w:r>
            <w:r w:rsidR="004457E6" w:rsidRPr="003F2E9C">
              <w:rPr>
                <w:rFonts w:ascii="Sylfaen" w:hAnsi="Sylfaen"/>
                <w:b/>
                <w:bCs/>
                <w:i/>
                <w:color w:val="000000" w:themeColor="text1"/>
                <w:sz w:val="24"/>
                <w:szCs w:val="24"/>
                <w:u w:val="single"/>
                <w:lang w:val="ka-GE"/>
              </w:rPr>
              <w:t xml:space="preserve">შესადარებელ პირთა არსებითი თანასწორობა </w:t>
            </w:r>
            <w:r w:rsidR="004457E6" w:rsidRPr="003F2E9C">
              <w:rPr>
                <w:rFonts w:ascii="Times New Roman" w:hAnsi="Times New Roman" w:cs="Times New Roman"/>
                <w:b/>
                <w:bCs/>
                <w:sz w:val="24"/>
                <w:szCs w:val="24"/>
                <w:lang w:val="ka-GE"/>
              </w:rPr>
              <w:t xml:space="preserve"> </w:t>
            </w:r>
          </w:p>
          <w:p w14:paraId="14C0999E" w14:textId="77777777" w:rsidR="003F2E9C" w:rsidRPr="003F2E9C" w:rsidRDefault="003F2E9C" w:rsidP="004457E6">
            <w:pPr>
              <w:spacing w:line="276" w:lineRule="auto"/>
              <w:jc w:val="both"/>
              <w:rPr>
                <w:rFonts w:ascii="Sylfaen" w:hAnsi="Sylfaen" w:cs="Sylfaen"/>
                <w:b/>
                <w:bCs/>
                <w:color w:val="000000" w:themeColor="text1"/>
                <w:sz w:val="24"/>
                <w:szCs w:val="24"/>
                <w:lang w:val="ka-GE"/>
              </w:rPr>
            </w:pPr>
          </w:p>
          <w:p w14:paraId="244F4629" w14:textId="77777777" w:rsidR="004457E6" w:rsidRDefault="004457E6" w:rsidP="004457E6">
            <w:pPr>
              <w:jc w:val="both"/>
              <w:rPr>
                <w:rFonts w:ascii="Sylfaen" w:hAnsi="Sylfaen"/>
                <w:sz w:val="24"/>
                <w:szCs w:val="24"/>
                <w:lang w:val="ka-GE"/>
              </w:rPr>
            </w:pPr>
            <w:r>
              <w:rPr>
                <w:rFonts w:ascii="Sylfaen" w:hAnsi="Sylfaen"/>
                <w:sz w:val="24"/>
                <w:szCs w:val="24"/>
                <w:lang w:val="ka-GE"/>
              </w:rPr>
              <w:t>როგორც აღინიშნა, დიფერენცირების საფუძველს განაპირობებს ის გარემოება თუ საკონსტიტუციო სასამართლოს რომელი კომპეტენციის ფარგლებში მიმართავს შესაბამისი უფლებამოსილი სუბიექტი. კერძოდ, თუ შესაბამისი სუბიექტი თვლის, რომ პოლიტიკური პარტია არსებითად იმეორებს უკვე აკრძალული რომელიმე პარტიის მიზანსა და საქმიანობას, იგი საკონსტიტუციო სასამართლოს მიმართავს პარტიის გამარტივებული წესით აკრძალვის მოთხოვნით. ისევე როგორც ორდინარულ შემთხვევაში, ამ პროცესის ფარგლებშიც, პრინციპში, ფასდება გასაჩივრებული პარტიის გაცხადებული მიზნისა და საქმიანობის არსის მიმართება საქართველოს კონსტიტუციის 23-ე მუხლის მე-3 პუნქტით გათვალისწინებულ საფუძვლებთან.</w:t>
            </w:r>
          </w:p>
          <w:p w14:paraId="10434F5D" w14:textId="77777777" w:rsidR="004457E6" w:rsidRDefault="004457E6" w:rsidP="004457E6">
            <w:pPr>
              <w:jc w:val="both"/>
              <w:rPr>
                <w:rFonts w:ascii="Sylfaen" w:hAnsi="Sylfaen"/>
                <w:sz w:val="24"/>
                <w:szCs w:val="24"/>
                <w:lang w:val="ka-GE"/>
              </w:rPr>
            </w:pPr>
            <w:r>
              <w:rPr>
                <w:rFonts w:ascii="Sylfaen" w:hAnsi="Sylfaen"/>
                <w:sz w:val="24"/>
                <w:szCs w:val="24"/>
                <w:lang w:val="ka-GE"/>
              </w:rPr>
              <w:t xml:space="preserve">ამგვარად, ორივე შემთხვევაში, პარტიის აკრძალვის როგორც ორდინარული პროცესის, ისე გამარტივებული წესით განხილვისას, შესაბამისი პოლიტიკური პარტიები ერთნაირად არიან დაინტერესებული როგორც პროცესუალური უფლებებით, წარადგინონ საკუთარი </w:t>
            </w:r>
            <w:r>
              <w:rPr>
                <w:rFonts w:ascii="Sylfaen" w:hAnsi="Sylfaen"/>
                <w:sz w:val="24"/>
                <w:szCs w:val="24"/>
                <w:lang w:val="ka-GE"/>
              </w:rPr>
              <w:lastRenderedPageBreak/>
              <w:t xml:space="preserve">გამამართლებელი მტკიცებულებები, ისე პროცესის შედეგით, არ იქნენ აკრძალული. აქედან გამომდინარე, შეგვიძლია დავასკვნათ, რომ პარტიები არსებითად თანასწორნი არიან შესაბამისი საკონსტიტუციო სამართალწარმოების მიზანთან მიმართებით. </w:t>
            </w:r>
          </w:p>
          <w:p w14:paraId="3C7E39D9" w14:textId="06763BF5" w:rsidR="00F87EA7" w:rsidRDefault="00F87EA7" w:rsidP="004457E6">
            <w:pPr>
              <w:jc w:val="both"/>
              <w:rPr>
                <w:rFonts w:ascii="Sylfaen" w:hAnsi="Sylfaen"/>
                <w:sz w:val="24"/>
                <w:szCs w:val="24"/>
                <w:lang w:val="ka-GE"/>
              </w:rPr>
            </w:pPr>
            <w:r>
              <w:rPr>
                <w:rFonts w:ascii="Sylfaen" w:hAnsi="Sylfaen"/>
                <w:sz w:val="24"/>
                <w:szCs w:val="24"/>
                <w:lang w:val="ka-GE"/>
              </w:rPr>
              <w:t>რაც შეეხება პერსონალურ აკრძალვის საკითხს ამ ჭრილში შესადარებელ სუბიექტებს წარმოადგენენ პირები</w:t>
            </w:r>
            <w:r w:rsidR="00D767B6">
              <w:rPr>
                <w:rFonts w:ascii="Sylfaen" w:hAnsi="Sylfaen"/>
                <w:sz w:val="24"/>
                <w:szCs w:val="24"/>
                <w:lang w:val="ka-GE"/>
              </w:rPr>
              <w:t>,</w:t>
            </w:r>
            <w:r>
              <w:rPr>
                <w:rFonts w:ascii="Sylfaen" w:hAnsi="Sylfaen"/>
                <w:sz w:val="24"/>
                <w:szCs w:val="24"/>
                <w:lang w:val="ka-GE"/>
              </w:rPr>
              <w:t xml:space="preserve"> რომლბიც რაიმე თვალსაზრისთ კავშირში არიან პოლიტიკურ პარტიასთან, რომლის აკრძალვაც შეიძლება იყოს მოთხოვნილი საკონსტიტუციო სასამართლოში და მეორე მხრივ პირები რომელებიც ზუსტად იმავე შინაარსებით არიან დაკავშირებულნი სხვა პოლიტიკურ პარტიებთან, რომელთა მიმართაც არ ხდება მსგავსი სამართალწარმოების ინიცირება</w:t>
            </w:r>
            <w:r w:rsidR="00D767B6">
              <w:rPr>
                <w:rFonts w:ascii="Sylfaen" w:hAnsi="Sylfaen"/>
                <w:sz w:val="24"/>
                <w:szCs w:val="24"/>
                <w:lang w:val="ka-GE"/>
              </w:rPr>
              <w:t xml:space="preserve">.  </w:t>
            </w:r>
          </w:p>
          <w:p w14:paraId="24868F17" w14:textId="49F44EC2" w:rsidR="003F2E9C" w:rsidRDefault="00F87EA7" w:rsidP="004457E6">
            <w:pPr>
              <w:jc w:val="both"/>
              <w:rPr>
                <w:rFonts w:ascii="Sylfaen" w:hAnsi="Sylfaen"/>
                <w:sz w:val="24"/>
                <w:szCs w:val="24"/>
                <w:lang w:val="ka-GE"/>
              </w:rPr>
            </w:pPr>
            <w:r>
              <w:rPr>
                <w:rFonts w:ascii="Sylfaen" w:hAnsi="Sylfaen"/>
                <w:sz w:val="24"/>
                <w:szCs w:val="24"/>
                <w:lang w:val="ka-GE"/>
              </w:rPr>
              <w:t xml:space="preserve"> </w:t>
            </w:r>
          </w:p>
          <w:p w14:paraId="01486CAB" w14:textId="00325D90" w:rsidR="004457E6" w:rsidRDefault="00E94A9A" w:rsidP="004457E6">
            <w:pPr>
              <w:spacing w:line="276" w:lineRule="auto"/>
              <w:jc w:val="both"/>
              <w:rPr>
                <w:rFonts w:ascii="Sylfaen" w:hAnsi="Sylfaen" w:cs="Sylfaen"/>
                <w:b/>
                <w:bCs/>
                <w:i/>
                <w:color w:val="000000" w:themeColor="text1"/>
                <w:sz w:val="24"/>
                <w:szCs w:val="24"/>
                <w:u w:val="single"/>
                <w:lang w:val="ka-GE"/>
              </w:rPr>
            </w:pPr>
            <w:r>
              <w:rPr>
                <w:rFonts w:ascii="Sylfaen" w:hAnsi="Sylfaen" w:cs="Sylfaen"/>
                <w:b/>
                <w:bCs/>
                <w:i/>
                <w:color w:val="000000" w:themeColor="text1"/>
                <w:sz w:val="24"/>
                <w:szCs w:val="24"/>
                <w:u w:val="single"/>
                <w:lang w:val="ka-GE"/>
              </w:rPr>
              <w:t>5</w:t>
            </w:r>
            <w:r w:rsidR="003F2E9C">
              <w:rPr>
                <w:rFonts w:ascii="Sylfaen" w:hAnsi="Sylfaen" w:cs="Sylfaen"/>
                <w:b/>
                <w:bCs/>
                <w:i/>
                <w:color w:val="000000" w:themeColor="text1"/>
                <w:sz w:val="24"/>
                <w:szCs w:val="24"/>
                <w:u w:val="single"/>
                <w:lang w:val="ka-GE"/>
              </w:rPr>
              <w:t xml:space="preserve">.3 </w:t>
            </w:r>
            <w:r w:rsidR="004457E6" w:rsidRPr="003F2E9C">
              <w:rPr>
                <w:rFonts w:ascii="Sylfaen" w:hAnsi="Sylfaen" w:cs="Sylfaen"/>
                <w:b/>
                <w:bCs/>
                <w:i/>
                <w:color w:val="000000" w:themeColor="text1"/>
                <w:sz w:val="24"/>
                <w:szCs w:val="24"/>
                <w:u w:val="single"/>
                <w:lang w:val="ka-GE"/>
              </w:rPr>
              <w:t>უფლების შეზღუდვის კონსტიტუციურობა</w:t>
            </w:r>
          </w:p>
          <w:p w14:paraId="0A548ACE" w14:textId="77777777" w:rsidR="003F2E9C" w:rsidRPr="003F2E9C" w:rsidRDefault="003F2E9C" w:rsidP="004457E6">
            <w:pPr>
              <w:spacing w:line="276" w:lineRule="auto"/>
              <w:jc w:val="both"/>
              <w:rPr>
                <w:rFonts w:ascii="Sylfaen" w:hAnsi="Sylfaen" w:cs="Sylfaen"/>
                <w:b/>
                <w:bCs/>
                <w:i/>
                <w:color w:val="000000" w:themeColor="text1"/>
                <w:sz w:val="24"/>
                <w:szCs w:val="24"/>
                <w:u w:val="single"/>
                <w:lang w:val="ka-GE"/>
              </w:rPr>
            </w:pPr>
          </w:p>
          <w:p w14:paraId="527D9358" w14:textId="77777777" w:rsidR="004457E6" w:rsidRPr="00EE5987" w:rsidRDefault="004457E6" w:rsidP="004457E6">
            <w:pPr>
              <w:spacing w:line="276" w:lineRule="auto"/>
              <w:jc w:val="both"/>
              <w:rPr>
                <w:rFonts w:ascii="Sylfaen" w:hAnsi="Sylfaen" w:cs="Sylfaen"/>
                <w:color w:val="000000" w:themeColor="text1"/>
                <w:sz w:val="24"/>
                <w:szCs w:val="24"/>
                <w:lang w:val="ka-GE"/>
              </w:rPr>
            </w:pPr>
            <w:r w:rsidRPr="00EE5987">
              <w:rPr>
                <w:rFonts w:ascii="Sylfaen" w:hAnsi="Sylfaen" w:cs="Sylfaen"/>
                <w:color w:val="000000" w:themeColor="text1"/>
                <w:sz w:val="24"/>
                <w:szCs w:val="24"/>
                <w:lang w:val="ka-GE"/>
              </w:rPr>
              <w:t>საქართველოს კონსტიტუციის მე-11 მუხლის პირველი პუნქტით გარანტირებული სამართლის წინაშე თანასწორობის უფლება არ არის აბსოლუტური და დემოკრატიულ სახელმწიფოში შესაძლებელია მისი შეზღუდვა. საკონსტიტუციო სასამართლოს განმარტებით, „დიფერენცირებული მოპყრობისას ერთმანეთისაგან უნდა განვასხვაოთ დისკრიმინაციული დიფერენციაცია და ობიექტური გარემოებებით განპირობებული დიფერენციაცია. განსხვავებული მოპყრობა თვითმიზანი არ უნდა იყოს. დისკრიმინაციას ექნება ადგილი, თუ დიფერენციაციის მიზეზები აუხსნელია, მოკლებულია გონივრულ საფუძველს. მაშასადამე, დისკრიმინაცია არის მხოლოდ თვითმიზნური, გაუმართლებელი დიფერენციაცია, სამართლის დაუსაბუთებელი გამოყენება კონკრეტულ პირთა წრისადმი განსხვავებული მიდგომით. შესაბამისად, თანასწორობის უფლება კრძალავს არა დიფერენცირებულ მოპყრობას ზოგადად, არამედ მხოლოდ თვითმიზნურ და გაუმართლებელ განსხვავებას.“</w:t>
            </w:r>
            <w:r w:rsidRPr="00EE5987">
              <w:rPr>
                <w:rFonts w:ascii="Sylfaen" w:hAnsi="Sylfaen" w:cs="Sylfaen"/>
                <w:color w:val="000000" w:themeColor="text1"/>
                <w:sz w:val="24"/>
                <w:szCs w:val="24"/>
                <w:vertAlign w:val="superscript"/>
                <w:lang w:val="ka-GE"/>
              </w:rPr>
              <w:footnoteReference w:id="20"/>
            </w:r>
            <w:r w:rsidRPr="00EE5987">
              <w:rPr>
                <w:rFonts w:ascii="Sylfaen" w:hAnsi="Sylfaen" w:cs="Sylfaen"/>
                <w:color w:val="000000" w:themeColor="text1"/>
                <w:sz w:val="24"/>
                <w:szCs w:val="24"/>
                <w:lang w:val="ka-GE"/>
              </w:rPr>
              <w:t xml:space="preserve"> </w:t>
            </w:r>
          </w:p>
          <w:p w14:paraId="368A6BCA" w14:textId="77777777" w:rsidR="004457E6" w:rsidRPr="00EE5987" w:rsidRDefault="004457E6" w:rsidP="004457E6">
            <w:pPr>
              <w:spacing w:line="276" w:lineRule="auto"/>
              <w:jc w:val="both"/>
              <w:rPr>
                <w:rFonts w:ascii="Sylfaen" w:hAnsi="Sylfaen" w:cs="Sylfaen"/>
                <w:color w:val="000000" w:themeColor="text1"/>
                <w:sz w:val="24"/>
                <w:szCs w:val="24"/>
                <w:lang w:val="ka-GE"/>
              </w:rPr>
            </w:pPr>
            <w:r w:rsidRPr="00EE5987">
              <w:rPr>
                <w:rFonts w:ascii="Sylfaen" w:hAnsi="Sylfaen" w:cs="Sylfaen"/>
                <w:color w:val="000000" w:themeColor="text1"/>
                <w:sz w:val="24"/>
                <w:szCs w:val="24"/>
                <w:lang w:val="ka-GE"/>
              </w:rPr>
              <w:t>საკონსტიტუციო სასამართლოს განმარტებით, დიფერენცირების არსებობის ყველა ინდივიდუალურ შემთხვევაში მისი დისკრიმინაციულობის მასშტაბი იდენტური არ არის და დამოკიდებულია უთანასწორო მოპყრობის თავისებურებებზე. „ცალკეულ შემთხვევაში ის შეიძლება გულისხმობდეს ლეგიტიმური საჯარო მიზნების არსებობის დასაბუთების აუცილებლობას ... სხვა შემთხვევებში ხელშესახები უნდა იყოს შეზღუდვის საჭიროება თუ აუცილებლობა. ზოგჯერ შესაძლოა საკმარისი იყოს დიფერენციაციის მაქსიმალური რეალისტურობა.“</w:t>
            </w:r>
            <w:r w:rsidRPr="00EE5987">
              <w:rPr>
                <w:rFonts w:ascii="Sylfaen" w:hAnsi="Sylfaen" w:cs="Sylfaen"/>
                <w:color w:val="000000" w:themeColor="text1"/>
                <w:sz w:val="24"/>
                <w:szCs w:val="24"/>
                <w:vertAlign w:val="superscript"/>
                <w:lang w:val="ka-GE"/>
              </w:rPr>
              <w:footnoteReference w:id="21"/>
            </w:r>
            <w:r w:rsidRPr="00EE5987">
              <w:rPr>
                <w:rFonts w:ascii="Sylfaen" w:hAnsi="Sylfaen" w:cs="Sylfaen"/>
                <w:color w:val="000000" w:themeColor="text1"/>
                <w:sz w:val="24"/>
                <w:szCs w:val="24"/>
                <w:lang w:val="ka-GE"/>
              </w:rPr>
              <w:t xml:space="preserve"> </w:t>
            </w:r>
          </w:p>
          <w:p w14:paraId="7755FAFF" w14:textId="77777777" w:rsidR="004457E6" w:rsidRDefault="004457E6" w:rsidP="004457E6">
            <w:pPr>
              <w:spacing w:line="276" w:lineRule="auto"/>
              <w:jc w:val="both"/>
              <w:rPr>
                <w:rFonts w:ascii="Sylfaen" w:hAnsi="Sylfaen" w:cs="Sylfaen"/>
                <w:color w:val="000000" w:themeColor="text1"/>
                <w:sz w:val="24"/>
                <w:szCs w:val="24"/>
                <w:lang w:val="ka-GE"/>
              </w:rPr>
            </w:pPr>
            <w:r w:rsidRPr="00EE5987">
              <w:rPr>
                <w:rFonts w:ascii="Sylfaen" w:hAnsi="Sylfaen" w:cs="Sylfaen"/>
                <w:color w:val="000000" w:themeColor="text1"/>
                <w:sz w:val="24"/>
                <w:szCs w:val="24"/>
                <w:lang w:val="ka-GE"/>
              </w:rPr>
              <w:t xml:space="preserve">დამკვიდრებული სასამართლო პრაქტიკის თანახმად, თანასწორობის უფლებასთან სადავო ნორმების შეფასებისას, ჩარევის ინტენსივობისა და დიფერენცირების ნიშნის გათვალისწინებით, სასამართლო იყენებს რაციონალური დიფერენცირების ან შეფასების მკაცრ ტესტს. </w:t>
            </w:r>
          </w:p>
          <w:p w14:paraId="388B07F1" w14:textId="77777777" w:rsidR="004457E6" w:rsidRPr="001319BB" w:rsidRDefault="004457E6" w:rsidP="004457E6">
            <w:pPr>
              <w:spacing w:line="276" w:lineRule="auto"/>
              <w:jc w:val="both"/>
              <w:rPr>
                <w:rFonts w:ascii="Sylfaen" w:hAnsi="Sylfaen" w:cs="Sylfaen"/>
                <w:color w:val="000000" w:themeColor="text1"/>
                <w:sz w:val="24"/>
                <w:szCs w:val="24"/>
                <w:lang w:val="ka-GE"/>
              </w:rPr>
            </w:pPr>
            <w:r w:rsidRPr="00EE5987">
              <w:rPr>
                <w:rFonts w:ascii="Sylfaen" w:hAnsi="Sylfaen" w:cs="Sylfaen"/>
                <w:color w:val="000000" w:themeColor="text1"/>
                <w:sz w:val="24"/>
                <w:szCs w:val="24"/>
                <w:lang w:val="ka-GE"/>
              </w:rPr>
              <w:t xml:space="preserve">საკონსტიტუციო სასამართლოს პრაქტიკის მიხედვით, დიფერენცირების ინტენსივობის განსაზღვრისას გადამწყვეტი მნიშვნელობა ენიჭება იმას, თუ „არსებითად თანასწორი პირები რამდენად მნიშვნელოვნად განსხვავებულ პირობებში იმყოფებიან, დიფერენცირება რამდენად </w:t>
            </w:r>
            <w:r w:rsidRPr="00EE5987">
              <w:rPr>
                <w:rFonts w:ascii="Sylfaen" w:hAnsi="Sylfaen" w:cs="Sylfaen"/>
                <w:color w:val="000000" w:themeColor="text1"/>
                <w:sz w:val="24"/>
                <w:szCs w:val="24"/>
                <w:lang w:val="ka-GE"/>
              </w:rPr>
              <w:lastRenderedPageBreak/>
              <w:t>მკვეთრად დააცილებს ამ უკანასკნელთ კონკრეტულ საზოგადოებრივ ურთიერთობებში მონაწილეობის თანაბარი შესაძლებლობებიდან.“</w:t>
            </w:r>
            <w:r w:rsidRPr="00EE5987">
              <w:rPr>
                <w:rFonts w:ascii="Sylfaen" w:hAnsi="Sylfaen" w:cs="Sylfaen"/>
                <w:color w:val="000000" w:themeColor="text1"/>
                <w:sz w:val="24"/>
                <w:szCs w:val="24"/>
                <w:vertAlign w:val="superscript"/>
                <w:lang w:val="ka-GE"/>
              </w:rPr>
              <w:footnoteReference w:id="22"/>
            </w:r>
            <w:r w:rsidRPr="00EE5987">
              <w:rPr>
                <w:rFonts w:ascii="Sylfaen" w:hAnsi="Sylfaen" w:cs="Sylfaen"/>
                <w:color w:val="000000" w:themeColor="text1"/>
                <w:sz w:val="24"/>
                <w:szCs w:val="24"/>
                <w:lang w:val="ka-GE"/>
              </w:rPr>
              <w:t xml:space="preserve"> განსახილველ შემთხვევაში, სადავო ნორმა ბლანკეტური შინაარსისაა და ითვალისწინებს უფლებაში მაღალი ინტენსივობით ჩარევას, </w:t>
            </w:r>
            <w:r>
              <w:rPr>
                <w:rFonts w:ascii="Sylfaen" w:hAnsi="Sylfaen" w:cs="Sylfaen"/>
                <w:color w:val="000000" w:themeColor="text1"/>
                <w:sz w:val="24"/>
                <w:szCs w:val="24"/>
                <w:lang w:val="ka-GE"/>
              </w:rPr>
              <w:t xml:space="preserve">კერძოდ, გამარტივებული წესით პარტიის აკრძალვის საკითხის განხილვის შემთხვევაში, გადაწყვეტილება მიღებული უნდა იქნეს 14 დღეში, რაც პრაქტიკულად გამორიცხავს პარტიის დაცვის სტრატეგიის სათანადოდ მომზადებას. </w:t>
            </w:r>
            <w:r w:rsidRPr="001319BB">
              <w:rPr>
                <w:rFonts w:ascii="Sylfaen" w:hAnsi="Sylfaen" w:cs="Sylfaen"/>
                <w:color w:val="000000" w:themeColor="text1"/>
                <w:sz w:val="24"/>
                <w:szCs w:val="24"/>
                <w:lang w:val="ka-GE"/>
              </w:rPr>
              <w:t xml:space="preserve">შესაბამისად, მიგვაჩნია, რომ მოცემულ შემთხვევაში, თანასწორობის უფლებასთან სადავო ნორმის შესაბამისობის შეფასებისას, საკონსტიტუციო სასამართლომ უნდა იხელმძღვანელოს </w:t>
            </w:r>
            <w:r>
              <w:rPr>
                <w:rFonts w:ascii="Sylfaen" w:hAnsi="Sylfaen" w:cs="Sylfaen"/>
                <w:color w:val="000000" w:themeColor="text1"/>
                <w:sz w:val="24"/>
                <w:szCs w:val="24"/>
                <w:lang w:val="ka-GE"/>
              </w:rPr>
              <w:t>„</w:t>
            </w:r>
            <w:r w:rsidRPr="001319BB">
              <w:rPr>
                <w:rFonts w:ascii="Sylfaen" w:hAnsi="Sylfaen" w:cs="Sylfaen"/>
                <w:color w:val="000000" w:themeColor="text1"/>
                <w:sz w:val="24"/>
                <w:szCs w:val="24"/>
                <w:lang w:val="ka-GE"/>
              </w:rPr>
              <w:t>მკაცრი ტესტით</w:t>
            </w:r>
            <w:r>
              <w:rPr>
                <w:rFonts w:ascii="Sylfaen" w:hAnsi="Sylfaen" w:cs="Sylfaen"/>
                <w:color w:val="000000" w:themeColor="text1"/>
                <w:sz w:val="24"/>
                <w:szCs w:val="24"/>
                <w:lang w:val="ka-GE"/>
              </w:rPr>
              <w:t>“</w:t>
            </w:r>
            <w:r w:rsidRPr="001319BB">
              <w:rPr>
                <w:rFonts w:ascii="Sylfaen" w:hAnsi="Sylfaen" w:cs="Sylfaen"/>
                <w:color w:val="000000" w:themeColor="text1"/>
                <w:sz w:val="24"/>
                <w:szCs w:val="24"/>
                <w:lang w:val="ka-GE"/>
              </w:rPr>
              <w:t xml:space="preserve">. </w:t>
            </w:r>
          </w:p>
          <w:p w14:paraId="48BC7367" w14:textId="77777777" w:rsidR="004457E6" w:rsidRDefault="004457E6" w:rsidP="004457E6">
            <w:pPr>
              <w:spacing w:line="276" w:lineRule="auto"/>
              <w:jc w:val="both"/>
              <w:rPr>
                <w:rFonts w:ascii="Sylfaen" w:hAnsi="Sylfaen" w:cs="Sylfaen"/>
                <w:color w:val="000000" w:themeColor="text1"/>
                <w:sz w:val="24"/>
                <w:szCs w:val="24"/>
                <w:lang w:val="ka-GE"/>
              </w:rPr>
            </w:pPr>
            <w:r w:rsidRPr="001319BB">
              <w:rPr>
                <w:rFonts w:ascii="Sylfaen" w:hAnsi="Sylfaen" w:cs="Sylfaen"/>
                <w:color w:val="000000" w:themeColor="text1"/>
                <w:sz w:val="24"/>
                <w:szCs w:val="24"/>
                <w:lang w:val="ka-GE"/>
              </w:rPr>
              <w:t xml:space="preserve">ამდენად, ნორმის კონსტიტუციურობის შეფასებისათვის აუცილებელია, პირველ რიგში, დადგინდეს, სადავო რეგულაცია ემსახურება თუ არა ლეგიტიმური მიზნის მიღწევას. „მკაცრი ტესტის“ ფარგლებში დიფერენცირების შეფასებისას აუცილებელია დადგინდეს, რამდენად არის სახელმწიფოს მიერ უთანასწორო მოპყრობა აუცილებელი და </w:t>
            </w:r>
            <w:r w:rsidRPr="001319BB">
              <w:rPr>
                <w:rFonts w:ascii="Sylfaen" w:hAnsi="Sylfaen" w:cs="Sylfaen"/>
                <w:b/>
                <w:i/>
                <w:color w:val="000000" w:themeColor="text1"/>
                <w:sz w:val="24"/>
                <w:szCs w:val="24"/>
                <w:lang w:val="ka-GE"/>
              </w:rPr>
              <w:t>არსებობს თუ არა დაუძლეველი სახელმწიფო ინტერესი</w:t>
            </w:r>
            <w:r w:rsidRPr="001319BB">
              <w:rPr>
                <w:rFonts w:ascii="Sylfaen" w:hAnsi="Sylfaen" w:cs="Sylfaen"/>
                <w:color w:val="000000" w:themeColor="text1"/>
                <w:sz w:val="24"/>
                <w:szCs w:val="24"/>
                <w:lang w:val="ka-GE"/>
              </w:rPr>
              <w:t>.“</w:t>
            </w:r>
            <w:r w:rsidRPr="001319BB">
              <w:rPr>
                <w:rFonts w:ascii="Sylfaen" w:hAnsi="Sylfaen" w:cs="Sylfaen"/>
                <w:color w:val="000000" w:themeColor="text1"/>
                <w:sz w:val="24"/>
                <w:szCs w:val="24"/>
                <w:vertAlign w:val="superscript"/>
                <w:lang w:val="ka-GE"/>
              </w:rPr>
              <w:footnoteReference w:id="23"/>
            </w:r>
            <w:r w:rsidRPr="001319BB">
              <w:rPr>
                <w:rFonts w:ascii="Sylfaen" w:hAnsi="Sylfaen" w:cs="Sylfaen"/>
                <w:color w:val="000000" w:themeColor="text1"/>
                <w:sz w:val="24"/>
                <w:szCs w:val="24"/>
                <w:lang w:val="ka-GE"/>
              </w:rPr>
              <w:t xml:space="preserve"> „(...) ასევე მნიშვნელოვანია, რომ შეზღუდვით დაცული სიკეთე უფლებაში ჩარევის შედეგად ხელყოფილ ინტერესზე აღმატებული იყოს.“</w:t>
            </w:r>
            <w:r w:rsidRPr="001319BB">
              <w:rPr>
                <w:rFonts w:ascii="Sylfaen" w:hAnsi="Sylfaen" w:cs="Sylfaen"/>
                <w:color w:val="000000" w:themeColor="text1"/>
                <w:sz w:val="24"/>
                <w:szCs w:val="24"/>
                <w:vertAlign w:val="superscript"/>
                <w:lang w:val="ka-GE"/>
              </w:rPr>
              <w:footnoteReference w:id="24"/>
            </w:r>
          </w:p>
          <w:p w14:paraId="12AED625" w14:textId="77777777" w:rsidR="003F2E9C" w:rsidRDefault="003F2E9C" w:rsidP="004457E6">
            <w:pPr>
              <w:spacing w:line="276" w:lineRule="auto"/>
              <w:jc w:val="both"/>
              <w:rPr>
                <w:rFonts w:ascii="Sylfaen" w:hAnsi="Sylfaen" w:cs="Sylfaen"/>
                <w:color w:val="000000" w:themeColor="text1"/>
                <w:sz w:val="24"/>
                <w:szCs w:val="24"/>
                <w:lang w:val="ka-GE"/>
              </w:rPr>
            </w:pPr>
          </w:p>
          <w:p w14:paraId="00A421DF" w14:textId="45ECCC1A" w:rsidR="004457E6" w:rsidRDefault="00E94A9A" w:rsidP="004457E6">
            <w:pPr>
              <w:spacing w:line="276" w:lineRule="auto"/>
              <w:jc w:val="both"/>
              <w:rPr>
                <w:rFonts w:ascii="Sylfaen" w:hAnsi="Sylfaen"/>
                <w:b/>
                <w:bCs/>
                <w:i/>
                <w:color w:val="000000" w:themeColor="text1"/>
                <w:sz w:val="24"/>
                <w:szCs w:val="24"/>
                <w:u w:val="single"/>
                <w:lang w:val="ka-GE"/>
              </w:rPr>
            </w:pPr>
            <w:r>
              <w:rPr>
                <w:rFonts w:ascii="Sylfaen" w:hAnsi="Sylfaen"/>
                <w:b/>
                <w:bCs/>
                <w:i/>
                <w:color w:val="000000" w:themeColor="text1"/>
                <w:sz w:val="24"/>
                <w:szCs w:val="24"/>
                <w:u w:val="single"/>
                <w:lang w:val="ka-GE"/>
              </w:rPr>
              <w:t>5</w:t>
            </w:r>
            <w:r w:rsidR="003F2E9C">
              <w:rPr>
                <w:rFonts w:ascii="Sylfaen" w:hAnsi="Sylfaen"/>
                <w:b/>
                <w:bCs/>
                <w:i/>
                <w:color w:val="000000" w:themeColor="text1"/>
                <w:sz w:val="24"/>
                <w:szCs w:val="24"/>
                <w:u w:val="single"/>
                <w:lang w:val="ka-GE"/>
              </w:rPr>
              <w:t xml:space="preserve">.4 </w:t>
            </w:r>
            <w:r w:rsidR="004457E6" w:rsidRPr="003F2E9C">
              <w:rPr>
                <w:rFonts w:ascii="Sylfaen" w:hAnsi="Sylfaen"/>
                <w:b/>
                <w:bCs/>
                <w:i/>
                <w:color w:val="000000" w:themeColor="text1"/>
                <w:sz w:val="24"/>
                <w:szCs w:val="24"/>
                <w:u w:val="single"/>
                <w:lang w:val="ka-GE"/>
              </w:rPr>
              <w:t>უფლების შეზღუდვის ლეგიტიმური მიზანი</w:t>
            </w:r>
          </w:p>
          <w:p w14:paraId="2B359BAC" w14:textId="77777777" w:rsidR="003F2E9C" w:rsidRPr="003F2E9C" w:rsidRDefault="003F2E9C" w:rsidP="004457E6">
            <w:pPr>
              <w:spacing w:line="276" w:lineRule="auto"/>
              <w:jc w:val="both"/>
              <w:rPr>
                <w:rFonts w:ascii="Sylfaen" w:hAnsi="Sylfaen" w:cs="Times New Roman"/>
                <w:b/>
                <w:bCs/>
                <w:color w:val="000000" w:themeColor="text1"/>
                <w:sz w:val="24"/>
                <w:szCs w:val="24"/>
                <w:lang w:val="ka-GE"/>
              </w:rPr>
            </w:pPr>
          </w:p>
          <w:p w14:paraId="33B40742" w14:textId="77777777" w:rsidR="004457E6" w:rsidRDefault="004457E6" w:rsidP="004457E6">
            <w:pPr>
              <w:spacing w:line="276" w:lineRule="auto"/>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მიგვაჩნია, რომ არც სადავო ნორმაში და არც საკანონმდებლო პროექტზე თანდართულ განმარტებით ბარათში აღნიშნული არ არის თუ რა დაუძლეველი სახელმწიფო ან საჯარო ინტერესი არსებობს ამგვარი მკვეთრი დიფერენცირების გასამართლებლად. კერძოდ, როდესაც პოლიტიკური პარტია ეწევა კონსტიტუციის 23-ე მუხლის მე-3 პუნქტით აკრძალულ საქმიანობას, არსებობს სახელმწიფოს ერთნაირი დაუძლეველი ინტერესი დაიცვას დემოკრატიული წესწყობილება და სხვა შესაბამისი ღირებულებები. აქედან გამომდინარე, ინტერესი იმისა, რომ ასეთი რისკის შემცველი პარტია დროზე აიკრძალოს და ჩამოსცილდეს პოლიტიკურ სივრცეს ერთნაირად არსებობს როგორც აკრძალვის ორდინალური, ისე გამარტივებული პროცესის შემთხვევაში. </w:t>
            </w:r>
          </w:p>
          <w:p w14:paraId="1C873F01" w14:textId="77777777" w:rsidR="004457E6" w:rsidRDefault="004457E6" w:rsidP="004457E6">
            <w:pPr>
              <w:spacing w:line="276" w:lineRule="auto"/>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აქედან გამომდინარე, მოსარჩელე ვერ ხედავს ლეგიტიმურ მიზანს, შესაბამის დაუძლეველ სახელმწიფო ინტერესს, რომელიც გაამართლებდა ასეთი ინტენსივობის ჩარევას თანასწორობის უფლებაში. </w:t>
            </w:r>
            <w:r w:rsidRPr="007672F4">
              <w:rPr>
                <w:rFonts w:ascii="Sylfaen" w:hAnsi="Sylfaen"/>
                <w:sz w:val="24"/>
                <w:szCs w:val="24"/>
                <w:lang w:val="ka-GE"/>
              </w:rPr>
              <w:t>„</w:t>
            </w:r>
            <w:r w:rsidRPr="007672F4">
              <w:rPr>
                <w:rFonts w:ascii="Sylfaen" w:hAnsi="Sylfaen" w:cs="Sylfaen"/>
                <w:sz w:val="24"/>
                <w:szCs w:val="24"/>
                <w:lang w:val="ka-GE"/>
              </w:rPr>
              <w:t>ლეგიტიმური</w:t>
            </w:r>
            <w:r w:rsidRPr="007672F4">
              <w:rPr>
                <w:rFonts w:ascii="Sylfaen" w:hAnsi="Sylfaen"/>
                <w:sz w:val="24"/>
                <w:szCs w:val="24"/>
                <w:lang w:val="ka-GE"/>
              </w:rPr>
              <w:t xml:space="preserve"> </w:t>
            </w:r>
            <w:r w:rsidRPr="007672F4">
              <w:rPr>
                <w:rFonts w:ascii="Sylfaen" w:hAnsi="Sylfaen" w:cs="Sylfaen"/>
                <w:sz w:val="24"/>
                <w:szCs w:val="24"/>
                <w:lang w:val="ka-GE"/>
              </w:rPr>
              <w:t>მიზნის</w:t>
            </w:r>
            <w:r w:rsidRPr="007672F4">
              <w:rPr>
                <w:rFonts w:ascii="Sylfaen" w:hAnsi="Sylfaen"/>
                <w:sz w:val="24"/>
                <w:szCs w:val="24"/>
                <w:lang w:val="ka-GE"/>
              </w:rPr>
              <w:t xml:space="preserve"> </w:t>
            </w:r>
            <w:r w:rsidRPr="007672F4">
              <w:rPr>
                <w:rFonts w:ascii="Sylfaen" w:hAnsi="Sylfaen" w:cs="Sylfaen"/>
                <w:sz w:val="24"/>
                <w:szCs w:val="24"/>
                <w:lang w:val="ka-GE"/>
              </w:rPr>
              <w:t>არარსებობის</w:t>
            </w:r>
            <w:r w:rsidRPr="007672F4">
              <w:rPr>
                <w:rFonts w:ascii="Sylfaen" w:hAnsi="Sylfaen"/>
                <w:sz w:val="24"/>
                <w:szCs w:val="24"/>
                <w:lang w:val="ka-GE"/>
              </w:rPr>
              <w:t xml:space="preserve"> </w:t>
            </w:r>
            <w:r w:rsidRPr="007672F4">
              <w:rPr>
                <w:rFonts w:ascii="Sylfaen" w:hAnsi="Sylfaen" w:cs="Sylfaen"/>
                <w:sz w:val="24"/>
                <w:szCs w:val="24"/>
                <w:lang w:val="ka-GE"/>
              </w:rPr>
              <w:t>პირობებში</w:t>
            </w:r>
            <w:r w:rsidRPr="007672F4">
              <w:rPr>
                <w:rFonts w:ascii="Sylfaen" w:hAnsi="Sylfaen"/>
                <w:sz w:val="24"/>
                <w:szCs w:val="24"/>
                <w:lang w:val="ka-GE"/>
              </w:rPr>
              <w:t xml:space="preserve">, </w:t>
            </w:r>
            <w:r w:rsidRPr="007672F4">
              <w:rPr>
                <w:rFonts w:ascii="Sylfaen" w:hAnsi="Sylfaen" w:cs="Sylfaen"/>
                <w:sz w:val="24"/>
                <w:szCs w:val="24"/>
                <w:lang w:val="ka-GE"/>
              </w:rPr>
              <w:t>ადამიანის</w:t>
            </w:r>
            <w:r w:rsidRPr="007672F4">
              <w:rPr>
                <w:rFonts w:ascii="Sylfaen" w:hAnsi="Sylfaen"/>
                <w:sz w:val="24"/>
                <w:szCs w:val="24"/>
                <w:lang w:val="ka-GE"/>
              </w:rPr>
              <w:t xml:space="preserve"> </w:t>
            </w:r>
            <w:r w:rsidRPr="007672F4">
              <w:rPr>
                <w:rFonts w:ascii="Sylfaen" w:hAnsi="Sylfaen" w:cs="Sylfaen"/>
                <w:sz w:val="24"/>
                <w:szCs w:val="24"/>
                <w:lang w:val="ka-GE"/>
              </w:rPr>
              <w:t>უფლებაში</w:t>
            </w:r>
            <w:r w:rsidRPr="007672F4">
              <w:rPr>
                <w:rFonts w:ascii="Sylfaen" w:hAnsi="Sylfaen"/>
                <w:sz w:val="24"/>
                <w:szCs w:val="24"/>
                <w:lang w:val="ka-GE"/>
              </w:rPr>
              <w:t xml:space="preserve"> </w:t>
            </w:r>
            <w:r w:rsidRPr="007672F4">
              <w:rPr>
                <w:rFonts w:ascii="Sylfaen" w:hAnsi="Sylfaen" w:cs="Sylfaen"/>
                <w:sz w:val="24"/>
                <w:szCs w:val="24"/>
                <w:lang w:val="ka-GE"/>
              </w:rPr>
              <w:t>ნებისმიერი</w:t>
            </w:r>
            <w:r w:rsidRPr="007672F4">
              <w:rPr>
                <w:rFonts w:ascii="Sylfaen" w:hAnsi="Sylfaen"/>
                <w:sz w:val="24"/>
                <w:szCs w:val="24"/>
                <w:lang w:val="ka-GE"/>
              </w:rPr>
              <w:t xml:space="preserve"> </w:t>
            </w:r>
            <w:r w:rsidRPr="007672F4">
              <w:rPr>
                <w:rFonts w:ascii="Sylfaen" w:hAnsi="Sylfaen" w:cs="Sylfaen"/>
                <w:sz w:val="24"/>
                <w:szCs w:val="24"/>
                <w:lang w:val="ka-GE"/>
              </w:rPr>
              <w:t>ჩარევა</w:t>
            </w:r>
            <w:r w:rsidRPr="007672F4">
              <w:rPr>
                <w:rFonts w:ascii="Sylfaen" w:hAnsi="Sylfaen"/>
                <w:sz w:val="24"/>
                <w:szCs w:val="24"/>
                <w:lang w:val="ka-GE"/>
              </w:rPr>
              <w:t xml:space="preserve"> </w:t>
            </w:r>
            <w:r w:rsidRPr="007672F4">
              <w:rPr>
                <w:rFonts w:ascii="Sylfaen" w:hAnsi="Sylfaen" w:cs="Sylfaen"/>
                <w:sz w:val="24"/>
                <w:szCs w:val="24"/>
                <w:lang w:val="ka-GE"/>
              </w:rPr>
              <w:t>თვითნებურ</w:t>
            </w:r>
            <w:r w:rsidRPr="007672F4">
              <w:rPr>
                <w:rFonts w:ascii="Sylfaen" w:hAnsi="Sylfaen"/>
                <w:sz w:val="24"/>
                <w:szCs w:val="24"/>
                <w:lang w:val="ka-GE"/>
              </w:rPr>
              <w:t xml:space="preserve"> </w:t>
            </w:r>
            <w:r w:rsidRPr="007672F4">
              <w:rPr>
                <w:rFonts w:ascii="Sylfaen" w:hAnsi="Sylfaen" w:cs="Sylfaen"/>
                <w:sz w:val="24"/>
                <w:szCs w:val="24"/>
                <w:lang w:val="ka-GE"/>
              </w:rPr>
              <w:t>ხასიათს</w:t>
            </w:r>
            <w:r w:rsidRPr="007672F4">
              <w:rPr>
                <w:rFonts w:ascii="Sylfaen" w:hAnsi="Sylfaen"/>
                <w:sz w:val="24"/>
                <w:szCs w:val="24"/>
                <w:lang w:val="ka-GE"/>
              </w:rPr>
              <w:t xml:space="preserve"> </w:t>
            </w:r>
            <w:r w:rsidRPr="007672F4">
              <w:rPr>
                <w:rFonts w:ascii="Sylfaen" w:hAnsi="Sylfaen" w:cs="Sylfaen"/>
                <w:sz w:val="24"/>
                <w:szCs w:val="24"/>
                <w:lang w:val="ka-GE"/>
              </w:rPr>
              <w:t>ატარებს</w:t>
            </w:r>
            <w:r w:rsidRPr="007672F4">
              <w:rPr>
                <w:rFonts w:ascii="Sylfaen" w:hAnsi="Sylfaen"/>
                <w:sz w:val="24"/>
                <w:szCs w:val="24"/>
                <w:lang w:val="ka-GE"/>
              </w:rPr>
              <w:t xml:space="preserve"> </w:t>
            </w:r>
            <w:r w:rsidRPr="007672F4">
              <w:rPr>
                <w:rFonts w:ascii="Sylfaen" w:hAnsi="Sylfaen" w:cs="Sylfaen"/>
                <w:sz w:val="24"/>
                <w:szCs w:val="24"/>
                <w:lang w:val="ka-GE"/>
              </w:rPr>
              <w:t>და</w:t>
            </w:r>
            <w:r w:rsidRPr="007672F4">
              <w:rPr>
                <w:rFonts w:ascii="Sylfaen" w:hAnsi="Sylfaen"/>
                <w:sz w:val="24"/>
                <w:szCs w:val="24"/>
                <w:lang w:val="ka-GE"/>
              </w:rPr>
              <w:t xml:space="preserve"> </w:t>
            </w:r>
            <w:r w:rsidRPr="007672F4">
              <w:rPr>
                <w:rFonts w:ascii="Sylfaen" w:hAnsi="Sylfaen" w:cs="Sylfaen"/>
                <w:sz w:val="24"/>
                <w:szCs w:val="24"/>
                <w:lang w:val="ka-GE"/>
              </w:rPr>
              <w:t>უფლების</w:t>
            </w:r>
            <w:r w:rsidRPr="007672F4">
              <w:rPr>
                <w:rFonts w:ascii="Sylfaen" w:hAnsi="Sylfaen"/>
                <w:sz w:val="24"/>
                <w:szCs w:val="24"/>
                <w:lang w:val="ka-GE"/>
              </w:rPr>
              <w:t xml:space="preserve"> </w:t>
            </w:r>
            <w:r w:rsidRPr="007672F4">
              <w:rPr>
                <w:rFonts w:ascii="Sylfaen" w:hAnsi="Sylfaen" w:cs="Sylfaen"/>
                <w:sz w:val="24"/>
                <w:szCs w:val="24"/>
                <w:lang w:val="ka-GE"/>
              </w:rPr>
              <w:t>შეზღუდვა</w:t>
            </w:r>
            <w:r w:rsidRPr="007672F4">
              <w:rPr>
                <w:rFonts w:ascii="Sylfaen" w:hAnsi="Sylfaen"/>
                <w:sz w:val="24"/>
                <w:szCs w:val="24"/>
                <w:lang w:val="ka-GE"/>
              </w:rPr>
              <w:t xml:space="preserve"> </w:t>
            </w:r>
            <w:r w:rsidRPr="007672F4">
              <w:rPr>
                <w:rFonts w:ascii="Sylfaen" w:hAnsi="Sylfaen" w:cs="Sylfaen"/>
                <w:sz w:val="24"/>
                <w:szCs w:val="24"/>
                <w:lang w:val="ka-GE"/>
              </w:rPr>
              <w:t>საფუძველშივე</w:t>
            </w:r>
            <w:r w:rsidRPr="007672F4">
              <w:rPr>
                <w:rFonts w:ascii="Sylfaen" w:hAnsi="Sylfaen"/>
                <w:sz w:val="24"/>
                <w:szCs w:val="24"/>
                <w:lang w:val="ka-GE"/>
              </w:rPr>
              <w:t xml:space="preserve"> </w:t>
            </w:r>
            <w:r w:rsidRPr="007672F4">
              <w:rPr>
                <w:rFonts w:ascii="Sylfaen" w:hAnsi="Sylfaen" w:cs="Sylfaen"/>
                <w:sz w:val="24"/>
                <w:szCs w:val="24"/>
                <w:lang w:val="ka-GE"/>
              </w:rPr>
              <w:t>გაუმართლებელი</w:t>
            </w:r>
            <w:r w:rsidRPr="007672F4">
              <w:rPr>
                <w:rFonts w:ascii="Sylfaen" w:hAnsi="Sylfaen"/>
                <w:sz w:val="24"/>
                <w:szCs w:val="24"/>
                <w:lang w:val="ka-GE"/>
              </w:rPr>
              <w:t xml:space="preserve">, </w:t>
            </w:r>
            <w:r w:rsidRPr="007672F4">
              <w:rPr>
                <w:rFonts w:ascii="Sylfaen" w:hAnsi="Sylfaen" w:cs="Sylfaen"/>
                <w:sz w:val="24"/>
                <w:szCs w:val="24"/>
                <w:lang w:val="ka-GE"/>
              </w:rPr>
              <w:t>არაკონსტიტუციურია</w:t>
            </w:r>
            <w:r w:rsidRPr="007672F4">
              <w:rPr>
                <w:rFonts w:ascii="Sylfaen" w:hAnsi="Sylfaen"/>
                <w:sz w:val="24"/>
                <w:szCs w:val="24"/>
                <w:lang w:val="ka-GE"/>
              </w:rPr>
              <w:t xml:space="preserve"> </w:t>
            </w:r>
            <w:r w:rsidRPr="007672F4">
              <w:rPr>
                <w:rFonts w:ascii="Sylfaen" w:hAnsi="Sylfaen" w:cs="Sylfaen"/>
                <w:sz w:val="24"/>
                <w:szCs w:val="24"/>
                <w:lang w:val="ka-GE"/>
              </w:rPr>
              <w:t>ნორმის</w:t>
            </w:r>
            <w:r w:rsidRPr="007672F4">
              <w:rPr>
                <w:rFonts w:ascii="Sylfaen" w:hAnsi="Sylfaen"/>
                <w:sz w:val="24"/>
                <w:szCs w:val="24"/>
                <w:lang w:val="ka-GE"/>
              </w:rPr>
              <w:t xml:space="preserve"> </w:t>
            </w:r>
            <w:r w:rsidRPr="007672F4">
              <w:rPr>
                <w:rFonts w:ascii="Sylfaen" w:hAnsi="Sylfaen" w:cs="Sylfaen"/>
                <w:sz w:val="24"/>
                <w:szCs w:val="24"/>
                <w:lang w:val="ka-GE"/>
              </w:rPr>
              <w:t>შემდგომი</w:t>
            </w:r>
            <w:r w:rsidRPr="007672F4">
              <w:rPr>
                <w:rFonts w:ascii="Sylfaen" w:hAnsi="Sylfaen"/>
                <w:sz w:val="24"/>
                <w:szCs w:val="24"/>
                <w:lang w:val="ka-GE"/>
              </w:rPr>
              <w:t xml:space="preserve"> </w:t>
            </w:r>
            <w:r w:rsidRPr="007672F4">
              <w:rPr>
                <w:rFonts w:ascii="Sylfaen" w:hAnsi="Sylfaen" w:cs="Sylfaen"/>
                <w:sz w:val="24"/>
                <w:szCs w:val="24"/>
                <w:lang w:val="ka-GE"/>
              </w:rPr>
              <w:t>შემოწმების</w:t>
            </w:r>
            <w:r w:rsidRPr="007672F4">
              <w:rPr>
                <w:rFonts w:ascii="Sylfaen" w:hAnsi="Sylfaen"/>
                <w:sz w:val="24"/>
                <w:szCs w:val="24"/>
                <w:lang w:val="ka-GE"/>
              </w:rPr>
              <w:t xml:space="preserve"> </w:t>
            </w:r>
            <w:r w:rsidRPr="007672F4">
              <w:rPr>
                <w:rFonts w:ascii="Sylfaen" w:hAnsi="Sylfaen" w:cs="Sylfaen"/>
                <w:sz w:val="24"/>
                <w:szCs w:val="24"/>
                <w:lang w:val="ka-GE"/>
              </w:rPr>
              <w:t>გარეშე</w:t>
            </w:r>
            <w:r w:rsidRPr="007672F4">
              <w:rPr>
                <w:rFonts w:ascii="Sylfaen" w:hAnsi="Sylfaen"/>
                <w:sz w:val="24"/>
                <w:szCs w:val="24"/>
                <w:lang w:val="ka-GE"/>
              </w:rPr>
              <w:t>.“</w:t>
            </w:r>
            <w:r w:rsidRPr="007672F4">
              <w:rPr>
                <w:rStyle w:val="a8"/>
                <w:rFonts w:ascii="Sylfaen" w:hAnsi="Sylfaen"/>
                <w:sz w:val="24"/>
                <w:szCs w:val="24"/>
                <w:lang w:val="ka-GE"/>
              </w:rPr>
              <w:footnoteReference w:id="25"/>
            </w:r>
          </w:p>
          <w:p w14:paraId="712C3501" w14:textId="1EDF27AD" w:rsidR="00C46259" w:rsidRPr="008E6690" w:rsidRDefault="004457E6" w:rsidP="008E6690">
            <w:pPr>
              <w:spacing w:line="276" w:lineRule="auto"/>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lastRenderedPageBreak/>
              <w:t>შესაბამისად, „მოქალაქეთა პოლიტიკური გაერთიანებების შესახებ“ ორგანული კანონის 36-ე მუხლის მე-2 პუნქტი და „საქართველოს საკონსტიტუციო სასამართლოს შესახებ“ ორგანული კანონის 22-ე მუხლის 4</w:t>
            </w:r>
            <w:r>
              <w:rPr>
                <w:rFonts w:ascii="Sylfaen" w:hAnsi="Sylfaen" w:cs="Sylfaen"/>
                <w:color w:val="000000" w:themeColor="text1"/>
                <w:sz w:val="24"/>
                <w:szCs w:val="24"/>
                <w:vertAlign w:val="superscript"/>
                <w:lang w:val="ka-GE"/>
              </w:rPr>
              <w:t>2</w:t>
            </w:r>
            <w:r>
              <w:rPr>
                <w:rFonts w:ascii="Sylfaen" w:hAnsi="Sylfaen" w:cs="Sylfaen"/>
                <w:color w:val="000000" w:themeColor="text1"/>
                <w:sz w:val="24"/>
                <w:szCs w:val="24"/>
                <w:lang w:val="ka-GE"/>
              </w:rPr>
              <w:t xml:space="preserve"> პუნქტის ის ნორმატიული შინაარსი, რომელიც პარტიის აკრძალვის თაობაზე გადაწყვეტილების გამოცხადებას 14 დღეში ითვალისწინებს არ შეესაბამება და არღვევს საქართველოს კონსტიტუციის მე-11 მუხლის პირველ პუნქტ</w:t>
            </w:r>
            <w:r w:rsidR="00BA1248">
              <w:rPr>
                <w:rFonts w:ascii="Sylfaen" w:hAnsi="Sylfaen" w:cs="Sylfaen"/>
                <w:color w:val="000000" w:themeColor="text1"/>
                <w:sz w:val="24"/>
                <w:szCs w:val="24"/>
                <w:lang w:val="ka-GE"/>
              </w:rPr>
              <w:t>ს, საქართველოს კონსტიტუციის 23-ე მუხლის პირველ და მე-3 პუნქტებთან</w:t>
            </w:r>
            <w:r w:rsidR="00D67DED">
              <w:rPr>
                <w:rFonts w:ascii="Sylfaen" w:hAnsi="Sylfaen" w:cs="Sylfaen"/>
                <w:color w:val="000000" w:themeColor="text1"/>
                <w:sz w:val="24"/>
                <w:szCs w:val="24"/>
                <w:lang w:val="ka-GE"/>
              </w:rPr>
              <w:t xml:space="preserve"> და ასევე 31-ე მუხლთან კომბინაციაში.</w:t>
            </w:r>
            <w:r w:rsidR="00F87EA7">
              <w:rPr>
                <w:rFonts w:ascii="Sylfaen" w:hAnsi="Sylfaen" w:cs="Sylfaen"/>
                <w:color w:val="000000" w:themeColor="text1"/>
                <w:sz w:val="24"/>
                <w:szCs w:val="24"/>
                <w:lang w:val="ka-GE"/>
              </w:rPr>
              <w:t xml:space="preserve"> აქვე უნდა აღინიშნოს პარტიასთან დაკავშირებული პირის უვადო პოლიტიკური საქმიანობის უვადო აკრძალვის საკითხი, რომელსაც ვერ ექნება ლეგიტიმური კონსტიტუციური საფუძველი და მიზანი. </w:t>
            </w:r>
          </w:p>
          <w:p w14:paraId="33AE32A4" w14:textId="77777777" w:rsidR="00E94A9A" w:rsidRPr="00F87EA7" w:rsidRDefault="00E94A9A" w:rsidP="00F87EA7">
            <w:pPr>
              <w:spacing w:after="300"/>
              <w:rPr>
                <w:rFonts w:ascii="Sylfaen" w:hAnsi="Sylfaen"/>
                <w:sz w:val="24"/>
                <w:szCs w:val="24"/>
                <w:lang w:val="ka-GE"/>
              </w:rPr>
            </w:pPr>
          </w:p>
          <w:p w14:paraId="3FCBA649" w14:textId="2097EE45" w:rsidR="00994B74" w:rsidRPr="00DA34B6" w:rsidRDefault="00E94A9A" w:rsidP="003F2E9C">
            <w:pPr>
              <w:spacing w:after="300"/>
              <w:jc w:val="center"/>
              <w:rPr>
                <w:rFonts w:ascii="Sylfaen" w:hAnsi="Sylfaen"/>
                <w:b/>
                <w:bCs/>
                <w:sz w:val="24"/>
                <w:szCs w:val="24"/>
              </w:rPr>
            </w:pPr>
            <w:r w:rsidRPr="00E94A9A">
              <w:rPr>
                <w:rFonts w:ascii="Sylfaen" w:hAnsi="Sylfaen"/>
                <w:b/>
                <w:bCs/>
                <w:sz w:val="24"/>
                <w:szCs w:val="24"/>
              </w:rPr>
              <w:t>6.</w:t>
            </w:r>
            <w:r>
              <w:rPr>
                <w:rFonts w:ascii="Sylfaen" w:hAnsi="Sylfaen"/>
                <w:sz w:val="24"/>
                <w:szCs w:val="24"/>
              </w:rPr>
              <w:t xml:space="preserve"> </w:t>
            </w:r>
            <w:r w:rsidR="00994B74" w:rsidRPr="00DA34B6">
              <w:rPr>
                <w:rFonts w:ascii="Sylfaen" w:hAnsi="Sylfaen"/>
                <w:b/>
                <w:bCs/>
                <w:sz w:val="24"/>
                <w:szCs w:val="24"/>
              </w:rPr>
              <w:t xml:space="preserve"> სადავო ნორმების კონსტიტუციურობა კონსტიტუციის 23-ე მუხლ</w:t>
            </w:r>
            <w:r w:rsidR="003F2E9C">
              <w:rPr>
                <w:rFonts w:ascii="Sylfaen" w:hAnsi="Sylfaen"/>
                <w:b/>
                <w:bCs/>
                <w:sz w:val="24"/>
                <w:szCs w:val="24"/>
              </w:rPr>
              <w:t>ის პირველ და მე-3 პუნქტებთან</w:t>
            </w:r>
            <w:r w:rsidR="00994B74" w:rsidRPr="00DA34B6">
              <w:rPr>
                <w:rFonts w:ascii="Sylfaen" w:hAnsi="Sylfaen"/>
                <w:b/>
                <w:bCs/>
                <w:sz w:val="24"/>
                <w:szCs w:val="24"/>
              </w:rPr>
              <w:t xml:space="preserve"> მიმართებით</w:t>
            </w:r>
          </w:p>
          <w:p w14:paraId="568F6835" w14:textId="24419A9B" w:rsidR="00930DE3" w:rsidRPr="003F2E9C" w:rsidRDefault="00E94A9A" w:rsidP="00930DE3">
            <w:pPr>
              <w:spacing w:after="300"/>
              <w:jc w:val="both"/>
              <w:rPr>
                <w:rFonts w:ascii="Sylfaen" w:hAnsi="Sylfaen"/>
                <w:i/>
                <w:iCs/>
                <w:sz w:val="24"/>
                <w:szCs w:val="24"/>
                <w:u w:val="single"/>
              </w:rPr>
            </w:pPr>
            <w:r>
              <w:rPr>
                <w:rFonts w:ascii="Sylfaen" w:hAnsi="Sylfaen"/>
                <w:b/>
                <w:bCs/>
                <w:i/>
                <w:iCs/>
                <w:sz w:val="24"/>
                <w:szCs w:val="24"/>
                <w:u w:val="single"/>
              </w:rPr>
              <w:t>6</w:t>
            </w:r>
            <w:r w:rsidR="003F2E9C">
              <w:rPr>
                <w:rFonts w:ascii="Sylfaen" w:hAnsi="Sylfaen"/>
                <w:b/>
                <w:bCs/>
                <w:i/>
                <w:iCs/>
                <w:sz w:val="24"/>
                <w:szCs w:val="24"/>
                <w:u w:val="single"/>
              </w:rPr>
              <w:t xml:space="preserve">.1 </w:t>
            </w:r>
            <w:r w:rsidR="00930DE3" w:rsidRPr="003F2E9C">
              <w:rPr>
                <w:rFonts w:ascii="Sylfaen" w:hAnsi="Sylfaen"/>
                <w:b/>
                <w:bCs/>
                <w:i/>
                <w:iCs/>
                <w:sz w:val="24"/>
                <w:szCs w:val="24"/>
                <w:u w:val="single"/>
              </w:rPr>
              <w:t>პოლიტიკური პარტიების თავისუფლების ზოგადი მნიშვნელობა</w:t>
            </w:r>
            <w:r w:rsidR="00930DE3" w:rsidRPr="003F2E9C">
              <w:rPr>
                <w:rFonts w:ascii="Sylfaen" w:hAnsi="Sylfaen"/>
                <w:i/>
                <w:iCs/>
                <w:sz w:val="24"/>
                <w:szCs w:val="24"/>
                <w:u w:val="single"/>
              </w:rPr>
              <w:t xml:space="preserve"> </w:t>
            </w:r>
          </w:p>
          <w:p w14:paraId="7B7532E9" w14:textId="5ECCD876" w:rsidR="00CE1280" w:rsidRPr="00556316" w:rsidRDefault="00CE1280" w:rsidP="00CE1280">
            <w:pPr>
              <w:spacing w:after="300"/>
              <w:jc w:val="both"/>
              <w:rPr>
                <w:rFonts w:ascii="Sylfaen" w:hAnsi="Sylfaen"/>
              </w:rPr>
            </w:pPr>
            <w:r w:rsidRPr="00CE1280">
              <w:rPr>
                <w:rFonts w:ascii="Sylfaen" w:hAnsi="Sylfaen"/>
                <w:sz w:val="24"/>
                <w:szCs w:val="24"/>
              </w:rPr>
              <w:t xml:space="preserve"> </w:t>
            </w:r>
            <w:r w:rsidR="00556316" w:rsidRPr="00556316">
              <w:rPr>
                <w:rFonts w:ascii="Sylfaen" w:hAnsi="Sylfaen"/>
                <w:sz w:val="24"/>
                <w:szCs w:val="24"/>
              </w:rPr>
              <w:t>საკონსტიტუციო სასამართლოს 2022 წლის 21 აპრილის N3/2/1277 გადაწყვეტილებით საქმეზე „გიორგი ლაბაძე საქართველოს პარლამენტის წინააღმდეგ“, (II. 1-7. პ)</w:t>
            </w:r>
            <w:r w:rsidR="00556316">
              <w:rPr>
                <w:rStyle w:val="a8"/>
                <w:rFonts w:ascii="Sylfaen" w:hAnsi="Sylfaen"/>
                <w:sz w:val="24"/>
                <w:szCs w:val="24"/>
              </w:rPr>
              <w:footnoteReference w:id="26"/>
            </w:r>
            <w:r w:rsidR="00556316">
              <w:rPr>
                <w:rFonts w:ascii="Sylfaen" w:hAnsi="Sylfaen"/>
                <w:sz w:val="24"/>
                <w:szCs w:val="24"/>
              </w:rPr>
              <w:t xml:space="preserve"> </w:t>
            </w:r>
            <w:r w:rsidR="00556316" w:rsidRPr="00556316">
              <w:rPr>
                <w:rFonts w:ascii="Sylfaen" w:hAnsi="Sylfaen"/>
                <w:sz w:val="24"/>
                <w:szCs w:val="24"/>
              </w:rPr>
              <w:t>დადგენილია,</w:t>
            </w:r>
            <w:r w:rsidR="00556316">
              <w:rPr>
                <w:rFonts w:ascii="Sylfaen" w:hAnsi="Sylfaen"/>
                <w:sz w:val="24"/>
                <w:szCs w:val="24"/>
              </w:rPr>
              <w:t xml:space="preserve"> რომ </w:t>
            </w:r>
            <w:r w:rsidRPr="00CE1280">
              <w:rPr>
                <w:rFonts w:ascii="Sylfaen" w:hAnsi="Sylfaen"/>
                <w:sz w:val="24"/>
                <w:szCs w:val="24"/>
              </w:rPr>
              <w:t>საქართველოს კონსტიტუციის 23-ე მუხლის პირველი პუნქტი განამტკიცებს საქართველოს მოქალაქეთა უფლებას, ორგანული კანონის შესაბამისად შექმნან პოლიტიკური პარტია და მონაწილეობა მიიღონ მის საქმიანობაში. აღნიშნული კონსტიტუციური ჩანაწერი ქმნის როგორც პოლიტიკური პარტიების შექმნის, ასევე მათი თავისუფლად საქმიანობის კონსტიტუციურ გარანტიას. პოლიტიკური გაერთიანების შექმნის უფლების სუბიექტთა წრეს საქართველოს კონსტიტუცია შემოსაზღვრავს საქართველოს მოქალაქეებით. ამასთან, იგი პოლიტიკური გაერთიანების საქმიანობაში მონაწილეობის უფლების განხორციელებას უკავშირებს გარკვეული რაოდენობის საქართველოს მოქალაქეთა ჯგუფს.</w:t>
            </w:r>
          </w:p>
          <w:p w14:paraId="5A2EFE5E" w14:textId="7CE58E14" w:rsidR="00CE1280" w:rsidRPr="00CE1280" w:rsidRDefault="00CE1280" w:rsidP="00CE1280">
            <w:pPr>
              <w:spacing w:after="300"/>
              <w:jc w:val="both"/>
              <w:rPr>
                <w:rFonts w:ascii="Sylfaen" w:hAnsi="Sylfaen"/>
                <w:sz w:val="24"/>
                <w:szCs w:val="24"/>
              </w:rPr>
            </w:pPr>
            <w:r w:rsidRPr="00CE1280">
              <w:rPr>
                <w:rFonts w:ascii="Sylfaen" w:hAnsi="Sylfaen"/>
                <w:sz w:val="24"/>
                <w:szCs w:val="24"/>
              </w:rPr>
              <w:t xml:space="preserve"> პოლიტიკური პარტიები არ არის ჩვეულებრივი საზოგადოებრივი გაერთიანებები, ისინი წარმოადგენენ იმ ტიპის გაერთიანებებს, რომელთაც არსებითი და უმნიშვნელოვანესი როლი აკისრიათ დემოკრატიული მმართველობის სრულფასოვნად ფუნქციონირებისთვის. დემოკრატიული მმართველობის ფორმა საქართველოს კონსტიტუციის ერთ-ერთი ფუძემდებლური პრინციპია, რომელიც განმტკიცებულია საქართველოს კონსტიტუციის მე-3 მუხლით. ამავე მუხლის მე-4 პუნქტი ხაზს უსვამს პოლიტიკური პარტიების განსაკუთრებულ როლს დემოკრატიისათვის, რომლის თანახმადაც, „პოლიტიკური პარტიები მონაწილეობენ ხალხის პოლიტიკური ნების ჩამოყალიბებასა და განხორციელებაში. პოლიტიკური პარტიების საქმიანობა ეფუძნება მათი თავისუფლების, თანასწორობის, გამჭვირვალობის და შიდაპარტიული დემოკრატიის პრინციპებს“. აღნიშნული კონსტიტუციური დანაწესი მიუთითებს პარტიების მნიშვნელოვან საზოგადოებრივ დანიშნულებაზე ხალხის პოლიტიკური ნების ფორმირებისა და რეალიზების კუთხით. სწორედ ეს ფაქტორი განასხვავებს სხვა საზოგადოებრივი გაერთიანებებისგან პოლიტიკურ პარტიებს, რომელთა უპირველესი მიზანი და </w:t>
            </w:r>
            <w:r w:rsidRPr="00CE1280">
              <w:rPr>
                <w:rFonts w:ascii="Sylfaen" w:hAnsi="Sylfaen"/>
                <w:sz w:val="24"/>
                <w:szCs w:val="24"/>
              </w:rPr>
              <w:lastRenderedPageBreak/>
              <w:t xml:space="preserve">დანიშნულება საზოგადოებრივი აზრის ფორმირებაზე ზემოქმედებაა, რაც, საბოლოოდ, ამ ნების საფუძველზე განსაზღვრული პოლიტიკური წესრიგის შესაბამისად, მთელი საზოგადოების თანაცხოვრებას წარმართავს. ამასთან, პოლიტიკურ პარტიებს ასევე აკისრიათ ერთგვარი ინსტრუმენტული ფუნქცია </w:t>
            </w:r>
            <w:r w:rsidRPr="00CE1280">
              <w:rPr>
                <w:rFonts w:ascii="Times New Roman" w:hAnsi="Times New Roman" w:cs="Times New Roman"/>
                <w:sz w:val="24"/>
                <w:szCs w:val="24"/>
              </w:rPr>
              <w:t>‒</w:t>
            </w:r>
            <w:r w:rsidRPr="00CE1280">
              <w:rPr>
                <w:rFonts w:ascii="Sylfaen" w:hAnsi="Sylfaen"/>
                <w:sz w:val="24"/>
                <w:szCs w:val="24"/>
              </w:rPr>
              <w:t xml:space="preserve"> ისინი წარმოადგენენ ხალხის მიერ დემოკრატიულ მმართველობაში მონაწილეობის და მისი განხორციელების აუცილებელ საშუალებას.</w:t>
            </w:r>
          </w:p>
          <w:p w14:paraId="57E14160" w14:textId="4D817B67" w:rsidR="00CE1280" w:rsidRPr="00CE1280" w:rsidRDefault="00CE1280" w:rsidP="00CE1280">
            <w:pPr>
              <w:spacing w:after="300"/>
              <w:jc w:val="both"/>
              <w:rPr>
                <w:rFonts w:ascii="Sylfaen" w:hAnsi="Sylfaen"/>
                <w:sz w:val="24"/>
                <w:szCs w:val="24"/>
              </w:rPr>
            </w:pPr>
            <w:r w:rsidRPr="00CE1280">
              <w:rPr>
                <w:rFonts w:ascii="Sylfaen" w:hAnsi="Sylfaen"/>
                <w:sz w:val="24"/>
                <w:szCs w:val="24"/>
              </w:rPr>
              <w:t xml:space="preserve"> გარდა აღნიშნულისა, ზემოხსენებული კონსტიტუციური ჩანაწერი განამტკიცებს პოლიტიკური გაერთიანებების საქმიანობის თავისუფლების, თანასწორობის, გამჭვირვალობისა და შიდაპარტიული დემოკრატიის პრინციპებს. ამრიგად, პოლიტიკურ გაერთიანებათა განსაკუთრებული საჯარო ფუნქციიდან გამომდინარე, მათი შექმნისა და თავისუფალი საქმიანობის სათანადო გარანტიები კონსტიტუციით არის განმტკიცებული. ის გარემოება, რომ პოლიტიკური გაერთიანებები დემოკრატიული პროცესის განხორციელების განუყოფელ და აუცილებელ ნაწილს წარმოადგენენ, განაპირობებს მათთვის განკუთვნილ როლსა და შესაბამის გარანტიებს. ამდენად, პოლიტიკურ პარტიათა მნიშვნელოვანი საზოგადოებრივი ფუნქციისა და როლის კონსტიტუციის დონეზე აღიარება არა მხოლოდ თავად პოლიტიკურ პარტიათა და მათ ამომრჩეველთა ინტერესებს, არამედ დემოკრატიული მმართველობის ზოგად და საჯარო ინტერესებსაც ემსახურება.</w:t>
            </w:r>
          </w:p>
          <w:p w14:paraId="7795E8EC" w14:textId="61E4C888" w:rsidR="00CE1280" w:rsidRPr="00CE1280" w:rsidRDefault="00CE1280" w:rsidP="00CE1280">
            <w:pPr>
              <w:spacing w:after="300"/>
              <w:jc w:val="both"/>
              <w:rPr>
                <w:rFonts w:ascii="Sylfaen" w:hAnsi="Sylfaen"/>
                <w:sz w:val="24"/>
                <w:szCs w:val="24"/>
              </w:rPr>
            </w:pPr>
            <w:r w:rsidRPr="00CE1280">
              <w:rPr>
                <w:rFonts w:ascii="Sylfaen" w:hAnsi="Sylfaen"/>
                <w:sz w:val="24"/>
                <w:szCs w:val="24"/>
              </w:rPr>
              <w:t xml:space="preserve"> ზემოაღნიშნულიდან გამომდინარე, პოლიტიკური პარტიების არსებობა კონსტიტუციური წესრიგის შემადგენელი ნაწილია და, შეიძლება ითქვას, ისინი კონსტიტუციურ ფუნქციებსაც ასრულებენ. ერთმანეთთან კონკურენციაში მყოფი პოლიტიკური გაერთიანებების საქმიანობა დემოკრატიული საზოგადოების აუცილებელი შემადგენელი ნაწილია. მათ გადამწყვეტი როლი აკისრიათ ამომრჩევლის მოტივირებასა და, შესაბამისად, დემოკრატიული პროცესის წარმართვაში, რის მისაღწევადაც ისინი ამომრჩეველს ერთმანეთისგან განსხვავებულ საჯარო პოლიტიკის განმსაზღვრელ იდეებს სთავაზობენ. ამრიგად, პოლიტიკურ პარტიებს, ერთგვარად, საზოგადოებრივი ცნობიერების ამაღლების ფუნქციაც აკისრიათ.</w:t>
            </w:r>
          </w:p>
          <w:p w14:paraId="4D1598E6" w14:textId="23BA9476" w:rsidR="00CE1280" w:rsidRPr="00CE1280" w:rsidRDefault="00CE1280" w:rsidP="00CE1280">
            <w:pPr>
              <w:spacing w:after="300"/>
              <w:jc w:val="both"/>
              <w:rPr>
                <w:rFonts w:ascii="Sylfaen" w:hAnsi="Sylfaen"/>
                <w:sz w:val="24"/>
                <w:szCs w:val="24"/>
              </w:rPr>
            </w:pPr>
            <w:r w:rsidRPr="00CE1280">
              <w:rPr>
                <w:rFonts w:ascii="Sylfaen" w:hAnsi="Sylfaen"/>
                <w:sz w:val="24"/>
                <w:szCs w:val="24"/>
              </w:rPr>
              <w:t xml:space="preserve">საქართველოს კონსტიტუციის მე-3 მუხლის მე-4 პუნქტი ხაზს უსვამს პოლიტიკურ პარტიათა გამჭვირვალობისა და შიდაპარტიული დემოკრატიის პრინციპების მნიშვნელობას. პოლიტიკური გაერთიანებების შიდაპარტიულ სტრუქტურასა და საქმიანობის პრინციპებზე კონსტიტუციაში მითითება პირდაპირ კავშირშია ამ ტიპის გაერთიანებების საზოგადო დატვირთვასთან. პოლიტიკური პარტიების ფუნქციად შეიძლება, ასევე მიჩნეულ იქნეს კონკრეტული ინდივიდების პოპულარიზაცია და საზოგადოებისათვის გაცნობა, რომელთაც შესაძლოა, მომავალში პოლიტიკური და სხვა სახელმწიფო თანამდებობები დაიკავონ. აქედან გამომდინარე, სწორედ საჯარო მიზნებს ემსახურება პოლიტიკურ პარტიათა დღის წესრიგის გამჭვირვალობა და შიდაპარტიული დემოკრატიის უზრუნველყოფა, რათა საზოგადოებამ თავად იქონიოს გავლენა პარტიაში მიმდინარე პროცესებზე. სწორედ საზოგადოების ინტერესია, პოლიტიკურ პარტიებში შიდა პროცესები წარიმართებოდეს სამართლიანობისა და გამჭვირვალობის პრინციპებზე დაყრდნობით, რაც უზრუნველყოფს ამომრჩევლის წინაშე მათ ანგარიშვალდებულებას. აღნიშნულის საფუძველზე, ამომრჩეველს შესაძლებლობა ეძლევა, მონაწილეობა მიიღოს და პირდაპირი გავლენა იქონიოს შიდაპარტიულ პროცესებზე, საკუთარი ნების შესაბამისად </w:t>
            </w:r>
            <w:r w:rsidRPr="00CE1280">
              <w:rPr>
                <w:rFonts w:ascii="Sylfaen" w:hAnsi="Sylfaen"/>
                <w:sz w:val="24"/>
                <w:szCs w:val="24"/>
              </w:rPr>
              <w:lastRenderedPageBreak/>
              <w:t>განსაზღვროს იმ პირთა ვინაობა, ვინც წარმოადგენს ამომრჩევლის ინტერესებს როგორც პარტიის შიგნით, ისე ზოგად პოლიტიკურ სივრცეში.</w:t>
            </w:r>
          </w:p>
          <w:p w14:paraId="50979070" w14:textId="389EC9D8" w:rsidR="00CE1280" w:rsidRPr="00CE1280" w:rsidRDefault="00CE1280" w:rsidP="00CE1280">
            <w:pPr>
              <w:spacing w:after="300"/>
              <w:jc w:val="both"/>
              <w:rPr>
                <w:rFonts w:ascii="Sylfaen" w:hAnsi="Sylfaen"/>
                <w:sz w:val="24"/>
                <w:szCs w:val="24"/>
              </w:rPr>
            </w:pPr>
            <w:r w:rsidRPr="00CE1280">
              <w:rPr>
                <w:rFonts w:ascii="Sylfaen" w:hAnsi="Sylfaen"/>
                <w:sz w:val="24"/>
                <w:szCs w:val="24"/>
              </w:rPr>
              <w:t>ზემოაღნიშნულიდან გამომდინარე, აშკარაა, რომ საქართველოს კონსტიტუცია პოლიტიკურ პარტიებს დემოკრატიული მმართველობის აუცილებელ შემადგენელ ნაწილად აღიარებს და განსაზღვრავს მათი საქმიანობის ძირითად პრინციპებს. აღნიშნულის საფუძველზე, კონსტიტუციამ იმ სახელმძღვანელო პრინციპების დეკლარირება მოახდინა, რომელთა უზრუნველყოფისკენაც უნდა იყოს მიმართული პოლიტიკური პარტიების ძალისხმევა. ამდენად, შეიძლება ითქვას, რომ პოლიტიკურ გაერთიანებებს, დემოკრატიული მმართველობის განხორციელების კუთხით, მათი განსაკუთრებული როლის გათვალისწინებით, ერთგვარი პასუხისმგებლობა ეკისრებათ საზოგადოების წინაშე, რათა მიიღონ საჭირო ზომები შიდაპარტიული დემოკრატიისა და ხალხის წინაშე ანგარიშვალდებულების გაზრდის მიზნით.</w:t>
            </w:r>
          </w:p>
          <w:p w14:paraId="37A83EB0" w14:textId="77777777" w:rsidR="00742DC4" w:rsidRDefault="00CE1280" w:rsidP="00742DC4">
            <w:pPr>
              <w:spacing w:after="300"/>
              <w:jc w:val="both"/>
              <w:rPr>
                <w:rFonts w:ascii="Sylfaen" w:hAnsi="Sylfaen"/>
                <w:sz w:val="24"/>
                <w:szCs w:val="24"/>
              </w:rPr>
            </w:pPr>
            <w:r w:rsidRPr="00CE1280">
              <w:rPr>
                <w:rFonts w:ascii="Sylfaen" w:hAnsi="Sylfaen"/>
                <w:sz w:val="24"/>
                <w:szCs w:val="24"/>
              </w:rPr>
              <w:t xml:space="preserve"> ამრიგად, საქართველოს კონსტიტუცია ცალსახად მიუთითებს პოლიტიკურ პარტიათა სასიცოცხლო მნიშვნელობაზე სახელმწიფოში პლურალისტური გარემოსა და დემოკრატიის განმტკიცებისთვის. იგი, ერთი მხრივ, გამოყოფს პოლიტიკური პარტიების შექმნისა და საქმიანობის კონსტიტუციურ უფლებას სხვაგვარი საზოგადოებრივი გაერთიანებების დაფუძნების თავისუფლებისგან, მეორე მხრივ, პოლიტიკური პარტიების არსებობას და საზოგადოებრივ სფეროში მოღვაწეობას უკავშირებს სახელმწიფოს დემოკრატიული მმართველობის ფუძემდებლურ კონსტიტუციურ პრინციპს. ამდენად, პოლიტიკურ გაერთიანებათა შექმნისა და საქმიანობის რეგულირება მკაცრად განსაზღვრულ კონსტიტუციურ ფარგლებშია მოქცეული და შესაბამის სასამართლო კონტროლს ექვემდებარება.</w:t>
            </w:r>
            <w:r w:rsidR="00742DC4">
              <w:rPr>
                <w:rFonts w:ascii="Sylfaen" w:hAnsi="Sylfaen"/>
                <w:sz w:val="24"/>
                <w:szCs w:val="24"/>
              </w:rPr>
              <w:t xml:space="preserve"> </w:t>
            </w:r>
          </w:p>
          <w:p w14:paraId="5F349DE1" w14:textId="7BFA8660" w:rsidR="00AD3DB4" w:rsidRDefault="00742DC4" w:rsidP="00AD3DB4">
            <w:pPr>
              <w:spacing w:after="300"/>
              <w:jc w:val="both"/>
              <w:rPr>
                <w:rFonts w:ascii="Sylfaen" w:hAnsi="Sylfaen"/>
                <w:sz w:val="24"/>
                <w:szCs w:val="24"/>
              </w:rPr>
            </w:pPr>
            <w:r w:rsidRPr="00742DC4">
              <w:rPr>
                <w:rFonts w:ascii="Sylfaen" w:hAnsi="Sylfaen"/>
                <w:sz w:val="24"/>
                <w:szCs w:val="24"/>
              </w:rPr>
              <w:t>საქმეში United Communist Party v.Turkey ევროპის ადამიანის უფლებათა ევროპულმა</w:t>
            </w:r>
            <w:r>
              <w:rPr>
                <w:rFonts w:ascii="Sylfaen" w:hAnsi="Sylfaen"/>
                <w:sz w:val="24"/>
                <w:szCs w:val="24"/>
              </w:rPr>
              <w:t xml:space="preserve"> </w:t>
            </w:r>
            <w:r w:rsidRPr="00742DC4">
              <w:rPr>
                <w:rFonts w:ascii="Sylfaen" w:hAnsi="Sylfaen"/>
                <w:sz w:val="24"/>
                <w:szCs w:val="24"/>
              </w:rPr>
              <w:t>სასამართლომ არაორაზროვნად და ერთმნიშვნელოვნად აღნიშნა, რომ პოლიტიკური</w:t>
            </w:r>
            <w:r>
              <w:rPr>
                <w:rFonts w:ascii="Sylfaen" w:hAnsi="Sylfaen"/>
                <w:sz w:val="24"/>
                <w:szCs w:val="24"/>
              </w:rPr>
              <w:t xml:space="preserve"> </w:t>
            </w:r>
            <w:r w:rsidRPr="00742DC4">
              <w:rPr>
                <w:rFonts w:ascii="Sylfaen" w:hAnsi="Sylfaen"/>
                <w:sz w:val="24"/>
                <w:szCs w:val="24"/>
              </w:rPr>
              <w:t>პარტიების ხვდებიან კონვენციის მე-11 მუხლის</w:t>
            </w:r>
            <w:r w:rsidR="00340978">
              <w:rPr>
                <w:rFonts w:ascii="Sylfaen" w:hAnsi="Sylfaen"/>
                <w:sz w:val="24"/>
                <w:szCs w:val="24"/>
              </w:rPr>
              <w:t xml:space="preserve"> (შეკრებისა და გაერთიანების თავისუფლება)</w:t>
            </w:r>
            <w:r w:rsidRPr="00742DC4">
              <w:rPr>
                <w:rFonts w:ascii="Sylfaen" w:hAnsi="Sylfaen"/>
                <w:sz w:val="24"/>
                <w:szCs w:val="24"/>
              </w:rPr>
              <w:t xml:space="preserve"> მოქმედების ფარგლებში. სასამართლო</w:t>
            </w:r>
            <w:r>
              <w:rPr>
                <w:rFonts w:ascii="Sylfaen" w:hAnsi="Sylfaen"/>
                <w:sz w:val="24"/>
                <w:szCs w:val="24"/>
              </w:rPr>
              <w:t xml:space="preserve"> </w:t>
            </w:r>
            <w:r w:rsidRPr="00742DC4">
              <w:rPr>
                <w:rFonts w:ascii="Sylfaen" w:hAnsi="Sylfaen"/>
                <w:sz w:val="24"/>
                <w:szCs w:val="24"/>
              </w:rPr>
              <w:t>მიუთ</w:t>
            </w:r>
            <w:r w:rsidR="00340978">
              <w:rPr>
                <w:rFonts w:ascii="Sylfaen" w:hAnsi="Sylfaen"/>
                <w:sz w:val="24"/>
                <w:szCs w:val="24"/>
              </w:rPr>
              <w:t>ი</w:t>
            </w:r>
            <w:r w:rsidRPr="00742DC4">
              <w:rPr>
                <w:rFonts w:ascii="Sylfaen" w:hAnsi="Sylfaen"/>
                <w:sz w:val="24"/>
                <w:szCs w:val="24"/>
              </w:rPr>
              <w:t>თებდა, რომ პოლიტიკურ პარტიებს უმნიშვნელოვანესი როლი აქვთ დემოკრატიის</w:t>
            </w:r>
            <w:r>
              <w:rPr>
                <w:rFonts w:ascii="Sylfaen" w:hAnsi="Sylfaen"/>
                <w:sz w:val="24"/>
                <w:szCs w:val="24"/>
              </w:rPr>
              <w:t xml:space="preserve"> </w:t>
            </w:r>
            <w:r w:rsidRPr="00742DC4">
              <w:rPr>
                <w:rFonts w:ascii="Sylfaen" w:hAnsi="Sylfaen"/>
                <w:sz w:val="24"/>
                <w:szCs w:val="24"/>
              </w:rPr>
              <w:t>ჯეროვნად განხორციელებში და მის არსები</w:t>
            </w:r>
            <w:r>
              <w:rPr>
                <w:rFonts w:ascii="Sylfaen" w:hAnsi="Sylfaen"/>
                <w:sz w:val="24"/>
                <w:szCs w:val="24"/>
              </w:rPr>
              <w:t>თ</w:t>
            </w:r>
            <w:r w:rsidRPr="00742DC4">
              <w:rPr>
                <w:rFonts w:ascii="Sylfaen" w:hAnsi="Sylfaen"/>
                <w:sz w:val="24"/>
                <w:szCs w:val="24"/>
              </w:rPr>
              <w:t xml:space="preserve"> რეალიზაციაში.</w:t>
            </w:r>
            <w:r>
              <w:rPr>
                <w:rStyle w:val="a8"/>
                <w:rFonts w:ascii="Sylfaen" w:hAnsi="Sylfaen"/>
                <w:sz w:val="24"/>
                <w:szCs w:val="24"/>
              </w:rPr>
              <w:footnoteReference w:id="27"/>
            </w:r>
            <w:r w:rsidR="00955D90">
              <w:rPr>
                <w:rFonts w:ascii="Sylfaen" w:hAnsi="Sylfaen"/>
                <w:sz w:val="24"/>
                <w:szCs w:val="24"/>
              </w:rPr>
              <w:t xml:space="preserve"> </w:t>
            </w:r>
            <w:r w:rsidR="00AD3DB4">
              <w:rPr>
                <w:rFonts w:ascii="Sylfaen" w:hAnsi="Sylfaen"/>
                <w:sz w:val="24"/>
                <w:szCs w:val="24"/>
              </w:rPr>
              <w:t xml:space="preserve">  </w:t>
            </w:r>
          </w:p>
          <w:p w14:paraId="3A40FE28" w14:textId="1879BE64" w:rsidR="00AD3DB4" w:rsidRPr="00AD3DB4" w:rsidRDefault="00AD3DB4" w:rsidP="00AD3DB4">
            <w:pPr>
              <w:spacing w:after="300"/>
              <w:jc w:val="both"/>
              <w:rPr>
                <w:rFonts w:ascii="Sylfaen" w:hAnsi="Sylfaen"/>
                <w:sz w:val="24"/>
                <w:szCs w:val="24"/>
                <w:lang w:val="ka-GE"/>
              </w:rPr>
            </w:pPr>
            <w:r w:rsidRPr="00AD3DB4">
              <w:rPr>
                <w:rFonts w:ascii="Sylfaen" w:hAnsi="Sylfaen"/>
                <w:sz w:val="24"/>
                <w:szCs w:val="24"/>
                <w:lang w:val="ka-GE"/>
              </w:rPr>
              <w:t>საქმეზე ნოდარ მუმლაური საქართველოს პარლამენტის</w:t>
            </w:r>
            <w:r>
              <w:rPr>
                <w:rFonts w:ascii="Sylfaen" w:hAnsi="Sylfaen"/>
                <w:sz w:val="24"/>
                <w:szCs w:val="24"/>
                <w:lang w:val="ka-GE"/>
              </w:rPr>
              <w:t xml:space="preserve"> </w:t>
            </w:r>
            <w:r w:rsidRPr="00AD3DB4">
              <w:rPr>
                <w:rFonts w:ascii="Sylfaen" w:hAnsi="Sylfaen"/>
                <w:sz w:val="24"/>
                <w:szCs w:val="24"/>
                <w:lang w:val="ka-GE"/>
              </w:rPr>
              <w:t>წინააღმდეგ საკონსტიტუციო სასამართლომ იმსჯელა ყოფილი კომუნისტური პარტიის</w:t>
            </w:r>
            <w:r>
              <w:rPr>
                <w:rFonts w:ascii="Sylfaen" w:hAnsi="Sylfaen"/>
                <w:sz w:val="24"/>
                <w:szCs w:val="24"/>
                <w:lang w:val="ka-GE"/>
              </w:rPr>
              <w:t xml:space="preserve"> </w:t>
            </w:r>
            <w:r w:rsidRPr="00AD3DB4">
              <w:rPr>
                <w:rFonts w:ascii="Sylfaen" w:hAnsi="Sylfaen"/>
                <w:sz w:val="24"/>
                <w:szCs w:val="24"/>
                <w:lang w:val="ka-GE"/>
              </w:rPr>
              <w:t>წევრის სტატუ</w:t>
            </w:r>
            <w:r w:rsidR="00340978">
              <w:rPr>
                <w:rFonts w:ascii="Sylfaen" w:hAnsi="Sylfaen"/>
                <w:sz w:val="24"/>
                <w:szCs w:val="24"/>
                <w:lang w:val="ka-GE"/>
              </w:rPr>
              <w:t>სზე</w:t>
            </w:r>
            <w:r w:rsidRPr="00AD3DB4">
              <w:rPr>
                <w:rFonts w:ascii="Sylfaen" w:hAnsi="Sylfaen"/>
                <w:sz w:val="24"/>
                <w:szCs w:val="24"/>
                <w:lang w:val="ka-GE"/>
              </w:rPr>
              <w:t>,</w:t>
            </w:r>
            <w:r w:rsidR="00340978">
              <w:rPr>
                <w:rFonts w:ascii="Sylfaen" w:hAnsi="Sylfaen"/>
                <w:sz w:val="24"/>
                <w:szCs w:val="24"/>
                <w:lang w:val="ka-GE"/>
              </w:rPr>
              <w:t xml:space="preserve"> კერძოდ იმ საკითხზე</w:t>
            </w:r>
            <w:r w:rsidRPr="00AD3DB4">
              <w:rPr>
                <w:rFonts w:ascii="Sylfaen" w:hAnsi="Sylfaen"/>
                <w:sz w:val="24"/>
                <w:szCs w:val="24"/>
                <w:lang w:val="ka-GE"/>
              </w:rPr>
              <w:t xml:space="preserve"> თუ რამდენად კონსტიტუციური</w:t>
            </w:r>
            <w:r w:rsidR="00340978">
              <w:rPr>
                <w:rFonts w:ascii="Sylfaen" w:hAnsi="Sylfaen"/>
                <w:sz w:val="24"/>
                <w:szCs w:val="24"/>
                <w:lang w:val="ka-GE"/>
              </w:rPr>
              <w:t xml:space="preserve"> შეიძლება იყოს</w:t>
            </w:r>
            <w:r w:rsidRPr="00AD3DB4">
              <w:rPr>
                <w:rFonts w:ascii="Sylfaen" w:hAnsi="Sylfaen"/>
                <w:sz w:val="24"/>
                <w:szCs w:val="24"/>
                <w:lang w:val="ka-GE"/>
              </w:rPr>
              <w:t xml:space="preserve"> კანონი, რომელიც უკრძალავს</w:t>
            </w:r>
            <w:r>
              <w:rPr>
                <w:rFonts w:ascii="Sylfaen" w:hAnsi="Sylfaen"/>
                <w:sz w:val="24"/>
                <w:szCs w:val="24"/>
                <w:lang w:val="ka-GE"/>
              </w:rPr>
              <w:t xml:space="preserve"> </w:t>
            </w:r>
            <w:r w:rsidRPr="00AD3DB4">
              <w:rPr>
                <w:rFonts w:ascii="Sylfaen" w:hAnsi="Sylfaen"/>
                <w:sz w:val="24"/>
                <w:szCs w:val="24"/>
                <w:lang w:val="ka-GE"/>
              </w:rPr>
              <w:t>ყოფილი კომუნისტური პარტიის თანამდებობის პირებს საჯარო სამსახურში</w:t>
            </w:r>
            <w:r>
              <w:rPr>
                <w:rFonts w:ascii="Sylfaen" w:hAnsi="Sylfaen"/>
                <w:sz w:val="24"/>
                <w:szCs w:val="24"/>
                <w:lang w:val="ka-GE"/>
              </w:rPr>
              <w:t xml:space="preserve"> </w:t>
            </w:r>
            <w:r w:rsidRPr="00AD3DB4">
              <w:rPr>
                <w:rFonts w:ascii="Sylfaen" w:hAnsi="Sylfaen"/>
                <w:sz w:val="24"/>
                <w:szCs w:val="24"/>
                <w:lang w:val="ka-GE"/>
              </w:rPr>
              <w:t>თანამდებობების დაკავებას. აღნიშნული კონსტიტუციური დავა არ ყოფილა კლასიკური</w:t>
            </w:r>
            <w:r>
              <w:rPr>
                <w:rFonts w:ascii="Sylfaen" w:hAnsi="Sylfaen"/>
                <w:sz w:val="24"/>
                <w:szCs w:val="24"/>
                <w:lang w:val="ka-GE"/>
              </w:rPr>
              <w:t xml:space="preserve"> </w:t>
            </w:r>
            <w:r w:rsidRPr="00AD3DB4">
              <w:rPr>
                <w:rFonts w:ascii="Sylfaen" w:hAnsi="Sylfaen"/>
                <w:sz w:val="24"/>
                <w:szCs w:val="24"/>
                <w:lang w:val="ka-GE"/>
              </w:rPr>
              <w:t>პარტიის საქმიანობის კონსტიტუციურობის შემოწმება, თუმცა აღნიშნული</w:t>
            </w:r>
            <w:r>
              <w:rPr>
                <w:rFonts w:ascii="Sylfaen" w:hAnsi="Sylfaen"/>
                <w:sz w:val="24"/>
                <w:szCs w:val="24"/>
                <w:lang w:val="ka-GE"/>
              </w:rPr>
              <w:t xml:space="preserve"> </w:t>
            </w:r>
            <w:r w:rsidRPr="00AD3DB4">
              <w:rPr>
                <w:rFonts w:ascii="Sylfaen" w:hAnsi="Sylfaen"/>
                <w:sz w:val="24"/>
                <w:szCs w:val="24"/>
                <w:lang w:val="ka-GE"/>
              </w:rPr>
              <w:t>გადაწყვეტილება საინტერესოა იმდენად რამდენადაც საქართველოს საკონსტიტუციო</w:t>
            </w:r>
            <w:r>
              <w:rPr>
                <w:rFonts w:ascii="Sylfaen" w:hAnsi="Sylfaen"/>
                <w:sz w:val="24"/>
                <w:szCs w:val="24"/>
                <w:lang w:val="ka-GE"/>
              </w:rPr>
              <w:t xml:space="preserve"> </w:t>
            </w:r>
            <w:r w:rsidRPr="00AD3DB4">
              <w:rPr>
                <w:rFonts w:ascii="Sylfaen" w:hAnsi="Sylfaen"/>
                <w:sz w:val="24"/>
                <w:szCs w:val="24"/>
                <w:lang w:val="ka-GE"/>
              </w:rPr>
              <w:t>სასამართლომ არაკონსტიტუციურად მიიჩნია საქართველოს კანონის ,,თავისუფლების</w:t>
            </w:r>
            <w:r>
              <w:rPr>
                <w:rFonts w:ascii="Sylfaen" w:hAnsi="Sylfaen"/>
                <w:sz w:val="24"/>
                <w:szCs w:val="24"/>
                <w:lang w:val="ka-GE"/>
              </w:rPr>
              <w:t xml:space="preserve"> </w:t>
            </w:r>
            <w:r w:rsidRPr="00AD3DB4">
              <w:rPr>
                <w:rFonts w:ascii="Sylfaen" w:hAnsi="Sylfaen"/>
                <w:sz w:val="24"/>
                <w:szCs w:val="24"/>
                <w:lang w:val="ka-GE"/>
              </w:rPr>
              <w:t>ქარტიის“ ის ნორმები, რომლითაც გარკვეული თანამდებობეის დაკავების უფლება</w:t>
            </w:r>
            <w:r>
              <w:rPr>
                <w:rFonts w:ascii="Sylfaen" w:hAnsi="Sylfaen"/>
                <w:sz w:val="24"/>
                <w:szCs w:val="24"/>
                <w:lang w:val="ka-GE"/>
              </w:rPr>
              <w:t xml:space="preserve"> </w:t>
            </w:r>
            <w:r w:rsidRPr="00AD3DB4">
              <w:rPr>
                <w:rFonts w:ascii="Sylfaen" w:hAnsi="Sylfaen"/>
                <w:sz w:val="24"/>
                <w:szCs w:val="24"/>
                <w:lang w:val="ka-GE"/>
              </w:rPr>
              <w:t>ეკრძალებოდათ ყოფილი კომუნისტური პარტიის წევრებს,</w:t>
            </w:r>
            <w:r>
              <w:rPr>
                <w:rFonts w:ascii="Sylfaen" w:hAnsi="Sylfaen"/>
                <w:sz w:val="24"/>
                <w:szCs w:val="24"/>
                <w:lang w:val="ka-GE"/>
              </w:rPr>
              <w:t xml:space="preserve"> </w:t>
            </w:r>
            <w:r w:rsidRPr="00AD3DB4">
              <w:rPr>
                <w:rFonts w:ascii="Sylfaen" w:hAnsi="Sylfaen"/>
                <w:sz w:val="24"/>
                <w:szCs w:val="24"/>
                <w:lang w:val="ka-GE"/>
              </w:rPr>
              <w:t>რომლებიც 1921-1991 წლის</w:t>
            </w:r>
            <w:r>
              <w:rPr>
                <w:rFonts w:ascii="Sylfaen" w:hAnsi="Sylfaen"/>
                <w:sz w:val="24"/>
                <w:szCs w:val="24"/>
                <w:lang w:val="ka-GE"/>
              </w:rPr>
              <w:t xml:space="preserve"> </w:t>
            </w:r>
            <w:r w:rsidRPr="00AD3DB4">
              <w:rPr>
                <w:rFonts w:ascii="Sylfaen" w:hAnsi="Sylfaen"/>
                <w:sz w:val="24"/>
                <w:szCs w:val="24"/>
                <w:lang w:val="ka-GE"/>
              </w:rPr>
              <w:t>ჩათვლით იმყოფებოდნენ კომუნისტური პარტიის ხელმძღვანელ თანამდებობებზე.</w:t>
            </w:r>
          </w:p>
          <w:p w14:paraId="488C0E7C" w14:textId="65194D3E" w:rsidR="00AD3DB4" w:rsidRPr="00AD3DB4" w:rsidRDefault="00AD3DB4" w:rsidP="00AD3DB4">
            <w:pPr>
              <w:spacing w:after="300"/>
              <w:jc w:val="both"/>
              <w:rPr>
                <w:rFonts w:ascii="Sylfaen" w:hAnsi="Sylfaen"/>
                <w:sz w:val="24"/>
                <w:szCs w:val="24"/>
                <w:lang w:val="ka-GE"/>
              </w:rPr>
            </w:pPr>
            <w:r w:rsidRPr="00AD3DB4">
              <w:rPr>
                <w:rFonts w:ascii="Sylfaen" w:hAnsi="Sylfaen"/>
                <w:sz w:val="24"/>
                <w:szCs w:val="24"/>
                <w:lang w:val="ka-GE"/>
              </w:rPr>
              <w:lastRenderedPageBreak/>
              <w:t>აღნიშნულ დავაში საკონსტიტუციო სასამართლომ იმსჯელა იმ გარემოებაზე, თუ</w:t>
            </w:r>
            <w:r>
              <w:rPr>
                <w:rFonts w:ascii="Sylfaen" w:hAnsi="Sylfaen"/>
                <w:sz w:val="24"/>
                <w:szCs w:val="24"/>
                <w:lang w:val="ka-GE"/>
              </w:rPr>
              <w:t xml:space="preserve"> </w:t>
            </w:r>
            <w:r w:rsidRPr="00AD3DB4">
              <w:rPr>
                <w:rFonts w:ascii="Sylfaen" w:hAnsi="Sylfaen"/>
                <w:sz w:val="24"/>
                <w:szCs w:val="24"/>
                <w:lang w:val="ka-GE"/>
              </w:rPr>
              <w:t>რამდენად არის დასაშვეები კომუნისტური იდეოლოგიის მქონე პოლიტიკური</w:t>
            </w:r>
            <w:r>
              <w:rPr>
                <w:rFonts w:ascii="Sylfaen" w:hAnsi="Sylfaen"/>
                <w:sz w:val="24"/>
                <w:szCs w:val="24"/>
                <w:lang w:val="ka-GE"/>
              </w:rPr>
              <w:t xml:space="preserve"> </w:t>
            </w:r>
            <w:r w:rsidRPr="00AD3DB4">
              <w:rPr>
                <w:rFonts w:ascii="Sylfaen" w:hAnsi="Sylfaen"/>
                <w:sz w:val="24"/>
                <w:szCs w:val="24"/>
                <w:lang w:val="ka-GE"/>
              </w:rPr>
              <w:t>სუბიექტების მონაწილეობა სახელმწიფოში მიმდინარე მნიშვნელოვან პოლიტიკურ</w:t>
            </w:r>
            <w:r>
              <w:rPr>
                <w:rFonts w:ascii="Sylfaen" w:hAnsi="Sylfaen"/>
                <w:sz w:val="24"/>
                <w:szCs w:val="24"/>
                <w:lang w:val="ka-GE"/>
              </w:rPr>
              <w:t xml:space="preserve"> </w:t>
            </w:r>
            <w:r w:rsidRPr="00AD3DB4">
              <w:rPr>
                <w:rFonts w:ascii="Sylfaen" w:hAnsi="Sylfaen"/>
                <w:sz w:val="24"/>
                <w:szCs w:val="24"/>
                <w:lang w:val="ka-GE"/>
              </w:rPr>
              <w:t>პრცესებში, ასევე რამდენად მიზანშეწონილია ამავე იდეოლოგიის ადამინების მიერ</w:t>
            </w:r>
            <w:r>
              <w:rPr>
                <w:rFonts w:ascii="Sylfaen" w:hAnsi="Sylfaen"/>
                <w:sz w:val="24"/>
                <w:szCs w:val="24"/>
                <w:lang w:val="ka-GE"/>
              </w:rPr>
              <w:t xml:space="preserve"> </w:t>
            </w:r>
            <w:r w:rsidRPr="00AD3DB4">
              <w:rPr>
                <w:rFonts w:ascii="Sylfaen" w:hAnsi="Sylfaen"/>
                <w:sz w:val="24"/>
                <w:szCs w:val="24"/>
                <w:lang w:val="ka-GE"/>
              </w:rPr>
              <w:t>სახელმწიფოს თანამდებობის დაკავება.</w:t>
            </w:r>
          </w:p>
          <w:p w14:paraId="3CEBF735" w14:textId="2214E79E" w:rsidR="00AD3DB4" w:rsidRDefault="00340978" w:rsidP="00930DE3">
            <w:pPr>
              <w:spacing w:after="300"/>
              <w:jc w:val="both"/>
              <w:rPr>
                <w:rFonts w:ascii="Sylfaen" w:hAnsi="Sylfaen"/>
                <w:sz w:val="24"/>
                <w:szCs w:val="24"/>
                <w:lang w:val="ka-GE"/>
              </w:rPr>
            </w:pPr>
            <w:r>
              <w:rPr>
                <w:rFonts w:ascii="Sylfaen" w:hAnsi="Sylfaen"/>
                <w:sz w:val="24"/>
                <w:szCs w:val="24"/>
                <w:lang w:val="ka-GE"/>
              </w:rPr>
              <w:t xml:space="preserve">საკონსტიტუციო სასამართლო მითითებდა გადაწყვეტილებაში, რომ </w:t>
            </w:r>
            <w:r w:rsidR="00AD3DB4" w:rsidRPr="00AD3DB4">
              <w:rPr>
                <w:rFonts w:ascii="Sylfaen" w:hAnsi="Sylfaen"/>
                <w:sz w:val="24"/>
                <w:szCs w:val="24"/>
                <w:lang w:val="ka-GE"/>
              </w:rPr>
              <w:t>,,მოქმედი კონსტიტუციურ-სამართლებრივი წესრიგი წარსულში არსებული</w:t>
            </w:r>
            <w:r w:rsidR="00AD3DB4">
              <w:rPr>
                <w:rFonts w:ascii="Sylfaen" w:hAnsi="Sylfaen"/>
                <w:sz w:val="24"/>
                <w:szCs w:val="24"/>
                <w:lang w:val="ka-GE"/>
              </w:rPr>
              <w:t xml:space="preserve"> </w:t>
            </w:r>
            <w:r w:rsidR="00AD3DB4" w:rsidRPr="00AD3DB4">
              <w:rPr>
                <w:rFonts w:ascii="Sylfaen" w:hAnsi="Sylfaen"/>
                <w:sz w:val="24"/>
                <w:szCs w:val="24"/>
                <w:lang w:val="ka-GE"/>
              </w:rPr>
              <w:t>კომუნისტური სისტემისგან დიამეტრალურად განსხვავებულ ღირებულებებს ემყარება.</w:t>
            </w:r>
            <w:r w:rsidR="00AD3DB4">
              <w:rPr>
                <w:rFonts w:ascii="Sylfaen" w:hAnsi="Sylfaen"/>
                <w:sz w:val="24"/>
                <w:szCs w:val="24"/>
                <w:lang w:val="ka-GE"/>
              </w:rPr>
              <w:t xml:space="preserve"> </w:t>
            </w:r>
            <w:r w:rsidR="00AD3DB4" w:rsidRPr="00AD3DB4">
              <w:rPr>
                <w:rFonts w:ascii="Sylfaen" w:hAnsi="Sylfaen"/>
                <w:sz w:val="24"/>
                <w:szCs w:val="24"/>
                <w:lang w:val="ka-GE"/>
              </w:rPr>
              <w:t>სამართლებრივი სახელმწიფოს პრინციპი, კანონის უზენაესობა, ადამიანის უფლებების</w:t>
            </w:r>
            <w:r w:rsidR="00AD3DB4">
              <w:rPr>
                <w:rFonts w:ascii="Sylfaen" w:hAnsi="Sylfaen"/>
                <w:sz w:val="24"/>
                <w:szCs w:val="24"/>
                <w:lang w:val="ka-GE"/>
              </w:rPr>
              <w:t xml:space="preserve"> </w:t>
            </w:r>
            <w:r w:rsidR="00AD3DB4" w:rsidRPr="00AD3DB4">
              <w:rPr>
                <w:rFonts w:ascii="Sylfaen" w:hAnsi="Sylfaen"/>
                <w:sz w:val="24"/>
                <w:szCs w:val="24"/>
                <w:lang w:val="ka-GE"/>
              </w:rPr>
              <w:t>პატივისცემა და თანასწორობა ქართული სახელმწიფოს და კონსტიტუციური მოწყობის</w:t>
            </w:r>
            <w:r w:rsidR="00AD3DB4">
              <w:rPr>
                <w:rFonts w:ascii="Sylfaen" w:hAnsi="Sylfaen"/>
                <w:sz w:val="24"/>
                <w:szCs w:val="24"/>
                <w:lang w:val="ka-GE"/>
              </w:rPr>
              <w:t xml:space="preserve"> </w:t>
            </w:r>
            <w:r w:rsidR="00AD3DB4" w:rsidRPr="00AD3DB4">
              <w:rPr>
                <w:rFonts w:ascii="Sylfaen" w:hAnsi="Sylfaen"/>
                <w:sz w:val="24"/>
                <w:szCs w:val="24"/>
                <w:lang w:val="ka-GE"/>
              </w:rPr>
              <w:t>ფუნდამენტურ ფასეულობებს წარმოადგენს.“</w:t>
            </w:r>
            <w:r>
              <w:rPr>
                <w:rFonts w:ascii="Sylfaen" w:hAnsi="Sylfaen"/>
                <w:sz w:val="24"/>
                <w:szCs w:val="24"/>
                <w:lang w:val="ka-GE"/>
              </w:rPr>
              <w:t xml:space="preserve"> </w:t>
            </w:r>
            <w:r w:rsidR="00AD3DB4">
              <w:rPr>
                <w:rFonts w:ascii="Sylfaen" w:hAnsi="Sylfaen"/>
                <w:sz w:val="24"/>
                <w:szCs w:val="24"/>
                <w:lang w:val="ka-GE"/>
              </w:rPr>
              <w:t xml:space="preserve">ამავე გადაწყვეტილებაში </w:t>
            </w:r>
            <w:r w:rsidR="00AD3DB4" w:rsidRPr="00AD3DB4">
              <w:rPr>
                <w:rFonts w:ascii="Sylfaen" w:hAnsi="Sylfaen"/>
                <w:sz w:val="24"/>
                <w:szCs w:val="24"/>
                <w:lang w:val="ka-GE"/>
              </w:rPr>
              <w:t>საკონსტიტუციო სასამართლო</w:t>
            </w:r>
            <w:r w:rsidR="00AD3DB4">
              <w:rPr>
                <w:rFonts w:ascii="Sylfaen" w:hAnsi="Sylfaen"/>
                <w:sz w:val="24"/>
                <w:szCs w:val="24"/>
                <w:lang w:val="ka-GE"/>
              </w:rPr>
              <w:t>ს შესფასებით</w:t>
            </w:r>
            <w:r w:rsidR="00930DE3">
              <w:rPr>
                <w:rFonts w:ascii="Sylfaen" w:hAnsi="Sylfaen"/>
                <w:sz w:val="24"/>
                <w:szCs w:val="24"/>
                <w:lang w:val="ka-GE"/>
              </w:rPr>
              <w:t xml:space="preserve">, დადგინდა, რომ </w:t>
            </w:r>
            <w:r w:rsidR="00AD3DB4">
              <w:rPr>
                <w:rFonts w:ascii="Sylfaen" w:hAnsi="Sylfaen"/>
                <w:sz w:val="24"/>
                <w:szCs w:val="24"/>
                <w:lang w:val="ka-GE"/>
              </w:rPr>
              <w:t xml:space="preserve"> </w:t>
            </w:r>
            <w:r w:rsidR="00AD3DB4" w:rsidRPr="00AD3DB4">
              <w:rPr>
                <w:rFonts w:ascii="Sylfaen" w:hAnsi="Sylfaen"/>
                <w:sz w:val="24"/>
                <w:szCs w:val="24"/>
                <w:lang w:val="ka-GE"/>
              </w:rPr>
              <w:t>საქართველოს უახლესი</w:t>
            </w:r>
            <w:r w:rsidR="00AD3DB4">
              <w:rPr>
                <w:rFonts w:ascii="Sylfaen" w:hAnsi="Sylfaen"/>
                <w:sz w:val="24"/>
                <w:szCs w:val="24"/>
                <w:lang w:val="ka-GE"/>
              </w:rPr>
              <w:t xml:space="preserve"> </w:t>
            </w:r>
            <w:r w:rsidR="00AD3DB4" w:rsidRPr="00AD3DB4">
              <w:rPr>
                <w:rFonts w:ascii="Sylfaen" w:hAnsi="Sylfaen"/>
                <w:sz w:val="24"/>
                <w:szCs w:val="24"/>
                <w:lang w:val="ka-GE"/>
              </w:rPr>
              <w:t>ისტორიის გათვალისწინებით, სახელმწიფოს შესაძლებელია ჰქონდეს ლეგიტიმური</w:t>
            </w:r>
            <w:r w:rsidR="00AD3DB4">
              <w:rPr>
                <w:rFonts w:ascii="Sylfaen" w:hAnsi="Sylfaen"/>
                <w:sz w:val="24"/>
                <w:szCs w:val="24"/>
                <w:lang w:val="ka-GE"/>
              </w:rPr>
              <w:t xml:space="preserve"> </w:t>
            </w:r>
            <w:r w:rsidR="00AD3DB4" w:rsidRPr="00AD3DB4">
              <w:rPr>
                <w:rFonts w:ascii="Sylfaen" w:hAnsi="Sylfaen"/>
                <w:sz w:val="24"/>
                <w:szCs w:val="24"/>
                <w:lang w:val="ka-GE"/>
              </w:rPr>
              <w:t>ინტერესი, არ დაუშვას კომუნისტური ტოტალიტარული რეჟიმის აღდგენა და</w:t>
            </w:r>
            <w:r w:rsidR="00930DE3">
              <w:rPr>
                <w:rFonts w:ascii="Sylfaen" w:hAnsi="Sylfaen"/>
                <w:sz w:val="24"/>
                <w:szCs w:val="24"/>
                <w:lang w:val="ka-GE"/>
              </w:rPr>
              <w:t xml:space="preserve"> </w:t>
            </w:r>
            <w:r w:rsidR="00AD3DB4" w:rsidRPr="00AD3DB4">
              <w:rPr>
                <w:rFonts w:ascii="Sylfaen" w:hAnsi="Sylfaen"/>
                <w:sz w:val="24"/>
                <w:szCs w:val="24"/>
                <w:lang w:val="ka-GE"/>
              </w:rPr>
              <w:t>განახორციელოს აუცილებელი ღონისძიებები კომუნისტური იდეოლოგიის</w:t>
            </w:r>
            <w:r w:rsidR="00930DE3">
              <w:rPr>
                <w:rFonts w:ascii="Sylfaen" w:hAnsi="Sylfaen"/>
                <w:sz w:val="24"/>
                <w:szCs w:val="24"/>
                <w:lang w:val="ka-GE"/>
              </w:rPr>
              <w:t xml:space="preserve"> </w:t>
            </w:r>
            <w:r w:rsidR="00AD3DB4" w:rsidRPr="00AD3DB4">
              <w:rPr>
                <w:rFonts w:ascii="Sylfaen" w:hAnsi="Sylfaen"/>
                <w:sz w:val="24"/>
                <w:szCs w:val="24"/>
                <w:lang w:val="ka-GE"/>
              </w:rPr>
              <w:t>აღმოფხვრის მიზნით. იმავდროულად, კომუნისტური ტოტალიტარული იდეოლოგიის</w:t>
            </w:r>
            <w:r w:rsidR="00930DE3">
              <w:rPr>
                <w:rFonts w:ascii="Sylfaen" w:hAnsi="Sylfaen"/>
                <w:sz w:val="24"/>
                <w:szCs w:val="24"/>
                <w:lang w:val="ka-GE"/>
              </w:rPr>
              <w:t xml:space="preserve"> </w:t>
            </w:r>
            <w:r w:rsidR="00AD3DB4" w:rsidRPr="00AD3DB4">
              <w:rPr>
                <w:rFonts w:ascii="Sylfaen" w:hAnsi="Sylfaen"/>
                <w:sz w:val="24"/>
                <w:szCs w:val="24"/>
                <w:lang w:val="ka-GE"/>
              </w:rPr>
              <w:t>აღმოსაფხვრელად, კანონის უზენაესობაზე და ადამიანის უფლებებზე დაფუძნებულმა</w:t>
            </w:r>
            <w:r w:rsidR="00930DE3">
              <w:rPr>
                <w:rFonts w:ascii="Sylfaen" w:hAnsi="Sylfaen"/>
                <w:sz w:val="24"/>
                <w:szCs w:val="24"/>
                <w:lang w:val="ka-GE"/>
              </w:rPr>
              <w:t xml:space="preserve"> </w:t>
            </w:r>
            <w:r w:rsidR="00AD3DB4" w:rsidRPr="00AD3DB4">
              <w:rPr>
                <w:rFonts w:ascii="Sylfaen" w:hAnsi="Sylfaen"/>
                <w:sz w:val="24"/>
                <w:szCs w:val="24"/>
                <w:lang w:val="ka-GE"/>
              </w:rPr>
              <w:t>დემოკრატიულმა სახელმწიფომ მხოლოდ სამართლებრივი მექანიზმები უნდა</w:t>
            </w:r>
            <w:r w:rsidR="00930DE3">
              <w:rPr>
                <w:rFonts w:ascii="Sylfaen" w:hAnsi="Sylfaen"/>
                <w:sz w:val="24"/>
                <w:szCs w:val="24"/>
                <w:lang w:val="ka-GE"/>
              </w:rPr>
              <w:t xml:space="preserve"> </w:t>
            </w:r>
            <w:r w:rsidR="00AD3DB4" w:rsidRPr="00AD3DB4">
              <w:rPr>
                <w:rFonts w:ascii="Sylfaen" w:hAnsi="Sylfaen"/>
                <w:sz w:val="24"/>
                <w:szCs w:val="24"/>
                <w:lang w:val="ka-GE"/>
              </w:rPr>
              <w:t>გამოიყენოს.</w:t>
            </w:r>
            <w:r w:rsidR="00930DE3">
              <w:rPr>
                <w:rStyle w:val="a8"/>
                <w:rFonts w:ascii="Sylfaen" w:hAnsi="Sylfaen"/>
                <w:sz w:val="24"/>
                <w:szCs w:val="24"/>
                <w:lang w:val="ka-GE"/>
              </w:rPr>
              <w:footnoteReference w:id="28"/>
            </w:r>
            <w:r w:rsidR="00AD3DB4" w:rsidRPr="00AD3DB4">
              <w:rPr>
                <w:rFonts w:ascii="Sylfaen" w:hAnsi="Sylfaen"/>
                <w:sz w:val="24"/>
                <w:szCs w:val="24"/>
                <w:lang w:val="ka-GE"/>
              </w:rPr>
              <w:t xml:space="preserve"> შეიძლება ითქვას, რომ საკონსტიტუციო სასამართლომ ერთგვარად</w:t>
            </w:r>
            <w:r w:rsidR="00930DE3">
              <w:rPr>
                <w:rFonts w:ascii="Sylfaen" w:hAnsi="Sylfaen"/>
                <w:sz w:val="24"/>
                <w:szCs w:val="24"/>
                <w:lang w:val="ka-GE"/>
              </w:rPr>
              <w:t xml:space="preserve"> </w:t>
            </w:r>
            <w:r w:rsidR="00AD3DB4" w:rsidRPr="00AD3DB4">
              <w:rPr>
                <w:rFonts w:ascii="Sylfaen" w:hAnsi="Sylfaen"/>
                <w:sz w:val="24"/>
                <w:szCs w:val="24"/>
                <w:lang w:val="ka-GE"/>
              </w:rPr>
              <w:t>მიუთითა იმ კონსტიტუციურ მექანიზმზე, რომელიც უკავშირდება პოლიტიკური</w:t>
            </w:r>
            <w:r w:rsidR="00930DE3">
              <w:rPr>
                <w:rFonts w:ascii="Sylfaen" w:hAnsi="Sylfaen"/>
                <w:sz w:val="24"/>
                <w:szCs w:val="24"/>
                <w:lang w:val="ka-GE"/>
              </w:rPr>
              <w:t xml:space="preserve"> </w:t>
            </w:r>
            <w:r w:rsidR="00AD3DB4" w:rsidRPr="00AD3DB4">
              <w:rPr>
                <w:rFonts w:ascii="Sylfaen" w:hAnsi="Sylfaen"/>
                <w:sz w:val="24"/>
                <w:szCs w:val="24"/>
                <w:lang w:val="ka-GE"/>
              </w:rPr>
              <w:t>პარტიის საქმიანობის კონსტიტუციურობის შემოწმებას. ,,დემოკრატიულ სახელმწიფოს</w:t>
            </w:r>
            <w:r w:rsidR="00930DE3">
              <w:rPr>
                <w:rFonts w:ascii="Sylfaen" w:hAnsi="Sylfaen"/>
                <w:sz w:val="24"/>
                <w:szCs w:val="24"/>
                <w:lang w:val="ka-GE"/>
              </w:rPr>
              <w:t xml:space="preserve"> </w:t>
            </w:r>
            <w:r w:rsidR="00AD3DB4" w:rsidRPr="00AD3DB4">
              <w:rPr>
                <w:rFonts w:ascii="Sylfaen" w:hAnsi="Sylfaen"/>
                <w:sz w:val="24"/>
                <w:szCs w:val="24"/>
                <w:lang w:val="ka-GE"/>
              </w:rPr>
              <w:t>აქვს ყველა შესაბამისი ინსტრუმენტი იმისთვის, რომ აღმოფხვრას ნებისმიერი ქმედება,</w:t>
            </w:r>
            <w:r w:rsidR="00930DE3">
              <w:rPr>
                <w:rFonts w:ascii="Sylfaen" w:hAnsi="Sylfaen"/>
                <w:sz w:val="24"/>
                <w:szCs w:val="24"/>
                <w:lang w:val="ka-GE"/>
              </w:rPr>
              <w:t xml:space="preserve"> </w:t>
            </w:r>
            <w:r w:rsidR="00AD3DB4" w:rsidRPr="00AD3DB4">
              <w:rPr>
                <w:rFonts w:ascii="Sylfaen" w:hAnsi="Sylfaen"/>
                <w:sz w:val="24"/>
                <w:szCs w:val="24"/>
                <w:lang w:val="ka-GE"/>
              </w:rPr>
              <w:t>რომელიც ხელყოფს ფუნდამენტურ კონსტიტუციურ ღირებულებებს. კანონმდებელს</w:t>
            </w:r>
            <w:r w:rsidR="00930DE3">
              <w:rPr>
                <w:rFonts w:ascii="Sylfaen" w:hAnsi="Sylfaen"/>
                <w:sz w:val="24"/>
                <w:szCs w:val="24"/>
                <w:lang w:val="ka-GE"/>
              </w:rPr>
              <w:t xml:space="preserve"> </w:t>
            </w:r>
            <w:r w:rsidR="00AD3DB4" w:rsidRPr="00AD3DB4">
              <w:rPr>
                <w:rFonts w:ascii="Sylfaen" w:hAnsi="Sylfaen"/>
                <w:sz w:val="24"/>
                <w:szCs w:val="24"/>
                <w:lang w:val="ka-GE"/>
              </w:rPr>
              <w:t>გააჩნია გარკვეული დისკრეცია, განსაზღვროს კომუნისტური ტოტალიტარული</w:t>
            </w:r>
            <w:r w:rsidR="00930DE3">
              <w:rPr>
                <w:rFonts w:ascii="Sylfaen" w:hAnsi="Sylfaen"/>
                <w:sz w:val="24"/>
                <w:szCs w:val="24"/>
                <w:lang w:val="ka-GE"/>
              </w:rPr>
              <w:t xml:space="preserve"> </w:t>
            </w:r>
            <w:r w:rsidR="00AD3DB4" w:rsidRPr="00AD3DB4">
              <w:rPr>
                <w:rFonts w:ascii="Sylfaen" w:hAnsi="Sylfaen"/>
                <w:sz w:val="24"/>
                <w:szCs w:val="24"/>
                <w:lang w:val="ka-GE"/>
              </w:rPr>
              <w:t>იდეოლოგიის აღმოსაფხვრელი და ამ იდეოლოგიაზე დაფუძნებული რეჟიმის აღდგენის</w:t>
            </w:r>
            <w:r w:rsidR="00930DE3">
              <w:rPr>
                <w:rFonts w:ascii="Sylfaen" w:hAnsi="Sylfaen"/>
                <w:sz w:val="24"/>
                <w:szCs w:val="24"/>
                <w:lang w:val="ka-GE"/>
              </w:rPr>
              <w:t xml:space="preserve"> </w:t>
            </w:r>
            <w:r w:rsidR="00AD3DB4" w:rsidRPr="00AD3DB4">
              <w:rPr>
                <w:rFonts w:ascii="Sylfaen" w:hAnsi="Sylfaen"/>
                <w:sz w:val="24"/>
                <w:szCs w:val="24"/>
                <w:lang w:val="ka-GE"/>
              </w:rPr>
              <w:t>პრევენციის მექანიზმები. თუმცა ნებისმიერი ასეთი რეგულირება კონსტიტუციის</w:t>
            </w:r>
            <w:r w:rsidR="00930DE3">
              <w:rPr>
                <w:rFonts w:ascii="Sylfaen" w:hAnsi="Sylfaen"/>
                <w:sz w:val="24"/>
                <w:szCs w:val="24"/>
                <w:lang w:val="ka-GE"/>
              </w:rPr>
              <w:t xml:space="preserve"> </w:t>
            </w:r>
            <w:r w:rsidR="00930DE3" w:rsidRPr="00930DE3">
              <w:rPr>
                <w:rFonts w:ascii="Sylfaen" w:hAnsi="Sylfaen"/>
                <w:sz w:val="24"/>
                <w:szCs w:val="24"/>
                <w:lang w:val="ka-GE"/>
              </w:rPr>
              <w:t>მოთხოვნებს უნდა პასუხობდეს და დაექვემდებაროს კონსტიტუციურ-სამართლებრივ</w:t>
            </w:r>
            <w:r w:rsidR="00930DE3">
              <w:rPr>
                <w:rFonts w:ascii="Sylfaen" w:hAnsi="Sylfaen"/>
                <w:sz w:val="24"/>
                <w:szCs w:val="24"/>
                <w:lang w:val="ka-GE"/>
              </w:rPr>
              <w:t xml:space="preserve"> </w:t>
            </w:r>
            <w:r w:rsidR="00930DE3" w:rsidRPr="00930DE3">
              <w:rPr>
                <w:rFonts w:ascii="Sylfaen" w:hAnsi="Sylfaen"/>
                <w:sz w:val="24"/>
                <w:szCs w:val="24"/>
                <w:lang w:val="ka-GE"/>
              </w:rPr>
              <w:t>შემოწმებას. წინააღმდეგ შემთხვევაში, სახელმწიფო თავად დაემსგავსება იმ რეჟიმს,</w:t>
            </w:r>
            <w:r w:rsidR="00930DE3">
              <w:rPr>
                <w:rFonts w:ascii="Sylfaen" w:hAnsi="Sylfaen"/>
                <w:sz w:val="24"/>
                <w:szCs w:val="24"/>
                <w:lang w:val="ka-GE"/>
              </w:rPr>
              <w:t xml:space="preserve"> </w:t>
            </w:r>
            <w:r w:rsidR="00930DE3" w:rsidRPr="00930DE3">
              <w:rPr>
                <w:rFonts w:ascii="Sylfaen" w:hAnsi="Sylfaen"/>
                <w:sz w:val="24"/>
                <w:szCs w:val="24"/>
                <w:lang w:val="ka-GE"/>
              </w:rPr>
              <w:t>რომლის აღმოფხვრისკენაც მიისწრაფვის.“</w:t>
            </w:r>
            <w:r w:rsidR="00930DE3">
              <w:rPr>
                <w:rStyle w:val="a8"/>
                <w:rFonts w:ascii="Sylfaen" w:hAnsi="Sylfaen"/>
                <w:sz w:val="24"/>
                <w:szCs w:val="24"/>
                <w:lang w:val="ka-GE"/>
              </w:rPr>
              <w:footnoteReference w:id="29"/>
            </w:r>
            <w:r>
              <w:rPr>
                <w:rFonts w:ascii="Sylfaen" w:hAnsi="Sylfaen"/>
                <w:sz w:val="24"/>
                <w:szCs w:val="24"/>
                <w:lang w:val="ka-GE"/>
              </w:rPr>
              <w:t xml:space="preserve"> მიუხედავად იმისა, რომ საკონსტიტუციო სასამართლომ  კონსტიტუციასთან შინაარსობრივად შეუთავსებლად მიიჩნია კომუნისტური იდეოლოგიის აღრძინება, ამავდროულად არაკონსტიტუციურად მიიჩნია წარსულში ამ პოლიტიკური პარტიის წევრისთვის თვითნებური და ღირსების შემლახავი მოპყრობის დაწესება, რომელიც მას ართმევდა შესაძლებლობა მონაწილეობა მიეღო პოლიტიკურ პროცესში, მათ შორის ესარგებლა პასიური საარჩევნო უფლებითა და შესაბამისად სა</w:t>
            </w:r>
            <w:r w:rsidR="00EC0D1C">
              <w:rPr>
                <w:rFonts w:ascii="Sylfaen" w:hAnsi="Sylfaen"/>
                <w:sz w:val="24"/>
                <w:szCs w:val="24"/>
                <w:lang w:val="ka-GE"/>
              </w:rPr>
              <w:t>ჯ</w:t>
            </w:r>
            <w:r>
              <w:rPr>
                <w:rFonts w:ascii="Sylfaen" w:hAnsi="Sylfaen"/>
                <w:sz w:val="24"/>
                <w:szCs w:val="24"/>
                <w:lang w:val="ka-GE"/>
              </w:rPr>
              <w:t>არო თანამდებობის დაკავების უფლებ</w:t>
            </w:r>
            <w:r w:rsidR="00EC0D1C">
              <w:rPr>
                <w:rFonts w:ascii="Sylfaen" w:hAnsi="Sylfaen"/>
                <w:sz w:val="24"/>
                <w:szCs w:val="24"/>
                <w:lang w:val="ka-GE"/>
              </w:rPr>
              <w:t>ით.</w:t>
            </w:r>
          </w:p>
          <w:p w14:paraId="1C787EE9" w14:textId="682F1B52" w:rsidR="00E74BAA" w:rsidRDefault="00E74BAA" w:rsidP="00601944">
            <w:pPr>
              <w:spacing w:after="300"/>
              <w:jc w:val="both"/>
              <w:rPr>
                <w:rFonts w:ascii="Sylfaen" w:hAnsi="Sylfaen"/>
                <w:sz w:val="24"/>
                <w:szCs w:val="24"/>
                <w:lang w:val="ka-GE"/>
              </w:rPr>
            </w:pPr>
            <w:r w:rsidRPr="00E74BAA">
              <w:rPr>
                <w:rFonts w:ascii="Sylfaen" w:hAnsi="Sylfaen"/>
                <w:sz w:val="24"/>
                <w:szCs w:val="24"/>
                <w:lang w:val="ka-GE"/>
              </w:rPr>
              <w:t>პოლიტიკური პლურალიზმის იდეის პრაქტიკულად რეალიზებისთვის ეროვნული საკანონმდებლო სივრცე უნდა უზრუნველყოფდეს პოლიტიკურ იდეათა თავისუფალი ბაზრის შექმნას, რაც წარმოუდგენელია განხორციელდეს პოლიტიკური პარტიებისათვის გამოხატვის თავისუფლებაში თვითნებური და არაკეთილსინდისიერი ჩარევით. პოლიტიკურ პარტიებს, როგორც დემოკრატიული სახელმწიფოს არსებობის განმაპირობებელ კომპონენტებს, საქმიანობის</w:t>
            </w:r>
            <w:r>
              <w:rPr>
                <w:rFonts w:ascii="Sylfaen" w:hAnsi="Sylfaen"/>
                <w:sz w:val="24"/>
                <w:szCs w:val="24"/>
                <w:lang w:val="ka-GE"/>
              </w:rPr>
              <w:t xml:space="preserve"> </w:t>
            </w:r>
            <w:r w:rsidRPr="00E74BAA">
              <w:rPr>
                <w:rFonts w:ascii="Sylfaen" w:hAnsi="Sylfaen"/>
                <w:sz w:val="24"/>
                <w:szCs w:val="24"/>
                <w:lang w:val="ka-GE"/>
              </w:rPr>
              <w:lastRenderedPageBreak/>
              <w:t>განხორციელების პირობებში უნდა მიეცეთ შესაძლებლობა, საჯაროდ თავისუფლად გამოხატონ თავიანთი პოლიტიკური პოზიცია ნებისმიერ საკითხთან დაკავშირებით, მიუხედავად იმისა, თუ რამდენად არაპოპულარული ან უსიამოვნოა მათი იდეები და მოსაზრებები.</w:t>
            </w:r>
            <w:r>
              <w:rPr>
                <w:rFonts w:ascii="Sylfaen" w:hAnsi="Sylfaen"/>
                <w:sz w:val="24"/>
                <w:szCs w:val="24"/>
                <w:lang w:val="ka-GE"/>
              </w:rPr>
              <w:t xml:space="preserve"> </w:t>
            </w:r>
            <w:r w:rsidRPr="00E74BAA">
              <w:rPr>
                <w:rFonts w:ascii="Sylfaen" w:hAnsi="Sylfaen"/>
                <w:sz w:val="24"/>
                <w:szCs w:val="24"/>
                <w:lang w:val="ka-GE"/>
              </w:rPr>
              <w:t>ეუთოს მიერ მიღებული კოპენჰაგენის დოკუმენტის 24-ე პარაგრაფში ჩამოყალიბებულია მსჯელობა სახელმწიფოთა მიდგომაზე,</w:t>
            </w:r>
            <w:r>
              <w:rPr>
                <w:rStyle w:val="a8"/>
                <w:rFonts w:ascii="Sylfaen" w:hAnsi="Sylfaen"/>
                <w:sz w:val="24"/>
                <w:szCs w:val="24"/>
                <w:lang w:val="ka-GE"/>
              </w:rPr>
              <w:footnoteReference w:id="30"/>
            </w:r>
            <w:r w:rsidRPr="00E74BAA">
              <w:rPr>
                <w:rFonts w:ascii="Sylfaen" w:hAnsi="Sylfaen"/>
                <w:sz w:val="24"/>
                <w:szCs w:val="24"/>
                <w:lang w:val="ka-GE"/>
              </w:rPr>
              <w:t xml:space="preserve"> რომ ადამიანის ძირითადი</w:t>
            </w:r>
            <w:r>
              <w:rPr>
                <w:rFonts w:ascii="Sylfaen" w:hAnsi="Sylfaen"/>
                <w:sz w:val="24"/>
                <w:szCs w:val="24"/>
                <w:lang w:val="ka-GE"/>
              </w:rPr>
              <w:t xml:space="preserve"> </w:t>
            </w:r>
            <w:r w:rsidRPr="00E74BAA">
              <w:rPr>
                <w:rFonts w:ascii="Sylfaen" w:hAnsi="Sylfaen"/>
                <w:sz w:val="24"/>
                <w:szCs w:val="24"/>
                <w:lang w:val="ka-GE"/>
              </w:rPr>
              <w:t>უფლებები და თავისუფლებები არ უნდა დაექვემდებაროს შეზღუდვას, გარდა იმ</w:t>
            </w:r>
            <w:r>
              <w:rPr>
                <w:rFonts w:ascii="Sylfaen" w:hAnsi="Sylfaen"/>
                <w:sz w:val="24"/>
                <w:szCs w:val="24"/>
                <w:lang w:val="ka-GE"/>
              </w:rPr>
              <w:t xml:space="preserve"> </w:t>
            </w:r>
            <w:r w:rsidRPr="00E74BAA">
              <w:rPr>
                <w:rFonts w:ascii="Sylfaen" w:hAnsi="Sylfaen"/>
                <w:sz w:val="24"/>
                <w:szCs w:val="24"/>
                <w:lang w:val="ka-GE"/>
              </w:rPr>
              <w:t>შემთხვევისა, როდესაც შეზღუდვა კანონიდან გამომდინარეობს და ის</w:t>
            </w:r>
            <w:r>
              <w:rPr>
                <w:rFonts w:ascii="Sylfaen" w:hAnsi="Sylfaen"/>
                <w:sz w:val="24"/>
                <w:szCs w:val="24"/>
                <w:lang w:val="ka-GE"/>
              </w:rPr>
              <w:t xml:space="preserve"> </w:t>
            </w:r>
            <w:r w:rsidRPr="00E74BAA">
              <w:rPr>
                <w:rFonts w:ascii="Sylfaen" w:hAnsi="Sylfaen"/>
                <w:sz w:val="24"/>
                <w:szCs w:val="24"/>
                <w:lang w:val="ka-GE"/>
              </w:rPr>
              <w:t>შესაბამისობაშია საერთაშორისო დონეზე ნაკისრ ვალდებულებებთან</w:t>
            </w:r>
            <w:r>
              <w:rPr>
                <w:rFonts w:ascii="Sylfaen" w:hAnsi="Sylfaen"/>
                <w:sz w:val="24"/>
                <w:szCs w:val="24"/>
                <w:lang w:val="ka-GE"/>
              </w:rPr>
              <w:t xml:space="preserve"> </w:t>
            </w:r>
            <w:r w:rsidRPr="00E74BAA">
              <w:rPr>
                <w:rFonts w:ascii="Sylfaen" w:hAnsi="Sylfaen"/>
                <w:sz w:val="24"/>
                <w:szCs w:val="24"/>
                <w:lang w:val="ka-GE"/>
              </w:rPr>
              <w:t>(კონკრეტულად სამოქალაქო და პოლიტიკურ უფლებათა საერთაშორისო პაქტთან)</w:t>
            </w:r>
            <w:r>
              <w:rPr>
                <w:rFonts w:ascii="Sylfaen" w:hAnsi="Sylfaen"/>
                <w:sz w:val="24"/>
                <w:szCs w:val="24"/>
                <w:lang w:val="ka-GE"/>
              </w:rPr>
              <w:t xml:space="preserve"> </w:t>
            </w:r>
            <w:r w:rsidRPr="00E74BAA">
              <w:rPr>
                <w:rFonts w:ascii="Sylfaen" w:hAnsi="Sylfaen"/>
                <w:sz w:val="24"/>
                <w:szCs w:val="24"/>
                <w:lang w:val="ka-GE"/>
              </w:rPr>
              <w:t>და საერთაშორისო დონეზე არსებულ პრინციპებთან (რომლის წყაროც ამ შემთხვევაში</w:t>
            </w:r>
            <w:r>
              <w:rPr>
                <w:rFonts w:ascii="Sylfaen" w:hAnsi="Sylfaen"/>
                <w:sz w:val="24"/>
                <w:szCs w:val="24"/>
                <w:lang w:val="ka-GE"/>
              </w:rPr>
              <w:t xml:space="preserve"> </w:t>
            </w:r>
            <w:r w:rsidRPr="00E74BAA">
              <w:rPr>
                <w:rFonts w:ascii="Sylfaen" w:hAnsi="Sylfaen"/>
                <w:sz w:val="24"/>
                <w:szCs w:val="24"/>
                <w:lang w:val="ka-GE"/>
              </w:rPr>
              <w:t>ადამიანის უფლებათა საყოველთაო დეკლარაციაა). მოყვანილ დოკუმენტში</w:t>
            </w:r>
            <w:r>
              <w:rPr>
                <w:rFonts w:ascii="Sylfaen" w:hAnsi="Sylfaen"/>
                <w:sz w:val="24"/>
                <w:szCs w:val="24"/>
                <w:lang w:val="ka-GE"/>
              </w:rPr>
              <w:t xml:space="preserve"> </w:t>
            </w:r>
            <w:r w:rsidRPr="00E74BAA">
              <w:rPr>
                <w:rFonts w:ascii="Sylfaen" w:hAnsi="Sylfaen"/>
                <w:sz w:val="24"/>
                <w:szCs w:val="24"/>
                <w:lang w:val="ka-GE"/>
              </w:rPr>
              <w:t>უფლებრივი სფეროს შეზღუდვა აღქმულია არა როგორც უფლებისთვის</w:t>
            </w:r>
            <w:r>
              <w:rPr>
                <w:rFonts w:ascii="Sylfaen" w:hAnsi="Sylfaen"/>
                <w:sz w:val="24"/>
                <w:szCs w:val="24"/>
                <w:lang w:val="ka-GE"/>
              </w:rPr>
              <w:t xml:space="preserve"> </w:t>
            </w:r>
            <w:r w:rsidRPr="00E74BAA">
              <w:rPr>
                <w:rFonts w:ascii="Sylfaen" w:hAnsi="Sylfaen"/>
                <w:sz w:val="24"/>
                <w:szCs w:val="24"/>
                <w:lang w:val="ka-GE"/>
              </w:rPr>
              <w:t>დამახასიათებელი ასპექტი, არამედ როგორც საგამონაკლისო რეჟიმი, რომელიც უნდა</w:t>
            </w:r>
            <w:r>
              <w:rPr>
                <w:rFonts w:ascii="Sylfaen" w:hAnsi="Sylfaen"/>
                <w:sz w:val="24"/>
                <w:szCs w:val="24"/>
                <w:lang w:val="ka-GE"/>
              </w:rPr>
              <w:t xml:space="preserve"> </w:t>
            </w:r>
            <w:r w:rsidRPr="00E74BAA">
              <w:rPr>
                <w:rFonts w:ascii="Sylfaen" w:hAnsi="Sylfaen"/>
                <w:sz w:val="24"/>
                <w:szCs w:val="24"/>
                <w:lang w:val="ka-GE"/>
              </w:rPr>
              <w:t>ამოქმედდეს მხოლოდ განსაკუთრებულ შემთხვევებში. დაუშვებელია,</w:t>
            </w:r>
            <w:r>
              <w:rPr>
                <w:rFonts w:ascii="Sylfaen" w:hAnsi="Sylfaen"/>
                <w:sz w:val="24"/>
                <w:szCs w:val="24"/>
                <w:lang w:val="ka-GE"/>
              </w:rPr>
              <w:t xml:space="preserve"> </w:t>
            </w:r>
            <w:r w:rsidRPr="00E74BAA">
              <w:rPr>
                <w:rFonts w:ascii="Sylfaen" w:hAnsi="Sylfaen"/>
                <w:sz w:val="24"/>
                <w:szCs w:val="24"/>
                <w:lang w:val="ka-GE"/>
              </w:rPr>
              <w:t>გადაწყვეტილების მიმღები სუბიექტის მიერ მზღუდავი ღონისძიება ემსახურებოდეს</w:t>
            </w:r>
            <w:r>
              <w:rPr>
                <w:rFonts w:ascii="Sylfaen" w:hAnsi="Sylfaen"/>
                <w:sz w:val="24"/>
                <w:szCs w:val="24"/>
                <w:lang w:val="ka-GE"/>
              </w:rPr>
              <w:t xml:space="preserve"> </w:t>
            </w:r>
            <w:r w:rsidRPr="00E74BAA">
              <w:rPr>
                <w:rFonts w:ascii="Sylfaen" w:hAnsi="Sylfaen"/>
                <w:sz w:val="24"/>
                <w:szCs w:val="24"/>
                <w:lang w:val="ka-GE"/>
              </w:rPr>
              <w:t>უფლებამოსილების ბოროტად გამოყენებას. ყოველივე ეს ვრცელდება პოლიტიკურ</w:t>
            </w:r>
            <w:r>
              <w:rPr>
                <w:rFonts w:ascii="Sylfaen" w:hAnsi="Sylfaen"/>
                <w:sz w:val="24"/>
                <w:szCs w:val="24"/>
                <w:lang w:val="ka-GE"/>
              </w:rPr>
              <w:t xml:space="preserve"> </w:t>
            </w:r>
            <w:r w:rsidRPr="00E74BAA">
              <w:rPr>
                <w:rFonts w:ascii="Sylfaen" w:hAnsi="Sylfaen"/>
                <w:sz w:val="24"/>
                <w:szCs w:val="24"/>
                <w:lang w:val="ka-GE"/>
              </w:rPr>
              <w:t xml:space="preserve">პარტიათა მიმართ მოქმედი უფლებებისა და თავისუფლებების მიმართაც. </w:t>
            </w:r>
            <w:r>
              <w:rPr>
                <w:rStyle w:val="a8"/>
                <w:rFonts w:ascii="Sylfaen" w:hAnsi="Sylfaen"/>
                <w:sz w:val="24"/>
                <w:szCs w:val="24"/>
                <w:lang w:val="ka-GE"/>
              </w:rPr>
              <w:footnoteReference w:id="31"/>
            </w:r>
            <w:r>
              <w:rPr>
                <w:rFonts w:ascii="Sylfaen" w:hAnsi="Sylfaen"/>
                <w:sz w:val="24"/>
                <w:szCs w:val="24"/>
                <w:lang w:val="ka-GE"/>
              </w:rPr>
              <w:t xml:space="preserve"> </w:t>
            </w:r>
            <w:r w:rsidRPr="00E74BAA">
              <w:rPr>
                <w:rFonts w:ascii="Sylfaen" w:hAnsi="Sylfaen"/>
                <w:sz w:val="24"/>
                <w:szCs w:val="24"/>
                <w:lang w:val="ka-GE"/>
              </w:rPr>
              <w:t>მიუხედავად იმისა, რომ სახელმწიფოს ერთი შეხედვით საკმაოდ ფართო სამოქმედო</w:t>
            </w:r>
            <w:r>
              <w:rPr>
                <w:rFonts w:ascii="Sylfaen" w:hAnsi="Sylfaen"/>
                <w:sz w:val="24"/>
                <w:szCs w:val="24"/>
                <w:lang w:val="ka-GE"/>
              </w:rPr>
              <w:t xml:space="preserve"> </w:t>
            </w:r>
            <w:r w:rsidRPr="00E74BAA">
              <w:rPr>
                <w:rFonts w:ascii="Sylfaen" w:hAnsi="Sylfaen"/>
                <w:sz w:val="24"/>
                <w:szCs w:val="24"/>
                <w:lang w:val="ka-GE"/>
              </w:rPr>
              <w:t>არეალი აქვს, პარტიის აკრძალვისა და დაშლის გადაწყვეტილება არ წარმოადგენს</w:t>
            </w:r>
            <w:r>
              <w:rPr>
                <w:rFonts w:ascii="Sylfaen" w:hAnsi="Sylfaen"/>
                <w:sz w:val="24"/>
                <w:szCs w:val="24"/>
                <w:lang w:val="ka-GE"/>
              </w:rPr>
              <w:t xml:space="preserve"> </w:t>
            </w:r>
            <w:r w:rsidRPr="00E74BAA">
              <w:rPr>
                <w:rFonts w:ascii="Sylfaen" w:hAnsi="Sylfaen"/>
                <w:sz w:val="24"/>
                <w:szCs w:val="24"/>
                <w:lang w:val="ka-GE"/>
              </w:rPr>
              <w:t>მხოლოდ პოლიტიკური მიზანშეწონილობის საგანს და მისი გამოყენების</w:t>
            </w:r>
            <w:r>
              <w:rPr>
                <w:rFonts w:ascii="Sylfaen" w:hAnsi="Sylfaen"/>
                <w:sz w:val="24"/>
                <w:szCs w:val="24"/>
                <w:lang w:val="ka-GE"/>
              </w:rPr>
              <w:t xml:space="preserve"> </w:t>
            </w:r>
            <w:r w:rsidRPr="00E74BAA">
              <w:rPr>
                <w:rFonts w:ascii="Sylfaen" w:hAnsi="Sylfaen"/>
                <w:sz w:val="24"/>
                <w:szCs w:val="24"/>
                <w:lang w:val="ka-GE"/>
              </w:rPr>
              <w:t>სამართლებრივი სტანდარტი მკაფიოდაა დადგენილი. ვენეციის კომისიისა და ეუთოს</w:t>
            </w:r>
            <w:r>
              <w:rPr>
                <w:rFonts w:ascii="Sylfaen" w:hAnsi="Sylfaen"/>
                <w:sz w:val="24"/>
                <w:szCs w:val="24"/>
                <w:lang w:val="ka-GE"/>
              </w:rPr>
              <w:t xml:space="preserve"> </w:t>
            </w:r>
            <w:r w:rsidRPr="00E74BAA">
              <w:rPr>
                <w:rFonts w:ascii="Sylfaen" w:hAnsi="Sylfaen"/>
                <w:sz w:val="24"/>
                <w:szCs w:val="24"/>
                <w:lang w:val="ka-GE"/>
              </w:rPr>
              <w:t>დემოკრატიული ინსტიტუტებისა და ადამიანის უფლებების ოფისის (ODIHR) მიერ</w:t>
            </w:r>
            <w:r>
              <w:rPr>
                <w:rFonts w:ascii="Sylfaen" w:hAnsi="Sylfaen"/>
                <w:sz w:val="24"/>
                <w:szCs w:val="24"/>
                <w:lang w:val="ka-GE"/>
              </w:rPr>
              <w:t xml:space="preserve"> </w:t>
            </w:r>
            <w:r w:rsidRPr="00E74BAA">
              <w:rPr>
                <w:rFonts w:ascii="Sylfaen" w:hAnsi="Sylfaen"/>
                <w:sz w:val="24"/>
                <w:szCs w:val="24"/>
                <w:lang w:val="ka-GE"/>
              </w:rPr>
              <w:t>ერთობლივად შედგენილი რეკომენდაციის მიხედვით, შედარებითი კვლევა აჩვენებს,</w:t>
            </w:r>
            <w:r>
              <w:rPr>
                <w:rFonts w:ascii="Sylfaen" w:hAnsi="Sylfaen"/>
                <w:sz w:val="24"/>
                <w:szCs w:val="24"/>
                <w:lang w:val="ka-GE"/>
              </w:rPr>
              <w:t xml:space="preserve"> </w:t>
            </w:r>
            <w:r w:rsidRPr="00E74BAA">
              <w:rPr>
                <w:rFonts w:ascii="Sylfaen" w:hAnsi="Sylfaen"/>
                <w:sz w:val="24"/>
                <w:szCs w:val="24"/>
                <w:lang w:val="ka-GE"/>
              </w:rPr>
              <w:t>რომ სახელმწიფოებში პოლიტიკური პარტიის დაშლისა და აკრძალვის</w:t>
            </w:r>
            <w:r>
              <w:rPr>
                <w:rFonts w:ascii="Sylfaen" w:hAnsi="Sylfaen"/>
                <w:sz w:val="24"/>
                <w:szCs w:val="24"/>
                <w:lang w:val="ka-GE"/>
              </w:rPr>
              <w:t xml:space="preserve"> </w:t>
            </w:r>
            <w:r w:rsidRPr="00E74BAA">
              <w:rPr>
                <w:rFonts w:ascii="Sylfaen" w:hAnsi="Sylfaen"/>
                <w:sz w:val="24"/>
                <w:szCs w:val="24"/>
                <w:lang w:val="ka-GE"/>
              </w:rPr>
              <w:t>გამოყენებისთვის დადგენილია განსაკუთრებულად მკაცრი სტანდარტი.</w:t>
            </w:r>
            <w:r>
              <w:rPr>
                <w:rFonts w:ascii="Sylfaen" w:hAnsi="Sylfaen"/>
                <w:sz w:val="24"/>
                <w:szCs w:val="24"/>
                <w:lang w:val="ka-GE"/>
              </w:rPr>
              <w:t xml:space="preserve"> </w:t>
            </w:r>
            <w:r w:rsidRPr="00E74BAA">
              <w:rPr>
                <w:rFonts w:ascii="Sylfaen" w:hAnsi="Sylfaen"/>
                <w:sz w:val="24"/>
                <w:szCs w:val="24"/>
                <w:lang w:val="ka-GE"/>
              </w:rPr>
              <w:t>დემოკრატიულ პროცესში მათი მნიშვნელოვანი კონტიბუციიდან გამომდინარე,</w:t>
            </w:r>
            <w:r>
              <w:rPr>
                <w:rFonts w:ascii="Sylfaen" w:hAnsi="Sylfaen"/>
                <w:sz w:val="24"/>
                <w:szCs w:val="24"/>
                <w:lang w:val="ka-GE"/>
              </w:rPr>
              <w:t xml:space="preserve"> </w:t>
            </w:r>
            <w:r w:rsidRPr="00E74BAA">
              <w:rPr>
                <w:rFonts w:ascii="Sylfaen" w:hAnsi="Sylfaen"/>
                <w:sz w:val="24"/>
                <w:szCs w:val="24"/>
                <w:lang w:val="ka-GE"/>
              </w:rPr>
              <w:t>პოლიტიკური პარტიის მიმართ არ უნდა იქნეს დაშლის ღონისძიება გამოყენებული</w:t>
            </w:r>
            <w:r>
              <w:rPr>
                <w:rFonts w:ascii="Sylfaen" w:hAnsi="Sylfaen"/>
                <w:sz w:val="24"/>
                <w:szCs w:val="24"/>
                <w:lang w:val="ka-GE"/>
              </w:rPr>
              <w:t xml:space="preserve"> </w:t>
            </w:r>
            <w:r w:rsidRPr="00E74BAA">
              <w:rPr>
                <w:rFonts w:ascii="Sylfaen" w:hAnsi="Sylfaen"/>
                <w:sz w:val="24"/>
                <w:szCs w:val="24"/>
                <w:lang w:val="ka-GE"/>
              </w:rPr>
              <w:t>საქმიანობის განხორციელებისას მსუბუქი ადმინისტრაციული ან ოპერაციული</w:t>
            </w:r>
            <w:r>
              <w:rPr>
                <w:rFonts w:ascii="Sylfaen" w:hAnsi="Sylfaen"/>
                <w:sz w:val="24"/>
                <w:szCs w:val="24"/>
                <w:lang w:val="ka-GE"/>
              </w:rPr>
              <w:t xml:space="preserve"> </w:t>
            </w:r>
            <w:r w:rsidRPr="00E74BAA">
              <w:rPr>
                <w:rFonts w:ascii="Sylfaen" w:hAnsi="Sylfaen"/>
                <w:sz w:val="24"/>
                <w:szCs w:val="24"/>
                <w:lang w:val="ka-GE"/>
              </w:rPr>
              <w:t>დარღვევების გამო. მხოლოდ ის, რომ პოლიტიკური პარტია მხარს უჭერს ან თავად</w:t>
            </w:r>
            <w:r>
              <w:rPr>
                <w:rFonts w:ascii="Sylfaen" w:hAnsi="Sylfaen"/>
                <w:sz w:val="24"/>
                <w:szCs w:val="24"/>
                <w:lang w:val="ka-GE"/>
              </w:rPr>
              <w:t xml:space="preserve"> </w:t>
            </w:r>
            <w:r w:rsidRPr="00E74BAA">
              <w:rPr>
                <w:rFonts w:ascii="Sylfaen" w:hAnsi="Sylfaen"/>
                <w:sz w:val="24"/>
                <w:szCs w:val="24"/>
                <w:lang w:val="ka-GE"/>
              </w:rPr>
              <w:t>გეგმავს კონსტიტუციური წყობის მშვიდობიანი გზით შეცვლას ან აჟღერებს იმგვარ</w:t>
            </w:r>
            <w:r>
              <w:rPr>
                <w:rFonts w:ascii="Sylfaen" w:hAnsi="Sylfaen"/>
                <w:sz w:val="24"/>
                <w:szCs w:val="24"/>
                <w:lang w:val="ka-GE"/>
              </w:rPr>
              <w:t xml:space="preserve"> </w:t>
            </w:r>
            <w:r w:rsidRPr="00E74BAA">
              <w:rPr>
                <w:rFonts w:ascii="Sylfaen" w:hAnsi="Sylfaen"/>
                <w:sz w:val="24"/>
                <w:szCs w:val="24"/>
                <w:lang w:val="ka-GE"/>
              </w:rPr>
              <w:t>მოსაზრებებს, რომლებიც არაპოპულარულია, ვერ ჩაითვლება მის წინააღმდეგ</w:t>
            </w:r>
            <w:r>
              <w:rPr>
                <w:rFonts w:ascii="Sylfaen" w:hAnsi="Sylfaen"/>
                <w:sz w:val="24"/>
                <w:szCs w:val="24"/>
                <w:lang w:val="ka-GE"/>
              </w:rPr>
              <w:t xml:space="preserve"> </w:t>
            </w:r>
            <w:r w:rsidRPr="00E74BAA">
              <w:rPr>
                <w:rFonts w:ascii="Sylfaen" w:hAnsi="Sylfaen"/>
                <w:sz w:val="24"/>
                <w:szCs w:val="24"/>
                <w:lang w:val="ka-GE"/>
              </w:rPr>
              <w:t>დაშლის ან აკრძალვის მექანიზმთა მიმართვისთვის საკმარის საფუძვლად.</w:t>
            </w:r>
            <w:r>
              <w:rPr>
                <w:rFonts w:ascii="Sylfaen" w:hAnsi="Sylfaen"/>
                <w:sz w:val="24"/>
                <w:szCs w:val="24"/>
                <w:lang w:val="ka-GE"/>
              </w:rPr>
              <w:t xml:space="preserve"> </w:t>
            </w:r>
            <w:r w:rsidRPr="00E74BAA">
              <w:rPr>
                <w:rFonts w:ascii="Sylfaen" w:hAnsi="Sylfaen"/>
                <w:sz w:val="24"/>
                <w:szCs w:val="24"/>
                <w:lang w:val="ka-GE"/>
              </w:rPr>
              <w:t>დემოკრატიული სისტემის არსებობა მოითხოვს, პოლიტიკურ პარტიებს ჰქონდეთ</w:t>
            </w:r>
            <w:r>
              <w:rPr>
                <w:rFonts w:ascii="Sylfaen" w:hAnsi="Sylfaen"/>
                <w:sz w:val="24"/>
                <w:szCs w:val="24"/>
                <w:lang w:val="ka-GE"/>
              </w:rPr>
              <w:t xml:space="preserve"> </w:t>
            </w:r>
            <w:r w:rsidRPr="00E74BAA">
              <w:rPr>
                <w:rFonts w:ascii="Sylfaen" w:hAnsi="Sylfaen"/>
                <w:sz w:val="24"/>
                <w:szCs w:val="24"/>
                <w:lang w:val="ka-GE"/>
              </w:rPr>
              <w:t>საშუალება, ხელი შეუწყონ ცვლილებას კანონში ან სახელმწიფოს სამართლებრივ ან</w:t>
            </w:r>
            <w:r>
              <w:rPr>
                <w:rFonts w:ascii="Sylfaen" w:hAnsi="Sylfaen"/>
                <w:sz w:val="24"/>
                <w:szCs w:val="24"/>
                <w:lang w:val="ka-GE"/>
              </w:rPr>
              <w:t xml:space="preserve"> </w:t>
            </w:r>
            <w:r w:rsidRPr="00E74BAA">
              <w:rPr>
                <w:rFonts w:ascii="Sylfaen" w:hAnsi="Sylfaen"/>
                <w:sz w:val="24"/>
                <w:szCs w:val="24"/>
                <w:lang w:val="ka-GE"/>
              </w:rPr>
              <w:t>კონსტიტუციურ სტრუქტურებში, ცხადია, კანონიერების ფარგლებში</w:t>
            </w:r>
            <w:r>
              <w:rPr>
                <w:rFonts w:ascii="Sylfaen" w:hAnsi="Sylfaen"/>
                <w:sz w:val="24"/>
                <w:szCs w:val="24"/>
                <w:lang w:val="ka-GE"/>
              </w:rPr>
              <w:t xml:space="preserve"> </w:t>
            </w:r>
            <w:r w:rsidRPr="00E74BAA">
              <w:rPr>
                <w:rFonts w:ascii="Sylfaen" w:hAnsi="Sylfaen"/>
                <w:sz w:val="24"/>
                <w:szCs w:val="24"/>
                <w:lang w:val="ka-GE"/>
              </w:rPr>
              <w:t>ფუნდამენტური დემოკრატიული პრინციპების შესაბამისად.</w:t>
            </w:r>
            <w:r>
              <w:rPr>
                <w:rFonts w:ascii="Sylfaen" w:hAnsi="Sylfaen"/>
                <w:sz w:val="24"/>
                <w:szCs w:val="24"/>
                <w:lang w:val="ka-GE"/>
              </w:rPr>
              <w:t xml:space="preserve"> </w:t>
            </w:r>
            <w:r w:rsidRPr="00E74BAA">
              <w:rPr>
                <w:rFonts w:ascii="Sylfaen" w:hAnsi="Sylfaen"/>
                <w:sz w:val="24"/>
                <w:szCs w:val="24"/>
                <w:lang w:val="ka-GE"/>
              </w:rPr>
              <w:t>პარტიის აკრძალვა ან დაშლა არ უნდა იქნას აღქმული პოლიტიკურ შეხედულებათა</w:t>
            </w:r>
            <w:r>
              <w:rPr>
                <w:rFonts w:ascii="Sylfaen" w:hAnsi="Sylfaen"/>
                <w:sz w:val="24"/>
                <w:szCs w:val="24"/>
                <w:lang w:val="ka-GE"/>
              </w:rPr>
              <w:t xml:space="preserve"> </w:t>
            </w:r>
            <w:r w:rsidRPr="00E74BAA">
              <w:rPr>
                <w:rFonts w:ascii="Sylfaen" w:hAnsi="Sylfaen"/>
                <w:sz w:val="24"/>
                <w:szCs w:val="24"/>
                <w:lang w:val="ka-GE"/>
              </w:rPr>
              <w:t>ცენზურის ინსტრუმენტად და განსხვავებული ხმის ჩამხშობად,</w:t>
            </w:r>
            <w:r>
              <w:rPr>
                <w:rStyle w:val="a8"/>
                <w:rFonts w:ascii="Sylfaen" w:hAnsi="Sylfaen"/>
                <w:sz w:val="24"/>
                <w:szCs w:val="24"/>
                <w:lang w:val="ka-GE"/>
              </w:rPr>
              <w:footnoteReference w:id="32"/>
            </w:r>
            <w:r w:rsidRPr="00E74BAA">
              <w:rPr>
                <w:rFonts w:ascii="Sylfaen" w:hAnsi="Sylfaen"/>
                <w:sz w:val="24"/>
                <w:szCs w:val="24"/>
                <w:lang w:val="ka-GE"/>
              </w:rPr>
              <w:t xml:space="preserve"> არამედ უნდა</w:t>
            </w:r>
            <w:r>
              <w:rPr>
                <w:rFonts w:ascii="Sylfaen" w:hAnsi="Sylfaen"/>
                <w:sz w:val="24"/>
                <w:szCs w:val="24"/>
                <w:lang w:val="ka-GE"/>
              </w:rPr>
              <w:t xml:space="preserve"> </w:t>
            </w:r>
            <w:r w:rsidRPr="00E74BAA">
              <w:rPr>
                <w:rFonts w:ascii="Sylfaen" w:hAnsi="Sylfaen"/>
                <w:sz w:val="24"/>
                <w:szCs w:val="24"/>
                <w:lang w:val="ka-GE"/>
              </w:rPr>
              <w:t>გამოიყენებოდეს საბოლოო, რადიკალურ ზომად მხოლოდ იმ შემთხვევაში, როდესაც</w:t>
            </w:r>
            <w:r>
              <w:rPr>
                <w:rFonts w:ascii="Sylfaen" w:hAnsi="Sylfaen"/>
                <w:sz w:val="24"/>
                <w:szCs w:val="24"/>
                <w:lang w:val="ka-GE"/>
              </w:rPr>
              <w:t xml:space="preserve"> </w:t>
            </w:r>
            <w:r w:rsidRPr="00E74BAA">
              <w:rPr>
                <w:rFonts w:ascii="Sylfaen" w:hAnsi="Sylfaen"/>
                <w:sz w:val="24"/>
                <w:szCs w:val="24"/>
                <w:lang w:val="ka-GE"/>
              </w:rPr>
              <w:t>პარტიის არსებობა ქმნის მნიშვნელოვან საფრთხეებს სახელმწიფოში და ყველა სხვა</w:t>
            </w:r>
            <w:r>
              <w:rPr>
                <w:rFonts w:ascii="Sylfaen" w:hAnsi="Sylfaen"/>
                <w:sz w:val="24"/>
                <w:szCs w:val="24"/>
                <w:lang w:val="ka-GE"/>
              </w:rPr>
              <w:t xml:space="preserve"> </w:t>
            </w:r>
            <w:r w:rsidRPr="00E74BAA">
              <w:rPr>
                <w:rFonts w:ascii="Sylfaen" w:hAnsi="Sylfaen"/>
                <w:sz w:val="24"/>
                <w:szCs w:val="24"/>
                <w:lang w:val="ka-GE"/>
              </w:rPr>
              <w:t>შესაძლო უფრო ნაკლებად მკაცრი მზღუდავი საშუალება უკვე ამოწურულია. ამ</w:t>
            </w:r>
            <w:r>
              <w:rPr>
                <w:rFonts w:ascii="Sylfaen" w:hAnsi="Sylfaen"/>
                <w:sz w:val="24"/>
                <w:szCs w:val="24"/>
                <w:lang w:val="ka-GE"/>
              </w:rPr>
              <w:t xml:space="preserve"> </w:t>
            </w:r>
            <w:r w:rsidRPr="00E74BAA">
              <w:rPr>
                <w:rFonts w:ascii="Sylfaen" w:hAnsi="Sylfaen"/>
                <w:sz w:val="24"/>
                <w:szCs w:val="24"/>
                <w:lang w:val="ka-GE"/>
              </w:rPr>
              <w:t>კონტექსტში კომისიის მიერ გაიცა რეკომენდაცია სახელმწიფოთა მიმართ, შიდა</w:t>
            </w:r>
            <w:r>
              <w:rPr>
                <w:rFonts w:ascii="Sylfaen" w:hAnsi="Sylfaen"/>
                <w:sz w:val="24"/>
                <w:szCs w:val="24"/>
                <w:lang w:val="ka-GE"/>
              </w:rPr>
              <w:t xml:space="preserve"> </w:t>
            </w:r>
            <w:r w:rsidRPr="00E74BAA">
              <w:rPr>
                <w:rFonts w:ascii="Sylfaen" w:hAnsi="Sylfaen"/>
                <w:sz w:val="24"/>
                <w:szCs w:val="24"/>
                <w:lang w:val="ka-GE"/>
              </w:rPr>
              <w:t xml:space="preserve">სამართლით </w:t>
            </w:r>
            <w:r w:rsidRPr="00E74BAA">
              <w:rPr>
                <w:rFonts w:ascii="Sylfaen" w:hAnsi="Sylfaen"/>
                <w:sz w:val="24"/>
                <w:szCs w:val="24"/>
                <w:lang w:val="ka-GE"/>
              </w:rPr>
              <w:lastRenderedPageBreak/>
              <w:t>ჩამოაყალიბონ ფართო სპექტრი სანქციებისა, რომელიც გამოყენებულ</w:t>
            </w:r>
            <w:r>
              <w:rPr>
                <w:rFonts w:ascii="Sylfaen" w:hAnsi="Sylfaen"/>
                <w:sz w:val="24"/>
                <w:szCs w:val="24"/>
                <w:lang w:val="ka-GE"/>
              </w:rPr>
              <w:t xml:space="preserve"> </w:t>
            </w:r>
            <w:r w:rsidRPr="00E74BAA">
              <w:rPr>
                <w:rFonts w:ascii="Sylfaen" w:hAnsi="Sylfaen"/>
                <w:sz w:val="24"/>
                <w:szCs w:val="24"/>
                <w:lang w:val="ka-GE"/>
              </w:rPr>
              <w:t>იქნება კანონის მოთხოვნებთან პარტიის შეუსაბამობის სხვადასხვა ინტენსივობისას,</w:t>
            </w:r>
            <w:r>
              <w:rPr>
                <w:rFonts w:ascii="Sylfaen" w:hAnsi="Sylfaen"/>
                <w:sz w:val="24"/>
                <w:szCs w:val="24"/>
                <w:lang w:val="ka-GE"/>
              </w:rPr>
              <w:t xml:space="preserve"> </w:t>
            </w:r>
            <w:r w:rsidRPr="00E74BAA">
              <w:rPr>
                <w:rFonts w:ascii="Sylfaen" w:hAnsi="Sylfaen"/>
                <w:sz w:val="24"/>
                <w:szCs w:val="24"/>
                <w:lang w:val="ka-GE"/>
              </w:rPr>
              <w:t>ხოლო დაშლა/აკრძალვა, როგორც უმკაცრესი შეზღუდვა, უნდა გამოიყენებოდეს</w:t>
            </w:r>
            <w:r>
              <w:rPr>
                <w:rFonts w:ascii="Sylfaen" w:hAnsi="Sylfaen"/>
                <w:sz w:val="24"/>
                <w:szCs w:val="24"/>
                <w:lang w:val="ka-GE"/>
              </w:rPr>
              <w:t xml:space="preserve"> </w:t>
            </w:r>
            <w:r w:rsidRPr="00E74BAA">
              <w:rPr>
                <w:rFonts w:ascii="Sylfaen" w:hAnsi="Sylfaen"/>
                <w:sz w:val="24"/>
                <w:szCs w:val="24"/>
                <w:lang w:val="ka-GE"/>
              </w:rPr>
              <w:t>მაშინ, როცა ლეგიტიმური მიზნის მიღწევა შეუძლებელია სხვა უფრო</w:t>
            </w:r>
            <w:r>
              <w:rPr>
                <w:rFonts w:ascii="Sylfaen" w:hAnsi="Sylfaen"/>
                <w:sz w:val="24"/>
                <w:szCs w:val="24"/>
                <w:lang w:val="ka-GE"/>
              </w:rPr>
              <w:t xml:space="preserve"> </w:t>
            </w:r>
            <w:r w:rsidRPr="00E74BAA">
              <w:rPr>
                <w:rFonts w:ascii="Sylfaen" w:hAnsi="Sylfaen"/>
                <w:sz w:val="24"/>
                <w:szCs w:val="24"/>
                <w:lang w:val="ka-GE"/>
              </w:rPr>
              <w:t>ნაკლებმზღუდავი საშუალებით.</w:t>
            </w:r>
            <w:r>
              <w:rPr>
                <w:rStyle w:val="a8"/>
                <w:rFonts w:ascii="Sylfaen" w:hAnsi="Sylfaen"/>
                <w:sz w:val="24"/>
                <w:szCs w:val="24"/>
                <w:lang w:val="ka-GE"/>
              </w:rPr>
              <w:footnoteReference w:id="33"/>
            </w:r>
            <w:r w:rsidRPr="00E74BAA">
              <w:rPr>
                <w:rFonts w:ascii="Sylfaen" w:hAnsi="Sylfaen"/>
                <w:sz w:val="24"/>
                <w:szCs w:val="24"/>
                <w:lang w:val="ka-GE"/>
              </w:rPr>
              <w:t xml:space="preserve"> ამ თვალსაზრისით პოლიტიკურ პარტიათა</w:t>
            </w:r>
            <w:r>
              <w:rPr>
                <w:rFonts w:ascii="Sylfaen" w:hAnsi="Sylfaen"/>
                <w:sz w:val="24"/>
                <w:szCs w:val="24"/>
                <w:lang w:val="ka-GE"/>
              </w:rPr>
              <w:t xml:space="preserve"> </w:t>
            </w:r>
            <w:r w:rsidRPr="00E74BAA">
              <w:rPr>
                <w:rFonts w:ascii="Sylfaen" w:hAnsi="Sylfaen"/>
                <w:sz w:val="24"/>
                <w:szCs w:val="24"/>
                <w:lang w:val="ka-GE"/>
              </w:rPr>
              <w:t>რეგულირების შესახებ გაცემული რეკომენდაციები ითვალისწინებს უფრო ნაკლებად</w:t>
            </w:r>
            <w:r>
              <w:rPr>
                <w:rFonts w:ascii="Sylfaen" w:hAnsi="Sylfaen"/>
                <w:sz w:val="24"/>
                <w:szCs w:val="24"/>
                <w:lang w:val="ka-GE"/>
              </w:rPr>
              <w:t xml:space="preserve"> </w:t>
            </w:r>
            <w:r w:rsidRPr="00E74BAA">
              <w:rPr>
                <w:rFonts w:ascii="Sylfaen" w:hAnsi="Sylfaen"/>
                <w:sz w:val="24"/>
                <w:szCs w:val="24"/>
                <w:lang w:val="ka-GE"/>
              </w:rPr>
              <w:t>მკაცრი სანქციების გამოყენებას პოლიტიკურ პარტიათა მიმართ, როცა მათ მიერ</w:t>
            </w:r>
            <w:r>
              <w:rPr>
                <w:rFonts w:ascii="Sylfaen" w:hAnsi="Sylfaen"/>
                <w:sz w:val="24"/>
                <w:szCs w:val="24"/>
                <w:lang w:val="ka-GE"/>
              </w:rPr>
              <w:t xml:space="preserve"> </w:t>
            </w:r>
            <w:r w:rsidRPr="00E74BAA">
              <w:rPr>
                <w:rFonts w:ascii="Sylfaen" w:hAnsi="Sylfaen"/>
                <w:sz w:val="24"/>
                <w:szCs w:val="24"/>
                <w:lang w:val="ka-GE"/>
              </w:rPr>
              <w:t>ფუნდამენტურად არ ირღვევა შესაბამისი კანონმდებლობა. მაგალითად, შიდა</w:t>
            </w:r>
            <w:r>
              <w:rPr>
                <w:rFonts w:ascii="Sylfaen" w:hAnsi="Sylfaen"/>
                <w:sz w:val="24"/>
                <w:szCs w:val="24"/>
                <w:lang w:val="ka-GE"/>
              </w:rPr>
              <w:t xml:space="preserve"> </w:t>
            </w:r>
            <w:r w:rsidRPr="00E74BAA">
              <w:rPr>
                <w:rFonts w:ascii="Sylfaen" w:hAnsi="Sylfaen"/>
                <w:sz w:val="24"/>
                <w:szCs w:val="24"/>
                <w:lang w:val="ka-GE"/>
              </w:rPr>
              <w:t>სამართლით შესაძლოა განსაზღვრული იყოს, კონკრეტულ პირობათა არსებობისას,</w:t>
            </w:r>
            <w:r>
              <w:rPr>
                <w:rFonts w:ascii="Sylfaen" w:hAnsi="Sylfaen"/>
                <w:sz w:val="24"/>
                <w:szCs w:val="24"/>
                <w:lang w:val="ka-GE"/>
              </w:rPr>
              <w:t xml:space="preserve"> </w:t>
            </w:r>
            <w:r w:rsidRPr="00E74BAA">
              <w:rPr>
                <w:rFonts w:ascii="Sylfaen" w:hAnsi="Sylfaen"/>
                <w:sz w:val="24"/>
                <w:szCs w:val="24"/>
                <w:lang w:val="ka-GE"/>
              </w:rPr>
              <w:t>პარტიის მიერ დონაციის მიღების აკრძალვა უცხოური ქვეყნისაგან ან</w:t>
            </w:r>
            <w:r>
              <w:rPr>
                <w:rFonts w:ascii="Sylfaen" w:hAnsi="Sylfaen"/>
                <w:sz w:val="24"/>
                <w:szCs w:val="24"/>
                <w:lang w:val="ka-GE"/>
              </w:rPr>
              <w:t xml:space="preserve"> </w:t>
            </w:r>
            <w:r w:rsidRPr="00E74BAA">
              <w:rPr>
                <w:rFonts w:ascii="Sylfaen" w:hAnsi="Sylfaen"/>
                <w:sz w:val="24"/>
                <w:szCs w:val="24"/>
                <w:lang w:val="ka-GE"/>
              </w:rPr>
              <w:t>ორგანიზაციისაგან.</w:t>
            </w:r>
            <w:r>
              <w:rPr>
                <w:rStyle w:val="a8"/>
                <w:rFonts w:ascii="Sylfaen" w:hAnsi="Sylfaen"/>
                <w:sz w:val="24"/>
                <w:szCs w:val="24"/>
                <w:lang w:val="ka-GE"/>
              </w:rPr>
              <w:footnoteReference w:id="34"/>
            </w:r>
            <w:r w:rsidRPr="00E74BAA">
              <w:rPr>
                <w:rFonts w:ascii="Sylfaen" w:hAnsi="Sylfaen"/>
                <w:sz w:val="24"/>
                <w:szCs w:val="24"/>
                <w:lang w:val="ka-GE"/>
              </w:rPr>
              <w:t xml:space="preserve"> </w:t>
            </w:r>
          </w:p>
          <w:p w14:paraId="3488C707" w14:textId="2A224DBD" w:rsidR="00601944" w:rsidRDefault="002B34A8" w:rsidP="00601944">
            <w:pPr>
              <w:spacing w:after="300"/>
              <w:jc w:val="both"/>
              <w:rPr>
                <w:rFonts w:ascii="Sylfaen" w:hAnsi="Sylfaen"/>
                <w:sz w:val="24"/>
                <w:szCs w:val="24"/>
                <w:lang w:val="ka-GE"/>
              </w:rPr>
            </w:pPr>
            <w:r w:rsidRPr="002B34A8">
              <w:rPr>
                <w:rFonts w:ascii="Sylfaen" w:hAnsi="Sylfaen"/>
                <w:sz w:val="24"/>
                <w:szCs w:val="24"/>
                <w:lang w:val="ka-GE"/>
              </w:rPr>
              <w:t xml:space="preserve">ადამიანის უფლებათა ევროპულმა სასამართლომ  საქმეზე </w:t>
            </w:r>
            <w:r w:rsidRPr="002B34A8">
              <w:rPr>
                <w:rFonts w:ascii="Sylfaen" w:hAnsi="Sylfaen"/>
                <w:b/>
                <w:bCs/>
                <w:sz w:val="24"/>
                <w:szCs w:val="24"/>
              </w:rPr>
              <w:t>Tsonev v. Bulgaria (2006)</w:t>
            </w:r>
            <w:r>
              <w:rPr>
                <w:rFonts w:ascii="Sylfaen" w:hAnsi="Sylfaen"/>
                <w:b/>
                <w:bCs/>
                <w:sz w:val="24"/>
                <w:szCs w:val="24"/>
              </w:rPr>
              <w:t xml:space="preserve"> მნიშვნელოვანი განმარტება გააკეთა, </w:t>
            </w:r>
            <w:r w:rsidRPr="002B34A8">
              <w:rPr>
                <w:rFonts w:ascii="Sylfaen" w:hAnsi="Sylfaen"/>
                <w:sz w:val="24"/>
                <w:szCs w:val="24"/>
                <w:lang w:val="ka-GE"/>
              </w:rPr>
              <w:t xml:space="preserve">ამ შემთხვევაშიც ბულგარეთის „კომუნისტურ პარტიას“ უარი ეთქვა პოლიტიკური პარტიის რეგისტრაციაზე იმ მიზეზით, რომ პარტიის განცხადებები და დეკლარაციები წარმოადგენდა საფრთხეს დემოკრატიული საზოგადოებისთვის. </w:t>
            </w:r>
            <w:r>
              <w:rPr>
                <w:rFonts w:ascii="Sylfaen" w:hAnsi="Sylfaen"/>
                <w:sz w:val="24"/>
                <w:szCs w:val="24"/>
                <w:lang w:val="ka-GE"/>
              </w:rPr>
              <w:t xml:space="preserve">სტრასბურგის </w:t>
            </w:r>
            <w:r w:rsidRPr="002B34A8">
              <w:rPr>
                <w:rFonts w:ascii="Sylfaen" w:hAnsi="Sylfaen"/>
                <w:sz w:val="24"/>
                <w:szCs w:val="24"/>
                <w:lang w:val="ka-GE"/>
              </w:rPr>
              <w:t>სასამართლომ ამ შემთხვევაშიც ვერ ნახა გაერთიანების წესდებაში იმგვარი დებულებები, რომლებიც არადემოკრატიულ მიზანს გაუსვამდა ხაზს. ასევე, სასამართლომ არ მიიჩნია პრობლემად გაერთიანების კონსტიტუციაში ტერმინი „რევოლუციის“ ხსენება, რადგან რეალურად ეს ტერმინი არ მოიცავდა კონკრეტულ საფრთხეს და არ აჩენდა ადამიანის უფლებათა და თავისუფლებათა დარღვევის რისკს. შესაბამისად, უარი პოლიტიკური პარტიის რეგისტრაციაზე ამ საქმეშიც შეფასდა კონვენციის მე-11 მუხლის დარღვევად.</w:t>
            </w:r>
            <w:r>
              <w:rPr>
                <w:rStyle w:val="a8"/>
                <w:rFonts w:ascii="Sylfaen" w:hAnsi="Sylfaen"/>
                <w:sz w:val="24"/>
                <w:szCs w:val="24"/>
                <w:lang w:val="ka-GE"/>
              </w:rPr>
              <w:footnoteReference w:id="35"/>
            </w:r>
          </w:p>
          <w:p w14:paraId="20B8904B" w14:textId="77777777" w:rsidR="00CE133E" w:rsidRDefault="00CE133E" w:rsidP="00CE133E">
            <w:pPr>
              <w:spacing w:after="300"/>
              <w:jc w:val="both"/>
              <w:rPr>
                <w:rFonts w:ascii="Sylfaen" w:hAnsi="Sylfaen"/>
                <w:sz w:val="24"/>
                <w:szCs w:val="24"/>
                <w:lang w:val="ka-GE"/>
              </w:rPr>
            </w:pPr>
            <w:r>
              <w:rPr>
                <w:rFonts w:ascii="Sylfaen" w:hAnsi="Sylfaen"/>
                <w:sz w:val="24"/>
                <w:szCs w:val="24"/>
                <w:lang w:val="ka-GE"/>
              </w:rPr>
              <w:t xml:space="preserve">ზემოაღნიშულ გადაწყვეტილებაში ადამიანის უფლებათა ევროპული </w:t>
            </w:r>
            <w:r w:rsidRPr="00CE133E">
              <w:rPr>
                <w:rFonts w:ascii="Sylfaen" w:hAnsi="Sylfaen"/>
                <w:sz w:val="24"/>
                <w:szCs w:val="24"/>
                <w:lang w:val="ka-GE"/>
              </w:rPr>
              <w:t xml:space="preserve">სასამართლო კიდევ ერთხელ აღნიშნავს, რომ მისი ავტონომიური როლისა და გამოყენების კონკრეტული სფეროს მიუხედავად, </w:t>
            </w:r>
            <w:r>
              <w:rPr>
                <w:rFonts w:ascii="Sylfaen" w:hAnsi="Sylfaen"/>
                <w:sz w:val="24"/>
                <w:szCs w:val="24"/>
                <w:lang w:val="ka-GE"/>
              </w:rPr>
              <w:t xml:space="preserve">კონვენციის </w:t>
            </w:r>
            <w:r w:rsidRPr="00CE133E">
              <w:rPr>
                <w:rFonts w:ascii="Sylfaen" w:hAnsi="Sylfaen"/>
                <w:sz w:val="24"/>
                <w:szCs w:val="24"/>
                <w:lang w:val="ka-GE"/>
              </w:rPr>
              <w:t xml:space="preserve">მე-11 მუხლი ასევე უნდა განიხილებოდეს მე-10 მუხლის </w:t>
            </w:r>
            <w:r>
              <w:rPr>
                <w:rFonts w:ascii="Sylfaen" w:hAnsi="Sylfaen"/>
                <w:sz w:val="24"/>
                <w:szCs w:val="24"/>
                <w:lang w:val="ka-GE"/>
              </w:rPr>
              <w:t>ჭრილში</w:t>
            </w:r>
            <w:r w:rsidRPr="00CE133E">
              <w:rPr>
                <w:rFonts w:ascii="Sylfaen" w:hAnsi="Sylfaen"/>
                <w:sz w:val="24"/>
                <w:szCs w:val="24"/>
                <w:lang w:val="ka-GE"/>
              </w:rPr>
              <w:t>. მოსაზრებების დაცვა და მათი გამოხატვის თავისუფლება წარმოადგენს მე-11 მუხლში გათვალისწინებული შეკრებისა და გაერთიანების თავისუფლების ერთ-ერთ მიზანს. ეს კიდევ უფრო მეტად ეხება პოლიტიკურ პარტიებს, რადგან ისინი მნიშვნელოვან როლს ასრულებენ პლურალიზმისა და დემოკრატიის სათანადო ფუნქციონირების უზრუნველყოფაში (იხ.</w:t>
            </w:r>
            <w:r>
              <w:rPr>
                <w:rFonts w:ascii="Sylfaen" w:hAnsi="Sylfaen"/>
                <w:sz w:val="24"/>
                <w:szCs w:val="24"/>
                <w:lang w:val="ka-GE"/>
              </w:rPr>
              <w:t xml:space="preserve"> </w:t>
            </w:r>
            <w:r w:rsidRPr="00CE133E">
              <w:rPr>
                <w:rFonts w:ascii="Sylfaen" w:hAnsi="Sylfaen"/>
                <w:sz w:val="24"/>
                <w:szCs w:val="24"/>
                <w:lang w:val="ka-GE"/>
              </w:rPr>
              <w:t>Communist Party of Turkey and Others, pp. 20</w:t>
            </w:r>
            <w:r w:rsidRPr="00CE133E">
              <w:rPr>
                <w:rFonts w:ascii="Cambria Math" w:hAnsi="Cambria Math" w:cs="Cambria Math"/>
                <w:sz w:val="24"/>
                <w:szCs w:val="24"/>
                <w:lang w:val="ka-GE"/>
              </w:rPr>
              <w:t>‑</w:t>
            </w:r>
            <w:r w:rsidRPr="00CE133E">
              <w:rPr>
                <w:rFonts w:ascii="Sylfaen" w:hAnsi="Sylfaen"/>
                <w:sz w:val="24"/>
                <w:szCs w:val="24"/>
                <w:lang w:val="ka-GE"/>
              </w:rPr>
              <w:t>21, §§ 42 and 43; and Partidul Comunistilor (Nepeceristi) and Ungureanu, § 44,).</w:t>
            </w:r>
          </w:p>
          <w:p w14:paraId="19802B6F" w14:textId="022BE46A" w:rsidR="00601944" w:rsidRDefault="00CE133E" w:rsidP="00CE133E">
            <w:pPr>
              <w:spacing w:after="300"/>
              <w:jc w:val="both"/>
              <w:rPr>
                <w:rFonts w:ascii="Sylfaen" w:hAnsi="Sylfaen"/>
                <w:sz w:val="24"/>
                <w:szCs w:val="24"/>
                <w:lang w:val="ka-GE"/>
              </w:rPr>
            </w:pPr>
            <w:r w:rsidRPr="00CE133E">
              <w:rPr>
                <w:rFonts w:ascii="Sylfaen" w:hAnsi="Sylfaen"/>
                <w:sz w:val="24"/>
                <w:szCs w:val="24"/>
                <w:lang w:val="ka-GE"/>
              </w:rPr>
              <w:t xml:space="preserve"> იმის გათვალისწინებით, რომ პლურალიზმის პრინციპის განხორციელება შეუძლებელია პარტიის მიერ საკუთარი იდეებისა და მოსაზრებების თავისუფლად გამოხატვის შესაძლებლობის გარეშე, სასამართლომ ასევე აღიარა, რომ მოსაზრებების დაცვა და გამოხატვის თავისუფლება კონვენციის მე-10 მუხლის მნიშვნელობით წარმოადგენს გაერთიანების თავისუფლების ერთ-ერთ მიზანს (იხ., mutatis mutandis, Gorzelik and Others, § 91). ასეთი კავშირი განსაკუთრებით </w:t>
            </w:r>
            <w:r w:rsidRPr="00CE133E">
              <w:rPr>
                <w:rFonts w:ascii="Sylfaen" w:hAnsi="Sylfaen"/>
                <w:sz w:val="24"/>
                <w:szCs w:val="24"/>
                <w:lang w:val="ka-GE"/>
              </w:rPr>
              <w:lastRenderedPageBreak/>
              <w:t xml:space="preserve">აქტუალურია მაშინ, როდესაც - როგორც ამ შემთხვევაში - ხელისუფლების ჩარევა პარტიის წინააღმდეგ, სულ მცირე, ნაწილობრივ მაინც, მისი შეხედულებებისა და განცხადებების რეაქცია </w:t>
            </w:r>
            <w:r>
              <w:rPr>
                <w:rFonts w:ascii="Sylfaen" w:hAnsi="Sylfaen"/>
                <w:sz w:val="24"/>
                <w:szCs w:val="24"/>
                <w:lang w:val="ka-GE"/>
              </w:rPr>
              <w:t xml:space="preserve">შეიძლება </w:t>
            </w:r>
            <w:r w:rsidRPr="00CE133E">
              <w:rPr>
                <w:rFonts w:ascii="Sylfaen" w:hAnsi="Sylfaen"/>
                <w:sz w:val="24"/>
                <w:szCs w:val="24"/>
                <w:lang w:val="ka-GE"/>
              </w:rPr>
              <w:t xml:space="preserve">იყო (იხ., mutatis mutandis, Stankov and the United Macedonian Organisation Ilinden § 85).  პოლიტიკურ პარტიას შეუძლია აწარმოოს კამპანია სახელმწიფოს სამართლებრივი და კონსტიტუციური სტრუქტურების შეცვლისთვის ორი პირობით: პირველ რიგში, გამოყენებული საშუალებები ყველა ასპექტში უნდა იყოს კანონიერი და დემოკრატიული და მეორეც, შემოთავაზებული ცვლილება თავად უნდა შეესაბამებოდეს ფუნდამენტურ დემოკრატიულ პრინციპებს (იხ. Yazar and Others v. Turkey, nos. 22723/93, 22724/93 და 22725/93, § 49, ECHR 2002-II; და Refah Partisi (კეთილდღეობის პარტია) </w:t>
            </w:r>
            <w:r w:rsidR="00B22881">
              <w:rPr>
                <w:rFonts w:ascii="Sylfaen" w:hAnsi="Sylfaen"/>
                <w:sz w:val="24"/>
                <w:szCs w:val="24"/>
                <w:lang w:val="ka-GE"/>
              </w:rPr>
              <w:t xml:space="preserve">და </w:t>
            </w:r>
            <w:r w:rsidRPr="00CE133E">
              <w:rPr>
                <w:rFonts w:ascii="Sylfaen" w:hAnsi="Sylfaen"/>
                <w:sz w:val="24"/>
                <w:szCs w:val="24"/>
                <w:lang w:val="ka-GE"/>
              </w:rPr>
              <w:t xml:space="preserve"> Others v. Turkey [GC], nos. 41340/98, 41342/98, 41343/98 და 41344/98, § 98, ECHR 2003-II).  დემოკრატიის სათანადო ფუნქციონირებაში პოლიტიკური პარტიების მიერ შესრულებული არსებითი როლის გათვალისწინებით (იხ.United Communist Party of Turkey and Others,</w:t>
            </w:r>
            <w:r>
              <w:rPr>
                <w:rFonts w:ascii="Sylfaen" w:hAnsi="Sylfaen"/>
                <w:sz w:val="24"/>
                <w:szCs w:val="24"/>
                <w:lang w:val="ka-GE"/>
              </w:rPr>
              <w:t xml:space="preserve"> გვ</w:t>
            </w:r>
            <w:r w:rsidR="00B22881">
              <w:rPr>
                <w:rFonts w:ascii="Sylfaen" w:hAnsi="Sylfaen"/>
                <w:sz w:val="24"/>
                <w:szCs w:val="24"/>
                <w:lang w:val="ka-GE"/>
              </w:rPr>
              <w:t>.</w:t>
            </w:r>
            <w:r w:rsidRPr="00CE133E">
              <w:rPr>
                <w:rFonts w:ascii="Sylfaen" w:hAnsi="Sylfaen"/>
                <w:sz w:val="24"/>
                <w:szCs w:val="24"/>
                <w:lang w:val="ka-GE"/>
              </w:rPr>
              <w:t xml:space="preserve"> 17, § 25),</w:t>
            </w:r>
            <w:r>
              <w:rPr>
                <w:rFonts w:ascii="Sylfaen" w:hAnsi="Sylfaen"/>
                <w:sz w:val="24"/>
                <w:szCs w:val="24"/>
                <w:lang w:val="ka-GE"/>
              </w:rPr>
              <w:t xml:space="preserve"> კონვენციის</w:t>
            </w:r>
            <w:r w:rsidRPr="00CE133E">
              <w:rPr>
                <w:rFonts w:ascii="Sylfaen" w:hAnsi="Sylfaen"/>
                <w:sz w:val="24"/>
                <w:szCs w:val="24"/>
                <w:lang w:val="ka-GE"/>
              </w:rPr>
              <w:t xml:space="preserve"> </w:t>
            </w:r>
            <w:r w:rsidRPr="00CE133E">
              <w:rPr>
                <w:rFonts w:ascii="Sylfaen" w:hAnsi="Sylfaen"/>
                <w:b/>
                <w:bCs/>
                <w:i/>
                <w:iCs/>
                <w:sz w:val="24"/>
                <w:szCs w:val="24"/>
                <w:u w:val="single"/>
                <w:lang w:val="ka-GE"/>
              </w:rPr>
              <w:t>მე-11 მუხლის მე-2 პუნქტში მოცემული გამონაკლისები, პოლიტიკურ პარტიებთან მიმართებაში, მკაცრად უნდა იქნას განმარტებული;</w:t>
            </w:r>
            <w:r w:rsidRPr="00CE133E">
              <w:rPr>
                <w:rFonts w:ascii="Sylfaen" w:hAnsi="Sylfaen"/>
                <w:sz w:val="24"/>
                <w:szCs w:val="24"/>
                <w:lang w:val="ka-GE"/>
              </w:rPr>
              <w:t xml:space="preserve"> მხოლოდ დამაჯერებელი</w:t>
            </w:r>
            <w:r>
              <w:rPr>
                <w:rFonts w:ascii="Sylfaen" w:hAnsi="Sylfaen"/>
                <w:sz w:val="24"/>
                <w:szCs w:val="24"/>
                <w:lang w:val="ka-GE"/>
              </w:rPr>
              <w:t xml:space="preserve"> </w:t>
            </w:r>
            <w:r w:rsidR="00B22881">
              <w:rPr>
                <w:rFonts w:ascii="Sylfaen" w:hAnsi="Sylfaen"/>
                <w:sz w:val="24"/>
                <w:szCs w:val="24"/>
                <w:lang w:val="ka-GE"/>
              </w:rPr>
              <w:t>[</w:t>
            </w:r>
            <w:r>
              <w:rPr>
                <w:rFonts w:ascii="Sylfaen" w:hAnsi="Sylfaen"/>
                <w:sz w:val="24"/>
                <w:szCs w:val="24"/>
                <w:lang w:val="ka-GE"/>
              </w:rPr>
              <w:t>მტკიცებულებებისა</w:t>
            </w:r>
            <w:r w:rsidR="00B22881">
              <w:rPr>
                <w:rFonts w:ascii="Sylfaen" w:hAnsi="Sylfaen"/>
                <w:sz w:val="24"/>
                <w:szCs w:val="24"/>
                <w:lang w:val="ka-GE"/>
              </w:rPr>
              <w:t>]</w:t>
            </w:r>
            <w:r w:rsidRPr="00CE133E">
              <w:rPr>
                <w:rFonts w:ascii="Sylfaen" w:hAnsi="Sylfaen"/>
                <w:sz w:val="24"/>
                <w:szCs w:val="24"/>
                <w:lang w:val="ka-GE"/>
              </w:rPr>
              <w:t xml:space="preserve"> და </w:t>
            </w:r>
            <w:r w:rsidR="00B22881">
              <w:rPr>
                <w:rFonts w:ascii="Sylfaen" w:hAnsi="Sylfaen"/>
                <w:sz w:val="24"/>
                <w:szCs w:val="24"/>
                <w:lang w:val="ka-GE"/>
              </w:rPr>
              <w:t xml:space="preserve">დამარწმუნებელი </w:t>
            </w:r>
            <w:r w:rsidRPr="00CE133E">
              <w:rPr>
                <w:rFonts w:ascii="Sylfaen" w:hAnsi="Sylfaen"/>
                <w:sz w:val="24"/>
                <w:szCs w:val="24"/>
                <w:lang w:val="ka-GE"/>
              </w:rPr>
              <w:t>მიზეზებით შეიძლება გამართლდეს ასეთი პარტიების გაერთიანების თავისუფლების შეზღუდვა (იხ.</w:t>
            </w:r>
            <w:r w:rsidR="00B22881" w:rsidRPr="00B22881">
              <w:rPr>
                <w:rFonts w:ascii="Sylfaen" w:hAnsi="Sylfaen"/>
                <w:sz w:val="24"/>
                <w:szCs w:val="24"/>
                <w:lang w:val="ka-GE"/>
              </w:rPr>
              <w:t>Freedom and Democracy Party (ÖZDEP) v. Turkey [GC], no. 23885/94, § 44, ECHR 1999</w:t>
            </w:r>
            <w:r w:rsidR="00B22881" w:rsidRPr="00B22881">
              <w:rPr>
                <w:rFonts w:ascii="Cambria Math" w:hAnsi="Cambria Math" w:cs="Cambria Math"/>
                <w:sz w:val="24"/>
                <w:szCs w:val="24"/>
                <w:lang w:val="ka-GE"/>
              </w:rPr>
              <w:t>‑</w:t>
            </w:r>
            <w:r w:rsidR="00B22881" w:rsidRPr="00B22881">
              <w:rPr>
                <w:rFonts w:ascii="Sylfaen" w:hAnsi="Sylfaen"/>
                <w:sz w:val="24"/>
                <w:szCs w:val="24"/>
                <w:lang w:val="ka-GE"/>
              </w:rPr>
              <w:t>VIII</w:t>
            </w:r>
            <w:r w:rsidRPr="00CE133E">
              <w:rPr>
                <w:rFonts w:ascii="Sylfaen" w:hAnsi="Sylfaen"/>
                <w:sz w:val="24"/>
                <w:szCs w:val="24"/>
                <w:lang w:val="ka-GE"/>
              </w:rPr>
              <w:t xml:space="preserve">). </w:t>
            </w:r>
            <w:r w:rsidR="00B22881">
              <w:rPr>
                <w:rFonts w:ascii="Sylfaen" w:hAnsi="Sylfaen"/>
                <w:sz w:val="24"/>
                <w:szCs w:val="24"/>
                <w:lang w:val="ka-GE"/>
              </w:rPr>
              <w:t xml:space="preserve"> </w:t>
            </w:r>
            <w:r w:rsidRPr="00CE133E">
              <w:rPr>
                <w:rFonts w:ascii="Sylfaen" w:hAnsi="Sylfaen"/>
                <w:sz w:val="24"/>
                <w:szCs w:val="24"/>
                <w:lang w:val="ka-GE"/>
              </w:rPr>
              <w:t>მე-11 მუხლის მე-2 პუნქტის მნიშვნელობით აუცილებლობის არსებობის დადგენისას, ხელშემკვრელ სახელმწიფოებს მხოლოდ შეზღუდული შეფასების ზღვარი აქვთ, რ</w:t>
            </w:r>
            <w:r w:rsidR="00B22881">
              <w:rPr>
                <w:rFonts w:ascii="Sylfaen" w:hAnsi="Sylfaen"/>
                <w:sz w:val="24"/>
                <w:szCs w:val="24"/>
                <w:lang w:val="ka-GE"/>
              </w:rPr>
              <w:t>სა</w:t>
            </w:r>
            <w:r w:rsidRPr="00CE133E">
              <w:rPr>
                <w:rFonts w:ascii="Sylfaen" w:hAnsi="Sylfaen"/>
                <w:sz w:val="24"/>
                <w:szCs w:val="24"/>
                <w:lang w:val="ka-GE"/>
              </w:rPr>
              <w:t>აც თან ახლავს მკაცრ</w:t>
            </w:r>
            <w:r w:rsidR="00B22881">
              <w:rPr>
                <w:rFonts w:ascii="Sylfaen" w:hAnsi="Sylfaen"/>
                <w:sz w:val="24"/>
                <w:szCs w:val="24"/>
                <w:lang w:val="ka-GE"/>
              </w:rPr>
              <w:t>ი</w:t>
            </w:r>
            <w:r w:rsidRPr="00CE133E">
              <w:rPr>
                <w:rFonts w:ascii="Sylfaen" w:hAnsi="Sylfaen"/>
                <w:sz w:val="24"/>
                <w:szCs w:val="24"/>
                <w:lang w:val="ka-GE"/>
              </w:rPr>
              <w:t xml:space="preserve"> ევროპულ</w:t>
            </w:r>
            <w:r w:rsidR="00B22881">
              <w:rPr>
                <w:rFonts w:ascii="Sylfaen" w:hAnsi="Sylfaen"/>
                <w:sz w:val="24"/>
                <w:szCs w:val="24"/>
                <w:lang w:val="ka-GE"/>
              </w:rPr>
              <w:t>ი</w:t>
            </w:r>
            <w:r w:rsidRPr="00CE133E">
              <w:rPr>
                <w:rFonts w:ascii="Sylfaen" w:hAnsi="Sylfaen"/>
                <w:sz w:val="24"/>
                <w:szCs w:val="24"/>
                <w:lang w:val="ka-GE"/>
              </w:rPr>
              <w:t xml:space="preserve"> ზედამხედველობა, რომელიც მოიცავს როგორც კანონს, ასევე მის გამოყენებასთან დაკავშირებულ გადაწყვეტილებებს, </w:t>
            </w:r>
            <w:r w:rsidRPr="00B22881">
              <w:rPr>
                <w:rFonts w:ascii="Sylfaen" w:hAnsi="Sylfaen"/>
                <w:b/>
                <w:bCs/>
                <w:sz w:val="24"/>
                <w:szCs w:val="24"/>
                <w:lang w:val="ka-GE"/>
              </w:rPr>
              <w:t>მათ შორის დამოუკიდებელი სასამართლოების მიერ მიცემულ გადაწყვეტილებებს</w:t>
            </w:r>
            <w:r w:rsidRPr="00CE133E">
              <w:rPr>
                <w:rFonts w:ascii="Sylfaen" w:hAnsi="Sylfaen"/>
                <w:sz w:val="24"/>
                <w:szCs w:val="24"/>
                <w:lang w:val="ka-GE"/>
              </w:rPr>
              <w:t xml:space="preserve"> (იხ.</w:t>
            </w:r>
            <w:r w:rsidR="00B22881" w:rsidRPr="00B22881">
              <w:rPr>
                <w:rFonts w:ascii="Sylfaen" w:hAnsi="Sylfaen"/>
                <w:sz w:val="24"/>
                <w:szCs w:val="24"/>
                <w:lang w:val="ka-GE"/>
              </w:rPr>
              <w:t xml:space="preserve">Communist Party of Turkey and Others, p. 22, § 46; </w:t>
            </w:r>
            <w:r w:rsidR="00B22881">
              <w:rPr>
                <w:rFonts w:ascii="Sylfaen" w:hAnsi="Sylfaen"/>
                <w:sz w:val="24"/>
                <w:szCs w:val="24"/>
                <w:lang w:val="ka-GE"/>
              </w:rPr>
              <w:t>და</w:t>
            </w:r>
            <w:r w:rsidR="00B22881" w:rsidRPr="00B22881">
              <w:rPr>
                <w:rFonts w:ascii="Sylfaen" w:hAnsi="Sylfaen"/>
                <w:sz w:val="24"/>
                <w:szCs w:val="24"/>
                <w:lang w:val="ka-GE"/>
              </w:rPr>
              <w:t xml:space="preserve"> Sidiropoulos and Others, </w:t>
            </w:r>
            <w:r w:rsidR="00B22881">
              <w:rPr>
                <w:rFonts w:ascii="Sylfaen" w:hAnsi="Sylfaen"/>
                <w:sz w:val="24"/>
                <w:szCs w:val="24"/>
                <w:lang w:val="ka-GE"/>
              </w:rPr>
              <w:t>გვ</w:t>
            </w:r>
            <w:r w:rsidR="00B22881" w:rsidRPr="00B22881">
              <w:rPr>
                <w:rFonts w:ascii="Sylfaen" w:hAnsi="Sylfaen"/>
                <w:sz w:val="24"/>
                <w:szCs w:val="24"/>
                <w:lang w:val="ka-GE"/>
              </w:rPr>
              <w:t>. 1614</w:t>
            </w:r>
            <w:r w:rsidR="00B22881" w:rsidRPr="00B22881">
              <w:rPr>
                <w:rFonts w:ascii="Cambria Math" w:hAnsi="Cambria Math" w:cs="Cambria Math"/>
                <w:sz w:val="24"/>
                <w:szCs w:val="24"/>
                <w:lang w:val="ka-GE"/>
              </w:rPr>
              <w:t>‑</w:t>
            </w:r>
            <w:r w:rsidR="00B22881" w:rsidRPr="00B22881">
              <w:rPr>
                <w:rFonts w:ascii="Sylfaen" w:hAnsi="Sylfaen"/>
                <w:sz w:val="24"/>
                <w:szCs w:val="24"/>
                <w:lang w:val="ka-GE"/>
              </w:rPr>
              <w:t>15, § 40,</w:t>
            </w:r>
            <w:r w:rsidRPr="00CE133E">
              <w:rPr>
                <w:rFonts w:ascii="Sylfaen" w:hAnsi="Sylfaen"/>
                <w:sz w:val="24"/>
                <w:szCs w:val="24"/>
                <w:lang w:val="ka-GE"/>
              </w:rPr>
              <w:t xml:space="preserve">). 52. როდესაც სასამართლო ახორციელებს თავის შემოწმებას, მისი ამოცანა არ არის შესაბამისი ეროვნული ორგანოების შეხედულების საკუთარი შეხედულებით ჩანაცვლება, არამედ მე-11 მუხლის შესაბამისად გადახედოს მათ მიერ დისკრეციის განხორციელებისას მიღებული გადაწყვეტილებებს. ეს არ ნიშნავს, რომ იგი უნდა შემოიფარგლოს იმით, გამოიყენა თუ არა მოპასუხე სახელმწიფომ თავისი დისკრეცია გონივრულად, ფრთხილად და კეთილსინდისიერად; მან უნდა განიხილოს გასაჩივრებული ჩარევა საქმის მთლიანობაში და დაადგინოს, იყო თუ არა ის </w:t>
            </w:r>
            <w:r w:rsidRPr="00B22881">
              <w:rPr>
                <w:rFonts w:ascii="Sylfaen" w:hAnsi="Sylfaen"/>
                <w:b/>
                <w:bCs/>
                <w:sz w:val="24"/>
                <w:szCs w:val="24"/>
                <w:lang w:val="ka-GE"/>
              </w:rPr>
              <w:t>„პროპორციული დასახული ლეგიტიმური მიზნისა“</w:t>
            </w:r>
            <w:r w:rsidRPr="00CE133E">
              <w:rPr>
                <w:rFonts w:ascii="Sylfaen" w:hAnsi="Sylfaen"/>
                <w:sz w:val="24"/>
                <w:szCs w:val="24"/>
                <w:lang w:val="ka-GE"/>
              </w:rPr>
              <w:t xml:space="preserve"> და არის თუ არა ეროვნული ორგანოების მიერ მის გასამართლებლად მოყვანილი მიზეზები </w:t>
            </w:r>
            <w:r w:rsidRPr="00B22881">
              <w:rPr>
                <w:rFonts w:ascii="Sylfaen" w:hAnsi="Sylfaen"/>
                <w:b/>
                <w:bCs/>
                <w:sz w:val="24"/>
                <w:szCs w:val="24"/>
                <w:lang w:val="ka-GE"/>
              </w:rPr>
              <w:t>„შესაბამისი და საკმარისი“.</w:t>
            </w:r>
            <w:r w:rsidRPr="00CE133E">
              <w:rPr>
                <w:rFonts w:ascii="Sylfaen" w:hAnsi="Sylfaen"/>
                <w:sz w:val="24"/>
                <w:szCs w:val="24"/>
                <w:lang w:val="ka-GE"/>
              </w:rPr>
              <w:t xml:space="preserve"> ამ შემთხვევაში, სასამართლომ უნდა დარწმუნდეს, რომ ეროვნულმა ხელისუფლებამ გამოიყენა სტანდარტები, რომლებიც შეესაბამებოდა მე-11 მუხლში განსახიერებულ პრინციპებს და, უფრო მეტიც, რომ მათ თავიანთი გადაწყვეტილებები დააფუძნეს შესაბამისი ფაქტების მისაღებ შეფასებაზე (იხ.</w:t>
            </w:r>
            <w:r w:rsidR="00B22881">
              <w:rPr>
                <w:rFonts w:ascii="Sylfaen" w:hAnsi="Sylfaen"/>
                <w:sz w:val="24"/>
                <w:szCs w:val="24"/>
                <w:lang w:val="ka-GE"/>
              </w:rPr>
              <w:t xml:space="preserve"> </w:t>
            </w:r>
            <w:r w:rsidR="00B22881" w:rsidRPr="00B22881">
              <w:rPr>
                <w:rFonts w:ascii="Sylfaen" w:hAnsi="Sylfaen"/>
                <w:sz w:val="24"/>
                <w:szCs w:val="24"/>
                <w:lang w:val="ka-GE"/>
              </w:rPr>
              <w:t xml:space="preserve">Sidiropoulos and Others, </w:t>
            </w:r>
            <w:r w:rsidR="00B22881">
              <w:rPr>
                <w:rFonts w:ascii="Sylfaen" w:hAnsi="Sylfaen"/>
                <w:sz w:val="24"/>
                <w:szCs w:val="24"/>
                <w:lang w:val="ka-GE"/>
              </w:rPr>
              <w:t>გვ</w:t>
            </w:r>
            <w:r w:rsidR="00B22881" w:rsidRPr="00B22881">
              <w:rPr>
                <w:rFonts w:ascii="Sylfaen" w:hAnsi="Sylfaen"/>
                <w:sz w:val="24"/>
                <w:szCs w:val="24"/>
                <w:lang w:val="ka-GE"/>
              </w:rPr>
              <w:t>. 1614</w:t>
            </w:r>
            <w:r w:rsidR="00B22881" w:rsidRPr="00B22881">
              <w:rPr>
                <w:rFonts w:ascii="Cambria Math" w:hAnsi="Cambria Math" w:cs="Cambria Math"/>
                <w:sz w:val="24"/>
                <w:szCs w:val="24"/>
                <w:lang w:val="ka-GE"/>
              </w:rPr>
              <w:t>‑</w:t>
            </w:r>
            <w:r w:rsidR="00B22881" w:rsidRPr="00B22881">
              <w:rPr>
                <w:rFonts w:ascii="Sylfaen" w:hAnsi="Sylfaen"/>
                <w:sz w:val="24"/>
                <w:szCs w:val="24"/>
                <w:lang w:val="ka-GE"/>
              </w:rPr>
              <w:t xml:space="preserve">15, § 40; United Communist Party of Turkey and Others, </w:t>
            </w:r>
            <w:r w:rsidR="00B22881">
              <w:rPr>
                <w:rFonts w:ascii="Sylfaen" w:hAnsi="Sylfaen"/>
                <w:sz w:val="24"/>
                <w:szCs w:val="24"/>
                <w:lang w:val="ka-GE"/>
              </w:rPr>
              <w:t>გვ</w:t>
            </w:r>
            <w:r w:rsidR="00B22881" w:rsidRPr="00B22881">
              <w:rPr>
                <w:rFonts w:ascii="Sylfaen" w:hAnsi="Sylfaen"/>
                <w:sz w:val="24"/>
                <w:szCs w:val="24"/>
                <w:lang w:val="ka-GE"/>
              </w:rPr>
              <w:t>. 22, § 47; and Partidul Comunistilor (Nepeceristi) and Ungureanu, § 49,</w:t>
            </w:r>
            <w:r w:rsidRPr="00CE133E">
              <w:rPr>
                <w:rFonts w:ascii="Sylfaen" w:hAnsi="Sylfaen"/>
                <w:sz w:val="24"/>
                <w:szCs w:val="24"/>
                <w:lang w:val="ka-GE"/>
              </w:rPr>
              <w:t>).</w:t>
            </w:r>
            <w:r w:rsidR="001C45D3">
              <w:rPr>
                <w:rStyle w:val="a8"/>
                <w:rFonts w:ascii="Sylfaen" w:hAnsi="Sylfaen"/>
                <w:sz w:val="24"/>
                <w:szCs w:val="24"/>
                <w:lang w:val="ka-GE"/>
              </w:rPr>
              <w:footnoteReference w:id="36"/>
            </w:r>
          </w:p>
          <w:p w14:paraId="5E2D38E0" w14:textId="79EFB6DD" w:rsidR="00B22881" w:rsidRPr="00B22881" w:rsidRDefault="00B22881" w:rsidP="00CE133E">
            <w:pPr>
              <w:spacing w:after="300"/>
              <w:jc w:val="both"/>
              <w:rPr>
                <w:rFonts w:ascii="Sylfaen" w:hAnsi="Sylfaen"/>
                <w:sz w:val="24"/>
                <w:szCs w:val="24"/>
                <w:lang w:val="ka-GE"/>
              </w:rPr>
            </w:pPr>
            <w:r>
              <w:rPr>
                <w:rFonts w:ascii="Sylfaen" w:hAnsi="Sylfaen"/>
                <w:sz w:val="24"/>
                <w:szCs w:val="24"/>
                <w:lang w:val="ka-GE"/>
              </w:rPr>
              <w:t xml:space="preserve">შესაბამისად კონსტიტუციის 23-ე მუხლის პირველი და მე-3 პუნქტის უნდა განიმარტოს ადამიანის უფლებათა ევროპული კონვენიის მე-10 მუხლისა და მე-11 მუხლის პირველი და მეორე პუნქტების შესაბამისად და პოლიტიკური გაერთიანების უფლებაში ჩარევა უნდა წარმოადგენდეს </w:t>
            </w:r>
            <w:r w:rsidRPr="00C068A9">
              <w:rPr>
                <w:rFonts w:ascii="Sylfaen" w:hAnsi="Sylfaen"/>
                <w:sz w:val="24"/>
                <w:szCs w:val="24"/>
                <w:lang w:val="ka-GE"/>
              </w:rPr>
              <w:t>ultima ratio-ს.</w:t>
            </w:r>
          </w:p>
          <w:p w14:paraId="53E85928" w14:textId="77777777" w:rsidR="00B22881" w:rsidRPr="00C068A9" w:rsidRDefault="00B22881" w:rsidP="00742DC4">
            <w:pPr>
              <w:spacing w:after="300"/>
              <w:jc w:val="both"/>
              <w:rPr>
                <w:rFonts w:ascii="Sylfaen" w:hAnsi="Sylfaen"/>
                <w:b/>
                <w:bCs/>
                <w:i/>
                <w:iCs/>
                <w:u w:val="single"/>
                <w:lang w:val="ka-GE"/>
              </w:rPr>
            </w:pPr>
          </w:p>
          <w:p w14:paraId="3CB43AD8" w14:textId="7C473C7C" w:rsidR="003F2E9C" w:rsidRPr="00C068A9" w:rsidRDefault="00F42047" w:rsidP="00742DC4">
            <w:pPr>
              <w:spacing w:after="300"/>
              <w:jc w:val="both"/>
              <w:rPr>
                <w:rFonts w:ascii="Sylfaen" w:hAnsi="Sylfaen"/>
                <w:b/>
                <w:bCs/>
                <w:i/>
                <w:iCs/>
                <w:u w:val="single"/>
                <w:lang w:val="ka-GE"/>
              </w:rPr>
            </w:pPr>
            <w:r w:rsidRPr="00C068A9">
              <w:rPr>
                <w:rFonts w:ascii="Sylfaen" w:hAnsi="Sylfaen"/>
                <w:b/>
                <w:bCs/>
                <w:i/>
                <w:iCs/>
                <w:u w:val="single"/>
                <w:lang w:val="ka-GE"/>
              </w:rPr>
              <w:t>6</w:t>
            </w:r>
            <w:r w:rsidR="003F2E9C" w:rsidRPr="00C068A9">
              <w:rPr>
                <w:rFonts w:ascii="Sylfaen" w:hAnsi="Sylfaen"/>
                <w:b/>
                <w:bCs/>
                <w:i/>
                <w:iCs/>
                <w:u w:val="single"/>
                <w:lang w:val="ka-GE"/>
              </w:rPr>
              <w:t xml:space="preserve">.2 დაცული სფერო </w:t>
            </w:r>
          </w:p>
          <w:p w14:paraId="625B651F" w14:textId="6B743761" w:rsidR="007200ED" w:rsidRPr="00C068A9" w:rsidRDefault="00F42047" w:rsidP="00742DC4">
            <w:pPr>
              <w:spacing w:after="300"/>
              <w:jc w:val="both"/>
              <w:rPr>
                <w:rFonts w:ascii="Sylfaen" w:hAnsi="Sylfaen"/>
                <w:b/>
                <w:bCs/>
                <w:i/>
                <w:iCs/>
                <w:lang w:val="ka-GE"/>
              </w:rPr>
            </w:pPr>
            <w:r w:rsidRPr="00C068A9">
              <w:rPr>
                <w:rFonts w:ascii="Sylfaen" w:hAnsi="Sylfaen"/>
                <w:b/>
                <w:bCs/>
                <w:i/>
                <w:iCs/>
                <w:u w:val="single"/>
                <w:lang w:val="ka-GE"/>
              </w:rPr>
              <w:t>6</w:t>
            </w:r>
            <w:r w:rsidR="002E0100" w:rsidRPr="00C068A9">
              <w:rPr>
                <w:rFonts w:ascii="Sylfaen" w:hAnsi="Sylfaen"/>
                <w:b/>
                <w:bCs/>
                <w:i/>
                <w:iCs/>
                <w:u w:val="single"/>
                <w:lang w:val="ka-GE"/>
              </w:rPr>
              <w:t xml:space="preserve">.2.1 </w:t>
            </w:r>
            <w:r w:rsidR="00930DE3" w:rsidRPr="00C068A9">
              <w:rPr>
                <w:rFonts w:ascii="Sylfaen" w:hAnsi="Sylfaen"/>
                <w:b/>
                <w:bCs/>
                <w:i/>
                <w:iCs/>
                <w:u w:val="single"/>
                <w:lang w:val="ka-GE"/>
              </w:rPr>
              <w:t>პერსონალურად  დაული სფერო</w:t>
            </w:r>
          </w:p>
          <w:p w14:paraId="5192B60D" w14:textId="240327EE" w:rsidR="007200ED" w:rsidRPr="00C068A9" w:rsidRDefault="007200ED" w:rsidP="007200ED">
            <w:pPr>
              <w:spacing w:after="300"/>
              <w:jc w:val="both"/>
              <w:rPr>
                <w:rFonts w:ascii="Sylfaen" w:hAnsi="Sylfaen"/>
                <w:lang w:val="ka-GE"/>
              </w:rPr>
            </w:pPr>
            <w:r w:rsidRPr="00C068A9">
              <w:rPr>
                <w:rFonts w:ascii="Sylfaen" w:hAnsi="Sylfaen"/>
                <w:lang w:val="ka-GE"/>
              </w:rPr>
              <w:t xml:space="preserve">პოლიტიკური პარტია მოქალაქეთა გაერთიანებაა, ამიტომ ბუნებრივია, რომ იურიდიული პირები მას ვერც შექმნიან და ვერც მისი წევრები იქნებიან. თუმცაღა გაერთიანების თავისუფლებაზე მსჯელობისას აღინიშნა, რომ ის ორმაგი უფლებაა და ინდივიდუალურთან ერთად, კოლექტიური ხასიათიც აქვს, რომლის სუბიექტიც თვით გაერთიანებაა. ალოგიკური იქნებოდა მსგავსი მიდგომის არგავრცელება პოლიტიკურ გაერთიანებებზე. </w:t>
            </w:r>
            <w:r>
              <w:rPr>
                <w:rStyle w:val="a8"/>
                <w:rFonts w:ascii="Sylfaen" w:hAnsi="Sylfaen"/>
              </w:rPr>
              <w:footnoteReference w:id="37"/>
            </w:r>
            <w:r w:rsidRPr="00C068A9">
              <w:rPr>
                <w:rFonts w:ascii="Sylfaen" w:hAnsi="Sylfaen"/>
                <w:lang w:val="ka-GE"/>
              </w:rPr>
              <w:t xml:space="preserve"> პოლიტიკურ პარტიას აქვს უფლება, დამოუკიდებლად დააორგანიზოს და განახორციელოს თავისი საქმიანობა და ამ შესაძლებლობის შეზღუდვისას დაიცვას თავისი ინტერესები, როგორც იურიდიულმა პირმა. მას ასევე ეძლევა შესაძლებლობა, დაიცვას თავისი უფლება არსებობაზე - პოლიტიკური პარტიის აკრძალვის პროცესში საკონსტიტუციო სასამართლოში მოპასუხედ სწორედ პარტია გვევლინება და არა მისი ცალკეული წევრები. </w:t>
            </w:r>
            <w:r w:rsidR="002E6E24" w:rsidRPr="00C068A9">
              <w:rPr>
                <w:rFonts w:ascii="Sylfaen" w:hAnsi="Sylfaen"/>
                <w:lang w:val="ka-GE"/>
              </w:rPr>
              <w:t>თუმცა აქვე უნდა ითქვას, რომ როდესაც საკითხი ეხება უშუალოდ ცალკეული წევრის პოლიტიკური საქმიანობის აკრძალვის საკითხს ამ შემთხვევაში ბუნებრივია პოლიტიკური გაერთიაების თავისუფლება პატრიის ცალკეული წევრის უფლებრივი კატეგორიაშიც ექცევა.</w:t>
            </w:r>
          </w:p>
          <w:p w14:paraId="50C2870F" w14:textId="1E8AD65E" w:rsidR="007200ED" w:rsidRPr="00C068A9" w:rsidRDefault="007200ED" w:rsidP="007200ED">
            <w:pPr>
              <w:spacing w:after="300"/>
              <w:jc w:val="both"/>
              <w:rPr>
                <w:rFonts w:ascii="Sylfaen" w:hAnsi="Sylfaen"/>
                <w:lang w:val="ka-GE"/>
              </w:rPr>
            </w:pPr>
            <w:r w:rsidRPr="00C068A9">
              <w:rPr>
                <w:rFonts w:ascii="Sylfaen" w:hAnsi="Sylfaen"/>
                <w:lang w:val="ka-GE"/>
              </w:rPr>
              <w:t>კონკრეტულ შემთხვევაში როდესაც სადავოდ არის გამხდარი პოლიტიკური პარტიის აკრძალვის საკითხის მომწესრიგებელი დებულებები, ბუნებრივია კონსტიტუციური უფლების სუბიექტს წარმოადგენს პოლიტიკური, პარტია, რომლის გაერთიანების თავისუფლების შექმ</w:t>
            </w:r>
            <w:r w:rsidR="002E6E24" w:rsidRPr="00C068A9">
              <w:rPr>
                <w:rFonts w:ascii="Sylfaen" w:hAnsi="Sylfaen"/>
                <w:lang w:val="ka-GE"/>
              </w:rPr>
              <w:t>ნ</w:t>
            </w:r>
            <w:r w:rsidRPr="00C068A9">
              <w:rPr>
                <w:rFonts w:ascii="Sylfaen" w:hAnsi="Sylfaen"/>
                <w:lang w:val="ka-GE"/>
              </w:rPr>
              <w:t>ისა და საქმია</w:t>
            </w:r>
            <w:r w:rsidR="002E6E24" w:rsidRPr="00C068A9">
              <w:rPr>
                <w:rFonts w:ascii="Sylfaen" w:hAnsi="Sylfaen"/>
                <w:lang w:val="ka-GE"/>
              </w:rPr>
              <w:t>ნ</w:t>
            </w:r>
            <w:r w:rsidRPr="00C068A9">
              <w:rPr>
                <w:rFonts w:ascii="Sylfaen" w:hAnsi="Sylfaen"/>
                <w:lang w:val="ka-GE"/>
              </w:rPr>
              <w:t>ობის უფლებას ზღუდავს აღნოიშნული სადავო დებულებებიც. ამასთანავე პოლიტიკური პარტია არის სუბიექტი სადავო ნორმებთან მიმართებით იმის გამოც, რომ ის არის წარმომადგე</w:t>
            </w:r>
            <w:r w:rsidR="002E6E24" w:rsidRPr="00C068A9">
              <w:rPr>
                <w:rFonts w:ascii="Sylfaen" w:hAnsi="Sylfaen"/>
                <w:lang w:val="ka-GE"/>
              </w:rPr>
              <w:t>ნე</w:t>
            </w:r>
            <w:r w:rsidRPr="00C068A9">
              <w:rPr>
                <w:rFonts w:ascii="Sylfaen" w:hAnsi="Sylfaen"/>
                <w:lang w:val="ka-GE"/>
              </w:rPr>
              <w:t xml:space="preserve">ლი მისი წევრების საერთო პოლიტიკური მიზნებისა და პოლიტიკური გართიანების უფლების ძირითადი სუბიექტები, პოლიტიკური პარტიის წევრები (ინდივიდები)  სწორედ პოლიტიკური პარტიის მეშვეობითაც იცავენ მათ კონსტიტუცციის 23-ე მუხლით განმტკიცცებულ ძირითად უფლებას. </w:t>
            </w:r>
          </w:p>
          <w:p w14:paraId="15C9735D" w14:textId="56D75FCE" w:rsidR="002E6E24" w:rsidRPr="00C068A9" w:rsidRDefault="00DA34B6" w:rsidP="00742DC4">
            <w:pPr>
              <w:spacing w:after="300"/>
              <w:jc w:val="both"/>
              <w:rPr>
                <w:rFonts w:ascii="Sylfaen" w:hAnsi="Sylfaen"/>
                <w:lang w:val="ka-GE"/>
              </w:rPr>
            </w:pPr>
            <w:r w:rsidRPr="00C068A9">
              <w:rPr>
                <w:rFonts w:ascii="Sylfaen" w:hAnsi="Sylfaen"/>
                <w:lang w:val="ka-GE"/>
              </w:rPr>
              <w:t>შესაბამისად პერსონალურად დაცულ სფეროში თავსდება პოლიტიკური პარტიის როგორც სუბიექტის უფლება საკუთარი და აგრეთვე მისი წევრების უფლებების დასაავად მიმართოს საკონსტიტუიო სასამართლოს, იმ სამართლებრივი ნორმების არაკონსტიტუციურობის მოთხოვნით, რომელიც ზღუდავს მათ საერთო ინტერესებს.</w:t>
            </w:r>
          </w:p>
          <w:p w14:paraId="618CED34" w14:textId="3E125797" w:rsidR="00CE1280" w:rsidRPr="00C068A9" w:rsidRDefault="00F42047" w:rsidP="00742DC4">
            <w:pPr>
              <w:spacing w:after="300"/>
              <w:jc w:val="both"/>
              <w:rPr>
                <w:rFonts w:ascii="Sylfaen" w:hAnsi="Sylfaen"/>
                <w:b/>
                <w:bCs/>
                <w:sz w:val="24"/>
                <w:szCs w:val="24"/>
                <w:u w:val="single"/>
                <w:lang w:val="ka-GE"/>
              </w:rPr>
            </w:pPr>
            <w:r w:rsidRPr="00C068A9">
              <w:rPr>
                <w:rFonts w:ascii="Sylfaen" w:hAnsi="Sylfaen"/>
                <w:b/>
                <w:bCs/>
                <w:i/>
                <w:iCs/>
                <w:u w:val="single"/>
                <w:lang w:val="ka-GE"/>
              </w:rPr>
              <w:t>6</w:t>
            </w:r>
            <w:r w:rsidR="002E0100" w:rsidRPr="00C068A9">
              <w:rPr>
                <w:rFonts w:ascii="Sylfaen" w:hAnsi="Sylfaen"/>
                <w:b/>
                <w:bCs/>
                <w:i/>
                <w:iCs/>
                <w:u w:val="single"/>
                <w:lang w:val="ka-GE"/>
              </w:rPr>
              <w:t xml:space="preserve">.2.2 </w:t>
            </w:r>
            <w:r w:rsidR="00930DE3" w:rsidRPr="00C068A9">
              <w:rPr>
                <w:rFonts w:ascii="Sylfaen" w:hAnsi="Sylfaen"/>
                <w:b/>
                <w:bCs/>
                <w:i/>
                <w:iCs/>
                <w:u w:val="single"/>
                <w:lang w:val="ka-GE"/>
              </w:rPr>
              <w:t>საგნობრივად დაული სფერო</w:t>
            </w:r>
            <w:r w:rsidR="00930DE3" w:rsidRPr="00C068A9">
              <w:rPr>
                <w:rFonts w:ascii="Sylfaen" w:hAnsi="Sylfaen"/>
                <w:b/>
                <w:bCs/>
                <w:u w:val="single"/>
                <w:lang w:val="ka-GE"/>
              </w:rPr>
              <w:t xml:space="preserve"> </w:t>
            </w:r>
          </w:p>
          <w:p w14:paraId="54FA8D68" w14:textId="0D18E834" w:rsidR="00930DE3" w:rsidRPr="00C068A9" w:rsidRDefault="00930DE3" w:rsidP="00930DE3">
            <w:pPr>
              <w:spacing w:after="300"/>
              <w:jc w:val="both"/>
              <w:rPr>
                <w:rFonts w:ascii="Sylfaen" w:hAnsi="Sylfaen"/>
                <w:sz w:val="24"/>
                <w:szCs w:val="24"/>
                <w:lang w:val="ka-GE"/>
              </w:rPr>
            </w:pPr>
            <w:r w:rsidRPr="00C068A9">
              <w:rPr>
                <w:rFonts w:ascii="Sylfaen" w:hAnsi="Sylfaen"/>
                <w:sz w:val="24"/>
                <w:szCs w:val="24"/>
                <w:lang w:val="ka-GE"/>
              </w:rPr>
              <w:t xml:space="preserve">პოლიტიკური პარტიების თავისუფლების საგნობრივი დაცული სფეროს ფარგლების დადგენა, პირველ რიგში, მოითხოვს იმის გარკვევას, თუ რა იგულისხმება ტერმინში „პოლიტიკური პარტია“. „პოლიტიკური პარტიის“ განმარტებას გვთავაზობს „მოქალაქეთა პოლიტიკური გაერთიანებების შესახებ“ ორგანული კანონი, რომლის მიხედვითაც პოლიტიკური პარტია „არის საერთო მსოფლმხედველობრივ და ორგანიზაციულ საფუძველზე შექმნილი მოქალაქეთა </w:t>
            </w:r>
            <w:r w:rsidRPr="00C068A9">
              <w:rPr>
                <w:rFonts w:ascii="Sylfaen" w:hAnsi="Sylfaen"/>
                <w:sz w:val="24"/>
                <w:szCs w:val="24"/>
                <w:lang w:val="ka-GE"/>
              </w:rPr>
              <w:lastRenderedPageBreak/>
              <w:t xml:space="preserve">ნებაყოფლობითი, დამოუკიდებელი გაერთიანება, რომელიც რეგისტრირებულია ამ კანონით დადგენილი </w:t>
            </w:r>
            <w:r w:rsidR="00DA34B6" w:rsidRPr="00C068A9">
              <w:rPr>
                <w:rFonts w:ascii="Sylfaen" w:hAnsi="Sylfaen"/>
                <w:sz w:val="24"/>
                <w:szCs w:val="24"/>
                <w:lang w:val="ka-GE"/>
              </w:rPr>
              <w:t xml:space="preserve"> </w:t>
            </w:r>
            <w:r w:rsidRPr="00C068A9">
              <w:rPr>
                <w:rFonts w:ascii="Sylfaen" w:hAnsi="Sylfaen"/>
                <w:sz w:val="24"/>
                <w:szCs w:val="24"/>
                <w:lang w:val="ka-GE"/>
              </w:rPr>
              <w:t>წესით და თავის საქმიანობას ახორციელებს საქართველოს კონსტიტუციისა და სხვა საკანონმდებლო და კანონქვემდებარე აქტების ფარგლებში.</w:t>
            </w:r>
          </w:p>
          <w:p w14:paraId="409B0FDF" w14:textId="0B1C8900" w:rsidR="00DA34B6" w:rsidRPr="00C068A9" w:rsidRDefault="00433B3B" w:rsidP="00930DE3">
            <w:pPr>
              <w:spacing w:after="300"/>
              <w:jc w:val="both"/>
              <w:rPr>
                <w:rFonts w:ascii="Sylfaen" w:hAnsi="Sylfaen"/>
                <w:sz w:val="24"/>
                <w:szCs w:val="24"/>
                <w:lang w:val="ka-GE"/>
              </w:rPr>
            </w:pPr>
            <w:r w:rsidRPr="00C068A9">
              <w:rPr>
                <w:rFonts w:ascii="Sylfaen" w:hAnsi="Sylfaen"/>
                <w:sz w:val="24"/>
                <w:szCs w:val="24"/>
                <w:lang w:val="ka-GE"/>
              </w:rPr>
              <w:t xml:space="preserve">კონკეტულ შემთხვევაში საქართველოს კონსტიტუციის 23-ე მუხლის პირველი და მე-3 პუნქტიდან გამომდინარე საგნობრივად დაცულია პოლიტიკური გაერთიანების უფლება განახორციელოს საქმიანობა შეუფერხებლად და დაიცვას  მის </w:t>
            </w:r>
            <w:r w:rsidR="00BC4D14" w:rsidRPr="00C068A9">
              <w:rPr>
                <w:rFonts w:ascii="Sylfaen" w:hAnsi="Sylfaen"/>
                <w:sz w:val="24"/>
                <w:szCs w:val="24"/>
                <w:lang w:val="ka-GE"/>
              </w:rPr>
              <w:t>ორგანიზაციული თავისუფლება. ამასთანავე პოლიტიკური გაერთიანების  თავისუფლება საგნობრივად დაცულ სფეროში უნდა მოვიაზროთ უფლება, რომ არ მოხდეს მისი არაკონსტიტუიურად გამოცხადება კონსტიტუციის 23-ე მუხლის მე-3 პუქტში ჩამოთვლილი საფუძვლების მიღმა.</w:t>
            </w:r>
          </w:p>
          <w:p w14:paraId="3968A457" w14:textId="709B2AAB" w:rsidR="00DA34B6" w:rsidRPr="00C068A9" w:rsidRDefault="00DA34B6" w:rsidP="00742DC4">
            <w:pPr>
              <w:spacing w:after="300"/>
              <w:jc w:val="both"/>
              <w:rPr>
                <w:rFonts w:ascii="Sylfaen" w:hAnsi="Sylfaen"/>
                <w:sz w:val="24"/>
                <w:szCs w:val="24"/>
                <w:lang w:val="ka-GE"/>
              </w:rPr>
            </w:pPr>
            <w:r w:rsidRPr="00C068A9">
              <w:rPr>
                <w:rFonts w:ascii="Sylfaen" w:hAnsi="Sylfaen"/>
                <w:sz w:val="24"/>
                <w:szCs w:val="24"/>
                <w:lang w:val="ka-GE"/>
              </w:rPr>
              <w:t>კონკრეტულ შემთხვევაში სადავო ნორმები</w:t>
            </w:r>
            <w:r w:rsidR="002E6E24" w:rsidRPr="00C068A9">
              <w:rPr>
                <w:rFonts w:ascii="Sylfaen" w:hAnsi="Sylfaen"/>
                <w:sz w:val="24"/>
                <w:szCs w:val="24"/>
                <w:lang w:val="ka-GE"/>
              </w:rPr>
              <w:t xml:space="preserve"> სრულად</w:t>
            </w:r>
            <w:r w:rsidRPr="00C068A9">
              <w:rPr>
                <w:rFonts w:ascii="Sylfaen" w:hAnsi="Sylfaen"/>
                <w:sz w:val="24"/>
                <w:szCs w:val="24"/>
                <w:lang w:val="ka-GE"/>
              </w:rPr>
              <w:t xml:space="preserve"> წარმოადგენს პოლიტიკური პარტიის საქმიანობის</w:t>
            </w:r>
            <w:r w:rsidR="00BC4D14" w:rsidRPr="00C068A9">
              <w:rPr>
                <w:rFonts w:ascii="Sylfaen" w:hAnsi="Sylfaen"/>
                <w:sz w:val="24"/>
                <w:szCs w:val="24"/>
                <w:lang w:val="ka-GE"/>
              </w:rPr>
              <w:t>ა და მისი არაკონსტიტუიურად გამოცხადების თაობაზე საკითხის განხილვის</w:t>
            </w:r>
            <w:r w:rsidRPr="00C068A9">
              <w:rPr>
                <w:rFonts w:ascii="Sylfaen" w:hAnsi="Sylfaen"/>
                <w:sz w:val="24"/>
                <w:szCs w:val="24"/>
                <w:lang w:val="ka-GE"/>
              </w:rPr>
              <w:t xml:space="preserve"> მარეგლამენტირებელ დებულებებს,  შესაბამისად </w:t>
            </w:r>
            <w:r w:rsidR="00BC4D14" w:rsidRPr="00C068A9">
              <w:rPr>
                <w:rFonts w:ascii="Sylfaen" w:hAnsi="Sylfaen"/>
                <w:sz w:val="24"/>
                <w:szCs w:val="24"/>
                <w:lang w:val="ka-GE"/>
              </w:rPr>
              <w:t xml:space="preserve"> ცალსახად შეიძლება ითქვას, რომ იხსნება კონსტიტუციის  23-ე მუხლის პირველი და მე-3 მუხლით საგნობრივად და პერსონალურად დაული სფერო.</w:t>
            </w:r>
          </w:p>
          <w:p w14:paraId="7BE46716" w14:textId="68865954" w:rsidR="00B22982" w:rsidRPr="00C068A9" w:rsidRDefault="00F42047" w:rsidP="00742DC4">
            <w:pPr>
              <w:spacing w:after="300"/>
              <w:jc w:val="both"/>
              <w:rPr>
                <w:rFonts w:ascii="Sylfaen" w:hAnsi="Sylfaen"/>
                <w:sz w:val="24"/>
                <w:szCs w:val="24"/>
                <w:lang w:val="ka-GE"/>
              </w:rPr>
            </w:pPr>
            <w:r w:rsidRPr="00C068A9">
              <w:rPr>
                <w:rFonts w:ascii="Sylfaen" w:hAnsi="Sylfaen"/>
                <w:b/>
                <w:bCs/>
                <w:i/>
                <w:iCs/>
                <w:sz w:val="24"/>
                <w:szCs w:val="24"/>
                <w:u w:val="single"/>
                <w:lang w:val="ka-GE"/>
              </w:rPr>
              <w:t>6</w:t>
            </w:r>
            <w:r w:rsidR="00BC4D14" w:rsidRPr="00C068A9">
              <w:rPr>
                <w:rFonts w:ascii="Sylfaen" w:hAnsi="Sylfaen"/>
                <w:b/>
                <w:bCs/>
                <w:i/>
                <w:iCs/>
                <w:sz w:val="24"/>
                <w:szCs w:val="24"/>
                <w:u w:val="single"/>
                <w:lang w:val="ka-GE"/>
              </w:rPr>
              <w:t>.</w:t>
            </w:r>
            <w:r w:rsidR="002E0100" w:rsidRPr="00C068A9">
              <w:rPr>
                <w:rFonts w:ascii="Sylfaen" w:hAnsi="Sylfaen"/>
                <w:b/>
                <w:bCs/>
                <w:i/>
                <w:iCs/>
                <w:sz w:val="24"/>
                <w:szCs w:val="24"/>
                <w:u w:val="single"/>
                <w:lang w:val="ka-GE"/>
              </w:rPr>
              <w:t>3</w:t>
            </w:r>
            <w:r w:rsidR="00BC4D14" w:rsidRPr="00C068A9">
              <w:rPr>
                <w:rFonts w:ascii="Sylfaen" w:hAnsi="Sylfaen"/>
                <w:sz w:val="24"/>
                <w:szCs w:val="24"/>
                <w:lang w:val="ka-GE"/>
              </w:rPr>
              <w:t xml:space="preserve"> </w:t>
            </w:r>
            <w:r w:rsidR="00B22982" w:rsidRPr="00C068A9">
              <w:rPr>
                <w:rFonts w:ascii="Sylfaen" w:hAnsi="Sylfaen"/>
                <w:b/>
                <w:bCs/>
                <w:i/>
                <w:iCs/>
                <w:sz w:val="24"/>
                <w:szCs w:val="24"/>
                <w:u w:val="single"/>
                <w:lang w:val="ka-GE"/>
              </w:rPr>
              <w:t xml:space="preserve">ჩარევა დაცულ სფეროში </w:t>
            </w:r>
            <w:r w:rsidR="002E0100" w:rsidRPr="00C068A9">
              <w:rPr>
                <w:rFonts w:ascii="Sylfaen" w:hAnsi="Sylfaen"/>
                <w:b/>
                <w:bCs/>
                <w:i/>
                <w:iCs/>
                <w:sz w:val="24"/>
                <w:szCs w:val="24"/>
                <w:u w:val="single"/>
                <w:lang w:val="ka-GE"/>
              </w:rPr>
              <w:t>(  უფლების შეზღუდვის იდენტიფიცირება )</w:t>
            </w:r>
          </w:p>
          <w:p w14:paraId="0E4A9178" w14:textId="39A4522A" w:rsidR="00930DE3" w:rsidRPr="00C068A9" w:rsidRDefault="00DA34B6" w:rsidP="00742DC4">
            <w:pPr>
              <w:spacing w:after="300"/>
              <w:jc w:val="both"/>
              <w:rPr>
                <w:rFonts w:ascii="Sylfaen" w:hAnsi="Sylfaen"/>
                <w:sz w:val="24"/>
                <w:szCs w:val="24"/>
                <w:lang w:val="ka-GE"/>
              </w:rPr>
            </w:pPr>
            <w:r w:rsidRPr="00C068A9">
              <w:rPr>
                <w:rFonts w:ascii="Sylfaen" w:hAnsi="Sylfaen"/>
                <w:sz w:val="24"/>
                <w:szCs w:val="24"/>
                <w:lang w:val="ka-GE"/>
              </w:rPr>
              <w:t>,,მოქალაქეთა პოლიტიკური გაერთიანების შესახებ” საქართველოს</w:t>
            </w:r>
            <w:r w:rsidR="00B22982" w:rsidRPr="00C068A9">
              <w:rPr>
                <w:rFonts w:ascii="Sylfaen" w:hAnsi="Sylfaen"/>
                <w:sz w:val="24"/>
                <w:szCs w:val="24"/>
                <w:lang w:val="ka-GE"/>
              </w:rPr>
              <w:t xml:space="preserve"> ორგანული </w:t>
            </w:r>
            <w:r w:rsidRPr="00C068A9">
              <w:rPr>
                <w:rFonts w:ascii="Sylfaen" w:hAnsi="Sylfaen"/>
                <w:sz w:val="24"/>
                <w:szCs w:val="24"/>
                <w:lang w:val="ka-GE"/>
              </w:rPr>
              <w:t xml:space="preserve"> კანონის 36-ე მუხლის მე-2 პუნქტის</w:t>
            </w:r>
            <w:r w:rsidR="002928FE" w:rsidRPr="00C068A9">
              <w:rPr>
                <w:rFonts w:ascii="Sylfaen" w:hAnsi="Sylfaen"/>
                <w:sz w:val="24"/>
                <w:szCs w:val="24"/>
                <w:lang w:val="ka-GE"/>
              </w:rPr>
              <w:t xml:space="preserve">ა და ,,საქართველოს საკონსტიტუიო სასამართლოს შესახებ” </w:t>
            </w:r>
            <w:r w:rsidR="00B22982" w:rsidRPr="00C068A9">
              <w:rPr>
                <w:rFonts w:ascii="Sylfaen" w:hAnsi="Sylfaen"/>
                <w:sz w:val="24"/>
                <w:szCs w:val="24"/>
                <w:lang w:val="ka-GE"/>
              </w:rPr>
              <w:t xml:space="preserve">საქართველოს </w:t>
            </w:r>
            <w:r w:rsidR="002928FE" w:rsidRPr="00C068A9">
              <w:rPr>
                <w:rFonts w:ascii="Sylfaen" w:hAnsi="Sylfaen"/>
                <w:sz w:val="24"/>
                <w:szCs w:val="24"/>
                <w:lang w:val="ka-GE"/>
              </w:rPr>
              <w:t>ორგანული კანონის 22-ე მუხლის მე-4</w:t>
            </w:r>
            <w:r w:rsidR="002928FE" w:rsidRPr="00C068A9">
              <w:rPr>
                <w:rFonts w:ascii="Sylfaen" w:hAnsi="Sylfaen"/>
                <w:sz w:val="24"/>
                <w:szCs w:val="24"/>
                <w:vertAlign w:val="superscript"/>
                <w:lang w:val="ka-GE"/>
              </w:rPr>
              <w:t xml:space="preserve">2 </w:t>
            </w:r>
            <w:r w:rsidR="002928FE" w:rsidRPr="00C068A9">
              <w:rPr>
                <w:rFonts w:ascii="Sylfaen" w:hAnsi="Sylfaen"/>
                <w:sz w:val="24"/>
                <w:szCs w:val="24"/>
                <w:lang w:val="ka-GE"/>
              </w:rPr>
              <w:t xml:space="preserve">, მე-5 და მე-6 პუნქტების, </w:t>
            </w:r>
            <w:r w:rsidR="002E6E24" w:rsidRPr="00C068A9">
              <w:rPr>
                <w:rFonts w:ascii="Sylfaen" w:hAnsi="Sylfaen"/>
                <w:sz w:val="24"/>
                <w:szCs w:val="24"/>
                <w:lang w:val="ka-GE"/>
              </w:rPr>
              <w:t>ამავე კანონის 23-ე მუხლის მე-3 პუნქტის ,,ბ” ქვეპუნქტის,</w:t>
            </w:r>
            <w:r w:rsidR="002928FE" w:rsidRPr="00C068A9">
              <w:rPr>
                <w:rFonts w:ascii="Sylfaen" w:hAnsi="Sylfaen"/>
                <w:sz w:val="24"/>
                <w:szCs w:val="24"/>
                <w:lang w:val="ka-GE"/>
              </w:rPr>
              <w:t xml:space="preserve"> ამავე კანონის 31</w:t>
            </w:r>
            <w:r w:rsidR="002928FE" w:rsidRPr="00C068A9">
              <w:rPr>
                <w:rFonts w:ascii="Sylfaen" w:hAnsi="Sylfaen"/>
                <w:sz w:val="24"/>
                <w:szCs w:val="24"/>
                <w:vertAlign w:val="superscript"/>
                <w:lang w:val="ka-GE"/>
              </w:rPr>
              <w:t>2</w:t>
            </w:r>
            <w:r w:rsidR="002928FE" w:rsidRPr="00C068A9">
              <w:rPr>
                <w:rFonts w:ascii="Sylfaen" w:hAnsi="Sylfaen"/>
                <w:sz w:val="24"/>
                <w:szCs w:val="24"/>
                <w:lang w:val="ka-GE"/>
              </w:rPr>
              <w:t>-ე მუხლის მე-13 პუნქტის</w:t>
            </w:r>
            <w:r w:rsidR="002E6E24" w:rsidRPr="00C068A9">
              <w:rPr>
                <w:rFonts w:ascii="Sylfaen" w:hAnsi="Sylfaen"/>
                <w:sz w:val="24"/>
                <w:szCs w:val="24"/>
                <w:lang w:val="ka-GE"/>
              </w:rPr>
              <w:t>ა და ამავე კანოის 35-ე მუხლის მე-2 და მე-4 პუნქტების შესაბამისი სადავო ნორმებითა და  ნორმატიული შინაარსებით</w:t>
            </w:r>
            <w:r w:rsidR="002928FE" w:rsidRPr="00C068A9">
              <w:rPr>
                <w:rFonts w:ascii="Sylfaen" w:hAnsi="Sylfaen"/>
                <w:sz w:val="24"/>
                <w:szCs w:val="24"/>
                <w:lang w:val="ka-GE"/>
              </w:rPr>
              <w:t xml:space="preserve"> წესდება სამართლებრივი რეგულირება, რომლის მიხედვითაც ერთი მხრივ დგინდება კონსტიტუციის 23-ე მუხლის მე-3 პუნქტისაგან განსხვავებული შინაარსი შემცველი დებულება, რომლის მიხედვითაც ფართოვდება პოლიტიკური პარტიის აკრძალვის საფუძვლები</w:t>
            </w:r>
            <w:r w:rsidR="00B22982" w:rsidRPr="00C068A9">
              <w:rPr>
                <w:rFonts w:ascii="Sylfaen" w:hAnsi="Sylfaen"/>
                <w:sz w:val="24"/>
                <w:szCs w:val="24"/>
                <w:lang w:val="ka-GE"/>
              </w:rPr>
              <w:t>, კერძოდ ფაქტობრივად ახალი შინაარს იძენს  ,,მოქალაქეთა პოლიტიკური გაერთიანების შესახებ” საქართველოს ორგანული კანონის 36-ე მუხლი. რეალურად</w:t>
            </w:r>
            <w:r w:rsidR="003D5172" w:rsidRPr="00C068A9">
              <w:rPr>
                <w:rFonts w:ascii="Sylfaen" w:hAnsi="Sylfaen"/>
                <w:sz w:val="24"/>
                <w:szCs w:val="24"/>
                <w:lang w:val="ka-GE"/>
              </w:rPr>
              <w:t xml:space="preserve"> კანონემდებელმა დადგინა ნორმა, რომლის მიხედვითაც საკონსტიტუციო სასამართლოში 14 დღეში უნდა იქნეს განხილული იმ პოლიტიკური პარტიის აკრძალვის საკითხი, რომლიც არსებითად იმეორებს უკვე აკრძალულ პოლიტიკური პარტიის გა</w:t>
            </w:r>
            <w:r w:rsidR="008500CC" w:rsidRPr="00C068A9">
              <w:rPr>
                <w:rFonts w:ascii="Sylfaen" w:hAnsi="Sylfaen"/>
                <w:sz w:val="24"/>
                <w:szCs w:val="24"/>
                <w:lang w:val="ka-GE"/>
              </w:rPr>
              <w:t>ც</w:t>
            </w:r>
            <w:r w:rsidR="003D5172" w:rsidRPr="00C068A9">
              <w:rPr>
                <w:rFonts w:ascii="Sylfaen" w:hAnsi="Sylfaen"/>
                <w:sz w:val="24"/>
                <w:szCs w:val="24"/>
                <w:lang w:val="ka-GE"/>
              </w:rPr>
              <w:t>ხადებულ მიზანსა და პერსონალურ შემადგენლობას, თუმცა ამ თვალსაზრისით ფაქტობრივად კანონის გონივრული განმარტების პირობებში ნორმა ეხება მოქმედი პოლიტიკური პარტიის აკრძალვას და არა ახლად შექმნილი პოლიტიკური სუბიექტის შექმნის კონსტიტუციურობის საკითხს</w:t>
            </w:r>
            <w:r w:rsidR="008500CC" w:rsidRPr="00C068A9">
              <w:rPr>
                <w:rFonts w:ascii="Sylfaen" w:hAnsi="Sylfaen"/>
                <w:sz w:val="24"/>
                <w:szCs w:val="24"/>
                <w:lang w:val="ka-GE"/>
              </w:rPr>
              <w:t>, რა წარმოადგენს პარტიის აკრ</w:t>
            </w:r>
            <w:r w:rsidR="002E6E24" w:rsidRPr="00C068A9">
              <w:rPr>
                <w:rFonts w:ascii="Sylfaen" w:hAnsi="Sylfaen"/>
                <w:sz w:val="24"/>
                <w:szCs w:val="24"/>
                <w:lang w:val="ka-GE"/>
              </w:rPr>
              <w:t>ძ</w:t>
            </w:r>
            <w:r w:rsidR="008500CC" w:rsidRPr="00C068A9">
              <w:rPr>
                <w:rFonts w:ascii="Sylfaen" w:hAnsi="Sylfaen"/>
                <w:sz w:val="24"/>
                <w:szCs w:val="24"/>
                <w:lang w:val="ka-GE"/>
              </w:rPr>
              <w:t xml:space="preserve">ალვის  კონსტიტუცციით გაუთვალისწინებელ საფუძველზე, ხოლო პარტიის აკრძალვის საფუძვლები აპრიორი რეგულირდება საქართველოს კონსტიტუციის 23-ე მუხლის მე-3 პუნქტით. </w:t>
            </w:r>
          </w:p>
          <w:p w14:paraId="00671074" w14:textId="6D778CED" w:rsidR="008500CC" w:rsidRPr="00C068A9" w:rsidRDefault="008500CC" w:rsidP="008500CC">
            <w:pPr>
              <w:spacing w:after="300"/>
              <w:jc w:val="both"/>
              <w:rPr>
                <w:rFonts w:ascii="Sylfaen" w:hAnsi="Sylfaen"/>
                <w:sz w:val="24"/>
                <w:szCs w:val="24"/>
                <w:lang w:val="ka-GE"/>
              </w:rPr>
            </w:pPr>
            <w:r w:rsidRPr="00C068A9">
              <w:rPr>
                <w:rFonts w:ascii="Sylfaen" w:hAnsi="Sylfaen"/>
                <w:sz w:val="24"/>
                <w:szCs w:val="24"/>
                <w:lang w:val="ka-GE"/>
              </w:rPr>
              <w:t>საქართველოს საკონსტიტუციო სასამართლოს პრაქტიკის მიხედვით, (საქმ</w:t>
            </w:r>
            <w:r w:rsidR="00FA450C" w:rsidRPr="00C068A9">
              <w:rPr>
                <w:rFonts w:ascii="Sylfaen" w:hAnsi="Sylfaen"/>
                <w:sz w:val="24"/>
                <w:szCs w:val="24"/>
                <w:lang w:val="ka-GE"/>
              </w:rPr>
              <w:t>ეზე გიორგი ლაბაძე საქართველოს პარლამენტის წინააღმდეგ” ) დადგენილია, რომ</w:t>
            </w:r>
            <w:r w:rsidRPr="00C068A9">
              <w:rPr>
                <w:rFonts w:ascii="Sylfaen" w:hAnsi="Sylfaen"/>
                <w:sz w:val="24"/>
                <w:szCs w:val="24"/>
                <w:lang w:val="ka-GE"/>
              </w:rPr>
              <w:t xml:space="preserve"> საქართველოს კონსტიტუციის 23-ე მუხლის მე-3 და მე-4 პუნქტები განსაზღვრავს პოლიტიკურ პარტიათა საქმიანობის შინაარსობრივი რეგულირების კონკრეტულ ფარგლებს, რომელთა მიხედვითაც, პოლიტიკური გაერთიანების საქმიანობის აკრძალვა დასაშვებია მხოლოდ საქართველოს საკონსტიტუციო </w:t>
            </w:r>
            <w:r w:rsidRPr="00C068A9">
              <w:rPr>
                <w:rFonts w:ascii="Sylfaen" w:hAnsi="Sylfaen"/>
                <w:sz w:val="24"/>
                <w:szCs w:val="24"/>
                <w:lang w:val="ka-GE"/>
              </w:rPr>
              <w:lastRenderedPageBreak/>
              <w:t>სასამართლოს გადაწყვეტილების საფუძველზე და მხოლოდ ამავე მუხლის მე-3 პუნქტით დადგენილი ამომწურავი საფუძვლების არსებობისას. ამრიგად, საქართველოს კონსტიტუციის 23-ე მუხლი გამორიცხავს სახელმწიფოს რაიმე სხვა ფორმით ჩარევის შესაძლებლობას პოლიტიკურ პარტიათა საქმიანობის შინაარსობრივი რეგულირების კუთხით. სხვა შემთხვევაში, აზრს დაკარგავდა თავად კონსტიტუციის მიერ პოლიტიკურ პარტიათა განსაკუთრებულ როლზე ხაზგასმა დემოკრატიული მმართველობის განხორციელებისა და პლურალისტური პოლიტიკური გარემოს უზრუნველყოფის კონტექსტში.</w:t>
            </w:r>
            <w:r w:rsidR="00FA450C">
              <w:rPr>
                <w:rStyle w:val="a8"/>
                <w:rFonts w:ascii="Sylfaen" w:hAnsi="Sylfaen"/>
                <w:sz w:val="24"/>
                <w:szCs w:val="24"/>
              </w:rPr>
              <w:footnoteReference w:id="38"/>
            </w:r>
          </w:p>
          <w:p w14:paraId="4A1B0F21" w14:textId="6721DA9B" w:rsidR="008500CC" w:rsidRPr="00C068A9" w:rsidRDefault="008500CC" w:rsidP="00742DC4">
            <w:pPr>
              <w:spacing w:after="300"/>
              <w:jc w:val="both"/>
              <w:rPr>
                <w:rFonts w:ascii="Sylfaen" w:hAnsi="Sylfaen"/>
                <w:sz w:val="24"/>
                <w:szCs w:val="24"/>
                <w:lang w:val="ka-GE"/>
              </w:rPr>
            </w:pPr>
            <w:r w:rsidRPr="00C068A9">
              <w:rPr>
                <w:rFonts w:ascii="Sylfaen" w:hAnsi="Sylfaen"/>
                <w:sz w:val="24"/>
                <w:szCs w:val="24"/>
                <w:lang w:val="ka-GE"/>
              </w:rPr>
              <w:t xml:space="preserve"> მიუხედავად ყოველივე ზემოაღნიშნულისა, საქართველოს კონსტიტუციის 23-ე მუხლის პირველი პუნქტი ითვალისწინებს სახელმწიფოს უფლებამოსილებას, ორგანული კანონის საფუძველზე განსაზღვროს გარკვეული ფორმალური კრიტერიუმები, რომელთა დაკმაყოფილება შეიძლება მოეთხოვებოდეს პოლიტიკურ პარტიას, რათა დადგინდეს მოქალაქეთა გაერთიანება, რამდენად რეალურად წარმოადგენს პოლიტიკურ პარტიას კონსტიტუციის მიზნებისთვის. აღნიშნული მოთხოვნების წაყენების მიზანია, პოლიტიკური პარტიისათვის აუცილებელი და დამახასიათებელი ნიშან-თვისებების მინიმალურ დონეზე შემოწმება. მაგალითისთვის, პარტიის რეგისტრაციისთვის შესაძლებელია, დადგინდეს ისეთი ფორმალური კრიტერიუმების დაკმაყოფილების ვალდებულება, რომელთა საშუალებითაც დადასტურდება პარტიის მიერ საქმიანობის განხორციელების შესაძლებლობის, შიდაპარტიული მინიმალური წესრიგის არსებობა და ა. შ.. ყოველი ამგვარი ზომა მიმართული უნდა იყოს პარტიისათვის წაყენებული მინიმალური მოთხოვნების დაკმაყოფილებისკენ და არ უნდა შექმნას ხელოვნური ბარიერი პოლიტიკური პარტიის დასაფუძნებლად. ამდენად, სახელმწიფოს მოეთხოვება პოლიტიკურ პარტიათა ფორმალური კრიტერიუმების საფუძველზე რეგულირება გონივრულობის ფარგლებში და თანაზომიერების პრინციპის შესაბამისად, რომლის მიხედვითაც, შეზღუდვა უნდა ემსახურებოდეს შესაბამის ლეგიტიმურ საჯარო მიზანს და იყოს მიზნის მიღწევის გამოსადეგი, აუცილებელი და პროპორციული საშუალება.</w:t>
            </w:r>
          </w:p>
          <w:p w14:paraId="3EF779AB" w14:textId="2991D1F6" w:rsidR="00E12432" w:rsidRPr="00E12432" w:rsidRDefault="00E12432" w:rsidP="00742DC4">
            <w:pPr>
              <w:spacing w:after="300"/>
              <w:jc w:val="both"/>
              <w:rPr>
                <w:rFonts w:ascii="Sylfaen" w:hAnsi="Sylfaen"/>
                <w:sz w:val="24"/>
                <w:szCs w:val="24"/>
                <w:lang w:val="ka-GE"/>
              </w:rPr>
            </w:pPr>
            <w:r w:rsidRPr="00C068A9">
              <w:rPr>
                <w:rFonts w:ascii="Sylfaen" w:hAnsi="Sylfaen"/>
                <w:sz w:val="24"/>
                <w:szCs w:val="24"/>
                <w:lang w:val="ka-GE"/>
              </w:rPr>
              <w:t>აქვე უნდა აღნიშნოს რომ სადავო ნორმებით ხდება ჩარევა ასევე პარტიის უფლებაში ორგანიზებულად განახორციელოს პოლიტიკური გაერთიანების თავისუფლება მათ შორის მისი აკრძალვის პროცესში.</w:t>
            </w:r>
          </w:p>
          <w:p w14:paraId="5C92310D" w14:textId="657EBF52" w:rsidR="002E0100" w:rsidRPr="00C068A9" w:rsidRDefault="00F42047" w:rsidP="00742DC4">
            <w:pPr>
              <w:spacing w:after="300"/>
              <w:jc w:val="both"/>
              <w:rPr>
                <w:rFonts w:ascii="Sylfaen" w:hAnsi="Sylfaen"/>
                <w:b/>
                <w:bCs/>
                <w:i/>
                <w:iCs/>
                <w:sz w:val="24"/>
                <w:szCs w:val="24"/>
                <w:u w:val="single"/>
                <w:lang w:val="ka-GE"/>
              </w:rPr>
            </w:pPr>
            <w:r w:rsidRPr="00C068A9">
              <w:rPr>
                <w:rFonts w:ascii="Sylfaen" w:hAnsi="Sylfaen"/>
                <w:b/>
                <w:bCs/>
                <w:i/>
                <w:iCs/>
                <w:sz w:val="24"/>
                <w:szCs w:val="24"/>
                <w:u w:val="single"/>
                <w:lang w:val="ka-GE"/>
              </w:rPr>
              <w:t>6</w:t>
            </w:r>
            <w:r w:rsidR="002E0100" w:rsidRPr="00C068A9">
              <w:rPr>
                <w:rFonts w:ascii="Sylfaen" w:hAnsi="Sylfaen"/>
                <w:b/>
                <w:bCs/>
                <w:i/>
                <w:iCs/>
                <w:sz w:val="24"/>
                <w:szCs w:val="24"/>
                <w:u w:val="single"/>
                <w:lang w:val="ka-GE"/>
              </w:rPr>
              <w:t>.4 სადავო ნორმების განჭვრეტადობა და თანაზომიერების პრინციპი</w:t>
            </w:r>
          </w:p>
          <w:p w14:paraId="3C4D9A5C" w14:textId="5500DC41" w:rsidR="006F1B4B" w:rsidRPr="00C068A9" w:rsidRDefault="006F1B4B" w:rsidP="00742DC4">
            <w:pPr>
              <w:spacing w:after="300"/>
              <w:jc w:val="both"/>
              <w:rPr>
                <w:rFonts w:ascii="Sylfaen" w:hAnsi="Sylfaen"/>
                <w:sz w:val="24"/>
                <w:szCs w:val="24"/>
                <w:lang w:val="ka-GE"/>
              </w:rPr>
            </w:pPr>
            <w:r w:rsidRPr="00C068A9">
              <w:rPr>
                <w:rFonts w:ascii="Sylfaen" w:hAnsi="Sylfaen"/>
                <w:sz w:val="24"/>
                <w:szCs w:val="24"/>
                <w:lang w:val="ka-GE"/>
              </w:rPr>
              <w:t xml:space="preserve">გარდა ამისა </w:t>
            </w:r>
            <w:r w:rsidR="003705AB" w:rsidRPr="00C068A9">
              <w:rPr>
                <w:rFonts w:ascii="Sylfaen" w:hAnsi="Sylfaen"/>
                <w:sz w:val="24"/>
                <w:szCs w:val="24"/>
                <w:lang w:val="ka-GE"/>
              </w:rPr>
              <w:t>,,</w:t>
            </w:r>
            <w:r w:rsidRPr="00C068A9">
              <w:rPr>
                <w:rFonts w:ascii="Sylfaen" w:hAnsi="Sylfaen"/>
                <w:sz w:val="24"/>
                <w:szCs w:val="24"/>
                <w:lang w:val="ka-GE"/>
              </w:rPr>
              <w:t>მოქალაქეთა პოლიტიკური გაერთი</w:t>
            </w:r>
            <w:r w:rsidR="003705AB" w:rsidRPr="00C068A9">
              <w:rPr>
                <w:rFonts w:ascii="Sylfaen" w:hAnsi="Sylfaen"/>
                <w:sz w:val="24"/>
                <w:szCs w:val="24"/>
                <w:lang w:val="ka-GE"/>
              </w:rPr>
              <w:t>ანე</w:t>
            </w:r>
            <w:r w:rsidRPr="00C068A9">
              <w:rPr>
                <w:rFonts w:ascii="Sylfaen" w:hAnsi="Sylfaen"/>
                <w:sz w:val="24"/>
                <w:szCs w:val="24"/>
                <w:lang w:val="ka-GE"/>
              </w:rPr>
              <w:t>ბის შესახებ</w:t>
            </w:r>
            <w:r w:rsidR="003705AB" w:rsidRPr="00C068A9">
              <w:rPr>
                <w:rFonts w:ascii="Sylfaen" w:hAnsi="Sylfaen"/>
                <w:sz w:val="24"/>
                <w:szCs w:val="24"/>
                <w:lang w:val="ka-GE"/>
              </w:rPr>
              <w:t>”</w:t>
            </w:r>
            <w:r w:rsidRPr="00C068A9">
              <w:rPr>
                <w:rFonts w:ascii="Sylfaen" w:hAnsi="Sylfaen"/>
                <w:sz w:val="24"/>
                <w:szCs w:val="24"/>
                <w:lang w:val="ka-GE"/>
              </w:rPr>
              <w:t xml:space="preserve"> საქართველოს ორგანული კანონის 36-ე მუხლის მე-2  სადავო ნორმა არის ბუნდოვანი და განუჭვრეტადი, ვინაიდან  აღნუშნული ნორმა განსაზღვრავს, რომ საქართველოს საკონსტიტუციო სასამართლოს შეუძლია აკრძალოს პარტია, რომლის გაცხადებული მიზანი ან/და საქმიანობის არსი (მათ შორის, პერსონალური შემადგენლობა ან/და შესაბამის საარჩევნო კომისიაში წარდგენილი პარტიული სიის შემადგენლობა), თუმცა </w:t>
            </w:r>
            <w:r w:rsidR="00F5080A" w:rsidRPr="00C068A9">
              <w:rPr>
                <w:rFonts w:ascii="Sylfaen" w:hAnsi="Sylfaen"/>
                <w:sz w:val="24"/>
                <w:szCs w:val="24"/>
                <w:lang w:val="ka-GE"/>
              </w:rPr>
              <w:t xml:space="preserve">ამ ნორმის სიტყვა სიტყვითი განმარტებით დგინდება რომ კანონმდებელმა გაცხადებულ მიზანი და საქმიანობის არსი დააკონკრეტა და იგულისხმა პარტიის პერსონალური შემადგენლობა ან/და საარჩევნო კომისიაში წარდგენილი პარტიული სიის შემადგენლობა, რაც ლოგიკურად არათანმიმდევრული წინადადებაა,  ვინიდან პარტიის </w:t>
            </w:r>
            <w:r w:rsidR="00F5080A" w:rsidRPr="00C068A9">
              <w:rPr>
                <w:rFonts w:ascii="Sylfaen" w:hAnsi="Sylfaen"/>
                <w:sz w:val="24"/>
                <w:szCs w:val="24"/>
                <w:lang w:val="ka-GE"/>
              </w:rPr>
              <w:lastRenderedPageBreak/>
              <w:t>დეკლარირებული მიზანი და საქმიანობა ობიექტურად ვერ იქნება პარტიის პერსონალური შემადგენლობა ან/და ცესკო-ში წარდგენილი საარჩევნო სია, რის გამოც აღნიშული დებულება ამ კონკრეტიზაციის გამო ხდება განუჭვრეტადი და გაუგებარი სადავო ნორმის ადრესატისთვის, რა სრულიად საკმარისია ამ ნორმის არაკონსტიტუცციურობის დასადგენად.</w:t>
            </w:r>
            <w:r w:rsidR="00D85CFC" w:rsidRPr="00C068A9">
              <w:rPr>
                <w:rFonts w:ascii="Sylfaen" w:hAnsi="Sylfaen"/>
                <w:sz w:val="24"/>
                <w:szCs w:val="24"/>
                <w:lang w:val="ka-GE"/>
              </w:rPr>
              <w:t xml:space="preserve"> </w:t>
            </w:r>
          </w:p>
          <w:p w14:paraId="6B171127" w14:textId="685063D1" w:rsidR="00663EC5" w:rsidRPr="00C068A9" w:rsidRDefault="003705AB" w:rsidP="00742DC4">
            <w:pPr>
              <w:spacing w:after="300"/>
              <w:jc w:val="both"/>
              <w:rPr>
                <w:rFonts w:ascii="Sylfaen" w:hAnsi="Sylfaen"/>
                <w:sz w:val="24"/>
                <w:szCs w:val="24"/>
                <w:lang w:val="ka-GE"/>
              </w:rPr>
            </w:pPr>
            <w:r w:rsidRPr="00C068A9">
              <w:rPr>
                <w:rFonts w:ascii="Sylfaen" w:hAnsi="Sylfaen"/>
                <w:sz w:val="24"/>
                <w:szCs w:val="24"/>
                <w:lang w:val="ka-GE"/>
              </w:rPr>
              <w:t xml:space="preserve">ერთობლიობაში </w:t>
            </w:r>
            <w:r w:rsidR="00663EC5" w:rsidRPr="00C068A9">
              <w:rPr>
                <w:rFonts w:ascii="Sylfaen" w:hAnsi="Sylfaen"/>
                <w:sz w:val="24"/>
                <w:szCs w:val="24"/>
                <w:lang w:val="ka-GE"/>
              </w:rPr>
              <w:t>სადავო ნორმებთან მიმართებით</w:t>
            </w:r>
            <w:r w:rsidR="005367FF" w:rsidRPr="00C068A9">
              <w:rPr>
                <w:rFonts w:ascii="Sylfaen" w:hAnsi="Sylfaen"/>
                <w:sz w:val="24"/>
                <w:szCs w:val="24"/>
                <w:lang w:val="ka-GE"/>
              </w:rPr>
              <w:t xml:space="preserve"> უნდა ითქვას, რომ სადავო დებულებები იმდენად ბუნდოვანია</w:t>
            </w:r>
            <w:r w:rsidR="00663EC5" w:rsidRPr="00C068A9">
              <w:rPr>
                <w:rFonts w:ascii="Sylfaen" w:hAnsi="Sylfaen"/>
                <w:sz w:val="24"/>
                <w:szCs w:val="24"/>
                <w:lang w:val="ka-GE"/>
              </w:rPr>
              <w:t xml:space="preserve"> არ არსებობს რესურსი</w:t>
            </w:r>
            <w:r w:rsidR="005367FF" w:rsidRPr="00C068A9">
              <w:rPr>
                <w:rFonts w:ascii="Sylfaen" w:hAnsi="Sylfaen"/>
                <w:sz w:val="24"/>
                <w:szCs w:val="24"/>
                <w:lang w:val="ka-GE"/>
              </w:rPr>
              <w:t>, რომ</w:t>
            </w:r>
            <w:r w:rsidR="00663EC5" w:rsidRPr="00C068A9">
              <w:rPr>
                <w:rFonts w:ascii="Sylfaen" w:hAnsi="Sylfaen"/>
                <w:sz w:val="24"/>
                <w:szCs w:val="24"/>
                <w:lang w:val="ka-GE"/>
              </w:rPr>
              <w:t xml:space="preserve"> </w:t>
            </w:r>
            <w:r w:rsidR="005367FF" w:rsidRPr="00C068A9">
              <w:rPr>
                <w:rFonts w:ascii="Sylfaen" w:hAnsi="Sylfaen"/>
                <w:sz w:val="24"/>
                <w:szCs w:val="24"/>
                <w:lang w:val="ka-GE"/>
              </w:rPr>
              <w:t>ისინი</w:t>
            </w:r>
            <w:r w:rsidR="00663EC5" w:rsidRPr="00C068A9">
              <w:rPr>
                <w:rFonts w:ascii="Sylfaen" w:hAnsi="Sylfaen"/>
                <w:sz w:val="24"/>
                <w:szCs w:val="24"/>
                <w:lang w:val="ka-GE"/>
              </w:rPr>
              <w:t xml:space="preserve"> წაკითხულ იქნეს </w:t>
            </w:r>
            <w:r w:rsidR="005367FF" w:rsidRPr="00C068A9">
              <w:rPr>
                <w:rFonts w:ascii="Sylfaen" w:hAnsi="Sylfaen"/>
                <w:sz w:val="24"/>
                <w:szCs w:val="24"/>
                <w:lang w:val="ka-GE"/>
              </w:rPr>
              <w:t xml:space="preserve">კეთილსინდისიერი </w:t>
            </w:r>
            <w:r w:rsidR="00663EC5" w:rsidRPr="00C068A9">
              <w:rPr>
                <w:rFonts w:ascii="Sylfaen" w:hAnsi="Sylfaen"/>
                <w:sz w:val="24"/>
                <w:szCs w:val="24"/>
                <w:lang w:val="ka-GE"/>
              </w:rPr>
              <w:t xml:space="preserve">კონსტიტუციური </w:t>
            </w:r>
            <w:r w:rsidR="005367FF" w:rsidRPr="00C068A9">
              <w:rPr>
                <w:rFonts w:ascii="Sylfaen" w:hAnsi="Sylfaen"/>
                <w:sz w:val="24"/>
                <w:szCs w:val="24"/>
                <w:lang w:val="ka-GE"/>
              </w:rPr>
              <w:t>განმარტების</w:t>
            </w:r>
            <w:r w:rsidR="00663EC5" w:rsidRPr="00C068A9">
              <w:rPr>
                <w:rFonts w:ascii="Sylfaen" w:hAnsi="Sylfaen"/>
                <w:sz w:val="24"/>
                <w:szCs w:val="24"/>
                <w:lang w:val="ka-GE"/>
              </w:rPr>
              <w:t xml:space="preserve"> </w:t>
            </w:r>
            <w:r w:rsidR="005367FF" w:rsidRPr="00C068A9">
              <w:rPr>
                <w:rFonts w:ascii="Sylfaen" w:hAnsi="Sylfaen"/>
                <w:sz w:val="24"/>
                <w:szCs w:val="24"/>
                <w:lang w:val="ka-GE"/>
              </w:rPr>
              <w:t>პერსპექტივიდან, რადგან არ აკმაყოფილებს ლოგიკური წინადადებისათვის დადგენილ ელემენტარულ სტანდარტებს.</w:t>
            </w:r>
            <w:r w:rsidR="00663EC5" w:rsidRPr="00C068A9">
              <w:rPr>
                <w:rFonts w:ascii="Sylfaen" w:hAnsi="Sylfaen"/>
                <w:sz w:val="24"/>
                <w:szCs w:val="24"/>
                <w:lang w:val="ka-GE"/>
              </w:rPr>
              <w:t xml:space="preserve"> </w:t>
            </w:r>
          </w:p>
          <w:p w14:paraId="318CEE11" w14:textId="47D793CD" w:rsidR="00D85CFC" w:rsidRPr="00C068A9" w:rsidRDefault="00D85CFC" w:rsidP="00D85CFC">
            <w:pPr>
              <w:spacing w:after="300"/>
              <w:jc w:val="both"/>
              <w:rPr>
                <w:rFonts w:ascii="Sylfaen" w:hAnsi="Sylfaen"/>
                <w:sz w:val="24"/>
                <w:szCs w:val="24"/>
                <w:lang w:val="ka-GE"/>
              </w:rPr>
            </w:pPr>
            <w:r w:rsidRPr="00C068A9">
              <w:rPr>
                <w:rFonts w:ascii="Sylfaen" w:hAnsi="Sylfaen"/>
                <w:sz w:val="24"/>
                <w:szCs w:val="24"/>
                <w:lang w:val="ka-GE"/>
              </w:rPr>
              <w:t>საქმეზე  ,საქართველოს ახალგაზრდა იურისტთა ასოციაცია და საქართველოს მოქალაქე _ ეკატერინე ლომთათიძე საქართველოს პარლამენტის წინააღმდეგ”</w:t>
            </w:r>
            <w:r>
              <w:rPr>
                <w:rStyle w:val="a8"/>
                <w:rFonts w:ascii="Sylfaen" w:hAnsi="Sylfaen"/>
                <w:sz w:val="24"/>
                <w:szCs w:val="24"/>
              </w:rPr>
              <w:footnoteReference w:id="39"/>
            </w:r>
            <w:r w:rsidRPr="00C068A9">
              <w:rPr>
                <w:rFonts w:ascii="Sylfaen" w:hAnsi="Sylfaen"/>
                <w:sz w:val="24"/>
                <w:szCs w:val="24"/>
                <w:lang w:val="ka-GE"/>
              </w:rPr>
              <w:t xml:space="preserve">  საკონსტიტუციო სასამართლომ დაადგინა, რომ ნორმის პრობლემატურობა განაპირობა მისი არაერთგვაროვანი წაკითხვის შესაძლებლობამ, ნორმის ბუნდოვანებამ.</w:t>
            </w:r>
          </w:p>
          <w:p w14:paraId="0695DD11" w14:textId="77777777" w:rsidR="00D85CFC" w:rsidRPr="00C068A9" w:rsidRDefault="00D85CFC" w:rsidP="00D85CFC">
            <w:pPr>
              <w:spacing w:after="300"/>
              <w:jc w:val="both"/>
              <w:rPr>
                <w:rFonts w:ascii="Sylfaen" w:hAnsi="Sylfaen"/>
                <w:sz w:val="24"/>
                <w:szCs w:val="24"/>
                <w:lang w:val="ka-GE"/>
              </w:rPr>
            </w:pPr>
            <w:r w:rsidRPr="00C068A9">
              <w:rPr>
                <w:rFonts w:ascii="Sylfaen" w:hAnsi="Sylfaen"/>
                <w:sz w:val="24"/>
                <w:szCs w:val="24"/>
                <w:lang w:val="ka-GE"/>
              </w:rPr>
              <w:t>ზოგადად, კონკრეტული კონსტიტუციური უფლების შინაარსის კონსტიტუციით დასაშვებ ფარგლებში განსაზღვრისთვის კანონმდებელი ვალდებულია, მიიღოს ზუსტი, მკაფიო, არაორაზროვანი, განჭვრეტადი კანონმდებლობა (ნორმები), რომელიც პასუხობს კანონის განსაზღვრულობის მოთხოვნას. ეს გარემოება ერთ-ერთი გადამწყვეტი კრიტერიუმია ნორმის კონსტიტუციურობის შეფასებისას. კანონმდებლის ასეთი ვალდებულება კი სამართლებრივი სახელმწიფოს პრინციპიდან მომდინარეობს.</w:t>
            </w:r>
          </w:p>
          <w:p w14:paraId="3E4E9551" w14:textId="77777777" w:rsidR="00D85CFC" w:rsidRPr="00C068A9" w:rsidRDefault="00D85CFC" w:rsidP="00D85CFC">
            <w:pPr>
              <w:spacing w:after="300"/>
              <w:jc w:val="both"/>
              <w:rPr>
                <w:rFonts w:ascii="Sylfaen" w:hAnsi="Sylfaen"/>
                <w:sz w:val="24"/>
                <w:szCs w:val="24"/>
                <w:lang w:val="ka-GE"/>
              </w:rPr>
            </w:pPr>
            <w:r w:rsidRPr="00C068A9">
              <w:rPr>
                <w:rFonts w:ascii="Sylfaen" w:hAnsi="Sylfaen"/>
                <w:sz w:val="24"/>
                <w:szCs w:val="24"/>
                <w:lang w:val="ka-GE"/>
              </w:rPr>
              <w:t>«კანონად» შეიძლება ჩაითვალოს საკანონმდებლო საქმიანობის მხოლოდ ის პროდუქტი, რომელიც პასუხობს კანონის ხარისხის მოთხოვნებს. ეს უკანასკნელი კი გულისხმობს კანონის შესაბამისობას სამართლის უზენაესობისა და სამართლებრივი უსაფრთხოების პრინციპებთან. ამ პრინციპების რეალური დაცვისთვის პრაქტიკული და გადამწყვეტი მნიშვნელობა აქვს კანონის ხელმისაწვდომობასა და განჭვრეტადობას. კანონის ხარისხი მოითხოვს, რომ საკანონმდებლო რეგულაცია იყოს იმდენად მკაფიო, რომ პირმა, რომლის უფლებაში ჩარევაც ხდება, შეძლოს სამართლებრივი მდგომარეობის ადეკვატურად შეცნობა და საკუთარი ქმედების შესაბამისად წარმართვა.</w:t>
            </w:r>
          </w:p>
          <w:p w14:paraId="67C30A7B" w14:textId="77777777" w:rsidR="00D85CFC" w:rsidRPr="00C068A9" w:rsidRDefault="00D85CFC" w:rsidP="00D85CFC">
            <w:pPr>
              <w:spacing w:after="300"/>
              <w:jc w:val="both"/>
              <w:rPr>
                <w:rFonts w:ascii="Sylfaen" w:hAnsi="Sylfaen"/>
                <w:sz w:val="24"/>
                <w:szCs w:val="24"/>
                <w:lang w:val="ka-GE"/>
              </w:rPr>
            </w:pPr>
            <w:r w:rsidRPr="00C068A9">
              <w:rPr>
                <w:rFonts w:ascii="Sylfaen" w:hAnsi="Sylfaen"/>
                <w:sz w:val="24"/>
                <w:szCs w:val="24"/>
                <w:lang w:val="ka-GE"/>
              </w:rPr>
              <w:t xml:space="preserve">ამ თვალსაზრისით, ნიშანდობლივია ადამიანის უფლებათა ევროპული სასამართლოს მიდგომა. არაერთ გადაწყვეტილებაში მითითებულია, რომ კონკრეტული კანონი უნდა იყოს ხელმისაწვდომი დაინტერესებული პირისთვის, რომელსაც უნდა შეეძლოს, წინასწარ განსაზღვროს ამ კანონის მის მიმართ გამოყენების შედეგები. ასევე, კანონი არ უნდა ეწინააღმდეგებოდეს სამართლის უზენაესობის პრინციპს («ლენდერი შვედეთის წინააღმდეგ», 1970 წლის 26 მარტი, პ.50; «კრუსლინი საფრანგეთის წინააღმდეგ», 1990 წლის 24 აპრილი, პ.27; «ჰუვიგი საფრანგეთის წინააღმდეგ», 1990 წლის 24 აპრილი; «კოპი შვეიცარიის წინააღმდეგ», 1998 წლის 25 მარტი, პ.55; «მელოუნი გაერთიანებული სამეფოს წინააღმდეგ», 1984 წლის 2 აგვისტო, </w:t>
            </w:r>
            <w:r w:rsidRPr="00C068A9">
              <w:rPr>
                <w:rFonts w:ascii="Sylfaen" w:hAnsi="Sylfaen"/>
                <w:sz w:val="24"/>
                <w:szCs w:val="24"/>
                <w:lang w:val="ka-GE"/>
              </w:rPr>
              <w:lastRenderedPageBreak/>
              <w:t>პ.67; «ბართოლდი გერმანიის ფედერაციული რესპუბლიკის წინააღმდეგ», 1985 წლის 25 მარტი, პ.45; «გრიგორიადესი საბერძნეთის წინააღმდეგ», 1997 წლის 25 ნოემბერი, პ.37).</w:t>
            </w:r>
          </w:p>
          <w:p w14:paraId="40760A84" w14:textId="77777777" w:rsidR="00D85CFC" w:rsidRPr="00C068A9" w:rsidRDefault="00D85CFC" w:rsidP="00D85CFC">
            <w:pPr>
              <w:spacing w:after="300"/>
              <w:jc w:val="both"/>
              <w:rPr>
                <w:rFonts w:ascii="Sylfaen" w:hAnsi="Sylfaen"/>
                <w:sz w:val="24"/>
                <w:szCs w:val="24"/>
                <w:lang w:val="ka-GE"/>
              </w:rPr>
            </w:pPr>
            <w:r w:rsidRPr="00C068A9">
              <w:rPr>
                <w:rFonts w:ascii="Sylfaen" w:hAnsi="Sylfaen"/>
                <w:sz w:val="24"/>
                <w:szCs w:val="24"/>
                <w:lang w:val="ka-GE"/>
              </w:rPr>
              <w:t>საქართველოს საკონსტიტუციო სასამართლომ კანონის განჭვრეტადობისა და ხელმისაწვდომობის აუცილებლობის თაობაზე აღნიშნა: «ნორმა უნდა იყოს ნათელი და განსაზღვრულობის მოთხოვნებთან შესაბამისი. ადამიანს უნდა შეეძლოს ზუსტად გაარკვიოს, თუ რას მოითხოვს მისგან კანონმდებელი და მიუსადაგოს ამ მოთხოვნას თავისი ქცევა. საკონსტიტუციო სასამართლომ, კონსტიტუციის სხვადასხვა ნორმებთან სადავო ნორმების შესაბამისობის ანალიზისას უნდა დაადგინოს, ხომ არ გამოუწვევია უფლების დარღვევა ნორმის განუსაზღვრელობას» (საქართველოს საკონსტიტუციო სასამართლოს 2007 წლის 26 ოქტომბრის №2/2/389 გადაწყვეტილება საქმეზე « საქართველოს მოქალაქე მაია ნათაძე და სხვები საქართველოს პარლამენტისა და საქართველოს პრეზიდენტის წინააღმდეგ»).</w:t>
            </w:r>
          </w:p>
          <w:p w14:paraId="0B7E5122" w14:textId="77777777" w:rsidR="00D85CFC" w:rsidRPr="00C068A9" w:rsidRDefault="00D85CFC" w:rsidP="00D85CFC">
            <w:pPr>
              <w:spacing w:after="300"/>
              <w:jc w:val="both"/>
              <w:rPr>
                <w:rFonts w:ascii="Sylfaen" w:hAnsi="Sylfaen"/>
                <w:sz w:val="24"/>
                <w:szCs w:val="24"/>
                <w:lang w:val="ka-GE"/>
              </w:rPr>
            </w:pPr>
            <w:r w:rsidRPr="00C068A9">
              <w:rPr>
                <w:rFonts w:ascii="Sylfaen" w:hAnsi="Sylfaen"/>
                <w:sz w:val="24"/>
                <w:szCs w:val="24"/>
                <w:lang w:val="ka-GE"/>
              </w:rPr>
              <w:t>კონსტიტუციური დავის ფარგლებში, საკონსტიტუციო სასამართლომ ასევე უნდა შეაფასოს, ნორმის განსაზღვრულობა არის კი იმ ხარისხის, რომ მისი გამოყენების საფუძველზე, ცალსახად გამოირიცხოს კონსტიტუციური უფლების დარღვევის თუნდაც ერთეული შემთხვევა. ბუნებრივია, აქ არ იგულისხმება კანონის დარღვევის შედეგად უფლებაში გადამეტებული ჩარევის შემთხვევები. ამ საკითხებზე მსჯელობა სცილდება საკონსტიტუციო სასამართლოს უფლებამოსილების ფარგლებს. გადამწყვეტი მნიშვნელობა აქვს შემდეგ გარემოებას: ნორმა, მისი შინაარსის, მისივე ტექსტის ადეკვატურად, სწორად წაკითხვისას და შესაბამისად გამოყენებისას, იწვევს თუ არა კონსტიტუციური უფლების დარღვევის საფრთხეს.</w:t>
            </w:r>
          </w:p>
          <w:p w14:paraId="07FB3D67" w14:textId="4D597EED" w:rsidR="00D85CFC" w:rsidRPr="00C068A9" w:rsidRDefault="00D85CFC" w:rsidP="00D85CFC">
            <w:pPr>
              <w:spacing w:after="300"/>
              <w:jc w:val="both"/>
              <w:rPr>
                <w:rFonts w:ascii="Sylfaen" w:hAnsi="Sylfaen"/>
                <w:sz w:val="24"/>
                <w:szCs w:val="24"/>
                <w:lang w:val="ka-GE"/>
              </w:rPr>
            </w:pPr>
            <w:r w:rsidRPr="00C068A9">
              <w:rPr>
                <w:rFonts w:ascii="Sylfaen" w:hAnsi="Sylfaen"/>
                <w:sz w:val="24"/>
                <w:szCs w:val="24"/>
                <w:lang w:val="ka-GE"/>
              </w:rPr>
              <w:t>ნორმის ბუნდოვანება, რომელიც ხელმისაწვდომობისა და განჭვრეტადობის კრიტერიუმებით ფასდება, არსებით გავლენას ახდენს, თანაზომიერების პრინციპზე დაყრდნობით, ნორმის კონსტიტუციურობის დადგენაზე.</w:t>
            </w:r>
          </w:p>
          <w:p w14:paraId="4C6F46CC" w14:textId="773C927B" w:rsidR="00D85CFC" w:rsidRPr="00C068A9" w:rsidRDefault="00D85CFC" w:rsidP="00D85CFC">
            <w:pPr>
              <w:spacing w:after="300"/>
              <w:jc w:val="both"/>
              <w:rPr>
                <w:rFonts w:ascii="Sylfaen" w:hAnsi="Sylfaen"/>
                <w:sz w:val="24"/>
                <w:szCs w:val="24"/>
                <w:lang w:val="ka-GE"/>
              </w:rPr>
            </w:pPr>
            <w:r w:rsidRPr="00C068A9">
              <w:rPr>
                <w:rFonts w:ascii="Sylfaen" w:hAnsi="Sylfaen"/>
                <w:sz w:val="24"/>
                <w:szCs w:val="24"/>
                <w:lang w:val="ka-GE"/>
              </w:rPr>
              <w:t xml:space="preserve">როგორც უკვე აღინიშნა, კონკრეტულ უფლებაში ჩარევა ხდება გარკვეული საზოგადოებრივი სიკეთის მისაღწევად. თანაზომიერების პრინციპზე დაყრდნობით უფლების სავარაუდო დარღვევის საკითხის გარკვევისას, განსაკუთრებული ყურადღება ეთმობა სამართლებრივი სიკეთისადმი მოსალოდნელი საფრთხის სიმძიმეს. ეს სამართლებრივი სიკეთე, ერთი მხრივ, არის კონკრეტული უფლება, რომლის შეზღუდვის აუცილებლობაც დგება და, მეორე მხრივ, საზოგადოებრივი ინტერესი, რომლის დაცვისთვისაც აუცილებელია უფლებაში ჩარევა. თუ მკაფიო, ნათელი და საკმარისად კონკრეტული არ იქნება უფლებაში ჩარევის ყველა წინა პირობა, საფუძველი თუ წესი, ეს, თავისთავად, განაპირობებს არა მხოლოდ უფლებაში გადამეტებული ჩარევის, არამედ საზოგადოებრივი ინტერესების არასწორად დაკმაყოფილების რისკსაც. შესაბამისად, ვერ მიიღწევა კერძო და საჯარო ინტერესების გონივრული და პროპორციული თანაფარდობა. უფლებაში ჩარევის მარეგულირებელი ასეთი ნორმაც ვერ დააკმაყოფილებს თანაზომიერების პრინციპის მოთხოვნებს. </w:t>
            </w:r>
          </w:p>
          <w:p w14:paraId="2732B01A" w14:textId="354C7195" w:rsidR="006F1B4B" w:rsidRPr="00C068A9" w:rsidRDefault="00D85CFC" w:rsidP="00742DC4">
            <w:pPr>
              <w:spacing w:after="300"/>
              <w:jc w:val="both"/>
              <w:rPr>
                <w:rFonts w:ascii="Sylfaen" w:hAnsi="Sylfaen"/>
                <w:sz w:val="24"/>
                <w:szCs w:val="24"/>
                <w:lang w:val="ka-GE"/>
              </w:rPr>
            </w:pPr>
            <w:r w:rsidRPr="00C068A9">
              <w:rPr>
                <w:rFonts w:ascii="Sylfaen" w:hAnsi="Sylfaen"/>
                <w:sz w:val="24"/>
                <w:szCs w:val="24"/>
                <w:lang w:val="ka-GE"/>
              </w:rPr>
              <w:t>გამომდინარე საკონსტიტუციო სასამართლოს აღნიშნული განმარტებებიდან მოცემულ შემთხვევაში სადავო ნორმა ვერ პასუხობს განჭვრეტადობისა და თანაზომიერების პრინიპის მოთხოვნებს.</w:t>
            </w:r>
          </w:p>
          <w:p w14:paraId="6226C946" w14:textId="0131EF86" w:rsidR="00072E01" w:rsidRPr="00C068A9" w:rsidRDefault="00F42047" w:rsidP="00F42047">
            <w:pPr>
              <w:spacing w:after="300"/>
              <w:jc w:val="center"/>
              <w:rPr>
                <w:rFonts w:ascii="Sylfaen" w:hAnsi="Sylfaen"/>
                <w:b/>
                <w:bCs/>
                <w:sz w:val="24"/>
                <w:szCs w:val="24"/>
                <w:lang w:val="ka-GE"/>
              </w:rPr>
            </w:pPr>
            <w:r w:rsidRPr="00C068A9">
              <w:rPr>
                <w:rFonts w:ascii="Sylfaen" w:hAnsi="Sylfaen" w:cs="Sylfaen"/>
                <w:b/>
                <w:bCs/>
                <w:sz w:val="24"/>
                <w:szCs w:val="24"/>
                <w:lang w:val="ka-GE"/>
              </w:rPr>
              <w:lastRenderedPageBreak/>
              <w:t xml:space="preserve">7. </w:t>
            </w:r>
            <w:r w:rsidR="00072E01" w:rsidRPr="00C068A9">
              <w:rPr>
                <w:rFonts w:ascii="Sylfaen" w:hAnsi="Sylfaen" w:cs="Sylfaen"/>
                <w:b/>
                <w:bCs/>
                <w:sz w:val="24"/>
                <w:szCs w:val="24"/>
                <w:lang w:val="ka-GE"/>
              </w:rPr>
              <w:t>სადავო</w:t>
            </w:r>
            <w:r w:rsidR="00072E01" w:rsidRPr="00C068A9">
              <w:rPr>
                <w:rFonts w:ascii="Sylfaen" w:hAnsi="Sylfaen"/>
                <w:b/>
                <w:bCs/>
                <w:sz w:val="24"/>
                <w:szCs w:val="24"/>
                <w:lang w:val="ka-GE"/>
              </w:rPr>
              <w:t xml:space="preserve"> ნორმების არაკონსტიტუციურობა საქართველოს კონსტიტუციის 25-ე მუხლთან მიმართებით</w:t>
            </w:r>
          </w:p>
          <w:p w14:paraId="711FEB71" w14:textId="2775249E" w:rsidR="00B26CAF" w:rsidRPr="00B26CAF" w:rsidRDefault="00F42047" w:rsidP="00D71124">
            <w:pPr>
              <w:spacing w:after="300"/>
              <w:rPr>
                <w:rFonts w:ascii="Sylfaen" w:hAnsi="Sylfaen"/>
                <w:b/>
                <w:bCs/>
                <w:sz w:val="24"/>
                <w:szCs w:val="24"/>
                <w:lang w:val="ka-GE"/>
              </w:rPr>
            </w:pPr>
            <w:r>
              <w:rPr>
                <w:rFonts w:ascii="Sylfaen" w:hAnsi="Sylfaen"/>
                <w:b/>
                <w:bCs/>
                <w:sz w:val="24"/>
                <w:szCs w:val="24"/>
                <w:lang w:val="ka-GE"/>
              </w:rPr>
              <w:t xml:space="preserve">7.1. </w:t>
            </w:r>
            <w:r w:rsidR="00D71124">
              <w:rPr>
                <w:rFonts w:ascii="Sylfaen" w:hAnsi="Sylfaen"/>
                <w:b/>
                <w:bCs/>
                <w:sz w:val="24"/>
                <w:szCs w:val="24"/>
                <w:lang w:val="ka-GE"/>
              </w:rPr>
              <w:t>საჯარო თანამდებობის დაკავების უფლების დაცული სფერო</w:t>
            </w:r>
          </w:p>
          <w:p w14:paraId="32F987F4" w14:textId="4995F89C" w:rsidR="00E55327" w:rsidRPr="00C068A9" w:rsidRDefault="00F42047" w:rsidP="00B26CAF">
            <w:pPr>
              <w:spacing w:after="300"/>
              <w:jc w:val="both"/>
              <w:rPr>
                <w:rFonts w:ascii="Sylfaen" w:hAnsi="Sylfaen"/>
                <w:b/>
                <w:bCs/>
                <w:i/>
                <w:iCs/>
                <w:sz w:val="24"/>
                <w:szCs w:val="24"/>
                <w:u w:val="single"/>
                <w:lang w:val="ka-GE"/>
              </w:rPr>
            </w:pPr>
            <w:r w:rsidRPr="00C068A9">
              <w:rPr>
                <w:rFonts w:ascii="Sylfaen" w:hAnsi="Sylfaen"/>
                <w:b/>
                <w:bCs/>
                <w:i/>
                <w:iCs/>
                <w:sz w:val="24"/>
                <w:szCs w:val="24"/>
                <w:u w:val="single"/>
                <w:lang w:val="ka-GE"/>
              </w:rPr>
              <w:t xml:space="preserve">7.1.1. </w:t>
            </w:r>
            <w:r w:rsidR="00E55327" w:rsidRPr="00C068A9">
              <w:rPr>
                <w:rFonts w:ascii="Sylfaen" w:hAnsi="Sylfaen"/>
                <w:b/>
                <w:bCs/>
                <w:i/>
                <w:iCs/>
                <w:sz w:val="24"/>
                <w:szCs w:val="24"/>
                <w:u w:val="single"/>
                <w:lang w:val="ka-GE"/>
              </w:rPr>
              <w:t xml:space="preserve">საგნობრივად დაცული სფერო </w:t>
            </w:r>
          </w:p>
          <w:p w14:paraId="774F60F2" w14:textId="3B47223E" w:rsidR="00E55327" w:rsidRPr="00C068A9" w:rsidRDefault="00D71124" w:rsidP="00B26CAF">
            <w:pPr>
              <w:spacing w:after="300"/>
              <w:jc w:val="both"/>
              <w:rPr>
                <w:rFonts w:ascii="Sylfaen" w:hAnsi="Sylfaen"/>
                <w:sz w:val="24"/>
                <w:szCs w:val="24"/>
                <w:lang w:val="ka-GE"/>
              </w:rPr>
            </w:pPr>
            <w:r w:rsidRPr="00C068A9">
              <w:rPr>
                <w:rFonts w:ascii="Sylfaen" w:hAnsi="Sylfaen"/>
                <w:sz w:val="24"/>
                <w:szCs w:val="24"/>
                <w:lang w:val="ka-GE"/>
              </w:rPr>
              <w:t xml:space="preserve">კონკრეტულ შემთხვევაში საქართველოს კონსტიტუციის 25-ე მუხლს მიემართება ,,საქართველოს საკონსტიტუციო სასამართლოს შესახებ” საქართველოს ორგანული კანონის 23-ე მუხლის მე-3 პუნქტის ,,ბ” ქვეპუნქტი, რადგან სწორედ აღნიშნული სადავო დებულება შეეხება პარტიასთან დაკავშირებული პირებისთვის პოლიტიკური საქმიანობის უფლების აკრძალვას, ასევე საჯარო თანამდებობის დაკავების უფლების აკრძალვას, რაც გულისხმობს  როგორც არჩევითი და დანიშვნითი თანამდებობის დაკავებას აკრძალვას.  </w:t>
            </w:r>
          </w:p>
          <w:p w14:paraId="7FC9A99A" w14:textId="17AD8837" w:rsidR="00D71124" w:rsidRPr="00C068A9" w:rsidRDefault="00B26CAF" w:rsidP="00B26CAF">
            <w:pPr>
              <w:spacing w:after="300"/>
              <w:jc w:val="both"/>
              <w:rPr>
                <w:rFonts w:ascii="Sylfaen" w:hAnsi="Sylfaen"/>
                <w:sz w:val="24"/>
                <w:szCs w:val="24"/>
                <w:lang w:val="ka-GE"/>
              </w:rPr>
            </w:pPr>
            <w:r w:rsidRPr="00C068A9">
              <w:rPr>
                <w:rFonts w:ascii="Sylfaen" w:hAnsi="Sylfaen"/>
                <w:sz w:val="24"/>
                <w:szCs w:val="24"/>
                <w:lang w:val="ka-GE"/>
              </w:rPr>
              <w:t>საქართველოს საკონსტიტუციო სასამართლოს განმარტებით, „დემოკრატია, უშუალო გაგებით, გულისხმობს რა ხალხის მმართველობას, შესაბამისად, ის, თავისთავად, გულისხმობს მოქალაქეთა უფლებას, მიიღონ მონაწილეობა ხელისუფლების როგორც ფორმირებაში, ისე განხორციელებაში“ (საქართველოს საკონსტიტუციო სასამართლოს 2014 წლის 23 მაისის №3/3/574 გადაწყვეტილება საქმეზე „საქართველოს მოქალაქე გიორგი უგულავა საქართველოს პარლამენტის წინააღმდეგ“, II-9). საქართველოს საკონსტიტუციო სასამართლოს მიერ დადგენილი პრაქტიკით, საქართველოს კონსტიტუციის 25-ე მუხლის პირველი პუნქტის პირველი წინადადებით დაცულია საჯარო თანამდებობის დაკავების უფლება, ხოლო ამავე პუნქტის მე-2 წინადადებით უზრუნველყოფილია საჯარო სამსახურში საქმიანობის განხორციელების უფლება (საქართველოს საკონსტიტუციო სასამართლოს 2017 წლის 7 აპრილის №3/2/717 გადაწყვეტილება საქმეზე „საქართველოს მოქალაქეები მთვარისა კევლიშვილი, ნაზი დოთიაშვილი და მარინა გლოველი საქართველოს პარლამენტის წინააღმდეგ“, II-13, 14).</w:t>
            </w:r>
          </w:p>
          <w:p w14:paraId="1FA53F8A" w14:textId="6C67BA54" w:rsidR="00D71124" w:rsidRPr="00C068A9" w:rsidRDefault="00E55327" w:rsidP="00B26CAF">
            <w:pPr>
              <w:spacing w:after="300"/>
              <w:jc w:val="both"/>
              <w:rPr>
                <w:rFonts w:ascii="Sylfaen" w:hAnsi="Sylfaen"/>
                <w:sz w:val="24"/>
                <w:szCs w:val="24"/>
                <w:lang w:val="ka-GE"/>
              </w:rPr>
            </w:pPr>
            <w:r w:rsidRPr="00C068A9">
              <w:rPr>
                <w:rFonts w:ascii="Sylfaen" w:hAnsi="Sylfaen"/>
                <w:sz w:val="24"/>
                <w:szCs w:val="24"/>
                <w:lang w:val="ka-GE"/>
              </w:rPr>
              <w:t xml:space="preserve">კონკრეტულ შემთხვევაში </w:t>
            </w:r>
            <w:r w:rsidR="003705AB" w:rsidRPr="00C068A9">
              <w:rPr>
                <w:rFonts w:ascii="Sylfaen" w:hAnsi="Sylfaen"/>
                <w:sz w:val="24"/>
                <w:szCs w:val="24"/>
                <w:lang w:val="ka-GE"/>
              </w:rPr>
              <w:t xml:space="preserve">საქართველოს </w:t>
            </w:r>
            <w:r w:rsidRPr="00C068A9">
              <w:rPr>
                <w:rFonts w:ascii="Sylfaen" w:hAnsi="Sylfaen"/>
                <w:sz w:val="24"/>
                <w:szCs w:val="24"/>
                <w:lang w:val="ka-GE"/>
              </w:rPr>
              <w:t>კონსტიტუიის 25-ე მუხლით დაცულია საჯარო თა</w:t>
            </w:r>
            <w:r w:rsidR="003705AB" w:rsidRPr="00C068A9">
              <w:rPr>
                <w:rFonts w:ascii="Sylfaen" w:hAnsi="Sylfaen"/>
                <w:sz w:val="24"/>
                <w:szCs w:val="24"/>
                <w:lang w:val="ka-GE"/>
              </w:rPr>
              <w:t>ნ</w:t>
            </w:r>
            <w:r w:rsidRPr="00C068A9">
              <w:rPr>
                <w:rFonts w:ascii="Sylfaen" w:hAnsi="Sylfaen"/>
                <w:sz w:val="24"/>
                <w:szCs w:val="24"/>
                <w:lang w:val="ka-GE"/>
              </w:rPr>
              <w:t xml:space="preserve">ამდებობის დაკავების უფლება, როგორ პასიური საარჩევნო უფლება </w:t>
            </w:r>
            <w:r w:rsidR="003705AB" w:rsidRPr="00C068A9">
              <w:rPr>
                <w:rFonts w:ascii="Sylfaen" w:hAnsi="Sylfaen"/>
                <w:sz w:val="24"/>
                <w:szCs w:val="24"/>
                <w:lang w:val="ka-GE"/>
              </w:rPr>
              <w:t>ჭრილში,</w:t>
            </w:r>
            <w:r w:rsidRPr="00C068A9">
              <w:rPr>
                <w:rFonts w:ascii="Sylfaen" w:hAnsi="Sylfaen"/>
                <w:sz w:val="24"/>
                <w:szCs w:val="24"/>
                <w:lang w:val="ka-GE"/>
              </w:rPr>
              <w:t xml:space="preserve"> ისე სხვა დანიშვნითი თანამდებობის დაკავებისა. სადავო ნორმა კი</w:t>
            </w:r>
            <w:r w:rsidR="003705AB" w:rsidRPr="00C068A9">
              <w:rPr>
                <w:rFonts w:ascii="Sylfaen" w:hAnsi="Sylfaen"/>
                <w:sz w:val="24"/>
                <w:szCs w:val="24"/>
                <w:lang w:val="ka-GE"/>
              </w:rPr>
              <w:t xml:space="preserve"> ითალისწინებს</w:t>
            </w:r>
            <w:r w:rsidRPr="00C068A9">
              <w:rPr>
                <w:rFonts w:ascii="Sylfaen" w:hAnsi="Sylfaen"/>
                <w:sz w:val="24"/>
                <w:szCs w:val="24"/>
                <w:lang w:val="ka-GE"/>
              </w:rPr>
              <w:t xml:space="preserve"> </w:t>
            </w:r>
            <w:r w:rsidR="003705AB" w:rsidRPr="00C068A9">
              <w:rPr>
                <w:rFonts w:ascii="Sylfaen" w:hAnsi="Sylfaen"/>
                <w:sz w:val="24"/>
                <w:szCs w:val="24"/>
                <w:lang w:val="ka-GE"/>
              </w:rPr>
              <w:t>ამ უფლების</w:t>
            </w:r>
            <w:r w:rsidRPr="00C068A9">
              <w:rPr>
                <w:rFonts w:ascii="Sylfaen" w:hAnsi="Sylfaen"/>
                <w:sz w:val="24"/>
                <w:szCs w:val="24"/>
                <w:lang w:val="ka-GE"/>
              </w:rPr>
              <w:t xml:space="preserve"> ბლაკეტუ</w:t>
            </w:r>
            <w:r w:rsidR="003705AB" w:rsidRPr="00C068A9">
              <w:rPr>
                <w:rFonts w:ascii="Sylfaen" w:hAnsi="Sylfaen"/>
                <w:sz w:val="24"/>
                <w:szCs w:val="24"/>
                <w:lang w:val="ka-GE"/>
              </w:rPr>
              <w:t xml:space="preserve">რ და უვადო აკრძალვას, </w:t>
            </w:r>
            <w:r w:rsidRPr="00C068A9">
              <w:rPr>
                <w:rFonts w:ascii="Sylfaen" w:hAnsi="Sylfaen"/>
                <w:sz w:val="24"/>
                <w:szCs w:val="24"/>
                <w:lang w:val="ka-GE"/>
              </w:rPr>
              <w:t xml:space="preserve">რაც ბუნებრივია ექცევა კონსტიტუციის 25-ე მუხლით დაცული სფეროში. </w:t>
            </w:r>
          </w:p>
          <w:p w14:paraId="43C3A828" w14:textId="7487A623" w:rsidR="00D71124" w:rsidRPr="00C068A9" w:rsidRDefault="00F42047" w:rsidP="00B26CAF">
            <w:pPr>
              <w:spacing w:after="300"/>
              <w:jc w:val="both"/>
              <w:rPr>
                <w:rFonts w:ascii="Sylfaen" w:hAnsi="Sylfaen"/>
                <w:b/>
                <w:bCs/>
                <w:i/>
                <w:iCs/>
                <w:sz w:val="24"/>
                <w:szCs w:val="24"/>
                <w:u w:val="single"/>
                <w:lang w:val="ka-GE"/>
              </w:rPr>
            </w:pPr>
            <w:r w:rsidRPr="00C068A9">
              <w:rPr>
                <w:rFonts w:ascii="Sylfaen" w:hAnsi="Sylfaen"/>
                <w:b/>
                <w:bCs/>
                <w:i/>
                <w:iCs/>
                <w:sz w:val="24"/>
                <w:szCs w:val="24"/>
                <w:u w:val="single"/>
                <w:lang w:val="ka-GE"/>
              </w:rPr>
              <w:t xml:space="preserve">7.1.2. </w:t>
            </w:r>
            <w:r w:rsidR="00E55327" w:rsidRPr="00C068A9">
              <w:rPr>
                <w:rFonts w:ascii="Sylfaen" w:hAnsi="Sylfaen"/>
                <w:b/>
                <w:bCs/>
                <w:i/>
                <w:iCs/>
                <w:sz w:val="24"/>
                <w:szCs w:val="24"/>
                <w:u w:val="single"/>
                <w:lang w:val="ka-GE"/>
              </w:rPr>
              <w:t>პერსონალურად დაცული სფერო.</w:t>
            </w:r>
          </w:p>
          <w:p w14:paraId="39BF0FCF" w14:textId="1C5FEA05" w:rsidR="00D71124" w:rsidRDefault="00E55327" w:rsidP="00B26CAF">
            <w:pPr>
              <w:spacing w:after="300"/>
              <w:jc w:val="both"/>
              <w:rPr>
                <w:rFonts w:ascii="Sylfaen" w:hAnsi="Sylfaen"/>
                <w:sz w:val="24"/>
                <w:szCs w:val="24"/>
                <w:lang w:val="ka-GE"/>
              </w:rPr>
            </w:pPr>
            <w:r w:rsidRPr="00C068A9">
              <w:rPr>
                <w:rFonts w:ascii="Sylfaen" w:hAnsi="Sylfaen"/>
                <w:sz w:val="24"/>
                <w:szCs w:val="24"/>
                <w:lang w:val="ka-GE"/>
              </w:rPr>
              <w:t>კონსტიტუციის 25-ე მუხლის სუბიექტს წარმოადგენს ყველა საქართველოს მოქალაქე</w:t>
            </w:r>
            <w:r>
              <w:rPr>
                <w:rFonts w:ascii="Sylfaen" w:hAnsi="Sylfaen"/>
                <w:sz w:val="24"/>
                <w:szCs w:val="24"/>
                <w:lang w:val="ka-GE"/>
              </w:rPr>
              <w:t>, ხოლო კონკრეტულ შემთხვევა</w:t>
            </w:r>
            <w:r w:rsidR="003705AB">
              <w:rPr>
                <w:rFonts w:ascii="Sylfaen" w:hAnsi="Sylfaen"/>
                <w:sz w:val="24"/>
                <w:szCs w:val="24"/>
                <w:lang w:val="ka-GE"/>
              </w:rPr>
              <w:t>შ</w:t>
            </w:r>
            <w:r>
              <w:rPr>
                <w:rFonts w:ascii="Sylfaen" w:hAnsi="Sylfaen"/>
                <w:sz w:val="24"/>
                <w:szCs w:val="24"/>
                <w:lang w:val="ka-GE"/>
              </w:rPr>
              <w:t xml:space="preserve">ი </w:t>
            </w:r>
            <w:r w:rsidR="0078518F">
              <w:rPr>
                <w:rFonts w:ascii="Sylfaen" w:hAnsi="Sylfaen"/>
                <w:sz w:val="24"/>
                <w:szCs w:val="24"/>
                <w:lang w:val="ka-GE"/>
              </w:rPr>
              <w:t>ნებისმიერი პირი</w:t>
            </w:r>
            <w:r w:rsidR="009A2BA1">
              <w:rPr>
                <w:rFonts w:ascii="Sylfaen" w:hAnsi="Sylfaen"/>
                <w:sz w:val="24"/>
                <w:szCs w:val="24"/>
                <w:lang w:val="ka-GE"/>
              </w:rPr>
              <w:t>,</w:t>
            </w:r>
            <w:r w:rsidR="0078518F">
              <w:rPr>
                <w:rFonts w:ascii="Sylfaen" w:hAnsi="Sylfaen"/>
                <w:sz w:val="24"/>
                <w:szCs w:val="24"/>
                <w:lang w:val="ka-GE"/>
              </w:rPr>
              <w:t xml:space="preserve"> რომელიც რაიმე თვალსაზრით შესაძლებელია დაკავშირებული იყოს პოლიტიკურ პარტიასთან რომლის კონსტიტუციურობის თაობაზეც წარდგენილია სარ</w:t>
            </w:r>
            <w:r w:rsidR="009A2BA1">
              <w:rPr>
                <w:rFonts w:ascii="Sylfaen" w:hAnsi="Sylfaen"/>
                <w:sz w:val="24"/>
                <w:szCs w:val="24"/>
                <w:lang w:val="ka-GE"/>
              </w:rPr>
              <w:t>ჩ</w:t>
            </w:r>
            <w:r w:rsidR="0078518F">
              <w:rPr>
                <w:rFonts w:ascii="Sylfaen" w:hAnsi="Sylfaen"/>
                <w:sz w:val="24"/>
                <w:szCs w:val="24"/>
                <w:lang w:val="ka-GE"/>
              </w:rPr>
              <w:t>ელი საკონსტიტუიციო სასამართლოში, იქნება ეს უბრალოდ მხარდამჭერი, ამ პარტიის შემომწირველი, თუ პირი რომელიც ოდესმე პარტიის მიერ ყოფილა წარდგენილი რომელიმე წარმომადგენლობითი ორგანოს არჩევნებში და ასევე სადავო ნორმის ბუნდოვანი შინაარსიდან გამომდიარე</w:t>
            </w:r>
            <w:r w:rsidR="009A2BA1">
              <w:rPr>
                <w:rFonts w:ascii="Sylfaen" w:hAnsi="Sylfaen"/>
                <w:sz w:val="24"/>
                <w:szCs w:val="24"/>
                <w:lang w:val="ka-GE"/>
              </w:rPr>
              <w:t xml:space="preserve">, </w:t>
            </w:r>
            <w:r w:rsidR="0078518F">
              <w:rPr>
                <w:rFonts w:ascii="Sylfaen" w:hAnsi="Sylfaen"/>
                <w:sz w:val="24"/>
                <w:szCs w:val="24"/>
                <w:lang w:val="ka-GE"/>
              </w:rPr>
              <w:t xml:space="preserve">აღნიშნული განსაზღვრება შეიძლება გავრცელდეს ნებისმიერ პირზე, </w:t>
            </w:r>
            <w:r w:rsidR="0078518F">
              <w:rPr>
                <w:rFonts w:ascii="Sylfaen" w:hAnsi="Sylfaen"/>
                <w:sz w:val="24"/>
                <w:szCs w:val="24"/>
                <w:lang w:val="ka-GE"/>
              </w:rPr>
              <w:lastRenderedPageBreak/>
              <w:t>რომელსაც სათანადოდ მიიჩნევს საკონსტიტუციო სარჩელის უფლებამოსილების მქონე ნებისმიერი მოსარჩელე სუბიექტი.</w:t>
            </w:r>
          </w:p>
          <w:p w14:paraId="3DC431F5" w14:textId="1A17F91C" w:rsidR="0078518F" w:rsidRPr="00C068A9" w:rsidRDefault="0078518F" w:rsidP="00B26CAF">
            <w:pPr>
              <w:spacing w:after="300"/>
              <w:jc w:val="both"/>
              <w:rPr>
                <w:rFonts w:ascii="Sylfaen" w:hAnsi="Sylfaen"/>
                <w:sz w:val="24"/>
                <w:szCs w:val="24"/>
                <w:lang w:val="ka-GE"/>
              </w:rPr>
            </w:pPr>
            <w:r>
              <w:rPr>
                <w:rFonts w:ascii="Sylfaen" w:hAnsi="Sylfaen"/>
                <w:sz w:val="24"/>
                <w:szCs w:val="24"/>
                <w:lang w:val="ka-GE"/>
              </w:rPr>
              <w:t>გამომდინარე აქედან შეიძლება ითქვას, რომ კონსტიტუციის 25-ე მუხლი დაცული სფერო იხსნება.</w:t>
            </w:r>
          </w:p>
          <w:p w14:paraId="004063A8" w14:textId="69F3D726" w:rsidR="0078518F" w:rsidRPr="009A2BA1" w:rsidRDefault="00F42047" w:rsidP="00B26CAF">
            <w:pPr>
              <w:spacing w:after="300"/>
              <w:jc w:val="both"/>
              <w:rPr>
                <w:rFonts w:ascii="Sylfaen" w:hAnsi="Sylfaen"/>
                <w:b/>
                <w:bCs/>
                <w:i/>
                <w:iCs/>
                <w:sz w:val="24"/>
                <w:szCs w:val="24"/>
                <w:u w:val="single"/>
                <w:lang w:val="ka-GE"/>
              </w:rPr>
            </w:pPr>
            <w:r w:rsidRPr="009A2BA1">
              <w:rPr>
                <w:rFonts w:ascii="Sylfaen" w:hAnsi="Sylfaen"/>
                <w:b/>
                <w:bCs/>
                <w:i/>
                <w:iCs/>
                <w:sz w:val="24"/>
                <w:szCs w:val="24"/>
                <w:u w:val="single"/>
                <w:lang w:val="ka-GE"/>
              </w:rPr>
              <w:t xml:space="preserve">7.2 </w:t>
            </w:r>
            <w:r w:rsidR="0078518F" w:rsidRPr="009A2BA1">
              <w:rPr>
                <w:rFonts w:ascii="Sylfaen" w:hAnsi="Sylfaen"/>
                <w:b/>
                <w:bCs/>
                <w:i/>
                <w:iCs/>
                <w:sz w:val="24"/>
                <w:szCs w:val="24"/>
                <w:u w:val="single"/>
                <w:lang w:val="ka-GE"/>
              </w:rPr>
              <w:t>ჩარევა დაცულ სფეროში</w:t>
            </w:r>
          </w:p>
          <w:p w14:paraId="453F1904" w14:textId="324871CD" w:rsidR="0078518F" w:rsidRPr="00AF14EB" w:rsidRDefault="00AF14EB" w:rsidP="00B26CAF">
            <w:pPr>
              <w:spacing w:after="300"/>
              <w:jc w:val="both"/>
              <w:rPr>
                <w:rFonts w:ascii="Sylfaen" w:hAnsi="Sylfaen"/>
                <w:sz w:val="24"/>
                <w:szCs w:val="24"/>
                <w:lang w:val="ka-GE"/>
              </w:rPr>
            </w:pPr>
            <w:r w:rsidRPr="00AF14EB">
              <w:rPr>
                <w:rFonts w:ascii="Sylfaen" w:hAnsi="Sylfaen"/>
                <w:sz w:val="24"/>
                <w:szCs w:val="24"/>
                <w:lang w:val="ka-GE"/>
              </w:rPr>
              <w:t xml:space="preserve">კონკრეტულ შემთხვევაში </w:t>
            </w:r>
            <w:r>
              <w:rPr>
                <w:rFonts w:ascii="Sylfaen" w:hAnsi="Sylfaen"/>
                <w:sz w:val="24"/>
                <w:szCs w:val="24"/>
                <w:lang w:val="ka-GE"/>
              </w:rPr>
              <w:t xml:space="preserve">საკონონმდებლო </w:t>
            </w:r>
            <w:r w:rsidR="009A2BA1">
              <w:rPr>
                <w:rFonts w:ascii="Sylfaen" w:hAnsi="Sylfaen"/>
                <w:sz w:val="24"/>
                <w:szCs w:val="24"/>
                <w:lang w:val="ka-GE"/>
              </w:rPr>
              <w:t>ც</w:t>
            </w:r>
            <w:r>
              <w:rPr>
                <w:rFonts w:ascii="Sylfaen" w:hAnsi="Sylfaen"/>
                <w:sz w:val="24"/>
                <w:szCs w:val="24"/>
                <w:lang w:val="ka-GE"/>
              </w:rPr>
              <w:t>ვლილებებით განხორციელდა ინტერვენცია საჯარო თანამდებობის დაკავების უფლებაში, რადგან უშუალოდ მოსარჩელეების, როგორ შეზღუდვის ადრესატების მიმართ  სადავო ნორმებით დადგინდა, რომ აღნიშნული პირები შეიძლება დაექვემდებარონ როგორც არჩევითი ისე დანიშვნითი თანამდებობის დაკავების უფლების შეზღუდვას</w:t>
            </w:r>
            <w:r w:rsidR="009A2BA1">
              <w:rPr>
                <w:rFonts w:ascii="Sylfaen" w:hAnsi="Sylfaen"/>
                <w:sz w:val="24"/>
                <w:szCs w:val="24"/>
                <w:lang w:val="ka-GE"/>
              </w:rPr>
              <w:t xml:space="preserve"> (აკრძალვას)</w:t>
            </w:r>
            <w:r>
              <w:rPr>
                <w:rFonts w:ascii="Sylfaen" w:hAnsi="Sylfaen"/>
                <w:sz w:val="24"/>
                <w:szCs w:val="24"/>
                <w:lang w:val="ka-GE"/>
              </w:rPr>
              <w:t>, ასევე პარტიული თანამდებობის დაკავების უფლების შეზღუდვას მხოლოდ იმის გამო</w:t>
            </w:r>
            <w:r w:rsidR="009A2BA1">
              <w:rPr>
                <w:rFonts w:ascii="Sylfaen" w:hAnsi="Sylfaen"/>
                <w:sz w:val="24"/>
                <w:szCs w:val="24"/>
                <w:lang w:val="ka-GE"/>
              </w:rPr>
              <w:t>,</w:t>
            </w:r>
            <w:r>
              <w:rPr>
                <w:rFonts w:ascii="Sylfaen" w:hAnsi="Sylfaen"/>
                <w:sz w:val="24"/>
                <w:szCs w:val="24"/>
                <w:lang w:val="ka-GE"/>
              </w:rPr>
              <w:t xml:space="preserve"> რომ შეიძ</w:t>
            </w:r>
            <w:r w:rsidR="009A2BA1">
              <w:rPr>
                <w:rFonts w:ascii="Sylfaen" w:hAnsi="Sylfaen"/>
                <w:sz w:val="24"/>
                <w:szCs w:val="24"/>
                <w:lang w:val="ka-GE"/>
              </w:rPr>
              <w:t>ლე</w:t>
            </w:r>
            <w:r>
              <w:rPr>
                <w:rFonts w:ascii="Sylfaen" w:hAnsi="Sylfaen"/>
                <w:sz w:val="24"/>
                <w:szCs w:val="24"/>
                <w:lang w:val="ka-GE"/>
              </w:rPr>
              <w:t xml:space="preserve">ბა გარკვეული შეხება ჰქონიათ ამ თუ იმ პოლიტიკურ პარტიასთან. </w:t>
            </w:r>
          </w:p>
          <w:p w14:paraId="48F494EE" w14:textId="77777777" w:rsidR="00AF14EB" w:rsidRPr="00C068A9" w:rsidRDefault="00B26CAF" w:rsidP="00B26CAF">
            <w:pPr>
              <w:spacing w:after="300"/>
              <w:jc w:val="both"/>
              <w:rPr>
                <w:rFonts w:ascii="Sylfaen" w:hAnsi="Sylfaen"/>
                <w:sz w:val="24"/>
                <w:szCs w:val="24"/>
                <w:lang w:val="ka-GE"/>
              </w:rPr>
            </w:pPr>
            <w:r w:rsidRPr="00C068A9">
              <w:rPr>
                <w:rFonts w:ascii="Sylfaen" w:hAnsi="Sylfaen"/>
                <w:sz w:val="24"/>
                <w:szCs w:val="24"/>
                <w:lang w:val="ka-GE"/>
              </w:rPr>
              <w:t xml:space="preserve"> </w:t>
            </w:r>
          </w:p>
          <w:p w14:paraId="733618D4" w14:textId="7258A0CD" w:rsidR="00AF14EB" w:rsidRPr="00C068A9" w:rsidRDefault="00F42047" w:rsidP="00B26CAF">
            <w:pPr>
              <w:spacing w:after="300"/>
              <w:jc w:val="both"/>
              <w:rPr>
                <w:rFonts w:ascii="Sylfaen" w:hAnsi="Sylfaen"/>
                <w:b/>
                <w:bCs/>
                <w:i/>
                <w:iCs/>
                <w:sz w:val="24"/>
                <w:szCs w:val="24"/>
                <w:u w:val="single"/>
                <w:lang w:val="ka-GE"/>
              </w:rPr>
            </w:pPr>
            <w:r w:rsidRPr="00C068A9">
              <w:rPr>
                <w:rFonts w:ascii="Sylfaen" w:hAnsi="Sylfaen"/>
                <w:b/>
                <w:bCs/>
                <w:i/>
                <w:iCs/>
                <w:sz w:val="24"/>
                <w:szCs w:val="24"/>
                <w:u w:val="single"/>
                <w:lang w:val="ka-GE"/>
              </w:rPr>
              <w:t xml:space="preserve">7.3 </w:t>
            </w:r>
            <w:r w:rsidR="00AF14EB" w:rsidRPr="00C068A9">
              <w:rPr>
                <w:rFonts w:ascii="Sylfaen" w:hAnsi="Sylfaen"/>
                <w:b/>
                <w:bCs/>
                <w:i/>
                <w:iCs/>
                <w:sz w:val="24"/>
                <w:szCs w:val="24"/>
                <w:u w:val="single"/>
                <w:lang w:val="ka-GE"/>
              </w:rPr>
              <w:t xml:space="preserve">თანაზომიერების საკითხი </w:t>
            </w:r>
          </w:p>
          <w:p w14:paraId="4A6A3C82" w14:textId="0ADD9F54" w:rsidR="00B26CAF" w:rsidRPr="00C068A9" w:rsidRDefault="00B26CAF" w:rsidP="00B26CAF">
            <w:pPr>
              <w:spacing w:after="300"/>
              <w:jc w:val="both"/>
              <w:rPr>
                <w:rFonts w:ascii="Sylfaen" w:hAnsi="Sylfaen"/>
                <w:sz w:val="24"/>
                <w:szCs w:val="24"/>
                <w:lang w:val="ka-GE"/>
              </w:rPr>
            </w:pPr>
            <w:r w:rsidRPr="00C068A9">
              <w:rPr>
                <w:rFonts w:ascii="Sylfaen" w:hAnsi="Sylfaen"/>
                <w:sz w:val="24"/>
                <w:szCs w:val="24"/>
                <w:lang w:val="ka-GE"/>
              </w:rPr>
              <w:t>საკონსტიტუციო სასამართლოს განმარტებით, საქართველოს კონსტიტუციის 25-ე მუხლი „... სახელმწიფოს ავალდებულებს, დაადგინოს სახელმწიფო თანამდებობაზე საქმიანობის გონივრული პირობები და გაუმართლებლად არ შეზღუდოს მოქალაქის უფლება, მონაწილეობა მიიღოს სახელმწიფო მართვაში, განახორციელოს საჯარო მნიშვნელობის ფუნქცია“ (საქართველოს საკონსტიტუციო სასამართლოს 2014 წლის 11 აპრილის №1/2/569 გადაწყვეტილება საქმეზე „საქართველოს მოქალაქეები - დავით კანდელაკი, ნატალია დვალი, ზურაბ დავითაშვილი, ემზარ გოგუაძე, გიორგი მელაძე და მამუკა ფაჩუაშვილი საქართველოს პარლამენტის წინააღმდეგ“, II-2). დასახელებული კონსტიტუციური დებულება, ასევე, იცავს „მოქალაქის უფლებას, ჰქონდეს თავისუფალი წვდომა სახელმწიფო სამსახურზე“ (საქართველოს საკონსტიტუციო სასამართლოს 2014 წლის 23 მაისის №3/2/574 გადაწყვეტილება საქმეზე „საქართველოს მოქალაქე გიორგი უგულავა საქართველოს პარლამენტის წინააღმდეგ“, II-19).</w:t>
            </w:r>
            <w:r w:rsidR="00D71124">
              <w:rPr>
                <w:rStyle w:val="a8"/>
                <w:rFonts w:ascii="Sylfaen" w:hAnsi="Sylfaen"/>
                <w:sz w:val="24"/>
                <w:szCs w:val="24"/>
              </w:rPr>
              <w:footnoteReference w:id="40"/>
            </w:r>
          </w:p>
          <w:p w14:paraId="29EB0FDB" w14:textId="34FF021D" w:rsidR="00D4629D" w:rsidRDefault="00AF14EB" w:rsidP="00B26CAF">
            <w:pPr>
              <w:spacing w:after="300"/>
              <w:jc w:val="both"/>
              <w:rPr>
                <w:rFonts w:ascii="Sylfaen" w:hAnsi="Sylfaen"/>
                <w:sz w:val="24"/>
                <w:szCs w:val="24"/>
              </w:rPr>
            </w:pPr>
            <w:r>
              <w:rPr>
                <w:rFonts w:ascii="Sylfaen" w:hAnsi="Sylfaen"/>
                <w:sz w:val="24"/>
                <w:szCs w:val="24"/>
              </w:rPr>
              <w:t xml:space="preserve">კონკრეტულ შემთხვევაში სადავო ნორმებით წესდება სრულიად ბუნდოვანი და ამავდროულად ყოვლად გაუმართლებელი შეზღუდვა, რასაც ვერ ექნება ობიექტური ლეგიტიმური მიზანი, რადგა ერთი მხრივ საკონსტიტუციო სასამართლოში მსგავსი საკითხის გადაწყვეტა უპირისპირდება საკონსტიტუციო კონტროლის არსს და მეორე მხრივ ინდივიდს ტოვებს სათანადო ბერკეტების გამოყენების უფლების გარეშე. ერთი მხრივ საკონსტიტუციო სასამრთლოს ფუნქციას არ შეიძლება წარმოადგენდეს მსგავსი საკითხის რეალური კონტროლი და მეორე მხრივ </w:t>
            </w:r>
            <w:r w:rsidR="00D4629D">
              <w:rPr>
                <w:rFonts w:ascii="Sylfaen" w:hAnsi="Sylfaen"/>
                <w:sz w:val="24"/>
                <w:szCs w:val="24"/>
              </w:rPr>
              <w:t>სადავო ნორმები თავისი არსით განაპირობებს პირისთვის სტიგმატიზაციას.</w:t>
            </w:r>
            <w:r w:rsidR="009A2BA1">
              <w:rPr>
                <w:rFonts w:ascii="Sylfaen" w:hAnsi="Sylfaen"/>
                <w:sz w:val="24"/>
                <w:szCs w:val="24"/>
              </w:rPr>
              <w:t xml:space="preserve"> გარდა ამისა, </w:t>
            </w:r>
            <w:r w:rsidR="009A2BA1">
              <w:rPr>
                <w:rFonts w:ascii="Sylfaen" w:hAnsi="Sylfaen"/>
                <w:sz w:val="24"/>
                <w:szCs w:val="24"/>
              </w:rPr>
              <w:lastRenderedPageBreak/>
              <w:t>როგორცც უკვე აღინიშნა, საკონსტუტუციო სასამართლოს მიერ დადგენილი პრაქტიკით  განუჭვრეტად სადავო დებულებას ვერ ექნება თანაზომიერი და კონსტიტუცციური გამართლება.</w:t>
            </w:r>
          </w:p>
          <w:p w14:paraId="69D3A107" w14:textId="12322200" w:rsidR="00AF14EB" w:rsidRPr="00B26CAF" w:rsidRDefault="00D4629D" w:rsidP="00B26CAF">
            <w:pPr>
              <w:spacing w:after="300"/>
              <w:jc w:val="both"/>
              <w:rPr>
                <w:rFonts w:ascii="Sylfaen" w:hAnsi="Sylfaen"/>
                <w:sz w:val="24"/>
                <w:szCs w:val="24"/>
              </w:rPr>
            </w:pPr>
            <w:r>
              <w:rPr>
                <w:rFonts w:ascii="Sylfaen" w:hAnsi="Sylfaen"/>
                <w:sz w:val="24"/>
                <w:szCs w:val="24"/>
              </w:rPr>
              <w:t>გამომდინარე აქედან</w:t>
            </w:r>
            <w:r w:rsidR="009A2BA1">
              <w:rPr>
                <w:rFonts w:ascii="Sylfaen" w:hAnsi="Sylfaen"/>
                <w:sz w:val="24"/>
                <w:szCs w:val="24"/>
              </w:rPr>
              <w:t xml:space="preserve"> კონკრეტული</w:t>
            </w:r>
            <w:r>
              <w:rPr>
                <w:rFonts w:ascii="Sylfaen" w:hAnsi="Sylfaen"/>
                <w:sz w:val="24"/>
                <w:szCs w:val="24"/>
              </w:rPr>
              <w:t xml:space="preserve"> სადავო ნორმა არაკონსტიტუციურია საქართველოს კონსტიტუციის 25-ე მუხლის პირველ პუნქტთან მიმართებითაც.  </w:t>
            </w:r>
            <w:r w:rsidR="00AF14EB">
              <w:rPr>
                <w:rFonts w:ascii="Sylfaen" w:hAnsi="Sylfaen"/>
                <w:sz w:val="24"/>
                <w:szCs w:val="24"/>
              </w:rPr>
              <w:t xml:space="preserve">  </w:t>
            </w:r>
          </w:p>
          <w:p w14:paraId="131FDB49" w14:textId="77777777" w:rsidR="00072E01" w:rsidRPr="00072E01" w:rsidRDefault="00072E01" w:rsidP="00072E01">
            <w:pPr>
              <w:spacing w:after="300"/>
              <w:jc w:val="center"/>
              <w:rPr>
                <w:rFonts w:ascii="Sylfaen" w:hAnsi="Sylfaen"/>
                <w:b/>
                <w:bCs/>
                <w:sz w:val="24"/>
                <w:szCs w:val="24"/>
              </w:rPr>
            </w:pPr>
          </w:p>
          <w:p w14:paraId="1D808F88" w14:textId="4DA25040" w:rsidR="00C46259" w:rsidRPr="007F0F1B" w:rsidRDefault="00C46259" w:rsidP="00C46259">
            <w:pPr>
              <w:jc w:val="both"/>
              <w:rPr>
                <w:rFonts w:ascii="Sylfaen" w:hAnsi="Sylfaen"/>
                <w:sz w:val="24"/>
                <w:szCs w:val="24"/>
              </w:rPr>
            </w:pPr>
          </w:p>
          <w:p w14:paraId="66B58928" w14:textId="0CDA78ED" w:rsidR="00DA34B6" w:rsidRPr="002E0100" w:rsidRDefault="00F42047" w:rsidP="002E0100">
            <w:pPr>
              <w:spacing w:after="300"/>
              <w:jc w:val="center"/>
              <w:rPr>
                <w:rFonts w:ascii="Sylfaen" w:hAnsi="Sylfaen"/>
                <w:b/>
                <w:bCs/>
                <w:sz w:val="24"/>
                <w:szCs w:val="24"/>
              </w:rPr>
            </w:pPr>
            <w:r>
              <w:rPr>
                <w:rFonts w:ascii="Sylfaen" w:hAnsi="Sylfaen"/>
                <w:b/>
                <w:bCs/>
                <w:sz w:val="24"/>
                <w:szCs w:val="24"/>
              </w:rPr>
              <w:t>8</w:t>
            </w:r>
            <w:r w:rsidR="002E0100" w:rsidRPr="002E0100">
              <w:rPr>
                <w:rFonts w:ascii="Sylfaen" w:hAnsi="Sylfaen"/>
                <w:b/>
                <w:bCs/>
                <w:sz w:val="24"/>
                <w:szCs w:val="24"/>
              </w:rPr>
              <w:t>.</w:t>
            </w:r>
            <w:r w:rsidR="002E0100">
              <w:rPr>
                <w:rFonts w:ascii="Sylfaen" w:hAnsi="Sylfaen"/>
                <w:b/>
                <w:bCs/>
                <w:sz w:val="24"/>
                <w:szCs w:val="24"/>
              </w:rPr>
              <w:t xml:space="preserve"> </w:t>
            </w:r>
            <w:r w:rsidR="00DA34B6" w:rsidRPr="002E0100">
              <w:rPr>
                <w:rFonts w:ascii="Sylfaen" w:hAnsi="Sylfaen"/>
                <w:b/>
                <w:bCs/>
                <w:sz w:val="24"/>
                <w:szCs w:val="24"/>
              </w:rPr>
              <w:t xml:space="preserve"> სადავო ნორმების კონსტიტუციურობა კონსტიტუციის 31-ე მუხლთან მიმართებით</w:t>
            </w:r>
          </w:p>
          <w:p w14:paraId="3380C514" w14:textId="029B8145" w:rsidR="0069132E" w:rsidRPr="002E0100" w:rsidRDefault="00F42047" w:rsidP="00DA34B6">
            <w:pPr>
              <w:spacing w:after="300"/>
              <w:jc w:val="both"/>
              <w:rPr>
                <w:rFonts w:ascii="Sylfaen" w:hAnsi="Sylfaen"/>
                <w:b/>
                <w:bCs/>
                <w:i/>
                <w:iCs/>
                <w:sz w:val="24"/>
                <w:szCs w:val="24"/>
                <w:u w:val="single"/>
              </w:rPr>
            </w:pPr>
            <w:r>
              <w:rPr>
                <w:rFonts w:ascii="Sylfaen" w:hAnsi="Sylfaen"/>
                <w:b/>
                <w:bCs/>
                <w:i/>
                <w:iCs/>
                <w:sz w:val="24"/>
                <w:szCs w:val="24"/>
                <w:u w:val="single"/>
              </w:rPr>
              <w:t>8</w:t>
            </w:r>
            <w:r w:rsidR="002E0100" w:rsidRPr="002E0100">
              <w:rPr>
                <w:rFonts w:ascii="Sylfaen" w:hAnsi="Sylfaen"/>
                <w:b/>
                <w:bCs/>
                <w:i/>
                <w:iCs/>
                <w:sz w:val="24"/>
                <w:szCs w:val="24"/>
                <w:u w:val="single"/>
              </w:rPr>
              <w:t xml:space="preserve">.1 </w:t>
            </w:r>
            <w:r w:rsidR="0069132E" w:rsidRPr="002E0100">
              <w:rPr>
                <w:rFonts w:ascii="Sylfaen" w:hAnsi="Sylfaen"/>
                <w:b/>
                <w:bCs/>
                <w:i/>
                <w:iCs/>
                <w:sz w:val="24"/>
                <w:szCs w:val="24"/>
                <w:u w:val="single"/>
              </w:rPr>
              <w:t>სამართლიანი სასამართლოს უფლების ზოგადი მნიშვნელობა</w:t>
            </w:r>
          </w:p>
          <w:p w14:paraId="3B477440" w14:textId="60ECFC88" w:rsidR="004225B0" w:rsidRPr="004225B0" w:rsidRDefault="004225B0" w:rsidP="004225B0">
            <w:pPr>
              <w:jc w:val="both"/>
              <w:rPr>
                <w:rFonts w:ascii="Sylfaen" w:hAnsi="Sylfaen"/>
                <w:sz w:val="24"/>
                <w:szCs w:val="24"/>
              </w:rPr>
            </w:pPr>
            <w:r w:rsidRPr="004225B0">
              <w:rPr>
                <w:rFonts w:ascii="Sylfaen" w:hAnsi="Sylfaen"/>
                <w:sz w:val="24"/>
                <w:szCs w:val="24"/>
              </w:rPr>
              <w:t xml:space="preserve">ზოგადად საპროცესო უფლებებს და განსაკუთრებით - სამართლიანი სასამართლოს  უფლებას უდიდესი დატვირთვა აქვთ ადამიანის მატერიალური უფლებებისა და სუბიექტური სამართლებრივი პოზიციების დაცვისათვის. ინდივიდს, როგორც ავტონომიურ სუბიექტს, უნდა შეეძლოს თავისი ინტერესების ქმედითი სამართლებრივი დაცვა. ეს მომეტებულ მნიშვნელობას იძენს, როდესაც ინდივიდი სახელმწიფო ორგანოთა თვითნებობის წინაშე აღმოჩნდება და სამართლიანობის უკანასკნელი თავშესაფრის როლის შესრულება სასამართლს ეკისრება. სწორედ მართლმსაჯულებამ უნდა მოახდინოს სამართლის სინამდვილედ ტრანსფორმაცია კონკრეტულ შემთხვევებში და შექმნას სამართლიანობის აღდგენის არაორაზროვანი საფუძველი, როდესაც ის დარღვეულია. </w:t>
            </w:r>
          </w:p>
          <w:p w14:paraId="7401E775" w14:textId="4AD282F8" w:rsidR="004225B0" w:rsidRPr="009A2BA1" w:rsidRDefault="004225B0" w:rsidP="004225B0">
            <w:pPr>
              <w:jc w:val="both"/>
              <w:rPr>
                <w:rFonts w:ascii="Sylfaen" w:hAnsi="Sylfaen"/>
                <w:sz w:val="24"/>
                <w:szCs w:val="24"/>
              </w:rPr>
            </w:pPr>
            <w:r w:rsidRPr="004225B0">
              <w:rPr>
                <w:rFonts w:ascii="Sylfaen" w:hAnsi="Sylfaen"/>
                <w:sz w:val="24"/>
                <w:szCs w:val="24"/>
              </w:rPr>
              <w:t xml:space="preserve">თეორიასა და პრაქტიკაში გაბატონებული შეხედულების მიხედვით, სასამართლო დაცვა სამართლებრივი სახელმწიფოს პრინციპის ერთ-ერთი ფუნდამენტური ელემენტია, რომელიც უზრუნველყოფს „კანონების სახელმწიფოს“ სამართლებრივ სახელმწიფოდ </w:t>
            </w:r>
            <w:r>
              <w:rPr>
                <w:rFonts w:ascii="Sylfaen" w:hAnsi="Sylfaen"/>
                <w:sz w:val="24"/>
                <w:szCs w:val="24"/>
              </w:rPr>
              <w:t xml:space="preserve"> </w:t>
            </w:r>
            <w:r w:rsidRPr="009A2BA1">
              <w:rPr>
                <w:rFonts w:ascii="Sylfaen" w:hAnsi="Sylfaen"/>
                <w:sz w:val="24"/>
                <w:szCs w:val="24"/>
              </w:rPr>
              <w:t>გარდაქმნას.</w:t>
            </w:r>
            <w:r w:rsidR="00966FD7" w:rsidRPr="009A2BA1">
              <w:rPr>
                <w:rFonts w:ascii="Sylfaen" w:hAnsi="Sylfaen"/>
                <w:sz w:val="24"/>
                <w:szCs w:val="24"/>
              </w:rPr>
              <w:t xml:space="preserve"> </w:t>
            </w:r>
            <w:r w:rsidRPr="009A2BA1">
              <w:rPr>
                <w:rFonts w:ascii="Sylfaen" w:hAnsi="Sylfaen"/>
                <w:sz w:val="24"/>
                <w:szCs w:val="24"/>
              </w:rPr>
              <w:t>სახელმწიფო ხელისუფლების ქმედითი სასამართლო კონტროლი აუცილებელია სახელმწიფოს მოქმედების განჭვრეტადობისა და ინდივიდის უფლებების დაცვისათვის.</w:t>
            </w:r>
            <w:r w:rsidR="00966FD7" w:rsidRPr="009A2BA1">
              <w:rPr>
                <w:rFonts w:ascii="Sylfaen" w:hAnsi="Sylfaen"/>
                <w:sz w:val="24"/>
                <w:szCs w:val="24"/>
              </w:rPr>
              <w:t xml:space="preserve"> </w:t>
            </w:r>
            <w:r w:rsidRPr="009A2BA1">
              <w:rPr>
                <w:rFonts w:ascii="Sylfaen" w:hAnsi="Sylfaen"/>
                <w:sz w:val="24"/>
                <w:szCs w:val="24"/>
              </w:rPr>
              <w:t>საქართველოს საკონსტიტუციო სასამართლო პრაქტიკაში სტაბილურად უსვამს ხაზს სასამართლო დაცვაზე უფლების ფუნდამენტურ მნიშვნელობას სამართლებრივი სახელმწიფოსათვის და ამავდროულად, დემოკრატიული სახელმწიფოს ფუნქციონირებისათვის.</w:t>
            </w:r>
            <w:r w:rsidR="00966FD7" w:rsidRPr="009A2BA1">
              <w:rPr>
                <w:rFonts w:ascii="Sylfaen" w:hAnsi="Sylfaen"/>
                <w:sz w:val="24"/>
                <w:szCs w:val="24"/>
              </w:rPr>
              <w:t xml:space="preserve"> </w:t>
            </w:r>
            <w:r w:rsidRPr="009A2BA1">
              <w:rPr>
                <w:rFonts w:ascii="Sylfaen" w:hAnsi="Sylfaen"/>
                <w:sz w:val="24"/>
                <w:szCs w:val="24"/>
              </w:rPr>
              <w:t>უფლებათა პროცესუალური დაცვის გარანტიების გარეშე აზრი ეკარგება სამართლის მეშვეობით სახელმწიფოს ნებისმიერ შეზღუდვას.</w:t>
            </w:r>
            <w:r w:rsidRPr="009A2BA1">
              <w:rPr>
                <w:rStyle w:val="a8"/>
                <w:rFonts w:ascii="Sylfaen" w:hAnsi="Sylfaen"/>
                <w:sz w:val="24"/>
                <w:szCs w:val="24"/>
              </w:rPr>
              <w:footnoteReference w:id="41"/>
            </w:r>
            <w:r w:rsidRPr="009A2BA1">
              <w:rPr>
                <w:rFonts w:ascii="Sylfaen" w:hAnsi="Sylfaen"/>
                <w:sz w:val="24"/>
                <w:szCs w:val="24"/>
              </w:rPr>
              <w:t xml:space="preserve"> </w:t>
            </w:r>
          </w:p>
          <w:p w14:paraId="02B680A2" w14:textId="77777777" w:rsidR="008651D4" w:rsidRDefault="008651D4" w:rsidP="004225B0">
            <w:pPr>
              <w:jc w:val="both"/>
              <w:rPr>
                <w:rFonts w:ascii="Sylfaen" w:hAnsi="Sylfaen"/>
              </w:rPr>
            </w:pPr>
          </w:p>
          <w:p w14:paraId="2C12A97E" w14:textId="1D27A51A" w:rsidR="0069132E" w:rsidRPr="009A2BA1" w:rsidRDefault="0069132E" w:rsidP="0069132E">
            <w:pPr>
              <w:jc w:val="both"/>
              <w:rPr>
                <w:rFonts w:ascii="Sylfaen" w:hAnsi="Sylfaen"/>
                <w:sz w:val="24"/>
                <w:szCs w:val="24"/>
              </w:rPr>
            </w:pPr>
            <w:r w:rsidRPr="009A2BA1">
              <w:rPr>
                <w:rFonts w:ascii="Sylfaen" w:hAnsi="Sylfaen"/>
                <w:sz w:val="24"/>
                <w:szCs w:val="24"/>
              </w:rPr>
              <w:t xml:space="preserve">საქართველოს საკონსტიტუციო სასამართლოს სამართალწარმოების პრაქტიკის მიხედვით, კონსტიტუციის 31–ე მუხლის პირველი პუნქტით განსაზღვრული სამართლიანი სასამართლოს უფლება უკავშირდებოდა სამართლებრივი სახელმწიფოს პრინციპს და მნიშვნელოვანწილად განსაზღვრავდა მის არსს. საკონსტიტუციო სასამართლომ სხვა საქმეში დააკონკრეტა აღნიშნული დებულება: „ვინაიდან სამართლებრივი სახელმწიფოს პირველადი ფუნქციაა ადამიანის უფლება-თავისუფლებების სრული რეალიზაცია და ადეკვატური დაცვა, სამართლიანი სასამართლოს უფლება, როგორც სამართლებრივი სახელმწიფოს პრინციპის განხორციელების ერთგვარი </w:t>
            </w:r>
            <w:r w:rsidRPr="009A2BA1">
              <w:rPr>
                <w:rFonts w:ascii="Sylfaen" w:hAnsi="Sylfaen"/>
                <w:sz w:val="24"/>
                <w:szCs w:val="24"/>
              </w:rPr>
              <w:lastRenderedPageBreak/>
              <w:t>საზომი, გულისხმობს ყველა იმ სიკეთის სასამართლოში დაცვის შესაძლებლობას, რომელიც თავისი არსით უფლებას წარმოადგენს. “... კონკრეტული ინტერესის უფლებად განსაზღვრის შედეგი არის სწორედ ის, რომ მისი ხელყოფის ან შესაძლო ხელყოფის შემთხვევაში, უფლების სუბიექტს შეუძლია მოითხოვოს ხელყოფის საფრთხისგან დაცვა”</w:t>
            </w:r>
            <w:r w:rsidRPr="009A2BA1">
              <w:rPr>
                <w:rStyle w:val="a8"/>
                <w:rFonts w:ascii="Sylfaen" w:hAnsi="Sylfaen"/>
                <w:sz w:val="24"/>
                <w:szCs w:val="24"/>
              </w:rPr>
              <w:footnoteReference w:id="42"/>
            </w:r>
          </w:p>
          <w:p w14:paraId="4C1244D7" w14:textId="77777777" w:rsidR="008651D4" w:rsidRPr="004225B0" w:rsidRDefault="008651D4" w:rsidP="004225B0">
            <w:pPr>
              <w:jc w:val="both"/>
              <w:rPr>
                <w:rFonts w:ascii="Sylfaen" w:hAnsi="Sylfaen"/>
              </w:rPr>
            </w:pPr>
          </w:p>
          <w:p w14:paraId="4710E4B4" w14:textId="77777777" w:rsidR="0069132E" w:rsidRDefault="0069132E" w:rsidP="0069132E">
            <w:pPr>
              <w:jc w:val="both"/>
              <w:rPr>
                <w:rFonts w:ascii="Sylfaen" w:hAnsi="Sylfaen"/>
                <w:sz w:val="24"/>
                <w:szCs w:val="24"/>
              </w:rPr>
            </w:pPr>
            <w:r w:rsidRPr="0069132E">
              <w:rPr>
                <w:rFonts w:ascii="Sylfaen" w:hAnsi="Sylfaen"/>
                <w:sz w:val="24"/>
                <w:szCs w:val="24"/>
              </w:rPr>
              <w:t>საქართველოს საკონსტიტუციო სასამართლო სამართლიანი სასამართლოს უფლებას განიხილავს ინსტრუმენტული ხასიათის გარანტიად, რომლითაც სხვა უფლების დაცვა ხდება და ამ უკანასკნელთან პირველი დაკავშირებულია იმანენტურად. შესაბამისად, სამართალწარმოების პრაქტიკის მიხედვით, სასამართლო ორმაგ დატვირთვას სძენს სამართლიანი სასამართლოს უფლებას: „...ამა თუ იმ უფლებით სრულად სარგებლობის უზრუნველყოფის უმნიშვნელოვანესი გარანტია ზუსტად მისი სასამართლოში დაცვის შესაძლებლობაა. თუკი არ იქნება უფლების დარღვევის თავიდან აცილების ან დარღვეული უფლების აღდგენის შესაძლებლობა, სამართლებრივი ბერკეტი, თავად უფლებით სარგებლობა დადგება კითხვის ნიშნის ქვეშ. შესაბამისად, უფლება-თავისუფლებების დასაცავად სასამართლოსადმი მიმართვის აკრძალვა ან არათანაზომიერი შეზღუდვა არღვევს არა მხოლოდ სამართლიანი სასამართლოს უფლებას, არამედ, იმავდროულად, შეიცავს საფრთხეს თავად იმ უფლების უგულებელყოფისა, რომლის დასაცავადაც სასამართლოსადმი მიმართვაა აკრძალული (შეზღუდული).</w:t>
            </w:r>
            <w:r>
              <w:rPr>
                <w:rStyle w:val="a8"/>
                <w:rFonts w:ascii="Sylfaen" w:hAnsi="Sylfaen"/>
                <w:sz w:val="24"/>
                <w:szCs w:val="24"/>
              </w:rPr>
              <w:footnoteReference w:id="43"/>
            </w:r>
          </w:p>
          <w:p w14:paraId="425F5524" w14:textId="77777777" w:rsidR="0069132E" w:rsidRDefault="0069132E" w:rsidP="0069132E">
            <w:pPr>
              <w:jc w:val="both"/>
              <w:rPr>
                <w:rFonts w:ascii="Sylfaen" w:hAnsi="Sylfaen"/>
                <w:sz w:val="24"/>
                <w:szCs w:val="24"/>
              </w:rPr>
            </w:pPr>
          </w:p>
          <w:p w14:paraId="2859E967" w14:textId="22BAEE23" w:rsidR="00057E49" w:rsidRPr="002E0100" w:rsidRDefault="00F42047" w:rsidP="00057E49">
            <w:pPr>
              <w:jc w:val="both"/>
              <w:rPr>
                <w:rFonts w:ascii="Sylfaen" w:hAnsi="Sylfaen"/>
                <w:b/>
                <w:bCs/>
                <w:i/>
                <w:iCs/>
                <w:sz w:val="24"/>
                <w:szCs w:val="24"/>
                <w:u w:val="single"/>
              </w:rPr>
            </w:pPr>
            <w:r>
              <w:rPr>
                <w:rFonts w:ascii="Sylfaen" w:hAnsi="Sylfaen"/>
                <w:b/>
                <w:bCs/>
                <w:i/>
                <w:iCs/>
                <w:sz w:val="24"/>
                <w:szCs w:val="24"/>
                <w:u w:val="single"/>
              </w:rPr>
              <w:t>8</w:t>
            </w:r>
            <w:r w:rsidR="002E0100">
              <w:rPr>
                <w:rFonts w:ascii="Sylfaen" w:hAnsi="Sylfaen"/>
                <w:b/>
                <w:bCs/>
                <w:i/>
                <w:iCs/>
                <w:sz w:val="24"/>
                <w:szCs w:val="24"/>
                <w:u w:val="single"/>
              </w:rPr>
              <w:t>.2</w:t>
            </w:r>
            <w:r w:rsidR="0069132E" w:rsidRPr="002E0100">
              <w:rPr>
                <w:rFonts w:ascii="Sylfaen" w:hAnsi="Sylfaen"/>
                <w:b/>
                <w:bCs/>
                <w:i/>
                <w:iCs/>
                <w:sz w:val="24"/>
                <w:szCs w:val="24"/>
                <w:u w:val="single"/>
              </w:rPr>
              <w:t xml:space="preserve"> დაცული სფერო</w:t>
            </w:r>
          </w:p>
          <w:p w14:paraId="0D3212C4" w14:textId="77777777" w:rsidR="00057E49" w:rsidRDefault="00057E49" w:rsidP="00057E49">
            <w:pPr>
              <w:jc w:val="both"/>
              <w:rPr>
                <w:rFonts w:ascii="Sylfaen" w:hAnsi="Sylfaen"/>
                <w:b/>
                <w:bCs/>
                <w:sz w:val="24"/>
                <w:szCs w:val="24"/>
              </w:rPr>
            </w:pPr>
          </w:p>
          <w:p w14:paraId="772A48A7" w14:textId="776F7564" w:rsidR="00057E49" w:rsidRPr="002E0100" w:rsidRDefault="00057E49" w:rsidP="00057E49">
            <w:pPr>
              <w:jc w:val="both"/>
              <w:rPr>
                <w:rFonts w:ascii="Sylfaen" w:hAnsi="Sylfaen"/>
                <w:b/>
                <w:bCs/>
                <w:i/>
                <w:iCs/>
                <w:sz w:val="24"/>
                <w:szCs w:val="24"/>
                <w:u w:val="single"/>
              </w:rPr>
            </w:pPr>
            <w:r w:rsidRPr="002E0100">
              <w:rPr>
                <w:rFonts w:ascii="Sylfaen" w:hAnsi="Sylfaen"/>
                <w:b/>
                <w:bCs/>
                <w:i/>
                <w:iCs/>
                <w:sz w:val="24"/>
                <w:szCs w:val="24"/>
                <w:u w:val="single"/>
              </w:rPr>
              <w:t xml:space="preserve"> </w:t>
            </w:r>
            <w:r w:rsidR="00F42047">
              <w:rPr>
                <w:rFonts w:ascii="Sylfaen" w:hAnsi="Sylfaen"/>
                <w:b/>
                <w:bCs/>
                <w:i/>
                <w:iCs/>
                <w:sz w:val="24"/>
                <w:szCs w:val="24"/>
                <w:u w:val="single"/>
              </w:rPr>
              <w:t>8</w:t>
            </w:r>
            <w:r w:rsidR="002E0100" w:rsidRPr="002E0100">
              <w:rPr>
                <w:rFonts w:ascii="Sylfaen" w:hAnsi="Sylfaen"/>
                <w:b/>
                <w:bCs/>
                <w:i/>
                <w:iCs/>
                <w:sz w:val="24"/>
                <w:szCs w:val="24"/>
                <w:u w:val="single"/>
              </w:rPr>
              <w:t xml:space="preserve">.2.1 </w:t>
            </w:r>
            <w:r w:rsidRPr="002E0100">
              <w:rPr>
                <w:rFonts w:ascii="Sylfaen" w:hAnsi="Sylfaen"/>
                <w:b/>
                <w:bCs/>
                <w:i/>
                <w:iCs/>
                <w:sz w:val="24"/>
                <w:szCs w:val="24"/>
                <w:u w:val="single"/>
              </w:rPr>
              <w:t xml:space="preserve"> </w:t>
            </w:r>
            <w:proofErr w:type="spellStart"/>
            <w:r w:rsidRPr="002E0100">
              <w:rPr>
                <w:rFonts w:ascii="Sylfaen" w:hAnsi="Sylfaen"/>
                <w:b/>
                <w:bCs/>
                <w:i/>
                <w:iCs/>
                <w:sz w:val="24"/>
                <w:szCs w:val="24"/>
                <w:u w:val="single"/>
              </w:rPr>
              <w:t>პერსონალურად</w:t>
            </w:r>
            <w:proofErr w:type="spellEnd"/>
            <w:r w:rsidRPr="002E0100">
              <w:rPr>
                <w:rFonts w:ascii="Sylfaen" w:hAnsi="Sylfaen"/>
                <w:b/>
                <w:bCs/>
                <w:i/>
                <w:iCs/>
                <w:sz w:val="24"/>
                <w:szCs w:val="24"/>
                <w:u w:val="single"/>
              </w:rPr>
              <w:t xml:space="preserve"> </w:t>
            </w:r>
            <w:proofErr w:type="spellStart"/>
            <w:r w:rsidRPr="002E0100">
              <w:rPr>
                <w:rFonts w:ascii="Sylfaen" w:hAnsi="Sylfaen"/>
                <w:b/>
                <w:bCs/>
                <w:i/>
                <w:iCs/>
                <w:sz w:val="24"/>
                <w:szCs w:val="24"/>
                <w:u w:val="single"/>
              </w:rPr>
              <w:t>დაული</w:t>
            </w:r>
            <w:proofErr w:type="spellEnd"/>
            <w:r w:rsidRPr="002E0100">
              <w:rPr>
                <w:rFonts w:ascii="Sylfaen" w:hAnsi="Sylfaen"/>
                <w:b/>
                <w:bCs/>
                <w:i/>
                <w:iCs/>
                <w:sz w:val="24"/>
                <w:szCs w:val="24"/>
                <w:u w:val="single"/>
              </w:rPr>
              <w:t xml:space="preserve"> </w:t>
            </w:r>
            <w:proofErr w:type="spellStart"/>
            <w:r w:rsidRPr="002E0100">
              <w:rPr>
                <w:rFonts w:ascii="Sylfaen" w:hAnsi="Sylfaen"/>
                <w:b/>
                <w:bCs/>
                <w:i/>
                <w:iCs/>
                <w:sz w:val="24"/>
                <w:szCs w:val="24"/>
                <w:u w:val="single"/>
              </w:rPr>
              <w:t>სფერო</w:t>
            </w:r>
            <w:proofErr w:type="spellEnd"/>
            <w:r w:rsidRPr="002E0100">
              <w:rPr>
                <w:rFonts w:ascii="Sylfaen" w:hAnsi="Sylfaen"/>
                <w:b/>
                <w:bCs/>
                <w:i/>
                <w:iCs/>
                <w:sz w:val="24"/>
                <w:szCs w:val="24"/>
                <w:u w:val="single"/>
              </w:rPr>
              <w:t xml:space="preserve"> </w:t>
            </w:r>
          </w:p>
          <w:p w14:paraId="325A593E" w14:textId="77777777" w:rsidR="00351AD5" w:rsidRDefault="00351AD5" w:rsidP="00057E49">
            <w:pPr>
              <w:jc w:val="both"/>
              <w:rPr>
                <w:rFonts w:ascii="Sylfaen" w:hAnsi="Sylfaen"/>
                <w:sz w:val="24"/>
                <w:szCs w:val="24"/>
              </w:rPr>
            </w:pPr>
          </w:p>
          <w:p w14:paraId="571D48D1" w14:textId="1EF99A0C" w:rsidR="00351AD5" w:rsidRPr="00351AD5" w:rsidRDefault="00351AD5" w:rsidP="00351AD5">
            <w:pPr>
              <w:jc w:val="both"/>
              <w:rPr>
                <w:rFonts w:ascii="Sylfaen" w:hAnsi="Sylfaen"/>
                <w:sz w:val="24"/>
                <w:szCs w:val="24"/>
              </w:rPr>
            </w:pPr>
            <w:r w:rsidRPr="00351AD5">
              <w:rPr>
                <w:rFonts w:ascii="Sylfaen" w:hAnsi="Sylfaen"/>
                <w:sz w:val="24"/>
                <w:szCs w:val="24"/>
              </w:rPr>
              <w:t>გერმანიის ფედერალური საკონსტიტუციო სასამართლოს პოზიციით, საქმის სამართლიანი განხილვის უფლება აქვს ნებისმიერს, რომელიც მონაწილეობს საქმეში მხარის ან სხვა მსგავსი სტატუსით, ან მასზე სამართლებრივ ზეგავლენას ახდენს პროცესი.</w:t>
            </w:r>
            <w:r>
              <w:rPr>
                <w:rStyle w:val="a8"/>
                <w:rFonts w:ascii="Sylfaen" w:hAnsi="Sylfaen"/>
                <w:sz w:val="24"/>
                <w:szCs w:val="24"/>
              </w:rPr>
              <w:footnoteReference w:id="44"/>
            </w:r>
            <w:r w:rsidRPr="00351AD5">
              <w:rPr>
                <w:rFonts w:ascii="Sylfaen" w:hAnsi="Sylfaen"/>
                <w:sz w:val="24"/>
                <w:szCs w:val="24"/>
              </w:rPr>
              <w:t xml:space="preserve"> </w:t>
            </w:r>
          </w:p>
          <w:p w14:paraId="11DFC3CA" w14:textId="2C322069" w:rsidR="00DA34B6" w:rsidRDefault="00DA34B6" w:rsidP="00C46259">
            <w:pPr>
              <w:jc w:val="both"/>
              <w:rPr>
                <w:rFonts w:ascii="Sylfaen" w:hAnsi="Sylfaen"/>
                <w:b/>
                <w:bCs/>
                <w:sz w:val="24"/>
                <w:szCs w:val="24"/>
              </w:rPr>
            </w:pPr>
          </w:p>
          <w:p w14:paraId="53C5EE36" w14:textId="284F15F2" w:rsidR="00057E49" w:rsidRDefault="00057E49" w:rsidP="00C46259">
            <w:pPr>
              <w:jc w:val="both"/>
              <w:rPr>
                <w:rFonts w:ascii="Sylfaen" w:hAnsi="Sylfaen"/>
                <w:sz w:val="24"/>
                <w:szCs w:val="24"/>
              </w:rPr>
            </w:pPr>
            <w:r w:rsidRPr="00057E49">
              <w:rPr>
                <w:rFonts w:ascii="Sylfaen" w:hAnsi="Sylfaen"/>
                <w:sz w:val="24"/>
                <w:szCs w:val="24"/>
              </w:rPr>
              <w:t>პოლიტიკური გაერთიანება</w:t>
            </w:r>
            <w:r>
              <w:rPr>
                <w:rFonts w:ascii="Sylfaen" w:hAnsi="Sylfaen"/>
                <w:sz w:val="24"/>
                <w:szCs w:val="24"/>
              </w:rPr>
              <w:t xml:space="preserve">, როგორ იურიდიული პირი </w:t>
            </w:r>
            <w:r w:rsidRPr="00057E49">
              <w:rPr>
                <w:rFonts w:ascii="Sylfaen" w:hAnsi="Sylfaen"/>
                <w:sz w:val="24"/>
                <w:szCs w:val="24"/>
              </w:rPr>
              <w:t xml:space="preserve"> წარმოადგენს </w:t>
            </w:r>
            <w:r>
              <w:rPr>
                <w:rFonts w:ascii="Sylfaen" w:hAnsi="Sylfaen"/>
                <w:sz w:val="24"/>
                <w:szCs w:val="24"/>
              </w:rPr>
              <w:t xml:space="preserve"> სამართლიანი სასამართლოს უფლების სუბიექტს, ამ </w:t>
            </w:r>
            <w:r w:rsidRPr="00057E49">
              <w:rPr>
                <w:rFonts w:ascii="Sylfaen" w:hAnsi="Sylfaen"/>
                <w:sz w:val="24"/>
                <w:szCs w:val="24"/>
              </w:rPr>
              <w:t>კონკრეტულ შემთხვევაში</w:t>
            </w:r>
            <w:r>
              <w:rPr>
                <w:rFonts w:ascii="Sylfaen" w:hAnsi="Sylfaen"/>
                <w:sz w:val="24"/>
                <w:szCs w:val="24"/>
              </w:rPr>
              <w:t xml:space="preserve"> კი პოლიტიკური გაერთიანება არის სუბიექტუნარიანი იდავოს სამართლიანი სასამართლოს უფლების საფუძველზე საკონსტიტუციო სასამართლოში, ვინაიდან სადავო ნორმების უშუალო ადრ</w:t>
            </w:r>
            <w:r w:rsidR="00E82F38">
              <w:rPr>
                <w:rFonts w:ascii="Sylfaen" w:hAnsi="Sylfaen"/>
                <w:sz w:val="24"/>
                <w:szCs w:val="24"/>
              </w:rPr>
              <w:t>ე</w:t>
            </w:r>
            <w:r>
              <w:rPr>
                <w:rFonts w:ascii="Sylfaen" w:hAnsi="Sylfaen"/>
                <w:sz w:val="24"/>
                <w:szCs w:val="24"/>
              </w:rPr>
              <w:t>სატს წარმოადგენს აღნიშნული</w:t>
            </w:r>
            <w:r w:rsidR="00E82F38">
              <w:rPr>
                <w:rFonts w:ascii="Sylfaen" w:hAnsi="Sylfaen"/>
                <w:sz w:val="24"/>
                <w:szCs w:val="24"/>
              </w:rPr>
              <w:t xml:space="preserve"> პოლიტიკური</w:t>
            </w:r>
            <w:r>
              <w:rPr>
                <w:rFonts w:ascii="Sylfaen" w:hAnsi="Sylfaen"/>
                <w:sz w:val="24"/>
                <w:szCs w:val="24"/>
              </w:rPr>
              <w:t xml:space="preserve"> გაერთიანება.</w:t>
            </w:r>
          </w:p>
          <w:p w14:paraId="75F3F14E" w14:textId="77777777" w:rsidR="009A2BA1" w:rsidRDefault="009A2BA1" w:rsidP="00C46259">
            <w:pPr>
              <w:jc w:val="both"/>
              <w:rPr>
                <w:rFonts w:ascii="Sylfaen" w:hAnsi="Sylfaen"/>
                <w:sz w:val="24"/>
                <w:szCs w:val="24"/>
              </w:rPr>
            </w:pPr>
          </w:p>
          <w:p w14:paraId="5C688167" w14:textId="4D494000" w:rsidR="009A2BA1" w:rsidRDefault="009A2BA1" w:rsidP="00C46259">
            <w:pPr>
              <w:jc w:val="both"/>
              <w:rPr>
                <w:rFonts w:ascii="Sylfaen" w:hAnsi="Sylfaen"/>
                <w:sz w:val="24"/>
                <w:szCs w:val="24"/>
              </w:rPr>
            </w:pPr>
            <w:r>
              <w:rPr>
                <w:rFonts w:ascii="Sylfaen" w:hAnsi="Sylfaen"/>
                <w:sz w:val="24"/>
                <w:szCs w:val="24"/>
              </w:rPr>
              <w:t>გარდა ამისა დავის შესაბამის სუბიექტს ასევე წარმოადგენენ მოსარჩელე მოქალაქეები, რომელთაც პარტისაგან დამოუკიდებლად აქვთ უფლება დაიიცვან თავი, ვინაიდან სადავო კანონმდებლობა პარტიის აკრძალვის თაობაზე გადაწყვეტილების მიღების საკითხის თანამდევ შედეგად განსაზღვრავს პატიისთან ფორმალურად თუ არაფორმალურად დაკავშირებულ პირებსაც.  ხოლო თავის მხრივ სამართლიანი სასამაართლოს უფლებით სარგებლობის სუბიექტს ბუნებრივია წარმოადგეს ინდივიდი.</w:t>
            </w:r>
          </w:p>
          <w:p w14:paraId="05B230C4" w14:textId="77777777" w:rsidR="00057E49" w:rsidRDefault="00057E49" w:rsidP="00C46259">
            <w:pPr>
              <w:jc w:val="both"/>
              <w:rPr>
                <w:rFonts w:ascii="Sylfaen" w:hAnsi="Sylfaen"/>
                <w:sz w:val="24"/>
                <w:szCs w:val="24"/>
              </w:rPr>
            </w:pPr>
          </w:p>
          <w:p w14:paraId="601D99B5" w14:textId="72AF4928" w:rsidR="00057E49" w:rsidRPr="002E0100" w:rsidRDefault="00F42047" w:rsidP="00C46259">
            <w:pPr>
              <w:jc w:val="both"/>
              <w:rPr>
                <w:rFonts w:ascii="Sylfaen" w:hAnsi="Sylfaen"/>
                <w:b/>
                <w:bCs/>
                <w:i/>
                <w:iCs/>
                <w:sz w:val="24"/>
                <w:szCs w:val="24"/>
                <w:u w:val="single"/>
              </w:rPr>
            </w:pPr>
            <w:r>
              <w:rPr>
                <w:rFonts w:ascii="Sylfaen" w:hAnsi="Sylfaen"/>
                <w:b/>
                <w:bCs/>
                <w:i/>
                <w:iCs/>
                <w:sz w:val="24"/>
                <w:szCs w:val="24"/>
                <w:u w:val="single"/>
              </w:rPr>
              <w:t>8</w:t>
            </w:r>
            <w:r w:rsidR="002E0100" w:rsidRPr="002E0100">
              <w:rPr>
                <w:rFonts w:ascii="Sylfaen" w:hAnsi="Sylfaen"/>
                <w:b/>
                <w:bCs/>
                <w:i/>
                <w:iCs/>
                <w:sz w:val="24"/>
                <w:szCs w:val="24"/>
                <w:u w:val="single"/>
              </w:rPr>
              <w:t>.2.2</w:t>
            </w:r>
            <w:r w:rsidR="00057E49" w:rsidRPr="002E0100">
              <w:rPr>
                <w:rFonts w:ascii="Sylfaen" w:hAnsi="Sylfaen"/>
                <w:b/>
                <w:bCs/>
                <w:i/>
                <w:iCs/>
                <w:sz w:val="24"/>
                <w:szCs w:val="24"/>
                <w:u w:val="single"/>
              </w:rPr>
              <w:t xml:space="preserve"> საგნობრივად დაცული სფერო</w:t>
            </w:r>
          </w:p>
          <w:p w14:paraId="2F197936" w14:textId="77777777" w:rsidR="00B57464" w:rsidRDefault="00B57464" w:rsidP="00B57464">
            <w:pPr>
              <w:jc w:val="both"/>
              <w:rPr>
                <w:rFonts w:ascii="Sylfaen" w:hAnsi="Sylfaen"/>
                <w:sz w:val="24"/>
                <w:szCs w:val="24"/>
              </w:rPr>
            </w:pPr>
          </w:p>
          <w:p w14:paraId="2BCC69A5" w14:textId="41B4BE2C" w:rsidR="00B57464" w:rsidRPr="00B57464" w:rsidRDefault="00B57464" w:rsidP="00B57464">
            <w:pPr>
              <w:jc w:val="both"/>
              <w:rPr>
                <w:rFonts w:ascii="Sylfaen" w:hAnsi="Sylfaen"/>
                <w:sz w:val="24"/>
                <w:szCs w:val="24"/>
              </w:rPr>
            </w:pPr>
            <w:r w:rsidRPr="00B57464">
              <w:rPr>
                <w:rFonts w:ascii="Sylfaen" w:hAnsi="Sylfaen"/>
                <w:sz w:val="24"/>
                <w:szCs w:val="24"/>
              </w:rPr>
              <w:t>საქართველოს კონსტიტუციის 31-ე მუხლის პირველი პუნქტის შესაბამისად, „ყოველ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 ამ ნორმით, ისევე როგორც ადამიანის უფლებათა ევროპული კონვენციის მე-6 მუხლის პირველი პუნქტით, გარანტირებულია უფლება სამართლიან სასამართლოზე. ამ უფლებას დიდი მნიშვნელობა ენიჭება ადამიანის უფლებების ეფექტიანი რეალიზაციისა და დაცვისათვის გაუმართლებელი ჩარევებისაგან,</w:t>
            </w:r>
            <w:r>
              <w:rPr>
                <w:rStyle w:val="a8"/>
                <w:rFonts w:ascii="Sylfaen" w:hAnsi="Sylfaen"/>
                <w:sz w:val="24"/>
                <w:szCs w:val="24"/>
              </w:rPr>
              <w:footnoteReference w:id="45"/>
            </w:r>
            <w:r w:rsidRPr="00B57464">
              <w:rPr>
                <w:rFonts w:ascii="Sylfaen" w:hAnsi="Sylfaen"/>
                <w:sz w:val="24"/>
                <w:szCs w:val="24"/>
              </w:rPr>
              <w:t xml:space="preserve"> ასევე დემოკრატიული და სამართლებრივი სახელმწიფოს ფუნქციონირებისათვის.</w:t>
            </w:r>
            <w:r>
              <w:rPr>
                <w:rStyle w:val="a8"/>
                <w:rFonts w:ascii="Sylfaen" w:hAnsi="Sylfaen"/>
                <w:sz w:val="24"/>
                <w:szCs w:val="24"/>
              </w:rPr>
              <w:footnoteReference w:id="46"/>
            </w:r>
            <w:r w:rsidRPr="00B57464">
              <w:rPr>
                <w:rFonts w:ascii="Sylfaen" w:hAnsi="Sylfaen"/>
                <w:sz w:val="24"/>
                <w:szCs w:val="24"/>
              </w:rPr>
              <w:t xml:space="preserve"> საკონსტიტუციო სასამართლო განსაკუთებით გამოჰყოფს სამართლიან სასამართლოზე უფლების კავშირს სამართლებრივი სახელმწიფოს პრინციპთან. ის არსებითად განსაზღვრავს ამ კონსტიტუციური პრინციპის არსს.</w:t>
            </w:r>
            <w:r>
              <w:rPr>
                <w:rStyle w:val="a8"/>
                <w:rFonts w:ascii="Sylfaen" w:hAnsi="Sylfaen"/>
                <w:sz w:val="24"/>
                <w:szCs w:val="24"/>
              </w:rPr>
              <w:footnoteReference w:id="47"/>
            </w:r>
            <w:r w:rsidRPr="00B57464">
              <w:rPr>
                <w:rFonts w:ascii="Sylfaen" w:hAnsi="Sylfaen"/>
                <w:sz w:val="24"/>
                <w:szCs w:val="24"/>
              </w:rPr>
              <w:t xml:space="preserve"> </w:t>
            </w:r>
          </w:p>
          <w:p w14:paraId="79D5D7D3" w14:textId="77777777" w:rsidR="00057E49" w:rsidRDefault="00057E49" w:rsidP="00C46259">
            <w:pPr>
              <w:jc w:val="both"/>
              <w:rPr>
                <w:rFonts w:ascii="Sylfaen" w:hAnsi="Sylfaen"/>
                <w:sz w:val="24"/>
                <w:szCs w:val="24"/>
              </w:rPr>
            </w:pPr>
          </w:p>
          <w:p w14:paraId="18384DE4" w14:textId="5115AC10" w:rsidR="00057E49" w:rsidRDefault="00057E49" w:rsidP="00C46259">
            <w:pPr>
              <w:jc w:val="both"/>
              <w:rPr>
                <w:rFonts w:ascii="Sylfaen" w:hAnsi="Sylfaen"/>
                <w:sz w:val="24"/>
                <w:szCs w:val="24"/>
              </w:rPr>
            </w:pPr>
            <w:r>
              <w:rPr>
                <w:rFonts w:ascii="Sylfaen" w:hAnsi="Sylfaen"/>
                <w:sz w:val="24"/>
                <w:szCs w:val="24"/>
              </w:rPr>
              <w:t xml:space="preserve">მოქალაქეთა პოლიტიკური გაერთიაების შესახებ საქართველოს ორგანული კანონითა და  საქართველოს საკონსტიტუციო სასამართლოს შესახებ ორგანული კანონის სადავო დებულებეით იხსნება საქართველოს კონსტიტუციის 31-ე მუხლის პირველი პუნქტით დაცული სამართლიანი სასამართლოს უფლება, უფრო კონკრეტულად კი </w:t>
            </w:r>
            <w:r w:rsidR="00E82F38">
              <w:rPr>
                <w:rFonts w:ascii="Sylfaen" w:hAnsi="Sylfaen"/>
                <w:sz w:val="24"/>
                <w:szCs w:val="24"/>
              </w:rPr>
              <w:t>კონსტიტუციით დაცულია პოლიტიკური გაერთიანების უფლება მისი აკრძალვის საქმესთან დაკავშირებით საქმე იქნეს განხილული სამართლიანი საპროესო კანონმდებლობის შესაბამისად. კონკრეტულ შემთხვევაში კი სადავო მატერიალური და საპროცესო შინაარსის დებულებები, არსებითად აუარესებს პოლიტიკური პარტიის აკრძალვის საქმეზე  სამართლიანი განხილვის შესაძლებლობას. შესაბამისად სადავო ნორმებს აქვთ პირდაპირი მიმართება კონსტიტუციის 31-ე მუხლის პირველ პუნქტთან, რის გამოც შეგვიძლია ვთქვათ რომ იხსნება კონსტიტუციის 31-ე მუხლის პირველი პუნქტის საგნობრივად და პერსონალურად დაული სფერო.</w:t>
            </w:r>
          </w:p>
          <w:p w14:paraId="33822AE4" w14:textId="77777777" w:rsidR="00E82F38" w:rsidRDefault="00E82F38" w:rsidP="00C46259">
            <w:pPr>
              <w:jc w:val="both"/>
              <w:rPr>
                <w:rFonts w:ascii="Sylfaen" w:hAnsi="Sylfaen"/>
                <w:sz w:val="24"/>
                <w:szCs w:val="24"/>
              </w:rPr>
            </w:pPr>
          </w:p>
          <w:p w14:paraId="1182305F" w14:textId="2BB652BC" w:rsidR="00E82F38" w:rsidRDefault="00F42047" w:rsidP="002E0100">
            <w:pPr>
              <w:spacing w:after="300"/>
              <w:jc w:val="both"/>
              <w:rPr>
                <w:rFonts w:ascii="Sylfaen" w:hAnsi="Sylfaen"/>
                <w:sz w:val="24"/>
                <w:szCs w:val="24"/>
              </w:rPr>
            </w:pPr>
            <w:r>
              <w:rPr>
                <w:rFonts w:ascii="Sylfaen" w:hAnsi="Sylfaen"/>
                <w:b/>
                <w:bCs/>
                <w:i/>
                <w:iCs/>
                <w:sz w:val="24"/>
                <w:szCs w:val="24"/>
                <w:u w:val="single"/>
              </w:rPr>
              <w:t>8</w:t>
            </w:r>
            <w:r w:rsidR="002E0100">
              <w:rPr>
                <w:rFonts w:ascii="Sylfaen" w:hAnsi="Sylfaen"/>
                <w:b/>
                <w:bCs/>
                <w:i/>
                <w:iCs/>
                <w:sz w:val="24"/>
                <w:szCs w:val="24"/>
                <w:u w:val="single"/>
              </w:rPr>
              <w:t xml:space="preserve">.3 </w:t>
            </w:r>
            <w:r w:rsidR="002E0100" w:rsidRPr="002E0100">
              <w:rPr>
                <w:rFonts w:ascii="Sylfaen" w:hAnsi="Sylfaen"/>
                <w:b/>
                <w:bCs/>
                <w:i/>
                <w:iCs/>
                <w:sz w:val="24"/>
                <w:szCs w:val="24"/>
                <w:u w:val="single"/>
              </w:rPr>
              <w:t>ჩარევა დაცულ სფეროში (  უფლების შეზღუდვის იდენტიფიცირება )</w:t>
            </w:r>
          </w:p>
          <w:p w14:paraId="110FDF1A" w14:textId="4502645C" w:rsidR="008D4CAB" w:rsidRPr="008D4CAB" w:rsidRDefault="008D4CAB" w:rsidP="008D4CAB">
            <w:pPr>
              <w:jc w:val="both"/>
              <w:rPr>
                <w:rFonts w:ascii="Sylfaen" w:hAnsi="Sylfaen"/>
                <w:sz w:val="24"/>
                <w:szCs w:val="24"/>
              </w:rPr>
            </w:pPr>
            <w:r w:rsidRPr="008D4CAB">
              <w:rPr>
                <w:rFonts w:ascii="Sylfaen" w:hAnsi="Sylfaen"/>
                <w:sz w:val="24"/>
                <w:szCs w:val="24"/>
              </w:rPr>
              <w:t>საპროცესო უფლებებში ჩარევის იდენტიფიცირებისას, სხვა ძირითადი უფლებების მსგავსად, გადამწყვეტ როლს შესაბამისი უფლებით დაცული სიკეთეების შეზღუდვის დადგენა თამაშობს. ამისათვის აუცილებელია კონკრეტულ შემთხვევაში გაირკვეს, თუ (1) რამდენად იზღუდება სადავო ნორმით რომელიმე სიკეთე და (2) მოიცავს თუ არა ამ სიკეთეს შესაბამისი საპროცესო ძირითადი უფლებით დაცული სფერო.</w:t>
            </w:r>
            <w:r>
              <w:rPr>
                <w:rStyle w:val="a8"/>
                <w:rFonts w:ascii="Sylfaen" w:hAnsi="Sylfaen"/>
                <w:sz w:val="24"/>
                <w:szCs w:val="24"/>
              </w:rPr>
              <w:footnoteReference w:id="48"/>
            </w:r>
            <w:r>
              <w:rPr>
                <w:rFonts w:ascii="Sylfaen" w:hAnsi="Sylfaen"/>
                <w:sz w:val="24"/>
                <w:szCs w:val="24"/>
              </w:rPr>
              <w:t xml:space="preserve"> </w:t>
            </w:r>
            <w:r w:rsidRPr="008D4CAB">
              <w:rPr>
                <w:rFonts w:ascii="Sylfaen" w:hAnsi="Sylfaen"/>
                <w:sz w:val="24"/>
                <w:szCs w:val="24"/>
              </w:rPr>
              <w:t xml:space="preserve">გასათვალისწინებელია ისიც, რომ კონსტიტუციის 31-ე მუხლით გარანტირებული რიგი უფლებრივი კომპონენტების მჭიდრო კავშირიდან გამომდინარე, რომელიმე მათგანის შეზღუდვა, იმავდროულად, სხვებში ჩარევასაც შეიძლება იწვევდეს. </w:t>
            </w:r>
            <w:r w:rsidRPr="008D4CAB">
              <w:rPr>
                <w:rFonts w:ascii="Sylfaen" w:hAnsi="Sylfaen"/>
                <w:sz w:val="24"/>
                <w:szCs w:val="24"/>
              </w:rPr>
              <w:lastRenderedPageBreak/>
              <w:t>მაგალითად, საქმის ზეპირი მოსმენის გარეშე განხილვა ზღუდავს როგორც უფლებას სამართლიან სასამართლოზე, ასევე დაცვის უფლებასაც</w:t>
            </w:r>
            <w:r>
              <w:rPr>
                <w:rFonts w:ascii="Sylfaen" w:hAnsi="Sylfaen"/>
                <w:sz w:val="24"/>
                <w:szCs w:val="24"/>
              </w:rPr>
              <w:t>.</w:t>
            </w:r>
            <w:r>
              <w:rPr>
                <w:rStyle w:val="a8"/>
                <w:rFonts w:ascii="Sylfaen" w:hAnsi="Sylfaen"/>
                <w:sz w:val="24"/>
                <w:szCs w:val="24"/>
              </w:rPr>
              <w:footnoteReference w:id="49"/>
            </w:r>
          </w:p>
          <w:p w14:paraId="7BF85BC4" w14:textId="77777777" w:rsidR="008D4CAB" w:rsidRDefault="008D4CAB" w:rsidP="00C46259">
            <w:pPr>
              <w:jc w:val="both"/>
              <w:rPr>
                <w:rFonts w:ascii="Sylfaen" w:hAnsi="Sylfaen"/>
                <w:sz w:val="24"/>
                <w:szCs w:val="24"/>
              </w:rPr>
            </w:pPr>
          </w:p>
          <w:p w14:paraId="30F7E4EB" w14:textId="77777777" w:rsidR="00E67058" w:rsidRDefault="00E82F38" w:rsidP="00C46259">
            <w:pPr>
              <w:jc w:val="both"/>
              <w:rPr>
                <w:rFonts w:ascii="Sylfaen" w:hAnsi="Sylfaen"/>
                <w:sz w:val="24"/>
                <w:szCs w:val="24"/>
              </w:rPr>
            </w:pPr>
            <w:r>
              <w:rPr>
                <w:rFonts w:ascii="Sylfaen" w:hAnsi="Sylfaen"/>
                <w:sz w:val="24"/>
                <w:szCs w:val="24"/>
              </w:rPr>
              <w:t xml:space="preserve">კონკრეტულ შემთხვევაში  სადავო ნორმებით  დგინდება ერთი მხრივ განსაკუთრებით არაგონივრული ვადა მოქმედი პოლიტიკური პარტიის კონსტიტუციურობის განხილვისა და ეს ვადა შეადგენს </w:t>
            </w:r>
            <w:r w:rsidR="00E67058">
              <w:rPr>
                <w:rFonts w:ascii="Sylfaen" w:hAnsi="Sylfaen"/>
                <w:sz w:val="24"/>
                <w:szCs w:val="24"/>
              </w:rPr>
              <w:t>გამარტივებული</w:t>
            </w:r>
            <w:r>
              <w:rPr>
                <w:rFonts w:ascii="Sylfaen" w:hAnsi="Sylfaen"/>
                <w:sz w:val="24"/>
                <w:szCs w:val="24"/>
              </w:rPr>
              <w:t xml:space="preserve"> წესით</w:t>
            </w:r>
            <w:r w:rsidR="00E67058">
              <w:rPr>
                <w:rFonts w:ascii="Sylfaen" w:hAnsi="Sylfaen"/>
                <w:sz w:val="24"/>
                <w:szCs w:val="24"/>
              </w:rPr>
              <w:t xml:space="preserve"> (ერთგვარი დამძლევი პრაქტიკის შემთხვევაში)</w:t>
            </w:r>
            <w:r>
              <w:rPr>
                <w:rFonts w:ascii="Sylfaen" w:hAnsi="Sylfaen"/>
                <w:sz w:val="24"/>
                <w:szCs w:val="24"/>
              </w:rPr>
              <w:t xml:space="preserve"> პარტიის აკრძალვისთვის </w:t>
            </w:r>
            <w:r w:rsidR="00E67058">
              <w:rPr>
                <w:rFonts w:ascii="Sylfaen" w:hAnsi="Sylfaen"/>
                <w:sz w:val="24"/>
                <w:szCs w:val="24"/>
              </w:rPr>
              <w:t>14 დღიან</w:t>
            </w:r>
            <w:r>
              <w:rPr>
                <w:rFonts w:ascii="Sylfaen" w:hAnsi="Sylfaen"/>
                <w:sz w:val="24"/>
                <w:szCs w:val="24"/>
              </w:rPr>
              <w:t xml:space="preserve"> ვადას, რა მთელი რიგი საპროცესო მოქმედების გათვალიოსწინებით, რომელი ახასიათებს ამ კატეგორიის დავას, როდესაც საკონსტიტუციო სასამართლომ საქმის სამართლებივ გაერემოებებთან ერთად უნდა შეამოწმოს და განიხილოს საქმესთან დაკავშირებული მთელი რიგი ფაქტობრივი გარემოებები, ბუნებრივია არ ქმნის  სრულფასოვანი საკონსტიტუციო მართლმსაჯულების სარგებლობის შესაძლებლობებს</w:t>
            </w:r>
            <w:r w:rsidR="00E67058">
              <w:rPr>
                <w:rFonts w:ascii="Sylfaen" w:hAnsi="Sylfaen"/>
                <w:sz w:val="24"/>
                <w:szCs w:val="24"/>
              </w:rPr>
              <w:t xml:space="preserve">. </w:t>
            </w:r>
          </w:p>
          <w:p w14:paraId="50E288F4" w14:textId="4EC4D65C" w:rsidR="008A0D8C" w:rsidRDefault="00E67058" w:rsidP="00E67058">
            <w:pPr>
              <w:spacing w:line="278" w:lineRule="auto"/>
              <w:jc w:val="both"/>
              <w:rPr>
                <w:rFonts w:ascii="Sylfaen" w:hAnsi="Sylfaen" w:cs="Sylfaen"/>
                <w:sz w:val="24"/>
                <w:szCs w:val="24"/>
              </w:rPr>
            </w:pPr>
            <w:r>
              <w:rPr>
                <w:rFonts w:ascii="Sylfaen" w:hAnsi="Sylfaen" w:cs="Sylfaen"/>
                <w:sz w:val="24"/>
                <w:szCs w:val="24"/>
              </w:rPr>
              <w:t>საკონსტიტუციო სასამართლო პარტიის აკრძალვის საკითხის შეფასებისას უნდა იყოს როგორც ფაქტის დამდგენი, ასევე სამართლებრივი საკითხის გადამწყვეტი სასამართლო. ,,პ</w:t>
            </w:r>
            <w:r w:rsidRPr="006F556F">
              <w:rPr>
                <w:rFonts w:ascii="Sylfaen" w:hAnsi="Sylfaen" w:cs="Sylfaen"/>
                <w:sz w:val="24"/>
                <w:szCs w:val="24"/>
              </w:rPr>
              <w:t>ოლიტიკური პარტიის აკრძალვისას საკონსტიტუციო სასამართლოს მოუწევს, როგორც სამართლებრივი, ასევე ფაქტობრივი საკითხების გადაწყვეტა. პარტიის კონსტიტუციურობის შემოწმების ძირითადი კონსტიტუციურსამართლებრივი მასშტაბია უზენაესი კანონის ის ნორმები, რომლებიც ადგენენ კონსტიტუციურ სტანდარტებს პოლიტიკურ გაერთიანებებთან დაკავშირებით. გარდა ამისა საკონსტიტუციო სასამართლომ უნდა გამოიყენოს კონსტიტუციისა და კანონმდებლობის ის ნორმებიც, რომელთა გათვალისწინებაც აუცილებელია პარტიის საქმიანობის კონსტიტუციურობის შეფასებისათვის.</w:t>
            </w:r>
            <w:r>
              <w:rPr>
                <w:rFonts w:ascii="Sylfaen" w:hAnsi="Sylfaen" w:cs="Sylfaen"/>
                <w:sz w:val="24"/>
                <w:szCs w:val="24"/>
              </w:rPr>
              <w:t xml:space="preserve"> </w:t>
            </w:r>
            <w:r w:rsidRPr="006F556F">
              <w:rPr>
                <w:rFonts w:ascii="Sylfaen" w:hAnsi="Sylfaen" w:cs="Sylfaen"/>
                <w:sz w:val="24"/>
                <w:szCs w:val="24"/>
              </w:rPr>
              <w:t>რაც შეეხება ფაქტობრივ მხარეს, საკონსტიტუციო სასამართლოს მართებს მტკიცებულებათა საფუძვლიანი გამოკვლევა, რათა დაადგინოს პოლიტიკური პარტიის (რეალურ) მიზნებთან და საქმიანობასთან დაკავშირებული მნიშვნელოვანი გარემოებები, რაც შეიძლება აკრძალვის საფუძველი გახდეს</w:t>
            </w:r>
            <w:r>
              <w:rPr>
                <w:rFonts w:ascii="Sylfaen" w:hAnsi="Sylfaen" w:cs="Sylfaen"/>
                <w:sz w:val="24"/>
                <w:szCs w:val="24"/>
              </w:rPr>
              <w:t>.”</w:t>
            </w:r>
            <w:r>
              <w:rPr>
                <w:rStyle w:val="a8"/>
                <w:rFonts w:ascii="Sylfaen" w:hAnsi="Sylfaen" w:cs="Sylfaen"/>
                <w:sz w:val="24"/>
                <w:szCs w:val="24"/>
              </w:rPr>
              <w:footnoteReference w:id="50"/>
            </w:r>
          </w:p>
          <w:p w14:paraId="3FF5712E" w14:textId="45D34EA0" w:rsidR="008A0D8C" w:rsidRDefault="008A0D8C" w:rsidP="00E67058">
            <w:pPr>
              <w:spacing w:line="278" w:lineRule="auto"/>
              <w:jc w:val="both"/>
              <w:rPr>
                <w:rFonts w:ascii="Sylfaen" w:hAnsi="Sylfaen" w:cs="Sylfaen"/>
                <w:sz w:val="24"/>
                <w:szCs w:val="24"/>
              </w:rPr>
            </w:pPr>
            <w:r>
              <w:rPr>
                <w:rFonts w:ascii="Sylfaen" w:hAnsi="Sylfaen" w:cs="Sylfaen"/>
                <w:sz w:val="24"/>
                <w:szCs w:val="24"/>
              </w:rPr>
              <w:t xml:space="preserve">კონკრეტულ შემთხვევაში საკონსტიტიტუიო სასამართლოს მართებს 14 დღის ვადაში დაადგინოს მოპასუხე პოლიტიკური პარტიის  გაცხადებული მიზანი, საქმიანობის არსი და აგრეთვე ამ პარტისვე პერსონალური შემადგენლობა  არსებიად იმეორებს თუ არა უკვე  აკრძალული პოლიტიკური პარტის, შესაბამისად, დეკლარირებულ მიზანს, საქმიანობის არსს და შემადგენლობას, შესაბამისად აღნიშნული საკითხები ერთმნიშვნელოვნად გულისხმობს საქმეზე ფაქტობრივი გარემოებების დადგენას და შეფასებას, ხოლო ასეთ შემტხვევაში საკონსტიტიტუციო სასამართლოს მიერვე დადგენილი პრაქტიკით აუცილებელია სტანდარტია ზეპირი მოსმენით საქმის განხილვა, იმისათვის რათა დაცული იყოს სამართლიანი სასამართლოს უფლება. </w:t>
            </w:r>
          </w:p>
          <w:p w14:paraId="0F7A2241" w14:textId="0D0E39D7" w:rsidR="008A0D8C" w:rsidRPr="007732BE" w:rsidRDefault="008A0D8C" w:rsidP="00E67058">
            <w:pPr>
              <w:spacing w:line="278" w:lineRule="auto"/>
              <w:jc w:val="both"/>
              <w:rPr>
                <w:rFonts w:ascii="Sylfaen" w:hAnsi="Sylfaen"/>
                <w:sz w:val="24"/>
                <w:szCs w:val="24"/>
                <w:lang w:val="ka-GE"/>
              </w:rPr>
            </w:pPr>
            <w:r>
              <w:rPr>
                <w:rFonts w:ascii="Sylfaen" w:hAnsi="Sylfaen"/>
                <w:sz w:val="24"/>
                <w:szCs w:val="24"/>
                <w:lang w:val="ka-GE"/>
              </w:rPr>
              <w:t>,,</w:t>
            </w:r>
            <w:r w:rsidRPr="008A0D8C">
              <w:rPr>
                <w:rFonts w:ascii="Sylfaen" w:hAnsi="Sylfaen"/>
                <w:sz w:val="24"/>
                <w:szCs w:val="24"/>
                <w:lang w:val="ka-GE"/>
              </w:rPr>
              <w:t xml:space="preserve">როდესაც სასამართლო, საკუთარი კომპეტენციის ფარგლებში, დგას ფაქტების დადგენის საჭიროების წინაშე, არსებობს მომეტებული ინტერესი, ჩატარდეს საქმის ზეპირი განხილვა, სადაც მხარეებს ექნებათ შესაძლებლობა, წარადგინონ მტკიცებულებები, ახალი ფაქტობრივი გარემოებები, გამოთქვან მოსაზრებები, გამოხატონ პოზიციები როგორც საკუთარი, ისე </w:t>
            </w:r>
            <w:r w:rsidRPr="008A0D8C">
              <w:rPr>
                <w:rFonts w:ascii="Sylfaen" w:hAnsi="Sylfaen"/>
                <w:sz w:val="24"/>
                <w:szCs w:val="24"/>
                <w:lang w:val="ka-GE"/>
              </w:rPr>
              <w:lastRenderedPageBreak/>
              <w:t>მოწინააღმდეგე მხარის მიერ წარმოდგენილ მტკიცებულებებზე, საქმესთან დაკავშირებულ გარემოებებზე შეჯიბრებითი პროცესის ფარგლებში და, საბოლოო ჯამში, დაარწმუნონ სასამართლო საკუთარი არგუმენტების სისწორეში, შედეგად, გავლენა მოახდინონ საკითხის გადაწყვეტაზე, ხელი შეუწყონ სწორი და სამართლიანი გადაწყვეტილების მიღებას, რაც ერთნაირად მნიშვნელოვანია როგორც კონკრეტული პირების უფლებების დაცვისთვის ან დარღვევის თავიდან აცილებისთვის, ისე ობიექტური და სამართლიანი მართლმსაჯულების განხორციელებისთვის. საკონსტიტუციო სასამართლომ საკითხის სწორედ ასეთი გადაწყვეტის აუცილებლობაზე მიუთითა ერთ-ერთ გადაწყვეტილებაში. კერძოდ: „ზეპირი განხილვის უფლების დაცვის სტანდარტი მნიშვნელოვნად არის დამოკიდებული სამართალწარმოების შინაარსზე. იმ შემთხვევაში, როდესაც საქმის განხილვა უკავშირდება ფორმალურ–სამართლებრივი საკითხების დადგენას, ნაკლებია ზეპირი მოსმენის გამართვის ინტერესი. ამ შემთხვევაში მოქმედებს პრინციპი „jura novit curia” („სასამართლომ იცის კანონი“) და მხარეების მიერ სამართლებრივ გარემოებებზე მითითებას მხოლოდ დამხმარე ფუნქცია აქვს. განსხვავებულია მიდგომა იმ შემთხვევაში, როდესაც სასამართლო წყვეტს როგორც ფორმალურ–სამართლებრივ საკითხებს, ასევე, აფასებს ფაქტობრივ გარემოებებს. ფაქტობრივი გარემოებების დადგენის შემთხვევაში განსაკუთრებით დიდი მნიშვნელობა ენიჭება ზეპირი მოსმენის ჩატარებასა და პირისთვის მოსაზრების წარდგენის შესაძლებლობის მინიჭებას“ (საქართველოს საკონსტიტუციო სასამართლოს 2014 წლის 27 თებერვლის №2/2/558 გადაწყვეტილება საქმეზე „საქართველოს მოქალაქე ილია ჭანტურაია საქართველოს პარლამენტის წინააღმდეგ“, II, 42)</w:t>
            </w:r>
            <w:r>
              <w:rPr>
                <w:rFonts w:ascii="Sylfaen" w:hAnsi="Sylfaen"/>
                <w:sz w:val="24"/>
                <w:szCs w:val="24"/>
                <w:lang w:val="ka-GE"/>
              </w:rPr>
              <w:t>“</w:t>
            </w:r>
            <w:r>
              <w:rPr>
                <w:rStyle w:val="a8"/>
                <w:rFonts w:ascii="Sylfaen" w:hAnsi="Sylfaen"/>
                <w:sz w:val="24"/>
                <w:szCs w:val="24"/>
                <w:lang w:val="ka-GE"/>
              </w:rPr>
              <w:footnoteReference w:id="51"/>
            </w:r>
            <w:r w:rsidRPr="008A0D8C">
              <w:rPr>
                <w:rFonts w:ascii="Sylfaen" w:hAnsi="Sylfaen"/>
                <w:sz w:val="24"/>
                <w:szCs w:val="24"/>
                <w:lang w:val="ka-GE"/>
              </w:rPr>
              <w:t>.</w:t>
            </w:r>
          </w:p>
          <w:p w14:paraId="1E9C0FEA" w14:textId="483EB519" w:rsidR="00E82F38" w:rsidRDefault="008A0D8C" w:rsidP="00C46259">
            <w:pPr>
              <w:jc w:val="both"/>
              <w:rPr>
                <w:rFonts w:ascii="Sylfaen" w:hAnsi="Sylfaen"/>
                <w:sz w:val="24"/>
                <w:szCs w:val="24"/>
              </w:rPr>
            </w:pPr>
            <w:r>
              <w:rPr>
                <w:rFonts w:ascii="Sylfaen" w:hAnsi="Sylfaen"/>
                <w:sz w:val="24"/>
                <w:szCs w:val="24"/>
              </w:rPr>
              <w:t xml:space="preserve">გამომდინარე აქედან </w:t>
            </w:r>
            <w:r w:rsidR="00E82F38">
              <w:rPr>
                <w:rFonts w:ascii="Sylfaen" w:hAnsi="Sylfaen"/>
                <w:sz w:val="24"/>
                <w:szCs w:val="24"/>
              </w:rPr>
              <w:t xml:space="preserve">14 დღიანი ვადის დადგენა ერთგვარი ე.წ. დამძლევი კონსტიტუციურ პრაქტიკის </w:t>
            </w:r>
            <w:r w:rsidR="00E67058">
              <w:rPr>
                <w:rFonts w:ascii="Sylfaen" w:hAnsi="Sylfaen"/>
                <w:sz w:val="24"/>
                <w:szCs w:val="24"/>
              </w:rPr>
              <w:t>მიმართ</w:t>
            </w:r>
            <w:r w:rsidR="00E82F38">
              <w:rPr>
                <w:rFonts w:ascii="Sylfaen" w:hAnsi="Sylfaen"/>
                <w:sz w:val="24"/>
                <w:szCs w:val="24"/>
              </w:rPr>
              <w:t xml:space="preserve"> წარმოადგენს რეალურ პრობლემას, რადგან ამ ვადაში </w:t>
            </w:r>
            <w:r>
              <w:rPr>
                <w:rFonts w:ascii="Sylfaen" w:hAnsi="Sylfaen"/>
                <w:sz w:val="24"/>
                <w:szCs w:val="24"/>
              </w:rPr>
              <w:t xml:space="preserve">შეუძლებელია ხარისხიანი კონსტიტიტუიური მართლმსაჯულების განხორციელება და </w:t>
            </w:r>
            <w:r w:rsidR="00E82F38">
              <w:rPr>
                <w:rFonts w:ascii="Sylfaen" w:hAnsi="Sylfaen"/>
                <w:sz w:val="24"/>
                <w:szCs w:val="24"/>
              </w:rPr>
              <w:t xml:space="preserve"> საკონსტიტუციო სასამართლო</w:t>
            </w:r>
            <w:r w:rsidR="00A74354">
              <w:rPr>
                <w:rFonts w:ascii="Sylfaen" w:hAnsi="Sylfaen"/>
                <w:sz w:val="24"/>
                <w:szCs w:val="24"/>
              </w:rPr>
              <w:t xml:space="preserve">ს მიერ </w:t>
            </w:r>
            <w:r w:rsidR="00E82F38">
              <w:rPr>
                <w:rFonts w:ascii="Sylfaen" w:hAnsi="Sylfaen"/>
                <w:sz w:val="24"/>
                <w:szCs w:val="24"/>
              </w:rPr>
              <w:t xml:space="preserve"> განიხ</w:t>
            </w:r>
            <w:r w:rsidR="00A74354">
              <w:rPr>
                <w:rFonts w:ascii="Sylfaen" w:hAnsi="Sylfaen"/>
                <w:sz w:val="24"/>
                <w:szCs w:val="24"/>
              </w:rPr>
              <w:t xml:space="preserve">ილულ იქნეს </w:t>
            </w:r>
            <w:r w:rsidR="00E82F38">
              <w:rPr>
                <w:rFonts w:ascii="Sylfaen" w:hAnsi="Sylfaen"/>
                <w:sz w:val="24"/>
                <w:szCs w:val="24"/>
              </w:rPr>
              <w:t xml:space="preserve"> ფაქტობრივი და სამართლებრივი გარემოებების ერთობლიობა</w:t>
            </w:r>
            <w:r w:rsidR="00E67058">
              <w:rPr>
                <w:rFonts w:ascii="Sylfaen" w:hAnsi="Sylfaen"/>
                <w:sz w:val="24"/>
                <w:szCs w:val="24"/>
              </w:rPr>
              <w:t xml:space="preserve">. სამართლიანი სასამართლოს </w:t>
            </w:r>
            <w:r w:rsidR="00E82F38">
              <w:rPr>
                <w:rFonts w:ascii="Sylfaen" w:hAnsi="Sylfaen"/>
                <w:sz w:val="24"/>
                <w:szCs w:val="24"/>
              </w:rPr>
              <w:t>მით უფრო მაშინ როდესა საკონსტიტუციო სასამართლო არის ერთადერთი სუბიექტი, რომელსა</w:t>
            </w:r>
            <w:r w:rsidR="006F0301">
              <w:rPr>
                <w:rFonts w:ascii="Sylfaen" w:hAnsi="Sylfaen"/>
                <w:sz w:val="24"/>
                <w:szCs w:val="24"/>
              </w:rPr>
              <w:t>ც</w:t>
            </w:r>
            <w:r w:rsidR="00E82F38">
              <w:rPr>
                <w:rFonts w:ascii="Sylfaen" w:hAnsi="Sylfaen"/>
                <w:sz w:val="24"/>
                <w:szCs w:val="24"/>
              </w:rPr>
              <w:t xml:space="preserve"> აქვს უფლებამოსილება მიიღოს კონკრეტული კონსტიტუციურ უფლებაში </w:t>
            </w:r>
            <w:r w:rsidR="006F0301">
              <w:rPr>
                <w:rFonts w:ascii="Sylfaen" w:hAnsi="Sylfaen"/>
                <w:sz w:val="24"/>
                <w:szCs w:val="24"/>
              </w:rPr>
              <w:t>ჩ</w:t>
            </w:r>
            <w:r w:rsidR="00E82F38">
              <w:rPr>
                <w:rFonts w:ascii="Sylfaen" w:hAnsi="Sylfaen"/>
                <w:sz w:val="24"/>
                <w:szCs w:val="24"/>
              </w:rPr>
              <w:t>არევის შესაძლებლობა და არც მისი</w:t>
            </w:r>
            <w:r w:rsidR="00A74354">
              <w:rPr>
                <w:rFonts w:ascii="Sylfaen" w:hAnsi="Sylfaen"/>
                <w:sz w:val="24"/>
                <w:szCs w:val="24"/>
              </w:rPr>
              <w:t xml:space="preserve"> სამართლებრივი </w:t>
            </w:r>
            <w:r w:rsidR="00E82F38">
              <w:rPr>
                <w:rFonts w:ascii="Sylfaen" w:hAnsi="Sylfaen"/>
                <w:sz w:val="24"/>
                <w:szCs w:val="24"/>
              </w:rPr>
              <w:t xml:space="preserve"> რევიზიის  საშუალება არსებობს. </w:t>
            </w:r>
          </w:p>
          <w:p w14:paraId="304DABB2" w14:textId="77777777" w:rsidR="0069132E" w:rsidRDefault="0069132E" w:rsidP="00C46259">
            <w:pPr>
              <w:jc w:val="both"/>
              <w:rPr>
                <w:rFonts w:ascii="Sylfaen" w:hAnsi="Sylfaen"/>
                <w:sz w:val="24"/>
                <w:szCs w:val="24"/>
              </w:rPr>
            </w:pPr>
          </w:p>
          <w:p w14:paraId="05D2A879" w14:textId="137B711B" w:rsidR="00351AD5" w:rsidRPr="00351AD5" w:rsidRDefault="00351AD5" w:rsidP="00351AD5">
            <w:pPr>
              <w:jc w:val="both"/>
              <w:rPr>
                <w:rFonts w:ascii="Sylfaen" w:hAnsi="Sylfaen"/>
                <w:sz w:val="24"/>
                <w:szCs w:val="24"/>
              </w:rPr>
            </w:pPr>
            <w:r w:rsidRPr="00351AD5">
              <w:rPr>
                <w:rFonts w:ascii="Sylfaen" w:hAnsi="Sylfaen"/>
                <w:sz w:val="24"/>
                <w:szCs w:val="24"/>
              </w:rPr>
              <w:t xml:space="preserve">თუ საკონსტიტუციო სასამართლო დაადგენს, რომ სადავო ნორმით იზღუდება რომელიმე საპროცესო უფლებით დაცული სიკეთე, ის მიდის დასკვნამდე, რომ განხორციელდა ჩარევა შესაბამის უფლებაში. საპროცესო უფლებებთან დაკავშირებით მრავალი საქმეა განხილული. </w:t>
            </w:r>
            <w:r>
              <w:rPr>
                <w:rStyle w:val="a8"/>
                <w:rFonts w:ascii="Sylfaen" w:hAnsi="Sylfaen"/>
                <w:sz w:val="24"/>
                <w:szCs w:val="24"/>
              </w:rPr>
              <w:footnoteReference w:id="52"/>
            </w:r>
          </w:p>
          <w:p w14:paraId="6C6AE3CF" w14:textId="68390204" w:rsidR="008D47DC" w:rsidRDefault="00351AD5" w:rsidP="00C46259">
            <w:pPr>
              <w:jc w:val="both"/>
              <w:rPr>
                <w:rFonts w:ascii="Sylfaen" w:hAnsi="Sylfaen"/>
                <w:sz w:val="24"/>
                <w:szCs w:val="24"/>
              </w:rPr>
            </w:pPr>
            <w:r>
              <w:rPr>
                <w:rFonts w:ascii="Sylfaen" w:hAnsi="Sylfaen"/>
                <w:sz w:val="24"/>
                <w:szCs w:val="24"/>
              </w:rPr>
              <w:t>გამომდინარე აქედან სადავო ნორმების საფუძველზე ხორიელდება პირდაპი</w:t>
            </w:r>
            <w:r w:rsidR="002E0100">
              <w:rPr>
                <w:rFonts w:ascii="Sylfaen" w:hAnsi="Sylfaen"/>
                <w:sz w:val="24"/>
                <w:szCs w:val="24"/>
              </w:rPr>
              <w:t>რი</w:t>
            </w:r>
            <w:r>
              <w:rPr>
                <w:rFonts w:ascii="Sylfaen" w:hAnsi="Sylfaen"/>
                <w:sz w:val="24"/>
                <w:szCs w:val="24"/>
              </w:rPr>
              <w:t xml:space="preserve"> ინტერვენცია სამართლიანი სასამამართლოს უფლებით დაულ სფეროში.</w:t>
            </w:r>
            <w:r w:rsidR="008A0D8C">
              <w:rPr>
                <w:rFonts w:ascii="Sylfaen" w:hAnsi="Sylfaen"/>
                <w:sz w:val="24"/>
                <w:szCs w:val="24"/>
              </w:rPr>
              <w:t xml:space="preserve"> </w:t>
            </w:r>
          </w:p>
          <w:p w14:paraId="6608CC75" w14:textId="77777777" w:rsidR="00B57464" w:rsidRDefault="00B57464" w:rsidP="00C46259">
            <w:pPr>
              <w:jc w:val="both"/>
              <w:rPr>
                <w:rFonts w:ascii="Sylfaen" w:hAnsi="Sylfaen"/>
                <w:sz w:val="24"/>
                <w:szCs w:val="24"/>
              </w:rPr>
            </w:pPr>
          </w:p>
          <w:p w14:paraId="5118940A" w14:textId="622AE074" w:rsidR="008D47DC" w:rsidRDefault="008D47DC" w:rsidP="008D47DC">
            <w:pPr>
              <w:jc w:val="both"/>
              <w:rPr>
                <w:rFonts w:ascii="Sylfaen" w:hAnsi="Sylfaen"/>
                <w:sz w:val="24"/>
                <w:szCs w:val="24"/>
              </w:rPr>
            </w:pPr>
            <w:r w:rsidRPr="008D47DC">
              <w:rPr>
                <w:rFonts w:ascii="Sylfaen" w:hAnsi="Sylfaen"/>
                <w:sz w:val="24"/>
                <w:szCs w:val="24"/>
              </w:rPr>
              <w:t xml:space="preserve">სამართლიანი სასამართლოს უფლებით სარგებლობა შეუძლებელია სასამართლოსათვის მიმართვის გარეშე. სასამართლო დაცვის ფორმალური მხარე სასამართლოსათვის მიმართვის შესაძლებლობაში გამოიხატება. სასამართლოზე ეფექტიანი და ქმედითი ხელმისაწვდომობა </w:t>
            </w:r>
            <w:r w:rsidRPr="008D47DC">
              <w:rPr>
                <w:rFonts w:ascii="Sylfaen" w:hAnsi="Sylfaen"/>
                <w:sz w:val="24"/>
                <w:szCs w:val="24"/>
              </w:rPr>
              <w:lastRenderedPageBreak/>
              <w:t xml:space="preserve">სამართლიან სასამართლოზე უფლების </w:t>
            </w:r>
            <w:r>
              <w:rPr>
                <w:rFonts w:ascii="Sylfaen" w:hAnsi="Sylfaen"/>
                <w:sz w:val="24"/>
                <w:szCs w:val="24"/>
              </w:rPr>
              <w:t xml:space="preserve"> </w:t>
            </w:r>
            <w:r w:rsidR="00D377B5">
              <w:rPr>
                <w:rFonts w:ascii="Sylfaen" w:hAnsi="Sylfaen"/>
                <w:sz w:val="24"/>
                <w:szCs w:val="24"/>
              </w:rPr>
              <w:t>კ</w:t>
            </w:r>
            <w:r w:rsidRPr="008D47DC">
              <w:rPr>
                <w:rFonts w:ascii="Sylfaen" w:hAnsi="Sylfaen"/>
                <w:sz w:val="24"/>
                <w:szCs w:val="24"/>
              </w:rPr>
              <w:t>ომპონენტია. სასამართლოსათვის მიმართვის უფლება პირის უფლებებისა და თავისუფლებების დაცვის აუცილებელი გარანტიაა,</w:t>
            </w:r>
            <w:r w:rsidR="00D377B5">
              <w:rPr>
                <w:rFonts w:ascii="Sylfaen" w:hAnsi="Sylfaen"/>
                <w:sz w:val="24"/>
                <w:szCs w:val="24"/>
              </w:rPr>
              <w:t xml:space="preserve"> </w:t>
            </w:r>
            <w:r w:rsidRPr="008D47DC">
              <w:rPr>
                <w:rFonts w:ascii="Sylfaen" w:hAnsi="Sylfaen"/>
                <w:sz w:val="24"/>
                <w:szCs w:val="24"/>
              </w:rPr>
              <w:t>რომლის გარეშეც ნებისმიერი უფლება თეორიული და ფიქციური იქნებოდა, დადგებოდა კითხვის ნიშნის ქვეშ დ</w:t>
            </w:r>
            <w:r>
              <w:rPr>
                <w:rFonts w:ascii="Sylfaen" w:hAnsi="Sylfaen"/>
                <w:sz w:val="24"/>
                <w:szCs w:val="24"/>
                <w:lang w:val="ka-GE"/>
              </w:rPr>
              <w:t>ა</w:t>
            </w:r>
            <w:r w:rsidRPr="008D47DC">
              <w:rPr>
                <w:rFonts w:ascii="Sylfaen" w:hAnsi="Sylfaen"/>
                <w:sz w:val="24"/>
                <w:szCs w:val="24"/>
              </w:rPr>
              <w:t xml:space="preserve"> იარსებებდა მისი უგულებელყოფის საშიშროება. სასამართლოსათვის მიმართვის უფლებით სასამართლო ხელისუფლებას ეკისრება თვითნებობისაგან დაცვის ინსტიტუტის ფუნქცია. კონსტიტუცია არა მხოლოდ უფლების დარღვევის შემთხვევაში უზრუნველყოფს სასამართლოსათვის მიმართვას, არამედ დარღვევის საფრთხის არსებობისას, ასევე ნებისმიერი საკითხის გადასაწყვეტად, რომელსაც პირდაპირი ან ირიბი გავლენა აქვს უფლების შინაარსზე, ფარგლებზე ან შეზღუდვაზე. სასამართლოზე ეფექტიანი ხელმისაწვდომობის უზრუნველყოფას მოითხოვს ადამიანის უფლებათა ევროპული სასამართლოც.</w:t>
            </w:r>
            <w:r>
              <w:rPr>
                <w:rStyle w:val="a8"/>
                <w:rFonts w:ascii="Sylfaen" w:hAnsi="Sylfaen"/>
                <w:sz w:val="24"/>
                <w:szCs w:val="24"/>
              </w:rPr>
              <w:footnoteReference w:id="53"/>
            </w:r>
          </w:p>
          <w:p w14:paraId="4BFD80D0" w14:textId="717C16AA" w:rsidR="009F36C1" w:rsidRDefault="00AE75C9" w:rsidP="00AE75C9">
            <w:pPr>
              <w:jc w:val="both"/>
              <w:rPr>
                <w:rFonts w:ascii="Sylfaen" w:hAnsi="Sylfaen"/>
                <w:sz w:val="24"/>
                <w:szCs w:val="24"/>
              </w:rPr>
            </w:pPr>
            <w:r w:rsidRPr="00AE75C9">
              <w:rPr>
                <w:rFonts w:ascii="Sylfaen" w:hAnsi="Sylfaen"/>
                <w:sz w:val="24"/>
                <w:szCs w:val="24"/>
              </w:rPr>
              <w:t xml:space="preserve">იქედან გამომდინარე, რომ სადავო ნორმები, რომლებიც შეეხება კანონიდან გამომდინარე შემჭიდროვებული ვადებში პარტიის აკრძალვის საკითხის განხილვას  და ამგვარი სარჩელების რიგგარეშე განხილვის წესს, ვერ იქნება გამართლებული სწრაფი და ეფექტური მართლმსაჯულების ლეგიტიმური მიზნით, ვინაიდან სადავო ნორმები ერთობლიობაში ქმნის  პოლიტიკური გაერთიანების აკრძალვის  ბუნდოვანი და განუჭვრეტად პროცედურას, შესაბამისად,   </w:t>
            </w:r>
            <w:r w:rsidR="009F36C1" w:rsidRPr="00D85CFC">
              <w:rPr>
                <w:rFonts w:ascii="Sylfaen" w:hAnsi="Sylfaen"/>
                <w:sz w:val="24"/>
                <w:szCs w:val="24"/>
              </w:rPr>
              <w:t>ნორმის ბუნდოვანება, რომელიც ხელმისაწვდომობისა და განჭვრეტადობის კრიტერიუმებით ფასდება, არსებით გავლენას ახდენს, თანაზომიერების პრინციპზე დაყრდნობით, ნორმის კონსტიტუციურობის დადგენაზე.</w:t>
            </w:r>
          </w:p>
          <w:p w14:paraId="408B9DD1" w14:textId="0FB20E65" w:rsidR="008F6AA6" w:rsidRDefault="008F6AA6" w:rsidP="008F6AA6">
            <w:pPr>
              <w:jc w:val="both"/>
              <w:rPr>
                <w:rFonts w:ascii="Sylfaen" w:hAnsi="Sylfaen"/>
                <w:sz w:val="24"/>
                <w:szCs w:val="24"/>
              </w:rPr>
            </w:pPr>
            <w:r>
              <w:rPr>
                <w:rFonts w:ascii="Sylfaen" w:hAnsi="Sylfaen"/>
                <w:sz w:val="24"/>
                <w:szCs w:val="24"/>
              </w:rPr>
              <w:t>სადავო დებულებებით</w:t>
            </w:r>
            <w:r w:rsidR="00AE75C9">
              <w:rPr>
                <w:rFonts w:ascii="Sylfaen" w:hAnsi="Sylfaen"/>
                <w:sz w:val="24"/>
                <w:szCs w:val="24"/>
              </w:rPr>
              <w:t>:</w:t>
            </w:r>
            <w:r>
              <w:rPr>
                <w:rFonts w:ascii="Sylfaen" w:hAnsi="Sylfaen"/>
                <w:sz w:val="24"/>
                <w:szCs w:val="24"/>
              </w:rPr>
              <w:t xml:space="preserve"> კერძოდ, ,,მოქალაქეთა პოლიტიკური გაერთიანებების შესახებ” საქართელოს ორგანული კანონის 36-ე მუხლის მე-2 პუნქტი</w:t>
            </w:r>
            <w:r w:rsidR="00AE75C9">
              <w:rPr>
                <w:rFonts w:ascii="Sylfaen" w:hAnsi="Sylfaen"/>
                <w:sz w:val="24"/>
                <w:szCs w:val="24"/>
              </w:rPr>
              <w:t>თ;</w:t>
            </w:r>
            <w:r>
              <w:rPr>
                <w:rFonts w:ascii="Sylfaen" w:hAnsi="Sylfaen"/>
                <w:sz w:val="24"/>
                <w:szCs w:val="24"/>
              </w:rPr>
              <w:t xml:space="preserve"> ასევე ,,საქართველოს საკონსტიტუციო სასამართლოს შესახებ” საქართველოს ორგანული კანონის 22-ე მუხლის  მე-4</w:t>
            </w:r>
            <w:r>
              <w:rPr>
                <w:rFonts w:ascii="Sylfaen" w:hAnsi="Sylfaen"/>
                <w:sz w:val="24"/>
                <w:szCs w:val="24"/>
                <w:vertAlign w:val="superscript"/>
              </w:rPr>
              <w:t xml:space="preserve">2 </w:t>
            </w:r>
            <w:r>
              <w:rPr>
                <w:rFonts w:ascii="Sylfaen" w:hAnsi="Sylfaen"/>
                <w:sz w:val="24"/>
                <w:szCs w:val="24"/>
              </w:rPr>
              <w:t>პუნქტი</w:t>
            </w:r>
            <w:r w:rsidR="00AE75C9">
              <w:rPr>
                <w:rFonts w:ascii="Sylfaen" w:hAnsi="Sylfaen"/>
                <w:sz w:val="24"/>
                <w:szCs w:val="24"/>
              </w:rPr>
              <w:t>თ;</w:t>
            </w:r>
            <w:r>
              <w:rPr>
                <w:rFonts w:ascii="Sylfaen" w:hAnsi="Sylfaen"/>
                <w:sz w:val="24"/>
                <w:szCs w:val="24"/>
              </w:rPr>
              <w:t xml:space="preserve"> ასევე მე-5 და მე-6 პუნქტების</w:t>
            </w:r>
            <w:r w:rsidR="00AE75C9">
              <w:rPr>
                <w:rFonts w:ascii="Sylfaen" w:hAnsi="Sylfaen"/>
                <w:sz w:val="24"/>
                <w:szCs w:val="24"/>
              </w:rPr>
              <w:t>,</w:t>
            </w:r>
            <w:r>
              <w:rPr>
                <w:rFonts w:ascii="Sylfaen" w:hAnsi="Sylfaen"/>
                <w:sz w:val="24"/>
                <w:szCs w:val="24"/>
              </w:rPr>
              <w:t xml:space="preserve">  </w:t>
            </w:r>
            <w:r w:rsidRPr="008F6AA6">
              <w:rPr>
                <w:rFonts w:ascii="Sylfaen" w:hAnsi="Sylfaen"/>
                <w:sz w:val="24"/>
                <w:szCs w:val="24"/>
              </w:rPr>
              <w:t>ი</w:t>
            </w:r>
            <w:r>
              <w:rPr>
                <w:rFonts w:ascii="Sylfaen" w:hAnsi="Sylfaen"/>
                <w:sz w:val="24"/>
                <w:szCs w:val="24"/>
              </w:rPr>
              <w:t>მ</w:t>
            </w:r>
            <w:r w:rsidRPr="008F6AA6">
              <w:rPr>
                <w:rFonts w:ascii="Sylfaen" w:hAnsi="Sylfaen"/>
                <w:sz w:val="24"/>
                <w:szCs w:val="24"/>
              </w:rPr>
              <w:t xml:space="preserve"> ნორმატიული შინაარსი</w:t>
            </w:r>
            <w:r>
              <w:rPr>
                <w:rFonts w:ascii="Sylfaen" w:hAnsi="Sylfaen"/>
                <w:sz w:val="24"/>
                <w:szCs w:val="24"/>
              </w:rPr>
              <w:t>თ</w:t>
            </w:r>
            <w:r w:rsidRPr="008F6AA6">
              <w:rPr>
                <w:rFonts w:ascii="Sylfaen" w:hAnsi="Sylfaen"/>
                <w:sz w:val="24"/>
                <w:szCs w:val="24"/>
              </w:rPr>
              <w:t xml:space="preserve"> რომელიც აჩერებს პოლიტიკური გაერთიანების ან/და მასთან დაკავშირებული პირის(პირების) კოსტიტუციური სარჩელის განხილვას, იმ შემთხვევაში როდესაც შეტანილია ამავე პარტიის აკრძალვის თაობაზე  კონსტიტუციური სარჩელი</w:t>
            </w:r>
            <w:r w:rsidR="00AE75C9">
              <w:rPr>
                <w:rFonts w:ascii="Sylfaen" w:hAnsi="Sylfaen"/>
                <w:sz w:val="24"/>
                <w:szCs w:val="24"/>
              </w:rPr>
              <w:t>;</w:t>
            </w:r>
            <w:r w:rsidRPr="008F6AA6">
              <w:rPr>
                <w:rFonts w:ascii="Sylfaen" w:hAnsi="Sylfaen"/>
                <w:sz w:val="24"/>
                <w:szCs w:val="24"/>
              </w:rPr>
              <w:t xml:space="preserve"> ამავე კანონის 31</w:t>
            </w:r>
            <w:r w:rsidRPr="008F6AA6">
              <w:rPr>
                <w:rFonts w:ascii="Sylfaen" w:hAnsi="Sylfaen"/>
                <w:sz w:val="24"/>
                <w:szCs w:val="24"/>
                <w:vertAlign w:val="superscript"/>
              </w:rPr>
              <w:t>2</w:t>
            </w:r>
            <w:r w:rsidRPr="008F6AA6">
              <w:rPr>
                <w:rFonts w:ascii="Sylfaen" w:hAnsi="Sylfaen"/>
                <w:sz w:val="24"/>
                <w:szCs w:val="24"/>
              </w:rPr>
              <w:t xml:space="preserve"> -ე მუხლის მე-13 პუნქტის</w:t>
            </w:r>
            <w:r>
              <w:rPr>
                <w:rFonts w:ascii="Sylfaen" w:hAnsi="Sylfaen"/>
                <w:sz w:val="24"/>
                <w:szCs w:val="24"/>
              </w:rPr>
              <w:t xml:space="preserve">, </w:t>
            </w:r>
            <w:r w:rsidRPr="008F6AA6">
              <w:rPr>
                <w:rFonts w:ascii="Sylfaen" w:hAnsi="Sylfaen"/>
                <w:sz w:val="24"/>
                <w:szCs w:val="24"/>
              </w:rPr>
              <w:t>ი</w:t>
            </w:r>
            <w:r>
              <w:rPr>
                <w:rFonts w:ascii="Sylfaen" w:hAnsi="Sylfaen"/>
                <w:sz w:val="24"/>
                <w:szCs w:val="24"/>
              </w:rPr>
              <w:t>მ</w:t>
            </w:r>
            <w:r w:rsidRPr="008F6AA6">
              <w:rPr>
                <w:rFonts w:ascii="Sylfaen" w:hAnsi="Sylfaen"/>
                <w:sz w:val="24"/>
                <w:szCs w:val="24"/>
              </w:rPr>
              <w:t xml:space="preserve"> ნორმატიული შინაარსი</w:t>
            </w:r>
            <w:r>
              <w:rPr>
                <w:rFonts w:ascii="Sylfaen" w:hAnsi="Sylfaen"/>
                <w:sz w:val="24"/>
                <w:szCs w:val="24"/>
              </w:rPr>
              <w:t>თ</w:t>
            </w:r>
            <w:r w:rsidRPr="008F6AA6">
              <w:rPr>
                <w:rFonts w:ascii="Sylfaen" w:hAnsi="Sylfaen"/>
                <w:sz w:val="24"/>
                <w:szCs w:val="24"/>
              </w:rPr>
              <w:t>, რომელიც გამორიცხავს იმ  პოლიტიკური პარტიის ან/და მასთან დაკავშირებული პირის კონსტიტუიური სარჩელის წინსწრებით განხილვას, რომლის აკრძალვის მოთხოვნითაც საკონსტიტუციო სასამართლოში შეტანილია სარჩელი</w:t>
            </w:r>
            <w:r w:rsidR="00AE75C9">
              <w:rPr>
                <w:rFonts w:ascii="Sylfaen" w:hAnsi="Sylfaen"/>
                <w:sz w:val="24"/>
                <w:szCs w:val="24"/>
              </w:rPr>
              <w:t>;</w:t>
            </w:r>
            <w:r w:rsidRPr="008F6AA6">
              <w:rPr>
                <w:rFonts w:ascii="Sylfaen" w:hAnsi="Sylfaen"/>
                <w:sz w:val="24"/>
                <w:szCs w:val="24"/>
              </w:rPr>
              <w:t xml:space="preserve"> </w:t>
            </w:r>
            <w:r>
              <w:rPr>
                <w:rFonts w:ascii="Sylfaen" w:hAnsi="Sylfaen"/>
                <w:sz w:val="24"/>
                <w:szCs w:val="24"/>
              </w:rPr>
              <w:t>ამავე კანონის 23-ე მუხლის</w:t>
            </w:r>
            <w:r w:rsidRPr="008F6AA6">
              <w:rPr>
                <w:rFonts w:ascii="Sylfaen" w:hAnsi="Sylfaen"/>
                <w:sz w:val="24"/>
                <w:szCs w:val="24"/>
              </w:rPr>
              <w:t xml:space="preserve"> </w:t>
            </w:r>
            <w:r>
              <w:rPr>
                <w:rFonts w:ascii="Sylfaen" w:hAnsi="Sylfaen"/>
                <w:sz w:val="24"/>
                <w:szCs w:val="24"/>
              </w:rPr>
              <w:t>მე-3 პუნქტის ,,ბ” ქვეპუნქტი</w:t>
            </w:r>
            <w:r w:rsidR="00AE75C9">
              <w:rPr>
                <w:rFonts w:ascii="Sylfaen" w:hAnsi="Sylfaen"/>
                <w:sz w:val="24"/>
                <w:szCs w:val="24"/>
              </w:rPr>
              <w:t>თ;</w:t>
            </w:r>
            <w:r>
              <w:rPr>
                <w:rFonts w:ascii="Sylfaen" w:hAnsi="Sylfaen"/>
                <w:sz w:val="24"/>
                <w:szCs w:val="24"/>
              </w:rPr>
              <w:t xml:space="preserve">  ამავე კანონის 35-ე მუხლის მე-2  პუნქტების</w:t>
            </w:r>
            <w:r w:rsidR="00AE75C9">
              <w:rPr>
                <w:rFonts w:ascii="Sylfaen" w:hAnsi="Sylfaen"/>
                <w:sz w:val="24"/>
                <w:szCs w:val="24"/>
              </w:rPr>
              <w:t>,</w:t>
            </w:r>
            <w:r>
              <w:rPr>
                <w:rFonts w:ascii="Sylfaen" w:hAnsi="Sylfaen"/>
                <w:sz w:val="24"/>
                <w:szCs w:val="24"/>
              </w:rPr>
              <w:t xml:space="preserve"> </w:t>
            </w:r>
            <w:r w:rsidRPr="008F6AA6">
              <w:rPr>
                <w:rFonts w:ascii="Sylfaen" w:hAnsi="Sylfaen"/>
                <w:sz w:val="24"/>
                <w:szCs w:val="24"/>
              </w:rPr>
              <w:t>ი</w:t>
            </w:r>
            <w:r>
              <w:rPr>
                <w:rFonts w:ascii="Sylfaen" w:hAnsi="Sylfaen"/>
                <w:sz w:val="24"/>
                <w:szCs w:val="24"/>
              </w:rPr>
              <w:t>მ</w:t>
            </w:r>
            <w:r w:rsidRPr="008F6AA6">
              <w:rPr>
                <w:rFonts w:ascii="Sylfaen" w:hAnsi="Sylfaen"/>
                <w:sz w:val="24"/>
                <w:szCs w:val="24"/>
              </w:rPr>
              <w:t xml:space="preserve">  ნორმატიული შინაარსი</w:t>
            </w:r>
            <w:r>
              <w:rPr>
                <w:rFonts w:ascii="Sylfaen" w:hAnsi="Sylfaen"/>
                <w:sz w:val="24"/>
                <w:szCs w:val="24"/>
              </w:rPr>
              <w:t>თ</w:t>
            </w:r>
            <w:r w:rsidRPr="008F6AA6">
              <w:rPr>
                <w:rFonts w:ascii="Sylfaen" w:hAnsi="Sylfaen"/>
                <w:sz w:val="24"/>
                <w:szCs w:val="24"/>
              </w:rPr>
              <w:t>, რომელიც</w:t>
            </w:r>
            <w:r>
              <w:rPr>
                <w:rFonts w:ascii="Sylfaen" w:hAnsi="Sylfaen"/>
                <w:sz w:val="24"/>
                <w:szCs w:val="24"/>
              </w:rPr>
              <w:t xml:space="preserve"> შესაბამის დავაში</w:t>
            </w:r>
            <w:r w:rsidRPr="008F6AA6">
              <w:rPr>
                <w:rFonts w:ascii="Sylfaen" w:hAnsi="Sylfaen"/>
                <w:sz w:val="24"/>
                <w:szCs w:val="24"/>
              </w:rPr>
              <w:t xml:space="preserve"> მოპასუხეთ არ მოიაზრებს იმ ფიზიკურ პირებს რომელი მითითებულია ,,საქართველოს საკონსტიტუციო სასამართლოშ შესახებ“ საქართველოს ორგანული კანონის </w:t>
            </w:r>
            <w:r>
              <w:rPr>
                <w:rFonts w:ascii="Sylfaen" w:hAnsi="Sylfaen"/>
                <w:sz w:val="24"/>
                <w:szCs w:val="24"/>
              </w:rPr>
              <w:t xml:space="preserve">23-ე მუხლის </w:t>
            </w:r>
            <w:r w:rsidRPr="008F6AA6">
              <w:rPr>
                <w:rFonts w:ascii="Sylfaen" w:hAnsi="Sylfaen"/>
                <w:sz w:val="24"/>
                <w:szCs w:val="24"/>
              </w:rPr>
              <w:t>მე-3 პუნქტში</w:t>
            </w:r>
            <w:r>
              <w:rPr>
                <w:rFonts w:ascii="Sylfaen" w:hAnsi="Sylfaen"/>
                <w:sz w:val="24"/>
                <w:szCs w:val="24"/>
              </w:rPr>
              <w:t xml:space="preserve"> და ასევე ამავე მუხლის </w:t>
            </w:r>
            <w:r w:rsidRPr="008F6AA6">
              <w:rPr>
                <w:rFonts w:ascii="Sylfaen" w:hAnsi="Sylfaen"/>
                <w:sz w:val="24"/>
                <w:szCs w:val="24"/>
              </w:rPr>
              <w:t>მე-4 პუნქტის ი</w:t>
            </w:r>
            <w:r w:rsidR="00AE75C9">
              <w:rPr>
                <w:rFonts w:ascii="Sylfaen" w:hAnsi="Sylfaen"/>
                <w:sz w:val="24"/>
                <w:szCs w:val="24"/>
              </w:rPr>
              <w:t>მ</w:t>
            </w:r>
            <w:r w:rsidRPr="008F6AA6">
              <w:rPr>
                <w:rFonts w:ascii="Sylfaen" w:hAnsi="Sylfaen"/>
                <w:sz w:val="24"/>
                <w:szCs w:val="24"/>
              </w:rPr>
              <w:t xml:space="preserve"> ნორმატიული შინაარსი</w:t>
            </w:r>
            <w:r w:rsidR="00AE75C9">
              <w:rPr>
                <w:rFonts w:ascii="Sylfaen" w:hAnsi="Sylfaen"/>
                <w:sz w:val="24"/>
                <w:szCs w:val="24"/>
              </w:rPr>
              <w:t>თ</w:t>
            </w:r>
            <w:r w:rsidRPr="008F6AA6">
              <w:rPr>
                <w:rFonts w:ascii="Sylfaen" w:hAnsi="Sylfaen"/>
                <w:sz w:val="24"/>
                <w:szCs w:val="24"/>
              </w:rPr>
              <w:t>, რომლის მიხედვითაც სადავო ნორმაში მითითებულ პირებს არ ეძლევათ უფლება ისარგებლონ საკონსტიტუცციო სამართალწარმოებისას მათ მიმართ აღძრულ საქმეში მოპასუხე მხარისათვის გათვალისწინებული  ყველა უფლებით</w:t>
            </w:r>
            <w:r w:rsidR="00AE75C9">
              <w:rPr>
                <w:rFonts w:ascii="Sylfaen" w:hAnsi="Sylfaen"/>
                <w:sz w:val="24"/>
                <w:szCs w:val="24"/>
              </w:rPr>
              <w:t xml:space="preserve"> ხდება ჩარევა საქართველოს კონსტიტუციის 31-ე მუხლის პირველი პუნქტით გათვალისწინებული სამართლიანი სასამართლოს უფლების დაცულ სფეროში </w:t>
            </w:r>
            <w:r w:rsidRPr="008F6AA6">
              <w:rPr>
                <w:rFonts w:ascii="Sylfaen" w:hAnsi="Sylfaen"/>
                <w:sz w:val="24"/>
                <w:szCs w:val="24"/>
              </w:rPr>
              <w:t>.</w:t>
            </w:r>
          </w:p>
          <w:p w14:paraId="02B5C504" w14:textId="77777777" w:rsidR="008F6AA6" w:rsidRDefault="008F6AA6" w:rsidP="008F6AA6">
            <w:pPr>
              <w:jc w:val="both"/>
              <w:rPr>
                <w:rFonts w:ascii="Sylfaen" w:hAnsi="Sylfaen"/>
                <w:sz w:val="24"/>
                <w:szCs w:val="24"/>
              </w:rPr>
            </w:pPr>
          </w:p>
          <w:p w14:paraId="15F6EF3E" w14:textId="77777777" w:rsidR="008F6AA6" w:rsidRDefault="008F6AA6" w:rsidP="008F6AA6">
            <w:pPr>
              <w:jc w:val="both"/>
              <w:rPr>
                <w:rFonts w:ascii="Sylfaen" w:hAnsi="Sylfaen"/>
                <w:sz w:val="24"/>
                <w:szCs w:val="24"/>
              </w:rPr>
            </w:pPr>
          </w:p>
          <w:p w14:paraId="252B0FC5" w14:textId="77777777" w:rsidR="008F6AA6" w:rsidRPr="00D85CFC" w:rsidRDefault="008F6AA6" w:rsidP="008F6AA6">
            <w:pPr>
              <w:jc w:val="both"/>
              <w:rPr>
                <w:rFonts w:ascii="Sylfaen" w:hAnsi="Sylfaen"/>
                <w:sz w:val="24"/>
                <w:szCs w:val="24"/>
              </w:rPr>
            </w:pPr>
          </w:p>
          <w:p w14:paraId="09BC0B6A" w14:textId="51A39399" w:rsidR="002E0100" w:rsidRPr="00663EC5" w:rsidRDefault="00F42047" w:rsidP="00D377B5">
            <w:pPr>
              <w:spacing w:after="300"/>
              <w:jc w:val="both"/>
              <w:rPr>
                <w:rFonts w:ascii="Sylfaen" w:hAnsi="Sylfaen"/>
                <w:b/>
                <w:bCs/>
                <w:i/>
                <w:iCs/>
                <w:sz w:val="24"/>
                <w:szCs w:val="24"/>
                <w:u w:val="single"/>
              </w:rPr>
            </w:pPr>
            <w:r>
              <w:rPr>
                <w:rFonts w:ascii="Sylfaen" w:hAnsi="Sylfaen"/>
                <w:b/>
                <w:bCs/>
                <w:i/>
                <w:iCs/>
                <w:sz w:val="24"/>
                <w:szCs w:val="24"/>
                <w:u w:val="single"/>
              </w:rPr>
              <w:lastRenderedPageBreak/>
              <w:t>8</w:t>
            </w:r>
            <w:r w:rsidR="00D60A46">
              <w:rPr>
                <w:rFonts w:ascii="Sylfaen" w:hAnsi="Sylfaen"/>
                <w:b/>
                <w:bCs/>
                <w:i/>
                <w:iCs/>
                <w:sz w:val="24"/>
                <w:szCs w:val="24"/>
                <w:u w:val="single"/>
              </w:rPr>
              <w:t xml:space="preserve"> </w:t>
            </w:r>
            <w:r w:rsidR="002E0100" w:rsidRPr="002E0100">
              <w:rPr>
                <w:rFonts w:ascii="Sylfaen" w:hAnsi="Sylfaen"/>
                <w:b/>
                <w:bCs/>
                <w:i/>
                <w:iCs/>
                <w:sz w:val="24"/>
                <w:szCs w:val="24"/>
                <w:u w:val="single"/>
              </w:rPr>
              <w:t>.4 სადავო ნორმების განჭვრეტადობა და თანაზომიერების პრინციპი</w:t>
            </w:r>
          </w:p>
          <w:p w14:paraId="29BBD667" w14:textId="230D7133" w:rsidR="00D377B5" w:rsidRDefault="00663EC5" w:rsidP="00D377B5">
            <w:pPr>
              <w:spacing w:after="300"/>
              <w:jc w:val="both"/>
              <w:rPr>
                <w:rFonts w:ascii="Sylfaen" w:hAnsi="Sylfaen"/>
                <w:sz w:val="24"/>
                <w:szCs w:val="24"/>
              </w:rPr>
            </w:pPr>
            <w:r>
              <w:rPr>
                <w:rFonts w:ascii="Sylfaen" w:hAnsi="Sylfaen"/>
                <w:sz w:val="24"/>
                <w:szCs w:val="24"/>
              </w:rPr>
              <w:t xml:space="preserve">როგორც უკვე აღინიშნა, ისევე როგორ პოლიტიკური გაერთიანების უფლებით დაცულ სფეროში ასევე სამართლიანი სასამართლოს უფლებით დაცულ სფეროშიც ჩარევა ხდება არსებითად ერთი და იმავე სადავო ნორმების მეშვეობით, ხოლო აღნიშნული სადავო ნორმების კეთილსინდისიერი განმარტების პრინციპის საფუძველზეც კი არის განუსაღცრელი და უპირისპირდება სამართლებრივი უსაფრთხოების პრინციპს. შესბამისად, </w:t>
            </w:r>
            <w:r w:rsidR="00D377B5" w:rsidRPr="00D85CFC">
              <w:rPr>
                <w:rFonts w:ascii="Sylfaen" w:hAnsi="Sylfaen"/>
                <w:sz w:val="24"/>
                <w:szCs w:val="24"/>
              </w:rPr>
              <w:t>როგორც უკვე აღინიშნა, კონკრეტულ უფლებაში ჩარევა ხდება გარკვეული საზოგადოებრივი სიკეთის მისაღწევად. თანაზომიერების პრინციპზე დაყრდნობით უფლების სავარაუდო დარღვევის საკითხის გარკვევისას, განსაკუთრებული ყურადღება ეთმობა სამართლებრივი სიკეთისადმი მოსალოდნელი საფრთხის სიმძიმეს. ეს სამართლებრივი სიკეთე, ერთი მხრივ, არის კონკრეტული უფლება, რომლის შეზღუდვის აუცილებლობაც დგება და, მეორე მხრივ, საზოგადოებრივი ინტერესი, რომლის დაცვისთვისაც აუცილებელია უფლებაში ჩარევა. თუ მკაფიო, ნათელი და საკმარისად კონკრეტული არ იქნება უფლებაში ჩარევის ყველა წინა პირობა, საფუძველი თუ წესი, ეს, თავისთავად, განაპირობებს არა მხოლოდ უფლებაში გადამეტებული ჩარევის, არამედ საზოგადოებრივი ინტერესების არასწორად დაკმაყოფილების რისკსაც. შესაბამისად, ვერ მიიღწევა კერძო და საჯარო ინტერესების გონივრული და პროპორციული თანაფარდობა. უფლებაში ჩარევის მარეგულირებელი ასეთი ნორმაც ვერ დააკმაყოფილებს თანაზომიერების პრინციპის მოთხოვნებს</w:t>
            </w:r>
            <w:r w:rsidR="00D377B5">
              <w:rPr>
                <w:rFonts w:ascii="Sylfaen" w:hAnsi="Sylfaen"/>
                <w:sz w:val="24"/>
                <w:szCs w:val="24"/>
              </w:rPr>
              <w:t xml:space="preserve">. </w:t>
            </w:r>
          </w:p>
          <w:p w14:paraId="36A9F8A5" w14:textId="77777777" w:rsidR="00AE75C9" w:rsidRDefault="00D377B5" w:rsidP="00D377B5">
            <w:pPr>
              <w:spacing w:after="300"/>
              <w:jc w:val="both"/>
              <w:rPr>
                <w:rFonts w:ascii="Sylfaen" w:hAnsi="Sylfaen"/>
                <w:sz w:val="24"/>
                <w:szCs w:val="24"/>
              </w:rPr>
            </w:pPr>
            <w:r>
              <w:rPr>
                <w:rFonts w:ascii="Sylfaen" w:hAnsi="Sylfaen"/>
                <w:sz w:val="24"/>
                <w:szCs w:val="24"/>
              </w:rPr>
              <w:t>გამომდინარე საკონსტიტუციო სასამართლოს აღნიშნული განმარტებებიდან მოცემულ შემთხვევაში სადავო ნორმა ვერ პასუხობს განჭვრეტადობისა და თანაზომიერების პრინიპის მოთხოვნებს.</w:t>
            </w:r>
            <w:r w:rsidR="00AE75C9">
              <w:rPr>
                <w:rFonts w:ascii="Sylfaen" w:hAnsi="Sylfaen"/>
                <w:sz w:val="24"/>
                <w:szCs w:val="24"/>
              </w:rPr>
              <w:t xml:space="preserve"> </w:t>
            </w:r>
          </w:p>
          <w:p w14:paraId="261CE9D0" w14:textId="563E7F64" w:rsidR="00D377B5" w:rsidRPr="00AE75C9" w:rsidRDefault="00AE75C9" w:rsidP="00D377B5">
            <w:pPr>
              <w:spacing w:after="300"/>
              <w:jc w:val="both"/>
              <w:rPr>
                <w:rFonts w:ascii="Sylfaen" w:hAnsi="Sylfaen"/>
                <w:b/>
                <w:bCs/>
                <w:i/>
                <w:iCs/>
                <w:sz w:val="24"/>
                <w:szCs w:val="24"/>
                <w:u w:val="single"/>
              </w:rPr>
            </w:pPr>
            <w:r w:rsidRPr="00AE75C9">
              <w:rPr>
                <w:rFonts w:ascii="Sylfaen" w:hAnsi="Sylfaen"/>
                <w:b/>
                <w:bCs/>
                <w:i/>
                <w:iCs/>
                <w:sz w:val="24"/>
                <w:szCs w:val="24"/>
                <w:u w:val="single"/>
              </w:rPr>
              <w:t>ყოველივე ზემოაღნიშნულიდან გამომდინარე სადავო ნორმები არის არაკონსტიტუციური საქართველოს კონსტიტუციის  მე-9 მუხლის პირველ პუნქტთან, მე-11 მუხლის პირველ პუნქტთან,  23-ე მუხლის პირველ და მე-3 პუნქტთან, 25-ე მუხლის პირველ პუინქტთან  და 31-ე მუხლის პირველ პუნქტთან მიმართებით.</w:t>
            </w:r>
          </w:p>
          <w:bookmarkEnd w:id="1"/>
          <w:p w14:paraId="2815BD47" w14:textId="77777777" w:rsidR="00CF5A4E" w:rsidRDefault="00CF5A4E" w:rsidP="00C46259">
            <w:pPr>
              <w:jc w:val="both"/>
              <w:rPr>
                <w:rFonts w:ascii="Sylfaen" w:hAnsi="Sylfaen"/>
                <w:sz w:val="24"/>
                <w:szCs w:val="24"/>
              </w:rPr>
            </w:pPr>
          </w:p>
          <w:p w14:paraId="1370E7F4" w14:textId="77777777" w:rsidR="00CF5A4E" w:rsidRDefault="00CF5A4E" w:rsidP="00C46259">
            <w:pPr>
              <w:jc w:val="both"/>
              <w:rPr>
                <w:rFonts w:ascii="Sylfaen" w:hAnsi="Sylfaen"/>
                <w:sz w:val="24"/>
                <w:szCs w:val="24"/>
              </w:rPr>
            </w:pPr>
          </w:p>
          <w:p w14:paraId="2D4BAB37" w14:textId="77777777" w:rsidR="00057E49" w:rsidRDefault="00057E49" w:rsidP="00C46259">
            <w:pPr>
              <w:jc w:val="both"/>
              <w:rPr>
                <w:rFonts w:ascii="Sylfaen" w:hAnsi="Sylfaen"/>
                <w:sz w:val="24"/>
                <w:szCs w:val="24"/>
              </w:rPr>
            </w:pPr>
          </w:p>
          <w:p w14:paraId="636F8233" w14:textId="77777777" w:rsidR="00057E49" w:rsidRDefault="00057E49" w:rsidP="00C46259">
            <w:pPr>
              <w:jc w:val="both"/>
              <w:rPr>
                <w:rFonts w:ascii="Sylfaen" w:hAnsi="Sylfaen"/>
                <w:sz w:val="24"/>
                <w:szCs w:val="24"/>
              </w:rPr>
            </w:pPr>
          </w:p>
          <w:p w14:paraId="3F124F67" w14:textId="77777777" w:rsidR="00057E49" w:rsidRDefault="00057E49" w:rsidP="00C46259">
            <w:pPr>
              <w:jc w:val="both"/>
              <w:rPr>
                <w:rFonts w:ascii="Sylfaen" w:hAnsi="Sylfaen"/>
                <w:sz w:val="24"/>
                <w:szCs w:val="24"/>
              </w:rPr>
            </w:pPr>
          </w:p>
          <w:p w14:paraId="5D0B966B" w14:textId="77777777" w:rsidR="00CF5A4E" w:rsidRDefault="00CF5A4E" w:rsidP="00C46259">
            <w:pPr>
              <w:jc w:val="both"/>
              <w:rPr>
                <w:rFonts w:ascii="Sylfaen" w:hAnsi="Sylfaen"/>
                <w:sz w:val="24"/>
                <w:szCs w:val="24"/>
              </w:rPr>
            </w:pPr>
          </w:p>
          <w:p w14:paraId="217B772F" w14:textId="77777777" w:rsidR="00CF5A4E" w:rsidRDefault="00CF5A4E" w:rsidP="00C46259">
            <w:pPr>
              <w:jc w:val="both"/>
              <w:rPr>
                <w:rFonts w:ascii="Sylfaen" w:hAnsi="Sylfaen"/>
                <w:sz w:val="24"/>
                <w:szCs w:val="24"/>
              </w:rPr>
            </w:pPr>
          </w:p>
          <w:p w14:paraId="1CB22C31" w14:textId="77777777" w:rsidR="00CF5A4E" w:rsidRDefault="00CF5A4E" w:rsidP="00C46259">
            <w:pPr>
              <w:jc w:val="both"/>
              <w:rPr>
                <w:rFonts w:ascii="Sylfaen" w:hAnsi="Sylfaen"/>
                <w:sz w:val="24"/>
                <w:szCs w:val="24"/>
              </w:rPr>
            </w:pPr>
          </w:p>
          <w:p w14:paraId="72314FC0" w14:textId="1568FB11" w:rsidR="00CF5A4E" w:rsidRDefault="00CF5A4E" w:rsidP="00C46259">
            <w:pPr>
              <w:jc w:val="both"/>
              <w:rPr>
                <w:rFonts w:ascii="Sylfaen" w:hAnsi="Sylfaen"/>
                <w:sz w:val="24"/>
                <w:szCs w:val="24"/>
              </w:rPr>
            </w:pPr>
          </w:p>
          <w:p w14:paraId="4225927B" w14:textId="77777777" w:rsidR="00057E49" w:rsidRDefault="00057E49" w:rsidP="00C46259">
            <w:pPr>
              <w:jc w:val="both"/>
              <w:rPr>
                <w:rFonts w:ascii="Sylfaen" w:hAnsi="Sylfaen"/>
                <w:sz w:val="24"/>
                <w:szCs w:val="24"/>
              </w:rPr>
            </w:pPr>
          </w:p>
          <w:p w14:paraId="4E8A3200" w14:textId="77777777" w:rsidR="00057E49" w:rsidRDefault="00057E49" w:rsidP="00C46259">
            <w:pPr>
              <w:jc w:val="both"/>
              <w:rPr>
                <w:rFonts w:ascii="Sylfaen" w:hAnsi="Sylfaen"/>
                <w:sz w:val="24"/>
                <w:szCs w:val="24"/>
              </w:rPr>
            </w:pPr>
          </w:p>
          <w:p w14:paraId="3684F475" w14:textId="77777777" w:rsidR="00057E49" w:rsidRDefault="00057E49" w:rsidP="00C46259">
            <w:pPr>
              <w:jc w:val="both"/>
              <w:rPr>
                <w:rFonts w:ascii="Sylfaen" w:hAnsi="Sylfaen"/>
                <w:sz w:val="24"/>
                <w:szCs w:val="24"/>
              </w:rPr>
            </w:pPr>
          </w:p>
          <w:p w14:paraId="56E58435" w14:textId="77777777" w:rsidR="00057E49" w:rsidRDefault="00057E49" w:rsidP="00C46259">
            <w:pPr>
              <w:jc w:val="both"/>
              <w:rPr>
                <w:rFonts w:ascii="Sylfaen" w:hAnsi="Sylfaen"/>
                <w:sz w:val="24"/>
                <w:szCs w:val="24"/>
              </w:rPr>
            </w:pPr>
          </w:p>
          <w:p w14:paraId="3E4F36B2" w14:textId="77777777" w:rsidR="00057E49" w:rsidRDefault="00057E49" w:rsidP="00C46259">
            <w:pPr>
              <w:jc w:val="both"/>
              <w:rPr>
                <w:rFonts w:ascii="Sylfaen" w:hAnsi="Sylfaen"/>
                <w:sz w:val="24"/>
                <w:szCs w:val="24"/>
              </w:rPr>
            </w:pPr>
          </w:p>
          <w:p w14:paraId="1AE78C7B" w14:textId="77777777" w:rsidR="00057E49" w:rsidRDefault="00057E49" w:rsidP="00C46259">
            <w:pPr>
              <w:jc w:val="both"/>
              <w:rPr>
                <w:rFonts w:ascii="Sylfaen" w:hAnsi="Sylfaen"/>
                <w:sz w:val="24"/>
                <w:szCs w:val="24"/>
              </w:rPr>
            </w:pPr>
          </w:p>
          <w:p w14:paraId="4BF2EA71" w14:textId="77777777" w:rsidR="00057E49" w:rsidRDefault="00057E49" w:rsidP="00C46259">
            <w:pPr>
              <w:jc w:val="both"/>
              <w:rPr>
                <w:rFonts w:ascii="Sylfaen" w:hAnsi="Sylfaen"/>
                <w:sz w:val="24"/>
                <w:szCs w:val="24"/>
              </w:rPr>
            </w:pPr>
          </w:p>
          <w:p w14:paraId="014868A6" w14:textId="77777777" w:rsidR="00057E49" w:rsidRDefault="00057E49" w:rsidP="00C46259">
            <w:pPr>
              <w:jc w:val="both"/>
              <w:rPr>
                <w:rFonts w:ascii="Sylfaen" w:hAnsi="Sylfaen"/>
                <w:sz w:val="24"/>
                <w:szCs w:val="24"/>
              </w:rPr>
            </w:pPr>
          </w:p>
          <w:p w14:paraId="0B5170BD" w14:textId="77777777" w:rsidR="00057E49" w:rsidRDefault="00057E49" w:rsidP="00C46259">
            <w:pPr>
              <w:jc w:val="both"/>
              <w:rPr>
                <w:rFonts w:ascii="Sylfaen" w:hAnsi="Sylfaen"/>
                <w:sz w:val="24"/>
                <w:szCs w:val="24"/>
              </w:rPr>
            </w:pPr>
          </w:p>
          <w:p w14:paraId="00DF2BD4" w14:textId="4D9B9E95" w:rsidR="00DA34B6" w:rsidRPr="007F0F1B" w:rsidRDefault="00DA34B6" w:rsidP="00C46259">
            <w:pPr>
              <w:jc w:val="both"/>
              <w:rPr>
                <w:rFonts w:ascii="Sylfaen" w:hAnsi="Sylfaen"/>
                <w:sz w:val="24"/>
                <w:szCs w:val="24"/>
              </w:rPr>
            </w:pPr>
          </w:p>
          <w:p w14:paraId="3880BD21" w14:textId="26E735A9" w:rsidR="00C46259" w:rsidRPr="007F0F1B" w:rsidRDefault="00C46259" w:rsidP="006C046B">
            <w:pPr>
              <w:ind w:right="-18"/>
              <w:jc w:val="both"/>
              <w:rPr>
                <w:rFonts w:ascii="Sylfaen" w:hAnsi="Sylfaen"/>
                <w:sz w:val="24"/>
                <w:szCs w:val="24"/>
                <w:lang w:val="ka-GE"/>
              </w:rPr>
            </w:pPr>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54"/>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7777777" w:rsidR="008D5E38" w:rsidRDefault="008D5E38" w:rsidP="00442530">
            <w:pPr>
              <w:ind w:right="-108"/>
              <w:jc w:val="both"/>
              <w:rPr>
                <w:rFonts w:ascii="Sylfaen" w:hAnsi="Sylfaen"/>
                <w:lang w:val="ka-GE"/>
              </w:rPr>
            </w:pPr>
            <w:permStart w:id="434267179" w:edGrp="everyone"/>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61282A00" w14:textId="47CF9B0A" w:rsidR="00C46259" w:rsidRPr="003B2730" w:rsidRDefault="00C46259" w:rsidP="00AD3DB4">
            <w:pPr>
              <w:spacing w:before="240" w:beforeAutospacing="1" w:after="100" w:afterAutospacing="1" w:line="276" w:lineRule="auto"/>
              <w:jc w:val="center"/>
            </w:pPr>
            <w:permStart w:id="80484820" w:edGrp="everyone"/>
            <w:r>
              <w:rPr>
                <w:rFonts w:ascii="Sylfaen" w:hAnsi="Sylfaen"/>
                <w:lang w:val="ka-GE"/>
              </w:rPr>
              <w:t xml:space="preserve"> </w:t>
            </w:r>
          </w:p>
          <w:p w14:paraId="5CE01A0A" w14:textId="77777777" w:rsidR="00C46259" w:rsidRPr="003B2730" w:rsidRDefault="00C46259" w:rsidP="00C46259"/>
          <w:p w14:paraId="306AA602" w14:textId="1C53DBE2" w:rsidR="008D5E38" w:rsidRDefault="008D5E38" w:rsidP="00442530">
            <w:pPr>
              <w:ind w:right="-108"/>
              <w:jc w:val="both"/>
              <w:rPr>
                <w:rFonts w:ascii="Sylfaen" w:hAnsi="Sylfaen"/>
                <w:lang w:val="ka-GE"/>
              </w:rPr>
            </w:pPr>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lang w:val="ka-GE"/>
              </w:rPr>
            </w:pPr>
            <w:permStart w:id="1038434069" w:edGrp="everyone"/>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ermStart w:id="1714174228" w:edGrp="everyone"/>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7777777" w:rsidR="00384803" w:rsidRPr="00B93430" w:rsidRDefault="00384803" w:rsidP="00442530">
            <w:pPr>
              <w:ind w:right="-18"/>
              <w:jc w:val="both"/>
              <w:rPr>
                <w:rFonts w:ascii="Sylfaen" w:hAnsi="Sylfaen"/>
                <w:lang w:val="ka-GE"/>
              </w:rPr>
            </w:pPr>
            <w:permStart w:id="284229995" w:edGrp="everyone"/>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5DB92012" w:rsidR="00A91957" w:rsidRPr="00B93430" w:rsidRDefault="00EB55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6249ADFC" w:rsidR="00A91957" w:rsidRPr="00B93430" w:rsidRDefault="00EB55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37BCBB16" w:rsidR="00DB15E7" w:rsidRDefault="000F3A21"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156A4F5A" w:rsidR="00DB15E7" w:rsidRDefault="00EB55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17AF5C0F" w:rsidR="00A91957" w:rsidRPr="00B93430" w:rsidRDefault="00EB558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55"/>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67F2FF5" w14:textId="6CBC7E65" w:rsidR="001C7E3E" w:rsidRPr="007D34F4" w:rsidRDefault="001C7E3E" w:rsidP="00B15AE0">
            <w:pPr>
              <w:pStyle w:val="a5"/>
              <w:numPr>
                <w:ilvl w:val="0"/>
                <w:numId w:val="19"/>
              </w:numPr>
              <w:ind w:left="337"/>
              <w:rPr>
                <w:rFonts w:ascii="Sylfaen" w:hAnsi="Sylfaen" w:cs="Sylfaen"/>
                <w:lang w:val="ka-GE"/>
              </w:rPr>
            </w:pPr>
            <w:permStart w:id="1946123131" w:edGrp="everyone"/>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77057" w14:textId="49F140D7" w:rsidR="00960B6D" w:rsidRDefault="00F7769D" w:rsidP="000F3A21">
            <w:pPr>
              <w:pStyle w:val="a5"/>
              <w:numPr>
                <w:ilvl w:val="0"/>
                <w:numId w:val="16"/>
              </w:numPr>
              <w:tabs>
                <w:tab w:val="left" w:pos="4860"/>
              </w:tabs>
              <w:ind w:right="-108"/>
              <w:rPr>
                <w:rFonts w:ascii="Sylfaen" w:hAnsi="Sylfaen" w:cs="Sylfaen"/>
                <w:color w:val="000000"/>
                <w:lang w:val="ka-GE"/>
              </w:rPr>
            </w:pPr>
            <w:permStart w:id="754648598" w:edGrp="everyone"/>
            <w:r>
              <w:rPr>
                <w:rFonts w:ascii="Sylfaen" w:hAnsi="Sylfaen" w:cs="Sylfaen"/>
                <w:color w:val="000000"/>
                <w:lang w:val="ka-GE"/>
              </w:rPr>
              <w:t>ალიკა კუპრავა</w:t>
            </w:r>
          </w:p>
          <w:p w14:paraId="1511E388" w14:textId="77777777" w:rsidR="000F3A21" w:rsidRDefault="000F3A21" w:rsidP="000F3A21">
            <w:pPr>
              <w:pStyle w:val="a5"/>
              <w:tabs>
                <w:tab w:val="left" w:pos="4860"/>
              </w:tabs>
              <w:ind w:right="-108"/>
              <w:rPr>
                <w:rFonts w:ascii="Sylfaen" w:hAnsi="Sylfaen" w:cs="Sylfaen"/>
                <w:color w:val="000000"/>
                <w:lang w:val="ka-GE"/>
              </w:rPr>
            </w:pPr>
          </w:p>
          <w:p w14:paraId="49E9C1F3" w14:textId="77777777" w:rsidR="000F3A21" w:rsidRDefault="000F3A21" w:rsidP="000F3A21">
            <w:pPr>
              <w:pStyle w:val="a5"/>
              <w:tabs>
                <w:tab w:val="left" w:pos="4860"/>
              </w:tabs>
              <w:ind w:right="-108"/>
              <w:rPr>
                <w:rFonts w:ascii="Sylfaen" w:hAnsi="Sylfaen" w:cs="Sylfaen"/>
                <w:color w:val="000000"/>
                <w:lang w:val="ka-GE"/>
              </w:rPr>
            </w:pPr>
          </w:p>
          <w:p w14:paraId="51D4B716" w14:textId="056A38A3" w:rsidR="00960B6D" w:rsidRPr="007D34F4" w:rsidRDefault="00F7769D" w:rsidP="000F3A21">
            <w:pPr>
              <w:pStyle w:val="a5"/>
              <w:numPr>
                <w:ilvl w:val="0"/>
                <w:numId w:val="16"/>
              </w:numPr>
              <w:tabs>
                <w:tab w:val="left" w:pos="4860"/>
              </w:tabs>
              <w:ind w:right="-108"/>
              <w:rPr>
                <w:rFonts w:ascii="Sylfaen" w:hAnsi="Sylfaen" w:cs="Sylfaen"/>
                <w:color w:val="000000"/>
                <w:lang w:val="ka-GE"/>
              </w:rPr>
            </w:pPr>
            <w:r>
              <w:rPr>
                <w:rFonts w:ascii="Sylfaen" w:hAnsi="Sylfaen"/>
                <w:lang w:val="ka-GE"/>
              </w:rPr>
              <w:t>იგორი ნარმანია</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77800F5D" w:rsidR="00960B6D" w:rsidRPr="007D34F4" w:rsidRDefault="00960B6D" w:rsidP="00B15AE0">
            <w:pPr>
              <w:pStyle w:val="a5"/>
              <w:numPr>
                <w:ilvl w:val="0"/>
                <w:numId w:val="17"/>
              </w:numPr>
              <w:tabs>
                <w:tab w:val="left" w:pos="4860"/>
              </w:tabs>
              <w:ind w:left="342" w:right="-24"/>
              <w:rPr>
                <w:rFonts w:ascii="Sylfaen" w:hAnsi="Sylfaen" w:cs="Sylfaen"/>
                <w:color w:val="000000"/>
                <w:lang w:val="ka-GE"/>
              </w:rPr>
            </w:pPr>
            <w:permStart w:id="1768893158" w:edGrp="everyone"/>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0BB8DB29" w:rsidR="00960B6D" w:rsidRPr="007D34F4" w:rsidRDefault="00960B6D" w:rsidP="00B15AE0">
            <w:pPr>
              <w:pStyle w:val="a5"/>
              <w:numPr>
                <w:ilvl w:val="0"/>
                <w:numId w:val="18"/>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DE13A" w14:textId="77777777" w:rsidR="003A254F" w:rsidRDefault="003A254F" w:rsidP="008E78F7">
      <w:pPr>
        <w:spacing w:after="0" w:line="240" w:lineRule="auto"/>
      </w:pPr>
      <w:r>
        <w:separator/>
      </w:r>
    </w:p>
  </w:endnote>
  <w:endnote w:type="continuationSeparator" w:id="0">
    <w:p w14:paraId="55E6F1F0" w14:textId="77777777" w:rsidR="003A254F" w:rsidRDefault="003A254F"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Sylfaen_PDF_Subset">
    <w:altName w:val="Calibri"/>
    <w:charset w:val="00"/>
    <w:family w:val="auto"/>
    <w:pitch w:val="default"/>
    <w:sig w:usb0="00000203" w:usb1="08070000" w:usb2="00000010" w:usb3="00000000" w:csb0="00020005" w:csb1="00000000"/>
  </w:font>
  <w:font w:name="Arial">
    <w:panose1 w:val="020B0604020202020204"/>
    <w:charset w:val="CC"/>
    <w:family w:val="swiss"/>
    <w:pitch w:val="variable"/>
    <w:sig w:usb0="E0002EFF" w:usb1="C000785B" w:usb2="00000009" w:usb3="00000000" w:csb0="000001FF" w:csb1="00000000"/>
  </w:font>
  <w:font w:name="bpg mrgvlovani cap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28BF2E54" w:rsidR="00FB16A8" w:rsidRDefault="00FB16A8">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C068A9">
          <w:rPr>
            <w:rFonts w:ascii="Sylfaen" w:hAnsi="Sylfaen"/>
            <w:noProof/>
            <w:sz w:val="24"/>
            <w:szCs w:val="24"/>
          </w:rPr>
          <w:t>50</w:t>
        </w:r>
        <w:r w:rsidRPr="00B613DF">
          <w:rPr>
            <w:rFonts w:ascii="Sylfaen" w:hAnsi="Sylfaen"/>
            <w:noProof/>
            <w:sz w:val="24"/>
            <w:szCs w:val="24"/>
          </w:rPr>
          <w:fldChar w:fldCharType="end"/>
        </w:r>
      </w:p>
    </w:sdtContent>
  </w:sdt>
  <w:p w14:paraId="79B28FC2" w14:textId="77777777" w:rsidR="00FB16A8" w:rsidRDefault="00FB16A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038AE" w14:textId="77777777" w:rsidR="003A254F" w:rsidRDefault="003A254F" w:rsidP="008E78F7">
      <w:pPr>
        <w:spacing w:after="0" w:line="240" w:lineRule="auto"/>
      </w:pPr>
      <w:r>
        <w:separator/>
      </w:r>
    </w:p>
  </w:footnote>
  <w:footnote w:type="continuationSeparator" w:id="0">
    <w:p w14:paraId="5AC4A5A2" w14:textId="77777777" w:rsidR="003A254F" w:rsidRDefault="003A254F" w:rsidP="008E78F7">
      <w:pPr>
        <w:spacing w:after="0" w:line="240" w:lineRule="auto"/>
      </w:pPr>
      <w:r>
        <w:continuationSeparator/>
      </w:r>
    </w:p>
  </w:footnote>
  <w:footnote w:id="1">
    <w:p w14:paraId="2921EEE9" w14:textId="00E20DE7" w:rsidR="00FB16A8" w:rsidRPr="00F87B48" w:rsidRDefault="00FB16A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FB16A8" w:rsidRPr="00F87B48" w:rsidRDefault="00FB16A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p>
  </w:footnote>
  <w:footnote w:id="3">
    <w:p w14:paraId="77F4F1E1" w14:textId="77777777" w:rsidR="00FB16A8" w:rsidRPr="00F87B48" w:rsidRDefault="00FB16A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p>
  </w:footnote>
  <w:footnote w:id="4">
    <w:p w14:paraId="0AF03090" w14:textId="73A96BBB" w:rsidR="00FB16A8" w:rsidRPr="00F87B48" w:rsidRDefault="00FB16A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FB16A8" w:rsidRPr="00F87B48" w:rsidRDefault="00FB16A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r w:rsidRPr="00F87B48">
        <w:rPr>
          <w:rFonts w:ascii="Sylfaen" w:hAnsi="Sylfaen"/>
          <w:sz w:val="18"/>
          <w:szCs w:val="18"/>
          <w:vertAlign w:val="superscript"/>
          <w:lang w:val="ka-GE"/>
        </w:rPr>
        <w:t>3</w:t>
      </w:r>
      <w:r w:rsidRPr="00F87B48">
        <w:rPr>
          <w:rFonts w:ascii="Sylfaen" w:hAnsi="Sylfaen"/>
          <w:sz w:val="18"/>
          <w:szCs w:val="18"/>
          <w:lang w:val="ka-GE"/>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p>
  </w:footnote>
  <w:footnote w:id="6">
    <w:p w14:paraId="4961F8B5" w14:textId="56B9B89A" w:rsidR="00FB16A8" w:rsidRPr="00F87B48" w:rsidRDefault="00FB16A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7">
    <w:p w14:paraId="2CEF57F2" w14:textId="77777777" w:rsidR="00FB16A8" w:rsidRPr="00DB3942" w:rsidRDefault="00FB16A8" w:rsidP="004457E6">
      <w:pPr>
        <w:pStyle w:val="a6"/>
        <w:rPr>
          <w:lang w:val="ka-GE"/>
        </w:rPr>
      </w:pPr>
      <w:r>
        <w:rPr>
          <w:rStyle w:val="a8"/>
        </w:rPr>
        <w:footnoteRef/>
      </w:r>
      <w:r>
        <w:t xml:space="preserve"> </w:t>
      </w:r>
      <w:r>
        <w:rPr>
          <w:lang w:val="ka-GE"/>
        </w:rPr>
        <w:t xml:space="preserve">იხ.: </w:t>
      </w:r>
      <w:r w:rsidRPr="00DB3942">
        <w:rPr>
          <w:lang w:val="ka-GE"/>
        </w:rPr>
        <w:t>chrome-extension://efaidnbmnnnibpcajpcglclefindmkaj/https://info.parliament.ge/file/1/BillReviewContent/386149?</w:t>
      </w:r>
      <w:r>
        <w:rPr>
          <w:lang w:val="ka-GE"/>
        </w:rPr>
        <w:t>;</w:t>
      </w:r>
    </w:p>
  </w:footnote>
  <w:footnote w:id="8">
    <w:p w14:paraId="750DB6CD" w14:textId="77777777" w:rsidR="00FB16A8" w:rsidRPr="00C068A9" w:rsidRDefault="00FB16A8" w:rsidP="004457E6">
      <w:pPr>
        <w:rPr>
          <w:rFonts w:ascii="Arial" w:eastAsia="Times New Roman" w:hAnsi="Arial" w:cs="Arial"/>
          <w:sz w:val="20"/>
          <w:szCs w:val="20"/>
          <w:shd w:val="clear" w:color="auto" w:fill="FFFFFF"/>
          <w:lang w:val="ka-GE"/>
        </w:rPr>
      </w:pPr>
      <w:r>
        <w:rPr>
          <w:rStyle w:val="a8"/>
        </w:rPr>
        <w:footnoteRef/>
      </w:r>
      <w:r w:rsidRPr="00C068A9">
        <w:rPr>
          <w:lang w:val="ka-GE"/>
        </w:rPr>
        <w:t xml:space="preserve"> </w:t>
      </w:r>
      <w:r>
        <w:rPr>
          <w:lang w:val="ka-GE"/>
        </w:rPr>
        <w:t xml:space="preserve">იხ. </w:t>
      </w:r>
      <w:r w:rsidRPr="001D561D">
        <w:rPr>
          <w:rFonts w:ascii="Times New Roman" w:eastAsia="Times New Roman" w:hAnsi="Times New Roman" w:cs="Times New Roman"/>
          <w:sz w:val="20"/>
          <w:szCs w:val="20"/>
        </w:rPr>
        <w:fldChar w:fldCharType="begin"/>
      </w:r>
      <w:r w:rsidRPr="00C068A9">
        <w:rPr>
          <w:rFonts w:ascii="Times New Roman" w:eastAsia="Times New Roman" w:hAnsi="Times New Roman" w:cs="Times New Roman"/>
          <w:sz w:val="20"/>
          <w:szCs w:val="20"/>
          <w:lang w:val="ka-GE"/>
        </w:rPr>
        <w:instrText xml:space="preserve"> HYPERLINK "https://openjur.de/u/360815.html" </w:instrText>
      </w:r>
      <w:r w:rsidRPr="001D561D">
        <w:rPr>
          <w:rFonts w:ascii="Times New Roman" w:eastAsia="Times New Roman" w:hAnsi="Times New Roman" w:cs="Times New Roman"/>
          <w:sz w:val="20"/>
          <w:szCs w:val="20"/>
        </w:rPr>
        <w:fldChar w:fldCharType="separate"/>
      </w:r>
      <w:r w:rsidRPr="001D561D">
        <w:rPr>
          <w:rFonts w:ascii="Arial" w:eastAsia="Times New Roman" w:hAnsi="Arial" w:cs="Arial"/>
          <w:sz w:val="20"/>
          <w:szCs w:val="20"/>
          <w:shd w:val="clear" w:color="auto" w:fill="FFFFFF"/>
          <w:lang w:val="de-DE"/>
        </w:rPr>
        <w:t xml:space="preserve">BVerfG, Urteil vom 23.10.1952 - 1 </w:t>
      </w:r>
      <w:proofErr w:type="spellStart"/>
      <w:r w:rsidRPr="001D561D">
        <w:rPr>
          <w:rFonts w:ascii="Arial" w:eastAsia="Times New Roman" w:hAnsi="Arial" w:cs="Arial"/>
          <w:sz w:val="20"/>
          <w:szCs w:val="20"/>
          <w:shd w:val="clear" w:color="auto" w:fill="FFFFFF"/>
          <w:lang w:val="de-DE"/>
        </w:rPr>
        <w:t>BvB</w:t>
      </w:r>
      <w:proofErr w:type="spellEnd"/>
      <w:r w:rsidRPr="001D561D">
        <w:rPr>
          <w:rFonts w:ascii="Arial" w:eastAsia="Times New Roman" w:hAnsi="Arial" w:cs="Arial"/>
          <w:sz w:val="20"/>
          <w:szCs w:val="20"/>
          <w:shd w:val="clear" w:color="auto" w:fill="FFFFFF"/>
          <w:lang w:val="de-DE"/>
        </w:rPr>
        <w:t xml:space="preserve"> 1/51;</w:t>
      </w:r>
    </w:p>
    <w:p w14:paraId="2A2AD926" w14:textId="77777777" w:rsidR="00FB16A8" w:rsidRPr="00C068A9" w:rsidRDefault="00FB16A8" w:rsidP="004457E6">
      <w:pPr>
        <w:pStyle w:val="a6"/>
        <w:rPr>
          <w:lang w:val="ka-GE"/>
        </w:rPr>
      </w:pPr>
      <w:r w:rsidRPr="001D561D">
        <w:rPr>
          <w:rFonts w:ascii="Times New Roman" w:eastAsia="Times New Roman" w:hAnsi="Times New Roman" w:cs="Times New Roman"/>
        </w:rPr>
        <w:fldChar w:fldCharType="end"/>
      </w:r>
    </w:p>
  </w:footnote>
  <w:footnote w:id="9">
    <w:p w14:paraId="2A84C9B0" w14:textId="77777777" w:rsidR="00FB16A8" w:rsidRPr="00C06C30" w:rsidRDefault="00FB16A8" w:rsidP="003038E1">
      <w:pPr>
        <w:pStyle w:val="a6"/>
        <w:jc w:val="both"/>
        <w:rPr>
          <w:rFonts w:ascii="Sylfaen" w:hAnsi="Sylfaen"/>
          <w:lang w:val="ka-GE"/>
        </w:rPr>
      </w:pPr>
      <w:r w:rsidRPr="00C06C30">
        <w:rPr>
          <w:rStyle w:val="a8"/>
          <w:rFonts w:ascii="Sylfaen" w:hAnsi="Sylfaen"/>
        </w:rPr>
        <w:footnoteRef/>
      </w:r>
      <w:r w:rsidRPr="00C068A9">
        <w:rPr>
          <w:rFonts w:ascii="Sylfaen" w:hAnsi="Sylfaen"/>
          <w:lang w:val="ka-GE"/>
        </w:rPr>
        <w:t xml:space="preserve"> </w:t>
      </w:r>
      <w:r w:rsidRPr="00C06C30">
        <w:rPr>
          <w:rFonts w:ascii="Sylfaen" w:hAnsi="Sylfaen"/>
          <w:lang w:val="ka-GE"/>
        </w:rPr>
        <w:t xml:space="preserve">საქართველოს საკონსტიტუციო სასამართლოს 2013 წლის 5 თებერვლის </w:t>
      </w:r>
      <w:r w:rsidRPr="00C068A9">
        <w:rPr>
          <w:rFonts w:ascii="Sylfaen" w:hAnsi="Sylfaen"/>
          <w:lang w:val="ka-GE"/>
        </w:rPr>
        <w:t xml:space="preserve">N1/1/549 </w:t>
      </w:r>
      <w:r w:rsidRPr="00C06C30">
        <w:rPr>
          <w:rFonts w:ascii="Sylfaen" w:hAnsi="Sylfaen"/>
          <w:lang w:val="ka-GE"/>
        </w:rPr>
        <w:t xml:space="preserve">განჩინება საქმეზე „საქართველოს მოქალაქეები – ირმა ინაშვილი, დავით თარხან-მოურავი და იოსებ მანჯავიძე საქართველოს პარლამენტის წინააღმდეგ“, </w:t>
      </w:r>
      <w:r w:rsidRPr="00C068A9">
        <w:rPr>
          <w:rFonts w:ascii="Sylfaen" w:hAnsi="Sylfaen"/>
          <w:lang w:val="ka-GE"/>
        </w:rPr>
        <w:t>II-16;</w:t>
      </w:r>
    </w:p>
  </w:footnote>
  <w:footnote w:id="10">
    <w:p w14:paraId="433A1D22" w14:textId="77777777" w:rsidR="00FB16A8" w:rsidRPr="00C06C30" w:rsidRDefault="00FB16A8" w:rsidP="003038E1">
      <w:pPr>
        <w:pStyle w:val="a6"/>
        <w:jc w:val="both"/>
        <w:rPr>
          <w:rFonts w:ascii="Sylfaen" w:hAnsi="Sylfaen"/>
          <w:lang w:val="ka-GE"/>
        </w:rPr>
      </w:pPr>
      <w:r w:rsidRPr="00C06C30">
        <w:rPr>
          <w:rStyle w:val="a8"/>
          <w:rFonts w:ascii="Sylfaen" w:hAnsi="Sylfaen"/>
        </w:rPr>
        <w:footnoteRef/>
      </w:r>
      <w:r w:rsidRPr="00C06C30">
        <w:rPr>
          <w:rFonts w:ascii="Sylfaen" w:hAnsi="Sylfaen"/>
          <w:lang w:val="ka-GE"/>
        </w:rPr>
        <w:t xml:space="preserve"> </w:t>
      </w:r>
      <w:r w:rsidRPr="00C06C30">
        <w:rPr>
          <w:rFonts w:ascii="Sylfaen" w:hAnsi="Sylfaen" w:cs="Sylfaen"/>
          <w:lang w:val="ka-GE"/>
        </w:rPr>
        <w:t>საქართველოს</w:t>
      </w:r>
      <w:r w:rsidRPr="00C06C30">
        <w:rPr>
          <w:rFonts w:ascii="Sylfaen" w:hAnsi="Sylfaen"/>
          <w:lang w:val="ka-GE"/>
        </w:rPr>
        <w:t xml:space="preserve"> </w:t>
      </w:r>
      <w:r w:rsidRPr="00C06C30">
        <w:rPr>
          <w:rFonts w:ascii="Sylfaen" w:hAnsi="Sylfaen" w:cs="Sylfaen"/>
          <w:lang w:val="ka-GE"/>
        </w:rPr>
        <w:t>პრეზიდენტის</w:t>
      </w:r>
      <w:r w:rsidRPr="00C06C30">
        <w:rPr>
          <w:rFonts w:ascii="Sylfaen" w:hAnsi="Sylfaen"/>
          <w:lang w:val="ka-GE"/>
        </w:rPr>
        <w:t xml:space="preserve"> </w:t>
      </w:r>
      <w:r w:rsidRPr="00C068A9">
        <w:rPr>
          <w:rFonts w:ascii="Sylfaen" w:hAnsi="Sylfaen"/>
          <w:lang w:val="ka-GE"/>
        </w:rPr>
        <w:t xml:space="preserve">2024 </w:t>
      </w:r>
      <w:r w:rsidRPr="00C06C30">
        <w:rPr>
          <w:rFonts w:ascii="Sylfaen" w:hAnsi="Sylfaen" w:cs="Sylfaen"/>
          <w:lang w:val="ka-GE"/>
        </w:rPr>
        <w:t>წლის</w:t>
      </w:r>
      <w:r w:rsidRPr="00C06C30">
        <w:rPr>
          <w:rFonts w:ascii="Sylfaen" w:hAnsi="Sylfaen"/>
          <w:lang w:val="ka-GE"/>
        </w:rPr>
        <w:t xml:space="preserve"> 20 </w:t>
      </w:r>
      <w:r w:rsidRPr="00C06C30">
        <w:rPr>
          <w:rFonts w:ascii="Sylfaen" w:hAnsi="Sylfaen" w:cs="Sylfaen"/>
          <w:lang w:val="ka-GE"/>
        </w:rPr>
        <w:t>ნოემბრის</w:t>
      </w:r>
      <w:r w:rsidRPr="00C068A9">
        <w:rPr>
          <w:rFonts w:ascii="Sylfaen" w:hAnsi="Sylfaen" w:cs="Sylfaen"/>
          <w:lang w:val="ka-GE"/>
        </w:rPr>
        <w:t xml:space="preserve"> </w:t>
      </w:r>
      <w:r w:rsidRPr="00C068A9">
        <w:rPr>
          <w:rFonts w:ascii="Sylfaen" w:hAnsi="Sylfaen"/>
          <w:lang w:val="ka-GE"/>
        </w:rPr>
        <w:t xml:space="preserve">№1848 </w:t>
      </w:r>
      <w:r w:rsidRPr="00C06C30">
        <w:rPr>
          <w:rFonts w:ascii="Sylfaen" w:hAnsi="Sylfaen" w:cs="Sylfaen"/>
          <w:lang w:val="ka-GE"/>
        </w:rPr>
        <w:t>კონსტიტუციური</w:t>
      </w:r>
      <w:r w:rsidRPr="00C06C30">
        <w:rPr>
          <w:rFonts w:ascii="Sylfaen" w:hAnsi="Sylfaen"/>
          <w:lang w:val="ka-GE"/>
        </w:rPr>
        <w:t xml:space="preserve"> </w:t>
      </w:r>
      <w:r w:rsidRPr="00C06C30">
        <w:rPr>
          <w:rFonts w:ascii="Sylfaen" w:hAnsi="Sylfaen" w:cs="Sylfaen"/>
          <w:lang w:val="ka-GE"/>
        </w:rPr>
        <w:t>სარჩელი</w:t>
      </w:r>
      <w:r w:rsidRPr="00C06C30">
        <w:rPr>
          <w:rFonts w:ascii="Sylfaen" w:hAnsi="Sylfaen"/>
          <w:lang w:val="ka-GE"/>
        </w:rPr>
        <w:t xml:space="preserve"> </w:t>
      </w:r>
      <w:r w:rsidRPr="00C06C30">
        <w:rPr>
          <w:rFonts w:ascii="Sylfaen" w:hAnsi="Sylfaen" w:cs="Sylfaen"/>
          <w:lang w:val="ka-GE"/>
        </w:rPr>
        <w:t>საქართველოს</w:t>
      </w:r>
      <w:r w:rsidRPr="00C06C30">
        <w:rPr>
          <w:rFonts w:ascii="Sylfaen" w:hAnsi="Sylfaen"/>
          <w:lang w:val="ka-GE"/>
        </w:rPr>
        <w:t xml:space="preserve"> </w:t>
      </w:r>
      <w:r w:rsidRPr="00C06C30">
        <w:rPr>
          <w:rFonts w:ascii="Sylfaen" w:hAnsi="Sylfaen" w:cs="Sylfaen"/>
          <w:lang w:val="ka-GE"/>
        </w:rPr>
        <w:t>პარლამენტისა</w:t>
      </w:r>
      <w:r w:rsidRPr="00C06C30">
        <w:rPr>
          <w:rFonts w:ascii="Sylfaen" w:hAnsi="Sylfaen"/>
          <w:lang w:val="ka-GE"/>
        </w:rPr>
        <w:t xml:space="preserve"> </w:t>
      </w:r>
      <w:r w:rsidRPr="00C06C30">
        <w:rPr>
          <w:rFonts w:ascii="Sylfaen" w:hAnsi="Sylfaen" w:cs="Sylfaen"/>
          <w:lang w:val="ka-GE"/>
        </w:rPr>
        <w:t>და</w:t>
      </w:r>
      <w:r w:rsidRPr="00C06C30">
        <w:rPr>
          <w:rFonts w:ascii="Sylfaen" w:hAnsi="Sylfaen"/>
          <w:lang w:val="ka-GE"/>
        </w:rPr>
        <w:t xml:space="preserve"> </w:t>
      </w:r>
      <w:r w:rsidRPr="00C06C30">
        <w:rPr>
          <w:rFonts w:ascii="Sylfaen" w:hAnsi="Sylfaen" w:cs="Sylfaen"/>
          <w:lang w:val="ka-GE"/>
        </w:rPr>
        <w:t>აჭარის</w:t>
      </w:r>
      <w:r w:rsidRPr="00C06C30">
        <w:rPr>
          <w:rFonts w:ascii="Sylfaen" w:hAnsi="Sylfaen"/>
          <w:lang w:val="ka-GE"/>
        </w:rPr>
        <w:t xml:space="preserve"> </w:t>
      </w:r>
      <w:r w:rsidRPr="00C06C30">
        <w:rPr>
          <w:rFonts w:ascii="Sylfaen" w:hAnsi="Sylfaen" w:cs="Sylfaen"/>
          <w:lang w:val="ka-GE"/>
        </w:rPr>
        <w:t>ავტონომიური</w:t>
      </w:r>
      <w:r w:rsidRPr="00C06C30">
        <w:rPr>
          <w:rFonts w:ascii="Sylfaen" w:hAnsi="Sylfaen"/>
          <w:lang w:val="ka-GE"/>
        </w:rPr>
        <w:t xml:space="preserve"> </w:t>
      </w:r>
      <w:r w:rsidRPr="00C06C30">
        <w:rPr>
          <w:rFonts w:ascii="Sylfaen" w:hAnsi="Sylfaen" w:cs="Sylfaen"/>
          <w:lang w:val="ka-GE"/>
        </w:rPr>
        <w:t>რესპუბლიკის</w:t>
      </w:r>
      <w:r w:rsidRPr="00C06C30">
        <w:rPr>
          <w:rFonts w:ascii="Sylfaen" w:hAnsi="Sylfaen"/>
          <w:lang w:val="ka-GE"/>
        </w:rPr>
        <w:t xml:space="preserve"> </w:t>
      </w:r>
      <w:r w:rsidRPr="00C06C30">
        <w:rPr>
          <w:rFonts w:ascii="Sylfaen" w:hAnsi="Sylfaen" w:cs="Sylfaen"/>
          <w:lang w:val="ka-GE"/>
        </w:rPr>
        <w:t>უმაღლესი</w:t>
      </w:r>
      <w:r w:rsidRPr="00C06C30">
        <w:rPr>
          <w:rFonts w:ascii="Sylfaen" w:hAnsi="Sylfaen"/>
          <w:lang w:val="ka-GE"/>
        </w:rPr>
        <w:t xml:space="preserve"> </w:t>
      </w:r>
      <w:r w:rsidRPr="00C06C30">
        <w:rPr>
          <w:rFonts w:ascii="Sylfaen" w:hAnsi="Sylfaen" w:cs="Sylfaen"/>
          <w:lang w:val="ka-GE"/>
        </w:rPr>
        <w:t>საბჭოს</w:t>
      </w:r>
      <w:r w:rsidRPr="00C06C30">
        <w:rPr>
          <w:rFonts w:ascii="Sylfaen" w:hAnsi="Sylfaen"/>
          <w:lang w:val="ka-GE"/>
        </w:rPr>
        <w:t xml:space="preserve"> </w:t>
      </w:r>
      <w:r w:rsidRPr="00C06C30">
        <w:rPr>
          <w:rFonts w:ascii="Sylfaen" w:hAnsi="Sylfaen" w:cs="Sylfaen"/>
          <w:lang w:val="ka-GE"/>
        </w:rPr>
        <w:t>არჩევნების</w:t>
      </w:r>
      <w:r w:rsidRPr="00C06C30">
        <w:rPr>
          <w:rFonts w:ascii="Sylfaen" w:hAnsi="Sylfaen"/>
          <w:lang w:val="ka-GE"/>
        </w:rPr>
        <w:t xml:space="preserve"> </w:t>
      </w:r>
      <w:r w:rsidRPr="00C06C30">
        <w:rPr>
          <w:rFonts w:ascii="Sylfaen" w:hAnsi="Sylfaen" w:cs="Sylfaen"/>
          <w:lang w:val="ka-GE"/>
        </w:rPr>
        <w:t>მომწესრიგებელი</w:t>
      </w:r>
      <w:r w:rsidRPr="00C06C30">
        <w:rPr>
          <w:rFonts w:ascii="Sylfaen" w:hAnsi="Sylfaen"/>
          <w:lang w:val="ka-GE"/>
        </w:rPr>
        <w:t xml:space="preserve"> </w:t>
      </w:r>
      <w:r w:rsidRPr="00C06C30">
        <w:rPr>
          <w:rFonts w:ascii="Sylfaen" w:hAnsi="Sylfaen" w:cs="Sylfaen"/>
          <w:lang w:val="ka-GE"/>
        </w:rPr>
        <w:t>ნორმებისა</w:t>
      </w:r>
      <w:r w:rsidRPr="00C06C30">
        <w:rPr>
          <w:rFonts w:ascii="Sylfaen" w:hAnsi="Sylfaen"/>
          <w:lang w:val="ka-GE"/>
        </w:rPr>
        <w:t xml:space="preserve"> </w:t>
      </w:r>
      <w:r w:rsidRPr="00C06C30">
        <w:rPr>
          <w:rFonts w:ascii="Sylfaen" w:hAnsi="Sylfaen" w:cs="Sylfaen"/>
          <w:lang w:val="ka-GE"/>
        </w:rPr>
        <w:t>და</w:t>
      </w:r>
      <w:r w:rsidRPr="00C06C30">
        <w:rPr>
          <w:rFonts w:ascii="Sylfaen" w:hAnsi="Sylfaen"/>
          <w:lang w:val="ka-GE"/>
        </w:rPr>
        <w:t xml:space="preserve"> </w:t>
      </w:r>
      <w:r w:rsidRPr="00C06C30">
        <w:rPr>
          <w:rFonts w:ascii="Sylfaen" w:hAnsi="Sylfaen" w:cs="Sylfaen"/>
          <w:lang w:val="ka-GE"/>
        </w:rPr>
        <w:t>ამ</w:t>
      </w:r>
      <w:r w:rsidRPr="00C06C30">
        <w:rPr>
          <w:rFonts w:ascii="Sylfaen" w:hAnsi="Sylfaen"/>
          <w:lang w:val="ka-GE"/>
        </w:rPr>
        <w:t xml:space="preserve"> </w:t>
      </w:r>
      <w:r w:rsidRPr="00C06C30">
        <w:rPr>
          <w:rFonts w:ascii="Sylfaen" w:hAnsi="Sylfaen" w:cs="Sylfaen"/>
          <w:lang w:val="ka-GE"/>
        </w:rPr>
        <w:t>ნორმების</w:t>
      </w:r>
      <w:r w:rsidRPr="00C06C30">
        <w:rPr>
          <w:rFonts w:ascii="Sylfaen" w:hAnsi="Sylfaen"/>
          <w:lang w:val="ka-GE"/>
        </w:rPr>
        <w:t xml:space="preserve"> </w:t>
      </w:r>
      <w:r w:rsidRPr="00C06C30">
        <w:rPr>
          <w:rFonts w:ascii="Sylfaen" w:hAnsi="Sylfaen" w:cs="Sylfaen"/>
          <w:lang w:val="ka-GE"/>
        </w:rPr>
        <w:t>საფუძველზე</w:t>
      </w:r>
      <w:r w:rsidRPr="00C06C30">
        <w:rPr>
          <w:rFonts w:ascii="Sylfaen" w:hAnsi="Sylfaen"/>
          <w:lang w:val="ka-GE"/>
        </w:rPr>
        <w:t xml:space="preserve"> </w:t>
      </w:r>
      <w:r w:rsidRPr="00C06C30">
        <w:rPr>
          <w:rFonts w:ascii="Sylfaen" w:hAnsi="Sylfaen" w:cs="Sylfaen"/>
          <w:lang w:val="ka-GE"/>
        </w:rPr>
        <w:t>ჩატარებული</w:t>
      </w:r>
      <w:r w:rsidRPr="00C06C30">
        <w:rPr>
          <w:rFonts w:ascii="Sylfaen" w:hAnsi="Sylfaen"/>
          <w:lang w:val="ka-GE"/>
        </w:rPr>
        <w:t xml:space="preserve"> 2024 </w:t>
      </w:r>
      <w:r w:rsidRPr="00C06C30">
        <w:rPr>
          <w:rFonts w:ascii="Sylfaen" w:hAnsi="Sylfaen" w:cs="Sylfaen"/>
          <w:lang w:val="ka-GE"/>
        </w:rPr>
        <w:t>წლის</w:t>
      </w:r>
      <w:r w:rsidRPr="00C06C30">
        <w:rPr>
          <w:rFonts w:ascii="Sylfaen" w:hAnsi="Sylfaen"/>
          <w:lang w:val="ka-GE"/>
        </w:rPr>
        <w:t xml:space="preserve"> 26 </w:t>
      </w:r>
      <w:r w:rsidRPr="00C06C30">
        <w:rPr>
          <w:rFonts w:ascii="Sylfaen" w:hAnsi="Sylfaen" w:cs="Sylfaen"/>
          <w:lang w:val="ka-GE"/>
        </w:rPr>
        <w:t>ოქტომბრის</w:t>
      </w:r>
      <w:r w:rsidRPr="00C06C30">
        <w:rPr>
          <w:rFonts w:ascii="Sylfaen" w:hAnsi="Sylfaen"/>
          <w:lang w:val="ka-GE"/>
        </w:rPr>
        <w:t xml:space="preserve"> </w:t>
      </w:r>
      <w:r w:rsidRPr="00C06C30">
        <w:rPr>
          <w:rFonts w:ascii="Sylfaen" w:hAnsi="Sylfaen" w:cs="Sylfaen"/>
          <w:lang w:val="ka-GE"/>
        </w:rPr>
        <w:t>არჩევნების</w:t>
      </w:r>
      <w:r w:rsidRPr="00C06C30">
        <w:rPr>
          <w:rFonts w:ascii="Sylfaen" w:hAnsi="Sylfaen"/>
          <w:lang w:val="ka-GE"/>
        </w:rPr>
        <w:t xml:space="preserve"> </w:t>
      </w:r>
      <w:r w:rsidRPr="00C06C30">
        <w:rPr>
          <w:rFonts w:ascii="Sylfaen" w:hAnsi="Sylfaen" w:cs="Sylfaen"/>
          <w:lang w:val="ka-GE"/>
        </w:rPr>
        <w:t>კონსტიტუციურობის</w:t>
      </w:r>
      <w:r w:rsidRPr="00C06C30">
        <w:rPr>
          <w:rFonts w:ascii="Sylfaen" w:hAnsi="Sylfaen"/>
          <w:lang w:val="ka-GE"/>
        </w:rPr>
        <w:t xml:space="preserve"> </w:t>
      </w:r>
      <w:r w:rsidRPr="00C06C30">
        <w:rPr>
          <w:rFonts w:ascii="Sylfaen" w:hAnsi="Sylfaen" w:cs="Sylfaen"/>
          <w:lang w:val="ka-GE"/>
        </w:rPr>
        <w:t>შესახებ</w:t>
      </w:r>
      <w:r w:rsidRPr="00C06C30">
        <w:rPr>
          <w:rFonts w:ascii="Sylfaen" w:hAnsi="Sylfaen"/>
          <w:lang w:val="ka-GE"/>
        </w:rPr>
        <w:t xml:space="preserve">, იხ.: </w:t>
      </w:r>
      <w:r>
        <w:fldChar w:fldCharType="begin"/>
      </w:r>
      <w:r w:rsidRPr="00C068A9">
        <w:rPr>
          <w:lang w:val="ka-GE"/>
        </w:rPr>
        <w:instrText>HYPERLINK "https://constcourt.ge/ka/judicial-acts?legal=17407"</w:instrText>
      </w:r>
      <w:r>
        <w:fldChar w:fldCharType="separate"/>
      </w:r>
      <w:r w:rsidRPr="00C06C30">
        <w:rPr>
          <w:rStyle w:val="a9"/>
          <w:rFonts w:ascii="Sylfaen" w:hAnsi="Sylfaen"/>
          <w:lang w:val="ka-GE"/>
        </w:rPr>
        <w:t>https://constcourt.ge/ka/judicial-acts?legal=17407</w:t>
      </w:r>
      <w:r>
        <w:rPr>
          <w:rStyle w:val="a9"/>
          <w:rFonts w:ascii="Sylfaen" w:hAnsi="Sylfaen"/>
          <w:lang w:val="ka-GE"/>
        </w:rPr>
        <w:fldChar w:fldCharType="end"/>
      </w:r>
      <w:r w:rsidRPr="00C06C30">
        <w:rPr>
          <w:rFonts w:ascii="Sylfaen" w:hAnsi="Sylfaen"/>
          <w:lang w:val="ka-GE"/>
        </w:rPr>
        <w:t xml:space="preserve"> ; </w:t>
      </w:r>
    </w:p>
    <w:p w14:paraId="277C8409" w14:textId="77777777" w:rsidR="00FB16A8" w:rsidRPr="00C06C30" w:rsidRDefault="00FB16A8" w:rsidP="003038E1">
      <w:pPr>
        <w:pStyle w:val="a6"/>
        <w:jc w:val="both"/>
        <w:rPr>
          <w:rFonts w:ascii="Sylfaen" w:hAnsi="Sylfaen"/>
          <w:lang w:val="ka-GE"/>
        </w:rPr>
      </w:pPr>
      <w:r w:rsidRPr="00C06C30">
        <w:rPr>
          <w:rFonts w:ascii="Sylfaen" w:hAnsi="Sylfaen" w:cs="Sylfaen"/>
          <w:lang w:val="ka-GE"/>
        </w:rPr>
        <w:t>საქართველოს</w:t>
      </w:r>
      <w:r w:rsidRPr="00C06C30">
        <w:rPr>
          <w:rFonts w:ascii="Sylfaen" w:hAnsi="Sylfaen"/>
          <w:lang w:val="ka-GE"/>
        </w:rPr>
        <w:t xml:space="preserve"> </w:t>
      </w:r>
      <w:r w:rsidRPr="00C06C30">
        <w:rPr>
          <w:rFonts w:ascii="Sylfaen" w:hAnsi="Sylfaen" w:cs="Sylfaen"/>
          <w:lang w:val="ka-GE"/>
        </w:rPr>
        <w:t>პარლამენტის</w:t>
      </w:r>
      <w:r w:rsidRPr="00C06C30">
        <w:rPr>
          <w:rFonts w:ascii="Sylfaen" w:hAnsi="Sylfaen"/>
          <w:lang w:val="ka-GE"/>
        </w:rPr>
        <w:t xml:space="preserve"> </w:t>
      </w:r>
      <w:r w:rsidRPr="00C06C30">
        <w:rPr>
          <w:rFonts w:ascii="Sylfaen" w:hAnsi="Sylfaen" w:cs="Sylfaen"/>
          <w:lang w:val="ka-GE"/>
        </w:rPr>
        <w:t>წევრების</w:t>
      </w:r>
      <w:r w:rsidRPr="00C06C30">
        <w:rPr>
          <w:rFonts w:ascii="Sylfaen" w:hAnsi="Sylfaen"/>
          <w:lang w:val="ka-GE"/>
        </w:rPr>
        <w:t xml:space="preserve"> (</w:t>
      </w:r>
      <w:r w:rsidRPr="00C06C30">
        <w:rPr>
          <w:rFonts w:ascii="Sylfaen" w:hAnsi="Sylfaen" w:cs="Sylfaen"/>
          <w:lang w:val="ka-GE"/>
        </w:rPr>
        <w:t>თამარ</w:t>
      </w:r>
      <w:r w:rsidRPr="00C06C30">
        <w:rPr>
          <w:rFonts w:ascii="Sylfaen" w:hAnsi="Sylfaen"/>
          <w:lang w:val="ka-GE"/>
        </w:rPr>
        <w:t xml:space="preserve"> </w:t>
      </w:r>
      <w:r w:rsidRPr="00C06C30">
        <w:rPr>
          <w:rFonts w:ascii="Sylfaen" w:hAnsi="Sylfaen" w:cs="Sylfaen"/>
          <w:lang w:val="ka-GE"/>
        </w:rPr>
        <w:t>კორძაია</w:t>
      </w:r>
      <w:r w:rsidRPr="00C06C30">
        <w:rPr>
          <w:rFonts w:ascii="Sylfaen" w:hAnsi="Sylfaen"/>
          <w:lang w:val="ka-GE"/>
        </w:rPr>
        <w:t xml:space="preserve">, </w:t>
      </w:r>
      <w:r w:rsidRPr="00C06C30">
        <w:rPr>
          <w:rFonts w:ascii="Sylfaen" w:hAnsi="Sylfaen" w:cs="Sylfaen"/>
          <w:lang w:val="ka-GE"/>
        </w:rPr>
        <w:t>ლევან</w:t>
      </w:r>
      <w:r w:rsidRPr="00C06C30">
        <w:rPr>
          <w:rFonts w:ascii="Sylfaen" w:hAnsi="Sylfaen"/>
          <w:lang w:val="ka-GE"/>
        </w:rPr>
        <w:t xml:space="preserve"> </w:t>
      </w:r>
      <w:r w:rsidRPr="00C06C30">
        <w:rPr>
          <w:rFonts w:ascii="Sylfaen" w:hAnsi="Sylfaen" w:cs="Sylfaen"/>
          <w:lang w:val="ka-GE"/>
        </w:rPr>
        <w:t>ბეჟაშვილი</w:t>
      </w:r>
      <w:r w:rsidRPr="00C06C30">
        <w:rPr>
          <w:rFonts w:ascii="Sylfaen" w:hAnsi="Sylfaen"/>
          <w:lang w:val="ka-GE"/>
        </w:rPr>
        <w:t xml:space="preserve">, </w:t>
      </w:r>
      <w:r w:rsidRPr="00C06C30">
        <w:rPr>
          <w:rFonts w:ascii="Sylfaen" w:hAnsi="Sylfaen" w:cs="Sylfaen"/>
          <w:lang w:val="ka-GE"/>
        </w:rPr>
        <w:t>გიორგი</w:t>
      </w:r>
      <w:r w:rsidRPr="00C06C30">
        <w:rPr>
          <w:rFonts w:ascii="Sylfaen" w:hAnsi="Sylfaen"/>
          <w:lang w:val="ka-GE"/>
        </w:rPr>
        <w:t xml:space="preserve"> </w:t>
      </w:r>
      <w:r w:rsidRPr="00C06C30">
        <w:rPr>
          <w:rFonts w:ascii="Sylfaen" w:hAnsi="Sylfaen" w:cs="Sylfaen"/>
          <w:lang w:val="ka-GE"/>
        </w:rPr>
        <w:t>ბოტკოველი</w:t>
      </w:r>
      <w:r w:rsidRPr="00C06C30">
        <w:rPr>
          <w:rFonts w:ascii="Sylfaen" w:hAnsi="Sylfaen"/>
          <w:lang w:val="ka-GE"/>
        </w:rPr>
        <w:t xml:space="preserve"> </w:t>
      </w:r>
      <w:r w:rsidRPr="00C06C30">
        <w:rPr>
          <w:rFonts w:ascii="Sylfaen" w:hAnsi="Sylfaen" w:cs="Sylfaen"/>
          <w:lang w:val="ka-GE"/>
        </w:rPr>
        <w:t>და</w:t>
      </w:r>
      <w:r w:rsidRPr="00C06C30">
        <w:rPr>
          <w:rFonts w:ascii="Sylfaen" w:hAnsi="Sylfaen"/>
          <w:lang w:val="ka-GE"/>
        </w:rPr>
        <w:t xml:space="preserve"> </w:t>
      </w:r>
      <w:r w:rsidRPr="00C06C30">
        <w:rPr>
          <w:rFonts w:ascii="Sylfaen" w:hAnsi="Sylfaen" w:cs="Sylfaen"/>
          <w:lang w:val="ka-GE"/>
        </w:rPr>
        <w:t>სხვები</w:t>
      </w:r>
      <w:r w:rsidRPr="00C06C30">
        <w:rPr>
          <w:rFonts w:ascii="Sylfaen" w:hAnsi="Sylfaen"/>
          <w:lang w:val="ka-GE"/>
        </w:rPr>
        <w:t xml:space="preserve"> (</w:t>
      </w:r>
      <w:r w:rsidRPr="00C06C30">
        <w:rPr>
          <w:rFonts w:ascii="Sylfaen" w:hAnsi="Sylfaen" w:cs="Sylfaen"/>
          <w:lang w:val="ka-GE"/>
        </w:rPr>
        <w:t>სულ</w:t>
      </w:r>
      <w:r w:rsidRPr="00C06C30">
        <w:rPr>
          <w:rFonts w:ascii="Sylfaen" w:hAnsi="Sylfaen"/>
          <w:lang w:val="ka-GE"/>
        </w:rPr>
        <w:t xml:space="preserve"> 30 </w:t>
      </w:r>
      <w:r w:rsidRPr="00C06C30">
        <w:rPr>
          <w:rFonts w:ascii="Sylfaen" w:hAnsi="Sylfaen" w:cs="Sylfaen"/>
          <w:lang w:val="ka-GE"/>
        </w:rPr>
        <w:t>წევრი</w:t>
      </w:r>
      <w:r w:rsidRPr="00C06C30">
        <w:rPr>
          <w:rFonts w:ascii="Sylfaen" w:hAnsi="Sylfaen"/>
          <w:lang w:val="ka-GE"/>
        </w:rPr>
        <w:t xml:space="preserve">)) 2024 </w:t>
      </w:r>
      <w:r w:rsidRPr="00C06C30">
        <w:rPr>
          <w:rFonts w:ascii="Sylfaen" w:hAnsi="Sylfaen" w:cs="Sylfaen"/>
          <w:lang w:val="ka-GE"/>
        </w:rPr>
        <w:t>წლის</w:t>
      </w:r>
      <w:r w:rsidRPr="00C06C30">
        <w:rPr>
          <w:rFonts w:ascii="Sylfaen" w:hAnsi="Sylfaen"/>
          <w:lang w:val="ka-GE"/>
        </w:rPr>
        <w:t xml:space="preserve"> 21 </w:t>
      </w:r>
      <w:r w:rsidRPr="00C06C30">
        <w:rPr>
          <w:rFonts w:ascii="Sylfaen" w:hAnsi="Sylfaen" w:cs="Sylfaen"/>
          <w:lang w:val="ka-GE"/>
        </w:rPr>
        <w:t xml:space="preserve">ნოემბრის </w:t>
      </w:r>
      <w:r w:rsidRPr="00C068A9">
        <w:rPr>
          <w:rFonts w:ascii="Sylfaen" w:hAnsi="Sylfaen"/>
          <w:lang w:val="ka-GE"/>
        </w:rPr>
        <w:t>№1849</w:t>
      </w:r>
      <w:r w:rsidRPr="00C06C30">
        <w:rPr>
          <w:rFonts w:ascii="Sylfaen" w:hAnsi="Sylfaen" w:cs="Sylfaen"/>
          <w:lang w:val="ka-GE"/>
        </w:rPr>
        <w:t xml:space="preserve"> კონსტიტუციური</w:t>
      </w:r>
      <w:r w:rsidRPr="00C06C30">
        <w:rPr>
          <w:rFonts w:ascii="Sylfaen" w:hAnsi="Sylfaen"/>
          <w:lang w:val="ka-GE"/>
        </w:rPr>
        <w:t xml:space="preserve"> </w:t>
      </w:r>
      <w:r w:rsidRPr="00C06C30">
        <w:rPr>
          <w:rFonts w:ascii="Sylfaen" w:hAnsi="Sylfaen" w:cs="Sylfaen"/>
          <w:lang w:val="ka-GE"/>
        </w:rPr>
        <w:t>სარჩელი</w:t>
      </w:r>
      <w:r w:rsidRPr="00C06C30">
        <w:rPr>
          <w:rFonts w:ascii="Sylfaen" w:hAnsi="Sylfaen"/>
          <w:lang w:val="ka-GE"/>
        </w:rPr>
        <w:t xml:space="preserve"> </w:t>
      </w:r>
      <w:r w:rsidRPr="00C06C30">
        <w:rPr>
          <w:rFonts w:ascii="Sylfaen" w:hAnsi="Sylfaen" w:cs="Sylfaen"/>
          <w:lang w:val="ka-GE"/>
        </w:rPr>
        <w:t>საქართველოს</w:t>
      </w:r>
      <w:r w:rsidRPr="00C06C30">
        <w:rPr>
          <w:rFonts w:ascii="Sylfaen" w:hAnsi="Sylfaen"/>
          <w:lang w:val="ka-GE"/>
        </w:rPr>
        <w:t xml:space="preserve"> </w:t>
      </w:r>
      <w:r w:rsidRPr="00C06C30">
        <w:rPr>
          <w:rFonts w:ascii="Sylfaen" w:hAnsi="Sylfaen" w:cs="Sylfaen"/>
          <w:lang w:val="ka-GE"/>
        </w:rPr>
        <w:t>პარლამენტის</w:t>
      </w:r>
      <w:r w:rsidRPr="00C06C30">
        <w:rPr>
          <w:rFonts w:ascii="Sylfaen" w:hAnsi="Sylfaen"/>
          <w:lang w:val="ka-GE"/>
        </w:rPr>
        <w:t xml:space="preserve"> </w:t>
      </w:r>
      <w:r w:rsidRPr="00C06C30">
        <w:rPr>
          <w:rFonts w:ascii="Sylfaen" w:hAnsi="Sylfaen" w:cs="Sylfaen"/>
          <w:lang w:val="ka-GE"/>
        </w:rPr>
        <w:t>არჩევნების</w:t>
      </w:r>
      <w:r w:rsidRPr="00C06C30">
        <w:rPr>
          <w:rFonts w:ascii="Sylfaen" w:hAnsi="Sylfaen"/>
          <w:lang w:val="ka-GE"/>
        </w:rPr>
        <w:t xml:space="preserve"> </w:t>
      </w:r>
      <w:r w:rsidRPr="00C06C30">
        <w:rPr>
          <w:rFonts w:ascii="Sylfaen" w:hAnsi="Sylfaen" w:cs="Sylfaen"/>
          <w:lang w:val="ka-GE"/>
        </w:rPr>
        <w:t>მომწესრიგებელი</w:t>
      </w:r>
      <w:r w:rsidRPr="00C06C30">
        <w:rPr>
          <w:rFonts w:ascii="Sylfaen" w:hAnsi="Sylfaen"/>
          <w:lang w:val="ka-GE"/>
        </w:rPr>
        <w:t xml:space="preserve"> </w:t>
      </w:r>
      <w:r w:rsidRPr="00C06C30">
        <w:rPr>
          <w:rFonts w:ascii="Sylfaen" w:hAnsi="Sylfaen" w:cs="Sylfaen"/>
          <w:lang w:val="ka-GE"/>
        </w:rPr>
        <w:t>ნორმებისა</w:t>
      </w:r>
      <w:r w:rsidRPr="00C06C30">
        <w:rPr>
          <w:rFonts w:ascii="Sylfaen" w:hAnsi="Sylfaen"/>
          <w:lang w:val="ka-GE"/>
        </w:rPr>
        <w:t xml:space="preserve"> </w:t>
      </w:r>
      <w:r w:rsidRPr="00C06C30">
        <w:rPr>
          <w:rFonts w:ascii="Sylfaen" w:hAnsi="Sylfaen" w:cs="Sylfaen"/>
          <w:lang w:val="ka-GE"/>
        </w:rPr>
        <w:t>და</w:t>
      </w:r>
      <w:r w:rsidRPr="00C06C30">
        <w:rPr>
          <w:rFonts w:ascii="Sylfaen" w:hAnsi="Sylfaen"/>
          <w:lang w:val="ka-GE"/>
        </w:rPr>
        <w:t xml:space="preserve"> </w:t>
      </w:r>
      <w:r w:rsidRPr="00C06C30">
        <w:rPr>
          <w:rFonts w:ascii="Sylfaen" w:hAnsi="Sylfaen" w:cs="Sylfaen"/>
          <w:lang w:val="ka-GE"/>
        </w:rPr>
        <w:t>ამ</w:t>
      </w:r>
      <w:r w:rsidRPr="00C06C30">
        <w:rPr>
          <w:rFonts w:ascii="Sylfaen" w:hAnsi="Sylfaen"/>
          <w:lang w:val="ka-GE"/>
        </w:rPr>
        <w:t xml:space="preserve"> </w:t>
      </w:r>
      <w:r w:rsidRPr="00C06C30">
        <w:rPr>
          <w:rFonts w:ascii="Sylfaen" w:hAnsi="Sylfaen" w:cs="Sylfaen"/>
          <w:lang w:val="ka-GE"/>
        </w:rPr>
        <w:t>ნორმების</w:t>
      </w:r>
      <w:r w:rsidRPr="00C06C30">
        <w:rPr>
          <w:rFonts w:ascii="Sylfaen" w:hAnsi="Sylfaen"/>
          <w:lang w:val="ka-GE"/>
        </w:rPr>
        <w:t xml:space="preserve"> </w:t>
      </w:r>
      <w:r w:rsidRPr="00C06C30">
        <w:rPr>
          <w:rFonts w:ascii="Sylfaen" w:hAnsi="Sylfaen" w:cs="Sylfaen"/>
          <w:lang w:val="ka-GE"/>
        </w:rPr>
        <w:t>საფუძველზე</w:t>
      </w:r>
      <w:r w:rsidRPr="00C06C30">
        <w:rPr>
          <w:rFonts w:ascii="Sylfaen" w:hAnsi="Sylfaen"/>
          <w:lang w:val="ka-GE"/>
        </w:rPr>
        <w:t xml:space="preserve"> </w:t>
      </w:r>
      <w:r w:rsidRPr="00C06C30">
        <w:rPr>
          <w:rFonts w:ascii="Sylfaen" w:hAnsi="Sylfaen" w:cs="Sylfaen"/>
          <w:lang w:val="ka-GE"/>
        </w:rPr>
        <w:t>ჩატარებული</w:t>
      </w:r>
      <w:r w:rsidRPr="00C06C30">
        <w:rPr>
          <w:rFonts w:ascii="Sylfaen" w:hAnsi="Sylfaen"/>
          <w:lang w:val="ka-GE"/>
        </w:rPr>
        <w:t xml:space="preserve"> 2024 </w:t>
      </w:r>
      <w:r w:rsidRPr="00C06C30">
        <w:rPr>
          <w:rFonts w:ascii="Sylfaen" w:hAnsi="Sylfaen" w:cs="Sylfaen"/>
          <w:lang w:val="ka-GE"/>
        </w:rPr>
        <w:t>წლის</w:t>
      </w:r>
      <w:r w:rsidRPr="00C06C30">
        <w:rPr>
          <w:rFonts w:ascii="Sylfaen" w:hAnsi="Sylfaen"/>
          <w:lang w:val="ka-GE"/>
        </w:rPr>
        <w:t xml:space="preserve"> 26 </w:t>
      </w:r>
      <w:r w:rsidRPr="00C06C30">
        <w:rPr>
          <w:rFonts w:ascii="Sylfaen" w:hAnsi="Sylfaen" w:cs="Sylfaen"/>
          <w:lang w:val="ka-GE"/>
        </w:rPr>
        <w:t>ოქტომბრის</w:t>
      </w:r>
      <w:r w:rsidRPr="00C06C30">
        <w:rPr>
          <w:rFonts w:ascii="Sylfaen" w:hAnsi="Sylfaen"/>
          <w:lang w:val="ka-GE"/>
        </w:rPr>
        <w:t xml:space="preserve"> </w:t>
      </w:r>
      <w:r w:rsidRPr="00C06C30">
        <w:rPr>
          <w:rFonts w:ascii="Sylfaen" w:hAnsi="Sylfaen" w:cs="Sylfaen"/>
          <w:lang w:val="ka-GE"/>
        </w:rPr>
        <w:t>არჩევნების</w:t>
      </w:r>
      <w:r w:rsidRPr="00C06C30">
        <w:rPr>
          <w:rFonts w:ascii="Sylfaen" w:hAnsi="Sylfaen"/>
          <w:lang w:val="ka-GE"/>
        </w:rPr>
        <w:t xml:space="preserve"> </w:t>
      </w:r>
      <w:r w:rsidRPr="00C06C30">
        <w:rPr>
          <w:rFonts w:ascii="Sylfaen" w:hAnsi="Sylfaen" w:cs="Sylfaen"/>
          <w:lang w:val="ka-GE"/>
        </w:rPr>
        <w:t>კონსტიტუციურობის</w:t>
      </w:r>
      <w:r w:rsidRPr="00C06C30">
        <w:rPr>
          <w:rFonts w:ascii="Sylfaen" w:hAnsi="Sylfaen"/>
          <w:lang w:val="ka-GE"/>
        </w:rPr>
        <w:t xml:space="preserve"> </w:t>
      </w:r>
      <w:r w:rsidRPr="00C06C30">
        <w:rPr>
          <w:rFonts w:ascii="Sylfaen" w:hAnsi="Sylfaen" w:cs="Sylfaen"/>
          <w:lang w:val="ka-GE"/>
        </w:rPr>
        <w:t>შესახებ</w:t>
      </w:r>
      <w:r w:rsidRPr="00C06C30">
        <w:rPr>
          <w:rFonts w:ascii="Sylfaen" w:hAnsi="Sylfaen"/>
          <w:lang w:val="ka-GE"/>
        </w:rPr>
        <w:t xml:space="preserve">, იხ.: </w:t>
      </w:r>
      <w:r>
        <w:fldChar w:fldCharType="begin"/>
      </w:r>
      <w:r w:rsidRPr="00C068A9">
        <w:rPr>
          <w:lang w:val="ka-GE"/>
        </w:rPr>
        <w:instrText>HYPERLINK "https://constcourt.ge/ka/judicial-acts?legal=17482"</w:instrText>
      </w:r>
      <w:r>
        <w:fldChar w:fldCharType="separate"/>
      </w:r>
      <w:r w:rsidRPr="00C06C30">
        <w:rPr>
          <w:rStyle w:val="a9"/>
          <w:rFonts w:ascii="Sylfaen" w:hAnsi="Sylfaen"/>
          <w:lang w:val="ka-GE"/>
        </w:rPr>
        <w:t>https://constcourt.ge/ka/judicial-acts?legal=17482</w:t>
      </w:r>
      <w:r>
        <w:rPr>
          <w:rStyle w:val="a9"/>
          <w:rFonts w:ascii="Sylfaen" w:hAnsi="Sylfaen"/>
          <w:lang w:val="ka-GE"/>
        </w:rPr>
        <w:fldChar w:fldCharType="end"/>
      </w:r>
      <w:r w:rsidRPr="00C06C30">
        <w:rPr>
          <w:rFonts w:ascii="Sylfaen" w:hAnsi="Sylfaen"/>
          <w:lang w:val="ka-GE"/>
        </w:rPr>
        <w:t xml:space="preserve"> ;</w:t>
      </w:r>
    </w:p>
  </w:footnote>
  <w:footnote w:id="11">
    <w:p w14:paraId="6EE20936" w14:textId="77777777" w:rsidR="00FB16A8" w:rsidRPr="002702B2" w:rsidRDefault="00FB16A8" w:rsidP="003038E1">
      <w:pPr>
        <w:pStyle w:val="a6"/>
        <w:jc w:val="both"/>
        <w:rPr>
          <w:rFonts w:ascii="Sylfaen" w:hAnsi="Sylfaen"/>
          <w:lang w:val="ka-GE"/>
        </w:rPr>
      </w:pPr>
      <w:r>
        <w:rPr>
          <w:rStyle w:val="a8"/>
        </w:rPr>
        <w:footnoteRef/>
      </w:r>
      <w:r w:rsidRPr="00C068A9">
        <w:rPr>
          <w:lang w:val="ka-GE"/>
        </w:rPr>
        <w:t xml:space="preserve"> </w:t>
      </w:r>
      <w:r w:rsidRPr="00C06C30">
        <w:rPr>
          <w:rFonts w:ascii="Sylfaen" w:hAnsi="Sylfaen"/>
          <w:lang w:val="ka-GE"/>
        </w:rPr>
        <w:t xml:space="preserve">საქართველოს საკონსტიტუციო სასამართლოს </w:t>
      </w:r>
      <w:r>
        <w:rPr>
          <w:rFonts w:ascii="Sylfaen" w:hAnsi="Sylfaen"/>
          <w:lang w:val="ka-GE"/>
        </w:rPr>
        <w:t xml:space="preserve">2024 წლის 29 ნოემბრის </w:t>
      </w:r>
      <w:r w:rsidRPr="002702B2">
        <w:rPr>
          <w:rFonts w:ascii="Sylfaen" w:hAnsi="Sylfaen"/>
          <w:lang w:val="ka-GE"/>
        </w:rPr>
        <w:t>N3/7/1848,1849</w:t>
      </w:r>
      <w:r w:rsidRPr="00C068A9">
        <w:rPr>
          <w:rFonts w:ascii="Sylfaen" w:hAnsi="Sylfaen"/>
          <w:lang w:val="ka-GE"/>
        </w:rPr>
        <w:t xml:space="preserve"> </w:t>
      </w:r>
      <w:r w:rsidRPr="00C06C30">
        <w:rPr>
          <w:rFonts w:ascii="Sylfaen" w:hAnsi="Sylfaen"/>
          <w:lang w:val="ka-GE"/>
        </w:rPr>
        <w:t>განჩინება</w:t>
      </w:r>
      <w:r>
        <w:rPr>
          <w:rFonts w:ascii="Sylfaen" w:hAnsi="Sylfaen"/>
          <w:lang w:val="ka-GE"/>
        </w:rPr>
        <w:t xml:space="preserve"> საქმეზე „</w:t>
      </w:r>
      <w:r w:rsidRPr="0050331C">
        <w:rPr>
          <w:rFonts w:ascii="Sylfaen" w:hAnsi="Sylfaen"/>
          <w:lang w:val="ka-GE"/>
        </w:rPr>
        <w:t>საქართველოს პრეზიდენტის კონსტიტუციური სარჩელი საქართველოს პარლამენტისა და აჭარის ავტონომიური რესპუბლიკის უმაღლესი საბჭოს არჩევნების მომწესრიგებელი ნორმებისა და ამ ნორმების საფუძველზე ჩატარებული 2024 წლის 26 ოქტომბრის არჩევნების კონსტიტუციურობის შესახებ და საქართველოს პარლამენტის წევრების (თამარ კორძაია, ლევან ბეჟაშვილი, გიორგი ბოტკოველი და სხვები (სულ 30 წევრი)) კონსტიტუციური სარჩელი საქართველოს პარლამენტის არჩევნების მომწესრიგებელი ნორმებისა და ამ ნორმების საფუძველზე ჩატარებული 2024 წლის 26 ოქტომბრის არჩევნების კონსტიტუციურობის შესახებ</w:t>
      </w:r>
      <w:r>
        <w:rPr>
          <w:rFonts w:ascii="Sylfaen" w:hAnsi="Sylfaen"/>
          <w:lang w:val="ka-GE"/>
        </w:rPr>
        <w:t>“;</w:t>
      </w:r>
    </w:p>
  </w:footnote>
  <w:footnote w:id="12">
    <w:p w14:paraId="48D95840" w14:textId="77777777" w:rsidR="00FB16A8" w:rsidRPr="00FA450C" w:rsidRDefault="00FB16A8" w:rsidP="004457E6">
      <w:pPr>
        <w:pStyle w:val="a6"/>
        <w:rPr>
          <w:lang w:val="ka-GE"/>
        </w:rPr>
      </w:pPr>
      <w:r>
        <w:rPr>
          <w:rStyle w:val="a8"/>
        </w:rPr>
        <w:footnoteRef/>
      </w:r>
      <w:r w:rsidRPr="00C068A9">
        <w:rPr>
          <w:lang w:val="ka-GE"/>
        </w:rPr>
        <w:t xml:space="preserve"> </w:t>
      </w:r>
      <w:r>
        <w:rPr>
          <w:lang w:val="ka-GE"/>
        </w:rPr>
        <w:t xml:space="preserve">&lt; </w:t>
      </w:r>
      <w:r w:rsidR="003A254F">
        <w:fldChar w:fldCharType="begin"/>
      </w:r>
      <w:r w:rsidR="003A254F" w:rsidRPr="00C068A9">
        <w:rPr>
          <w:lang w:val="ka-GE"/>
        </w:rPr>
        <w:instrText xml:space="preserve"> HYPERLINK "https://www.constcourt.ge/ka/judicial-acts?legal=13467" </w:instrText>
      </w:r>
      <w:r w:rsidR="003A254F">
        <w:fldChar w:fldCharType="separate"/>
      </w:r>
      <w:r w:rsidRPr="001A28B5">
        <w:rPr>
          <w:rStyle w:val="a9"/>
          <w:lang w:val="ka-GE"/>
        </w:rPr>
        <w:t>https://www.constcourt.ge/ka/judicial-acts?legal=13467</w:t>
      </w:r>
      <w:r w:rsidR="003A254F">
        <w:rPr>
          <w:rStyle w:val="a9"/>
          <w:lang w:val="ka-GE"/>
        </w:rPr>
        <w:fldChar w:fldCharType="end"/>
      </w:r>
      <w:r>
        <w:rPr>
          <w:lang w:val="ka-GE"/>
        </w:rPr>
        <w:t xml:space="preserve"> ;</w:t>
      </w:r>
    </w:p>
  </w:footnote>
  <w:footnote w:id="13">
    <w:p w14:paraId="551B7A19" w14:textId="77777777" w:rsidR="00FB16A8" w:rsidRPr="00E64224" w:rsidRDefault="00FB16A8" w:rsidP="004457E6">
      <w:pPr>
        <w:pStyle w:val="af6"/>
        <w:spacing w:after="0"/>
        <w:jc w:val="both"/>
        <w:rPr>
          <w:rFonts w:asciiTheme="minorHAnsi" w:hAnsiTheme="minorHAnsi"/>
          <w:sz w:val="20"/>
          <w:szCs w:val="20"/>
          <w:lang w:val="ka-GE"/>
        </w:rPr>
      </w:pPr>
      <w:r w:rsidRPr="00E64224">
        <w:rPr>
          <w:rStyle w:val="a8"/>
          <w:sz w:val="20"/>
          <w:szCs w:val="20"/>
        </w:rPr>
        <w:footnoteRef/>
      </w:r>
      <w:r w:rsidRPr="00E64224">
        <w:rPr>
          <w:sz w:val="20"/>
          <w:szCs w:val="20"/>
        </w:rPr>
        <w:t xml:space="preserve"> </w:t>
      </w:r>
      <w:hyperlink r:id="rId1" w:tgtFrame="_blank" w:history="1">
        <w:r w:rsidRPr="00E64224">
          <w:rPr>
            <w:rStyle w:val="a9"/>
            <w:rFonts w:ascii="Sylfaen" w:hAnsi="Sylfaen" w:cs="Sylfaen"/>
            <w:sz w:val="20"/>
            <w:szCs w:val="20"/>
            <w:lang w:val="ka-GE"/>
          </w:rPr>
          <w:t>საქართველოს</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მოქალაქე</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ტრისტან</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მამაგულაშვილი</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საქართველოს</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პარლამენტის</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წინააღმდეგ</w:t>
        </w:r>
        <w:r w:rsidRPr="00E64224">
          <w:rPr>
            <w:rStyle w:val="a9"/>
            <w:rFonts w:ascii="bpg mrgvlovani caps" w:hAnsi="bpg mrgvlovani caps"/>
            <w:sz w:val="20"/>
            <w:szCs w:val="20"/>
            <w:lang w:val="ka-GE"/>
          </w:rPr>
          <w:t xml:space="preserve">, </w:t>
        </w:r>
        <w:r w:rsidRPr="00E64224">
          <w:rPr>
            <w:rStyle w:val="a9"/>
            <w:rFonts w:ascii="Cambria" w:hAnsi="Cambria" w:cs="Cambria"/>
            <w:sz w:val="20"/>
            <w:szCs w:val="20"/>
            <w:lang w:val="ka-GE"/>
          </w:rPr>
          <w:t> №</w:t>
        </w:r>
        <w:r w:rsidRPr="00E64224">
          <w:rPr>
            <w:rStyle w:val="a9"/>
            <w:rFonts w:ascii="bpg mrgvlovani caps" w:hAnsi="bpg mrgvlovani caps"/>
            <w:sz w:val="20"/>
            <w:szCs w:val="20"/>
            <w:lang w:val="ka-GE"/>
          </w:rPr>
          <w:t xml:space="preserve">1/3/534, 11 </w:t>
        </w:r>
        <w:r w:rsidRPr="00E64224">
          <w:rPr>
            <w:rStyle w:val="a9"/>
            <w:rFonts w:ascii="Sylfaen" w:hAnsi="Sylfaen" w:cs="Sylfaen"/>
            <w:sz w:val="20"/>
            <w:szCs w:val="20"/>
            <w:lang w:val="ka-GE"/>
          </w:rPr>
          <w:t>ივნისი</w:t>
        </w:r>
        <w:r w:rsidRPr="00E64224">
          <w:rPr>
            <w:rStyle w:val="a9"/>
            <w:rFonts w:ascii="bpg mrgvlovani caps" w:hAnsi="bpg mrgvlovani caps"/>
            <w:sz w:val="20"/>
            <w:szCs w:val="20"/>
            <w:lang w:val="ka-GE"/>
          </w:rPr>
          <w:t>, 2013</w:t>
        </w:r>
      </w:hyperlink>
      <w:r>
        <w:rPr>
          <w:rFonts w:asciiTheme="minorHAnsi" w:hAnsiTheme="minorHAnsi"/>
          <w:sz w:val="20"/>
          <w:szCs w:val="20"/>
          <w:lang w:val="ka-GE"/>
        </w:rPr>
        <w:t>;</w:t>
      </w:r>
    </w:p>
    <w:p w14:paraId="1A27EBAC" w14:textId="77777777" w:rsidR="00FB16A8" w:rsidRPr="00E64224" w:rsidRDefault="00FB16A8" w:rsidP="004457E6">
      <w:pPr>
        <w:pStyle w:val="a6"/>
        <w:rPr>
          <w:lang w:val="ka-GE"/>
        </w:rPr>
      </w:pPr>
    </w:p>
  </w:footnote>
  <w:footnote w:id="14">
    <w:p w14:paraId="485A5D1F" w14:textId="04871BE5" w:rsidR="00FB16A8" w:rsidRPr="000F0ECD" w:rsidRDefault="00FB16A8">
      <w:pPr>
        <w:pStyle w:val="a6"/>
        <w:rPr>
          <w:lang w:val="ka-GE"/>
        </w:rPr>
      </w:pPr>
      <w:r>
        <w:rPr>
          <w:rStyle w:val="a8"/>
        </w:rPr>
        <w:footnoteRef/>
      </w:r>
      <w:r w:rsidRPr="00C068A9">
        <w:rPr>
          <w:lang w:val="ka-GE"/>
        </w:rPr>
        <w:t xml:space="preserve"> </w:t>
      </w:r>
      <w:r>
        <w:rPr>
          <w:lang w:val="ka-GE"/>
        </w:rPr>
        <w:t xml:space="preserve">&lt; </w:t>
      </w:r>
      <w:r>
        <w:rPr>
          <w:lang w:val="ka-GE"/>
        </w:rPr>
        <w:fldChar w:fldCharType="begin"/>
      </w:r>
      <w:r>
        <w:rPr>
          <w:lang w:val="ka-GE"/>
        </w:rPr>
        <w:instrText>HYPERLINK "</w:instrText>
      </w:r>
      <w:r w:rsidRPr="000F0ECD">
        <w:rPr>
          <w:lang w:val="ka-GE"/>
        </w:rPr>
        <w:instrText>https://constcourt.ge/ka/judicial-acts?legal=1013</w:instrText>
      </w:r>
      <w:r>
        <w:rPr>
          <w:lang w:val="ka-GE"/>
        </w:rPr>
        <w:instrText>"</w:instrText>
      </w:r>
      <w:r>
        <w:rPr>
          <w:lang w:val="ka-GE"/>
        </w:rPr>
        <w:fldChar w:fldCharType="separate"/>
      </w:r>
      <w:r w:rsidRPr="00A2169B">
        <w:rPr>
          <w:rStyle w:val="a9"/>
          <w:lang w:val="ka-GE"/>
        </w:rPr>
        <w:t>https://constcourt.ge/ka/judicial-acts?legal=1013</w:t>
      </w:r>
      <w:r>
        <w:rPr>
          <w:lang w:val="ka-GE"/>
        </w:rPr>
        <w:fldChar w:fldCharType="end"/>
      </w:r>
      <w:r>
        <w:rPr>
          <w:lang w:val="ka-GE"/>
        </w:rPr>
        <w:t xml:space="preserve"> &gt;;</w:t>
      </w:r>
    </w:p>
  </w:footnote>
  <w:footnote w:id="15">
    <w:p w14:paraId="7F9D7DF7" w14:textId="2BD97FF7" w:rsidR="00FB16A8" w:rsidRPr="004B740A" w:rsidRDefault="00FB16A8">
      <w:pPr>
        <w:pStyle w:val="a6"/>
        <w:rPr>
          <w:lang w:val="ka-GE"/>
        </w:rPr>
      </w:pPr>
      <w:r>
        <w:rPr>
          <w:rStyle w:val="a8"/>
        </w:rPr>
        <w:footnoteRef/>
      </w:r>
      <w:r w:rsidRPr="00C068A9">
        <w:rPr>
          <w:lang w:val="ka-GE"/>
        </w:rPr>
        <w:t xml:space="preserve"> </w:t>
      </w:r>
      <w:r>
        <w:rPr>
          <w:lang w:val="ka-GE"/>
        </w:rPr>
        <w:t xml:space="preserve">&lt; </w:t>
      </w:r>
      <w:r w:rsidR="003A254F">
        <w:fldChar w:fldCharType="begin"/>
      </w:r>
      <w:r w:rsidR="003A254F" w:rsidRPr="00C068A9">
        <w:rPr>
          <w:lang w:val="ka-GE"/>
        </w:rPr>
        <w:instrText xml:space="preserve"> HYPERLINK "https://constcourt.ge/ka/judicial-acts?legal=17636" </w:instrText>
      </w:r>
      <w:r w:rsidR="003A254F">
        <w:fldChar w:fldCharType="separate"/>
      </w:r>
      <w:r w:rsidRPr="00A2169B">
        <w:rPr>
          <w:rStyle w:val="a9"/>
          <w:lang w:val="ka-GE"/>
        </w:rPr>
        <w:t>https://constcourt.ge/ka/judicial-acts?legal=17636</w:t>
      </w:r>
      <w:r w:rsidR="003A254F">
        <w:rPr>
          <w:rStyle w:val="a9"/>
          <w:lang w:val="ka-GE"/>
        </w:rPr>
        <w:fldChar w:fldCharType="end"/>
      </w:r>
      <w:r>
        <w:rPr>
          <w:lang w:val="ka-GE"/>
        </w:rPr>
        <w:t xml:space="preserve"> &gt;;</w:t>
      </w:r>
    </w:p>
  </w:footnote>
  <w:footnote w:id="16">
    <w:p w14:paraId="0888F01E" w14:textId="77777777" w:rsidR="00FB16A8" w:rsidRDefault="00FB16A8" w:rsidP="004457E6">
      <w:pPr>
        <w:pStyle w:val="a6"/>
        <w:jc w:val="both"/>
        <w:rPr>
          <w:rFonts w:ascii="Sylfaen" w:eastAsia="Times New Roma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საქართველოს საკონსტიტუციო სასამართლოს 2010 წლის 27 დეკემბრის №1/1/493 გადაწყვეტილება, II. პ. 1;</w:t>
      </w:r>
    </w:p>
  </w:footnote>
  <w:footnote w:id="17">
    <w:p w14:paraId="08705F15" w14:textId="77777777" w:rsidR="00FB16A8" w:rsidRDefault="00FB16A8" w:rsidP="004457E6">
      <w:pPr>
        <w:pStyle w:val="a6"/>
        <w:jc w:val="both"/>
        <w:rPr>
          <w:rFonts w:ascii="Sylfae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საქართველოს საკონსტიტუციო სასამართლოს 2013 წლის 11 ივნისის №1/3/534 გადაწყვეტილება, II. პ. 3;</w:t>
      </w:r>
    </w:p>
  </w:footnote>
  <w:footnote w:id="18">
    <w:p w14:paraId="59FC543C" w14:textId="77777777" w:rsidR="00FB16A8" w:rsidRDefault="00FB16A8" w:rsidP="004457E6">
      <w:pPr>
        <w:pStyle w:val="a6"/>
        <w:jc w:val="both"/>
        <w:rPr>
          <w:rFonts w:ascii="Sylfae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საქართველოს საკონსტიტუციო სასამართლოს 2010 წლის 27 დეკემბრის №1/1/493 გადაწყვეტილება, II. პ. 1;</w:t>
      </w:r>
    </w:p>
  </w:footnote>
  <w:footnote w:id="19">
    <w:p w14:paraId="4038770F" w14:textId="77777777" w:rsidR="00FB16A8" w:rsidRDefault="00FB16A8" w:rsidP="004457E6">
      <w:pPr>
        <w:pStyle w:val="a6"/>
        <w:jc w:val="both"/>
        <w:rPr>
          <w:rFonts w:ascii="Sylfae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საქართველოს საკონსტიტუციო სასამართლოს 2014 წლის 4 თებერვლის №2/1/536 გადაწყვეტილება, II. პ. 10;</w:t>
      </w:r>
    </w:p>
  </w:footnote>
  <w:footnote w:id="20">
    <w:p w14:paraId="513C5E8D" w14:textId="77777777" w:rsidR="00FB16A8" w:rsidRDefault="00FB16A8" w:rsidP="004457E6">
      <w:pPr>
        <w:pStyle w:val="a6"/>
        <w:jc w:val="both"/>
        <w:rPr>
          <w:rFonts w:ascii="Sylfaen" w:eastAsia="Times New Roma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საქართველოს საკონსტიტუციო სასამართლოს 2010 წლის 27 დეკემბრის №1/1/493 გადაწყვეტილება, II. პ. 3;</w:t>
      </w:r>
    </w:p>
  </w:footnote>
  <w:footnote w:id="21">
    <w:p w14:paraId="14043AD7" w14:textId="77777777" w:rsidR="00FB16A8" w:rsidRDefault="00FB16A8" w:rsidP="004457E6">
      <w:pPr>
        <w:pStyle w:val="a6"/>
        <w:jc w:val="both"/>
        <w:rPr>
          <w:rFonts w:ascii="Sylfae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იქვე, II. პ. 5;</w:t>
      </w:r>
    </w:p>
  </w:footnote>
  <w:footnote w:id="22">
    <w:p w14:paraId="01520800" w14:textId="77777777" w:rsidR="00FB16A8" w:rsidRDefault="00FB16A8" w:rsidP="004457E6">
      <w:pPr>
        <w:pStyle w:val="a6"/>
        <w:jc w:val="both"/>
        <w:rPr>
          <w:rFonts w:ascii="Sylfae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საქართველოს საკონსტიტუციო სასამართლოს 2013 წლის 11 ივნისის №1/3/534 გადაწყვეტილება, II. პ. 25;</w:t>
      </w:r>
    </w:p>
  </w:footnote>
  <w:footnote w:id="23">
    <w:p w14:paraId="43099CD3" w14:textId="77777777" w:rsidR="00FB16A8" w:rsidRDefault="00FB16A8" w:rsidP="004457E6">
      <w:pPr>
        <w:pStyle w:val="a6"/>
        <w:jc w:val="both"/>
        <w:rPr>
          <w:rFonts w:ascii="Sylfaen" w:hAnsi="Sylfaen"/>
          <w:color w:val="000000" w:themeColor="text1"/>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საქართველოს საკონსტიტუციო სასამართლოს 2014 წლის 8 ოქტომბრის №2/4/532,533 გადაწყვეტილება, II. პ. 115;</w:t>
      </w:r>
    </w:p>
  </w:footnote>
  <w:footnote w:id="24">
    <w:p w14:paraId="62D226AA" w14:textId="77777777" w:rsidR="00FB16A8" w:rsidRDefault="00FB16A8" w:rsidP="004457E6">
      <w:pPr>
        <w:pStyle w:val="a6"/>
        <w:jc w:val="both"/>
        <w:rPr>
          <w:rFonts w:ascii="Sylfaen" w:hAnsi="Sylfaen"/>
          <w:sz w:val="18"/>
          <w:szCs w:val="18"/>
          <w:lang w:val="ka-GE"/>
        </w:rPr>
      </w:pPr>
      <w:r>
        <w:rPr>
          <w:rStyle w:val="a8"/>
          <w:rFonts w:ascii="Sylfaen" w:eastAsia="Calibri" w:hAnsi="Sylfaen"/>
          <w:sz w:val="18"/>
          <w:szCs w:val="18"/>
        </w:rPr>
        <w:footnoteRef/>
      </w:r>
      <w:r>
        <w:rPr>
          <w:rFonts w:ascii="Sylfaen" w:hAnsi="Sylfaen"/>
          <w:sz w:val="18"/>
          <w:szCs w:val="18"/>
          <w:lang w:val="ka-GE"/>
        </w:rPr>
        <w:t xml:space="preserve"> იქვე, II. პ. 117;</w:t>
      </w:r>
    </w:p>
  </w:footnote>
  <w:footnote w:id="25">
    <w:p w14:paraId="33222F29" w14:textId="77777777" w:rsidR="00FB16A8" w:rsidRPr="00E64224" w:rsidRDefault="00FB16A8" w:rsidP="004457E6">
      <w:pPr>
        <w:pStyle w:val="af6"/>
        <w:spacing w:after="0"/>
        <w:jc w:val="both"/>
        <w:rPr>
          <w:rFonts w:asciiTheme="minorHAnsi" w:hAnsiTheme="minorHAnsi"/>
          <w:sz w:val="20"/>
          <w:szCs w:val="20"/>
          <w:lang w:val="ka-GE"/>
        </w:rPr>
      </w:pPr>
      <w:r w:rsidRPr="00E64224">
        <w:rPr>
          <w:rStyle w:val="a8"/>
          <w:sz w:val="20"/>
          <w:szCs w:val="20"/>
        </w:rPr>
        <w:footnoteRef/>
      </w:r>
      <w:r w:rsidRPr="00E64224">
        <w:rPr>
          <w:sz w:val="20"/>
          <w:szCs w:val="20"/>
        </w:rPr>
        <w:t xml:space="preserve"> </w:t>
      </w:r>
      <w:hyperlink r:id="rId2" w:tgtFrame="_blank" w:history="1">
        <w:r w:rsidRPr="00E64224">
          <w:rPr>
            <w:rStyle w:val="a9"/>
            <w:rFonts w:ascii="Sylfaen" w:hAnsi="Sylfaen" w:cs="Sylfaen"/>
            <w:sz w:val="20"/>
            <w:szCs w:val="20"/>
            <w:lang w:val="ka-GE"/>
          </w:rPr>
          <w:t>საქართველოს</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მოქალაქე</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ტრისტან</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მამაგულაშვილი</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საქართველოს</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პარლამენტის</w:t>
        </w:r>
        <w:r w:rsidRPr="00E64224">
          <w:rPr>
            <w:rStyle w:val="a9"/>
            <w:rFonts w:ascii="bpg mrgvlovani caps" w:hAnsi="bpg mrgvlovani caps"/>
            <w:sz w:val="20"/>
            <w:szCs w:val="20"/>
            <w:lang w:val="ka-GE"/>
          </w:rPr>
          <w:t xml:space="preserve"> </w:t>
        </w:r>
        <w:r w:rsidRPr="00E64224">
          <w:rPr>
            <w:rStyle w:val="a9"/>
            <w:rFonts w:ascii="Sylfaen" w:hAnsi="Sylfaen" w:cs="Sylfaen"/>
            <w:sz w:val="20"/>
            <w:szCs w:val="20"/>
            <w:lang w:val="ka-GE"/>
          </w:rPr>
          <w:t>წინააღმდეგ</w:t>
        </w:r>
        <w:r w:rsidRPr="00E64224">
          <w:rPr>
            <w:rStyle w:val="a9"/>
            <w:rFonts w:ascii="bpg mrgvlovani caps" w:hAnsi="bpg mrgvlovani caps"/>
            <w:sz w:val="20"/>
            <w:szCs w:val="20"/>
            <w:lang w:val="ka-GE"/>
          </w:rPr>
          <w:t xml:space="preserve">, </w:t>
        </w:r>
        <w:r w:rsidRPr="00E64224">
          <w:rPr>
            <w:rStyle w:val="a9"/>
            <w:rFonts w:ascii="Cambria" w:hAnsi="Cambria" w:cs="Cambria"/>
            <w:sz w:val="20"/>
            <w:szCs w:val="20"/>
            <w:lang w:val="ka-GE"/>
          </w:rPr>
          <w:t> №</w:t>
        </w:r>
        <w:r w:rsidRPr="00E64224">
          <w:rPr>
            <w:rStyle w:val="a9"/>
            <w:rFonts w:ascii="bpg mrgvlovani caps" w:hAnsi="bpg mrgvlovani caps"/>
            <w:sz w:val="20"/>
            <w:szCs w:val="20"/>
            <w:lang w:val="ka-GE"/>
          </w:rPr>
          <w:t xml:space="preserve">1/3/534, 11 </w:t>
        </w:r>
        <w:r w:rsidRPr="00E64224">
          <w:rPr>
            <w:rStyle w:val="a9"/>
            <w:rFonts w:ascii="Sylfaen" w:hAnsi="Sylfaen" w:cs="Sylfaen"/>
            <w:sz w:val="20"/>
            <w:szCs w:val="20"/>
            <w:lang w:val="ka-GE"/>
          </w:rPr>
          <w:t>ივნისი</w:t>
        </w:r>
        <w:r w:rsidRPr="00E64224">
          <w:rPr>
            <w:rStyle w:val="a9"/>
            <w:rFonts w:ascii="bpg mrgvlovani caps" w:hAnsi="bpg mrgvlovani caps"/>
            <w:sz w:val="20"/>
            <w:szCs w:val="20"/>
            <w:lang w:val="ka-GE"/>
          </w:rPr>
          <w:t>, 2013</w:t>
        </w:r>
      </w:hyperlink>
      <w:r>
        <w:rPr>
          <w:rFonts w:asciiTheme="minorHAnsi" w:hAnsiTheme="minorHAnsi"/>
          <w:sz w:val="20"/>
          <w:szCs w:val="20"/>
          <w:lang w:val="ka-GE"/>
        </w:rPr>
        <w:t>;</w:t>
      </w:r>
    </w:p>
    <w:p w14:paraId="417804D9" w14:textId="77777777" w:rsidR="00FB16A8" w:rsidRPr="00E64224" w:rsidRDefault="00FB16A8" w:rsidP="004457E6">
      <w:pPr>
        <w:pStyle w:val="a6"/>
        <w:rPr>
          <w:lang w:val="ka-GE"/>
        </w:rPr>
      </w:pPr>
    </w:p>
  </w:footnote>
  <w:footnote w:id="26">
    <w:p w14:paraId="5F3DA9E8" w14:textId="2AD2E195" w:rsidR="00FB16A8" w:rsidRPr="00556316" w:rsidRDefault="00FB16A8">
      <w:pPr>
        <w:pStyle w:val="a6"/>
        <w:rPr>
          <w:lang w:val="ka-GE"/>
        </w:rPr>
      </w:pPr>
      <w:r>
        <w:rPr>
          <w:rStyle w:val="a8"/>
        </w:rPr>
        <w:footnoteRef/>
      </w:r>
      <w:r w:rsidRPr="00C068A9">
        <w:rPr>
          <w:lang w:val="ka-GE"/>
        </w:rPr>
        <w:t xml:space="preserve"> </w:t>
      </w:r>
      <w:r>
        <w:rPr>
          <w:lang w:val="ka-GE"/>
        </w:rPr>
        <w:t xml:space="preserve">&lt; </w:t>
      </w:r>
      <w:r>
        <w:rPr>
          <w:lang w:val="ka-GE"/>
        </w:rPr>
        <w:fldChar w:fldCharType="begin"/>
      </w:r>
      <w:r>
        <w:rPr>
          <w:lang w:val="ka-GE"/>
        </w:rPr>
        <w:instrText>HYPERLINK "</w:instrText>
      </w:r>
      <w:r w:rsidRPr="00556316">
        <w:rPr>
          <w:lang w:val="ka-GE"/>
        </w:rPr>
        <w:instrText>https://www.constcourt.ge/ka/judicial-acts?legal=13467</w:instrText>
      </w:r>
      <w:r>
        <w:rPr>
          <w:lang w:val="ka-GE"/>
        </w:rPr>
        <w:instrText>"</w:instrText>
      </w:r>
      <w:r>
        <w:rPr>
          <w:lang w:val="ka-GE"/>
        </w:rPr>
        <w:fldChar w:fldCharType="separate"/>
      </w:r>
      <w:r w:rsidRPr="006D331B">
        <w:rPr>
          <w:rStyle w:val="a9"/>
          <w:lang w:val="ka-GE"/>
        </w:rPr>
        <w:t>https://www.constcourt.ge/ka/judicial-acts?legal=13467</w:t>
      </w:r>
      <w:r>
        <w:rPr>
          <w:lang w:val="ka-GE"/>
        </w:rPr>
        <w:fldChar w:fldCharType="end"/>
      </w:r>
      <w:r>
        <w:rPr>
          <w:lang w:val="ka-GE"/>
        </w:rPr>
        <w:t xml:space="preserve"> &gt;;</w:t>
      </w:r>
    </w:p>
  </w:footnote>
  <w:footnote w:id="27">
    <w:p w14:paraId="3E10082B" w14:textId="33D1C9DB" w:rsidR="00FB16A8" w:rsidRPr="00742DC4" w:rsidRDefault="00FB16A8">
      <w:pPr>
        <w:pStyle w:val="a6"/>
        <w:rPr>
          <w:lang w:val="ka-GE"/>
        </w:rPr>
      </w:pPr>
      <w:r>
        <w:rPr>
          <w:rStyle w:val="a8"/>
        </w:rPr>
        <w:footnoteRef/>
      </w:r>
      <w:r w:rsidRPr="00C068A9">
        <w:rPr>
          <w:lang w:val="ka-GE"/>
        </w:rPr>
        <w:t xml:space="preserve"> </w:t>
      </w:r>
      <w:r>
        <w:rPr>
          <w:lang w:val="ka-GE"/>
        </w:rPr>
        <w:t xml:space="preserve">&lt; </w:t>
      </w:r>
      <w:r w:rsidR="003A254F">
        <w:fldChar w:fldCharType="begin"/>
      </w:r>
      <w:r w:rsidR="003A254F" w:rsidRPr="00C068A9">
        <w:rPr>
          <w:lang w:val="ka-GE"/>
        </w:rPr>
        <w:instrText xml:space="preserve"> HYPERLINK "https://hudoc.echr.coe.int/eng" \l "{%22itemid%22:[%22001-58128%22]}" </w:instrText>
      </w:r>
      <w:r w:rsidR="003A254F">
        <w:fldChar w:fldCharType="separate"/>
      </w:r>
      <w:r w:rsidRPr="006D331B">
        <w:rPr>
          <w:rStyle w:val="a9"/>
          <w:lang w:val="ka-GE"/>
        </w:rPr>
        <w:t>https://hudoc.echr.coe.int/eng#{%22itemid%22:[%22001-58128%22]}</w:t>
      </w:r>
      <w:r w:rsidR="003A254F">
        <w:rPr>
          <w:rStyle w:val="a9"/>
          <w:lang w:val="ka-GE"/>
        </w:rPr>
        <w:fldChar w:fldCharType="end"/>
      </w:r>
      <w:r>
        <w:rPr>
          <w:lang w:val="ka-GE"/>
        </w:rPr>
        <w:t xml:space="preserve"> </w:t>
      </w:r>
    </w:p>
  </w:footnote>
  <w:footnote w:id="28">
    <w:p w14:paraId="77419BE5" w14:textId="01433B34" w:rsidR="00FB16A8" w:rsidRPr="00930DE3" w:rsidRDefault="00FB16A8" w:rsidP="00930DE3">
      <w:pPr>
        <w:pStyle w:val="a6"/>
        <w:rPr>
          <w:rFonts w:ascii="Sylfaen" w:hAnsi="Sylfaen"/>
          <w:lang w:val="ka-GE"/>
        </w:rPr>
      </w:pPr>
      <w:r>
        <w:rPr>
          <w:rStyle w:val="a8"/>
        </w:rPr>
        <w:footnoteRef/>
      </w:r>
      <w:r w:rsidRPr="00C068A9">
        <w:rPr>
          <w:lang w:val="ka-GE"/>
        </w:rPr>
        <w:t xml:space="preserve"> </w:t>
      </w:r>
      <w:r w:rsidRPr="00930DE3">
        <w:rPr>
          <w:rFonts w:ascii="Sylfaen" w:hAnsi="Sylfaen"/>
          <w:lang w:val="ka-GE"/>
        </w:rPr>
        <w:t>საქართველოს მოქალაქე ნოდარ მუმლაური საქართველოს პარლამენტის წინააღმდეგ, საკონსტიტუციო</w:t>
      </w:r>
      <w:r>
        <w:rPr>
          <w:rFonts w:ascii="Sylfaen" w:hAnsi="Sylfaen"/>
          <w:lang w:val="ka-GE"/>
        </w:rPr>
        <w:t xml:space="preserve"> </w:t>
      </w:r>
      <w:r w:rsidRPr="00930DE3">
        <w:rPr>
          <w:rFonts w:ascii="Sylfaen" w:hAnsi="Sylfaen"/>
          <w:lang w:val="ka-GE"/>
        </w:rPr>
        <w:t>სასამართლოს 2015 წლის 28 ოქტომბრიც N 2/5/560 გადაწყვეტილება (II. პ. 5-6.)</w:t>
      </w:r>
      <w:r>
        <w:rPr>
          <w:rFonts w:ascii="Sylfaen" w:hAnsi="Sylfaen"/>
          <w:lang w:val="ka-GE"/>
        </w:rPr>
        <w:t xml:space="preserve"> </w:t>
      </w:r>
      <w:r>
        <w:rPr>
          <w:rFonts w:ascii="Sylfaen" w:hAnsi="Sylfaen"/>
          <w:lang w:val="ka-GE"/>
        </w:rPr>
        <w:t xml:space="preserve">- &lt; </w:t>
      </w:r>
      <w:r>
        <w:rPr>
          <w:rFonts w:ascii="Sylfaen" w:hAnsi="Sylfaen"/>
          <w:lang w:val="ka-GE"/>
        </w:rPr>
        <w:fldChar w:fldCharType="begin"/>
      </w:r>
      <w:r>
        <w:rPr>
          <w:rFonts w:ascii="Sylfaen" w:hAnsi="Sylfaen"/>
          <w:lang w:val="ka-GE"/>
        </w:rPr>
        <w:instrText>HYPERLINK "</w:instrText>
      </w:r>
      <w:r w:rsidRPr="00930DE3">
        <w:rPr>
          <w:rFonts w:ascii="Sylfaen" w:hAnsi="Sylfaen"/>
          <w:lang w:val="ka-GE"/>
        </w:rPr>
        <w:instrText>https://constcourt.ge/ka/judicial-acts?legal=1013</w:instrText>
      </w:r>
      <w:r>
        <w:rPr>
          <w:rFonts w:ascii="Sylfaen" w:hAnsi="Sylfaen"/>
          <w:lang w:val="ka-GE"/>
        </w:rPr>
        <w:instrText>"</w:instrText>
      </w:r>
      <w:r>
        <w:rPr>
          <w:rFonts w:ascii="Sylfaen" w:hAnsi="Sylfaen"/>
          <w:lang w:val="ka-GE"/>
        </w:rPr>
        <w:fldChar w:fldCharType="separate"/>
      </w:r>
      <w:r w:rsidRPr="00EF1BC8">
        <w:rPr>
          <w:rStyle w:val="a9"/>
          <w:rFonts w:ascii="Sylfaen" w:hAnsi="Sylfaen"/>
          <w:lang w:val="ka-GE"/>
        </w:rPr>
        <w:t>https://constcourt.ge/ka/judicial-acts?legal=1013</w:t>
      </w:r>
      <w:r>
        <w:rPr>
          <w:rFonts w:ascii="Sylfaen" w:hAnsi="Sylfaen"/>
          <w:lang w:val="ka-GE"/>
        </w:rPr>
        <w:fldChar w:fldCharType="end"/>
      </w:r>
      <w:r>
        <w:rPr>
          <w:rFonts w:ascii="Sylfaen" w:hAnsi="Sylfaen"/>
          <w:lang w:val="ka-GE"/>
        </w:rPr>
        <w:t xml:space="preserve"> &gt;;</w:t>
      </w:r>
    </w:p>
  </w:footnote>
  <w:footnote w:id="29">
    <w:p w14:paraId="21906136" w14:textId="3A9E8FD8" w:rsidR="00FB16A8" w:rsidRPr="00930DE3" w:rsidRDefault="00FB16A8">
      <w:pPr>
        <w:pStyle w:val="a6"/>
        <w:rPr>
          <w:rFonts w:ascii="Sylfaen" w:hAnsi="Sylfaen"/>
          <w:lang w:val="ka-GE"/>
        </w:rPr>
      </w:pPr>
      <w:r>
        <w:rPr>
          <w:rStyle w:val="a8"/>
        </w:rPr>
        <w:footnoteRef/>
      </w:r>
      <w:r>
        <w:t xml:space="preserve"> </w:t>
      </w:r>
      <w:r>
        <w:rPr>
          <w:rFonts w:ascii="Sylfaen" w:hAnsi="Sylfaen"/>
          <w:lang w:val="ka-GE"/>
        </w:rPr>
        <w:t xml:space="preserve">იქვე </w:t>
      </w:r>
      <w:r w:rsidRPr="00930DE3">
        <w:rPr>
          <w:rFonts w:ascii="Sylfaen" w:hAnsi="Sylfaen"/>
          <w:lang w:val="ka-GE"/>
        </w:rPr>
        <w:t>(II. პ.</w:t>
      </w:r>
      <w:r>
        <w:rPr>
          <w:rFonts w:ascii="Sylfaen" w:hAnsi="Sylfaen"/>
          <w:lang w:val="ka-GE"/>
        </w:rPr>
        <w:t>7</w:t>
      </w:r>
      <w:r w:rsidRPr="00930DE3">
        <w:rPr>
          <w:rFonts w:ascii="Sylfaen" w:hAnsi="Sylfaen"/>
          <w:lang w:val="ka-GE"/>
        </w:rPr>
        <w:t>.)</w:t>
      </w:r>
    </w:p>
  </w:footnote>
  <w:footnote w:id="30">
    <w:p w14:paraId="1C389C50" w14:textId="173AF996" w:rsidR="00FB16A8" w:rsidRDefault="00FB16A8">
      <w:pPr>
        <w:pStyle w:val="a6"/>
      </w:pPr>
      <w:r>
        <w:rPr>
          <w:rStyle w:val="a8"/>
        </w:rPr>
        <w:footnoteRef/>
      </w:r>
      <w:r>
        <w:t xml:space="preserve">  </w:t>
      </w:r>
      <w:r w:rsidRPr="00E74BAA">
        <w:t>Venice Commission, Amicus Curiae Brief for the Constitutional Court of the Republic of Moldova on Declaring a Political Party Unconstitutional (2022), CDL-AD(2022)051, para. 43 ;</w:t>
      </w:r>
    </w:p>
  </w:footnote>
  <w:footnote w:id="31">
    <w:p w14:paraId="7F99955F" w14:textId="52AA6287" w:rsidR="00FB16A8" w:rsidRDefault="00FB16A8">
      <w:pPr>
        <w:pStyle w:val="a6"/>
      </w:pPr>
      <w:r>
        <w:rPr>
          <w:rStyle w:val="a8"/>
        </w:rPr>
        <w:footnoteRef/>
      </w:r>
      <w:r>
        <w:t xml:space="preserve"> </w:t>
      </w:r>
      <w:r w:rsidRPr="00E74BAA">
        <w:t>Venice Commission and OSCE/ODIHR, CDL-</w:t>
      </w:r>
      <w:proofErr w:type="gramStart"/>
      <w:r w:rsidRPr="00E74BAA">
        <w:t>AD(</w:t>
      </w:r>
      <w:proofErr w:type="gramEnd"/>
      <w:r w:rsidRPr="00E74BAA">
        <w:t>2020)032, Joint Guidelines on Political Party Regulation, 2nd Edition, para. 38;</w:t>
      </w:r>
    </w:p>
  </w:footnote>
  <w:footnote w:id="32">
    <w:p w14:paraId="672FAA83" w14:textId="52BED305" w:rsidR="00FB16A8" w:rsidRDefault="00FB16A8">
      <w:pPr>
        <w:pStyle w:val="a6"/>
      </w:pPr>
      <w:r>
        <w:rPr>
          <w:rStyle w:val="a8"/>
        </w:rPr>
        <w:footnoteRef/>
      </w:r>
      <w:r>
        <w:t xml:space="preserve">  </w:t>
      </w:r>
      <w:r w:rsidRPr="00E74BAA">
        <w:t>Venice Commission and OSCE/ODIHR, CDL-</w:t>
      </w:r>
      <w:proofErr w:type="gramStart"/>
      <w:r w:rsidRPr="00E74BAA">
        <w:t>AD(</w:t>
      </w:r>
      <w:proofErr w:type="gramEnd"/>
      <w:r w:rsidRPr="00E74BAA">
        <w:t>2020)032, Joint Guidelines on Political Party Regulation, 2nd Edition, para. 106;</w:t>
      </w:r>
    </w:p>
  </w:footnote>
  <w:footnote w:id="33">
    <w:p w14:paraId="5162B2A0" w14:textId="34272D42" w:rsidR="00FB16A8" w:rsidRPr="00E74BAA" w:rsidRDefault="00FB16A8">
      <w:pPr>
        <w:pStyle w:val="a6"/>
        <w:rPr>
          <w:lang w:val="ka-GE"/>
        </w:rPr>
      </w:pPr>
      <w:r>
        <w:rPr>
          <w:rStyle w:val="a8"/>
        </w:rPr>
        <w:footnoteRef/>
      </w:r>
      <w:r>
        <w:t xml:space="preserve"> </w:t>
      </w:r>
      <w:r>
        <w:rPr>
          <w:lang w:val="ka-GE"/>
        </w:rPr>
        <w:t xml:space="preserve"> </w:t>
      </w:r>
      <w:r w:rsidRPr="00C87029">
        <w:t>Venice Commission and OSCE/ODIHR, CDL-</w:t>
      </w:r>
      <w:proofErr w:type="gramStart"/>
      <w:r w:rsidRPr="00C87029">
        <w:t>AD(</w:t>
      </w:r>
      <w:proofErr w:type="gramEnd"/>
      <w:r w:rsidRPr="00C87029">
        <w:t>2020)032 Joint Guidelines on Political Party Regulation, 2nd Edition, para. 274.</w:t>
      </w:r>
      <w:r>
        <w:t>;</w:t>
      </w:r>
    </w:p>
  </w:footnote>
  <w:footnote w:id="34">
    <w:p w14:paraId="015DB523" w14:textId="28C60EE9" w:rsidR="00FB16A8" w:rsidRPr="00E74BAA" w:rsidRDefault="00FB16A8">
      <w:pPr>
        <w:pStyle w:val="a6"/>
        <w:rPr>
          <w:lang w:val="ka-GE"/>
        </w:rPr>
      </w:pPr>
      <w:r>
        <w:rPr>
          <w:rStyle w:val="a8"/>
        </w:rPr>
        <w:footnoteRef/>
      </w:r>
      <w:r>
        <w:t xml:space="preserve">  </w:t>
      </w:r>
      <w:r w:rsidRPr="00E74BAA">
        <w:t>Venice Commission, CDL-</w:t>
      </w:r>
      <w:proofErr w:type="gramStart"/>
      <w:r w:rsidRPr="00E74BAA">
        <w:t>INF(</w:t>
      </w:r>
      <w:proofErr w:type="gramEnd"/>
      <w:r w:rsidRPr="00E74BAA">
        <w:t>2001)008 Guidelines and Report on the Financing of Political Parties, CDL-INF(2001)008, Guideline 6; Venice Commission and OSCE/ODIHR, CDL-AD(2020)032 Joint Guidelines on Political Party Regulation, 2nd Edition para. 229. Venice Commission, CDL-</w:t>
      </w:r>
      <w:proofErr w:type="gramStart"/>
      <w:r w:rsidRPr="00E74BAA">
        <w:t>AD(</w:t>
      </w:r>
      <w:proofErr w:type="gramEnd"/>
      <w:r w:rsidRPr="00E74BAA">
        <w:t>2019)002, Report on Funding of Associations, para. 77.</w:t>
      </w:r>
      <w:r>
        <w:t>;</w:t>
      </w:r>
    </w:p>
  </w:footnote>
  <w:footnote w:id="35">
    <w:p w14:paraId="27A1C1DE" w14:textId="77777777" w:rsidR="00FB16A8" w:rsidRDefault="00FB16A8" w:rsidP="00317F61">
      <w:pPr>
        <w:pStyle w:val="a6"/>
      </w:pPr>
      <w:r>
        <w:rPr>
          <w:rStyle w:val="a8"/>
        </w:rPr>
        <w:footnoteRef/>
      </w:r>
      <w:r>
        <w:t xml:space="preserve"> CASE OF TSONEV v. BULGARIA (Application no. 45963/99)                                                    </w:t>
      </w:r>
    </w:p>
    <w:p w14:paraId="010D07FB" w14:textId="49F719B3" w:rsidR="00FB16A8" w:rsidRPr="00317F61" w:rsidRDefault="00FB16A8" w:rsidP="00317F61">
      <w:pPr>
        <w:pStyle w:val="a6"/>
      </w:pPr>
      <w:r>
        <w:t xml:space="preserve">&lt; </w:t>
      </w:r>
      <w:hyperlink r:id="rId3" w:anchor="{%22itemid%22:[%22001-73291%22]}" w:history="1">
        <w:r w:rsidRPr="002D0A59">
          <w:rPr>
            <w:rStyle w:val="a9"/>
          </w:rPr>
          <w:t>https://hudoc.echr.coe.int/eng#{%22itemid%22:[%22001-73291%22]}</w:t>
        </w:r>
      </w:hyperlink>
      <w:r>
        <w:t xml:space="preserve"> &gt;;</w:t>
      </w:r>
    </w:p>
  </w:footnote>
  <w:footnote w:id="36">
    <w:p w14:paraId="68E66A5B" w14:textId="5DD91A8A" w:rsidR="00FB16A8" w:rsidRPr="001C45D3" w:rsidRDefault="00FB16A8">
      <w:pPr>
        <w:pStyle w:val="a6"/>
        <w:rPr>
          <w:rFonts w:ascii="Sylfaen" w:hAnsi="Sylfaen"/>
          <w:lang w:val="ka-GE"/>
        </w:rPr>
      </w:pPr>
      <w:r>
        <w:rPr>
          <w:rStyle w:val="a8"/>
        </w:rPr>
        <w:footnoteRef/>
      </w:r>
      <w:r>
        <w:t xml:space="preserve"> </w:t>
      </w:r>
      <w:r>
        <w:rPr>
          <w:rFonts w:ascii="Sylfaen" w:hAnsi="Sylfaen"/>
          <w:lang w:val="ka-GE"/>
        </w:rPr>
        <w:t xml:space="preserve">იქვე </w:t>
      </w:r>
      <w:r w:rsidRPr="00B22881">
        <w:rPr>
          <w:rFonts w:ascii="Sylfaen" w:hAnsi="Sylfaen"/>
          <w:sz w:val="24"/>
          <w:szCs w:val="24"/>
          <w:lang w:val="ka-GE"/>
        </w:rPr>
        <w:t>§</w:t>
      </w:r>
      <w:r>
        <w:rPr>
          <w:rFonts w:ascii="Sylfaen" w:hAnsi="Sylfaen"/>
          <w:sz w:val="24"/>
          <w:szCs w:val="24"/>
          <w:lang w:val="ka-GE"/>
        </w:rPr>
        <w:t xml:space="preserve"> 48-52</w:t>
      </w:r>
    </w:p>
  </w:footnote>
  <w:footnote w:id="37">
    <w:p w14:paraId="4EFC92E2" w14:textId="77777777" w:rsidR="00FB16A8" w:rsidRPr="007200ED" w:rsidRDefault="00FB16A8" w:rsidP="007200ED">
      <w:pPr>
        <w:pStyle w:val="a6"/>
      </w:pPr>
      <w:r>
        <w:rPr>
          <w:rStyle w:val="a8"/>
        </w:rPr>
        <w:footnoteRef/>
      </w:r>
      <w:r>
        <w:t xml:space="preserve"> </w:t>
      </w:r>
      <w:r w:rsidRPr="007200ED">
        <w:t xml:space="preserve">Klein H. H. (Bearb.), Kommentar zum Art. 21, in: Maunz, Theodor/Dürig, Günter (Begr.), Grundgesetz Kommentar, Band III, seit 1958, Rn. 280; Streinz R., Kommentar zum Art. 21 GG, in: Mangoldt, Hermann von (Begr.)/Klein, Friedrich/Starck, Christian (Hrsg.), Kommentar zum Grundgesetz, Band 2, 6., vollständig neu bearbeitete Auflage, 2010, Rn. 107. </w:t>
      </w:r>
    </w:p>
    <w:p w14:paraId="25B981F7" w14:textId="4A9BC89C" w:rsidR="00FB16A8" w:rsidRPr="007200ED" w:rsidRDefault="00FB16A8">
      <w:pPr>
        <w:pStyle w:val="a6"/>
        <w:rPr>
          <w:lang w:val="ka-GE"/>
        </w:rPr>
      </w:pPr>
    </w:p>
  </w:footnote>
  <w:footnote w:id="38">
    <w:p w14:paraId="1E664FD1" w14:textId="2417ED82" w:rsidR="00FB16A8" w:rsidRPr="00FA450C" w:rsidRDefault="00FB16A8">
      <w:pPr>
        <w:pStyle w:val="a6"/>
        <w:rPr>
          <w:lang w:val="ka-GE"/>
        </w:rPr>
      </w:pPr>
      <w:r>
        <w:rPr>
          <w:rStyle w:val="a8"/>
        </w:rPr>
        <w:footnoteRef/>
      </w:r>
      <w:r w:rsidRPr="00C068A9">
        <w:rPr>
          <w:lang w:val="ka-GE"/>
        </w:rPr>
        <w:t xml:space="preserve"> </w:t>
      </w:r>
      <w:r>
        <w:rPr>
          <w:lang w:val="ka-GE"/>
        </w:rPr>
        <w:t xml:space="preserve">&lt; </w:t>
      </w:r>
      <w:r>
        <w:rPr>
          <w:lang w:val="ka-GE"/>
        </w:rPr>
        <w:fldChar w:fldCharType="begin"/>
      </w:r>
      <w:r>
        <w:rPr>
          <w:lang w:val="ka-GE"/>
        </w:rPr>
        <w:instrText>HYPERLINK "</w:instrText>
      </w:r>
      <w:r w:rsidRPr="00FA450C">
        <w:rPr>
          <w:lang w:val="ka-GE"/>
        </w:rPr>
        <w:instrText>https://www.constcourt.ge/ka/judicial-acts?legal=13467</w:instrText>
      </w:r>
      <w:r>
        <w:rPr>
          <w:lang w:val="ka-GE"/>
        </w:rPr>
        <w:instrText>"</w:instrText>
      </w:r>
      <w:r>
        <w:rPr>
          <w:lang w:val="ka-GE"/>
        </w:rPr>
        <w:fldChar w:fldCharType="separate"/>
      </w:r>
      <w:r w:rsidRPr="001A28B5">
        <w:rPr>
          <w:rStyle w:val="a9"/>
          <w:lang w:val="ka-GE"/>
        </w:rPr>
        <w:t>https://www.constcourt.ge/ka/judicial-acts?legal=13467</w:t>
      </w:r>
      <w:r>
        <w:rPr>
          <w:lang w:val="ka-GE"/>
        </w:rPr>
        <w:fldChar w:fldCharType="end"/>
      </w:r>
      <w:r>
        <w:rPr>
          <w:lang w:val="ka-GE"/>
        </w:rPr>
        <w:t xml:space="preserve"> &gt;</w:t>
      </w:r>
    </w:p>
  </w:footnote>
  <w:footnote w:id="39">
    <w:p w14:paraId="344E03F4" w14:textId="148255CA" w:rsidR="00FB16A8" w:rsidRPr="00D85CFC" w:rsidRDefault="00FB16A8">
      <w:pPr>
        <w:pStyle w:val="a6"/>
        <w:rPr>
          <w:lang w:val="ka-GE"/>
        </w:rPr>
      </w:pPr>
      <w:r>
        <w:rPr>
          <w:rStyle w:val="a8"/>
        </w:rPr>
        <w:footnoteRef/>
      </w:r>
      <w:r w:rsidRPr="00C068A9">
        <w:rPr>
          <w:lang w:val="ka-GE"/>
        </w:rPr>
        <w:t xml:space="preserve"> &lt; </w:t>
      </w:r>
      <w:r w:rsidR="003A254F">
        <w:fldChar w:fldCharType="begin"/>
      </w:r>
      <w:r w:rsidR="003A254F" w:rsidRPr="00C068A9">
        <w:rPr>
          <w:lang w:val="ka-GE"/>
        </w:rPr>
        <w:instrText xml:space="preserve"> HYPERLINK "https://cons</w:instrText>
      </w:r>
      <w:r w:rsidR="003A254F" w:rsidRPr="00C068A9">
        <w:rPr>
          <w:lang w:val="ka-GE"/>
        </w:rPr>
        <w:instrText xml:space="preserve">tcourt.ge/ka/judicial-acts?legal=381" </w:instrText>
      </w:r>
      <w:r w:rsidR="003A254F">
        <w:fldChar w:fldCharType="separate"/>
      </w:r>
      <w:r w:rsidRPr="00C068A9">
        <w:rPr>
          <w:rStyle w:val="a9"/>
          <w:lang w:val="ka-GE"/>
        </w:rPr>
        <w:t>https://constcourt.ge/ka/judicial-acts?legal=381</w:t>
      </w:r>
      <w:r w:rsidR="003A254F">
        <w:rPr>
          <w:rStyle w:val="a9"/>
        </w:rPr>
        <w:fldChar w:fldCharType="end"/>
      </w:r>
      <w:r w:rsidRPr="00C068A9">
        <w:rPr>
          <w:lang w:val="ka-GE"/>
        </w:rPr>
        <w:t xml:space="preserve"> &gt;;</w:t>
      </w:r>
    </w:p>
  </w:footnote>
  <w:footnote w:id="40">
    <w:p w14:paraId="4D926471" w14:textId="329BC809" w:rsidR="00FB16A8" w:rsidRPr="00D71124" w:rsidRDefault="00FB16A8">
      <w:pPr>
        <w:pStyle w:val="a6"/>
        <w:rPr>
          <w:lang w:val="ka-GE"/>
        </w:rPr>
      </w:pPr>
      <w:r>
        <w:rPr>
          <w:rStyle w:val="a8"/>
        </w:rPr>
        <w:footnoteRef/>
      </w:r>
      <w:r w:rsidRPr="00C068A9">
        <w:rPr>
          <w:lang w:val="ka-GE"/>
        </w:rPr>
        <w:t xml:space="preserve"> </w:t>
      </w:r>
      <w:r>
        <w:rPr>
          <w:lang w:val="ka-GE"/>
        </w:rPr>
        <w:t xml:space="preserve">&lt;  </w:t>
      </w:r>
      <w:r w:rsidR="003A254F">
        <w:fldChar w:fldCharType="begin"/>
      </w:r>
      <w:r w:rsidR="003A254F" w:rsidRPr="00C068A9">
        <w:rPr>
          <w:lang w:val="ka-GE"/>
        </w:rPr>
        <w:instrText xml:space="preserve"> HYPERLINK "https://constcourt.ge/ka/judicial-acts?legal=17717" </w:instrText>
      </w:r>
      <w:r w:rsidR="003A254F">
        <w:fldChar w:fldCharType="separate"/>
      </w:r>
      <w:r w:rsidRPr="00A2169B">
        <w:rPr>
          <w:rStyle w:val="a9"/>
          <w:lang w:val="ka-GE"/>
        </w:rPr>
        <w:t>https://constcourt.ge/ka/judicial-acts?legal=17717</w:t>
      </w:r>
      <w:r w:rsidR="003A254F">
        <w:rPr>
          <w:rStyle w:val="a9"/>
          <w:lang w:val="ka-GE"/>
        </w:rPr>
        <w:fldChar w:fldCharType="end"/>
      </w:r>
      <w:r>
        <w:rPr>
          <w:lang w:val="ka-GE"/>
        </w:rPr>
        <w:t xml:space="preserve"> &gt;;</w:t>
      </w:r>
    </w:p>
  </w:footnote>
  <w:footnote w:id="41">
    <w:p w14:paraId="6662DD53" w14:textId="677937F4" w:rsidR="00FB16A8" w:rsidRPr="004225B0" w:rsidRDefault="00FB16A8">
      <w:pPr>
        <w:pStyle w:val="a6"/>
        <w:rPr>
          <w:lang w:val="ka-GE"/>
        </w:rPr>
      </w:pPr>
      <w:r>
        <w:rPr>
          <w:rStyle w:val="a8"/>
        </w:rPr>
        <w:footnoteRef/>
      </w:r>
      <w:r w:rsidRPr="00C068A9">
        <w:rPr>
          <w:lang w:val="ka-GE"/>
        </w:rPr>
        <w:t xml:space="preserve">  </w:t>
      </w:r>
      <w:r w:rsidRPr="00C068A9">
        <w:rPr>
          <w:rFonts w:ascii="Sylfaen" w:hAnsi="Sylfaen"/>
          <w:lang w:val="ka-GE"/>
        </w:rPr>
        <w:t xml:space="preserve">ლოლაძე ბ. , ძირითადი უფლებები აბზ 2044-2045 </w:t>
      </w:r>
      <w:r w:rsidRPr="00C068A9">
        <w:rPr>
          <w:lang w:val="ka-GE"/>
        </w:rPr>
        <w:t xml:space="preserve">&lt; </w:t>
      </w:r>
      <w:r w:rsidR="003A254F">
        <w:fldChar w:fldCharType="begin"/>
      </w:r>
      <w:r w:rsidR="003A254F" w:rsidRPr="00C068A9">
        <w:rPr>
          <w:lang w:val="ka-GE"/>
        </w:rPr>
        <w:instrText xml:space="preserve"> HYPERLINK "https://dspace.nplg.gov.ge/bitstream/1234/478495/1/Dziritadi_Uflebebi_Komentari_2023.pdf" </w:instrText>
      </w:r>
      <w:r w:rsidR="003A254F">
        <w:fldChar w:fldCharType="separate"/>
      </w:r>
      <w:r w:rsidRPr="00C068A9">
        <w:rPr>
          <w:rStyle w:val="a9"/>
          <w:lang w:val="ka-GE"/>
        </w:rPr>
        <w:t>https://dspace.nplg.gov.ge/bitstream/1234/478495/1/Dziritadi_Uflebebi_Komentari_2023.pdf</w:t>
      </w:r>
      <w:r w:rsidR="003A254F">
        <w:rPr>
          <w:rStyle w:val="a9"/>
        </w:rPr>
        <w:fldChar w:fldCharType="end"/>
      </w:r>
      <w:r w:rsidRPr="00C068A9">
        <w:rPr>
          <w:lang w:val="ka-GE"/>
        </w:rPr>
        <w:t xml:space="preserve"> &gt;;</w:t>
      </w:r>
    </w:p>
  </w:footnote>
  <w:footnote w:id="42">
    <w:p w14:paraId="14F5A4F9" w14:textId="54DF374A" w:rsidR="00FB16A8" w:rsidRPr="00C068A9" w:rsidRDefault="00FB16A8">
      <w:pPr>
        <w:pStyle w:val="a6"/>
        <w:rPr>
          <w:lang w:val="ka-GE"/>
        </w:rPr>
      </w:pPr>
      <w:r>
        <w:rPr>
          <w:rStyle w:val="a8"/>
        </w:rPr>
        <w:footnoteRef/>
      </w:r>
      <w:r w:rsidRPr="00C068A9">
        <w:rPr>
          <w:lang w:val="ka-GE"/>
        </w:rPr>
        <w:t xml:space="preserve"> </w:t>
      </w:r>
      <w:r w:rsidRPr="00C068A9">
        <w:rPr>
          <w:rFonts w:ascii="Sylfaen" w:hAnsi="Sylfaen" w:cs="Sylfaen"/>
          <w:lang w:val="ka-GE"/>
        </w:rPr>
        <w:t>საქართველოს</w:t>
      </w:r>
      <w:r w:rsidRPr="00C068A9">
        <w:rPr>
          <w:lang w:val="ka-GE"/>
        </w:rPr>
        <w:t xml:space="preserve"> </w:t>
      </w:r>
      <w:r w:rsidRPr="00C068A9">
        <w:rPr>
          <w:rFonts w:ascii="Sylfaen" w:hAnsi="Sylfaen" w:cs="Sylfaen"/>
          <w:lang w:val="ka-GE"/>
        </w:rPr>
        <w:t>საკონსტიტუციო</w:t>
      </w:r>
      <w:r w:rsidRPr="00C068A9">
        <w:rPr>
          <w:lang w:val="ka-GE"/>
        </w:rPr>
        <w:t xml:space="preserve"> </w:t>
      </w:r>
      <w:r w:rsidRPr="00C068A9">
        <w:rPr>
          <w:rFonts w:ascii="Sylfaen" w:hAnsi="Sylfaen" w:cs="Sylfaen"/>
          <w:lang w:val="ka-GE"/>
        </w:rPr>
        <w:t>სასამართლოს</w:t>
      </w:r>
      <w:r w:rsidRPr="00C068A9">
        <w:rPr>
          <w:lang w:val="ka-GE"/>
        </w:rPr>
        <w:t xml:space="preserve"> 2010 </w:t>
      </w:r>
      <w:r w:rsidRPr="00C068A9">
        <w:rPr>
          <w:rFonts w:ascii="Sylfaen" w:hAnsi="Sylfaen" w:cs="Sylfaen"/>
          <w:lang w:val="ka-GE"/>
        </w:rPr>
        <w:t>წლის</w:t>
      </w:r>
      <w:r w:rsidRPr="00C068A9">
        <w:rPr>
          <w:lang w:val="ka-GE"/>
        </w:rPr>
        <w:t xml:space="preserve"> 28 </w:t>
      </w:r>
      <w:r w:rsidRPr="00C068A9">
        <w:rPr>
          <w:rFonts w:ascii="Sylfaen" w:hAnsi="Sylfaen" w:cs="Sylfaen"/>
          <w:lang w:val="ka-GE"/>
        </w:rPr>
        <w:t>ივნისის</w:t>
      </w:r>
      <w:r w:rsidRPr="00C068A9">
        <w:rPr>
          <w:lang w:val="ka-GE"/>
        </w:rPr>
        <w:t xml:space="preserve"> #1/466 </w:t>
      </w:r>
      <w:r w:rsidRPr="00C068A9">
        <w:rPr>
          <w:rFonts w:ascii="Sylfaen" w:hAnsi="Sylfaen" w:cs="Sylfaen"/>
          <w:lang w:val="ka-GE"/>
        </w:rPr>
        <w:t>გადაწყვეტილება</w:t>
      </w:r>
      <w:r w:rsidRPr="00C068A9">
        <w:rPr>
          <w:lang w:val="ka-GE"/>
        </w:rPr>
        <w:t xml:space="preserve"> </w:t>
      </w:r>
      <w:r w:rsidRPr="00C068A9">
        <w:rPr>
          <w:rFonts w:ascii="Sylfaen" w:hAnsi="Sylfaen" w:cs="Sylfaen"/>
          <w:lang w:val="ka-GE"/>
        </w:rPr>
        <w:t>საქართველოს</w:t>
      </w:r>
      <w:r w:rsidRPr="00C068A9">
        <w:rPr>
          <w:lang w:val="ka-GE"/>
        </w:rPr>
        <w:t xml:space="preserve"> </w:t>
      </w:r>
      <w:r w:rsidRPr="00C068A9">
        <w:rPr>
          <w:rFonts w:ascii="Sylfaen" w:hAnsi="Sylfaen" w:cs="Sylfaen"/>
          <w:lang w:val="ka-GE"/>
        </w:rPr>
        <w:t>სახალხო</w:t>
      </w:r>
      <w:r w:rsidRPr="00C068A9">
        <w:rPr>
          <w:lang w:val="ka-GE"/>
        </w:rPr>
        <w:t xml:space="preserve"> </w:t>
      </w:r>
      <w:r w:rsidRPr="00C068A9">
        <w:rPr>
          <w:rFonts w:ascii="Sylfaen" w:hAnsi="Sylfaen" w:cs="Sylfaen"/>
          <w:lang w:val="ka-GE"/>
        </w:rPr>
        <w:t>დამცველი</w:t>
      </w:r>
      <w:r w:rsidRPr="00C068A9">
        <w:rPr>
          <w:lang w:val="ka-GE"/>
        </w:rPr>
        <w:t xml:space="preserve"> </w:t>
      </w:r>
      <w:r w:rsidRPr="00C068A9">
        <w:rPr>
          <w:rFonts w:ascii="Sylfaen" w:hAnsi="Sylfaen" w:cs="Sylfaen"/>
          <w:lang w:val="ka-GE"/>
        </w:rPr>
        <w:t>საქართველოს</w:t>
      </w:r>
      <w:r w:rsidRPr="00C068A9">
        <w:rPr>
          <w:lang w:val="ka-GE"/>
        </w:rPr>
        <w:t xml:space="preserve"> </w:t>
      </w:r>
      <w:r w:rsidRPr="00C068A9">
        <w:rPr>
          <w:rFonts w:ascii="Sylfaen" w:hAnsi="Sylfaen" w:cs="Sylfaen"/>
          <w:lang w:val="ka-GE"/>
        </w:rPr>
        <w:t>პარლამენტის</w:t>
      </w:r>
      <w:r w:rsidRPr="00C068A9">
        <w:rPr>
          <w:lang w:val="ka-GE"/>
        </w:rPr>
        <w:t xml:space="preserve"> </w:t>
      </w:r>
      <w:r w:rsidRPr="00C068A9">
        <w:rPr>
          <w:rFonts w:ascii="Sylfaen" w:hAnsi="Sylfaen" w:cs="Sylfaen"/>
          <w:lang w:val="ka-GE"/>
        </w:rPr>
        <w:t>წინააღმდეგ</w:t>
      </w:r>
      <w:r w:rsidRPr="00C068A9">
        <w:rPr>
          <w:lang w:val="ka-GE"/>
        </w:rPr>
        <w:t>, II.</w:t>
      </w:r>
      <w:r w:rsidRPr="00C068A9">
        <w:rPr>
          <w:rFonts w:ascii="Sylfaen" w:hAnsi="Sylfaen" w:cs="Sylfaen"/>
          <w:lang w:val="ka-GE"/>
        </w:rPr>
        <w:t>პ</w:t>
      </w:r>
      <w:r w:rsidRPr="00C068A9">
        <w:rPr>
          <w:lang w:val="ka-GE"/>
        </w:rPr>
        <w:t>.3;</w:t>
      </w:r>
    </w:p>
  </w:footnote>
  <w:footnote w:id="43">
    <w:p w14:paraId="73FD7701" w14:textId="1094BC53" w:rsidR="00FB16A8" w:rsidRPr="00C068A9" w:rsidRDefault="00FB16A8">
      <w:pPr>
        <w:pStyle w:val="a6"/>
        <w:rPr>
          <w:lang w:val="ka-GE"/>
        </w:rPr>
      </w:pPr>
      <w:r>
        <w:rPr>
          <w:rStyle w:val="a8"/>
        </w:rPr>
        <w:footnoteRef/>
      </w:r>
      <w:r w:rsidRPr="00C068A9">
        <w:rPr>
          <w:lang w:val="ka-GE"/>
        </w:rPr>
        <w:t xml:space="preserve"> </w:t>
      </w:r>
      <w:r w:rsidRPr="00C068A9">
        <w:rPr>
          <w:rFonts w:ascii="Sylfaen" w:hAnsi="Sylfaen" w:cs="Sylfaen"/>
          <w:lang w:val="ka-GE"/>
        </w:rPr>
        <w:t>საქართველოს</w:t>
      </w:r>
      <w:r w:rsidRPr="00C068A9">
        <w:rPr>
          <w:lang w:val="ka-GE"/>
        </w:rPr>
        <w:t xml:space="preserve"> </w:t>
      </w:r>
      <w:r w:rsidRPr="00C068A9">
        <w:rPr>
          <w:rFonts w:ascii="Sylfaen" w:hAnsi="Sylfaen" w:cs="Sylfaen"/>
          <w:lang w:val="ka-GE"/>
        </w:rPr>
        <w:t>საკონსტიტუციო</w:t>
      </w:r>
      <w:r w:rsidRPr="00C068A9">
        <w:rPr>
          <w:lang w:val="ka-GE"/>
        </w:rPr>
        <w:t xml:space="preserve"> </w:t>
      </w:r>
      <w:r w:rsidRPr="00C068A9">
        <w:rPr>
          <w:rFonts w:ascii="Sylfaen" w:hAnsi="Sylfaen" w:cs="Sylfaen"/>
          <w:lang w:val="ka-GE"/>
        </w:rPr>
        <w:t>სასამართლოს</w:t>
      </w:r>
      <w:r w:rsidRPr="00C068A9">
        <w:rPr>
          <w:lang w:val="ka-GE"/>
        </w:rPr>
        <w:t xml:space="preserve"> 2010 </w:t>
      </w:r>
      <w:r w:rsidRPr="00C068A9">
        <w:rPr>
          <w:rFonts w:ascii="Sylfaen" w:hAnsi="Sylfaen" w:cs="Sylfaen"/>
          <w:lang w:val="ka-GE"/>
        </w:rPr>
        <w:t>წლის</w:t>
      </w:r>
      <w:r w:rsidRPr="00C068A9">
        <w:rPr>
          <w:lang w:val="ka-GE"/>
        </w:rPr>
        <w:t xml:space="preserve"> 28 </w:t>
      </w:r>
      <w:r w:rsidRPr="00C068A9">
        <w:rPr>
          <w:rFonts w:ascii="Sylfaen" w:hAnsi="Sylfaen" w:cs="Sylfaen"/>
          <w:lang w:val="ka-GE"/>
        </w:rPr>
        <w:t>ივნისის</w:t>
      </w:r>
      <w:r w:rsidRPr="00C068A9">
        <w:rPr>
          <w:lang w:val="ka-GE"/>
        </w:rPr>
        <w:t xml:space="preserve"> #1/466 </w:t>
      </w:r>
      <w:r w:rsidRPr="00C068A9">
        <w:rPr>
          <w:rFonts w:ascii="Sylfaen" w:hAnsi="Sylfaen" w:cs="Sylfaen"/>
          <w:lang w:val="ka-GE"/>
        </w:rPr>
        <w:t>გადაწყვეტილება</w:t>
      </w:r>
      <w:r w:rsidRPr="00C068A9">
        <w:rPr>
          <w:lang w:val="ka-GE"/>
        </w:rPr>
        <w:t>, II.</w:t>
      </w:r>
      <w:r w:rsidRPr="00C068A9">
        <w:rPr>
          <w:rFonts w:ascii="Sylfaen" w:hAnsi="Sylfaen" w:cs="Sylfaen"/>
          <w:lang w:val="ka-GE"/>
        </w:rPr>
        <w:t>პ</w:t>
      </w:r>
      <w:r w:rsidRPr="00C068A9">
        <w:rPr>
          <w:lang w:val="ka-GE"/>
        </w:rPr>
        <w:t xml:space="preserve">.14 </w:t>
      </w:r>
    </w:p>
  </w:footnote>
  <w:footnote w:id="44">
    <w:p w14:paraId="68978072" w14:textId="482FA202" w:rsidR="00FB16A8" w:rsidRPr="00351AD5" w:rsidRDefault="00FB16A8">
      <w:pPr>
        <w:pStyle w:val="a6"/>
        <w:rPr>
          <w:lang w:val="ka-GE"/>
        </w:rPr>
      </w:pPr>
      <w:r>
        <w:rPr>
          <w:rStyle w:val="a8"/>
        </w:rPr>
        <w:footnoteRef/>
      </w:r>
      <w:r w:rsidRPr="00C068A9">
        <w:rPr>
          <w:lang w:val="ka-GE"/>
        </w:rPr>
        <w:t xml:space="preserve">  BVerfGE 65, 227 (233)</w:t>
      </w:r>
    </w:p>
  </w:footnote>
  <w:footnote w:id="45">
    <w:p w14:paraId="2165458B" w14:textId="011E0DBB" w:rsidR="00FB16A8" w:rsidRPr="00C068A9" w:rsidRDefault="00FB16A8">
      <w:pPr>
        <w:pStyle w:val="a6"/>
        <w:rPr>
          <w:lang w:val="ka-GE"/>
        </w:rPr>
      </w:pPr>
      <w:r>
        <w:rPr>
          <w:rStyle w:val="a8"/>
        </w:rPr>
        <w:footnoteRef/>
      </w:r>
      <w:r w:rsidRPr="00C068A9">
        <w:rPr>
          <w:lang w:val="ka-GE"/>
        </w:rPr>
        <w:t xml:space="preserve"> </w:t>
      </w:r>
      <w:r>
        <w:rPr>
          <w:rFonts w:ascii="Sylfaen" w:hAnsi="Sylfaen"/>
          <w:lang w:val="ka-GE"/>
        </w:rPr>
        <w:t xml:space="preserve">საკონსტიტუციო სასამართლოს </w:t>
      </w:r>
      <w:r w:rsidRPr="00C068A9">
        <w:rPr>
          <w:lang w:val="ka-GE"/>
        </w:rPr>
        <w:t xml:space="preserve">N1/1/403,427 </w:t>
      </w:r>
      <w:r w:rsidRPr="00C068A9">
        <w:rPr>
          <w:rFonts w:ascii="Sylfaen" w:hAnsi="Sylfaen" w:cs="Sylfaen"/>
          <w:lang w:val="ka-GE"/>
        </w:rPr>
        <w:t>გადაწყვეტილება</w:t>
      </w:r>
      <w:r w:rsidRPr="00C068A9">
        <w:rPr>
          <w:lang w:val="ka-GE"/>
        </w:rPr>
        <w:t xml:space="preserve">, II-1 </w:t>
      </w:r>
    </w:p>
  </w:footnote>
  <w:footnote w:id="46">
    <w:p w14:paraId="165CFA1D" w14:textId="6CA83D9D" w:rsidR="00FB16A8" w:rsidRPr="00B57464" w:rsidRDefault="00FB16A8">
      <w:pPr>
        <w:pStyle w:val="a6"/>
        <w:rPr>
          <w:lang w:val="ka-GE"/>
        </w:rPr>
      </w:pPr>
      <w:r>
        <w:rPr>
          <w:rStyle w:val="a8"/>
        </w:rPr>
        <w:footnoteRef/>
      </w:r>
      <w:r w:rsidRPr="00C068A9">
        <w:rPr>
          <w:lang w:val="ka-GE"/>
        </w:rPr>
        <w:t xml:space="preserve"> </w:t>
      </w:r>
      <w:r w:rsidRPr="00C068A9">
        <w:rPr>
          <w:rFonts w:ascii="Sylfaen" w:hAnsi="Sylfaen" w:cs="Sylfaen"/>
          <w:lang w:val="ka-GE"/>
        </w:rPr>
        <w:t>საკონსტიტუციო</w:t>
      </w:r>
      <w:r w:rsidRPr="00C068A9">
        <w:rPr>
          <w:lang w:val="ka-GE"/>
        </w:rPr>
        <w:t xml:space="preserve"> </w:t>
      </w:r>
      <w:r w:rsidRPr="00C068A9">
        <w:rPr>
          <w:rFonts w:ascii="Sylfaen" w:hAnsi="Sylfaen" w:cs="Sylfaen"/>
          <w:lang w:val="ka-GE"/>
        </w:rPr>
        <w:t>სასამართლოს</w:t>
      </w:r>
      <w:r w:rsidRPr="00C068A9">
        <w:rPr>
          <w:lang w:val="ka-GE"/>
        </w:rPr>
        <w:t xml:space="preserve"> 2014 </w:t>
      </w:r>
      <w:r w:rsidRPr="00C068A9">
        <w:rPr>
          <w:rFonts w:ascii="Sylfaen" w:hAnsi="Sylfaen" w:cs="Sylfaen"/>
          <w:lang w:val="ka-GE"/>
        </w:rPr>
        <w:t>წლის</w:t>
      </w:r>
      <w:r w:rsidRPr="00C068A9">
        <w:rPr>
          <w:lang w:val="ka-GE"/>
        </w:rPr>
        <w:t xml:space="preserve"> 24 </w:t>
      </w:r>
      <w:r w:rsidRPr="00C068A9">
        <w:rPr>
          <w:rFonts w:ascii="Sylfaen" w:hAnsi="Sylfaen" w:cs="Sylfaen"/>
          <w:lang w:val="ka-GE"/>
        </w:rPr>
        <w:t>დეკემბრის</w:t>
      </w:r>
      <w:r w:rsidRPr="00C068A9">
        <w:rPr>
          <w:lang w:val="ka-GE"/>
        </w:rPr>
        <w:t xml:space="preserve"> N3/3/601 </w:t>
      </w:r>
      <w:r w:rsidRPr="00C068A9">
        <w:rPr>
          <w:rFonts w:ascii="Sylfaen" w:hAnsi="Sylfaen" w:cs="Sylfaen"/>
          <w:lang w:val="ka-GE"/>
        </w:rPr>
        <w:t>გადაწყვეტილება</w:t>
      </w:r>
      <w:r w:rsidRPr="00C068A9">
        <w:rPr>
          <w:lang w:val="ka-GE"/>
        </w:rPr>
        <w:t xml:space="preserve"> </w:t>
      </w:r>
      <w:r w:rsidRPr="00C068A9">
        <w:rPr>
          <w:rFonts w:ascii="Sylfaen" w:hAnsi="Sylfaen" w:cs="Sylfaen"/>
          <w:lang w:val="ka-GE"/>
        </w:rPr>
        <w:t>საქმეზე</w:t>
      </w:r>
      <w:r w:rsidRPr="00C068A9">
        <w:rPr>
          <w:lang w:val="ka-GE"/>
        </w:rPr>
        <w:t xml:space="preserve"> „</w:t>
      </w:r>
      <w:r w:rsidRPr="00C068A9">
        <w:rPr>
          <w:rFonts w:ascii="Sylfaen" w:hAnsi="Sylfaen" w:cs="Sylfaen"/>
          <w:lang w:val="ka-GE"/>
        </w:rPr>
        <w:t>საქართველოს</w:t>
      </w:r>
      <w:r w:rsidRPr="00C068A9">
        <w:rPr>
          <w:lang w:val="ka-GE"/>
        </w:rPr>
        <w:t xml:space="preserve"> </w:t>
      </w:r>
      <w:r w:rsidRPr="00C068A9">
        <w:rPr>
          <w:rFonts w:ascii="Sylfaen" w:hAnsi="Sylfaen" w:cs="Sylfaen"/>
          <w:lang w:val="ka-GE"/>
        </w:rPr>
        <w:t>უზენაესი</w:t>
      </w:r>
      <w:r w:rsidRPr="00C068A9">
        <w:rPr>
          <w:lang w:val="ka-GE"/>
        </w:rPr>
        <w:t xml:space="preserve"> </w:t>
      </w:r>
      <w:r w:rsidRPr="00C068A9">
        <w:rPr>
          <w:rFonts w:ascii="Sylfaen" w:hAnsi="Sylfaen" w:cs="Sylfaen"/>
          <w:lang w:val="ka-GE"/>
        </w:rPr>
        <w:t>სასამართლოს</w:t>
      </w:r>
      <w:r w:rsidRPr="00C068A9">
        <w:rPr>
          <w:lang w:val="ka-GE"/>
        </w:rPr>
        <w:t xml:space="preserve"> </w:t>
      </w:r>
      <w:r w:rsidRPr="00C068A9">
        <w:rPr>
          <w:rFonts w:ascii="Sylfaen" w:hAnsi="Sylfaen" w:cs="Sylfaen"/>
          <w:lang w:val="ka-GE"/>
        </w:rPr>
        <w:t>კონსტიტუციური</w:t>
      </w:r>
      <w:r w:rsidRPr="00C068A9">
        <w:rPr>
          <w:lang w:val="ka-GE"/>
        </w:rPr>
        <w:t xml:space="preserve"> </w:t>
      </w:r>
      <w:r w:rsidRPr="00C068A9">
        <w:rPr>
          <w:rFonts w:ascii="Sylfaen" w:hAnsi="Sylfaen" w:cs="Sylfaen"/>
          <w:lang w:val="ka-GE"/>
        </w:rPr>
        <w:t>წარდგინება</w:t>
      </w:r>
      <w:r w:rsidRPr="00C068A9">
        <w:rPr>
          <w:lang w:val="ka-GE"/>
        </w:rPr>
        <w:t xml:space="preserve"> </w:t>
      </w:r>
      <w:r w:rsidRPr="00C068A9">
        <w:rPr>
          <w:rFonts w:ascii="Sylfaen" w:hAnsi="Sylfaen" w:cs="Sylfaen"/>
          <w:lang w:val="ka-GE"/>
        </w:rPr>
        <w:t>საქართველოს</w:t>
      </w:r>
      <w:r w:rsidRPr="00C068A9">
        <w:rPr>
          <w:lang w:val="ka-GE"/>
        </w:rPr>
        <w:t xml:space="preserve"> 1998 </w:t>
      </w:r>
      <w:r w:rsidRPr="00C068A9">
        <w:rPr>
          <w:rFonts w:ascii="Sylfaen" w:hAnsi="Sylfaen" w:cs="Sylfaen"/>
          <w:lang w:val="ka-GE"/>
        </w:rPr>
        <w:t>წლის</w:t>
      </w:r>
      <w:r w:rsidRPr="00C068A9">
        <w:rPr>
          <w:lang w:val="ka-GE"/>
        </w:rPr>
        <w:t xml:space="preserve"> 20 </w:t>
      </w:r>
      <w:r w:rsidRPr="00C068A9">
        <w:rPr>
          <w:rFonts w:ascii="Sylfaen" w:hAnsi="Sylfaen" w:cs="Sylfaen"/>
          <w:lang w:val="ka-GE"/>
        </w:rPr>
        <w:t>თებერვლის</w:t>
      </w:r>
      <w:r w:rsidRPr="00C068A9">
        <w:rPr>
          <w:lang w:val="ka-GE"/>
        </w:rPr>
        <w:t xml:space="preserve"> </w:t>
      </w:r>
      <w:r w:rsidRPr="00C068A9">
        <w:rPr>
          <w:rFonts w:ascii="Sylfaen" w:hAnsi="Sylfaen" w:cs="Sylfaen"/>
          <w:lang w:val="ka-GE"/>
        </w:rPr>
        <w:t>სისხლის</w:t>
      </w:r>
      <w:r w:rsidRPr="00C068A9">
        <w:rPr>
          <w:lang w:val="ka-GE"/>
        </w:rPr>
        <w:t xml:space="preserve"> </w:t>
      </w:r>
      <w:r w:rsidRPr="00C068A9">
        <w:rPr>
          <w:rFonts w:ascii="Sylfaen" w:hAnsi="Sylfaen" w:cs="Sylfaen"/>
          <w:lang w:val="ka-GE"/>
        </w:rPr>
        <w:t>სამართლის</w:t>
      </w:r>
      <w:r w:rsidRPr="00C068A9">
        <w:rPr>
          <w:lang w:val="ka-GE"/>
        </w:rPr>
        <w:t xml:space="preserve"> </w:t>
      </w:r>
      <w:r w:rsidRPr="00C068A9">
        <w:rPr>
          <w:rFonts w:ascii="Sylfaen" w:hAnsi="Sylfaen" w:cs="Sylfaen"/>
          <w:lang w:val="ka-GE"/>
        </w:rPr>
        <w:t>საპროცესო</w:t>
      </w:r>
      <w:r w:rsidRPr="00C068A9">
        <w:rPr>
          <w:lang w:val="ka-GE"/>
        </w:rPr>
        <w:t xml:space="preserve"> </w:t>
      </w:r>
      <w:r w:rsidRPr="00C068A9">
        <w:rPr>
          <w:rFonts w:ascii="Sylfaen" w:hAnsi="Sylfaen" w:cs="Sylfaen"/>
          <w:lang w:val="ka-GE"/>
        </w:rPr>
        <w:t>კოდექსის</w:t>
      </w:r>
      <w:r w:rsidRPr="00C068A9">
        <w:rPr>
          <w:lang w:val="ka-GE"/>
        </w:rPr>
        <w:t xml:space="preserve"> 546-</w:t>
      </w:r>
      <w:r w:rsidRPr="00C068A9">
        <w:rPr>
          <w:rFonts w:ascii="Sylfaen" w:hAnsi="Sylfaen" w:cs="Sylfaen"/>
          <w:lang w:val="ka-GE"/>
        </w:rPr>
        <w:t>ე</w:t>
      </w:r>
      <w:r w:rsidRPr="00C068A9">
        <w:rPr>
          <w:lang w:val="ka-GE"/>
        </w:rPr>
        <w:t xml:space="preserve"> </w:t>
      </w:r>
      <w:r w:rsidRPr="00C068A9">
        <w:rPr>
          <w:rFonts w:ascii="Sylfaen" w:hAnsi="Sylfaen" w:cs="Sylfaen"/>
          <w:lang w:val="ka-GE"/>
        </w:rPr>
        <w:t>მუხლის</w:t>
      </w:r>
      <w:r w:rsidRPr="00C068A9">
        <w:rPr>
          <w:lang w:val="ka-GE"/>
        </w:rPr>
        <w:t xml:space="preserve"> </w:t>
      </w:r>
      <w:r w:rsidRPr="00C068A9">
        <w:rPr>
          <w:rFonts w:ascii="Sylfaen" w:hAnsi="Sylfaen" w:cs="Sylfaen"/>
          <w:lang w:val="ka-GE"/>
        </w:rPr>
        <w:t>და</w:t>
      </w:r>
      <w:r w:rsidRPr="00C068A9">
        <w:rPr>
          <w:lang w:val="ka-GE"/>
        </w:rPr>
        <w:t xml:space="preserve"> </w:t>
      </w:r>
      <w:r w:rsidRPr="00C068A9">
        <w:rPr>
          <w:rFonts w:ascii="Sylfaen" w:hAnsi="Sylfaen" w:cs="Sylfaen"/>
          <w:lang w:val="ka-GE"/>
        </w:rPr>
        <w:t>ამავე</w:t>
      </w:r>
      <w:r w:rsidRPr="00C068A9">
        <w:rPr>
          <w:lang w:val="ka-GE"/>
        </w:rPr>
        <w:t xml:space="preserve"> </w:t>
      </w:r>
      <w:r w:rsidRPr="00C068A9">
        <w:rPr>
          <w:rFonts w:ascii="Sylfaen" w:hAnsi="Sylfaen" w:cs="Sylfaen"/>
          <w:lang w:val="ka-GE"/>
        </w:rPr>
        <w:t>კოდექსის</w:t>
      </w:r>
      <w:r w:rsidRPr="00C068A9">
        <w:rPr>
          <w:lang w:val="ka-GE"/>
        </w:rPr>
        <w:t xml:space="preserve"> 518-</w:t>
      </w:r>
      <w:r w:rsidRPr="00C068A9">
        <w:rPr>
          <w:rFonts w:ascii="Sylfaen" w:hAnsi="Sylfaen" w:cs="Sylfaen"/>
          <w:lang w:val="ka-GE"/>
        </w:rPr>
        <w:t>ე</w:t>
      </w:r>
      <w:r w:rsidRPr="00C068A9">
        <w:rPr>
          <w:lang w:val="ka-GE"/>
        </w:rPr>
        <w:t xml:space="preserve"> </w:t>
      </w:r>
      <w:r w:rsidRPr="00C068A9">
        <w:rPr>
          <w:rFonts w:ascii="Sylfaen" w:hAnsi="Sylfaen" w:cs="Sylfaen"/>
          <w:lang w:val="ka-GE"/>
        </w:rPr>
        <w:t>მუხლის</w:t>
      </w:r>
      <w:r w:rsidRPr="00C068A9">
        <w:rPr>
          <w:lang w:val="ka-GE"/>
        </w:rPr>
        <w:t xml:space="preserve"> </w:t>
      </w:r>
      <w:r w:rsidRPr="00C068A9">
        <w:rPr>
          <w:rFonts w:ascii="Sylfaen" w:hAnsi="Sylfaen" w:cs="Sylfaen"/>
          <w:lang w:val="ka-GE"/>
        </w:rPr>
        <w:t>პირველი</w:t>
      </w:r>
      <w:r w:rsidRPr="00C068A9">
        <w:rPr>
          <w:lang w:val="ka-GE"/>
        </w:rPr>
        <w:t xml:space="preserve"> </w:t>
      </w:r>
      <w:r w:rsidRPr="00C068A9">
        <w:rPr>
          <w:rFonts w:ascii="Sylfaen" w:hAnsi="Sylfaen" w:cs="Sylfaen"/>
          <w:lang w:val="ka-GE"/>
        </w:rPr>
        <w:t>ნაწილის</w:t>
      </w:r>
      <w:r w:rsidRPr="00C068A9">
        <w:rPr>
          <w:lang w:val="ka-GE"/>
        </w:rPr>
        <w:t xml:space="preserve"> </w:t>
      </w:r>
      <w:r w:rsidRPr="00C068A9">
        <w:rPr>
          <w:rFonts w:ascii="Sylfaen" w:hAnsi="Sylfaen" w:cs="Sylfaen"/>
          <w:lang w:val="ka-GE"/>
        </w:rPr>
        <w:t>კონსტიტუციურობის</w:t>
      </w:r>
      <w:r w:rsidRPr="00C068A9">
        <w:rPr>
          <w:lang w:val="ka-GE"/>
        </w:rPr>
        <w:t xml:space="preserve"> </w:t>
      </w:r>
      <w:r w:rsidRPr="00C068A9">
        <w:rPr>
          <w:rFonts w:ascii="Sylfaen" w:hAnsi="Sylfaen" w:cs="Sylfaen"/>
          <w:lang w:val="ka-GE"/>
        </w:rPr>
        <w:t>თაობაზე</w:t>
      </w:r>
      <w:r w:rsidRPr="00C068A9">
        <w:rPr>
          <w:lang w:val="ka-GE"/>
        </w:rPr>
        <w:t xml:space="preserve">“, II-2; N3/1/1459,1491 </w:t>
      </w:r>
      <w:r w:rsidRPr="00C068A9">
        <w:rPr>
          <w:rFonts w:ascii="Sylfaen" w:hAnsi="Sylfaen" w:cs="Sylfaen"/>
          <w:lang w:val="ka-GE"/>
        </w:rPr>
        <w:t>გადაწყვეტილება</w:t>
      </w:r>
      <w:r w:rsidRPr="00C068A9">
        <w:rPr>
          <w:lang w:val="ka-GE"/>
        </w:rPr>
        <w:t>, II-64</w:t>
      </w:r>
    </w:p>
  </w:footnote>
  <w:footnote w:id="47">
    <w:p w14:paraId="6D51FB52" w14:textId="0BCCDC07" w:rsidR="00FB16A8" w:rsidRPr="00C068A9" w:rsidRDefault="00FB16A8" w:rsidP="00B57464">
      <w:pPr>
        <w:pStyle w:val="a6"/>
        <w:rPr>
          <w:lang w:val="ka-GE"/>
        </w:rPr>
      </w:pPr>
      <w:r>
        <w:rPr>
          <w:rStyle w:val="a8"/>
        </w:rPr>
        <w:footnoteRef/>
      </w:r>
      <w:r w:rsidRPr="00C068A9">
        <w:rPr>
          <w:lang w:val="ka-GE"/>
        </w:rPr>
        <w:t xml:space="preserve"> </w:t>
      </w:r>
      <w:r>
        <w:rPr>
          <w:rFonts w:ascii="Sylfaen" w:hAnsi="Sylfaen"/>
          <w:lang w:val="ka-GE"/>
        </w:rPr>
        <w:t xml:space="preserve">საკონსტიტუციო სასამართლოს  </w:t>
      </w:r>
      <w:r w:rsidRPr="00C068A9">
        <w:rPr>
          <w:lang w:val="ka-GE"/>
        </w:rPr>
        <w:t xml:space="preserve">N3/1/466 </w:t>
      </w:r>
      <w:r w:rsidRPr="00C068A9">
        <w:rPr>
          <w:rFonts w:ascii="Sylfaen" w:hAnsi="Sylfaen" w:cs="Sylfaen"/>
          <w:lang w:val="ka-GE"/>
        </w:rPr>
        <w:t>გადაწყვეტილება</w:t>
      </w:r>
      <w:r w:rsidRPr="00C068A9">
        <w:rPr>
          <w:lang w:val="ka-GE"/>
        </w:rPr>
        <w:t>, II-14.</w:t>
      </w:r>
    </w:p>
    <w:p w14:paraId="4DF084A3" w14:textId="7D2379F6" w:rsidR="00FB16A8" w:rsidRPr="00B57464" w:rsidRDefault="00FB16A8">
      <w:pPr>
        <w:pStyle w:val="a6"/>
        <w:rPr>
          <w:lang w:val="ka-GE"/>
        </w:rPr>
      </w:pPr>
    </w:p>
  </w:footnote>
  <w:footnote w:id="48">
    <w:p w14:paraId="2888F1D0" w14:textId="47C979CA" w:rsidR="00FB16A8" w:rsidRPr="00C068A9" w:rsidRDefault="00FB16A8">
      <w:pPr>
        <w:pStyle w:val="a6"/>
        <w:rPr>
          <w:rFonts w:ascii="Sylfaen" w:hAnsi="Sylfaen"/>
          <w:lang w:val="ka-GE"/>
        </w:rPr>
      </w:pPr>
      <w:r>
        <w:rPr>
          <w:rStyle w:val="a8"/>
        </w:rPr>
        <w:footnoteRef/>
      </w:r>
      <w:r w:rsidRPr="00C068A9">
        <w:rPr>
          <w:lang w:val="ka-GE"/>
        </w:rPr>
        <w:t xml:space="preserve"> </w:t>
      </w:r>
      <w:r>
        <w:rPr>
          <w:rFonts w:ascii="Sylfaen" w:hAnsi="Sylfaen"/>
          <w:lang w:val="ka-GE"/>
        </w:rPr>
        <w:t xml:space="preserve">საკონსტიტუციო სასამართლოს </w:t>
      </w:r>
      <w:r w:rsidRPr="00C068A9">
        <w:rPr>
          <w:rFonts w:ascii="Sylfaen" w:hAnsi="Sylfaen"/>
          <w:lang w:val="ka-GE"/>
        </w:rPr>
        <w:t>N2/7/779 გადაწყვეტილება, II-9.</w:t>
      </w:r>
    </w:p>
  </w:footnote>
  <w:footnote w:id="49">
    <w:p w14:paraId="07D0F205" w14:textId="2AC21007" w:rsidR="00FB16A8" w:rsidRPr="006F0301" w:rsidRDefault="00FB16A8">
      <w:pPr>
        <w:pStyle w:val="a6"/>
      </w:pPr>
      <w:r>
        <w:rPr>
          <w:rStyle w:val="a8"/>
        </w:rPr>
        <w:footnoteRef/>
      </w:r>
      <w:r>
        <w:t xml:space="preserve"> </w:t>
      </w:r>
      <w:r>
        <w:rPr>
          <w:rFonts w:ascii="Sylfaen" w:hAnsi="Sylfaen"/>
          <w:lang w:val="ka-GE"/>
        </w:rPr>
        <w:t xml:space="preserve">საკონსტიტუციო სასამართლოს </w:t>
      </w:r>
      <w:r w:rsidRPr="008D4CAB">
        <w:rPr>
          <w:rFonts w:ascii="Sylfaen" w:hAnsi="Sylfaen"/>
          <w:lang w:val="ka-GE"/>
        </w:rPr>
        <w:t>N2/8/765 გადაწყვეტილება, II-16</w:t>
      </w:r>
      <w:r w:rsidRPr="008D4CAB">
        <w:t xml:space="preserve">. </w:t>
      </w:r>
    </w:p>
  </w:footnote>
  <w:footnote w:id="50">
    <w:p w14:paraId="1D90D231" w14:textId="77777777" w:rsidR="00FB16A8" w:rsidRPr="00C4649F" w:rsidRDefault="00FB16A8" w:rsidP="00E67058">
      <w:pPr>
        <w:pStyle w:val="a6"/>
        <w:rPr>
          <w:lang w:val="ka-GE"/>
        </w:rPr>
      </w:pPr>
      <w:r>
        <w:rPr>
          <w:rStyle w:val="a8"/>
        </w:rPr>
        <w:footnoteRef/>
      </w:r>
      <w:r>
        <w:t xml:space="preserve"> </w:t>
      </w:r>
      <w:proofErr w:type="spellStart"/>
      <w:r>
        <w:rPr>
          <w:rFonts w:ascii="Sylfaen" w:hAnsi="Sylfaen"/>
        </w:rPr>
        <w:t>ლოლაძე</w:t>
      </w:r>
      <w:proofErr w:type="spellEnd"/>
      <w:r>
        <w:rPr>
          <w:rFonts w:ascii="Sylfaen" w:hAnsi="Sylfaen"/>
        </w:rPr>
        <w:t xml:space="preserve"> ბ., </w:t>
      </w:r>
      <w:proofErr w:type="spellStart"/>
      <w:r>
        <w:rPr>
          <w:rFonts w:ascii="Sylfaen" w:hAnsi="Sylfaen"/>
        </w:rPr>
        <w:t>ძირითადი</w:t>
      </w:r>
      <w:proofErr w:type="spellEnd"/>
      <w:r>
        <w:rPr>
          <w:rFonts w:ascii="Sylfaen" w:hAnsi="Sylfaen"/>
        </w:rPr>
        <w:t xml:space="preserve"> </w:t>
      </w:r>
      <w:proofErr w:type="spellStart"/>
      <w:proofErr w:type="gramStart"/>
      <w:r>
        <w:rPr>
          <w:rFonts w:ascii="Sylfaen" w:hAnsi="Sylfaen"/>
        </w:rPr>
        <w:t>უფლებები</w:t>
      </w:r>
      <w:proofErr w:type="spellEnd"/>
      <w:r>
        <w:rPr>
          <w:rFonts w:ascii="Sylfaen" w:hAnsi="Sylfaen"/>
        </w:rPr>
        <w:t xml:space="preserve">  </w:t>
      </w:r>
      <w:proofErr w:type="spellStart"/>
      <w:r>
        <w:rPr>
          <w:rFonts w:ascii="Sylfaen" w:hAnsi="Sylfaen"/>
        </w:rPr>
        <w:t>აბზ</w:t>
      </w:r>
      <w:proofErr w:type="spellEnd"/>
      <w:proofErr w:type="gramEnd"/>
      <w:r>
        <w:rPr>
          <w:rFonts w:ascii="Sylfaen" w:hAnsi="Sylfaen"/>
        </w:rPr>
        <w:t xml:space="preserve">. 1567 </w:t>
      </w:r>
      <w:r>
        <w:rPr>
          <w:lang w:val="ka-GE"/>
        </w:rPr>
        <w:t xml:space="preserve">&lt; </w:t>
      </w:r>
      <w:hyperlink r:id="rId4" w:history="1">
        <w:r w:rsidRPr="009769E6">
          <w:rPr>
            <w:rStyle w:val="a9"/>
            <w:lang w:val="ka-GE"/>
          </w:rPr>
          <w:t>https://dspace.nplg.gov.ge/bitstream/1234/478495/1/Dziritadi_Uflebebi_Komentari_2023.pdf</w:t>
        </w:r>
      </w:hyperlink>
      <w:r>
        <w:rPr>
          <w:lang w:val="ka-GE"/>
        </w:rPr>
        <w:t xml:space="preserve"> &gt;;</w:t>
      </w:r>
    </w:p>
  </w:footnote>
  <w:footnote w:id="51">
    <w:p w14:paraId="75CDABBE" w14:textId="54A0AB0C" w:rsidR="00FB16A8" w:rsidRPr="008A0D8C" w:rsidRDefault="00FB16A8">
      <w:pPr>
        <w:pStyle w:val="a6"/>
        <w:rPr>
          <w:lang w:val="ka-GE"/>
        </w:rPr>
      </w:pPr>
      <w:r>
        <w:rPr>
          <w:rStyle w:val="a8"/>
        </w:rPr>
        <w:footnoteRef/>
      </w:r>
      <w:r w:rsidRPr="00C068A9">
        <w:rPr>
          <w:lang w:val="ka-GE"/>
        </w:rPr>
        <w:t xml:space="preserve"> </w:t>
      </w:r>
      <w:r>
        <w:rPr>
          <w:lang w:val="ka-GE"/>
        </w:rPr>
        <w:t xml:space="preserve">&lt; </w:t>
      </w:r>
      <w:hyperlink r:id="rId5" w:history="1">
        <w:r w:rsidRPr="00883D48">
          <w:rPr>
            <w:rStyle w:val="a9"/>
            <w:lang w:val="ka-GE"/>
          </w:rPr>
          <w:t>https://constcourt.geka/judicial-acts?legal=1032</w:t>
        </w:r>
      </w:hyperlink>
      <w:r>
        <w:rPr>
          <w:lang w:val="ka-GE"/>
        </w:rPr>
        <w:t xml:space="preserve"> &gt; ; </w:t>
      </w:r>
    </w:p>
  </w:footnote>
  <w:footnote w:id="52">
    <w:p w14:paraId="01AEC28D" w14:textId="164D505D" w:rsidR="00FB16A8" w:rsidRPr="00351AD5" w:rsidRDefault="00FB16A8">
      <w:pPr>
        <w:pStyle w:val="a6"/>
        <w:rPr>
          <w:lang w:val="ka-GE"/>
        </w:rPr>
      </w:pPr>
      <w:r>
        <w:rPr>
          <w:rStyle w:val="a8"/>
        </w:rPr>
        <w:footnoteRef/>
      </w:r>
      <w:r w:rsidRPr="00C068A9">
        <w:rPr>
          <w:lang w:val="ka-GE"/>
        </w:rPr>
        <w:t xml:space="preserve"> &lt; </w:t>
      </w:r>
      <w:hyperlink r:id="rId6" w:history="1">
        <w:r w:rsidRPr="00C068A9">
          <w:rPr>
            <w:rStyle w:val="a9"/>
            <w:lang w:val="ka-GE"/>
          </w:rPr>
          <w:t>https://dspace.nplg.gov.ge/bitstream/1234/478495/1/Dziritadi_Uflebebi_Komentari_2023.pdf</w:t>
        </w:r>
      </w:hyperlink>
      <w:r w:rsidRPr="00C068A9">
        <w:rPr>
          <w:lang w:val="ka-GE"/>
        </w:rPr>
        <w:t xml:space="preserve"> &gt;;</w:t>
      </w:r>
    </w:p>
  </w:footnote>
  <w:footnote w:id="53">
    <w:p w14:paraId="76849DA6" w14:textId="08FE4CFE" w:rsidR="00FB16A8" w:rsidRPr="008D47DC" w:rsidRDefault="00FB16A8">
      <w:pPr>
        <w:pStyle w:val="a6"/>
        <w:rPr>
          <w:lang w:val="ka-GE"/>
        </w:rPr>
      </w:pPr>
      <w:r>
        <w:rPr>
          <w:rStyle w:val="a8"/>
        </w:rPr>
        <w:footnoteRef/>
      </w:r>
      <w:r w:rsidRPr="00C068A9">
        <w:rPr>
          <w:lang w:val="ka-GE"/>
        </w:rPr>
        <w:t xml:space="preserve"> </w:t>
      </w:r>
      <w:r>
        <w:rPr>
          <w:lang w:val="ka-GE"/>
        </w:rPr>
        <w:t xml:space="preserve">&lt; </w:t>
      </w:r>
      <w:hyperlink r:id="rId7" w:history="1">
        <w:r w:rsidRPr="00421B1C">
          <w:rPr>
            <w:rStyle w:val="a9"/>
            <w:lang w:val="ka-GE"/>
          </w:rPr>
          <w:t>https://dspace.nplg.gov.ge/bitstream/1234/478495/1/Dziritadi_Uflebebi_Komentari_2023.pdf</w:t>
        </w:r>
      </w:hyperlink>
      <w:r>
        <w:rPr>
          <w:lang w:val="ka-GE"/>
        </w:rPr>
        <w:t xml:space="preserve"> &gt;;</w:t>
      </w:r>
    </w:p>
  </w:footnote>
  <w:footnote w:id="54">
    <w:p w14:paraId="4E8F0F0B" w14:textId="41772535" w:rsidR="00FB16A8" w:rsidRPr="00F87B48" w:rsidRDefault="00FB16A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p>
  </w:footnote>
  <w:footnote w:id="55">
    <w:p w14:paraId="61410A49" w14:textId="77777777" w:rsidR="00FB16A8" w:rsidRPr="00F87B48" w:rsidRDefault="00FB16A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 w15:restartNumberingAfterBreak="0">
    <w:nsid w:val="08B25757"/>
    <w:multiLevelType w:val="hybridMultilevel"/>
    <w:tmpl w:val="B8D0AA3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F6BC2"/>
    <w:multiLevelType w:val="hybridMultilevel"/>
    <w:tmpl w:val="31C4935C"/>
    <w:lvl w:ilvl="0" w:tplc="6818DD44">
      <w:start w:val="1"/>
      <w:numFmt w:val="decimal"/>
      <w:lvlText w:val="%1."/>
      <w:lvlJc w:val="left"/>
      <w:pPr>
        <w:ind w:left="360"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1689D"/>
    <w:multiLevelType w:val="multilevel"/>
    <w:tmpl w:val="60589FDC"/>
    <w:lvl w:ilvl="0">
      <w:start w:val="1"/>
      <w:numFmt w:val="decimal"/>
      <w:lvlText w:val="%1."/>
      <w:lvlJc w:val="left"/>
      <w:pPr>
        <w:ind w:left="1778" w:hanging="360"/>
      </w:pPr>
      <w:rPr>
        <w:rFonts w:hint="default"/>
        <w:b/>
        <w:bCs/>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2"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85DDF"/>
    <w:multiLevelType w:val="hybridMultilevel"/>
    <w:tmpl w:val="BF188624"/>
    <w:lvl w:ilvl="0" w:tplc="D10A260A">
      <w:start w:val="5"/>
      <w:numFmt w:val="decimal"/>
      <w:lvlText w:val="%1."/>
      <w:lvlJc w:val="left"/>
      <w:pPr>
        <w:ind w:left="1778" w:hanging="360"/>
      </w:pPr>
      <w:rPr>
        <w:rFonts w:cs="Sylfaen"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9"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3"/>
  </w:num>
  <w:num w:numId="4">
    <w:abstractNumId w:val="18"/>
  </w:num>
  <w:num w:numId="5">
    <w:abstractNumId w:val="2"/>
  </w:num>
  <w:num w:numId="6">
    <w:abstractNumId w:val="1"/>
  </w:num>
  <w:num w:numId="7">
    <w:abstractNumId w:val="20"/>
  </w:num>
  <w:num w:numId="8">
    <w:abstractNumId w:val="12"/>
  </w:num>
  <w:num w:numId="9">
    <w:abstractNumId w:val="8"/>
  </w:num>
  <w:num w:numId="10">
    <w:abstractNumId w:val="11"/>
  </w:num>
  <w:num w:numId="11">
    <w:abstractNumId w:val="7"/>
  </w:num>
  <w:num w:numId="12">
    <w:abstractNumId w:val="13"/>
  </w:num>
  <w:num w:numId="13">
    <w:abstractNumId w:val="16"/>
  </w:num>
  <w:num w:numId="14">
    <w:abstractNumId w:val="0"/>
  </w:num>
  <w:num w:numId="15">
    <w:abstractNumId w:val="19"/>
  </w:num>
  <w:num w:numId="16">
    <w:abstractNumId w:val="17"/>
  </w:num>
  <w:num w:numId="17">
    <w:abstractNumId w:val="10"/>
  </w:num>
  <w:num w:numId="18">
    <w:abstractNumId w:val="4"/>
  </w:num>
  <w:num w:numId="19">
    <w:abstractNumId w:val="6"/>
  </w:num>
  <w:num w:numId="20">
    <w:abstractNumId w:val="5"/>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NotTrackFormatting/>
  <w:documentProtection w:edit="readOnly" w:enforcement="1"/>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20683"/>
    <w:rsid w:val="0002578B"/>
    <w:rsid w:val="00031782"/>
    <w:rsid w:val="00046DDA"/>
    <w:rsid w:val="00047385"/>
    <w:rsid w:val="00054F9D"/>
    <w:rsid w:val="00057E49"/>
    <w:rsid w:val="00072E01"/>
    <w:rsid w:val="00073D85"/>
    <w:rsid w:val="00081580"/>
    <w:rsid w:val="00083474"/>
    <w:rsid w:val="00090AAF"/>
    <w:rsid w:val="00095F91"/>
    <w:rsid w:val="000A4F54"/>
    <w:rsid w:val="000C12E7"/>
    <w:rsid w:val="000C4321"/>
    <w:rsid w:val="000D29AF"/>
    <w:rsid w:val="000D40EC"/>
    <w:rsid w:val="000E2D2B"/>
    <w:rsid w:val="000F0ECD"/>
    <w:rsid w:val="000F3A21"/>
    <w:rsid w:val="000F3EE1"/>
    <w:rsid w:val="00101A9F"/>
    <w:rsid w:val="00105C84"/>
    <w:rsid w:val="001111D5"/>
    <w:rsid w:val="00121038"/>
    <w:rsid w:val="001212C7"/>
    <w:rsid w:val="001336E5"/>
    <w:rsid w:val="00133ECC"/>
    <w:rsid w:val="00144FCF"/>
    <w:rsid w:val="00155BB8"/>
    <w:rsid w:val="00155F7E"/>
    <w:rsid w:val="00163FE2"/>
    <w:rsid w:val="001663D7"/>
    <w:rsid w:val="00172188"/>
    <w:rsid w:val="00174A42"/>
    <w:rsid w:val="00177CD3"/>
    <w:rsid w:val="00180690"/>
    <w:rsid w:val="001810BD"/>
    <w:rsid w:val="001B22BA"/>
    <w:rsid w:val="001B3DAB"/>
    <w:rsid w:val="001B54D7"/>
    <w:rsid w:val="001C3303"/>
    <w:rsid w:val="001C45D3"/>
    <w:rsid w:val="001C7E3E"/>
    <w:rsid w:val="001D707B"/>
    <w:rsid w:val="001E1B30"/>
    <w:rsid w:val="001E2E1D"/>
    <w:rsid w:val="001E5828"/>
    <w:rsid w:val="001E64E1"/>
    <w:rsid w:val="001F609E"/>
    <w:rsid w:val="00205A6D"/>
    <w:rsid w:val="00206278"/>
    <w:rsid w:val="00210F8B"/>
    <w:rsid w:val="0021292A"/>
    <w:rsid w:val="0022054C"/>
    <w:rsid w:val="00226775"/>
    <w:rsid w:val="0022710E"/>
    <w:rsid w:val="00230EBF"/>
    <w:rsid w:val="00230F8F"/>
    <w:rsid w:val="0023259F"/>
    <w:rsid w:val="00251F52"/>
    <w:rsid w:val="0026217F"/>
    <w:rsid w:val="002928FE"/>
    <w:rsid w:val="002975C1"/>
    <w:rsid w:val="002A0BF4"/>
    <w:rsid w:val="002B34A8"/>
    <w:rsid w:val="002B4134"/>
    <w:rsid w:val="002B58D8"/>
    <w:rsid w:val="002D2CCE"/>
    <w:rsid w:val="002E0100"/>
    <w:rsid w:val="002E2F65"/>
    <w:rsid w:val="002E4A49"/>
    <w:rsid w:val="002E6D47"/>
    <w:rsid w:val="002E6E24"/>
    <w:rsid w:val="002F127B"/>
    <w:rsid w:val="002F4E48"/>
    <w:rsid w:val="002F6A39"/>
    <w:rsid w:val="003038E1"/>
    <w:rsid w:val="00314677"/>
    <w:rsid w:val="00317F61"/>
    <w:rsid w:val="00325370"/>
    <w:rsid w:val="00336A11"/>
    <w:rsid w:val="00340978"/>
    <w:rsid w:val="00340CA4"/>
    <w:rsid w:val="0034265A"/>
    <w:rsid w:val="003438B7"/>
    <w:rsid w:val="00351AD5"/>
    <w:rsid w:val="00362C7A"/>
    <w:rsid w:val="003705AB"/>
    <w:rsid w:val="0037132F"/>
    <w:rsid w:val="00373BC0"/>
    <w:rsid w:val="00384559"/>
    <w:rsid w:val="00384803"/>
    <w:rsid w:val="003A254F"/>
    <w:rsid w:val="003A4090"/>
    <w:rsid w:val="003A4CCC"/>
    <w:rsid w:val="003B0C30"/>
    <w:rsid w:val="003C2106"/>
    <w:rsid w:val="003D1898"/>
    <w:rsid w:val="003D28C9"/>
    <w:rsid w:val="003D2ACE"/>
    <w:rsid w:val="003D5172"/>
    <w:rsid w:val="003D641E"/>
    <w:rsid w:val="003D7B85"/>
    <w:rsid w:val="003E44A8"/>
    <w:rsid w:val="003E53A4"/>
    <w:rsid w:val="003F2E9C"/>
    <w:rsid w:val="003F3F1D"/>
    <w:rsid w:val="00400FA9"/>
    <w:rsid w:val="00407BC4"/>
    <w:rsid w:val="00412528"/>
    <w:rsid w:val="004225B0"/>
    <w:rsid w:val="00433931"/>
    <w:rsid w:val="00433B3B"/>
    <w:rsid w:val="00442530"/>
    <w:rsid w:val="004437A3"/>
    <w:rsid w:val="00444AD9"/>
    <w:rsid w:val="004457E6"/>
    <w:rsid w:val="004647D9"/>
    <w:rsid w:val="00472B6F"/>
    <w:rsid w:val="004744F6"/>
    <w:rsid w:val="00474A54"/>
    <w:rsid w:val="004755C1"/>
    <w:rsid w:val="00492968"/>
    <w:rsid w:val="004929A1"/>
    <w:rsid w:val="00492D82"/>
    <w:rsid w:val="00494530"/>
    <w:rsid w:val="00496B05"/>
    <w:rsid w:val="004A56EA"/>
    <w:rsid w:val="004B0D9A"/>
    <w:rsid w:val="004B599A"/>
    <w:rsid w:val="004B740A"/>
    <w:rsid w:val="004C1F71"/>
    <w:rsid w:val="004C236A"/>
    <w:rsid w:val="004D5D19"/>
    <w:rsid w:val="004D5D47"/>
    <w:rsid w:val="004E469B"/>
    <w:rsid w:val="004F21BA"/>
    <w:rsid w:val="00502B4D"/>
    <w:rsid w:val="00511FEA"/>
    <w:rsid w:val="00513152"/>
    <w:rsid w:val="0051700A"/>
    <w:rsid w:val="005175C6"/>
    <w:rsid w:val="00525704"/>
    <w:rsid w:val="0052793D"/>
    <w:rsid w:val="00535A06"/>
    <w:rsid w:val="005367FF"/>
    <w:rsid w:val="00550B75"/>
    <w:rsid w:val="00556316"/>
    <w:rsid w:val="00556761"/>
    <w:rsid w:val="005670A2"/>
    <w:rsid w:val="00571528"/>
    <w:rsid w:val="0057597A"/>
    <w:rsid w:val="0059123D"/>
    <w:rsid w:val="00596569"/>
    <w:rsid w:val="005A3304"/>
    <w:rsid w:val="005A4DC7"/>
    <w:rsid w:val="005A7C28"/>
    <w:rsid w:val="005C31F7"/>
    <w:rsid w:val="005D11C7"/>
    <w:rsid w:val="005D4F44"/>
    <w:rsid w:val="005D7376"/>
    <w:rsid w:val="005E6511"/>
    <w:rsid w:val="005F7FBF"/>
    <w:rsid w:val="00601944"/>
    <w:rsid w:val="00620FDE"/>
    <w:rsid w:val="00635558"/>
    <w:rsid w:val="0064240C"/>
    <w:rsid w:val="006447EF"/>
    <w:rsid w:val="00644C6E"/>
    <w:rsid w:val="00651AEA"/>
    <w:rsid w:val="00663EC5"/>
    <w:rsid w:val="0068635A"/>
    <w:rsid w:val="0069132E"/>
    <w:rsid w:val="006B279E"/>
    <w:rsid w:val="006B70C0"/>
    <w:rsid w:val="006C046B"/>
    <w:rsid w:val="006C2E72"/>
    <w:rsid w:val="006D3506"/>
    <w:rsid w:val="006D4B47"/>
    <w:rsid w:val="006D681E"/>
    <w:rsid w:val="006E5213"/>
    <w:rsid w:val="006E7B21"/>
    <w:rsid w:val="006E7CEB"/>
    <w:rsid w:val="006F0208"/>
    <w:rsid w:val="006F0301"/>
    <w:rsid w:val="006F1B4B"/>
    <w:rsid w:val="006F2281"/>
    <w:rsid w:val="006F556F"/>
    <w:rsid w:val="006F7EB0"/>
    <w:rsid w:val="00703E56"/>
    <w:rsid w:val="007069CB"/>
    <w:rsid w:val="007200ED"/>
    <w:rsid w:val="00720EA9"/>
    <w:rsid w:val="007219DB"/>
    <w:rsid w:val="00723697"/>
    <w:rsid w:val="007307A2"/>
    <w:rsid w:val="007309E3"/>
    <w:rsid w:val="00734D64"/>
    <w:rsid w:val="00742DC4"/>
    <w:rsid w:val="00744312"/>
    <w:rsid w:val="00744C0E"/>
    <w:rsid w:val="0074630B"/>
    <w:rsid w:val="00757438"/>
    <w:rsid w:val="007732BE"/>
    <w:rsid w:val="007806D5"/>
    <w:rsid w:val="0078518F"/>
    <w:rsid w:val="00787111"/>
    <w:rsid w:val="00787902"/>
    <w:rsid w:val="007955CE"/>
    <w:rsid w:val="00795686"/>
    <w:rsid w:val="00796A3A"/>
    <w:rsid w:val="007C03A6"/>
    <w:rsid w:val="007C4972"/>
    <w:rsid w:val="007C77D6"/>
    <w:rsid w:val="007D1EA8"/>
    <w:rsid w:val="007D34F4"/>
    <w:rsid w:val="007D5575"/>
    <w:rsid w:val="007F0F1B"/>
    <w:rsid w:val="007F449B"/>
    <w:rsid w:val="007F6B10"/>
    <w:rsid w:val="00823584"/>
    <w:rsid w:val="0082782D"/>
    <w:rsid w:val="008360FE"/>
    <w:rsid w:val="0084268D"/>
    <w:rsid w:val="008500CC"/>
    <w:rsid w:val="00854B56"/>
    <w:rsid w:val="008651D4"/>
    <w:rsid w:val="00871CDC"/>
    <w:rsid w:val="00871DC9"/>
    <w:rsid w:val="00873F63"/>
    <w:rsid w:val="008801A4"/>
    <w:rsid w:val="00893650"/>
    <w:rsid w:val="008A0D8C"/>
    <w:rsid w:val="008A68C1"/>
    <w:rsid w:val="008A75D6"/>
    <w:rsid w:val="008C2FDF"/>
    <w:rsid w:val="008C5A9A"/>
    <w:rsid w:val="008D1A53"/>
    <w:rsid w:val="008D47DC"/>
    <w:rsid w:val="008D4CAB"/>
    <w:rsid w:val="008D5E38"/>
    <w:rsid w:val="008E6690"/>
    <w:rsid w:val="008E6988"/>
    <w:rsid w:val="008E78F7"/>
    <w:rsid w:val="008F5BFC"/>
    <w:rsid w:val="008F689B"/>
    <w:rsid w:val="008F6AA6"/>
    <w:rsid w:val="009046CA"/>
    <w:rsid w:val="00922805"/>
    <w:rsid w:val="00922DDB"/>
    <w:rsid w:val="00927D26"/>
    <w:rsid w:val="00930DE3"/>
    <w:rsid w:val="009317CF"/>
    <w:rsid w:val="009317FC"/>
    <w:rsid w:val="00933D85"/>
    <w:rsid w:val="0093763E"/>
    <w:rsid w:val="00937649"/>
    <w:rsid w:val="00940604"/>
    <w:rsid w:val="009409AF"/>
    <w:rsid w:val="009531E9"/>
    <w:rsid w:val="00955D90"/>
    <w:rsid w:val="009560E3"/>
    <w:rsid w:val="00960B6D"/>
    <w:rsid w:val="00961A66"/>
    <w:rsid w:val="00962BBF"/>
    <w:rsid w:val="0096415C"/>
    <w:rsid w:val="009648A5"/>
    <w:rsid w:val="009662D7"/>
    <w:rsid w:val="00966FD7"/>
    <w:rsid w:val="00970A69"/>
    <w:rsid w:val="009827F2"/>
    <w:rsid w:val="00991EF8"/>
    <w:rsid w:val="00994316"/>
    <w:rsid w:val="00994B74"/>
    <w:rsid w:val="009A2BA1"/>
    <w:rsid w:val="009B2DAA"/>
    <w:rsid w:val="009B6EA0"/>
    <w:rsid w:val="009E43EB"/>
    <w:rsid w:val="009E7FE7"/>
    <w:rsid w:val="009F0209"/>
    <w:rsid w:val="009F36C1"/>
    <w:rsid w:val="009F6B04"/>
    <w:rsid w:val="00A1711C"/>
    <w:rsid w:val="00A17E5A"/>
    <w:rsid w:val="00A20A20"/>
    <w:rsid w:val="00A2210B"/>
    <w:rsid w:val="00A30A7D"/>
    <w:rsid w:val="00A32388"/>
    <w:rsid w:val="00A41AEB"/>
    <w:rsid w:val="00A4235B"/>
    <w:rsid w:val="00A46E16"/>
    <w:rsid w:val="00A52DEE"/>
    <w:rsid w:val="00A544A1"/>
    <w:rsid w:val="00A5617B"/>
    <w:rsid w:val="00A60D1A"/>
    <w:rsid w:val="00A70101"/>
    <w:rsid w:val="00A74354"/>
    <w:rsid w:val="00A7436A"/>
    <w:rsid w:val="00A83662"/>
    <w:rsid w:val="00A8482A"/>
    <w:rsid w:val="00A91957"/>
    <w:rsid w:val="00A94662"/>
    <w:rsid w:val="00AA01A8"/>
    <w:rsid w:val="00AA33E4"/>
    <w:rsid w:val="00AB25F3"/>
    <w:rsid w:val="00AB39BC"/>
    <w:rsid w:val="00AB4408"/>
    <w:rsid w:val="00AB7FB5"/>
    <w:rsid w:val="00AD3DB4"/>
    <w:rsid w:val="00AD416E"/>
    <w:rsid w:val="00AE2A28"/>
    <w:rsid w:val="00AE437F"/>
    <w:rsid w:val="00AE673E"/>
    <w:rsid w:val="00AE75C9"/>
    <w:rsid w:val="00AF14EB"/>
    <w:rsid w:val="00AF4714"/>
    <w:rsid w:val="00AF7A92"/>
    <w:rsid w:val="00B02E20"/>
    <w:rsid w:val="00B06A1D"/>
    <w:rsid w:val="00B15AE0"/>
    <w:rsid w:val="00B22881"/>
    <w:rsid w:val="00B22982"/>
    <w:rsid w:val="00B26CAF"/>
    <w:rsid w:val="00B43CB7"/>
    <w:rsid w:val="00B4500F"/>
    <w:rsid w:val="00B46EEB"/>
    <w:rsid w:val="00B50C7F"/>
    <w:rsid w:val="00B50EF8"/>
    <w:rsid w:val="00B57464"/>
    <w:rsid w:val="00B57A83"/>
    <w:rsid w:val="00B613DF"/>
    <w:rsid w:val="00B64F28"/>
    <w:rsid w:val="00B66AA1"/>
    <w:rsid w:val="00B77317"/>
    <w:rsid w:val="00B80E47"/>
    <w:rsid w:val="00B83E8B"/>
    <w:rsid w:val="00B8607C"/>
    <w:rsid w:val="00B86152"/>
    <w:rsid w:val="00B93430"/>
    <w:rsid w:val="00BA1248"/>
    <w:rsid w:val="00BA3C1F"/>
    <w:rsid w:val="00BB2C73"/>
    <w:rsid w:val="00BC267F"/>
    <w:rsid w:val="00BC4D14"/>
    <w:rsid w:val="00BF07AD"/>
    <w:rsid w:val="00C03EFC"/>
    <w:rsid w:val="00C068A9"/>
    <w:rsid w:val="00C23A72"/>
    <w:rsid w:val="00C304C0"/>
    <w:rsid w:val="00C36CAD"/>
    <w:rsid w:val="00C456CD"/>
    <w:rsid w:val="00C46259"/>
    <w:rsid w:val="00C4649F"/>
    <w:rsid w:val="00C46B40"/>
    <w:rsid w:val="00C46F7B"/>
    <w:rsid w:val="00C71153"/>
    <w:rsid w:val="00C809BC"/>
    <w:rsid w:val="00CA404F"/>
    <w:rsid w:val="00CA7450"/>
    <w:rsid w:val="00CB285C"/>
    <w:rsid w:val="00CC0627"/>
    <w:rsid w:val="00CC4B1F"/>
    <w:rsid w:val="00CD639D"/>
    <w:rsid w:val="00CE1280"/>
    <w:rsid w:val="00CE133E"/>
    <w:rsid w:val="00CE742A"/>
    <w:rsid w:val="00CE76A3"/>
    <w:rsid w:val="00CF5A4E"/>
    <w:rsid w:val="00D00F87"/>
    <w:rsid w:val="00D10870"/>
    <w:rsid w:val="00D203B5"/>
    <w:rsid w:val="00D23F9D"/>
    <w:rsid w:val="00D322AD"/>
    <w:rsid w:val="00D32E3E"/>
    <w:rsid w:val="00D36E35"/>
    <w:rsid w:val="00D3702E"/>
    <w:rsid w:val="00D377B5"/>
    <w:rsid w:val="00D4629D"/>
    <w:rsid w:val="00D46E4D"/>
    <w:rsid w:val="00D527CD"/>
    <w:rsid w:val="00D561DE"/>
    <w:rsid w:val="00D60125"/>
    <w:rsid w:val="00D60A46"/>
    <w:rsid w:val="00D650B6"/>
    <w:rsid w:val="00D669A4"/>
    <w:rsid w:val="00D67DED"/>
    <w:rsid w:val="00D71124"/>
    <w:rsid w:val="00D767B6"/>
    <w:rsid w:val="00D85CFC"/>
    <w:rsid w:val="00D87178"/>
    <w:rsid w:val="00DA34B6"/>
    <w:rsid w:val="00DA68B3"/>
    <w:rsid w:val="00DB15E7"/>
    <w:rsid w:val="00DC36AD"/>
    <w:rsid w:val="00DC601A"/>
    <w:rsid w:val="00DD5345"/>
    <w:rsid w:val="00DF2162"/>
    <w:rsid w:val="00E02D7B"/>
    <w:rsid w:val="00E04D45"/>
    <w:rsid w:val="00E0700B"/>
    <w:rsid w:val="00E12432"/>
    <w:rsid w:val="00E15009"/>
    <w:rsid w:val="00E27D91"/>
    <w:rsid w:val="00E31D88"/>
    <w:rsid w:val="00E371FD"/>
    <w:rsid w:val="00E44FAD"/>
    <w:rsid w:val="00E46A02"/>
    <w:rsid w:val="00E4738E"/>
    <w:rsid w:val="00E51596"/>
    <w:rsid w:val="00E52219"/>
    <w:rsid w:val="00E55327"/>
    <w:rsid w:val="00E6200D"/>
    <w:rsid w:val="00E63DE5"/>
    <w:rsid w:val="00E63E5F"/>
    <w:rsid w:val="00E67058"/>
    <w:rsid w:val="00E67B2E"/>
    <w:rsid w:val="00E74BAA"/>
    <w:rsid w:val="00E81CEA"/>
    <w:rsid w:val="00E82F38"/>
    <w:rsid w:val="00E848A4"/>
    <w:rsid w:val="00E92D5E"/>
    <w:rsid w:val="00E94A9A"/>
    <w:rsid w:val="00E964DF"/>
    <w:rsid w:val="00EB5584"/>
    <w:rsid w:val="00EC0D1C"/>
    <w:rsid w:val="00EC682F"/>
    <w:rsid w:val="00ED063F"/>
    <w:rsid w:val="00ED4B6A"/>
    <w:rsid w:val="00EE5300"/>
    <w:rsid w:val="00EF748B"/>
    <w:rsid w:val="00EF7EFE"/>
    <w:rsid w:val="00F006AD"/>
    <w:rsid w:val="00F01540"/>
    <w:rsid w:val="00F040A8"/>
    <w:rsid w:val="00F1110D"/>
    <w:rsid w:val="00F20E2E"/>
    <w:rsid w:val="00F42047"/>
    <w:rsid w:val="00F4289C"/>
    <w:rsid w:val="00F42E21"/>
    <w:rsid w:val="00F44BE1"/>
    <w:rsid w:val="00F5080A"/>
    <w:rsid w:val="00F6114C"/>
    <w:rsid w:val="00F666F0"/>
    <w:rsid w:val="00F66F43"/>
    <w:rsid w:val="00F715DD"/>
    <w:rsid w:val="00F7769D"/>
    <w:rsid w:val="00F84292"/>
    <w:rsid w:val="00F85D81"/>
    <w:rsid w:val="00F87B48"/>
    <w:rsid w:val="00F87EA7"/>
    <w:rsid w:val="00F9262A"/>
    <w:rsid w:val="00F95F85"/>
    <w:rsid w:val="00F9796D"/>
    <w:rsid w:val="00FA12B5"/>
    <w:rsid w:val="00FA450C"/>
    <w:rsid w:val="00FA4BE4"/>
    <w:rsid w:val="00FA4D87"/>
    <w:rsid w:val="00FB16A8"/>
    <w:rsid w:val="00FB46EE"/>
    <w:rsid w:val="00FC1A1C"/>
    <w:rsid w:val="00FC6D1A"/>
    <w:rsid w:val="00FE06F6"/>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C24E7B46-4403-F245-A4E3-831652C4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paragraph" w:styleId="1">
    <w:name w:val="heading 1"/>
    <w:basedOn w:val="a"/>
    <w:next w:val="a"/>
    <w:link w:val="10"/>
    <w:uiPriority w:val="9"/>
    <w:qFormat/>
    <w:rsid w:val="00C46259"/>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ka-GE"/>
      <w14:ligatures w14:val="standardContextual"/>
    </w:rPr>
  </w:style>
  <w:style w:type="paragraph" w:styleId="2">
    <w:name w:val="heading 2"/>
    <w:basedOn w:val="a"/>
    <w:next w:val="a"/>
    <w:link w:val="20"/>
    <w:uiPriority w:val="9"/>
    <w:semiHidden/>
    <w:unhideWhenUsed/>
    <w:qFormat/>
    <w:rsid w:val="00C46259"/>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ka-GE"/>
      <w14:ligatures w14:val="standardContextual"/>
    </w:rPr>
  </w:style>
  <w:style w:type="paragraph" w:styleId="3">
    <w:name w:val="heading 3"/>
    <w:basedOn w:val="a"/>
    <w:next w:val="a"/>
    <w:link w:val="30"/>
    <w:uiPriority w:val="9"/>
    <w:semiHidden/>
    <w:unhideWhenUsed/>
    <w:qFormat/>
    <w:rsid w:val="00C46259"/>
    <w:pPr>
      <w:keepNext/>
      <w:keepLines/>
      <w:spacing w:before="160" w:after="80" w:line="278" w:lineRule="auto"/>
      <w:outlineLvl w:val="2"/>
    </w:pPr>
    <w:rPr>
      <w:rFonts w:eastAsiaTheme="majorEastAsia" w:cstheme="majorBidi"/>
      <w:color w:val="2E74B5" w:themeColor="accent1" w:themeShade="BF"/>
      <w:kern w:val="2"/>
      <w:sz w:val="28"/>
      <w:szCs w:val="28"/>
      <w:lang w:val="ka-GE"/>
      <w14:ligatures w14:val="standardContextual"/>
    </w:rPr>
  </w:style>
  <w:style w:type="paragraph" w:styleId="4">
    <w:name w:val="heading 4"/>
    <w:basedOn w:val="a"/>
    <w:next w:val="a"/>
    <w:link w:val="40"/>
    <w:uiPriority w:val="9"/>
    <w:semiHidden/>
    <w:unhideWhenUsed/>
    <w:qFormat/>
    <w:rsid w:val="00C46259"/>
    <w:pPr>
      <w:keepNext/>
      <w:keepLines/>
      <w:spacing w:before="80" w:after="40" w:line="278" w:lineRule="auto"/>
      <w:outlineLvl w:val="3"/>
    </w:pPr>
    <w:rPr>
      <w:rFonts w:eastAsiaTheme="majorEastAsia" w:cstheme="majorBidi"/>
      <w:i/>
      <w:iCs/>
      <w:color w:val="2E74B5" w:themeColor="accent1" w:themeShade="BF"/>
      <w:kern w:val="2"/>
      <w:sz w:val="24"/>
      <w:szCs w:val="24"/>
      <w:lang w:val="ka-GE"/>
      <w14:ligatures w14:val="standardContextual"/>
    </w:rPr>
  </w:style>
  <w:style w:type="paragraph" w:styleId="5">
    <w:name w:val="heading 5"/>
    <w:basedOn w:val="a"/>
    <w:next w:val="a"/>
    <w:link w:val="50"/>
    <w:uiPriority w:val="9"/>
    <w:semiHidden/>
    <w:unhideWhenUsed/>
    <w:qFormat/>
    <w:rsid w:val="00C46259"/>
    <w:pPr>
      <w:keepNext/>
      <w:keepLines/>
      <w:spacing w:before="80" w:after="40" w:line="278" w:lineRule="auto"/>
      <w:outlineLvl w:val="4"/>
    </w:pPr>
    <w:rPr>
      <w:rFonts w:eastAsiaTheme="majorEastAsia" w:cstheme="majorBidi"/>
      <w:color w:val="2E74B5" w:themeColor="accent1" w:themeShade="BF"/>
      <w:kern w:val="2"/>
      <w:sz w:val="24"/>
      <w:szCs w:val="24"/>
      <w:lang w:val="ka-GE"/>
      <w14:ligatures w14:val="standardContextual"/>
    </w:rPr>
  </w:style>
  <w:style w:type="paragraph" w:styleId="6">
    <w:name w:val="heading 6"/>
    <w:basedOn w:val="a"/>
    <w:next w:val="a"/>
    <w:link w:val="60"/>
    <w:uiPriority w:val="9"/>
    <w:semiHidden/>
    <w:unhideWhenUsed/>
    <w:qFormat/>
    <w:rsid w:val="00C46259"/>
    <w:pPr>
      <w:keepNext/>
      <w:keepLines/>
      <w:spacing w:before="40" w:after="0" w:line="278" w:lineRule="auto"/>
      <w:outlineLvl w:val="5"/>
    </w:pPr>
    <w:rPr>
      <w:rFonts w:eastAsiaTheme="majorEastAsia" w:cstheme="majorBidi"/>
      <w:i/>
      <w:iCs/>
      <w:color w:val="595959" w:themeColor="text1" w:themeTint="A6"/>
      <w:kern w:val="2"/>
      <w:sz w:val="24"/>
      <w:szCs w:val="24"/>
      <w:lang w:val="ka-GE"/>
      <w14:ligatures w14:val="standardContextual"/>
    </w:rPr>
  </w:style>
  <w:style w:type="paragraph" w:styleId="7">
    <w:name w:val="heading 7"/>
    <w:basedOn w:val="a"/>
    <w:next w:val="a"/>
    <w:link w:val="70"/>
    <w:uiPriority w:val="9"/>
    <w:semiHidden/>
    <w:unhideWhenUsed/>
    <w:qFormat/>
    <w:rsid w:val="00C46259"/>
    <w:pPr>
      <w:keepNext/>
      <w:keepLines/>
      <w:spacing w:before="40" w:after="0" w:line="278" w:lineRule="auto"/>
      <w:outlineLvl w:val="6"/>
    </w:pPr>
    <w:rPr>
      <w:rFonts w:eastAsiaTheme="majorEastAsia" w:cstheme="majorBidi"/>
      <w:color w:val="595959" w:themeColor="text1" w:themeTint="A6"/>
      <w:kern w:val="2"/>
      <w:sz w:val="24"/>
      <w:szCs w:val="24"/>
      <w:lang w:val="ka-GE"/>
      <w14:ligatures w14:val="standardContextual"/>
    </w:rPr>
  </w:style>
  <w:style w:type="paragraph" w:styleId="8">
    <w:name w:val="heading 8"/>
    <w:basedOn w:val="a"/>
    <w:next w:val="a"/>
    <w:link w:val="80"/>
    <w:uiPriority w:val="9"/>
    <w:semiHidden/>
    <w:unhideWhenUsed/>
    <w:qFormat/>
    <w:rsid w:val="00C46259"/>
    <w:pPr>
      <w:keepNext/>
      <w:keepLines/>
      <w:spacing w:after="0" w:line="278" w:lineRule="auto"/>
      <w:outlineLvl w:val="7"/>
    </w:pPr>
    <w:rPr>
      <w:rFonts w:eastAsiaTheme="majorEastAsia" w:cstheme="majorBidi"/>
      <w:i/>
      <w:iCs/>
      <w:color w:val="272727" w:themeColor="text1" w:themeTint="D8"/>
      <w:kern w:val="2"/>
      <w:sz w:val="24"/>
      <w:szCs w:val="24"/>
      <w:lang w:val="ka-GE"/>
      <w14:ligatures w14:val="standardContextual"/>
    </w:rPr>
  </w:style>
  <w:style w:type="paragraph" w:styleId="9">
    <w:name w:val="heading 9"/>
    <w:basedOn w:val="a"/>
    <w:next w:val="a"/>
    <w:link w:val="90"/>
    <w:uiPriority w:val="9"/>
    <w:semiHidden/>
    <w:unhideWhenUsed/>
    <w:qFormat/>
    <w:rsid w:val="00C46259"/>
    <w:pPr>
      <w:keepNext/>
      <w:keepLines/>
      <w:spacing w:after="0" w:line="278" w:lineRule="auto"/>
      <w:outlineLvl w:val="8"/>
    </w:pPr>
    <w:rPr>
      <w:rFonts w:eastAsiaTheme="majorEastAsia" w:cstheme="majorBidi"/>
      <w:color w:val="272727" w:themeColor="text1" w:themeTint="D8"/>
      <w:kern w:val="2"/>
      <w:sz w:val="24"/>
      <w:szCs w:val="24"/>
      <w:lang w:val="ka-GE"/>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1"/>
    <w:uiPriority w:val="1"/>
    <w:qFormat/>
    <w:rsid w:val="009662D7"/>
    <w:pPr>
      <w:spacing w:after="0" w:line="240" w:lineRule="auto"/>
      <w:jc w:val="both"/>
    </w:pPr>
    <w:rPr>
      <w:rFonts w:ascii="Sylfaen" w:hAnsi="Sylfaen"/>
      <w:color w:val="000000" w:themeColor="text1"/>
    </w:rPr>
  </w:style>
  <w:style w:type="paragraph" w:styleId="31">
    <w:name w:val="Body Text Indent 3"/>
    <w:basedOn w:val="a"/>
    <w:link w:val="32"/>
    <w:uiPriority w:val="99"/>
    <w:semiHidden/>
    <w:unhideWhenUsed/>
    <w:rsid w:val="009662D7"/>
    <w:pPr>
      <w:spacing w:after="120"/>
      <w:ind w:left="360"/>
    </w:pPr>
    <w:rPr>
      <w:sz w:val="16"/>
      <w:szCs w:val="16"/>
    </w:rPr>
  </w:style>
  <w:style w:type="character" w:customStyle="1" w:styleId="32">
    <w:name w:val="Основной текст с отступом 3 Знак"/>
    <w:basedOn w:val="a0"/>
    <w:link w:val="31"/>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aliases w:val="single space,footnote text,ft,fn,FOOTNOTES,ADB,WB-Fußnotentext,Footnote,Fußnote,Geneva 9,Font: Geneva 9,Boston 10,f,12pt,12pt Знак,12pt Знак Знак Знак Знак Знак,12pt Знак Знак Знак Знак,footnotes,Footnote Text Char2 Char,FA Fu,5_GR,5_G"/>
    <w:basedOn w:val="a"/>
    <w:link w:val="a7"/>
    <w:uiPriority w:val="99"/>
    <w:unhideWhenUsed/>
    <w:qFormat/>
    <w:rsid w:val="008E78F7"/>
    <w:pPr>
      <w:spacing w:after="0" w:line="240" w:lineRule="auto"/>
    </w:pPr>
    <w:rPr>
      <w:sz w:val="20"/>
      <w:szCs w:val="20"/>
    </w:rPr>
  </w:style>
  <w:style w:type="character" w:customStyle="1" w:styleId="a7">
    <w:name w:val="Текст сноски Знак"/>
    <w:aliases w:val="single space Знак,footnote text Знак,ft Знак,fn Знак,FOOTNOTES Знак,ADB Знак,WB-Fußnotentext Знак,Footnote Знак,Fußnote Знак,Geneva 9 Знак,Font: Geneva 9 Знак,Boston 10 Знак,f Знак,12pt Знак1,12pt Знак Знак,footnotes Знак,FA Fu Знак"/>
    <w:basedOn w:val="a0"/>
    <w:link w:val="a6"/>
    <w:uiPriority w:val="99"/>
    <w:qFormat/>
    <w:rsid w:val="008E78F7"/>
    <w:rPr>
      <w:sz w:val="20"/>
      <w:szCs w:val="20"/>
    </w:rPr>
  </w:style>
  <w:style w:type="character" w:styleId="a8">
    <w:name w:val="footnote reference"/>
    <w:aliases w:val="16 Point,Superscript 6 Point, Char Char, Carattere Char1, Carattere Char Char Carattere Carattere Char Char,ftref,Carattere Char1,Carattere Char Char Carattere Carattere Char Char, BVI fnr,BVI fnr, BVI fnr Car Car,4_GR,BVI fnr Car Car"/>
    <w:basedOn w:val="a0"/>
    <w:link w:val="Char2"/>
    <w:uiPriority w:val="99"/>
    <w:unhideWhenUsed/>
    <w:qFormat/>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unhideWhenUsed/>
    <w:rsid w:val="00B613DF"/>
    <w:pPr>
      <w:spacing w:line="240" w:lineRule="auto"/>
    </w:pPr>
    <w:rPr>
      <w:sz w:val="20"/>
      <w:szCs w:val="20"/>
    </w:rPr>
  </w:style>
  <w:style w:type="character" w:customStyle="1" w:styleId="af0">
    <w:name w:val="Текст примечания Знак"/>
    <w:basedOn w:val="a0"/>
    <w:link w:val="af"/>
    <w:uiPriority w:val="99"/>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character" w:customStyle="1" w:styleId="UnresolvedMention">
    <w:name w:val="Unresolved Mention"/>
    <w:basedOn w:val="a0"/>
    <w:uiPriority w:val="99"/>
    <w:semiHidden/>
    <w:unhideWhenUsed/>
    <w:rsid w:val="006C046B"/>
    <w:rPr>
      <w:color w:val="605E5C"/>
      <w:shd w:val="clear" w:color="auto" w:fill="E1DFDD"/>
    </w:rPr>
  </w:style>
  <w:style w:type="character" w:styleId="af5">
    <w:name w:val="FollowedHyperlink"/>
    <w:basedOn w:val="a0"/>
    <w:uiPriority w:val="99"/>
    <w:semiHidden/>
    <w:unhideWhenUsed/>
    <w:rsid w:val="006C046B"/>
    <w:rPr>
      <w:color w:val="954F72" w:themeColor="followedHyperlink"/>
      <w:u w:val="single"/>
    </w:rPr>
  </w:style>
  <w:style w:type="paragraph" w:styleId="af6">
    <w:name w:val="Normal (Web)"/>
    <w:basedOn w:val="a"/>
    <w:uiPriority w:val="99"/>
    <w:unhideWhenUsed/>
    <w:rsid w:val="00C456CD"/>
    <w:rPr>
      <w:rFonts w:ascii="Times New Roman" w:hAnsi="Times New Roman" w:cs="Times New Roman"/>
      <w:sz w:val="24"/>
      <w:szCs w:val="24"/>
    </w:rPr>
  </w:style>
  <w:style w:type="character" w:customStyle="1" w:styleId="10">
    <w:name w:val="Заголовок 1 Знак"/>
    <w:basedOn w:val="a0"/>
    <w:link w:val="1"/>
    <w:uiPriority w:val="9"/>
    <w:rsid w:val="00C46259"/>
    <w:rPr>
      <w:rFonts w:asciiTheme="majorHAnsi" w:eastAsiaTheme="majorEastAsia" w:hAnsiTheme="majorHAnsi" w:cstheme="majorBidi"/>
      <w:color w:val="2E74B5" w:themeColor="accent1" w:themeShade="BF"/>
      <w:kern w:val="2"/>
      <w:sz w:val="40"/>
      <w:szCs w:val="40"/>
      <w:lang w:val="ka-GE"/>
      <w14:ligatures w14:val="standardContextual"/>
    </w:rPr>
  </w:style>
  <w:style w:type="character" w:customStyle="1" w:styleId="20">
    <w:name w:val="Заголовок 2 Знак"/>
    <w:basedOn w:val="a0"/>
    <w:link w:val="2"/>
    <w:uiPriority w:val="9"/>
    <w:semiHidden/>
    <w:rsid w:val="00C46259"/>
    <w:rPr>
      <w:rFonts w:asciiTheme="majorHAnsi" w:eastAsiaTheme="majorEastAsia" w:hAnsiTheme="majorHAnsi" w:cstheme="majorBidi"/>
      <w:color w:val="2E74B5" w:themeColor="accent1" w:themeShade="BF"/>
      <w:kern w:val="2"/>
      <w:sz w:val="32"/>
      <w:szCs w:val="32"/>
      <w:lang w:val="ka-GE"/>
      <w14:ligatures w14:val="standardContextual"/>
    </w:rPr>
  </w:style>
  <w:style w:type="character" w:customStyle="1" w:styleId="30">
    <w:name w:val="Заголовок 3 Знак"/>
    <w:basedOn w:val="a0"/>
    <w:link w:val="3"/>
    <w:uiPriority w:val="9"/>
    <w:semiHidden/>
    <w:rsid w:val="00C46259"/>
    <w:rPr>
      <w:rFonts w:eastAsiaTheme="majorEastAsia" w:cstheme="majorBidi"/>
      <w:color w:val="2E74B5" w:themeColor="accent1" w:themeShade="BF"/>
      <w:kern w:val="2"/>
      <w:sz w:val="28"/>
      <w:szCs w:val="28"/>
      <w:lang w:val="ka-GE"/>
      <w14:ligatures w14:val="standardContextual"/>
    </w:rPr>
  </w:style>
  <w:style w:type="character" w:customStyle="1" w:styleId="40">
    <w:name w:val="Заголовок 4 Знак"/>
    <w:basedOn w:val="a0"/>
    <w:link w:val="4"/>
    <w:uiPriority w:val="9"/>
    <w:semiHidden/>
    <w:rsid w:val="00C46259"/>
    <w:rPr>
      <w:rFonts w:eastAsiaTheme="majorEastAsia" w:cstheme="majorBidi"/>
      <w:i/>
      <w:iCs/>
      <w:color w:val="2E74B5" w:themeColor="accent1" w:themeShade="BF"/>
      <w:kern w:val="2"/>
      <w:sz w:val="24"/>
      <w:szCs w:val="24"/>
      <w:lang w:val="ka-GE"/>
      <w14:ligatures w14:val="standardContextual"/>
    </w:rPr>
  </w:style>
  <w:style w:type="character" w:customStyle="1" w:styleId="50">
    <w:name w:val="Заголовок 5 Знак"/>
    <w:basedOn w:val="a0"/>
    <w:link w:val="5"/>
    <w:uiPriority w:val="9"/>
    <w:semiHidden/>
    <w:rsid w:val="00C46259"/>
    <w:rPr>
      <w:rFonts w:eastAsiaTheme="majorEastAsia" w:cstheme="majorBidi"/>
      <w:color w:val="2E74B5" w:themeColor="accent1" w:themeShade="BF"/>
      <w:kern w:val="2"/>
      <w:sz w:val="24"/>
      <w:szCs w:val="24"/>
      <w:lang w:val="ka-GE"/>
      <w14:ligatures w14:val="standardContextual"/>
    </w:rPr>
  </w:style>
  <w:style w:type="character" w:customStyle="1" w:styleId="60">
    <w:name w:val="Заголовок 6 Знак"/>
    <w:basedOn w:val="a0"/>
    <w:link w:val="6"/>
    <w:uiPriority w:val="9"/>
    <w:semiHidden/>
    <w:rsid w:val="00C46259"/>
    <w:rPr>
      <w:rFonts w:eastAsiaTheme="majorEastAsia" w:cstheme="majorBidi"/>
      <w:i/>
      <w:iCs/>
      <w:color w:val="595959" w:themeColor="text1" w:themeTint="A6"/>
      <w:kern w:val="2"/>
      <w:sz w:val="24"/>
      <w:szCs w:val="24"/>
      <w:lang w:val="ka-GE"/>
      <w14:ligatures w14:val="standardContextual"/>
    </w:rPr>
  </w:style>
  <w:style w:type="character" w:customStyle="1" w:styleId="70">
    <w:name w:val="Заголовок 7 Знак"/>
    <w:basedOn w:val="a0"/>
    <w:link w:val="7"/>
    <w:uiPriority w:val="9"/>
    <w:semiHidden/>
    <w:rsid w:val="00C46259"/>
    <w:rPr>
      <w:rFonts w:eastAsiaTheme="majorEastAsia" w:cstheme="majorBidi"/>
      <w:color w:val="595959" w:themeColor="text1" w:themeTint="A6"/>
      <w:kern w:val="2"/>
      <w:sz w:val="24"/>
      <w:szCs w:val="24"/>
      <w:lang w:val="ka-GE"/>
      <w14:ligatures w14:val="standardContextual"/>
    </w:rPr>
  </w:style>
  <w:style w:type="character" w:customStyle="1" w:styleId="80">
    <w:name w:val="Заголовок 8 Знак"/>
    <w:basedOn w:val="a0"/>
    <w:link w:val="8"/>
    <w:uiPriority w:val="9"/>
    <w:semiHidden/>
    <w:rsid w:val="00C46259"/>
    <w:rPr>
      <w:rFonts w:eastAsiaTheme="majorEastAsia" w:cstheme="majorBidi"/>
      <w:i/>
      <w:iCs/>
      <w:color w:val="272727" w:themeColor="text1" w:themeTint="D8"/>
      <w:kern w:val="2"/>
      <w:sz w:val="24"/>
      <w:szCs w:val="24"/>
      <w:lang w:val="ka-GE"/>
      <w14:ligatures w14:val="standardContextual"/>
    </w:rPr>
  </w:style>
  <w:style w:type="character" w:customStyle="1" w:styleId="90">
    <w:name w:val="Заголовок 9 Знак"/>
    <w:basedOn w:val="a0"/>
    <w:link w:val="9"/>
    <w:uiPriority w:val="9"/>
    <w:semiHidden/>
    <w:rsid w:val="00C46259"/>
    <w:rPr>
      <w:rFonts w:eastAsiaTheme="majorEastAsia" w:cstheme="majorBidi"/>
      <w:color w:val="272727" w:themeColor="text1" w:themeTint="D8"/>
      <w:kern w:val="2"/>
      <w:sz w:val="24"/>
      <w:szCs w:val="24"/>
      <w:lang w:val="ka-GE"/>
      <w14:ligatures w14:val="standardContextual"/>
    </w:rPr>
  </w:style>
  <w:style w:type="paragraph" w:styleId="af7">
    <w:name w:val="Title"/>
    <w:basedOn w:val="a"/>
    <w:next w:val="a"/>
    <w:link w:val="af8"/>
    <w:uiPriority w:val="10"/>
    <w:qFormat/>
    <w:rsid w:val="00C46259"/>
    <w:pPr>
      <w:spacing w:after="80" w:line="240" w:lineRule="auto"/>
      <w:contextualSpacing/>
    </w:pPr>
    <w:rPr>
      <w:rFonts w:asciiTheme="majorHAnsi" w:eastAsiaTheme="majorEastAsia" w:hAnsiTheme="majorHAnsi" w:cstheme="majorBidi"/>
      <w:spacing w:val="-10"/>
      <w:kern w:val="28"/>
      <w:sz w:val="56"/>
      <w:szCs w:val="56"/>
      <w:lang w:val="ka-GE"/>
      <w14:ligatures w14:val="standardContextual"/>
    </w:rPr>
  </w:style>
  <w:style w:type="character" w:customStyle="1" w:styleId="af8">
    <w:name w:val="Заголовок Знак"/>
    <w:basedOn w:val="a0"/>
    <w:link w:val="af7"/>
    <w:uiPriority w:val="10"/>
    <w:rsid w:val="00C46259"/>
    <w:rPr>
      <w:rFonts w:asciiTheme="majorHAnsi" w:eastAsiaTheme="majorEastAsia" w:hAnsiTheme="majorHAnsi" w:cstheme="majorBidi"/>
      <w:spacing w:val="-10"/>
      <w:kern w:val="28"/>
      <w:sz w:val="56"/>
      <w:szCs w:val="56"/>
      <w:lang w:val="ka-GE"/>
      <w14:ligatures w14:val="standardContextual"/>
    </w:rPr>
  </w:style>
  <w:style w:type="paragraph" w:styleId="af9">
    <w:name w:val="Subtitle"/>
    <w:basedOn w:val="a"/>
    <w:next w:val="a"/>
    <w:link w:val="afa"/>
    <w:uiPriority w:val="11"/>
    <w:qFormat/>
    <w:rsid w:val="00C46259"/>
    <w:pPr>
      <w:numPr>
        <w:ilvl w:val="1"/>
      </w:numPr>
      <w:spacing w:line="278" w:lineRule="auto"/>
    </w:pPr>
    <w:rPr>
      <w:rFonts w:eastAsiaTheme="majorEastAsia" w:cstheme="majorBidi"/>
      <w:color w:val="595959" w:themeColor="text1" w:themeTint="A6"/>
      <w:spacing w:val="15"/>
      <w:kern w:val="2"/>
      <w:sz w:val="28"/>
      <w:szCs w:val="28"/>
      <w:lang w:val="ka-GE"/>
      <w14:ligatures w14:val="standardContextual"/>
    </w:rPr>
  </w:style>
  <w:style w:type="character" w:customStyle="1" w:styleId="afa">
    <w:name w:val="Подзаголовок Знак"/>
    <w:basedOn w:val="a0"/>
    <w:link w:val="af9"/>
    <w:uiPriority w:val="11"/>
    <w:rsid w:val="00C46259"/>
    <w:rPr>
      <w:rFonts w:eastAsiaTheme="majorEastAsia" w:cstheme="majorBidi"/>
      <w:color w:val="595959" w:themeColor="text1" w:themeTint="A6"/>
      <w:spacing w:val="15"/>
      <w:kern w:val="2"/>
      <w:sz w:val="28"/>
      <w:szCs w:val="28"/>
      <w:lang w:val="ka-GE"/>
      <w14:ligatures w14:val="standardContextual"/>
    </w:rPr>
  </w:style>
  <w:style w:type="paragraph" w:styleId="21">
    <w:name w:val="Quote"/>
    <w:basedOn w:val="a"/>
    <w:next w:val="a"/>
    <w:link w:val="22"/>
    <w:uiPriority w:val="29"/>
    <w:qFormat/>
    <w:rsid w:val="00C46259"/>
    <w:pPr>
      <w:spacing w:before="160" w:line="278" w:lineRule="auto"/>
      <w:jc w:val="center"/>
    </w:pPr>
    <w:rPr>
      <w:i/>
      <w:iCs/>
      <w:color w:val="404040" w:themeColor="text1" w:themeTint="BF"/>
      <w:kern w:val="2"/>
      <w:sz w:val="24"/>
      <w:szCs w:val="24"/>
      <w:lang w:val="ka-GE"/>
      <w14:ligatures w14:val="standardContextual"/>
    </w:rPr>
  </w:style>
  <w:style w:type="character" w:customStyle="1" w:styleId="22">
    <w:name w:val="Цитата 2 Знак"/>
    <w:basedOn w:val="a0"/>
    <w:link w:val="21"/>
    <w:uiPriority w:val="29"/>
    <w:rsid w:val="00C46259"/>
    <w:rPr>
      <w:i/>
      <w:iCs/>
      <w:color w:val="404040" w:themeColor="text1" w:themeTint="BF"/>
      <w:kern w:val="2"/>
      <w:sz w:val="24"/>
      <w:szCs w:val="24"/>
      <w:lang w:val="ka-GE"/>
      <w14:ligatures w14:val="standardContextual"/>
    </w:rPr>
  </w:style>
  <w:style w:type="character" w:styleId="afb">
    <w:name w:val="Intense Emphasis"/>
    <w:basedOn w:val="a0"/>
    <w:uiPriority w:val="21"/>
    <w:qFormat/>
    <w:rsid w:val="00C46259"/>
    <w:rPr>
      <w:i/>
      <w:iCs/>
      <w:color w:val="2E74B5" w:themeColor="accent1" w:themeShade="BF"/>
    </w:rPr>
  </w:style>
  <w:style w:type="paragraph" w:styleId="afc">
    <w:name w:val="Intense Quote"/>
    <w:basedOn w:val="a"/>
    <w:next w:val="a"/>
    <w:link w:val="afd"/>
    <w:uiPriority w:val="30"/>
    <w:qFormat/>
    <w:rsid w:val="00C46259"/>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ka-GE"/>
      <w14:ligatures w14:val="standardContextual"/>
    </w:rPr>
  </w:style>
  <w:style w:type="character" w:customStyle="1" w:styleId="afd">
    <w:name w:val="Выделенная цитата Знак"/>
    <w:basedOn w:val="a0"/>
    <w:link w:val="afc"/>
    <w:uiPriority w:val="30"/>
    <w:rsid w:val="00C46259"/>
    <w:rPr>
      <w:i/>
      <w:iCs/>
      <w:color w:val="2E74B5" w:themeColor="accent1" w:themeShade="BF"/>
      <w:kern w:val="2"/>
      <w:sz w:val="24"/>
      <w:szCs w:val="24"/>
      <w:lang w:val="ka-GE"/>
      <w14:ligatures w14:val="standardContextual"/>
    </w:rPr>
  </w:style>
  <w:style w:type="character" w:styleId="afe">
    <w:name w:val="Intense Reference"/>
    <w:basedOn w:val="a0"/>
    <w:uiPriority w:val="32"/>
    <w:qFormat/>
    <w:rsid w:val="00C46259"/>
    <w:rPr>
      <w:b/>
      <w:bCs/>
      <w:smallCaps/>
      <w:color w:val="2E74B5" w:themeColor="accent1" w:themeShade="BF"/>
      <w:spacing w:val="5"/>
    </w:rPr>
  </w:style>
  <w:style w:type="character" w:customStyle="1" w:styleId="UnresolvedMention1">
    <w:name w:val="Unresolved Mention1"/>
    <w:basedOn w:val="a0"/>
    <w:uiPriority w:val="99"/>
    <w:semiHidden/>
    <w:unhideWhenUsed/>
    <w:rsid w:val="00C46259"/>
    <w:rPr>
      <w:color w:val="605E5C"/>
      <w:shd w:val="clear" w:color="auto" w:fill="E1DFDD"/>
    </w:rPr>
  </w:style>
  <w:style w:type="paragraph" w:customStyle="1" w:styleId="Char2">
    <w:name w:val="Char2"/>
    <w:basedOn w:val="a"/>
    <w:link w:val="a8"/>
    <w:uiPriority w:val="99"/>
    <w:qFormat/>
    <w:rsid w:val="00C46259"/>
    <w:pPr>
      <w:spacing w:line="240" w:lineRule="exact"/>
      <w:jc w:val="both"/>
    </w:pPr>
    <w:rPr>
      <w:vertAlign w:val="superscript"/>
    </w:rPr>
  </w:style>
  <w:style w:type="paragraph" w:styleId="aff">
    <w:name w:val="Revision"/>
    <w:hidden/>
    <w:uiPriority w:val="99"/>
    <w:semiHidden/>
    <w:rsid w:val="00C46259"/>
    <w:pPr>
      <w:spacing w:after="0" w:line="240" w:lineRule="auto"/>
    </w:pPr>
    <w:rPr>
      <w:kern w:val="2"/>
      <w:sz w:val="24"/>
      <w:szCs w:val="24"/>
      <w:lang w:val="ka-G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4792">
      <w:bodyDiv w:val="1"/>
      <w:marLeft w:val="0"/>
      <w:marRight w:val="0"/>
      <w:marTop w:val="0"/>
      <w:marBottom w:val="0"/>
      <w:divBdr>
        <w:top w:val="none" w:sz="0" w:space="0" w:color="auto"/>
        <w:left w:val="none" w:sz="0" w:space="0" w:color="auto"/>
        <w:bottom w:val="none" w:sz="0" w:space="0" w:color="auto"/>
        <w:right w:val="none" w:sz="0" w:space="0" w:color="auto"/>
      </w:divBdr>
      <w:divsChild>
        <w:div w:id="1992443215">
          <w:marLeft w:val="0"/>
          <w:marRight w:val="0"/>
          <w:marTop w:val="0"/>
          <w:marBottom w:val="0"/>
          <w:divBdr>
            <w:top w:val="none" w:sz="0" w:space="0" w:color="auto"/>
            <w:left w:val="none" w:sz="0" w:space="0" w:color="auto"/>
            <w:bottom w:val="none" w:sz="0" w:space="0" w:color="auto"/>
            <w:right w:val="none" w:sz="0" w:space="0" w:color="auto"/>
          </w:divBdr>
        </w:div>
      </w:divsChild>
    </w:div>
    <w:div w:id="56325535">
      <w:bodyDiv w:val="1"/>
      <w:marLeft w:val="0"/>
      <w:marRight w:val="0"/>
      <w:marTop w:val="0"/>
      <w:marBottom w:val="0"/>
      <w:divBdr>
        <w:top w:val="none" w:sz="0" w:space="0" w:color="auto"/>
        <w:left w:val="none" w:sz="0" w:space="0" w:color="auto"/>
        <w:bottom w:val="none" w:sz="0" w:space="0" w:color="auto"/>
        <w:right w:val="none" w:sz="0" w:space="0" w:color="auto"/>
      </w:divBdr>
    </w:div>
    <w:div w:id="57437142">
      <w:bodyDiv w:val="1"/>
      <w:marLeft w:val="0"/>
      <w:marRight w:val="0"/>
      <w:marTop w:val="0"/>
      <w:marBottom w:val="0"/>
      <w:divBdr>
        <w:top w:val="none" w:sz="0" w:space="0" w:color="auto"/>
        <w:left w:val="none" w:sz="0" w:space="0" w:color="auto"/>
        <w:bottom w:val="none" w:sz="0" w:space="0" w:color="auto"/>
        <w:right w:val="none" w:sz="0" w:space="0" w:color="auto"/>
      </w:divBdr>
      <w:divsChild>
        <w:div w:id="1904681336">
          <w:marLeft w:val="0"/>
          <w:marRight w:val="0"/>
          <w:marTop w:val="0"/>
          <w:marBottom w:val="0"/>
          <w:divBdr>
            <w:top w:val="none" w:sz="0" w:space="0" w:color="auto"/>
            <w:left w:val="none" w:sz="0" w:space="0" w:color="auto"/>
            <w:bottom w:val="none" w:sz="0" w:space="0" w:color="auto"/>
            <w:right w:val="none" w:sz="0" w:space="0" w:color="auto"/>
          </w:divBdr>
          <w:divsChild>
            <w:div w:id="1530141687">
              <w:marLeft w:val="0"/>
              <w:marRight w:val="0"/>
              <w:marTop w:val="0"/>
              <w:marBottom w:val="0"/>
              <w:divBdr>
                <w:top w:val="none" w:sz="0" w:space="0" w:color="auto"/>
                <w:left w:val="none" w:sz="0" w:space="0" w:color="auto"/>
                <w:bottom w:val="none" w:sz="0" w:space="0" w:color="auto"/>
                <w:right w:val="none" w:sz="0" w:space="0" w:color="auto"/>
              </w:divBdr>
              <w:divsChild>
                <w:div w:id="103114828">
                  <w:marLeft w:val="0"/>
                  <w:marRight w:val="0"/>
                  <w:marTop w:val="0"/>
                  <w:marBottom w:val="0"/>
                  <w:divBdr>
                    <w:top w:val="none" w:sz="0" w:space="0" w:color="auto"/>
                    <w:left w:val="none" w:sz="0" w:space="0" w:color="auto"/>
                    <w:bottom w:val="none" w:sz="0" w:space="0" w:color="auto"/>
                    <w:right w:val="none" w:sz="0" w:space="0" w:color="auto"/>
                  </w:divBdr>
                  <w:divsChild>
                    <w:div w:id="13320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6420">
      <w:bodyDiv w:val="1"/>
      <w:marLeft w:val="0"/>
      <w:marRight w:val="0"/>
      <w:marTop w:val="0"/>
      <w:marBottom w:val="0"/>
      <w:divBdr>
        <w:top w:val="none" w:sz="0" w:space="0" w:color="auto"/>
        <w:left w:val="none" w:sz="0" w:space="0" w:color="auto"/>
        <w:bottom w:val="none" w:sz="0" w:space="0" w:color="auto"/>
        <w:right w:val="none" w:sz="0" w:space="0" w:color="auto"/>
      </w:divBdr>
    </w:div>
    <w:div w:id="92216349">
      <w:bodyDiv w:val="1"/>
      <w:marLeft w:val="0"/>
      <w:marRight w:val="0"/>
      <w:marTop w:val="0"/>
      <w:marBottom w:val="0"/>
      <w:divBdr>
        <w:top w:val="none" w:sz="0" w:space="0" w:color="auto"/>
        <w:left w:val="none" w:sz="0" w:space="0" w:color="auto"/>
        <w:bottom w:val="none" w:sz="0" w:space="0" w:color="auto"/>
        <w:right w:val="none" w:sz="0" w:space="0" w:color="auto"/>
      </w:divBdr>
    </w:div>
    <w:div w:id="94058456">
      <w:bodyDiv w:val="1"/>
      <w:marLeft w:val="0"/>
      <w:marRight w:val="0"/>
      <w:marTop w:val="0"/>
      <w:marBottom w:val="0"/>
      <w:divBdr>
        <w:top w:val="none" w:sz="0" w:space="0" w:color="auto"/>
        <w:left w:val="none" w:sz="0" w:space="0" w:color="auto"/>
        <w:bottom w:val="none" w:sz="0" w:space="0" w:color="auto"/>
        <w:right w:val="none" w:sz="0" w:space="0" w:color="auto"/>
      </w:divBdr>
    </w:div>
    <w:div w:id="129632726">
      <w:bodyDiv w:val="1"/>
      <w:marLeft w:val="0"/>
      <w:marRight w:val="0"/>
      <w:marTop w:val="0"/>
      <w:marBottom w:val="0"/>
      <w:divBdr>
        <w:top w:val="none" w:sz="0" w:space="0" w:color="auto"/>
        <w:left w:val="none" w:sz="0" w:space="0" w:color="auto"/>
        <w:bottom w:val="none" w:sz="0" w:space="0" w:color="auto"/>
        <w:right w:val="none" w:sz="0" w:space="0" w:color="auto"/>
      </w:divBdr>
    </w:div>
    <w:div w:id="162480312">
      <w:bodyDiv w:val="1"/>
      <w:marLeft w:val="0"/>
      <w:marRight w:val="0"/>
      <w:marTop w:val="0"/>
      <w:marBottom w:val="0"/>
      <w:divBdr>
        <w:top w:val="none" w:sz="0" w:space="0" w:color="auto"/>
        <w:left w:val="none" w:sz="0" w:space="0" w:color="auto"/>
        <w:bottom w:val="none" w:sz="0" w:space="0" w:color="auto"/>
        <w:right w:val="none" w:sz="0" w:space="0" w:color="auto"/>
      </w:divBdr>
      <w:divsChild>
        <w:div w:id="1050611066">
          <w:marLeft w:val="0"/>
          <w:marRight w:val="0"/>
          <w:marTop w:val="0"/>
          <w:marBottom w:val="0"/>
          <w:divBdr>
            <w:top w:val="none" w:sz="0" w:space="0" w:color="auto"/>
            <w:left w:val="none" w:sz="0" w:space="0" w:color="auto"/>
            <w:bottom w:val="none" w:sz="0" w:space="0" w:color="auto"/>
            <w:right w:val="none" w:sz="0" w:space="0" w:color="auto"/>
          </w:divBdr>
          <w:divsChild>
            <w:div w:id="1268804881">
              <w:marLeft w:val="0"/>
              <w:marRight w:val="0"/>
              <w:marTop w:val="0"/>
              <w:marBottom w:val="0"/>
              <w:divBdr>
                <w:top w:val="none" w:sz="0" w:space="0" w:color="auto"/>
                <w:left w:val="none" w:sz="0" w:space="0" w:color="auto"/>
                <w:bottom w:val="none" w:sz="0" w:space="0" w:color="auto"/>
                <w:right w:val="none" w:sz="0" w:space="0" w:color="auto"/>
              </w:divBdr>
              <w:divsChild>
                <w:div w:id="111479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3383">
      <w:bodyDiv w:val="1"/>
      <w:marLeft w:val="0"/>
      <w:marRight w:val="0"/>
      <w:marTop w:val="0"/>
      <w:marBottom w:val="0"/>
      <w:divBdr>
        <w:top w:val="none" w:sz="0" w:space="0" w:color="auto"/>
        <w:left w:val="none" w:sz="0" w:space="0" w:color="auto"/>
        <w:bottom w:val="none" w:sz="0" w:space="0" w:color="auto"/>
        <w:right w:val="none" w:sz="0" w:space="0" w:color="auto"/>
      </w:divBdr>
      <w:divsChild>
        <w:div w:id="1345285725">
          <w:marLeft w:val="0"/>
          <w:marRight w:val="0"/>
          <w:marTop w:val="0"/>
          <w:marBottom w:val="0"/>
          <w:divBdr>
            <w:top w:val="none" w:sz="0" w:space="0" w:color="auto"/>
            <w:left w:val="none" w:sz="0" w:space="0" w:color="auto"/>
            <w:bottom w:val="none" w:sz="0" w:space="0" w:color="auto"/>
            <w:right w:val="none" w:sz="0" w:space="0" w:color="auto"/>
          </w:divBdr>
          <w:divsChild>
            <w:div w:id="1740591826">
              <w:marLeft w:val="0"/>
              <w:marRight w:val="0"/>
              <w:marTop w:val="0"/>
              <w:marBottom w:val="0"/>
              <w:divBdr>
                <w:top w:val="none" w:sz="0" w:space="0" w:color="auto"/>
                <w:left w:val="none" w:sz="0" w:space="0" w:color="auto"/>
                <w:bottom w:val="none" w:sz="0" w:space="0" w:color="auto"/>
                <w:right w:val="none" w:sz="0" w:space="0" w:color="auto"/>
              </w:divBdr>
              <w:divsChild>
                <w:div w:id="495733648">
                  <w:marLeft w:val="0"/>
                  <w:marRight w:val="0"/>
                  <w:marTop w:val="0"/>
                  <w:marBottom w:val="0"/>
                  <w:divBdr>
                    <w:top w:val="none" w:sz="0" w:space="0" w:color="auto"/>
                    <w:left w:val="none" w:sz="0" w:space="0" w:color="auto"/>
                    <w:bottom w:val="none" w:sz="0" w:space="0" w:color="auto"/>
                    <w:right w:val="none" w:sz="0" w:space="0" w:color="auto"/>
                  </w:divBdr>
                  <w:divsChild>
                    <w:div w:id="8475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17644">
      <w:bodyDiv w:val="1"/>
      <w:marLeft w:val="0"/>
      <w:marRight w:val="0"/>
      <w:marTop w:val="0"/>
      <w:marBottom w:val="0"/>
      <w:divBdr>
        <w:top w:val="none" w:sz="0" w:space="0" w:color="auto"/>
        <w:left w:val="none" w:sz="0" w:space="0" w:color="auto"/>
        <w:bottom w:val="none" w:sz="0" w:space="0" w:color="auto"/>
        <w:right w:val="none" w:sz="0" w:space="0" w:color="auto"/>
      </w:divBdr>
      <w:divsChild>
        <w:div w:id="223106144">
          <w:marLeft w:val="0"/>
          <w:marRight w:val="0"/>
          <w:marTop w:val="0"/>
          <w:marBottom w:val="0"/>
          <w:divBdr>
            <w:top w:val="none" w:sz="0" w:space="0" w:color="auto"/>
            <w:left w:val="none" w:sz="0" w:space="0" w:color="auto"/>
            <w:bottom w:val="none" w:sz="0" w:space="0" w:color="auto"/>
            <w:right w:val="none" w:sz="0" w:space="0" w:color="auto"/>
          </w:divBdr>
        </w:div>
      </w:divsChild>
    </w:div>
    <w:div w:id="204174424">
      <w:bodyDiv w:val="1"/>
      <w:marLeft w:val="0"/>
      <w:marRight w:val="0"/>
      <w:marTop w:val="0"/>
      <w:marBottom w:val="0"/>
      <w:divBdr>
        <w:top w:val="none" w:sz="0" w:space="0" w:color="auto"/>
        <w:left w:val="none" w:sz="0" w:space="0" w:color="auto"/>
        <w:bottom w:val="none" w:sz="0" w:space="0" w:color="auto"/>
        <w:right w:val="none" w:sz="0" w:space="0" w:color="auto"/>
      </w:divBdr>
      <w:divsChild>
        <w:div w:id="1098911568">
          <w:marLeft w:val="0"/>
          <w:marRight w:val="0"/>
          <w:marTop w:val="0"/>
          <w:marBottom w:val="0"/>
          <w:divBdr>
            <w:top w:val="none" w:sz="0" w:space="0" w:color="auto"/>
            <w:left w:val="none" w:sz="0" w:space="0" w:color="auto"/>
            <w:bottom w:val="none" w:sz="0" w:space="0" w:color="auto"/>
            <w:right w:val="none" w:sz="0" w:space="0" w:color="auto"/>
          </w:divBdr>
        </w:div>
      </w:divsChild>
    </w:div>
    <w:div w:id="233511326">
      <w:bodyDiv w:val="1"/>
      <w:marLeft w:val="0"/>
      <w:marRight w:val="0"/>
      <w:marTop w:val="0"/>
      <w:marBottom w:val="0"/>
      <w:divBdr>
        <w:top w:val="none" w:sz="0" w:space="0" w:color="auto"/>
        <w:left w:val="none" w:sz="0" w:space="0" w:color="auto"/>
        <w:bottom w:val="none" w:sz="0" w:space="0" w:color="auto"/>
        <w:right w:val="none" w:sz="0" w:space="0" w:color="auto"/>
      </w:divBdr>
    </w:div>
    <w:div w:id="236785429">
      <w:bodyDiv w:val="1"/>
      <w:marLeft w:val="0"/>
      <w:marRight w:val="0"/>
      <w:marTop w:val="0"/>
      <w:marBottom w:val="0"/>
      <w:divBdr>
        <w:top w:val="none" w:sz="0" w:space="0" w:color="auto"/>
        <w:left w:val="none" w:sz="0" w:space="0" w:color="auto"/>
        <w:bottom w:val="none" w:sz="0" w:space="0" w:color="auto"/>
        <w:right w:val="none" w:sz="0" w:space="0" w:color="auto"/>
      </w:divBdr>
    </w:div>
    <w:div w:id="245189354">
      <w:bodyDiv w:val="1"/>
      <w:marLeft w:val="0"/>
      <w:marRight w:val="0"/>
      <w:marTop w:val="0"/>
      <w:marBottom w:val="0"/>
      <w:divBdr>
        <w:top w:val="none" w:sz="0" w:space="0" w:color="auto"/>
        <w:left w:val="none" w:sz="0" w:space="0" w:color="auto"/>
        <w:bottom w:val="none" w:sz="0" w:space="0" w:color="auto"/>
        <w:right w:val="none" w:sz="0" w:space="0" w:color="auto"/>
      </w:divBdr>
      <w:divsChild>
        <w:div w:id="1331134122">
          <w:marLeft w:val="0"/>
          <w:marRight w:val="0"/>
          <w:marTop w:val="0"/>
          <w:marBottom w:val="0"/>
          <w:divBdr>
            <w:top w:val="none" w:sz="0" w:space="0" w:color="auto"/>
            <w:left w:val="none" w:sz="0" w:space="0" w:color="auto"/>
            <w:bottom w:val="none" w:sz="0" w:space="0" w:color="auto"/>
            <w:right w:val="none" w:sz="0" w:space="0" w:color="auto"/>
          </w:divBdr>
          <w:divsChild>
            <w:div w:id="2043168765">
              <w:marLeft w:val="0"/>
              <w:marRight w:val="0"/>
              <w:marTop w:val="0"/>
              <w:marBottom w:val="0"/>
              <w:divBdr>
                <w:top w:val="none" w:sz="0" w:space="0" w:color="auto"/>
                <w:left w:val="none" w:sz="0" w:space="0" w:color="auto"/>
                <w:bottom w:val="none" w:sz="0" w:space="0" w:color="auto"/>
                <w:right w:val="none" w:sz="0" w:space="0" w:color="auto"/>
              </w:divBdr>
              <w:divsChild>
                <w:div w:id="206166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2877">
          <w:marLeft w:val="0"/>
          <w:marRight w:val="0"/>
          <w:marTop w:val="0"/>
          <w:marBottom w:val="0"/>
          <w:divBdr>
            <w:top w:val="none" w:sz="0" w:space="0" w:color="auto"/>
            <w:left w:val="none" w:sz="0" w:space="0" w:color="auto"/>
            <w:bottom w:val="none" w:sz="0" w:space="0" w:color="auto"/>
            <w:right w:val="none" w:sz="0" w:space="0" w:color="auto"/>
          </w:divBdr>
          <w:divsChild>
            <w:div w:id="1508791040">
              <w:marLeft w:val="0"/>
              <w:marRight w:val="0"/>
              <w:marTop w:val="0"/>
              <w:marBottom w:val="0"/>
              <w:divBdr>
                <w:top w:val="none" w:sz="0" w:space="0" w:color="auto"/>
                <w:left w:val="none" w:sz="0" w:space="0" w:color="auto"/>
                <w:bottom w:val="none" w:sz="0" w:space="0" w:color="auto"/>
                <w:right w:val="none" w:sz="0" w:space="0" w:color="auto"/>
              </w:divBdr>
              <w:divsChild>
                <w:div w:id="171083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02519">
      <w:bodyDiv w:val="1"/>
      <w:marLeft w:val="0"/>
      <w:marRight w:val="0"/>
      <w:marTop w:val="0"/>
      <w:marBottom w:val="0"/>
      <w:divBdr>
        <w:top w:val="none" w:sz="0" w:space="0" w:color="auto"/>
        <w:left w:val="none" w:sz="0" w:space="0" w:color="auto"/>
        <w:bottom w:val="none" w:sz="0" w:space="0" w:color="auto"/>
        <w:right w:val="none" w:sz="0" w:space="0" w:color="auto"/>
      </w:divBdr>
    </w:div>
    <w:div w:id="274867858">
      <w:bodyDiv w:val="1"/>
      <w:marLeft w:val="0"/>
      <w:marRight w:val="0"/>
      <w:marTop w:val="0"/>
      <w:marBottom w:val="0"/>
      <w:divBdr>
        <w:top w:val="none" w:sz="0" w:space="0" w:color="auto"/>
        <w:left w:val="none" w:sz="0" w:space="0" w:color="auto"/>
        <w:bottom w:val="none" w:sz="0" w:space="0" w:color="auto"/>
        <w:right w:val="none" w:sz="0" w:space="0" w:color="auto"/>
      </w:divBdr>
    </w:div>
    <w:div w:id="283082012">
      <w:bodyDiv w:val="1"/>
      <w:marLeft w:val="0"/>
      <w:marRight w:val="0"/>
      <w:marTop w:val="0"/>
      <w:marBottom w:val="0"/>
      <w:divBdr>
        <w:top w:val="none" w:sz="0" w:space="0" w:color="auto"/>
        <w:left w:val="none" w:sz="0" w:space="0" w:color="auto"/>
        <w:bottom w:val="none" w:sz="0" w:space="0" w:color="auto"/>
        <w:right w:val="none" w:sz="0" w:space="0" w:color="auto"/>
      </w:divBdr>
      <w:divsChild>
        <w:div w:id="831990937">
          <w:marLeft w:val="0"/>
          <w:marRight w:val="0"/>
          <w:marTop w:val="0"/>
          <w:marBottom w:val="0"/>
          <w:divBdr>
            <w:top w:val="none" w:sz="0" w:space="0" w:color="auto"/>
            <w:left w:val="none" w:sz="0" w:space="0" w:color="auto"/>
            <w:bottom w:val="none" w:sz="0" w:space="0" w:color="auto"/>
            <w:right w:val="none" w:sz="0" w:space="0" w:color="auto"/>
          </w:divBdr>
        </w:div>
      </w:divsChild>
    </w:div>
    <w:div w:id="289097251">
      <w:bodyDiv w:val="1"/>
      <w:marLeft w:val="0"/>
      <w:marRight w:val="0"/>
      <w:marTop w:val="0"/>
      <w:marBottom w:val="0"/>
      <w:divBdr>
        <w:top w:val="none" w:sz="0" w:space="0" w:color="auto"/>
        <w:left w:val="none" w:sz="0" w:space="0" w:color="auto"/>
        <w:bottom w:val="none" w:sz="0" w:space="0" w:color="auto"/>
        <w:right w:val="none" w:sz="0" w:space="0" w:color="auto"/>
      </w:divBdr>
    </w:div>
    <w:div w:id="316614397">
      <w:bodyDiv w:val="1"/>
      <w:marLeft w:val="0"/>
      <w:marRight w:val="0"/>
      <w:marTop w:val="0"/>
      <w:marBottom w:val="0"/>
      <w:divBdr>
        <w:top w:val="none" w:sz="0" w:space="0" w:color="auto"/>
        <w:left w:val="none" w:sz="0" w:space="0" w:color="auto"/>
        <w:bottom w:val="none" w:sz="0" w:space="0" w:color="auto"/>
        <w:right w:val="none" w:sz="0" w:space="0" w:color="auto"/>
      </w:divBdr>
      <w:divsChild>
        <w:div w:id="239605982">
          <w:marLeft w:val="0"/>
          <w:marRight w:val="0"/>
          <w:marTop w:val="0"/>
          <w:marBottom w:val="0"/>
          <w:divBdr>
            <w:top w:val="none" w:sz="0" w:space="0" w:color="auto"/>
            <w:left w:val="none" w:sz="0" w:space="0" w:color="auto"/>
            <w:bottom w:val="none" w:sz="0" w:space="0" w:color="auto"/>
            <w:right w:val="none" w:sz="0" w:space="0" w:color="auto"/>
          </w:divBdr>
          <w:divsChild>
            <w:div w:id="1066491457">
              <w:marLeft w:val="0"/>
              <w:marRight w:val="0"/>
              <w:marTop w:val="0"/>
              <w:marBottom w:val="0"/>
              <w:divBdr>
                <w:top w:val="none" w:sz="0" w:space="0" w:color="auto"/>
                <w:left w:val="none" w:sz="0" w:space="0" w:color="auto"/>
                <w:bottom w:val="none" w:sz="0" w:space="0" w:color="auto"/>
                <w:right w:val="none" w:sz="0" w:space="0" w:color="auto"/>
              </w:divBdr>
              <w:divsChild>
                <w:div w:id="191164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2349">
          <w:marLeft w:val="0"/>
          <w:marRight w:val="0"/>
          <w:marTop w:val="0"/>
          <w:marBottom w:val="0"/>
          <w:divBdr>
            <w:top w:val="none" w:sz="0" w:space="0" w:color="auto"/>
            <w:left w:val="none" w:sz="0" w:space="0" w:color="auto"/>
            <w:bottom w:val="none" w:sz="0" w:space="0" w:color="auto"/>
            <w:right w:val="none" w:sz="0" w:space="0" w:color="auto"/>
          </w:divBdr>
          <w:divsChild>
            <w:div w:id="420685668">
              <w:marLeft w:val="0"/>
              <w:marRight w:val="0"/>
              <w:marTop w:val="0"/>
              <w:marBottom w:val="0"/>
              <w:divBdr>
                <w:top w:val="none" w:sz="0" w:space="0" w:color="auto"/>
                <w:left w:val="none" w:sz="0" w:space="0" w:color="auto"/>
                <w:bottom w:val="none" w:sz="0" w:space="0" w:color="auto"/>
                <w:right w:val="none" w:sz="0" w:space="0" w:color="auto"/>
              </w:divBdr>
              <w:divsChild>
                <w:div w:id="21170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767462">
      <w:bodyDiv w:val="1"/>
      <w:marLeft w:val="0"/>
      <w:marRight w:val="0"/>
      <w:marTop w:val="0"/>
      <w:marBottom w:val="0"/>
      <w:divBdr>
        <w:top w:val="none" w:sz="0" w:space="0" w:color="auto"/>
        <w:left w:val="none" w:sz="0" w:space="0" w:color="auto"/>
        <w:bottom w:val="none" w:sz="0" w:space="0" w:color="auto"/>
        <w:right w:val="none" w:sz="0" w:space="0" w:color="auto"/>
      </w:divBdr>
      <w:divsChild>
        <w:div w:id="1497763648">
          <w:marLeft w:val="0"/>
          <w:marRight w:val="0"/>
          <w:marTop w:val="0"/>
          <w:marBottom w:val="0"/>
          <w:divBdr>
            <w:top w:val="none" w:sz="0" w:space="0" w:color="auto"/>
            <w:left w:val="none" w:sz="0" w:space="0" w:color="auto"/>
            <w:bottom w:val="none" w:sz="0" w:space="0" w:color="auto"/>
            <w:right w:val="none" w:sz="0" w:space="0" w:color="auto"/>
          </w:divBdr>
          <w:divsChild>
            <w:div w:id="441652114">
              <w:marLeft w:val="0"/>
              <w:marRight w:val="0"/>
              <w:marTop w:val="0"/>
              <w:marBottom w:val="0"/>
              <w:divBdr>
                <w:top w:val="none" w:sz="0" w:space="0" w:color="auto"/>
                <w:left w:val="none" w:sz="0" w:space="0" w:color="auto"/>
                <w:bottom w:val="none" w:sz="0" w:space="0" w:color="auto"/>
                <w:right w:val="none" w:sz="0" w:space="0" w:color="auto"/>
              </w:divBdr>
              <w:divsChild>
                <w:div w:id="9460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9807">
      <w:bodyDiv w:val="1"/>
      <w:marLeft w:val="0"/>
      <w:marRight w:val="0"/>
      <w:marTop w:val="0"/>
      <w:marBottom w:val="0"/>
      <w:divBdr>
        <w:top w:val="none" w:sz="0" w:space="0" w:color="auto"/>
        <w:left w:val="none" w:sz="0" w:space="0" w:color="auto"/>
        <w:bottom w:val="none" w:sz="0" w:space="0" w:color="auto"/>
        <w:right w:val="none" w:sz="0" w:space="0" w:color="auto"/>
      </w:divBdr>
    </w:div>
    <w:div w:id="320354476">
      <w:bodyDiv w:val="1"/>
      <w:marLeft w:val="0"/>
      <w:marRight w:val="0"/>
      <w:marTop w:val="0"/>
      <w:marBottom w:val="0"/>
      <w:divBdr>
        <w:top w:val="none" w:sz="0" w:space="0" w:color="auto"/>
        <w:left w:val="none" w:sz="0" w:space="0" w:color="auto"/>
        <w:bottom w:val="none" w:sz="0" w:space="0" w:color="auto"/>
        <w:right w:val="none" w:sz="0" w:space="0" w:color="auto"/>
      </w:divBdr>
      <w:divsChild>
        <w:div w:id="1476750698">
          <w:marLeft w:val="0"/>
          <w:marRight w:val="0"/>
          <w:marTop w:val="0"/>
          <w:marBottom w:val="0"/>
          <w:divBdr>
            <w:top w:val="none" w:sz="0" w:space="0" w:color="auto"/>
            <w:left w:val="none" w:sz="0" w:space="0" w:color="auto"/>
            <w:bottom w:val="none" w:sz="0" w:space="0" w:color="auto"/>
            <w:right w:val="none" w:sz="0" w:space="0" w:color="auto"/>
          </w:divBdr>
          <w:divsChild>
            <w:div w:id="1617906909">
              <w:marLeft w:val="0"/>
              <w:marRight w:val="0"/>
              <w:marTop w:val="0"/>
              <w:marBottom w:val="0"/>
              <w:divBdr>
                <w:top w:val="none" w:sz="0" w:space="0" w:color="auto"/>
                <w:left w:val="none" w:sz="0" w:space="0" w:color="auto"/>
                <w:bottom w:val="none" w:sz="0" w:space="0" w:color="auto"/>
                <w:right w:val="none" w:sz="0" w:space="0" w:color="auto"/>
              </w:divBdr>
              <w:divsChild>
                <w:div w:id="1161696924">
                  <w:marLeft w:val="0"/>
                  <w:marRight w:val="0"/>
                  <w:marTop w:val="0"/>
                  <w:marBottom w:val="0"/>
                  <w:divBdr>
                    <w:top w:val="none" w:sz="0" w:space="0" w:color="auto"/>
                    <w:left w:val="none" w:sz="0" w:space="0" w:color="auto"/>
                    <w:bottom w:val="none" w:sz="0" w:space="0" w:color="auto"/>
                    <w:right w:val="none" w:sz="0" w:space="0" w:color="auto"/>
                  </w:divBdr>
                  <w:divsChild>
                    <w:div w:id="69411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556257">
      <w:bodyDiv w:val="1"/>
      <w:marLeft w:val="0"/>
      <w:marRight w:val="0"/>
      <w:marTop w:val="0"/>
      <w:marBottom w:val="0"/>
      <w:divBdr>
        <w:top w:val="none" w:sz="0" w:space="0" w:color="auto"/>
        <w:left w:val="none" w:sz="0" w:space="0" w:color="auto"/>
        <w:bottom w:val="none" w:sz="0" w:space="0" w:color="auto"/>
        <w:right w:val="none" w:sz="0" w:space="0" w:color="auto"/>
      </w:divBdr>
    </w:div>
    <w:div w:id="336228637">
      <w:bodyDiv w:val="1"/>
      <w:marLeft w:val="0"/>
      <w:marRight w:val="0"/>
      <w:marTop w:val="0"/>
      <w:marBottom w:val="0"/>
      <w:divBdr>
        <w:top w:val="none" w:sz="0" w:space="0" w:color="auto"/>
        <w:left w:val="none" w:sz="0" w:space="0" w:color="auto"/>
        <w:bottom w:val="none" w:sz="0" w:space="0" w:color="auto"/>
        <w:right w:val="none" w:sz="0" w:space="0" w:color="auto"/>
      </w:divBdr>
      <w:divsChild>
        <w:div w:id="1269041597">
          <w:marLeft w:val="0"/>
          <w:marRight w:val="0"/>
          <w:marTop w:val="0"/>
          <w:marBottom w:val="0"/>
          <w:divBdr>
            <w:top w:val="none" w:sz="0" w:space="0" w:color="auto"/>
            <w:left w:val="none" w:sz="0" w:space="0" w:color="auto"/>
            <w:bottom w:val="none" w:sz="0" w:space="0" w:color="auto"/>
            <w:right w:val="none" w:sz="0" w:space="0" w:color="auto"/>
          </w:divBdr>
          <w:divsChild>
            <w:div w:id="1134055745">
              <w:marLeft w:val="0"/>
              <w:marRight w:val="0"/>
              <w:marTop w:val="0"/>
              <w:marBottom w:val="0"/>
              <w:divBdr>
                <w:top w:val="none" w:sz="0" w:space="0" w:color="auto"/>
                <w:left w:val="none" w:sz="0" w:space="0" w:color="auto"/>
                <w:bottom w:val="none" w:sz="0" w:space="0" w:color="auto"/>
                <w:right w:val="none" w:sz="0" w:space="0" w:color="auto"/>
              </w:divBdr>
              <w:divsChild>
                <w:div w:id="1227911668">
                  <w:marLeft w:val="0"/>
                  <w:marRight w:val="0"/>
                  <w:marTop w:val="0"/>
                  <w:marBottom w:val="0"/>
                  <w:divBdr>
                    <w:top w:val="none" w:sz="0" w:space="0" w:color="auto"/>
                    <w:left w:val="none" w:sz="0" w:space="0" w:color="auto"/>
                    <w:bottom w:val="none" w:sz="0" w:space="0" w:color="auto"/>
                    <w:right w:val="none" w:sz="0" w:space="0" w:color="auto"/>
                  </w:divBdr>
                  <w:divsChild>
                    <w:div w:id="11123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050308">
      <w:bodyDiv w:val="1"/>
      <w:marLeft w:val="0"/>
      <w:marRight w:val="0"/>
      <w:marTop w:val="0"/>
      <w:marBottom w:val="0"/>
      <w:divBdr>
        <w:top w:val="none" w:sz="0" w:space="0" w:color="auto"/>
        <w:left w:val="none" w:sz="0" w:space="0" w:color="auto"/>
        <w:bottom w:val="none" w:sz="0" w:space="0" w:color="auto"/>
        <w:right w:val="none" w:sz="0" w:space="0" w:color="auto"/>
      </w:divBdr>
      <w:divsChild>
        <w:div w:id="452989673">
          <w:marLeft w:val="0"/>
          <w:marRight w:val="0"/>
          <w:marTop w:val="0"/>
          <w:marBottom w:val="0"/>
          <w:divBdr>
            <w:top w:val="none" w:sz="0" w:space="0" w:color="auto"/>
            <w:left w:val="none" w:sz="0" w:space="0" w:color="auto"/>
            <w:bottom w:val="none" w:sz="0" w:space="0" w:color="auto"/>
            <w:right w:val="none" w:sz="0" w:space="0" w:color="auto"/>
          </w:divBdr>
          <w:divsChild>
            <w:div w:id="322318834">
              <w:marLeft w:val="0"/>
              <w:marRight w:val="0"/>
              <w:marTop w:val="0"/>
              <w:marBottom w:val="0"/>
              <w:divBdr>
                <w:top w:val="none" w:sz="0" w:space="0" w:color="auto"/>
                <w:left w:val="none" w:sz="0" w:space="0" w:color="auto"/>
                <w:bottom w:val="none" w:sz="0" w:space="0" w:color="auto"/>
                <w:right w:val="none" w:sz="0" w:space="0" w:color="auto"/>
              </w:divBdr>
              <w:divsChild>
                <w:div w:id="6753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29767">
      <w:bodyDiv w:val="1"/>
      <w:marLeft w:val="0"/>
      <w:marRight w:val="0"/>
      <w:marTop w:val="0"/>
      <w:marBottom w:val="0"/>
      <w:divBdr>
        <w:top w:val="none" w:sz="0" w:space="0" w:color="auto"/>
        <w:left w:val="none" w:sz="0" w:space="0" w:color="auto"/>
        <w:bottom w:val="none" w:sz="0" w:space="0" w:color="auto"/>
        <w:right w:val="none" w:sz="0" w:space="0" w:color="auto"/>
      </w:divBdr>
      <w:divsChild>
        <w:div w:id="241568702">
          <w:marLeft w:val="0"/>
          <w:marRight w:val="0"/>
          <w:marTop w:val="0"/>
          <w:marBottom w:val="0"/>
          <w:divBdr>
            <w:top w:val="none" w:sz="0" w:space="0" w:color="auto"/>
            <w:left w:val="none" w:sz="0" w:space="0" w:color="auto"/>
            <w:bottom w:val="none" w:sz="0" w:space="0" w:color="auto"/>
            <w:right w:val="none" w:sz="0" w:space="0" w:color="auto"/>
          </w:divBdr>
        </w:div>
      </w:divsChild>
    </w:div>
    <w:div w:id="362751002">
      <w:bodyDiv w:val="1"/>
      <w:marLeft w:val="0"/>
      <w:marRight w:val="0"/>
      <w:marTop w:val="0"/>
      <w:marBottom w:val="0"/>
      <w:divBdr>
        <w:top w:val="none" w:sz="0" w:space="0" w:color="auto"/>
        <w:left w:val="none" w:sz="0" w:space="0" w:color="auto"/>
        <w:bottom w:val="none" w:sz="0" w:space="0" w:color="auto"/>
        <w:right w:val="none" w:sz="0" w:space="0" w:color="auto"/>
      </w:divBdr>
      <w:divsChild>
        <w:div w:id="1855804252">
          <w:marLeft w:val="0"/>
          <w:marRight w:val="0"/>
          <w:marTop w:val="0"/>
          <w:marBottom w:val="0"/>
          <w:divBdr>
            <w:top w:val="none" w:sz="0" w:space="0" w:color="auto"/>
            <w:left w:val="none" w:sz="0" w:space="0" w:color="auto"/>
            <w:bottom w:val="none" w:sz="0" w:space="0" w:color="auto"/>
            <w:right w:val="none" w:sz="0" w:space="0" w:color="auto"/>
          </w:divBdr>
        </w:div>
      </w:divsChild>
    </w:div>
    <w:div w:id="379983650">
      <w:bodyDiv w:val="1"/>
      <w:marLeft w:val="0"/>
      <w:marRight w:val="0"/>
      <w:marTop w:val="0"/>
      <w:marBottom w:val="0"/>
      <w:divBdr>
        <w:top w:val="none" w:sz="0" w:space="0" w:color="auto"/>
        <w:left w:val="none" w:sz="0" w:space="0" w:color="auto"/>
        <w:bottom w:val="none" w:sz="0" w:space="0" w:color="auto"/>
        <w:right w:val="none" w:sz="0" w:space="0" w:color="auto"/>
      </w:divBdr>
    </w:div>
    <w:div w:id="400174244">
      <w:bodyDiv w:val="1"/>
      <w:marLeft w:val="0"/>
      <w:marRight w:val="0"/>
      <w:marTop w:val="0"/>
      <w:marBottom w:val="0"/>
      <w:divBdr>
        <w:top w:val="none" w:sz="0" w:space="0" w:color="auto"/>
        <w:left w:val="none" w:sz="0" w:space="0" w:color="auto"/>
        <w:bottom w:val="none" w:sz="0" w:space="0" w:color="auto"/>
        <w:right w:val="none" w:sz="0" w:space="0" w:color="auto"/>
      </w:divBdr>
      <w:divsChild>
        <w:div w:id="177012960">
          <w:marLeft w:val="0"/>
          <w:marRight w:val="0"/>
          <w:marTop w:val="0"/>
          <w:marBottom w:val="0"/>
          <w:divBdr>
            <w:top w:val="none" w:sz="0" w:space="0" w:color="auto"/>
            <w:left w:val="none" w:sz="0" w:space="0" w:color="auto"/>
            <w:bottom w:val="none" w:sz="0" w:space="0" w:color="auto"/>
            <w:right w:val="none" w:sz="0" w:space="0" w:color="auto"/>
          </w:divBdr>
          <w:divsChild>
            <w:div w:id="1178077939">
              <w:marLeft w:val="0"/>
              <w:marRight w:val="0"/>
              <w:marTop w:val="0"/>
              <w:marBottom w:val="0"/>
              <w:divBdr>
                <w:top w:val="none" w:sz="0" w:space="0" w:color="auto"/>
                <w:left w:val="none" w:sz="0" w:space="0" w:color="auto"/>
                <w:bottom w:val="none" w:sz="0" w:space="0" w:color="auto"/>
                <w:right w:val="none" w:sz="0" w:space="0" w:color="auto"/>
              </w:divBdr>
              <w:divsChild>
                <w:div w:id="1499466050">
                  <w:marLeft w:val="0"/>
                  <w:marRight w:val="0"/>
                  <w:marTop w:val="0"/>
                  <w:marBottom w:val="0"/>
                  <w:divBdr>
                    <w:top w:val="none" w:sz="0" w:space="0" w:color="auto"/>
                    <w:left w:val="none" w:sz="0" w:space="0" w:color="auto"/>
                    <w:bottom w:val="none" w:sz="0" w:space="0" w:color="auto"/>
                    <w:right w:val="none" w:sz="0" w:space="0" w:color="auto"/>
                  </w:divBdr>
                  <w:divsChild>
                    <w:div w:id="17510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657495">
      <w:bodyDiv w:val="1"/>
      <w:marLeft w:val="0"/>
      <w:marRight w:val="0"/>
      <w:marTop w:val="0"/>
      <w:marBottom w:val="0"/>
      <w:divBdr>
        <w:top w:val="none" w:sz="0" w:space="0" w:color="auto"/>
        <w:left w:val="none" w:sz="0" w:space="0" w:color="auto"/>
        <w:bottom w:val="none" w:sz="0" w:space="0" w:color="auto"/>
        <w:right w:val="none" w:sz="0" w:space="0" w:color="auto"/>
      </w:divBdr>
      <w:divsChild>
        <w:div w:id="1995252135">
          <w:marLeft w:val="0"/>
          <w:marRight w:val="0"/>
          <w:marTop w:val="0"/>
          <w:marBottom w:val="0"/>
          <w:divBdr>
            <w:top w:val="none" w:sz="0" w:space="0" w:color="auto"/>
            <w:left w:val="none" w:sz="0" w:space="0" w:color="auto"/>
            <w:bottom w:val="none" w:sz="0" w:space="0" w:color="auto"/>
            <w:right w:val="none" w:sz="0" w:space="0" w:color="auto"/>
          </w:divBdr>
          <w:divsChild>
            <w:div w:id="1219121885">
              <w:marLeft w:val="0"/>
              <w:marRight w:val="0"/>
              <w:marTop w:val="0"/>
              <w:marBottom w:val="0"/>
              <w:divBdr>
                <w:top w:val="none" w:sz="0" w:space="0" w:color="auto"/>
                <w:left w:val="none" w:sz="0" w:space="0" w:color="auto"/>
                <w:bottom w:val="none" w:sz="0" w:space="0" w:color="auto"/>
                <w:right w:val="none" w:sz="0" w:space="0" w:color="auto"/>
              </w:divBdr>
              <w:divsChild>
                <w:div w:id="513887015">
                  <w:marLeft w:val="0"/>
                  <w:marRight w:val="0"/>
                  <w:marTop w:val="0"/>
                  <w:marBottom w:val="0"/>
                  <w:divBdr>
                    <w:top w:val="none" w:sz="0" w:space="0" w:color="auto"/>
                    <w:left w:val="none" w:sz="0" w:space="0" w:color="auto"/>
                    <w:bottom w:val="none" w:sz="0" w:space="0" w:color="auto"/>
                    <w:right w:val="none" w:sz="0" w:space="0" w:color="auto"/>
                  </w:divBdr>
                  <w:divsChild>
                    <w:div w:id="1226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604659">
      <w:bodyDiv w:val="1"/>
      <w:marLeft w:val="0"/>
      <w:marRight w:val="0"/>
      <w:marTop w:val="0"/>
      <w:marBottom w:val="0"/>
      <w:divBdr>
        <w:top w:val="none" w:sz="0" w:space="0" w:color="auto"/>
        <w:left w:val="none" w:sz="0" w:space="0" w:color="auto"/>
        <w:bottom w:val="none" w:sz="0" w:space="0" w:color="auto"/>
        <w:right w:val="none" w:sz="0" w:space="0" w:color="auto"/>
      </w:divBdr>
    </w:div>
    <w:div w:id="421679334">
      <w:bodyDiv w:val="1"/>
      <w:marLeft w:val="0"/>
      <w:marRight w:val="0"/>
      <w:marTop w:val="0"/>
      <w:marBottom w:val="0"/>
      <w:divBdr>
        <w:top w:val="none" w:sz="0" w:space="0" w:color="auto"/>
        <w:left w:val="none" w:sz="0" w:space="0" w:color="auto"/>
        <w:bottom w:val="none" w:sz="0" w:space="0" w:color="auto"/>
        <w:right w:val="none" w:sz="0" w:space="0" w:color="auto"/>
      </w:divBdr>
    </w:div>
    <w:div w:id="429396505">
      <w:bodyDiv w:val="1"/>
      <w:marLeft w:val="0"/>
      <w:marRight w:val="0"/>
      <w:marTop w:val="0"/>
      <w:marBottom w:val="0"/>
      <w:divBdr>
        <w:top w:val="none" w:sz="0" w:space="0" w:color="auto"/>
        <w:left w:val="none" w:sz="0" w:space="0" w:color="auto"/>
        <w:bottom w:val="none" w:sz="0" w:space="0" w:color="auto"/>
        <w:right w:val="none" w:sz="0" w:space="0" w:color="auto"/>
      </w:divBdr>
    </w:div>
    <w:div w:id="457719248">
      <w:bodyDiv w:val="1"/>
      <w:marLeft w:val="0"/>
      <w:marRight w:val="0"/>
      <w:marTop w:val="0"/>
      <w:marBottom w:val="0"/>
      <w:divBdr>
        <w:top w:val="none" w:sz="0" w:space="0" w:color="auto"/>
        <w:left w:val="none" w:sz="0" w:space="0" w:color="auto"/>
        <w:bottom w:val="none" w:sz="0" w:space="0" w:color="auto"/>
        <w:right w:val="none" w:sz="0" w:space="0" w:color="auto"/>
      </w:divBdr>
    </w:div>
    <w:div w:id="462775473">
      <w:bodyDiv w:val="1"/>
      <w:marLeft w:val="0"/>
      <w:marRight w:val="0"/>
      <w:marTop w:val="0"/>
      <w:marBottom w:val="0"/>
      <w:divBdr>
        <w:top w:val="none" w:sz="0" w:space="0" w:color="auto"/>
        <w:left w:val="none" w:sz="0" w:space="0" w:color="auto"/>
        <w:bottom w:val="none" w:sz="0" w:space="0" w:color="auto"/>
        <w:right w:val="none" w:sz="0" w:space="0" w:color="auto"/>
      </w:divBdr>
    </w:div>
    <w:div w:id="505751167">
      <w:bodyDiv w:val="1"/>
      <w:marLeft w:val="0"/>
      <w:marRight w:val="0"/>
      <w:marTop w:val="0"/>
      <w:marBottom w:val="0"/>
      <w:divBdr>
        <w:top w:val="none" w:sz="0" w:space="0" w:color="auto"/>
        <w:left w:val="none" w:sz="0" w:space="0" w:color="auto"/>
        <w:bottom w:val="none" w:sz="0" w:space="0" w:color="auto"/>
        <w:right w:val="none" w:sz="0" w:space="0" w:color="auto"/>
      </w:divBdr>
      <w:divsChild>
        <w:div w:id="1442870941">
          <w:marLeft w:val="0"/>
          <w:marRight w:val="0"/>
          <w:marTop w:val="0"/>
          <w:marBottom w:val="0"/>
          <w:divBdr>
            <w:top w:val="none" w:sz="0" w:space="0" w:color="auto"/>
            <w:left w:val="none" w:sz="0" w:space="0" w:color="auto"/>
            <w:bottom w:val="none" w:sz="0" w:space="0" w:color="auto"/>
            <w:right w:val="none" w:sz="0" w:space="0" w:color="auto"/>
          </w:divBdr>
          <w:divsChild>
            <w:div w:id="1164934515">
              <w:marLeft w:val="0"/>
              <w:marRight w:val="0"/>
              <w:marTop w:val="0"/>
              <w:marBottom w:val="0"/>
              <w:divBdr>
                <w:top w:val="none" w:sz="0" w:space="0" w:color="auto"/>
                <w:left w:val="none" w:sz="0" w:space="0" w:color="auto"/>
                <w:bottom w:val="none" w:sz="0" w:space="0" w:color="auto"/>
                <w:right w:val="none" w:sz="0" w:space="0" w:color="auto"/>
              </w:divBdr>
              <w:divsChild>
                <w:div w:id="2067029607">
                  <w:marLeft w:val="0"/>
                  <w:marRight w:val="0"/>
                  <w:marTop w:val="0"/>
                  <w:marBottom w:val="0"/>
                  <w:divBdr>
                    <w:top w:val="none" w:sz="0" w:space="0" w:color="auto"/>
                    <w:left w:val="none" w:sz="0" w:space="0" w:color="auto"/>
                    <w:bottom w:val="none" w:sz="0" w:space="0" w:color="auto"/>
                    <w:right w:val="none" w:sz="0" w:space="0" w:color="auto"/>
                  </w:divBdr>
                  <w:divsChild>
                    <w:div w:id="17017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124661">
      <w:bodyDiv w:val="1"/>
      <w:marLeft w:val="0"/>
      <w:marRight w:val="0"/>
      <w:marTop w:val="0"/>
      <w:marBottom w:val="0"/>
      <w:divBdr>
        <w:top w:val="none" w:sz="0" w:space="0" w:color="auto"/>
        <w:left w:val="none" w:sz="0" w:space="0" w:color="auto"/>
        <w:bottom w:val="none" w:sz="0" w:space="0" w:color="auto"/>
        <w:right w:val="none" w:sz="0" w:space="0" w:color="auto"/>
      </w:divBdr>
    </w:div>
    <w:div w:id="519243582">
      <w:bodyDiv w:val="1"/>
      <w:marLeft w:val="0"/>
      <w:marRight w:val="0"/>
      <w:marTop w:val="0"/>
      <w:marBottom w:val="0"/>
      <w:divBdr>
        <w:top w:val="none" w:sz="0" w:space="0" w:color="auto"/>
        <w:left w:val="none" w:sz="0" w:space="0" w:color="auto"/>
        <w:bottom w:val="none" w:sz="0" w:space="0" w:color="auto"/>
        <w:right w:val="none" w:sz="0" w:space="0" w:color="auto"/>
      </w:divBdr>
    </w:div>
    <w:div w:id="529801737">
      <w:bodyDiv w:val="1"/>
      <w:marLeft w:val="0"/>
      <w:marRight w:val="0"/>
      <w:marTop w:val="0"/>
      <w:marBottom w:val="0"/>
      <w:divBdr>
        <w:top w:val="none" w:sz="0" w:space="0" w:color="auto"/>
        <w:left w:val="none" w:sz="0" w:space="0" w:color="auto"/>
        <w:bottom w:val="none" w:sz="0" w:space="0" w:color="auto"/>
        <w:right w:val="none" w:sz="0" w:space="0" w:color="auto"/>
      </w:divBdr>
      <w:divsChild>
        <w:div w:id="2037585519">
          <w:marLeft w:val="0"/>
          <w:marRight w:val="0"/>
          <w:marTop w:val="0"/>
          <w:marBottom w:val="0"/>
          <w:divBdr>
            <w:top w:val="none" w:sz="0" w:space="0" w:color="auto"/>
            <w:left w:val="none" w:sz="0" w:space="0" w:color="auto"/>
            <w:bottom w:val="none" w:sz="0" w:space="0" w:color="auto"/>
            <w:right w:val="none" w:sz="0" w:space="0" w:color="auto"/>
          </w:divBdr>
          <w:divsChild>
            <w:div w:id="513305484">
              <w:marLeft w:val="0"/>
              <w:marRight w:val="0"/>
              <w:marTop w:val="0"/>
              <w:marBottom w:val="0"/>
              <w:divBdr>
                <w:top w:val="none" w:sz="0" w:space="0" w:color="auto"/>
                <w:left w:val="none" w:sz="0" w:space="0" w:color="auto"/>
                <w:bottom w:val="none" w:sz="0" w:space="0" w:color="auto"/>
                <w:right w:val="none" w:sz="0" w:space="0" w:color="auto"/>
              </w:divBdr>
              <w:divsChild>
                <w:div w:id="1607426773">
                  <w:marLeft w:val="0"/>
                  <w:marRight w:val="0"/>
                  <w:marTop w:val="0"/>
                  <w:marBottom w:val="0"/>
                  <w:divBdr>
                    <w:top w:val="none" w:sz="0" w:space="0" w:color="auto"/>
                    <w:left w:val="none" w:sz="0" w:space="0" w:color="auto"/>
                    <w:bottom w:val="none" w:sz="0" w:space="0" w:color="auto"/>
                    <w:right w:val="none" w:sz="0" w:space="0" w:color="auto"/>
                  </w:divBdr>
                  <w:divsChild>
                    <w:div w:id="236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328692">
      <w:bodyDiv w:val="1"/>
      <w:marLeft w:val="0"/>
      <w:marRight w:val="0"/>
      <w:marTop w:val="0"/>
      <w:marBottom w:val="0"/>
      <w:divBdr>
        <w:top w:val="none" w:sz="0" w:space="0" w:color="auto"/>
        <w:left w:val="none" w:sz="0" w:space="0" w:color="auto"/>
        <w:bottom w:val="none" w:sz="0" w:space="0" w:color="auto"/>
        <w:right w:val="none" w:sz="0" w:space="0" w:color="auto"/>
      </w:divBdr>
    </w:div>
    <w:div w:id="574977252">
      <w:bodyDiv w:val="1"/>
      <w:marLeft w:val="0"/>
      <w:marRight w:val="0"/>
      <w:marTop w:val="0"/>
      <w:marBottom w:val="0"/>
      <w:divBdr>
        <w:top w:val="none" w:sz="0" w:space="0" w:color="auto"/>
        <w:left w:val="none" w:sz="0" w:space="0" w:color="auto"/>
        <w:bottom w:val="none" w:sz="0" w:space="0" w:color="auto"/>
        <w:right w:val="none" w:sz="0" w:space="0" w:color="auto"/>
      </w:divBdr>
      <w:divsChild>
        <w:div w:id="1963342619">
          <w:marLeft w:val="0"/>
          <w:marRight w:val="0"/>
          <w:marTop w:val="0"/>
          <w:marBottom w:val="0"/>
          <w:divBdr>
            <w:top w:val="none" w:sz="0" w:space="0" w:color="auto"/>
            <w:left w:val="none" w:sz="0" w:space="0" w:color="auto"/>
            <w:bottom w:val="none" w:sz="0" w:space="0" w:color="auto"/>
            <w:right w:val="none" w:sz="0" w:space="0" w:color="auto"/>
          </w:divBdr>
          <w:divsChild>
            <w:div w:id="1263219605">
              <w:marLeft w:val="0"/>
              <w:marRight w:val="0"/>
              <w:marTop w:val="0"/>
              <w:marBottom w:val="0"/>
              <w:divBdr>
                <w:top w:val="none" w:sz="0" w:space="0" w:color="auto"/>
                <w:left w:val="none" w:sz="0" w:space="0" w:color="auto"/>
                <w:bottom w:val="none" w:sz="0" w:space="0" w:color="auto"/>
                <w:right w:val="none" w:sz="0" w:space="0" w:color="auto"/>
              </w:divBdr>
              <w:divsChild>
                <w:div w:id="1486504593">
                  <w:marLeft w:val="0"/>
                  <w:marRight w:val="0"/>
                  <w:marTop w:val="0"/>
                  <w:marBottom w:val="0"/>
                  <w:divBdr>
                    <w:top w:val="none" w:sz="0" w:space="0" w:color="auto"/>
                    <w:left w:val="none" w:sz="0" w:space="0" w:color="auto"/>
                    <w:bottom w:val="none" w:sz="0" w:space="0" w:color="auto"/>
                    <w:right w:val="none" w:sz="0" w:space="0" w:color="auto"/>
                  </w:divBdr>
                  <w:divsChild>
                    <w:div w:id="135110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02146">
      <w:bodyDiv w:val="1"/>
      <w:marLeft w:val="0"/>
      <w:marRight w:val="0"/>
      <w:marTop w:val="0"/>
      <w:marBottom w:val="0"/>
      <w:divBdr>
        <w:top w:val="none" w:sz="0" w:space="0" w:color="auto"/>
        <w:left w:val="none" w:sz="0" w:space="0" w:color="auto"/>
        <w:bottom w:val="none" w:sz="0" w:space="0" w:color="auto"/>
        <w:right w:val="none" w:sz="0" w:space="0" w:color="auto"/>
      </w:divBdr>
    </w:div>
    <w:div w:id="622809373">
      <w:bodyDiv w:val="1"/>
      <w:marLeft w:val="0"/>
      <w:marRight w:val="0"/>
      <w:marTop w:val="0"/>
      <w:marBottom w:val="0"/>
      <w:divBdr>
        <w:top w:val="none" w:sz="0" w:space="0" w:color="auto"/>
        <w:left w:val="none" w:sz="0" w:space="0" w:color="auto"/>
        <w:bottom w:val="none" w:sz="0" w:space="0" w:color="auto"/>
        <w:right w:val="none" w:sz="0" w:space="0" w:color="auto"/>
      </w:divBdr>
    </w:div>
    <w:div w:id="630091935">
      <w:bodyDiv w:val="1"/>
      <w:marLeft w:val="0"/>
      <w:marRight w:val="0"/>
      <w:marTop w:val="0"/>
      <w:marBottom w:val="0"/>
      <w:divBdr>
        <w:top w:val="none" w:sz="0" w:space="0" w:color="auto"/>
        <w:left w:val="none" w:sz="0" w:space="0" w:color="auto"/>
        <w:bottom w:val="none" w:sz="0" w:space="0" w:color="auto"/>
        <w:right w:val="none" w:sz="0" w:space="0" w:color="auto"/>
      </w:divBdr>
    </w:div>
    <w:div w:id="632910303">
      <w:bodyDiv w:val="1"/>
      <w:marLeft w:val="0"/>
      <w:marRight w:val="0"/>
      <w:marTop w:val="0"/>
      <w:marBottom w:val="0"/>
      <w:divBdr>
        <w:top w:val="none" w:sz="0" w:space="0" w:color="auto"/>
        <w:left w:val="none" w:sz="0" w:space="0" w:color="auto"/>
        <w:bottom w:val="none" w:sz="0" w:space="0" w:color="auto"/>
        <w:right w:val="none" w:sz="0" w:space="0" w:color="auto"/>
      </w:divBdr>
    </w:div>
    <w:div w:id="635260758">
      <w:bodyDiv w:val="1"/>
      <w:marLeft w:val="0"/>
      <w:marRight w:val="0"/>
      <w:marTop w:val="0"/>
      <w:marBottom w:val="0"/>
      <w:divBdr>
        <w:top w:val="none" w:sz="0" w:space="0" w:color="auto"/>
        <w:left w:val="none" w:sz="0" w:space="0" w:color="auto"/>
        <w:bottom w:val="none" w:sz="0" w:space="0" w:color="auto"/>
        <w:right w:val="none" w:sz="0" w:space="0" w:color="auto"/>
      </w:divBdr>
    </w:div>
    <w:div w:id="644747308">
      <w:bodyDiv w:val="1"/>
      <w:marLeft w:val="0"/>
      <w:marRight w:val="0"/>
      <w:marTop w:val="0"/>
      <w:marBottom w:val="0"/>
      <w:divBdr>
        <w:top w:val="none" w:sz="0" w:space="0" w:color="auto"/>
        <w:left w:val="none" w:sz="0" w:space="0" w:color="auto"/>
        <w:bottom w:val="none" w:sz="0" w:space="0" w:color="auto"/>
        <w:right w:val="none" w:sz="0" w:space="0" w:color="auto"/>
      </w:divBdr>
    </w:div>
    <w:div w:id="647058736">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sChild>
        <w:div w:id="1760254426">
          <w:marLeft w:val="0"/>
          <w:marRight w:val="0"/>
          <w:marTop w:val="0"/>
          <w:marBottom w:val="0"/>
          <w:divBdr>
            <w:top w:val="none" w:sz="0" w:space="0" w:color="auto"/>
            <w:left w:val="none" w:sz="0" w:space="0" w:color="auto"/>
            <w:bottom w:val="none" w:sz="0" w:space="0" w:color="auto"/>
            <w:right w:val="none" w:sz="0" w:space="0" w:color="auto"/>
          </w:divBdr>
          <w:divsChild>
            <w:div w:id="775753134">
              <w:marLeft w:val="0"/>
              <w:marRight w:val="0"/>
              <w:marTop w:val="0"/>
              <w:marBottom w:val="0"/>
              <w:divBdr>
                <w:top w:val="none" w:sz="0" w:space="0" w:color="auto"/>
                <w:left w:val="none" w:sz="0" w:space="0" w:color="auto"/>
                <w:bottom w:val="none" w:sz="0" w:space="0" w:color="auto"/>
                <w:right w:val="none" w:sz="0" w:space="0" w:color="auto"/>
              </w:divBdr>
              <w:divsChild>
                <w:div w:id="919753458">
                  <w:marLeft w:val="0"/>
                  <w:marRight w:val="0"/>
                  <w:marTop w:val="0"/>
                  <w:marBottom w:val="0"/>
                  <w:divBdr>
                    <w:top w:val="none" w:sz="0" w:space="0" w:color="auto"/>
                    <w:left w:val="none" w:sz="0" w:space="0" w:color="auto"/>
                    <w:bottom w:val="none" w:sz="0" w:space="0" w:color="auto"/>
                    <w:right w:val="none" w:sz="0" w:space="0" w:color="auto"/>
                  </w:divBdr>
                  <w:divsChild>
                    <w:div w:id="3238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6950">
      <w:bodyDiv w:val="1"/>
      <w:marLeft w:val="0"/>
      <w:marRight w:val="0"/>
      <w:marTop w:val="0"/>
      <w:marBottom w:val="0"/>
      <w:divBdr>
        <w:top w:val="none" w:sz="0" w:space="0" w:color="auto"/>
        <w:left w:val="none" w:sz="0" w:space="0" w:color="auto"/>
        <w:bottom w:val="none" w:sz="0" w:space="0" w:color="auto"/>
        <w:right w:val="none" w:sz="0" w:space="0" w:color="auto"/>
      </w:divBdr>
    </w:div>
    <w:div w:id="709573865">
      <w:bodyDiv w:val="1"/>
      <w:marLeft w:val="0"/>
      <w:marRight w:val="0"/>
      <w:marTop w:val="0"/>
      <w:marBottom w:val="0"/>
      <w:divBdr>
        <w:top w:val="none" w:sz="0" w:space="0" w:color="auto"/>
        <w:left w:val="none" w:sz="0" w:space="0" w:color="auto"/>
        <w:bottom w:val="none" w:sz="0" w:space="0" w:color="auto"/>
        <w:right w:val="none" w:sz="0" w:space="0" w:color="auto"/>
      </w:divBdr>
      <w:divsChild>
        <w:div w:id="673723373">
          <w:marLeft w:val="0"/>
          <w:marRight w:val="0"/>
          <w:marTop w:val="0"/>
          <w:marBottom w:val="0"/>
          <w:divBdr>
            <w:top w:val="none" w:sz="0" w:space="0" w:color="auto"/>
            <w:left w:val="none" w:sz="0" w:space="0" w:color="auto"/>
            <w:bottom w:val="none" w:sz="0" w:space="0" w:color="auto"/>
            <w:right w:val="none" w:sz="0" w:space="0" w:color="auto"/>
          </w:divBdr>
          <w:divsChild>
            <w:div w:id="1338341405">
              <w:marLeft w:val="0"/>
              <w:marRight w:val="0"/>
              <w:marTop w:val="0"/>
              <w:marBottom w:val="0"/>
              <w:divBdr>
                <w:top w:val="none" w:sz="0" w:space="0" w:color="auto"/>
                <w:left w:val="none" w:sz="0" w:space="0" w:color="auto"/>
                <w:bottom w:val="none" w:sz="0" w:space="0" w:color="auto"/>
                <w:right w:val="none" w:sz="0" w:space="0" w:color="auto"/>
              </w:divBdr>
              <w:divsChild>
                <w:div w:id="1229799837">
                  <w:marLeft w:val="0"/>
                  <w:marRight w:val="0"/>
                  <w:marTop w:val="0"/>
                  <w:marBottom w:val="0"/>
                  <w:divBdr>
                    <w:top w:val="none" w:sz="0" w:space="0" w:color="auto"/>
                    <w:left w:val="none" w:sz="0" w:space="0" w:color="auto"/>
                    <w:bottom w:val="none" w:sz="0" w:space="0" w:color="auto"/>
                    <w:right w:val="none" w:sz="0" w:space="0" w:color="auto"/>
                  </w:divBdr>
                  <w:divsChild>
                    <w:div w:id="18615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1536">
      <w:bodyDiv w:val="1"/>
      <w:marLeft w:val="0"/>
      <w:marRight w:val="0"/>
      <w:marTop w:val="0"/>
      <w:marBottom w:val="0"/>
      <w:divBdr>
        <w:top w:val="none" w:sz="0" w:space="0" w:color="auto"/>
        <w:left w:val="none" w:sz="0" w:space="0" w:color="auto"/>
        <w:bottom w:val="none" w:sz="0" w:space="0" w:color="auto"/>
        <w:right w:val="none" w:sz="0" w:space="0" w:color="auto"/>
      </w:divBdr>
    </w:div>
    <w:div w:id="752624553">
      <w:bodyDiv w:val="1"/>
      <w:marLeft w:val="0"/>
      <w:marRight w:val="0"/>
      <w:marTop w:val="0"/>
      <w:marBottom w:val="0"/>
      <w:divBdr>
        <w:top w:val="none" w:sz="0" w:space="0" w:color="auto"/>
        <w:left w:val="none" w:sz="0" w:space="0" w:color="auto"/>
        <w:bottom w:val="none" w:sz="0" w:space="0" w:color="auto"/>
        <w:right w:val="none" w:sz="0" w:space="0" w:color="auto"/>
      </w:divBdr>
    </w:div>
    <w:div w:id="753362955">
      <w:bodyDiv w:val="1"/>
      <w:marLeft w:val="0"/>
      <w:marRight w:val="0"/>
      <w:marTop w:val="0"/>
      <w:marBottom w:val="0"/>
      <w:divBdr>
        <w:top w:val="none" w:sz="0" w:space="0" w:color="auto"/>
        <w:left w:val="none" w:sz="0" w:space="0" w:color="auto"/>
        <w:bottom w:val="none" w:sz="0" w:space="0" w:color="auto"/>
        <w:right w:val="none" w:sz="0" w:space="0" w:color="auto"/>
      </w:divBdr>
    </w:div>
    <w:div w:id="755175409">
      <w:bodyDiv w:val="1"/>
      <w:marLeft w:val="0"/>
      <w:marRight w:val="0"/>
      <w:marTop w:val="0"/>
      <w:marBottom w:val="0"/>
      <w:divBdr>
        <w:top w:val="none" w:sz="0" w:space="0" w:color="auto"/>
        <w:left w:val="none" w:sz="0" w:space="0" w:color="auto"/>
        <w:bottom w:val="none" w:sz="0" w:space="0" w:color="auto"/>
        <w:right w:val="none" w:sz="0" w:space="0" w:color="auto"/>
      </w:divBdr>
      <w:divsChild>
        <w:div w:id="2086299236">
          <w:marLeft w:val="0"/>
          <w:marRight w:val="0"/>
          <w:marTop w:val="0"/>
          <w:marBottom w:val="0"/>
          <w:divBdr>
            <w:top w:val="none" w:sz="0" w:space="0" w:color="auto"/>
            <w:left w:val="none" w:sz="0" w:space="0" w:color="auto"/>
            <w:bottom w:val="none" w:sz="0" w:space="0" w:color="auto"/>
            <w:right w:val="none" w:sz="0" w:space="0" w:color="auto"/>
          </w:divBdr>
        </w:div>
      </w:divsChild>
    </w:div>
    <w:div w:id="770398959">
      <w:bodyDiv w:val="1"/>
      <w:marLeft w:val="0"/>
      <w:marRight w:val="0"/>
      <w:marTop w:val="0"/>
      <w:marBottom w:val="0"/>
      <w:divBdr>
        <w:top w:val="none" w:sz="0" w:space="0" w:color="auto"/>
        <w:left w:val="none" w:sz="0" w:space="0" w:color="auto"/>
        <w:bottom w:val="none" w:sz="0" w:space="0" w:color="auto"/>
        <w:right w:val="none" w:sz="0" w:space="0" w:color="auto"/>
      </w:divBdr>
      <w:divsChild>
        <w:div w:id="1826706345">
          <w:marLeft w:val="0"/>
          <w:marRight w:val="0"/>
          <w:marTop w:val="0"/>
          <w:marBottom w:val="0"/>
          <w:divBdr>
            <w:top w:val="none" w:sz="0" w:space="0" w:color="auto"/>
            <w:left w:val="none" w:sz="0" w:space="0" w:color="auto"/>
            <w:bottom w:val="none" w:sz="0" w:space="0" w:color="auto"/>
            <w:right w:val="none" w:sz="0" w:space="0" w:color="auto"/>
          </w:divBdr>
          <w:divsChild>
            <w:div w:id="342778639">
              <w:marLeft w:val="0"/>
              <w:marRight w:val="0"/>
              <w:marTop w:val="0"/>
              <w:marBottom w:val="0"/>
              <w:divBdr>
                <w:top w:val="none" w:sz="0" w:space="0" w:color="auto"/>
                <w:left w:val="none" w:sz="0" w:space="0" w:color="auto"/>
                <w:bottom w:val="none" w:sz="0" w:space="0" w:color="auto"/>
                <w:right w:val="none" w:sz="0" w:space="0" w:color="auto"/>
              </w:divBdr>
              <w:divsChild>
                <w:div w:id="22101050">
                  <w:marLeft w:val="0"/>
                  <w:marRight w:val="0"/>
                  <w:marTop w:val="0"/>
                  <w:marBottom w:val="0"/>
                  <w:divBdr>
                    <w:top w:val="none" w:sz="0" w:space="0" w:color="auto"/>
                    <w:left w:val="none" w:sz="0" w:space="0" w:color="auto"/>
                    <w:bottom w:val="none" w:sz="0" w:space="0" w:color="auto"/>
                    <w:right w:val="none" w:sz="0" w:space="0" w:color="auto"/>
                  </w:divBdr>
                  <w:divsChild>
                    <w:div w:id="321664224">
                      <w:marLeft w:val="0"/>
                      <w:marRight w:val="0"/>
                      <w:marTop w:val="0"/>
                      <w:marBottom w:val="0"/>
                      <w:divBdr>
                        <w:top w:val="none" w:sz="0" w:space="0" w:color="auto"/>
                        <w:left w:val="none" w:sz="0" w:space="0" w:color="auto"/>
                        <w:bottom w:val="none" w:sz="0" w:space="0" w:color="auto"/>
                        <w:right w:val="none" w:sz="0" w:space="0" w:color="auto"/>
                      </w:divBdr>
                      <w:divsChild>
                        <w:div w:id="91377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14542">
                  <w:marLeft w:val="0"/>
                  <w:marRight w:val="0"/>
                  <w:marTop w:val="0"/>
                  <w:marBottom w:val="0"/>
                  <w:divBdr>
                    <w:top w:val="none" w:sz="0" w:space="0" w:color="auto"/>
                    <w:left w:val="none" w:sz="0" w:space="0" w:color="auto"/>
                    <w:bottom w:val="none" w:sz="0" w:space="0" w:color="auto"/>
                    <w:right w:val="none" w:sz="0" w:space="0" w:color="auto"/>
                  </w:divBdr>
                  <w:divsChild>
                    <w:div w:id="1489521455">
                      <w:marLeft w:val="0"/>
                      <w:marRight w:val="0"/>
                      <w:marTop w:val="0"/>
                      <w:marBottom w:val="0"/>
                      <w:divBdr>
                        <w:top w:val="none" w:sz="0" w:space="0" w:color="auto"/>
                        <w:left w:val="none" w:sz="0" w:space="0" w:color="auto"/>
                        <w:bottom w:val="none" w:sz="0" w:space="0" w:color="auto"/>
                        <w:right w:val="none" w:sz="0" w:space="0" w:color="auto"/>
                      </w:divBdr>
                      <w:divsChild>
                        <w:div w:id="5908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2360">
      <w:bodyDiv w:val="1"/>
      <w:marLeft w:val="0"/>
      <w:marRight w:val="0"/>
      <w:marTop w:val="0"/>
      <w:marBottom w:val="0"/>
      <w:divBdr>
        <w:top w:val="none" w:sz="0" w:space="0" w:color="auto"/>
        <w:left w:val="none" w:sz="0" w:space="0" w:color="auto"/>
        <w:bottom w:val="none" w:sz="0" w:space="0" w:color="auto"/>
        <w:right w:val="none" w:sz="0" w:space="0" w:color="auto"/>
      </w:divBdr>
      <w:divsChild>
        <w:div w:id="142506134">
          <w:marLeft w:val="0"/>
          <w:marRight w:val="0"/>
          <w:marTop w:val="0"/>
          <w:marBottom w:val="0"/>
          <w:divBdr>
            <w:top w:val="none" w:sz="0" w:space="0" w:color="auto"/>
            <w:left w:val="none" w:sz="0" w:space="0" w:color="auto"/>
            <w:bottom w:val="none" w:sz="0" w:space="0" w:color="auto"/>
            <w:right w:val="none" w:sz="0" w:space="0" w:color="auto"/>
          </w:divBdr>
          <w:divsChild>
            <w:div w:id="1476022848">
              <w:marLeft w:val="0"/>
              <w:marRight w:val="0"/>
              <w:marTop w:val="0"/>
              <w:marBottom w:val="0"/>
              <w:divBdr>
                <w:top w:val="none" w:sz="0" w:space="0" w:color="auto"/>
                <w:left w:val="none" w:sz="0" w:space="0" w:color="auto"/>
                <w:bottom w:val="none" w:sz="0" w:space="0" w:color="auto"/>
                <w:right w:val="none" w:sz="0" w:space="0" w:color="auto"/>
              </w:divBdr>
              <w:divsChild>
                <w:div w:id="110395046">
                  <w:marLeft w:val="0"/>
                  <w:marRight w:val="0"/>
                  <w:marTop w:val="0"/>
                  <w:marBottom w:val="0"/>
                  <w:divBdr>
                    <w:top w:val="none" w:sz="0" w:space="0" w:color="auto"/>
                    <w:left w:val="none" w:sz="0" w:space="0" w:color="auto"/>
                    <w:bottom w:val="none" w:sz="0" w:space="0" w:color="auto"/>
                    <w:right w:val="none" w:sz="0" w:space="0" w:color="auto"/>
                  </w:divBdr>
                  <w:divsChild>
                    <w:div w:id="1669747598">
                      <w:marLeft w:val="0"/>
                      <w:marRight w:val="0"/>
                      <w:marTop w:val="0"/>
                      <w:marBottom w:val="0"/>
                      <w:divBdr>
                        <w:top w:val="none" w:sz="0" w:space="0" w:color="auto"/>
                        <w:left w:val="none" w:sz="0" w:space="0" w:color="auto"/>
                        <w:bottom w:val="none" w:sz="0" w:space="0" w:color="auto"/>
                        <w:right w:val="none" w:sz="0" w:space="0" w:color="auto"/>
                      </w:divBdr>
                    </w:div>
                  </w:divsChild>
                </w:div>
                <w:div w:id="612204232">
                  <w:marLeft w:val="0"/>
                  <w:marRight w:val="0"/>
                  <w:marTop w:val="0"/>
                  <w:marBottom w:val="0"/>
                  <w:divBdr>
                    <w:top w:val="none" w:sz="0" w:space="0" w:color="auto"/>
                    <w:left w:val="none" w:sz="0" w:space="0" w:color="auto"/>
                    <w:bottom w:val="none" w:sz="0" w:space="0" w:color="auto"/>
                    <w:right w:val="none" w:sz="0" w:space="0" w:color="auto"/>
                  </w:divBdr>
                  <w:divsChild>
                    <w:div w:id="120409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27212">
      <w:bodyDiv w:val="1"/>
      <w:marLeft w:val="0"/>
      <w:marRight w:val="0"/>
      <w:marTop w:val="0"/>
      <w:marBottom w:val="0"/>
      <w:divBdr>
        <w:top w:val="none" w:sz="0" w:space="0" w:color="auto"/>
        <w:left w:val="none" w:sz="0" w:space="0" w:color="auto"/>
        <w:bottom w:val="none" w:sz="0" w:space="0" w:color="auto"/>
        <w:right w:val="none" w:sz="0" w:space="0" w:color="auto"/>
      </w:divBdr>
      <w:divsChild>
        <w:div w:id="2136485535">
          <w:marLeft w:val="0"/>
          <w:marRight w:val="0"/>
          <w:marTop w:val="0"/>
          <w:marBottom w:val="0"/>
          <w:divBdr>
            <w:top w:val="none" w:sz="0" w:space="0" w:color="auto"/>
            <w:left w:val="none" w:sz="0" w:space="0" w:color="auto"/>
            <w:bottom w:val="none" w:sz="0" w:space="0" w:color="auto"/>
            <w:right w:val="none" w:sz="0" w:space="0" w:color="auto"/>
          </w:divBdr>
          <w:divsChild>
            <w:div w:id="1993293718">
              <w:marLeft w:val="0"/>
              <w:marRight w:val="0"/>
              <w:marTop w:val="0"/>
              <w:marBottom w:val="0"/>
              <w:divBdr>
                <w:top w:val="none" w:sz="0" w:space="0" w:color="auto"/>
                <w:left w:val="none" w:sz="0" w:space="0" w:color="auto"/>
                <w:bottom w:val="none" w:sz="0" w:space="0" w:color="auto"/>
                <w:right w:val="none" w:sz="0" w:space="0" w:color="auto"/>
              </w:divBdr>
              <w:divsChild>
                <w:div w:id="1268536009">
                  <w:marLeft w:val="0"/>
                  <w:marRight w:val="0"/>
                  <w:marTop w:val="0"/>
                  <w:marBottom w:val="0"/>
                  <w:divBdr>
                    <w:top w:val="none" w:sz="0" w:space="0" w:color="auto"/>
                    <w:left w:val="none" w:sz="0" w:space="0" w:color="auto"/>
                    <w:bottom w:val="none" w:sz="0" w:space="0" w:color="auto"/>
                    <w:right w:val="none" w:sz="0" w:space="0" w:color="auto"/>
                  </w:divBdr>
                  <w:divsChild>
                    <w:div w:id="21087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20306">
      <w:bodyDiv w:val="1"/>
      <w:marLeft w:val="0"/>
      <w:marRight w:val="0"/>
      <w:marTop w:val="0"/>
      <w:marBottom w:val="0"/>
      <w:divBdr>
        <w:top w:val="none" w:sz="0" w:space="0" w:color="auto"/>
        <w:left w:val="none" w:sz="0" w:space="0" w:color="auto"/>
        <w:bottom w:val="none" w:sz="0" w:space="0" w:color="auto"/>
        <w:right w:val="none" w:sz="0" w:space="0" w:color="auto"/>
      </w:divBdr>
      <w:divsChild>
        <w:div w:id="961157790">
          <w:marLeft w:val="0"/>
          <w:marRight w:val="0"/>
          <w:marTop w:val="0"/>
          <w:marBottom w:val="0"/>
          <w:divBdr>
            <w:top w:val="none" w:sz="0" w:space="0" w:color="auto"/>
            <w:left w:val="none" w:sz="0" w:space="0" w:color="auto"/>
            <w:bottom w:val="none" w:sz="0" w:space="0" w:color="auto"/>
            <w:right w:val="none" w:sz="0" w:space="0" w:color="auto"/>
          </w:divBdr>
          <w:divsChild>
            <w:div w:id="1730348110">
              <w:marLeft w:val="0"/>
              <w:marRight w:val="0"/>
              <w:marTop w:val="0"/>
              <w:marBottom w:val="0"/>
              <w:divBdr>
                <w:top w:val="none" w:sz="0" w:space="0" w:color="auto"/>
                <w:left w:val="none" w:sz="0" w:space="0" w:color="auto"/>
                <w:bottom w:val="none" w:sz="0" w:space="0" w:color="auto"/>
                <w:right w:val="none" w:sz="0" w:space="0" w:color="auto"/>
              </w:divBdr>
              <w:divsChild>
                <w:div w:id="3850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5253">
      <w:bodyDiv w:val="1"/>
      <w:marLeft w:val="0"/>
      <w:marRight w:val="0"/>
      <w:marTop w:val="0"/>
      <w:marBottom w:val="0"/>
      <w:divBdr>
        <w:top w:val="none" w:sz="0" w:space="0" w:color="auto"/>
        <w:left w:val="none" w:sz="0" w:space="0" w:color="auto"/>
        <w:bottom w:val="none" w:sz="0" w:space="0" w:color="auto"/>
        <w:right w:val="none" w:sz="0" w:space="0" w:color="auto"/>
      </w:divBdr>
    </w:div>
    <w:div w:id="789591057">
      <w:bodyDiv w:val="1"/>
      <w:marLeft w:val="0"/>
      <w:marRight w:val="0"/>
      <w:marTop w:val="0"/>
      <w:marBottom w:val="0"/>
      <w:divBdr>
        <w:top w:val="none" w:sz="0" w:space="0" w:color="auto"/>
        <w:left w:val="none" w:sz="0" w:space="0" w:color="auto"/>
        <w:bottom w:val="none" w:sz="0" w:space="0" w:color="auto"/>
        <w:right w:val="none" w:sz="0" w:space="0" w:color="auto"/>
      </w:divBdr>
    </w:div>
    <w:div w:id="795953688">
      <w:bodyDiv w:val="1"/>
      <w:marLeft w:val="0"/>
      <w:marRight w:val="0"/>
      <w:marTop w:val="0"/>
      <w:marBottom w:val="0"/>
      <w:divBdr>
        <w:top w:val="none" w:sz="0" w:space="0" w:color="auto"/>
        <w:left w:val="none" w:sz="0" w:space="0" w:color="auto"/>
        <w:bottom w:val="none" w:sz="0" w:space="0" w:color="auto"/>
        <w:right w:val="none" w:sz="0" w:space="0" w:color="auto"/>
      </w:divBdr>
    </w:div>
    <w:div w:id="800659177">
      <w:bodyDiv w:val="1"/>
      <w:marLeft w:val="0"/>
      <w:marRight w:val="0"/>
      <w:marTop w:val="0"/>
      <w:marBottom w:val="0"/>
      <w:divBdr>
        <w:top w:val="none" w:sz="0" w:space="0" w:color="auto"/>
        <w:left w:val="none" w:sz="0" w:space="0" w:color="auto"/>
        <w:bottom w:val="none" w:sz="0" w:space="0" w:color="auto"/>
        <w:right w:val="none" w:sz="0" w:space="0" w:color="auto"/>
      </w:divBdr>
      <w:divsChild>
        <w:div w:id="1784154561">
          <w:marLeft w:val="0"/>
          <w:marRight w:val="0"/>
          <w:marTop w:val="0"/>
          <w:marBottom w:val="0"/>
          <w:divBdr>
            <w:top w:val="none" w:sz="0" w:space="0" w:color="auto"/>
            <w:left w:val="none" w:sz="0" w:space="0" w:color="auto"/>
            <w:bottom w:val="none" w:sz="0" w:space="0" w:color="auto"/>
            <w:right w:val="none" w:sz="0" w:space="0" w:color="auto"/>
          </w:divBdr>
          <w:divsChild>
            <w:div w:id="18070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68864">
      <w:bodyDiv w:val="1"/>
      <w:marLeft w:val="0"/>
      <w:marRight w:val="0"/>
      <w:marTop w:val="0"/>
      <w:marBottom w:val="0"/>
      <w:divBdr>
        <w:top w:val="none" w:sz="0" w:space="0" w:color="auto"/>
        <w:left w:val="none" w:sz="0" w:space="0" w:color="auto"/>
        <w:bottom w:val="none" w:sz="0" w:space="0" w:color="auto"/>
        <w:right w:val="none" w:sz="0" w:space="0" w:color="auto"/>
      </w:divBdr>
      <w:divsChild>
        <w:div w:id="403991664">
          <w:marLeft w:val="0"/>
          <w:marRight w:val="0"/>
          <w:marTop w:val="0"/>
          <w:marBottom w:val="0"/>
          <w:divBdr>
            <w:top w:val="none" w:sz="0" w:space="0" w:color="auto"/>
            <w:left w:val="none" w:sz="0" w:space="0" w:color="auto"/>
            <w:bottom w:val="none" w:sz="0" w:space="0" w:color="auto"/>
            <w:right w:val="none" w:sz="0" w:space="0" w:color="auto"/>
          </w:divBdr>
        </w:div>
      </w:divsChild>
    </w:div>
    <w:div w:id="815991161">
      <w:bodyDiv w:val="1"/>
      <w:marLeft w:val="0"/>
      <w:marRight w:val="0"/>
      <w:marTop w:val="0"/>
      <w:marBottom w:val="0"/>
      <w:divBdr>
        <w:top w:val="none" w:sz="0" w:space="0" w:color="auto"/>
        <w:left w:val="none" w:sz="0" w:space="0" w:color="auto"/>
        <w:bottom w:val="none" w:sz="0" w:space="0" w:color="auto"/>
        <w:right w:val="none" w:sz="0" w:space="0" w:color="auto"/>
      </w:divBdr>
      <w:divsChild>
        <w:div w:id="787161712">
          <w:marLeft w:val="0"/>
          <w:marRight w:val="0"/>
          <w:marTop w:val="0"/>
          <w:marBottom w:val="0"/>
          <w:divBdr>
            <w:top w:val="none" w:sz="0" w:space="0" w:color="auto"/>
            <w:left w:val="none" w:sz="0" w:space="0" w:color="auto"/>
            <w:bottom w:val="none" w:sz="0" w:space="0" w:color="auto"/>
            <w:right w:val="none" w:sz="0" w:space="0" w:color="auto"/>
          </w:divBdr>
          <w:divsChild>
            <w:div w:id="915166792">
              <w:marLeft w:val="0"/>
              <w:marRight w:val="0"/>
              <w:marTop w:val="0"/>
              <w:marBottom w:val="0"/>
              <w:divBdr>
                <w:top w:val="none" w:sz="0" w:space="0" w:color="auto"/>
                <w:left w:val="none" w:sz="0" w:space="0" w:color="auto"/>
                <w:bottom w:val="none" w:sz="0" w:space="0" w:color="auto"/>
                <w:right w:val="none" w:sz="0" w:space="0" w:color="auto"/>
              </w:divBdr>
              <w:divsChild>
                <w:div w:id="1313214156">
                  <w:marLeft w:val="0"/>
                  <w:marRight w:val="0"/>
                  <w:marTop w:val="0"/>
                  <w:marBottom w:val="0"/>
                  <w:divBdr>
                    <w:top w:val="none" w:sz="0" w:space="0" w:color="auto"/>
                    <w:left w:val="none" w:sz="0" w:space="0" w:color="auto"/>
                    <w:bottom w:val="none" w:sz="0" w:space="0" w:color="auto"/>
                    <w:right w:val="none" w:sz="0" w:space="0" w:color="auto"/>
                  </w:divBdr>
                  <w:divsChild>
                    <w:div w:id="18773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162185">
      <w:bodyDiv w:val="1"/>
      <w:marLeft w:val="0"/>
      <w:marRight w:val="0"/>
      <w:marTop w:val="0"/>
      <w:marBottom w:val="0"/>
      <w:divBdr>
        <w:top w:val="none" w:sz="0" w:space="0" w:color="auto"/>
        <w:left w:val="none" w:sz="0" w:space="0" w:color="auto"/>
        <w:bottom w:val="none" w:sz="0" w:space="0" w:color="auto"/>
        <w:right w:val="none" w:sz="0" w:space="0" w:color="auto"/>
      </w:divBdr>
      <w:divsChild>
        <w:div w:id="1386366195">
          <w:marLeft w:val="0"/>
          <w:marRight w:val="0"/>
          <w:marTop w:val="0"/>
          <w:marBottom w:val="0"/>
          <w:divBdr>
            <w:top w:val="none" w:sz="0" w:space="0" w:color="auto"/>
            <w:left w:val="none" w:sz="0" w:space="0" w:color="auto"/>
            <w:bottom w:val="none" w:sz="0" w:space="0" w:color="auto"/>
            <w:right w:val="none" w:sz="0" w:space="0" w:color="auto"/>
          </w:divBdr>
          <w:divsChild>
            <w:div w:id="2130465249">
              <w:marLeft w:val="0"/>
              <w:marRight w:val="0"/>
              <w:marTop w:val="0"/>
              <w:marBottom w:val="0"/>
              <w:divBdr>
                <w:top w:val="none" w:sz="0" w:space="0" w:color="auto"/>
                <w:left w:val="none" w:sz="0" w:space="0" w:color="auto"/>
                <w:bottom w:val="none" w:sz="0" w:space="0" w:color="auto"/>
                <w:right w:val="none" w:sz="0" w:space="0" w:color="auto"/>
              </w:divBdr>
              <w:divsChild>
                <w:div w:id="17604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38947">
      <w:bodyDiv w:val="1"/>
      <w:marLeft w:val="0"/>
      <w:marRight w:val="0"/>
      <w:marTop w:val="0"/>
      <w:marBottom w:val="0"/>
      <w:divBdr>
        <w:top w:val="none" w:sz="0" w:space="0" w:color="auto"/>
        <w:left w:val="none" w:sz="0" w:space="0" w:color="auto"/>
        <w:bottom w:val="none" w:sz="0" w:space="0" w:color="auto"/>
        <w:right w:val="none" w:sz="0" w:space="0" w:color="auto"/>
      </w:divBdr>
    </w:div>
    <w:div w:id="826558703">
      <w:bodyDiv w:val="1"/>
      <w:marLeft w:val="0"/>
      <w:marRight w:val="0"/>
      <w:marTop w:val="0"/>
      <w:marBottom w:val="0"/>
      <w:divBdr>
        <w:top w:val="none" w:sz="0" w:space="0" w:color="auto"/>
        <w:left w:val="none" w:sz="0" w:space="0" w:color="auto"/>
        <w:bottom w:val="none" w:sz="0" w:space="0" w:color="auto"/>
        <w:right w:val="none" w:sz="0" w:space="0" w:color="auto"/>
      </w:divBdr>
      <w:divsChild>
        <w:div w:id="1746611588">
          <w:marLeft w:val="0"/>
          <w:marRight w:val="0"/>
          <w:marTop w:val="0"/>
          <w:marBottom w:val="0"/>
          <w:divBdr>
            <w:top w:val="none" w:sz="0" w:space="0" w:color="auto"/>
            <w:left w:val="none" w:sz="0" w:space="0" w:color="auto"/>
            <w:bottom w:val="none" w:sz="0" w:space="0" w:color="auto"/>
            <w:right w:val="none" w:sz="0" w:space="0" w:color="auto"/>
          </w:divBdr>
          <w:divsChild>
            <w:div w:id="590353849">
              <w:marLeft w:val="0"/>
              <w:marRight w:val="0"/>
              <w:marTop w:val="0"/>
              <w:marBottom w:val="0"/>
              <w:divBdr>
                <w:top w:val="none" w:sz="0" w:space="0" w:color="auto"/>
                <w:left w:val="none" w:sz="0" w:space="0" w:color="auto"/>
                <w:bottom w:val="none" w:sz="0" w:space="0" w:color="auto"/>
                <w:right w:val="none" w:sz="0" w:space="0" w:color="auto"/>
              </w:divBdr>
              <w:divsChild>
                <w:div w:id="1310674326">
                  <w:marLeft w:val="0"/>
                  <w:marRight w:val="0"/>
                  <w:marTop w:val="0"/>
                  <w:marBottom w:val="0"/>
                  <w:divBdr>
                    <w:top w:val="none" w:sz="0" w:space="0" w:color="auto"/>
                    <w:left w:val="none" w:sz="0" w:space="0" w:color="auto"/>
                    <w:bottom w:val="none" w:sz="0" w:space="0" w:color="auto"/>
                    <w:right w:val="none" w:sz="0" w:space="0" w:color="auto"/>
                  </w:divBdr>
                  <w:divsChild>
                    <w:div w:id="14012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451029">
      <w:bodyDiv w:val="1"/>
      <w:marLeft w:val="0"/>
      <w:marRight w:val="0"/>
      <w:marTop w:val="0"/>
      <w:marBottom w:val="0"/>
      <w:divBdr>
        <w:top w:val="none" w:sz="0" w:space="0" w:color="auto"/>
        <w:left w:val="none" w:sz="0" w:space="0" w:color="auto"/>
        <w:bottom w:val="none" w:sz="0" w:space="0" w:color="auto"/>
        <w:right w:val="none" w:sz="0" w:space="0" w:color="auto"/>
      </w:divBdr>
      <w:divsChild>
        <w:div w:id="1982493051">
          <w:marLeft w:val="0"/>
          <w:marRight w:val="0"/>
          <w:marTop w:val="0"/>
          <w:marBottom w:val="0"/>
          <w:divBdr>
            <w:top w:val="none" w:sz="0" w:space="0" w:color="auto"/>
            <w:left w:val="none" w:sz="0" w:space="0" w:color="auto"/>
            <w:bottom w:val="none" w:sz="0" w:space="0" w:color="auto"/>
            <w:right w:val="none" w:sz="0" w:space="0" w:color="auto"/>
          </w:divBdr>
          <w:divsChild>
            <w:div w:id="202711866">
              <w:marLeft w:val="0"/>
              <w:marRight w:val="0"/>
              <w:marTop w:val="0"/>
              <w:marBottom w:val="0"/>
              <w:divBdr>
                <w:top w:val="none" w:sz="0" w:space="0" w:color="auto"/>
                <w:left w:val="none" w:sz="0" w:space="0" w:color="auto"/>
                <w:bottom w:val="none" w:sz="0" w:space="0" w:color="auto"/>
                <w:right w:val="none" w:sz="0" w:space="0" w:color="auto"/>
              </w:divBdr>
              <w:divsChild>
                <w:div w:id="1197086205">
                  <w:marLeft w:val="0"/>
                  <w:marRight w:val="0"/>
                  <w:marTop w:val="0"/>
                  <w:marBottom w:val="0"/>
                  <w:divBdr>
                    <w:top w:val="none" w:sz="0" w:space="0" w:color="auto"/>
                    <w:left w:val="none" w:sz="0" w:space="0" w:color="auto"/>
                    <w:bottom w:val="none" w:sz="0" w:space="0" w:color="auto"/>
                    <w:right w:val="none" w:sz="0" w:space="0" w:color="auto"/>
                  </w:divBdr>
                  <w:divsChild>
                    <w:div w:id="5103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12820">
          <w:marLeft w:val="0"/>
          <w:marRight w:val="0"/>
          <w:marTop w:val="0"/>
          <w:marBottom w:val="0"/>
          <w:divBdr>
            <w:top w:val="none" w:sz="0" w:space="0" w:color="auto"/>
            <w:left w:val="none" w:sz="0" w:space="0" w:color="auto"/>
            <w:bottom w:val="none" w:sz="0" w:space="0" w:color="auto"/>
            <w:right w:val="none" w:sz="0" w:space="0" w:color="auto"/>
          </w:divBdr>
          <w:divsChild>
            <w:div w:id="728961402">
              <w:marLeft w:val="0"/>
              <w:marRight w:val="0"/>
              <w:marTop w:val="0"/>
              <w:marBottom w:val="0"/>
              <w:divBdr>
                <w:top w:val="none" w:sz="0" w:space="0" w:color="auto"/>
                <w:left w:val="none" w:sz="0" w:space="0" w:color="auto"/>
                <w:bottom w:val="none" w:sz="0" w:space="0" w:color="auto"/>
                <w:right w:val="none" w:sz="0" w:space="0" w:color="auto"/>
              </w:divBdr>
              <w:divsChild>
                <w:div w:id="368991360">
                  <w:marLeft w:val="0"/>
                  <w:marRight w:val="0"/>
                  <w:marTop w:val="0"/>
                  <w:marBottom w:val="0"/>
                  <w:divBdr>
                    <w:top w:val="none" w:sz="0" w:space="0" w:color="auto"/>
                    <w:left w:val="none" w:sz="0" w:space="0" w:color="auto"/>
                    <w:bottom w:val="none" w:sz="0" w:space="0" w:color="auto"/>
                    <w:right w:val="none" w:sz="0" w:space="0" w:color="auto"/>
                  </w:divBdr>
                  <w:divsChild>
                    <w:div w:id="4342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574684">
      <w:bodyDiv w:val="1"/>
      <w:marLeft w:val="0"/>
      <w:marRight w:val="0"/>
      <w:marTop w:val="0"/>
      <w:marBottom w:val="0"/>
      <w:divBdr>
        <w:top w:val="none" w:sz="0" w:space="0" w:color="auto"/>
        <w:left w:val="none" w:sz="0" w:space="0" w:color="auto"/>
        <w:bottom w:val="none" w:sz="0" w:space="0" w:color="auto"/>
        <w:right w:val="none" w:sz="0" w:space="0" w:color="auto"/>
      </w:divBdr>
      <w:divsChild>
        <w:div w:id="2040932119">
          <w:marLeft w:val="0"/>
          <w:marRight w:val="0"/>
          <w:marTop w:val="0"/>
          <w:marBottom w:val="0"/>
          <w:divBdr>
            <w:top w:val="none" w:sz="0" w:space="0" w:color="auto"/>
            <w:left w:val="none" w:sz="0" w:space="0" w:color="auto"/>
            <w:bottom w:val="none" w:sz="0" w:space="0" w:color="auto"/>
            <w:right w:val="none" w:sz="0" w:space="0" w:color="auto"/>
          </w:divBdr>
        </w:div>
      </w:divsChild>
    </w:div>
    <w:div w:id="882911450">
      <w:bodyDiv w:val="1"/>
      <w:marLeft w:val="0"/>
      <w:marRight w:val="0"/>
      <w:marTop w:val="0"/>
      <w:marBottom w:val="0"/>
      <w:divBdr>
        <w:top w:val="none" w:sz="0" w:space="0" w:color="auto"/>
        <w:left w:val="none" w:sz="0" w:space="0" w:color="auto"/>
        <w:bottom w:val="none" w:sz="0" w:space="0" w:color="auto"/>
        <w:right w:val="none" w:sz="0" w:space="0" w:color="auto"/>
      </w:divBdr>
      <w:divsChild>
        <w:div w:id="154224499">
          <w:marLeft w:val="0"/>
          <w:marRight w:val="0"/>
          <w:marTop w:val="0"/>
          <w:marBottom w:val="0"/>
          <w:divBdr>
            <w:top w:val="none" w:sz="0" w:space="0" w:color="auto"/>
            <w:left w:val="none" w:sz="0" w:space="0" w:color="auto"/>
            <w:bottom w:val="none" w:sz="0" w:space="0" w:color="auto"/>
            <w:right w:val="none" w:sz="0" w:space="0" w:color="auto"/>
          </w:divBdr>
        </w:div>
      </w:divsChild>
    </w:div>
    <w:div w:id="891771422">
      <w:bodyDiv w:val="1"/>
      <w:marLeft w:val="0"/>
      <w:marRight w:val="0"/>
      <w:marTop w:val="0"/>
      <w:marBottom w:val="0"/>
      <w:divBdr>
        <w:top w:val="none" w:sz="0" w:space="0" w:color="auto"/>
        <w:left w:val="none" w:sz="0" w:space="0" w:color="auto"/>
        <w:bottom w:val="none" w:sz="0" w:space="0" w:color="auto"/>
        <w:right w:val="none" w:sz="0" w:space="0" w:color="auto"/>
      </w:divBdr>
      <w:divsChild>
        <w:div w:id="76943729">
          <w:marLeft w:val="0"/>
          <w:marRight w:val="0"/>
          <w:marTop w:val="0"/>
          <w:marBottom w:val="0"/>
          <w:divBdr>
            <w:top w:val="none" w:sz="0" w:space="0" w:color="auto"/>
            <w:left w:val="none" w:sz="0" w:space="0" w:color="auto"/>
            <w:bottom w:val="none" w:sz="0" w:space="0" w:color="auto"/>
            <w:right w:val="none" w:sz="0" w:space="0" w:color="auto"/>
          </w:divBdr>
          <w:divsChild>
            <w:div w:id="1113599163">
              <w:marLeft w:val="0"/>
              <w:marRight w:val="0"/>
              <w:marTop w:val="0"/>
              <w:marBottom w:val="0"/>
              <w:divBdr>
                <w:top w:val="none" w:sz="0" w:space="0" w:color="auto"/>
                <w:left w:val="none" w:sz="0" w:space="0" w:color="auto"/>
                <w:bottom w:val="none" w:sz="0" w:space="0" w:color="auto"/>
                <w:right w:val="none" w:sz="0" w:space="0" w:color="auto"/>
              </w:divBdr>
              <w:divsChild>
                <w:div w:id="1591158668">
                  <w:marLeft w:val="0"/>
                  <w:marRight w:val="0"/>
                  <w:marTop w:val="0"/>
                  <w:marBottom w:val="0"/>
                  <w:divBdr>
                    <w:top w:val="none" w:sz="0" w:space="0" w:color="auto"/>
                    <w:left w:val="none" w:sz="0" w:space="0" w:color="auto"/>
                    <w:bottom w:val="none" w:sz="0" w:space="0" w:color="auto"/>
                    <w:right w:val="none" w:sz="0" w:space="0" w:color="auto"/>
                  </w:divBdr>
                  <w:divsChild>
                    <w:div w:id="5189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198473">
      <w:bodyDiv w:val="1"/>
      <w:marLeft w:val="0"/>
      <w:marRight w:val="0"/>
      <w:marTop w:val="0"/>
      <w:marBottom w:val="0"/>
      <w:divBdr>
        <w:top w:val="none" w:sz="0" w:space="0" w:color="auto"/>
        <w:left w:val="none" w:sz="0" w:space="0" w:color="auto"/>
        <w:bottom w:val="none" w:sz="0" w:space="0" w:color="auto"/>
        <w:right w:val="none" w:sz="0" w:space="0" w:color="auto"/>
      </w:divBdr>
      <w:divsChild>
        <w:div w:id="2108190028">
          <w:marLeft w:val="0"/>
          <w:marRight w:val="0"/>
          <w:marTop w:val="0"/>
          <w:marBottom w:val="0"/>
          <w:divBdr>
            <w:top w:val="none" w:sz="0" w:space="0" w:color="auto"/>
            <w:left w:val="none" w:sz="0" w:space="0" w:color="auto"/>
            <w:bottom w:val="none" w:sz="0" w:space="0" w:color="auto"/>
            <w:right w:val="none" w:sz="0" w:space="0" w:color="auto"/>
          </w:divBdr>
          <w:divsChild>
            <w:div w:id="1261185250">
              <w:marLeft w:val="0"/>
              <w:marRight w:val="0"/>
              <w:marTop w:val="0"/>
              <w:marBottom w:val="0"/>
              <w:divBdr>
                <w:top w:val="none" w:sz="0" w:space="0" w:color="auto"/>
                <w:left w:val="none" w:sz="0" w:space="0" w:color="auto"/>
                <w:bottom w:val="none" w:sz="0" w:space="0" w:color="auto"/>
                <w:right w:val="none" w:sz="0" w:space="0" w:color="auto"/>
              </w:divBdr>
              <w:divsChild>
                <w:div w:id="1483112202">
                  <w:marLeft w:val="0"/>
                  <w:marRight w:val="0"/>
                  <w:marTop w:val="0"/>
                  <w:marBottom w:val="0"/>
                  <w:divBdr>
                    <w:top w:val="none" w:sz="0" w:space="0" w:color="auto"/>
                    <w:left w:val="none" w:sz="0" w:space="0" w:color="auto"/>
                    <w:bottom w:val="none" w:sz="0" w:space="0" w:color="auto"/>
                    <w:right w:val="none" w:sz="0" w:space="0" w:color="auto"/>
                  </w:divBdr>
                  <w:divsChild>
                    <w:div w:id="20327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21328">
      <w:bodyDiv w:val="1"/>
      <w:marLeft w:val="0"/>
      <w:marRight w:val="0"/>
      <w:marTop w:val="0"/>
      <w:marBottom w:val="0"/>
      <w:divBdr>
        <w:top w:val="none" w:sz="0" w:space="0" w:color="auto"/>
        <w:left w:val="none" w:sz="0" w:space="0" w:color="auto"/>
        <w:bottom w:val="none" w:sz="0" w:space="0" w:color="auto"/>
        <w:right w:val="none" w:sz="0" w:space="0" w:color="auto"/>
      </w:divBdr>
    </w:div>
    <w:div w:id="929582355">
      <w:bodyDiv w:val="1"/>
      <w:marLeft w:val="0"/>
      <w:marRight w:val="0"/>
      <w:marTop w:val="0"/>
      <w:marBottom w:val="0"/>
      <w:divBdr>
        <w:top w:val="none" w:sz="0" w:space="0" w:color="auto"/>
        <w:left w:val="none" w:sz="0" w:space="0" w:color="auto"/>
        <w:bottom w:val="none" w:sz="0" w:space="0" w:color="auto"/>
        <w:right w:val="none" w:sz="0" w:space="0" w:color="auto"/>
      </w:divBdr>
    </w:div>
    <w:div w:id="945775116">
      <w:bodyDiv w:val="1"/>
      <w:marLeft w:val="0"/>
      <w:marRight w:val="0"/>
      <w:marTop w:val="0"/>
      <w:marBottom w:val="0"/>
      <w:divBdr>
        <w:top w:val="none" w:sz="0" w:space="0" w:color="auto"/>
        <w:left w:val="none" w:sz="0" w:space="0" w:color="auto"/>
        <w:bottom w:val="none" w:sz="0" w:space="0" w:color="auto"/>
        <w:right w:val="none" w:sz="0" w:space="0" w:color="auto"/>
      </w:divBdr>
    </w:div>
    <w:div w:id="952978644">
      <w:bodyDiv w:val="1"/>
      <w:marLeft w:val="0"/>
      <w:marRight w:val="0"/>
      <w:marTop w:val="0"/>
      <w:marBottom w:val="0"/>
      <w:divBdr>
        <w:top w:val="none" w:sz="0" w:space="0" w:color="auto"/>
        <w:left w:val="none" w:sz="0" w:space="0" w:color="auto"/>
        <w:bottom w:val="none" w:sz="0" w:space="0" w:color="auto"/>
        <w:right w:val="none" w:sz="0" w:space="0" w:color="auto"/>
      </w:divBdr>
      <w:divsChild>
        <w:div w:id="1120031604">
          <w:marLeft w:val="0"/>
          <w:marRight w:val="0"/>
          <w:marTop w:val="0"/>
          <w:marBottom w:val="0"/>
          <w:divBdr>
            <w:top w:val="none" w:sz="0" w:space="0" w:color="auto"/>
            <w:left w:val="none" w:sz="0" w:space="0" w:color="auto"/>
            <w:bottom w:val="none" w:sz="0" w:space="0" w:color="auto"/>
            <w:right w:val="none" w:sz="0" w:space="0" w:color="auto"/>
          </w:divBdr>
        </w:div>
      </w:divsChild>
    </w:div>
    <w:div w:id="966155664">
      <w:bodyDiv w:val="1"/>
      <w:marLeft w:val="0"/>
      <w:marRight w:val="0"/>
      <w:marTop w:val="0"/>
      <w:marBottom w:val="0"/>
      <w:divBdr>
        <w:top w:val="none" w:sz="0" w:space="0" w:color="auto"/>
        <w:left w:val="none" w:sz="0" w:space="0" w:color="auto"/>
        <w:bottom w:val="none" w:sz="0" w:space="0" w:color="auto"/>
        <w:right w:val="none" w:sz="0" w:space="0" w:color="auto"/>
      </w:divBdr>
      <w:divsChild>
        <w:div w:id="1292714093">
          <w:marLeft w:val="0"/>
          <w:marRight w:val="0"/>
          <w:marTop w:val="0"/>
          <w:marBottom w:val="0"/>
          <w:divBdr>
            <w:top w:val="none" w:sz="0" w:space="0" w:color="auto"/>
            <w:left w:val="none" w:sz="0" w:space="0" w:color="auto"/>
            <w:bottom w:val="none" w:sz="0" w:space="0" w:color="auto"/>
            <w:right w:val="none" w:sz="0" w:space="0" w:color="auto"/>
          </w:divBdr>
          <w:divsChild>
            <w:div w:id="558245616">
              <w:marLeft w:val="0"/>
              <w:marRight w:val="0"/>
              <w:marTop w:val="0"/>
              <w:marBottom w:val="0"/>
              <w:divBdr>
                <w:top w:val="none" w:sz="0" w:space="0" w:color="auto"/>
                <w:left w:val="none" w:sz="0" w:space="0" w:color="auto"/>
                <w:bottom w:val="none" w:sz="0" w:space="0" w:color="auto"/>
                <w:right w:val="none" w:sz="0" w:space="0" w:color="auto"/>
              </w:divBdr>
              <w:divsChild>
                <w:div w:id="9139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75156">
      <w:bodyDiv w:val="1"/>
      <w:marLeft w:val="0"/>
      <w:marRight w:val="0"/>
      <w:marTop w:val="0"/>
      <w:marBottom w:val="0"/>
      <w:divBdr>
        <w:top w:val="none" w:sz="0" w:space="0" w:color="auto"/>
        <w:left w:val="none" w:sz="0" w:space="0" w:color="auto"/>
        <w:bottom w:val="none" w:sz="0" w:space="0" w:color="auto"/>
        <w:right w:val="none" w:sz="0" w:space="0" w:color="auto"/>
      </w:divBdr>
      <w:divsChild>
        <w:div w:id="639698656">
          <w:marLeft w:val="0"/>
          <w:marRight w:val="0"/>
          <w:marTop w:val="0"/>
          <w:marBottom w:val="0"/>
          <w:divBdr>
            <w:top w:val="none" w:sz="0" w:space="0" w:color="auto"/>
            <w:left w:val="none" w:sz="0" w:space="0" w:color="auto"/>
            <w:bottom w:val="none" w:sz="0" w:space="0" w:color="auto"/>
            <w:right w:val="none" w:sz="0" w:space="0" w:color="auto"/>
          </w:divBdr>
          <w:divsChild>
            <w:div w:id="1273705313">
              <w:marLeft w:val="0"/>
              <w:marRight w:val="0"/>
              <w:marTop w:val="0"/>
              <w:marBottom w:val="0"/>
              <w:divBdr>
                <w:top w:val="none" w:sz="0" w:space="0" w:color="auto"/>
                <w:left w:val="none" w:sz="0" w:space="0" w:color="auto"/>
                <w:bottom w:val="none" w:sz="0" w:space="0" w:color="auto"/>
                <w:right w:val="none" w:sz="0" w:space="0" w:color="auto"/>
              </w:divBdr>
              <w:divsChild>
                <w:div w:id="10785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194">
      <w:bodyDiv w:val="1"/>
      <w:marLeft w:val="0"/>
      <w:marRight w:val="0"/>
      <w:marTop w:val="0"/>
      <w:marBottom w:val="0"/>
      <w:divBdr>
        <w:top w:val="none" w:sz="0" w:space="0" w:color="auto"/>
        <w:left w:val="none" w:sz="0" w:space="0" w:color="auto"/>
        <w:bottom w:val="none" w:sz="0" w:space="0" w:color="auto"/>
        <w:right w:val="none" w:sz="0" w:space="0" w:color="auto"/>
      </w:divBdr>
    </w:div>
    <w:div w:id="1001471314">
      <w:bodyDiv w:val="1"/>
      <w:marLeft w:val="0"/>
      <w:marRight w:val="0"/>
      <w:marTop w:val="0"/>
      <w:marBottom w:val="0"/>
      <w:divBdr>
        <w:top w:val="none" w:sz="0" w:space="0" w:color="auto"/>
        <w:left w:val="none" w:sz="0" w:space="0" w:color="auto"/>
        <w:bottom w:val="none" w:sz="0" w:space="0" w:color="auto"/>
        <w:right w:val="none" w:sz="0" w:space="0" w:color="auto"/>
      </w:divBdr>
      <w:divsChild>
        <w:div w:id="788550934">
          <w:marLeft w:val="0"/>
          <w:marRight w:val="0"/>
          <w:marTop w:val="0"/>
          <w:marBottom w:val="0"/>
          <w:divBdr>
            <w:top w:val="none" w:sz="0" w:space="0" w:color="auto"/>
            <w:left w:val="none" w:sz="0" w:space="0" w:color="auto"/>
            <w:bottom w:val="none" w:sz="0" w:space="0" w:color="auto"/>
            <w:right w:val="none" w:sz="0" w:space="0" w:color="auto"/>
          </w:divBdr>
          <w:divsChild>
            <w:div w:id="1925065442">
              <w:marLeft w:val="0"/>
              <w:marRight w:val="0"/>
              <w:marTop w:val="0"/>
              <w:marBottom w:val="0"/>
              <w:divBdr>
                <w:top w:val="none" w:sz="0" w:space="0" w:color="auto"/>
                <w:left w:val="none" w:sz="0" w:space="0" w:color="auto"/>
                <w:bottom w:val="none" w:sz="0" w:space="0" w:color="auto"/>
                <w:right w:val="none" w:sz="0" w:space="0" w:color="auto"/>
              </w:divBdr>
              <w:divsChild>
                <w:div w:id="14859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427563">
      <w:bodyDiv w:val="1"/>
      <w:marLeft w:val="0"/>
      <w:marRight w:val="0"/>
      <w:marTop w:val="0"/>
      <w:marBottom w:val="0"/>
      <w:divBdr>
        <w:top w:val="none" w:sz="0" w:space="0" w:color="auto"/>
        <w:left w:val="none" w:sz="0" w:space="0" w:color="auto"/>
        <w:bottom w:val="none" w:sz="0" w:space="0" w:color="auto"/>
        <w:right w:val="none" w:sz="0" w:space="0" w:color="auto"/>
      </w:divBdr>
    </w:div>
    <w:div w:id="1052926260">
      <w:bodyDiv w:val="1"/>
      <w:marLeft w:val="0"/>
      <w:marRight w:val="0"/>
      <w:marTop w:val="0"/>
      <w:marBottom w:val="0"/>
      <w:divBdr>
        <w:top w:val="none" w:sz="0" w:space="0" w:color="auto"/>
        <w:left w:val="none" w:sz="0" w:space="0" w:color="auto"/>
        <w:bottom w:val="none" w:sz="0" w:space="0" w:color="auto"/>
        <w:right w:val="none" w:sz="0" w:space="0" w:color="auto"/>
      </w:divBdr>
    </w:div>
    <w:div w:id="1070083364">
      <w:bodyDiv w:val="1"/>
      <w:marLeft w:val="0"/>
      <w:marRight w:val="0"/>
      <w:marTop w:val="0"/>
      <w:marBottom w:val="0"/>
      <w:divBdr>
        <w:top w:val="none" w:sz="0" w:space="0" w:color="auto"/>
        <w:left w:val="none" w:sz="0" w:space="0" w:color="auto"/>
        <w:bottom w:val="none" w:sz="0" w:space="0" w:color="auto"/>
        <w:right w:val="none" w:sz="0" w:space="0" w:color="auto"/>
      </w:divBdr>
      <w:divsChild>
        <w:div w:id="768083283">
          <w:marLeft w:val="0"/>
          <w:marRight w:val="0"/>
          <w:marTop w:val="0"/>
          <w:marBottom w:val="0"/>
          <w:divBdr>
            <w:top w:val="none" w:sz="0" w:space="0" w:color="auto"/>
            <w:left w:val="none" w:sz="0" w:space="0" w:color="auto"/>
            <w:bottom w:val="none" w:sz="0" w:space="0" w:color="auto"/>
            <w:right w:val="none" w:sz="0" w:space="0" w:color="auto"/>
          </w:divBdr>
          <w:divsChild>
            <w:div w:id="1242255774">
              <w:marLeft w:val="0"/>
              <w:marRight w:val="0"/>
              <w:marTop w:val="0"/>
              <w:marBottom w:val="0"/>
              <w:divBdr>
                <w:top w:val="none" w:sz="0" w:space="0" w:color="auto"/>
                <w:left w:val="none" w:sz="0" w:space="0" w:color="auto"/>
                <w:bottom w:val="none" w:sz="0" w:space="0" w:color="auto"/>
                <w:right w:val="none" w:sz="0" w:space="0" w:color="auto"/>
              </w:divBdr>
              <w:divsChild>
                <w:div w:id="1500343049">
                  <w:marLeft w:val="0"/>
                  <w:marRight w:val="0"/>
                  <w:marTop w:val="0"/>
                  <w:marBottom w:val="0"/>
                  <w:divBdr>
                    <w:top w:val="none" w:sz="0" w:space="0" w:color="auto"/>
                    <w:left w:val="none" w:sz="0" w:space="0" w:color="auto"/>
                    <w:bottom w:val="none" w:sz="0" w:space="0" w:color="auto"/>
                    <w:right w:val="none" w:sz="0" w:space="0" w:color="auto"/>
                  </w:divBdr>
                  <w:divsChild>
                    <w:div w:id="369384283">
                      <w:marLeft w:val="0"/>
                      <w:marRight w:val="0"/>
                      <w:marTop w:val="0"/>
                      <w:marBottom w:val="0"/>
                      <w:divBdr>
                        <w:top w:val="none" w:sz="0" w:space="0" w:color="auto"/>
                        <w:left w:val="none" w:sz="0" w:space="0" w:color="auto"/>
                        <w:bottom w:val="none" w:sz="0" w:space="0" w:color="auto"/>
                        <w:right w:val="none" w:sz="0" w:space="0" w:color="auto"/>
                      </w:divBdr>
                    </w:div>
                  </w:divsChild>
                </w:div>
                <w:div w:id="1521579305">
                  <w:marLeft w:val="0"/>
                  <w:marRight w:val="0"/>
                  <w:marTop w:val="0"/>
                  <w:marBottom w:val="0"/>
                  <w:divBdr>
                    <w:top w:val="none" w:sz="0" w:space="0" w:color="auto"/>
                    <w:left w:val="none" w:sz="0" w:space="0" w:color="auto"/>
                    <w:bottom w:val="none" w:sz="0" w:space="0" w:color="auto"/>
                    <w:right w:val="none" w:sz="0" w:space="0" w:color="auto"/>
                  </w:divBdr>
                  <w:divsChild>
                    <w:div w:id="163436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964962">
      <w:bodyDiv w:val="1"/>
      <w:marLeft w:val="0"/>
      <w:marRight w:val="0"/>
      <w:marTop w:val="0"/>
      <w:marBottom w:val="0"/>
      <w:divBdr>
        <w:top w:val="none" w:sz="0" w:space="0" w:color="auto"/>
        <w:left w:val="none" w:sz="0" w:space="0" w:color="auto"/>
        <w:bottom w:val="none" w:sz="0" w:space="0" w:color="auto"/>
        <w:right w:val="none" w:sz="0" w:space="0" w:color="auto"/>
      </w:divBdr>
      <w:divsChild>
        <w:div w:id="7831536">
          <w:marLeft w:val="0"/>
          <w:marRight w:val="0"/>
          <w:marTop w:val="0"/>
          <w:marBottom w:val="0"/>
          <w:divBdr>
            <w:top w:val="none" w:sz="0" w:space="0" w:color="auto"/>
            <w:left w:val="none" w:sz="0" w:space="0" w:color="auto"/>
            <w:bottom w:val="none" w:sz="0" w:space="0" w:color="auto"/>
            <w:right w:val="none" w:sz="0" w:space="0" w:color="auto"/>
          </w:divBdr>
          <w:divsChild>
            <w:div w:id="1172332894">
              <w:marLeft w:val="0"/>
              <w:marRight w:val="0"/>
              <w:marTop w:val="0"/>
              <w:marBottom w:val="0"/>
              <w:divBdr>
                <w:top w:val="none" w:sz="0" w:space="0" w:color="auto"/>
                <w:left w:val="none" w:sz="0" w:space="0" w:color="auto"/>
                <w:bottom w:val="none" w:sz="0" w:space="0" w:color="auto"/>
                <w:right w:val="none" w:sz="0" w:space="0" w:color="auto"/>
              </w:divBdr>
              <w:divsChild>
                <w:div w:id="411661445">
                  <w:marLeft w:val="0"/>
                  <w:marRight w:val="0"/>
                  <w:marTop w:val="0"/>
                  <w:marBottom w:val="0"/>
                  <w:divBdr>
                    <w:top w:val="none" w:sz="0" w:space="0" w:color="auto"/>
                    <w:left w:val="none" w:sz="0" w:space="0" w:color="auto"/>
                    <w:bottom w:val="none" w:sz="0" w:space="0" w:color="auto"/>
                    <w:right w:val="none" w:sz="0" w:space="0" w:color="auto"/>
                  </w:divBdr>
                  <w:divsChild>
                    <w:div w:id="89123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9919">
          <w:marLeft w:val="0"/>
          <w:marRight w:val="0"/>
          <w:marTop w:val="0"/>
          <w:marBottom w:val="0"/>
          <w:divBdr>
            <w:top w:val="none" w:sz="0" w:space="0" w:color="auto"/>
            <w:left w:val="none" w:sz="0" w:space="0" w:color="auto"/>
            <w:bottom w:val="none" w:sz="0" w:space="0" w:color="auto"/>
            <w:right w:val="none" w:sz="0" w:space="0" w:color="auto"/>
          </w:divBdr>
          <w:divsChild>
            <w:div w:id="1716347453">
              <w:marLeft w:val="0"/>
              <w:marRight w:val="0"/>
              <w:marTop w:val="0"/>
              <w:marBottom w:val="0"/>
              <w:divBdr>
                <w:top w:val="none" w:sz="0" w:space="0" w:color="auto"/>
                <w:left w:val="none" w:sz="0" w:space="0" w:color="auto"/>
                <w:bottom w:val="none" w:sz="0" w:space="0" w:color="auto"/>
                <w:right w:val="none" w:sz="0" w:space="0" w:color="auto"/>
              </w:divBdr>
              <w:divsChild>
                <w:div w:id="2107724975">
                  <w:marLeft w:val="0"/>
                  <w:marRight w:val="0"/>
                  <w:marTop w:val="0"/>
                  <w:marBottom w:val="0"/>
                  <w:divBdr>
                    <w:top w:val="none" w:sz="0" w:space="0" w:color="auto"/>
                    <w:left w:val="none" w:sz="0" w:space="0" w:color="auto"/>
                    <w:bottom w:val="none" w:sz="0" w:space="0" w:color="auto"/>
                    <w:right w:val="none" w:sz="0" w:space="0" w:color="auto"/>
                  </w:divBdr>
                  <w:divsChild>
                    <w:div w:id="137357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7316">
      <w:bodyDiv w:val="1"/>
      <w:marLeft w:val="0"/>
      <w:marRight w:val="0"/>
      <w:marTop w:val="0"/>
      <w:marBottom w:val="0"/>
      <w:divBdr>
        <w:top w:val="none" w:sz="0" w:space="0" w:color="auto"/>
        <w:left w:val="none" w:sz="0" w:space="0" w:color="auto"/>
        <w:bottom w:val="none" w:sz="0" w:space="0" w:color="auto"/>
        <w:right w:val="none" w:sz="0" w:space="0" w:color="auto"/>
      </w:divBdr>
    </w:div>
    <w:div w:id="1112868125">
      <w:bodyDiv w:val="1"/>
      <w:marLeft w:val="0"/>
      <w:marRight w:val="0"/>
      <w:marTop w:val="0"/>
      <w:marBottom w:val="0"/>
      <w:divBdr>
        <w:top w:val="none" w:sz="0" w:space="0" w:color="auto"/>
        <w:left w:val="none" w:sz="0" w:space="0" w:color="auto"/>
        <w:bottom w:val="none" w:sz="0" w:space="0" w:color="auto"/>
        <w:right w:val="none" w:sz="0" w:space="0" w:color="auto"/>
      </w:divBdr>
    </w:div>
    <w:div w:id="1119765482">
      <w:bodyDiv w:val="1"/>
      <w:marLeft w:val="0"/>
      <w:marRight w:val="0"/>
      <w:marTop w:val="0"/>
      <w:marBottom w:val="0"/>
      <w:divBdr>
        <w:top w:val="none" w:sz="0" w:space="0" w:color="auto"/>
        <w:left w:val="none" w:sz="0" w:space="0" w:color="auto"/>
        <w:bottom w:val="none" w:sz="0" w:space="0" w:color="auto"/>
        <w:right w:val="none" w:sz="0" w:space="0" w:color="auto"/>
      </w:divBdr>
    </w:div>
    <w:div w:id="1120300320">
      <w:bodyDiv w:val="1"/>
      <w:marLeft w:val="0"/>
      <w:marRight w:val="0"/>
      <w:marTop w:val="0"/>
      <w:marBottom w:val="0"/>
      <w:divBdr>
        <w:top w:val="none" w:sz="0" w:space="0" w:color="auto"/>
        <w:left w:val="none" w:sz="0" w:space="0" w:color="auto"/>
        <w:bottom w:val="none" w:sz="0" w:space="0" w:color="auto"/>
        <w:right w:val="none" w:sz="0" w:space="0" w:color="auto"/>
      </w:divBdr>
    </w:div>
    <w:div w:id="1154486415">
      <w:bodyDiv w:val="1"/>
      <w:marLeft w:val="0"/>
      <w:marRight w:val="0"/>
      <w:marTop w:val="0"/>
      <w:marBottom w:val="0"/>
      <w:divBdr>
        <w:top w:val="none" w:sz="0" w:space="0" w:color="auto"/>
        <w:left w:val="none" w:sz="0" w:space="0" w:color="auto"/>
        <w:bottom w:val="none" w:sz="0" w:space="0" w:color="auto"/>
        <w:right w:val="none" w:sz="0" w:space="0" w:color="auto"/>
      </w:divBdr>
      <w:divsChild>
        <w:div w:id="58676779">
          <w:marLeft w:val="0"/>
          <w:marRight w:val="0"/>
          <w:marTop w:val="0"/>
          <w:marBottom w:val="0"/>
          <w:divBdr>
            <w:top w:val="none" w:sz="0" w:space="0" w:color="auto"/>
            <w:left w:val="none" w:sz="0" w:space="0" w:color="auto"/>
            <w:bottom w:val="none" w:sz="0" w:space="0" w:color="auto"/>
            <w:right w:val="none" w:sz="0" w:space="0" w:color="auto"/>
          </w:divBdr>
          <w:divsChild>
            <w:div w:id="878934301">
              <w:marLeft w:val="0"/>
              <w:marRight w:val="0"/>
              <w:marTop w:val="0"/>
              <w:marBottom w:val="0"/>
              <w:divBdr>
                <w:top w:val="none" w:sz="0" w:space="0" w:color="auto"/>
                <w:left w:val="none" w:sz="0" w:space="0" w:color="auto"/>
                <w:bottom w:val="none" w:sz="0" w:space="0" w:color="auto"/>
                <w:right w:val="none" w:sz="0" w:space="0" w:color="auto"/>
              </w:divBdr>
              <w:divsChild>
                <w:div w:id="1298796817">
                  <w:marLeft w:val="0"/>
                  <w:marRight w:val="0"/>
                  <w:marTop w:val="0"/>
                  <w:marBottom w:val="0"/>
                  <w:divBdr>
                    <w:top w:val="none" w:sz="0" w:space="0" w:color="auto"/>
                    <w:left w:val="none" w:sz="0" w:space="0" w:color="auto"/>
                    <w:bottom w:val="none" w:sz="0" w:space="0" w:color="auto"/>
                    <w:right w:val="none" w:sz="0" w:space="0" w:color="auto"/>
                  </w:divBdr>
                  <w:divsChild>
                    <w:div w:id="114250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041160">
      <w:bodyDiv w:val="1"/>
      <w:marLeft w:val="0"/>
      <w:marRight w:val="0"/>
      <w:marTop w:val="0"/>
      <w:marBottom w:val="0"/>
      <w:divBdr>
        <w:top w:val="none" w:sz="0" w:space="0" w:color="auto"/>
        <w:left w:val="none" w:sz="0" w:space="0" w:color="auto"/>
        <w:bottom w:val="none" w:sz="0" w:space="0" w:color="auto"/>
        <w:right w:val="none" w:sz="0" w:space="0" w:color="auto"/>
      </w:divBdr>
      <w:divsChild>
        <w:div w:id="1825663859">
          <w:marLeft w:val="0"/>
          <w:marRight w:val="0"/>
          <w:marTop w:val="0"/>
          <w:marBottom w:val="0"/>
          <w:divBdr>
            <w:top w:val="none" w:sz="0" w:space="0" w:color="auto"/>
            <w:left w:val="none" w:sz="0" w:space="0" w:color="auto"/>
            <w:bottom w:val="none" w:sz="0" w:space="0" w:color="auto"/>
            <w:right w:val="none" w:sz="0" w:space="0" w:color="auto"/>
          </w:divBdr>
          <w:divsChild>
            <w:div w:id="220141352">
              <w:marLeft w:val="0"/>
              <w:marRight w:val="0"/>
              <w:marTop w:val="0"/>
              <w:marBottom w:val="0"/>
              <w:divBdr>
                <w:top w:val="none" w:sz="0" w:space="0" w:color="auto"/>
                <w:left w:val="none" w:sz="0" w:space="0" w:color="auto"/>
                <w:bottom w:val="none" w:sz="0" w:space="0" w:color="auto"/>
                <w:right w:val="none" w:sz="0" w:space="0" w:color="auto"/>
              </w:divBdr>
              <w:divsChild>
                <w:div w:id="1469780863">
                  <w:marLeft w:val="0"/>
                  <w:marRight w:val="0"/>
                  <w:marTop w:val="0"/>
                  <w:marBottom w:val="0"/>
                  <w:divBdr>
                    <w:top w:val="none" w:sz="0" w:space="0" w:color="auto"/>
                    <w:left w:val="none" w:sz="0" w:space="0" w:color="auto"/>
                    <w:bottom w:val="none" w:sz="0" w:space="0" w:color="auto"/>
                    <w:right w:val="none" w:sz="0" w:space="0" w:color="auto"/>
                  </w:divBdr>
                  <w:divsChild>
                    <w:div w:id="18173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551493">
      <w:bodyDiv w:val="1"/>
      <w:marLeft w:val="0"/>
      <w:marRight w:val="0"/>
      <w:marTop w:val="0"/>
      <w:marBottom w:val="0"/>
      <w:divBdr>
        <w:top w:val="none" w:sz="0" w:space="0" w:color="auto"/>
        <w:left w:val="none" w:sz="0" w:space="0" w:color="auto"/>
        <w:bottom w:val="none" w:sz="0" w:space="0" w:color="auto"/>
        <w:right w:val="none" w:sz="0" w:space="0" w:color="auto"/>
      </w:divBdr>
      <w:divsChild>
        <w:div w:id="1289894688">
          <w:marLeft w:val="0"/>
          <w:marRight w:val="0"/>
          <w:marTop w:val="0"/>
          <w:marBottom w:val="0"/>
          <w:divBdr>
            <w:top w:val="none" w:sz="0" w:space="0" w:color="auto"/>
            <w:left w:val="none" w:sz="0" w:space="0" w:color="auto"/>
            <w:bottom w:val="none" w:sz="0" w:space="0" w:color="auto"/>
            <w:right w:val="none" w:sz="0" w:space="0" w:color="auto"/>
          </w:divBdr>
          <w:divsChild>
            <w:div w:id="1521163141">
              <w:marLeft w:val="0"/>
              <w:marRight w:val="0"/>
              <w:marTop w:val="0"/>
              <w:marBottom w:val="0"/>
              <w:divBdr>
                <w:top w:val="none" w:sz="0" w:space="0" w:color="auto"/>
                <w:left w:val="none" w:sz="0" w:space="0" w:color="auto"/>
                <w:bottom w:val="none" w:sz="0" w:space="0" w:color="auto"/>
                <w:right w:val="none" w:sz="0" w:space="0" w:color="auto"/>
              </w:divBdr>
              <w:divsChild>
                <w:div w:id="10498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84357">
      <w:bodyDiv w:val="1"/>
      <w:marLeft w:val="0"/>
      <w:marRight w:val="0"/>
      <w:marTop w:val="0"/>
      <w:marBottom w:val="0"/>
      <w:divBdr>
        <w:top w:val="none" w:sz="0" w:space="0" w:color="auto"/>
        <w:left w:val="none" w:sz="0" w:space="0" w:color="auto"/>
        <w:bottom w:val="none" w:sz="0" w:space="0" w:color="auto"/>
        <w:right w:val="none" w:sz="0" w:space="0" w:color="auto"/>
      </w:divBdr>
    </w:div>
    <w:div w:id="1203446232">
      <w:bodyDiv w:val="1"/>
      <w:marLeft w:val="0"/>
      <w:marRight w:val="0"/>
      <w:marTop w:val="0"/>
      <w:marBottom w:val="0"/>
      <w:divBdr>
        <w:top w:val="none" w:sz="0" w:space="0" w:color="auto"/>
        <w:left w:val="none" w:sz="0" w:space="0" w:color="auto"/>
        <w:bottom w:val="none" w:sz="0" w:space="0" w:color="auto"/>
        <w:right w:val="none" w:sz="0" w:space="0" w:color="auto"/>
      </w:divBdr>
      <w:divsChild>
        <w:div w:id="1515878974">
          <w:marLeft w:val="0"/>
          <w:marRight w:val="0"/>
          <w:marTop w:val="0"/>
          <w:marBottom w:val="0"/>
          <w:divBdr>
            <w:top w:val="none" w:sz="0" w:space="0" w:color="auto"/>
            <w:left w:val="none" w:sz="0" w:space="0" w:color="auto"/>
            <w:bottom w:val="none" w:sz="0" w:space="0" w:color="auto"/>
            <w:right w:val="none" w:sz="0" w:space="0" w:color="auto"/>
          </w:divBdr>
        </w:div>
      </w:divsChild>
    </w:div>
    <w:div w:id="1219436135">
      <w:bodyDiv w:val="1"/>
      <w:marLeft w:val="0"/>
      <w:marRight w:val="0"/>
      <w:marTop w:val="0"/>
      <w:marBottom w:val="0"/>
      <w:divBdr>
        <w:top w:val="none" w:sz="0" w:space="0" w:color="auto"/>
        <w:left w:val="none" w:sz="0" w:space="0" w:color="auto"/>
        <w:bottom w:val="none" w:sz="0" w:space="0" w:color="auto"/>
        <w:right w:val="none" w:sz="0" w:space="0" w:color="auto"/>
      </w:divBdr>
      <w:divsChild>
        <w:div w:id="10036322">
          <w:marLeft w:val="0"/>
          <w:marRight w:val="0"/>
          <w:marTop w:val="0"/>
          <w:marBottom w:val="0"/>
          <w:divBdr>
            <w:top w:val="none" w:sz="0" w:space="0" w:color="auto"/>
            <w:left w:val="none" w:sz="0" w:space="0" w:color="auto"/>
            <w:bottom w:val="none" w:sz="0" w:space="0" w:color="auto"/>
            <w:right w:val="none" w:sz="0" w:space="0" w:color="auto"/>
          </w:divBdr>
          <w:divsChild>
            <w:div w:id="1512335023">
              <w:marLeft w:val="0"/>
              <w:marRight w:val="0"/>
              <w:marTop w:val="0"/>
              <w:marBottom w:val="0"/>
              <w:divBdr>
                <w:top w:val="none" w:sz="0" w:space="0" w:color="auto"/>
                <w:left w:val="none" w:sz="0" w:space="0" w:color="auto"/>
                <w:bottom w:val="none" w:sz="0" w:space="0" w:color="auto"/>
                <w:right w:val="none" w:sz="0" w:space="0" w:color="auto"/>
              </w:divBdr>
              <w:divsChild>
                <w:div w:id="1555894128">
                  <w:marLeft w:val="0"/>
                  <w:marRight w:val="0"/>
                  <w:marTop w:val="0"/>
                  <w:marBottom w:val="0"/>
                  <w:divBdr>
                    <w:top w:val="none" w:sz="0" w:space="0" w:color="auto"/>
                    <w:left w:val="none" w:sz="0" w:space="0" w:color="auto"/>
                    <w:bottom w:val="none" w:sz="0" w:space="0" w:color="auto"/>
                    <w:right w:val="none" w:sz="0" w:space="0" w:color="auto"/>
                  </w:divBdr>
                  <w:divsChild>
                    <w:div w:id="4431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399180">
      <w:bodyDiv w:val="1"/>
      <w:marLeft w:val="0"/>
      <w:marRight w:val="0"/>
      <w:marTop w:val="0"/>
      <w:marBottom w:val="0"/>
      <w:divBdr>
        <w:top w:val="none" w:sz="0" w:space="0" w:color="auto"/>
        <w:left w:val="none" w:sz="0" w:space="0" w:color="auto"/>
        <w:bottom w:val="none" w:sz="0" w:space="0" w:color="auto"/>
        <w:right w:val="none" w:sz="0" w:space="0" w:color="auto"/>
      </w:divBdr>
      <w:divsChild>
        <w:div w:id="699353312">
          <w:marLeft w:val="0"/>
          <w:marRight w:val="0"/>
          <w:marTop w:val="0"/>
          <w:marBottom w:val="0"/>
          <w:divBdr>
            <w:top w:val="none" w:sz="0" w:space="0" w:color="auto"/>
            <w:left w:val="none" w:sz="0" w:space="0" w:color="auto"/>
            <w:bottom w:val="none" w:sz="0" w:space="0" w:color="auto"/>
            <w:right w:val="none" w:sz="0" w:space="0" w:color="auto"/>
          </w:divBdr>
          <w:divsChild>
            <w:div w:id="960771060">
              <w:marLeft w:val="0"/>
              <w:marRight w:val="0"/>
              <w:marTop w:val="0"/>
              <w:marBottom w:val="0"/>
              <w:divBdr>
                <w:top w:val="none" w:sz="0" w:space="0" w:color="auto"/>
                <w:left w:val="none" w:sz="0" w:space="0" w:color="auto"/>
                <w:bottom w:val="none" w:sz="0" w:space="0" w:color="auto"/>
                <w:right w:val="none" w:sz="0" w:space="0" w:color="auto"/>
              </w:divBdr>
              <w:divsChild>
                <w:div w:id="1599295195">
                  <w:marLeft w:val="0"/>
                  <w:marRight w:val="0"/>
                  <w:marTop w:val="0"/>
                  <w:marBottom w:val="0"/>
                  <w:divBdr>
                    <w:top w:val="none" w:sz="0" w:space="0" w:color="auto"/>
                    <w:left w:val="none" w:sz="0" w:space="0" w:color="auto"/>
                    <w:bottom w:val="none" w:sz="0" w:space="0" w:color="auto"/>
                    <w:right w:val="none" w:sz="0" w:space="0" w:color="auto"/>
                  </w:divBdr>
                  <w:divsChild>
                    <w:div w:id="18660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71095">
      <w:bodyDiv w:val="1"/>
      <w:marLeft w:val="0"/>
      <w:marRight w:val="0"/>
      <w:marTop w:val="0"/>
      <w:marBottom w:val="0"/>
      <w:divBdr>
        <w:top w:val="none" w:sz="0" w:space="0" w:color="auto"/>
        <w:left w:val="none" w:sz="0" w:space="0" w:color="auto"/>
        <w:bottom w:val="none" w:sz="0" w:space="0" w:color="auto"/>
        <w:right w:val="none" w:sz="0" w:space="0" w:color="auto"/>
      </w:divBdr>
    </w:div>
    <w:div w:id="1237284342">
      <w:bodyDiv w:val="1"/>
      <w:marLeft w:val="0"/>
      <w:marRight w:val="0"/>
      <w:marTop w:val="0"/>
      <w:marBottom w:val="0"/>
      <w:divBdr>
        <w:top w:val="none" w:sz="0" w:space="0" w:color="auto"/>
        <w:left w:val="none" w:sz="0" w:space="0" w:color="auto"/>
        <w:bottom w:val="none" w:sz="0" w:space="0" w:color="auto"/>
        <w:right w:val="none" w:sz="0" w:space="0" w:color="auto"/>
      </w:divBdr>
      <w:divsChild>
        <w:div w:id="1202942048">
          <w:marLeft w:val="0"/>
          <w:marRight w:val="0"/>
          <w:marTop w:val="0"/>
          <w:marBottom w:val="0"/>
          <w:divBdr>
            <w:top w:val="none" w:sz="0" w:space="0" w:color="auto"/>
            <w:left w:val="none" w:sz="0" w:space="0" w:color="auto"/>
            <w:bottom w:val="none" w:sz="0" w:space="0" w:color="auto"/>
            <w:right w:val="none" w:sz="0" w:space="0" w:color="auto"/>
          </w:divBdr>
          <w:divsChild>
            <w:div w:id="110128291">
              <w:marLeft w:val="0"/>
              <w:marRight w:val="0"/>
              <w:marTop w:val="0"/>
              <w:marBottom w:val="0"/>
              <w:divBdr>
                <w:top w:val="none" w:sz="0" w:space="0" w:color="auto"/>
                <w:left w:val="none" w:sz="0" w:space="0" w:color="auto"/>
                <w:bottom w:val="none" w:sz="0" w:space="0" w:color="auto"/>
                <w:right w:val="none" w:sz="0" w:space="0" w:color="auto"/>
              </w:divBdr>
              <w:divsChild>
                <w:div w:id="136035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7267">
      <w:bodyDiv w:val="1"/>
      <w:marLeft w:val="0"/>
      <w:marRight w:val="0"/>
      <w:marTop w:val="0"/>
      <w:marBottom w:val="0"/>
      <w:divBdr>
        <w:top w:val="none" w:sz="0" w:space="0" w:color="auto"/>
        <w:left w:val="none" w:sz="0" w:space="0" w:color="auto"/>
        <w:bottom w:val="none" w:sz="0" w:space="0" w:color="auto"/>
        <w:right w:val="none" w:sz="0" w:space="0" w:color="auto"/>
      </w:divBdr>
    </w:div>
    <w:div w:id="1245916841">
      <w:bodyDiv w:val="1"/>
      <w:marLeft w:val="0"/>
      <w:marRight w:val="0"/>
      <w:marTop w:val="0"/>
      <w:marBottom w:val="0"/>
      <w:divBdr>
        <w:top w:val="none" w:sz="0" w:space="0" w:color="auto"/>
        <w:left w:val="none" w:sz="0" w:space="0" w:color="auto"/>
        <w:bottom w:val="none" w:sz="0" w:space="0" w:color="auto"/>
        <w:right w:val="none" w:sz="0" w:space="0" w:color="auto"/>
      </w:divBdr>
    </w:div>
    <w:div w:id="1315793169">
      <w:bodyDiv w:val="1"/>
      <w:marLeft w:val="0"/>
      <w:marRight w:val="0"/>
      <w:marTop w:val="0"/>
      <w:marBottom w:val="0"/>
      <w:divBdr>
        <w:top w:val="none" w:sz="0" w:space="0" w:color="auto"/>
        <w:left w:val="none" w:sz="0" w:space="0" w:color="auto"/>
        <w:bottom w:val="none" w:sz="0" w:space="0" w:color="auto"/>
        <w:right w:val="none" w:sz="0" w:space="0" w:color="auto"/>
      </w:divBdr>
      <w:divsChild>
        <w:div w:id="1534078184">
          <w:marLeft w:val="0"/>
          <w:marRight w:val="0"/>
          <w:marTop w:val="0"/>
          <w:marBottom w:val="0"/>
          <w:divBdr>
            <w:top w:val="none" w:sz="0" w:space="0" w:color="auto"/>
            <w:left w:val="none" w:sz="0" w:space="0" w:color="auto"/>
            <w:bottom w:val="none" w:sz="0" w:space="0" w:color="auto"/>
            <w:right w:val="none" w:sz="0" w:space="0" w:color="auto"/>
          </w:divBdr>
          <w:divsChild>
            <w:div w:id="823426746">
              <w:marLeft w:val="0"/>
              <w:marRight w:val="0"/>
              <w:marTop w:val="0"/>
              <w:marBottom w:val="0"/>
              <w:divBdr>
                <w:top w:val="none" w:sz="0" w:space="0" w:color="auto"/>
                <w:left w:val="none" w:sz="0" w:space="0" w:color="auto"/>
                <w:bottom w:val="none" w:sz="0" w:space="0" w:color="auto"/>
                <w:right w:val="none" w:sz="0" w:space="0" w:color="auto"/>
              </w:divBdr>
              <w:divsChild>
                <w:div w:id="1020471914">
                  <w:marLeft w:val="0"/>
                  <w:marRight w:val="0"/>
                  <w:marTop w:val="0"/>
                  <w:marBottom w:val="0"/>
                  <w:divBdr>
                    <w:top w:val="none" w:sz="0" w:space="0" w:color="auto"/>
                    <w:left w:val="none" w:sz="0" w:space="0" w:color="auto"/>
                    <w:bottom w:val="none" w:sz="0" w:space="0" w:color="auto"/>
                    <w:right w:val="none" w:sz="0" w:space="0" w:color="auto"/>
                  </w:divBdr>
                  <w:divsChild>
                    <w:div w:id="11586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35052">
      <w:bodyDiv w:val="1"/>
      <w:marLeft w:val="0"/>
      <w:marRight w:val="0"/>
      <w:marTop w:val="0"/>
      <w:marBottom w:val="0"/>
      <w:divBdr>
        <w:top w:val="none" w:sz="0" w:space="0" w:color="auto"/>
        <w:left w:val="none" w:sz="0" w:space="0" w:color="auto"/>
        <w:bottom w:val="none" w:sz="0" w:space="0" w:color="auto"/>
        <w:right w:val="none" w:sz="0" w:space="0" w:color="auto"/>
      </w:divBdr>
      <w:divsChild>
        <w:div w:id="568464244">
          <w:marLeft w:val="0"/>
          <w:marRight w:val="0"/>
          <w:marTop w:val="0"/>
          <w:marBottom w:val="0"/>
          <w:divBdr>
            <w:top w:val="none" w:sz="0" w:space="0" w:color="auto"/>
            <w:left w:val="none" w:sz="0" w:space="0" w:color="auto"/>
            <w:bottom w:val="none" w:sz="0" w:space="0" w:color="auto"/>
            <w:right w:val="none" w:sz="0" w:space="0" w:color="auto"/>
          </w:divBdr>
          <w:divsChild>
            <w:div w:id="266038841">
              <w:marLeft w:val="0"/>
              <w:marRight w:val="0"/>
              <w:marTop w:val="0"/>
              <w:marBottom w:val="0"/>
              <w:divBdr>
                <w:top w:val="none" w:sz="0" w:space="0" w:color="auto"/>
                <w:left w:val="none" w:sz="0" w:space="0" w:color="auto"/>
                <w:bottom w:val="none" w:sz="0" w:space="0" w:color="auto"/>
                <w:right w:val="none" w:sz="0" w:space="0" w:color="auto"/>
              </w:divBdr>
              <w:divsChild>
                <w:div w:id="12547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3237">
      <w:bodyDiv w:val="1"/>
      <w:marLeft w:val="0"/>
      <w:marRight w:val="0"/>
      <w:marTop w:val="0"/>
      <w:marBottom w:val="0"/>
      <w:divBdr>
        <w:top w:val="none" w:sz="0" w:space="0" w:color="auto"/>
        <w:left w:val="none" w:sz="0" w:space="0" w:color="auto"/>
        <w:bottom w:val="none" w:sz="0" w:space="0" w:color="auto"/>
        <w:right w:val="none" w:sz="0" w:space="0" w:color="auto"/>
      </w:divBdr>
      <w:divsChild>
        <w:div w:id="75177124">
          <w:marLeft w:val="0"/>
          <w:marRight w:val="0"/>
          <w:marTop w:val="0"/>
          <w:marBottom w:val="0"/>
          <w:divBdr>
            <w:top w:val="none" w:sz="0" w:space="0" w:color="auto"/>
            <w:left w:val="none" w:sz="0" w:space="0" w:color="auto"/>
            <w:bottom w:val="none" w:sz="0" w:space="0" w:color="auto"/>
            <w:right w:val="none" w:sz="0" w:space="0" w:color="auto"/>
          </w:divBdr>
          <w:divsChild>
            <w:div w:id="1008169979">
              <w:marLeft w:val="0"/>
              <w:marRight w:val="0"/>
              <w:marTop w:val="0"/>
              <w:marBottom w:val="0"/>
              <w:divBdr>
                <w:top w:val="none" w:sz="0" w:space="0" w:color="auto"/>
                <w:left w:val="none" w:sz="0" w:space="0" w:color="auto"/>
                <w:bottom w:val="none" w:sz="0" w:space="0" w:color="auto"/>
                <w:right w:val="none" w:sz="0" w:space="0" w:color="auto"/>
              </w:divBdr>
              <w:divsChild>
                <w:div w:id="656033138">
                  <w:marLeft w:val="0"/>
                  <w:marRight w:val="0"/>
                  <w:marTop w:val="0"/>
                  <w:marBottom w:val="0"/>
                  <w:divBdr>
                    <w:top w:val="none" w:sz="0" w:space="0" w:color="auto"/>
                    <w:left w:val="none" w:sz="0" w:space="0" w:color="auto"/>
                    <w:bottom w:val="none" w:sz="0" w:space="0" w:color="auto"/>
                    <w:right w:val="none" w:sz="0" w:space="0" w:color="auto"/>
                  </w:divBdr>
                  <w:divsChild>
                    <w:div w:id="20390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730077">
      <w:bodyDiv w:val="1"/>
      <w:marLeft w:val="0"/>
      <w:marRight w:val="0"/>
      <w:marTop w:val="0"/>
      <w:marBottom w:val="0"/>
      <w:divBdr>
        <w:top w:val="none" w:sz="0" w:space="0" w:color="auto"/>
        <w:left w:val="none" w:sz="0" w:space="0" w:color="auto"/>
        <w:bottom w:val="none" w:sz="0" w:space="0" w:color="auto"/>
        <w:right w:val="none" w:sz="0" w:space="0" w:color="auto"/>
      </w:divBdr>
      <w:divsChild>
        <w:div w:id="1776755603">
          <w:marLeft w:val="0"/>
          <w:marRight w:val="0"/>
          <w:marTop w:val="0"/>
          <w:marBottom w:val="0"/>
          <w:divBdr>
            <w:top w:val="none" w:sz="0" w:space="0" w:color="auto"/>
            <w:left w:val="none" w:sz="0" w:space="0" w:color="auto"/>
            <w:bottom w:val="none" w:sz="0" w:space="0" w:color="auto"/>
            <w:right w:val="none" w:sz="0" w:space="0" w:color="auto"/>
          </w:divBdr>
          <w:divsChild>
            <w:div w:id="1583024881">
              <w:marLeft w:val="0"/>
              <w:marRight w:val="0"/>
              <w:marTop w:val="0"/>
              <w:marBottom w:val="0"/>
              <w:divBdr>
                <w:top w:val="none" w:sz="0" w:space="0" w:color="auto"/>
                <w:left w:val="none" w:sz="0" w:space="0" w:color="auto"/>
                <w:bottom w:val="none" w:sz="0" w:space="0" w:color="auto"/>
                <w:right w:val="none" w:sz="0" w:space="0" w:color="auto"/>
              </w:divBdr>
              <w:divsChild>
                <w:div w:id="1978997148">
                  <w:marLeft w:val="0"/>
                  <w:marRight w:val="0"/>
                  <w:marTop w:val="0"/>
                  <w:marBottom w:val="0"/>
                  <w:divBdr>
                    <w:top w:val="none" w:sz="0" w:space="0" w:color="auto"/>
                    <w:left w:val="none" w:sz="0" w:space="0" w:color="auto"/>
                    <w:bottom w:val="none" w:sz="0" w:space="0" w:color="auto"/>
                    <w:right w:val="none" w:sz="0" w:space="0" w:color="auto"/>
                  </w:divBdr>
                  <w:divsChild>
                    <w:div w:id="103577795">
                      <w:marLeft w:val="0"/>
                      <w:marRight w:val="0"/>
                      <w:marTop w:val="0"/>
                      <w:marBottom w:val="0"/>
                      <w:divBdr>
                        <w:top w:val="none" w:sz="0" w:space="0" w:color="auto"/>
                        <w:left w:val="none" w:sz="0" w:space="0" w:color="auto"/>
                        <w:bottom w:val="none" w:sz="0" w:space="0" w:color="auto"/>
                        <w:right w:val="none" w:sz="0" w:space="0" w:color="auto"/>
                      </w:divBdr>
                      <w:divsChild>
                        <w:div w:id="75177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03570">
                  <w:marLeft w:val="0"/>
                  <w:marRight w:val="0"/>
                  <w:marTop w:val="0"/>
                  <w:marBottom w:val="0"/>
                  <w:divBdr>
                    <w:top w:val="none" w:sz="0" w:space="0" w:color="auto"/>
                    <w:left w:val="none" w:sz="0" w:space="0" w:color="auto"/>
                    <w:bottom w:val="none" w:sz="0" w:space="0" w:color="auto"/>
                    <w:right w:val="none" w:sz="0" w:space="0" w:color="auto"/>
                  </w:divBdr>
                  <w:divsChild>
                    <w:div w:id="1778140415">
                      <w:marLeft w:val="0"/>
                      <w:marRight w:val="0"/>
                      <w:marTop w:val="0"/>
                      <w:marBottom w:val="0"/>
                      <w:divBdr>
                        <w:top w:val="none" w:sz="0" w:space="0" w:color="auto"/>
                        <w:left w:val="none" w:sz="0" w:space="0" w:color="auto"/>
                        <w:bottom w:val="none" w:sz="0" w:space="0" w:color="auto"/>
                        <w:right w:val="none" w:sz="0" w:space="0" w:color="auto"/>
                      </w:divBdr>
                      <w:divsChild>
                        <w:div w:id="3120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756128">
              <w:marLeft w:val="0"/>
              <w:marRight w:val="0"/>
              <w:marTop w:val="0"/>
              <w:marBottom w:val="0"/>
              <w:divBdr>
                <w:top w:val="none" w:sz="0" w:space="0" w:color="auto"/>
                <w:left w:val="none" w:sz="0" w:space="0" w:color="auto"/>
                <w:bottom w:val="none" w:sz="0" w:space="0" w:color="auto"/>
                <w:right w:val="none" w:sz="0" w:space="0" w:color="auto"/>
              </w:divBdr>
              <w:divsChild>
                <w:div w:id="558976295">
                  <w:marLeft w:val="0"/>
                  <w:marRight w:val="0"/>
                  <w:marTop w:val="0"/>
                  <w:marBottom w:val="0"/>
                  <w:divBdr>
                    <w:top w:val="none" w:sz="0" w:space="0" w:color="auto"/>
                    <w:left w:val="none" w:sz="0" w:space="0" w:color="auto"/>
                    <w:bottom w:val="none" w:sz="0" w:space="0" w:color="auto"/>
                    <w:right w:val="none" w:sz="0" w:space="0" w:color="auto"/>
                  </w:divBdr>
                  <w:divsChild>
                    <w:div w:id="789864502">
                      <w:marLeft w:val="0"/>
                      <w:marRight w:val="0"/>
                      <w:marTop w:val="0"/>
                      <w:marBottom w:val="0"/>
                      <w:divBdr>
                        <w:top w:val="none" w:sz="0" w:space="0" w:color="auto"/>
                        <w:left w:val="none" w:sz="0" w:space="0" w:color="auto"/>
                        <w:bottom w:val="none" w:sz="0" w:space="0" w:color="auto"/>
                        <w:right w:val="none" w:sz="0" w:space="0" w:color="auto"/>
                      </w:divBdr>
                      <w:divsChild>
                        <w:div w:id="9355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9759">
                  <w:marLeft w:val="0"/>
                  <w:marRight w:val="0"/>
                  <w:marTop w:val="0"/>
                  <w:marBottom w:val="0"/>
                  <w:divBdr>
                    <w:top w:val="none" w:sz="0" w:space="0" w:color="auto"/>
                    <w:left w:val="none" w:sz="0" w:space="0" w:color="auto"/>
                    <w:bottom w:val="none" w:sz="0" w:space="0" w:color="auto"/>
                    <w:right w:val="none" w:sz="0" w:space="0" w:color="auto"/>
                  </w:divBdr>
                  <w:divsChild>
                    <w:div w:id="1653753485">
                      <w:marLeft w:val="0"/>
                      <w:marRight w:val="0"/>
                      <w:marTop w:val="0"/>
                      <w:marBottom w:val="0"/>
                      <w:divBdr>
                        <w:top w:val="none" w:sz="0" w:space="0" w:color="auto"/>
                        <w:left w:val="none" w:sz="0" w:space="0" w:color="auto"/>
                        <w:bottom w:val="none" w:sz="0" w:space="0" w:color="auto"/>
                        <w:right w:val="none" w:sz="0" w:space="0" w:color="auto"/>
                      </w:divBdr>
                      <w:divsChild>
                        <w:div w:id="21116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49412">
              <w:marLeft w:val="0"/>
              <w:marRight w:val="0"/>
              <w:marTop w:val="0"/>
              <w:marBottom w:val="0"/>
              <w:divBdr>
                <w:top w:val="none" w:sz="0" w:space="0" w:color="auto"/>
                <w:left w:val="none" w:sz="0" w:space="0" w:color="auto"/>
                <w:bottom w:val="none" w:sz="0" w:space="0" w:color="auto"/>
                <w:right w:val="none" w:sz="0" w:space="0" w:color="auto"/>
              </w:divBdr>
              <w:divsChild>
                <w:div w:id="55780831">
                  <w:marLeft w:val="0"/>
                  <w:marRight w:val="0"/>
                  <w:marTop w:val="0"/>
                  <w:marBottom w:val="0"/>
                  <w:divBdr>
                    <w:top w:val="none" w:sz="0" w:space="0" w:color="auto"/>
                    <w:left w:val="none" w:sz="0" w:space="0" w:color="auto"/>
                    <w:bottom w:val="none" w:sz="0" w:space="0" w:color="auto"/>
                    <w:right w:val="none" w:sz="0" w:space="0" w:color="auto"/>
                  </w:divBdr>
                  <w:divsChild>
                    <w:div w:id="341054335">
                      <w:marLeft w:val="0"/>
                      <w:marRight w:val="0"/>
                      <w:marTop w:val="0"/>
                      <w:marBottom w:val="0"/>
                      <w:divBdr>
                        <w:top w:val="none" w:sz="0" w:space="0" w:color="auto"/>
                        <w:left w:val="none" w:sz="0" w:space="0" w:color="auto"/>
                        <w:bottom w:val="none" w:sz="0" w:space="0" w:color="auto"/>
                        <w:right w:val="none" w:sz="0" w:space="0" w:color="auto"/>
                      </w:divBdr>
                      <w:divsChild>
                        <w:div w:id="5490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78951">
                  <w:marLeft w:val="0"/>
                  <w:marRight w:val="0"/>
                  <w:marTop w:val="0"/>
                  <w:marBottom w:val="0"/>
                  <w:divBdr>
                    <w:top w:val="none" w:sz="0" w:space="0" w:color="auto"/>
                    <w:left w:val="none" w:sz="0" w:space="0" w:color="auto"/>
                    <w:bottom w:val="none" w:sz="0" w:space="0" w:color="auto"/>
                    <w:right w:val="none" w:sz="0" w:space="0" w:color="auto"/>
                  </w:divBdr>
                  <w:divsChild>
                    <w:div w:id="1633442687">
                      <w:marLeft w:val="0"/>
                      <w:marRight w:val="0"/>
                      <w:marTop w:val="0"/>
                      <w:marBottom w:val="0"/>
                      <w:divBdr>
                        <w:top w:val="none" w:sz="0" w:space="0" w:color="auto"/>
                        <w:left w:val="none" w:sz="0" w:space="0" w:color="auto"/>
                        <w:bottom w:val="none" w:sz="0" w:space="0" w:color="auto"/>
                        <w:right w:val="none" w:sz="0" w:space="0" w:color="auto"/>
                      </w:divBdr>
                      <w:divsChild>
                        <w:div w:id="16091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589542">
      <w:bodyDiv w:val="1"/>
      <w:marLeft w:val="0"/>
      <w:marRight w:val="0"/>
      <w:marTop w:val="0"/>
      <w:marBottom w:val="0"/>
      <w:divBdr>
        <w:top w:val="none" w:sz="0" w:space="0" w:color="auto"/>
        <w:left w:val="none" w:sz="0" w:space="0" w:color="auto"/>
        <w:bottom w:val="none" w:sz="0" w:space="0" w:color="auto"/>
        <w:right w:val="none" w:sz="0" w:space="0" w:color="auto"/>
      </w:divBdr>
    </w:div>
    <w:div w:id="1376194654">
      <w:bodyDiv w:val="1"/>
      <w:marLeft w:val="0"/>
      <w:marRight w:val="0"/>
      <w:marTop w:val="0"/>
      <w:marBottom w:val="0"/>
      <w:divBdr>
        <w:top w:val="none" w:sz="0" w:space="0" w:color="auto"/>
        <w:left w:val="none" w:sz="0" w:space="0" w:color="auto"/>
        <w:bottom w:val="none" w:sz="0" w:space="0" w:color="auto"/>
        <w:right w:val="none" w:sz="0" w:space="0" w:color="auto"/>
      </w:divBdr>
      <w:divsChild>
        <w:div w:id="1109277932">
          <w:marLeft w:val="0"/>
          <w:marRight w:val="0"/>
          <w:marTop w:val="0"/>
          <w:marBottom w:val="0"/>
          <w:divBdr>
            <w:top w:val="none" w:sz="0" w:space="0" w:color="auto"/>
            <w:left w:val="none" w:sz="0" w:space="0" w:color="auto"/>
            <w:bottom w:val="none" w:sz="0" w:space="0" w:color="auto"/>
            <w:right w:val="none" w:sz="0" w:space="0" w:color="auto"/>
          </w:divBdr>
          <w:divsChild>
            <w:div w:id="302197061">
              <w:marLeft w:val="0"/>
              <w:marRight w:val="0"/>
              <w:marTop w:val="0"/>
              <w:marBottom w:val="0"/>
              <w:divBdr>
                <w:top w:val="none" w:sz="0" w:space="0" w:color="auto"/>
                <w:left w:val="none" w:sz="0" w:space="0" w:color="auto"/>
                <w:bottom w:val="none" w:sz="0" w:space="0" w:color="auto"/>
                <w:right w:val="none" w:sz="0" w:space="0" w:color="auto"/>
              </w:divBdr>
              <w:divsChild>
                <w:div w:id="1808694892">
                  <w:marLeft w:val="0"/>
                  <w:marRight w:val="0"/>
                  <w:marTop w:val="0"/>
                  <w:marBottom w:val="0"/>
                  <w:divBdr>
                    <w:top w:val="none" w:sz="0" w:space="0" w:color="auto"/>
                    <w:left w:val="none" w:sz="0" w:space="0" w:color="auto"/>
                    <w:bottom w:val="none" w:sz="0" w:space="0" w:color="auto"/>
                    <w:right w:val="none" w:sz="0" w:space="0" w:color="auto"/>
                  </w:divBdr>
                  <w:divsChild>
                    <w:div w:id="16923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211465">
      <w:bodyDiv w:val="1"/>
      <w:marLeft w:val="0"/>
      <w:marRight w:val="0"/>
      <w:marTop w:val="0"/>
      <w:marBottom w:val="0"/>
      <w:divBdr>
        <w:top w:val="none" w:sz="0" w:space="0" w:color="auto"/>
        <w:left w:val="none" w:sz="0" w:space="0" w:color="auto"/>
        <w:bottom w:val="none" w:sz="0" w:space="0" w:color="auto"/>
        <w:right w:val="none" w:sz="0" w:space="0" w:color="auto"/>
      </w:divBdr>
      <w:divsChild>
        <w:div w:id="1853568189">
          <w:marLeft w:val="0"/>
          <w:marRight w:val="0"/>
          <w:marTop w:val="0"/>
          <w:marBottom w:val="0"/>
          <w:divBdr>
            <w:top w:val="none" w:sz="0" w:space="0" w:color="auto"/>
            <w:left w:val="none" w:sz="0" w:space="0" w:color="auto"/>
            <w:bottom w:val="none" w:sz="0" w:space="0" w:color="auto"/>
            <w:right w:val="none" w:sz="0" w:space="0" w:color="auto"/>
          </w:divBdr>
        </w:div>
      </w:divsChild>
    </w:div>
    <w:div w:id="1403331584">
      <w:bodyDiv w:val="1"/>
      <w:marLeft w:val="0"/>
      <w:marRight w:val="0"/>
      <w:marTop w:val="0"/>
      <w:marBottom w:val="0"/>
      <w:divBdr>
        <w:top w:val="none" w:sz="0" w:space="0" w:color="auto"/>
        <w:left w:val="none" w:sz="0" w:space="0" w:color="auto"/>
        <w:bottom w:val="none" w:sz="0" w:space="0" w:color="auto"/>
        <w:right w:val="none" w:sz="0" w:space="0" w:color="auto"/>
      </w:divBdr>
    </w:div>
    <w:div w:id="1406608666">
      <w:bodyDiv w:val="1"/>
      <w:marLeft w:val="0"/>
      <w:marRight w:val="0"/>
      <w:marTop w:val="0"/>
      <w:marBottom w:val="0"/>
      <w:divBdr>
        <w:top w:val="none" w:sz="0" w:space="0" w:color="auto"/>
        <w:left w:val="none" w:sz="0" w:space="0" w:color="auto"/>
        <w:bottom w:val="none" w:sz="0" w:space="0" w:color="auto"/>
        <w:right w:val="none" w:sz="0" w:space="0" w:color="auto"/>
      </w:divBdr>
      <w:divsChild>
        <w:div w:id="2002191452">
          <w:marLeft w:val="0"/>
          <w:marRight w:val="0"/>
          <w:marTop w:val="0"/>
          <w:marBottom w:val="0"/>
          <w:divBdr>
            <w:top w:val="none" w:sz="0" w:space="0" w:color="auto"/>
            <w:left w:val="none" w:sz="0" w:space="0" w:color="auto"/>
            <w:bottom w:val="none" w:sz="0" w:space="0" w:color="auto"/>
            <w:right w:val="none" w:sz="0" w:space="0" w:color="auto"/>
          </w:divBdr>
          <w:divsChild>
            <w:div w:id="827091378">
              <w:marLeft w:val="0"/>
              <w:marRight w:val="0"/>
              <w:marTop w:val="0"/>
              <w:marBottom w:val="0"/>
              <w:divBdr>
                <w:top w:val="none" w:sz="0" w:space="0" w:color="auto"/>
                <w:left w:val="none" w:sz="0" w:space="0" w:color="auto"/>
                <w:bottom w:val="none" w:sz="0" w:space="0" w:color="auto"/>
                <w:right w:val="none" w:sz="0" w:space="0" w:color="auto"/>
              </w:divBdr>
              <w:divsChild>
                <w:div w:id="1090006177">
                  <w:marLeft w:val="0"/>
                  <w:marRight w:val="0"/>
                  <w:marTop w:val="0"/>
                  <w:marBottom w:val="0"/>
                  <w:divBdr>
                    <w:top w:val="none" w:sz="0" w:space="0" w:color="auto"/>
                    <w:left w:val="none" w:sz="0" w:space="0" w:color="auto"/>
                    <w:bottom w:val="none" w:sz="0" w:space="0" w:color="auto"/>
                    <w:right w:val="none" w:sz="0" w:space="0" w:color="auto"/>
                  </w:divBdr>
                  <w:divsChild>
                    <w:div w:id="4204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12942">
      <w:bodyDiv w:val="1"/>
      <w:marLeft w:val="0"/>
      <w:marRight w:val="0"/>
      <w:marTop w:val="0"/>
      <w:marBottom w:val="0"/>
      <w:divBdr>
        <w:top w:val="none" w:sz="0" w:space="0" w:color="auto"/>
        <w:left w:val="none" w:sz="0" w:space="0" w:color="auto"/>
        <w:bottom w:val="none" w:sz="0" w:space="0" w:color="auto"/>
        <w:right w:val="none" w:sz="0" w:space="0" w:color="auto"/>
      </w:divBdr>
      <w:divsChild>
        <w:div w:id="1633438627">
          <w:marLeft w:val="0"/>
          <w:marRight w:val="0"/>
          <w:marTop w:val="0"/>
          <w:marBottom w:val="0"/>
          <w:divBdr>
            <w:top w:val="none" w:sz="0" w:space="0" w:color="auto"/>
            <w:left w:val="none" w:sz="0" w:space="0" w:color="auto"/>
            <w:bottom w:val="none" w:sz="0" w:space="0" w:color="auto"/>
            <w:right w:val="none" w:sz="0" w:space="0" w:color="auto"/>
          </w:divBdr>
          <w:divsChild>
            <w:div w:id="363596480">
              <w:marLeft w:val="0"/>
              <w:marRight w:val="0"/>
              <w:marTop w:val="0"/>
              <w:marBottom w:val="0"/>
              <w:divBdr>
                <w:top w:val="none" w:sz="0" w:space="0" w:color="auto"/>
                <w:left w:val="none" w:sz="0" w:space="0" w:color="auto"/>
                <w:bottom w:val="none" w:sz="0" w:space="0" w:color="auto"/>
                <w:right w:val="none" w:sz="0" w:space="0" w:color="auto"/>
              </w:divBdr>
              <w:divsChild>
                <w:div w:id="107965932">
                  <w:marLeft w:val="0"/>
                  <w:marRight w:val="0"/>
                  <w:marTop w:val="0"/>
                  <w:marBottom w:val="0"/>
                  <w:divBdr>
                    <w:top w:val="none" w:sz="0" w:space="0" w:color="auto"/>
                    <w:left w:val="none" w:sz="0" w:space="0" w:color="auto"/>
                    <w:bottom w:val="none" w:sz="0" w:space="0" w:color="auto"/>
                    <w:right w:val="none" w:sz="0" w:space="0" w:color="auto"/>
                  </w:divBdr>
                  <w:divsChild>
                    <w:div w:id="21339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240322">
      <w:bodyDiv w:val="1"/>
      <w:marLeft w:val="0"/>
      <w:marRight w:val="0"/>
      <w:marTop w:val="0"/>
      <w:marBottom w:val="0"/>
      <w:divBdr>
        <w:top w:val="none" w:sz="0" w:space="0" w:color="auto"/>
        <w:left w:val="none" w:sz="0" w:space="0" w:color="auto"/>
        <w:bottom w:val="none" w:sz="0" w:space="0" w:color="auto"/>
        <w:right w:val="none" w:sz="0" w:space="0" w:color="auto"/>
      </w:divBdr>
      <w:divsChild>
        <w:div w:id="4985950">
          <w:marLeft w:val="0"/>
          <w:marRight w:val="0"/>
          <w:marTop w:val="0"/>
          <w:marBottom w:val="0"/>
          <w:divBdr>
            <w:top w:val="none" w:sz="0" w:space="0" w:color="auto"/>
            <w:left w:val="none" w:sz="0" w:space="0" w:color="auto"/>
            <w:bottom w:val="none" w:sz="0" w:space="0" w:color="auto"/>
            <w:right w:val="none" w:sz="0" w:space="0" w:color="auto"/>
          </w:divBdr>
          <w:divsChild>
            <w:div w:id="1778790503">
              <w:marLeft w:val="0"/>
              <w:marRight w:val="0"/>
              <w:marTop w:val="0"/>
              <w:marBottom w:val="0"/>
              <w:divBdr>
                <w:top w:val="none" w:sz="0" w:space="0" w:color="auto"/>
                <w:left w:val="none" w:sz="0" w:space="0" w:color="auto"/>
                <w:bottom w:val="none" w:sz="0" w:space="0" w:color="auto"/>
                <w:right w:val="none" w:sz="0" w:space="0" w:color="auto"/>
              </w:divBdr>
              <w:divsChild>
                <w:div w:id="1677804782">
                  <w:marLeft w:val="0"/>
                  <w:marRight w:val="0"/>
                  <w:marTop w:val="0"/>
                  <w:marBottom w:val="0"/>
                  <w:divBdr>
                    <w:top w:val="none" w:sz="0" w:space="0" w:color="auto"/>
                    <w:left w:val="none" w:sz="0" w:space="0" w:color="auto"/>
                    <w:bottom w:val="none" w:sz="0" w:space="0" w:color="auto"/>
                    <w:right w:val="none" w:sz="0" w:space="0" w:color="auto"/>
                  </w:divBdr>
                  <w:divsChild>
                    <w:div w:id="155080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354339">
      <w:bodyDiv w:val="1"/>
      <w:marLeft w:val="0"/>
      <w:marRight w:val="0"/>
      <w:marTop w:val="0"/>
      <w:marBottom w:val="0"/>
      <w:divBdr>
        <w:top w:val="none" w:sz="0" w:space="0" w:color="auto"/>
        <w:left w:val="none" w:sz="0" w:space="0" w:color="auto"/>
        <w:bottom w:val="none" w:sz="0" w:space="0" w:color="auto"/>
        <w:right w:val="none" w:sz="0" w:space="0" w:color="auto"/>
      </w:divBdr>
      <w:divsChild>
        <w:div w:id="1803645715">
          <w:marLeft w:val="0"/>
          <w:marRight w:val="0"/>
          <w:marTop w:val="0"/>
          <w:marBottom w:val="0"/>
          <w:divBdr>
            <w:top w:val="none" w:sz="0" w:space="0" w:color="auto"/>
            <w:left w:val="none" w:sz="0" w:space="0" w:color="auto"/>
            <w:bottom w:val="none" w:sz="0" w:space="0" w:color="auto"/>
            <w:right w:val="none" w:sz="0" w:space="0" w:color="auto"/>
          </w:divBdr>
          <w:divsChild>
            <w:div w:id="70128157">
              <w:marLeft w:val="0"/>
              <w:marRight w:val="0"/>
              <w:marTop w:val="0"/>
              <w:marBottom w:val="0"/>
              <w:divBdr>
                <w:top w:val="none" w:sz="0" w:space="0" w:color="auto"/>
                <w:left w:val="none" w:sz="0" w:space="0" w:color="auto"/>
                <w:bottom w:val="none" w:sz="0" w:space="0" w:color="auto"/>
                <w:right w:val="none" w:sz="0" w:space="0" w:color="auto"/>
              </w:divBdr>
              <w:divsChild>
                <w:div w:id="1062289348">
                  <w:marLeft w:val="0"/>
                  <w:marRight w:val="0"/>
                  <w:marTop w:val="0"/>
                  <w:marBottom w:val="0"/>
                  <w:divBdr>
                    <w:top w:val="none" w:sz="0" w:space="0" w:color="auto"/>
                    <w:left w:val="none" w:sz="0" w:space="0" w:color="auto"/>
                    <w:bottom w:val="none" w:sz="0" w:space="0" w:color="auto"/>
                    <w:right w:val="none" w:sz="0" w:space="0" w:color="auto"/>
                  </w:divBdr>
                  <w:divsChild>
                    <w:div w:id="1744794517">
                      <w:marLeft w:val="0"/>
                      <w:marRight w:val="0"/>
                      <w:marTop w:val="0"/>
                      <w:marBottom w:val="0"/>
                      <w:divBdr>
                        <w:top w:val="none" w:sz="0" w:space="0" w:color="auto"/>
                        <w:left w:val="none" w:sz="0" w:space="0" w:color="auto"/>
                        <w:bottom w:val="none" w:sz="0" w:space="0" w:color="auto"/>
                        <w:right w:val="none" w:sz="0" w:space="0" w:color="auto"/>
                      </w:divBdr>
                      <w:divsChild>
                        <w:div w:id="12410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4554">
                  <w:marLeft w:val="0"/>
                  <w:marRight w:val="0"/>
                  <w:marTop w:val="0"/>
                  <w:marBottom w:val="0"/>
                  <w:divBdr>
                    <w:top w:val="none" w:sz="0" w:space="0" w:color="auto"/>
                    <w:left w:val="none" w:sz="0" w:space="0" w:color="auto"/>
                    <w:bottom w:val="none" w:sz="0" w:space="0" w:color="auto"/>
                    <w:right w:val="none" w:sz="0" w:space="0" w:color="auto"/>
                  </w:divBdr>
                  <w:divsChild>
                    <w:div w:id="751317598">
                      <w:marLeft w:val="0"/>
                      <w:marRight w:val="0"/>
                      <w:marTop w:val="0"/>
                      <w:marBottom w:val="0"/>
                      <w:divBdr>
                        <w:top w:val="none" w:sz="0" w:space="0" w:color="auto"/>
                        <w:left w:val="none" w:sz="0" w:space="0" w:color="auto"/>
                        <w:bottom w:val="none" w:sz="0" w:space="0" w:color="auto"/>
                        <w:right w:val="none" w:sz="0" w:space="0" w:color="auto"/>
                      </w:divBdr>
                      <w:divsChild>
                        <w:div w:id="14182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96794">
              <w:marLeft w:val="0"/>
              <w:marRight w:val="0"/>
              <w:marTop w:val="0"/>
              <w:marBottom w:val="0"/>
              <w:divBdr>
                <w:top w:val="none" w:sz="0" w:space="0" w:color="auto"/>
                <w:left w:val="none" w:sz="0" w:space="0" w:color="auto"/>
                <w:bottom w:val="none" w:sz="0" w:space="0" w:color="auto"/>
                <w:right w:val="none" w:sz="0" w:space="0" w:color="auto"/>
              </w:divBdr>
              <w:divsChild>
                <w:div w:id="142744184">
                  <w:marLeft w:val="0"/>
                  <w:marRight w:val="0"/>
                  <w:marTop w:val="0"/>
                  <w:marBottom w:val="0"/>
                  <w:divBdr>
                    <w:top w:val="none" w:sz="0" w:space="0" w:color="auto"/>
                    <w:left w:val="none" w:sz="0" w:space="0" w:color="auto"/>
                    <w:bottom w:val="none" w:sz="0" w:space="0" w:color="auto"/>
                    <w:right w:val="none" w:sz="0" w:space="0" w:color="auto"/>
                  </w:divBdr>
                  <w:divsChild>
                    <w:div w:id="576398215">
                      <w:marLeft w:val="0"/>
                      <w:marRight w:val="0"/>
                      <w:marTop w:val="0"/>
                      <w:marBottom w:val="0"/>
                      <w:divBdr>
                        <w:top w:val="none" w:sz="0" w:space="0" w:color="auto"/>
                        <w:left w:val="none" w:sz="0" w:space="0" w:color="auto"/>
                        <w:bottom w:val="none" w:sz="0" w:space="0" w:color="auto"/>
                        <w:right w:val="none" w:sz="0" w:space="0" w:color="auto"/>
                      </w:divBdr>
                      <w:divsChild>
                        <w:div w:id="87615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79090">
                  <w:marLeft w:val="0"/>
                  <w:marRight w:val="0"/>
                  <w:marTop w:val="0"/>
                  <w:marBottom w:val="0"/>
                  <w:divBdr>
                    <w:top w:val="none" w:sz="0" w:space="0" w:color="auto"/>
                    <w:left w:val="none" w:sz="0" w:space="0" w:color="auto"/>
                    <w:bottom w:val="none" w:sz="0" w:space="0" w:color="auto"/>
                    <w:right w:val="none" w:sz="0" w:space="0" w:color="auto"/>
                  </w:divBdr>
                  <w:divsChild>
                    <w:div w:id="1394155184">
                      <w:marLeft w:val="0"/>
                      <w:marRight w:val="0"/>
                      <w:marTop w:val="0"/>
                      <w:marBottom w:val="0"/>
                      <w:divBdr>
                        <w:top w:val="none" w:sz="0" w:space="0" w:color="auto"/>
                        <w:left w:val="none" w:sz="0" w:space="0" w:color="auto"/>
                        <w:bottom w:val="none" w:sz="0" w:space="0" w:color="auto"/>
                        <w:right w:val="none" w:sz="0" w:space="0" w:color="auto"/>
                      </w:divBdr>
                      <w:divsChild>
                        <w:div w:id="183429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3072">
              <w:marLeft w:val="0"/>
              <w:marRight w:val="0"/>
              <w:marTop w:val="0"/>
              <w:marBottom w:val="0"/>
              <w:divBdr>
                <w:top w:val="none" w:sz="0" w:space="0" w:color="auto"/>
                <w:left w:val="none" w:sz="0" w:space="0" w:color="auto"/>
                <w:bottom w:val="none" w:sz="0" w:space="0" w:color="auto"/>
                <w:right w:val="none" w:sz="0" w:space="0" w:color="auto"/>
              </w:divBdr>
              <w:divsChild>
                <w:div w:id="560361669">
                  <w:marLeft w:val="0"/>
                  <w:marRight w:val="0"/>
                  <w:marTop w:val="0"/>
                  <w:marBottom w:val="0"/>
                  <w:divBdr>
                    <w:top w:val="none" w:sz="0" w:space="0" w:color="auto"/>
                    <w:left w:val="none" w:sz="0" w:space="0" w:color="auto"/>
                    <w:bottom w:val="none" w:sz="0" w:space="0" w:color="auto"/>
                    <w:right w:val="none" w:sz="0" w:space="0" w:color="auto"/>
                  </w:divBdr>
                  <w:divsChild>
                    <w:div w:id="322203276">
                      <w:marLeft w:val="0"/>
                      <w:marRight w:val="0"/>
                      <w:marTop w:val="0"/>
                      <w:marBottom w:val="0"/>
                      <w:divBdr>
                        <w:top w:val="none" w:sz="0" w:space="0" w:color="auto"/>
                        <w:left w:val="none" w:sz="0" w:space="0" w:color="auto"/>
                        <w:bottom w:val="none" w:sz="0" w:space="0" w:color="auto"/>
                        <w:right w:val="none" w:sz="0" w:space="0" w:color="auto"/>
                      </w:divBdr>
                      <w:divsChild>
                        <w:div w:id="18053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68113">
                  <w:marLeft w:val="0"/>
                  <w:marRight w:val="0"/>
                  <w:marTop w:val="0"/>
                  <w:marBottom w:val="0"/>
                  <w:divBdr>
                    <w:top w:val="none" w:sz="0" w:space="0" w:color="auto"/>
                    <w:left w:val="none" w:sz="0" w:space="0" w:color="auto"/>
                    <w:bottom w:val="none" w:sz="0" w:space="0" w:color="auto"/>
                    <w:right w:val="none" w:sz="0" w:space="0" w:color="auto"/>
                  </w:divBdr>
                  <w:divsChild>
                    <w:div w:id="359474701">
                      <w:marLeft w:val="0"/>
                      <w:marRight w:val="0"/>
                      <w:marTop w:val="0"/>
                      <w:marBottom w:val="0"/>
                      <w:divBdr>
                        <w:top w:val="none" w:sz="0" w:space="0" w:color="auto"/>
                        <w:left w:val="none" w:sz="0" w:space="0" w:color="auto"/>
                        <w:bottom w:val="none" w:sz="0" w:space="0" w:color="auto"/>
                        <w:right w:val="none" w:sz="0" w:space="0" w:color="auto"/>
                      </w:divBdr>
                      <w:divsChild>
                        <w:div w:id="120240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472515">
      <w:bodyDiv w:val="1"/>
      <w:marLeft w:val="0"/>
      <w:marRight w:val="0"/>
      <w:marTop w:val="0"/>
      <w:marBottom w:val="0"/>
      <w:divBdr>
        <w:top w:val="none" w:sz="0" w:space="0" w:color="auto"/>
        <w:left w:val="none" w:sz="0" w:space="0" w:color="auto"/>
        <w:bottom w:val="none" w:sz="0" w:space="0" w:color="auto"/>
        <w:right w:val="none" w:sz="0" w:space="0" w:color="auto"/>
      </w:divBdr>
      <w:divsChild>
        <w:div w:id="1875078387">
          <w:marLeft w:val="0"/>
          <w:marRight w:val="0"/>
          <w:marTop w:val="0"/>
          <w:marBottom w:val="0"/>
          <w:divBdr>
            <w:top w:val="none" w:sz="0" w:space="0" w:color="auto"/>
            <w:left w:val="none" w:sz="0" w:space="0" w:color="auto"/>
            <w:bottom w:val="none" w:sz="0" w:space="0" w:color="auto"/>
            <w:right w:val="none" w:sz="0" w:space="0" w:color="auto"/>
          </w:divBdr>
          <w:divsChild>
            <w:div w:id="131405398">
              <w:marLeft w:val="0"/>
              <w:marRight w:val="0"/>
              <w:marTop w:val="0"/>
              <w:marBottom w:val="0"/>
              <w:divBdr>
                <w:top w:val="none" w:sz="0" w:space="0" w:color="auto"/>
                <w:left w:val="none" w:sz="0" w:space="0" w:color="auto"/>
                <w:bottom w:val="none" w:sz="0" w:space="0" w:color="auto"/>
                <w:right w:val="none" w:sz="0" w:space="0" w:color="auto"/>
              </w:divBdr>
              <w:divsChild>
                <w:div w:id="1601793689">
                  <w:marLeft w:val="0"/>
                  <w:marRight w:val="0"/>
                  <w:marTop w:val="0"/>
                  <w:marBottom w:val="0"/>
                  <w:divBdr>
                    <w:top w:val="none" w:sz="0" w:space="0" w:color="auto"/>
                    <w:left w:val="none" w:sz="0" w:space="0" w:color="auto"/>
                    <w:bottom w:val="none" w:sz="0" w:space="0" w:color="auto"/>
                    <w:right w:val="none" w:sz="0" w:space="0" w:color="auto"/>
                  </w:divBdr>
                  <w:divsChild>
                    <w:div w:id="6668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53395">
      <w:bodyDiv w:val="1"/>
      <w:marLeft w:val="0"/>
      <w:marRight w:val="0"/>
      <w:marTop w:val="0"/>
      <w:marBottom w:val="0"/>
      <w:divBdr>
        <w:top w:val="none" w:sz="0" w:space="0" w:color="auto"/>
        <w:left w:val="none" w:sz="0" w:space="0" w:color="auto"/>
        <w:bottom w:val="none" w:sz="0" w:space="0" w:color="auto"/>
        <w:right w:val="none" w:sz="0" w:space="0" w:color="auto"/>
      </w:divBdr>
    </w:div>
    <w:div w:id="1497186598">
      <w:bodyDiv w:val="1"/>
      <w:marLeft w:val="0"/>
      <w:marRight w:val="0"/>
      <w:marTop w:val="0"/>
      <w:marBottom w:val="0"/>
      <w:divBdr>
        <w:top w:val="none" w:sz="0" w:space="0" w:color="auto"/>
        <w:left w:val="none" w:sz="0" w:space="0" w:color="auto"/>
        <w:bottom w:val="none" w:sz="0" w:space="0" w:color="auto"/>
        <w:right w:val="none" w:sz="0" w:space="0" w:color="auto"/>
      </w:divBdr>
    </w:div>
    <w:div w:id="1501772536">
      <w:bodyDiv w:val="1"/>
      <w:marLeft w:val="0"/>
      <w:marRight w:val="0"/>
      <w:marTop w:val="0"/>
      <w:marBottom w:val="0"/>
      <w:divBdr>
        <w:top w:val="none" w:sz="0" w:space="0" w:color="auto"/>
        <w:left w:val="none" w:sz="0" w:space="0" w:color="auto"/>
        <w:bottom w:val="none" w:sz="0" w:space="0" w:color="auto"/>
        <w:right w:val="none" w:sz="0" w:space="0" w:color="auto"/>
      </w:divBdr>
    </w:div>
    <w:div w:id="1502085676">
      <w:bodyDiv w:val="1"/>
      <w:marLeft w:val="0"/>
      <w:marRight w:val="0"/>
      <w:marTop w:val="0"/>
      <w:marBottom w:val="0"/>
      <w:divBdr>
        <w:top w:val="none" w:sz="0" w:space="0" w:color="auto"/>
        <w:left w:val="none" w:sz="0" w:space="0" w:color="auto"/>
        <w:bottom w:val="none" w:sz="0" w:space="0" w:color="auto"/>
        <w:right w:val="none" w:sz="0" w:space="0" w:color="auto"/>
      </w:divBdr>
    </w:div>
    <w:div w:id="1518695510">
      <w:bodyDiv w:val="1"/>
      <w:marLeft w:val="0"/>
      <w:marRight w:val="0"/>
      <w:marTop w:val="0"/>
      <w:marBottom w:val="0"/>
      <w:divBdr>
        <w:top w:val="none" w:sz="0" w:space="0" w:color="auto"/>
        <w:left w:val="none" w:sz="0" w:space="0" w:color="auto"/>
        <w:bottom w:val="none" w:sz="0" w:space="0" w:color="auto"/>
        <w:right w:val="none" w:sz="0" w:space="0" w:color="auto"/>
      </w:divBdr>
      <w:divsChild>
        <w:div w:id="750584327">
          <w:marLeft w:val="0"/>
          <w:marRight w:val="0"/>
          <w:marTop w:val="0"/>
          <w:marBottom w:val="0"/>
          <w:divBdr>
            <w:top w:val="none" w:sz="0" w:space="0" w:color="auto"/>
            <w:left w:val="none" w:sz="0" w:space="0" w:color="auto"/>
            <w:bottom w:val="none" w:sz="0" w:space="0" w:color="auto"/>
            <w:right w:val="none" w:sz="0" w:space="0" w:color="auto"/>
          </w:divBdr>
        </w:div>
      </w:divsChild>
    </w:div>
    <w:div w:id="1536776000">
      <w:bodyDiv w:val="1"/>
      <w:marLeft w:val="0"/>
      <w:marRight w:val="0"/>
      <w:marTop w:val="0"/>
      <w:marBottom w:val="0"/>
      <w:divBdr>
        <w:top w:val="none" w:sz="0" w:space="0" w:color="auto"/>
        <w:left w:val="none" w:sz="0" w:space="0" w:color="auto"/>
        <w:bottom w:val="none" w:sz="0" w:space="0" w:color="auto"/>
        <w:right w:val="none" w:sz="0" w:space="0" w:color="auto"/>
      </w:divBdr>
    </w:div>
    <w:div w:id="1543244540">
      <w:bodyDiv w:val="1"/>
      <w:marLeft w:val="0"/>
      <w:marRight w:val="0"/>
      <w:marTop w:val="0"/>
      <w:marBottom w:val="0"/>
      <w:divBdr>
        <w:top w:val="none" w:sz="0" w:space="0" w:color="auto"/>
        <w:left w:val="none" w:sz="0" w:space="0" w:color="auto"/>
        <w:bottom w:val="none" w:sz="0" w:space="0" w:color="auto"/>
        <w:right w:val="none" w:sz="0" w:space="0" w:color="auto"/>
      </w:divBdr>
      <w:divsChild>
        <w:div w:id="404034323">
          <w:marLeft w:val="0"/>
          <w:marRight w:val="0"/>
          <w:marTop w:val="0"/>
          <w:marBottom w:val="0"/>
          <w:divBdr>
            <w:top w:val="none" w:sz="0" w:space="0" w:color="auto"/>
            <w:left w:val="none" w:sz="0" w:space="0" w:color="auto"/>
            <w:bottom w:val="none" w:sz="0" w:space="0" w:color="auto"/>
            <w:right w:val="none" w:sz="0" w:space="0" w:color="auto"/>
          </w:divBdr>
        </w:div>
      </w:divsChild>
    </w:div>
    <w:div w:id="1550921862">
      <w:bodyDiv w:val="1"/>
      <w:marLeft w:val="0"/>
      <w:marRight w:val="0"/>
      <w:marTop w:val="0"/>
      <w:marBottom w:val="0"/>
      <w:divBdr>
        <w:top w:val="none" w:sz="0" w:space="0" w:color="auto"/>
        <w:left w:val="none" w:sz="0" w:space="0" w:color="auto"/>
        <w:bottom w:val="none" w:sz="0" w:space="0" w:color="auto"/>
        <w:right w:val="none" w:sz="0" w:space="0" w:color="auto"/>
      </w:divBdr>
      <w:divsChild>
        <w:div w:id="1392004334">
          <w:marLeft w:val="0"/>
          <w:marRight w:val="0"/>
          <w:marTop w:val="0"/>
          <w:marBottom w:val="0"/>
          <w:divBdr>
            <w:top w:val="none" w:sz="0" w:space="0" w:color="auto"/>
            <w:left w:val="none" w:sz="0" w:space="0" w:color="auto"/>
            <w:bottom w:val="none" w:sz="0" w:space="0" w:color="auto"/>
            <w:right w:val="none" w:sz="0" w:space="0" w:color="auto"/>
          </w:divBdr>
          <w:divsChild>
            <w:div w:id="1336156051">
              <w:marLeft w:val="0"/>
              <w:marRight w:val="0"/>
              <w:marTop w:val="0"/>
              <w:marBottom w:val="0"/>
              <w:divBdr>
                <w:top w:val="none" w:sz="0" w:space="0" w:color="auto"/>
                <w:left w:val="none" w:sz="0" w:space="0" w:color="auto"/>
                <w:bottom w:val="none" w:sz="0" w:space="0" w:color="auto"/>
                <w:right w:val="none" w:sz="0" w:space="0" w:color="auto"/>
              </w:divBdr>
              <w:divsChild>
                <w:div w:id="982852624">
                  <w:marLeft w:val="0"/>
                  <w:marRight w:val="0"/>
                  <w:marTop w:val="0"/>
                  <w:marBottom w:val="0"/>
                  <w:divBdr>
                    <w:top w:val="none" w:sz="0" w:space="0" w:color="auto"/>
                    <w:left w:val="none" w:sz="0" w:space="0" w:color="auto"/>
                    <w:bottom w:val="none" w:sz="0" w:space="0" w:color="auto"/>
                    <w:right w:val="none" w:sz="0" w:space="0" w:color="auto"/>
                  </w:divBdr>
                  <w:divsChild>
                    <w:div w:id="540290893">
                      <w:marLeft w:val="0"/>
                      <w:marRight w:val="0"/>
                      <w:marTop w:val="0"/>
                      <w:marBottom w:val="0"/>
                      <w:divBdr>
                        <w:top w:val="none" w:sz="0" w:space="0" w:color="auto"/>
                        <w:left w:val="none" w:sz="0" w:space="0" w:color="auto"/>
                        <w:bottom w:val="none" w:sz="0" w:space="0" w:color="auto"/>
                        <w:right w:val="none" w:sz="0" w:space="0" w:color="auto"/>
                      </w:divBdr>
                      <w:divsChild>
                        <w:div w:id="13355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9890">
                  <w:marLeft w:val="0"/>
                  <w:marRight w:val="0"/>
                  <w:marTop w:val="0"/>
                  <w:marBottom w:val="0"/>
                  <w:divBdr>
                    <w:top w:val="none" w:sz="0" w:space="0" w:color="auto"/>
                    <w:left w:val="none" w:sz="0" w:space="0" w:color="auto"/>
                    <w:bottom w:val="none" w:sz="0" w:space="0" w:color="auto"/>
                    <w:right w:val="none" w:sz="0" w:space="0" w:color="auto"/>
                  </w:divBdr>
                  <w:divsChild>
                    <w:div w:id="350423944">
                      <w:marLeft w:val="0"/>
                      <w:marRight w:val="0"/>
                      <w:marTop w:val="0"/>
                      <w:marBottom w:val="0"/>
                      <w:divBdr>
                        <w:top w:val="none" w:sz="0" w:space="0" w:color="auto"/>
                        <w:left w:val="none" w:sz="0" w:space="0" w:color="auto"/>
                        <w:bottom w:val="none" w:sz="0" w:space="0" w:color="auto"/>
                        <w:right w:val="none" w:sz="0" w:space="0" w:color="auto"/>
                      </w:divBdr>
                      <w:divsChild>
                        <w:div w:id="210587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454463">
      <w:bodyDiv w:val="1"/>
      <w:marLeft w:val="0"/>
      <w:marRight w:val="0"/>
      <w:marTop w:val="0"/>
      <w:marBottom w:val="0"/>
      <w:divBdr>
        <w:top w:val="none" w:sz="0" w:space="0" w:color="auto"/>
        <w:left w:val="none" w:sz="0" w:space="0" w:color="auto"/>
        <w:bottom w:val="none" w:sz="0" w:space="0" w:color="auto"/>
        <w:right w:val="none" w:sz="0" w:space="0" w:color="auto"/>
      </w:divBdr>
    </w:div>
    <w:div w:id="1571699082">
      <w:bodyDiv w:val="1"/>
      <w:marLeft w:val="0"/>
      <w:marRight w:val="0"/>
      <w:marTop w:val="0"/>
      <w:marBottom w:val="0"/>
      <w:divBdr>
        <w:top w:val="none" w:sz="0" w:space="0" w:color="auto"/>
        <w:left w:val="none" w:sz="0" w:space="0" w:color="auto"/>
        <w:bottom w:val="none" w:sz="0" w:space="0" w:color="auto"/>
        <w:right w:val="none" w:sz="0" w:space="0" w:color="auto"/>
      </w:divBdr>
      <w:divsChild>
        <w:div w:id="1754549442">
          <w:marLeft w:val="0"/>
          <w:marRight w:val="0"/>
          <w:marTop w:val="0"/>
          <w:marBottom w:val="0"/>
          <w:divBdr>
            <w:top w:val="none" w:sz="0" w:space="0" w:color="auto"/>
            <w:left w:val="none" w:sz="0" w:space="0" w:color="auto"/>
            <w:bottom w:val="none" w:sz="0" w:space="0" w:color="auto"/>
            <w:right w:val="none" w:sz="0" w:space="0" w:color="auto"/>
          </w:divBdr>
          <w:divsChild>
            <w:div w:id="2005008550">
              <w:marLeft w:val="0"/>
              <w:marRight w:val="0"/>
              <w:marTop w:val="0"/>
              <w:marBottom w:val="0"/>
              <w:divBdr>
                <w:top w:val="none" w:sz="0" w:space="0" w:color="auto"/>
                <w:left w:val="none" w:sz="0" w:space="0" w:color="auto"/>
                <w:bottom w:val="none" w:sz="0" w:space="0" w:color="auto"/>
                <w:right w:val="none" w:sz="0" w:space="0" w:color="auto"/>
              </w:divBdr>
              <w:divsChild>
                <w:div w:id="1055856178">
                  <w:marLeft w:val="0"/>
                  <w:marRight w:val="0"/>
                  <w:marTop w:val="0"/>
                  <w:marBottom w:val="0"/>
                  <w:divBdr>
                    <w:top w:val="none" w:sz="0" w:space="0" w:color="auto"/>
                    <w:left w:val="none" w:sz="0" w:space="0" w:color="auto"/>
                    <w:bottom w:val="none" w:sz="0" w:space="0" w:color="auto"/>
                    <w:right w:val="none" w:sz="0" w:space="0" w:color="auto"/>
                  </w:divBdr>
                  <w:divsChild>
                    <w:div w:id="1899589228">
                      <w:marLeft w:val="0"/>
                      <w:marRight w:val="0"/>
                      <w:marTop w:val="0"/>
                      <w:marBottom w:val="0"/>
                      <w:divBdr>
                        <w:top w:val="none" w:sz="0" w:space="0" w:color="auto"/>
                        <w:left w:val="none" w:sz="0" w:space="0" w:color="auto"/>
                        <w:bottom w:val="none" w:sz="0" w:space="0" w:color="auto"/>
                        <w:right w:val="none" w:sz="0" w:space="0" w:color="auto"/>
                      </w:divBdr>
                    </w:div>
                  </w:divsChild>
                </w:div>
                <w:div w:id="1934972280">
                  <w:marLeft w:val="0"/>
                  <w:marRight w:val="0"/>
                  <w:marTop w:val="0"/>
                  <w:marBottom w:val="0"/>
                  <w:divBdr>
                    <w:top w:val="none" w:sz="0" w:space="0" w:color="auto"/>
                    <w:left w:val="none" w:sz="0" w:space="0" w:color="auto"/>
                    <w:bottom w:val="none" w:sz="0" w:space="0" w:color="auto"/>
                    <w:right w:val="none" w:sz="0" w:space="0" w:color="auto"/>
                  </w:divBdr>
                  <w:divsChild>
                    <w:div w:id="8122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56195">
      <w:bodyDiv w:val="1"/>
      <w:marLeft w:val="0"/>
      <w:marRight w:val="0"/>
      <w:marTop w:val="0"/>
      <w:marBottom w:val="0"/>
      <w:divBdr>
        <w:top w:val="none" w:sz="0" w:space="0" w:color="auto"/>
        <w:left w:val="none" w:sz="0" w:space="0" w:color="auto"/>
        <w:bottom w:val="none" w:sz="0" w:space="0" w:color="auto"/>
        <w:right w:val="none" w:sz="0" w:space="0" w:color="auto"/>
      </w:divBdr>
      <w:divsChild>
        <w:div w:id="1315647230">
          <w:marLeft w:val="0"/>
          <w:marRight w:val="0"/>
          <w:marTop w:val="0"/>
          <w:marBottom w:val="0"/>
          <w:divBdr>
            <w:top w:val="none" w:sz="0" w:space="0" w:color="auto"/>
            <w:left w:val="none" w:sz="0" w:space="0" w:color="auto"/>
            <w:bottom w:val="none" w:sz="0" w:space="0" w:color="auto"/>
            <w:right w:val="none" w:sz="0" w:space="0" w:color="auto"/>
          </w:divBdr>
          <w:divsChild>
            <w:div w:id="224489258">
              <w:marLeft w:val="0"/>
              <w:marRight w:val="0"/>
              <w:marTop w:val="0"/>
              <w:marBottom w:val="0"/>
              <w:divBdr>
                <w:top w:val="none" w:sz="0" w:space="0" w:color="auto"/>
                <w:left w:val="none" w:sz="0" w:space="0" w:color="auto"/>
                <w:bottom w:val="none" w:sz="0" w:space="0" w:color="auto"/>
                <w:right w:val="none" w:sz="0" w:space="0" w:color="auto"/>
              </w:divBdr>
              <w:divsChild>
                <w:div w:id="857621075">
                  <w:marLeft w:val="0"/>
                  <w:marRight w:val="0"/>
                  <w:marTop w:val="0"/>
                  <w:marBottom w:val="0"/>
                  <w:divBdr>
                    <w:top w:val="none" w:sz="0" w:space="0" w:color="auto"/>
                    <w:left w:val="none" w:sz="0" w:space="0" w:color="auto"/>
                    <w:bottom w:val="none" w:sz="0" w:space="0" w:color="auto"/>
                    <w:right w:val="none" w:sz="0" w:space="0" w:color="auto"/>
                  </w:divBdr>
                  <w:divsChild>
                    <w:div w:id="9740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368554">
      <w:bodyDiv w:val="1"/>
      <w:marLeft w:val="0"/>
      <w:marRight w:val="0"/>
      <w:marTop w:val="0"/>
      <w:marBottom w:val="0"/>
      <w:divBdr>
        <w:top w:val="none" w:sz="0" w:space="0" w:color="auto"/>
        <w:left w:val="none" w:sz="0" w:space="0" w:color="auto"/>
        <w:bottom w:val="none" w:sz="0" w:space="0" w:color="auto"/>
        <w:right w:val="none" w:sz="0" w:space="0" w:color="auto"/>
      </w:divBdr>
      <w:divsChild>
        <w:div w:id="912659346">
          <w:marLeft w:val="0"/>
          <w:marRight w:val="0"/>
          <w:marTop w:val="0"/>
          <w:marBottom w:val="0"/>
          <w:divBdr>
            <w:top w:val="none" w:sz="0" w:space="0" w:color="auto"/>
            <w:left w:val="none" w:sz="0" w:space="0" w:color="auto"/>
            <w:bottom w:val="none" w:sz="0" w:space="0" w:color="auto"/>
            <w:right w:val="none" w:sz="0" w:space="0" w:color="auto"/>
          </w:divBdr>
          <w:divsChild>
            <w:div w:id="303897196">
              <w:marLeft w:val="0"/>
              <w:marRight w:val="0"/>
              <w:marTop w:val="0"/>
              <w:marBottom w:val="0"/>
              <w:divBdr>
                <w:top w:val="none" w:sz="0" w:space="0" w:color="auto"/>
                <w:left w:val="none" w:sz="0" w:space="0" w:color="auto"/>
                <w:bottom w:val="none" w:sz="0" w:space="0" w:color="auto"/>
                <w:right w:val="none" w:sz="0" w:space="0" w:color="auto"/>
              </w:divBdr>
              <w:divsChild>
                <w:div w:id="93763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90659">
      <w:bodyDiv w:val="1"/>
      <w:marLeft w:val="0"/>
      <w:marRight w:val="0"/>
      <w:marTop w:val="0"/>
      <w:marBottom w:val="0"/>
      <w:divBdr>
        <w:top w:val="none" w:sz="0" w:space="0" w:color="auto"/>
        <w:left w:val="none" w:sz="0" w:space="0" w:color="auto"/>
        <w:bottom w:val="none" w:sz="0" w:space="0" w:color="auto"/>
        <w:right w:val="none" w:sz="0" w:space="0" w:color="auto"/>
      </w:divBdr>
      <w:divsChild>
        <w:div w:id="269049565">
          <w:marLeft w:val="0"/>
          <w:marRight w:val="0"/>
          <w:marTop w:val="0"/>
          <w:marBottom w:val="0"/>
          <w:divBdr>
            <w:top w:val="none" w:sz="0" w:space="0" w:color="auto"/>
            <w:left w:val="none" w:sz="0" w:space="0" w:color="auto"/>
            <w:bottom w:val="none" w:sz="0" w:space="0" w:color="auto"/>
            <w:right w:val="none" w:sz="0" w:space="0" w:color="auto"/>
          </w:divBdr>
          <w:divsChild>
            <w:div w:id="383598794">
              <w:marLeft w:val="0"/>
              <w:marRight w:val="0"/>
              <w:marTop w:val="0"/>
              <w:marBottom w:val="0"/>
              <w:divBdr>
                <w:top w:val="none" w:sz="0" w:space="0" w:color="auto"/>
                <w:left w:val="none" w:sz="0" w:space="0" w:color="auto"/>
                <w:bottom w:val="none" w:sz="0" w:space="0" w:color="auto"/>
                <w:right w:val="none" w:sz="0" w:space="0" w:color="auto"/>
              </w:divBdr>
              <w:divsChild>
                <w:div w:id="1132595084">
                  <w:marLeft w:val="0"/>
                  <w:marRight w:val="0"/>
                  <w:marTop w:val="0"/>
                  <w:marBottom w:val="0"/>
                  <w:divBdr>
                    <w:top w:val="none" w:sz="0" w:space="0" w:color="auto"/>
                    <w:left w:val="none" w:sz="0" w:space="0" w:color="auto"/>
                    <w:bottom w:val="none" w:sz="0" w:space="0" w:color="auto"/>
                    <w:right w:val="none" w:sz="0" w:space="0" w:color="auto"/>
                  </w:divBdr>
                  <w:divsChild>
                    <w:div w:id="136185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733565">
      <w:bodyDiv w:val="1"/>
      <w:marLeft w:val="0"/>
      <w:marRight w:val="0"/>
      <w:marTop w:val="0"/>
      <w:marBottom w:val="0"/>
      <w:divBdr>
        <w:top w:val="none" w:sz="0" w:space="0" w:color="auto"/>
        <w:left w:val="none" w:sz="0" w:space="0" w:color="auto"/>
        <w:bottom w:val="none" w:sz="0" w:space="0" w:color="auto"/>
        <w:right w:val="none" w:sz="0" w:space="0" w:color="auto"/>
      </w:divBdr>
      <w:divsChild>
        <w:div w:id="49426568">
          <w:marLeft w:val="0"/>
          <w:marRight w:val="0"/>
          <w:marTop w:val="0"/>
          <w:marBottom w:val="0"/>
          <w:divBdr>
            <w:top w:val="none" w:sz="0" w:space="0" w:color="auto"/>
            <w:left w:val="none" w:sz="0" w:space="0" w:color="auto"/>
            <w:bottom w:val="none" w:sz="0" w:space="0" w:color="auto"/>
            <w:right w:val="none" w:sz="0" w:space="0" w:color="auto"/>
          </w:divBdr>
          <w:divsChild>
            <w:div w:id="1530219078">
              <w:marLeft w:val="0"/>
              <w:marRight w:val="0"/>
              <w:marTop w:val="0"/>
              <w:marBottom w:val="0"/>
              <w:divBdr>
                <w:top w:val="none" w:sz="0" w:space="0" w:color="auto"/>
                <w:left w:val="none" w:sz="0" w:space="0" w:color="auto"/>
                <w:bottom w:val="none" w:sz="0" w:space="0" w:color="auto"/>
                <w:right w:val="none" w:sz="0" w:space="0" w:color="auto"/>
              </w:divBdr>
              <w:divsChild>
                <w:div w:id="1613126304">
                  <w:marLeft w:val="0"/>
                  <w:marRight w:val="0"/>
                  <w:marTop w:val="0"/>
                  <w:marBottom w:val="0"/>
                  <w:divBdr>
                    <w:top w:val="none" w:sz="0" w:space="0" w:color="auto"/>
                    <w:left w:val="none" w:sz="0" w:space="0" w:color="auto"/>
                    <w:bottom w:val="none" w:sz="0" w:space="0" w:color="auto"/>
                    <w:right w:val="none" w:sz="0" w:space="0" w:color="auto"/>
                  </w:divBdr>
                </w:div>
              </w:divsChild>
            </w:div>
            <w:div w:id="1933080190">
              <w:marLeft w:val="0"/>
              <w:marRight w:val="0"/>
              <w:marTop w:val="0"/>
              <w:marBottom w:val="0"/>
              <w:divBdr>
                <w:top w:val="none" w:sz="0" w:space="0" w:color="auto"/>
                <w:left w:val="none" w:sz="0" w:space="0" w:color="auto"/>
                <w:bottom w:val="none" w:sz="0" w:space="0" w:color="auto"/>
                <w:right w:val="none" w:sz="0" w:space="0" w:color="auto"/>
              </w:divBdr>
              <w:divsChild>
                <w:div w:id="12303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3454">
      <w:bodyDiv w:val="1"/>
      <w:marLeft w:val="0"/>
      <w:marRight w:val="0"/>
      <w:marTop w:val="0"/>
      <w:marBottom w:val="0"/>
      <w:divBdr>
        <w:top w:val="none" w:sz="0" w:space="0" w:color="auto"/>
        <w:left w:val="none" w:sz="0" w:space="0" w:color="auto"/>
        <w:bottom w:val="none" w:sz="0" w:space="0" w:color="auto"/>
        <w:right w:val="none" w:sz="0" w:space="0" w:color="auto"/>
      </w:divBdr>
      <w:divsChild>
        <w:div w:id="67926404">
          <w:marLeft w:val="0"/>
          <w:marRight w:val="0"/>
          <w:marTop w:val="0"/>
          <w:marBottom w:val="0"/>
          <w:divBdr>
            <w:top w:val="none" w:sz="0" w:space="0" w:color="auto"/>
            <w:left w:val="none" w:sz="0" w:space="0" w:color="auto"/>
            <w:bottom w:val="none" w:sz="0" w:space="0" w:color="auto"/>
            <w:right w:val="none" w:sz="0" w:space="0" w:color="auto"/>
          </w:divBdr>
          <w:divsChild>
            <w:div w:id="313026891">
              <w:marLeft w:val="0"/>
              <w:marRight w:val="0"/>
              <w:marTop w:val="0"/>
              <w:marBottom w:val="0"/>
              <w:divBdr>
                <w:top w:val="none" w:sz="0" w:space="0" w:color="auto"/>
                <w:left w:val="none" w:sz="0" w:space="0" w:color="auto"/>
                <w:bottom w:val="none" w:sz="0" w:space="0" w:color="auto"/>
                <w:right w:val="none" w:sz="0" w:space="0" w:color="auto"/>
              </w:divBdr>
              <w:divsChild>
                <w:div w:id="8749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94743">
      <w:bodyDiv w:val="1"/>
      <w:marLeft w:val="0"/>
      <w:marRight w:val="0"/>
      <w:marTop w:val="0"/>
      <w:marBottom w:val="0"/>
      <w:divBdr>
        <w:top w:val="none" w:sz="0" w:space="0" w:color="auto"/>
        <w:left w:val="none" w:sz="0" w:space="0" w:color="auto"/>
        <w:bottom w:val="none" w:sz="0" w:space="0" w:color="auto"/>
        <w:right w:val="none" w:sz="0" w:space="0" w:color="auto"/>
      </w:divBdr>
      <w:divsChild>
        <w:div w:id="12420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35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3537590">
      <w:bodyDiv w:val="1"/>
      <w:marLeft w:val="0"/>
      <w:marRight w:val="0"/>
      <w:marTop w:val="0"/>
      <w:marBottom w:val="0"/>
      <w:divBdr>
        <w:top w:val="none" w:sz="0" w:space="0" w:color="auto"/>
        <w:left w:val="none" w:sz="0" w:space="0" w:color="auto"/>
        <w:bottom w:val="none" w:sz="0" w:space="0" w:color="auto"/>
        <w:right w:val="none" w:sz="0" w:space="0" w:color="auto"/>
      </w:divBdr>
      <w:divsChild>
        <w:div w:id="414978755">
          <w:marLeft w:val="0"/>
          <w:marRight w:val="0"/>
          <w:marTop w:val="0"/>
          <w:marBottom w:val="0"/>
          <w:divBdr>
            <w:top w:val="none" w:sz="0" w:space="0" w:color="auto"/>
            <w:left w:val="none" w:sz="0" w:space="0" w:color="auto"/>
            <w:bottom w:val="none" w:sz="0" w:space="0" w:color="auto"/>
            <w:right w:val="none" w:sz="0" w:space="0" w:color="auto"/>
          </w:divBdr>
          <w:divsChild>
            <w:div w:id="1786339712">
              <w:marLeft w:val="0"/>
              <w:marRight w:val="0"/>
              <w:marTop w:val="0"/>
              <w:marBottom w:val="0"/>
              <w:divBdr>
                <w:top w:val="none" w:sz="0" w:space="0" w:color="auto"/>
                <w:left w:val="none" w:sz="0" w:space="0" w:color="auto"/>
                <w:bottom w:val="none" w:sz="0" w:space="0" w:color="auto"/>
                <w:right w:val="none" w:sz="0" w:space="0" w:color="auto"/>
              </w:divBdr>
              <w:divsChild>
                <w:div w:id="5574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60121">
      <w:bodyDiv w:val="1"/>
      <w:marLeft w:val="0"/>
      <w:marRight w:val="0"/>
      <w:marTop w:val="0"/>
      <w:marBottom w:val="0"/>
      <w:divBdr>
        <w:top w:val="none" w:sz="0" w:space="0" w:color="auto"/>
        <w:left w:val="none" w:sz="0" w:space="0" w:color="auto"/>
        <w:bottom w:val="none" w:sz="0" w:space="0" w:color="auto"/>
        <w:right w:val="none" w:sz="0" w:space="0" w:color="auto"/>
      </w:divBdr>
    </w:div>
    <w:div w:id="1705061699">
      <w:bodyDiv w:val="1"/>
      <w:marLeft w:val="0"/>
      <w:marRight w:val="0"/>
      <w:marTop w:val="0"/>
      <w:marBottom w:val="0"/>
      <w:divBdr>
        <w:top w:val="none" w:sz="0" w:space="0" w:color="auto"/>
        <w:left w:val="none" w:sz="0" w:space="0" w:color="auto"/>
        <w:bottom w:val="none" w:sz="0" w:space="0" w:color="auto"/>
        <w:right w:val="none" w:sz="0" w:space="0" w:color="auto"/>
      </w:divBdr>
      <w:divsChild>
        <w:div w:id="1642811917">
          <w:marLeft w:val="0"/>
          <w:marRight w:val="0"/>
          <w:marTop w:val="0"/>
          <w:marBottom w:val="0"/>
          <w:divBdr>
            <w:top w:val="none" w:sz="0" w:space="0" w:color="auto"/>
            <w:left w:val="none" w:sz="0" w:space="0" w:color="auto"/>
            <w:bottom w:val="none" w:sz="0" w:space="0" w:color="auto"/>
            <w:right w:val="none" w:sz="0" w:space="0" w:color="auto"/>
          </w:divBdr>
          <w:divsChild>
            <w:div w:id="316961876">
              <w:marLeft w:val="0"/>
              <w:marRight w:val="0"/>
              <w:marTop w:val="0"/>
              <w:marBottom w:val="0"/>
              <w:divBdr>
                <w:top w:val="none" w:sz="0" w:space="0" w:color="auto"/>
                <w:left w:val="none" w:sz="0" w:space="0" w:color="auto"/>
                <w:bottom w:val="none" w:sz="0" w:space="0" w:color="auto"/>
                <w:right w:val="none" w:sz="0" w:space="0" w:color="auto"/>
              </w:divBdr>
              <w:divsChild>
                <w:div w:id="1140028932">
                  <w:marLeft w:val="0"/>
                  <w:marRight w:val="0"/>
                  <w:marTop w:val="0"/>
                  <w:marBottom w:val="0"/>
                  <w:divBdr>
                    <w:top w:val="none" w:sz="0" w:space="0" w:color="auto"/>
                    <w:left w:val="none" w:sz="0" w:space="0" w:color="auto"/>
                    <w:bottom w:val="none" w:sz="0" w:space="0" w:color="auto"/>
                    <w:right w:val="none" w:sz="0" w:space="0" w:color="auto"/>
                  </w:divBdr>
                </w:div>
              </w:divsChild>
            </w:div>
            <w:div w:id="1534004721">
              <w:marLeft w:val="0"/>
              <w:marRight w:val="0"/>
              <w:marTop w:val="0"/>
              <w:marBottom w:val="0"/>
              <w:divBdr>
                <w:top w:val="none" w:sz="0" w:space="0" w:color="auto"/>
                <w:left w:val="none" w:sz="0" w:space="0" w:color="auto"/>
                <w:bottom w:val="none" w:sz="0" w:space="0" w:color="auto"/>
                <w:right w:val="none" w:sz="0" w:space="0" w:color="auto"/>
              </w:divBdr>
              <w:divsChild>
                <w:div w:id="158036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7953">
      <w:bodyDiv w:val="1"/>
      <w:marLeft w:val="0"/>
      <w:marRight w:val="0"/>
      <w:marTop w:val="0"/>
      <w:marBottom w:val="0"/>
      <w:divBdr>
        <w:top w:val="none" w:sz="0" w:space="0" w:color="auto"/>
        <w:left w:val="none" w:sz="0" w:space="0" w:color="auto"/>
        <w:bottom w:val="none" w:sz="0" w:space="0" w:color="auto"/>
        <w:right w:val="none" w:sz="0" w:space="0" w:color="auto"/>
      </w:divBdr>
      <w:divsChild>
        <w:div w:id="203057729">
          <w:marLeft w:val="0"/>
          <w:marRight w:val="0"/>
          <w:marTop w:val="0"/>
          <w:marBottom w:val="0"/>
          <w:divBdr>
            <w:top w:val="none" w:sz="0" w:space="0" w:color="auto"/>
            <w:left w:val="none" w:sz="0" w:space="0" w:color="auto"/>
            <w:bottom w:val="none" w:sz="0" w:space="0" w:color="auto"/>
            <w:right w:val="none" w:sz="0" w:space="0" w:color="auto"/>
          </w:divBdr>
          <w:divsChild>
            <w:div w:id="1106653017">
              <w:marLeft w:val="0"/>
              <w:marRight w:val="0"/>
              <w:marTop w:val="0"/>
              <w:marBottom w:val="0"/>
              <w:divBdr>
                <w:top w:val="none" w:sz="0" w:space="0" w:color="auto"/>
                <w:left w:val="none" w:sz="0" w:space="0" w:color="auto"/>
                <w:bottom w:val="none" w:sz="0" w:space="0" w:color="auto"/>
                <w:right w:val="none" w:sz="0" w:space="0" w:color="auto"/>
              </w:divBdr>
              <w:divsChild>
                <w:div w:id="365176596">
                  <w:marLeft w:val="0"/>
                  <w:marRight w:val="0"/>
                  <w:marTop w:val="0"/>
                  <w:marBottom w:val="0"/>
                  <w:divBdr>
                    <w:top w:val="none" w:sz="0" w:space="0" w:color="auto"/>
                    <w:left w:val="none" w:sz="0" w:space="0" w:color="auto"/>
                    <w:bottom w:val="none" w:sz="0" w:space="0" w:color="auto"/>
                    <w:right w:val="none" w:sz="0" w:space="0" w:color="auto"/>
                  </w:divBdr>
                  <w:divsChild>
                    <w:div w:id="433550975">
                      <w:marLeft w:val="0"/>
                      <w:marRight w:val="0"/>
                      <w:marTop w:val="0"/>
                      <w:marBottom w:val="0"/>
                      <w:divBdr>
                        <w:top w:val="none" w:sz="0" w:space="0" w:color="auto"/>
                        <w:left w:val="none" w:sz="0" w:space="0" w:color="auto"/>
                        <w:bottom w:val="none" w:sz="0" w:space="0" w:color="auto"/>
                        <w:right w:val="none" w:sz="0" w:space="0" w:color="auto"/>
                      </w:divBdr>
                      <w:divsChild>
                        <w:div w:id="8507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60992">
                  <w:marLeft w:val="0"/>
                  <w:marRight w:val="0"/>
                  <w:marTop w:val="0"/>
                  <w:marBottom w:val="0"/>
                  <w:divBdr>
                    <w:top w:val="none" w:sz="0" w:space="0" w:color="auto"/>
                    <w:left w:val="none" w:sz="0" w:space="0" w:color="auto"/>
                    <w:bottom w:val="none" w:sz="0" w:space="0" w:color="auto"/>
                    <w:right w:val="none" w:sz="0" w:space="0" w:color="auto"/>
                  </w:divBdr>
                  <w:divsChild>
                    <w:div w:id="1430544687">
                      <w:marLeft w:val="0"/>
                      <w:marRight w:val="0"/>
                      <w:marTop w:val="0"/>
                      <w:marBottom w:val="0"/>
                      <w:divBdr>
                        <w:top w:val="none" w:sz="0" w:space="0" w:color="auto"/>
                        <w:left w:val="none" w:sz="0" w:space="0" w:color="auto"/>
                        <w:bottom w:val="none" w:sz="0" w:space="0" w:color="auto"/>
                        <w:right w:val="none" w:sz="0" w:space="0" w:color="auto"/>
                      </w:divBdr>
                      <w:divsChild>
                        <w:div w:id="6253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563963">
      <w:bodyDiv w:val="1"/>
      <w:marLeft w:val="0"/>
      <w:marRight w:val="0"/>
      <w:marTop w:val="0"/>
      <w:marBottom w:val="0"/>
      <w:divBdr>
        <w:top w:val="none" w:sz="0" w:space="0" w:color="auto"/>
        <w:left w:val="none" w:sz="0" w:space="0" w:color="auto"/>
        <w:bottom w:val="none" w:sz="0" w:space="0" w:color="auto"/>
        <w:right w:val="none" w:sz="0" w:space="0" w:color="auto"/>
      </w:divBdr>
    </w:div>
    <w:div w:id="1732382340">
      <w:bodyDiv w:val="1"/>
      <w:marLeft w:val="0"/>
      <w:marRight w:val="0"/>
      <w:marTop w:val="0"/>
      <w:marBottom w:val="0"/>
      <w:divBdr>
        <w:top w:val="none" w:sz="0" w:space="0" w:color="auto"/>
        <w:left w:val="none" w:sz="0" w:space="0" w:color="auto"/>
        <w:bottom w:val="none" w:sz="0" w:space="0" w:color="auto"/>
        <w:right w:val="none" w:sz="0" w:space="0" w:color="auto"/>
      </w:divBdr>
    </w:div>
    <w:div w:id="1746338747">
      <w:bodyDiv w:val="1"/>
      <w:marLeft w:val="0"/>
      <w:marRight w:val="0"/>
      <w:marTop w:val="0"/>
      <w:marBottom w:val="0"/>
      <w:divBdr>
        <w:top w:val="none" w:sz="0" w:space="0" w:color="auto"/>
        <w:left w:val="none" w:sz="0" w:space="0" w:color="auto"/>
        <w:bottom w:val="none" w:sz="0" w:space="0" w:color="auto"/>
        <w:right w:val="none" w:sz="0" w:space="0" w:color="auto"/>
      </w:divBdr>
      <w:divsChild>
        <w:div w:id="63769193">
          <w:marLeft w:val="0"/>
          <w:marRight w:val="0"/>
          <w:marTop w:val="0"/>
          <w:marBottom w:val="0"/>
          <w:divBdr>
            <w:top w:val="none" w:sz="0" w:space="0" w:color="auto"/>
            <w:left w:val="none" w:sz="0" w:space="0" w:color="auto"/>
            <w:bottom w:val="none" w:sz="0" w:space="0" w:color="auto"/>
            <w:right w:val="none" w:sz="0" w:space="0" w:color="auto"/>
          </w:divBdr>
          <w:divsChild>
            <w:div w:id="572549438">
              <w:marLeft w:val="0"/>
              <w:marRight w:val="0"/>
              <w:marTop w:val="0"/>
              <w:marBottom w:val="0"/>
              <w:divBdr>
                <w:top w:val="none" w:sz="0" w:space="0" w:color="auto"/>
                <w:left w:val="none" w:sz="0" w:space="0" w:color="auto"/>
                <w:bottom w:val="none" w:sz="0" w:space="0" w:color="auto"/>
                <w:right w:val="none" w:sz="0" w:space="0" w:color="auto"/>
              </w:divBdr>
              <w:divsChild>
                <w:div w:id="1533033494">
                  <w:marLeft w:val="0"/>
                  <w:marRight w:val="0"/>
                  <w:marTop w:val="0"/>
                  <w:marBottom w:val="0"/>
                  <w:divBdr>
                    <w:top w:val="none" w:sz="0" w:space="0" w:color="auto"/>
                    <w:left w:val="none" w:sz="0" w:space="0" w:color="auto"/>
                    <w:bottom w:val="none" w:sz="0" w:space="0" w:color="auto"/>
                    <w:right w:val="none" w:sz="0" w:space="0" w:color="auto"/>
                  </w:divBdr>
                  <w:divsChild>
                    <w:div w:id="18381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16635">
      <w:bodyDiv w:val="1"/>
      <w:marLeft w:val="0"/>
      <w:marRight w:val="0"/>
      <w:marTop w:val="0"/>
      <w:marBottom w:val="0"/>
      <w:divBdr>
        <w:top w:val="none" w:sz="0" w:space="0" w:color="auto"/>
        <w:left w:val="none" w:sz="0" w:space="0" w:color="auto"/>
        <w:bottom w:val="none" w:sz="0" w:space="0" w:color="auto"/>
        <w:right w:val="none" w:sz="0" w:space="0" w:color="auto"/>
      </w:divBdr>
    </w:div>
    <w:div w:id="1784835914">
      <w:bodyDiv w:val="1"/>
      <w:marLeft w:val="0"/>
      <w:marRight w:val="0"/>
      <w:marTop w:val="0"/>
      <w:marBottom w:val="0"/>
      <w:divBdr>
        <w:top w:val="none" w:sz="0" w:space="0" w:color="auto"/>
        <w:left w:val="none" w:sz="0" w:space="0" w:color="auto"/>
        <w:bottom w:val="none" w:sz="0" w:space="0" w:color="auto"/>
        <w:right w:val="none" w:sz="0" w:space="0" w:color="auto"/>
      </w:divBdr>
      <w:divsChild>
        <w:div w:id="549149181">
          <w:marLeft w:val="0"/>
          <w:marRight w:val="0"/>
          <w:marTop w:val="0"/>
          <w:marBottom w:val="0"/>
          <w:divBdr>
            <w:top w:val="none" w:sz="0" w:space="0" w:color="auto"/>
            <w:left w:val="none" w:sz="0" w:space="0" w:color="auto"/>
            <w:bottom w:val="none" w:sz="0" w:space="0" w:color="auto"/>
            <w:right w:val="none" w:sz="0" w:space="0" w:color="auto"/>
          </w:divBdr>
          <w:divsChild>
            <w:div w:id="1959024577">
              <w:marLeft w:val="0"/>
              <w:marRight w:val="0"/>
              <w:marTop w:val="0"/>
              <w:marBottom w:val="0"/>
              <w:divBdr>
                <w:top w:val="none" w:sz="0" w:space="0" w:color="auto"/>
                <w:left w:val="none" w:sz="0" w:space="0" w:color="auto"/>
                <w:bottom w:val="none" w:sz="0" w:space="0" w:color="auto"/>
                <w:right w:val="none" w:sz="0" w:space="0" w:color="auto"/>
              </w:divBdr>
              <w:divsChild>
                <w:div w:id="1119229309">
                  <w:marLeft w:val="0"/>
                  <w:marRight w:val="0"/>
                  <w:marTop w:val="0"/>
                  <w:marBottom w:val="0"/>
                  <w:divBdr>
                    <w:top w:val="none" w:sz="0" w:space="0" w:color="auto"/>
                    <w:left w:val="none" w:sz="0" w:space="0" w:color="auto"/>
                    <w:bottom w:val="none" w:sz="0" w:space="0" w:color="auto"/>
                    <w:right w:val="none" w:sz="0" w:space="0" w:color="auto"/>
                  </w:divBdr>
                  <w:divsChild>
                    <w:div w:id="2894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94636">
      <w:bodyDiv w:val="1"/>
      <w:marLeft w:val="0"/>
      <w:marRight w:val="0"/>
      <w:marTop w:val="0"/>
      <w:marBottom w:val="0"/>
      <w:divBdr>
        <w:top w:val="none" w:sz="0" w:space="0" w:color="auto"/>
        <w:left w:val="none" w:sz="0" w:space="0" w:color="auto"/>
        <w:bottom w:val="none" w:sz="0" w:space="0" w:color="auto"/>
        <w:right w:val="none" w:sz="0" w:space="0" w:color="auto"/>
      </w:divBdr>
      <w:divsChild>
        <w:div w:id="1057900158">
          <w:marLeft w:val="0"/>
          <w:marRight w:val="0"/>
          <w:marTop w:val="0"/>
          <w:marBottom w:val="0"/>
          <w:divBdr>
            <w:top w:val="none" w:sz="0" w:space="0" w:color="auto"/>
            <w:left w:val="none" w:sz="0" w:space="0" w:color="auto"/>
            <w:bottom w:val="none" w:sz="0" w:space="0" w:color="auto"/>
            <w:right w:val="none" w:sz="0" w:space="0" w:color="auto"/>
          </w:divBdr>
          <w:divsChild>
            <w:div w:id="2070569836">
              <w:marLeft w:val="0"/>
              <w:marRight w:val="0"/>
              <w:marTop w:val="0"/>
              <w:marBottom w:val="0"/>
              <w:divBdr>
                <w:top w:val="none" w:sz="0" w:space="0" w:color="auto"/>
                <w:left w:val="none" w:sz="0" w:space="0" w:color="auto"/>
                <w:bottom w:val="none" w:sz="0" w:space="0" w:color="auto"/>
                <w:right w:val="none" w:sz="0" w:space="0" w:color="auto"/>
              </w:divBdr>
              <w:divsChild>
                <w:div w:id="886186280">
                  <w:marLeft w:val="0"/>
                  <w:marRight w:val="0"/>
                  <w:marTop w:val="0"/>
                  <w:marBottom w:val="0"/>
                  <w:divBdr>
                    <w:top w:val="none" w:sz="0" w:space="0" w:color="auto"/>
                    <w:left w:val="none" w:sz="0" w:space="0" w:color="auto"/>
                    <w:bottom w:val="none" w:sz="0" w:space="0" w:color="auto"/>
                    <w:right w:val="none" w:sz="0" w:space="0" w:color="auto"/>
                  </w:divBdr>
                  <w:divsChild>
                    <w:div w:id="3273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347">
      <w:bodyDiv w:val="1"/>
      <w:marLeft w:val="0"/>
      <w:marRight w:val="0"/>
      <w:marTop w:val="0"/>
      <w:marBottom w:val="0"/>
      <w:divBdr>
        <w:top w:val="none" w:sz="0" w:space="0" w:color="auto"/>
        <w:left w:val="none" w:sz="0" w:space="0" w:color="auto"/>
        <w:bottom w:val="none" w:sz="0" w:space="0" w:color="auto"/>
        <w:right w:val="none" w:sz="0" w:space="0" w:color="auto"/>
      </w:divBdr>
      <w:divsChild>
        <w:div w:id="1847010730">
          <w:marLeft w:val="0"/>
          <w:marRight w:val="0"/>
          <w:marTop w:val="0"/>
          <w:marBottom w:val="0"/>
          <w:divBdr>
            <w:top w:val="none" w:sz="0" w:space="0" w:color="auto"/>
            <w:left w:val="none" w:sz="0" w:space="0" w:color="auto"/>
            <w:bottom w:val="none" w:sz="0" w:space="0" w:color="auto"/>
            <w:right w:val="none" w:sz="0" w:space="0" w:color="auto"/>
          </w:divBdr>
          <w:divsChild>
            <w:div w:id="427771935">
              <w:marLeft w:val="0"/>
              <w:marRight w:val="0"/>
              <w:marTop w:val="0"/>
              <w:marBottom w:val="0"/>
              <w:divBdr>
                <w:top w:val="none" w:sz="0" w:space="0" w:color="auto"/>
                <w:left w:val="none" w:sz="0" w:space="0" w:color="auto"/>
                <w:bottom w:val="none" w:sz="0" w:space="0" w:color="auto"/>
                <w:right w:val="none" w:sz="0" w:space="0" w:color="auto"/>
              </w:divBdr>
              <w:divsChild>
                <w:div w:id="194000607">
                  <w:marLeft w:val="0"/>
                  <w:marRight w:val="0"/>
                  <w:marTop w:val="0"/>
                  <w:marBottom w:val="0"/>
                  <w:divBdr>
                    <w:top w:val="none" w:sz="0" w:space="0" w:color="auto"/>
                    <w:left w:val="none" w:sz="0" w:space="0" w:color="auto"/>
                    <w:bottom w:val="none" w:sz="0" w:space="0" w:color="auto"/>
                    <w:right w:val="none" w:sz="0" w:space="0" w:color="auto"/>
                  </w:divBdr>
                  <w:divsChild>
                    <w:div w:id="133523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826199">
      <w:bodyDiv w:val="1"/>
      <w:marLeft w:val="0"/>
      <w:marRight w:val="0"/>
      <w:marTop w:val="0"/>
      <w:marBottom w:val="0"/>
      <w:divBdr>
        <w:top w:val="none" w:sz="0" w:space="0" w:color="auto"/>
        <w:left w:val="none" w:sz="0" w:space="0" w:color="auto"/>
        <w:bottom w:val="none" w:sz="0" w:space="0" w:color="auto"/>
        <w:right w:val="none" w:sz="0" w:space="0" w:color="auto"/>
      </w:divBdr>
    </w:div>
    <w:div w:id="1813137345">
      <w:bodyDiv w:val="1"/>
      <w:marLeft w:val="0"/>
      <w:marRight w:val="0"/>
      <w:marTop w:val="0"/>
      <w:marBottom w:val="0"/>
      <w:divBdr>
        <w:top w:val="none" w:sz="0" w:space="0" w:color="auto"/>
        <w:left w:val="none" w:sz="0" w:space="0" w:color="auto"/>
        <w:bottom w:val="none" w:sz="0" w:space="0" w:color="auto"/>
        <w:right w:val="none" w:sz="0" w:space="0" w:color="auto"/>
      </w:divBdr>
    </w:div>
    <w:div w:id="1824656447">
      <w:bodyDiv w:val="1"/>
      <w:marLeft w:val="0"/>
      <w:marRight w:val="0"/>
      <w:marTop w:val="0"/>
      <w:marBottom w:val="0"/>
      <w:divBdr>
        <w:top w:val="none" w:sz="0" w:space="0" w:color="auto"/>
        <w:left w:val="none" w:sz="0" w:space="0" w:color="auto"/>
        <w:bottom w:val="none" w:sz="0" w:space="0" w:color="auto"/>
        <w:right w:val="none" w:sz="0" w:space="0" w:color="auto"/>
      </w:divBdr>
      <w:divsChild>
        <w:div w:id="2016692248">
          <w:marLeft w:val="0"/>
          <w:marRight w:val="0"/>
          <w:marTop w:val="0"/>
          <w:marBottom w:val="0"/>
          <w:divBdr>
            <w:top w:val="none" w:sz="0" w:space="0" w:color="auto"/>
            <w:left w:val="none" w:sz="0" w:space="0" w:color="auto"/>
            <w:bottom w:val="none" w:sz="0" w:space="0" w:color="auto"/>
            <w:right w:val="none" w:sz="0" w:space="0" w:color="auto"/>
          </w:divBdr>
          <w:divsChild>
            <w:div w:id="1853568253">
              <w:marLeft w:val="0"/>
              <w:marRight w:val="0"/>
              <w:marTop w:val="0"/>
              <w:marBottom w:val="0"/>
              <w:divBdr>
                <w:top w:val="none" w:sz="0" w:space="0" w:color="auto"/>
                <w:left w:val="none" w:sz="0" w:space="0" w:color="auto"/>
                <w:bottom w:val="none" w:sz="0" w:space="0" w:color="auto"/>
                <w:right w:val="none" w:sz="0" w:space="0" w:color="auto"/>
              </w:divBdr>
              <w:divsChild>
                <w:div w:id="3039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94908">
      <w:bodyDiv w:val="1"/>
      <w:marLeft w:val="0"/>
      <w:marRight w:val="0"/>
      <w:marTop w:val="0"/>
      <w:marBottom w:val="0"/>
      <w:divBdr>
        <w:top w:val="none" w:sz="0" w:space="0" w:color="auto"/>
        <w:left w:val="none" w:sz="0" w:space="0" w:color="auto"/>
        <w:bottom w:val="none" w:sz="0" w:space="0" w:color="auto"/>
        <w:right w:val="none" w:sz="0" w:space="0" w:color="auto"/>
      </w:divBdr>
    </w:div>
    <w:div w:id="1843622730">
      <w:bodyDiv w:val="1"/>
      <w:marLeft w:val="0"/>
      <w:marRight w:val="0"/>
      <w:marTop w:val="0"/>
      <w:marBottom w:val="0"/>
      <w:divBdr>
        <w:top w:val="none" w:sz="0" w:space="0" w:color="auto"/>
        <w:left w:val="none" w:sz="0" w:space="0" w:color="auto"/>
        <w:bottom w:val="none" w:sz="0" w:space="0" w:color="auto"/>
        <w:right w:val="none" w:sz="0" w:space="0" w:color="auto"/>
      </w:divBdr>
    </w:div>
    <w:div w:id="1848055086">
      <w:bodyDiv w:val="1"/>
      <w:marLeft w:val="0"/>
      <w:marRight w:val="0"/>
      <w:marTop w:val="0"/>
      <w:marBottom w:val="0"/>
      <w:divBdr>
        <w:top w:val="none" w:sz="0" w:space="0" w:color="auto"/>
        <w:left w:val="none" w:sz="0" w:space="0" w:color="auto"/>
        <w:bottom w:val="none" w:sz="0" w:space="0" w:color="auto"/>
        <w:right w:val="none" w:sz="0" w:space="0" w:color="auto"/>
      </w:divBdr>
    </w:div>
    <w:div w:id="1855460115">
      <w:bodyDiv w:val="1"/>
      <w:marLeft w:val="0"/>
      <w:marRight w:val="0"/>
      <w:marTop w:val="0"/>
      <w:marBottom w:val="0"/>
      <w:divBdr>
        <w:top w:val="none" w:sz="0" w:space="0" w:color="auto"/>
        <w:left w:val="none" w:sz="0" w:space="0" w:color="auto"/>
        <w:bottom w:val="none" w:sz="0" w:space="0" w:color="auto"/>
        <w:right w:val="none" w:sz="0" w:space="0" w:color="auto"/>
      </w:divBdr>
      <w:divsChild>
        <w:div w:id="1232887584">
          <w:marLeft w:val="0"/>
          <w:marRight w:val="0"/>
          <w:marTop w:val="0"/>
          <w:marBottom w:val="0"/>
          <w:divBdr>
            <w:top w:val="none" w:sz="0" w:space="0" w:color="auto"/>
            <w:left w:val="none" w:sz="0" w:space="0" w:color="auto"/>
            <w:bottom w:val="none" w:sz="0" w:space="0" w:color="auto"/>
            <w:right w:val="none" w:sz="0" w:space="0" w:color="auto"/>
          </w:divBdr>
          <w:divsChild>
            <w:div w:id="429131381">
              <w:marLeft w:val="0"/>
              <w:marRight w:val="0"/>
              <w:marTop w:val="0"/>
              <w:marBottom w:val="0"/>
              <w:divBdr>
                <w:top w:val="none" w:sz="0" w:space="0" w:color="auto"/>
                <w:left w:val="none" w:sz="0" w:space="0" w:color="auto"/>
                <w:bottom w:val="none" w:sz="0" w:space="0" w:color="auto"/>
                <w:right w:val="none" w:sz="0" w:space="0" w:color="auto"/>
              </w:divBdr>
              <w:divsChild>
                <w:div w:id="812911220">
                  <w:marLeft w:val="0"/>
                  <w:marRight w:val="0"/>
                  <w:marTop w:val="0"/>
                  <w:marBottom w:val="0"/>
                  <w:divBdr>
                    <w:top w:val="none" w:sz="0" w:space="0" w:color="auto"/>
                    <w:left w:val="none" w:sz="0" w:space="0" w:color="auto"/>
                    <w:bottom w:val="none" w:sz="0" w:space="0" w:color="auto"/>
                    <w:right w:val="none" w:sz="0" w:space="0" w:color="auto"/>
                  </w:divBdr>
                  <w:divsChild>
                    <w:div w:id="8410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360615">
      <w:bodyDiv w:val="1"/>
      <w:marLeft w:val="0"/>
      <w:marRight w:val="0"/>
      <w:marTop w:val="0"/>
      <w:marBottom w:val="0"/>
      <w:divBdr>
        <w:top w:val="none" w:sz="0" w:space="0" w:color="auto"/>
        <w:left w:val="none" w:sz="0" w:space="0" w:color="auto"/>
        <w:bottom w:val="none" w:sz="0" w:space="0" w:color="auto"/>
        <w:right w:val="none" w:sz="0" w:space="0" w:color="auto"/>
      </w:divBdr>
    </w:div>
    <w:div w:id="1882277172">
      <w:bodyDiv w:val="1"/>
      <w:marLeft w:val="0"/>
      <w:marRight w:val="0"/>
      <w:marTop w:val="0"/>
      <w:marBottom w:val="0"/>
      <w:divBdr>
        <w:top w:val="none" w:sz="0" w:space="0" w:color="auto"/>
        <w:left w:val="none" w:sz="0" w:space="0" w:color="auto"/>
        <w:bottom w:val="none" w:sz="0" w:space="0" w:color="auto"/>
        <w:right w:val="none" w:sz="0" w:space="0" w:color="auto"/>
      </w:divBdr>
    </w:div>
    <w:div w:id="1891114399">
      <w:bodyDiv w:val="1"/>
      <w:marLeft w:val="0"/>
      <w:marRight w:val="0"/>
      <w:marTop w:val="0"/>
      <w:marBottom w:val="0"/>
      <w:divBdr>
        <w:top w:val="none" w:sz="0" w:space="0" w:color="auto"/>
        <w:left w:val="none" w:sz="0" w:space="0" w:color="auto"/>
        <w:bottom w:val="none" w:sz="0" w:space="0" w:color="auto"/>
        <w:right w:val="none" w:sz="0" w:space="0" w:color="auto"/>
      </w:divBdr>
    </w:div>
    <w:div w:id="1898974731">
      <w:bodyDiv w:val="1"/>
      <w:marLeft w:val="0"/>
      <w:marRight w:val="0"/>
      <w:marTop w:val="0"/>
      <w:marBottom w:val="0"/>
      <w:divBdr>
        <w:top w:val="none" w:sz="0" w:space="0" w:color="auto"/>
        <w:left w:val="none" w:sz="0" w:space="0" w:color="auto"/>
        <w:bottom w:val="none" w:sz="0" w:space="0" w:color="auto"/>
        <w:right w:val="none" w:sz="0" w:space="0" w:color="auto"/>
      </w:divBdr>
      <w:divsChild>
        <w:div w:id="650642081">
          <w:marLeft w:val="0"/>
          <w:marRight w:val="0"/>
          <w:marTop w:val="0"/>
          <w:marBottom w:val="0"/>
          <w:divBdr>
            <w:top w:val="none" w:sz="0" w:space="0" w:color="auto"/>
            <w:left w:val="none" w:sz="0" w:space="0" w:color="auto"/>
            <w:bottom w:val="none" w:sz="0" w:space="0" w:color="auto"/>
            <w:right w:val="none" w:sz="0" w:space="0" w:color="auto"/>
          </w:divBdr>
          <w:divsChild>
            <w:div w:id="826240072">
              <w:marLeft w:val="0"/>
              <w:marRight w:val="0"/>
              <w:marTop w:val="0"/>
              <w:marBottom w:val="0"/>
              <w:divBdr>
                <w:top w:val="none" w:sz="0" w:space="0" w:color="auto"/>
                <w:left w:val="none" w:sz="0" w:space="0" w:color="auto"/>
                <w:bottom w:val="none" w:sz="0" w:space="0" w:color="auto"/>
                <w:right w:val="none" w:sz="0" w:space="0" w:color="auto"/>
              </w:divBdr>
              <w:divsChild>
                <w:div w:id="351299913">
                  <w:marLeft w:val="0"/>
                  <w:marRight w:val="0"/>
                  <w:marTop w:val="0"/>
                  <w:marBottom w:val="0"/>
                  <w:divBdr>
                    <w:top w:val="none" w:sz="0" w:space="0" w:color="auto"/>
                    <w:left w:val="none" w:sz="0" w:space="0" w:color="auto"/>
                    <w:bottom w:val="none" w:sz="0" w:space="0" w:color="auto"/>
                    <w:right w:val="none" w:sz="0" w:space="0" w:color="auto"/>
                  </w:divBdr>
                  <w:divsChild>
                    <w:div w:id="19164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229802">
      <w:bodyDiv w:val="1"/>
      <w:marLeft w:val="0"/>
      <w:marRight w:val="0"/>
      <w:marTop w:val="0"/>
      <w:marBottom w:val="0"/>
      <w:divBdr>
        <w:top w:val="none" w:sz="0" w:space="0" w:color="auto"/>
        <w:left w:val="none" w:sz="0" w:space="0" w:color="auto"/>
        <w:bottom w:val="none" w:sz="0" w:space="0" w:color="auto"/>
        <w:right w:val="none" w:sz="0" w:space="0" w:color="auto"/>
      </w:divBdr>
      <w:divsChild>
        <w:div w:id="652031917">
          <w:marLeft w:val="0"/>
          <w:marRight w:val="0"/>
          <w:marTop w:val="0"/>
          <w:marBottom w:val="0"/>
          <w:divBdr>
            <w:top w:val="none" w:sz="0" w:space="0" w:color="auto"/>
            <w:left w:val="none" w:sz="0" w:space="0" w:color="auto"/>
            <w:bottom w:val="none" w:sz="0" w:space="0" w:color="auto"/>
            <w:right w:val="none" w:sz="0" w:space="0" w:color="auto"/>
          </w:divBdr>
          <w:divsChild>
            <w:div w:id="1399980663">
              <w:marLeft w:val="0"/>
              <w:marRight w:val="0"/>
              <w:marTop w:val="0"/>
              <w:marBottom w:val="0"/>
              <w:divBdr>
                <w:top w:val="none" w:sz="0" w:space="0" w:color="auto"/>
                <w:left w:val="none" w:sz="0" w:space="0" w:color="auto"/>
                <w:bottom w:val="none" w:sz="0" w:space="0" w:color="auto"/>
                <w:right w:val="none" w:sz="0" w:space="0" w:color="auto"/>
              </w:divBdr>
              <w:divsChild>
                <w:div w:id="142032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530">
      <w:bodyDiv w:val="1"/>
      <w:marLeft w:val="0"/>
      <w:marRight w:val="0"/>
      <w:marTop w:val="0"/>
      <w:marBottom w:val="0"/>
      <w:divBdr>
        <w:top w:val="none" w:sz="0" w:space="0" w:color="auto"/>
        <w:left w:val="none" w:sz="0" w:space="0" w:color="auto"/>
        <w:bottom w:val="none" w:sz="0" w:space="0" w:color="auto"/>
        <w:right w:val="none" w:sz="0" w:space="0" w:color="auto"/>
      </w:divBdr>
      <w:divsChild>
        <w:div w:id="1791775109">
          <w:marLeft w:val="0"/>
          <w:marRight w:val="0"/>
          <w:marTop w:val="0"/>
          <w:marBottom w:val="0"/>
          <w:divBdr>
            <w:top w:val="none" w:sz="0" w:space="0" w:color="auto"/>
            <w:left w:val="none" w:sz="0" w:space="0" w:color="auto"/>
            <w:bottom w:val="none" w:sz="0" w:space="0" w:color="auto"/>
            <w:right w:val="none" w:sz="0" w:space="0" w:color="auto"/>
          </w:divBdr>
        </w:div>
      </w:divsChild>
    </w:div>
    <w:div w:id="1918518686">
      <w:bodyDiv w:val="1"/>
      <w:marLeft w:val="0"/>
      <w:marRight w:val="0"/>
      <w:marTop w:val="0"/>
      <w:marBottom w:val="0"/>
      <w:divBdr>
        <w:top w:val="none" w:sz="0" w:space="0" w:color="auto"/>
        <w:left w:val="none" w:sz="0" w:space="0" w:color="auto"/>
        <w:bottom w:val="none" w:sz="0" w:space="0" w:color="auto"/>
        <w:right w:val="none" w:sz="0" w:space="0" w:color="auto"/>
      </w:divBdr>
    </w:div>
    <w:div w:id="1938979881">
      <w:bodyDiv w:val="1"/>
      <w:marLeft w:val="0"/>
      <w:marRight w:val="0"/>
      <w:marTop w:val="0"/>
      <w:marBottom w:val="0"/>
      <w:divBdr>
        <w:top w:val="none" w:sz="0" w:space="0" w:color="auto"/>
        <w:left w:val="none" w:sz="0" w:space="0" w:color="auto"/>
        <w:bottom w:val="none" w:sz="0" w:space="0" w:color="auto"/>
        <w:right w:val="none" w:sz="0" w:space="0" w:color="auto"/>
      </w:divBdr>
    </w:div>
    <w:div w:id="1941255648">
      <w:bodyDiv w:val="1"/>
      <w:marLeft w:val="0"/>
      <w:marRight w:val="0"/>
      <w:marTop w:val="0"/>
      <w:marBottom w:val="0"/>
      <w:divBdr>
        <w:top w:val="none" w:sz="0" w:space="0" w:color="auto"/>
        <w:left w:val="none" w:sz="0" w:space="0" w:color="auto"/>
        <w:bottom w:val="none" w:sz="0" w:space="0" w:color="auto"/>
        <w:right w:val="none" w:sz="0" w:space="0" w:color="auto"/>
      </w:divBdr>
      <w:divsChild>
        <w:div w:id="716585477">
          <w:marLeft w:val="0"/>
          <w:marRight w:val="0"/>
          <w:marTop w:val="0"/>
          <w:marBottom w:val="0"/>
          <w:divBdr>
            <w:top w:val="none" w:sz="0" w:space="0" w:color="auto"/>
            <w:left w:val="none" w:sz="0" w:space="0" w:color="auto"/>
            <w:bottom w:val="none" w:sz="0" w:space="0" w:color="auto"/>
            <w:right w:val="none" w:sz="0" w:space="0" w:color="auto"/>
          </w:divBdr>
          <w:divsChild>
            <w:div w:id="457189797">
              <w:marLeft w:val="0"/>
              <w:marRight w:val="0"/>
              <w:marTop w:val="0"/>
              <w:marBottom w:val="0"/>
              <w:divBdr>
                <w:top w:val="none" w:sz="0" w:space="0" w:color="auto"/>
                <w:left w:val="none" w:sz="0" w:space="0" w:color="auto"/>
                <w:bottom w:val="none" w:sz="0" w:space="0" w:color="auto"/>
                <w:right w:val="none" w:sz="0" w:space="0" w:color="auto"/>
              </w:divBdr>
              <w:divsChild>
                <w:div w:id="5442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23393">
      <w:bodyDiv w:val="1"/>
      <w:marLeft w:val="0"/>
      <w:marRight w:val="0"/>
      <w:marTop w:val="0"/>
      <w:marBottom w:val="0"/>
      <w:divBdr>
        <w:top w:val="none" w:sz="0" w:space="0" w:color="auto"/>
        <w:left w:val="none" w:sz="0" w:space="0" w:color="auto"/>
        <w:bottom w:val="none" w:sz="0" w:space="0" w:color="auto"/>
        <w:right w:val="none" w:sz="0" w:space="0" w:color="auto"/>
      </w:divBdr>
    </w:div>
    <w:div w:id="1952274811">
      <w:bodyDiv w:val="1"/>
      <w:marLeft w:val="0"/>
      <w:marRight w:val="0"/>
      <w:marTop w:val="0"/>
      <w:marBottom w:val="0"/>
      <w:divBdr>
        <w:top w:val="none" w:sz="0" w:space="0" w:color="auto"/>
        <w:left w:val="none" w:sz="0" w:space="0" w:color="auto"/>
        <w:bottom w:val="none" w:sz="0" w:space="0" w:color="auto"/>
        <w:right w:val="none" w:sz="0" w:space="0" w:color="auto"/>
      </w:divBdr>
    </w:div>
    <w:div w:id="1961377753">
      <w:bodyDiv w:val="1"/>
      <w:marLeft w:val="0"/>
      <w:marRight w:val="0"/>
      <w:marTop w:val="0"/>
      <w:marBottom w:val="0"/>
      <w:divBdr>
        <w:top w:val="none" w:sz="0" w:space="0" w:color="auto"/>
        <w:left w:val="none" w:sz="0" w:space="0" w:color="auto"/>
        <w:bottom w:val="none" w:sz="0" w:space="0" w:color="auto"/>
        <w:right w:val="none" w:sz="0" w:space="0" w:color="auto"/>
      </w:divBdr>
      <w:divsChild>
        <w:div w:id="355228595">
          <w:marLeft w:val="0"/>
          <w:marRight w:val="0"/>
          <w:marTop w:val="0"/>
          <w:marBottom w:val="0"/>
          <w:divBdr>
            <w:top w:val="none" w:sz="0" w:space="0" w:color="auto"/>
            <w:left w:val="none" w:sz="0" w:space="0" w:color="auto"/>
            <w:bottom w:val="none" w:sz="0" w:space="0" w:color="auto"/>
            <w:right w:val="none" w:sz="0" w:space="0" w:color="auto"/>
          </w:divBdr>
          <w:divsChild>
            <w:div w:id="1401713789">
              <w:marLeft w:val="0"/>
              <w:marRight w:val="0"/>
              <w:marTop w:val="0"/>
              <w:marBottom w:val="0"/>
              <w:divBdr>
                <w:top w:val="none" w:sz="0" w:space="0" w:color="auto"/>
                <w:left w:val="none" w:sz="0" w:space="0" w:color="auto"/>
                <w:bottom w:val="none" w:sz="0" w:space="0" w:color="auto"/>
                <w:right w:val="none" w:sz="0" w:space="0" w:color="auto"/>
              </w:divBdr>
              <w:divsChild>
                <w:div w:id="199438658">
                  <w:marLeft w:val="0"/>
                  <w:marRight w:val="0"/>
                  <w:marTop w:val="0"/>
                  <w:marBottom w:val="0"/>
                  <w:divBdr>
                    <w:top w:val="none" w:sz="0" w:space="0" w:color="auto"/>
                    <w:left w:val="none" w:sz="0" w:space="0" w:color="auto"/>
                    <w:bottom w:val="none" w:sz="0" w:space="0" w:color="auto"/>
                    <w:right w:val="none" w:sz="0" w:space="0" w:color="auto"/>
                  </w:divBdr>
                  <w:divsChild>
                    <w:div w:id="8994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362788">
      <w:bodyDiv w:val="1"/>
      <w:marLeft w:val="0"/>
      <w:marRight w:val="0"/>
      <w:marTop w:val="0"/>
      <w:marBottom w:val="0"/>
      <w:divBdr>
        <w:top w:val="none" w:sz="0" w:space="0" w:color="auto"/>
        <w:left w:val="none" w:sz="0" w:space="0" w:color="auto"/>
        <w:bottom w:val="none" w:sz="0" w:space="0" w:color="auto"/>
        <w:right w:val="none" w:sz="0" w:space="0" w:color="auto"/>
      </w:divBdr>
    </w:div>
    <w:div w:id="1993754173">
      <w:bodyDiv w:val="1"/>
      <w:marLeft w:val="0"/>
      <w:marRight w:val="0"/>
      <w:marTop w:val="0"/>
      <w:marBottom w:val="0"/>
      <w:divBdr>
        <w:top w:val="none" w:sz="0" w:space="0" w:color="auto"/>
        <w:left w:val="none" w:sz="0" w:space="0" w:color="auto"/>
        <w:bottom w:val="none" w:sz="0" w:space="0" w:color="auto"/>
        <w:right w:val="none" w:sz="0" w:space="0" w:color="auto"/>
      </w:divBdr>
    </w:div>
    <w:div w:id="2009748913">
      <w:bodyDiv w:val="1"/>
      <w:marLeft w:val="0"/>
      <w:marRight w:val="0"/>
      <w:marTop w:val="0"/>
      <w:marBottom w:val="0"/>
      <w:divBdr>
        <w:top w:val="none" w:sz="0" w:space="0" w:color="auto"/>
        <w:left w:val="none" w:sz="0" w:space="0" w:color="auto"/>
        <w:bottom w:val="none" w:sz="0" w:space="0" w:color="auto"/>
        <w:right w:val="none" w:sz="0" w:space="0" w:color="auto"/>
      </w:divBdr>
      <w:divsChild>
        <w:div w:id="889877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874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9501494">
      <w:bodyDiv w:val="1"/>
      <w:marLeft w:val="0"/>
      <w:marRight w:val="0"/>
      <w:marTop w:val="0"/>
      <w:marBottom w:val="0"/>
      <w:divBdr>
        <w:top w:val="none" w:sz="0" w:space="0" w:color="auto"/>
        <w:left w:val="none" w:sz="0" w:space="0" w:color="auto"/>
        <w:bottom w:val="none" w:sz="0" w:space="0" w:color="auto"/>
        <w:right w:val="none" w:sz="0" w:space="0" w:color="auto"/>
      </w:divBdr>
      <w:divsChild>
        <w:div w:id="254367346">
          <w:marLeft w:val="0"/>
          <w:marRight w:val="0"/>
          <w:marTop w:val="0"/>
          <w:marBottom w:val="0"/>
          <w:divBdr>
            <w:top w:val="none" w:sz="0" w:space="0" w:color="auto"/>
            <w:left w:val="none" w:sz="0" w:space="0" w:color="auto"/>
            <w:bottom w:val="none" w:sz="0" w:space="0" w:color="auto"/>
            <w:right w:val="none" w:sz="0" w:space="0" w:color="auto"/>
          </w:divBdr>
          <w:divsChild>
            <w:div w:id="243729065">
              <w:marLeft w:val="0"/>
              <w:marRight w:val="0"/>
              <w:marTop w:val="0"/>
              <w:marBottom w:val="0"/>
              <w:divBdr>
                <w:top w:val="none" w:sz="0" w:space="0" w:color="auto"/>
                <w:left w:val="none" w:sz="0" w:space="0" w:color="auto"/>
                <w:bottom w:val="none" w:sz="0" w:space="0" w:color="auto"/>
                <w:right w:val="none" w:sz="0" w:space="0" w:color="auto"/>
              </w:divBdr>
              <w:divsChild>
                <w:div w:id="63414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48454">
      <w:bodyDiv w:val="1"/>
      <w:marLeft w:val="0"/>
      <w:marRight w:val="0"/>
      <w:marTop w:val="0"/>
      <w:marBottom w:val="0"/>
      <w:divBdr>
        <w:top w:val="none" w:sz="0" w:space="0" w:color="auto"/>
        <w:left w:val="none" w:sz="0" w:space="0" w:color="auto"/>
        <w:bottom w:val="none" w:sz="0" w:space="0" w:color="auto"/>
        <w:right w:val="none" w:sz="0" w:space="0" w:color="auto"/>
      </w:divBdr>
    </w:div>
    <w:div w:id="2036615627">
      <w:bodyDiv w:val="1"/>
      <w:marLeft w:val="0"/>
      <w:marRight w:val="0"/>
      <w:marTop w:val="0"/>
      <w:marBottom w:val="0"/>
      <w:divBdr>
        <w:top w:val="none" w:sz="0" w:space="0" w:color="auto"/>
        <w:left w:val="none" w:sz="0" w:space="0" w:color="auto"/>
        <w:bottom w:val="none" w:sz="0" w:space="0" w:color="auto"/>
        <w:right w:val="none" w:sz="0" w:space="0" w:color="auto"/>
      </w:divBdr>
    </w:div>
    <w:div w:id="2038042968">
      <w:bodyDiv w:val="1"/>
      <w:marLeft w:val="0"/>
      <w:marRight w:val="0"/>
      <w:marTop w:val="0"/>
      <w:marBottom w:val="0"/>
      <w:divBdr>
        <w:top w:val="none" w:sz="0" w:space="0" w:color="auto"/>
        <w:left w:val="none" w:sz="0" w:space="0" w:color="auto"/>
        <w:bottom w:val="none" w:sz="0" w:space="0" w:color="auto"/>
        <w:right w:val="none" w:sz="0" w:space="0" w:color="auto"/>
      </w:divBdr>
      <w:divsChild>
        <w:div w:id="468598408">
          <w:marLeft w:val="0"/>
          <w:marRight w:val="0"/>
          <w:marTop w:val="0"/>
          <w:marBottom w:val="0"/>
          <w:divBdr>
            <w:top w:val="none" w:sz="0" w:space="0" w:color="auto"/>
            <w:left w:val="none" w:sz="0" w:space="0" w:color="auto"/>
            <w:bottom w:val="none" w:sz="0" w:space="0" w:color="auto"/>
            <w:right w:val="none" w:sz="0" w:space="0" w:color="auto"/>
          </w:divBdr>
          <w:divsChild>
            <w:div w:id="235827696">
              <w:marLeft w:val="0"/>
              <w:marRight w:val="0"/>
              <w:marTop w:val="0"/>
              <w:marBottom w:val="0"/>
              <w:divBdr>
                <w:top w:val="none" w:sz="0" w:space="0" w:color="auto"/>
                <w:left w:val="none" w:sz="0" w:space="0" w:color="auto"/>
                <w:bottom w:val="none" w:sz="0" w:space="0" w:color="auto"/>
                <w:right w:val="none" w:sz="0" w:space="0" w:color="auto"/>
              </w:divBdr>
              <w:divsChild>
                <w:div w:id="643240736">
                  <w:marLeft w:val="0"/>
                  <w:marRight w:val="0"/>
                  <w:marTop w:val="0"/>
                  <w:marBottom w:val="0"/>
                  <w:divBdr>
                    <w:top w:val="none" w:sz="0" w:space="0" w:color="auto"/>
                    <w:left w:val="none" w:sz="0" w:space="0" w:color="auto"/>
                    <w:bottom w:val="none" w:sz="0" w:space="0" w:color="auto"/>
                    <w:right w:val="none" w:sz="0" w:space="0" w:color="auto"/>
                  </w:divBdr>
                  <w:divsChild>
                    <w:div w:id="2079669306">
                      <w:marLeft w:val="0"/>
                      <w:marRight w:val="0"/>
                      <w:marTop w:val="0"/>
                      <w:marBottom w:val="0"/>
                      <w:divBdr>
                        <w:top w:val="none" w:sz="0" w:space="0" w:color="auto"/>
                        <w:left w:val="none" w:sz="0" w:space="0" w:color="auto"/>
                        <w:bottom w:val="none" w:sz="0" w:space="0" w:color="auto"/>
                        <w:right w:val="none" w:sz="0" w:space="0" w:color="auto"/>
                      </w:divBdr>
                    </w:div>
                  </w:divsChild>
                </w:div>
                <w:div w:id="1365867048">
                  <w:marLeft w:val="0"/>
                  <w:marRight w:val="0"/>
                  <w:marTop w:val="0"/>
                  <w:marBottom w:val="0"/>
                  <w:divBdr>
                    <w:top w:val="none" w:sz="0" w:space="0" w:color="auto"/>
                    <w:left w:val="none" w:sz="0" w:space="0" w:color="auto"/>
                    <w:bottom w:val="none" w:sz="0" w:space="0" w:color="auto"/>
                    <w:right w:val="none" w:sz="0" w:space="0" w:color="auto"/>
                  </w:divBdr>
                  <w:divsChild>
                    <w:div w:id="8392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68131">
      <w:bodyDiv w:val="1"/>
      <w:marLeft w:val="0"/>
      <w:marRight w:val="0"/>
      <w:marTop w:val="0"/>
      <w:marBottom w:val="0"/>
      <w:divBdr>
        <w:top w:val="none" w:sz="0" w:space="0" w:color="auto"/>
        <w:left w:val="none" w:sz="0" w:space="0" w:color="auto"/>
        <w:bottom w:val="none" w:sz="0" w:space="0" w:color="auto"/>
        <w:right w:val="none" w:sz="0" w:space="0" w:color="auto"/>
      </w:divBdr>
      <w:divsChild>
        <w:div w:id="1669555827">
          <w:marLeft w:val="0"/>
          <w:marRight w:val="0"/>
          <w:marTop w:val="0"/>
          <w:marBottom w:val="0"/>
          <w:divBdr>
            <w:top w:val="none" w:sz="0" w:space="0" w:color="auto"/>
            <w:left w:val="none" w:sz="0" w:space="0" w:color="auto"/>
            <w:bottom w:val="none" w:sz="0" w:space="0" w:color="auto"/>
            <w:right w:val="none" w:sz="0" w:space="0" w:color="auto"/>
          </w:divBdr>
        </w:div>
      </w:divsChild>
    </w:div>
    <w:div w:id="2086294815">
      <w:bodyDiv w:val="1"/>
      <w:marLeft w:val="0"/>
      <w:marRight w:val="0"/>
      <w:marTop w:val="0"/>
      <w:marBottom w:val="0"/>
      <w:divBdr>
        <w:top w:val="none" w:sz="0" w:space="0" w:color="auto"/>
        <w:left w:val="none" w:sz="0" w:space="0" w:color="auto"/>
        <w:bottom w:val="none" w:sz="0" w:space="0" w:color="auto"/>
        <w:right w:val="none" w:sz="0" w:space="0" w:color="auto"/>
      </w:divBdr>
      <w:divsChild>
        <w:div w:id="696081955">
          <w:marLeft w:val="0"/>
          <w:marRight w:val="0"/>
          <w:marTop w:val="0"/>
          <w:marBottom w:val="0"/>
          <w:divBdr>
            <w:top w:val="none" w:sz="0" w:space="0" w:color="auto"/>
            <w:left w:val="none" w:sz="0" w:space="0" w:color="auto"/>
            <w:bottom w:val="none" w:sz="0" w:space="0" w:color="auto"/>
            <w:right w:val="none" w:sz="0" w:space="0" w:color="auto"/>
          </w:divBdr>
          <w:divsChild>
            <w:div w:id="1843658836">
              <w:marLeft w:val="0"/>
              <w:marRight w:val="0"/>
              <w:marTop w:val="0"/>
              <w:marBottom w:val="0"/>
              <w:divBdr>
                <w:top w:val="none" w:sz="0" w:space="0" w:color="auto"/>
                <w:left w:val="none" w:sz="0" w:space="0" w:color="auto"/>
                <w:bottom w:val="none" w:sz="0" w:space="0" w:color="auto"/>
                <w:right w:val="none" w:sz="0" w:space="0" w:color="auto"/>
              </w:divBdr>
              <w:divsChild>
                <w:div w:id="1874733098">
                  <w:marLeft w:val="0"/>
                  <w:marRight w:val="0"/>
                  <w:marTop w:val="0"/>
                  <w:marBottom w:val="0"/>
                  <w:divBdr>
                    <w:top w:val="none" w:sz="0" w:space="0" w:color="auto"/>
                    <w:left w:val="none" w:sz="0" w:space="0" w:color="auto"/>
                    <w:bottom w:val="none" w:sz="0" w:space="0" w:color="auto"/>
                    <w:right w:val="none" w:sz="0" w:space="0" w:color="auto"/>
                  </w:divBdr>
                  <w:divsChild>
                    <w:div w:id="10443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9514">
      <w:bodyDiv w:val="1"/>
      <w:marLeft w:val="0"/>
      <w:marRight w:val="0"/>
      <w:marTop w:val="0"/>
      <w:marBottom w:val="0"/>
      <w:divBdr>
        <w:top w:val="none" w:sz="0" w:space="0" w:color="auto"/>
        <w:left w:val="none" w:sz="0" w:space="0" w:color="auto"/>
        <w:bottom w:val="none" w:sz="0" w:space="0" w:color="auto"/>
        <w:right w:val="none" w:sz="0" w:space="0" w:color="auto"/>
      </w:divBdr>
    </w:div>
    <w:div w:id="2095201942">
      <w:bodyDiv w:val="1"/>
      <w:marLeft w:val="0"/>
      <w:marRight w:val="0"/>
      <w:marTop w:val="0"/>
      <w:marBottom w:val="0"/>
      <w:divBdr>
        <w:top w:val="none" w:sz="0" w:space="0" w:color="auto"/>
        <w:left w:val="none" w:sz="0" w:space="0" w:color="auto"/>
        <w:bottom w:val="none" w:sz="0" w:space="0" w:color="auto"/>
        <w:right w:val="none" w:sz="0" w:space="0" w:color="auto"/>
      </w:divBdr>
      <w:divsChild>
        <w:div w:id="1330013154">
          <w:marLeft w:val="0"/>
          <w:marRight w:val="0"/>
          <w:marTop w:val="0"/>
          <w:marBottom w:val="0"/>
          <w:divBdr>
            <w:top w:val="none" w:sz="0" w:space="0" w:color="auto"/>
            <w:left w:val="none" w:sz="0" w:space="0" w:color="auto"/>
            <w:bottom w:val="none" w:sz="0" w:space="0" w:color="auto"/>
            <w:right w:val="none" w:sz="0" w:space="0" w:color="auto"/>
          </w:divBdr>
          <w:divsChild>
            <w:div w:id="616371040">
              <w:marLeft w:val="0"/>
              <w:marRight w:val="0"/>
              <w:marTop w:val="0"/>
              <w:marBottom w:val="0"/>
              <w:divBdr>
                <w:top w:val="none" w:sz="0" w:space="0" w:color="auto"/>
                <w:left w:val="none" w:sz="0" w:space="0" w:color="auto"/>
                <w:bottom w:val="none" w:sz="0" w:space="0" w:color="auto"/>
                <w:right w:val="none" w:sz="0" w:space="0" w:color="auto"/>
              </w:divBdr>
              <w:divsChild>
                <w:div w:id="961113483">
                  <w:marLeft w:val="0"/>
                  <w:marRight w:val="0"/>
                  <w:marTop w:val="0"/>
                  <w:marBottom w:val="0"/>
                  <w:divBdr>
                    <w:top w:val="none" w:sz="0" w:space="0" w:color="auto"/>
                    <w:left w:val="none" w:sz="0" w:space="0" w:color="auto"/>
                    <w:bottom w:val="none" w:sz="0" w:space="0" w:color="auto"/>
                    <w:right w:val="none" w:sz="0" w:space="0" w:color="auto"/>
                  </w:divBdr>
                  <w:divsChild>
                    <w:div w:id="211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301419">
      <w:bodyDiv w:val="1"/>
      <w:marLeft w:val="0"/>
      <w:marRight w:val="0"/>
      <w:marTop w:val="0"/>
      <w:marBottom w:val="0"/>
      <w:divBdr>
        <w:top w:val="none" w:sz="0" w:space="0" w:color="auto"/>
        <w:left w:val="none" w:sz="0" w:space="0" w:color="auto"/>
        <w:bottom w:val="none" w:sz="0" w:space="0" w:color="auto"/>
        <w:right w:val="none" w:sz="0" w:space="0" w:color="auto"/>
      </w:divBdr>
      <w:divsChild>
        <w:div w:id="1813518081">
          <w:marLeft w:val="0"/>
          <w:marRight w:val="0"/>
          <w:marTop w:val="0"/>
          <w:marBottom w:val="0"/>
          <w:divBdr>
            <w:top w:val="none" w:sz="0" w:space="0" w:color="auto"/>
            <w:left w:val="none" w:sz="0" w:space="0" w:color="auto"/>
            <w:bottom w:val="none" w:sz="0" w:space="0" w:color="auto"/>
            <w:right w:val="none" w:sz="0" w:space="0" w:color="auto"/>
          </w:divBdr>
          <w:divsChild>
            <w:div w:id="123169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2900">
      <w:bodyDiv w:val="1"/>
      <w:marLeft w:val="0"/>
      <w:marRight w:val="0"/>
      <w:marTop w:val="0"/>
      <w:marBottom w:val="0"/>
      <w:divBdr>
        <w:top w:val="none" w:sz="0" w:space="0" w:color="auto"/>
        <w:left w:val="none" w:sz="0" w:space="0" w:color="auto"/>
        <w:bottom w:val="none" w:sz="0" w:space="0" w:color="auto"/>
        <w:right w:val="none" w:sz="0" w:space="0" w:color="auto"/>
      </w:divBdr>
      <w:divsChild>
        <w:div w:id="222567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hudoc.echr.coe.int/eng" TargetMode="External"/><Relationship Id="rId7" Type="http://schemas.openxmlformats.org/officeDocument/2006/relationships/hyperlink" Target="https://dspace.nplg.gov.ge/bitstream/1234/478495/1/Dziritadi_Uflebebi_Komentari_2023.pdf" TargetMode="External"/><Relationship Id="rId2" Type="http://schemas.openxmlformats.org/officeDocument/2006/relationships/hyperlink" Target="http://constcourt.ge/ge/legal-acts/judgments/saqartvelos-moqalaqe-tristan-mamagulashvili-saqartvelos-parlamentis-winaagmdeg-801.page" TargetMode="External"/><Relationship Id="rId1" Type="http://schemas.openxmlformats.org/officeDocument/2006/relationships/hyperlink" Target="http://constcourt.ge/ge/legal-acts/judgments/saqartvelos-moqalaqe-tristan-mamagulashvili-saqartvelos-parlamentis-winaagmdeg-801.page" TargetMode="External"/><Relationship Id="rId6" Type="http://schemas.openxmlformats.org/officeDocument/2006/relationships/hyperlink" Target="https://dspace.nplg.gov.ge/bitstream/1234/478495/1/Dziritadi_Uflebebi_Komentari_2023.pdf" TargetMode="External"/><Relationship Id="rId5" Type="http://schemas.openxmlformats.org/officeDocument/2006/relationships/hyperlink" Target="https://constcourt.geka/judicial-acts?legal=1032" TargetMode="External"/><Relationship Id="rId4" Type="http://schemas.openxmlformats.org/officeDocument/2006/relationships/hyperlink" Target="https://dspace.nplg.gov.ge/bitstream/1234/478495/1/Dziritadi_Uflebebi_Komentari_2023.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Sylfaen_PDF_Subset">
    <w:altName w:val="Calibri"/>
    <w:charset w:val="00"/>
    <w:family w:val="auto"/>
    <w:pitch w:val="default"/>
    <w:sig w:usb0="00000203" w:usb1="08070000" w:usb2="00000010" w:usb3="00000000" w:csb0="00020005" w:csb1="00000000"/>
  </w:font>
  <w:font w:name="Arial">
    <w:panose1 w:val="020B0604020202020204"/>
    <w:charset w:val="CC"/>
    <w:family w:val="swiss"/>
    <w:pitch w:val="variable"/>
    <w:sig w:usb0="E0002EFF" w:usb1="C000785B" w:usb2="00000009" w:usb3="00000000" w:csb0="000001FF" w:csb1="00000000"/>
  </w:font>
  <w:font w:name="bpg mrgvlovani cap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01B01"/>
    <w:rsid w:val="00030122"/>
    <w:rsid w:val="000310D7"/>
    <w:rsid w:val="00050A1B"/>
    <w:rsid w:val="000921DB"/>
    <w:rsid w:val="00095F91"/>
    <w:rsid w:val="000C12E7"/>
    <w:rsid w:val="000C39F8"/>
    <w:rsid w:val="0013418F"/>
    <w:rsid w:val="0019501B"/>
    <w:rsid w:val="001E28A7"/>
    <w:rsid w:val="001E4941"/>
    <w:rsid w:val="00224200"/>
    <w:rsid w:val="003014FD"/>
    <w:rsid w:val="003247EA"/>
    <w:rsid w:val="00330EAA"/>
    <w:rsid w:val="00357FCA"/>
    <w:rsid w:val="0037438B"/>
    <w:rsid w:val="00377F28"/>
    <w:rsid w:val="00402277"/>
    <w:rsid w:val="00472B6F"/>
    <w:rsid w:val="004B0D9A"/>
    <w:rsid w:val="004C19A9"/>
    <w:rsid w:val="0052793D"/>
    <w:rsid w:val="00535A06"/>
    <w:rsid w:val="005B0EEB"/>
    <w:rsid w:val="00675E46"/>
    <w:rsid w:val="00693FA2"/>
    <w:rsid w:val="006A6147"/>
    <w:rsid w:val="006D7595"/>
    <w:rsid w:val="006F6B34"/>
    <w:rsid w:val="00703D3B"/>
    <w:rsid w:val="00744C0E"/>
    <w:rsid w:val="007661B7"/>
    <w:rsid w:val="0084268D"/>
    <w:rsid w:val="00842DA7"/>
    <w:rsid w:val="00893650"/>
    <w:rsid w:val="008E7C48"/>
    <w:rsid w:val="00926464"/>
    <w:rsid w:val="009772D5"/>
    <w:rsid w:val="009937B2"/>
    <w:rsid w:val="009B1592"/>
    <w:rsid w:val="009C71F2"/>
    <w:rsid w:val="009D520E"/>
    <w:rsid w:val="009E43EB"/>
    <w:rsid w:val="009F0AA3"/>
    <w:rsid w:val="00A30A7D"/>
    <w:rsid w:val="00A64D19"/>
    <w:rsid w:val="00A66718"/>
    <w:rsid w:val="00A83C11"/>
    <w:rsid w:val="00AA1712"/>
    <w:rsid w:val="00AB39BC"/>
    <w:rsid w:val="00AF4A5C"/>
    <w:rsid w:val="00AF5C02"/>
    <w:rsid w:val="00B25571"/>
    <w:rsid w:val="00B32284"/>
    <w:rsid w:val="00B50C7F"/>
    <w:rsid w:val="00B5612F"/>
    <w:rsid w:val="00B667F8"/>
    <w:rsid w:val="00B91D31"/>
    <w:rsid w:val="00BC4933"/>
    <w:rsid w:val="00BE69F0"/>
    <w:rsid w:val="00D23362"/>
    <w:rsid w:val="00D30F26"/>
    <w:rsid w:val="00D403BB"/>
    <w:rsid w:val="00D561DE"/>
    <w:rsid w:val="00D775FA"/>
    <w:rsid w:val="00DB252C"/>
    <w:rsid w:val="00E15B2C"/>
    <w:rsid w:val="00E3175E"/>
    <w:rsid w:val="00E44FAD"/>
    <w:rsid w:val="00E52E14"/>
    <w:rsid w:val="00E81338"/>
    <w:rsid w:val="00E96401"/>
    <w:rsid w:val="00EB7FFB"/>
    <w:rsid w:val="00ED19A9"/>
    <w:rsid w:val="00EE57ED"/>
    <w:rsid w:val="00F310B6"/>
    <w:rsid w:val="00F3210C"/>
    <w:rsid w:val="00F35801"/>
    <w:rsid w:val="00F862C8"/>
    <w:rsid w:val="00F9236D"/>
    <w:rsid w:val="00FA4BE4"/>
    <w:rsid w:val="00FA4D87"/>
    <w:rsid w:val="00FE6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E35D9-3603-4259-B796-329B51CEE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3179</TotalTime>
  <Pages>1</Pages>
  <Words>17994</Words>
  <Characters>102568</Characters>
  <Application>Microsoft Office Word</Application>
  <DocSecurity>8</DocSecurity>
  <Lines>854</Lines>
  <Paragraphs>240</Paragraphs>
  <ScaleCrop>false</ScaleCrop>
  <HeadingPairs>
    <vt:vector size="2" baseType="variant">
      <vt:variant>
        <vt:lpstr>Title</vt:lpstr>
      </vt:variant>
      <vt:variant>
        <vt:i4>1</vt:i4>
      </vt:variant>
    </vt:vector>
  </HeadingPairs>
  <TitlesOfParts>
    <vt:vector size="1" baseType="lpstr">
      <vt:lpstr>true</vt:lpstr>
    </vt:vector>
  </TitlesOfParts>
  <Company/>
  <LinksUpToDate>false</LinksUpToDate>
  <CharactersWithSpaces>120322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arqivi</cp:lastModifiedBy>
  <cp:revision>51</cp:revision>
  <cp:lastPrinted>2025-12-19T11:31:00Z</cp:lastPrinted>
  <dcterms:created xsi:type="dcterms:W3CDTF">2019-12-18T03:51:00Z</dcterms:created>
  <dcterms:modified xsi:type="dcterms:W3CDTF">2025-12-24T12:08:00Z</dcterms:modified>
</cp:coreProperties>
</file>