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7BF1C" w14:textId="77777777"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9DB6845" w14:textId="77777777" w:rsidR="00E964DF" w:rsidRDefault="00E964DF" w:rsidP="006B70C0">
      <w:pPr>
        <w:ind w:left="-720" w:right="-720"/>
        <w:jc w:val="center"/>
        <w:rPr>
          <w:rFonts w:ascii="Sylfaen" w:hAnsi="Sylfaen"/>
        </w:rPr>
      </w:pPr>
    </w:p>
    <w:p w14:paraId="413BE367" w14:textId="77777777"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18FB312" w14:textId="77777777" w:rsidR="009E7FE7" w:rsidRDefault="009E7FE7" w:rsidP="00A52DEE">
      <w:pPr>
        <w:jc w:val="center"/>
        <w:rPr>
          <w:rFonts w:ascii="Sylfaen" w:hAnsi="Sylfaen"/>
        </w:rPr>
      </w:pPr>
    </w:p>
    <w:p w14:paraId="70D58C68" w14:textId="77777777" w:rsidR="009E7FE7" w:rsidRDefault="009E7FE7" w:rsidP="00A52DEE">
      <w:pPr>
        <w:jc w:val="center"/>
        <w:rPr>
          <w:rFonts w:ascii="Sylfaen" w:hAnsi="Sylfaen"/>
        </w:rPr>
      </w:pPr>
    </w:p>
    <w:p w14:paraId="4B786DF0" w14:textId="77777777" w:rsidR="009E7FE7" w:rsidRDefault="009E7FE7" w:rsidP="006B70C0">
      <w:pPr>
        <w:rPr>
          <w:rFonts w:ascii="Sylfaen" w:hAnsi="Sylfaen"/>
        </w:rPr>
      </w:pPr>
    </w:p>
    <w:p w14:paraId="661E6946" w14:textId="77777777" w:rsidR="009E7FE7" w:rsidRPr="00B93430" w:rsidRDefault="009E7FE7" w:rsidP="00A52DEE">
      <w:pPr>
        <w:jc w:val="center"/>
        <w:rPr>
          <w:rFonts w:ascii="Sylfaen" w:hAnsi="Sylfaen"/>
        </w:rPr>
      </w:pPr>
    </w:p>
    <w:p w14:paraId="37B9A182"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3EEB7D16" wp14:editId="6B2A8EC1">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6775D476" w14:textId="77777777" w:rsidR="00A52DEE" w:rsidRDefault="00A52DEE" w:rsidP="00A52DEE">
      <w:pPr>
        <w:jc w:val="center"/>
        <w:rPr>
          <w:rFonts w:ascii="Sylfaen" w:hAnsi="Sylfaen"/>
        </w:rPr>
      </w:pPr>
    </w:p>
    <w:p w14:paraId="2E64A3B6" w14:textId="77777777" w:rsidR="006B70C0" w:rsidRPr="00B93430" w:rsidRDefault="006B70C0" w:rsidP="00A52DEE">
      <w:pPr>
        <w:jc w:val="center"/>
        <w:rPr>
          <w:rFonts w:ascii="Sylfaen" w:hAnsi="Sylfaen"/>
        </w:rPr>
      </w:pPr>
    </w:p>
    <w:p w14:paraId="65E945B9" w14:textId="77777777"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4124A46C" w14:textId="77777777"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35C49163" w14:textId="77777777"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510A47C0" w14:textId="77777777" w:rsidR="009E7FE7" w:rsidRDefault="009E7FE7">
      <w:pPr>
        <w:rPr>
          <w:rFonts w:ascii="Sylfaen" w:hAnsi="Sylfaen"/>
        </w:rPr>
      </w:pPr>
      <w:r>
        <w:rPr>
          <w:rFonts w:ascii="Sylfaen" w:hAnsi="Sylfaen"/>
        </w:rPr>
        <w:br w:type="page"/>
      </w:r>
    </w:p>
    <w:p w14:paraId="126F60DA" w14:textId="77777777" w:rsidR="00E964DF" w:rsidRPr="00B93430" w:rsidRDefault="00E964DF" w:rsidP="00E964DF">
      <w:pPr>
        <w:ind w:left="-720" w:right="-720"/>
        <w:jc w:val="both"/>
        <w:rPr>
          <w:rFonts w:ascii="Sylfaen" w:hAnsi="Sylfaen"/>
        </w:rPr>
      </w:pPr>
    </w:p>
    <w:p w14:paraId="55E34557"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0AE7F2A6"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333B6CC9"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548E30" w14:textId="77777777" w:rsidR="003E44A8" w:rsidRPr="007D34F4" w:rsidRDefault="00A529B7" w:rsidP="007D34F4">
            <w:pPr>
              <w:pStyle w:val="a5"/>
              <w:numPr>
                <w:ilvl w:val="0"/>
                <w:numId w:val="10"/>
              </w:numPr>
              <w:ind w:left="337" w:right="-18"/>
              <w:rPr>
                <w:rFonts w:ascii="Sylfaen" w:hAnsi="Sylfaen"/>
                <w:lang w:val="ka-GE"/>
              </w:rPr>
            </w:pPr>
            <w:permStart w:id="1044268414" w:edGrp="everyone"/>
            <w:r>
              <w:rPr>
                <w:rFonts w:ascii="Sylfaen" w:hAnsi="Sylfaen"/>
                <w:lang w:val="ka-GE"/>
              </w:rPr>
              <w:t>დავით ახალაური</w:t>
            </w:r>
            <w:permEnd w:id="1044268414"/>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9DFB701" w14:textId="65E8F44D" w:rsidR="003E44A8" w:rsidRPr="007D34F4" w:rsidRDefault="003E44A8" w:rsidP="007D34F4">
            <w:pPr>
              <w:pStyle w:val="a5"/>
              <w:numPr>
                <w:ilvl w:val="0"/>
                <w:numId w:val="11"/>
              </w:numPr>
              <w:ind w:left="342" w:right="-18"/>
              <w:rPr>
                <w:rFonts w:ascii="Sylfaen" w:hAnsi="Sylfaen"/>
                <w:lang w:val="ka-GE"/>
              </w:rPr>
            </w:pPr>
            <w:permStart w:id="1088422032" w:edGrp="everyone"/>
            <w:permEnd w:id="1088422032"/>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67C8D09" w14:textId="2D770879" w:rsidR="003E44A8" w:rsidRPr="007D34F4" w:rsidRDefault="003E44A8" w:rsidP="007D34F4">
            <w:pPr>
              <w:pStyle w:val="a5"/>
              <w:numPr>
                <w:ilvl w:val="0"/>
                <w:numId w:val="12"/>
              </w:numPr>
              <w:ind w:right="-18"/>
              <w:rPr>
                <w:rFonts w:ascii="Sylfaen" w:hAnsi="Sylfaen"/>
                <w:lang w:val="ka-GE"/>
              </w:rPr>
            </w:pPr>
            <w:permStart w:id="1699027347" w:edGrp="everyone"/>
            <w:permEnd w:id="1699027347"/>
          </w:p>
        </w:tc>
      </w:tr>
      <w:tr w:rsidR="003E44A8" w:rsidRPr="00B93430" w14:paraId="497E67E1"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9C91EA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AD3E1"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8F09F9"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3340EEA1"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63F516" w14:textId="28B8637F" w:rsidR="005D1DAA" w:rsidRPr="00E0275C" w:rsidRDefault="005D1DAA" w:rsidP="005D1DAA">
            <w:pPr>
              <w:pStyle w:val="a5"/>
              <w:numPr>
                <w:ilvl w:val="0"/>
                <w:numId w:val="13"/>
              </w:numPr>
              <w:ind w:left="337" w:right="-18"/>
              <w:rPr>
                <w:rFonts w:ascii="Sylfaen" w:hAnsi="Sylfaen"/>
                <w:lang w:val="ka-GE"/>
              </w:rPr>
            </w:pPr>
            <w:permStart w:id="627857788" w:edGrp="everyone"/>
            <w:r>
              <w:rPr>
                <w:rFonts w:ascii="Sylfaen" w:hAnsi="Sylfaen"/>
                <w:lang w:val="ka-GE"/>
              </w:rPr>
              <w:t>;</w:t>
            </w:r>
          </w:p>
          <w:p w14:paraId="42BE185F" w14:textId="03035191" w:rsidR="001C7E3E" w:rsidRPr="007D34F4" w:rsidRDefault="005D1DAA" w:rsidP="007D34F4">
            <w:pPr>
              <w:pStyle w:val="a5"/>
              <w:numPr>
                <w:ilvl w:val="0"/>
                <w:numId w:val="13"/>
              </w:numPr>
              <w:ind w:left="337" w:right="-18"/>
              <w:rPr>
                <w:rFonts w:ascii="Sylfaen" w:hAnsi="Sylfaen"/>
                <w:lang w:val="ka-GE"/>
              </w:rPr>
            </w:pPr>
            <w:r>
              <w:rPr>
                <w:rFonts w:ascii="Sylfaen" w:hAnsi="Sylfaen"/>
              </w:rPr>
              <w:t>.</w:t>
            </w:r>
            <w:permEnd w:id="627857788"/>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1B9C404" w14:textId="03691DAB" w:rsidR="001C7E3E" w:rsidRPr="007D34F4" w:rsidRDefault="001C7E3E" w:rsidP="007D34F4">
            <w:pPr>
              <w:pStyle w:val="a5"/>
              <w:numPr>
                <w:ilvl w:val="0"/>
                <w:numId w:val="14"/>
              </w:numPr>
              <w:ind w:left="342" w:right="-18"/>
              <w:rPr>
                <w:rFonts w:ascii="Sylfaen" w:hAnsi="Sylfaen"/>
                <w:lang w:val="ka-GE"/>
              </w:rPr>
            </w:pPr>
            <w:permStart w:id="483940421" w:edGrp="everyone"/>
            <w:permEnd w:id="483940421"/>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EA17637" w14:textId="3E6CC2EA" w:rsidR="001C7E3E" w:rsidRPr="007D34F4" w:rsidRDefault="001C7E3E" w:rsidP="007D34F4">
            <w:pPr>
              <w:pStyle w:val="a5"/>
              <w:numPr>
                <w:ilvl w:val="0"/>
                <w:numId w:val="15"/>
              </w:numPr>
              <w:ind w:left="297" w:right="-18" w:hanging="270"/>
              <w:rPr>
                <w:rFonts w:ascii="Sylfaen" w:hAnsi="Sylfaen"/>
                <w:lang w:val="ka-GE"/>
              </w:rPr>
            </w:pPr>
            <w:permStart w:id="72307550" w:edGrp="everyone"/>
            <w:permEnd w:id="72307550"/>
          </w:p>
        </w:tc>
      </w:tr>
      <w:tr w:rsidR="001C7E3E" w:rsidRPr="00B93430" w14:paraId="7233B9B8"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0F5760"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3097E341"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4DF6053C"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4568A967" w14:textId="77777777" w:rsidR="00A52DEE" w:rsidRPr="00B93430" w:rsidRDefault="00A52DEE" w:rsidP="00A52DEE">
      <w:pPr>
        <w:ind w:left="-720" w:right="-720"/>
        <w:jc w:val="both"/>
        <w:rPr>
          <w:rFonts w:ascii="Sylfaen" w:hAnsi="Sylfaen"/>
        </w:rPr>
      </w:pPr>
    </w:p>
    <w:p w14:paraId="5B379B13" w14:textId="77777777" w:rsidR="00A52DEE" w:rsidRDefault="00A52DEE" w:rsidP="00A52DEE">
      <w:pPr>
        <w:ind w:left="-720" w:right="-720"/>
        <w:jc w:val="both"/>
        <w:rPr>
          <w:rFonts w:ascii="Sylfaen" w:hAnsi="Sylfaen"/>
        </w:rPr>
      </w:pPr>
    </w:p>
    <w:p w14:paraId="7F450CC1" w14:textId="77777777" w:rsidR="00B43CB7" w:rsidRPr="00A70101" w:rsidRDefault="00B43CB7" w:rsidP="00A52DEE">
      <w:pPr>
        <w:ind w:left="-720" w:right="-720"/>
        <w:jc w:val="both"/>
        <w:rPr>
          <w:rFonts w:ascii="Sylfaen" w:hAnsi="Sylfaen"/>
        </w:rPr>
      </w:pPr>
    </w:p>
    <w:p w14:paraId="170734B0" w14:textId="77777777"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60AED56D"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0A7CFF0F" w14:textId="77777777" w:rsidR="00A2210B" w:rsidRPr="007D34F4" w:rsidRDefault="00A2210B" w:rsidP="007D34F4">
            <w:pPr>
              <w:pStyle w:val="a5"/>
              <w:numPr>
                <w:ilvl w:val="0"/>
                <w:numId w:val="16"/>
              </w:numPr>
              <w:ind w:left="337" w:right="-18"/>
              <w:rPr>
                <w:rFonts w:ascii="Sylfaen" w:hAnsi="Sylfaen"/>
                <w:lang w:val="ka-GE"/>
              </w:rPr>
            </w:pPr>
            <w:permStart w:id="588474982" w:edGrp="everyone"/>
            <w:permEnd w:id="588474982"/>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851A1FC" w14:textId="77777777" w:rsidR="00A2210B" w:rsidRPr="007D34F4" w:rsidRDefault="00A2210B" w:rsidP="007D34F4">
            <w:pPr>
              <w:pStyle w:val="a5"/>
              <w:numPr>
                <w:ilvl w:val="0"/>
                <w:numId w:val="17"/>
              </w:numPr>
              <w:ind w:left="342" w:right="-18"/>
              <w:rPr>
                <w:rFonts w:ascii="Sylfaen" w:hAnsi="Sylfaen"/>
                <w:lang w:val="ka-GE"/>
              </w:rPr>
            </w:pPr>
            <w:permStart w:id="1181112427" w:edGrp="everyone"/>
            <w:permEnd w:id="1181112427"/>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EC041F2" w14:textId="77777777" w:rsidR="00A2210B" w:rsidRPr="007D34F4" w:rsidRDefault="00A2210B" w:rsidP="007D34F4">
            <w:pPr>
              <w:pStyle w:val="a5"/>
              <w:numPr>
                <w:ilvl w:val="0"/>
                <w:numId w:val="18"/>
              </w:numPr>
              <w:ind w:left="342" w:right="-18"/>
              <w:rPr>
                <w:rFonts w:ascii="Sylfaen" w:hAnsi="Sylfaen"/>
                <w:lang w:val="ka-GE"/>
              </w:rPr>
            </w:pPr>
            <w:permStart w:id="1937666665" w:edGrp="everyone"/>
            <w:permEnd w:id="1937666665"/>
          </w:p>
        </w:tc>
      </w:tr>
      <w:tr w:rsidR="00A2210B" w:rsidRPr="00B93430" w14:paraId="67B63CD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3EA1D2"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D2CC5B"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69B72"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5A484704"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54877BE" w14:textId="77777777" w:rsidR="00A2210B" w:rsidRPr="007D34F4" w:rsidRDefault="00A2210B" w:rsidP="007D34F4">
            <w:pPr>
              <w:pStyle w:val="a5"/>
              <w:numPr>
                <w:ilvl w:val="0"/>
                <w:numId w:val="19"/>
              </w:numPr>
              <w:ind w:right="-18"/>
              <w:rPr>
                <w:rFonts w:ascii="Sylfaen" w:hAnsi="Sylfaen"/>
                <w:lang w:val="ka-GE"/>
              </w:rPr>
            </w:pPr>
            <w:permStart w:id="1120366267" w:edGrp="everyone"/>
            <w:permEnd w:id="1120366267"/>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8268EFC" w14:textId="77777777" w:rsidR="00A2210B" w:rsidRPr="007D34F4" w:rsidRDefault="00A2210B" w:rsidP="007D34F4">
            <w:pPr>
              <w:pStyle w:val="a5"/>
              <w:numPr>
                <w:ilvl w:val="0"/>
                <w:numId w:val="20"/>
              </w:numPr>
              <w:ind w:left="342" w:right="-18"/>
              <w:rPr>
                <w:rFonts w:ascii="Sylfaen" w:hAnsi="Sylfaen"/>
                <w:lang w:val="ka-GE"/>
              </w:rPr>
            </w:pPr>
            <w:permStart w:id="566429293" w:edGrp="everyone"/>
            <w:permEnd w:id="566429293"/>
          </w:p>
        </w:tc>
      </w:tr>
      <w:tr w:rsidR="00A2210B" w:rsidRPr="00B93430" w14:paraId="606EA9A8"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D94CC1"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8625BF6"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106F8234" w14:textId="77777777" w:rsidR="00A2210B" w:rsidRPr="00B93430" w:rsidRDefault="00A2210B" w:rsidP="00A2210B">
      <w:pPr>
        <w:ind w:left="-720" w:right="-720"/>
        <w:jc w:val="both"/>
        <w:rPr>
          <w:rFonts w:ascii="Sylfaen" w:hAnsi="Sylfaen"/>
        </w:rPr>
      </w:pPr>
    </w:p>
    <w:p w14:paraId="20E2B526" w14:textId="77777777" w:rsidR="00B43CB7" w:rsidRDefault="00B43CB7">
      <w:pPr>
        <w:rPr>
          <w:rFonts w:ascii="Sylfaen" w:hAnsi="Sylfaen"/>
          <w:lang w:val="ka-GE"/>
        </w:rPr>
      </w:pPr>
      <w:r>
        <w:rPr>
          <w:rFonts w:ascii="Sylfaen" w:hAnsi="Sylfaen"/>
          <w:lang w:val="ka-GE"/>
        </w:rPr>
        <w:br w:type="page"/>
      </w:r>
    </w:p>
    <w:p w14:paraId="344C2562" w14:textId="77777777" w:rsidR="00144FCF" w:rsidRPr="00B93430" w:rsidRDefault="00144FCF" w:rsidP="00A52DEE">
      <w:pPr>
        <w:ind w:left="-720" w:right="-720"/>
        <w:jc w:val="both"/>
        <w:rPr>
          <w:rFonts w:ascii="Sylfaen" w:hAnsi="Sylfaen"/>
          <w:lang w:val="ka-GE"/>
        </w:rPr>
      </w:pPr>
    </w:p>
    <w:p w14:paraId="6842EB61" w14:textId="77777777"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4B436E3C" w14:textId="77777777" w:rsidTr="00433931">
        <w:trPr>
          <w:trHeight w:val="720"/>
        </w:trPr>
        <w:tc>
          <w:tcPr>
            <w:tcW w:w="2970" w:type="dxa"/>
            <w:vAlign w:val="center"/>
          </w:tcPr>
          <w:p w14:paraId="6A4CCCB7"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1C1D22C9" w14:textId="79F0CF4F" w:rsidR="006C7729" w:rsidRDefault="00E64944" w:rsidP="006C7729">
            <w:pPr>
              <w:pStyle w:val="a5"/>
              <w:numPr>
                <w:ilvl w:val="0"/>
                <w:numId w:val="21"/>
              </w:numPr>
              <w:ind w:left="360"/>
              <w:rPr>
                <w:rFonts w:ascii="Sylfaen" w:hAnsi="Sylfaen"/>
                <w:b/>
                <w:sz w:val="24"/>
                <w:szCs w:val="24"/>
                <w:lang w:val="ka-GE"/>
              </w:rPr>
            </w:pPr>
            <w:permStart w:id="1957855230" w:edGrp="everyone"/>
            <w:r>
              <w:rPr>
                <w:rFonts w:ascii="Sylfaen" w:hAnsi="Sylfaen"/>
                <w:b/>
                <w:sz w:val="24"/>
                <w:szCs w:val="24"/>
                <w:lang w:val="ka-GE"/>
              </w:rPr>
              <w:t xml:space="preserve">საქართველოს კანონი </w:t>
            </w:r>
            <w:r w:rsidR="00B54423">
              <w:rPr>
                <w:rFonts w:ascii="Sylfaen" w:hAnsi="Sylfaen"/>
                <w:b/>
                <w:sz w:val="24"/>
                <w:szCs w:val="24"/>
                <w:lang w:val="ka-GE"/>
              </w:rPr>
              <w:t>,,</w:t>
            </w:r>
            <w:r>
              <w:rPr>
                <w:rFonts w:ascii="Sylfaen" w:hAnsi="Sylfaen"/>
                <w:b/>
                <w:sz w:val="24"/>
                <w:szCs w:val="24"/>
                <w:lang w:val="ka-GE"/>
              </w:rPr>
              <w:t>ადვოკატთა შესახებ</w:t>
            </w:r>
            <w:r w:rsidR="00B54423">
              <w:rPr>
                <w:rFonts w:ascii="Sylfaen" w:hAnsi="Sylfaen"/>
                <w:b/>
                <w:sz w:val="24"/>
                <w:szCs w:val="24"/>
                <w:lang w:val="ka-GE"/>
              </w:rPr>
              <w:t>“</w:t>
            </w:r>
          </w:p>
          <w:permEnd w:id="1957855230"/>
          <w:p w14:paraId="24CC436D" w14:textId="77777777" w:rsidR="00144FCF" w:rsidRPr="007D34F4" w:rsidRDefault="00144FCF" w:rsidP="007D34F4">
            <w:pPr>
              <w:pStyle w:val="a5"/>
              <w:numPr>
                <w:ilvl w:val="0"/>
                <w:numId w:val="21"/>
              </w:numPr>
              <w:ind w:left="257" w:right="-113" w:hanging="270"/>
              <w:rPr>
                <w:rFonts w:ascii="Sylfaen" w:hAnsi="Sylfaen"/>
                <w:lang w:val="ka-GE"/>
              </w:rPr>
            </w:pPr>
          </w:p>
        </w:tc>
      </w:tr>
      <w:tr w:rsidR="00144FCF" w:rsidRPr="00B93430" w14:paraId="748D2A71" w14:textId="77777777" w:rsidTr="00433931">
        <w:trPr>
          <w:trHeight w:val="720"/>
        </w:trPr>
        <w:tc>
          <w:tcPr>
            <w:tcW w:w="2970" w:type="dxa"/>
            <w:vAlign w:val="center"/>
          </w:tcPr>
          <w:p w14:paraId="74E8D221"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52FC3104" w14:textId="4C26B6B2" w:rsidR="00A65472" w:rsidRPr="008D724A" w:rsidRDefault="008D724A" w:rsidP="008D724A">
            <w:pPr>
              <w:ind w:right="-113"/>
              <w:rPr>
                <w:rFonts w:ascii="Sylfaen" w:hAnsi="Sylfaen"/>
                <w:lang w:val="ka-GE"/>
              </w:rPr>
            </w:pPr>
            <w:permStart w:id="2133988692" w:edGrp="everyone"/>
            <w:r>
              <w:rPr>
                <w:rFonts w:ascii="Sylfaen" w:hAnsi="Sylfaen"/>
              </w:rPr>
              <w:t>1</w:t>
            </w:r>
            <w:r w:rsidRPr="00B54423">
              <w:rPr>
                <w:rFonts w:ascii="Sylfaen" w:hAnsi="Sylfaen"/>
                <w:sz w:val="24"/>
                <w:szCs w:val="24"/>
              </w:rPr>
              <w:t>.</w:t>
            </w:r>
            <w:r w:rsidR="00A65472" w:rsidRPr="00B54423">
              <w:rPr>
                <w:rFonts w:ascii="Sylfaen" w:hAnsi="Sylfaen"/>
                <w:sz w:val="24"/>
                <w:szCs w:val="24"/>
                <w:lang w:val="ka-GE"/>
              </w:rPr>
              <w:t xml:space="preserve">  </w:t>
            </w:r>
            <w:r w:rsidR="00071908" w:rsidRPr="00B54423">
              <w:rPr>
                <w:rFonts w:ascii="Sylfaen" w:hAnsi="Sylfaen"/>
                <w:sz w:val="24"/>
                <w:szCs w:val="24"/>
                <w:lang w:val="ka-GE"/>
              </w:rPr>
              <w:t xml:space="preserve"> </w:t>
            </w:r>
            <w:r w:rsidR="00B54423" w:rsidRPr="00B54423">
              <w:rPr>
                <w:rFonts w:ascii="Helvetica" w:hAnsi="Helvetica" w:cs="Helvetica"/>
                <w:color w:val="333333"/>
                <w:sz w:val="24"/>
                <w:szCs w:val="24"/>
                <w:shd w:val="clear" w:color="auto" w:fill="FFFFFF"/>
              </w:rPr>
              <w:t>20/06/2001</w:t>
            </w:r>
          </w:p>
          <w:p w14:paraId="22D23021" w14:textId="5972B096" w:rsidR="00144FCF" w:rsidRPr="007D34F4" w:rsidRDefault="008D724A" w:rsidP="007D34F4">
            <w:pPr>
              <w:pStyle w:val="a5"/>
              <w:numPr>
                <w:ilvl w:val="0"/>
                <w:numId w:val="22"/>
              </w:numPr>
              <w:ind w:left="257" w:right="-113" w:hanging="270"/>
              <w:rPr>
                <w:rFonts w:ascii="Sylfaen" w:hAnsi="Sylfaen"/>
                <w:lang w:val="ka-GE"/>
              </w:rPr>
            </w:pPr>
            <w:r>
              <w:rPr>
                <w:rFonts w:ascii="Sylfaen" w:hAnsi="Sylfaen"/>
              </w:rPr>
              <w:t>2.</w:t>
            </w:r>
            <w:r w:rsidR="00A65472" w:rsidRPr="008D724A">
              <w:rPr>
                <w:rFonts w:ascii="Sylfaen" w:hAnsi="Sylfaen"/>
                <w:lang w:val="ka-GE"/>
              </w:rPr>
              <w:t xml:space="preserve">   </w:t>
            </w:r>
            <w:permEnd w:id="2133988692"/>
          </w:p>
        </w:tc>
      </w:tr>
      <w:tr w:rsidR="00496B05" w:rsidRPr="00B93430" w14:paraId="6415C61F" w14:textId="77777777" w:rsidTr="00433931">
        <w:trPr>
          <w:trHeight w:val="720"/>
        </w:trPr>
        <w:tc>
          <w:tcPr>
            <w:tcW w:w="2970" w:type="dxa"/>
            <w:vAlign w:val="center"/>
          </w:tcPr>
          <w:p w14:paraId="66A223B0"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754013D7" w14:textId="264E0003" w:rsidR="00496B05" w:rsidRPr="00B54423" w:rsidRDefault="000444EA" w:rsidP="007D34F4">
            <w:pPr>
              <w:pStyle w:val="a5"/>
              <w:numPr>
                <w:ilvl w:val="0"/>
                <w:numId w:val="23"/>
              </w:numPr>
              <w:ind w:left="257" w:right="-113" w:hanging="270"/>
              <w:rPr>
                <w:rFonts w:ascii="Sylfaen" w:hAnsi="Sylfaen"/>
                <w:sz w:val="24"/>
                <w:szCs w:val="24"/>
                <w:lang w:val="ka-GE"/>
              </w:rPr>
            </w:pPr>
            <w:permStart w:id="1964996788" w:edGrp="everyone"/>
            <w:r w:rsidRPr="00B54423">
              <w:rPr>
                <w:rFonts w:ascii="Sylfaen" w:hAnsi="Sylfaen"/>
                <w:sz w:val="24"/>
                <w:szCs w:val="24"/>
                <w:lang w:val="ka-GE"/>
              </w:rPr>
              <w:t>საქართველოს პარლამენტი</w:t>
            </w:r>
          </w:p>
          <w:permEnd w:id="1964996788"/>
          <w:p w14:paraId="39FE191A" w14:textId="1EDC9A91" w:rsidR="00496B05" w:rsidRPr="007D34F4" w:rsidRDefault="00496B05" w:rsidP="007D34F4">
            <w:pPr>
              <w:pStyle w:val="a5"/>
              <w:numPr>
                <w:ilvl w:val="0"/>
                <w:numId w:val="23"/>
              </w:numPr>
              <w:ind w:left="257" w:right="-113" w:hanging="270"/>
              <w:rPr>
                <w:rFonts w:ascii="Sylfaen" w:hAnsi="Sylfaen"/>
                <w:lang w:val="ka-GE"/>
              </w:rPr>
            </w:pPr>
          </w:p>
        </w:tc>
      </w:tr>
      <w:tr w:rsidR="00496B05" w:rsidRPr="00B93430" w14:paraId="6C989323" w14:textId="77777777" w:rsidTr="00433931">
        <w:trPr>
          <w:trHeight w:val="720"/>
        </w:trPr>
        <w:tc>
          <w:tcPr>
            <w:tcW w:w="2970" w:type="dxa"/>
            <w:vAlign w:val="center"/>
          </w:tcPr>
          <w:p w14:paraId="325E7EA3"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E2CF1DA" w14:textId="196345BD" w:rsidR="00496B05" w:rsidRPr="00B54423" w:rsidRDefault="007F0199" w:rsidP="007D34F4">
            <w:pPr>
              <w:pStyle w:val="a5"/>
              <w:numPr>
                <w:ilvl w:val="0"/>
                <w:numId w:val="24"/>
              </w:numPr>
              <w:ind w:left="257" w:right="-113" w:hanging="270"/>
              <w:rPr>
                <w:rFonts w:ascii="Sylfaen" w:hAnsi="Sylfaen"/>
                <w:sz w:val="24"/>
                <w:szCs w:val="24"/>
                <w:lang w:val="ka-GE"/>
              </w:rPr>
            </w:pPr>
            <w:permStart w:id="142243891" w:edGrp="everyone"/>
            <w:r w:rsidRPr="00B54423">
              <w:rPr>
                <w:rFonts w:ascii="Sylfaen" w:hAnsi="Sylfaen"/>
                <w:sz w:val="24"/>
                <w:szCs w:val="24"/>
                <w:lang w:val="ka-GE"/>
              </w:rPr>
              <w:t>ქ. თბილისი, რუსთაველის გამზირი N 8</w:t>
            </w:r>
          </w:p>
          <w:permEnd w:id="142243891"/>
          <w:p w14:paraId="3F70FCA1" w14:textId="2C675536" w:rsidR="00496B05" w:rsidRPr="007D34F4" w:rsidRDefault="00496B05" w:rsidP="007D34F4">
            <w:pPr>
              <w:pStyle w:val="a5"/>
              <w:numPr>
                <w:ilvl w:val="0"/>
                <w:numId w:val="24"/>
              </w:numPr>
              <w:ind w:left="257" w:right="-113" w:hanging="270"/>
              <w:rPr>
                <w:rFonts w:ascii="Sylfaen" w:hAnsi="Sylfaen"/>
                <w:lang w:val="ka-GE"/>
              </w:rPr>
            </w:pPr>
          </w:p>
        </w:tc>
      </w:tr>
    </w:tbl>
    <w:p w14:paraId="3451A013" w14:textId="77777777" w:rsidR="00D10870" w:rsidRPr="00B93430" w:rsidRDefault="00D10870" w:rsidP="00DF2162">
      <w:pPr>
        <w:rPr>
          <w:rFonts w:ascii="Sylfaen" w:hAnsi="Sylfaen"/>
        </w:rPr>
      </w:pPr>
    </w:p>
    <w:p w14:paraId="3A76C435" w14:textId="77777777"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9E9020C" w14:textId="77777777" w:rsidTr="00433931">
        <w:trPr>
          <w:trHeight w:val="720"/>
        </w:trPr>
        <w:tc>
          <w:tcPr>
            <w:tcW w:w="5395" w:type="dxa"/>
            <w:shd w:val="clear" w:color="auto" w:fill="F2F2F2" w:themeFill="background1" w:themeFillShade="F2"/>
            <w:vAlign w:val="center"/>
          </w:tcPr>
          <w:p w14:paraId="7951EDC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571C0B4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A65472" w:rsidRPr="00FC44A4" w14:paraId="44EFB182"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0EF0AF0B" w14:textId="7C191548" w:rsidR="002B7C4A" w:rsidRPr="00B602AE" w:rsidRDefault="00187F6A" w:rsidP="00B54423">
            <w:pPr>
              <w:spacing w:after="0" w:line="240" w:lineRule="auto"/>
              <w:jc w:val="both"/>
              <w:rPr>
                <w:rFonts w:ascii="Sylfaen" w:hAnsi="Sylfaen"/>
                <w:color w:val="000000"/>
                <w:lang w:val="ka-GE"/>
              </w:rPr>
            </w:pPr>
            <w:permStart w:id="1888776172" w:edGrp="everyone"/>
            <w:r w:rsidRPr="00B54423">
              <w:rPr>
                <w:rFonts w:ascii="Sylfaen" w:hAnsi="Sylfaen"/>
                <w:color w:val="000000"/>
                <w:sz w:val="24"/>
                <w:szCs w:val="24"/>
                <w:lang w:val="ka-GE"/>
              </w:rPr>
              <w:t>ადვოკატთა შესახებ “ საქართველოს კანონის</w:t>
            </w:r>
            <w:r w:rsidRPr="00B54423">
              <w:rPr>
                <w:rFonts w:ascii="Sylfaen" w:hAnsi="Sylfaen"/>
                <w:color w:val="000000"/>
                <w:sz w:val="24"/>
                <w:szCs w:val="24"/>
              </w:rPr>
              <w:t xml:space="preserve"> 30-</w:t>
            </w:r>
            <w:r w:rsidRPr="00B54423">
              <w:rPr>
                <w:rFonts w:ascii="Sylfaen" w:hAnsi="Sylfaen"/>
                <w:color w:val="000000"/>
                <w:sz w:val="24"/>
                <w:szCs w:val="24"/>
                <w:lang w:val="ka-GE"/>
              </w:rPr>
              <w:t xml:space="preserve">ე მუხლის </w:t>
            </w:r>
            <w:r w:rsidR="00B602AE" w:rsidRPr="00B54423">
              <w:rPr>
                <w:rFonts w:ascii="Sylfaen" w:hAnsi="Sylfaen"/>
                <w:color w:val="000000"/>
                <w:sz w:val="24"/>
                <w:szCs w:val="24"/>
                <w:lang w:val="ka-GE"/>
              </w:rPr>
              <w:t xml:space="preserve">პირველი </w:t>
            </w:r>
            <w:r w:rsidRPr="00B54423">
              <w:rPr>
                <w:rFonts w:ascii="Sylfaen" w:hAnsi="Sylfaen"/>
                <w:color w:val="000000"/>
                <w:sz w:val="24"/>
                <w:szCs w:val="24"/>
                <w:lang w:val="ka-GE"/>
              </w:rPr>
              <w:t xml:space="preserve"> პუნქტის </w:t>
            </w:r>
            <w:r w:rsidR="00B602AE" w:rsidRPr="00B54423">
              <w:rPr>
                <w:rFonts w:ascii="Sylfaen" w:hAnsi="Sylfaen"/>
                <w:color w:val="000000"/>
                <w:sz w:val="24"/>
                <w:szCs w:val="24"/>
                <w:lang w:val="ka-GE"/>
              </w:rPr>
              <w:t>,,</w:t>
            </w:r>
            <w:r w:rsidRPr="00B54423">
              <w:rPr>
                <w:rFonts w:ascii="Sylfaen" w:hAnsi="Sylfaen"/>
                <w:color w:val="000000"/>
                <w:sz w:val="24"/>
                <w:szCs w:val="24"/>
                <w:lang w:val="ka-GE"/>
              </w:rPr>
              <w:t>ბ</w:t>
            </w:r>
            <w:r w:rsidR="00B602AE" w:rsidRPr="00B54423">
              <w:rPr>
                <w:rFonts w:ascii="Sylfaen" w:hAnsi="Sylfaen"/>
                <w:color w:val="000000"/>
                <w:sz w:val="24"/>
                <w:szCs w:val="24"/>
                <w:lang w:val="ka-GE"/>
              </w:rPr>
              <w:t>“</w:t>
            </w:r>
            <w:r w:rsidR="00B54423">
              <w:rPr>
                <w:rFonts w:ascii="Sylfaen" w:hAnsi="Sylfaen"/>
                <w:color w:val="000000"/>
                <w:sz w:val="24"/>
                <w:szCs w:val="24"/>
                <w:lang w:val="ka-GE"/>
              </w:rPr>
              <w:t xml:space="preserve"> </w:t>
            </w:r>
            <w:r w:rsidR="00B602AE" w:rsidRPr="00B54423">
              <w:rPr>
                <w:rFonts w:ascii="Sylfaen" w:hAnsi="Sylfaen"/>
                <w:color w:val="000000"/>
                <w:sz w:val="24"/>
                <w:szCs w:val="24"/>
                <w:lang w:val="ka-GE"/>
              </w:rPr>
              <w:t>ქვეპუნქტი:</w:t>
            </w:r>
            <w:r w:rsidR="00B54423" w:rsidRPr="00B54423">
              <w:rPr>
                <w:rFonts w:ascii="Sylfaen" w:hAnsi="Sylfaen"/>
                <w:color w:val="000000"/>
                <w:sz w:val="24"/>
                <w:szCs w:val="24"/>
                <w:lang w:val="ka-GE"/>
              </w:rPr>
              <w:t xml:space="preserve"> </w:t>
            </w:r>
            <w:r w:rsidRPr="00B54423">
              <w:rPr>
                <w:rFonts w:ascii="Sylfaen" w:hAnsi="Sylfaen"/>
                <w:color w:val="000000"/>
                <w:sz w:val="24"/>
                <w:szCs w:val="24"/>
                <w:lang w:val="ka-GE"/>
              </w:rPr>
              <w:t>ბრალდებულის სახით მიცემულია</w:t>
            </w:r>
            <w:r w:rsidR="00B54423" w:rsidRPr="00B54423">
              <w:rPr>
                <w:rFonts w:ascii="Sylfaen" w:hAnsi="Sylfaen"/>
                <w:color w:val="000000"/>
                <w:sz w:val="24"/>
                <w:szCs w:val="24"/>
                <w:lang w:val="ka-GE"/>
              </w:rPr>
              <w:t xml:space="preserve"> </w:t>
            </w:r>
            <w:r w:rsidRPr="00B54423">
              <w:rPr>
                <w:rFonts w:ascii="Sylfaen" w:hAnsi="Sylfaen"/>
                <w:color w:val="000000"/>
                <w:sz w:val="24"/>
                <w:szCs w:val="24"/>
                <w:lang w:val="ka-GE"/>
              </w:rPr>
              <w:t>სისხლისსამართლებრივ პასუხისგებაში</w:t>
            </w:r>
            <w:r w:rsidR="00B602AE" w:rsidRPr="00B54423">
              <w:rPr>
                <w:rFonts w:ascii="Sylfaen" w:hAnsi="Sylfaen"/>
                <w:color w:val="000000"/>
                <w:sz w:val="24"/>
                <w:szCs w:val="24"/>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04B44660" w14:textId="62DDB0FB" w:rsidR="001C606B" w:rsidRDefault="001C606B" w:rsidP="00B54423">
            <w:pPr>
              <w:spacing w:after="0" w:line="240" w:lineRule="auto"/>
              <w:jc w:val="both"/>
              <w:rPr>
                <w:rFonts w:ascii="Sylfaen" w:hAnsi="Sylfaen"/>
                <w:color w:val="000000"/>
                <w:sz w:val="24"/>
                <w:szCs w:val="24"/>
                <w:lang w:val="ka-GE"/>
              </w:rPr>
            </w:pPr>
            <w:r w:rsidRPr="00B54423">
              <w:rPr>
                <w:rFonts w:ascii="Sylfaen" w:hAnsi="Sylfaen"/>
                <w:color w:val="000000"/>
                <w:sz w:val="24"/>
                <w:szCs w:val="24"/>
                <w:lang w:val="ka-GE"/>
              </w:rPr>
              <w:t>საქართველოს კონსტიტუციის  31-ე მუხლის მე-5</w:t>
            </w:r>
            <w:r w:rsidR="00E27367">
              <w:rPr>
                <w:rFonts w:ascii="Sylfaen" w:hAnsi="Sylfaen"/>
                <w:color w:val="000000"/>
                <w:sz w:val="24"/>
                <w:szCs w:val="24"/>
                <w:lang w:val="ka-GE"/>
              </w:rPr>
              <w:t xml:space="preserve"> </w:t>
            </w:r>
            <w:r w:rsidRPr="00B54423">
              <w:rPr>
                <w:rFonts w:ascii="Sylfaen" w:hAnsi="Sylfaen"/>
                <w:color w:val="000000"/>
                <w:sz w:val="24"/>
                <w:szCs w:val="24"/>
                <w:lang w:val="ka-GE"/>
              </w:rPr>
              <w:t>პუნქტი: ადამიანი უდანაშაულოდ ითვლება, ვიდრე მისი დამნაშავეობა არ დამტკიცდება კანონით დადგენილი წესით, კანონიერ ძალაში შესული სასამართლოს გამამტყუნებელი განაჩენით.</w:t>
            </w:r>
          </w:p>
          <w:p w14:paraId="6DDB7C4D" w14:textId="77777777" w:rsidR="00E27367" w:rsidRDefault="00E27367" w:rsidP="00B54423">
            <w:pPr>
              <w:spacing w:after="0" w:line="240" w:lineRule="auto"/>
              <w:jc w:val="both"/>
              <w:rPr>
                <w:rFonts w:ascii="Sylfaen" w:hAnsi="Sylfaen"/>
                <w:color w:val="000000"/>
                <w:sz w:val="24"/>
                <w:szCs w:val="24"/>
                <w:lang w:val="ka-GE"/>
              </w:rPr>
            </w:pPr>
          </w:p>
          <w:p w14:paraId="18DD5B13" w14:textId="77777777" w:rsidR="00E27367" w:rsidRDefault="001552B2" w:rsidP="001552B2">
            <w:pPr>
              <w:spacing w:after="0" w:line="240" w:lineRule="auto"/>
              <w:jc w:val="both"/>
              <w:rPr>
                <w:rFonts w:ascii="Sylfaen" w:hAnsi="Sylfaen"/>
                <w:color w:val="000000"/>
                <w:sz w:val="24"/>
                <w:szCs w:val="24"/>
                <w:lang w:val="ka-GE"/>
              </w:rPr>
            </w:pPr>
            <w:r w:rsidRPr="001552B2">
              <w:rPr>
                <w:rFonts w:ascii="Sylfaen" w:hAnsi="Sylfaen"/>
                <w:color w:val="000000"/>
                <w:sz w:val="24"/>
                <w:szCs w:val="24"/>
                <w:lang w:val="ka-GE"/>
              </w:rPr>
              <w:t>საქართველოს კონსტიტუციის 31-ე მუხლის</w:t>
            </w:r>
          </w:p>
          <w:p w14:paraId="4F3CE625" w14:textId="429ED853" w:rsidR="001552B2" w:rsidRPr="001552B2" w:rsidRDefault="001552B2" w:rsidP="001552B2">
            <w:pPr>
              <w:spacing w:after="0" w:line="240" w:lineRule="auto"/>
              <w:jc w:val="both"/>
              <w:rPr>
                <w:rFonts w:ascii="Sylfaen" w:hAnsi="Sylfaen" w:cs="Sylfaen"/>
                <w:color w:val="333333"/>
                <w:sz w:val="24"/>
                <w:szCs w:val="24"/>
                <w:shd w:val="clear" w:color="auto" w:fill="EAEAEA"/>
              </w:rPr>
            </w:pPr>
            <w:r w:rsidRPr="001552B2">
              <w:rPr>
                <w:rFonts w:ascii="Sylfaen" w:hAnsi="Sylfaen"/>
                <w:color w:val="000000"/>
                <w:sz w:val="24"/>
                <w:szCs w:val="24"/>
                <w:lang w:val="ka-GE"/>
              </w:rPr>
              <w:t xml:space="preserve"> მე</w:t>
            </w:r>
            <w:r w:rsidR="00E27367">
              <w:rPr>
                <w:rFonts w:ascii="Sylfaen" w:hAnsi="Sylfaen"/>
                <w:color w:val="000000"/>
                <w:sz w:val="24"/>
                <w:szCs w:val="24"/>
                <w:lang w:val="ka-GE"/>
              </w:rPr>
              <w:t>-</w:t>
            </w:r>
            <w:r w:rsidRPr="001552B2">
              <w:rPr>
                <w:rFonts w:ascii="Sylfaen" w:hAnsi="Sylfaen"/>
                <w:color w:val="000000"/>
                <w:sz w:val="24"/>
                <w:szCs w:val="24"/>
                <w:lang w:val="ka-GE"/>
              </w:rPr>
              <w:t>3</w:t>
            </w:r>
            <w:r w:rsidR="00E27367">
              <w:rPr>
                <w:rFonts w:ascii="Sylfaen" w:hAnsi="Sylfaen"/>
                <w:color w:val="000000"/>
                <w:sz w:val="24"/>
                <w:szCs w:val="24"/>
                <w:lang w:val="ka-GE"/>
              </w:rPr>
              <w:t xml:space="preserve"> </w:t>
            </w:r>
            <w:r w:rsidRPr="001552B2">
              <w:rPr>
                <w:rFonts w:ascii="Sylfaen" w:hAnsi="Sylfaen"/>
                <w:color w:val="000000"/>
                <w:sz w:val="24"/>
                <w:szCs w:val="24"/>
                <w:lang w:val="ka-GE"/>
              </w:rPr>
              <w:t>პუნქტის ბოლო წინადადება</w:t>
            </w:r>
            <w:r w:rsidRPr="001552B2">
              <w:rPr>
                <w:rFonts w:ascii="Sylfaen" w:hAnsi="Sylfaen"/>
                <w:color w:val="000000"/>
                <w:sz w:val="24"/>
                <w:szCs w:val="24"/>
              </w:rPr>
              <w:t>:</w:t>
            </w:r>
            <w:r w:rsidRPr="001552B2">
              <w:rPr>
                <w:rFonts w:ascii="Sylfaen" w:hAnsi="Sylfaen"/>
                <w:color w:val="000000"/>
                <w:sz w:val="24"/>
                <w:szCs w:val="24"/>
                <w:lang w:val="ka-GE"/>
              </w:rPr>
              <w:t xml:space="preserve"> </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ადვოკატის</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უფლებების</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შეუფერხებელი</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განხორციელება</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და</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ადვოკატთა</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თვითორგანიზების</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უფლება</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გარანტირებულია</w:t>
            </w:r>
            <w:r w:rsidRPr="001552B2">
              <w:rPr>
                <w:rFonts w:ascii="Helvetica" w:hAnsi="Helvetica" w:cs="Helvetica"/>
                <w:color w:val="333333"/>
                <w:sz w:val="24"/>
                <w:szCs w:val="24"/>
                <w:shd w:val="clear" w:color="auto" w:fill="EAEAEA"/>
              </w:rPr>
              <w:t xml:space="preserve"> </w:t>
            </w:r>
            <w:r w:rsidRPr="001552B2">
              <w:rPr>
                <w:rFonts w:ascii="Sylfaen" w:hAnsi="Sylfaen" w:cs="Sylfaen"/>
                <w:color w:val="333333"/>
                <w:sz w:val="24"/>
                <w:szCs w:val="24"/>
                <w:shd w:val="clear" w:color="auto" w:fill="EAEAEA"/>
              </w:rPr>
              <w:t>კანონით</w:t>
            </w:r>
            <w:r w:rsidRPr="001552B2">
              <w:rPr>
                <w:rFonts w:ascii="Helvetica" w:hAnsi="Helvetica" w:cs="Helvetica"/>
                <w:color w:val="333333"/>
                <w:sz w:val="24"/>
                <w:szCs w:val="24"/>
                <w:shd w:val="clear" w:color="auto" w:fill="EAEAEA"/>
              </w:rPr>
              <w:t>.</w:t>
            </w:r>
          </w:p>
          <w:p w14:paraId="63CE73E7" w14:textId="77777777" w:rsidR="001552B2" w:rsidRPr="00B54423" w:rsidRDefault="001552B2" w:rsidP="00B54423">
            <w:pPr>
              <w:spacing w:after="0" w:line="240" w:lineRule="auto"/>
              <w:jc w:val="both"/>
              <w:rPr>
                <w:rFonts w:ascii="Sylfaen" w:hAnsi="Sylfaen"/>
                <w:color w:val="000000"/>
                <w:sz w:val="24"/>
                <w:szCs w:val="24"/>
                <w:lang w:val="ka-GE"/>
              </w:rPr>
            </w:pPr>
          </w:p>
          <w:p w14:paraId="4BB0490F" w14:textId="10F918A0" w:rsidR="00A65472" w:rsidRPr="002B7C4A" w:rsidRDefault="00A65472" w:rsidP="00187F6A">
            <w:pPr>
              <w:spacing w:after="0" w:line="240" w:lineRule="auto"/>
              <w:rPr>
                <w:rFonts w:ascii="Sylfaen" w:hAnsi="Sylfaen"/>
                <w:color w:val="000000"/>
                <w:lang w:val="ka-GE"/>
              </w:rPr>
            </w:pPr>
          </w:p>
        </w:tc>
      </w:tr>
      <w:permEnd w:id="1888776172"/>
    </w:tbl>
    <w:p w14:paraId="0FABB7AF" w14:textId="77777777" w:rsidR="00D10870" w:rsidRPr="00B93430" w:rsidRDefault="00D10870" w:rsidP="00144FCF">
      <w:pPr>
        <w:ind w:left="-720"/>
        <w:rPr>
          <w:rFonts w:ascii="Sylfaen" w:hAnsi="Sylfaen"/>
        </w:rPr>
      </w:pPr>
    </w:p>
    <w:p w14:paraId="49B25C83" w14:textId="77777777" w:rsidR="007806D5" w:rsidRPr="00B93430" w:rsidRDefault="007806D5" w:rsidP="00144FCF">
      <w:pPr>
        <w:ind w:left="-720"/>
        <w:rPr>
          <w:rFonts w:ascii="Sylfaen" w:hAnsi="Sylfaen"/>
        </w:rPr>
      </w:pPr>
    </w:p>
    <w:p w14:paraId="5A93E04F" w14:textId="77777777" w:rsidR="007806D5" w:rsidRPr="00B93430" w:rsidRDefault="007806D5" w:rsidP="00F84292">
      <w:pPr>
        <w:rPr>
          <w:rFonts w:ascii="Sylfaen" w:hAnsi="Sylfaen"/>
        </w:rPr>
      </w:pPr>
    </w:p>
    <w:p w14:paraId="761124EA" w14:textId="77777777"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5636EDA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AC22CA2" w14:textId="77777777" w:rsidR="00474A54" w:rsidRPr="00B93430" w:rsidRDefault="00967D4B" w:rsidP="00433931">
            <w:pPr>
              <w:tabs>
                <w:tab w:val="left" w:pos="1644"/>
              </w:tabs>
              <w:rPr>
                <w:rFonts w:ascii="Sylfaen" w:hAnsi="Sylfaen"/>
              </w:rPr>
            </w:pPr>
            <w:permStart w:id="1966943083" w:edGrp="everyone" w:colFirst="0" w:colLast="0"/>
            <w:r w:rsidRPr="007C21FD">
              <w:rPr>
                <w:rFonts w:ascii="Sylfaen" w:hAnsi="Sylfaen"/>
                <w:lang w:val="ka-GE"/>
              </w:rPr>
              <w:t>საქართველოს კონსტიტუციის 31-ე და მე-60 მუხლები,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351321">
              <w:rPr>
                <w:rFonts w:ascii="Sylfaen" w:hAnsi="Sylfaen"/>
                <w:vertAlign w:val="superscript"/>
                <w:lang w:val="ka-GE"/>
              </w:rPr>
              <w:t>1</w:t>
            </w:r>
            <w:r w:rsidRPr="007C21FD">
              <w:rPr>
                <w:rFonts w:ascii="Sylfaen" w:hAnsi="Sylfaen"/>
                <w:lang w:val="ka-GE"/>
              </w:rPr>
              <w:t xml:space="preserve"> მუხლები და 39-ემუხლის პირველი პუნქტის „ა“ ქვეპუნქტი.</w:t>
            </w:r>
          </w:p>
        </w:tc>
      </w:tr>
      <w:permEnd w:id="1966943083"/>
    </w:tbl>
    <w:p w14:paraId="14475531" w14:textId="77777777" w:rsidR="007806D5" w:rsidRPr="00B93430" w:rsidRDefault="007806D5" w:rsidP="00144FCF">
      <w:pPr>
        <w:ind w:left="-720"/>
        <w:rPr>
          <w:rFonts w:ascii="Sylfaen" w:hAnsi="Sylfaen"/>
        </w:rPr>
      </w:pPr>
    </w:p>
    <w:p w14:paraId="0F9BFD83" w14:textId="77777777" w:rsidR="001F609E" w:rsidRPr="00B93430" w:rsidRDefault="001F609E">
      <w:pPr>
        <w:rPr>
          <w:rFonts w:ascii="Sylfaen" w:hAnsi="Sylfaen"/>
        </w:rPr>
      </w:pPr>
      <w:r w:rsidRPr="00B93430">
        <w:rPr>
          <w:rFonts w:ascii="Sylfaen" w:hAnsi="Sylfaen"/>
        </w:rPr>
        <w:br w:type="page"/>
      </w:r>
    </w:p>
    <w:p w14:paraId="6E5953B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73ED9E78" w14:textId="77777777"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097181ED"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7DE55FB2" w14:textId="696FDD2D" w:rsidR="00E92E97" w:rsidRPr="00311543" w:rsidRDefault="00E92E97" w:rsidP="00E92E97">
            <w:pPr>
              <w:ind w:hanging="473"/>
              <w:rPr>
                <w:rFonts w:cs="Helvetica"/>
                <w:bCs/>
                <w:color w:val="333333"/>
                <w:sz w:val="20"/>
                <w:szCs w:val="20"/>
                <w:shd w:val="clear" w:color="auto" w:fill="EAEAEA"/>
                <w:lang w:val="ka-GE"/>
              </w:rPr>
            </w:pPr>
            <w:permStart w:id="308348284" w:edGrp="everyone" w:colFirst="0" w:colLast="0"/>
            <w:r w:rsidRPr="00932B9F">
              <w:rPr>
                <w:rFonts w:ascii="Sylfaen" w:hAnsi="Sylfaen"/>
                <w:sz w:val="18"/>
                <w:lang w:val="ka-GE"/>
              </w:rPr>
              <w:t xml:space="preserve">          </w:t>
            </w:r>
            <w:r>
              <w:rPr>
                <w:rFonts w:ascii="Sylfaen" w:hAnsi="Sylfaen"/>
                <w:sz w:val="18"/>
                <w:lang w:val="ka-GE"/>
              </w:rPr>
              <w:t xml:space="preserve">               </w:t>
            </w:r>
            <w:r w:rsidRPr="00932B9F">
              <w:rPr>
                <w:rFonts w:ascii="Sylfaen" w:hAnsi="Sylfaen"/>
                <w:sz w:val="18"/>
                <w:lang w:val="ka-GE"/>
              </w:rPr>
              <w:t xml:space="preserve"> </w:t>
            </w:r>
            <w:r w:rsidRPr="00311543">
              <w:rPr>
                <w:rFonts w:ascii="Sylfaen" w:hAnsi="Sylfaen"/>
                <w:sz w:val="20"/>
                <w:szCs w:val="20"/>
                <w:lang w:val="ka-GE"/>
              </w:rPr>
              <w:t>ნებისმიერ პირს</w:t>
            </w:r>
            <w:r w:rsidRPr="00311543">
              <w:rPr>
                <w:rFonts w:ascii="Sylfaen" w:hAnsi="Sylfaen"/>
                <w:sz w:val="20"/>
                <w:szCs w:val="20"/>
              </w:rPr>
              <w:t>,</w:t>
            </w:r>
            <w:r w:rsidRPr="00311543">
              <w:rPr>
                <w:rFonts w:ascii="Sylfaen" w:hAnsi="Sylfaen"/>
                <w:sz w:val="20"/>
                <w:szCs w:val="20"/>
                <w:lang w:val="ka-GE"/>
              </w:rPr>
              <w:t xml:space="preserve"> რომელიც მიიჩნევს რომ მისი </w:t>
            </w:r>
            <w:r w:rsidRPr="00311543">
              <w:rPr>
                <w:rFonts w:ascii="Sylfaen" w:hAnsi="Sylfaen"/>
                <w:sz w:val="20"/>
                <w:szCs w:val="20"/>
              </w:rPr>
              <w:t xml:space="preserve"> </w:t>
            </w:r>
            <w:r w:rsidRPr="00311543">
              <w:rPr>
                <w:rFonts w:ascii="Sylfaen" w:hAnsi="Sylfaen"/>
                <w:sz w:val="20"/>
                <w:szCs w:val="20"/>
                <w:lang w:val="ka-GE"/>
              </w:rPr>
              <w:t>უფლება დაირღვა, უფლება  აქვს მიმართოს სასამართლოს კანონოთ დადგენილი წესით.  კონკრეტულ შემთხვევაში მითითებული სადავო ნორმ</w:t>
            </w:r>
            <w:r w:rsidR="00742EA4">
              <w:rPr>
                <w:rFonts w:ascii="Sylfaen" w:hAnsi="Sylfaen"/>
                <w:sz w:val="20"/>
                <w:szCs w:val="20"/>
                <w:lang w:val="ka-GE"/>
              </w:rPr>
              <w:t>ა</w:t>
            </w:r>
            <w:r w:rsidRPr="00311543">
              <w:rPr>
                <w:rFonts w:ascii="Sylfaen" w:hAnsi="Sylfaen"/>
                <w:sz w:val="20"/>
                <w:szCs w:val="20"/>
                <w:lang w:val="ka-GE"/>
              </w:rPr>
              <w:t xml:space="preserve"> არღვევს </w:t>
            </w:r>
            <w:r w:rsidR="006A1E74">
              <w:rPr>
                <w:rFonts w:ascii="Sylfaen" w:hAnsi="Sylfaen"/>
                <w:sz w:val="20"/>
                <w:szCs w:val="20"/>
                <w:lang w:val="ka-GE"/>
              </w:rPr>
              <w:t xml:space="preserve">როგორც </w:t>
            </w:r>
            <w:r w:rsidR="008D51CB">
              <w:rPr>
                <w:rFonts w:ascii="Sylfaen" w:hAnsi="Sylfaen"/>
                <w:sz w:val="20"/>
                <w:szCs w:val="20"/>
                <w:lang w:val="ka-GE"/>
              </w:rPr>
              <w:t>უდანაშაულობის პრეზუმფციას</w:t>
            </w:r>
            <w:r w:rsidR="006A1E74">
              <w:rPr>
                <w:rFonts w:ascii="Sylfaen" w:hAnsi="Sylfaen"/>
                <w:sz w:val="20"/>
                <w:szCs w:val="20"/>
                <w:lang w:val="ka-GE"/>
              </w:rPr>
              <w:t>, ასევ ადვოკატთა თვითორგანიზებ</w:t>
            </w:r>
            <w:r w:rsidR="00742EA4">
              <w:rPr>
                <w:rFonts w:ascii="Sylfaen" w:hAnsi="Sylfaen"/>
                <w:sz w:val="20"/>
                <w:szCs w:val="20"/>
                <w:lang w:val="ka-GE"/>
              </w:rPr>
              <w:t xml:space="preserve">აში ჩაურევლობის გარანტიის </w:t>
            </w:r>
            <w:r w:rsidR="006A1E74">
              <w:rPr>
                <w:rFonts w:ascii="Sylfaen" w:hAnsi="Sylfaen"/>
                <w:sz w:val="20"/>
                <w:szCs w:val="20"/>
                <w:lang w:val="ka-GE"/>
              </w:rPr>
              <w:t xml:space="preserve"> საკითხ</w:t>
            </w:r>
            <w:r w:rsidR="00742EA4">
              <w:rPr>
                <w:rFonts w:ascii="Sylfaen" w:hAnsi="Sylfaen"/>
                <w:sz w:val="20"/>
                <w:szCs w:val="20"/>
                <w:lang w:val="ka-GE"/>
              </w:rPr>
              <w:t>ს</w:t>
            </w:r>
            <w:r w:rsidRPr="00311543">
              <w:rPr>
                <w:rFonts w:ascii="Sylfaen" w:hAnsi="Sylfaen"/>
                <w:sz w:val="20"/>
                <w:szCs w:val="20"/>
                <w:lang w:val="ka-GE"/>
              </w:rPr>
              <w:t xml:space="preserve"> და არ არსებობს საკონსტიტუციო სასამართლოს შესახებ </w:t>
            </w:r>
            <w:bookmarkStart w:id="1" w:name="part_87"/>
            <w:r w:rsidR="00961965" w:rsidRPr="00311543">
              <w:rPr>
                <w:rFonts w:ascii="Helvetica" w:hAnsi="Helvetica" w:cs="Helvetica"/>
                <w:bCs/>
                <w:color w:val="333333"/>
                <w:sz w:val="20"/>
                <w:szCs w:val="20"/>
                <w:shd w:val="clear" w:color="auto" w:fill="EAEAEA"/>
              </w:rPr>
              <w:fldChar w:fldCharType="begin"/>
            </w:r>
            <w:r w:rsidRPr="00311543">
              <w:rPr>
                <w:rFonts w:ascii="Helvetica" w:hAnsi="Helvetica" w:cs="Helvetica"/>
                <w:bCs/>
                <w:color w:val="333333"/>
                <w:sz w:val="20"/>
                <w:szCs w:val="20"/>
                <w:shd w:val="clear" w:color="auto" w:fill="EAEAEA"/>
              </w:rPr>
              <w:instrText xml:space="preserve"> HYPERLINK "https://www.matsne.gov.ge/document/view/32944?publication=31" \l "!" </w:instrText>
            </w:r>
            <w:r w:rsidR="00961965" w:rsidRPr="00311543">
              <w:rPr>
                <w:rFonts w:ascii="Helvetica" w:hAnsi="Helvetica" w:cs="Helvetica"/>
                <w:bCs/>
                <w:color w:val="333333"/>
                <w:sz w:val="20"/>
                <w:szCs w:val="20"/>
                <w:shd w:val="clear" w:color="auto" w:fill="EAEAEA"/>
              </w:rPr>
              <w:fldChar w:fldCharType="separate"/>
            </w:r>
            <w:r w:rsidRPr="00311543">
              <w:rPr>
                <w:rStyle w:val="a9"/>
                <w:rFonts w:ascii="Helvetica" w:hAnsi="Helvetica" w:cs="Helvetica"/>
                <w:bCs/>
                <w:color w:val="428BCA"/>
                <w:sz w:val="20"/>
                <w:szCs w:val="20"/>
                <w:shd w:val="clear" w:color="auto" w:fill="EAEAEA"/>
              </w:rPr>
              <w:t> 31</w:t>
            </w:r>
            <w:r w:rsidRPr="00311543">
              <w:rPr>
                <w:rStyle w:val="a9"/>
                <w:rFonts w:ascii="Helvetica" w:hAnsi="Helvetica" w:cs="Helvetica"/>
                <w:bCs/>
                <w:color w:val="428BCA"/>
                <w:sz w:val="20"/>
                <w:szCs w:val="20"/>
                <w:shd w:val="clear" w:color="auto" w:fill="EAEAEA"/>
                <w:vertAlign w:val="superscript"/>
              </w:rPr>
              <w:t>​3</w:t>
            </w:r>
            <w:r w:rsidR="00961965" w:rsidRPr="00311543">
              <w:rPr>
                <w:rFonts w:ascii="Helvetica" w:hAnsi="Helvetica" w:cs="Helvetica"/>
                <w:bCs/>
                <w:color w:val="333333"/>
                <w:sz w:val="20"/>
                <w:szCs w:val="20"/>
                <w:shd w:val="clear" w:color="auto" w:fill="EAEAEA"/>
              </w:rPr>
              <w:fldChar w:fldCharType="end"/>
            </w:r>
            <w:bookmarkEnd w:id="1"/>
            <w:r w:rsidRPr="00311543">
              <w:rPr>
                <w:rFonts w:cs="Helvetica"/>
                <w:bCs/>
                <w:color w:val="333333"/>
                <w:sz w:val="20"/>
                <w:szCs w:val="20"/>
                <w:shd w:val="clear" w:color="auto" w:fill="EAEAEA"/>
                <w:vertAlign w:val="superscript"/>
                <w:lang w:val="ka-GE"/>
              </w:rPr>
              <w:t xml:space="preserve"> </w:t>
            </w:r>
            <w:r w:rsidRPr="00311543">
              <w:rPr>
                <w:rFonts w:cs="Helvetica"/>
                <w:bCs/>
                <w:color w:val="333333"/>
                <w:sz w:val="20"/>
                <w:szCs w:val="20"/>
                <w:shd w:val="clear" w:color="auto" w:fill="EAEAEA"/>
                <w:lang w:val="ka-GE"/>
              </w:rPr>
              <w:t xml:space="preserve">      გათვალისწინებული სარჩელის მიღებაზე უარის თქმის საფუძვლები.</w:t>
            </w:r>
          </w:p>
          <w:p w14:paraId="6395247A"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ა</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სარჩელი</w:t>
            </w:r>
            <w:r w:rsidRPr="00311543">
              <w:rPr>
                <w:rFonts w:ascii="BPGDejaVuSans" w:hAnsi="BPGDejaVuSans"/>
                <w:color w:val="000000"/>
                <w:sz w:val="20"/>
                <w:szCs w:val="20"/>
              </w:rPr>
              <w:t xml:space="preserve"> </w:t>
            </w:r>
            <w:r w:rsidRPr="00311543">
              <w:rPr>
                <w:rFonts w:ascii="Sylfaen" w:hAnsi="Sylfaen" w:cs="Sylfaen"/>
                <w:color w:val="000000"/>
                <w:sz w:val="20"/>
                <w:szCs w:val="20"/>
              </w:rPr>
              <w:t>ფორმით</w:t>
            </w:r>
            <w:r w:rsidRPr="00311543">
              <w:rPr>
                <w:rFonts w:ascii="BPGDejaVuSans" w:hAnsi="BPGDejaVuSans"/>
                <w:color w:val="000000"/>
                <w:sz w:val="20"/>
                <w:szCs w:val="20"/>
              </w:rPr>
              <w:t xml:space="preserve"> </w:t>
            </w:r>
            <w:r w:rsidRPr="00311543">
              <w:rPr>
                <w:rFonts w:ascii="Sylfaen" w:hAnsi="Sylfaen" w:cs="Sylfaen"/>
                <w:color w:val="000000"/>
                <w:sz w:val="20"/>
                <w:szCs w:val="20"/>
              </w:rPr>
              <w:t>და</w:t>
            </w:r>
            <w:r w:rsidRPr="00311543">
              <w:rPr>
                <w:rFonts w:ascii="BPGDejaVuSans" w:hAnsi="BPGDejaVuSans"/>
                <w:color w:val="000000"/>
                <w:sz w:val="20"/>
                <w:szCs w:val="20"/>
              </w:rPr>
              <w:t xml:space="preserve"> </w:t>
            </w:r>
            <w:r w:rsidRPr="00311543">
              <w:rPr>
                <w:rFonts w:ascii="Sylfaen" w:hAnsi="Sylfaen" w:cs="Sylfaen"/>
                <w:color w:val="000000"/>
                <w:sz w:val="20"/>
                <w:szCs w:val="20"/>
              </w:rPr>
              <w:t>შინაარსით</w:t>
            </w:r>
            <w:r w:rsidRPr="00311543">
              <w:rPr>
                <w:rFonts w:ascii="BPGDejaVuSans" w:hAnsi="BPGDejaVuSans"/>
                <w:color w:val="000000"/>
                <w:sz w:val="20"/>
                <w:szCs w:val="20"/>
              </w:rPr>
              <w:t xml:space="preserve"> </w:t>
            </w:r>
            <w:r w:rsidRPr="00311543">
              <w:rPr>
                <w:rFonts w:ascii="Sylfaen" w:hAnsi="Sylfaen" w:cs="Sylfaen"/>
                <w:color w:val="000000"/>
                <w:sz w:val="20"/>
                <w:szCs w:val="20"/>
              </w:rPr>
              <w:t>შეესაბამება</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საკონსტიტუციო</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სასამართლოს</w:t>
            </w:r>
            <w:r w:rsidRPr="00311543">
              <w:rPr>
                <w:rFonts w:ascii="BPGDejaVuSans" w:hAnsi="BPGDejaVuSans"/>
                <w:color w:val="000000"/>
                <w:sz w:val="20"/>
                <w:szCs w:val="20"/>
              </w:rPr>
              <w:t xml:space="preserve"> </w:t>
            </w:r>
            <w:r w:rsidRPr="00311543">
              <w:rPr>
                <w:rFonts w:ascii="Sylfaen" w:hAnsi="Sylfaen" w:cs="Sylfaen"/>
                <w:color w:val="000000"/>
                <w:sz w:val="20"/>
                <w:szCs w:val="20"/>
              </w:rPr>
              <w:t>შესახებ</w:t>
            </w:r>
            <w:r w:rsidRPr="00311543">
              <w:rPr>
                <w:rFonts w:ascii="BPGDejaVuSans" w:hAnsi="BPGDejaVuSans"/>
                <w:color w:val="000000"/>
                <w:sz w:val="20"/>
                <w:szCs w:val="20"/>
              </w:rPr>
              <w:t xml:space="preserve">“ </w:t>
            </w:r>
            <w:r w:rsidRPr="00311543">
              <w:rPr>
                <w:rFonts w:ascii="Sylfaen" w:hAnsi="Sylfaen" w:cs="Sylfaen"/>
                <w:color w:val="000000"/>
                <w:sz w:val="20"/>
                <w:szCs w:val="20"/>
              </w:rPr>
              <w:t>საქართველოს</w:t>
            </w:r>
            <w:r w:rsidRPr="00311543">
              <w:rPr>
                <w:rFonts w:ascii="BPGDejaVuSans" w:hAnsi="BPGDejaVuSans"/>
                <w:color w:val="000000"/>
                <w:sz w:val="20"/>
                <w:szCs w:val="20"/>
              </w:rPr>
              <w:t xml:space="preserve"> </w:t>
            </w:r>
            <w:r w:rsidRPr="00311543">
              <w:rPr>
                <w:rFonts w:ascii="Sylfaen" w:hAnsi="Sylfaen" w:cs="Sylfaen"/>
                <w:color w:val="000000"/>
                <w:sz w:val="20"/>
                <w:szCs w:val="20"/>
              </w:rPr>
              <w:t>ორგანული</w:t>
            </w:r>
            <w:r w:rsidRPr="00311543">
              <w:rPr>
                <w:rFonts w:ascii="BPGDejaVuSans" w:hAnsi="BPGDejaVuSans"/>
                <w:color w:val="000000"/>
                <w:sz w:val="20"/>
                <w:szCs w:val="20"/>
              </w:rPr>
              <w:t xml:space="preserve"> </w:t>
            </w:r>
            <w:r w:rsidRPr="00311543">
              <w:rPr>
                <w:rFonts w:ascii="Sylfaen" w:hAnsi="Sylfaen" w:cs="Sylfaen"/>
                <w:color w:val="000000"/>
                <w:sz w:val="20"/>
                <w:szCs w:val="20"/>
              </w:rPr>
              <w:t>კანონის</w:t>
            </w:r>
            <w:r w:rsidRPr="00311543">
              <w:rPr>
                <w:rFonts w:ascii="BPGDejaVuSans" w:hAnsi="BPGDejaVuSans"/>
                <w:color w:val="000000"/>
                <w:sz w:val="20"/>
                <w:szCs w:val="20"/>
              </w:rPr>
              <w:t xml:space="preserve"> 31</w:t>
            </w:r>
            <w:r w:rsidRPr="00311543">
              <w:rPr>
                <w:rFonts w:ascii="BPGDejaVuSans" w:hAnsi="BPGDejaVuSans"/>
                <w:color w:val="000000"/>
                <w:sz w:val="20"/>
                <w:szCs w:val="20"/>
                <w:vertAlign w:val="superscript"/>
              </w:rPr>
              <w:t>1</w:t>
            </w:r>
            <w:r w:rsidRPr="00311543">
              <w:rPr>
                <w:rFonts w:ascii="BPGDejaVuSans" w:hAnsi="BPGDejaVuSans"/>
                <w:color w:val="000000"/>
                <w:sz w:val="20"/>
                <w:szCs w:val="20"/>
              </w:rPr>
              <w:t> </w:t>
            </w:r>
            <w:r w:rsidRPr="00311543">
              <w:rPr>
                <w:rFonts w:ascii="Sylfaen" w:hAnsi="Sylfaen" w:cs="Sylfaen"/>
                <w:color w:val="000000"/>
                <w:sz w:val="20"/>
                <w:szCs w:val="20"/>
              </w:rPr>
              <w:t>მუხლის</w:t>
            </w:r>
            <w:r w:rsidRPr="00311543">
              <w:rPr>
                <w:rFonts w:ascii="BPGDejaVuSans" w:hAnsi="BPGDejaVuSans"/>
                <w:color w:val="000000"/>
                <w:sz w:val="20"/>
                <w:szCs w:val="20"/>
              </w:rPr>
              <w:t xml:space="preserve"> </w:t>
            </w:r>
            <w:r w:rsidRPr="00311543">
              <w:rPr>
                <w:rFonts w:ascii="Sylfaen" w:hAnsi="Sylfaen" w:cs="Sylfaen"/>
                <w:color w:val="000000"/>
                <w:sz w:val="20"/>
                <w:szCs w:val="20"/>
              </w:rPr>
              <w:t>მოთხოვნებს</w:t>
            </w:r>
            <w:r w:rsidRPr="00311543">
              <w:rPr>
                <w:rFonts w:ascii="BPGDejaVuSans" w:hAnsi="BPGDejaVuSans"/>
                <w:color w:val="000000"/>
                <w:sz w:val="20"/>
                <w:szCs w:val="20"/>
              </w:rPr>
              <w:t>;</w:t>
            </w:r>
          </w:p>
          <w:p w14:paraId="6BA53D0D"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ბ</w:t>
            </w:r>
            <w:r w:rsidRPr="00311543">
              <w:rPr>
                <w:color w:val="000000"/>
                <w:sz w:val="20"/>
                <w:szCs w:val="20"/>
              </w:rPr>
              <w:t xml:space="preserve">) </w:t>
            </w:r>
            <w:r w:rsidRPr="00311543">
              <w:rPr>
                <w:rFonts w:ascii="Sylfaen" w:hAnsi="Sylfaen" w:cs="Sylfaen"/>
                <w:color w:val="000000"/>
                <w:sz w:val="20"/>
                <w:szCs w:val="20"/>
              </w:rPr>
              <w:t>სარჩელი</w:t>
            </w:r>
            <w:r w:rsidRPr="00311543">
              <w:rPr>
                <w:color w:val="000000"/>
                <w:sz w:val="20"/>
                <w:szCs w:val="20"/>
              </w:rPr>
              <w:t xml:space="preserve"> </w:t>
            </w:r>
            <w:r w:rsidRPr="00311543">
              <w:rPr>
                <w:rFonts w:ascii="Sylfaen" w:hAnsi="Sylfaen" w:cs="Sylfaen"/>
                <w:color w:val="000000"/>
                <w:sz w:val="20"/>
                <w:szCs w:val="20"/>
              </w:rPr>
              <w:t>შეტანილია</w:t>
            </w:r>
            <w:r w:rsidRPr="00311543">
              <w:rPr>
                <w:color w:val="000000"/>
                <w:sz w:val="20"/>
                <w:szCs w:val="20"/>
              </w:rPr>
              <w:t xml:space="preserve"> </w:t>
            </w:r>
            <w:r w:rsidRPr="00311543">
              <w:rPr>
                <w:rFonts w:ascii="Sylfaen" w:hAnsi="Sylfaen" w:cs="Sylfaen"/>
                <w:color w:val="000000"/>
                <w:sz w:val="20"/>
                <w:szCs w:val="20"/>
              </w:rPr>
              <w:t>უფლებამოსილი</w:t>
            </w:r>
            <w:r w:rsidRPr="00311543">
              <w:rPr>
                <w:color w:val="000000"/>
                <w:sz w:val="20"/>
                <w:szCs w:val="20"/>
              </w:rPr>
              <w:t xml:space="preserve"> </w:t>
            </w:r>
            <w:r w:rsidRPr="00311543">
              <w:rPr>
                <w:rFonts w:ascii="Sylfaen" w:hAnsi="Sylfaen" w:cs="Sylfaen"/>
                <w:color w:val="000000"/>
                <w:sz w:val="20"/>
                <w:szCs w:val="20"/>
              </w:rPr>
              <w:t>პირის</w:t>
            </w:r>
            <w:r w:rsidRPr="00311543">
              <w:rPr>
                <w:color w:val="000000"/>
                <w:sz w:val="20"/>
                <w:szCs w:val="20"/>
              </w:rPr>
              <w:t xml:space="preserve"> </w:t>
            </w:r>
            <w:r w:rsidRPr="00311543">
              <w:rPr>
                <w:rFonts w:ascii="Sylfaen" w:hAnsi="Sylfaen" w:cs="Sylfaen"/>
                <w:color w:val="000000"/>
                <w:sz w:val="20"/>
                <w:szCs w:val="20"/>
              </w:rPr>
              <w:t>მიერ</w:t>
            </w:r>
            <w:r w:rsidRPr="00311543">
              <w:rPr>
                <w:color w:val="000000"/>
                <w:sz w:val="20"/>
                <w:szCs w:val="20"/>
              </w:rPr>
              <w:t>:</w:t>
            </w:r>
          </w:p>
          <w:p w14:paraId="3D2408AB"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BPGDejaVuSans" w:hAnsi="BPGDejaVuSans"/>
                <w:color w:val="000000"/>
                <w:sz w:val="20"/>
                <w:szCs w:val="20"/>
              </w:rPr>
              <w:t>,,</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სასამართლოს</w:t>
            </w:r>
            <w:r w:rsidRPr="00311543">
              <w:rPr>
                <w:color w:val="000000"/>
                <w:sz w:val="20"/>
                <w:szCs w:val="20"/>
              </w:rPr>
              <w:t xml:space="preserve"> </w:t>
            </w:r>
            <w:r w:rsidRPr="00311543">
              <w:rPr>
                <w:rFonts w:ascii="Sylfaen" w:hAnsi="Sylfaen" w:cs="Sylfaen"/>
                <w:color w:val="000000"/>
                <w:sz w:val="20"/>
                <w:szCs w:val="20"/>
              </w:rPr>
              <w:t>შესახებ</w:t>
            </w:r>
            <w:r w:rsidRPr="00311543">
              <w:rPr>
                <w:color w:val="000000"/>
                <w:sz w:val="20"/>
                <w:szCs w:val="20"/>
              </w:rPr>
              <w:t xml:space="preserve">” </w:t>
            </w:r>
            <w:r w:rsidRPr="00311543">
              <w:rPr>
                <w:rFonts w:ascii="Sylfaen" w:hAnsi="Sylfaen" w:cs="Sylfaen"/>
                <w:color w:val="000000"/>
                <w:sz w:val="20"/>
                <w:szCs w:val="20"/>
              </w:rPr>
              <w:t>საქართველოს</w:t>
            </w:r>
            <w:r w:rsidRPr="00311543">
              <w:rPr>
                <w:color w:val="000000"/>
                <w:sz w:val="20"/>
                <w:szCs w:val="20"/>
              </w:rPr>
              <w:t xml:space="preserve"> </w:t>
            </w:r>
            <w:r w:rsidRPr="00311543">
              <w:rPr>
                <w:rFonts w:ascii="Sylfaen" w:hAnsi="Sylfaen" w:cs="Sylfaen"/>
                <w:color w:val="000000"/>
                <w:sz w:val="20"/>
                <w:szCs w:val="20"/>
              </w:rPr>
              <w:t>ორგანული</w:t>
            </w:r>
            <w:r w:rsidRPr="00311543">
              <w:rPr>
                <w:color w:val="000000"/>
                <w:sz w:val="20"/>
                <w:szCs w:val="20"/>
              </w:rPr>
              <w:t xml:space="preserve"> </w:t>
            </w:r>
            <w:r w:rsidRPr="00311543">
              <w:rPr>
                <w:rFonts w:ascii="Sylfaen" w:hAnsi="Sylfaen" w:cs="Sylfaen"/>
                <w:color w:val="000000"/>
                <w:sz w:val="20"/>
                <w:szCs w:val="20"/>
              </w:rPr>
              <w:t>კანონის</w:t>
            </w:r>
            <w:r w:rsidRPr="00311543">
              <w:rPr>
                <w:color w:val="000000"/>
                <w:sz w:val="20"/>
                <w:szCs w:val="20"/>
              </w:rPr>
              <w:t xml:space="preserve"> 3</w:t>
            </w:r>
            <w:r w:rsidRPr="00311543">
              <w:rPr>
                <w:rFonts w:ascii="BPGDejaVuSans" w:hAnsi="BPGDejaVuSans"/>
                <w:color w:val="000000"/>
                <w:sz w:val="20"/>
                <w:szCs w:val="20"/>
              </w:rPr>
              <w:t>9-</w:t>
            </w:r>
            <w:r w:rsidRPr="00311543">
              <w:rPr>
                <w:rFonts w:ascii="Sylfaen" w:hAnsi="Sylfaen" w:cs="Sylfaen"/>
                <w:color w:val="000000"/>
                <w:sz w:val="20"/>
                <w:szCs w:val="20"/>
              </w:rPr>
              <w:t>ე</w:t>
            </w:r>
            <w:r w:rsidRPr="00311543">
              <w:rPr>
                <w:color w:val="000000"/>
                <w:sz w:val="20"/>
                <w:szCs w:val="20"/>
              </w:rPr>
              <w:t xml:space="preserve"> </w:t>
            </w:r>
            <w:r w:rsidRPr="00311543">
              <w:rPr>
                <w:rFonts w:ascii="Sylfaen" w:hAnsi="Sylfaen" w:cs="Sylfaen"/>
                <w:color w:val="000000"/>
                <w:sz w:val="20"/>
                <w:szCs w:val="20"/>
              </w:rPr>
              <w:t>მუხლის</w:t>
            </w:r>
            <w:r w:rsidRPr="00311543">
              <w:rPr>
                <w:color w:val="000000"/>
                <w:sz w:val="20"/>
                <w:szCs w:val="20"/>
              </w:rPr>
              <w:t xml:space="preserve"> </w:t>
            </w:r>
            <w:r w:rsidRPr="00311543">
              <w:rPr>
                <w:rFonts w:ascii="Sylfaen" w:hAnsi="Sylfaen" w:cs="Sylfaen"/>
                <w:color w:val="000000"/>
                <w:sz w:val="20"/>
                <w:szCs w:val="20"/>
              </w:rPr>
              <w:t>პირველი</w:t>
            </w:r>
            <w:r w:rsidRPr="00311543">
              <w:rPr>
                <w:color w:val="000000"/>
                <w:sz w:val="20"/>
                <w:szCs w:val="20"/>
              </w:rPr>
              <w:t xml:space="preserve"> </w:t>
            </w:r>
            <w:r w:rsidRPr="00311543">
              <w:rPr>
                <w:rFonts w:ascii="Sylfaen" w:hAnsi="Sylfaen" w:cs="Sylfaen"/>
                <w:color w:val="000000"/>
                <w:sz w:val="20"/>
                <w:szCs w:val="20"/>
              </w:rPr>
              <w:t>პუნქტის</w:t>
            </w:r>
            <w:r w:rsidRPr="00311543">
              <w:rPr>
                <w:color w:val="000000"/>
                <w:sz w:val="20"/>
                <w:szCs w:val="20"/>
              </w:rPr>
              <w:t xml:space="preserve"> ,,</w:t>
            </w:r>
            <w:r w:rsidRPr="00311543">
              <w:rPr>
                <w:rFonts w:ascii="Sylfaen" w:hAnsi="Sylfaen" w:cs="Sylfaen"/>
                <w:color w:val="000000"/>
                <w:sz w:val="20"/>
                <w:szCs w:val="20"/>
              </w:rPr>
              <w:t>ა</w:t>
            </w:r>
            <w:r w:rsidRPr="00311543">
              <w:rPr>
                <w:color w:val="000000"/>
                <w:sz w:val="20"/>
                <w:szCs w:val="20"/>
              </w:rPr>
              <w:t xml:space="preserve">” </w:t>
            </w:r>
            <w:r w:rsidRPr="00311543">
              <w:rPr>
                <w:rFonts w:ascii="Sylfaen" w:hAnsi="Sylfaen" w:cs="Sylfaen"/>
                <w:color w:val="000000"/>
                <w:sz w:val="20"/>
                <w:szCs w:val="20"/>
              </w:rPr>
              <w:t>ქვეპუნქტის</w:t>
            </w:r>
            <w:r w:rsidRPr="00311543">
              <w:rPr>
                <w:color w:val="000000"/>
                <w:sz w:val="20"/>
                <w:szCs w:val="20"/>
              </w:rPr>
              <w:t xml:space="preserve"> </w:t>
            </w:r>
            <w:r w:rsidRPr="00311543">
              <w:rPr>
                <w:rFonts w:ascii="Sylfaen" w:hAnsi="Sylfaen" w:cs="Sylfaen"/>
                <w:color w:val="000000"/>
                <w:sz w:val="20"/>
                <w:szCs w:val="20"/>
              </w:rPr>
              <w:t>შესაბამისად</w:t>
            </w:r>
            <w:r w:rsidRPr="00311543">
              <w:rPr>
                <w:color w:val="000000"/>
                <w:sz w:val="20"/>
                <w:szCs w:val="20"/>
              </w:rPr>
              <w:t xml:space="preserve">, </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სასამართლოში</w:t>
            </w:r>
            <w:r w:rsidRPr="00311543">
              <w:rPr>
                <w:color w:val="000000"/>
                <w:sz w:val="20"/>
                <w:szCs w:val="20"/>
              </w:rPr>
              <w:t xml:space="preserve"> </w:t>
            </w:r>
            <w:r w:rsidRPr="00311543">
              <w:rPr>
                <w:rFonts w:ascii="Sylfaen" w:hAnsi="Sylfaen" w:cs="Sylfaen"/>
                <w:color w:val="000000"/>
                <w:sz w:val="20"/>
                <w:szCs w:val="20"/>
              </w:rPr>
              <w:t>ნორმატიული</w:t>
            </w:r>
            <w:r w:rsidRPr="00311543">
              <w:rPr>
                <w:color w:val="000000"/>
                <w:sz w:val="20"/>
                <w:szCs w:val="20"/>
              </w:rPr>
              <w:t xml:space="preserve"> </w:t>
            </w:r>
            <w:r w:rsidRPr="00311543">
              <w:rPr>
                <w:rFonts w:ascii="Sylfaen" w:hAnsi="Sylfaen" w:cs="Sylfaen"/>
                <w:color w:val="000000"/>
                <w:sz w:val="20"/>
                <w:szCs w:val="20"/>
              </w:rPr>
              <w:t>აქტის</w:t>
            </w:r>
            <w:r w:rsidRPr="00311543">
              <w:rPr>
                <w:color w:val="000000"/>
                <w:sz w:val="20"/>
                <w:szCs w:val="20"/>
              </w:rPr>
              <w:t xml:space="preserve"> </w:t>
            </w:r>
            <w:r w:rsidRPr="00311543">
              <w:rPr>
                <w:rFonts w:ascii="Sylfaen" w:hAnsi="Sylfaen" w:cs="Sylfaen"/>
                <w:color w:val="000000"/>
                <w:sz w:val="20"/>
                <w:szCs w:val="20"/>
              </w:rPr>
              <w:t>ან</w:t>
            </w:r>
            <w:r w:rsidRPr="00311543">
              <w:rPr>
                <w:color w:val="000000"/>
                <w:sz w:val="20"/>
                <w:szCs w:val="20"/>
              </w:rPr>
              <w:t xml:space="preserve"> </w:t>
            </w:r>
            <w:r w:rsidRPr="00311543">
              <w:rPr>
                <w:rFonts w:ascii="Sylfaen" w:hAnsi="Sylfaen" w:cs="Sylfaen"/>
                <w:color w:val="000000"/>
                <w:sz w:val="20"/>
                <w:szCs w:val="20"/>
              </w:rPr>
              <w:t>მისი</w:t>
            </w:r>
            <w:r w:rsidRPr="00311543">
              <w:rPr>
                <w:color w:val="000000"/>
                <w:sz w:val="20"/>
                <w:szCs w:val="20"/>
              </w:rPr>
              <w:t xml:space="preserve"> </w:t>
            </w:r>
            <w:r w:rsidRPr="00311543">
              <w:rPr>
                <w:rFonts w:ascii="Sylfaen" w:hAnsi="Sylfaen" w:cs="Sylfaen"/>
                <w:color w:val="000000"/>
                <w:sz w:val="20"/>
                <w:szCs w:val="20"/>
              </w:rPr>
              <w:t>ცალკეული</w:t>
            </w:r>
            <w:r w:rsidRPr="00311543">
              <w:rPr>
                <w:color w:val="000000"/>
                <w:sz w:val="20"/>
                <w:szCs w:val="20"/>
              </w:rPr>
              <w:t xml:space="preserve"> </w:t>
            </w:r>
            <w:r w:rsidRPr="00311543">
              <w:rPr>
                <w:rFonts w:ascii="Sylfaen" w:hAnsi="Sylfaen" w:cs="Sylfaen"/>
                <w:color w:val="000000"/>
                <w:sz w:val="20"/>
                <w:szCs w:val="20"/>
              </w:rPr>
              <w:t>ნორმების</w:t>
            </w:r>
            <w:r w:rsidRPr="00311543">
              <w:rPr>
                <w:color w:val="000000"/>
                <w:sz w:val="20"/>
                <w:szCs w:val="20"/>
              </w:rPr>
              <w:t xml:space="preserve"> </w:t>
            </w:r>
            <w:r w:rsidRPr="00311543">
              <w:rPr>
                <w:rFonts w:ascii="Sylfaen" w:hAnsi="Sylfaen" w:cs="Sylfaen"/>
                <w:color w:val="000000"/>
                <w:sz w:val="20"/>
                <w:szCs w:val="20"/>
              </w:rPr>
              <w:t>კონსტიტუციურობის</w:t>
            </w:r>
            <w:r w:rsidRPr="00311543">
              <w:rPr>
                <w:color w:val="000000"/>
                <w:sz w:val="20"/>
                <w:szCs w:val="20"/>
              </w:rPr>
              <w:t xml:space="preserve"> </w:t>
            </w:r>
            <w:r w:rsidRPr="00311543">
              <w:rPr>
                <w:rFonts w:ascii="Sylfaen" w:hAnsi="Sylfaen" w:cs="Sylfaen"/>
                <w:color w:val="000000"/>
                <w:sz w:val="20"/>
                <w:szCs w:val="20"/>
              </w:rPr>
              <w:t>თაობაზე</w:t>
            </w:r>
            <w:r w:rsidRPr="00311543">
              <w:rPr>
                <w:color w:val="000000"/>
                <w:sz w:val="20"/>
                <w:szCs w:val="20"/>
              </w:rPr>
              <w:t xml:space="preserve"> </w:t>
            </w:r>
            <w:r w:rsidRPr="00311543">
              <w:rPr>
                <w:rFonts w:ascii="Sylfaen" w:hAnsi="Sylfaen" w:cs="Sylfaen"/>
                <w:color w:val="000000"/>
                <w:sz w:val="20"/>
                <w:szCs w:val="20"/>
              </w:rPr>
              <w:t>კონსტიტუციური</w:t>
            </w:r>
            <w:r w:rsidRPr="00311543">
              <w:rPr>
                <w:color w:val="000000"/>
                <w:sz w:val="20"/>
                <w:szCs w:val="20"/>
              </w:rPr>
              <w:t xml:space="preserve"> </w:t>
            </w:r>
            <w:r w:rsidRPr="00311543">
              <w:rPr>
                <w:rFonts w:ascii="Sylfaen" w:hAnsi="Sylfaen" w:cs="Sylfaen"/>
                <w:color w:val="000000"/>
                <w:sz w:val="20"/>
                <w:szCs w:val="20"/>
              </w:rPr>
              <w:t>სარჩელის</w:t>
            </w:r>
            <w:r w:rsidRPr="00311543">
              <w:rPr>
                <w:color w:val="000000"/>
                <w:sz w:val="20"/>
                <w:szCs w:val="20"/>
              </w:rPr>
              <w:t xml:space="preserve"> </w:t>
            </w:r>
            <w:r w:rsidRPr="00311543">
              <w:rPr>
                <w:rFonts w:ascii="Sylfaen" w:hAnsi="Sylfaen" w:cs="Sylfaen"/>
                <w:color w:val="000000"/>
                <w:sz w:val="20"/>
                <w:szCs w:val="20"/>
              </w:rPr>
              <w:t>შეტანის</w:t>
            </w:r>
            <w:r w:rsidRPr="00311543">
              <w:rPr>
                <w:color w:val="000000"/>
                <w:sz w:val="20"/>
                <w:szCs w:val="20"/>
              </w:rPr>
              <w:t xml:space="preserve"> </w:t>
            </w:r>
            <w:r w:rsidRPr="00311543">
              <w:rPr>
                <w:rFonts w:ascii="Sylfaen" w:hAnsi="Sylfaen" w:cs="Sylfaen"/>
                <w:color w:val="000000"/>
                <w:sz w:val="20"/>
                <w:szCs w:val="20"/>
              </w:rPr>
              <w:t>უფლება</w:t>
            </w:r>
            <w:r w:rsidRPr="00311543">
              <w:rPr>
                <w:color w:val="000000"/>
                <w:sz w:val="20"/>
                <w:szCs w:val="20"/>
              </w:rPr>
              <w:t xml:space="preserve"> </w:t>
            </w:r>
            <w:r w:rsidRPr="00311543">
              <w:rPr>
                <w:rFonts w:ascii="Sylfaen" w:hAnsi="Sylfaen" w:cs="Sylfaen"/>
                <w:color w:val="000000"/>
                <w:sz w:val="20"/>
                <w:szCs w:val="20"/>
              </w:rPr>
              <w:t>აქვთ</w:t>
            </w:r>
            <w:r w:rsidRPr="00311543">
              <w:rPr>
                <w:color w:val="000000"/>
                <w:sz w:val="20"/>
                <w:szCs w:val="20"/>
              </w:rPr>
              <w:t xml:space="preserve"> </w:t>
            </w:r>
            <w:r w:rsidRPr="00311543">
              <w:rPr>
                <w:rFonts w:ascii="Sylfaen" w:hAnsi="Sylfaen" w:cs="Sylfaen"/>
                <w:color w:val="000000"/>
                <w:sz w:val="20"/>
                <w:szCs w:val="20"/>
              </w:rPr>
              <w:t>საქართველოს</w:t>
            </w:r>
            <w:r w:rsidRPr="00311543">
              <w:rPr>
                <w:color w:val="000000"/>
                <w:sz w:val="20"/>
                <w:szCs w:val="20"/>
              </w:rPr>
              <w:t xml:space="preserve"> </w:t>
            </w:r>
            <w:r w:rsidRPr="00311543">
              <w:rPr>
                <w:rFonts w:ascii="Sylfaen" w:hAnsi="Sylfaen" w:cs="Sylfaen"/>
                <w:color w:val="000000"/>
                <w:sz w:val="20"/>
                <w:szCs w:val="20"/>
              </w:rPr>
              <w:t>მოქალაქეებს</w:t>
            </w:r>
            <w:r w:rsidRPr="00311543">
              <w:rPr>
                <w:color w:val="000000"/>
                <w:sz w:val="20"/>
                <w:szCs w:val="20"/>
              </w:rPr>
              <w:t xml:space="preserve"> </w:t>
            </w:r>
            <w:r w:rsidRPr="00311543">
              <w:rPr>
                <w:rFonts w:ascii="Sylfaen" w:hAnsi="Sylfaen" w:cs="Sylfaen"/>
                <w:color w:val="000000"/>
                <w:sz w:val="20"/>
                <w:szCs w:val="20"/>
              </w:rPr>
              <w:t>თუ</w:t>
            </w:r>
            <w:r w:rsidRPr="00311543">
              <w:rPr>
                <w:color w:val="000000"/>
                <w:sz w:val="20"/>
                <w:szCs w:val="20"/>
              </w:rPr>
              <w:t xml:space="preserve"> </w:t>
            </w:r>
            <w:r w:rsidRPr="00311543">
              <w:rPr>
                <w:rFonts w:ascii="Sylfaen" w:hAnsi="Sylfaen" w:cs="Sylfaen"/>
                <w:color w:val="000000"/>
                <w:sz w:val="20"/>
                <w:szCs w:val="20"/>
              </w:rPr>
              <w:t>მათ</w:t>
            </w:r>
            <w:r w:rsidRPr="00311543">
              <w:rPr>
                <w:color w:val="000000"/>
                <w:sz w:val="20"/>
                <w:szCs w:val="20"/>
              </w:rPr>
              <w:t xml:space="preserve"> </w:t>
            </w:r>
            <w:r w:rsidRPr="00311543">
              <w:rPr>
                <w:rFonts w:ascii="Sylfaen" w:hAnsi="Sylfaen" w:cs="Sylfaen"/>
                <w:color w:val="000000"/>
                <w:sz w:val="20"/>
                <w:szCs w:val="20"/>
              </w:rPr>
              <w:t>მიაჩნიათ</w:t>
            </w:r>
            <w:r w:rsidRPr="00311543">
              <w:rPr>
                <w:color w:val="000000"/>
                <w:sz w:val="20"/>
                <w:szCs w:val="20"/>
              </w:rPr>
              <w:t xml:space="preserve">, </w:t>
            </w:r>
            <w:r w:rsidRPr="00311543">
              <w:rPr>
                <w:rFonts w:ascii="Sylfaen" w:hAnsi="Sylfaen" w:cs="Sylfaen"/>
                <w:color w:val="000000"/>
                <w:sz w:val="20"/>
                <w:szCs w:val="20"/>
              </w:rPr>
              <w:t>რომ</w:t>
            </w:r>
            <w:r w:rsidRPr="00311543">
              <w:rPr>
                <w:color w:val="000000"/>
                <w:sz w:val="20"/>
                <w:szCs w:val="20"/>
              </w:rPr>
              <w:t xml:space="preserve"> </w:t>
            </w:r>
            <w:r w:rsidRPr="00311543">
              <w:rPr>
                <w:rFonts w:ascii="Sylfaen" w:hAnsi="Sylfaen" w:cs="Sylfaen"/>
                <w:color w:val="000000"/>
                <w:sz w:val="20"/>
                <w:szCs w:val="20"/>
              </w:rPr>
              <w:t>დარღვეულია</w:t>
            </w:r>
            <w:r w:rsidRPr="00311543">
              <w:rPr>
                <w:color w:val="000000"/>
                <w:sz w:val="20"/>
                <w:szCs w:val="20"/>
              </w:rPr>
              <w:t xml:space="preserve"> </w:t>
            </w:r>
            <w:r w:rsidRPr="00311543">
              <w:rPr>
                <w:rFonts w:ascii="Sylfaen" w:hAnsi="Sylfaen" w:cs="Sylfaen"/>
                <w:color w:val="000000"/>
                <w:sz w:val="20"/>
                <w:szCs w:val="20"/>
              </w:rPr>
              <w:t>ან</w:t>
            </w:r>
            <w:r w:rsidRPr="00311543">
              <w:rPr>
                <w:color w:val="000000"/>
                <w:sz w:val="20"/>
                <w:szCs w:val="20"/>
              </w:rPr>
              <w:t xml:space="preserve"> </w:t>
            </w:r>
            <w:r w:rsidRPr="00311543">
              <w:rPr>
                <w:rFonts w:ascii="Sylfaen" w:hAnsi="Sylfaen" w:cs="Sylfaen"/>
                <w:color w:val="000000"/>
                <w:sz w:val="20"/>
                <w:szCs w:val="20"/>
              </w:rPr>
              <w:t>შესაძლებელია</w:t>
            </w:r>
            <w:r w:rsidRPr="00311543">
              <w:rPr>
                <w:color w:val="000000"/>
                <w:sz w:val="20"/>
                <w:szCs w:val="20"/>
              </w:rPr>
              <w:t xml:space="preserve"> </w:t>
            </w:r>
            <w:r w:rsidRPr="00311543">
              <w:rPr>
                <w:rFonts w:ascii="Sylfaen" w:hAnsi="Sylfaen" w:cs="Sylfaen"/>
                <w:color w:val="000000"/>
                <w:sz w:val="20"/>
                <w:szCs w:val="20"/>
              </w:rPr>
              <w:t>უშუალოდ</w:t>
            </w:r>
            <w:r w:rsidRPr="00311543">
              <w:rPr>
                <w:color w:val="000000"/>
                <w:sz w:val="20"/>
                <w:szCs w:val="20"/>
              </w:rPr>
              <w:t xml:space="preserve"> </w:t>
            </w:r>
            <w:r w:rsidRPr="00311543">
              <w:rPr>
                <w:rFonts w:ascii="Sylfaen" w:hAnsi="Sylfaen" w:cs="Sylfaen"/>
                <w:color w:val="000000"/>
                <w:sz w:val="20"/>
                <w:szCs w:val="20"/>
              </w:rPr>
              <w:t>დაირღვეს</w:t>
            </w:r>
            <w:r w:rsidRPr="00311543">
              <w:rPr>
                <w:color w:val="000000"/>
                <w:sz w:val="20"/>
                <w:szCs w:val="20"/>
              </w:rPr>
              <w:t xml:space="preserve"> </w:t>
            </w:r>
            <w:r w:rsidRPr="00311543">
              <w:rPr>
                <w:rFonts w:ascii="Sylfaen" w:hAnsi="Sylfaen" w:cs="Sylfaen"/>
                <w:color w:val="000000"/>
                <w:sz w:val="20"/>
                <w:szCs w:val="20"/>
              </w:rPr>
              <w:t>საქართველოს</w:t>
            </w:r>
            <w:r w:rsidRPr="00311543">
              <w:rPr>
                <w:color w:val="000000"/>
                <w:sz w:val="20"/>
                <w:szCs w:val="20"/>
              </w:rPr>
              <w:t xml:space="preserve"> </w:t>
            </w:r>
            <w:r w:rsidRPr="00311543">
              <w:rPr>
                <w:rFonts w:ascii="Sylfaen" w:hAnsi="Sylfaen" w:cs="Sylfaen"/>
                <w:color w:val="000000"/>
                <w:sz w:val="20"/>
                <w:szCs w:val="20"/>
              </w:rPr>
              <w:t>კონსტიტუციის</w:t>
            </w:r>
            <w:r w:rsidRPr="00311543">
              <w:rPr>
                <w:color w:val="000000"/>
                <w:sz w:val="20"/>
                <w:szCs w:val="20"/>
              </w:rPr>
              <w:t xml:space="preserve"> </w:t>
            </w:r>
            <w:r w:rsidRPr="00311543">
              <w:rPr>
                <w:rFonts w:ascii="Sylfaen" w:hAnsi="Sylfaen" w:cs="Sylfaen"/>
                <w:color w:val="000000"/>
                <w:sz w:val="20"/>
                <w:szCs w:val="20"/>
              </w:rPr>
              <w:t>მეორე</w:t>
            </w:r>
            <w:r w:rsidRPr="00311543">
              <w:rPr>
                <w:color w:val="000000"/>
                <w:sz w:val="20"/>
                <w:szCs w:val="20"/>
              </w:rPr>
              <w:t xml:space="preserve"> </w:t>
            </w:r>
            <w:r w:rsidRPr="00311543">
              <w:rPr>
                <w:rFonts w:ascii="Sylfaen" w:hAnsi="Sylfaen" w:cs="Sylfaen"/>
                <w:color w:val="000000"/>
                <w:sz w:val="20"/>
                <w:szCs w:val="20"/>
              </w:rPr>
              <w:t>თავით</w:t>
            </w:r>
            <w:r w:rsidRPr="00311543">
              <w:rPr>
                <w:color w:val="000000"/>
                <w:sz w:val="20"/>
                <w:szCs w:val="20"/>
              </w:rPr>
              <w:t xml:space="preserve"> </w:t>
            </w:r>
            <w:r w:rsidRPr="00311543">
              <w:rPr>
                <w:rFonts w:ascii="Sylfaen" w:hAnsi="Sylfaen" w:cs="Sylfaen"/>
                <w:color w:val="000000"/>
                <w:sz w:val="20"/>
                <w:szCs w:val="20"/>
              </w:rPr>
              <w:t>აღიარებული</w:t>
            </w:r>
            <w:r w:rsidRPr="00311543">
              <w:rPr>
                <w:color w:val="000000"/>
                <w:sz w:val="20"/>
                <w:szCs w:val="20"/>
              </w:rPr>
              <w:t xml:space="preserve"> </w:t>
            </w:r>
            <w:r w:rsidRPr="00311543">
              <w:rPr>
                <w:rFonts w:ascii="Sylfaen" w:hAnsi="Sylfaen" w:cs="Sylfaen"/>
                <w:color w:val="000000"/>
                <w:sz w:val="20"/>
                <w:szCs w:val="20"/>
              </w:rPr>
              <w:t>მათი</w:t>
            </w:r>
            <w:r w:rsidRPr="00311543">
              <w:rPr>
                <w:color w:val="000000"/>
                <w:sz w:val="20"/>
                <w:szCs w:val="20"/>
              </w:rPr>
              <w:t xml:space="preserve"> </w:t>
            </w:r>
            <w:r w:rsidRPr="00311543">
              <w:rPr>
                <w:rFonts w:ascii="Sylfaen" w:hAnsi="Sylfaen" w:cs="Sylfaen"/>
                <w:color w:val="000000"/>
                <w:sz w:val="20"/>
                <w:szCs w:val="20"/>
              </w:rPr>
              <w:t>უფლებანი</w:t>
            </w:r>
            <w:r w:rsidRPr="00311543">
              <w:rPr>
                <w:color w:val="000000"/>
                <w:sz w:val="20"/>
                <w:szCs w:val="20"/>
              </w:rPr>
              <w:t xml:space="preserve"> </w:t>
            </w:r>
            <w:r w:rsidRPr="00311543">
              <w:rPr>
                <w:rFonts w:ascii="Sylfaen" w:hAnsi="Sylfaen" w:cs="Sylfaen"/>
                <w:color w:val="000000"/>
                <w:sz w:val="20"/>
                <w:szCs w:val="20"/>
              </w:rPr>
              <w:t>და</w:t>
            </w:r>
            <w:r w:rsidRPr="00311543">
              <w:rPr>
                <w:color w:val="000000"/>
                <w:sz w:val="20"/>
                <w:szCs w:val="20"/>
              </w:rPr>
              <w:t xml:space="preserve"> </w:t>
            </w:r>
            <w:r w:rsidRPr="00311543">
              <w:rPr>
                <w:rFonts w:ascii="Sylfaen" w:hAnsi="Sylfaen" w:cs="Sylfaen"/>
                <w:color w:val="000000"/>
                <w:sz w:val="20"/>
                <w:szCs w:val="20"/>
              </w:rPr>
              <w:t>თავისუფლებანი</w:t>
            </w:r>
            <w:r w:rsidRPr="00311543">
              <w:rPr>
                <w:color w:val="000000"/>
                <w:sz w:val="20"/>
                <w:szCs w:val="20"/>
              </w:rPr>
              <w:t>.</w:t>
            </w:r>
          </w:p>
          <w:p w14:paraId="2A6D6628"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გ</w:t>
            </w:r>
            <w:r w:rsidRPr="00311543">
              <w:rPr>
                <w:color w:val="000000"/>
                <w:sz w:val="20"/>
                <w:szCs w:val="20"/>
              </w:rPr>
              <w:t>)</w:t>
            </w:r>
            <w:r w:rsidRPr="00311543">
              <w:rPr>
                <w:rFonts w:asciiTheme="minorHAnsi" w:hAnsiTheme="minorHAnsi"/>
                <w:color w:val="000000"/>
                <w:sz w:val="20"/>
                <w:szCs w:val="20"/>
                <w:lang w:val="ka-GE"/>
              </w:rPr>
              <w:t xml:space="preserve"> </w:t>
            </w:r>
            <w:r w:rsidRPr="00311543">
              <w:rPr>
                <w:rFonts w:ascii="Sylfaen" w:hAnsi="Sylfaen" w:cs="Sylfaen"/>
                <w:color w:val="000000"/>
                <w:sz w:val="20"/>
                <w:szCs w:val="20"/>
              </w:rPr>
              <w:t>სარჩელში</w:t>
            </w:r>
            <w:r w:rsidRPr="00311543">
              <w:rPr>
                <w:color w:val="000000"/>
                <w:sz w:val="20"/>
                <w:szCs w:val="20"/>
              </w:rPr>
              <w:t xml:space="preserve"> </w:t>
            </w:r>
            <w:r w:rsidRPr="00311543">
              <w:rPr>
                <w:rFonts w:ascii="Sylfaen" w:hAnsi="Sylfaen" w:cs="Sylfaen"/>
                <w:color w:val="000000"/>
                <w:sz w:val="20"/>
                <w:szCs w:val="20"/>
              </w:rPr>
              <w:t>მითითებული</w:t>
            </w:r>
            <w:r w:rsidRPr="00311543">
              <w:rPr>
                <w:color w:val="000000"/>
                <w:sz w:val="20"/>
                <w:szCs w:val="20"/>
              </w:rPr>
              <w:t xml:space="preserve"> </w:t>
            </w:r>
            <w:r w:rsidRPr="00311543">
              <w:rPr>
                <w:rFonts w:ascii="Sylfaen" w:hAnsi="Sylfaen" w:cs="Sylfaen"/>
                <w:color w:val="000000"/>
                <w:sz w:val="20"/>
                <w:szCs w:val="20"/>
              </w:rPr>
              <w:t>საკითხი</w:t>
            </w:r>
            <w:r w:rsidRPr="00311543">
              <w:rPr>
                <w:color w:val="000000"/>
                <w:sz w:val="20"/>
                <w:szCs w:val="20"/>
              </w:rPr>
              <w:t xml:space="preserve"> </w:t>
            </w:r>
            <w:r w:rsidRPr="00311543">
              <w:rPr>
                <w:rFonts w:ascii="Sylfaen" w:hAnsi="Sylfaen" w:cs="Sylfaen"/>
                <w:color w:val="000000"/>
                <w:sz w:val="20"/>
                <w:szCs w:val="20"/>
              </w:rPr>
              <w:t>არის</w:t>
            </w:r>
            <w:r w:rsidRPr="00311543">
              <w:rPr>
                <w:color w:val="000000"/>
                <w:sz w:val="20"/>
                <w:szCs w:val="20"/>
              </w:rPr>
              <w:t xml:space="preserve"> </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სასამართლოს</w:t>
            </w:r>
            <w:r w:rsidRPr="00311543">
              <w:rPr>
                <w:color w:val="000000"/>
                <w:sz w:val="20"/>
                <w:szCs w:val="20"/>
              </w:rPr>
              <w:t xml:space="preserve"> </w:t>
            </w:r>
            <w:r w:rsidRPr="00311543">
              <w:rPr>
                <w:rFonts w:ascii="Sylfaen" w:hAnsi="Sylfaen" w:cs="Sylfaen"/>
                <w:color w:val="000000"/>
                <w:sz w:val="20"/>
                <w:szCs w:val="20"/>
              </w:rPr>
              <w:t>განსჯადი</w:t>
            </w:r>
            <w:r w:rsidRPr="00311543">
              <w:rPr>
                <w:color w:val="000000"/>
                <w:sz w:val="20"/>
                <w:szCs w:val="20"/>
              </w:rPr>
              <w:t>;</w:t>
            </w:r>
          </w:p>
          <w:p w14:paraId="41F4E4CC" w14:textId="77777777" w:rsidR="00E92E97" w:rsidRPr="00311543" w:rsidRDefault="00E92E97" w:rsidP="00E92E97">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311543">
              <w:rPr>
                <w:rFonts w:ascii="Sylfaen" w:hAnsi="Sylfaen" w:cs="Sylfaen"/>
                <w:color w:val="000000"/>
                <w:sz w:val="20"/>
                <w:szCs w:val="20"/>
              </w:rPr>
              <w:t>დ</w:t>
            </w:r>
            <w:r w:rsidRPr="00311543">
              <w:rPr>
                <w:color w:val="000000"/>
                <w:sz w:val="20"/>
                <w:szCs w:val="20"/>
              </w:rPr>
              <w:t xml:space="preserve">) </w:t>
            </w:r>
            <w:r w:rsidRPr="00311543">
              <w:rPr>
                <w:rFonts w:ascii="Sylfaen" w:hAnsi="Sylfaen" w:cs="Sylfaen"/>
                <w:color w:val="000000"/>
                <w:sz w:val="20"/>
                <w:szCs w:val="20"/>
              </w:rPr>
              <w:t>სარჩელში</w:t>
            </w:r>
            <w:r w:rsidRPr="00311543">
              <w:rPr>
                <w:color w:val="000000"/>
                <w:sz w:val="20"/>
                <w:szCs w:val="20"/>
              </w:rPr>
              <w:t xml:space="preserve"> </w:t>
            </w:r>
            <w:r w:rsidRPr="00311543">
              <w:rPr>
                <w:rFonts w:ascii="Sylfaen" w:hAnsi="Sylfaen" w:cs="Sylfaen"/>
                <w:color w:val="000000"/>
                <w:sz w:val="20"/>
                <w:szCs w:val="20"/>
              </w:rPr>
              <w:t>მითითებული</w:t>
            </w:r>
            <w:r w:rsidRPr="00311543">
              <w:rPr>
                <w:color w:val="000000"/>
                <w:sz w:val="20"/>
                <w:szCs w:val="20"/>
              </w:rPr>
              <w:t xml:space="preserve"> </w:t>
            </w:r>
            <w:r w:rsidRPr="00311543">
              <w:rPr>
                <w:rFonts w:ascii="Sylfaen" w:hAnsi="Sylfaen" w:cs="Sylfaen"/>
                <w:color w:val="000000"/>
                <w:sz w:val="20"/>
                <w:szCs w:val="20"/>
              </w:rPr>
              <w:t>საკითხი</w:t>
            </w:r>
            <w:r w:rsidRPr="00311543">
              <w:rPr>
                <w:color w:val="000000"/>
                <w:sz w:val="20"/>
                <w:szCs w:val="20"/>
              </w:rPr>
              <w:t xml:space="preserve"> </w:t>
            </w:r>
            <w:r w:rsidRPr="00311543">
              <w:rPr>
                <w:rFonts w:ascii="Sylfaen" w:hAnsi="Sylfaen" w:cs="Sylfaen"/>
                <w:color w:val="000000"/>
                <w:sz w:val="20"/>
                <w:szCs w:val="20"/>
              </w:rPr>
              <w:t>არ</w:t>
            </w:r>
            <w:r w:rsidRPr="00311543">
              <w:rPr>
                <w:color w:val="000000"/>
                <w:sz w:val="20"/>
                <w:szCs w:val="20"/>
              </w:rPr>
              <w:t xml:space="preserve"> </w:t>
            </w:r>
            <w:r w:rsidRPr="00311543">
              <w:rPr>
                <w:rFonts w:ascii="Sylfaen" w:hAnsi="Sylfaen" w:cs="Sylfaen"/>
                <w:color w:val="000000"/>
                <w:sz w:val="20"/>
                <w:szCs w:val="20"/>
              </w:rPr>
              <w:t>არის</w:t>
            </w:r>
            <w:r w:rsidRPr="00311543">
              <w:rPr>
                <w:color w:val="000000"/>
                <w:sz w:val="20"/>
                <w:szCs w:val="20"/>
              </w:rPr>
              <w:t xml:space="preserve"> </w:t>
            </w:r>
            <w:r w:rsidRPr="00311543">
              <w:rPr>
                <w:rFonts w:ascii="Sylfaen" w:hAnsi="Sylfaen" w:cs="Sylfaen"/>
                <w:color w:val="000000"/>
                <w:sz w:val="20"/>
                <w:szCs w:val="20"/>
              </w:rPr>
              <w:t>გადაწყვეტილი</w:t>
            </w:r>
            <w:r w:rsidRPr="00311543">
              <w:rPr>
                <w:color w:val="000000"/>
                <w:sz w:val="20"/>
                <w:szCs w:val="20"/>
              </w:rPr>
              <w:t xml:space="preserve"> </w:t>
            </w:r>
            <w:r w:rsidRPr="00311543">
              <w:rPr>
                <w:rFonts w:ascii="Sylfaen" w:hAnsi="Sylfaen" w:cs="Sylfaen"/>
                <w:color w:val="000000"/>
                <w:sz w:val="20"/>
                <w:szCs w:val="20"/>
              </w:rPr>
              <w:t>საკონსტიტუციო</w:t>
            </w:r>
            <w:r w:rsidRPr="00311543">
              <w:rPr>
                <w:color w:val="000000"/>
                <w:sz w:val="20"/>
                <w:szCs w:val="20"/>
              </w:rPr>
              <w:t xml:space="preserve"> </w:t>
            </w:r>
            <w:r w:rsidRPr="00311543">
              <w:rPr>
                <w:rFonts w:ascii="Sylfaen" w:hAnsi="Sylfaen" w:cs="Sylfaen"/>
                <w:color w:val="000000"/>
                <w:sz w:val="20"/>
                <w:szCs w:val="20"/>
              </w:rPr>
              <w:t>სასამართლოს</w:t>
            </w:r>
            <w:r w:rsidRPr="00311543">
              <w:rPr>
                <w:color w:val="000000"/>
                <w:sz w:val="20"/>
                <w:szCs w:val="20"/>
              </w:rPr>
              <w:t xml:space="preserve"> </w:t>
            </w:r>
            <w:r w:rsidRPr="00311543">
              <w:rPr>
                <w:rFonts w:ascii="Sylfaen" w:hAnsi="Sylfaen" w:cs="Sylfaen"/>
                <w:color w:val="000000"/>
                <w:sz w:val="20"/>
                <w:szCs w:val="20"/>
              </w:rPr>
              <w:t>მიერ</w:t>
            </w:r>
            <w:r w:rsidRPr="00311543">
              <w:rPr>
                <w:color w:val="000000"/>
                <w:sz w:val="20"/>
                <w:szCs w:val="20"/>
              </w:rPr>
              <w:t>;</w:t>
            </w:r>
          </w:p>
          <w:p w14:paraId="11588C4D" w14:textId="4EDA876A" w:rsidR="00742EA4" w:rsidRDefault="00E92E97" w:rsidP="00742EA4">
            <w:pPr>
              <w:jc w:val="both"/>
              <w:rPr>
                <w:rFonts w:ascii="Sylfaen" w:hAnsi="Sylfaen"/>
                <w:color w:val="000000"/>
                <w:sz w:val="24"/>
                <w:szCs w:val="24"/>
                <w:lang w:val="ka-GE"/>
              </w:rPr>
            </w:pPr>
            <w:r w:rsidRPr="00311543">
              <w:rPr>
                <w:rFonts w:ascii="Sylfaen" w:hAnsi="Sylfaen" w:cs="Sylfaen"/>
                <w:color w:val="000000"/>
                <w:sz w:val="20"/>
                <w:szCs w:val="20"/>
              </w:rPr>
              <w:t>ე</w:t>
            </w:r>
            <w:r w:rsidRPr="00311543">
              <w:rPr>
                <w:color w:val="000000"/>
                <w:sz w:val="20"/>
                <w:szCs w:val="20"/>
              </w:rPr>
              <w:t xml:space="preserve">) </w:t>
            </w:r>
            <w:r w:rsidRPr="00311543">
              <w:rPr>
                <w:rFonts w:ascii="Sylfaen" w:hAnsi="Sylfaen" w:cs="Sylfaen"/>
                <w:color w:val="000000"/>
                <w:sz w:val="20"/>
                <w:szCs w:val="20"/>
              </w:rPr>
              <w:t>სარჩელში</w:t>
            </w:r>
            <w:r w:rsidRPr="00311543">
              <w:rPr>
                <w:color w:val="000000"/>
                <w:sz w:val="20"/>
                <w:szCs w:val="20"/>
              </w:rPr>
              <w:t xml:space="preserve"> </w:t>
            </w:r>
            <w:r w:rsidRPr="00311543">
              <w:rPr>
                <w:rFonts w:ascii="Sylfaen" w:hAnsi="Sylfaen" w:cs="Sylfaen"/>
                <w:color w:val="000000"/>
                <w:sz w:val="20"/>
                <w:szCs w:val="20"/>
              </w:rPr>
              <w:t>მითითებული</w:t>
            </w:r>
            <w:r w:rsidRPr="00311543">
              <w:rPr>
                <w:color w:val="000000"/>
                <w:sz w:val="20"/>
                <w:szCs w:val="20"/>
              </w:rPr>
              <w:t xml:space="preserve"> </w:t>
            </w:r>
            <w:r w:rsidRPr="00311543">
              <w:rPr>
                <w:rFonts w:ascii="Sylfaen" w:hAnsi="Sylfaen" w:cs="Sylfaen"/>
                <w:color w:val="000000"/>
                <w:sz w:val="20"/>
                <w:szCs w:val="20"/>
              </w:rPr>
              <w:t>საკითხი</w:t>
            </w:r>
            <w:r w:rsidRPr="00311543">
              <w:rPr>
                <w:color w:val="000000"/>
                <w:sz w:val="20"/>
                <w:szCs w:val="20"/>
              </w:rPr>
              <w:t xml:space="preserve"> </w:t>
            </w:r>
            <w:r w:rsidRPr="00311543">
              <w:rPr>
                <w:rFonts w:ascii="Sylfaen" w:hAnsi="Sylfaen" w:cs="Sylfaen"/>
                <w:color w:val="000000"/>
                <w:sz w:val="20"/>
                <w:szCs w:val="20"/>
              </w:rPr>
              <w:t>რეგულირდება</w:t>
            </w:r>
            <w:r w:rsidRPr="00311543">
              <w:rPr>
                <w:color w:val="000000"/>
                <w:sz w:val="20"/>
                <w:szCs w:val="20"/>
              </w:rPr>
              <w:t xml:space="preserve"> </w:t>
            </w:r>
            <w:r w:rsidRPr="00311543">
              <w:rPr>
                <w:rFonts w:ascii="Sylfaen" w:hAnsi="Sylfaen" w:cs="Sylfaen"/>
                <w:color w:val="000000"/>
                <w:sz w:val="20"/>
                <w:szCs w:val="20"/>
              </w:rPr>
              <w:t>კონსტიტუციის</w:t>
            </w:r>
            <w:r w:rsidRPr="00311543">
              <w:rPr>
                <w:color w:val="000000"/>
                <w:sz w:val="20"/>
                <w:szCs w:val="20"/>
              </w:rPr>
              <w:t xml:space="preserve"> </w:t>
            </w:r>
            <w:r w:rsidRPr="00311543">
              <w:rPr>
                <w:rFonts w:ascii="Sylfaen" w:hAnsi="Sylfaen"/>
                <w:color w:val="000000"/>
                <w:sz w:val="20"/>
                <w:szCs w:val="20"/>
                <w:lang w:val="ka-GE"/>
              </w:rPr>
              <w:t xml:space="preserve">მე- </w:t>
            </w:r>
            <w:r w:rsidR="00AC4D6E">
              <w:rPr>
                <w:rFonts w:ascii="Sylfaen" w:hAnsi="Sylfaen"/>
                <w:color w:val="000000"/>
                <w:sz w:val="20"/>
                <w:szCs w:val="20"/>
                <w:lang w:val="ka-GE"/>
              </w:rPr>
              <w:t>31</w:t>
            </w:r>
            <w:r w:rsidRPr="00311543">
              <w:rPr>
                <w:rFonts w:ascii="Sylfaen" w:hAnsi="Sylfaen"/>
                <w:color w:val="000000"/>
                <w:sz w:val="20"/>
                <w:szCs w:val="20"/>
                <w:lang w:val="ka-GE"/>
              </w:rPr>
              <w:t xml:space="preserve"> მუხლის </w:t>
            </w:r>
            <w:r w:rsidR="00AC4D6E">
              <w:rPr>
                <w:rFonts w:ascii="Sylfaen" w:hAnsi="Sylfaen"/>
                <w:color w:val="000000"/>
                <w:sz w:val="20"/>
                <w:szCs w:val="20"/>
                <w:lang w:val="ka-GE"/>
              </w:rPr>
              <w:t>მე-5</w:t>
            </w:r>
            <w:r w:rsidRPr="00311543">
              <w:rPr>
                <w:rFonts w:ascii="Sylfaen" w:hAnsi="Sylfaen"/>
                <w:color w:val="000000"/>
                <w:sz w:val="20"/>
                <w:szCs w:val="20"/>
                <w:lang w:val="ka-GE"/>
              </w:rPr>
              <w:t xml:space="preserve"> პუნქტით, საქართველოს კონსტიტუციის </w:t>
            </w:r>
            <w:r w:rsidR="00742EA4" w:rsidRPr="00742EA4">
              <w:rPr>
                <w:rFonts w:ascii="Sylfaen" w:hAnsi="Sylfaen"/>
                <w:color w:val="000000"/>
                <w:sz w:val="20"/>
                <w:szCs w:val="20"/>
                <w:lang w:val="ka-GE"/>
              </w:rPr>
              <w:t>საქართველოს კონსტიტუციის 31-ე მუხლის</w:t>
            </w:r>
            <w:r w:rsidR="00742EA4">
              <w:rPr>
                <w:rFonts w:ascii="Sylfaen" w:hAnsi="Sylfaen"/>
                <w:color w:val="000000"/>
                <w:sz w:val="20"/>
                <w:szCs w:val="20"/>
                <w:lang w:val="ka-GE"/>
              </w:rPr>
              <w:t xml:space="preserve"> ბოლო წინადადებით. </w:t>
            </w:r>
          </w:p>
          <w:p w14:paraId="1D4BE0C3" w14:textId="3089D582" w:rsidR="00E92E97" w:rsidRPr="00311543" w:rsidRDefault="00742EA4" w:rsidP="00742EA4">
            <w:pPr>
              <w:pStyle w:val="af5"/>
              <w:shd w:val="clear" w:color="auto" w:fill="FFFFFF"/>
              <w:spacing w:before="0" w:beforeAutospacing="0" w:after="0" w:afterAutospacing="0"/>
              <w:ind w:left="543" w:firstLine="204"/>
              <w:jc w:val="both"/>
              <w:rPr>
                <w:rFonts w:ascii="BPGDejaVuSans" w:hAnsi="BPGDejaVuSans"/>
                <w:color w:val="000000"/>
                <w:sz w:val="20"/>
                <w:szCs w:val="20"/>
              </w:rPr>
            </w:pPr>
            <w:r w:rsidRPr="001552B2">
              <w:rPr>
                <w:rFonts w:ascii="Sylfaen" w:hAnsi="Sylfaen"/>
                <w:color w:val="000000"/>
                <w:lang w:val="ka-GE"/>
              </w:rPr>
              <w:t xml:space="preserve"> </w:t>
            </w:r>
            <w:r w:rsidR="00E92E97" w:rsidRPr="00311543">
              <w:rPr>
                <w:rFonts w:ascii="Sylfaen" w:hAnsi="Sylfaen" w:cs="Sylfaen"/>
                <w:color w:val="000000"/>
                <w:sz w:val="20"/>
                <w:szCs w:val="20"/>
              </w:rPr>
              <w:t>ვ</w:t>
            </w:r>
            <w:r w:rsidR="00E92E97" w:rsidRPr="00311543">
              <w:rPr>
                <w:color w:val="000000"/>
                <w:sz w:val="20"/>
                <w:szCs w:val="20"/>
              </w:rPr>
              <w:t xml:space="preserve">) </w:t>
            </w:r>
            <w:r w:rsidR="00E92E97" w:rsidRPr="00311543">
              <w:rPr>
                <w:rFonts w:ascii="Sylfaen" w:hAnsi="Sylfaen" w:cs="Sylfaen"/>
                <w:color w:val="000000"/>
                <w:sz w:val="20"/>
                <w:szCs w:val="20"/>
              </w:rPr>
              <w:t>კანონით</w:t>
            </w:r>
            <w:r w:rsidR="00E92E97" w:rsidRPr="00311543">
              <w:rPr>
                <w:color w:val="000000"/>
                <w:sz w:val="20"/>
                <w:szCs w:val="20"/>
              </w:rPr>
              <w:t xml:space="preserve"> </w:t>
            </w:r>
            <w:r w:rsidR="00E92E97" w:rsidRPr="00311543">
              <w:rPr>
                <w:rFonts w:ascii="Sylfaen" w:hAnsi="Sylfaen" w:cs="Sylfaen"/>
                <w:color w:val="000000"/>
                <w:sz w:val="20"/>
                <w:szCs w:val="20"/>
              </w:rPr>
              <w:t>არ</w:t>
            </w:r>
            <w:r w:rsidR="00E92E97" w:rsidRPr="00311543">
              <w:rPr>
                <w:color w:val="000000"/>
                <w:sz w:val="20"/>
                <w:szCs w:val="20"/>
              </w:rPr>
              <w:t xml:space="preserve"> </w:t>
            </w:r>
            <w:r w:rsidR="00E92E97" w:rsidRPr="00311543">
              <w:rPr>
                <w:rFonts w:ascii="Sylfaen" w:hAnsi="Sylfaen" w:cs="Sylfaen"/>
                <w:color w:val="000000"/>
                <w:sz w:val="20"/>
                <w:szCs w:val="20"/>
              </w:rPr>
              <w:t>არის</w:t>
            </w:r>
            <w:r w:rsidR="00E92E97" w:rsidRPr="00311543">
              <w:rPr>
                <w:color w:val="000000"/>
                <w:sz w:val="20"/>
                <w:szCs w:val="20"/>
              </w:rPr>
              <w:t xml:space="preserve"> </w:t>
            </w:r>
            <w:r w:rsidR="00E92E97" w:rsidRPr="00311543">
              <w:rPr>
                <w:rFonts w:ascii="Sylfaen" w:hAnsi="Sylfaen" w:cs="Sylfaen"/>
                <w:color w:val="000000"/>
                <w:sz w:val="20"/>
                <w:szCs w:val="20"/>
              </w:rPr>
              <w:t>დადგენილი</w:t>
            </w:r>
            <w:r w:rsidR="00E92E97" w:rsidRPr="00311543">
              <w:rPr>
                <w:color w:val="000000"/>
                <w:sz w:val="20"/>
                <w:szCs w:val="20"/>
              </w:rPr>
              <w:t xml:space="preserve"> </w:t>
            </w:r>
            <w:r w:rsidR="00E92E97" w:rsidRPr="00311543">
              <w:rPr>
                <w:rFonts w:ascii="Sylfaen" w:hAnsi="Sylfaen" w:cs="Sylfaen"/>
                <w:color w:val="000000"/>
                <w:sz w:val="20"/>
                <w:szCs w:val="20"/>
              </w:rPr>
              <w:t>სასარჩელო</w:t>
            </w:r>
            <w:r w:rsidR="00E92E97" w:rsidRPr="00311543">
              <w:rPr>
                <w:color w:val="000000"/>
                <w:sz w:val="20"/>
                <w:szCs w:val="20"/>
              </w:rPr>
              <w:t xml:space="preserve"> </w:t>
            </w:r>
            <w:r w:rsidR="00E92E97" w:rsidRPr="00311543">
              <w:rPr>
                <w:rFonts w:ascii="Sylfaen" w:hAnsi="Sylfaen" w:cs="Sylfaen"/>
                <w:color w:val="000000"/>
                <w:sz w:val="20"/>
                <w:szCs w:val="20"/>
              </w:rPr>
              <w:t>ხანდაზმულობის</w:t>
            </w:r>
            <w:r w:rsidR="00E92E97" w:rsidRPr="00311543">
              <w:rPr>
                <w:color w:val="000000"/>
                <w:sz w:val="20"/>
                <w:szCs w:val="20"/>
              </w:rPr>
              <w:t xml:space="preserve"> </w:t>
            </w:r>
            <w:r w:rsidR="00E92E97" w:rsidRPr="00311543">
              <w:rPr>
                <w:rFonts w:ascii="Sylfaen" w:hAnsi="Sylfaen" w:cs="Sylfaen"/>
                <w:color w:val="000000"/>
                <w:sz w:val="20"/>
                <w:szCs w:val="20"/>
              </w:rPr>
              <w:t>ვადა</w:t>
            </w:r>
            <w:r w:rsidR="00E92E97" w:rsidRPr="00311543">
              <w:rPr>
                <w:color w:val="000000"/>
                <w:sz w:val="20"/>
                <w:szCs w:val="20"/>
              </w:rPr>
              <w:t xml:space="preserve"> </w:t>
            </w:r>
            <w:r w:rsidR="00E92E97" w:rsidRPr="00311543">
              <w:rPr>
                <w:rFonts w:ascii="Sylfaen" w:hAnsi="Sylfaen" w:cs="Sylfaen"/>
                <w:color w:val="000000"/>
                <w:sz w:val="20"/>
                <w:szCs w:val="20"/>
              </w:rPr>
              <w:t>აღნიშნული</w:t>
            </w:r>
            <w:r w:rsidR="00E92E97" w:rsidRPr="00311543">
              <w:rPr>
                <w:color w:val="000000"/>
                <w:sz w:val="20"/>
                <w:szCs w:val="20"/>
              </w:rPr>
              <w:t xml:space="preserve"> </w:t>
            </w:r>
            <w:r w:rsidR="00E92E97" w:rsidRPr="00311543">
              <w:rPr>
                <w:rFonts w:ascii="Sylfaen" w:hAnsi="Sylfaen" w:cs="Sylfaen"/>
                <w:color w:val="000000"/>
                <w:sz w:val="20"/>
                <w:szCs w:val="20"/>
              </w:rPr>
              <w:t>ტიპის</w:t>
            </w:r>
            <w:r w:rsidR="00E92E97" w:rsidRPr="00311543">
              <w:rPr>
                <w:color w:val="000000"/>
                <w:sz w:val="20"/>
                <w:szCs w:val="20"/>
              </w:rPr>
              <w:t xml:space="preserve"> </w:t>
            </w:r>
            <w:r w:rsidR="00E92E97" w:rsidRPr="00311543">
              <w:rPr>
                <w:rFonts w:ascii="Sylfaen" w:hAnsi="Sylfaen" w:cs="Sylfaen"/>
                <w:color w:val="000000"/>
                <w:sz w:val="20"/>
                <w:szCs w:val="20"/>
              </w:rPr>
              <w:t>დავისათვის</w:t>
            </w:r>
            <w:r w:rsidR="00E92E97" w:rsidRPr="00311543">
              <w:rPr>
                <w:color w:val="000000"/>
                <w:sz w:val="20"/>
                <w:szCs w:val="20"/>
              </w:rPr>
              <w:t xml:space="preserve"> </w:t>
            </w:r>
            <w:r w:rsidR="00E92E97" w:rsidRPr="00311543">
              <w:rPr>
                <w:rFonts w:ascii="Sylfaen" w:hAnsi="Sylfaen" w:cs="Sylfaen"/>
                <w:color w:val="000000"/>
                <w:sz w:val="20"/>
                <w:szCs w:val="20"/>
              </w:rPr>
              <w:t>და</w:t>
            </w:r>
            <w:r w:rsidR="00E92E97" w:rsidRPr="00311543">
              <w:rPr>
                <w:color w:val="000000"/>
                <w:sz w:val="20"/>
                <w:szCs w:val="20"/>
              </w:rPr>
              <w:t xml:space="preserve"> </w:t>
            </w:r>
            <w:r w:rsidR="00E92E97" w:rsidRPr="00311543">
              <w:rPr>
                <w:rFonts w:ascii="Sylfaen" w:hAnsi="Sylfaen" w:cs="Sylfaen"/>
                <w:color w:val="000000"/>
                <w:sz w:val="20"/>
                <w:szCs w:val="20"/>
              </w:rPr>
              <w:t>შესაბამისად</w:t>
            </w:r>
            <w:r w:rsidR="00E92E97" w:rsidRPr="00311543">
              <w:rPr>
                <w:color w:val="000000"/>
                <w:sz w:val="20"/>
                <w:szCs w:val="20"/>
              </w:rPr>
              <w:t xml:space="preserve">, </w:t>
            </w:r>
            <w:r w:rsidR="00E92E97" w:rsidRPr="00311543">
              <w:rPr>
                <w:rFonts w:ascii="Sylfaen" w:hAnsi="Sylfaen" w:cs="Sylfaen"/>
                <w:color w:val="000000"/>
                <w:sz w:val="20"/>
                <w:szCs w:val="20"/>
              </w:rPr>
              <w:t>არც</w:t>
            </w:r>
            <w:r w:rsidR="00E92E97" w:rsidRPr="00311543">
              <w:rPr>
                <w:color w:val="000000"/>
                <w:sz w:val="20"/>
                <w:szCs w:val="20"/>
              </w:rPr>
              <w:t xml:space="preserve"> </w:t>
            </w:r>
            <w:r w:rsidR="00E92E97" w:rsidRPr="00311543">
              <w:rPr>
                <w:rFonts w:ascii="Sylfaen" w:hAnsi="Sylfaen" w:cs="Sylfaen"/>
                <w:color w:val="000000"/>
                <w:sz w:val="20"/>
                <w:szCs w:val="20"/>
              </w:rPr>
              <w:t>მისი</w:t>
            </w:r>
            <w:r w:rsidR="00E92E97" w:rsidRPr="00311543">
              <w:rPr>
                <w:color w:val="000000"/>
                <w:sz w:val="20"/>
                <w:szCs w:val="20"/>
              </w:rPr>
              <w:t xml:space="preserve"> </w:t>
            </w:r>
            <w:r w:rsidR="00E92E97" w:rsidRPr="00311543">
              <w:rPr>
                <w:rFonts w:ascii="Sylfaen" w:hAnsi="Sylfaen" w:cs="Sylfaen"/>
                <w:color w:val="000000"/>
                <w:sz w:val="20"/>
                <w:szCs w:val="20"/>
              </w:rPr>
              <w:t>არასაპატიო</w:t>
            </w:r>
            <w:r w:rsidR="00E92E97" w:rsidRPr="00311543">
              <w:rPr>
                <w:color w:val="000000"/>
                <w:sz w:val="20"/>
                <w:szCs w:val="20"/>
              </w:rPr>
              <w:t xml:space="preserve"> </w:t>
            </w:r>
            <w:r w:rsidR="00E92E97" w:rsidRPr="00311543">
              <w:rPr>
                <w:rFonts w:ascii="Sylfaen" w:hAnsi="Sylfaen" w:cs="Sylfaen"/>
                <w:color w:val="000000"/>
                <w:sz w:val="20"/>
                <w:szCs w:val="20"/>
              </w:rPr>
              <w:t>მიზეზით</w:t>
            </w:r>
            <w:r w:rsidR="00E92E97" w:rsidRPr="00311543">
              <w:rPr>
                <w:color w:val="000000"/>
                <w:sz w:val="20"/>
                <w:szCs w:val="20"/>
              </w:rPr>
              <w:t xml:space="preserve"> </w:t>
            </w:r>
            <w:r w:rsidR="00E92E97" w:rsidRPr="00311543">
              <w:rPr>
                <w:rFonts w:ascii="Sylfaen" w:hAnsi="Sylfaen" w:cs="Sylfaen"/>
                <w:color w:val="000000"/>
                <w:sz w:val="20"/>
                <w:szCs w:val="20"/>
              </w:rPr>
              <w:t>გაშვების</w:t>
            </w:r>
            <w:r w:rsidR="00E92E97" w:rsidRPr="00311543">
              <w:rPr>
                <w:color w:val="000000"/>
                <w:sz w:val="20"/>
                <w:szCs w:val="20"/>
              </w:rPr>
              <w:t xml:space="preserve"> </w:t>
            </w:r>
            <w:r w:rsidR="00E92E97" w:rsidRPr="00311543">
              <w:rPr>
                <w:rFonts w:ascii="Sylfaen" w:hAnsi="Sylfaen" w:cs="Sylfaen"/>
                <w:color w:val="000000"/>
                <w:sz w:val="20"/>
                <w:szCs w:val="20"/>
              </w:rPr>
              <w:t>საკითხი</w:t>
            </w:r>
            <w:r w:rsidR="00E92E97" w:rsidRPr="00311543">
              <w:rPr>
                <w:color w:val="000000"/>
                <w:sz w:val="20"/>
                <w:szCs w:val="20"/>
              </w:rPr>
              <w:t xml:space="preserve"> </w:t>
            </w:r>
            <w:r w:rsidR="00E92E97" w:rsidRPr="00311543">
              <w:rPr>
                <w:rFonts w:ascii="Sylfaen" w:hAnsi="Sylfaen" w:cs="Sylfaen"/>
                <w:color w:val="000000"/>
                <w:sz w:val="20"/>
                <w:szCs w:val="20"/>
              </w:rPr>
              <w:t>დგება</w:t>
            </w:r>
            <w:r w:rsidR="00E92E97" w:rsidRPr="00311543">
              <w:rPr>
                <w:color w:val="000000"/>
                <w:sz w:val="20"/>
                <w:szCs w:val="20"/>
              </w:rPr>
              <w:t xml:space="preserve"> </w:t>
            </w:r>
            <w:r w:rsidR="00E92E97" w:rsidRPr="00311543">
              <w:rPr>
                <w:rFonts w:ascii="Sylfaen" w:hAnsi="Sylfaen" w:cs="Sylfaen"/>
                <w:color w:val="000000"/>
                <w:sz w:val="20"/>
                <w:szCs w:val="20"/>
              </w:rPr>
              <w:t>დღის</w:t>
            </w:r>
            <w:r w:rsidR="00E92E97" w:rsidRPr="00311543">
              <w:rPr>
                <w:rFonts w:ascii="BPGDejaVuSans" w:hAnsi="BPGDejaVuSans"/>
                <w:color w:val="000000"/>
                <w:sz w:val="20"/>
                <w:szCs w:val="20"/>
              </w:rPr>
              <w:t xml:space="preserve"> </w:t>
            </w:r>
            <w:r w:rsidR="00E92E97" w:rsidRPr="00311543">
              <w:rPr>
                <w:rFonts w:ascii="Sylfaen" w:hAnsi="Sylfaen" w:cs="Sylfaen"/>
                <w:color w:val="000000"/>
                <w:sz w:val="20"/>
                <w:szCs w:val="20"/>
              </w:rPr>
              <w:t>წესრიგში</w:t>
            </w:r>
            <w:r w:rsidR="00E92E97" w:rsidRPr="00311543">
              <w:rPr>
                <w:color w:val="000000"/>
                <w:sz w:val="20"/>
                <w:szCs w:val="20"/>
              </w:rPr>
              <w:t>;</w:t>
            </w:r>
          </w:p>
          <w:p w14:paraId="02FA5F34" w14:textId="77777777" w:rsidR="00E92E97" w:rsidRPr="00311543" w:rsidRDefault="00E92E97" w:rsidP="00E92E97">
            <w:pPr>
              <w:pStyle w:val="af5"/>
              <w:shd w:val="clear" w:color="auto" w:fill="FFFFFF"/>
              <w:spacing w:before="0" w:beforeAutospacing="0" w:after="0" w:afterAutospacing="0"/>
              <w:ind w:left="543" w:firstLine="204"/>
              <w:jc w:val="both"/>
              <w:rPr>
                <w:rFonts w:asciiTheme="minorHAnsi" w:hAnsiTheme="minorHAnsi"/>
                <w:color w:val="000000"/>
                <w:sz w:val="20"/>
                <w:szCs w:val="20"/>
                <w:lang w:val="ka-GE"/>
              </w:rPr>
            </w:pPr>
            <w:r w:rsidRPr="00311543">
              <w:rPr>
                <w:rFonts w:ascii="Sylfaen" w:hAnsi="Sylfaen" w:cs="Sylfaen"/>
                <w:color w:val="000000"/>
                <w:sz w:val="20"/>
                <w:szCs w:val="20"/>
              </w:rPr>
              <w:t>ზ</w:t>
            </w:r>
            <w:r w:rsidRPr="00311543">
              <w:rPr>
                <w:color w:val="000000"/>
                <w:sz w:val="20"/>
                <w:szCs w:val="20"/>
              </w:rPr>
              <w:t xml:space="preserve">) </w:t>
            </w:r>
            <w:r w:rsidRPr="00311543">
              <w:rPr>
                <w:rFonts w:ascii="Sylfaen" w:hAnsi="Sylfaen" w:cs="Sylfaen"/>
                <w:color w:val="000000"/>
                <w:sz w:val="20"/>
                <w:szCs w:val="20"/>
              </w:rPr>
              <w:t>შესაძლებელია</w:t>
            </w:r>
            <w:r w:rsidRPr="00311543">
              <w:rPr>
                <w:color w:val="000000"/>
                <w:sz w:val="20"/>
                <w:szCs w:val="20"/>
              </w:rPr>
              <w:t xml:space="preserve"> </w:t>
            </w:r>
            <w:r w:rsidRPr="00311543">
              <w:rPr>
                <w:rFonts w:ascii="Sylfaen" w:hAnsi="Sylfaen" w:cs="Sylfaen"/>
                <w:color w:val="000000"/>
                <w:sz w:val="20"/>
                <w:szCs w:val="20"/>
              </w:rPr>
              <w:t>მსჯელობა</w:t>
            </w:r>
            <w:r w:rsidRPr="00311543">
              <w:rPr>
                <w:color w:val="000000"/>
                <w:sz w:val="20"/>
                <w:szCs w:val="20"/>
              </w:rPr>
              <w:t xml:space="preserve"> </w:t>
            </w:r>
            <w:r w:rsidRPr="00311543">
              <w:rPr>
                <w:rFonts w:ascii="Sylfaen" w:hAnsi="Sylfaen" w:cs="Sylfaen"/>
                <w:color w:val="000000"/>
                <w:sz w:val="20"/>
                <w:szCs w:val="20"/>
              </w:rPr>
              <w:t>კანონის</w:t>
            </w:r>
            <w:r w:rsidRPr="00311543">
              <w:rPr>
                <w:color w:val="000000"/>
                <w:sz w:val="20"/>
                <w:szCs w:val="20"/>
              </w:rPr>
              <w:t xml:space="preserve"> </w:t>
            </w:r>
            <w:r w:rsidRPr="00311543">
              <w:rPr>
                <w:rFonts w:ascii="Sylfaen" w:hAnsi="Sylfaen" w:cs="Sylfaen"/>
                <w:color w:val="000000"/>
                <w:sz w:val="20"/>
                <w:szCs w:val="20"/>
              </w:rPr>
              <w:t>სადავოდ</w:t>
            </w:r>
            <w:r w:rsidRPr="00311543">
              <w:rPr>
                <w:color w:val="000000"/>
                <w:sz w:val="20"/>
                <w:szCs w:val="20"/>
              </w:rPr>
              <w:t xml:space="preserve"> </w:t>
            </w:r>
            <w:r w:rsidRPr="00311543">
              <w:rPr>
                <w:rFonts w:ascii="Sylfaen" w:hAnsi="Sylfaen" w:cs="Sylfaen"/>
                <w:color w:val="000000"/>
                <w:sz w:val="20"/>
                <w:szCs w:val="20"/>
              </w:rPr>
              <w:t>ქცეული</w:t>
            </w:r>
            <w:r w:rsidRPr="00311543">
              <w:rPr>
                <w:color w:val="000000"/>
                <w:sz w:val="20"/>
                <w:szCs w:val="20"/>
              </w:rPr>
              <w:t xml:space="preserve"> </w:t>
            </w:r>
            <w:r w:rsidRPr="00311543">
              <w:rPr>
                <w:rFonts w:ascii="Sylfaen" w:hAnsi="Sylfaen" w:cs="Sylfaen"/>
                <w:color w:val="000000"/>
                <w:sz w:val="20"/>
                <w:szCs w:val="20"/>
              </w:rPr>
              <w:t>ნორმების</w:t>
            </w:r>
            <w:r w:rsidRPr="00311543">
              <w:rPr>
                <w:color w:val="000000"/>
                <w:sz w:val="20"/>
                <w:szCs w:val="20"/>
              </w:rPr>
              <w:t xml:space="preserve"> </w:t>
            </w:r>
            <w:r w:rsidRPr="00311543">
              <w:rPr>
                <w:rFonts w:ascii="Sylfaen" w:hAnsi="Sylfaen" w:cs="Sylfaen"/>
                <w:color w:val="000000"/>
                <w:sz w:val="20"/>
                <w:szCs w:val="20"/>
              </w:rPr>
              <w:t>კონსტიტუციურობაზე</w:t>
            </w:r>
            <w:r w:rsidRPr="00311543">
              <w:rPr>
                <w:color w:val="000000"/>
                <w:sz w:val="20"/>
                <w:szCs w:val="20"/>
              </w:rPr>
              <w:t>;</w:t>
            </w:r>
          </w:p>
          <w:p w14:paraId="5A22F082" w14:textId="77777777" w:rsidR="00230F8F" w:rsidRPr="009317FC" w:rsidRDefault="00230F8F" w:rsidP="009317FC">
            <w:pPr>
              <w:ind w:right="-18"/>
              <w:jc w:val="both"/>
              <w:rPr>
                <w:rFonts w:ascii="Sylfaen" w:hAnsi="Sylfaen"/>
                <w:lang w:val="ka-GE"/>
              </w:rPr>
            </w:pPr>
          </w:p>
        </w:tc>
      </w:tr>
      <w:permEnd w:id="308348284"/>
    </w:tbl>
    <w:p w14:paraId="62920B48" w14:textId="77777777" w:rsidR="00230F8F" w:rsidRPr="00B93430" w:rsidRDefault="00230F8F" w:rsidP="00A83662">
      <w:pPr>
        <w:shd w:val="clear" w:color="auto" w:fill="FFFFFF" w:themeFill="background1"/>
        <w:ind w:right="-720"/>
        <w:jc w:val="both"/>
        <w:rPr>
          <w:rFonts w:ascii="Sylfaen" w:hAnsi="Sylfaen"/>
          <w:lang w:val="ka-GE"/>
        </w:rPr>
      </w:pPr>
    </w:p>
    <w:p w14:paraId="17C7AD1D" w14:textId="77777777" w:rsidR="00230F8F" w:rsidRPr="00B93430" w:rsidRDefault="00230F8F" w:rsidP="00230F8F">
      <w:pPr>
        <w:rPr>
          <w:rFonts w:ascii="Sylfaen" w:hAnsi="Sylfaen"/>
          <w:lang w:val="ka-GE"/>
        </w:rPr>
      </w:pPr>
    </w:p>
    <w:p w14:paraId="6248F0D9" w14:textId="77777777" w:rsidR="00230F8F" w:rsidRPr="00B93430" w:rsidRDefault="00230F8F">
      <w:pPr>
        <w:rPr>
          <w:rFonts w:ascii="Sylfaen" w:hAnsi="Sylfaen"/>
          <w:lang w:val="ka-GE"/>
        </w:rPr>
      </w:pPr>
      <w:r w:rsidRPr="00B93430">
        <w:rPr>
          <w:rFonts w:ascii="Sylfaen" w:hAnsi="Sylfaen"/>
          <w:lang w:val="ka-GE"/>
        </w:rPr>
        <w:br w:type="page"/>
      </w:r>
    </w:p>
    <w:p w14:paraId="234CA155" w14:textId="77777777"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4DD5EDF4"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2E39314F"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940A60A" w14:textId="7A3A634C" w:rsidR="006A1E74" w:rsidRPr="00D500CA" w:rsidRDefault="00C03EAE" w:rsidP="00D500CA">
            <w:pPr>
              <w:jc w:val="both"/>
              <w:rPr>
                <w:sz w:val="24"/>
                <w:szCs w:val="24"/>
              </w:rPr>
            </w:pPr>
            <w:permStart w:id="1763390573" w:edGrp="everyone" w:colFirst="0" w:colLast="0"/>
            <w:r>
              <w:rPr>
                <w:lang w:val="ka-GE"/>
              </w:rPr>
              <w:t xml:space="preserve">          </w:t>
            </w:r>
            <w:r w:rsidR="006A1E74">
              <w:rPr>
                <w:lang w:val="ka-GE"/>
              </w:rPr>
              <w:t xml:space="preserve"> </w:t>
            </w:r>
            <w:r w:rsidR="006A1E74" w:rsidRPr="00D500CA">
              <w:rPr>
                <w:sz w:val="24"/>
                <w:szCs w:val="24"/>
              </w:rPr>
              <w:t xml:space="preserve">კონსტიტუციის სარჩელის ავტორი გახლავართ იურისტი და </w:t>
            </w:r>
            <w:r w:rsidR="005D350E">
              <w:rPr>
                <w:sz w:val="24"/>
                <w:szCs w:val="24"/>
                <w:lang w:val="ka-GE"/>
              </w:rPr>
              <w:t xml:space="preserve">მოქმედი </w:t>
            </w:r>
            <w:r w:rsidR="006A1E74" w:rsidRPr="00D500CA">
              <w:rPr>
                <w:sz w:val="24"/>
                <w:szCs w:val="24"/>
              </w:rPr>
              <w:t>ადვოკატი</w:t>
            </w:r>
            <w:r>
              <w:rPr>
                <w:sz w:val="24"/>
                <w:szCs w:val="24"/>
                <w:lang w:val="ka-GE"/>
              </w:rPr>
              <w:t>,</w:t>
            </w:r>
            <w:r w:rsidR="006A1E74" w:rsidRPr="00D500CA">
              <w:rPr>
                <w:sz w:val="24"/>
                <w:szCs w:val="24"/>
              </w:rPr>
              <w:t xml:space="preserve"> საერთო სპეციალიზაციით. 2008 წლიდან </w:t>
            </w:r>
            <w:r>
              <w:rPr>
                <w:sz w:val="24"/>
                <w:szCs w:val="24"/>
                <w:lang w:val="ka-GE"/>
              </w:rPr>
              <w:t xml:space="preserve"> </w:t>
            </w:r>
            <w:r w:rsidR="005D350E">
              <w:rPr>
                <w:sz w:val="24"/>
                <w:szCs w:val="24"/>
                <w:lang w:val="ka-GE"/>
              </w:rPr>
              <w:t xml:space="preserve">უწყვეტად  </w:t>
            </w:r>
            <w:r w:rsidR="006A1E74" w:rsidRPr="00D500CA">
              <w:rPr>
                <w:sz w:val="24"/>
                <w:szCs w:val="24"/>
              </w:rPr>
              <w:t xml:space="preserve">ვეწევი </w:t>
            </w:r>
            <w:r w:rsidR="005D350E">
              <w:rPr>
                <w:sz w:val="24"/>
                <w:szCs w:val="24"/>
                <w:lang w:val="ka-GE"/>
              </w:rPr>
              <w:t xml:space="preserve"> </w:t>
            </w:r>
            <w:r w:rsidR="006A1E74" w:rsidRPr="00D500CA">
              <w:rPr>
                <w:sz w:val="24"/>
                <w:szCs w:val="24"/>
              </w:rPr>
              <w:t>საადვოკატო საქმიანობას</w:t>
            </w:r>
            <w:r>
              <w:rPr>
                <w:sz w:val="24"/>
                <w:szCs w:val="24"/>
                <w:lang w:val="ka-GE"/>
              </w:rPr>
              <w:t xml:space="preserve">. </w:t>
            </w:r>
            <w:r w:rsidR="006A1E74" w:rsidRPr="00D500CA">
              <w:rPr>
                <w:sz w:val="24"/>
                <w:szCs w:val="24"/>
              </w:rPr>
              <w:t xml:space="preserve"> წლების მანძილზე ჩართული ვიყავი ადვოკატთა ასოციაციის მართვის საკითხებში, ისეთ </w:t>
            </w:r>
            <w:r w:rsidR="00742EA4" w:rsidRPr="00D500CA">
              <w:rPr>
                <w:sz w:val="24"/>
                <w:szCs w:val="24"/>
              </w:rPr>
              <w:t>ორგანოში</w:t>
            </w:r>
            <w:r w:rsidR="006A1E74" w:rsidRPr="00D500CA">
              <w:rPr>
                <w:sz w:val="24"/>
                <w:szCs w:val="24"/>
              </w:rPr>
              <w:t>,  როგორიც არის  ასოციაციის სარევიზიო კომისია</w:t>
            </w:r>
            <w:r w:rsidR="00742EA4" w:rsidRPr="00D500CA">
              <w:rPr>
                <w:sz w:val="24"/>
                <w:szCs w:val="24"/>
              </w:rPr>
              <w:t>.</w:t>
            </w:r>
            <w:r w:rsidR="00EC61A8" w:rsidRPr="00D500CA">
              <w:rPr>
                <w:sz w:val="24"/>
                <w:szCs w:val="24"/>
              </w:rPr>
              <w:t xml:space="preserve"> 2018-2021 წლებში ვიყავი ადვოკატთა ასოციაციის სარევიზიო კომისიის თავჯდომარე. </w:t>
            </w:r>
            <w:r w:rsidR="00742EA4" w:rsidRPr="00D500CA">
              <w:rPr>
                <w:sz w:val="24"/>
                <w:szCs w:val="24"/>
              </w:rPr>
              <w:t xml:space="preserve"> </w:t>
            </w:r>
            <w:r w:rsidR="00EC61A8" w:rsidRPr="00D500CA">
              <w:rPr>
                <w:sz w:val="24"/>
                <w:szCs w:val="24"/>
              </w:rPr>
              <w:t xml:space="preserve">ამ პერიოდამდე </w:t>
            </w:r>
            <w:r w:rsidR="00742EA4" w:rsidRPr="00D500CA">
              <w:rPr>
                <w:sz w:val="24"/>
                <w:szCs w:val="24"/>
              </w:rPr>
              <w:t xml:space="preserve"> გაწევრიანებული ვიყავი</w:t>
            </w:r>
            <w:r w:rsidR="006A1E74" w:rsidRPr="00D500CA">
              <w:rPr>
                <w:sz w:val="24"/>
                <w:szCs w:val="24"/>
              </w:rPr>
              <w:t xml:space="preserve">  ადვოკატთა ასოციაციის პროფესიულ კომიტეტ</w:t>
            </w:r>
            <w:r w:rsidR="00EC61A8" w:rsidRPr="00D500CA">
              <w:rPr>
                <w:sz w:val="24"/>
                <w:szCs w:val="24"/>
              </w:rPr>
              <w:t>ში (ადვოკატის უფლებათა დაცვის კომიტეტი) და თავჯდომარეობას ვუწევდი ადვოკატის უფლებათა დაცვის კახეთის კომიტეტს</w:t>
            </w:r>
            <w:r w:rsidR="006A1E74" w:rsidRPr="00D500CA">
              <w:rPr>
                <w:sz w:val="24"/>
                <w:szCs w:val="24"/>
              </w:rPr>
              <w:t xml:space="preserve">. </w:t>
            </w:r>
            <w:r w:rsidR="00674A40">
              <w:rPr>
                <w:sz w:val="24"/>
                <w:szCs w:val="24"/>
                <w:lang w:val="ka-GE"/>
              </w:rPr>
              <w:t xml:space="preserve">შესაბამისად, </w:t>
            </w:r>
            <w:r w:rsidR="00EC61A8" w:rsidRPr="00D500CA">
              <w:rPr>
                <w:sz w:val="24"/>
                <w:szCs w:val="24"/>
              </w:rPr>
              <w:t xml:space="preserve"> შეხება მქონდა ადვოკატ</w:t>
            </w:r>
            <w:r>
              <w:rPr>
                <w:sz w:val="24"/>
                <w:szCs w:val="24"/>
                <w:lang w:val="ka-GE"/>
              </w:rPr>
              <w:t>თ</w:t>
            </w:r>
            <w:r w:rsidR="00EC61A8" w:rsidRPr="00D500CA">
              <w:rPr>
                <w:sz w:val="24"/>
                <w:szCs w:val="24"/>
              </w:rPr>
              <w:t>ა თვითორგანიზების პროფესიულ საკითხებთან</w:t>
            </w:r>
            <w:r>
              <w:rPr>
                <w:sz w:val="24"/>
                <w:szCs w:val="24"/>
                <w:lang w:val="ka-GE"/>
              </w:rPr>
              <w:t xml:space="preserve"> და მივიჩნევ, რომ სადავო ნორმა ეწინააღმდეგება, როგორც ადვოკატთა ასოციაციის წესდებას,</w:t>
            </w:r>
            <w:r w:rsidR="00674A40">
              <w:rPr>
                <w:sz w:val="24"/>
                <w:szCs w:val="24"/>
                <w:lang w:val="ka-GE"/>
              </w:rPr>
              <w:t xml:space="preserve"> რომლითაც გამოხატულია ადვოკატთა თვითორგანიზების ნება, </w:t>
            </w:r>
            <w:r>
              <w:rPr>
                <w:sz w:val="24"/>
                <w:szCs w:val="24"/>
                <w:lang w:val="ka-GE"/>
              </w:rPr>
              <w:t xml:space="preserve"> </w:t>
            </w:r>
            <w:r w:rsidR="00674A40">
              <w:rPr>
                <w:sz w:val="24"/>
                <w:szCs w:val="24"/>
                <w:lang w:val="ka-GE"/>
              </w:rPr>
              <w:t>ასევე შეუსაბამოა</w:t>
            </w:r>
            <w:r>
              <w:rPr>
                <w:sz w:val="24"/>
                <w:szCs w:val="24"/>
                <w:lang w:val="ka-GE"/>
              </w:rPr>
              <w:t xml:space="preserve"> საქართველოს კონსტიტუციის დებულებებ</w:t>
            </w:r>
            <w:r w:rsidR="00674A40">
              <w:rPr>
                <w:sz w:val="24"/>
                <w:szCs w:val="24"/>
                <w:lang w:val="ka-GE"/>
              </w:rPr>
              <w:t>ის მიმართ</w:t>
            </w:r>
            <w:r>
              <w:rPr>
                <w:sz w:val="24"/>
                <w:szCs w:val="24"/>
                <w:lang w:val="ka-GE"/>
              </w:rPr>
              <w:t xml:space="preserve">. ჩემი შეფასებით, სადავო ნორმა, როგორც სახელმწიფოს კანონი, ქმნის პროფესიულ თვითრეგულაციაში ჩარევის შესაძლებლობას, მართლმსაჯულების რგოლის ისეთი საპირისპირო ორგანოს მხრიდან, როგორიც არის პროკურატურა, ვინაიდან ადვოკატს აკისრია დაცვის ფუნქცია, ხოლო პროკურატურა ბრალდების დისკრეციული უფლებით არის აღჭურვილი.  </w:t>
            </w:r>
            <w:r w:rsidR="00EC61A8" w:rsidRPr="00D500CA">
              <w:rPr>
                <w:sz w:val="24"/>
                <w:szCs w:val="24"/>
              </w:rPr>
              <w:t xml:space="preserve"> </w:t>
            </w:r>
            <w:r w:rsidR="006A1E74" w:rsidRPr="00D500CA">
              <w:rPr>
                <w:sz w:val="24"/>
                <w:szCs w:val="24"/>
              </w:rPr>
              <w:t xml:space="preserve"> </w:t>
            </w:r>
          </w:p>
          <w:p w14:paraId="07D32A88" w14:textId="5569E10F" w:rsidR="006A1E74" w:rsidRPr="00D500CA" w:rsidRDefault="006A1E74" w:rsidP="00D500CA">
            <w:pPr>
              <w:jc w:val="both"/>
              <w:rPr>
                <w:sz w:val="24"/>
                <w:szCs w:val="24"/>
              </w:rPr>
            </w:pPr>
          </w:p>
          <w:p w14:paraId="59EBE51F" w14:textId="2653DD5B" w:rsidR="0035537A" w:rsidRPr="00C03EAE" w:rsidRDefault="00EC61A8" w:rsidP="00D500CA">
            <w:pPr>
              <w:jc w:val="both"/>
              <w:rPr>
                <w:sz w:val="24"/>
                <w:szCs w:val="24"/>
                <w:u w:val="single"/>
              </w:rPr>
            </w:pPr>
            <w:r w:rsidRPr="00C03EAE">
              <w:rPr>
                <w:sz w:val="24"/>
                <w:szCs w:val="24"/>
                <w:u w:val="single"/>
              </w:rPr>
              <w:t xml:space="preserve">სადავო ნორმის არაკონსტიტუციურობის </w:t>
            </w:r>
            <w:r w:rsidR="0035537A" w:rsidRPr="00C03EAE">
              <w:rPr>
                <w:sz w:val="24"/>
                <w:szCs w:val="24"/>
                <w:u w:val="single"/>
              </w:rPr>
              <w:t xml:space="preserve"> </w:t>
            </w:r>
            <w:r w:rsidRPr="00C03EAE">
              <w:rPr>
                <w:sz w:val="24"/>
                <w:szCs w:val="24"/>
                <w:u w:val="single"/>
              </w:rPr>
              <w:t>მოსაზრება</w:t>
            </w:r>
            <w:r w:rsidR="0035537A" w:rsidRPr="00C03EAE">
              <w:rPr>
                <w:sz w:val="24"/>
                <w:szCs w:val="24"/>
                <w:u w:val="single"/>
              </w:rPr>
              <w:t>:</w:t>
            </w:r>
          </w:p>
          <w:p w14:paraId="7A5FA7EC" w14:textId="5220B9CE" w:rsidR="00D500CA" w:rsidRPr="00D500CA" w:rsidRDefault="00D500CA" w:rsidP="00D500CA">
            <w:pPr>
              <w:jc w:val="both"/>
              <w:rPr>
                <w:sz w:val="24"/>
                <w:szCs w:val="24"/>
              </w:rPr>
            </w:pPr>
          </w:p>
          <w:p w14:paraId="61CAD9E5" w14:textId="08A96BA7" w:rsidR="00B42EF8" w:rsidRDefault="00B42EF8" w:rsidP="00D500CA">
            <w:pPr>
              <w:jc w:val="both"/>
              <w:rPr>
                <w:rFonts w:ascii="Sylfaen" w:hAnsi="Sylfaen"/>
                <w:color w:val="000000"/>
                <w:sz w:val="24"/>
                <w:szCs w:val="24"/>
                <w:lang w:val="ka-GE"/>
              </w:rPr>
            </w:pPr>
            <w:r>
              <w:rPr>
                <w:sz w:val="24"/>
                <w:szCs w:val="24"/>
                <w:lang w:val="ka-GE"/>
              </w:rPr>
              <w:t xml:space="preserve">      </w:t>
            </w:r>
            <w:r w:rsidR="00D500CA" w:rsidRPr="00D500CA">
              <w:rPr>
                <w:sz w:val="24"/>
                <w:szCs w:val="24"/>
              </w:rPr>
              <w:t xml:space="preserve">სადავო ნორმა, </w:t>
            </w:r>
            <w:r w:rsidR="00C03EAE">
              <w:rPr>
                <w:sz w:val="24"/>
                <w:szCs w:val="24"/>
                <w:lang w:val="ka-GE"/>
              </w:rPr>
              <w:t xml:space="preserve">კერძოდ  </w:t>
            </w:r>
            <w:r w:rsidR="00D500CA" w:rsidRPr="00D500CA">
              <w:rPr>
                <w:sz w:val="24"/>
                <w:szCs w:val="24"/>
              </w:rPr>
              <w:t>ადვოკატთა შესახებ</w:t>
            </w:r>
            <w:r w:rsidR="00D500CA" w:rsidRPr="00D500CA">
              <w:rPr>
                <w:rFonts w:ascii="Sylfaen" w:hAnsi="Sylfaen"/>
                <w:color w:val="000000"/>
                <w:sz w:val="24"/>
                <w:szCs w:val="24"/>
                <w:lang w:val="ka-GE"/>
              </w:rPr>
              <w:t xml:space="preserve"> </w:t>
            </w:r>
            <w:r w:rsidR="00D500CA" w:rsidRPr="00B42EF8">
              <w:rPr>
                <w:rFonts w:ascii="Sylfaen" w:hAnsi="Sylfaen"/>
                <w:color w:val="000000"/>
                <w:sz w:val="24"/>
                <w:szCs w:val="24"/>
                <w:lang w:val="ka-GE"/>
              </w:rPr>
              <w:t>“საქართველოს კანონის</w:t>
            </w:r>
            <w:r w:rsidR="00D500CA" w:rsidRPr="00B42EF8">
              <w:rPr>
                <w:rFonts w:ascii="Sylfaen" w:hAnsi="Sylfaen"/>
                <w:color w:val="000000"/>
                <w:sz w:val="24"/>
                <w:szCs w:val="24"/>
              </w:rPr>
              <w:t xml:space="preserve"> 30-</w:t>
            </w:r>
            <w:r w:rsidR="00D500CA" w:rsidRPr="00B42EF8">
              <w:rPr>
                <w:rFonts w:ascii="Sylfaen" w:hAnsi="Sylfaen"/>
                <w:color w:val="000000"/>
                <w:sz w:val="24"/>
                <w:szCs w:val="24"/>
                <w:lang w:val="ka-GE"/>
              </w:rPr>
              <w:t>ე მუხლი</w:t>
            </w:r>
            <w:r w:rsidR="00C03EAE" w:rsidRPr="00B42EF8">
              <w:rPr>
                <w:rFonts w:ascii="Sylfaen" w:hAnsi="Sylfaen"/>
                <w:color w:val="000000"/>
                <w:sz w:val="24"/>
                <w:szCs w:val="24"/>
                <w:lang w:val="ka-GE"/>
              </w:rPr>
              <w:t xml:space="preserve"> ეხება  აღმასრულებელი საბჭოს, ეთიკის კომისიისა და სარევიზიო კომისიის წევრად ადვოკატის არჩევის შეზღუდვის შემთხვევებს.  ამავე მუხლის </w:t>
            </w:r>
            <w:r w:rsidR="00D500CA" w:rsidRPr="00B42EF8">
              <w:rPr>
                <w:rFonts w:ascii="Sylfaen" w:hAnsi="Sylfaen"/>
                <w:color w:val="000000"/>
                <w:sz w:val="24"/>
                <w:szCs w:val="24"/>
                <w:lang w:val="ka-GE"/>
              </w:rPr>
              <w:t xml:space="preserve"> პირველი  პუნქტი</w:t>
            </w:r>
            <w:r w:rsidR="00C03EAE" w:rsidRPr="00B42EF8">
              <w:rPr>
                <w:rFonts w:ascii="Sylfaen" w:hAnsi="Sylfaen"/>
                <w:color w:val="000000"/>
                <w:sz w:val="24"/>
                <w:szCs w:val="24"/>
                <w:lang w:val="ka-GE"/>
              </w:rPr>
              <w:t xml:space="preserve">თ კი დადგენილია, რომ </w:t>
            </w:r>
            <w:r w:rsidRPr="00B42EF8">
              <w:rPr>
                <w:rFonts w:ascii="Sylfaen" w:hAnsi="Sylfaen"/>
                <w:color w:val="000000"/>
                <w:sz w:val="24"/>
                <w:szCs w:val="24"/>
                <w:lang w:val="ka-GE"/>
              </w:rPr>
              <w:t xml:space="preserve">  ადვოკატი არ შეიძლება არჩეულ იქნეს აღმასრულებელი საბჭოს, ეთიკის კომისიის ან სარევიზიო კომისიის წევრად, თუ:</w:t>
            </w:r>
          </w:p>
          <w:p w14:paraId="04745314" w14:textId="6C8A9385" w:rsidR="00B42EF8" w:rsidRPr="00B42EF8" w:rsidRDefault="00B42EF8" w:rsidP="00B42EF8">
            <w:pPr>
              <w:jc w:val="both"/>
              <w:rPr>
                <w:rFonts w:ascii="Sylfaen" w:hAnsi="Sylfaen"/>
                <w:color w:val="000000"/>
                <w:sz w:val="24"/>
                <w:szCs w:val="24"/>
                <w:lang w:val="ka-GE"/>
              </w:rPr>
            </w:pPr>
            <w:r w:rsidRPr="00B42EF8">
              <w:rPr>
                <w:rFonts w:ascii="Sylfaen" w:hAnsi="Sylfaen"/>
                <w:color w:val="000000"/>
                <w:sz w:val="24"/>
                <w:szCs w:val="24"/>
                <w:lang w:val="ka-GE"/>
              </w:rPr>
              <w:t>ა) შეუსრულებელი აქვს სასამართლო წესით დაკისრებული ქონებრივი ვალდებულება;</w:t>
            </w:r>
          </w:p>
          <w:p w14:paraId="145D833F" w14:textId="1B4A4556" w:rsidR="00B42EF8" w:rsidRPr="00B42EF8" w:rsidRDefault="00B42EF8" w:rsidP="00B42EF8">
            <w:pPr>
              <w:jc w:val="both"/>
              <w:rPr>
                <w:rFonts w:ascii="Sylfaen" w:hAnsi="Sylfaen"/>
                <w:color w:val="000000"/>
                <w:sz w:val="24"/>
                <w:szCs w:val="24"/>
                <w:lang w:val="ka-GE"/>
              </w:rPr>
            </w:pPr>
            <w:r w:rsidRPr="00B42EF8">
              <w:rPr>
                <w:rFonts w:ascii="Sylfaen" w:hAnsi="Sylfaen"/>
                <w:color w:val="000000"/>
                <w:sz w:val="24"/>
                <w:szCs w:val="24"/>
                <w:lang w:val="ka-GE"/>
              </w:rPr>
              <w:t>ბ) ბრალდებულის სახით მიცემულია სისხლისსამართლებრივ პასუხისგებაში;</w:t>
            </w:r>
          </w:p>
          <w:p w14:paraId="66939AF1" w14:textId="6280C926" w:rsidR="00B42EF8" w:rsidRDefault="00B42EF8" w:rsidP="00B42EF8">
            <w:pPr>
              <w:jc w:val="both"/>
              <w:rPr>
                <w:rFonts w:ascii="Sylfaen" w:hAnsi="Sylfaen"/>
                <w:color w:val="000000"/>
                <w:sz w:val="24"/>
                <w:szCs w:val="24"/>
                <w:lang w:val="ka-GE"/>
              </w:rPr>
            </w:pPr>
            <w:r w:rsidRPr="00B42EF8">
              <w:rPr>
                <w:rFonts w:ascii="Sylfaen" w:hAnsi="Sylfaen"/>
                <w:color w:val="000000"/>
                <w:sz w:val="24"/>
                <w:szCs w:val="24"/>
                <w:lang w:val="ka-GE"/>
              </w:rPr>
              <w:t>გ) უკანასკნელი 3 წლის განმავლობაში დადებული ჰქონდა დისციპლინური სახდელი ან უკანასკნელი 3 წლის განმავლობაში შეჩერებული ჰქონდა ასოციაციის წევრობა.</w:t>
            </w:r>
          </w:p>
          <w:p w14:paraId="4D79568F" w14:textId="77777777" w:rsidR="00B42EF8" w:rsidRDefault="00B42EF8" w:rsidP="00D500CA">
            <w:pPr>
              <w:jc w:val="both"/>
              <w:rPr>
                <w:rFonts w:ascii="Sylfaen" w:hAnsi="Sylfaen"/>
                <w:color w:val="000000"/>
                <w:sz w:val="24"/>
                <w:szCs w:val="24"/>
                <w:lang w:val="ka-GE"/>
              </w:rPr>
            </w:pPr>
          </w:p>
          <w:p w14:paraId="4C84E881" w14:textId="71B2B9F3" w:rsidR="00D500CA" w:rsidRDefault="00B42EF8" w:rsidP="00B42EF8">
            <w:pPr>
              <w:jc w:val="both"/>
              <w:rPr>
                <w:rFonts w:ascii="Sylfaen" w:hAnsi="Sylfaen"/>
                <w:color w:val="000000"/>
                <w:sz w:val="24"/>
                <w:szCs w:val="24"/>
                <w:lang w:val="ka-GE"/>
              </w:rPr>
            </w:pPr>
            <w:r>
              <w:rPr>
                <w:rFonts w:ascii="Sylfaen" w:hAnsi="Sylfaen"/>
                <w:color w:val="000000"/>
                <w:sz w:val="24"/>
                <w:szCs w:val="24"/>
                <w:lang w:val="ka-GE"/>
              </w:rPr>
              <w:t xml:space="preserve">      </w:t>
            </w:r>
            <w:r w:rsidRPr="001552B2">
              <w:rPr>
                <w:rFonts w:ascii="Sylfaen" w:hAnsi="Sylfaen"/>
                <w:color w:val="000000"/>
                <w:sz w:val="24"/>
                <w:szCs w:val="24"/>
                <w:lang w:val="ka-GE"/>
              </w:rPr>
              <w:t>საქართველოს კონსტიტუციის 31-ე მუხლის</w:t>
            </w:r>
            <w:r>
              <w:rPr>
                <w:rFonts w:ascii="Sylfaen" w:hAnsi="Sylfaen"/>
                <w:color w:val="000000"/>
                <w:sz w:val="24"/>
                <w:szCs w:val="24"/>
                <w:lang w:val="ka-GE"/>
              </w:rPr>
              <w:t xml:space="preserve"> </w:t>
            </w:r>
            <w:r w:rsidRPr="001552B2">
              <w:rPr>
                <w:rFonts w:ascii="Sylfaen" w:hAnsi="Sylfaen"/>
                <w:color w:val="000000"/>
                <w:sz w:val="24"/>
                <w:szCs w:val="24"/>
                <w:lang w:val="ka-GE"/>
              </w:rPr>
              <w:t xml:space="preserve"> მე</w:t>
            </w:r>
            <w:r>
              <w:rPr>
                <w:rFonts w:ascii="Sylfaen" w:hAnsi="Sylfaen"/>
                <w:color w:val="000000"/>
                <w:sz w:val="24"/>
                <w:szCs w:val="24"/>
                <w:lang w:val="ka-GE"/>
              </w:rPr>
              <w:t>-</w:t>
            </w:r>
            <w:r w:rsidRPr="001552B2">
              <w:rPr>
                <w:rFonts w:ascii="Sylfaen" w:hAnsi="Sylfaen"/>
                <w:color w:val="000000"/>
                <w:sz w:val="24"/>
                <w:szCs w:val="24"/>
                <w:lang w:val="ka-GE"/>
              </w:rPr>
              <w:t>3</w:t>
            </w:r>
            <w:r>
              <w:rPr>
                <w:rFonts w:ascii="Sylfaen" w:hAnsi="Sylfaen"/>
                <w:color w:val="000000"/>
                <w:sz w:val="24"/>
                <w:szCs w:val="24"/>
                <w:lang w:val="ka-GE"/>
              </w:rPr>
              <w:t xml:space="preserve"> </w:t>
            </w:r>
            <w:r w:rsidRPr="001552B2">
              <w:rPr>
                <w:rFonts w:ascii="Sylfaen" w:hAnsi="Sylfaen"/>
                <w:color w:val="000000"/>
                <w:sz w:val="24"/>
                <w:szCs w:val="24"/>
                <w:lang w:val="ka-GE"/>
              </w:rPr>
              <w:t>პუნქტის ბოლო წინადადებ</w:t>
            </w:r>
            <w:r>
              <w:rPr>
                <w:rFonts w:ascii="Sylfaen" w:hAnsi="Sylfaen"/>
                <w:color w:val="000000"/>
                <w:sz w:val="24"/>
                <w:szCs w:val="24"/>
                <w:lang w:val="ka-GE"/>
              </w:rPr>
              <w:t xml:space="preserve">ით გათვალისწინებული,  პროფესიულ თვითრეგულაციაში </w:t>
            </w:r>
            <w:r w:rsidR="00D500CA" w:rsidRPr="00B42EF8">
              <w:rPr>
                <w:rFonts w:ascii="Sylfaen" w:hAnsi="Sylfaen"/>
                <w:color w:val="000000"/>
                <w:sz w:val="24"/>
                <w:szCs w:val="24"/>
                <w:lang w:val="ka-GE"/>
              </w:rPr>
              <w:t xml:space="preserve"> </w:t>
            </w:r>
            <w:r>
              <w:rPr>
                <w:rFonts w:ascii="Sylfaen" w:hAnsi="Sylfaen"/>
                <w:color w:val="000000"/>
                <w:sz w:val="24"/>
                <w:szCs w:val="24"/>
                <w:lang w:val="ka-GE"/>
              </w:rPr>
              <w:t>ჩარევის დაშვების საფუძვლად მიმაჩნია ხსენებული კანონის</w:t>
            </w:r>
            <w:r w:rsidR="00674A40">
              <w:rPr>
                <w:rFonts w:ascii="Sylfaen" w:hAnsi="Sylfaen"/>
                <w:color w:val="000000"/>
                <w:sz w:val="24"/>
                <w:szCs w:val="24"/>
                <w:lang w:val="ka-GE"/>
              </w:rPr>
              <w:t>,</w:t>
            </w:r>
            <w:r>
              <w:rPr>
                <w:rFonts w:ascii="Sylfaen" w:hAnsi="Sylfaen"/>
                <w:color w:val="000000"/>
                <w:sz w:val="24"/>
                <w:szCs w:val="24"/>
                <w:lang w:val="ka-GE"/>
              </w:rPr>
              <w:t xml:space="preserve"> მუხლის </w:t>
            </w:r>
            <w:r w:rsidR="00D500CA" w:rsidRPr="00B42EF8">
              <w:rPr>
                <w:rFonts w:ascii="Sylfaen" w:hAnsi="Sylfaen"/>
                <w:color w:val="000000"/>
                <w:sz w:val="24"/>
                <w:szCs w:val="24"/>
                <w:lang w:val="ka-GE"/>
              </w:rPr>
              <w:t>,,ბ“ ქვეპუნქტ</w:t>
            </w:r>
            <w:r w:rsidR="00C03EAE" w:rsidRPr="00B42EF8">
              <w:rPr>
                <w:rFonts w:ascii="Sylfaen" w:hAnsi="Sylfaen"/>
                <w:color w:val="000000"/>
                <w:sz w:val="24"/>
                <w:szCs w:val="24"/>
                <w:lang w:val="ka-GE"/>
              </w:rPr>
              <w:t>ი</w:t>
            </w:r>
            <w:r>
              <w:rPr>
                <w:rFonts w:ascii="Sylfaen" w:hAnsi="Sylfaen"/>
                <w:color w:val="000000"/>
                <w:sz w:val="24"/>
                <w:szCs w:val="24"/>
                <w:lang w:val="ka-GE"/>
              </w:rPr>
              <w:t xml:space="preserve">: </w:t>
            </w:r>
            <w:r w:rsidR="00D500CA" w:rsidRPr="00B42EF8">
              <w:rPr>
                <w:rFonts w:ascii="Sylfaen" w:hAnsi="Sylfaen"/>
                <w:color w:val="000000"/>
                <w:sz w:val="24"/>
                <w:szCs w:val="24"/>
                <w:lang w:val="ka-GE"/>
              </w:rPr>
              <w:t xml:space="preserve"> </w:t>
            </w:r>
            <w:r>
              <w:rPr>
                <w:rFonts w:ascii="Sylfaen" w:hAnsi="Sylfaen"/>
                <w:color w:val="000000"/>
                <w:sz w:val="24"/>
                <w:szCs w:val="24"/>
                <w:lang w:val="ka-GE"/>
              </w:rPr>
              <w:t>,,</w:t>
            </w:r>
            <w:r w:rsidR="00D500CA" w:rsidRPr="00B42EF8">
              <w:rPr>
                <w:rFonts w:ascii="Sylfaen" w:hAnsi="Sylfaen"/>
                <w:color w:val="000000"/>
                <w:sz w:val="24"/>
                <w:szCs w:val="24"/>
                <w:lang w:val="ka-GE"/>
              </w:rPr>
              <w:t>ბრალდებულის სახით მიცემულია სისხლისსამართლებრივ პასუხისგებაში</w:t>
            </w:r>
            <w:r>
              <w:rPr>
                <w:rFonts w:ascii="Sylfaen" w:hAnsi="Sylfaen"/>
                <w:color w:val="000000"/>
                <w:sz w:val="24"/>
                <w:szCs w:val="24"/>
                <w:lang w:val="ka-GE"/>
              </w:rPr>
              <w:t>“, რომელიც ,,ა“ პუნქტისაგან განსხვავებით, რომლითაც გათვალისწინებულია სასამართლოს გადაწყვეტილებით დაკისრებული ქონებრივი  ვალდებულების შეუსრულებლობა, ეს პუნქტი  აწესებს</w:t>
            </w:r>
            <w:r w:rsidR="00CA0A56">
              <w:rPr>
                <w:rFonts w:ascii="Sylfaen" w:hAnsi="Sylfaen"/>
                <w:color w:val="000000"/>
                <w:sz w:val="24"/>
                <w:szCs w:val="24"/>
                <w:lang w:val="ka-GE"/>
              </w:rPr>
              <w:t xml:space="preserve">, </w:t>
            </w:r>
            <w:r>
              <w:rPr>
                <w:rFonts w:ascii="Sylfaen" w:hAnsi="Sylfaen"/>
                <w:color w:val="000000"/>
                <w:sz w:val="24"/>
                <w:szCs w:val="24"/>
                <w:lang w:val="ka-GE"/>
              </w:rPr>
              <w:t xml:space="preserve"> სასამართლოს</w:t>
            </w:r>
            <w:r w:rsidR="00CA0A56">
              <w:rPr>
                <w:rFonts w:ascii="Sylfaen" w:hAnsi="Sylfaen"/>
                <w:color w:val="000000"/>
                <w:sz w:val="24"/>
                <w:szCs w:val="24"/>
                <w:lang w:val="ka-GE"/>
              </w:rPr>
              <w:t xml:space="preserve">, საბოლოო და კანონიერ ძალაში შესული   </w:t>
            </w:r>
            <w:r>
              <w:rPr>
                <w:rFonts w:ascii="Sylfaen" w:hAnsi="Sylfaen"/>
                <w:color w:val="000000"/>
                <w:sz w:val="24"/>
                <w:szCs w:val="24"/>
                <w:lang w:val="ka-GE"/>
              </w:rPr>
              <w:t xml:space="preserve"> გადაწყვეტილების გარეშე </w:t>
            </w:r>
            <w:r w:rsidR="00CA0A56">
              <w:rPr>
                <w:rFonts w:ascii="Sylfaen" w:hAnsi="Sylfaen"/>
                <w:color w:val="000000"/>
                <w:sz w:val="24"/>
                <w:szCs w:val="24"/>
                <w:lang w:val="ka-GE"/>
              </w:rPr>
              <w:t>უფლების</w:t>
            </w:r>
            <w:r>
              <w:rPr>
                <w:rFonts w:ascii="Sylfaen" w:hAnsi="Sylfaen"/>
                <w:color w:val="000000"/>
                <w:sz w:val="24"/>
                <w:szCs w:val="24"/>
                <w:lang w:val="ka-GE"/>
              </w:rPr>
              <w:t xml:space="preserve">  შეზღუდვას</w:t>
            </w:r>
            <w:r w:rsidR="00CA0A56">
              <w:rPr>
                <w:rFonts w:ascii="Sylfaen" w:hAnsi="Sylfaen"/>
                <w:color w:val="000000"/>
                <w:sz w:val="24"/>
                <w:szCs w:val="24"/>
                <w:lang w:val="ka-GE"/>
              </w:rPr>
              <w:t xml:space="preserve">, ისეთი შემთხვევაში, თუ ადვოკატი </w:t>
            </w:r>
            <w:r w:rsidR="00CA0A56" w:rsidRPr="00B42EF8">
              <w:rPr>
                <w:rFonts w:ascii="Sylfaen" w:hAnsi="Sylfaen"/>
                <w:color w:val="000000"/>
                <w:sz w:val="24"/>
                <w:szCs w:val="24"/>
                <w:lang w:val="ka-GE"/>
              </w:rPr>
              <w:t>ბრალდებულის სახით მიცემულია სისხლისსამართლებრივ პასუხისგებაში</w:t>
            </w:r>
            <w:r w:rsidR="00CA0A56">
              <w:rPr>
                <w:rFonts w:ascii="Sylfaen" w:hAnsi="Sylfaen"/>
                <w:color w:val="000000"/>
                <w:sz w:val="24"/>
                <w:szCs w:val="24"/>
                <w:lang w:val="ka-GE"/>
              </w:rPr>
              <w:t xml:space="preserve">. აქვე მნიშვნელოვანია ის, რომ ,,ადვოკატთა შესახებ“, საქართველოს კანონის თანახმად, ადვოკატის </w:t>
            </w:r>
            <w:r w:rsidR="00CA0A56" w:rsidRPr="00B42EF8">
              <w:rPr>
                <w:rFonts w:ascii="Sylfaen" w:hAnsi="Sylfaen"/>
                <w:color w:val="000000"/>
                <w:sz w:val="24"/>
                <w:szCs w:val="24"/>
                <w:lang w:val="ka-GE"/>
              </w:rPr>
              <w:lastRenderedPageBreak/>
              <w:t>ბრალდებულის სახით  სისხლისსამართლებრივ პასუხისგებაში</w:t>
            </w:r>
            <w:r w:rsidR="00CA0A56">
              <w:rPr>
                <w:rFonts w:ascii="Sylfaen" w:hAnsi="Sylfaen"/>
                <w:color w:val="000000"/>
                <w:sz w:val="24"/>
                <w:szCs w:val="24"/>
                <w:lang w:val="ka-GE"/>
              </w:rPr>
              <w:t xml:space="preserve"> მიცემა, კერძოდ ადვოკატის მიმართ ბრალდების წარდგენა პროკურატურის მიერ,  არ იწვევს ადვოკატის სტატუსის არც შეჩერებას და არც შეწყვეტას. ასევე მნიშვნელოვანია, რომ მსგავსი შეზღუდვა არ არის დაწესებული ადვოკატთა ასოციაციის წესდებით, რომელიც არეგულირებს, როგორც პროფესიაში შესვლის სტანდარტებს, ასევე  </w:t>
            </w:r>
            <w:r w:rsidR="00CA0A56" w:rsidRPr="00B42EF8">
              <w:rPr>
                <w:rFonts w:ascii="Sylfaen" w:hAnsi="Sylfaen"/>
                <w:color w:val="000000"/>
                <w:sz w:val="24"/>
                <w:szCs w:val="24"/>
                <w:lang w:val="ka-GE"/>
              </w:rPr>
              <w:t>აღმასრულებელი საბჭოს, ეთიკის კომისიის ან სარევიზიო კომისიის წევრად</w:t>
            </w:r>
            <w:r w:rsidR="00CA0A56">
              <w:rPr>
                <w:rFonts w:ascii="Sylfaen" w:hAnsi="Sylfaen"/>
                <w:color w:val="000000"/>
                <w:sz w:val="24"/>
                <w:szCs w:val="24"/>
                <w:lang w:val="ka-GE"/>
              </w:rPr>
              <w:t xml:space="preserve"> ნომინირების წესს.  შესაბამისად, აღნიშნული შეზღუდვა დაწესებულია არა ადვოკატთა საერთო კრების მიერ მიღებული წესდებით, არამედ სახელმწიფოს მიერ მიღებული ნორმატიული აქტით, რაც თანხვედრაში არ  მოდის წესდებასთან</w:t>
            </w:r>
            <w:r w:rsidR="00674A40">
              <w:rPr>
                <w:rFonts w:ascii="Sylfaen" w:hAnsi="Sylfaen"/>
                <w:color w:val="000000"/>
                <w:sz w:val="24"/>
                <w:szCs w:val="24"/>
                <w:lang w:val="ka-GE"/>
              </w:rPr>
              <w:t>, ანუ ადვოკატთა საერთო კრებამ არ მიიჩნია მართებულად აღნიშნული ჩანაწერი.</w:t>
            </w:r>
          </w:p>
          <w:p w14:paraId="70948879" w14:textId="77777777" w:rsidR="003C6134" w:rsidRDefault="003C6134" w:rsidP="00B42EF8">
            <w:pPr>
              <w:jc w:val="both"/>
              <w:rPr>
                <w:rFonts w:ascii="Sylfaen" w:hAnsi="Sylfaen"/>
                <w:color w:val="000000"/>
                <w:sz w:val="24"/>
                <w:szCs w:val="24"/>
                <w:lang w:val="ka-GE"/>
              </w:rPr>
            </w:pPr>
          </w:p>
          <w:p w14:paraId="44F9BD93" w14:textId="4CF792E4" w:rsidR="00CA0A56" w:rsidRDefault="00CA0A56" w:rsidP="00CA0A56">
            <w:pPr>
              <w:jc w:val="both"/>
              <w:rPr>
                <w:rFonts w:ascii="Sylfaen" w:hAnsi="Sylfaen"/>
                <w:color w:val="000000"/>
                <w:sz w:val="24"/>
                <w:szCs w:val="24"/>
                <w:lang w:val="ka-GE"/>
              </w:rPr>
            </w:pPr>
            <w:r>
              <w:rPr>
                <w:rFonts w:ascii="Sylfaen" w:hAnsi="Sylfaen"/>
                <w:color w:val="000000"/>
                <w:sz w:val="24"/>
                <w:szCs w:val="24"/>
                <w:lang w:val="ka-GE"/>
              </w:rPr>
              <w:t xml:space="preserve">     </w:t>
            </w:r>
            <w:r w:rsidRPr="00B54423">
              <w:rPr>
                <w:rFonts w:ascii="Sylfaen" w:hAnsi="Sylfaen"/>
                <w:color w:val="000000"/>
                <w:sz w:val="24"/>
                <w:szCs w:val="24"/>
                <w:lang w:val="ka-GE"/>
              </w:rPr>
              <w:t>საქართველოს კონსტიტუციის 31-ე მუხლის მე-5</w:t>
            </w:r>
            <w:r>
              <w:rPr>
                <w:rFonts w:ascii="Sylfaen" w:hAnsi="Sylfaen"/>
                <w:color w:val="000000"/>
                <w:sz w:val="24"/>
                <w:szCs w:val="24"/>
                <w:lang w:val="ka-GE"/>
              </w:rPr>
              <w:t xml:space="preserve"> </w:t>
            </w:r>
            <w:r w:rsidRPr="00B54423">
              <w:rPr>
                <w:rFonts w:ascii="Sylfaen" w:hAnsi="Sylfaen"/>
                <w:color w:val="000000"/>
                <w:sz w:val="24"/>
                <w:szCs w:val="24"/>
                <w:lang w:val="ka-GE"/>
              </w:rPr>
              <w:t>პუნქტი</w:t>
            </w:r>
            <w:r>
              <w:rPr>
                <w:rFonts w:ascii="Sylfaen" w:hAnsi="Sylfaen"/>
                <w:color w:val="000000"/>
                <w:sz w:val="24"/>
                <w:szCs w:val="24"/>
                <w:lang w:val="ka-GE"/>
              </w:rPr>
              <w:t xml:space="preserve">თ გათვალისწინებული უდანაშაულობის პრეზუმფცია, ჩემს მიერ სადავოდ გამხდარი </w:t>
            </w:r>
            <w:r w:rsidRPr="00B54423">
              <w:rPr>
                <w:rFonts w:ascii="Sylfaen" w:hAnsi="Sylfaen"/>
                <w:color w:val="000000"/>
                <w:sz w:val="24"/>
                <w:szCs w:val="24"/>
                <w:lang w:val="ka-GE"/>
              </w:rPr>
              <w:t xml:space="preserve"> </w:t>
            </w:r>
            <w:r>
              <w:rPr>
                <w:rFonts w:ascii="Sylfaen" w:hAnsi="Sylfaen"/>
                <w:color w:val="000000"/>
                <w:sz w:val="24"/>
                <w:szCs w:val="24"/>
                <w:lang w:val="ka-GE"/>
              </w:rPr>
              <w:t>ნორმის კონტექსტში</w:t>
            </w:r>
            <w:r w:rsidR="003C6134">
              <w:rPr>
                <w:rFonts w:ascii="Sylfaen" w:hAnsi="Sylfaen"/>
                <w:color w:val="000000"/>
                <w:sz w:val="24"/>
                <w:szCs w:val="24"/>
                <w:lang w:val="ka-GE"/>
              </w:rPr>
              <w:t>,</w:t>
            </w:r>
            <w:r>
              <w:rPr>
                <w:rFonts w:ascii="Sylfaen" w:hAnsi="Sylfaen"/>
                <w:color w:val="000000"/>
                <w:sz w:val="24"/>
                <w:szCs w:val="24"/>
                <w:lang w:val="ka-GE"/>
              </w:rPr>
              <w:t xml:space="preserve"> </w:t>
            </w:r>
            <w:r w:rsidR="003C6134">
              <w:rPr>
                <w:rFonts w:ascii="Sylfaen" w:hAnsi="Sylfaen"/>
                <w:color w:val="000000"/>
                <w:sz w:val="24"/>
                <w:szCs w:val="24"/>
                <w:lang w:val="ka-GE"/>
              </w:rPr>
              <w:t>ეწინააღმდეგება</w:t>
            </w:r>
            <w:r>
              <w:rPr>
                <w:rFonts w:ascii="Sylfaen" w:hAnsi="Sylfaen"/>
                <w:color w:val="000000"/>
                <w:sz w:val="24"/>
                <w:szCs w:val="24"/>
                <w:lang w:val="ka-GE"/>
              </w:rPr>
              <w:t xml:space="preserve"> ამგვარ ჩარევას</w:t>
            </w:r>
            <w:r w:rsidR="009B2049">
              <w:rPr>
                <w:rFonts w:ascii="Sylfaen" w:hAnsi="Sylfaen"/>
                <w:color w:val="000000"/>
                <w:sz w:val="24"/>
                <w:szCs w:val="24"/>
                <w:lang w:val="ka-GE"/>
              </w:rPr>
              <w:t xml:space="preserve"> და აკრძალვას, ვინაიდან </w:t>
            </w:r>
            <w:r>
              <w:rPr>
                <w:rFonts w:ascii="Sylfaen" w:hAnsi="Sylfaen"/>
                <w:color w:val="000000"/>
                <w:sz w:val="24"/>
                <w:szCs w:val="24"/>
                <w:lang w:val="ka-GE"/>
              </w:rPr>
              <w:t xml:space="preserve"> მართალია ეს ჩანაწერი შეეხება პირის უდანაშაულოდ მიჩნევას, იმ </w:t>
            </w:r>
            <w:r w:rsidR="009B2049">
              <w:rPr>
                <w:rFonts w:ascii="Sylfaen" w:hAnsi="Sylfaen"/>
                <w:color w:val="000000"/>
                <w:sz w:val="24"/>
                <w:szCs w:val="24"/>
                <w:lang w:val="ka-GE"/>
              </w:rPr>
              <w:t>მოცემულობაში, როდესაც არ არსებობს კანონიერ ძალაში შესული გამამტყუნებელი განაჩენი, თუმცა ამავდროულად მოიაზრებს, რომ უდანაშაულო ადამიანს არ შეეზღუდოს ის უფლებები, რომლებიც მას მინიჭებული აქვს კონსტიტუციით და კანონებით.</w:t>
            </w:r>
          </w:p>
          <w:p w14:paraId="7B8AB804" w14:textId="58CCF9DC" w:rsidR="009B2049" w:rsidRDefault="009B2049" w:rsidP="00CA0A56">
            <w:pPr>
              <w:jc w:val="both"/>
              <w:rPr>
                <w:rFonts w:ascii="Sylfaen" w:hAnsi="Sylfaen"/>
                <w:color w:val="000000"/>
                <w:sz w:val="24"/>
                <w:szCs w:val="24"/>
                <w:lang w:val="ka-GE"/>
              </w:rPr>
            </w:pPr>
          </w:p>
          <w:p w14:paraId="10A5179B" w14:textId="6BE5A06E" w:rsidR="008D2EA4" w:rsidRDefault="009B2049" w:rsidP="00CA0A56">
            <w:pPr>
              <w:jc w:val="both"/>
              <w:rPr>
                <w:rFonts w:ascii="Sylfaen" w:hAnsi="Sylfaen"/>
                <w:color w:val="000000"/>
                <w:sz w:val="24"/>
                <w:szCs w:val="24"/>
                <w:lang w:val="ka-GE"/>
              </w:rPr>
            </w:pPr>
            <w:r>
              <w:rPr>
                <w:rFonts w:ascii="Sylfaen" w:hAnsi="Sylfaen"/>
                <w:color w:val="000000"/>
                <w:sz w:val="24"/>
                <w:szCs w:val="24"/>
                <w:lang w:val="ka-GE"/>
              </w:rPr>
              <w:t xml:space="preserve">მნიშვნელოვნად მიმაჩნია მივუთითო, რომ </w:t>
            </w:r>
            <w:r w:rsidR="00475463">
              <w:rPr>
                <w:rFonts w:ascii="Sylfaen" w:hAnsi="Sylfaen"/>
                <w:color w:val="000000"/>
                <w:sz w:val="24"/>
                <w:szCs w:val="24"/>
                <w:lang w:val="ka-GE"/>
              </w:rPr>
              <w:t>ამო</w:t>
            </w:r>
            <w:r w:rsidR="0072593A">
              <w:rPr>
                <w:rFonts w:ascii="Sylfaen" w:hAnsi="Sylfaen"/>
                <w:color w:val="000000"/>
                <w:sz w:val="24"/>
                <w:szCs w:val="24"/>
                <w:lang w:val="ka-GE"/>
              </w:rPr>
              <w:t>ღ</w:t>
            </w:r>
            <w:r w:rsidR="00475463">
              <w:rPr>
                <w:rFonts w:ascii="Sylfaen" w:hAnsi="Sylfaen"/>
                <w:color w:val="000000"/>
                <w:sz w:val="24"/>
                <w:szCs w:val="24"/>
                <w:lang w:val="ka-GE"/>
              </w:rPr>
              <w:t>ებული იქნა რა, ადვოკატთა შესახებ საქართველოს კანონის 38-ე მუხლის მე</w:t>
            </w:r>
            <w:r w:rsidR="0072593A">
              <w:rPr>
                <w:rFonts w:ascii="Sylfaen" w:hAnsi="Sylfaen"/>
                <w:color w:val="000000"/>
                <w:sz w:val="24"/>
                <w:szCs w:val="24"/>
                <w:lang w:val="ka-GE"/>
              </w:rPr>
              <w:t>-</w:t>
            </w:r>
            <w:r w:rsidR="00475463">
              <w:rPr>
                <w:rFonts w:ascii="Sylfaen" w:hAnsi="Sylfaen"/>
                <w:color w:val="000000"/>
                <w:sz w:val="24"/>
                <w:szCs w:val="24"/>
                <w:lang w:val="ka-GE"/>
              </w:rPr>
              <w:t>5 პუნქტი, რომლითაც დადგენილი იყო, რომ ადვოკატის მიმართ საქმეს აღძრავდა გენერალური პროკურორი ან მისი მოადგილე, ამჟამად, ადვოკატის</w:t>
            </w:r>
            <w:r>
              <w:rPr>
                <w:rFonts w:ascii="Sylfaen" w:hAnsi="Sylfaen"/>
                <w:color w:val="000000"/>
                <w:sz w:val="24"/>
                <w:szCs w:val="24"/>
                <w:lang w:val="ka-GE"/>
              </w:rPr>
              <w:t xml:space="preserve"> მიმართ ბრალდების წარდგენის ფუნქციით აღჭურვილია</w:t>
            </w:r>
            <w:r w:rsidR="003C6134">
              <w:rPr>
                <w:rFonts w:ascii="Sylfaen" w:hAnsi="Sylfaen"/>
                <w:color w:val="000000"/>
                <w:sz w:val="24"/>
                <w:szCs w:val="24"/>
                <w:lang w:val="ka-GE"/>
              </w:rPr>
              <w:t xml:space="preserve"> რიგითი</w:t>
            </w:r>
            <w:r>
              <w:rPr>
                <w:rFonts w:ascii="Sylfaen" w:hAnsi="Sylfaen"/>
                <w:color w:val="000000"/>
                <w:sz w:val="24"/>
                <w:szCs w:val="24"/>
                <w:lang w:val="ka-GE"/>
              </w:rPr>
              <w:t xml:space="preserve"> პროკურორი, რომელიც გადაწყვეტილებას იღებს დასაბუთებული ვარაუდის სტანდარტის საფუძველზე და ეს პროკურ</w:t>
            </w:r>
            <w:r w:rsidR="00475463">
              <w:rPr>
                <w:rFonts w:ascii="Sylfaen" w:hAnsi="Sylfaen"/>
                <w:color w:val="000000"/>
                <w:sz w:val="24"/>
                <w:szCs w:val="24"/>
                <w:lang w:val="ka-GE"/>
              </w:rPr>
              <w:t xml:space="preserve">ორის </w:t>
            </w:r>
            <w:r>
              <w:rPr>
                <w:rFonts w:ascii="Sylfaen" w:hAnsi="Sylfaen"/>
                <w:color w:val="000000"/>
                <w:sz w:val="24"/>
                <w:szCs w:val="24"/>
                <w:lang w:val="ka-GE"/>
              </w:rPr>
              <w:t xml:space="preserve"> დისკრეციულ უფლებამოსილებას წარმოადგენს. ამასთან, სასამართლოს უფლება არ აქვს გააუქმოს აღნიშნული სახის დადგენილება და მხოლოდ დაშვებულია სისხლის სამართლებრივი დევნის შეწყვეტა კანონით გათვალისწინებულ შემთხვევებში. ამგვარად, პროკურ</w:t>
            </w:r>
            <w:r w:rsidR="00475463">
              <w:rPr>
                <w:rFonts w:ascii="Sylfaen" w:hAnsi="Sylfaen"/>
                <w:color w:val="000000"/>
                <w:sz w:val="24"/>
                <w:szCs w:val="24"/>
                <w:lang w:val="ka-GE"/>
              </w:rPr>
              <w:t>ორის</w:t>
            </w:r>
            <w:r>
              <w:rPr>
                <w:rFonts w:ascii="Sylfaen" w:hAnsi="Sylfaen"/>
                <w:color w:val="000000"/>
                <w:sz w:val="24"/>
                <w:szCs w:val="24"/>
                <w:lang w:val="ka-GE"/>
              </w:rPr>
              <w:t xml:space="preserve">  გადაწყვეტილებით, სადავო ნორმის საფუძველზე ადვოკატს ეკრძალება </w:t>
            </w:r>
            <w:r w:rsidRPr="00B42EF8">
              <w:rPr>
                <w:rFonts w:ascii="Sylfaen" w:hAnsi="Sylfaen"/>
                <w:color w:val="000000"/>
                <w:sz w:val="24"/>
                <w:szCs w:val="24"/>
                <w:lang w:val="ka-GE"/>
              </w:rPr>
              <w:t>აღმასრულებელი საბჭოს, ეთიკის კომისიისა და სარევიზიო კომისიის წევრად</w:t>
            </w:r>
            <w:r>
              <w:rPr>
                <w:rFonts w:ascii="Sylfaen" w:hAnsi="Sylfaen"/>
                <w:color w:val="000000"/>
                <w:sz w:val="24"/>
                <w:szCs w:val="24"/>
                <w:lang w:val="ka-GE"/>
              </w:rPr>
              <w:t xml:space="preserve"> არჩევა.  აქვე მნიშვნელოვანია აღინიშნოს ადვოკატის და პროკურორის როლებს შორის  ურთიერთსაპირისპირო</w:t>
            </w:r>
            <w:r w:rsidR="008D2EA4">
              <w:rPr>
                <w:rFonts w:ascii="Sylfaen" w:hAnsi="Sylfaen"/>
                <w:color w:val="000000"/>
                <w:sz w:val="24"/>
                <w:szCs w:val="24"/>
                <w:lang w:val="ka-GE"/>
              </w:rPr>
              <w:t xml:space="preserve"> ხასიათი </w:t>
            </w:r>
            <w:r>
              <w:rPr>
                <w:rFonts w:ascii="Sylfaen" w:hAnsi="Sylfaen"/>
                <w:color w:val="000000"/>
                <w:sz w:val="24"/>
                <w:szCs w:val="24"/>
                <w:lang w:val="ka-GE"/>
              </w:rPr>
              <w:t xml:space="preserve"> ფუნქციები</w:t>
            </w:r>
            <w:r w:rsidR="00475463">
              <w:rPr>
                <w:rFonts w:ascii="Sylfaen" w:hAnsi="Sylfaen"/>
                <w:color w:val="000000"/>
                <w:sz w:val="24"/>
                <w:szCs w:val="24"/>
                <w:lang w:val="ka-GE"/>
              </w:rPr>
              <w:t xml:space="preserve"> და იმის დაშვება, რომ ადვოკატმა მოიპოვა რა გამამართლებელი განაჩენი ამა თუ იმ პროკურორის მიმართ, მას უფლება აქვს მივიდეს სამსახურში და ადვოკატის მიმართ დაიწყოს გამოძიება, შემდეგ კი წარუდგინოს ბრალდება. </w:t>
            </w:r>
            <w:r w:rsidR="008D2EA4">
              <w:rPr>
                <w:rFonts w:ascii="Sylfaen" w:hAnsi="Sylfaen"/>
                <w:color w:val="000000"/>
                <w:sz w:val="24"/>
                <w:szCs w:val="24"/>
                <w:lang w:val="ka-GE"/>
              </w:rPr>
              <w:t xml:space="preserve"> ამასთან ისიც, რომ საპირისპიროდ, ადვოკატთა გაერთიანების გადაწყვეტილება კანონის თანახმად ვერანაირ ზეგავლენას ვერ იქონიებს პროკურატურის თანამდებობის პირის ნომინირების საკითხში.  მეტიც, ადვოკატთა ასოციაციამ, ხზენებული ორგანოების გადაწყვეტილებებით შესაძლოა გააპროტესტოს ან სადავოდ გახადოს პროკურატურის მიდგომა თუნდაც ადვოკატების მიმართ გამოძიების დაწყების და სისხლის სამართლებრივი დევნის პრაქტიკის და  სტანდარტების ჩამოყალიბებისას, ადვოკატის ინსტიტუციონალური როლის შევიწროვების საკითხზე, რაც პირდაპირ გავლენას ვერ იქონიებს პროკურატურის დისკრეციულ სტრატეგიაზე და სადავო ნორმა უშვებს ხსენებულ ორგანოთა შორის უფლებამოსილებებში პირდაპირი ჩარევის შესაძლებლობას</w:t>
            </w:r>
            <w:r w:rsidR="00CC5F7A">
              <w:rPr>
                <w:rFonts w:ascii="Sylfaen" w:hAnsi="Sylfaen"/>
                <w:color w:val="000000"/>
                <w:sz w:val="24"/>
                <w:szCs w:val="24"/>
                <w:lang w:val="ka-GE"/>
              </w:rPr>
              <w:t xml:space="preserve"> და ქმნის ორი დამოუკიდებელი ორგანოს პროფესიულ მოვალეობების თავისუფალი განხორციელების შეზღუდვის</w:t>
            </w:r>
            <w:r w:rsidR="00475463">
              <w:rPr>
                <w:rFonts w:ascii="Sylfaen" w:hAnsi="Sylfaen"/>
                <w:color w:val="000000"/>
                <w:sz w:val="24"/>
                <w:szCs w:val="24"/>
                <w:lang w:val="ka-GE"/>
              </w:rPr>
              <w:t xml:space="preserve"> თუ</w:t>
            </w:r>
            <w:r w:rsidR="00CC5F7A">
              <w:rPr>
                <w:rFonts w:ascii="Sylfaen" w:hAnsi="Sylfaen"/>
                <w:color w:val="000000"/>
                <w:sz w:val="24"/>
                <w:szCs w:val="24"/>
                <w:lang w:val="ka-GE"/>
              </w:rPr>
              <w:t xml:space="preserve"> აღნიშნულ ორგანოთა</w:t>
            </w:r>
            <w:r w:rsidR="00475463">
              <w:rPr>
                <w:rFonts w:ascii="Sylfaen" w:hAnsi="Sylfaen"/>
                <w:color w:val="000000"/>
                <w:sz w:val="24"/>
                <w:szCs w:val="24"/>
                <w:lang w:val="ka-GE"/>
              </w:rPr>
              <w:t xml:space="preserve"> შორის </w:t>
            </w:r>
            <w:r w:rsidR="00CC5F7A">
              <w:rPr>
                <w:rFonts w:ascii="Sylfaen" w:hAnsi="Sylfaen"/>
                <w:color w:val="000000"/>
                <w:sz w:val="24"/>
                <w:szCs w:val="24"/>
                <w:lang w:val="ka-GE"/>
              </w:rPr>
              <w:t xml:space="preserve">  კონფლიქტის საფრთხეს</w:t>
            </w:r>
            <w:r w:rsidR="00475463">
              <w:rPr>
                <w:rFonts w:ascii="Sylfaen" w:hAnsi="Sylfaen"/>
                <w:color w:val="000000"/>
                <w:sz w:val="24"/>
                <w:szCs w:val="24"/>
                <w:lang w:val="ka-GE"/>
              </w:rPr>
              <w:t xml:space="preserve">, რაც ქვეყნის კონსტიტუციური მოწყობის საწინააღმდეგოა. </w:t>
            </w:r>
            <w:r w:rsidR="00CC5F7A">
              <w:rPr>
                <w:rFonts w:ascii="Sylfaen" w:hAnsi="Sylfaen"/>
                <w:color w:val="000000"/>
                <w:sz w:val="24"/>
                <w:szCs w:val="24"/>
                <w:lang w:val="ka-GE"/>
              </w:rPr>
              <w:t xml:space="preserve"> </w:t>
            </w:r>
          </w:p>
          <w:p w14:paraId="10C32175" w14:textId="77777777" w:rsidR="00A454CE" w:rsidRDefault="00A454CE" w:rsidP="00D500CA">
            <w:pPr>
              <w:jc w:val="both"/>
              <w:rPr>
                <w:rFonts w:ascii="Sylfaen" w:hAnsi="Sylfaen"/>
                <w:color w:val="000000"/>
                <w:sz w:val="24"/>
                <w:szCs w:val="24"/>
                <w:lang w:val="ka-GE"/>
              </w:rPr>
            </w:pPr>
          </w:p>
          <w:p w14:paraId="22F293F2" w14:textId="18A9ECF6" w:rsidR="00D0284D" w:rsidRPr="003C6134" w:rsidRDefault="00D500CA" w:rsidP="003C6134">
            <w:pPr>
              <w:jc w:val="both"/>
              <w:rPr>
                <w:sz w:val="24"/>
                <w:szCs w:val="24"/>
              </w:rPr>
            </w:pPr>
            <w:r w:rsidRPr="003C6134">
              <w:rPr>
                <w:sz w:val="24"/>
                <w:szCs w:val="24"/>
              </w:rPr>
              <w:t>2005 წელს შეიქმნა საჯარო სამართლის იურიდიული პირი  ,,საქართველოს ადვოკატთა ასოციაცია. ადვოკატთა ასოციაციის წესდების პრეამბულა ჩამოყალიბდა შემდეგი სახით ,,ვაგრძელებთ რასაქართველოში ადვოკატთა პროფესიული გაერთიანების მრავალწლიან ტრადიციებს, 2005 წლის 26 თებერვლის საერთო კრებაზე ჩვენ, საქართველოს ადვოკატებმა დავაფუძნეთ საჯარო სამართლის იურიდიული პირი - საქართველოს ადვოკატთა ასოციაცია, რათა საქართველოს კონსტიტუციის და საერთაშორისოდ აღიარებული პრინციპების შესაბამისად ხელი შევუწყოთ საქართველოში მართლმსაჯულების განხორციელებას, კანონის უზენაესობი</w:t>
            </w:r>
            <w:r w:rsidR="00A454CE" w:rsidRPr="003C6134">
              <w:rPr>
                <w:sz w:val="24"/>
                <w:szCs w:val="24"/>
              </w:rPr>
              <w:t>ს</w:t>
            </w:r>
            <w:r w:rsidRPr="003C6134">
              <w:rPr>
                <w:sz w:val="24"/>
                <w:szCs w:val="24"/>
              </w:rPr>
              <w:t xml:space="preserve"> დამტკიცებას და ადამიანის უფლებების დაცვას, იურიდიული პროფესიის განვითარებას. უზრუნველვყოთ ადვოკატის დამოუკიდებლობა, მისი უფლებების დაცვა და პროფესიული თავისუფლება.</w:t>
            </w:r>
            <w:r w:rsidR="00D0284D" w:rsidRPr="003C6134">
              <w:rPr>
                <w:sz w:val="24"/>
                <w:szCs w:val="24"/>
              </w:rPr>
              <w:t xml:space="preserve"> </w:t>
            </w:r>
          </w:p>
          <w:p w14:paraId="49F4674B" w14:textId="77777777" w:rsidR="00674A40" w:rsidRPr="00674A40" w:rsidRDefault="00674A40" w:rsidP="00674A40">
            <w:pPr>
              <w:jc w:val="both"/>
              <w:rPr>
                <w:sz w:val="24"/>
                <w:szCs w:val="24"/>
                <w:lang w:val="ka-GE"/>
              </w:rPr>
            </w:pPr>
          </w:p>
          <w:p w14:paraId="0FF486AC" w14:textId="70B06AA0" w:rsidR="00C144DD" w:rsidRPr="00C144DD" w:rsidRDefault="00674A40" w:rsidP="00235B4D">
            <w:pPr>
              <w:jc w:val="both"/>
              <w:rPr>
                <w:sz w:val="24"/>
                <w:szCs w:val="24"/>
                <w:lang w:val="ka-GE"/>
              </w:rPr>
            </w:pPr>
            <w:r>
              <w:rPr>
                <w:sz w:val="24"/>
                <w:szCs w:val="24"/>
                <w:lang w:val="ka-GE"/>
              </w:rPr>
              <w:t xml:space="preserve">        ადვოკატთა </w:t>
            </w:r>
            <w:r w:rsidR="00C144DD">
              <w:rPr>
                <w:sz w:val="24"/>
                <w:szCs w:val="24"/>
                <w:lang w:val="ka-GE"/>
              </w:rPr>
              <w:t xml:space="preserve">ასოციაციის წესდების </w:t>
            </w:r>
            <w:r w:rsidR="00C144DD" w:rsidRPr="00C144DD">
              <w:rPr>
                <w:sz w:val="24"/>
                <w:szCs w:val="24"/>
                <w:lang w:val="ka-GE"/>
              </w:rPr>
              <w:t xml:space="preserve"> 13</w:t>
            </w:r>
            <w:r w:rsidR="00C144DD" w:rsidRPr="00C144DD">
              <w:rPr>
                <w:sz w:val="24"/>
                <w:szCs w:val="24"/>
                <w:vertAlign w:val="superscript"/>
                <w:lang w:val="ka-GE"/>
              </w:rPr>
              <w:t>1</w:t>
            </w:r>
            <w:r w:rsidR="00C144DD">
              <w:rPr>
                <w:sz w:val="24"/>
                <w:szCs w:val="24"/>
                <w:lang w:val="ka-GE"/>
              </w:rPr>
              <w:t xml:space="preserve">  </w:t>
            </w:r>
            <w:r w:rsidR="00C144DD" w:rsidRPr="00C144DD">
              <w:rPr>
                <w:sz w:val="24"/>
                <w:szCs w:val="24"/>
                <w:lang w:val="ka-GE"/>
              </w:rPr>
              <w:t>მუხლი</w:t>
            </w:r>
            <w:r w:rsidR="00C144DD">
              <w:rPr>
                <w:sz w:val="24"/>
                <w:szCs w:val="24"/>
                <w:lang w:val="ka-GE"/>
              </w:rPr>
              <w:t xml:space="preserve">თ რეგლამენტირებულია  </w:t>
            </w:r>
            <w:r w:rsidR="00C144DD" w:rsidRPr="00C144DD">
              <w:rPr>
                <w:sz w:val="24"/>
                <w:szCs w:val="24"/>
                <w:lang w:val="ka-GE"/>
              </w:rPr>
              <w:t>ასოციაციის თავმჯდომარის, აღმასრულებელი საბჭოს, ეთიკის კომისიის</w:t>
            </w:r>
            <w:r w:rsidR="00C144DD">
              <w:rPr>
                <w:sz w:val="24"/>
                <w:szCs w:val="24"/>
                <w:lang w:val="ka-GE"/>
              </w:rPr>
              <w:t xml:space="preserve"> </w:t>
            </w:r>
            <w:r w:rsidR="00C144DD" w:rsidRPr="00C144DD">
              <w:rPr>
                <w:sz w:val="24"/>
                <w:szCs w:val="24"/>
                <w:lang w:val="ka-GE"/>
              </w:rPr>
              <w:t>და სარევიზიო კომისიის წევრთა ნომინირების და არჩევის წესი</w:t>
            </w:r>
            <w:r w:rsidR="00235B4D">
              <w:rPr>
                <w:sz w:val="24"/>
                <w:szCs w:val="24"/>
                <w:lang w:val="ka-GE"/>
              </w:rPr>
              <w:t xml:space="preserve">. </w:t>
            </w:r>
            <w:r w:rsidR="00C144DD">
              <w:rPr>
                <w:sz w:val="24"/>
                <w:szCs w:val="24"/>
                <w:lang w:val="ka-GE"/>
              </w:rPr>
              <w:t xml:space="preserve"> </w:t>
            </w:r>
            <w:r w:rsidR="00C144DD" w:rsidRPr="00C144DD">
              <w:rPr>
                <w:sz w:val="24"/>
                <w:szCs w:val="24"/>
                <w:lang w:val="ka-GE"/>
              </w:rPr>
              <w:t>13</w:t>
            </w:r>
            <w:r w:rsidR="00C144DD" w:rsidRPr="00235B4D">
              <w:rPr>
                <w:sz w:val="24"/>
                <w:szCs w:val="24"/>
                <w:vertAlign w:val="superscript"/>
                <w:lang w:val="ka-GE"/>
              </w:rPr>
              <w:t>1</w:t>
            </w:r>
            <w:r w:rsidR="00C144DD" w:rsidRPr="00C144DD">
              <w:rPr>
                <w:sz w:val="24"/>
                <w:szCs w:val="24"/>
                <w:lang w:val="ka-GE"/>
              </w:rPr>
              <w:t xml:space="preserve">.1. </w:t>
            </w:r>
            <w:r w:rsidR="00235B4D">
              <w:rPr>
                <w:sz w:val="24"/>
                <w:szCs w:val="24"/>
                <w:lang w:val="ka-GE"/>
              </w:rPr>
              <w:t xml:space="preserve">პუნქტის თანახმად, </w:t>
            </w:r>
            <w:r w:rsidR="00C144DD" w:rsidRPr="00C144DD">
              <w:rPr>
                <w:sz w:val="24"/>
                <w:szCs w:val="24"/>
                <w:lang w:val="ka-GE"/>
              </w:rPr>
              <w:t>საერთო კრების თარიღის გამოქვეყნებიდან შვიდი დღის ვადაში ასოციაციის</w:t>
            </w:r>
            <w:r w:rsidR="00235B4D">
              <w:rPr>
                <w:sz w:val="24"/>
                <w:szCs w:val="24"/>
                <w:lang w:val="ka-GE"/>
              </w:rPr>
              <w:t xml:space="preserve"> </w:t>
            </w:r>
            <w:r w:rsidR="00C144DD" w:rsidRPr="00C144DD">
              <w:rPr>
                <w:sz w:val="24"/>
                <w:szCs w:val="24"/>
                <w:lang w:val="ka-GE"/>
              </w:rPr>
              <w:t>თავმჯდომარის, აღმასრულებელი საბჭოს, ეთიკის კომისიის ან სარევიზიო</w:t>
            </w:r>
            <w:r w:rsidR="0072593A">
              <w:rPr>
                <w:sz w:val="24"/>
                <w:szCs w:val="24"/>
                <w:lang w:val="ka-GE"/>
              </w:rPr>
              <w:t xml:space="preserve"> </w:t>
            </w:r>
            <w:r w:rsidR="00C144DD" w:rsidRPr="00C144DD">
              <w:rPr>
                <w:sz w:val="24"/>
                <w:szCs w:val="24"/>
                <w:lang w:val="ka-GE"/>
              </w:rPr>
              <w:t>კომისიის წევრობის მსურველი კანდიდატი ვალდებულია აღნიშნულის თაობაზე</w:t>
            </w:r>
            <w:r w:rsidR="00235B4D">
              <w:rPr>
                <w:sz w:val="24"/>
                <w:szCs w:val="24"/>
                <w:lang w:val="ka-GE"/>
              </w:rPr>
              <w:t xml:space="preserve"> </w:t>
            </w:r>
            <w:r w:rsidR="00C144DD" w:rsidRPr="00C144DD">
              <w:rPr>
                <w:sz w:val="24"/>
                <w:szCs w:val="24"/>
                <w:lang w:val="ka-GE"/>
              </w:rPr>
              <w:t>წარუდგინოს განაცხადება ასოციაციის აპარატს. განცხადება უნდა შეიცავდეს</w:t>
            </w:r>
            <w:r w:rsidR="00235B4D">
              <w:rPr>
                <w:sz w:val="24"/>
                <w:szCs w:val="24"/>
                <w:lang w:val="ka-GE"/>
              </w:rPr>
              <w:t xml:space="preserve"> </w:t>
            </w:r>
            <w:r w:rsidR="00C144DD" w:rsidRPr="00C144DD">
              <w:rPr>
                <w:sz w:val="24"/>
                <w:szCs w:val="24"/>
                <w:lang w:val="ka-GE"/>
              </w:rPr>
              <w:t>კანდიდატის სახელს და გვარს, ასოციაციის წევრის სიით ნომერს, ინფორმაციას</w:t>
            </w:r>
            <w:r w:rsidR="00235B4D">
              <w:rPr>
                <w:sz w:val="24"/>
                <w:szCs w:val="24"/>
                <w:lang w:val="ka-GE"/>
              </w:rPr>
              <w:t xml:space="preserve"> </w:t>
            </w:r>
            <w:r w:rsidR="00C144DD" w:rsidRPr="00C144DD">
              <w:rPr>
                <w:sz w:val="24"/>
                <w:szCs w:val="24"/>
                <w:lang w:val="ka-GE"/>
              </w:rPr>
              <w:t>საადვოკატო ბიუროში საქმიანობის, პროფესიული გამოცდილების, ადვოკატად</w:t>
            </w:r>
            <w:r w:rsidR="00235B4D">
              <w:rPr>
                <w:sz w:val="24"/>
                <w:szCs w:val="24"/>
                <w:lang w:val="ka-GE"/>
              </w:rPr>
              <w:t xml:space="preserve"> </w:t>
            </w:r>
            <w:r w:rsidR="00C144DD" w:rsidRPr="00C144DD">
              <w:rPr>
                <w:sz w:val="24"/>
                <w:szCs w:val="24"/>
                <w:lang w:val="ka-GE"/>
              </w:rPr>
              <w:t>მუშაობის სტაჟის და ფაქტობრივ მისამართს, საკონტაქტო ტელეფონს</w:t>
            </w:r>
            <w:r w:rsidR="00235B4D">
              <w:rPr>
                <w:sz w:val="24"/>
                <w:szCs w:val="24"/>
                <w:lang w:val="ka-GE"/>
              </w:rPr>
              <w:t xml:space="preserve"> </w:t>
            </w:r>
            <w:r w:rsidR="00C144DD" w:rsidRPr="00C144DD">
              <w:rPr>
                <w:sz w:val="24"/>
                <w:szCs w:val="24"/>
                <w:lang w:val="ka-GE"/>
              </w:rPr>
              <w:t>(24.10.2015).</w:t>
            </w:r>
          </w:p>
          <w:p w14:paraId="35520272" w14:textId="1B5E93FF" w:rsidR="00C144DD" w:rsidRPr="00C144DD" w:rsidRDefault="00C144DD" w:rsidP="00235B4D">
            <w:pPr>
              <w:jc w:val="both"/>
              <w:rPr>
                <w:sz w:val="24"/>
                <w:szCs w:val="24"/>
                <w:lang w:val="ka-GE"/>
              </w:rPr>
            </w:pPr>
            <w:r w:rsidRPr="00C144DD">
              <w:rPr>
                <w:sz w:val="24"/>
                <w:szCs w:val="24"/>
                <w:lang w:val="ka-GE"/>
              </w:rPr>
              <w:t>13</w:t>
            </w:r>
            <w:r w:rsidRPr="00235B4D">
              <w:rPr>
                <w:sz w:val="24"/>
                <w:szCs w:val="24"/>
                <w:vertAlign w:val="superscript"/>
                <w:lang w:val="ka-GE"/>
              </w:rPr>
              <w:t>1</w:t>
            </w:r>
            <w:r w:rsidRPr="00C144DD">
              <w:rPr>
                <w:sz w:val="24"/>
                <w:szCs w:val="24"/>
                <w:lang w:val="ka-GE"/>
              </w:rPr>
              <w:t xml:space="preserve">.2. </w:t>
            </w:r>
            <w:r w:rsidR="00235B4D">
              <w:rPr>
                <w:sz w:val="24"/>
                <w:szCs w:val="24"/>
                <w:lang w:val="ka-GE"/>
              </w:rPr>
              <w:t xml:space="preserve">პუნქტის მიხედვით </w:t>
            </w:r>
            <w:r w:rsidRPr="00C144DD">
              <w:rPr>
                <w:sz w:val="24"/>
                <w:szCs w:val="24"/>
                <w:lang w:val="ka-GE"/>
              </w:rPr>
              <w:t>კანდიდატი უფლებამოსილია წარადგინოს თავისი კანდიდატურა მხოლოდ</w:t>
            </w:r>
            <w:r w:rsidR="00235B4D">
              <w:rPr>
                <w:sz w:val="24"/>
                <w:szCs w:val="24"/>
                <w:lang w:val="ka-GE"/>
              </w:rPr>
              <w:t xml:space="preserve"> </w:t>
            </w:r>
            <w:r w:rsidRPr="00C144DD">
              <w:rPr>
                <w:sz w:val="24"/>
                <w:szCs w:val="24"/>
                <w:lang w:val="ka-GE"/>
              </w:rPr>
              <w:t>ერთ არჩევით ორგანოში.</w:t>
            </w:r>
          </w:p>
          <w:p w14:paraId="35987696" w14:textId="54A96565" w:rsidR="00C144DD" w:rsidRDefault="00C144DD" w:rsidP="00235B4D">
            <w:pPr>
              <w:jc w:val="both"/>
              <w:rPr>
                <w:sz w:val="24"/>
                <w:szCs w:val="24"/>
                <w:lang w:val="ka-GE"/>
              </w:rPr>
            </w:pPr>
            <w:r w:rsidRPr="00C144DD">
              <w:rPr>
                <w:sz w:val="24"/>
                <w:szCs w:val="24"/>
                <w:lang w:val="ka-GE"/>
              </w:rPr>
              <w:t xml:space="preserve">131.3. </w:t>
            </w:r>
            <w:r w:rsidR="00235B4D">
              <w:rPr>
                <w:sz w:val="24"/>
                <w:szCs w:val="24"/>
                <w:lang w:val="ka-GE"/>
              </w:rPr>
              <w:t>- დადგენილია, რომ  ,,</w:t>
            </w:r>
            <w:r w:rsidRPr="00C144DD">
              <w:rPr>
                <w:sz w:val="24"/>
                <w:szCs w:val="24"/>
                <w:lang w:val="ka-GE"/>
              </w:rPr>
              <w:t>ადვოკატთა ასოციაცია უზრუნველყოფს კანდიდატის მიერ წარმოდგენილი</w:t>
            </w:r>
            <w:r w:rsidR="00235B4D">
              <w:rPr>
                <w:sz w:val="24"/>
                <w:szCs w:val="24"/>
                <w:lang w:val="ka-GE"/>
              </w:rPr>
              <w:t xml:space="preserve"> </w:t>
            </w:r>
            <w:r w:rsidRPr="00C144DD">
              <w:rPr>
                <w:sz w:val="24"/>
                <w:szCs w:val="24"/>
                <w:lang w:val="ka-GE"/>
              </w:rPr>
              <w:t>ინფორმაციის სავალდებულო მოთხოვნებთან შესაბამისობის გადამოწმებას</w:t>
            </w:r>
            <w:r w:rsidR="00235B4D">
              <w:rPr>
                <w:sz w:val="24"/>
                <w:szCs w:val="24"/>
                <w:lang w:val="ka-GE"/>
              </w:rPr>
              <w:t xml:space="preserve"> </w:t>
            </w:r>
            <w:r w:rsidRPr="00C144DD">
              <w:rPr>
                <w:sz w:val="24"/>
                <w:szCs w:val="24"/>
                <w:lang w:val="ka-GE"/>
              </w:rPr>
              <w:t>განცხადების მიღებიდან სამი დღის ვადაში. თუ კანდიდატის მიერ</w:t>
            </w:r>
            <w:r w:rsidR="00235B4D">
              <w:rPr>
                <w:sz w:val="24"/>
                <w:szCs w:val="24"/>
                <w:lang w:val="ka-GE"/>
              </w:rPr>
              <w:t xml:space="preserve"> </w:t>
            </w:r>
            <w:r w:rsidRPr="00C144DD">
              <w:rPr>
                <w:sz w:val="24"/>
                <w:szCs w:val="24"/>
                <w:lang w:val="ka-GE"/>
              </w:rPr>
              <w:t>წარმოდგენილი ინფორმაცია აკმაყოფილებს კანონმდებლობისა და ამ წესდების</w:t>
            </w:r>
            <w:r w:rsidR="00235B4D">
              <w:rPr>
                <w:sz w:val="24"/>
                <w:szCs w:val="24"/>
                <w:lang w:val="ka-GE"/>
              </w:rPr>
              <w:t xml:space="preserve"> </w:t>
            </w:r>
            <w:r w:rsidRPr="00C144DD">
              <w:rPr>
                <w:sz w:val="24"/>
                <w:szCs w:val="24"/>
                <w:lang w:val="ka-GE"/>
              </w:rPr>
              <w:t>მოთხოვნებს, ასოციაციის აღმასრულებელი საბჭო უზრუნველყოფს მსურველის</w:t>
            </w:r>
            <w:r w:rsidR="00235B4D">
              <w:rPr>
                <w:sz w:val="24"/>
                <w:szCs w:val="24"/>
                <w:lang w:val="ka-GE"/>
              </w:rPr>
              <w:t xml:space="preserve"> </w:t>
            </w:r>
            <w:r w:rsidRPr="00C144DD">
              <w:rPr>
                <w:sz w:val="24"/>
                <w:szCs w:val="24"/>
                <w:lang w:val="ka-GE"/>
              </w:rPr>
              <w:t>რეგისტრაციას კანდიდატად და შეაქვს საარჩევნო ბიულეტენში</w:t>
            </w:r>
            <w:r w:rsidR="00235B4D">
              <w:rPr>
                <w:sz w:val="24"/>
                <w:szCs w:val="24"/>
                <w:lang w:val="ka-GE"/>
              </w:rPr>
              <w:t>“</w:t>
            </w:r>
            <w:r w:rsidRPr="00C144DD">
              <w:rPr>
                <w:sz w:val="24"/>
                <w:szCs w:val="24"/>
                <w:lang w:val="ka-GE"/>
              </w:rPr>
              <w:t>.</w:t>
            </w:r>
          </w:p>
          <w:p w14:paraId="01A3AC43" w14:textId="43FC0DBE" w:rsidR="00235B4D" w:rsidRDefault="00235B4D" w:rsidP="00235B4D">
            <w:pPr>
              <w:jc w:val="both"/>
              <w:rPr>
                <w:sz w:val="24"/>
                <w:szCs w:val="24"/>
                <w:lang w:val="ka-GE"/>
              </w:rPr>
            </w:pPr>
            <w:r>
              <w:rPr>
                <w:sz w:val="24"/>
                <w:szCs w:val="24"/>
                <w:lang w:val="ka-GE"/>
              </w:rPr>
              <w:t xml:space="preserve">        აღნიშნულიდან გამომდინარე, კანდიდატის ნომინირება უნდა შეესაბამებოდეს როგორც წესდებას, ისევე კანონს, თუმცა ვინაიდან წესდებაში მსგავსი ჩანაწერი არ არის, პირის მიმართ ბრალდების წარდგენის საკითხი მაინც შესაძლოა გახდეს პირის კანდიდატად ნომინირებაზე უარის თქმის საფუძველი, კანონზე მითითებით, თუმცა კანდიდატმა შესაძლოა ამ საკითხზე იდავოს წესდებაზე ხაზგასმით, რათა სწორედ წესდებაა მიღებული ადვოკატ</w:t>
            </w:r>
            <w:r w:rsidR="008A705D">
              <w:rPr>
                <w:sz w:val="24"/>
                <w:szCs w:val="24"/>
                <w:lang w:val="ka-GE"/>
              </w:rPr>
              <w:t>თ</w:t>
            </w:r>
            <w:r>
              <w:rPr>
                <w:sz w:val="24"/>
                <w:szCs w:val="24"/>
                <w:lang w:val="ka-GE"/>
              </w:rPr>
              <w:t>ა საერთო კრების მიერ და მმართველი ორგანოს მიერ თანა</w:t>
            </w:r>
            <w:r w:rsidR="008A705D">
              <w:rPr>
                <w:sz w:val="24"/>
                <w:szCs w:val="24"/>
                <w:lang w:val="ka-GE"/>
              </w:rPr>
              <w:t>ბ</w:t>
            </w:r>
            <w:r>
              <w:rPr>
                <w:sz w:val="24"/>
                <w:szCs w:val="24"/>
                <w:lang w:val="ka-GE"/>
              </w:rPr>
              <w:t>რად სავალდებულოა შესასრულებლად</w:t>
            </w:r>
            <w:r w:rsidR="008A705D">
              <w:rPr>
                <w:sz w:val="24"/>
                <w:szCs w:val="24"/>
                <w:lang w:val="ka-GE"/>
              </w:rPr>
              <w:t>,</w:t>
            </w:r>
            <w:r>
              <w:rPr>
                <w:sz w:val="24"/>
                <w:szCs w:val="24"/>
                <w:lang w:val="ka-GE"/>
              </w:rPr>
              <w:t xml:space="preserve"> როგორც წესდება ისე კანონი. თუმცა ფაქტია</w:t>
            </w:r>
            <w:r w:rsidR="008A705D">
              <w:rPr>
                <w:sz w:val="24"/>
                <w:szCs w:val="24"/>
                <w:lang w:val="ka-GE"/>
              </w:rPr>
              <w:t>,</w:t>
            </w:r>
            <w:r>
              <w:rPr>
                <w:sz w:val="24"/>
                <w:szCs w:val="24"/>
                <w:lang w:val="ka-GE"/>
              </w:rPr>
              <w:t xml:space="preserve"> პროფესიულმა კრებამ წესდების მიღებისას ეს ჩანაწერი იმ</w:t>
            </w:r>
            <w:r w:rsidR="0072593A">
              <w:rPr>
                <w:sz w:val="24"/>
                <w:szCs w:val="24"/>
                <w:lang w:val="ka-GE"/>
              </w:rPr>
              <w:t>თ</w:t>
            </w:r>
            <w:r>
              <w:rPr>
                <w:sz w:val="24"/>
                <w:szCs w:val="24"/>
                <w:lang w:val="ka-GE"/>
              </w:rPr>
              <w:t xml:space="preserve">ავითვე მიიჩნია კონსტიტუციასთან თუ ადამიანის უფლებებთან  შეუსაბამოდ და წესდებაში პირდაპირ არ გადმოიტანა კანონის სადავო ჩანაწერი. </w:t>
            </w:r>
          </w:p>
          <w:p w14:paraId="7C59D93E" w14:textId="3067400A" w:rsidR="00235B4D" w:rsidRDefault="00235B4D" w:rsidP="00235B4D">
            <w:pPr>
              <w:jc w:val="both"/>
              <w:rPr>
                <w:sz w:val="24"/>
                <w:szCs w:val="24"/>
                <w:lang w:val="ka-GE"/>
              </w:rPr>
            </w:pPr>
          </w:p>
          <w:p w14:paraId="0590AD76" w14:textId="2A6C0DCB" w:rsidR="00B03C0E" w:rsidRPr="00DE44B7" w:rsidRDefault="00235B4D" w:rsidP="00DE44B7">
            <w:pPr>
              <w:ind w:right="-113"/>
              <w:jc w:val="both"/>
              <w:rPr>
                <w:rFonts w:ascii="Sylfaen" w:hAnsi="Sylfaen"/>
                <w:lang w:val="ka-GE"/>
              </w:rPr>
            </w:pPr>
            <w:r>
              <w:rPr>
                <w:sz w:val="24"/>
                <w:szCs w:val="24"/>
                <w:lang w:val="ka-GE"/>
              </w:rPr>
              <w:t xml:space="preserve">ხსენებული კანონის 30 მუხლს, რომელიც შეიცავს სადავო ნაწილს, აქვს შემდეგი სახის მინაწერი: </w:t>
            </w:r>
            <w:r w:rsidR="001101E1">
              <w:rPr>
                <w:sz w:val="24"/>
                <w:szCs w:val="24"/>
                <w:lang w:val="ka-GE"/>
              </w:rPr>
              <w:t>,,</w:t>
            </w:r>
            <w:r w:rsidR="001101E1" w:rsidRPr="001101E1">
              <w:rPr>
                <w:sz w:val="24"/>
                <w:szCs w:val="24"/>
                <w:lang w:val="ka-GE"/>
              </w:rPr>
              <w:t>საქართველოს 2004 წლის 29 დეკემბრის კანონი №970 - სსმ I,  №6, 19.01.2005წ., მუხ.55</w:t>
            </w:r>
            <w:r w:rsidR="00D97382">
              <w:rPr>
                <w:sz w:val="24"/>
                <w:szCs w:val="24"/>
                <w:lang w:val="ka-GE"/>
              </w:rPr>
              <w:t xml:space="preserve">“  , რაც გულისხმობს, რომ ამ კანონით, ხსენებულ მუხლში შევიდა ცვლილება </w:t>
            </w:r>
            <w:r w:rsidR="00D97382" w:rsidRPr="00B54423">
              <w:rPr>
                <w:rFonts w:ascii="Helvetica" w:hAnsi="Helvetica" w:cs="Helvetica"/>
                <w:color w:val="333333"/>
                <w:sz w:val="24"/>
                <w:szCs w:val="24"/>
                <w:shd w:val="clear" w:color="auto" w:fill="FFFFFF"/>
              </w:rPr>
              <w:t>20/06/2001</w:t>
            </w:r>
            <w:r w:rsidR="00D97382">
              <w:rPr>
                <w:rFonts w:ascii="Sylfaen" w:hAnsi="Sylfaen"/>
                <w:lang w:val="ka-GE"/>
              </w:rPr>
              <w:t xml:space="preserve"> </w:t>
            </w:r>
            <w:r w:rsidR="00D97382">
              <w:rPr>
                <w:sz w:val="24"/>
                <w:szCs w:val="24"/>
                <w:lang w:val="ka-GE"/>
              </w:rPr>
              <w:t xml:space="preserve">წლის  კანონში, პირველად სახეში, თუმცა ამ კანონით N (970) , რაც ახლავს კანონს, ცვლილება არ შესულა არც 30-ე მუხლში და არც 55-ე მუხლში.  რაც საკანონმდებლო მაცნეში იძებნება, </w:t>
            </w:r>
            <w:r w:rsidR="00B03C0E">
              <w:rPr>
                <w:sz w:val="24"/>
                <w:szCs w:val="24"/>
                <w:lang w:val="ka-GE"/>
              </w:rPr>
              <w:t xml:space="preserve">საკითხთან დაკავშირებით </w:t>
            </w:r>
            <w:r w:rsidR="00D97382">
              <w:rPr>
                <w:sz w:val="24"/>
                <w:szCs w:val="24"/>
                <w:lang w:val="ka-GE"/>
              </w:rPr>
              <w:t xml:space="preserve">ცვლილება შევიდა </w:t>
            </w:r>
            <w:r w:rsidR="00B03C0E">
              <w:rPr>
                <w:sz w:val="24"/>
                <w:szCs w:val="24"/>
                <w:lang w:val="ka-GE"/>
              </w:rPr>
              <w:t>21</w:t>
            </w:r>
            <w:r w:rsidR="00B03C0E">
              <w:rPr>
                <w:sz w:val="24"/>
                <w:szCs w:val="24"/>
                <w:vertAlign w:val="superscript"/>
                <w:lang w:val="ka-GE"/>
              </w:rPr>
              <w:t>3</w:t>
            </w:r>
            <w:r w:rsidR="0072593A">
              <w:rPr>
                <w:sz w:val="24"/>
                <w:szCs w:val="24"/>
                <w:vertAlign w:val="superscript"/>
                <w:lang w:val="ka-GE"/>
              </w:rPr>
              <w:t xml:space="preserve">- </w:t>
            </w:r>
            <w:r w:rsidR="00B03C0E">
              <w:rPr>
                <w:sz w:val="24"/>
                <w:szCs w:val="24"/>
                <w:lang w:val="ka-GE"/>
              </w:rPr>
              <w:t>და 25</w:t>
            </w:r>
            <w:r w:rsidR="0072593A">
              <w:rPr>
                <w:sz w:val="24"/>
                <w:szCs w:val="24"/>
                <w:lang w:val="ka-GE"/>
              </w:rPr>
              <w:t>-ე</w:t>
            </w:r>
            <w:r w:rsidR="00B03C0E">
              <w:rPr>
                <w:sz w:val="24"/>
                <w:szCs w:val="24"/>
                <w:lang w:val="ka-GE"/>
              </w:rPr>
              <w:t xml:space="preserve"> მუხლებში.</w:t>
            </w:r>
            <w:r w:rsidR="00D97382">
              <w:rPr>
                <w:sz w:val="24"/>
                <w:szCs w:val="24"/>
                <w:lang w:val="ka-GE"/>
              </w:rPr>
              <w:t xml:space="preserve"> </w:t>
            </w:r>
            <w:r w:rsidR="00B03C0E" w:rsidRPr="00B03C0E">
              <w:rPr>
                <w:sz w:val="24"/>
                <w:szCs w:val="24"/>
                <w:lang w:val="ka-GE"/>
              </w:rPr>
              <w:t xml:space="preserve"> 21​</w:t>
            </w:r>
            <w:r w:rsidR="00B03C0E" w:rsidRPr="00B03C0E">
              <w:rPr>
                <w:sz w:val="24"/>
                <w:szCs w:val="24"/>
                <w:vertAlign w:val="superscript"/>
                <w:lang w:val="ka-GE"/>
              </w:rPr>
              <w:t>3</w:t>
            </w:r>
            <w:r w:rsidR="00B03C0E">
              <w:rPr>
                <w:sz w:val="24"/>
                <w:szCs w:val="24"/>
                <w:lang w:val="ka-GE"/>
              </w:rPr>
              <w:t xml:space="preserve"> მუხლით დარეგულირდა </w:t>
            </w:r>
            <w:r w:rsidR="00B03C0E" w:rsidRPr="00B03C0E">
              <w:rPr>
                <w:sz w:val="24"/>
                <w:szCs w:val="24"/>
                <w:lang w:val="ka-GE"/>
              </w:rPr>
              <w:t xml:space="preserve"> ადვოკატთა ასოციაციის წევრობის შეწყვეტ</w:t>
            </w:r>
            <w:r w:rsidR="00B03C0E">
              <w:rPr>
                <w:sz w:val="24"/>
                <w:szCs w:val="24"/>
                <w:lang w:val="ka-GE"/>
              </w:rPr>
              <w:t>ის საკითხი</w:t>
            </w:r>
            <w:r w:rsidR="00B03C0E">
              <w:rPr>
                <w:rFonts w:ascii="Sylfaen" w:hAnsi="Sylfaen"/>
                <w:lang w:val="ka-GE"/>
              </w:rPr>
              <w:t xml:space="preserve"> და განისაზღვრა, რომ </w:t>
            </w:r>
            <w:r w:rsidR="00B03C0E" w:rsidRPr="00B03C0E">
              <w:rPr>
                <w:sz w:val="24"/>
                <w:szCs w:val="24"/>
                <w:lang w:val="ka-GE"/>
              </w:rPr>
              <w:t xml:space="preserve"> ადვოკატს ადვოკატთა ასოციაციის წევრობა შეუწყდება:</w:t>
            </w:r>
            <w:r w:rsidR="00B03C0E">
              <w:rPr>
                <w:rFonts w:ascii="Sylfaen" w:hAnsi="Sylfaen"/>
                <w:lang w:val="ka-GE"/>
              </w:rPr>
              <w:t xml:space="preserve"> </w:t>
            </w:r>
            <w:r w:rsidR="00B03C0E" w:rsidRPr="00B03C0E">
              <w:rPr>
                <w:sz w:val="24"/>
                <w:szCs w:val="24"/>
                <w:lang w:val="ka-GE"/>
              </w:rPr>
              <w:t>ბ) ადვოკატთა ასოციაციის ეთიკის კომისიის ან/და სასამართლოს გადაწყვეტილების საფუძველზე</w:t>
            </w:r>
            <w:r w:rsidR="00DE44B7">
              <w:rPr>
                <w:sz w:val="24"/>
                <w:szCs w:val="24"/>
                <w:lang w:val="ka-GE"/>
              </w:rPr>
              <w:t>;</w:t>
            </w:r>
            <w:r w:rsidR="00DE44B7">
              <w:rPr>
                <w:rFonts w:ascii="Sylfaen" w:hAnsi="Sylfaen"/>
                <w:lang w:val="ka-GE"/>
              </w:rPr>
              <w:t xml:space="preserve"> </w:t>
            </w:r>
            <w:r w:rsidR="00B03C0E" w:rsidRPr="00B03C0E">
              <w:rPr>
                <w:sz w:val="24"/>
                <w:szCs w:val="24"/>
                <w:lang w:val="ka-GE"/>
              </w:rPr>
              <w:t>დ) თუ მის მიმართ კანონიერ ძალაში შევიდა სასამართლოს გამამტყუნებელი განაჩენი განზრახი მძიმე დანაშაულისათვის</w:t>
            </w:r>
            <w:r w:rsidR="00DE44B7">
              <w:rPr>
                <w:sz w:val="24"/>
                <w:szCs w:val="24"/>
                <w:lang w:val="ka-GE"/>
              </w:rPr>
              <w:t xml:space="preserve">; </w:t>
            </w:r>
            <w:r w:rsidR="00B03C0E" w:rsidRPr="00B03C0E">
              <w:rPr>
                <w:sz w:val="24"/>
                <w:szCs w:val="24"/>
                <w:lang w:val="ka-GE"/>
              </w:rPr>
              <w:t>ე) თუ კანონიერ ძალაში შესული სასამართლოს გადაწყვეტილებით მის მიმართ გამოყენებულ იქნა სამედიცინო ხასიათის იძულებითი ღონისძიება</w:t>
            </w:r>
            <w:r w:rsidR="00DE44B7">
              <w:rPr>
                <w:sz w:val="24"/>
                <w:szCs w:val="24"/>
                <w:lang w:val="ka-GE"/>
              </w:rPr>
              <w:t xml:space="preserve">. ამავე მუხლის მეორე ნაწილით  განისაზღვრა, რომ </w:t>
            </w:r>
            <w:r w:rsidR="00DE44B7">
              <w:rPr>
                <w:rFonts w:ascii="Sylfaen" w:hAnsi="Sylfaen"/>
                <w:lang w:val="ka-GE"/>
              </w:rPr>
              <w:t>,,</w:t>
            </w:r>
            <w:r w:rsidR="00B03C0E" w:rsidRPr="00B03C0E">
              <w:rPr>
                <w:sz w:val="24"/>
                <w:szCs w:val="24"/>
                <w:lang w:val="ka-GE"/>
              </w:rPr>
              <w:t xml:space="preserve">ადვოკატთა ასოციაციის </w:t>
            </w:r>
            <w:r w:rsidR="00B03C0E" w:rsidRPr="00B03C0E">
              <w:rPr>
                <w:sz w:val="24"/>
                <w:szCs w:val="24"/>
                <w:lang w:val="ka-GE"/>
              </w:rPr>
              <w:lastRenderedPageBreak/>
              <w:t>აღმასრულებელი საბჭო ამ მუხლის პირველი პუნქტის „ბ“, „ვ“ და „ზ“ ქვეპუნქტებით გათვალისწინებული გარემოებების არსებობისას სიითი შემადგენლობის უმრავლესობით, ფარული კენჭისყრით იღებს გადაწყვეტილებას ადვოკატისათვის ასოციაციის წევრობის შეწყვეტის შესახებ, ხოლო „ა“, „გ“, „დ“, „ე“ და „თ“ ქვეპუნქტებით გათვალისწინებულ პირობებს იღებს ცნობად.</w:t>
            </w:r>
          </w:p>
          <w:p w14:paraId="6DDC48C2" w14:textId="6A0CD5F3" w:rsidR="00B03C0E" w:rsidRDefault="00DE44B7" w:rsidP="00B03C0E">
            <w:pPr>
              <w:jc w:val="both"/>
              <w:rPr>
                <w:sz w:val="24"/>
                <w:szCs w:val="24"/>
                <w:lang w:val="ka-GE"/>
              </w:rPr>
            </w:pPr>
            <w:r>
              <w:rPr>
                <w:sz w:val="24"/>
                <w:szCs w:val="24"/>
                <w:lang w:val="ka-GE"/>
              </w:rPr>
              <w:t xml:space="preserve">ამავე მუხლის მე-4 ნაწილით დადგინდა, რომ: </w:t>
            </w:r>
            <w:r w:rsidR="00B03C0E" w:rsidRPr="00B03C0E">
              <w:rPr>
                <w:sz w:val="24"/>
                <w:szCs w:val="24"/>
                <w:lang w:val="ka-GE"/>
              </w:rPr>
              <w:t xml:space="preserve"> ამ მუხლის პირველი პუნქტის „ბ“, „ვ“ და „ზ“ ქვეპუნქტებით გათვალისწინებულ შემთხვევებში სასამართლოს მიერ საბოლოო გადაწყვეტილების გამოტანამდე შეჩერდება ადვოკატთა ასოციაციის აღმასრულებელი საბჭოს გადაწყვეტილება ადვოკატისათვის ასოციაციის წევრობის შეწყვეტის შესახებ.“</w:t>
            </w:r>
          </w:p>
          <w:p w14:paraId="0978BA23" w14:textId="6A9AE109" w:rsidR="00DE44B7" w:rsidRDefault="00DE44B7" w:rsidP="00B03C0E">
            <w:pPr>
              <w:jc w:val="both"/>
              <w:rPr>
                <w:sz w:val="24"/>
                <w:szCs w:val="24"/>
                <w:lang w:val="ka-GE"/>
              </w:rPr>
            </w:pPr>
          </w:p>
          <w:p w14:paraId="4CCB5744" w14:textId="455A42F1" w:rsidR="00DE44B7" w:rsidRDefault="00DE44B7" w:rsidP="00B03C0E">
            <w:pPr>
              <w:jc w:val="both"/>
              <w:rPr>
                <w:sz w:val="24"/>
                <w:szCs w:val="24"/>
                <w:lang w:val="ka-GE"/>
              </w:rPr>
            </w:pPr>
            <w:r>
              <w:rPr>
                <w:sz w:val="24"/>
                <w:szCs w:val="24"/>
                <w:lang w:val="ka-GE"/>
              </w:rPr>
              <w:t>ზემოთხსენებულიდან გამომდინარე</w:t>
            </w:r>
            <w:r w:rsidR="008A705D">
              <w:rPr>
                <w:sz w:val="24"/>
                <w:szCs w:val="24"/>
                <w:lang w:val="ka-GE"/>
              </w:rPr>
              <w:t>,</w:t>
            </w:r>
            <w:r>
              <w:rPr>
                <w:sz w:val="24"/>
                <w:szCs w:val="24"/>
                <w:lang w:val="ka-GE"/>
              </w:rPr>
              <w:t xml:space="preserve"> მოქმედი წესდებით, ასევე კანონით, წევრობის შეწყვეტის საფუძველია</w:t>
            </w:r>
            <w:r w:rsidR="008A705D">
              <w:rPr>
                <w:sz w:val="24"/>
                <w:szCs w:val="24"/>
                <w:lang w:val="ka-GE"/>
              </w:rPr>
              <w:t xml:space="preserve"> მხოლოდ </w:t>
            </w:r>
            <w:r>
              <w:rPr>
                <w:sz w:val="24"/>
                <w:szCs w:val="24"/>
                <w:lang w:val="ka-GE"/>
              </w:rPr>
              <w:t xml:space="preserve"> სასამართლოს კანონიერ ძალაში შესული გადაწყვეტილება. </w:t>
            </w:r>
          </w:p>
          <w:p w14:paraId="6968E441" w14:textId="4EC5951A" w:rsidR="00DE44B7" w:rsidRPr="00B03C0E" w:rsidRDefault="00DE44B7" w:rsidP="00DE44B7">
            <w:pPr>
              <w:spacing w:before="240"/>
              <w:jc w:val="both"/>
              <w:rPr>
                <w:sz w:val="24"/>
                <w:szCs w:val="24"/>
                <w:lang w:val="ka-GE"/>
              </w:rPr>
            </w:pPr>
            <w:r>
              <w:rPr>
                <w:sz w:val="24"/>
                <w:szCs w:val="24"/>
                <w:lang w:val="ka-GE"/>
              </w:rPr>
              <w:t xml:space="preserve">რაც შეეხება </w:t>
            </w:r>
            <w:r w:rsidR="00A84AFD">
              <w:rPr>
                <w:sz w:val="24"/>
                <w:szCs w:val="24"/>
                <w:lang w:val="ka-GE"/>
              </w:rPr>
              <w:t xml:space="preserve">კანონის </w:t>
            </w:r>
            <w:r>
              <w:rPr>
                <w:sz w:val="24"/>
                <w:szCs w:val="24"/>
                <w:lang w:val="ka-GE"/>
              </w:rPr>
              <w:t>25-ე მუხლს, (</w:t>
            </w:r>
            <w:r w:rsidRPr="00B03C0E">
              <w:rPr>
                <w:sz w:val="24"/>
                <w:szCs w:val="24"/>
                <w:lang w:val="ka-GE"/>
              </w:rPr>
              <w:t>ადვოკატთა ასოციაციის საერთო კრებაზე გადაწყვეტილების მიღებისა და რიგგარეშე კრების მოწვევის წესი</w:t>
            </w:r>
            <w:r>
              <w:rPr>
                <w:sz w:val="24"/>
                <w:szCs w:val="24"/>
                <w:lang w:val="ka-GE"/>
              </w:rPr>
              <w:t xml:space="preserve">) მისი პირველი ნაწილით დადგინდა, რომ: </w:t>
            </w:r>
          </w:p>
          <w:p w14:paraId="36E03582" w14:textId="77777777" w:rsidR="00B03C0E" w:rsidRPr="00B03C0E" w:rsidRDefault="00B03C0E" w:rsidP="00B03C0E">
            <w:pPr>
              <w:jc w:val="both"/>
              <w:rPr>
                <w:sz w:val="24"/>
                <w:szCs w:val="24"/>
                <w:lang w:val="ka-GE"/>
              </w:rPr>
            </w:pPr>
          </w:p>
          <w:p w14:paraId="6F9EACF7" w14:textId="2F089846" w:rsidR="00B03C0E" w:rsidRPr="00B03C0E" w:rsidRDefault="00DE44B7" w:rsidP="00B03C0E">
            <w:pPr>
              <w:jc w:val="both"/>
              <w:rPr>
                <w:sz w:val="24"/>
                <w:szCs w:val="24"/>
                <w:lang w:val="ka-GE"/>
              </w:rPr>
            </w:pPr>
            <w:r>
              <w:rPr>
                <w:sz w:val="24"/>
                <w:szCs w:val="24"/>
                <w:lang w:val="ka-GE"/>
              </w:rPr>
              <w:t>,,</w:t>
            </w:r>
            <w:r w:rsidR="00B03C0E" w:rsidRPr="00B03C0E">
              <w:rPr>
                <w:sz w:val="24"/>
                <w:szCs w:val="24"/>
                <w:lang w:val="ka-GE"/>
              </w:rPr>
              <w:t>ადვოკატთა ასოციაციის საერთო კრებაზე გადაწყვეტილების მიღებისა და რიგგარეშე კრების მოწვევის წესი განისაზღვრება საქართველოს ადვოკატთა ასო</w:t>
            </w:r>
            <w:r>
              <w:rPr>
                <w:sz w:val="24"/>
                <w:szCs w:val="24"/>
                <w:lang w:val="ka-GE"/>
              </w:rPr>
              <w:t>ი</w:t>
            </w:r>
            <w:r w:rsidR="00B03C0E" w:rsidRPr="00B03C0E">
              <w:rPr>
                <w:sz w:val="24"/>
                <w:szCs w:val="24"/>
                <w:lang w:val="ka-GE"/>
              </w:rPr>
              <w:t>ციაციის წესდებით.“</w:t>
            </w:r>
          </w:p>
          <w:p w14:paraId="355E755E" w14:textId="77777777" w:rsidR="00B03C0E" w:rsidRPr="00B03C0E" w:rsidRDefault="00B03C0E" w:rsidP="00B03C0E">
            <w:pPr>
              <w:jc w:val="both"/>
              <w:rPr>
                <w:sz w:val="24"/>
                <w:szCs w:val="24"/>
                <w:lang w:val="ka-GE"/>
              </w:rPr>
            </w:pPr>
          </w:p>
          <w:p w14:paraId="163C22C7" w14:textId="0E253D4E" w:rsidR="0069431F" w:rsidRPr="0069431F" w:rsidRDefault="00DE44B7" w:rsidP="0069431F">
            <w:pPr>
              <w:jc w:val="both"/>
              <w:rPr>
                <w:sz w:val="24"/>
                <w:szCs w:val="24"/>
                <w:lang w:val="ka-GE"/>
              </w:rPr>
            </w:pPr>
            <w:r>
              <w:rPr>
                <w:sz w:val="24"/>
                <w:szCs w:val="24"/>
                <w:lang w:val="ka-GE"/>
              </w:rPr>
              <w:t>ამავე კანონის 2</w:t>
            </w:r>
            <w:r w:rsidR="0069431F">
              <w:rPr>
                <w:sz w:val="24"/>
                <w:szCs w:val="24"/>
              </w:rPr>
              <w:t>4</w:t>
            </w:r>
            <w:r>
              <w:rPr>
                <w:sz w:val="24"/>
                <w:szCs w:val="24"/>
                <w:lang w:val="ka-GE"/>
              </w:rPr>
              <w:t xml:space="preserve"> -ე მუხლი</w:t>
            </w:r>
            <w:r w:rsidR="0069431F">
              <w:rPr>
                <w:sz w:val="24"/>
                <w:szCs w:val="24"/>
                <w:lang w:val="ka-GE"/>
              </w:rPr>
              <w:t>თ</w:t>
            </w:r>
            <w:r>
              <w:rPr>
                <w:sz w:val="24"/>
                <w:szCs w:val="24"/>
                <w:lang w:val="ka-GE"/>
              </w:rPr>
              <w:t xml:space="preserve"> დადგენილია </w:t>
            </w:r>
            <w:r w:rsidR="0069431F">
              <w:rPr>
                <w:sz w:val="24"/>
                <w:szCs w:val="24"/>
                <w:lang w:val="ka-GE"/>
              </w:rPr>
              <w:t xml:space="preserve"> ადვოკატთა ასოციაიის საერთო კრების ფუნციები, კერძოდ, </w:t>
            </w:r>
            <w:r w:rsidR="0069431F" w:rsidRPr="0069431F">
              <w:rPr>
                <w:sz w:val="24"/>
                <w:szCs w:val="24"/>
                <w:lang w:val="ka-GE"/>
              </w:rPr>
              <w:t>საქართველოს ადვოკატთა ასოციაციის საერთო კრება დამსწრე წევრთა ხმების უბრალო უმრავლესობით:</w:t>
            </w:r>
          </w:p>
          <w:p w14:paraId="005DE93F" w14:textId="45AD8E76" w:rsidR="0069431F" w:rsidRPr="0069431F" w:rsidRDefault="0069431F" w:rsidP="0069431F">
            <w:pPr>
              <w:jc w:val="both"/>
              <w:rPr>
                <w:sz w:val="24"/>
                <w:szCs w:val="24"/>
                <w:lang w:val="ka-GE"/>
              </w:rPr>
            </w:pPr>
            <w:r w:rsidRPr="0069431F">
              <w:rPr>
                <w:sz w:val="24"/>
                <w:szCs w:val="24"/>
                <w:lang w:val="ka-GE"/>
              </w:rPr>
              <w:t>ა) ამტკიცებს ასოციაციის წესდებას და შეაქვს მასში ცვლილებები და დამატებები;</w:t>
            </w:r>
          </w:p>
          <w:p w14:paraId="2E142AEE" w14:textId="2E3F1664" w:rsidR="0069431F" w:rsidRPr="0069431F" w:rsidRDefault="0069431F" w:rsidP="0069431F">
            <w:pPr>
              <w:jc w:val="both"/>
              <w:rPr>
                <w:sz w:val="24"/>
                <w:szCs w:val="24"/>
                <w:lang w:val="ka-GE"/>
              </w:rPr>
            </w:pPr>
            <w:r w:rsidRPr="0069431F">
              <w:rPr>
                <w:sz w:val="24"/>
                <w:szCs w:val="24"/>
                <w:lang w:val="ka-GE"/>
              </w:rPr>
              <w:t>ბ) ირჩევს და ათავისუფლებს ასოციაციის თავმჯდომარეს, აღმასრულებელი საბჭოს, ეთიკის კომისიისა და სარევიზიო კომისიის წევრებს ასოციაციის წესდებით დადგენილი წესით;</w:t>
            </w:r>
          </w:p>
          <w:p w14:paraId="142D6069" w14:textId="0E59E9D5" w:rsidR="0069431F" w:rsidRPr="0069431F" w:rsidRDefault="0069431F" w:rsidP="0069431F">
            <w:pPr>
              <w:jc w:val="both"/>
              <w:rPr>
                <w:sz w:val="24"/>
                <w:szCs w:val="24"/>
                <w:lang w:val="ka-GE"/>
              </w:rPr>
            </w:pPr>
            <w:r w:rsidRPr="0069431F">
              <w:rPr>
                <w:sz w:val="24"/>
                <w:szCs w:val="24"/>
                <w:lang w:val="ka-GE"/>
              </w:rPr>
              <w:t>გ) ამტკიცებს ადვოკატთა პროფესიული ეთიკის კოდექსსა და „ადვოკატთა დისციპლინური პასუხისმგებლობისა და დისციპლინური წარმოების შესახებ“ დებულებას</w:t>
            </w:r>
            <w:r w:rsidR="0072593A">
              <w:rPr>
                <w:sz w:val="24"/>
                <w:szCs w:val="24"/>
                <w:lang w:val="ka-GE"/>
              </w:rPr>
              <w:t>;</w:t>
            </w:r>
          </w:p>
          <w:p w14:paraId="2BD84B93" w14:textId="77777777" w:rsidR="0069431F" w:rsidRPr="0069431F" w:rsidRDefault="0069431F" w:rsidP="0069431F">
            <w:pPr>
              <w:jc w:val="both"/>
              <w:rPr>
                <w:sz w:val="24"/>
                <w:szCs w:val="24"/>
                <w:lang w:val="ka-GE"/>
              </w:rPr>
            </w:pPr>
            <w:r w:rsidRPr="0069431F">
              <w:rPr>
                <w:sz w:val="24"/>
                <w:szCs w:val="24"/>
                <w:lang w:val="ka-GE"/>
              </w:rPr>
              <w:t>დ) ისმენს აღმასრულებელი საბჭოს, ეთიკის კომისიისა და სარევიზიო კომისიის თავმჯდომარეთა ანგარიშებს გაწეული საქმიანობის შესახებ;</w:t>
            </w:r>
          </w:p>
          <w:p w14:paraId="33F1F637" w14:textId="77777777" w:rsidR="0069431F" w:rsidRDefault="0069431F" w:rsidP="0069431F">
            <w:pPr>
              <w:jc w:val="both"/>
              <w:rPr>
                <w:sz w:val="24"/>
                <w:szCs w:val="24"/>
                <w:lang w:val="ka-GE"/>
              </w:rPr>
            </w:pPr>
            <w:r w:rsidRPr="0069431F">
              <w:rPr>
                <w:sz w:val="24"/>
                <w:szCs w:val="24"/>
                <w:lang w:val="ka-GE"/>
              </w:rPr>
              <w:t>ე) აწესებს საწევრო გადასახადის ფიქსირებულ ოდენობას.</w:t>
            </w:r>
            <w:r w:rsidR="00DE44B7">
              <w:rPr>
                <w:sz w:val="24"/>
                <w:szCs w:val="24"/>
                <w:lang w:val="ka-GE"/>
              </w:rPr>
              <w:t xml:space="preserve">  </w:t>
            </w:r>
          </w:p>
          <w:p w14:paraId="0807DACA" w14:textId="2563F742" w:rsidR="00235B4D" w:rsidRDefault="0069431F" w:rsidP="0069431F">
            <w:pPr>
              <w:jc w:val="both"/>
              <w:rPr>
                <w:sz w:val="24"/>
                <w:szCs w:val="24"/>
                <w:lang w:val="ka-GE"/>
              </w:rPr>
            </w:pPr>
            <w:r>
              <w:rPr>
                <w:sz w:val="24"/>
                <w:szCs w:val="24"/>
                <w:lang w:val="ka-GE"/>
              </w:rPr>
              <w:t xml:space="preserve">      აღნიშნულიდან დგინდება, რომ ხსენებული ორგანოები აირ</w:t>
            </w:r>
            <w:r w:rsidR="00A84AFD">
              <w:rPr>
                <w:sz w:val="24"/>
                <w:szCs w:val="24"/>
                <w:lang w:val="ka-GE"/>
              </w:rPr>
              <w:t>ჩ</w:t>
            </w:r>
            <w:r>
              <w:rPr>
                <w:sz w:val="24"/>
                <w:szCs w:val="24"/>
                <w:lang w:val="ka-GE"/>
              </w:rPr>
              <w:t>ევიან საერთო კრების მიერ, წესდებით დადგენილი წესით,  თუმცა კანდიდატის  რეგისტრაცია ხორციელდება ადვოკატთა შესახებ საქართველოს  კანონით და ადვოკატთა ასოციაციის წესდებით დადგენილი წესით. აღნიშნული კი გულისხმობს, რომ კანონი წევრების არჩევის უფლებამოსილებას საერთო კრებას ანიჭებს და ამავდროულად, აწესებს რა, კანდიდატის</w:t>
            </w:r>
            <w:r w:rsidR="00A84AFD">
              <w:rPr>
                <w:sz w:val="24"/>
                <w:szCs w:val="24"/>
                <w:lang w:val="ka-GE"/>
              </w:rPr>
              <w:t xml:space="preserve"> ბრალდებულის სახით </w:t>
            </w:r>
            <w:r>
              <w:rPr>
                <w:sz w:val="24"/>
                <w:szCs w:val="24"/>
                <w:lang w:val="ka-GE"/>
              </w:rPr>
              <w:t xml:space="preserve"> სისხლის სამართლის პასუხისგებ</w:t>
            </w:r>
            <w:r w:rsidR="00A84AFD">
              <w:rPr>
                <w:sz w:val="24"/>
                <w:szCs w:val="24"/>
                <w:lang w:val="ka-GE"/>
              </w:rPr>
              <w:t xml:space="preserve">აში მიცემის </w:t>
            </w:r>
            <w:r>
              <w:rPr>
                <w:sz w:val="24"/>
                <w:szCs w:val="24"/>
                <w:lang w:val="ka-GE"/>
              </w:rPr>
              <w:t xml:space="preserve"> გამო  კენჭისყრაში მონაწილეობის გამომრიცხავ გარემოებას, ფაქტიურად  ერევა კანდიდატად რეგისტრაციის პროცესში, რაც რათქმა უნდა გამორიცხავს იმის უფლებას, რომ კანდიდატი საერთო კრებამ აირჩიოს. </w:t>
            </w:r>
          </w:p>
          <w:p w14:paraId="3ABAF1BA" w14:textId="7BF51F28" w:rsidR="0069431F" w:rsidRDefault="006A3B4C" w:rsidP="0069431F">
            <w:pPr>
              <w:jc w:val="both"/>
              <w:rPr>
                <w:sz w:val="24"/>
                <w:szCs w:val="24"/>
                <w:lang w:val="ka-GE"/>
              </w:rPr>
            </w:pPr>
            <w:r>
              <w:rPr>
                <w:sz w:val="24"/>
                <w:szCs w:val="24"/>
                <w:lang w:val="ka-GE"/>
              </w:rPr>
              <w:t xml:space="preserve">          </w:t>
            </w:r>
            <w:r w:rsidRPr="0069431F">
              <w:rPr>
                <w:sz w:val="24"/>
                <w:szCs w:val="24"/>
                <w:lang w:val="ka-GE"/>
              </w:rPr>
              <w:t>აღმასრულებელი საბჭოს, ეთიკის კომისიისა და სარევიზიო კომისიის</w:t>
            </w:r>
            <w:r>
              <w:rPr>
                <w:sz w:val="24"/>
                <w:szCs w:val="24"/>
                <w:lang w:val="ka-GE"/>
              </w:rPr>
              <w:t xml:space="preserve"> არჩევა ხდება 4 წელიწადში ერთხელ, ვინაიდან წევრები აირჩევიან 4 წლის ვადით. შესაბამისად,  თუ მოქმედი ჩანაწერის საფუძველზე   კანდიდატს უარი ეთქმევა კანდიდატად რეგისტრაციაზე, </w:t>
            </w:r>
            <w:r w:rsidR="009D38FC">
              <w:rPr>
                <w:sz w:val="24"/>
                <w:szCs w:val="24"/>
                <w:lang w:val="ka-GE"/>
              </w:rPr>
              <w:t>თუნდაც მის მიმართ დადგეს გამამართლებელი განაჩენი ან შეწყდეს საქმე, ის 4 წლის განმავლობაში ვეღარ იყრის კენჭს  შესაბამის ორგანოებში</w:t>
            </w:r>
            <w:r w:rsidR="00A84AFD">
              <w:rPr>
                <w:sz w:val="24"/>
                <w:szCs w:val="24"/>
                <w:lang w:val="ka-GE"/>
              </w:rPr>
              <w:t xml:space="preserve"> და ეს მდგომარეობა ვერ შეიცვლება, ვერ გამოსწორდება, </w:t>
            </w:r>
            <w:r w:rsidR="009D38FC">
              <w:rPr>
                <w:sz w:val="24"/>
                <w:szCs w:val="24"/>
                <w:lang w:val="ka-GE"/>
              </w:rPr>
              <w:t xml:space="preserve"> ხოლო მისი უფლებების აღდგენა ამ ნაწილში ვეღარ განხორციელდება</w:t>
            </w:r>
            <w:r w:rsidR="00A84AFD">
              <w:rPr>
                <w:sz w:val="24"/>
                <w:szCs w:val="24"/>
                <w:lang w:val="ka-GE"/>
              </w:rPr>
              <w:t xml:space="preserve"> ვინაიდან არც წესდება და არც კანონი ამ საფუძვლით არ ითვალისწინებს ხელახალი არჩევნების ჩატარებას. შესაბამისად, აღნიშნული ნორმის მოქმედება გამოუსწორებელ ზიანს მიაყენებს კანდიდატობის მსურველს. </w:t>
            </w:r>
            <w:r w:rsidR="0072593A">
              <w:rPr>
                <w:sz w:val="24"/>
                <w:szCs w:val="24"/>
                <w:lang w:val="ka-GE"/>
              </w:rPr>
              <w:t xml:space="preserve">მორიგი  ასეთი არჩევნები ტარდება 2025 წლის დეკემბრის თვეში. </w:t>
            </w:r>
          </w:p>
          <w:p w14:paraId="15F091F3" w14:textId="3ABD2A09" w:rsidR="008A705D" w:rsidRDefault="008A705D" w:rsidP="0069431F">
            <w:pPr>
              <w:jc w:val="both"/>
              <w:rPr>
                <w:sz w:val="24"/>
                <w:szCs w:val="24"/>
                <w:lang w:val="ka-GE"/>
              </w:rPr>
            </w:pPr>
          </w:p>
          <w:p w14:paraId="060265D4" w14:textId="40492396" w:rsidR="008A705D" w:rsidRDefault="008A705D" w:rsidP="0069431F">
            <w:pPr>
              <w:jc w:val="both"/>
              <w:rPr>
                <w:sz w:val="24"/>
                <w:szCs w:val="24"/>
                <w:lang w:val="ka-GE"/>
              </w:rPr>
            </w:pPr>
            <w:r>
              <w:rPr>
                <w:sz w:val="24"/>
                <w:szCs w:val="24"/>
                <w:lang w:val="ka-GE"/>
              </w:rPr>
              <w:t xml:space="preserve">         ასევე მნიშვნელოვანია ყურადღება გამახვილდეს არსებობს თუ არა მსგავსი პრაქტიკა</w:t>
            </w:r>
            <w:r w:rsidR="00F729E3">
              <w:rPr>
                <w:sz w:val="24"/>
                <w:szCs w:val="24"/>
                <w:lang w:val="ka-GE"/>
              </w:rPr>
              <w:t xml:space="preserve">. </w:t>
            </w:r>
            <w:r>
              <w:rPr>
                <w:sz w:val="24"/>
                <w:szCs w:val="24"/>
                <w:lang w:val="ka-GE"/>
              </w:rPr>
              <w:t xml:space="preserve"> </w:t>
            </w:r>
          </w:p>
          <w:p w14:paraId="1FE7C220" w14:textId="35803E54" w:rsidR="0008604B" w:rsidRDefault="008A705D" w:rsidP="0069431F">
            <w:pPr>
              <w:jc w:val="both"/>
              <w:rPr>
                <w:sz w:val="24"/>
                <w:szCs w:val="24"/>
                <w:lang w:val="ka-GE"/>
              </w:rPr>
            </w:pPr>
            <w:r>
              <w:rPr>
                <w:sz w:val="24"/>
                <w:szCs w:val="24"/>
                <w:lang w:val="ka-GE"/>
              </w:rPr>
              <w:t xml:space="preserve">პროკურატურის შესახებ საქართველოს ორგანული კანონის თანახმად, პროკურორის  სისხლის </w:t>
            </w:r>
            <w:r>
              <w:rPr>
                <w:sz w:val="24"/>
                <w:szCs w:val="24"/>
                <w:lang w:val="ka-GE"/>
              </w:rPr>
              <w:lastRenderedPageBreak/>
              <w:t>სამართლებრივი პასუხისგებაში მიცემის შემთხვევაში, მისი თანამდებობიდან გადაყენების უფლება აქვს გენერალურ პროკურორს</w:t>
            </w:r>
            <w:r w:rsidR="00F729E3">
              <w:rPr>
                <w:sz w:val="24"/>
                <w:szCs w:val="24"/>
                <w:lang w:val="ka-GE"/>
              </w:rPr>
              <w:t xml:space="preserve">. კანონით არ არის დადგენილი მაგალითად  საპროკურორო საბჭოს წევრობის შეზღუდვა. საჯარო სამსახურის შესახებ კანონიც არ ითვალისწინებს მსგავს დებულებებს და პირის მიმართ ბრალდების წარდგენა ხელს პირდაპირ არ უშლის ამ პირის გარკვეულ </w:t>
            </w:r>
            <w:r w:rsidR="0008604B">
              <w:rPr>
                <w:sz w:val="24"/>
                <w:szCs w:val="24"/>
                <w:lang w:val="ka-GE"/>
              </w:rPr>
              <w:t>თ</w:t>
            </w:r>
            <w:r w:rsidR="00F729E3">
              <w:rPr>
                <w:sz w:val="24"/>
                <w:szCs w:val="24"/>
                <w:lang w:val="ka-GE"/>
              </w:rPr>
              <w:t>ანამდებობაზე არჩევას.  მსგავსად, არც საარ</w:t>
            </w:r>
            <w:r w:rsidR="0072593A">
              <w:rPr>
                <w:sz w:val="24"/>
                <w:szCs w:val="24"/>
                <w:lang w:val="ka-GE"/>
              </w:rPr>
              <w:t>ჩ</w:t>
            </w:r>
            <w:r w:rsidR="00F729E3">
              <w:rPr>
                <w:sz w:val="24"/>
                <w:szCs w:val="24"/>
                <w:lang w:val="ka-GE"/>
              </w:rPr>
              <w:t>ევნო კოდექსი ითვალისწინებს კანდიდატად რეგისტრაციაზე უარის თქმის საფუძველს პირის მიმართ ბრალდების წარდგენის გამო. საერთაშორისო მაგალითისათვის, ცნობილია, რომ ამერიკის მოქმედ პრეზიდენტს</w:t>
            </w:r>
            <w:r w:rsidR="0072593A">
              <w:rPr>
                <w:sz w:val="24"/>
                <w:szCs w:val="24"/>
                <w:lang w:val="ka-GE"/>
              </w:rPr>
              <w:t>,</w:t>
            </w:r>
            <w:r w:rsidR="00F729E3">
              <w:rPr>
                <w:sz w:val="24"/>
                <w:szCs w:val="24"/>
                <w:lang w:val="ka-GE"/>
              </w:rPr>
              <w:t xml:space="preserve"> დონალდ ტრამპს</w:t>
            </w:r>
            <w:r w:rsidR="0072593A">
              <w:rPr>
                <w:sz w:val="24"/>
                <w:szCs w:val="24"/>
                <w:lang w:val="ka-GE"/>
              </w:rPr>
              <w:t>,</w:t>
            </w:r>
            <w:r w:rsidR="00F729E3">
              <w:rPr>
                <w:sz w:val="24"/>
                <w:szCs w:val="24"/>
                <w:lang w:val="ka-GE"/>
              </w:rPr>
              <w:t xml:space="preserve"> </w:t>
            </w:r>
            <w:r w:rsidR="0008604B">
              <w:rPr>
                <w:sz w:val="24"/>
                <w:szCs w:val="24"/>
                <w:lang w:val="ka-GE"/>
              </w:rPr>
              <w:t>ოთხ</w:t>
            </w:r>
            <w:r w:rsidR="00F729E3">
              <w:rPr>
                <w:sz w:val="24"/>
                <w:szCs w:val="24"/>
                <w:lang w:val="ka-GE"/>
              </w:rPr>
              <w:t xml:space="preserve"> სხვადასხვა სისხლის სამართლის საქმეზე წარდგენილი ჰქონდა</w:t>
            </w:r>
            <w:r w:rsidR="0072593A">
              <w:rPr>
                <w:sz w:val="24"/>
                <w:szCs w:val="24"/>
                <w:lang w:val="ka-GE"/>
              </w:rPr>
              <w:t>, ჯამში</w:t>
            </w:r>
            <w:r w:rsidR="00F729E3">
              <w:rPr>
                <w:sz w:val="24"/>
                <w:szCs w:val="24"/>
                <w:lang w:val="ka-GE"/>
              </w:rPr>
              <w:t xml:space="preserve"> 91 ბრალდება.  ეს იმიტომ, რომ აშშ-ს საარჩევნო კოდექსი და კონსტიტუცია არ უშლიდა ხელს სწორედ უდანაშაულობის პრეზუმფციიდან გამომდინარე, რაც გლობალური პრინციპს წარმოადგენს</w:t>
            </w:r>
            <w:r w:rsidR="0008604B">
              <w:rPr>
                <w:sz w:val="24"/>
                <w:szCs w:val="24"/>
                <w:lang w:val="ka-GE"/>
              </w:rPr>
              <w:t xml:space="preserve"> და</w:t>
            </w:r>
            <w:r w:rsidR="00F729E3">
              <w:rPr>
                <w:sz w:val="24"/>
                <w:szCs w:val="24"/>
                <w:lang w:val="ka-GE"/>
              </w:rPr>
              <w:t xml:space="preserve"> </w:t>
            </w:r>
            <w:r w:rsidR="0008604B">
              <w:rPr>
                <w:sz w:val="24"/>
                <w:szCs w:val="24"/>
                <w:lang w:val="ka-GE"/>
              </w:rPr>
              <w:t xml:space="preserve"> სწორწდ ამიტომ,</w:t>
            </w:r>
            <w:r w:rsidR="00F723FC">
              <w:rPr>
                <w:sz w:val="24"/>
                <w:szCs w:val="24"/>
                <w:lang w:val="ka-GE"/>
              </w:rPr>
              <w:t xml:space="preserve"> მართალია ჩვენ არ ვართ ამერიკის შეერთებული შტატები, თუმცა </w:t>
            </w:r>
            <w:r w:rsidR="0008604B">
              <w:rPr>
                <w:sz w:val="24"/>
                <w:szCs w:val="24"/>
                <w:lang w:val="ka-GE"/>
              </w:rPr>
              <w:t xml:space="preserve"> ჩვენც  გვაქვს უდანაშაულობის პრეზუმფციის ჩანაწერი</w:t>
            </w:r>
            <w:r w:rsidR="00F723FC">
              <w:rPr>
                <w:sz w:val="24"/>
                <w:szCs w:val="24"/>
                <w:lang w:val="ka-GE"/>
              </w:rPr>
              <w:t xml:space="preserve">, ჩვენი ქვეყნის </w:t>
            </w:r>
            <w:r w:rsidR="0008604B">
              <w:rPr>
                <w:sz w:val="24"/>
                <w:szCs w:val="24"/>
                <w:lang w:val="ka-GE"/>
              </w:rPr>
              <w:t>კონსტიტუციაში</w:t>
            </w:r>
            <w:r w:rsidR="0066520D">
              <w:rPr>
                <w:sz w:val="24"/>
                <w:szCs w:val="24"/>
                <w:lang w:val="ka-GE"/>
              </w:rPr>
              <w:t xml:space="preserve"> და ჩვენც შეგვიძლია </w:t>
            </w:r>
            <w:r w:rsidR="0008604B">
              <w:rPr>
                <w:sz w:val="24"/>
                <w:szCs w:val="24"/>
                <w:lang w:val="ka-GE"/>
              </w:rPr>
              <w:t xml:space="preserve"> </w:t>
            </w:r>
            <w:r w:rsidR="0066520D">
              <w:rPr>
                <w:sz w:val="24"/>
                <w:szCs w:val="24"/>
                <w:lang w:val="ka-GE"/>
              </w:rPr>
              <w:t xml:space="preserve">ვიყოთ კანონიერებაში პრინციპულები ნებისმიერი </w:t>
            </w:r>
            <w:r w:rsidR="0008604B">
              <w:rPr>
                <w:sz w:val="24"/>
                <w:szCs w:val="24"/>
                <w:lang w:val="ka-GE"/>
              </w:rPr>
              <w:t xml:space="preserve">  </w:t>
            </w:r>
            <w:r w:rsidR="0066520D">
              <w:rPr>
                <w:sz w:val="24"/>
                <w:szCs w:val="24"/>
                <w:lang w:val="ka-GE"/>
              </w:rPr>
              <w:t>გადაწყვეტილების მიღებისას</w:t>
            </w:r>
            <w:r w:rsidR="00632272">
              <w:rPr>
                <w:sz w:val="24"/>
                <w:szCs w:val="24"/>
                <w:lang w:val="ka-GE"/>
              </w:rPr>
              <w:t xml:space="preserve">, რაც ჩვენს ქვეყანას გააძლიერებს. </w:t>
            </w:r>
          </w:p>
          <w:p w14:paraId="6F296419" w14:textId="77777777" w:rsidR="0008604B" w:rsidRDefault="0008604B" w:rsidP="0069431F">
            <w:pPr>
              <w:jc w:val="both"/>
              <w:rPr>
                <w:sz w:val="24"/>
                <w:szCs w:val="24"/>
                <w:lang w:val="ka-GE"/>
              </w:rPr>
            </w:pPr>
          </w:p>
          <w:p w14:paraId="71E1D689" w14:textId="0BC14550" w:rsidR="008A705D" w:rsidRDefault="0008604B" w:rsidP="0069431F">
            <w:pPr>
              <w:jc w:val="both"/>
              <w:rPr>
                <w:sz w:val="24"/>
                <w:szCs w:val="24"/>
                <w:lang w:val="ka-GE"/>
              </w:rPr>
            </w:pPr>
            <w:r>
              <w:rPr>
                <w:sz w:val="24"/>
                <w:szCs w:val="24"/>
                <w:lang w:val="ka-GE"/>
              </w:rPr>
              <w:t>საკითხის განხილვისათვის,  დამარწუნებელ დამატებით არგუმენტად ვეცდები მოვიშველიო ის გარემოებაც, რომ  განსხვავებით დანიშვნის წესით შესარ</w:t>
            </w:r>
            <w:r w:rsidR="00F723FC">
              <w:rPr>
                <w:sz w:val="24"/>
                <w:szCs w:val="24"/>
                <w:lang w:val="ka-GE"/>
              </w:rPr>
              <w:t>ჩ</w:t>
            </w:r>
            <w:r>
              <w:rPr>
                <w:sz w:val="24"/>
                <w:szCs w:val="24"/>
                <w:lang w:val="ka-GE"/>
              </w:rPr>
              <w:t xml:space="preserve">ევი თანამდებობისგან, სადაც შესაძლოა ზოგ შემთხვევებში  კანონის დონეზე იყოს  დასაშვები მსგავსი შეზღუდვა, კითხვის ნიშნის ქვეშ დამდგარი რეპუტაციის თვალსაზრისით, მოცემულ შემთხვევაში </w:t>
            </w:r>
            <w:r w:rsidRPr="0069431F">
              <w:rPr>
                <w:sz w:val="24"/>
                <w:szCs w:val="24"/>
                <w:lang w:val="ka-GE"/>
              </w:rPr>
              <w:t>აღმასრულებელი საბჭოს, ეთიკის კომისიისა და სარევიზიო კომისიის</w:t>
            </w:r>
            <w:r>
              <w:rPr>
                <w:sz w:val="24"/>
                <w:szCs w:val="24"/>
                <w:lang w:val="ka-GE"/>
              </w:rPr>
              <w:t xml:space="preserve"> წევრობა - არჩევითია, რა დროსაც ადვოკატები საერთო კრებაზე თვითონ წყვეტენ კანდიდატს აქვს თუ არა დადებითი რეპუტაცია. მეტიც, ისინი შესაძლოა აცნობიერებდნენ, რომ ადვოკატისათვის წარდგენილი საეჭვო ხასიათის ბრალდება, </w:t>
            </w:r>
            <w:r w:rsidR="00F723FC">
              <w:rPr>
                <w:sz w:val="24"/>
                <w:szCs w:val="24"/>
                <w:lang w:val="ka-GE"/>
              </w:rPr>
              <w:t>ზოგჯერ ემსახურება</w:t>
            </w:r>
            <w:r>
              <w:rPr>
                <w:sz w:val="24"/>
                <w:szCs w:val="24"/>
                <w:lang w:val="ka-GE"/>
              </w:rPr>
              <w:t xml:space="preserve"> ადვოკატთა დისკრედიტაციას</w:t>
            </w:r>
            <w:r w:rsidR="00F723FC">
              <w:rPr>
                <w:sz w:val="24"/>
                <w:szCs w:val="24"/>
                <w:lang w:val="ka-GE"/>
              </w:rPr>
              <w:t>,</w:t>
            </w:r>
            <w:r>
              <w:rPr>
                <w:sz w:val="24"/>
                <w:szCs w:val="24"/>
                <w:lang w:val="ka-GE"/>
              </w:rPr>
              <w:t xml:space="preserve"> ვინაიდან </w:t>
            </w:r>
            <w:r w:rsidR="000C1AD6">
              <w:rPr>
                <w:sz w:val="24"/>
                <w:szCs w:val="24"/>
                <w:lang w:val="ka-GE"/>
              </w:rPr>
              <w:t xml:space="preserve">ქვეყნების </w:t>
            </w:r>
            <w:r>
              <w:rPr>
                <w:sz w:val="24"/>
                <w:szCs w:val="24"/>
                <w:lang w:val="ka-GE"/>
              </w:rPr>
              <w:t xml:space="preserve"> პრაქტიკაში ხშირად ხდება ადვოკატის დევნა პროფესიული საქმიანობიდან გამომდინარე, რის</w:t>
            </w:r>
            <w:r w:rsidR="000C1AD6">
              <w:rPr>
                <w:sz w:val="24"/>
                <w:szCs w:val="24"/>
                <w:lang w:val="ka-GE"/>
              </w:rPr>
              <w:t xml:space="preserve"> </w:t>
            </w:r>
            <w:r>
              <w:rPr>
                <w:sz w:val="24"/>
                <w:szCs w:val="24"/>
                <w:lang w:val="ka-GE"/>
              </w:rPr>
              <w:t>თვალსაჩინო მაგალით</w:t>
            </w:r>
            <w:r w:rsidR="000C1AD6">
              <w:rPr>
                <w:sz w:val="24"/>
                <w:szCs w:val="24"/>
                <w:lang w:val="ka-GE"/>
              </w:rPr>
              <w:t>ს</w:t>
            </w:r>
            <w:r w:rsidR="00F723FC">
              <w:rPr>
                <w:sz w:val="24"/>
                <w:szCs w:val="24"/>
                <w:lang w:val="ka-GE"/>
              </w:rPr>
              <w:t xml:space="preserve">აც </w:t>
            </w:r>
            <w:r>
              <w:rPr>
                <w:sz w:val="24"/>
                <w:szCs w:val="24"/>
                <w:lang w:val="ka-GE"/>
              </w:rPr>
              <w:t xml:space="preserve"> </w:t>
            </w:r>
            <w:r w:rsidR="000C1AD6">
              <w:rPr>
                <w:sz w:val="24"/>
                <w:szCs w:val="24"/>
                <w:lang w:val="ka-GE"/>
              </w:rPr>
              <w:t>წარმოადგენს</w:t>
            </w:r>
            <w:r>
              <w:rPr>
                <w:sz w:val="24"/>
                <w:szCs w:val="24"/>
                <w:lang w:val="ka-GE"/>
              </w:rPr>
              <w:t xml:space="preserve"> ევროპის საბჭოს მიერ ადვოკატთა დაცვის შესახებ კონვენციის მიღების ფაქტი. </w:t>
            </w:r>
          </w:p>
          <w:p w14:paraId="108CC61D" w14:textId="3FB027DF" w:rsidR="002E53C2" w:rsidRDefault="002E53C2" w:rsidP="0069431F">
            <w:pPr>
              <w:jc w:val="both"/>
              <w:rPr>
                <w:sz w:val="24"/>
                <w:szCs w:val="24"/>
                <w:lang w:val="ka-GE"/>
              </w:rPr>
            </w:pPr>
          </w:p>
          <w:p w14:paraId="57E108A7" w14:textId="2A4D3CF3" w:rsidR="00A61651" w:rsidRDefault="002E53C2" w:rsidP="0069431F">
            <w:pPr>
              <w:jc w:val="both"/>
              <w:rPr>
                <w:sz w:val="24"/>
                <w:szCs w:val="24"/>
                <w:lang w:val="ka-GE"/>
              </w:rPr>
            </w:pPr>
            <w:r>
              <w:rPr>
                <w:sz w:val="24"/>
                <w:szCs w:val="24"/>
                <w:lang w:val="ka-GE"/>
              </w:rPr>
              <w:t>აღსანიშნავია ის გარემოებაც, რომ პირის მიმართ ბრალდების წარდგენის შემდეგ სასამართლო უფლებამოსილებას წარმოადგენს პირის თანამდებობიდან გადაყენება.  ამ საკითხის განსახილველად  დაყენება თვით ბრალდების მხარის უფლებასაც წარმოადგენს, ხოლო დადები</w:t>
            </w:r>
            <w:r w:rsidR="00632272">
              <w:rPr>
                <w:sz w:val="24"/>
                <w:szCs w:val="24"/>
                <w:lang w:val="ka-GE"/>
              </w:rPr>
              <w:t>თ</w:t>
            </w:r>
            <w:r>
              <w:rPr>
                <w:sz w:val="24"/>
                <w:szCs w:val="24"/>
                <w:lang w:val="ka-GE"/>
              </w:rPr>
              <w:t>ი გადაწყვეტილების მიღების შემთხვევაში ეს იქნება სასმართლოს აქტი და სადავო აღარ იქნება არჩევის შეზღუდვაზე</w:t>
            </w:r>
            <w:r w:rsidR="00632272">
              <w:rPr>
                <w:sz w:val="24"/>
                <w:szCs w:val="24"/>
                <w:lang w:val="ka-GE"/>
              </w:rPr>
              <w:t xml:space="preserve"> გადაწყვეტილების </w:t>
            </w:r>
            <w:r>
              <w:rPr>
                <w:sz w:val="24"/>
                <w:szCs w:val="24"/>
                <w:lang w:val="ka-GE"/>
              </w:rPr>
              <w:t xml:space="preserve"> კონსტიტუციურობის საკითხი, თუმცა იმ პირობებში, როდესაც არც ბრალდების მხარეს მოუთხოვია თანამდებობიდან გადაყენება ან საქმიანობის აკძრალვა და არც სასამარ</w:t>
            </w:r>
            <w:r w:rsidR="00632272">
              <w:rPr>
                <w:sz w:val="24"/>
                <w:szCs w:val="24"/>
                <w:lang w:val="ka-GE"/>
              </w:rPr>
              <w:t>თ</w:t>
            </w:r>
            <w:r>
              <w:rPr>
                <w:sz w:val="24"/>
                <w:szCs w:val="24"/>
                <w:lang w:val="ka-GE"/>
              </w:rPr>
              <w:t xml:space="preserve">ლოს უმსჯელია ამ საკითხზე, </w:t>
            </w:r>
            <w:r w:rsidR="00943CE3">
              <w:rPr>
                <w:sz w:val="24"/>
                <w:szCs w:val="24"/>
                <w:lang w:val="ka-GE"/>
              </w:rPr>
              <w:t xml:space="preserve">კანონში </w:t>
            </w:r>
            <w:r>
              <w:rPr>
                <w:sz w:val="24"/>
                <w:szCs w:val="24"/>
                <w:lang w:val="ka-GE"/>
              </w:rPr>
              <w:t>მსგავსი შეზღუდვის არსებობა</w:t>
            </w:r>
            <w:r w:rsidR="00632272">
              <w:rPr>
                <w:sz w:val="24"/>
                <w:szCs w:val="24"/>
                <w:lang w:val="ka-GE"/>
              </w:rPr>
              <w:t>, არაკონსტიტუციურობ</w:t>
            </w:r>
            <w:r w:rsidR="00943CE3">
              <w:rPr>
                <w:sz w:val="24"/>
                <w:szCs w:val="24"/>
                <w:lang w:val="ka-GE"/>
              </w:rPr>
              <w:t xml:space="preserve">იაზე მეტყველებს, </w:t>
            </w:r>
            <w:r>
              <w:rPr>
                <w:sz w:val="24"/>
                <w:szCs w:val="24"/>
                <w:lang w:val="ka-GE"/>
              </w:rPr>
              <w:t xml:space="preserve">კონსტიტუციის </w:t>
            </w:r>
            <w:r w:rsidR="00A61651">
              <w:rPr>
                <w:sz w:val="24"/>
                <w:szCs w:val="24"/>
                <w:lang w:val="ka-GE"/>
              </w:rPr>
              <w:t>31-ე მუხლის ხსენებულ დებულებებ</w:t>
            </w:r>
            <w:r w:rsidR="00943CE3">
              <w:rPr>
                <w:sz w:val="24"/>
                <w:szCs w:val="24"/>
                <w:lang w:val="ka-GE"/>
              </w:rPr>
              <w:t>ზე მითითებით</w:t>
            </w:r>
            <w:r w:rsidR="00A61651">
              <w:rPr>
                <w:sz w:val="24"/>
                <w:szCs w:val="24"/>
                <w:lang w:val="ka-GE"/>
              </w:rPr>
              <w:t>, რაც  სწორედ ზოგიერთ</w:t>
            </w:r>
            <w:r w:rsidR="00943CE3">
              <w:rPr>
                <w:sz w:val="24"/>
                <w:szCs w:val="24"/>
                <w:lang w:val="ka-GE"/>
              </w:rPr>
              <w:t xml:space="preserve"> თანამდებობის</w:t>
            </w:r>
            <w:r w:rsidR="00A61651">
              <w:rPr>
                <w:sz w:val="24"/>
                <w:szCs w:val="24"/>
                <w:lang w:val="ka-GE"/>
              </w:rPr>
              <w:t>, (ამ შემთხვევაში უკვე  ,,ყოფილ“</w:t>
            </w:r>
            <w:r w:rsidR="00943CE3">
              <w:rPr>
                <w:sz w:val="24"/>
                <w:szCs w:val="24"/>
                <w:lang w:val="ka-GE"/>
              </w:rPr>
              <w:t xml:space="preserve"> თანამებობის</w:t>
            </w:r>
            <w:r w:rsidR="00A61651">
              <w:rPr>
                <w:sz w:val="24"/>
                <w:szCs w:val="24"/>
                <w:lang w:val="ka-GE"/>
              </w:rPr>
              <w:t>) პირთა თვითნებური მოქმედებისაგან, მეორე ადამიანის დაცვის საშუალებას წარმოადგენს.</w:t>
            </w:r>
          </w:p>
          <w:p w14:paraId="440511B7" w14:textId="63B824A0" w:rsidR="00E362E1" w:rsidRDefault="00E362E1" w:rsidP="0069431F">
            <w:pPr>
              <w:jc w:val="both"/>
              <w:rPr>
                <w:sz w:val="24"/>
                <w:szCs w:val="24"/>
                <w:lang w:val="ka-GE"/>
              </w:rPr>
            </w:pPr>
          </w:p>
          <w:p w14:paraId="1D68B9F4" w14:textId="77777777" w:rsidR="005C3678" w:rsidRDefault="00E362E1" w:rsidP="00125282">
            <w:pPr>
              <w:jc w:val="both"/>
              <w:rPr>
                <w:sz w:val="24"/>
                <w:szCs w:val="24"/>
                <w:lang w:val="ka-GE"/>
              </w:rPr>
            </w:pPr>
            <w:r>
              <w:rPr>
                <w:sz w:val="24"/>
                <w:szCs w:val="24"/>
                <w:lang w:val="ka-GE"/>
              </w:rPr>
              <w:t xml:space="preserve">ცალკე საკითხია </w:t>
            </w:r>
            <w:r w:rsidR="00DF5886">
              <w:rPr>
                <w:sz w:val="24"/>
                <w:szCs w:val="24"/>
                <w:lang w:val="ka-GE"/>
              </w:rPr>
              <w:t>სისხლის სამართლებრივი დევნის დაწყების დისკრეციის პრობლემურობა, როდესაც პროკურორს შეუძლია ადამიანს წარუდგინოს დაუსაბუთებელი და მტკიცებულებებთან საწინააღმდეგო ბრალდება და ამავე საქმეში არსებული მტკიცებულებების სიყალბის და უფლებამოსილების გადამეტებების ფაქტების ცალსახად, მტკიცებულებებით,  ექსპერტიზებით  დადგენის მიუხედავად ამ ფაქტზე არ დაიწყოს გამოძიება მიუხედავად საჩივრების სიმრავლისა. კანონით პირდაპირ არ საჩივრდება პროკურორის დუმილი გამოძიების დაწყებაზე მოთხოვნის დროს, რა დროსაც განცხადების ავტორი ვერ იგებს ეს განპირობებულია სისხლის სამართლებრივი პოლიტიკის პრონციპით</w:t>
            </w:r>
            <w:r w:rsidR="005C3678">
              <w:rPr>
                <w:sz w:val="24"/>
                <w:szCs w:val="24"/>
              </w:rPr>
              <w:t xml:space="preserve">, </w:t>
            </w:r>
            <w:r w:rsidR="005C3678">
              <w:rPr>
                <w:sz w:val="24"/>
                <w:szCs w:val="24"/>
                <w:lang w:val="ka-GE"/>
              </w:rPr>
              <w:t xml:space="preserve">თვითდადანაშაულებისგან დაცვით </w:t>
            </w:r>
            <w:r w:rsidR="00DF5886">
              <w:rPr>
                <w:sz w:val="24"/>
                <w:szCs w:val="24"/>
                <w:lang w:val="ka-GE"/>
              </w:rPr>
              <w:t>თუ სხვა რაიმე საფუძვლით. ამგვარი კანონმდებლობის პირობებში უკანონოდ ბრალდებისგან თავის დაცვის საშუალება მხოლოდ სასამართლო განხილვაა, რაც გრძელვადიან პროცესთან არის დაკაშვირებული</w:t>
            </w:r>
            <w:r w:rsidR="005C3678">
              <w:rPr>
                <w:sz w:val="24"/>
                <w:szCs w:val="24"/>
                <w:lang w:val="ka-GE"/>
              </w:rPr>
              <w:t xml:space="preserve"> და სწორედ ამიტომ </w:t>
            </w:r>
          </w:p>
          <w:p w14:paraId="0D872145" w14:textId="40FD6E4C" w:rsidR="001F7CAE" w:rsidRDefault="005C3678" w:rsidP="00125282">
            <w:pPr>
              <w:jc w:val="both"/>
              <w:rPr>
                <w:sz w:val="24"/>
                <w:szCs w:val="24"/>
                <w:lang w:val="ka-GE"/>
              </w:rPr>
            </w:pPr>
            <w:r>
              <w:rPr>
                <w:sz w:val="24"/>
                <w:szCs w:val="24"/>
                <w:lang w:val="ka-GE"/>
              </w:rPr>
              <w:t xml:space="preserve">ბრალდების წარდგენა თავის არსშივე უშვებს გამამართლებელი განაჩენის გამოტანას ან დევნის </w:t>
            </w:r>
            <w:r>
              <w:rPr>
                <w:sz w:val="24"/>
                <w:szCs w:val="24"/>
                <w:lang w:val="ka-GE"/>
              </w:rPr>
              <w:lastRenderedPageBreak/>
              <w:t>შეწყვეტას. სწორედ ამიტომ ბრალის წარდგენა - სისხლისსამართლებრივი შედავება</w:t>
            </w:r>
            <w:r w:rsidR="00943CE3">
              <w:rPr>
                <w:sz w:val="24"/>
                <w:szCs w:val="24"/>
                <w:lang w:val="ka-GE"/>
              </w:rPr>
              <w:t>,</w:t>
            </w:r>
            <w:r>
              <w:rPr>
                <w:sz w:val="24"/>
                <w:szCs w:val="24"/>
                <w:lang w:val="ka-GE"/>
              </w:rPr>
              <w:t xml:space="preserve"> არ უნდა გახდეს ისეთი უფლების აკრძალვის საფუძველი, როგორიც არის კენჭისყრა პროფესიულ საქმიანობაში არსებული,  არჩევითი ორგანოს დასაკავებლად. </w:t>
            </w:r>
            <w:r w:rsidR="00DF5886">
              <w:rPr>
                <w:sz w:val="24"/>
                <w:szCs w:val="24"/>
                <w:lang w:val="ka-GE"/>
              </w:rPr>
              <w:t xml:space="preserve"> </w:t>
            </w:r>
          </w:p>
          <w:p w14:paraId="6F050261" w14:textId="69236283" w:rsidR="005C3678" w:rsidRPr="005C3678" w:rsidRDefault="005C3678" w:rsidP="00125282">
            <w:pPr>
              <w:jc w:val="both"/>
              <w:rPr>
                <w:sz w:val="24"/>
                <w:szCs w:val="24"/>
              </w:rPr>
            </w:pPr>
          </w:p>
        </w:tc>
      </w:tr>
      <w:permEnd w:id="1763390573"/>
    </w:tbl>
    <w:p w14:paraId="63257718" w14:textId="77777777" w:rsidR="00230F8F" w:rsidRPr="00B93430" w:rsidRDefault="00230F8F" w:rsidP="005E6511">
      <w:pPr>
        <w:shd w:val="clear" w:color="auto" w:fill="FFFFFF" w:themeFill="background1"/>
        <w:ind w:left="-720" w:right="-720"/>
        <w:jc w:val="both"/>
        <w:rPr>
          <w:rFonts w:ascii="Sylfaen" w:hAnsi="Sylfaen"/>
          <w:lang w:val="ka-GE"/>
        </w:rPr>
      </w:pPr>
    </w:p>
    <w:p w14:paraId="2F56B3EE" w14:textId="77777777" w:rsidR="005E6511" w:rsidRPr="00B93430" w:rsidRDefault="005E6511" w:rsidP="005E6511">
      <w:pPr>
        <w:shd w:val="clear" w:color="auto" w:fill="FFFFFF" w:themeFill="background1"/>
        <w:ind w:left="-720" w:right="-720"/>
        <w:jc w:val="both"/>
        <w:rPr>
          <w:rFonts w:ascii="Sylfaen" w:hAnsi="Sylfaen"/>
          <w:lang w:val="ka-GE"/>
        </w:rPr>
      </w:pPr>
    </w:p>
    <w:p w14:paraId="2C416DA1" w14:textId="77777777" w:rsidR="005E6511" w:rsidRPr="00B93430" w:rsidRDefault="005E6511">
      <w:pPr>
        <w:rPr>
          <w:rFonts w:ascii="Sylfaen" w:hAnsi="Sylfaen"/>
          <w:lang w:val="ka-GE"/>
        </w:rPr>
      </w:pPr>
      <w:r w:rsidRPr="00B93430">
        <w:rPr>
          <w:rFonts w:ascii="Sylfaen" w:hAnsi="Sylfaen"/>
          <w:lang w:val="ka-GE"/>
        </w:rPr>
        <w:br w:type="page"/>
      </w:r>
    </w:p>
    <w:p w14:paraId="65178DDB"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53A9F8A1" w14:textId="77777777"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164FF59A"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57CF857" w14:textId="77777777" w:rsidR="00525704" w:rsidRDefault="00525704" w:rsidP="008D5E38">
            <w:pPr>
              <w:ind w:right="-720"/>
              <w:jc w:val="both"/>
              <w:rPr>
                <w:rFonts w:ascii="Sylfaen" w:hAnsi="Sylfaen"/>
                <w:lang w:val="ka-GE"/>
              </w:rPr>
            </w:pPr>
            <w:permStart w:id="1731530775" w:edGrp="everyone"/>
            <w:permEnd w:id="1731530775"/>
          </w:p>
        </w:tc>
      </w:tr>
    </w:tbl>
    <w:p w14:paraId="148DE02D" w14:textId="77777777" w:rsidR="008D5E38" w:rsidRDefault="008D5E38" w:rsidP="008D5E38">
      <w:pPr>
        <w:ind w:left="-720" w:right="-720"/>
        <w:jc w:val="both"/>
        <w:rPr>
          <w:rFonts w:ascii="Sylfaen" w:hAnsi="Sylfaen"/>
          <w:lang w:val="ka-GE"/>
        </w:rPr>
      </w:pPr>
    </w:p>
    <w:p w14:paraId="21DDDFE9"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0D04A3F9"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2E29D142" w14:textId="68AE7A75" w:rsidR="00EA695B" w:rsidRDefault="008141CC" w:rsidP="008D5E38">
            <w:pPr>
              <w:ind w:right="-720"/>
              <w:jc w:val="both"/>
              <w:rPr>
                <w:rFonts w:ascii="Sylfaen" w:hAnsi="Sylfaen"/>
                <w:color w:val="000000"/>
                <w:sz w:val="24"/>
                <w:szCs w:val="24"/>
                <w:lang w:val="ka-GE"/>
              </w:rPr>
            </w:pPr>
            <w:permStart w:id="1795241002" w:edGrp="everyone"/>
            <w:r>
              <w:rPr>
                <w:rFonts w:ascii="Sylfaen" w:hAnsi="Sylfaen"/>
                <w:b/>
                <w:bCs/>
                <w:lang w:val="ka-GE"/>
              </w:rPr>
              <w:t xml:space="preserve">   </w:t>
            </w:r>
            <w:r w:rsidR="002E1476">
              <w:rPr>
                <w:rFonts w:ascii="Sylfaen" w:hAnsi="Sylfaen"/>
                <w:lang w:val="ka-GE"/>
              </w:rPr>
              <w:t xml:space="preserve">გთხოვთ შეაჩეროთ </w:t>
            </w:r>
            <w:r>
              <w:rPr>
                <w:rFonts w:ascii="Sylfaen" w:hAnsi="Sylfaen"/>
                <w:lang w:val="ka-GE"/>
              </w:rPr>
              <w:t xml:space="preserve"> </w:t>
            </w:r>
            <w:r w:rsidR="006F0648">
              <w:rPr>
                <w:rFonts w:ascii="Sylfaen" w:hAnsi="Sylfaen"/>
                <w:lang w:val="ka-GE"/>
              </w:rPr>
              <w:t>სადავო ნორმის მოქმედება (</w:t>
            </w:r>
            <w:r w:rsidR="002E1476" w:rsidRPr="00B54423">
              <w:rPr>
                <w:rFonts w:ascii="Sylfaen" w:hAnsi="Sylfaen"/>
                <w:color w:val="000000"/>
                <w:sz w:val="24"/>
                <w:szCs w:val="24"/>
                <w:lang w:val="ka-GE"/>
              </w:rPr>
              <w:t>ადვოკატთა შესახებ “ საქართველოს კანონის</w:t>
            </w:r>
            <w:r w:rsidR="002E1476" w:rsidRPr="00B54423">
              <w:rPr>
                <w:rFonts w:ascii="Sylfaen" w:hAnsi="Sylfaen"/>
                <w:color w:val="000000"/>
                <w:sz w:val="24"/>
                <w:szCs w:val="24"/>
              </w:rPr>
              <w:t xml:space="preserve"> 30-</w:t>
            </w:r>
            <w:r w:rsidR="002E1476" w:rsidRPr="00B54423">
              <w:rPr>
                <w:rFonts w:ascii="Sylfaen" w:hAnsi="Sylfaen"/>
                <w:color w:val="000000"/>
                <w:sz w:val="24"/>
                <w:szCs w:val="24"/>
                <w:lang w:val="ka-GE"/>
              </w:rPr>
              <w:t>ე</w:t>
            </w:r>
          </w:p>
          <w:p w14:paraId="4606DD60" w14:textId="7DAE1A34" w:rsidR="002E1476" w:rsidRDefault="002E1476" w:rsidP="008D5E38">
            <w:pPr>
              <w:ind w:right="-720"/>
              <w:jc w:val="both"/>
              <w:rPr>
                <w:rFonts w:ascii="Sylfaen" w:hAnsi="Sylfaen"/>
                <w:color w:val="000000"/>
                <w:sz w:val="24"/>
                <w:szCs w:val="24"/>
                <w:lang w:val="ka-GE"/>
              </w:rPr>
            </w:pPr>
            <w:r w:rsidRPr="00B54423">
              <w:rPr>
                <w:rFonts w:ascii="Sylfaen" w:hAnsi="Sylfaen"/>
                <w:color w:val="000000"/>
                <w:sz w:val="24"/>
                <w:szCs w:val="24"/>
                <w:lang w:val="ka-GE"/>
              </w:rPr>
              <w:t xml:space="preserve"> მუხლის პირველი  პუნქტის ,,ბ“</w:t>
            </w:r>
            <w:r>
              <w:rPr>
                <w:rFonts w:ascii="Sylfaen" w:hAnsi="Sylfaen"/>
                <w:color w:val="000000"/>
                <w:sz w:val="24"/>
                <w:szCs w:val="24"/>
                <w:lang w:val="ka-GE"/>
              </w:rPr>
              <w:t xml:space="preserve"> </w:t>
            </w:r>
            <w:r w:rsidRPr="00B54423">
              <w:rPr>
                <w:rFonts w:ascii="Sylfaen" w:hAnsi="Sylfaen"/>
                <w:color w:val="000000"/>
                <w:sz w:val="24"/>
                <w:szCs w:val="24"/>
                <w:lang w:val="ka-GE"/>
              </w:rPr>
              <w:t>ქვეპუნქტ</w:t>
            </w:r>
            <w:r w:rsidR="008141CC">
              <w:rPr>
                <w:rFonts w:ascii="Sylfaen" w:hAnsi="Sylfaen"/>
                <w:color w:val="000000"/>
                <w:sz w:val="24"/>
                <w:szCs w:val="24"/>
                <w:lang w:val="ka-GE"/>
              </w:rPr>
              <w:t xml:space="preserve">ი: </w:t>
            </w:r>
            <w:r w:rsidRPr="00B54423">
              <w:rPr>
                <w:rFonts w:ascii="Sylfaen" w:hAnsi="Sylfaen"/>
                <w:color w:val="000000"/>
                <w:sz w:val="24"/>
                <w:szCs w:val="24"/>
                <w:lang w:val="ka-GE"/>
              </w:rPr>
              <w:t xml:space="preserve"> ბრალდებულის სახით მიცემულია </w:t>
            </w:r>
          </w:p>
          <w:p w14:paraId="38504994" w14:textId="1B614559" w:rsidR="001D5CA4" w:rsidRDefault="002E1476" w:rsidP="008D5E38">
            <w:pPr>
              <w:ind w:right="-720"/>
              <w:jc w:val="both"/>
              <w:rPr>
                <w:rFonts w:ascii="Sylfaen" w:hAnsi="Sylfaen"/>
                <w:color w:val="000000"/>
                <w:sz w:val="24"/>
                <w:szCs w:val="24"/>
                <w:lang w:val="ka-GE"/>
              </w:rPr>
            </w:pPr>
            <w:r w:rsidRPr="00B54423">
              <w:rPr>
                <w:rFonts w:ascii="Sylfaen" w:hAnsi="Sylfaen"/>
                <w:color w:val="000000"/>
                <w:sz w:val="24"/>
                <w:szCs w:val="24"/>
                <w:lang w:val="ka-GE"/>
              </w:rPr>
              <w:t>სისხლისსამართლებრივ პასუხისგებაში</w:t>
            </w:r>
            <w:r w:rsidR="006F0648">
              <w:rPr>
                <w:rFonts w:ascii="Sylfaen" w:hAnsi="Sylfaen"/>
                <w:color w:val="000000"/>
                <w:sz w:val="24"/>
                <w:szCs w:val="24"/>
                <w:lang w:val="ka-GE"/>
              </w:rPr>
              <w:t xml:space="preserve">) </w:t>
            </w:r>
            <w:r w:rsidR="001D5CA4">
              <w:rPr>
                <w:rFonts w:ascii="Sylfaen" w:hAnsi="Sylfaen"/>
                <w:color w:val="000000"/>
                <w:sz w:val="24"/>
                <w:szCs w:val="24"/>
                <w:lang w:val="ka-GE"/>
              </w:rPr>
              <w:t xml:space="preserve"> - საკონსტიტუციო სასამართლოს მიერ, ამ სარჩელზე</w:t>
            </w:r>
          </w:p>
          <w:p w14:paraId="7FEEDF28" w14:textId="573620AE" w:rsidR="00525704" w:rsidRDefault="008141CC" w:rsidP="008D5E38">
            <w:pPr>
              <w:ind w:right="-720"/>
              <w:jc w:val="both"/>
              <w:rPr>
                <w:rFonts w:ascii="Sylfaen" w:hAnsi="Sylfaen"/>
                <w:color w:val="000000"/>
                <w:sz w:val="24"/>
                <w:szCs w:val="24"/>
                <w:lang w:val="ka-GE"/>
              </w:rPr>
            </w:pPr>
            <w:r>
              <w:rPr>
                <w:rFonts w:ascii="Sylfaen" w:hAnsi="Sylfaen"/>
                <w:color w:val="000000"/>
                <w:sz w:val="24"/>
                <w:szCs w:val="24"/>
                <w:lang w:val="ka-GE"/>
              </w:rPr>
              <w:t xml:space="preserve">საბოლოო   </w:t>
            </w:r>
            <w:r w:rsidR="001D5CA4">
              <w:rPr>
                <w:rFonts w:ascii="Sylfaen" w:hAnsi="Sylfaen"/>
                <w:color w:val="000000"/>
                <w:sz w:val="24"/>
                <w:szCs w:val="24"/>
                <w:lang w:val="ka-GE"/>
              </w:rPr>
              <w:t xml:space="preserve">გადაწყვეტილების მიღებამდე. </w:t>
            </w:r>
          </w:p>
          <w:p w14:paraId="5D9A4457" w14:textId="77777777" w:rsidR="002E1476" w:rsidRDefault="002E1476" w:rsidP="008D5E38">
            <w:pPr>
              <w:ind w:right="-720"/>
              <w:jc w:val="both"/>
              <w:rPr>
                <w:rFonts w:ascii="Sylfaen" w:hAnsi="Sylfaen"/>
                <w:color w:val="000000"/>
                <w:sz w:val="24"/>
                <w:szCs w:val="24"/>
                <w:lang w:val="ka-GE"/>
              </w:rPr>
            </w:pPr>
          </w:p>
          <w:p w14:paraId="22D8D450" w14:textId="77777777" w:rsidR="00585765" w:rsidRDefault="002E1476" w:rsidP="008D5E38">
            <w:pPr>
              <w:ind w:right="-720"/>
              <w:jc w:val="both"/>
              <w:rPr>
                <w:rFonts w:ascii="Sylfaen" w:hAnsi="Sylfaen"/>
                <w:sz w:val="24"/>
                <w:szCs w:val="24"/>
                <w:lang w:val="ka-GE"/>
              </w:rPr>
            </w:pPr>
            <w:r>
              <w:rPr>
                <w:rFonts w:ascii="Sylfaen" w:hAnsi="Sylfaen"/>
                <w:lang w:val="ka-GE"/>
              </w:rPr>
              <w:t xml:space="preserve"> </w:t>
            </w:r>
            <w:r w:rsidRPr="00585765">
              <w:rPr>
                <w:rFonts w:ascii="Sylfaen" w:hAnsi="Sylfaen"/>
                <w:b/>
                <w:bCs/>
                <w:sz w:val="24"/>
                <w:szCs w:val="24"/>
                <w:lang w:val="ka-GE"/>
              </w:rPr>
              <w:t>არგუმენტაცია:</w:t>
            </w:r>
            <w:r w:rsidRPr="00585765">
              <w:rPr>
                <w:rFonts w:ascii="Sylfaen" w:hAnsi="Sylfaen"/>
                <w:sz w:val="24"/>
                <w:szCs w:val="24"/>
                <w:lang w:val="ka-GE"/>
              </w:rPr>
              <w:t xml:space="preserve"> სარჩელის საფუძვლის მიხედვით, სადავო ნორმა   გამოუსწორებელ ზიანს </w:t>
            </w:r>
          </w:p>
          <w:p w14:paraId="3DCF10EF" w14:textId="77777777" w:rsidR="00585765" w:rsidRDefault="002E1476" w:rsidP="008D5E38">
            <w:pPr>
              <w:ind w:right="-720"/>
              <w:jc w:val="both"/>
              <w:rPr>
                <w:rFonts w:ascii="Sylfaen" w:hAnsi="Sylfaen"/>
                <w:sz w:val="24"/>
                <w:szCs w:val="24"/>
                <w:lang w:val="ka-GE"/>
              </w:rPr>
            </w:pPr>
            <w:r w:rsidRPr="00585765">
              <w:rPr>
                <w:rFonts w:ascii="Sylfaen" w:hAnsi="Sylfaen"/>
                <w:sz w:val="24"/>
                <w:szCs w:val="24"/>
                <w:lang w:val="ka-GE"/>
              </w:rPr>
              <w:t>მ</w:t>
            </w:r>
            <w:r w:rsidR="009469FA" w:rsidRPr="00585765">
              <w:rPr>
                <w:rFonts w:ascii="Sylfaen" w:hAnsi="Sylfaen"/>
                <w:sz w:val="24"/>
                <w:szCs w:val="24"/>
                <w:lang w:val="ka-GE"/>
              </w:rPr>
              <w:t>ი</w:t>
            </w:r>
            <w:r w:rsidRPr="00585765">
              <w:rPr>
                <w:rFonts w:ascii="Sylfaen" w:hAnsi="Sylfaen"/>
                <w:sz w:val="24"/>
                <w:szCs w:val="24"/>
                <w:lang w:val="ka-GE"/>
              </w:rPr>
              <w:t>აყენებს</w:t>
            </w:r>
            <w:r w:rsidR="00585765">
              <w:rPr>
                <w:rFonts w:ascii="Sylfaen" w:hAnsi="Sylfaen"/>
                <w:sz w:val="24"/>
                <w:szCs w:val="24"/>
                <w:lang w:val="ka-GE"/>
              </w:rPr>
              <w:t xml:space="preserve"> </w:t>
            </w:r>
            <w:r w:rsidRPr="00585765">
              <w:rPr>
                <w:rFonts w:ascii="Sylfaen" w:hAnsi="Sylfaen"/>
                <w:sz w:val="24"/>
                <w:szCs w:val="24"/>
                <w:lang w:val="ka-GE"/>
              </w:rPr>
              <w:t>მოსარჩელის კონსტიტუციურ უფლებას.  2025 წლის დეკემბრის თვეში, საერთო</w:t>
            </w:r>
          </w:p>
          <w:p w14:paraId="0879DFB4" w14:textId="77777777" w:rsidR="00585765" w:rsidRDefault="002E1476" w:rsidP="008D5E38">
            <w:pPr>
              <w:ind w:right="-720"/>
              <w:jc w:val="both"/>
              <w:rPr>
                <w:rFonts w:ascii="Sylfaen" w:hAnsi="Sylfaen"/>
                <w:color w:val="000000"/>
                <w:sz w:val="24"/>
                <w:szCs w:val="24"/>
                <w:lang w:val="ka-GE"/>
              </w:rPr>
            </w:pPr>
            <w:r w:rsidRPr="00585765">
              <w:rPr>
                <w:rFonts w:ascii="Sylfaen" w:hAnsi="Sylfaen"/>
                <w:sz w:val="24"/>
                <w:szCs w:val="24"/>
                <w:lang w:val="ka-GE"/>
              </w:rPr>
              <w:t xml:space="preserve"> კრებაზე გაიმართება </w:t>
            </w:r>
            <w:r w:rsidRPr="00585765">
              <w:rPr>
                <w:rFonts w:ascii="Sylfaen" w:hAnsi="Sylfaen"/>
                <w:color w:val="000000"/>
                <w:sz w:val="24"/>
                <w:szCs w:val="24"/>
                <w:lang w:val="ka-GE"/>
              </w:rPr>
              <w:t>სსიპ  საქართველოს ადვოკატთა  ასოციაციის აღმარულებელი საბჭოს,</w:t>
            </w:r>
          </w:p>
          <w:p w14:paraId="100139EB" w14:textId="77777777" w:rsidR="00585765" w:rsidRDefault="002E1476" w:rsidP="008D5E38">
            <w:pPr>
              <w:ind w:right="-720"/>
              <w:jc w:val="both"/>
              <w:rPr>
                <w:rFonts w:ascii="Sylfaen" w:hAnsi="Sylfaen"/>
                <w:color w:val="000000"/>
                <w:sz w:val="24"/>
                <w:szCs w:val="24"/>
                <w:lang w:val="ka-GE"/>
              </w:rPr>
            </w:pPr>
            <w:r w:rsidRPr="00585765">
              <w:rPr>
                <w:rFonts w:ascii="Sylfaen" w:hAnsi="Sylfaen"/>
                <w:color w:val="000000"/>
                <w:sz w:val="24"/>
                <w:szCs w:val="24"/>
                <w:lang w:val="ka-GE"/>
              </w:rPr>
              <w:t xml:space="preserve"> ეთიკის კომისიის და</w:t>
            </w:r>
            <w:r w:rsidR="00585765">
              <w:rPr>
                <w:rFonts w:ascii="Sylfaen" w:hAnsi="Sylfaen"/>
                <w:color w:val="000000"/>
                <w:sz w:val="24"/>
                <w:szCs w:val="24"/>
                <w:lang w:val="ka-GE"/>
              </w:rPr>
              <w:t xml:space="preserve"> </w:t>
            </w:r>
            <w:r w:rsidRPr="00585765">
              <w:rPr>
                <w:rFonts w:ascii="Sylfaen" w:hAnsi="Sylfaen"/>
                <w:color w:val="000000"/>
                <w:sz w:val="24"/>
                <w:szCs w:val="24"/>
                <w:lang w:val="ka-GE"/>
              </w:rPr>
              <w:t>სარევიზიო კომისიის წ</w:t>
            </w:r>
            <w:bookmarkStart w:id="2" w:name="_GoBack"/>
            <w:bookmarkEnd w:id="2"/>
            <w:r w:rsidRPr="00585765">
              <w:rPr>
                <w:rFonts w:ascii="Sylfaen" w:hAnsi="Sylfaen"/>
                <w:color w:val="000000"/>
                <w:sz w:val="24"/>
                <w:szCs w:val="24"/>
                <w:lang w:val="ka-GE"/>
              </w:rPr>
              <w:t>ევრ</w:t>
            </w:r>
            <w:r w:rsidR="00FB52D9" w:rsidRPr="00585765">
              <w:rPr>
                <w:rFonts w:ascii="Sylfaen" w:hAnsi="Sylfaen"/>
                <w:color w:val="000000"/>
                <w:sz w:val="24"/>
                <w:szCs w:val="24"/>
                <w:lang w:val="ka-GE"/>
              </w:rPr>
              <w:t xml:space="preserve">ის </w:t>
            </w:r>
            <w:r w:rsidRPr="00585765">
              <w:rPr>
                <w:rFonts w:ascii="Sylfaen" w:hAnsi="Sylfaen"/>
                <w:color w:val="000000"/>
                <w:sz w:val="24"/>
                <w:szCs w:val="24"/>
                <w:lang w:val="ka-GE"/>
              </w:rPr>
              <w:t xml:space="preserve">არჩევნები. </w:t>
            </w:r>
            <w:r w:rsidR="006022A8" w:rsidRPr="00585765">
              <w:rPr>
                <w:rFonts w:ascii="Sylfaen" w:hAnsi="Sylfaen"/>
                <w:color w:val="000000"/>
                <w:sz w:val="24"/>
                <w:szCs w:val="24"/>
                <w:lang w:val="ka-GE"/>
              </w:rPr>
              <w:t xml:space="preserve">მოსარჩელე </w:t>
            </w:r>
            <w:r w:rsidRPr="00585765">
              <w:rPr>
                <w:rFonts w:ascii="Sylfaen" w:hAnsi="Sylfaen"/>
                <w:color w:val="000000"/>
                <w:sz w:val="24"/>
                <w:szCs w:val="24"/>
                <w:lang w:val="ka-GE"/>
              </w:rPr>
              <w:t xml:space="preserve"> </w:t>
            </w:r>
            <w:r w:rsidR="006022A8" w:rsidRPr="00585765">
              <w:rPr>
                <w:rFonts w:ascii="Sylfaen" w:hAnsi="Sylfaen"/>
                <w:color w:val="000000"/>
                <w:sz w:val="24"/>
                <w:szCs w:val="24"/>
                <w:lang w:val="ka-GE"/>
              </w:rPr>
              <w:t>ვგეგმავ</w:t>
            </w:r>
            <w:r w:rsidRPr="00585765">
              <w:rPr>
                <w:rFonts w:ascii="Sylfaen" w:hAnsi="Sylfaen"/>
                <w:color w:val="000000"/>
                <w:sz w:val="24"/>
                <w:szCs w:val="24"/>
                <w:lang w:val="ka-GE"/>
              </w:rPr>
              <w:t xml:space="preserve"> კენჭი</w:t>
            </w:r>
          </w:p>
          <w:p w14:paraId="34E21ED9" w14:textId="77777777" w:rsidR="00585765" w:rsidRDefault="002E1476" w:rsidP="008D5E38">
            <w:pPr>
              <w:ind w:right="-720"/>
              <w:jc w:val="both"/>
              <w:rPr>
                <w:rFonts w:ascii="Sylfaen" w:hAnsi="Sylfaen"/>
                <w:sz w:val="24"/>
                <w:szCs w:val="24"/>
                <w:lang w:val="ka-GE"/>
              </w:rPr>
            </w:pPr>
            <w:r w:rsidRPr="00585765">
              <w:rPr>
                <w:rFonts w:ascii="Sylfaen" w:hAnsi="Sylfaen"/>
                <w:color w:val="000000"/>
                <w:sz w:val="24"/>
                <w:szCs w:val="24"/>
                <w:lang w:val="ka-GE"/>
              </w:rPr>
              <w:t xml:space="preserve"> ვიყარო აღმასრულებელი</w:t>
            </w:r>
            <w:r w:rsidR="00585765">
              <w:rPr>
                <w:rFonts w:ascii="Sylfaen" w:hAnsi="Sylfaen"/>
                <w:color w:val="000000"/>
                <w:sz w:val="24"/>
                <w:szCs w:val="24"/>
                <w:lang w:val="ka-GE"/>
              </w:rPr>
              <w:t xml:space="preserve"> </w:t>
            </w:r>
            <w:r w:rsidRPr="00585765">
              <w:rPr>
                <w:rFonts w:ascii="Sylfaen" w:hAnsi="Sylfaen"/>
                <w:color w:val="000000"/>
                <w:sz w:val="24"/>
                <w:szCs w:val="24"/>
                <w:lang w:val="ka-GE"/>
              </w:rPr>
              <w:t xml:space="preserve">საბჭოს </w:t>
            </w:r>
            <w:r w:rsidRPr="00585765">
              <w:rPr>
                <w:rFonts w:ascii="Sylfaen" w:hAnsi="Sylfaen"/>
                <w:sz w:val="24"/>
                <w:szCs w:val="24"/>
                <w:lang w:val="ka-GE"/>
              </w:rPr>
              <w:t xml:space="preserve">წევრობის </w:t>
            </w:r>
            <w:r w:rsidR="00585765" w:rsidRPr="00585765">
              <w:rPr>
                <w:rFonts w:ascii="Sylfaen" w:hAnsi="Sylfaen"/>
                <w:sz w:val="24"/>
                <w:szCs w:val="24"/>
                <w:lang w:val="ka-GE"/>
              </w:rPr>
              <w:t>კ</w:t>
            </w:r>
            <w:r w:rsidRPr="00585765">
              <w:rPr>
                <w:rFonts w:ascii="Sylfaen" w:hAnsi="Sylfaen"/>
                <w:sz w:val="24"/>
                <w:szCs w:val="24"/>
                <w:lang w:val="ka-GE"/>
              </w:rPr>
              <w:t xml:space="preserve">ანდიდატად, რომლის თაობაზეც, წესდების </w:t>
            </w:r>
          </w:p>
          <w:p w14:paraId="63D8B64B" w14:textId="77777777" w:rsidR="00585765" w:rsidRDefault="002E1476" w:rsidP="00BD665F">
            <w:pPr>
              <w:ind w:right="-720"/>
              <w:jc w:val="both"/>
              <w:rPr>
                <w:rFonts w:ascii="Sylfaen" w:hAnsi="Sylfaen"/>
                <w:b/>
                <w:bCs/>
                <w:sz w:val="24"/>
                <w:szCs w:val="24"/>
                <w:lang w:val="ka-GE"/>
              </w:rPr>
            </w:pPr>
            <w:r w:rsidRPr="00585765">
              <w:rPr>
                <w:rFonts w:ascii="Sylfaen" w:hAnsi="Sylfaen"/>
                <w:sz w:val="24"/>
                <w:szCs w:val="24"/>
                <w:lang w:val="ka-GE"/>
              </w:rPr>
              <w:t>თანახმად   განცხადების წარდგენა</w:t>
            </w:r>
            <w:r w:rsidR="00585765">
              <w:rPr>
                <w:rFonts w:ascii="Sylfaen" w:hAnsi="Sylfaen"/>
                <w:sz w:val="24"/>
                <w:szCs w:val="24"/>
                <w:lang w:val="ka-GE"/>
              </w:rPr>
              <w:t xml:space="preserve"> </w:t>
            </w:r>
            <w:r w:rsidRPr="00585765">
              <w:rPr>
                <w:rFonts w:ascii="Sylfaen" w:hAnsi="Sylfaen"/>
                <w:sz w:val="24"/>
                <w:szCs w:val="24"/>
                <w:lang w:val="ka-GE"/>
              </w:rPr>
              <w:t xml:space="preserve">ხდება </w:t>
            </w:r>
            <w:r w:rsidRPr="00585765">
              <w:rPr>
                <w:rFonts w:ascii="Sylfaen" w:hAnsi="Sylfaen"/>
                <w:b/>
                <w:bCs/>
                <w:sz w:val="24"/>
                <w:szCs w:val="24"/>
                <w:lang w:val="ka-GE"/>
              </w:rPr>
              <w:t xml:space="preserve">საერთო კრების დანიშვნიდან </w:t>
            </w:r>
            <w:r w:rsidR="00BD665F" w:rsidRPr="00585765">
              <w:rPr>
                <w:rFonts w:ascii="Sylfaen" w:hAnsi="Sylfaen"/>
                <w:b/>
                <w:bCs/>
                <w:sz w:val="24"/>
                <w:szCs w:val="24"/>
                <w:lang w:val="ka-GE"/>
              </w:rPr>
              <w:t>შვიდი დღის</w:t>
            </w:r>
            <w:r w:rsidRPr="00585765">
              <w:rPr>
                <w:rFonts w:ascii="Sylfaen" w:hAnsi="Sylfaen"/>
                <w:b/>
                <w:bCs/>
                <w:sz w:val="24"/>
                <w:szCs w:val="24"/>
                <w:lang w:val="ka-GE"/>
              </w:rPr>
              <w:t xml:space="preserve"> ვადაში</w:t>
            </w:r>
            <w:r w:rsidR="006022A8" w:rsidRPr="00585765">
              <w:rPr>
                <w:rFonts w:ascii="Sylfaen" w:hAnsi="Sylfaen"/>
                <w:b/>
                <w:bCs/>
                <w:sz w:val="24"/>
                <w:szCs w:val="24"/>
                <w:lang w:val="ka-GE"/>
              </w:rPr>
              <w:t xml:space="preserve">, </w:t>
            </w:r>
          </w:p>
          <w:p w14:paraId="3BDD69FB" w14:textId="48D92CC9" w:rsidR="00585765" w:rsidRDefault="006022A8" w:rsidP="00BD665F">
            <w:pPr>
              <w:ind w:right="-720"/>
              <w:jc w:val="both"/>
              <w:rPr>
                <w:rFonts w:ascii="Sylfaen" w:hAnsi="Sylfaen"/>
                <w:b/>
                <w:bCs/>
                <w:sz w:val="24"/>
                <w:szCs w:val="24"/>
                <w:lang w:val="ka-GE"/>
              </w:rPr>
            </w:pPr>
            <w:r w:rsidRPr="00585765">
              <w:rPr>
                <w:rFonts w:ascii="Sylfaen" w:hAnsi="Sylfaen"/>
                <w:b/>
                <w:bCs/>
                <w:sz w:val="24"/>
                <w:szCs w:val="24"/>
                <w:lang w:val="ka-GE"/>
              </w:rPr>
              <w:t xml:space="preserve">რომელიც უნდა ჩატარდეს </w:t>
            </w:r>
            <w:r w:rsidR="00585765">
              <w:rPr>
                <w:rFonts w:ascii="Sylfaen" w:hAnsi="Sylfaen"/>
                <w:b/>
                <w:bCs/>
                <w:sz w:val="24"/>
                <w:szCs w:val="24"/>
                <w:lang w:val="ka-GE"/>
              </w:rPr>
              <w:t>მიმდინარე</w:t>
            </w:r>
            <w:r w:rsidRPr="00585765">
              <w:rPr>
                <w:rFonts w:ascii="Sylfaen" w:hAnsi="Sylfaen"/>
                <w:b/>
                <w:bCs/>
                <w:sz w:val="24"/>
                <w:szCs w:val="24"/>
                <w:lang w:val="ka-GE"/>
              </w:rPr>
              <w:t xml:space="preserve"> წლის დეკემბერში, ხოლო კრება დაინიშნება </w:t>
            </w:r>
            <w:r w:rsidR="00585765">
              <w:rPr>
                <w:rFonts w:ascii="Sylfaen" w:hAnsi="Sylfaen"/>
                <w:b/>
                <w:bCs/>
                <w:sz w:val="24"/>
                <w:szCs w:val="24"/>
                <w:lang w:val="ka-GE"/>
              </w:rPr>
              <w:t xml:space="preserve">სავარაუდოდ </w:t>
            </w:r>
            <w:r w:rsidRPr="00585765">
              <w:rPr>
                <w:rFonts w:ascii="Sylfaen" w:hAnsi="Sylfaen"/>
                <w:b/>
                <w:bCs/>
                <w:sz w:val="24"/>
                <w:szCs w:val="24"/>
                <w:lang w:val="ka-GE"/>
              </w:rPr>
              <w:t xml:space="preserve"> </w:t>
            </w:r>
          </w:p>
          <w:p w14:paraId="059C4B43" w14:textId="658A0665" w:rsidR="006022A8" w:rsidRPr="00585765" w:rsidRDefault="00585765" w:rsidP="00BD665F">
            <w:pPr>
              <w:ind w:right="-720"/>
              <w:jc w:val="both"/>
              <w:rPr>
                <w:rFonts w:ascii="Sylfaen" w:hAnsi="Sylfaen"/>
                <w:sz w:val="24"/>
                <w:szCs w:val="24"/>
                <w:lang w:val="ka-GE"/>
              </w:rPr>
            </w:pPr>
            <w:r>
              <w:rPr>
                <w:rFonts w:ascii="Sylfaen" w:hAnsi="Sylfaen"/>
                <w:b/>
                <w:bCs/>
                <w:sz w:val="24"/>
                <w:szCs w:val="24"/>
                <w:lang w:val="ka-GE"/>
              </w:rPr>
              <w:t xml:space="preserve">ნოემბრის </w:t>
            </w:r>
            <w:r w:rsidR="006022A8" w:rsidRPr="00585765">
              <w:rPr>
                <w:rFonts w:ascii="Sylfaen" w:hAnsi="Sylfaen"/>
                <w:b/>
                <w:bCs/>
                <w:sz w:val="24"/>
                <w:szCs w:val="24"/>
                <w:lang w:val="ka-GE"/>
              </w:rPr>
              <w:t xml:space="preserve"> თვის შუა რიცხვებამდე. </w:t>
            </w:r>
          </w:p>
          <w:p w14:paraId="263572DB" w14:textId="413F5C86" w:rsidR="006022A8" w:rsidRDefault="00BD665F" w:rsidP="00BD665F">
            <w:pPr>
              <w:ind w:right="-720"/>
              <w:jc w:val="both"/>
              <w:rPr>
                <w:rFonts w:ascii="Sylfaen" w:hAnsi="Sylfaen"/>
                <w:lang w:val="ka-GE"/>
              </w:rPr>
            </w:pPr>
            <w:r>
              <w:rPr>
                <w:rFonts w:ascii="Sylfaen" w:hAnsi="Sylfaen"/>
                <w:lang w:val="ka-GE"/>
              </w:rPr>
              <w:t>ადვოკატთა ასოციაციის წესდების 13</w:t>
            </w:r>
            <w:r w:rsidRPr="00BD665F">
              <w:rPr>
                <w:rFonts w:ascii="Sylfaen" w:hAnsi="Sylfaen"/>
                <w:vertAlign w:val="superscript"/>
                <w:lang w:val="ka-GE"/>
              </w:rPr>
              <w:t>1</w:t>
            </w:r>
            <w:r>
              <w:rPr>
                <w:rFonts w:ascii="Sylfaen" w:hAnsi="Sylfaen"/>
                <w:lang w:val="ka-GE"/>
              </w:rPr>
              <w:t xml:space="preserve">  მუხლის </w:t>
            </w:r>
            <w:r>
              <w:t>13</w:t>
            </w:r>
            <w:r w:rsidRPr="00BD665F">
              <w:rPr>
                <w:vertAlign w:val="superscript"/>
              </w:rPr>
              <w:t>1</w:t>
            </w:r>
            <w:r>
              <w:t xml:space="preserve"> .1.</w:t>
            </w:r>
            <w:r w:rsidR="00943CE3">
              <w:rPr>
                <w:lang w:val="ka-GE"/>
              </w:rPr>
              <w:t xml:space="preserve"> </w:t>
            </w:r>
            <w:r>
              <w:rPr>
                <w:rFonts w:ascii="Sylfaen" w:hAnsi="Sylfaen"/>
                <w:lang w:val="ka-GE"/>
              </w:rPr>
              <w:t>პუნქტის თანახმად</w:t>
            </w:r>
            <w:r w:rsidR="00943CE3">
              <w:rPr>
                <w:rFonts w:ascii="Sylfaen" w:hAnsi="Sylfaen"/>
                <w:lang w:val="ka-GE"/>
              </w:rPr>
              <w:t>,</w:t>
            </w:r>
            <w:r>
              <w:rPr>
                <w:rFonts w:ascii="Sylfaen" w:hAnsi="Sylfaen"/>
                <w:lang w:val="ka-GE"/>
              </w:rPr>
              <w:t xml:space="preserve"> </w:t>
            </w:r>
            <w:r w:rsidRPr="00BD665F">
              <w:rPr>
                <w:rFonts w:ascii="Sylfaen" w:hAnsi="Sylfaen"/>
                <w:lang w:val="ka-GE"/>
              </w:rPr>
              <w:t xml:space="preserve"> საერთო კრების</w:t>
            </w:r>
          </w:p>
          <w:p w14:paraId="1C6238CE" w14:textId="77777777" w:rsidR="006022A8" w:rsidRDefault="00BD665F" w:rsidP="00BD665F">
            <w:pPr>
              <w:ind w:right="-720"/>
              <w:jc w:val="both"/>
              <w:rPr>
                <w:rFonts w:ascii="Sylfaen" w:hAnsi="Sylfaen"/>
                <w:lang w:val="ka-GE"/>
              </w:rPr>
            </w:pPr>
            <w:r w:rsidRPr="00BD665F">
              <w:rPr>
                <w:rFonts w:ascii="Sylfaen" w:hAnsi="Sylfaen"/>
                <w:lang w:val="ka-GE"/>
              </w:rPr>
              <w:t xml:space="preserve"> თარიღის გამოქვეყნებიდან შვიდი დღის ვადაში ასოციაციის</w:t>
            </w:r>
            <w:r w:rsidR="006022A8">
              <w:rPr>
                <w:rFonts w:ascii="Sylfaen" w:hAnsi="Sylfaen"/>
                <w:lang w:val="ka-GE"/>
              </w:rPr>
              <w:t xml:space="preserve"> </w:t>
            </w:r>
            <w:r w:rsidRPr="00BD665F">
              <w:rPr>
                <w:rFonts w:ascii="Sylfaen" w:hAnsi="Sylfaen"/>
                <w:lang w:val="ka-GE"/>
              </w:rPr>
              <w:t>თავმჯდომარის, აღმასრულებელი საბჭოს,</w:t>
            </w:r>
          </w:p>
          <w:p w14:paraId="50B93D28" w14:textId="77777777" w:rsidR="006022A8" w:rsidRDefault="00BD665F" w:rsidP="00BD665F">
            <w:pPr>
              <w:ind w:right="-720"/>
              <w:jc w:val="both"/>
              <w:rPr>
                <w:rFonts w:ascii="Sylfaen" w:hAnsi="Sylfaen"/>
                <w:lang w:val="ka-GE"/>
              </w:rPr>
            </w:pPr>
            <w:r w:rsidRPr="00BD665F">
              <w:rPr>
                <w:rFonts w:ascii="Sylfaen" w:hAnsi="Sylfaen"/>
                <w:lang w:val="ka-GE"/>
              </w:rPr>
              <w:t xml:space="preserve"> ეთიკის კომისიის ან სარევიზიო კომისიის</w:t>
            </w:r>
            <w:r>
              <w:rPr>
                <w:rFonts w:ascii="Sylfaen" w:hAnsi="Sylfaen"/>
                <w:lang w:val="ka-GE"/>
              </w:rPr>
              <w:t xml:space="preserve"> </w:t>
            </w:r>
            <w:r w:rsidRPr="00BD665F">
              <w:rPr>
                <w:rFonts w:ascii="Sylfaen" w:hAnsi="Sylfaen"/>
                <w:lang w:val="ka-GE"/>
              </w:rPr>
              <w:t>წევრობის</w:t>
            </w:r>
            <w:r w:rsidR="006022A8">
              <w:rPr>
                <w:rFonts w:ascii="Sylfaen" w:hAnsi="Sylfaen"/>
                <w:lang w:val="ka-GE"/>
              </w:rPr>
              <w:t xml:space="preserve"> </w:t>
            </w:r>
            <w:r w:rsidRPr="00BD665F">
              <w:rPr>
                <w:rFonts w:ascii="Sylfaen" w:hAnsi="Sylfaen"/>
                <w:lang w:val="ka-GE"/>
              </w:rPr>
              <w:t>მსურველი კანდიდატი ვალდებულია</w:t>
            </w:r>
          </w:p>
          <w:p w14:paraId="3D391E2E" w14:textId="4E5554F4" w:rsidR="006022A8" w:rsidRDefault="006022A8" w:rsidP="00BD665F">
            <w:pPr>
              <w:ind w:right="-720"/>
              <w:jc w:val="both"/>
              <w:rPr>
                <w:rFonts w:ascii="Sylfaen" w:hAnsi="Sylfaen"/>
                <w:lang w:val="ka-GE"/>
              </w:rPr>
            </w:pPr>
            <w:r>
              <w:rPr>
                <w:rFonts w:ascii="Sylfaen" w:hAnsi="Sylfaen"/>
                <w:lang w:val="ka-GE"/>
              </w:rPr>
              <w:t xml:space="preserve"> </w:t>
            </w:r>
            <w:r w:rsidR="00BD665F" w:rsidRPr="00BD665F">
              <w:rPr>
                <w:rFonts w:ascii="Sylfaen" w:hAnsi="Sylfaen"/>
                <w:lang w:val="ka-GE"/>
              </w:rPr>
              <w:t>აღნიშნულის თაობაზე წარუდგინოს</w:t>
            </w:r>
            <w:r w:rsidR="00BD665F">
              <w:rPr>
                <w:rFonts w:ascii="Sylfaen" w:hAnsi="Sylfaen"/>
                <w:lang w:val="ka-GE"/>
              </w:rPr>
              <w:t xml:space="preserve"> </w:t>
            </w:r>
            <w:r w:rsidR="00BD665F" w:rsidRPr="00BD665F">
              <w:rPr>
                <w:rFonts w:ascii="Sylfaen" w:hAnsi="Sylfaen"/>
                <w:lang w:val="ka-GE"/>
              </w:rPr>
              <w:t xml:space="preserve">განაცხადება ასოციაციის აპარატს. </w:t>
            </w:r>
          </w:p>
          <w:p w14:paraId="57839634" w14:textId="01DC8770" w:rsidR="00BD665F" w:rsidRPr="006022A8" w:rsidRDefault="006022A8" w:rsidP="00BD665F">
            <w:pPr>
              <w:ind w:right="-720"/>
              <w:jc w:val="both"/>
              <w:rPr>
                <w:rFonts w:ascii="Sylfaen" w:hAnsi="Sylfaen"/>
                <w:color w:val="000000"/>
                <w:sz w:val="24"/>
                <w:szCs w:val="24"/>
                <w:lang w:val="ka-GE"/>
              </w:rPr>
            </w:pPr>
            <w:r>
              <w:rPr>
                <w:rFonts w:ascii="Sylfaen" w:hAnsi="Sylfaen"/>
                <w:lang w:val="ka-GE"/>
              </w:rPr>
              <w:t xml:space="preserve"> </w:t>
            </w:r>
            <w:r w:rsidR="00BD665F" w:rsidRPr="00BD665F">
              <w:rPr>
                <w:rFonts w:ascii="Sylfaen" w:hAnsi="Sylfaen"/>
                <w:lang w:val="ka-GE"/>
              </w:rPr>
              <w:t>განცხადება უნდა შეიცავდეს კანდიდატის სახელს</w:t>
            </w:r>
            <w:r w:rsidR="00BD665F">
              <w:rPr>
                <w:rFonts w:ascii="Sylfaen" w:hAnsi="Sylfaen"/>
                <w:lang w:val="ka-GE"/>
              </w:rPr>
              <w:t xml:space="preserve"> </w:t>
            </w:r>
            <w:r w:rsidR="00BD665F" w:rsidRPr="00BD665F">
              <w:rPr>
                <w:rFonts w:ascii="Sylfaen" w:hAnsi="Sylfaen"/>
                <w:lang w:val="ka-GE"/>
              </w:rPr>
              <w:t>და გვარს, ასოციაციის წევრის სიით</w:t>
            </w:r>
          </w:p>
          <w:p w14:paraId="55342BE8" w14:textId="04447AA7" w:rsidR="00BD665F" w:rsidRDefault="00BD665F" w:rsidP="00BD665F">
            <w:pPr>
              <w:ind w:right="-720"/>
              <w:jc w:val="both"/>
              <w:rPr>
                <w:rFonts w:ascii="Sylfaen" w:hAnsi="Sylfaen"/>
                <w:lang w:val="ka-GE"/>
              </w:rPr>
            </w:pPr>
            <w:r w:rsidRPr="00BD665F">
              <w:rPr>
                <w:rFonts w:ascii="Sylfaen" w:hAnsi="Sylfaen"/>
                <w:lang w:val="ka-GE"/>
              </w:rPr>
              <w:t>ნომერს, ინფორმაციას საადვოკატო ბიუროში</w:t>
            </w:r>
            <w:r>
              <w:rPr>
                <w:rFonts w:ascii="Sylfaen" w:hAnsi="Sylfaen"/>
                <w:lang w:val="ka-GE"/>
              </w:rPr>
              <w:t xml:space="preserve"> </w:t>
            </w:r>
            <w:r w:rsidRPr="00BD665F">
              <w:rPr>
                <w:rFonts w:ascii="Sylfaen" w:hAnsi="Sylfaen"/>
                <w:lang w:val="ka-GE"/>
              </w:rPr>
              <w:t xml:space="preserve">საქმიანობის, პროფესიული გამოცდილების, ადვოკატად </w:t>
            </w:r>
          </w:p>
          <w:p w14:paraId="6AA20934" w14:textId="6F63D54C" w:rsidR="00525704" w:rsidRDefault="00BD665F" w:rsidP="00BD665F">
            <w:pPr>
              <w:ind w:right="-720"/>
              <w:jc w:val="both"/>
              <w:rPr>
                <w:rFonts w:ascii="Sylfaen" w:hAnsi="Sylfaen"/>
                <w:lang w:val="ka-GE"/>
              </w:rPr>
            </w:pPr>
            <w:r w:rsidRPr="00BD665F">
              <w:rPr>
                <w:rFonts w:ascii="Sylfaen" w:hAnsi="Sylfaen"/>
                <w:lang w:val="ka-GE"/>
              </w:rPr>
              <w:t>მუშაობის სტაჟის და</w:t>
            </w:r>
            <w:r>
              <w:rPr>
                <w:rFonts w:ascii="Sylfaen" w:hAnsi="Sylfaen"/>
                <w:lang w:val="ka-GE"/>
              </w:rPr>
              <w:t xml:space="preserve"> </w:t>
            </w:r>
            <w:r w:rsidRPr="00BD665F">
              <w:rPr>
                <w:rFonts w:ascii="Sylfaen" w:hAnsi="Sylfaen"/>
                <w:lang w:val="ka-GE"/>
              </w:rPr>
              <w:t>ფაქტობრივ მისამართს, საკონტაქტო ტელეფონს</w:t>
            </w:r>
            <w:r>
              <w:rPr>
                <w:rFonts w:ascii="Sylfaen" w:hAnsi="Sylfaen"/>
                <w:lang w:val="ka-GE"/>
              </w:rPr>
              <w:t>.</w:t>
            </w:r>
          </w:p>
          <w:p w14:paraId="07602E8C" w14:textId="6DCF3491" w:rsidR="009A5EEF" w:rsidRDefault="009A5EEF" w:rsidP="00BD665F">
            <w:pPr>
              <w:ind w:right="-720"/>
              <w:jc w:val="both"/>
              <w:rPr>
                <w:rFonts w:ascii="Sylfaen" w:hAnsi="Sylfaen"/>
                <w:lang w:val="ka-GE"/>
              </w:rPr>
            </w:pPr>
            <w:r>
              <w:rPr>
                <w:rFonts w:ascii="Sylfaen" w:hAnsi="Sylfaen"/>
                <w:lang w:val="ka-GE"/>
              </w:rPr>
              <w:t xml:space="preserve">       2022 წლის 2 მარტს დაწყებულ გამოძიებაზე, 2025 წლის 23 </w:t>
            </w:r>
            <w:r w:rsidR="00F5767C">
              <w:rPr>
                <w:rFonts w:ascii="Sylfaen" w:hAnsi="Sylfaen"/>
                <w:lang w:val="ka-GE"/>
              </w:rPr>
              <w:t>აპრილს</w:t>
            </w:r>
            <w:r>
              <w:rPr>
                <w:rFonts w:ascii="Sylfaen" w:hAnsi="Sylfaen"/>
                <w:lang w:val="ka-GE"/>
              </w:rPr>
              <w:t xml:space="preserve"> წარმედგინა ბრალდება, რომელსაც </w:t>
            </w:r>
          </w:p>
          <w:p w14:paraId="586AD8E0" w14:textId="2AC9424A" w:rsidR="00F5767C" w:rsidRDefault="009A5EEF" w:rsidP="00BD665F">
            <w:pPr>
              <w:ind w:right="-720"/>
              <w:jc w:val="both"/>
              <w:rPr>
                <w:rFonts w:ascii="Sylfaen" w:hAnsi="Sylfaen"/>
                <w:lang w:val="ka-GE"/>
              </w:rPr>
            </w:pPr>
            <w:r>
              <w:rPr>
                <w:rFonts w:ascii="Sylfaen" w:hAnsi="Sylfaen"/>
                <w:lang w:val="ka-GE"/>
              </w:rPr>
              <w:t xml:space="preserve"> მივიჩნევ საეჭვოდ. </w:t>
            </w:r>
            <w:r w:rsidR="00FB52D9">
              <w:rPr>
                <w:rFonts w:ascii="Sylfaen" w:hAnsi="Sylfaen"/>
                <w:lang w:val="ka-GE"/>
              </w:rPr>
              <w:t>(</w:t>
            </w:r>
            <w:r>
              <w:rPr>
                <w:rFonts w:ascii="Sylfaen" w:hAnsi="Sylfaen"/>
                <w:lang w:val="ka-GE"/>
              </w:rPr>
              <w:t xml:space="preserve">საეჭვოა  თუნდაც იმ მოცემულობიდან გამომდინარე, რომ </w:t>
            </w:r>
            <w:r w:rsidR="00F5767C">
              <w:rPr>
                <w:rFonts w:ascii="Sylfaen" w:hAnsi="Sylfaen"/>
                <w:lang w:val="ka-GE"/>
              </w:rPr>
              <w:t>ხსენებული</w:t>
            </w:r>
            <w:r>
              <w:rPr>
                <w:rFonts w:ascii="Sylfaen" w:hAnsi="Sylfaen"/>
                <w:lang w:val="ka-GE"/>
              </w:rPr>
              <w:t xml:space="preserve"> თვის 12 </w:t>
            </w:r>
          </w:p>
          <w:p w14:paraId="0E2E91E1" w14:textId="18500D85" w:rsidR="00F5767C" w:rsidRDefault="009A5EEF" w:rsidP="00BD665F">
            <w:pPr>
              <w:ind w:right="-720"/>
              <w:jc w:val="both"/>
              <w:rPr>
                <w:rFonts w:ascii="Sylfaen" w:hAnsi="Sylfaen"/>
                <w:lang w:val="ka-GE"/>
              </w:rPr>
            </w:pPr>
            <w:r>
              <w:rPr>
                <w:rFonts w:ascii="Sylfaen" w:hAnsi="Sylfaen"/>
                <w:lang w:val="ka-GE"/>
              </w:rPr>
              <w:t>რიცხვიდან</w:t>
            </w:r>
            <w:r w:rsidR="00F5767C">
              <w:rPr>
                <w:rFonts w:ascii="Sylfaen" w:hAnsi="Sylfaen"/>
                <w:lang w:val="ka-GE"/>
              </w:rPr>
              <w:t>, იმავე საგამოძიებო ორგანოში, სადაც ჩემს მიმართ 2022 წელს ჰქონდათ დაწყებული</w:t>
            </w:r>
          </w:p>
          <w:p w14:paraId="01A365FD" w14:textId="522B5C6A" w:rsidR="00F5767C" w:rsidRDefault="00F5767C" w:rsidP="00BD665F">
            <w:pPr>
              <w:ind w:right="-720"/>
              <w:jc w:val="both"/>
              <w:rPr>
                <w:rFonts w:ascii="Sylfaen" w:hAnsi="Sylfaen"/>
                <w:lang w:val="ka-GE"/>
              </w:rPr>
            </w:pPr>
            <w:r>
              <w:rPr>
                <w:rFonts w:ascii="Sylfaen" w:hAnsi="Sylfaen"/>
                <w:lang w:val="ka-GE"/>
              </w:rPr>
              <w:t xml:space="preserve"> გამოძიება, წარმოვადგენდი კლიენტის </w:t>
            </w:r>
            <w:r w:rsidR="009A5EEF">
              <w:rPr>
                <w:rFonts w:ascii="Sylfaen" w:hAnsi="Sylfaen"/>
                <w:lang w:val="ka-GE"/>
              </w:rPr>
              <w:t>ინტერესებს, რომელიც მიიჩნევ</w:t>
            </w:r>
            <w:r>
              <w:rPr>
                <w:rFonts w:ascii="Sylfaen" w:hAnsi="Sylfaen"/>
                <w:lang w:val="ka-GE"/>
              </w:rPr>
              <w:t>ს</w:t>
            </w:r>
            <w:r w:rsidR="009A5EEF">
              <w:rPr>
                <w:rFonts w:ascii="Sylfaen" w:hAnsi="Sylfaen"/>
                <w:lang w:val="ka-GE"/>
              </w:rPr>
              <w:t xml:space="preserve">, რომ მისი 90 წლის მამა, </w:t>
            </w:r>
          </w:p>
          <w:p w14:paraId="7B8B884C" w14:textId="52BFBCF1" w:rsidR="00F5767C" w:rsidRDefault="009A5EEF" w:rsidP="00BD665F">
            <w:pPr>
              <w:ind w:right="-720"/>
              <w:jc w:val="both"/>
              <w:rPr>
                <w:rFonts w:ascii="Sylfaen" w:hAnsi="Sylfaen"/>
                <w:lang w:val="ka-GE"/>
              </w:rPr>
            </w:pPr>
            <w:r>
              <w:rPr>
                <w:rFonts w:ascii="Sylfaen" w:hAnsi="Sylfaen"/>
                <w:lang w:val="ka-GE"/>
              </w:rPr>
              <w:t>მათი ვაკეში მდებარე</w:t>
            </w:r>
            <w:r w:rsidR="00F5767C">
              <w:rPr>
                <w:rFonts w:ascii="Sylfaen" w:hAnsi="Sylfaen"/>
                <w:lang w:val="ka-GE"/>
              </w:rPr>
              <w:t xml:space="preserve"> </w:t>
            </w:r>
            <w:r>
              <w:rPr>
                <w:rFonts w:ascii="Sylfaen" w:hAnsi="Sylfaen"/>
                <w:lang w:val="ka-GE"/>
              </w:rPr>
              <w:t>ბინის ხელში ჩაგდების გამო მოკლ</w:t>
            </w:r>
            <w:r w:rsidR="00F5767C">
              <w:rPr>
                <w:rFonts w:ascii="Sylfaen" w:hAnsi="Sylfaen"/>
                <w:lang w:val="ka-GE"/>
              </w:rPr>
              <w:t>ა</w:t>
            </w:r>
            <w:r>
              <w:rPr>
                <w:rFonts w:ascii="Sylfaen" w:hAnsi="Sylfaen"/>
                <w:lang w:val="ka-GE"/>
              </w:rPr>
              <w:t xml:space="preserve"> უცხო ადამიან</w:t>
            </w:r>
            <w:r w:rsidR="00F5767C">
              <w:rPr>
                <w:rFonts w:ascii="Sylfaen" w:hAnsi="Sylfaen"/>
                <w:lang w:val="ka-GE"/>
              </w:rPr>
              <w:t>მა</w:t>
            </w:r>
            <w:r>
              <w:rPr>
                <w:rFonts w:ascii="Sylfaen" w:hAnsi="Sylfaen"/>
                <w:lang w:val="ka-GE"/>
              </w:rPr>
              <w:t>,</w:t>
            </w:r>
            <w:r w:rsidR="00F5767C">
              <w:rPr>
                <w:rFonts w:ascii="Sylfaen" w:hAnsi="Sylfaen"/>
                <w:lang w:val="ka-GE"/>
              </w:rPr>
              <w:t xml:space="preserve"> კერძოდ</w:t>
            </w:r>
            <w:r>
              <w:rPr>
                <w:rFonts w:ascii="Sylfaen" w:hAnsi="Sylfaen"/>
                <w:lang w:val="ka-GE"/>
              </w:rPr>
              <w:t xml:space="preserve"> თვითნებურად</w:t>
            </w:r>
          </w:p>
          <w:p w14:paraId="3ED03C61" w14:textId="24F537CC" w:rsidR="00F5767C" w:rsidRDefault="009A5EEF" w:rsidP="00BD665F">
            <w:pPr>
              <w:ind w:right="-720"/>
              <w:jc w:val="both"/>
              <w:rPr>
                <w:rFonts w:ascii="Sylfaen" w:hAnsi="Sylfaen"/>
                <w:lang w:val="ka-GE"/>
              </w:rPr>
            </w:pPr>
            <w:r>
              <w:rPr>
                <w:rFonts w:ascii="Sylfaen" w:hAnsi="Sylfaen"/>
                <w:lang w:val="ka-GE"/>
              </w:rPr>
              <w:t xml:space="preserve"> წაიყვან</w:t>
            </w:r>
            <w:r w:rsidR="00F5767C">
              <w:rPr>
                <w:rFonts w:ascii="Sylfaen" w:hAnsi="Sylfaen"/>
                <w:lang w:val="ka-GE"/>
              </w:rPr>
              <w:t>ა</w:t>
            </w:r>
            <w:r>
              <w:rPr>
                <w:rFonts w:ascii="Sylfaen" w:hAnsi="Sylfaen"/>
                <w:lang w:val="ka-GE"/>
              </w:rPr>
              <w:t xml:space="preserve"> საავადმყოფოდან,</w:t>
            </w:r>
            <w:r w:rsidR="00F5767C">
              <w:rPr>
                <w:rFonts w:ascii="Sylfaen" w:hAnsi="Sylfaen"/>
                <w:lang w:val="ka-GE"/>
              </w:rPr>
              <w:t xml:space="preserve"> </w:t>
            </w:r>
            <w:r>
              <w:rPr>
                <w:rFonts w:ascii="Sylfaen" w:hAnsi="Sylfaen"/>
                <w:lang w:val="ka-GE"/>
              </w:rPr>
              <w:t>სამ დღეში მოაწერინ</w:t>
            </w:r>
            <w:r w:rsidR="00F5767C">
              <w:rPr>
                <w:rFonts w:ascii="Sylfaen" w:hAnsi="Sylfaen"/>
                <w:lang w:val="ka-GE"/>
              </w:rPr>
              <w:t>ა</w:t>
            </w:r>
            <w:r>
              <w:rPr>
                <w:rFonts w:ascii="Sylfaen" w:hAnsi="Sylfaen"/>
                <w:lang w:val="ka-GE"/>
              </w:rPr>
              <w:t xml:space="preserve"> ხელი სამისდღეშიო </w:t>
            </w:r>
            <w:r w:rsidR="00F5767C">
              <w:rPr>
                <w:rFonts w:ascii="Sylfaen" w:hAnsi="Sylfaen"/>
                <w:lang w:val="ka-GE"/>
              </w:rPr>
              <w:t xml:space="preserve">რჩენის </w:t>
            </w:r>
            <w:r>
              <w:rPr>
                <w:rFonts w:ascii="Sylfaen" w:hAnsi="Sylfaen"/>
                <w:lang w:val="ka-GE"/>
              </w:rPr>
              <w:t xml:space="preserve">ხელშეკრულებაზე და </w:t>
            </w:r>
          </w:p>
          <w:p w14:paraId="31456DC7" w14:textId="59A77792" w:rsidR="00F5767C" w:rsidRDefault="009A5EEF" w:rsidP="00BD665F">
            <w:pPr>
              <w:ind w:right="-720"/>
              <w:jc w:val="both"/>
              <w:rPr>
                <w:rFonts w:ascii="Sylfaen" w:hAnsi="Sylfaen"/>
                <w:lang w:val="ka-GE"/>
              </w:rPr>
            </w:pPr>
            <w:r>
              <w:rPr>
                <w:rFonts w:ascii="Sylfaen" w:hAnsi="Sylfaen"/>
                <w:lang w:val="ka-GE"/>
              </w:rPr>
              <w:t>მომდევნო 7 დღეში მესაკუთრე</w:t>
            </w:r>
            <w:r w:rsidR="00F5767C">
              <w:rPr>
                <w:rFonts w:ascii="Sylfaen" w:hAnsi="Sylfaen"/>
                <w:lang w:val="ka-GE"/>
              </w:rPr>
              <w:t xml:space="preserve"> (კლიენტის მამა) </w:t>
            </w:r>
            <w:r>
              <w:rPr>
                <w:rFonts w:ascii="Sylfaen" w:hAnsi="Sylfaen"/>
                <w:lang w:val="ka-GE"/>
              </w:rPr>
              <w:t>გარდაიცვალა. წაყვანის ფაქტი არ იცოდა ოჯახმა</w:t>
            </w:r>
            <w:r w:rsidR="00F5767C">
              <w:rPr>
                <w:rFonts w:ascii="Sylfaen" w:hAnsi="Sylfaen"/>
                <w:lang w:val="ka-GE"/>
              </w:rPr>
              <w:t>,</w:t>
            </w:r>
            <w:r>
              <w:rPr>
                <w:rFonts w:ascii="Sylfaen" w:hAnsi="Sylfaen"/>
                <w:lang w:val="ka-GE"/>
              </w:rPr>
              <w:t xml:space="preserve"> </w:t>
            </w:r>
          </w:p>
          <w:p w14:paraId="70942C55" w14:textId="77777777" w:rsidR="00F5767C" w:rsidRDefault="00F5767C" w:rsidP="00BD665F">
            <w:pPr>
              <w:ind w:right="-720"/>
              <w:jc w:val="both"/>
              <w:rPr>
                <w:rFonts w:ascii="Sylfaen" w:hAnsi="Sylfaen"/>
                <w:lang w:val="ka-GE"/>
              </w:rPr>
            </w:pPr>
            <w:r>
              <w:rPr>
                <w:rFonts w:ascii="Sylfaen" w:hAnsi="Sylfaen"/>
                <w:lang w:val="ka-GE"/>
              </w:rPr>
              <w:t xml:space="preserve">არ იყო ინორმირებული </w:t>
            </w:r>
            <w:r w:rsidR="009A5EEF">
              <w:rPr>
                <w:rFonts w:ascii="Sylfaen" w:hAnsi="Sylfaen"/>
                <w:lang w:val="ka-GE"/>
              </w:rPr>
              <w:t xml:space="preserve"> პოლიცია</w:t>
            </w:r>
            <w:r>
              <w:rPr>
                <w:rFonts w:ascii="Sylfaen" w:hAnsi="Sylfaen"/>
                <w:lang w:val="ka-GE"/>
              </w:rPr>
              <w:t xml:space="preserve"> და არ იცოდნენ მეზობლებმა. </w:t>
            </w:r>
            <w:r w:rsidR="009A5EEF">
              <w:rPr>
                <w:rFonts w:ascii="Sylfaen" w:hAnsi="Sylfaen"/>
                <w:lang w:val="ka-GE"/>
              </w:rPr>
              <w:t xml:space="preserve"> მათ არ მიუყვანეს ის 5</w:t>
            </w:r>
            <w:r>
              <w:rPr>
                <w:rFonts w:ascii="Sylfaen" w:hAnsi="Sylfaen"/>
                <w:lang w:val="ka-GE"/>
              </w:rPr>
              <w:t xml:space="preserve"> პროფილის</w:t>
            </w:r>
          </w:p>
          <w:p w14:paraId="43BBE37D" w14:textId="4300FC19" w:rsidR="009A5EEF" w:rsidRDefault="009A5EEF" w:rsidP="00BD665F">
            <w:pPr>
              <w:ind w:right="-720"/>
              <w:jc w:val="both"/>
              <w:rPr>
                <w:rFonts w:ascii="Sylfaen" w:hAnsi="Sylfaen"/>
                <w:lang w:val="ka-GE"/>
              </w:rPr>
            </w:pPr>
            <w:r>
              <w:rPr>
                <w:rFonts w:ascii="Sylfaen" w:hAnsi="Sylfaen"/>
                <w:lang w:val="ka-GE"/>
              </w:rPr>
              <w:t xml:space="preserve"> ექიმ</w:t>
            </w:r>
            <w:r w:rsidR="00F5767C">
              <w:rPr>
                <w:rFonts w:ascii="Sylfaen" w:hAnsi="Sylfaen"/>
                <w:lang w:val="ka-GE"/>
              </w:rPr>
              <w:t>ები</w:t>
            </w:r>
            <w:r>
              <w:rPr>
                <w:rFonts w:ascii="Sylfaen" w:hAnsi="Sylfaen"/>
                <w:lang w:val="ka-GE"/>
              </w:rPr>
              <w:t>, რომელიც</w:t>
            </w:r>
            <w:r w:rsidR="00F5767C">
              <w:rPr>
                <w:rFonts w:ascii="Sylfaen" w:hAnsi="Sylfaen"/>
                <w:lang w:val="ka-GE"/>
              </w:rPr>
              <w:t xml:space="preserve"> </w:t>
            </w:r>
            <w:r>
              <w:rPr>
                <w:rFonts w:ascii="Sylfaen" w:hAnsi="Sylfaen"/>
                <w:lang w:val="ka-GE"/>
              </w:rPr>
              <w:t>ჯანმრთელობის ცნობ</w:t>
            </w:r>
            <w:r w:rsidR="00F5767C">
              <w:rPr>
                <w:rFonts w:ascii="Sylfaen" w:hAnsi="Sylfaen"/>
                <w:lang w:val="ka-GE"/>
              </w:rPr>
              <w:t xml:space="preserve">აში იყო რეკომენდირებული და  მიუყვანეს ნოტარიუსი. </w:t>
            </w:r>
          </w:p>
          <w:p w14:paraId="79EA6068" w14:textId="41797952" w:rsidR="00F5767C" w:rsidRDefault="00F5767C" w:rsidP="00BD665F">
            <w:pPr>
              <w:ind w:right="-720"/>
              <w:jc w:val="both"/>
              <w:rPr>
                <w:rFonts w:ascii="Sylfaen" w:hAnsi="Sylfaen"/>
                <w:lang w:val="ka-GE"/>
              </w:rPr>
            </w:pPr>
            <w:r>
              <w:rPr>
                <w:rFonts w:ascii="Sylfaen" w:hAnsi="Sylfaen"/>
                <w:lang w:val="ka-GE"/>
              </w:rPr>
              <w:t xml:space="preserve">როგორც აღმოჩნდა, ამ ადამიანს </w:t>
            </w:r>
            <w:r w:rsidR="009A5EEF">
              <w:rPr>
                <w:rFonts w:ascii="Sylfaen" w:hAnsi="Sylfaen"/>
                <w:lang w:val="ka-GE"/>
              </w:rPr>
              <w:t xml:space="preserve"> მანამდე</w:t>
            </w:r>
            <w:r>
              <w:rPr>
                <w:rFonts w:ascii="Sylfaen" w:hAnsi="Sylfaen"/>
                <w:lang w:val="ka-GE"/>
              </w:rPr>
              <w:t xml:space="preserve">, მსგავსი ხელშერულებით  </w:t>
            </w:r>
            <w:r w:rsidR="009A5EEF">
              <w:rPr>
                <w:rFonts w:ascii="Sylfaen" w:hAnsi="Sylfaen"/>
                <w:lang w:val="ka-GE"/>
              </w:rPr>
              <w:t xml:space="preserve">ხელში ჰქონდა ჩაგდებული მათი </w:t>
            </w:r>
          </w:p>
          <w:p w14:paraId="024F65F7" w14:textId="7B54EBC4" w:rsidR="009A5EEF" w:rsidRDefault="009A5EEF" w:rsidP="00F5767C">
            <w:pPr>
              <w:ind w:right="-720"/>
              <w:jc w:val="both"/>
              <w:rPr>
                <w:rFonts w:ascii="Sylfaen" w:hAnsi="Sylfaen"/>
                <w:lang w:val="ka-GE"/>
              </w:rPr>
            </w:pPr>
            <w:r>
              <w:rPr>
                <w:rFonts w:ascii="Sylfaen" w:hAnsi="Sylfaen"/>
                <w:lang w:val="ka-GE"/>
              </w:rPr>
              <w:t>ნათესავის ბინა</w:t>
            </w:r>
            <w:r w:rsidR="00F5767C">
              <w:rPr>
                <w:rFonts w:ascii="Sylfaen" w:hAnsi="Sylfaen"/>
                <w:lang w:val="ka-GE"/>
              </w:rPr>
              <w:t xml:space="preserve">ც. ამ საქმეზე ვაპროტესტებდი მიცვალებულის სავარაუდო მკვლელისთვის </w:t>
            </w:r>
            <w:r w:rsidR="009469FA">
              <w:rPr>
                <w:rFonts w:ascii="Sylfaen" w:hAnsi="Sylfaen"/>
                <w:lang w:val="ka-GE"/>
              </w:rPr>
              <w:t>გადაცემის</w:t>
            </w:r>
            <w:r w:rsidR="00F5767C">
              <w:rPr>
                <w:rFonts w:ascii="Sylfaen" w:hAnsi="Sylfaen"/>
                <w:lang w:val="ka-GE"/>
              </w:rPr>
              <w:t xml:space="preserve"> </w:t>
            </w:r>
          </w:p>
          <w:p w14:paraId="1862E84D" w14:textId="27E3064E" w:rsidR="00F5767C" w:rsidRDefault="00F5767C" w:rsidP="00F5767C">
            <w:pPr>
              <w:ind w:right="-720"/>
              <w:jc w:val="both"/>
              <w:rPr>
                <w:rFonts w:ascii="Sylfaen" w:hAnsi="Sylfaen"/>
                <w:lang w:val="ka-GE"/>
              </w:rPr>
            </w:pPr>
            <w:r>
              <w:rPr>
                <w:rFonts w:ascii="Sylfaen" w:hAnsi="Sylfaen"/>
                <w:lang w:val="ka-GE"/>
              </w:rPr>
              <w:t xml:space="preserve">ფაქტს და ვითხოვდი შვილისთვის გადაეცათ დასაკძრალად. დავრეკე პროკურატურის გენერალურ </w:t>
            </w:r>
          </w:p>
          <w:p w14:paraId="243EAFAF" w14:textId="77777777" w:rsidR="00F5767C" w:rsidRDefault="00F5767C" w:rsidP="00F5767C">
            <w:pPr>
              <w:ind w:right="-720"/>
              <w:jc w:val="both"/>
              <w:rPr>
                <w:rFonts w:ascii="Sylfaen" w:hAnsi="Sylfaen"/>
                <w:lang w:val="ka-GE"/>
              </w:rPr>
            </w:pPr>
            <w:r>
              <w:rPr>
                <w:rFonts w:ascii="Sylfaen" w:hAnsi="Sylfaen"/>
                <w:lang w:val="ka-GE"/>
              </w:rPr>
              <w:lastRenderedPageBreak/>
              <w:t>ინსპექციაში, რის შემდეგაც რამდენიმე დღეში 3 წლის წინანდელ საქმეზე მე, ადვოკატს წარმიდგინეს</w:t>
            </w:r>
          </w:p>
          <w:p w14:paraId="7B557CC0" w14:textId="0600CD6E" w:rsidR="00F5767C" w:rsidRDefault="00F5767C" w:rsidP="00F5767C">
            <w:pPr>
              <w:ind w:right="-720"/>
              <w:jc w:val="both"/>
              <w:rPr>
                <w:rFonts w:ascii="Sylfaen" w:hAnsi="Sylfaen"/>
                <w:lang w:val="ka-GE"/>
              </w:rPr>
            </w:pPr>
            <w:r>
              <w:rPr>
                <w:rFonts w:ascii="Sylfaen" w:hAnsi="Sylfaen"/>
                <w:lang w:val="ka-GE"/>
              </w:rPr>
              <w:t xml:space="preserve"> დაუსაბუთებელი ბრალდება</w:t>
            </w:r>
            <w:r w:rsidR="00FB52D9">
              <w:rPr>
                <w:rFonts w:ascii="Sylfaen" w:hAnsi="Sylfaen"/>
                <w:lang w:val="ka-GE"/>
              </w:rPr>
              <w:t>)</w:t>
            </w:r>
            <w:r>
              <w:rPr>
                <w:rFonts w:ascii="Sylfaen" w:hAnsi="Sylfaen"/>
                <w:lang w:val="ka-GE"/>
              </w:rPr>
              <w:t xml:space="preserve">. ამ საქმეზე ჩვენება არ მქონდა მიცემული ვინაიდან ვიცოდი რომ </w:t>
            </w:r>
          </w:p>
          <w:p w14:paraId="617B4551" w14:textId="77777777" w:rsidR="007C74E9" w:rsidRDefault="00F5767C" w:rsidP="00F5767C">
            <w:pPr>
              <w:ind w:right="-720"/>
              <w:jc w:val="both"/>
              <w:rPr>
                <w:rFonts w:ascii="Sylfaen" w:hAnsi="Sylfaen"/>
                <w:lang w:val="ka-GE"/>
              </w:rPr>
            </w:pPr>
            <w:r>
              <w:rPr>
                <w:rFonts w:ascii="Sylfaen" w:hAnsi="Sylfaen"/>
                <w:lang w:val="ka-GE"/>
              </w:rPr>
              <w:t>აყალბებდნენ მტკიცებულებებს</w:t>
            </w:r>
            <w:r w:rsidR="009469FA">
              <w:rPr>
                <w:rFonts w:ascii="Sylfaen" w:hAnsi="Sylfaen"/>
                <w:lang w:val="ka-GE"/>
              </w:rPr>
              <w:t xml:space="preserve"> და ჩვენების მიცემა გამოიწვევდა ჩემი პოზიციის საწინააღმდეგო </w:t>
            </w:r>
          </w:p>
          <w:p w14:paraId="7996C522" w14:textId="67D59F71" w:rsidR="007C74E9" w:rsidRDefault="009469FA" w:rsidP="00F5767C">
            <w:pPr>
              <w:ind w:right="-720"/>
              <w:jc w:val="both"/>
              <w:rPr>
                <w:rFonts w:ascii="Sylfaen" w:hAnsi="Sylfaen"/>
                <w:lang w:val="ka-GE"/>
              </w:rPr>
            </w:pPr>
            <w:r>
              <w:rPr>
                <w:rFonts w:ascii="Sylfaen" w:hAnsi="Sylfaen"/>
                <w:lang w:val="ka-GE"/>
              </w:rPr>
              <w:t xml:space="preserve">მოცემულობის ხელოვნურად შექმნას. </w:t>
            </w:r>
            <w:r w:rsidR="00F5767C">
              <w:rPr>
                <w:rFonts w:ascii="Sylfaen" w:hAnsi="Sylfaen"/>
                <w:lang w:val="ka-GE"/>
              </w:rPr>
              <w:t xml:space="preserve"> ბრალდების წარდგენის შემდეგ </w:t>
            </w:r>
            <w:r w:rsidR="00D902C0">
              <w:rPr>
                <w:rFonts w:ascii="Sylfaen" w:hAnsi="Sylfaen"/>
                <w:lang w:val="ka-GE"/>
              </w:rPr>
              <w:t xml:space="preserve">საქმეზე წარვადგინე ექსპერტიზის </w:t>
            </w:r>
          </w:p>
          <w:p w14:paraId="407FB1C1" w14:textId="790168A5" w:rsidR="007C74E9" w:rsidRDefault="00D902C0" w:rsidP="00F5767C">
            <w:pPr>
              <w:ind w:right="-720"/>
              <w:jc w:val="both"/>
              <w:rPr>
                <w:rFonts w:ascii="Sylfaen" w:hAnsi="Sylfaen"/>
                <w:lang w:val="ka-GE"/>
              </w:rPr>
            </w:pPr>
            <w:r>
              <w:rPr>
                <w:rFonts w:ascii="Sylfaen" w:hAnsi="Sylfaen"/>
                <w:lang w:val="ka-GE"/>
              </w:rPr>
              <w:t>დასკვნები</w:t>
            </w:r>
            <w:r w:rsidR="00FB52D9">
              <w:rPr>
                <w:rFonts w:ascii="Sylfaen" w:hAnsi="Sylfaen"/>
                <w:lang w:val="ka-GE"/>
              </w:rPr>
              <w:t xml:space="preserve">, </w:t>
            </w:r>
            <w:r>
              <w:rPr>
                <w:rFonts w:ascii="Sylfaen" w:hAnsi="Sylfaen"/>
                <w:lang w:val="ka-GE"/>
              </w:rPr>
              <w:t xml:space="preserve"> გამოკითხვის ოქმები და ოფიციალური ცნობები, რითიც თვალსაჩინო</w:t>
            </w:r>
            <w:r w:rsidR="007C74E9">
              <w:rPr>
                <w:rFonts w:ascii="Sylfaen" w:hAnsi="Sylfaen"/>
                <w:lang w:val="ka-GE"/>
              </w:rPr>
              <w:t xml:space="preserve"> </w:t>
            </w:r>
            <w:r>
              <w:rPr>
                <w:rFonts w:ascii="Sylfaen" w:hAnsi="Sylfaen"/>
                <w:lang w:val="ka-GE"/>
              </w:rPr>
              <w:t xml:space="preserve">გახდა: </w:t>
            </w:r>
          </w:p>
          <w:p w14:paraId="047C0434" w14:textId="1FDC11EB" w:rsidR="00D902C0" w:rsidRPr="007C74E9" w:rsidRDefault="00D902C0" w:rsidP="007C74E9">
            <w:pPr>
              <w:pStyle w:val="a5"/>
              <w:numPr>
                <w:ilvl w:val="0"/>
                <w:numId w:val="44"/>
              </w:numPr>
              <w:ind w:right="-720"/>
              <w:jc w:val="both"/>
              <w:rPr>
                <w:rFonts w:ascii="Sylfaen" w:hAnsi="Sylfaen"/>
                <w:lang w:val="ka-GE"/>
              </w:rPr>
            </w:pPr>
            <w:r w:rsidRPr="007C74E9">
              <w:rPr>
                <w:rFonts w:ascii="Sylfaen" w:hAnsi="Sylfaen"/>
                <w:lang w:val="ka-GE"/>
              </w:rPr>
              <w:t xml:space="preserve"> გამოძიების დაწყების საფუძველი მიმოწერის ამსახველი სქრინის სიყალბე</w:t>
            </w:r>
            <w:r w:rsidR="007C74E9">
              <w:rPr>
                <w:rFonts w:ascii="Sylfaen" w:hAnsi="Sylfaen"/>
                <w:lang w:val="ka-GE"/>
              </w:rPr>
              <w:t xml:space="preserve">; 2. </w:t>
            </w:r>
            <w:r w:rsidRPr="007C74E9">
              <w:rPr>
                <w:rFonts w:ascii="Sylfaen" w:hAnsi="Sylfaen"/>
                <w:lang w:val="ka-GE"/>
              </w:rPr>
              <w:t xml:space="preserve">კერძო </w:t>
            </w:r>
          </w:p>
          <w:p w14:paraId="39C1210C" w14:textId="77777777" w:rsidR="007C74E9" w:rsidRDefault="00D902C0" w:rsidP="00F5767C">
            <w:pPr>
              <w:ind w:right="-720"/>
              <w:jc w:val="both"/>
              <w:rPr>
                <w:rFonts w:ascii="Sylfaen" w:hAnsi="Sylfaen"/>
                <w:lang w:val="ka-GE"/>
              </w:rPr>
            </w:pPr>
            <w:r>
              <w:rPr>
                <w:rFonts w:ascii="Sylfaen" w:hAnsi="Sylfaen"/>
                <w:lang w:val="ka-GE"/>
              </w:rPr>
              <w:t xml:space="preserve">ფსისოლოგის </w:t>
            </w:r>
            <w:r w:rsidR="007C74E9">
              <w:rPr>
                <w:rFonts w:ascii="Sylfaen" w:hAnsi="Sylfaen"/>
                <w:lang w:val="ka-GE"/>
              </w:rPr>
              <w:t xml:space="preserve">მიერ გაცემული </w:t>
            </w:r>
            <w:r>
              <w:rPr>
                <w:rFonts w:ascii="Sylfaen" w:hAnsi="Sylfaen"/>
                <w:lang w:val="ka-GE"/>
              </w:rPr>
              <w:t xml:space="preserve">შეფასების სიყალბე;  </w:t>
            </w:r>
            <w:r w:rsidR="007C74E9">
              <w:rPr>
                <w:rFonts w:ascii="Sylfaen" w:hAnsi="Sylfaen"/>
                <w:lang w:val="ka-GE"/>
              </w:rPr>
              <w:t xml:space="preserve">3. </w:t>
            </w:r>
            <w:r>
              <w:rPr>
                <w:rFonts w:ascii="Sylfaen" w:hAnsi="Sylfaen"/>
                <w:lang w:val="ka-GE"/>
              </w:rPr>
              <w:t>ექიმის მიერ გაცემული ცნობის სიყალბე;</w:t>
            </w:r>
            <w:r w:rsidR="007C74E9">
              <w:rPr>
                <w:rFonts w:ascii="Sylfaen" w:hAnsi="Sylfaen"/>
                <w:lang w:val="ka-GE"/>
              </w:rPr>
              <w:t xml:space="preserve"> 4. </w:t>
            </w:r>
            <w:r>
              <w:rPr>
                <w:rFonts w:ascii="Sylfaen" w:hAnsi="Sylfaen"/>
                <w:lang w:val="ka-GE"/>
              </w:rPr>
              <w:t xml:space="preserve"> ფაქტი,</w:t>
            </w:r>
          </w:p>
          <w:p w14:paraId="4BAAD77D" w14:textId="411D994F" w:rsidR="00D902C0" w:rsidRDefault="00D902C0" w:rsidP="00F5767C">
            <w:pPr>
              <w:ind w:right="-720"/>
              <w:jc w:val="both"/>
              <w:rPr>
                <w:rFonts w:ascii="Sylfaen" w:hAnsi="Sylfaen"/>
                <w:lang w:val="ka-GE"/>
              </w:rPr>
            </w:pPr>
            <w:r>
              <w:rPr>
                <w:rFonts w:ascii="Sylfaen" w:hAnsi="Sylfaen"/>
                <w:lang w:val="ka-GE"/>
              </w:rPr>
              <w:t xml:space="preserve"> რომ დაზარალებულად ცნობილი პირის ადვოკატი, რომელიც ესწრებოდა საგამოძიებო მოქმედებებს</w:t>
            </w:r>
            <w:r w:rsidR="006022A8">
              <w:rPr>
                <w:rFonts w:ascii="Sylfaen" w:hAnsi="Sylfaen"/>
                <w:lang w:val="ka-GE"/>
              </w:rPr>
              <w:t>,</w:t>
            </w:r>
          </w:p>
          <w:p w14:paraId="7814F8EE" w14:textId="6D8FE0CE" w:rsidR="00D902C0" w:rsidRDefault="00D902C0" w:rsidP="00F5767C">
            <w:pPr>
              <w:ind w:right="-720"/>
              <w:jc w:val="both"/>
              <w:rPr>
                <w:rFonts w:ascii="Sylfaen" w:hAnsi="Sylfaen"/>
                <w:lang w:val="ka-GE"/>
              </w:rPr>
            </w:pPr>
            <w:r>
              <w:rPr>
                <w:rFonts w:ascii="Sylfaen" w:hAnsi="Sylfaen"/>
                <w:lang w:val="ka-GE"/>
              </w:rPr>
              <w:t>ხელს აწერდა ადვოკატის სახელით და მონაწილეობას იღებდა გამოკითხვაში, რომ რეალურად</w:t>
            </w:r>
          </w:p>
          <w:p w14:paraId="20D85035" w14:textId="4631E63C" w:rsidR="00D902C0" w:rsidRDefault="00D902C0" w:rsidP="00F5767C">
            <w:pPr>
              <w:ind w:right="-720"/>
              <w:jc w:val="both"/>
              <w:rPr>
                <w:rFonts w:ascii="Sylfaen" w:hAnsi="Sylfaen"/>
                <w:lang w:val="ka-GE"/>
              </w:rPr>
            </w:pPr>
            <w:r>
              <w:rPr>
                <w:rFonts w:ascii="Sylfaen" w:hAnsi="Sylfaen"/>
                <w:lang w:val="ka-GE"/>
              </w:rPr>
              <w:t>არასოდეს ყოფილა სისხლის სამართლის ადვოკატი, რაც</w:t>
            </w:r>
            <w:r w:rsidR="006022A8">
              <w:rPr>
                <w:rFonts w:ascii="Sylfaen" w:hAnsi="Sylfaen"/>
                <w:lang w:val="ka-GE"/>
              </w:rPr>
              <w:t xml:space="preserve"> </w:t>
            </w:r>
            <w:r>
              <w:rPr>
                <w:rFonts w:ascii="Sylfaen" w:hAnsi="Sylfaen"/>
                <w:lang w:val="ka-GE"/>
              </w:rPr>
              <w:t xml:space="preserve"> </w:t>
            </w:r>
            <w:r w:rsidR="006022A8">
              <w:rPr>
                <w:rFonts w:ascii="Sylfaen" w:hAnsi="Sylfaen"/>
                <w:lang w:val="ka-GE"/>
              </w:rPr>
              <w:t xml:space="preserve">გამოძიების მხრიდან </w:t>
            </w:r>
            <w:r>
              <w:rPr>
                <w:rFonts w:ascii="Sylfaen" w:hAnsi="Sylfaen"/>
                <w:lang w:val="ka-GE"/>
              </w:rPr>
              <w:t>სამსახურებრივი</w:t>
            </w:r>
            <w:r w:rsidR="006022A8">
              <w:rPr>
                <w:rFonts w:ascii="Sylfaen" w:hAnsi="Sylfaen"/>
                <w:lang w:val="ka-GE"/>
              </w:rPr>
              <w:t xml:space="preserve"> </w:t>
            </w:r>
          </w:p>
          <w:p w14:paraId="7DCCC2E8" w14:textId="76F0E8D4" w:rsidR="00D902C0" w:rsidRDefault="00D902C0" w:rsidP="00F5767C">
            <w:pPr>
              <w:ind w:right="-720"/>
              <w:jc w:val="both"/>
              <w:rPr>
                <w:rFonts w:ascii="Sylfaen" w:hAnsi="Sylfaen"/>
                <w:lang w:val="ka-GE"/>
              </w:rPr>
            </w:pPr>
            <w:r>
              <w:rPr>
                <w:rFonts w:ascii="Sylfaen" w:hAnsi="Sylfaen"/>
                <w:lang w:val="ka-GE"/>
              </w:rPr>
              <w:t xml:space="preserve"> უფლებამოსილების გადამეტებაა; </w:t>
            </w:r>
            <w:r w:rsidR="007C74E9">
              <w:rPr>
                <w:rFonts w:ascii="Sylfaen" w:hAnsi="Sylfaen"/>
                <w:lang w:val="ka-GE"/>
              </w:rPr>
              <w:t xml:space="preserve">5. </w:t>
            </w:r>
            <w:r>
              <w:rPr>
                <w:rFonts w:ascii="Sylfaen" w:hAnsi="Sylfaen"/>
                <w:lang w:val="ka-GE"/>
              </w:rPr>
              <w:t xml:space="preserve">წარვადგინე დაზარალებულის ინტერვიუ, რომელიც მან მისცა </w:t>
            </w:r>
          </w:p>
          <w:p w14:paraId="6D779101" w14:textId="79F1F6FB" w:rsidR="00D902C0" w:rsidRDefault="00D902C0" w:rsidP="00F5767C">
            <w:pPr>
              <w:ind w:right="-720"/>
              <w:jc w:val="both"/>
              <w:rPr>
                <w:rFonts w:ascii="Sylfaen" w:hAnsi="Sylfaen"/>
                <w:lang w:val="ka-GE"/>
              </w:rPr>
            </w:pPr>
            <w:r>
              <w:rPr>
                <w:rFonts w:ascii="Sylfaen" w:hAnsi="Sylfaen"/>
                <w:lang w:val="ka-GE"/>
              </w:rPr>
              <w:t xml:space="preserve"> ადმინისტრაციულ  საქმეზე და აღიარა, რომ გამოძიების დაწყების საფუძველი მიმოწერა რეალურად არ</w:t>
            </w:r>
          </w:p>
          <w:p w14:paraId="529CF697" w14:textId="132033B6" w:rsidR="00D902C0" w:rsidRDefault="00D902C0" w:rsidP="00F5767C">
            <w:pPr>
              <w:ind w:right="-720"/>
              <w:jc w:val="both"/>
              <w:rPr>
                <w:rFonts w:ascii="Sylfaen" w:hAnsi="Sylfaen"/>
                <w:lang w:val="ka-GE"/>
              </w:rPr>
            </w:pPr>
            <w:r>
              <w:rPr>
                <w:rFonts w:ascii="Sylfaen" w:hAnsi="Sylfaen"/>
                <w:lang w:val="ka-GE"/>
              </w:rPr>
              <w:t xml:space="preserve">არსებობდა და ეს მიწერილი იყო გაცილებით ადრე; </w:t>
            </w:r>
            <w:r w:rsidR="007C74E9">
              <w:rPr>
                <w:rFonts w:ascii="Sylfaen" w:hAnsi="Sylfaen"/>
                <w:lang w:val="ka-GE"/>
              </w:rPr>
              <w:t xml:space="preserve">6. </w:t>
            </w:r>
            <w:r>
              <w:rPr>
                <w:rFonts w:ascii="Sylfaen" w:hAnsi="Sylfaen"/>
                <w:lang w:val="ka-GE"/>
              </w:rPr>
              <w:t>წარვადგინე კერძო ექსპერტი</w:t>
            </w:r>
            <w:r w:rsidR="006022A8">
              <w:rPr>
                <w:rFonts w:ascii="Sylfaen" w:hAnsi="Sylfaen"/>
                <w:lang w:val="ka-GE"/>
              </w:rPr>
              <w:t>ს</w:t>
            </w:r>
            <w:r>
              <w:rPr>
                <w:rFonts w:ascii="Sylfaen" w:hAnsi="Sylfaen"/>
                <w:lang w:val="ka-GE"/>
              </w:rPr>
              <w:t xml:space="preserve"> ჩვენება, რომელსაც</w:t>
            </w:r>
          </w:p>
          <w:p w14:paraId="45E58BD3" w14:textId="77D0D8F7" w:rsidR="00D902C0" w:rsidRDefault="00D902C0" w:rsidP="00F5767C">
            <w:pPr>
              <w:ind w:right="-720"/>
              <w:jc w:val="both"/>
              <w:rPr>
                <w:rFonts w:ascii="Sylfaen" w:hAnsi="Sylfaen"/>
                <w:lang w:val="ka-GE"/>
              </w:rPr>
            </w:pPr>
            <w:r>
              <w:rPr>
                <w:rFonts w:ascii="Sylfaen" w:hAnsi="Sylfaen"/>
                <w:lang w:val="ka-GE"/>
              </w:rPr>
              <w:t>დაზარალებული სთხოვდა გაეცა დასკვნა თითქოს გააჩნდა სისხლნაჟღენთი, თუმცა ექსპერტი</w:t>
            </w:r>
          </w:p>
          <w:p w14:paraId="22206A8D" w14:textId="705AF854" w:rsidR="00D902C0" w:rsidRDefault="00D902C0" w:rsidP="00F5767C">
            <w:pPr>
              <w:ind w:right="-720"/>
              <w:jc w:val="both"/>
              <w:rPr>
                <w:rFonts w:ascii="Sylfaen" w:hAnsi="Sylfaen"/>
                <w:lang w:val="ka-GE"/>
              </w:rPr>
            </w:pPr>
            <w:r>
              <w:rPr>
                <w:rFonts w:ascii="Sylfaen" w:hAnsi="Sylfaen"/>
                <w:lang w:val="ka-GE"/>
              </w:rPr>
              <w:t>განმარტავს რომ მას არ გააჩნდა არანაირი დაზიანება იმ ფონზე, რომ არც სამხარაულის ექსპერტიზამ</w:t>
            </w:r>
          </w:p>
          <w:p w14:paraId="59C18243" w14:textId="77777777" w:rsidR="007C74E9" w:rsidRDefault="00D902C0" w:rsidP="00F5767C">
            <w:pPr>
              <w:ind w:right="-720"/>
              <w:jc w:val="both"/>
              <w:rPr>
                <w:rFonts w:ascii="Sylfaen" w:hAnsi="Sylfaen"/>
                <w:lang w:val="ka-GE"/>
              </w:rPr>
            </w:pPr>
            <w:r>
              <w:rPr>
                <w:rFonts w:ascii="Sylfaen" w:hAnsi="Sylfaen"/>
                <w:lang w:val="ka-GE"/>
              </w:rPr>
              <w:t xml:space="preserve">გასცა რაიმე ცრუ დასკვნა და არც რაიმე ფოტო არსებობს სადაც მსგავსი იქნებოდა ასახული; </w:t>
            </w:r>
          </w:p>
          <w:p w14:paraId="2B65050D" w14:textId="77777777" w:rsidR="007C74E9" w:rsidRDefault="007C74E9" w:rsidP="00F5767C">
            <w:pPr>
              <w:ind w:right="-720"/>
              <w:jc w:val="both"/>
              <w:rPr>
                <w:rFonts w:ascii="Sylfaen" w:hAnsi="Sylfaen"/>
                <w:lang w:val="ka-GE"/>
              </w:rPr>
            </w:pPr>
            <w:r>
              <w:rPr>
                <w:rFonts w:ascii="Sylfaen" w:hAnsi="Sylfaen"/>
                <w:lang w:val="ka-GE"/>
              </w:rPr>
              <w:t xml:space="preserve">7. </w:t>
            </w:r>
            <w:r w:rsidR="00D902C0">
              <w:rPr>
                <w:rFonts w:ascii="Sylfaen" w:hAnsi="Sylfaen"/>
                <w:lang w:val="ka-GE"/>
              </w:rPr>
              <w:t xml:space="preserve"> წარვადგინე სამი ფსიქოლოგიური ექსპერტიზის დასკვნა საიდანაც ორი (სამხარაულის ბიურო) ადგენს</w:t>
            </w:r>
          </w:p>
          <w:p w14:paraId="1E717B24" w14:textId="77777777" w:rsidR="007C74E9" w:rsidRDefault="00D902C0" w:rsidP="00F5767C">
            <w:pPr>
              <w:ind w:right="-720"/>
              <w:jc w:val="both"/>
              <w:rPr>
                <w:rFonts w:ascii="Sylfaen" w:hAnsi="Sylfaen"/>
                <w:lang w:val="ka-GE"/>
              </w:rPr>
            </w:pPr>
            <w:r>
              <w:rPr>
                <w:rFonts w:ascii="Sylfaen" w:hAnsi="Sylfaen"/>
                <w:lang w:val="ka-GE"/>
              </w:rPr>
              <w:t xml:space="preserve"> რომ</w:t>
            </w:r>
            <w:r w:rsidR="007C74E9">
              <w:rPr>
                <w:rFonts w:ascii="Sylfaen" w:hAnsi="Sylfaen"/>
                <w:lang w:val="ka-GE"/>
              </w:rPr>
              <w:t xml:space="preserve"> </w:t>
            </w:r>
            <w:r>
              <w:rPr>
                <w:rFonts w:ascii="Sylfaen" w:hAnsi="Sylfaen"/>
                <w:lang w:val="ka-GE"/>
              </w:rPr>
              <w:t xml:space="preserve">დაზარალებულს  არ განუცდია ფსიქოტრამვა, ხოლო კერძო ექსპერტი ადგენს, რომ ცრუ </w:t>
            </w:r>
          </w:p>
          <w:p w14:paraId="1AB27B43" w14:textId="77777777" w:rsidR="007C74E9" w:rsidRDefault="00D902C0" w:rsidP="00F5767C">
            <w:pPr>
              <w:ind w:right="-720"/>
              <w:jc w:val="both"/>
              <w:rPr>
                <w:rFonts w:ascii="Sylfaen" w:hAnsi="Sylfaen"/>
                <w:lang w:val="ka-GE"/>
              </w:rPr>
            </w:pPr>
            <w:r>
              <w:rPr>
                <w:rFonts w:ascii="Sylfaen" w:hAnsi="Sylfaen"/>
                <w:lang w:val="ka-GE"/>
              </w:rPr>
              <w:t>ბრალდებებით და დაზარალებულის ჩემთან სახლში ვიზიტებით, კოვიდ ინფექციის დროს და</w:t>
            </w:r>
          </w:p>
          <w:p w14:paraId="622DD384" w14:textId="77777777" w:rsidR="007C74E9" w:rsidRDefault="00D902C0" w:rsidP="00F5767C">
            <w:pPr>
              <w:ind w:right="-720"/>
              <w:jc w:val="both"/>
              <w:rPr>
                <w:rFonts w:ascii="Sylfaen" w:hAnsi="Sylfaen"/>
                <w:lang w:val="ka-GE"/>
              </w:rPr>
            </w:pPr>
            <w:r>
              <w:rPr>
                <w:rFonts w:ascii="Sylfaen" w:hAnsi="Sylfaen"/>
                <w:lang w:val="ka-GE"/>
              </w:rPr>
              <w:t xml:space="preserve"> სადავო პერიოდში, მომადგა </w:t>
            </w:r>
            <w:r w:rsidR="007C74E9">
              <w:rPr>
                <w:rFonts w:ascii="Sylfaen" w:hAnsi="Sylfaen"/>
                <w:lang w:val="ka-GE"/>
              </w:rPr>
              <w:t xml:space="preserve"> </w:t>
            </w:r>
            <w:r>
              <w:rPr>
                <w:rFonts w:ascii="Sylfaen" w:hAnsi="Sylfaen"/>
                <w:lang w:val="ka-GE"/>
              </w:rPr>
              <w:t xml:space="preserve">ფსიქოლოგიური ზიანი; წარვადგინე დოკუმენტი, რომლითაც </w:t>
            </w:r>
          </w:p>
          <w:p w14:paraId="2685A67B" w14:textId="77777777" w:rsidR="007C74E9" w:rsidRDefault="00D902C0" w:rsidP="00F5767C">
            <w:pPr>
              <w:ind w:right="-720"/>
              <w:jc w:val="both"/>
              <w:rPr>
                <w:rFonts w:ascii="Sylfaen" w:hAnsi="Sylfaen"/>
                <w:lang w:val="ka-GE"/>
              </w:rPr>
            </w:pPr>
            <w:r>
              <w:rPr>
                <w:rFonts w:ascii="Sylfaen" w:hAnsi="Sylfaen"/>
                <w:lang w:val="ka-GE"/>
              </w:rPr>
              <w:t>დგინდება, რომ ბრალდების მხარის</w:t>
            </w:r>
            <w:r w:rsidR="007C74E9">
              <w:rPr>
                <w:rFonts w:ascii="Sylfaen" w:hAnsi="Sylfaen"/>
                <w:lang w:val="ka-GE"/>
              </w:rPr>
              <w:t xml:space="preserve"> </w:t>
            </w:r>
            <w:r>
              <w:rPr>
                <w:rFonts w:ascii="Sylfaen" w:hAnsi="Sylfaen"/>
                <w:lang w:val="ka-GE"/>
              </w:rPr>
              <w:t xml:space="preserve">მტკიცებულებების გამცემ პირებზე დაწყებულია დისციპლინური </w:t>
            </w:r>
          </w:p>
          <w:p w14:paraId="73D2FF3D" w14:textId="77777777" w:rsidR="007C74E9" w:rsidRDefault="00D902C0" w:rsidP="00F5767C">
            <w:pPr>
              <w:ind w:right="-720"/>
              <w:jc w:val="both"/>
              <w:rPr>
                <w:rFonts w:ascii="Sylfaen" w:hAnsi="Sylfaen"/>
                <w:lang w:val="ka-GE"/>
              </w:rPr>
            </w:pPr>
            <w:r>
              <w:rPr>
                <w:rFonts w:ascii="Sylfaen" w:hAnsi="Sylfaen"/>
                <w:lang w:val="ka-GE"/>
              </w:rPr>
              <w:t xml:space="preserve">წარმოება და ასევე სხვა მასალები, </w:t>
            </w:r>
            <w:r w:rsidR="007C74E9">
              <w:rPr>
                <w:rFonts w:ascii="Sylfaen" w:hAnsi="Sylfaen"/>
                <w:lang w:val="ka-GE"/>
              </w:rPr>
              <w:t xml:space="preserve"> </w:t>
            </w:r>
            <w:r>
              <w:rPr>
                <w:rFonts w:ascii="Sylfaen" w:hAnsi="Sylfaen"/>
                <w:lang w:val="ka-GE"/>
              </w:rPr>
              <w:t>რომლებიც</w:t>
            </w:r>
            <w:r w:rsidR="00C6429D">
              <w:rPr>
                <w:rFonts w:ascii="Sylfaen" w:hAnsi="Sylfaen"/>
                <w:lang w:val="ka-GE"/>
              </w:rPr>
              <w:t xml:space="preserve"> იმ პირობებში დაადასტურებენ ჩემს</w:t>
            </w:r>
          </w:p>
          <w:p w14:paraId="3E7796D7" w14:textId="77777777" w:rsidR="007C74E9" w:rsidRDefault="00C6429D" w:rsidP="006022A8">
            <w:pPr>
              <w:ind w:right="-720"/>
              <w:jc w:val="both"/>
              <w:rPr>
                <w:rFonts w:ascii="Sylfaen" w:hAnsi="Sylfaen"/>
                <w:lang w:val="ka-GE"/>
              </w:rPr>
            </w:pPr>
            <w:r>
              <w:rPr>
                <w:rFonts w:ascii="Sylfaen" w:hAnsi="Sylfaen"/>
                <w:lang w:val="ka-GE"/>
              </w:rPr>
              <w:t xml:space="preserve"> სიმართლეს, თუ ხელოვნურად არ მოხდა ამ ფაქტების</w:t>
            </w:r>
            <w:r w:rsidR="007C74E9">
              <w:rPr>
                <w:rFonts w:ascii="Sylfaen" w:hAnsi="Sylfaen"/>
                <w:lang w:val="ka-GE"/>
              </w:rPr>
              <w:t xml:space="preserve"> </w:t>
            </w:r>
            <w:r>
              <w:rPr>
                <w:rFonts w:ascii="Sylfaen" w:hAnsi="Sylfaen"/>
                <w:lang w:val="ka-GE"/>
              </w:rPr>
              <w:t>იგნორირება და მოწმეებზე თუ სხვადასხვა</w:t>
            </w:r>
          </w:p>
          <w:p w14:paraId="526ECF39" w14:textId="77777777" w:rsidR="007C74E9" w:rsidRDefault="00C6429D" w:rsidP="00F5767C">
            <w:pPr>
              <w:ind w:right="-720"/>
              <w:jc w:val="both"/>
              <w:rPr>
                <w:rFonts w:ascii="Sylfaen" w:hAnsi="Sylfaen"/>
                <w:lang w:val="ka-GE"/>
              </w:rPr>
            </w:pPr>
            <w:r>
              <w:rPr>
                <w:rFonts w:ascii="Sylfaen" w:hAnsi="Sylfaen"/>
                <w:lang w:val="ka-GE"/>
              </w:rPr>
              <w:t xml:space="preserve"> ორგანოებზე ზეწოლის განხორციელება.</w:t>
            </w:r>
            <w:r w:rsidR="00605EFE">
              <w:rPr>
                <w:rFonts w:ascii="Sylfaen" w:hAnsi="Sylfaen"/>
                <w:lang w:val="ka-GE"/>
              </w:rPr>
              <w:t xml:space="preserve"> </w:t>
            </w:r>
          </w:p>
          <w:p w14:paraId="568A9CEA" w14:textId="0010A02B" w:rsidR="007C74E9" w:rsidRDefault="007C74E9" w:rsidP="00F5767C">
            <w:pPr>
              <w:ind w:right="-720"/>
              <w:jc w:val="both"/>
              <w:rPr>
                <w:rFonts w:ascii="Sylfaen" w:hAnsi="Sylfaen"/>
                <w:lang w:val="ka-GE"/>
              </w:rPr>
            </w:pPr>
            <w:r>
              <w:rPr>
                <w:rFonts w:ascii="Sylfaen" w:hAnsi="Sylfaen"/>
                <w:lang w:val="ka-GE"/>
              </w:rPr>
              <w:t>აღსანიშნავია ისიც, რომ</w:t>
            </w:r>
            <w:r w:rsidR="00C6429D">
              <w:rPr>
                <w:rFonts w:ascii="Sylfaen" w:hAnsi="Sylfaen"/>
                <w:lang w:val="ka-GE"/>
              </w:rPr>
              <w:t xml:space="preserve"> </w:t>
            </w:r>
            <w:r w:rsidR="00702FB5">
              <w:rPr>
                <w:rFonts w:ascii="Sylfaen" w:hAnsi="Sylfaen"/>
                <w:lang w:val="ka-GE"/>
              </w:rPr>
              <w:t xml:space="preserve">ხსენებულ </w:t>
            </w:r>
            <w:r w:rsidR="00C6429D">
              <w:rPr>
                <w:rFonts w:ascii="Sylfaen" w:hAnsi="Sylfaen"/>
                <w:lang w:val="ka-GE"/>
              </w:rPr>
              <w:t xml:space="preserve"> საგამოძიებო ორგანოში 2021-2023 წლებში ვიცავდი </w:t>
            </w:r>
          </w:p>
          <w:p w14:paraId="5BE65125" w14:textId="77777777" w:rsidR="007C74E9" w:rsidRDefault="00C6429D" w:rsidP="00F5767C">
            <w:pPr>
              <w:ind w:right="-720"/>
              <w:jc w:val="both"/>
              <w:rPr>
                <w:rFonts w:ascii="Sylfaen" w:hAnsi="Sylfaen"/>
                <w:lang w:val="ka-GE"/>
              </w:rPr>
            </w:pPr>
            <w:r>
              <w:rPr>
                <w:rFonts w:ascii="Sylfaen" w:hAnsi="Sylfaen"/>
                <w:lang w:val="ka-GE"/>
              </w:rPr>
              <w:t>ბრალდებულ</w:t>
            </w:r>
            <w:r w:rsidR="0003296C">
              <w:rPr>
                <w:rFonts w:ascii="Sylfaen" w:hAnsi="Sylfaen"/>
                <w:lang w:val="ka-GE"/>
              </w:rPr>
              <w:t>ს</w:t>
            </w:r>
            <w:r>
              <w:rPr>
                <w:rFonts w:ascii="Sylfaen" w:hAnsi="Sylfaen"/>
                <w:lang w:val="ka-GE"/>
              </w:rPr>
              <w:t>, რაზეც</w:t>
            </w:r>
            <w:r w:rsidR="007C74E9">
              <w:rPr>
                <w:rFonts w:ascii="Sylfaen" w:hAnsi="Sylfaen"/>
                <w:lang w:val="ka-GE"/>
              </w:rPr>
              <w:t xml:space="preserve"> </w:t>
            </w:r>
            <w:r>
              <w:rPr>
                <w:rFonts w:ascii="Sylfaen" w:hAnsi="Sylfaen"/>
                <w:lang w:val="ka-GE"/>
              </w:rPr>
              <w:t>დადგა გამამართლებელი განაჩენი ყველა ინსტანციაში</w:t>
            </w:r>
            <w:r w:rsidR="007C74E9">
              <w:rPr>
                <w:rFonts w:ascii="Sylfaen" w:hAnsi="Sylfaen"/>
                <w:lang w:val="ka-GE"/>
              </w:rPr>
              <w:t>.</w:t>
            </w:r>
            <w:r w:rsidR="00EA695B">
              <w:rPr>
                <w:rFonts w:ascii="Sylfaen" w:hAnsi="Sylfaen"/>
                <w:lang w:val="ka-GE"/>
              </w:rPr>
              <w:t xml:space="preserve"> </w:t>
            </w:r>
            <w:r w:rsidR="007C74E9">
              <w:rPr>
                <w:rFonts w:ascii="Sylfaen" w:hAnsi="Sylfaen"/>
                <w:lang w:val="ka-GE"/>
              </w:rPr>
              <w:t>ეს</w:t>
            </w:r>
            <w:r w:rsidR="00EA695B">
              <w:rPr>
                <w:rFonts w:ascii="Sylfaen" w:hAnsi="Sylfaen"/>
                <w:lang w:val="ka-GE"/>
              </w:rPr>
              <w:t xml:space="preserve"> ქმნის ჩემს </w:t>
            </w:r>
          </w:p>
          <w:p w14:paraId="1A4D847F" w14:textId="3D6B63F4" w:rsidR="007C74E9" w:rsidRDefault="00EA695B" w:rsidP="00F5767C">
            <w:pPr>
              <w:ind w:right="-720"/>
              <w:jc w:val="both"/>
              <w:rPr>
                <w:rFonts w:ascii="Sylfaen" w:hAnsi="Sylfaen"/>
                <w:lang w:val="ka-GE"/>
              </w:rPr>
            </w:pPr>
            <w:r>
              <w:rPr>
                <w:rFonts w:ascii="Sylfaen" w:hAnsi="Sylfaen"/>
                <w:lang w:val="ka-GE"/>
              </w:rPr>
              <w:t>მიმართ გადამეტებული</w:t>
            </w:r>
            <w:r w:rsidR="007C74E9">
              <w:rPr>
                <w:rFonts w:ascii="Sylfaen" w:hAnsi="Sylfaen"/>
                <w:lang w:val="ka-GE"/>
              </w:rPr>
              <w:t xml:space="preserve"> </w:t>
            </w:r>
            <w:r>
              <w:rPr>
                <w:rFonts w:ascii="Sylfaen" w:hAnsi="Sylfaen"/>
                <w:lang w:val="ka-GE"/>
              </w:rPr>
              <w:t xml:space="preserve">ინტერესის </w:t>
            </w:r>
            <w:r w:rsidR="007C74E9">
              <w:rPr>
                <w:rFonts w:ascii="Sylfaen" w:hAnsi="Sylfaen"/>
                <w:lang w:val="ka-GE"/>
              </w:rPr>
              <w:t xml:space="preserve">ეჭვის </w:t>
            </w:r>
            <w:r>
              <w:rPr>
                <w:rFonts w:ascii="Sylfaen" w:hAnsi="Sylfaen"/>
                <w:lang w:val="ka-GE"/>
              </w:rPr>
              <w:t>საფუძველს</w:t>
            </w:r>
            <w:r w:rsidR="007C74E9">
              <w:rPr>
                <w:rFonts w:ascii="Sylfaen" w:hAnsi="Sylfaen"/>
                <w:lang w:val="ka-GE"/>
              </w:rPr>
              <w:t xml:space="preserve">. </w:t>
            </w:r>
            <w:r>
              <w:rPr>
                <w:rFonts w:ascii="Sylfaen" w:hAnsi="Sylfaen"/>
                <w:lang w:val="ka-GE"/>
              </w:rPr>
              <w:t xml:space="preserve">გარდა ზემოაღნიშნულისა, მაქვს  ბრალდების </w:t>
            </w:r>
          </w:p>
          <w:p w14:paraId="4A9DBEC4" w14:textId="2DC3D98D" w:rsidR="0003296C" w:rsidRDefault="00EA695B" w:rsidP="00F5767C">
            <w:pPr>
              <w:ind w:right="-720"/>
              <w:jc w:val="both"/>
              <w:rPr>
                <w:rFonts w:ascii="Sylfaen" w:hAnsi="Sylfaen"/>
                <w:lang w:val="ka-GE"/>
              </w:rPr>
            </w:pPr>
            <w:r>
              <w:rPr>
                <w:rFonts w:ascii="Sylfaen" w:hAnsi="Sylfaen"/>
                <w:lang w:val="ka-GE"/>
              </w:rPr>
              <w:t xml:space="preserve">საეჭვო ხასიათის და უსაფუძვლობის სხვა </w:t>
            </w:r>
            <w:r w:rsidR="007C74E9">
              <w:rPr>
                <w:rFonts w:ascii="Sylfaen" w:hAnsi="Sylfaen"/>
                <w:lang w:val="ka-GE"/>
              </w:rPr>
              <w:t>ა</w:t>
            </w:r>
            <w:r>
              <w:rPr>
                <w:rFonts w:ascii="Sylfaen" w:hAnsi="Sylfaen"/>
                <w:lang w:val="ka-GE"/>
              </w:rPr>
              <w:t xml:space="preserve">რგუმენტებიც,რომელიც უკავშირდება პროფესიულ საქმიანობას. </w:t>
            </w:r>
          </w:p>
          <w:p w14:paraId="33D96BD1" w14:textId="1CBE465A" w:rsidR="00EA695B" w:rsidRDefault="00EA695B" w:rsidP="00F5767C">
            <w:pPr>
              <w:ind w:right="-720"/>
              <w:jc w:val="both"/>
              <w:rPr>
                <w:rFonts w:ascii="Sylfaen" w:hAnsi="Sylfaen"/>
                <w:lang w:val="ka-GE"/>
              </w:rPr>
            </w:pPr>
            <w:r>
              <w:rPr>
                <w:rFonts w:ascii="Sylfaen" w:hAnsi="Sylfaen"/>
                <w:lang w:val="ka-GE"/>
              </w:rPr>
              <w:t xml:space="preserve"> </w:t>
            </w:r>
          </w:p>
          <w:p w14:paraId="71633E98" w14:textId="77777777" w:rsidR="007C74E9" w:rsidRDefault="00C6429D" w:rsidP="00C6429D">
            <w:pPr>
              <w:pStyle w:val="a5"/>
              <w:numPr>
                <w:ilvl w:val="0"/>
                <w:numId w:val="43"/>
              </w:numPr>
              <w:ind w:right="-720"/>
              <w:jc w:val="both"/>
              <w:rPr>
                <w:rFonts w:ascii="Sylfaen" w:hAnsi="Sylfaen"/>
                <w:lang w:val="ka-GE"/>
              </w:rPr>
            </w:pPr>
            <w:r>
              <w:rPr>
                <w:rFonts w:ascii="Sylfaen" w:hAnsi="Sylfaen"/>
                <w:lang w:val="ka-GE"/>
              </w:rPr>
              <w:t xml:space="preserve"> ამგვარად ბრალდება უსაფუძვლოა და არსებობს გამართლების ფაქტობრივი და</w:t>
            </w:r>
          </w:p>
          <w:p w14:paraId="6595BCD3" w14:textId="047AAD9E" w:rsidR="00C6429D" w:rsidRPr="007C74E9" w:rsidRDefault="00C6429D" w:rsidP="007C74E9">
            <w:pPr>
              <w:ind w:right="-720"/>
              <w:jc w:val="both"/>
              <w:rPr>
                <w:rFonts w:ascii="Sylfaen" w:hAnsi="Sylfaen"/>
                <w:lang w:val="ka-GE"/>
              </w:rPr>
            </w:pPr>
            <w:r w:rsidRPr="007C74E9">
              <w:rPr>
                <w:rFonts w:ascii="Sylfaen" w:hAnsi="Sylfaen"/>
                <w:lang w:val="ka-GE"/>
              </w:rPr>
              <w:t xml:space="preserve">ფორმალური საფუძვლები, თუმცა სადავო ნორმის არსებობით მომადგება ზიანი, რომელიც არ </w:t>
            </w:r>
          </w:p>
          <w:p w14:paraId="5238C1DF" w14:textId="6F375767" w:rsidR="00C6429D" w:rsidRDefault="00C6429D" w:rsidP="00C6429D">
            <w:pPr>
              <w:ind w:right="-720"/>
              <w:jc w:val="both"/>
              <w:rPr>
                <w:rFonts w:ascii="Sylfaen" w:hAnsi="Sylfaen"/>
                <w:lang w:val="ka-GE"/>
              </w:rPr>
            </w:pPr>
            <w:r>
              <w:rPr>
                <w:rFonts w:ascii="Sylfaen" w:hAnsi="Sylfaen"/>
                <w:lang w:val="ka-GE"/>
              </w:rPr>
              <w:t xml:space="preserve">გამოსწორდება, კერძოდ არ მომეცემა ის შესაძლებლობა, რაც კონსტიტუციით შეზღუდული არ მაქვს. </w:t>
            </w:r>
          </w:p>
          <w:p w14:paraId="39210826" w14:textId="77777777" w:rsidR="00A073D3" w:rsidRDefault="00A073D3" w:rsidP="00C6429D">
            <w:pPr>
              <w:ind w:right="-720"/>
              <w:jc w:val="both"/>
              <w:rPr>
                <w:rFonts w:ascii="Sylfaen" w:hAnsi="Sylfaen"/>
                <w:lang w:val="ka-GE"/>
              </w:rPr>
            </w:pPr>
          </w:p>
          <w:p w14:paraId="62A438BE" w14:textId="77777777" w:rsidR="007C74E9" w:rsidRDefault="00A073D3" w:rsidP="00C6429D">
            <w:pPr>
              <w:ind w:right="-720"/>
              <w:jc w:val="both"/>
              <w:rPr>
                <w:rFonts w:ascii="Sylfaen" w:hAnsi="Sylfaen"/>
                <w:lang w:val="ka-GE"/>
              </w:rPr>
            </w:pPr>
            <w:r>
              <w:rPr>
                <w:rFonts w:ascii="Sylfaen" w:hAnsi="Sylfaen"/>
                <w:lang w:val="ka-GE"/>
              </w:rPr>
              <w:t xml:space="preserve">ნორმის შეჩერება არ გამოიწვევს რაიმე სამართლებრივი პროცესის შეჩერებას, </w:t>
            </w:r>
            <w:r w:rsidR="007C74E9">
              <w:rPr>
                <w:rFonts w:ascii="Sylfaen" w:hAnsi="Sylfaen"/>
                <w:lang w:val="ka-GE"/>
              </w:rPr>
              <w:t xml:space="preserve"> ან სხვათა უფლებების</w:t>
            </w:r>
          </w:p>
          <w:p w14:paraId="7EDFF621" w14:textId="36CD5EF1" w:rsidR="00A073D3" w:rsidRDefault="007C74E9" w:rsidP="00C6429D">
            <w:pPr>
              <w:ind w:right="-720"/>
              <w:jc w:val="both"/>
              <w:rPr>
                <w:rFonts w:ascii="Sylfaen" w:hAnsi="Sylfaen"/>
                <w:lang w:val="ka-GE"/>
              </w:rPr>
            </w:pPr>
            <w:r>
              <w:rPr>
                <w:rFonts w:ascii="Sylfaen" w:hAnsi="Sylfaen"/>
                <w:lang w:val="ka-GE"/>
              </w:rPr>
              <w:t xml:space="preserve"> შეზღუდვას, </w:t>
            </w:r>
            <w:r w:rsidR="00A073D3">
              <w:rPr>
                <w:rFonts w:ascii="Sylfaen" w:hAnsi="Sylfaen"/>
                <w:lang w:val="ka-GE"/>
              </w:rPr>
              <w:t>ვინაიდან ეს</w:t>
            </w:r>
            <w:r>
              <w:rPr>
                <w:rFonts w:ascii="Sylfaen" w:hAnsi="Sylfaen"/>
                <w:lang w:val="ka-GE"/>
              </w:rPr>
              <w:t xml:space="preserve"> ნორმა </w:t>
            </w:r>
            <w:r w:rsidR="00A073D3">
              <w:rPr>
                <w:rFonts w:ascii="Sylfaen" w:hAnsi="Sylfaen"/>
                <w:lang w:val="ka-GE"/>
              </w:rPr>
              <w:t xml:space="preserve"> </w:t>
            </w:r>
            <w:r>
              <w:rPr>
                <w:rFonts w:ascii="Sylfaen" w:hAnsi="Sylfaen"/>
                <w:lang w:val="ka-GE"/>
              </w:rPr>
              <w:t xml:space="preserve">ამკრძალავია. </w:t>
            </w:r>
          </w:p>
          <w:p w14:paraId="05576865" w14:textId="146A0414" w:rsidR="00A073D3" w:rsidRDefault="00A073D3" w:rsidP="00C6429D">
            <w:pPr>
              <w:ind w:right="-720"/>
              <w:jc w:val="both"/>
              <w:rPr>
                <w:rFonts w:ascii="Sylfaen" w:hAnsi="Sylfaen"/>
                <w:lang w:val="ka-GE"/>
              </w:rPr>
            </w:pPr>
            <w:r>
              <w:rPr>
                <w:rFonts w:ascii="Sylfaen" w:hAnsi="Sylfaen"/>
                <w:lang w:val="ka-GE"/>
              </w:rPr>
              <w:t>გასათვალისწინებელია, რომ ადვოკატთა ასოციაციის სისხლის სამართლის კომიტეტმა და ადვოკატის</w:t>
            </w:r>
          </w:p>
          <w:p w14:paraId="10DE8557" w14:textId="736F0D64" w:rsidR="00A073D3" w:rsidRDefault="00A073D3" w:rsidP="00C6429D">
            <w:pPr>
              <w:ind w:right="-720"/>
              <w:jc w:val="both"/>
              <w:rPr>
                <w:rFonts w:ascii="Sylfaen" w:hAnsi="Sylfaen"/>
                <w:lang w:val="ka-GE"/>
              </w:rPr>
            </w:pPr>
            <w:r>
              <w:rPr>
                <w:rFonts w:ascii="Sylfaen" w:hAnsi="Sylfaen"/>
                <w:lang w:val="ka-GE"/>
              </w:rPr>
              <w:t xml:space="preserve"> უფლებათა დაცვის კომიტეტმა მიიღო დასკვნები, რომლის თანახმადაც </w:t>
            </w:r>
            <w:r w:rsidR="00585765">
              <w:rPr>
                <w:rFonts w:ascii="Sylfaen" w:hAnsi="Sylfaen"/>
                <w:lang w:val="ka-GE"/>
              </w:rPr>
              <w:t xml:space="preserve">იზიარებენ </w:t>
            </w:r>
            <w:r>
              <w:rPr>
                <w:rFonts w:ascii="Sylfaen" w:hAnsi="Sylfaen"/>
                <w:lang w:val="ka-GE"/>
              </w:rPr>
              <w:t xml:space="preserve"> </w:t>
            </w:r>
          </w:p>
          <w:p w14:paraId="6C6E68D7" w14:textId="61D6D138" w:rsidR="00A073D3" w:rsidRDefault="00A073D3" w:rsidP="00C6429D">
            <w:pPr>
              <w:ind w:right="-720"/>
              <w:jc w:val="both"/>
              <w:rPr>
                <w:rFonts w:ascii="Sylfaen" w:hAnsi="Sylfaen"/>
                <w:lang w:val="ka-GE"/>
              </w:rPr>
            </w:pPr>
            <w:r>
              <w:rPr>
                <w:rFonts w:ascii="Sylfaen" w:hAnsi="Sylfaen"/>
                <w:lang w:val="ka-GE"/>
              </w:rPr>
              <w:t>ბრალდების უსაფუძვლობა</w:t>
            </w:r>
            <w:r w:rsidR="00585765">
              <w:rPr>
                <w:rFonts w:ascii="Sylfaen" w:hAnsi="Sylfaen"/>
                <w:lang w:val="ka-GE"/>
              </w:rPr>
              <w:t>ს</w:t>
            </w:r>
            <w:r>
              <w:rPr>
                <w:rFonts w:ascii="Sylfaen" w:hAnsi="Sylfaen"/>
                <w:lang w:val="ka-GE"/>
              </w:rPr>
              <w:t>, ასევე</w:t>
            </w:r>
            <w:r w:rsidR="00585765">
              <w:rPr>
                <w:rFonts w:ascii="Sylfaen" w:hAnsi="Sylfaen"/>
                <w:lang w:val="ka-GE"/>
              </w:rPr>
              <w:t xml:space="preserve"> ადგენენ </w:t>
            </w:r>
            <w:r>
              <w:rPr>
                <w:rFonts w:ascii="Sylfaen" w:hAnsi="Sylfaen"/>
                <w:lang w:val="ka-GE"/>
              </w:rPr>
              <w:t xml:space="preserve"> ჩემი მოთხოვნის დროს სისხლის სამართლის მასალების</w:t>
            </w:r>
          </w:p>
          <w:p w14:paraId="2114888C" w14:textId="17BAEF3B" w:rsidR="00A073D3" w:rsidRDefault="00A073D3" w:rsidP="00C6429D">
            <w:pPr>
              <w:ind w:right="-720"/>
              <w:jc w:val="both"/>
              <w:rPr>
                <w:rFonts w:ascii="Sylfaen" w:hAnsi="Sylfaen"/>
                <w:lang w:val="ka-GE"/>
              </w:rPr>
            </w:pPr>
            <w:r>
              <w:rPr>
                <w:rFonts w:ascii="Sylfaen" w:hAnsi="Sylfaen"/>
                <w:lang w:val="ka-GE"/>
              </w:rPr>
              <w:t xml:space="preserve"> გადმოუცემლობის </w:t>
            </w:r>
            <w:r w:rsidR="007C74E9">
              <w:rPr>
                <w:rFonts w:ascii="Sylfaen" w:hAnsi="Sylfaen"/>
                <w:lang w:val="ka-GE"/>
              </w:rPr>
              <w:t>ფაქტ</w:t>
            </w:r>
            <w:r w:rsidR="00585765">
              <w:rPr>
                <w:rFonts w:ascii="Sylfaen" w:hAnsi="Sylfaen"/>
                <w:lang w:val="ka-GE"/>
              </w:rPr>
              <w:t xml:space="preserve">ს, რაც </w:t>
            </w:r>
            <w:r>
              <w:rPr>
                <w:rFonts w:ascii="Sylfaen" w:hAnsi="Sylfaen"/>
                <w:lang w:val="ka-GE"/>
              </w:rPr>
              <w:t xml:space="preserve"> კანონის დარღვევა</w:t>
            </w:r>
            <w:r w:rsidR="00585765">
              <w:rPr>
                <w:rFonts w:ascii="Sylfaen" w:hAnsi="Sylfaen"/>
                <w:lang w:val="ka-GE"/>
              </w:rPr>
              <w:t xml:space="preserve"> და  </w:t>
            </w:r>
            <w:r>
              <w:rPr>
                <w:rFonts w:ascii="Sylfaen" w:hAnsi="Sylfaen"/>
                <w:lang w:val="ka-GE"/>
              </w:rPr>
              <w:t xml:space="preserve">იწვევს ამ მასალების დაუშვებლობას. </w:t>
            </w:r>
          </w:p>
          <w:p w14:paraId="46B0E317" w14:textId="7FC00A5B" w:rsidR="00F5767C" w:rsidRDefault="00A073D3" w:rsidP="00F5767C">
            <w:pPr>
              <w:ind w:right="-720"/>
              <w:jc w:val="both"/>
              <w:rPr>
                <w:rFonts w:ascii="Sylfaen" w:hAnsi="Sylfaen"/>
                <w:lang w:val="ka-GE"/>
              </w:rPr>
            </w:pPr>
            <w:r>
              <w:rPr>
                <w:rFonts w:ascii="Sylfaen" w:hAnsi="Sylfaen"/>
                <w:lang w:val="ka-GE"/>
              </w:rPr>
              <w:t xml:space="preserve">         ( საქმეზე წინა სასამართლო სხდომა არ დასრულებულა) </w:t>
            </w:r>
          </w:p>
          <w:p w14:paraId="7CA78318" w14:textId="77777777" w:rsidR="009A5EEF" w:rsidRDefault="009A5EEF" w:rsidP="00BD665F">
            <w:pPr>
              <w:ind w:right="-720"/>
              <w:jc w:val="both"/>
              <w:rPr>
                <w:rFonts w:ascii="Sylfaen" w:hAnsi="Sylfaen"/>
                <w:lang w:val="ka-GE"/>
              </w:rPr>
            </w:pPr>
            <w:r>
              <w:rPr>
                <w:rFonts w:ascii="Sylfaen" w:hAnsi="Sylfaen"/>
                <w:lang w:val="ka-GE"/>
              </w:rPr>
              <w:t xml:space="preserve">საფუძველი: საკონსტიტუციო სასამართლოს შესახებ საქართველოს ორგანული კანონის 15-ე </w:t>
            </w:r>
          </w:p>
          <w:p w14:paraId="2D2FB77D" w14:textId="77777777" w:rsidR="009A5EEF" w:rsidRDefault="009A5EEF" w:rsidP="00BD665F">
            <w:pPr>
              <w:ind w:right="-720"/>
              <w:jc w:val="both"/>
              <w:rPr>
                <w:rFonts w:ascii="Sylfaen" w:hAnsi="Sylfaen"/>
                <w:lang w:val="ka-GE"/>
              </w:rPr>
            </w:pPr>
            <w:r>
              <w:rPr>
                <w:rFonts w:ascii="Sylfaen" w:hAnsi="Sylfaen"/>
                <w:lang w:val="ka-GE"/>
              </w:rPr>
              <w:t xml:space="preserve">მუხლის მე-5 პუნქტი:  </w:t>
            </w:r>
            <w:r w:rsidRPr="009A5EEF">
              <w:rPr>
                <w:rFonts w:ascii="Sylfaen" w:hAnsi="Sylfaen"/>
                <w:lang w:val="ka-GE"/>
              </w:rPr>
              <w:t>თუ საკონსტიტუციო სასამართლო მიიჩნევს, რომ ნორმატიული აქტის</w:t>
            </w:r>
          </w:p>
          <w:p w14:paraId="605C7A28" w14:textId="77777777" w:rsidR="009A5EEF" w:rsidRDefault="009A5EEF" w:rsidP="00BD665F">
            <w:pPr>
              <w:ind w:right="-720"/>
              <w:jc w:val="both"/>
              <w:rPr>
                <w:rFonts w:ascii="Sylfaen" w:hAnsi="Sylfaen"/>
                <w:lang w:val="ka-GE"/>
              </w:rPr>
            </w:pPr>
            <w:r w:rsidRPr="009A5EEF">
              <w:rPr>
                <w:rFonts w:ascii="Sylfaen" w:hAnsi="Sylfaen"/>
                <w:lang w:val="ka-GE"/>
              </w:rPr>
              <w:t xml:space="preserve"> მოქმედებას შეუძლია ერთ-ერთი მხარისათვის გამოუსწორებელი შედეგები გამოიწვიოს, შეუძლია</w:t>
            </w:r>
          </w:p>
          <w:p w14:paraId="351E08BD" w14:textId="77777777" w:rsidR="009A5EEF" w:rsidRDefault="009A5EEF" w:rsidP="00BD665F">
            <w:pPr>
              <w:ind w:right="-720"/>
              <w:jc w:val="both"/>
              <w:rPr>
                <w:rFonts w:ascii="Sylfaen" w:hAnsi="Sylfaen"/>
                <w:lang w:val="ka-GE"/>
              </w:rPr>
            </w:pPr>
            <w:r w:rsidRPr="009A5EEF">
              <w:rPr>
                <w:rFonts w:ascii="Sylfaen" w:hAnsi="Sylfaen"/>
                <w:lang w:val="ka-GE"/>
              </w:rPr>
              <w:t xml:space="preserve"> საქმეზე საბოლოო გადაწყვეტილების მიღებამდე ან უფრო ნაკლები ვადით შეაჩეროს სადავო აქტის</w:t>
            </w:r>
          </w:p>
          <w:p w14:paraId="12377297" w14:textId="20AC3767" w:rsidR="008141CC" w:rsidRDefault="009A5EEF" w:rsidP="00BD665F">
            <w:pPr>
              <w:ind w:right="-720"/>
              <w:jc w:val="both"/>
              <w:rPr>
                <w:rFonts w:ascii="Sylfaen" w:hAnsi="Sylfaen"/>
                <w:lang w:val="ka-GE"/>
              </w:rPr>
            </w:pPr>
            <w:r>
              <w:rPr>
                <w:rFonts w:ascii="Sylfaen" w:hAnsi="Sylfaen"/>
                <w:lang w:val="ka-GE"/>
              </w:rPr>
              <w:t xml:space="preserve"> </w:t>
            </w:r>
            <w:r w:rsidRPr="009A5EEF">
              <w:rPr>
                <w:rFonts w:ascii="Sylfaen" w:hAnsi="Sylfaen"/>
                <w:lang w:val="ka-GE"/>
              </w:rPr>
              <w:t xml:space="preserve"> ან მისი სათანადო ნაწილის მოქმედება.</w:t>
            </w:r>
          </w:p>
          <w:permEnd w:id="1795241002"/>
          <w:p w14:paraId="472C63FC" w14:textId="21A24E49" w:rsidR="00525704" w:rsidRDefault="00525704" w:rsidP="008D5E38">
            <w:pPr>
              <w:ind w:right="-720"/>
              <w:jc w:val="both"/>
              <w:rPr>
                <w:rFonts w:ascii="Sylfaen" w:hAnsi="Sylfaen"/>
                <w:lang w:val="ka-GE"/>
              </w:rPr>
            </w:pPr>
          </w:p>
        </w:tc>
      </w:tr>
    </w:tbl>
    <w:p w14:paraId="061350BE" w14:textId="77777777" w:rsidR="008D5E38" w:rsidRDefault="008D5E38" w:rsidP="008D5E38">
      <w:pPr>
        <w:ind w:left="-720" w:right="-720"/>
        <w:jc w:val="both"/>
        <w:rPr>
          <w:rFonts w:ascii="Sylfaen" w:hAnsi="Sylfaen"/>
          <w:lang w:val="ka-GE"/>
        </w:rPr>
      </w:pPr>
    </w:p>
    <w:p w14:paraId="2E0D2EDD" w14:textId="7777777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2621160B"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8F26533" w14:textId="3EDFA533" w:rsidR="00525704" w:rsidRDefault="00525704" w:rsidP="008D5E38">
            <w:pPr>
              <w:ind w:right="-720"/>
              <w:jc w:val="both"/>
              <w:rPr>
                <w:rFonts w:ascii="Sylfaen" w:hAnsi="Sylfaen"/>
                <w:lang w:val="ka-GE"/>
              </w:rPr>
            </w:pPr>
            <w:permStart w:id="31019196" w:edGrp="everyone"/>
            <w:permEnd w:id="31019196"/>
          </w:p>
        </w:tc>
      </w:tr>
    </w:tbl>
    <w:p w14:paraId="5E577208" w14:textId="77777777" w:rsidR="008D5E38" w:rsidRDefault="008D5E38" w:rsidP="00525704">
      <w:pPr>
        <w:ind w:right="-720"/>
        <w:jc w:val="both"/>
        <w:rPr>
          <w:rFonts w:ascii="Sylfaen" w:hAnsi="Sylfaen"/>
          <w:lang w:val="ka-GE"/>
        </w:rPr>
      </w:pPr>
    </w:p>
    <w:p w14:paraId="5BBE90C8" w14:textId="77777777"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3251D8BD"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38C53228" w14:textId="77777777" w:rsidR="00525704" w:rsidRDefault="003C0602" w:rsidP="00442530">
            <w:pPr>
              <w:ind w:right="-108"/>
              <w:jc w:val="both"/>
              <w:rPr>
                <w:rFonts w:ascii="Sylfaen" w:hAnsi="Sylfaen"/>
                <w:lang w:val="ka-GE"/>
              </w:rPr>
            </w:pPr>
            <w:permStart w:id="848503747" w:edGrp="everyone"/>
            <w:r>
              <w:rPr>
                <w:rFonts w:ascii="Sylfaen" w:hAnsi="Sylfaen"/>
                <w:lang w:val="ka-GE"/>
              </w:rPr>
              <w:t xml:space="preserve">არ მაქვს. თანახმა  ვარ ჩატარდეს ზეპირი მოსმენა. </w:t>
            </w:r>
          </w:p>
          <w:permEnd w:id="848503747"/>
          <w:p w14:paraId="0021F8C9" w14:textId="77777777" w:rsidR="00525704" w:rsidRDefault="00525704" w:rsidP="00525704">
            <w:pPr>
              <w:ind w:right="-720"/>
              <w:jc w:val="both"/>
              <w:rPr>
                <w:rFonts w:ascii="Sylfaen" w:hAnsi="Sylfaen"/>
                <w:lang w:val="ka-GE"/>
              </w:rPr>
            </w:pPr>
          </w:p>
        </w:tc>
      </w:tr>
    </w:tbl>
    <w:p w14:paraId="08F49A77" w14:textId="77777777" w:rsidR="00525704" w:rsidRDefault="00525704" w:rsidP="007C4972">
      <w:pPr>
        <w:ind w:right="-720"/>
        <w:jc w:val="both"/>
        <w:rPr>
          <w:rFonts w:ascii="Sylfaen" w:hAnsi="Sylfaen"/>
          <w:lang w:val="ka-GE"/>
        </w:rPr>
      </w:pPr>
    </w:p>
    <w:p w14:paraId="2AD673E4" w14:textId="77777777"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32C0CF47"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0028AF33" w14:textId="77777777" w:rsidR="00384803" w:rsidRPr="00B93430" w:rsidRDefault="00384803" w:rsidP="00384803">
            <w:pPr>
              <w:ind w:right="-720"/>
              <w:jc w:val="both"/>
              <w:rPr>
                <w:rFonts w:ascii="Sylfaen" w:hAnsi="Sylfaen"/>
                <w:lang w:val="ka-GE"/>
              </w:rPr>
            </w:pPr>
          </w:p>
          <w:p w14:paraId="2F4986B0" w14:textId="77777777" w:rsidR="00384803" w:rsidRPr="00B93430" w:rsidRDefault="00384803" w:rsidP="00384803">
            <w:pPr>
              <w:ind w:right="-720"/>
              <w:jc w:val="both"/>
              <w:rPr>
                <w:rFonts w:ascii="Sylfaen" w:hAnsi="Sylfaen"/>
                <w:lang w:val="ka-GE"/>
              </w:rPr>
            </w:pPr>
            <w:permStart w:id="312566854" w:edGrp="everyone"/>
            <w:permEnd w:id="312566854"/>
          </w:p>
        </w:tc>
      </w:tr>
    </w:tbl>
    <w:p w14:paraId="29DC9942" w14:textId="77777777" w:rsidR="00384803" w:rsidRPr="00B93430" w:rsidRDefault="00384803" w:rsidP="00384803">
      <w:pPr>
        <w:shd w:val="clear" w:color="auto" w:fill="FFFFFF" w:themeFill="background1"/>
        <w:ind w:left="-720" w:right="-720"/>
        <w:jc w:val="both"/>
        <w:rPr>
          <w:rFonts w:ascii="Sylfaen" w:hAnsi="Sylfaen"/>
          <w:lang w:val="ka-GE"/>
        </w:rPr>
      </w:pPr>
    </w:p>
    <w:p w14:paraId="0EF030E0" w14:textId="77777777" w:rsidR="00384803" w:rsidRPr="00B93430" w:rsidRDefault="00384803">
      <w:pPr>
        <w:rPr>
          <w:rFonts w:ascii="Sylfaen" w:hAnsi="Sylfaen"/>
          <w:lang w:val="ka-GE"/>
        </w:rPr>
      </w:pPr>
      <w:r w:rsidRPr="00B93430">
        <w:rPr>
          <w:rFonts w:ascii="Sylfaen" w:hAnsi="Sylfaen"/>
          <w:lang w:val="ka-GE"/>
        </w:rPr>
        <w:br w:type="page"/>
      </w:r>
    </w:p>
    <w:p w14:paraId="2F8FC82F"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39FF7F80" w14:textId="77777777"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CB35D5"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4BF87962" w14:textId="77777777" w:rsidTr="00DB15E7">
        <w:trPr>
          <w:trHeight w:val="720"/>
        </w:trPr>
        <w:tc>
          <w:tcPr>
            <w:tcW w:w="6129" w:type="dxa"/>
            <w:vAlign w:val="center"/>
          </w:tcPr>
          <w:p w14:paraId="23DCE82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CC3B7DF"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text/>
          </w:sdtPr>
          <w:sdtEndPr/>
          <w:sdtContent>
            <w:permStart w:id="60950796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B71E8B0" w14:textId="77777777" w:rsidR="00A91957" w:rsidRPr="00B93430" w:rsidRDefault="00793638" w:rsidP="00DB15E7">
                <w:pPr>
                  <w:tabs>
                    <w:tab w:val="left" w:pos="4860"/>
                  </w:tabs>
                  <w:ind w:right="4230"/>
                  <w:jc w:val="center"/>
                  <w:rPr>
                    <w:rFonts w:ascii="Sylfaen" w:hAnsi="Sylfaen" w:cs="Sylfaen"/>
                    <w:color w:val="000000"/>
                    <w:lang w:val="ka-GE"/>
                  </w:rPr>
                </w:pPr>
                <w:r>
                  <w:rPr>
                    <w:color w:val="000000"/>
                    <w:sz w:val="28"/>
                    <w:lang w:val="ka-GE"/>
                  </w:rPr>
                  <w:t>+</w:t>
                </w:r>
              </w:p>
            </w:tc>
            <w:permEnd w:id="609507961" w:displacedByCustomXml="next"/>
          </w:sdtContent>
        </w:sdt>
      </w:tr>
      <w:tr w:rsidR="00A91957" w:rsidRPr="00B93430" w14:paraId="006F19D7" w14:textId="77777777" w:rsidTr="00DB15E7">
        <w:trPr>
          <w:trHeight w:val="720"/>
        </w:trPr>
        <w:tc>
          <w:tcPr>
            <w:tcW w:w="6129" w:type="dxa"/>
            <w:vAlign w:val="center"/>
          </w:tcPr>
          <w:p w14:paraId="16558F74"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6B6D095D"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text/>
              </w:sdtPr>
              <w:sdtEndPr/>
              <w:sdtContent>
                <w:permStart w:id="135463103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10D25C7" w14:textId="77777777" w:rsidR="00A91957" w:rsidRPr="00B93430" w:rsidRDefault="00793638" w:rsidP="00DB15E7">
                    <w:pPr>
                      <w:tabs>
                        <w:tab w:val="left" w:pos="4860"/>
                      </w:tabs>
                      <w:ind w:right="4230"/>
                      <w:jc w:val="center"/>
                      <w:rPr>
                        <w:rFonts w:ascii="Sylfaen" w:hAnsi="Sylfaen" w:cs="Sylfaen"/>
                        <w:color w:val="000000"/>
                        <w:lang w:val="ka-GE"/>
                      </w:rPr>
                    </w:pPr>
                    <w:r>
                      <w:rPr>
                        <w:color w:val="000000"/>
                        <w:sz w:val="28"/>
                        <w:lang w:val="ka-GE"/>
                      </w:rPr>
                      <w:t>+</w:t>
                    </w:r>
                    <w:r w:rsidR="00357D30">
                      <w:rPr>
                        <w:color w:val="000000"/>
                        <w:sz w:val="28"/>
                        <w:lang w:val="ka-GE"/>
                      </w:rPr>
                      <w:t xml:space="preserve"> </w:t>
                    </w:r>
                  </w:p>
                </w:tc>
                <w:permEnd w:id="1354631036" w:displacedByCustomXml="next"/>
              </w:sdtContent>
            </w:sdt>
          </w:sdtContent>
        </w:sdt>
      </w:tr>
      <w:tr w:rsidR="00DB15E7" w:rsidRPr="00B93430" w14:paraId="31039FCF" w14:textId="77777777" w:rsidTr="00DB15E7">
        <w:trPr>
          <w:trHeight w:val="720"/>
        </w:trPr>
        <w:tc>
          <w:tcPr>
            <w:tcW w:w="6129" w:type="dxa"/>
            <w:vAlign w:val="center"/>
          </w:tcPr>
          <w:p w14:paraId="413EF8B7"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showingPlcHdr/>
            <w:dataBinding w:prefixMappings="xmlns:ns0='http://purl.org/dc/elements/1.1/' xmlns:ns1='http://schemas.openxmlformats.org/package/2006/metadata/core-properties' " w:xpath="/ns1:coreProperties[1]/ns0:description[1]" w:storeItemID="{6C3C8BC8-F283-45AE-878A-BAB7291924A1}"/>
            <w:text/>
          </w:sdtPr>
          <w:sdtEndPr/>
          <w:sdtContent>
            <w:permStart w:id="3579256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7D85362" w14:textId="0D1014EE" w:rsidR="00DB15E7" w:rsidRDefault="00F73530" w:rsidP="00DB15E7">
                <w:pPr>
                  <w:tabs>
                    <w:tab w:val="left" w:pos="4860"/>
                  </w:tabs>
                  <w:ind w:right="4230"/>
                  <w:jc w:val="center"/>
                  <w:rPr>
                    <w:rFonts w:ascii="Sylfaen" w:hAnsi="Sylfaen" w:cs="Sylfaen"/>
                    <w:color w:val="000000"/>
                    <w:lang w:val="ka-GE"/>
                  </w:rPr>
                </w:pPr>
                <w:r>
                  <w:rPr>
                    <w:color w:val="000000"/>
                    <w:sz w:val="28"/>
                    <w:lang w:val="ka-GE"/>
                  </w:rPr>
                  <w:t xml:space="preserve">     </w:t>
                </w:r>
              </w:p>
            </w:tc>
            <w:permEnd w:id="35792564" w:displacedByCustomXml="next"/>
          </w:sdtContent>
        </w:sdt>
      </w:tr>
      <w:tr w:rsidR="00DB15E7" w:rsidRPr="00B93430" w14:paraId="0A0D68DF" w14:textId="77777777" w:rsidTr="00DB15E7">
        <w:trPr>
          <w:trHeight w:val="720"/>
        </w:trPr>
        <w:tc>
          <w:tcPr>
            <w:tcW w:w="6129" w:type="dxa"/>
            <w:vAlign w:val="center"/>
          </w:tcPr>
          <w:p w14:paraId="73168D6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text/>
          </w:sdtPr>
          <w:sdtEndPr/>
          <w:sdtContent>
            <w:permStart w:id="98839814"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33CAEDF" w14:textId="77777777" w:rsidR="00DB15E7" w:rsidRDefault="00793638" w:rsidP="00DB15E7">
                <w:pPr>
                  <w:tabs>
                    <w:tab w:val="left" w:pos="4860"/>
                  </w:tabs>
                  <w:ind w:right="4230"/>
                  <w:jc w:val="center"/>
                  <w:rPr>
                    <w:rFonts w:ascii="Sylfaen" w:hAnsi="Sylfaen" w:cs="Sylfaen"/>
                    <w:color w:val="000000"/>
                    <w:lang w:val="ka-GE"/>
                  </w:rPr>
                </w:pPr>
                <w:r>
                  <w:rPr>
                    <w:color w:val="000000"/>
                    <w:sz w:val="28"/>
                    <w:lang w:val="ka-GE"/>
                  </w:rPr>
                  <w:t>+</w:t>
                </w:r>
              </w:p>
            </w:tc>
            <w:permEnd w:id="98839814" w:displacedByCustomXml="next"/>
          </w:sdtContent>
        </w:sdt>
      </w:tr>
      <w:tr w:rsidR="00A91957" w:rsidRPr="00B93430" w14:paraId="728DC131" w14:textId="77777777" w:rsidTr="00DB15E7">
        <w:trPr>
          <w:trHeight w:val="720"/>
        </w:trPr>
        <w:tc>
          <w:tcPr>
            <w:tcW w:w="6129" w:type="dxa"/>
            <w:vAlign w:val="center"/>
          </w:tcPr>
          <w:p w14:paraId="3F7CEDE8"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text/>
          </w:sdtPr>
          <w:sdtEndPr/>
          <w:sdtContent>
            <w:permStart w:id="60963692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6BFAE48" w14:textId="77777777" w:rsidR="00A91957" w:rsidRPr="00B93430" w:rsidRDefault="00793638" w:rsidP="00DB15E7">
                <w:pPr>
                  <w:tabs>
                    <w:tab w:val="left" w:pos="4860"/>
                  </w:tabs>
                  <w:ind w:right="4230"/>
                  <w:jc w:val="center"/>
                  <w:rPr>
                    <w:rFonts w:ascii="Sylfaen" w:hAnsi="Sylfaen" w:cs="Sylfaen"/>
                    <w:color w:val="000000"/>
                    <w:lang w:val="ka-GE"/>
                  </w:rPr>
                </w:pPr>
                <w:r>
                  <w:rPr>
                    <w:color w:val="000000"/>
                    <w:sz w:val="28"/>
                    <w:lang w:val="ka-GE"/>
                  </w:rPr>
                  <w:t>+</w:t>
                </w:r>
              </w:p>
            </w:tc>
            <w:permEnd w:id="609636921" w:displacedByCustomXml="next"/>
          </w:sdtContent>
        </w:sdt>
      </w:tr>
    </w:tbl>
    <w:p w14:paraId="4339681E"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0C5C0F5C" w14:textId="77777777"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3DCABBBD" w14:textId="77777777" w:rsidTr="005D11C7">
        <w:trPr>
          <w:trHeight w:val="948"/>
        </w:trPr>
        <w:tc>
          <w:tcPr>
            <w:tcW w:w="10795" w:type="dxa"/>
            <w:tcBorders>
              <w:top w:val="single" w:sz="4" w:space="0" w:color="FFFFFF"/>
              <w:left w:val="single" w:sz="4" w:space="0" w:color="FFFFFF"/>
              <w:right w:val="single" w:sz="4" w:space="0" w:color="FFFFFF"/>
            </w:tcBorders>
          </w:tcPr>
          <w:p w14:paraId="55B4DB56" w14:textId="1CBFED4D" w:rsidR="00CD58C9" w:rsidRDefault="000C3695" w:rsidP="00CD58C9">
            <w:pPr>
              <w:pStyle w:val="a5"/>
              <w:numPr>
                <w:ilvl w:val="0"/>
                <w:numId w:val="30"/>
              </w:numPr>
              <w:ind w:left="337"/>
              <w:rPr>
                <w:rFonts w:ascii="Sylfaen" w:hAnsi="Sylfaen" w:cs="Sylfaen"/>
                <w:lang w:val="ka-GE"/>
              </w:rPr>
            </w:pPr>
            <w:permStart w:id="1639539544" w:edGrp="everyone"/>
            <w:r>
              <w:rPr>
                <w:rFonts w:ascii="Sylfaen" w:hAnsi="Sylfaen" w:cs="Sylfaen"/>
                <w:lang w:val="ka-GE"/>
              </w:rPr>
              <w:t xml:space="preserve">სადავო ნორმატიული აქტის ტექსტი </w:t>
            </w:r>
            <w:r w:rsidR="00CD58C9">
              <w:rPr>
                <w:rFonts w:ascii="Sylfaen" w:hAnsi="Sylfaen" w:cs="Sylfaen"/>
                <w:lang w:val="ka-GE"/>
              </w:rPr>
              <w:t>0</w:t>
            </w:r>
            <w:r w:rsidR="00B64D81">
              <w:rPr>
                <w:rFonts w:ascii="Sylfaen" w:hAnsi="Sylfaen" w:cs="Sylfaen"/>
                <w:lang w:val="ka-GE"/>
              </w:rPr>
              <w:t xml:space="preserve">1 </w:t>
            </w:r>
            <w:r w:rsidR="00CD58C9">
              <w:rPr>
                <w:rFonts w:ascii="Sylfaen" w:hAnsi="Sylfaen" w:cs="Sylfaen"/>
                <w:lang w:val="ka-GE"/>
              </w:rPr>
              <w:t xml:space="preserve">ფურცელი </w:t>
            </w:r>
            <w:r>
              <w:rPr>
                <w:rFonts w:ascii="Sylfaen" w:hAnsi="Sylfaen" w:cs="Sylfaen"/>
                <w:lang w:val="ka-GE"/>
              </w:rPr>
              <w:t>;</w:t>
            </w:r>
          </w:p>
          <w:p w14:paraId="298D1365" w14:textId="77777777" w:rsidR="000C3737" w:rsidRDefault="000C3737" w:rsidP="000C3737">
            <w:pPr>
              <w:pStyle w:val="a5"/>
              <w:numPr>
                <w:ilvl w:val="0"/>
                <w:numId w:val="30"/>
              </w:numPr>
              <w:ind w:left="337"/>
              <w:rPr>
                <w:rFonts w:ascii="Sylfaen" w:hAnsi="Sylfaen" w:cs="Sylfaen"/>
                <w:lang w:val="ka-GE"/>
              </w:rPr>
            </w:pPr>
            <w:r>
              <w:rPr>
                <w:rFonts w:ascii="Sylfaen" w:hAnsi="Sylfaen" w:cs="Sylfaen"/>
                <w:lang w:val="ka-GE"/>
              </w:rPr>
              <w:t xml:space="preserve">საადვოკატო საქმიანობის უფლების დამადასტურებელი მოწმობის ასლი, სიითი N 3679 -01 ფურცელი; </w:t>
            </w:r>
          </w:p>
          <w:p w14:paraId="09FF58DA" w14:textId="32E8F449" w:rsidR="000C3737" w:rsidRPr="000C3737" w:rsidRDefault="000C3737" w:rsidP="000C3737">
            <w:pPr>
              <w:pStyle w:val="a5"/>
              <w:numPr>
                <w:ilvl w:val="0"/>
                <w:numId w:val="30"/>
              </w:numPr>
              <w:ind w:left="337"/>
              <w:rPr>
                <w:rFonts w:ascii="Sylfaen" w:hAnsi="Sylfaen" w:cs="Sylfaen"/>
                <w:lang w:val="ka-GE"/>
              </w:rPr>
            </w:pPr>
            <w:r>
              <w:rPr>
                <w:rFonts w:ascii="Sylfaen" w:hAnsi="Sylfaen" w:cs="Sylfaen"/>
                <w:lang w:val="ka-GE"/>
              </w:rPr>
              <w:t>პირადობის მოწმობის ქსეროასლი 01 ფურცელი;</w:t>
            </w:r>
          </w:p>
          <w:p w14:paraId="5462F2BC" w14:textId="7494E42A" w:rsidR="00CD58C9" w:rsidRDefault="000C3695" w:rsidP="00CD58C9">
            <w:pPr>
              <w:pStyle w:val="a5"/>
              <w:numPr>
                <w:ilvl w:val="0"/>
                <w:numId w:val="30"/>
              </w:numPr>
              <w:ind w:left="337"/>
              <w:rPr>
                <w:rFonts w:ascii="Sylfaen" w:hAnsi="Sylfaen" w:cs="Sylfaen"/>
                <w:lang w:val="ka-GE"/>
              </w:rPr>
            </w:pPr>
            <w:r>
              <w:rPr>
                <w:rFonts w:ascii="Sylfaen" w:hAnsi="Sylfaen" w:cs="Sylfaen"/>
                <w:lang w:val="ka-GE"/>
              </w:rPr>
              <w:t>სახელმწიფო ბაჟის გადახდის  ქვითარი</w:t>
            </w:r>
            <w:r w:rsidR="00CD58C9">
              <w:rPr>
                <w:rFonts w:ascii="Sylfaen" w:hAnsi="Sylfaen" w:cs="Sylfaen"/>
                <w:lang w:val="ka-GE"/>
              </w:rPr>
              <w:t xml:space="preserve"> 01 ფურცელი;</w:t>
            </w:r>
          </w:p>
          <w:p w14:paraId="312276A1" w14:textId="1ADB406A" w:rsidR="0031536A" w:rsidRDefault="0031536A" w:rsidP="00CD58C9">
            <w:pPr>
              <w:pStyle w:val="a5"/>
              <w:numPr>
                <w:ilvl w:val="0"/>
                <w:numId w:val="30"/>
              </w:numPr>
              <w:ind w:left="337"/>
              <w:rPr>
                <w:rFonts w:ascii="Sylfaen" w:hAnsi="Sylfaen" w:cs="Sylfaen"/>
                <w:lang w:val="ka-GE"/>
              </w:rPr>
            </w:pPr>
            <w:r>
              <w:rPr>
                <w:rFonts w:ascii="Sylfaen" w:hAnsi="Sylfaen" w:cs="Sylfaen"/>
                <w:lang w:val="ka-GE"/>
              </w:rPr>
              <w:t xml:space="preserve">აღკვეთის ღონისძიების შეფარდების განჩინება; </w:t>
            </w:r>
          </w:p>
          <w:p w14:paraId="2FB99767" w14:textId="0F433E3B" w:rsidR="00B64D81" w:rsidRDefault="00B64D81" w:rsidP="00CD58C9">
            <w:pPr>
              <w:pStyle w:val="a5"/>
              <w:numPr>
                <w:ilvl w:val="0"/>
                <w:numId w:val="30"/>
              </w:numPr>
              <w:ind w:left="337"/>
              <w:rPr>
                <w:rFonts w:ascii="Sylfaen" w:hAnsi="Sylfaen" w:cs="Sylfaen"/>
                <w:lang w:val="ka-GE"/>
              </w:rPr>
            </w:pPr>
            <w:r>
              <w:rPr>
                <w:rFonts w:ascii="Sylfaen" w:hAnsi="Sylfaen" w:cs="Sylfaen"/>
                <w:lang w:val="ka-GE"/>
              </w:rPr>
              <w:t>ადვოკატთა ასოციაციის წესდება</w:t>
            </w:r>
            <w:r w:rsidR="00824AD5">
              <w:rPr>
                <w:rFonts w:ascii="Sylfaen" w:hAnsi="Sylfaen" w:cs="Sylfaen"/>
                <w:lang w:val="ka-GE"/>
              </w:rPr>
              <w:t xml:space="preserve"> 2021</w:t>
            </w:r>
            <w:r w:rsidR="008013E5">
              <w:rPr>
                <w:rFonts w:ascii="Sylfaen" w:hAnsi="Sylfaen" w:cs="Sylfaen"/>
                <w:lang w:val="ka-GE"/>
              </w:rPr>
              <w:t xml:space="preserve"> </w:t>
            </w:r>
            <w:r w:rsidR="00824AD5">
              <w:rPr>
                <w:rFonts w:ascii="Sylfaen" w:hAnsi="Sylfaen" w:cs="Sylfaen"/>
                <w:lang w:val="ka-GE"/>
              </w:rPr>
              <w:t>წლის 14 ნოემბრის ცვლილებებით</w:t>
            </w:r>
            <w:r w:rsidR="000C3737">
              <w:rPr>
                <w:rFonts w:ascii="Sylfaen" w:hAnsi="Sylfaen" w:cs="Sylfaen"/>
                <w:lang w:val="ka-GE"/>
              </w:rPr>
              <w:t>;</w:t>
            </w:r>
          </w:p>
          <w:p w14:paraId="51F655E6" w14:textId="77777777" w:rsidR="000C3737" w:rsidRDefault="000C3737" w:rsidP="000C3737">
            <w:pPr>
              <w:pStyle w:val="a5"/>
              <w:numPr>
                <w:ilvl w:val="0"/>
                <w:numId w:val="30"/>
              </w:numPr>
              <w:ind w:left="337"/>
              <w:rPr>
                <w:rFonts w:ascii="Sylfaen" w:hAnsi="Sylfaen" w:cs="Sylfaen"/>
                <w:lang w:val="ka-GE"/>
              </w:rPr>
            </w:pPr>
            <w:r>
              <w:rPr>
                <w:rFonts w:ascii="Sylfaen" w:hAnsi="Sylfaen" w:cs="Sylfaen"/>
                <w:lang w:val="ka-GE"/>
              </w:rPr>
              <w:t>კონსტიტუციური სარჩელის ელექტრონული ვერსია;</w:t>
            </w:r>
          </w:p>
          <w:p w14:paraId="7119CDF4" w14:textId="77777777" w:rsidR="000C3737" w:rsidRPr="00CD58C9" w:rsidRDefault="000C3737" w:rsidP="00CD58C9">
            <w:pPr>
              <w:pStyle w:val="a5"/>
              <w:numPr>
                <w:ilvl w:val="0"/>
                <w:numId w:val="30"/>
              </w:numPr>
              <w:ind w:left="337"/>
              <w:rPr>
                <w:rFonts w:ascii="Sylfaen" w:hAnsi="Sylfaen" w:cs="Sylfaen"/>
                <w:lang w:val="ka-GE"/>
              </w:rPr>
            </w:pPr>
          </w:p>
          <w:permEnd w:id="1639539544"/>
          <w:p w14:paraId="18F9AF67" w14:textId="1010280C" w:rsidR="001C7E3E" w:rsidRPr="007D34F4" w:rsidRDefault="001C7E3E" w:rsidP="007D34F4">
            <w:pPr>
              <w:pStyle w:val="a5"/>
              <w:numPr>
                <w:ilvl w:val="0"/>
                <w:numId w:val="30"/>
              </w:numPr>
              <w:ind w:left="337"/>
              <w:rPr>
                <w:rFonts w:ascii="Sylfaen" w:hAnsi="Sylfaen" w:cs="Sylfaen"/>
                <w:lang w:val="ka-GE"/>
              </w:rPr>
            </w:pPr>
          </w:p>
        </w:tc>
      </w:tr>
    </w:tbl>
    <w:p w14:paraId="259119C7" w14:textId="77777777"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4568E8B6"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4A96B225"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123D20E4"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4E239070"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5CA86AA6"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467A8" w14:textId="12CFD6DB" w:rsidR="00960B6D" w:rsidRPr="007D34F4" w:rsidRDefault="008C74A1" w:rsidP="007D34F4">
            <w:pPr>
              <w:pStyle w:val="a5"/>
              <w:numPr>
                <w:ilvl w:val="0"/>
                <w:numId w:val="27"/>
              </w:numPr>
              <w:tabs>
                <w:tab w:val="left" w:pos="4860"/>
              </w:tabs>
              <w:ind w:left="337" w:right="-108"/>
              <w:rPr>
                <w:rFonts w:ascii="Sylfaen" w:hAnsi="Sylfaen" w:cs="Sylfaen"/>
                <w:color w:val="000000"/>
                <w:lang w:val="ka-GE"/>
              </w:rPr>
            </w:pPr>
            <w:permStart w:id="810503764" w:edGrp="everyone"/>
            <w:r>
              <w:rPr>
                <w:rFonts w:ascii="Sylfaen" w:hAnsi="Sylfaen" w:cs="Sylfaen"/>
                <w:color w:val="000000"/>
                <w:lang w:val="ka-GE"/>
              </w:rPr>
              <w:t>ადვოკატი დავით ახალაური</w:t>
            </w:r>
            <w:permEnd w:id="810503764"/>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97431" w14:textId="041E5229" w:rsidR="00960B6D" w:rsidRPr="007D34F4" w:rsidRDefault="00824AD5" w:rsidP="007D34F4">
            <w:pPr>
              <w:pStyle w:val="a5"/>
              <w:numPr>
                <w:ilvl w:val="0"/>
                <w:numId w:val="28"/>
              </w:numPr>
              <w:tabs>
                <w:tab w:val="left" w:pos="4860"/>
              </w:tabs>
              <w:ind w:left="342" w:right="-24"/>
              <w:rPr>
                <w:rFonts w:ascii="Sylfaen" w:hAnsi="Sylfaen" w:cs="Sylfaen"/>
                <w:color w:val="000000"/>
                <w:lang w:val="ka-GE"/>
              </w:rPr>
            </w:pPr>
            <w:permStart w:id="1180895937" w:edGrp="everyone"/>
            <w:r>
              <w:rPr>
                <w:rFonts w:ascii="Sylfaen" w:hAnsi="Sylfaen" w:cs="Sylfaen"/>
                <w:color w:val="000000"/>
                <w:lang w:val="ka-GE"/>
              </w:rPr>
              <w:t>12</w:t>
            </w:r>
            <w:r w:rsidR="001571BE">
              <w:rPr>
                <w:rFonts w:ascii="Sylfaen" w:hAnsi="Sylfaen" w:cs="Sylfaen"/>
                <w:color w:val="000000"/>
                <w:lang w:val="ka-GE"/>
              </w:rPr>
              <w:t>.</w:t>
            </w:r>
            <w:r>
              <w:rPr>
                <w:rFonts w:ascii="Sylfaen" w:hAnsi="Sylfaen" w:cs="Sylfaen"/>
                <w:color w:val="000000"/>
                <w:lang w:val="ka-GE"/>
              </w:rPr>
              <w:t>10</w:t>
            </w:r>
            <w:r w:rsidR="001571BE">
              <w:rPr>
                <w:rFonts w:ascii="Sylfaen" w:hAnsi="Sylfaen" w:cs="Sylfaen"/>
                <w:color w:val="000000"/>
                <w:lang w:val="ka-GE"/>
              </w:rPr>
              <w:t>.202</w:t>
            </w:r>
            <w:r w:rsidR="001525C5">
              <w:rPr>
                <w:rFonts w:ascii="Sylfaen" w:hAnsi="Sylfaen" w:cs="Sylfaen"/>
                <w:color w:val="000000"/>
                <w:lang w:val="ka-GE"/>
              </w:rPr>
              <w:t>5</w:t>
            </w:r>
            <w:permEnd w:id="1180895937"/>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65AD" w14:textId="31041493" w:rsidR="00960B6D" w:rsidRPr="007D34F4" w:rsidRDefault="00F73530" w:rsidP="007D34F4">
            <w:pPr>
              <w:pStyle w:val="a5"/>
              <w:numPr>
                <w:ilvl w:val="0"/>
                <w:numId w:val="29"/>
              </w:numPr>
              <w:tabs>
                <w:tab w:val="left" w:pos="4860"/>
              </w:tabs>
              <w:ind w:left="252" w:right="-18" w:hanging="270"/>
              <w:rPr>
                <w:rFonts w:ascii="Sylfaen" w:hAnsi="Sylfaen" w:cs="Sylfaen"/>
                <w:color w:val="000000"/>
                <w:lang w:val="ka-GE"/>
              </w:rPr>
            </w:pPr>
            <w:permStart w:id="307985600" w:edGrp="everyone"/>
            <w:r>
              <w:rPr>
                <w:rFonts w:ascii="Sylfaen" w:hAnsi="Sylfaen" w:cs="Sylfaen"/>
                <w:color w:val="000000"/>
              </w:rPr>
              <w:t xml:space="preserve"> </w:t>
            </w:r>
            <w:permEnd w:id="307985600"/>
          </w:p>
        </w:tc>
      </w:tr>
    </w:tbl>
    <w:p w14:paraId="4410431D"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C019C" w14:textId="77777777" w:rsidR="00044763" w:rsidRDefault="00044763" w:rsidP="008E78F7">
      <w:pPr>
        <w:spacing w:after="0" w:line="240" w:lineRule="auto"/>
      </w:pPr>
      <w:r>
        <w:separator/>
      </w:r>
    </w:p>
  </w:endnote>
  <w:endnote w:type="continuationSeparator" w:id="0">
    <w:p w14:paraId="37B0F0D0" w14:textId="77777777" w:rsidR="00044763" w:rsidRDefault="00044763"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BPGDejaVu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1DCF6B21" w14:textId="7C175E9F" w:rsidR="00D60125" w:rsidRDefault="00961965">
        <w:pPr>
          <w:pStyle w:val="ac"/>
          <w:jc w:val="right"/>
        </w:pPr>
        <w:r w:rsidRPr="00B613DF">
          <w:rPr>
            <w:rFonts w:ascii="Sylfaen" w:hAnsi="Sylfaen"/>
            <w:sz w:val="24"/>
            <w:szCs w:val="24"/>
          </w:rPr>
          <w:fldChar w:fldCharType="begin"/>
        </w:r>
        <w:r w:rsidR="00D60125"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6B459C">
          <w:rPr>
            <w:rFonts w:ascii="Sylfaen" w:hAnsi="Sylfaen"/>
            <w:noProof/>
            <w:sz w:val="24"/>
            <w:szCs w:val="24"/>
          </w:rPr>
          <w:t>12</w:t>
        </w:r>
        <w:r w:rsidRPr="00B613DF">
          <w:rPr>
            <w:rFonts w:ascii="Sylfaen" w:hAnsi="Sylfaen"/>
            <w:noProof/>
            <w:sz w:val="24"/>
            <w:szCs w:val="24"/>
          </w:rPr>
          <w:fldChar w:fldCharType="end"/>
        </w:r>
      </w:p>
    </w:sdtContent>
  </w:sdt>
  <w:p w14:paraId="394D9BFE"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BBA99" w14:textId="77777777" w:rsidR="00044763" w:rsidRDefault="00044763" w:rsidP="008E78F7">
      <w:pPr>
        <w:spacing w:after="0" w:line="240" w:lineRule="auto"/>
      </w:pPr>
      <w:r>
        <w:separator/>
      </w:r>
    </w:p>
  </w:footnote>
  <w:footnote w:type="continuationSeparator" w:id="0">
    <w:p w14:paraId="4B0F1182" w14:textId="77777777" w:rsidR="00044763" w:rsidRDefault="00044763" w:rsidP="008E78F7">
      <w:pPr>
        <w:spacing w:after="0" w:line="240" w:lineRule="auto"/>
      </w:pPr>
      <w:r>
        <w:continuationSeparator/>
      </w:r>
    </w:p>
  </w:footnote>
  <w:footnote w:id="1">
    <w:p w14:paraId="51DD29AB" w14:textId="7777777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2C945EA9" w14:textId="77777777"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5300558E"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4EDF1276" w14:textId="77777777"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5ED40598" w14:textId="77777777"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06E77210" w14:textId="77777777"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780F7B1E" w14:textId="77777777"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04F32DA8"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43196"/>
    <w:multiLevelType w:val="hybridMultilevel"/>
    <w:tmpl w:val="1E98FA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24369"/>
    <w:multiLevelType w:val="hybridMultilevel"/>
    <w:tmpl w:val="1E98FAD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A242D"/>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07D0C"/>
    <w:multiLevelType w:val="hybridMultilevel"/>
    <w:tmpl w:val="5ACCA0DA"/>
    <w:lvl w:ilvl="0" w:tplc="430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C1D6F"/>
    <w:multiLevelType w:val="hybridMultilevel"/>
    <w:tmpl w:val="F80EC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7340DD"/>
    <w:multiLevelType w:val="hybridMultilevel"/>
    <w:tmpl w:val="11FA085E"/>
    <w:lvl w:ilvl="0" w:tplc="899A5E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15195"/>
    <w:multiLevelType w:val="hybridMultilevel"/>
    <w:tmpl w:val="48F6549C"/>
    <w:lvl w:ilvl="0" w:tplc="F5AA3E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B4539"/>
    <w:multiLevelType w:val="hybridMultilevel"/>
    <w:tmpl w:val="B13E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FE43E4"/>
    <w:multiLevelType w:val="hybridMultilevel"/>
    <w:tmpl w:val="A7A85AF8"/>
    <w:lvl w:ilvl="0" w:tplc="6054FD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5"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A454FC"/>
    <w:multiLevelType w:val="hybridMultilevel"/>
    <w:tmpl w:val="F80EC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35784"/>
    <w:multiLevelType w:val="hybridMultilevel"/>
    <w:tmpl w:val="6B26F730"/>
    <w:lvl w:ilvl="0" w:tplc="6E16D8EC">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B1ACC"/>
    <w:multiLevelType w:val="hybridMultilevel"/>
    <w:tmpl w:val="7AFE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709E5"/>
    <w:multiLevelType w:val="hybridMultilevel"/>
    <w:tmpl w:val="F4A02F1E"/>
    <w:lvl w:ilvl="0" w:tplc="1C80D200">
      <w:start w:val="202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B559C"/>
    <w:multiLevelType w:val="multilevel"/>
    <w:tmpl w:val="13B2DC8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8"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9"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135D5"/>
    <w:multiLevelType w:val="hybridMultilevel"/>
    <w:tmpl w:val="88A6CDB2"/>
    <w:lvl w:ilvl="0" w:tplc="B2B431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42"/>
  </w:num>
  <w:num w:numId="3">
    <w:abstractNumId w:val="37"/>
  </w:num>
  <w:num w:numId="4">
    <w:abstractNumId w:val="12"/>
  </w:num>
  <w:num w:numId="5">
    <w:abstractNumId w:val="3"/>
  </w:num>
  <w:num w:numId="6">
    <w:abstractNumId w:val="27"/>
  </w:num>
  <w:num w:numId="7">
    <w:abstractNumId w:val="20"/>
  </w:num>
  <w:num w:numId="8">
    <w:abstractNumId w:val="9"/>
  </w:num>
  <w:num w:numId="9">
    <w:abstractNumId w:val="22"/>
  </w:num>
  <w:num w:numId="10">
    <w:abstractNumId w:val="15"/>
  </w:num>
  <w:num w:numId="11">
    <w:abstractNumId w:val="29"/>
  </w:num>
  <w:num w:numId="12">
    <w:abstractNumId w:val="7"/>
  </w:num>
  <w:num w:numId="13">
    <w:abstractNumId w:val="38"/>
  </w:num>
  <w:num w:numId="14">
    <w:abstractNumId w:val="5"/>
  </w:num>
  <w:num w:numId="15">
    <w:abstractNumId w:val="4"/>
  </w:num>
  <w:num w:numId="16">
    <w:abstractNumId w:val="41"/>
  </w:num>
  <w:num w:numId="17">
    <w:abstractNumId w:val="25"/>
  </w:num>
  <w:num w:numId="18">
    <w:abstractNumId w:val="13"/>
  </w:num>
  <w:num w:numId="19">
    <w:abstractNumId w:val="24"/>
  </w:num>
  <w:num w:numId="20">
    <w:abstractNumId w:val="11"/>
  </w:num>
  <w:num w:numId="21">
    <w:abstractNumId w:val="28"/>
  </w:num>
  <w:num w:numId="22">
    <w:abstractNumId w:val="32"/>
  </w:num>
  <w:num w:numId="23">
    <w:abstractNumId w:val="0"/>
  </w:num>
  <w:num w:numId="24">
    <w:abstractNumId w:val="39"/>
  </w:num>
  <w:num w:numId="25">
    <w:abstractNumId w:val="26"/>
  </w:num>
  <w:num w:numId="26">
    <w:abstractNumId w:val="31"/>
  </w:num>
  <w:num w:numId="27">
    <w:abstractNumId w:val="36"/>
  </w:num>
  <w:num w:numId="28">
    <w:abstractNumId w:val="19"/>
  </w:num>
  <w:num w:numId="29">
    <w:abstractNumId w:val="8"/>
  </w:num>
  <w:num w:numId="30">
    <w:abstractNumId w:val="10"/>
  </w:num>
  <w:num w:numId="31">
    <w:abstractNumId w:val="43"/>
  </w:num>
  <w:num w:numId="32">
    <w:abstractNumId w:val="30"/>
  </w:num>
  <w:num w:numId="33">
    <w:abstractNumId w:val="2"/>
  </w:num>
  <w:num w:numId="34">
    <w:abstractNumId w:val="17"/>
  </w:num>
  <w:num w:numId="35">
    <w:abstractNumId w:val="16"/>
  </w:num>
  <w:num w:numId="36">
    <w:abstractNumId w:val="35"/>
  </w:num>
  <w:num w:numId="37">
    <w:abstractNumId w:val="21"/>
  </w:num>
  <w:num w:numId="38">
    <w:abstractNumId w:val="6"/>
  </w:num>
  <w:num w:numId="39">
    <w:abstractNumId w:val="33"/>
  </w:num>
  <w:num w:numId="40">
    <w:abstractNumId w:val="18"/>
  </w:num>
  <w:num w:numId="41">
    <w:abstractNumId w:val="1"/>
  </w:num>
  <w:num w:numId="42">
    <w:abstractNumId w:val="23"/>
  </w:num>
  <w:num w:numId="43">
    <w:abstractNumId w:val="3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2BBF"/>
    <w:rsid w:val="000052BF"/>
    <w:rsid w:val="000079EF"/>
    <w:rsid w:val="00016CFF"/>
    <w:rsid w:val="0003296C"/>
    <w:rsid w:val="00040CD7"/>
    <w:rsid w:val="000444EA"/>
    <w:rsid w:val="00044763"/>
    <w:rsid w:val="00046DDA"/>
    <w:rsid w:val="00047385"/>
    <w:rsid w:val="00050C21"/>
    <w:rsid w:val="00051BDE"/>
    <w:rsid w:val="000532ED"/>
    <w:rsid w:val="00054F9D"/>
    <w:rsid w:val="00071908"/>
    <w:rsid w:val="00071B14"/>
    <w:rsid w:val="00081563"/>
    <w:rsid w:val="0008604B"/>
    <w:rsid w:val="00086C9A"/>
    <w:rsid w:val="00086DDE"/>
    <w:rsid w:val="00092998"/>
    <w:rsid w:val="00094244"/>
    <w:rsid w:val="000974B1"/>
    <w:rsid w:val="000A4293"/>
    <w:rsid w:val="000A72D4"/>
    <w:rsid w:val="000B2423"/>
    <w:rsid w:val="000C1AD6"/>
    <w:rsid w:val="000C3695"/>
    <w:rsid w:val="000C3737"/>
    <w:rsid w:val="000C5E6D"/>
    <w:rsid w:val="000D2B08"/>
    <w:rsid w:val="000D40EC"/>
    <w:rsid w:val="000E2D2B"/>
    <w:rsid w:val="000E30D5"/>
    <w:rsid w:val="000F7322"/>
    <w:rsid w:val="00101A9F"/>
    <w:rsid w:val="00107467"/>
    <w:rsid w:val="00107DFE"/>
    <w:rsid w:val="001101E1"/>
    <w:rsid w:val="00125282"/>
    <w:rsid w:val="00133ECC"/>
    <w:rsid w:val="0013409A"/>
    <w:rsid w:val="00134360"/>
    <w:rsid w:val="001355BE"/>
    <w:rsid w:val="0013647F"/>
    <w:rsid w:val="001411FD"/>
    <w:rsid w:val="00144FCF"/>
    <w:rsid w:val="001525C5"/>
    <w:rsid w:val="001550E5"/>
    <w:rsid w:val="001552B2"/>
    <w:rsid w:val="00156DFB"/>
    <w:rsid w:val="001571BE"/>
    <w:rsid w:val="0016375F"/>
    <w:rsid w:val="001653FA"/>
    <w:rsid w:val="001663D7"/>
    <w:rsid w:val="00166EA3"/>
    <w:rsid w:val="00187F6A"/>
    <w:rsid w:val="00193CF7"/>
    <w:rsid w:val="001A796D"/>
    <w:rsid w:val="001B3DAB"/>
    <w:rsid w:val="001B6D9B"/>
    <w:rsid w:val="001C606B"/>
    <w:rsid w:val="001C7E3E"/>
    <w:rsid w:val="001D5CA4"/>
    <w:rsid w:val="001E133F"/>
    <w:rsid w:val="001E1F72"/>
    <w:rsid w:val="001E57FB"/>
    <w:rsid w:val="001E5828"/>
    <w:rsid w:val="001F418A"/>
    <w:rsid w:val="001F609E"/>
    <w:rsid w:val="001F7CAE"/>
    <w:rsid w:val="00220B1F"/>
    <w:rsid w:val="0022459E"/>
    <w:rsid w:val="002249FC"/>
    <w:rsid w:val="00230F8F"/>
    <w:rsid w:val="00235B4D"/>
    <w:rsid w:val="00243C19"/>
    <w:rsid w:val="0024626C"/>
    <w:rsid w:val="00250792"/>
    <w:rsid w:val="00250D6E"/>
    <w:rsid w:val="002577FC"/>
    <w:rsid w:val="0026217F"/>
    <w:rsid w:val="002641EB"/>
    <w:rsid w:val="00270CD4"/>
    <w:rsid w:val="002927FC"/>
    <w:rsid w:val="00295853"/>
    <w:rsid w:val="002A0BF4"/>
    <w:rsid w:val="002A2D58"/>
    <w:rsid w:val="002A3AFC"/>
    <w:rsid w:val="002A4E90"/>
    <w:rsid w:val="002B0C90"/>
    <w:rsid w:val="002B20C6"/>
    <w:rsid w:val="002B58D8"/>
    <w:rsid w:val="002B6E8F"/>
    <w:rsid w:val="002B7C4A"/>
    <w:rsid w:val="002C0CFC"/>
    <w:rsid w:val="002C2AFA"/>
    <w:rsid w:val="002D044A"/>
    <w:rsid w:val="002D2CCE"/>
    <w:rsid w:val="002E1476"/>
    <w:rsid w:val="002E53C2"/>
    <w:rsid w:val="002E5B64"/>
    <w:rsid w:val="002E71AC"/>
    <w:rsid w:val="002F0B08"/>
    <w:rsid w:val="002F127B"/>
    <w:rsid w:val="002F4451"/>
    <w:rsid w:val="00311543"/>
    <w:rsid w:val="00314677"/>
    <w:rsid w:val="0031536A"/>
    <w:rsid w:val="003154B3"/>
    <w:rsid w:val="00336A11"/>
    <w:rsid w:val="0034265A"/>
    <w:rsid w:val="00344611"/>
    <w:rsid w:val="00351321"/>
    <w:rsid w:val="003521FE"/>
    <w:rsid w:val="00352D3A"/>
    <w:rsid w:val="0035537A"/>
    <w:rsid w:val="00357D30"/>
    <w:rsid w:val="003624C8"/>
    <w:rsid w:val="00362C7A"/>
    <w:rsid w:val="00370B3D"/>
    <w:rsid w:val="00382C98"/>
    <w:rsid w:val="00384803"/>
    <w:rsid w:val="00385C2A"/>
    <w:rsid w:val="00386F80"/>
    <w:rsid w:val="003A0E67"/>
    <w:rsid w:val="003A2063"/>
    <w:rsid w:val="003A7B13"/>
    <w:rsid w:val="003C0602"/>
    <w:rsid w:val="003C6134"/>
    <w:rsid w:val="003C6529"/>
    <w:rsid w:val="003C73BB"/>
    <w:rsid w:val="003D3D73"/>
    <w:rsid w:val="003D71DD"/>
    <w:rsid w:val="003D7AF0"/>
    <w:rsid w:val="003D7B85"/>
    <w:rsid w:val="003E1DBD"/>
    <w:rsid w:val="003E382F"/>
    <w:rsid w:val="003E44A8"/>
    <w:rsid w:val="003E53A4"/>
    <w:rsid w:val="003F18DA"/>
    <w:rsid w:val="003F3D08"/>
    <w:rsid w:val="003F4159"/>
    <w:rsid w:val="004001FB"/>
    <w:rsid w:val="00412528"/>
    <w:rsid w:val="00423BE1"/>
    <w:rsid w:val="00426172"/>
    <w:rsid w:val="00427480"/>
    <w:rsid w:val="00433931"/>
    <w:rsid w:val="00442530"/>
    <w:rsid w:val="0044270C"/>
    <w:rsid w:val="00444197"/>
    <w:rsid w:val="0044669D"/>
    <w:rsid w:val="00446884"/>
    <w:rsid w:val="00446F9B"/>
    <w:rsid w:val="00455031"/>
    <w:rsid w:val="004654FB"/>
    <w:rsid w:val="00474A54"/>
    <w:rsid w:val="00475463"/>
    <w:rsid w:val="00475507"/>
    <w:rsid w:val="00492D82"/>
    <w:rsid w:val="0049515C"/>
    <w:rsid w:val="00496B05"/>
    <w:rsid w:val="00497978"/>
    <w:rsid w:val="004A0E76"/>
    <w:rsid w:val="004A2C29"/>
    <w:rsid w:val="004A2F16"/>
    <w:rsid w:val="004B3ABC"/>
    <w:rsid w:val="004B3DDC"/>
    <w:rsid w:val="004B4B24"/>
    <w:rsid w:val="004B599A"/>
    <w:rsid w:val="004C236A"/>
    <w:rsid w:val="004D4217"/>
    <w:rsid w:val="004D4F8A"/>
    <w:rsid w:val="004D5D19"/>
    <w:rsid w:val="004E1DA3"/>
    <w:rsid w:val="004E3850"/>
    <w:rsid w:val="004E5AC1"/>
    <w:rsid w:val="004E725C"/>
    <w:rsid w:val="004F21BA"/>
    <w:rsid w:val="00500CCF"/>
    <w:rsid w:val="00502736"/>
    <w:rsid w:val="00511FEA"/>
    <w:rsid w:val="00513152"/>
    <w:rsid w:val="0051700A"/>
    <w:rsid w:val="005175C6"/>
    <w:rsid w:val="00525704"/>
    <w:rsid w:val="0052774E"/>
    <w:rsid w:val="00531D0B"/>
    <w:rsid w:val="0054267D"/>
    <w:rsid w:val="00550B75"/>
    <w:rsid w:val="00555357"/>
    <w:rsid w:val="00561372"/>
    <w:rsid w:val="00563B6B"/>
    <w:rsid w:val="005670A2"/>
    <w:rsid w:val="00576E8A"/>
    <w:rsid w:val="00585765"/>
    <w:rsid w:val="005A1A0A"/>
    <w:rsid w:val="005A3E32"/>
    <w:rsid w:val="005B430A"/>
    <w:rsid w:val="005B4E4B"/>
    <w:rsid w:val="005C0E2B"/>
    <w:rsid w:val="005C3678"/>
    <w:rsid w:val="005D11C7"/>
    <w:rsid w:val="005D1DAA"/>
    <w:rsid w:val="005D2A14"/>
    <w:rsid w:val="005D350E"/>
    <w:rsid w:val="005D5A7C"/>
    <w:rsid w:val="005E4A77"/>
    <w:rsid w:val="005E58FA"/>
    <w:rsid w:val="005E6511"/>
    <w:rsid w:val="005E66BB"/>
    <w:rsid w:val="005E7808"/>
    <w:rsid w:val="005F1D94"/>
    <w:rsid w:val="005F216F"/>
    <w:rsid w:val="005F7907"/>
    <w:rsid w:val="005F7FBF"/>
    <w:rsid w:val="00600252"/>
    <w:rsid w:val="006007C5"/>
    <w:rsid w:val="006022A8"/>
    <w:rsid w:val="00605EFE"/>
    <w:rsid w:val="00610E5F"/>
    <w:rsid w:val="0061356E"/>
    <w:rsid w:val="00620EA9"/>
    <w:rsid w:val="006221FF"/>
    <w:rsid w:val="00623B46"/>
    <w:rsid w:val="00632272"/>
    <w:rsid w:val="00635558"/>
    <w:rsid w:val="00636685"/>
    <w:rsid w:val="0066520D"/>
    <w:rsid w:val="00665899"/>
    <w:rsid w:val="00666C2A"/>
    <w:rsid w:val="00672AC4"/>
    <w:rsid w:val="00674A40"/>
    <w:rsid w:val="006803CA"/>
    <w:rsid w:val="006844F2"/>
    <w:rsid w:val="0068635A"/>
    <w:rsid w:val="006869BD"/>
    <w:rsid w:val="0069431F"/>
    <w:rsid w:val="00696661"/>
    <w:rsid w:val="006A1E74"/>
    <w:rsid w:val="006A3B4C"/>
    <w:rsid w:val="006A79A8"/>
    <w:rsid w:val="006B0D52"/>
    <w:rsid w:val="006B279E"/>
    <w:rsid w:val="006B459C"/>
    <w:rsid w:val="006B70C0"/>
    <w:rsid w:val="006C2E72"/>
    <w:rsid w:val="006C5B93"/>
    <w:rsid w:val="006C7729"/>
    <w:rsid w:val="006F0208"/>
    <w:rsid w:val="006F0648"/>
    <w:rsid w:val="00702FB5"/>
    <w:rsid w:val="007039E1"/>
    <w:rsid w:val="00705766"/>
    <w:rsid w:val="00707892"/>
    <w:rsid w:val="00710E4B"/>
    <w:rsid w:val="00711286"/>
    <w:rsid w:val="00715670"/>
    <w:rsid w:val="007166A4"/>
    <w:rsid w:val="00716C5C"/>
    <w:rsid w:val="0072593A"/>
    <w:rsid w:val="0072675D"/>
    <w:rsid w:val="00726F8D"/>
    <w:rsid w:val="007351AA"/>
    <w:rsid w:val="00742EA4"/>
    <w:rsid w:val="00745A69"/>
    <w:rsid w:val="00757BA7"/>
    <w:rsid w:val="007712E1"/>
    <w:rsid w:val="007746D9"/>
    <w:rsid w:val="007806D5"/>
    <w:rsid w:val="00784D9F"/>
    <w:rsid w:val="00787111"/>
    <w:rsid w:val="00787902"/>
    <w:rsid w:val="00787ED5"/>
    <w:rsid w:val="00791C89"/>
    <w:rsid w:val="00793638"/>
    <w:rsid w:val="0079593A"/>
    <w:rsid w:val="007A5DAA"/>
    <w:rsid w:val="007A703A"/>
    <w:rsid w:val="007B18FA"/>
    <w:rsid w:val="007B2A60"/>
    <w:rsid w:val="007C4972"/>
    <w:rsid w:val="007C74E9"/>
    <w:rsid w:val="007D2DC4"/>
    <w:rsid w:val="007D34F4"/>
    <w:rsid w:val="007E42E9"/>
    <w:rsid w:val="007E5D21"/>
    <w:rsid w:val="007F0199"/>
    <w:rsid w:val="007F449B"/>
    <w:rsid w:val="0080024A"/>
    <w:rsid w:val="008013E5"/>
    <w:rsid w:val="00805652"/>
    <w:rsid w:val="008127A1"/>
    <w:rsid w:val="008141CC"/>
    <w:rsid w:val="00816C18"/>
    <w:rsid w:val="00824AD5"/>
    <w:rsid w:val="0082782D"/>
    <w:rsid w:val="008318AB"/>
    <w:rsid w:val="008520A8"/>
    <w:rsid w:val="00853710"/>
    <w:rsid w:val="00871DC9"/>
    <w:rsid w:val="00876E13"/>
    <w:rsid w:val="008801A4"/>
    <w:rsid w:val="0088087B"/>
    <w:rsid w:val="00891553"/>
    <w:rsid w:val="008A68C1"/>
    <w:rsid w:val="008A705D"/>
    <w:rsid w:val="008B08C2"/>
    <w:rsid w:val="008B7B6D"/>
    <w:rsid w:val="008C74A1"/>
    <w:rsid w:val="008C780C"/>
    <w:rsid w:val="008D2B70"/>
    <w:rsid w:val="008D2EA4"/>
    <w:rsid w:val="008D3ED0"/>
    <w:rsid w:val="008D48E4"/>
    <w:rsid w:val="008D51CB"/>
    <w:rsid w:val="008D5E38"/>
    <w:rsid w:val="008D724A"/>
    <w:rsid w:val="008E78F7"/>
    <w:rsid w:val="008F3B02"/>
    <w:rsid w:val="008F4C17"/>
    <w:rsid w:val="0090113E"/>
    <w:rsid w:val="00903214"/>
    <w:rsid w:val="0090737A"/>
    <w:rsid w:val="009121B7"/>
    <w:rsid w:val="00924416"/>
    <w:rsid w:val="00925C19"/>
    <w:rsid w:val="009317FC"/>
    <w:rsid w:val="00937649"/>
    <w:rsid w:val="00940604"/>
    <w:rsid w:val="00942C2D"/>
    <w:rsid w:val="00943CE3"/>
    <w:rsid w:val="0094470C"/>
    <w:rsid w:val="009469FA"/>
    <w:rsid w:val="00947B3B"/>
    <w:rsid w:val="009560E3"/>
    <w:rsid w:val="009574D6"/>
    <w:rsid w:val="00957B18"/>
    <w:rsid w:val="00960B6D"/>
    <w:rsid w:val="00961965"/>
    <w:rsid w:val="00962BBF"/>
    <w:rsid w:val="00963F1C"/>
    <w:rsid w:val="009662D7"/>
    <w:rsid w:val="00967D4B"/>
    <w:rsid w:val="00970A69"/>
    <w:rsid w:val="00973098"/>
    <w:rsid w:val="0097623C"/>
    <w:rsid w:val="009827F2"/>
    <w:rsid w:val="0098343F"/>
    <w:rsid w:val="00986035"/>
    <w:rsid w:val="009A5EEF"/>
    <w:rsid w:val="009B2049"/>
    <w:rsid w:val="009B2AD4"/>
    <w:rsid w:val="009B2BC8"/>
    <w:rsid w:val="009B2F97"/>
    <w:rsid w:val="009B6EA0"/>
    <w:rsid w:val="009C5572"/>
    <w:rsid w:val="009D38FC"/>
    <w:rsid w:val="009D7AAC"/>
    <w:rsid w:val="009E7FE7"/>
    <w:rsid w:val="00A04817"/>
    <w:rsid w:val="00A073D3"/>
    <w:rsid w:val="00A108E8"/>
    <w:rsid w:val="00A11058"/>
    <w:rsid w:val="00A17E5A"/>
    <w:rsid w:val="00A20A20"/>
    <w:rsid w:val="00A2210B"/>
    <w:rsid w:val="00A2548B"/>
    <w:rsid w:val="00A37780"/>
    <w:rsid w:val="00A40885"/>
    <w:rsid w:val="00A454CE"/>
    <w:rsid w:val="00A51638"/>
    <w:rsid w:val="00A529B7"/>
    <w:rsid w:val="00A52DEE"/>
    <w:rsid w:val="00A53ACD"/>
    <w:rsid w:val="00A5617B"/>
    <w:rsid w:val="00A61651"/>
    <w:rsid w:val="00A61BAE"/>
    <w:rsid w:val="00A65472"/>
    <w:rsid w:val="00A6565C"/>
    <w:rsid w:val="00A70101"/>
    <w:rsid w:val="00A8294A"/>
    <w:rsid w:val="00A83662"/>
    <w:rsid w:val="00A83DEF"/>
    <w:rsid w:val="00A8482A"/>
    <w:rsid w:val="00A84AFD"/>
    <w:rsid w:val="00A91957"/>
    <w:rsid w:val="00A95D42"/>
    <w:rsid w:val="00AA01A8"/>
    <w:rsid w:val="00AA3FA6"/>
    <w:rsid w:val="00AA66B3"/>
    <w:rsid w:val="00AB7FB5"/>
    <w:rsid w:val="00AC0139"/>
    <w:rsid w:val="00AC1413"/>
    <w:rsid w:val="00AC3B6B"/>
    <w:rsid w:val="00AC4D6E"/>
    <w:rsid w:val="00AC5EE8"/>
    <w:rsid w:val="00AD416E"/>
    <w:rsid w:val="00AE1C29"/>
    <w:rsid w:val="00AE51D1"/>
    <w:rsid w:val="00AF455F"/>
    <w:rsid w:val="00AF7A92"/>
    <w:rsid w:val="00B03B6B"/>
    <w:rsid w:val="00B03C0E"/>
    <w:rsid w:val="00B10867"/>
    <w:rsid w:val="00B13E37"/>
    <w:rsid w:val="00B16C45"/>
    <w:rsid w:val="00B20179"/>
    <w:rsid w:val="00B24C16"/>
    <w:rsid w:val="00B2643C"/>
    <w:rsid w:val="00B31E58"/>
    <w:rsid w:val="00B379ED"/>
    <w:rsid w:val="00B42EF8"/>
    <w:rsid w:val="00B43CB7"/>
    <w:rsid w:val="00B453D6"/>
    <w:rsid w:val="00B5133A"/>
    <w:rsid w:val="00B531BE"/>
    <w:rsid w:val="00B54423"/>
    <w:rsid w:val="00B57A83"/>
    <w:rsid w:val="00B602AE"/>
    <w:rsid w:val="00B613DF"/>
    <w:rsid w:val="00B6370D"/>
    <w:rsid w:val="00B64D81"/>
    <w:rsid w:val="00B64F28"/>
    <w:rsid w:val="00B65713"/>
    <w:rsid w:val="00B87B5E"/>
    <w:rsid w:val="00B93430"/>
    <w:rsid w:val="00BA0526"/>
    <w:rsid w:val="00BB271B"/>
    <w:rsid w:val="00BB2C73"/>
    <w:rsid w:val="00BB540B"/>
    <w:rsid w:val="00BB7E26"/>
    <w:rsid w:val="00BC267F"/>
    <w:rsid w:val="00BC5E9A"/>
    <w:rsid w:val="00BD4994"/>
    <w:rsid w:val="00BD665F"/>
    <w:rsid w:val="00BE3147"/>
    <w:rsid w:val="00BF469F"/>
    <w:rsid w:val="00C03CB7"/>
    <w:rsid w:val="00C03EAE"/>
    <w:rsid w:val="00C03EFC"/>
    <w:rsid w:val="00C05141"/>
    <w:rsid w:val="00C12148"/>
    <w:rsid w:val="00C144DD"/>
    <w:rsid w:val="00C249D4"/>
    <w:rsid w:val="00C304C0"/>
    <w:rsid w:val="00C324FD"/>
    <w:rsid w:val="00C32D10"/>
    <w:rsid w:val="00C33D98"/>
    <w:rsid w:val="00C34DE5"/>
    <w:rsid w:val="00C428DC"/>
    <w:rsid w:val="00C63506"/>
    <w:rsid w:val="00C6429D"/>
    <w:rsid w:val="00C739E9"/>
    <w:rsid w:val="00C74C63"/>
    <w:rsid w:val="00C809BC"/>
    <w:rsid w:val="00C83438"/>
    <w:rsid w:val="00C935B8"/>
    <w:rsid w:val="00CA0A56"/>
    <w:rsid w:val="00CA404F"/>
    <w:rsid w:val="00CB4881"/>
    <w:rsid w:val="00CB5436"/>
    <w:rsid w:val="00CC03D0"/>
    <w:rsid w:val="00CC5F7A"/>
    <w:rsid w:val="00CD0411"/>
    <w:rsid w:val="00CD2A0B"/>
    <w:rsid w:val="00CD58C9"/>
    <w:rsid w:val="00CD5D0D"/>
    <w:rsid w:val="00CE07ED"/>
    <w:rsid w:val="00D0278D"/>
    <w:rsid w:val="00D0284D"/>
    <w:rsid w:val="00D10870"/>
    <w:rsid w:val="00D13172"/>
    <w:rsid w:val="00D13BB5"/>
    <w:rsid w:val="00D25CCC"/>
    <w:rsid w:val="00D30E84"/>
    <w:rsid w:val="00D322AD"/>
    <w:rsid w:val="00D34202"/>
    <w:rsid w:val="00D36E35"/>
    <w:rsid w:val="00D3702E"/>
    <w:rsid w:val="00D45B39"/>
    <w:rsid w:val="00D461A6"/>
    <w:rsid w:val="00D46E4D"/>
    <w:rsid w:val="00D500CA"/>
    <w:rsid w:val="00D527CD"/>
    <w:rsid w:val="00D60125"/>
    <w:rsid w:val="00D650B6"/>
    <w:rsid w:val="00D669A4"/>
    <w:rsid w:val="00D71285"/>
    <w:rsid w:val="00D72D84"/>
    <w:rsid w:val="00D74635"/>
    <w:rsid w:val="00D8181F"/>
    <w:rsid w:val="00D86119"/>
    <w:rsid w:val="00D902C0"/>
    <w:rsid w:val="00D97382"/>
    <w:rsid w:val="00D97E4A"/>
    <w:rsid w:val="00DA0EFE"/>
    <w:rsid w:val="00DA319A"/>
    <w:rsid w:val="00DA68B3"/>
    <w:rsid w:val="00DA6B56"/>
    <w:rsid w:val="00DA6F69"/>
    <w:rsid w:val="00DA760E"/>
    <w:rsid w:val="00DB15E7"/>
    <w:rsid w:val="00DC36AD"/>
    <w:rsid w:val="00DE44B7"/>
    <w:rsid w:val="00DF2162"/>
    <w:rsid w:val="00DF5886"/>
    <w:rsid w:val="00E02D7B"/>
    <w:rsid w:val="00E04EC2"/>
    <w:rsid w:val="00E07CA2"/>
    <w:rsid w:val="00E124D9"/>
    <w:rsid w:val="00E143FF"/>
    <w:rsid w:val="00E23FEA"/>
    <w:rsid w:val="00E26E10"/>
    <w:rsid w:val="00E27040"/>
    <w:rsid w:val="00E27367"/>
    <w:rsid w:val="00E30FCB"/>
    <w:rsid w:val="00E31D76"/>
    <w:rsid w:val="00E31D88"/>
    <w:rsid w:val="00E362E1"/>
    <w:rsid w:val="00E371FD"/>
    <w:rsid w:val="00E374B0"/>
    <w:rsid w:val="00E51596"/>
    <w:rsid w:val="00E53919"/>
    <w:rsid w:val="00E55987"/>
    <w:rsid w:val="00E609FF"/>
    <w:rsid w:val="00E63E5F"/>
    <w:rsid w:val="00E64944"/>
    <w:rsid w:val="00E66B34"/>
    <w:rsid w:val="00E67B2E"/>
    <w:rsid w:val="00E76D62"/>
    <w:rsid w:val="00E8530D"/>
    <w:rsid w:val="00E92E97"/>
    <w:rsid w:val="00E964DF"/>
    <w:rsid w:val="00EA0B48"/>
    <w:rsid w:val="00EA28A6"/>
    <w:rsid w:val="00EA695B"/>
    <w:rsid w:val="00EB3395"/>
    <w:rsid w:val="00EC2A55"/>
    <w:rsid w:val="00EC61A8"/>
    <w:rsid w:val="00EC781D"/>
    <w:rsid w:val="00EF3C04"/>
    <w:rsid w:val="00F00A25"/>
    <w:rsid w:val="00F00D43"/>
    <w:rsid w:val="00F01540"/>
    <w:rsid w:val="00F0198A"/>
    <w:rsid w:val="00F137DD"/>
    <w:rsid w:val="00F23B9F"/>
    <w:rsid w:val="00F23EDF"/>
    <w:rsid w:val="00F35C6C"/>
    <w:rsid w:val="00F36AEB"/>
    <w:rsid w:val="00F51C18"/>
    <w:rsid w:val="00F530D2"/>
    <w:rsid w:val="00F567DB"/>
    <w:rsid w:val="00F5767C"/>
    <w:rsid w:val="00F6114C"/>
    <w:rsid w:val="00F677CA"/>
    <w:rsid w:val="00F70969"/>
    <w:rsid w:val="00F715DD"/>
    <w:rsid w:val="00F723FC"/>
    <w:rsid w:val="00F729E3"/>
    <w:rsid w:val="00F73530"/>
    <w:rsid w:val="00F7467D"/>
    <w:rsid w:val="00F812C9"/>
    <w:rsid w:val="00F84292"/>
    <w:rsid w:val="00F86519"/>
    <w:rsid w:val="00F87934"/>
    <w:rsid w:val="00F87B48"/>
    <w:rsid w:val="00F9796D"/>
    <w:rsid w:val="00F97B84"/>
    <w:rsid w:val="00FA0D08"/>
    <w:rsid w:val="00FA12B5"/>
    <w:rsid w:val="00FA25ED"/>
    <w:rsid w:val="00FB4C9A"/>
    <w:rsid w:val="00FB52D9"/>
    <w:rsid w:val="00FC2B66"/>
    <w:rsid w:val="00FC44A4"/>
    <w:rsid w:val="00FC5C2A"/>
    <w:rsid w:val="00FE1712"/>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FAC8"/>
  <w15:docId w15:val="{C9C21FCC-5BE1-4B09-A14D-3BD48B2D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styleId="af5">
    <w:name w:val="Normal (Web)"/>
    <w:basedOn w:val="a"/>
    <w:uiPriority w:val="99"/>
    <w:semiHidden/>
    <w:unhideWhenUsed/>
    <w:rsid w:val="00E92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a0"/>
    <w:rsid w:val="00497978"/>
  </w:style>
  <w:style w:type="paragraph" w:customStyle="1" w:styleId="abzacixml">
    <w:name w:val="abzacixml"/>
    <w:basedOn w:val="a"/>
    <w:rsid w:val="00385C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4266">
      <w:bodyDiv w:val="1"/>
      <w:marLeft w:val="0"/>
      <w:marRight w:val="0"/>
      <w:marTop w:val="0"/>
      <w:marBottom w:val="0"/>
      <w:divBdr>
        <w:top w:val="none" w:sz="0" w:space="0" w:color="auto"/>
        <w:left w:val="none" w:sz="0" w:space="0" w:color="auto"/>
        <w:bottom w:val="none" w:sz="0" w:space="0" w:color="auto"/>
        <w:right w:val="none" w:sz="0" w:space="0" w:color="auto"/>
      </w:divBdr>
      <w:divsChild>
        <w:div w:id="1085801161">
          <w:marLeft w:val="0"/>
          <w:marRight w:val="0"/>
          <w:marTop w:val="0"/>
          <w:marBottom w:val="0"/>
          <w:divBdr>
            <w:top w:val="none" w:sz="0" w:space="0" w:color="auto"/>
            <w:left w:val="none" w:sz="0" w:space="0" w:color="auto"/>
            <w:bottom w:val="none" w:sz="0" w:space="0" w:color="auto"/>
            <w:right w:val="none" w:sz="0" w:space="0" w:color="auto"/>
          </w:divBdr>
          <w:divsChild>
            <w:div w:id="1514613561">
              <w:marLeft w:val="0"/>
              <w:marRight w:val="0"/>
              <w:marTop w:val="0"/>
              <w:marBottom w:val="0"/>
              <w:divBdr>
                <w:top w:val="none" w:sz="0" w:space="0" w:color="auto"/>
                <w:left w:val="none" w:sz="0" w:space="0" w:color="auto"/>
                <w:bottom w:val="none" w:sz="0" w:space="0" w:color="auto"/>
                <w:right w:val="none" w:sz="0" w:space="0" w:color="auto"/>
              </w:divBdr>
              <w:divsChild>
                <w:div w:id="1672636853">
                  <w:marLeft w:val="0"/>
                  <w:marRight w:val="0"/>
                  <w:marTop w:val="0"/>
                  <w:marBottom w:val="0"/>
                  <w:divBdr>
                    <w:top w:val="none" w:sz="0" w:space="0" w:color="auto"/>
                    <w:left w:val="none" w:sz="0" w:space="0" w:color="auto"/>
                    <w:bottom w:val="none" w:sz="0" w:space="0" w:color="auto"/>
                    <w:right w:val="none" w:sz="0" w:space="0" w:color="auto"/>
                  </w:divBdr>
                  <w:divsChild>
                    <w:div w:id="956105244">
                      <w:marLeft w:val="0"/>
                      <w:marRight w:val="0"/>
                      <w:marTop w:val="100"/>
                      <w:marBottom w:val="0"/>
                      <w:divBdr>
                        <w:top w:val="none" w:sz="0" w:space="0" w:color="auto"/>
                        <w:left w:val="none" w:sz="0" w:space="0" w:color="auto"/>
                        <w:bottom w:val="none" w:sz="0" w:space="0" w:color="auto"/>
                        <w:right w:val="none" w:sz="0" w:space="0" w:color="auto"/>
                      </w:divBdr>
                      <w:divsChild>
                        <w:div w:id="1832405849">
                          <w:marLeft w:val="0"/>
                          <w:marRight w:val="0"/>
                          <w:marTop w:val="0"/>
                          <w:marBottom w:val="0"/>
                          <w:divBdr>
                            <w:top w:val="none" w:sz="0" w:space="0" w:color="auto"/>
                            <w:left w:val="none" w:sz="0" w:space="0" w:color="auto"/>
                            <w:bottom w:val="none" w:sz="0" w:space="0" w:color="auto"/>
                            <w:right w:val="none" w:sz="0" w:space="0" w:color="auto"/>
                          </w:divBdr>
                          <w:divsChild>
                            <w:div w:id="260457756">
                              <w:marLeft w:val="0"/>
                              <w:marRight w:val="0"/>
                              <w:marTop w:val="0"/>
                              <w:marBottom w:val="0"/>
                              <w:divBdr>
                                <w:top w:val="none" w:sz="0" w:space="0" w:color="auto"/>
                                <w:left w:val="none" w:sz="0" w:space="0" w:color="auto"/>
                                <w:bottom w:val="none" w:sz="0" w:space="0" w:color="auto"/>
                                <w:right w:val="none" w:sz="0" w:space="0" w:color="auto"/>
                              </w:divBdr>
                              <w:divsChild>
                                <w:div w:id="9324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14297">
          <w:marLeft w:val="0"/>
          <w:marRight w:val="0"/>
          <w:marTop w:val="0"/>
          <w:marBottom w:val="0"/>
          <w:divBdr>
            <w:top w:val="none" w:sz="0" w:space="0" w:color="auto"/>
            <w:left w:val="none" w:sz="0" w:space="0" w:color="auto"/>
            <w:bottom w:val="none" w:sz="0" w:space="0" w:color="auto"/>
            <w:right w:val="none" w:sz="0" w:space="0" w:color="auto"/>
          </w:divBdr>
          <w:divsChild>
            <w:div w:id="1390684630">
              <w:marLeft w:val="0"/>
              <w:marRight w:val="0"/>
              <w:marTop w:val="0"/>
              <w:marBottom w:val="0"/>
              <w:divBdr>
                <w:top w:val="none" w:sz="0" w:space="0" w:color="auto"/>
                <w:left w:val="none" w:sz="0" w:space="0" w:color="auto"/>
                <w:bottom w:val="none" w:sz="0" w:space="0" w:color="auto"/>
                <w:right w:val="none" w:sz="0" w:space="0" w:color="auto"/>
              </w:divBdr>
              <w:divsChild>
                <w:div w:id="36056209">
                  <w:marLeft w:val="0"/>
                  <w:marRight w:val="0"/>
                  <w:marTop w:val="0"/>
                  <w:marBottom w:val="0"/>
                  <w:divBdr>
                    <w:top w:val="none" w:sz="0" w:space="0" w:color="auto"/>
                    <w:left w:val="none" w:sz="0" w:space="0" w:color="auto"/>
                    <w:bottom w:val="none" w:sz="0" w:space="0" w:color="auto"/>
                    <w:right w:val="none" w:sz="0" w:space="0" w:color="auto"/>
                  </w:divBdr>
                  <w:divsChild>
                    <w:div w:id="1451439615">
                      <w:marLeft w:val="0"/>
                      <w:marRight w:val="0"/>
                      <w:marTop w:val="0"/>
                      <w:marBottom w:val="0"/>
                      <w:divBdr>
                        <w:top w:val="none" w:sz="0" w:space="0" w:color="auto"/>
                        <w:left w:val="none" w:sz="0" w:space="0" w:color="auto"/>
                        <w:bottom w:val="none" w:sz="0" w:space="0" w:color="auto"/>
                        <w:right w:val="none" w:sz="0" w:space="0" w:color="auto"/>
                      </w:divBdr>
                      <w:divsChild>
                        <w:div w:id="2061905255">
                          <w:marLeft w:val="0"/>
                          <w:marRight w:val="0"/>
                          <w:marTop w:val="0"/>
                          <w:marBottom w:val="0"/>
                          <w:divBdr>
                            <w:top w:val="none" w:sz="0" w:space="0" w:color="auto"/>
                            <w:left w:val="none" w:sz="0" w:space="0" w:color="auto"/>
                            <w:bottom w:val="none" w:sz="0" w:space="0" w:color="auto"/>
                            <w:right w:val="none" w:sz="0" w:space="0" w:color="auto"/>
                          </w:divBdr>
                          <w:divsChild>
                            <w:div w:id="1771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80674">
      <w:bodyDiv w:val="1"/>
      <w:marLeft w:val="0"/>
      <w:marRight w:val="0"/>
      <w:marTop w:val="0"/>
      <w:marBottom w:val="0"/>
      <w:divBdr>
        <w:top w:val="none" w:sz="0" w:space="0" w:color="auto"/>
        <w:left w:val="none" w:sz="0" w:space="0" w:color="auto"/>
        <w:bottom w:val="none" w:sz="0" w:space="0" w:color="auto"/>
        <w:right w:val="none" w:sz="0" w:space="0" w:color="auto"/>
      </w:divBdr>
    </w:div>
    <w:div w:id="1553803849">
      <w:bodyDiv w:val="1"/>
      <w:marLeft w:val="0"/>
      <w:marRight w:val="0"/>
      <w:marTop w:val="0"/>
      <w:marBottom w:val="0"/>
      <w:divBdr>
        <w:top w:val="none" w:sz="0" w:space="0" w:color="auto"/>
        <w:left w:val="none" w:sz="0" w:space="0" w:color="auto"/>
        <w:bottom w:val="none" w:sz="0" w:space="0" w:color="auto"/>
        <w:right w:val="none" w:sz="0" w:space="0" w:color="auto"/>
      </w:divBdr>
    </w:div>
    <w:div w:id="1849977186">
      <w:bodyDiv w:val="1"/>
      <w:marLeft w:val="0"/>
      <w:marRight w:val="0"/>
      <w:marTop w:val="0"/>
      <w:marBottom w:val="0"/>
      <w:divBdr>
        <w:top w:val="none" w:sz="0" w:space="0" w:color="auto"/>
        <w:left w:val="none" w:sz="0" w:space="0" w:color="auto"/>
        <w:bottom w:val="none" w:sz="0" w:space="0" w:color="auto"/>
        <w:right w:val="none" w:sz="0" w:space="0" w:color="auto"/>
      </w:divBdr>
      <w:divsChild>
        <w:div w:id="632903484">
          <w:marLeft w:val="0"/>
          <w:marRight w:val="0"/>
          <w:marTop w:val="0"/>
          <w:marBottom w:val="0"/>
          <w:divBdr>
            <w:top w:val="none" w:sz="0" w:space="0" w:color="auto"/>
            <w:left w:val="none" w:sz="0" w:space="0" w:color="auto"/>
            <w:bottom w:val="none" w:sz="0" w:space="0" w:color="auto"/>
            <w:right w:val="none" w:sz="0" w:space="0" w:color="auto"/>
          </w:divBdr>
        </w:div>
        <w:div w:id="1910651634">
          <w:marLeft w:val="0"/>
          <w:marRight w:val="0"/>
          <w:marTop w:val="0"/>
          <w:marBottom w:val="0"/>
          <w:divBdr>
            <w:top w:val="none" w:sz="0" w:space="0" w:color="auto"/>
            <w:left w:val="none" w:sz="0" w:space="0" w:color="auto"/>
            <w:bottom w:val="none" w:sz="0" w:space="0" w:color="auto"/>
            <w:right w:val="none" w:sz="0" w:space="0" w:color="auto"/>
          </w:divBdr>
          <w:divsChild>
            <w:div w:id="80567752">
              <w:marLeft w:val="0"/>
              <w:marRight w:val="0"/>
              <w:marTop w:val="0"/>
              <w:marBottom w:val="0"/>
              <w:divBdr>
                <w:top w:val="none" w:sz="0" w:space="0" w:color="auto"/>
                <w:left w:val="none" w:sz="0" w:space="0" w:color="auto"/>
                <w:bottom w:val="none" w:sz="0" w:space="0" w:color="auto"/>
                <w:right w:val="none" w:sz="0" w:space="0" w:color="auto"/>
              </w:divBdr>
              <w:divsChild>
                <w:div w:id="854344784">
                  <w:marLeft w:val="0"/>
                  <w:marRight w:val="0"/>
                  <w:marTop w:val="0"/>
                  <w:marBottom w:val="0"/>
                  <w:divBdr>
                    <w:top w:val="none" w:sz="0" w:space="0" w:color="auto"/>
                    <w:left w:val="none" w:sz="0" w:space="0" w:color="auto"/>
                    <w:bottom w:val="none" w:sz="0" w:space="0" w:color="auto"/>
                    <w:right w:val="none" w:sz="0" w:space="0" w:color="auto"/>
                  </w:divBdr>
                </w:div>
                <w:div w:id="1302885358">
                  <w:marLeft w:val="0"/>
                  <w:marRight w:val="0"/>
                  <w:marTop w:val="0"/>
                  <w:marBottom w:val="0"/>
                  <w:divBdr>
                    <w:top w:val="none" w:sz="0" w:space="0" w:color="auto"/>
                    <w:left w:val="none" w:sz="0" w:space="0" w:color="auto"/>
                    <w:bottom w:val="none" w:sz="0" w:space="0" w:color="auto"/>
                    <w:right w:val="none" w:sz="0" w:space="0" w:color="auto"/>
                  </w:divBdr>
                </w:div>
                <w:div w:id="22557579">
                  <w:marLeft w:val="0"/>
                  <w:marRight w:val="0"/>
                  <w:marTop w:val="0"/>
                  <w:marBottom w:val="0"/>
                  <w:divBdr>
                    <w:top w:val="none" w:sz="0" w:space="0" w:color="auto"/>
                    <w:left w:val="none" w:sz="0" w:space="0" w:color="auto"/>
                    <w:bottom w:val="none" w:sz="0" w:space="0" w:color="auto"/>
                    <w:right w:val="none" w:sz="0" w:space="0" w:color="auto"/>
                  </w:divBdr>
                  <w:divsChild>
                    <w:div w:id="3270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CCBAB-31D5-4219-B749-0A1CB883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5530</TotalTime>
  <Pages>1</Pages>
  <Words>4284</Words>
  <Characters>24419</Characters>
  <Application>Microsoft Office Word</Application>
  <DocSecurity>8</DocSecurity>
  <Lines>203</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t:lpstr>
      <vt:lpstr>false</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keywords>
  <dc:description/>
  <cp:lastModifiedBy>arqivi</cp:lastModifiedBy>
  <cp:revision>508</cp:revision>
  <cp:lastPrinted>2025-10-10T14:11:00Z</cp:lastPrinted>
  <dcterms:created xsi:type="dcterms:W3CDTF">2019-12-18T03:51:00Z</dcterms:created>
  <dcterms:modified xsi:type="dcterms:W3CDTF">2025-11-06T07:22:00Z</dcterms:modified>
</cp:coreProperties>
</file>