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8AF" w14:textId="793024E4" w:rsidR="00AC10D0" w:rsidRPr="00330031" w:rsidRDefault="00AC10D0" w:rsidP="00867182">
      <w:pPr>
        <w:pStyle w:val="Heading1"/>
        <w:spacing w:before="0" w:after="100" w:afterAutospacing="1" w:line="276" w:lineRule="auto"/>
        <w:jc w:val="center"/>
        <w:rPr>
          <w:rFonts w:ascii="Sylfaen" w:hAnsi="Sylfaen"/>
          <w:b/>
          <w:bCs/>
          <w:color w:val="auto"/>
          <w:sz w:val="24"/>
          <w:szCs w:val="24"/>
          <w:lang w:val="ka-GE"/>
        </w:rPr>
      </w:pPr>
      <w:bookmarkStart w:id="0" w:name="_GoBack"/>
      <w:bookmarkEnd w:id="0"/>
      <w:r w:rsidRPr="00330031">
        <w:rPr>
          <w:rFonts w:ascii="Sylfaen" w:hAnsi="Sylfaen"/>
          <w:b/>
          <w:bCs/>
          <w:color w:val="auto"/>
          <w:sz w:val="24"/>
          <w:szCs w:val="24"/>
          <w:lang w:val="ka-GE"/>
        </w:rPr>
        <w:t>საქართველოს საკონსტიტუციო სასამართლოს მოსამართლე</w:t>
      </w:r>
      <w:r w:rsidR="002B24DC">
        <w:rPr>
          <w:rFonts w:ascii="Sylfaen" w:hAnsi="Sylfaen"/>
          <w:b/>
          <w:bCs/>
          <w:color w:val="auto"/>
          <w:sz w:val="24"/>
          <w:szCs w:val="24"/>
          <w:lang w:val="ka-GE"/>
        </w:rPr>
        <w:t>ების −</w:t>
      </w:r>
      <w:r w:rsidRPr="00330031">
        <w:rPr>
          <w:rFonts w:ascii="Sylfaen" w:hAnsi="Sylfaen"/>
          <w:b/>
          <w:bCs/>
          <w:color w:val="auto"/>
          <w:sz w:val="24"/>
          <w:szCs w:val="24"/>
          <w:lang w:val="ka-GE"/>
        </w:rPr>
        <w:t xml:space="preserve"> </w:t>
      </w:r>
      <w:r w:rsidR="00566550">
        <w:rPr>
          <w:rFonts w:ascii="Sylfaen" w:hAnsi="Sylfaen"/>
          <w:b/>
          <w:bCs/>
          <w:color w:val="auto"/>
          <w:sz w:val="24"/>
          <w:szCs w:val="24"/>
          <w:lang w:val="ka-GE"/>
        </w:rPr>
        <w:t>გიორგი</w:t>
      </w:r>
      <w:r w:rsidR="00A3379D">
        <w:rPr>
          <w:rFonts w:ascii="Sylfaen" w:hAnsi="Sylfaen"/>
          <w:b/>
          <w:bCs/>
          <w:color w:val="auto"/>
          <w:sz w:val="24"/>
          <w:szCs w:val="24"/>
          <w:lang w:val="ka-GE"/>
        </w:rPr>
        <w:t xml:space="preserve"> </w:t>
      </w:r>
      <w:r w:rsidR="00566550">
        <w:rPr>
          <w:rFonts w:ascii="Sylfaen" w:hAnsi="Sylfaen"/>
          <w:b/>
          <w:bCs/>
          <w:color w:val="auto"/>
          <w:sz w:val="24"/>
          <w:szCs w:val="24"/>
          <w:lang w:val="ka-GE"/>
        </w:rPr>
        <w:t>კვერენჩხილაძის</w:t>
      </w:r>
      <w:r w:rsidR="002B24DC">
        <w:rPr>
          <w:rFonts w:ascii="Sylfaen" w:hAnsi="Sylfaen"/>
          <w:b/>
          <w:bCs/>
          <w:color w:val="auto"/>
          <w:sz w:val="24"/>
          <w:szCs w:val="24"/>
          <w:lang w:val="ka-GE"/>
        </w:rPr>
        <w:t>ა და თეიმურაზ ტუღუშის</w:t>
      </w:r>
      <w:r w:rsidRPr="00330031">
        <w:rPr>
          <w:rFonts w:ascii="Sylfaen" w:hAnsi="Sylfaen"/>
          <w:b/>
          <w:bCs/>
          <w:color w:val="auto"/>
          <w:sz w:val="24"/>
          <w:szCs w:val="24"/>
          <w:lang w:val="ka-GE"/>
        </w:rPr>
        <w:t xml:space="preserve"> განსხვავებული აზრი საქართველოს საკონსტიტუციო</w:t>
      </w:r>
      <w:r w:rsidR="00A3379D">
        <w:rPr>
          <w:rFonts w:ascii="Sylfaen" w:hAnsi="Sylfaen"/>
          <w:b/>
          <w:bCs/>
          <w:color w:val="auto"/>
          <w:sz w:val="24"/>
          <w:szCs w:val="24"/>
          <w:lang w:val="ka-GE"/>
        </w:rPr>
        <w:t xml:space="preserve"> </w:t>
      </w:r>
      <w:r w:rsidRPr="00330031">
        <w:rPr>
          <w:rFonts w:ascii="Sylfaen" w:hAnsi="Sylfaen"/>
          <w:b/>
          <w:bCs/>
          <w:color w:val="auto"/>
          <w:sz w:val="24"/>
          <w:szCs w:val="24"/>
          <w:lang w:val="ka-GE"/>
        </w:rPr>
        <w:t xml:space="preserve">სასამართლოს </w:t>
      </w:r>
      <w:r w:rsidR="002B24DC">
        <w:rPr>
          <w:rFonts w:ascii="Sylfaen" w:hAnsi="Sylfaen"/>
          <w:b/>
          <w:bCs/>
          <w:color w:val="auto"/>
          <w:sz w:val="24"/>
          <w:szCs w:val="24"/>
          <w:lang w:val="ka-GE"/>
        </w:rPr>
        <w:t>პლენუმის</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202</w:t>
      </w:r>
      <w:r w:rsidR="00566550">
        <w:rPr>
          <w:rFonts w:ascii="Sylfaen" w:hAnsi="Sylfaen"/>
          <w:b/>
          <w:bCs/>
          <w:color w:val="auto"/>
          <w:sz w:val="24"/>
          <w:szCs w:val="24"/>
          <w:lang w:val="ka-GE"/>
        </w:rPr>
        <w:t>6</w:t>
      </w:r>
      <w:r w:rsidR="009F0C28" w:rsidRPr="00330031">
        <w:rPr>
          <w:rFonts w:ascii="Sylfaen" w:hAnsi="Sylfaen"/>
          <w:b/>
          <w:bCs/>
          <w:color w:val="auto"/>
          <w:sz w:val="24"/>
          <w:szCs w:val="24"/>
          <w:lang w:val="ka-GE"/>
        </w:rPr>
        <w:t xml:space="preserve"> წლის </w:t>
      </w:r>
      <w:r w:rsidR="00C04264">
        <w:rPr>
          <w:rFonts w:ascii="Sylfaen" w:hAnsi="Sylfaen"/>
          <w:b/>
          <w:bCs/>
          <w:color w:val="auto"/>
          <w:sz w:val="24"/>
          <w:szCs w:val="24"/>
          <w:lang w:val="ka-GE"/>
        </w:rPr>
        <w:t>2</w:t>
      </w:r>
      <w:r w:rsidR="002B24DC">
        <w:rPr>
          <w:rFonts w:ascii="Sylfaen" w:hAnsi="Sylfaen"/>
          <w:b/>
          <w:bCs/>
          <w:color w:val="auto"/>
          <w:sz w:val="24"/>
          <w:szCs w:val="24"/>
          <w:lang w:val="ka-GE"/>
        </w:rPr>
        <w:t>4</w:t>
      </w:r>
      <w:r w:rsidR="009F0C28" w:rsidRPr="00330031">
        <w:rPr>
          <w:rFonts w:ascii="Sylfaen" w:hAnsi="Sylfaen"/>
          <w:b/>
          <w:bCs/>
          <w:color w:val="auto"/>
          <w:sz w:val="24"/>
          <w:szCs w:val="24"/>
          <w:lang w:val="ka-GE"/>
        </w:rPr>
        <w:t xml:space="preserve"> </w:t>
      </w:r>
      <w:r w:rsidR="002B24DC">
        <w:rPr>
          <w:rFonts w:ascii="Sylfaen" w:hAnsi="Sylfaen"/>
          <w:b/>
          <w:bCs/>
          <w:color w:val="auto"/>
          <w:sz w:val="24"/>
          <w:szCs w:val="24"/>
          <w:lang w:val="ka-GE"/>
        </w:rPr>
        <w:t>ივნისის</w:t>
      </w:r>
      <w:r w:rsidR="009F0C28" w:rsidRPr="00330031">
        <w:rPr>
          <w:rFonts w:ascii="Sylfaen" w:hAnsi="Sylfaen"/>
          <w:b/>
          <w:bCs/>
          <w:color w:val="auto"/>
          <w:sz w:val="24"/>
          <w:szCs w:val="24"/>
          <w:lang w:val="ka-GE"/>
        </w:rPr>
        <w:t xml:space="preserve"> </w:t>
      </w:r>
      <w:r w:rsidR="00566550" w:rsidRPr="00566550">
        <w:rPr>
          <w:rFonts w:ascii="Sylfaen" w:hAnsi="Sylfaen"/>
          <w:b/>
          <w:bCs/>
          <w:color w:val="auto"/>
          <w:sz w:val="24"/>
          <w:szCs w:val="24"/>
          <w:lang w:val="ka-GE"/>
        </w:rPr>
        <w:t>№</w:t>
      </w:r>
      <w:r w:rsidR="00A92441">
        <w:rPr>
          <w:rFonts w:ascii="Sylfaen" w:hAnsi="Sylfaen"/>
          <w:b/>
          <w:bCs/>
          <w:color w:val="auto"/>
          <w:sz w:val="24"/>
          <w:szCs w:val="24"/>
          <w:lang w:val="ka-GE"/>
        </w:rPr>
        <w:t>3</w:t>
      </w:r>
      <w:r w:rsidR="00566550" w:rsidRPr="00566550">
        <w:rPr>
          <w:rFonts w:ascii="Sylfaen" w:hAnsi="Sylfaen"/>
          <w:b/>
          <w:bCs/>
          <w:color w:val="auto"/>
          <w:sz w:val="24"/>
          <w:szCs w:val="24"/>
          <w:lang w:val="ka-GE"/>
        </w:rPr>
        <w:t>/</w:t>
      </w:r>
      <w:r w:rsidR="00B5530A">
        <w:rPr>
          <w:rFonts w:ascii="Sylfaen" w:hAnsi="Sylfaen"/>
          <w:b/>
          <w:bCs/>
          <w:color w:val="auto"/>
          <w:sz w:val="24"/>
          <w:szCs w:val="24"/>
          <w:lang w:val="ka-GE"/>
        </w:rPr>
        <w:t>7</w:t>
      </w:r>
      <w:r w:rsidR="00566550" w:rsidRPr="00566550">
        <w:rPr>
          <w:rFonts w:ascii="Sylfaen" w:hAnsi="Sylfaen"/>
          <w:b/>
          <w:bCs/>
          <w:color w:val="auto"/>
          <w:sz w:val="24"/>
          <w:szCs w:val="24"/>
          <w:lang w:val="ka-GE"/>
        </w:rPr>
        <w:t>/1</w:t>
      </w:r>
      <w:r w:rsidR="002B24DC">
        <w:rPr>
          <w:rFonts w:ascii="Sylfaen" w:hAnsi="Sylfaen"/>
          <w:b/>
          <w:bCs/>
          <w:color w:val="auto"/>
          <w:sz w:val="24"/>
          <w:szCs w:val="24"/>
          <w:lang w:val="ka-GE"/>
        </w:rPr>
        <w:t>9</w:t>
      </w:r>
      <w:r w:rsidR="0069076C">
        <w:rPr>
          <w:rFonts w:ascii="Sylfaen" w:hAnsi="Sylfaen"/>
          <w:b/>
          <w:bCs/>
          <w:color w:val="auto"/>
          <w:sz w:val="24"/>
          <w:szCs w:val="24"/>
          <w:lang w:val="ka-GE"/>
        </w:rPr>
        <w:t>39</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განჩინებასთან</w:t>
      </w:r>
      <w:r w:rsidRPr="00330031">
        <w:rPr>
          <w:rFonts w:ascii="Sylfaen" w:hAnsi="Sylfaen"/>
          <w:b/>
          <w:bCs/>
          <w:color w:val="auto"/>
          <w:sz w:val="24"/>
          <w:szCs w:val="24"/>
          <w:lang w:val="ka-GE"/>
        </w:rPr>
        <w:t xml:space="preserve"> დაკავშირებით</w:t>
      </w:r>
    </w:p>
    <w:p w14:paraId="20BE1D83" w14:textId="428230E6" w:rsidR="002B24DC" w:rsidRPr="002B24DC" w:rsidRDefault="00AC10D0" w:rsidP="00867182">
      <w:pPr>
        <w:pStyle w:val="ListParagraph"/>
        <w:numPr>
          <w:ilvl w:val="0"/>
          <w:numId w:val="1"/>
        </w:numPr>
        <w:spacing w:after="0" w:line="276" w:lineRule="auto"/>
        <w:ind w:left="0" w:firstLine="284"/>
        <w:jc w:val="both"/>
        <w:rPr>
          <w:rFonts w:ascii="Sylfaen" w:hAnsi="Sylfaen"/>
          <w:sz w:val="24"/>
          <w:szCs w:val="24"/>
          <w:lang w:val="ka-GE"/>
        </w:rPr>
      </w:pPr>
      <w:r w:rsidRPr="002B24DC">
        <w:rPr>
          <w:rFonts w:ascii="Sylfaen" w:hAnsi="Sylfaen"/>
          <w:sz w:val="24"/>
          <w:szCs w:val="24"/>
          <w:lang w:val="ka-GE"/>
        </w:rPr>
        <w:t>გამოვხატავ</w:t>
      </w:r>
      <w:r w:rsidR="002B24DC" w:rsidRPr="002B24DC">
        <w:rPr>
          <w:rFonts w:ascii="Sylfaen" w:hAnsi="Sylfaen"/>
          <w:sz w:val="24"/>
          <w:szCs w:val="24"/>
          <w:lang w:val="ka-GE"/>
        </w:rPr>
        <w:t>თ</w:t>
      </w:r>
      <w:r w:rsidRPr="002B24DC">
        <w:rPr>
          <w:rFonts w:ascii="Sylfaen" w:hAnsi="Sylfaen"/>
          <w:sz w:val="24"/>
          <w:szCs w:val="24"/>
          <w:lang w:val="ka-GE"/>
        </w:rPr>
        <w:t xml:space="preserve"> რა </w:t>
      </w:r>
      <w:r w:rsidR="002B24DC" w:rsidRPr="002B24DC">
        <w:rPr>
          <w:rFonts w:ascii="Sylfaen" w:hAnsi="Sylfaen"/>
          <w:sz w:val="24"/>
          <w:szCs w:val="24"/>
          <w:lang w:val="ka-GE"/>
        </w:rPr>
        <w:t>ჩვენი</w:t>
      </w:r>
      <w:r w:rsidRPr="002B24DC">
        <w:rPr>
          <w:rFonts w:ascii="Sylfaen" w:hAnsi="Sylfaen"/>
          <w:sz w:val="24"/>
          <w:szCs w:val="24"/>
          <w:lang w:val="ka-GE"/>
        </w:rPr>
        <w:t xml:space="preserve"> კოლეგებისადმი – საქართველოს საკონსტიტუციო სასამართლოს </w:t>
      </w:r>
      <w:r w:rsidR="006E7990">
        <w:rPr>
          <w:rFonts w:ascii="Sylfaen" w:hAnsi="Sylfaen"/>
          <w:sz w:val="24"/>
          <w:szCs w:val="24"/>
          <w:lang w:val="ka-GE"/>
        </w:rPr>
        <w:t>პლენუმის</w:t>
      </w:r>
      <w:r w:rsidRPr="002B24DC">
        <w:rPr>
          <w:rFonts w:ascii="Sylfaen" w:hAnsi="Sylfaen"/>
          <w:sz w:val="24"/>
          <w:szCs w:val="24"/>
          <w:lang w:val="ka-GE"/>
        </w:rPr>
        <w:t xml:space="preserve">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w:t>
      </w:r>
      <w:r w:rsidR="00D74C17">
        <w:rPr>
          <w:rFonts w:ascii="Sylfaen" w:hAnsi="Sylfaen"/>
          <w:sz w:val="24"/>
          <w:szCs w:val="24"/>
          <w:lang w:val="ka-GE"/>
        </w:rPr>
        <w:t>თ</w:t>
      </w:r>
      <w:r w:rsidRPr="002B24DC">
        <w:rPr>
          <w:rFonts w:ascii="Sylfaen" w:hAnsi="Sylfaen"/>
          <w:sz w:val="24"/>
          <w:szCs w:val="24"/>
          <w:lang w:val="ka-GE"/>
        </w:rPr>
        <w:t xml:space="preserve"> განსხვავებულ აზრს </w:t>
      </w:r>
      <w:r w:rsidR="00566550" w:rsidRPr="002B24DC">
        <w:rPr>
          <w:rFonts w:ascii="Sylfaen" w:hAnsi="Sylfaen"/>
          <w:sz w:val="24"/>
          <w:szCs w:val="24"/>
          <w:lang w:val="ka-GE"/>
        </w:rPr>
        <w:t>ს</w:t>
      </w:r>
      <w:r w:rsidR="002B24DC" w:rsidRPr="002B24DC">
        <w:rPr>
          <w:rFonts w:ascii="Sylfaen" w:hAnsi="Sylfaen"/>
          <w:sz w:val="24"/>
          <w:szCs w:val="24"/>
          <w:lang w:val="ka-GE"/>
        </w:rPr>
        <w:t>აქართველოს საკონსტიტუციო სასამართლოს პლენუმის 2026 წლის 24 ივნისის №</w:t>
      </w:r>
      <w:r w:rsidR="00A92441">
        <w:rPr>
          <w:rFonts w:ascii="Sylfaen" w:hAnsi="Sylfaen"/>
          <w:sz w:val="24"/>
          <w:szCs w:val="24"/>
          <w:lang w:val="ka-GE"/>
        </w:rPr>
        <w:t>3</w:t>
      </w:r>
      <w:r w:rsidR="002B24DC" w:rsidRPr="002B24DC">
        <w:rPr>
          <w:rFonts w:ascii="Sylfaen" w:hAnsi="Sylfaen"/>
          <w:sz w:val="24"/>
          <w:szCs w:val="24"/>
          <w:lang w:val="ka-GE"/>
        </w:rPr>
        <w:t>/</w:t>
      </w:r>
      <w:r w:rsidR="00B5530A">
        <w:rPr>
          <w:rFonts w:ascii="Sylfaen" w:hAnsi="Sylfaen"/>
          <w:sz w:val="24"/>
          <w:szCs w:val="24"/>
          <w:lang w:val="ka-GE"/>
        </w:rPr>
        <w:t>7</w:t>
      </w:r>
      <w:r w:rsidR="002B24DC" w:rsidRPr="002B24DC">
        <w:rPr>
          <w:rFonts w:ascii="Sylfaen" w:hAnsi="Sylfaen"/>
          <w:sz w:val="24"/>
          <w:szCs w:val="24"/>
          <w:lang w:val="ka-GE"/>
        </w:rPr>
        <w:t>/19</w:t>
      </w:r>
      <w:r w:rsidR="0069076C">
        <w:rPr>
          <w:rFonts w:ascii="Sylfaen" w:hAnsi="Sylfaen"/>
          <w:sz w:val="24"/>
          <w:szCs w:val="24"/>
          <w:lang w:val="ka-GE"/>
        </w:rPr>
        <w:t>39</w:t>
      </w:r>
      <w:r w:rsidR="002B24DC" w:rsidRPr="002B24DC">
        <w:rPr>
          <w:rFonts w:ascii="Sylfaen" w:hAnsi="Sylfaen"/>
          <w:sz w:val="24"/>
          <w:szCs w:val="24"/>
          <w:lang w:val="ka-GE"/>
        </w:rPr>
        <w:t xml:space="preserve"> განჩინებასთან დაკავშირებით</w:t>
      </w:r>
      <w:r w:rsidR="002B24DC">
        <w:rPr>
          <w:rFonts w:ascii="Sylfaen" w:hAnsi="Sylfaen"/>
          <w:sz w:val="24"/>
          <w:szCs w:val="24"/>
          <w:lang w:val="ka-GE"/>
        </w:rPr>
        <w:t xml:space="preserve"> (შემდგომში − </w:t>
      </w:r>
      <w:r w:rsidR="002B24DC" w:rsidRPr="002B24DC">
        <w:rPr>
          <w:rFonts w:ascii="Sylfaen" w:hAnsi="Sylfaen"/>
          <w:sz w:val="24"/>
          <w:szCs w:val="24"/>
          <w:lang w:val="ka-GE"/>
        </w:rPr>
        <w:t>№</w:t>
      </w:r>
      <w:r w:rsidR="00A92441">
        <w:rPr>
          <w:rFonts w:ascii="Sylfaen" w:hAnsi="Sylfaen"/>
          <w:sz w:val="24"/>
          <w:szCs w:val="24"/>
          <w:lang w:val="ka-GE"/>
        </w:rPr>
        <w:t>3</w:t>
      </w:r>
      <w:r w:rsidR="002B24DC" w:rsidRPr="002B24DC">
        <w:rPr>
          <w:rFonts w:ascii="Sylfaen" w:hAnsi="Sylfaen"/>
          <w:sz w:val="24"/>
          <w:szCs w:val="24"/>
          <w:lang w:val="ka-GE"/>
        </w:rPr>
        <w:t>/</w:t>
      </w:r>
      <w:r w:rsidR="00B5530A">
        <w:rPr>
          <w:rFonts w:ascii="Sylfaen" w:hAnsi="Sylfaen"/>
          <w:sz w:val="24"/>
          <w:szCs w:val="24"/>
          <w:lang w:val="ka-GE"/>
        </w:rPr>
        <w:t>7</w:t>
      </w:r>
      <w:r w:rsidR="002B24DC" w:rsidRPr="002B24DC">
        <w:rPr>
          <w:rFonts w:ascii="Sylfaen" w:hAnsi="Sylfaen"/>
          <w:sz w:val="24"/>
          <w:szCs w:val="24"/>
          <w:lang w:val="ka-GE"/>
        </w:rPr>
        <w:t>/19</w:t>
      </w:r>
      <w:r w:rsidR="0069076C">
        <w:rPr>
          <w:rFonts w:ascii="Sylfaen" w:hAnsi="Sylfaen"/>
          <w:sz w:val="24"/>
          <w:szCs w:val="24"/>
          <w:lang w:val="ka-GE"/>
        </w:rPr>
        <w:t>39</w:t>
      </w:r>
      <w:r w:rsidR="002B24DC">
        <w:rPr>
          <w:rFonts w:ascii="Sylfaen" w:hAnsi="Sylfaen"/>
          <w:sz w:val="24"/>
          <w:szCs w:val="24"/>
          <w:lang w:val="ka-GE"/>
        </w:rPr>
        <w:t xml:space="preserve"> განჩინება).</w:t>
      </w:r>
    </w:p>
    <w:p w14:paraId="28222D20" w14:textId="3B14FE4D" w:rsidR="00525DB3" w:rsidRPr="00525DB3" w:rsidRDefault="002B24DC" w:rsidP="00C50623">
      <w:pPr>
        <w:pStyle w:val="ListParagraph"/>
        <w:numPr>
          <w:ilvl w:val="0"/>
          <w:numId w:val="1"/>
        </w:numPr>
        <w:spacing w:after="0" w:line="276" w:lineRule="auto"/>
        <w:ind w:left="0" w:firstLine="284"/>
        <w:jc w:val="both"/>
        <w:rPr>
          <w:rFonts w:ascii="Sylfaen" w:hAnsi="Sylfaen"/>
          <w:sz w:val="24"/>
          <w:szCs w:val="24"/>
          <w:lang w:val="ka-GE"/>
        </w:rPr>
      </w:pPr>
      <w:r w:rsidRPr="00525DB3">
        <w:rPr>
          <w:rFonts w:ascii="Sylfaen" w:hAnsi="Sylfaen"/>
          <w:sz w:val="24"/>
          <w:szCs w:val="24"/>
          <w:lang w:val="ka-GE"/>
        </w:rPr>
        <w:t>№19</w:t>
      </w:r>
      <w:r w:rsidR="0069076C" w:rsidRPr="00525DB3">
        <w:rPr>
          <w:rFonts w:ascii="Sylfaen" w:hAnsi="Sylfaen"/>
          <w:sz w:val="24"/>
          <w:szCs w:val="24"/>
          <w:lang w:val="ka-GE"/>
        </w:rPr>
        <w:t>39</w:t>
      </w:r>
      <w:r w:rsidRPr="00525DB3">
        <w:rPr>
          <w:rFonts w:ascii="Sylfaen" w:hAnsi="Sylfaen"/>
          <w:sz w:val="24"/>
          <w:szCs w:val="24"/>
          <w:lang w:val="ka-GE"/>
        </w:rPr>
        <w:t xml:space="preserve"> </w:t>
      </w:r>
      <w:r w:rsidR="00963361">
        <w:rPr>
          <w:rFonts w:ascii="Sylfaen" w:hAnsi="Sylfaen"/>
          <w:sz w:val="24"/>
          <w:szCs w:val="24"/>
          <w:lang w:val="ka-GE"/>
        </w:rPr>
        <w:t>კონსტიტუციური წარდგინების ფარგლებში,</w:t>
      </w:r>
      <w:r w:rsidR="00364981" w:rsidRPr="00525DB3">
        <w:rPr>
          <w:rFonts w:ascii="Sylfaen" w:hAnsi="Sylfaen"/>
          <w:sz w:val="24"/>
          <w:szCs w:val="24"/>
          <w:lang w:val="ka-GE"/>
        </w:rPr>
        <w:t xml:space="preserve"> </w:t>
      </w:r>
      <w:r w:rsidR="00A60C65" w:rsidRPr="00525DB3">
        <w:rPr>
          <w:rFonts w:ascii="Sylfaen" w:hAnsi="Sylfaen"/>
          <w:sz w:val="24"/>
          <w:szCs w:val="24"/>
          <w:lang w:val="ka-GE"/>
        </w:rPr>
        <w:t xml:space="preserve">თეთრიწყაროს რაიონული სასამართლოს </w:t>
      </w:r>
      <w:r w:rsidR="000E6246" w:rsidRPr="00525DB3">
        <w:rPr>
          <w:rFonts w:ascii="Sylfaen" w:hAnsi="Sylfaen"/>
          <w:sz w:val="24"/>
          <w:szCs w:val="24"/>
          <w:lang w:val="ka-GE"/>
        </w:rPr>
        <w:t xml:space="preserve">მოსამართლე </w:t>
      </w:r>
      <w:r w:rsidR="003025FA">
        <w:rPr>
          <w:rFonts w:ascii="Sylfaen" w:hAnsi="Sylfaen"/>
          <w:sz w:val="24"/>
          <w:szCs w:val="24"/>
          <w:lang w:val="ka-GE"/>
        </w:rPr>
        <w:t>ბადრი ნიპარიშვილი</w:t>
      </w:r>
      <w:r w:rsidR="000E6246" w:rsidRPr="00525DB3">
        <w:rPr>
          <w:rFonts w:ascii="Sylfaen" w:hAnsi="Sylfaen"/>
          <w:sz w:val="24"/>
          <w:szCs w:val="24"/>
          <w:lang w:val="ka-GE"/>
        </w:rPr>
        <w:t xml:space="preserve"> ითხოვდა </w:t>
      </w:r>
      <w:r w:rsidR="00525DB3" w:rsidRPr="00525DB3">
        <w:rPr>
          <w:rFonts w:ascii="Sylfaen" w:hAnsi="Sylfaen"/>
          <w:sz w:val="24"/>
          <w:szCs w:val="24"/>
          <w:lang w:val="ka-GE"/>
        </w:rPr>
        <w:t>საქართველოს ადმინისტრაციულ სამართალდარღვევათა კოდექსის 45-ე მუხლის შენიშვნის მე-6 ნაწილისა და „ნარკოტიკული დანაშაულის წინააღმდეგ ბრძოლის შესახებ“ საქართველოს კანონის მე-3 მუხლის 1</w:t>
      </w:r>
      <w:r w:rsidR="00525DB3" w:rsidRPr="00525DB3">
        <w:rPr>
          <w:rFonts w:ascii="Sylfaen" w:hAnsi="Sylfaen"/>
          <w:sz w:val="24"/>
          <w:szCs w:val="24"/>
          <w:vertAlign w:val="superscript"/>
          <w:lang w:val="ka-GE"/>
        </w:rPr>
        <w:t>1</w:t>
      </w:r>
      <w:r w:rsidR="00525DB3" w:rsidRPr="00525DB3">
        <w:rPr>
          <w:rFonts w:ascii="Sylfaen" w:hAnsi="Sylfaen"/>
          <w:sz w:val="24"/>
          <w:szCs w:val="24"/>
          <w:lang w:val="ka-GE"/>
        </w:rPr>
        <w:t xml:space="preserve"> პუნქტის პირველი წინადადების კონსტიტუციურობის შემოწმებას საქართველოს კონსტიტუციის მე-9 მუხლის მე-2 პუნქტთან მიმართებით.</w:t>
      </w:r>
    </w:p>
    <w:p w14:paraId="142B3492" w14:textId="2E3F0B1B" w:rsidR="00F74A26" w:rsidRDefault="003025FA" w:rsidP="00F74A26">
      <w:pPr>
        <w:pStyle w:val="ListParagraph"/>
        <w:numPr>
          <w:ilvl w:val="0"/>
          <w:numId w:val="1"/>
        </w:numPr>
        <w:spacing w:after="0" w:line="276" w:lineRule="auto"/>
        <w:ind w:left="0" w:firstLine="284"/>
        <w:jc w:val="both"/>
        <w:rPr>
          <w:rFonts w:ascii="Sylfaen" w:hAnsi="Sylfaen"/>
          <w:sz w:val="24"/>
          <w:szCs w:val="24"/>
          <w:lang w:val="ka-GE"/>
        </w:rPr>
      </w:pPr>
      <w:r w:rsidRPr="00A56D1D">
        <w:rPr>
          <w:rFonts w:ascii="Sylfaen" w:hAnsi="Sylfaen"/>
          <w:color w:val="000000" w:themeColor="text1"/>
          <w:sz w:val="24"/>
          <w:szCs w:val="24"/>
          <w:lang w:val="ka-GE"/>
        </w:rPr>
        <w:t>საქართველოს ადმინისტრაციულ სამართალდარღვევათა კოდექსის</w:t>
      </w:r>
      <w:r w:rsidR="00A56D1D" w:rsidRPr="00A56D1D">
        <w:rPr>
          <w:rFonts w:ascii="Sylfaen" w:hAnsi="Sylfaen"/>
          <w:color w:val="000000" w:themeColor="text1"/>
          <w:sz w:val="24"/>
          <w:szCs w:val="24"/>
          <w:lang w:val="ka-GE"/>
        </w:rPr>
        <w:t xml:space="preserve"> 45-ე მუხლი ადმინისტრაციულ სამართალდარღვევა</w:t>
      </w:r>
      <w:r w:rsidR="00DA4EE0">
        <w:rPr>
          <w:rFonts w:ascii="Sylfaen" w:hAnsi="Sylfaen"/>
          <w:color w:val="000000" w:themeColor="text1"/>
          <w:sz w:val="24"/>
          <w:szCs w:val="24"/>
          <w:lang w:val="ka-GE"/>
        </w:rPr>
        <w:t>დ</w:t>
      </w:r>
      <w:r w:rsidR="00A56D1D" w:rsidRPr="00A56D1D">
        <w:rPr>
          <w:rFonts w:ascii="Sylfaen" w:hAnsi="Sylfaen"/>
          <w:color w:val="000000" w:themeColor="text1"/>
          <w:sz w:val="24"/>
          <w:szCs w:val="24"/>
          <w:lang w:val="ka-GE"/>
        </w:rPr>
        <w:t xml:space="preserve"> აცხადებს </w:t>
      </w:r>
      <w:r w:rsidR="00A56D1D" w:rsidRPr="00A56D1D">
        <w:rPr>
          <w:rFonts w:ascii="Sylfaen" w:hAnsi="Sylfaen"/>
          <w:sz w:val="24"/>
          <w:szCs w:val="24"/>
          <w:lang w:val="ka-GE"/>
        </w:rPr>
        <w:t>ნარკოტიკული საშუალების (გარდა მცენარე კანაფის ან მარიხუანის</w:t>
      </w:r>
      <w:r w:rsidR="0038206E">
        <w:rPr>
          <w:rFonts w:ascii="Sylfaen" w:hAnsi="Sylfaen"/>
          <w:sz w:val="24"/>
          <w:szCs w:val="24"/>
          <w:lang w:val="ka-GE"/>
        </w:rPr>
        <w:t>ა</w:t>
      </w:r>
      <w:r w:rsidR="00A56D1D" w:rsidRPr="00A56D1D">
        <w:rPr>
          <w:rFonts w:ascii="Sylfaen" w:hAnsi="Sylfaen"/>
          <w:sz w:val="24"/>
          <w:szCs w:val="24"/>
          <w:lang w:val="ka-GE"/>
        </w:rPr>
        <w:t>), მისი ანალოგის ან პრეკურსორის მცირე ოდენობით უკანონო დამზადებას, შეძენას, შენახვას, გადაზიდვას, გადაგზავნას ან/და ნარკოტიკული საშუალების, ახალი ფსიქოაქტიური ნივთიერების ექიმის დანიშნულების გარეშე მოხმარებას ან/და ნარკოტიკული საშუალების, ახალი ფსიქოაქტიური ნივთიერების მოხმარების ფაქტის დასადგენად შემოწმებისთვის თავის არიდებას.</w:t>
      </w:r>
      <w:r w:rsidR="00DA4EE0">
        <w:rPr>
          <w:rFonts w:ascii="Sylfaen" w:hAnsi="Sylfaen"/>
          <w:sz w:val="24"/>
          <w:szCs w:val="24"/>
          <w:lang w:val="ka-GE"/>
        </w:rPr>
        <w:t xml:space="preserve"> </w:t>
      </w:r>
      <w:r w:rsidR="00DA4EE0" w:rsidRPr="00A56D1D">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45-ე მუხლი</w:t>
      </w:r>
      <w:r w:rsidR="00DA4EE0">
        <w:rPr>
          <w:rFonts w:ascii="Sylfaen" w:hAnsi="Sylfaen"/>
          <w:color w:val="000000" w:themeColor="text1"/>
          <w:sz w:val="24"/>
          <w:szCs w:val="24"/>
          <w:lang w:val="ka-GE"/>
        </w:rPr>
        <w:t>ს</w:t>
      </w:r>
      <w:r w:rsidR="00A56D1D" w:rsidRPr="00A56D1D">
        <w:rPr>
          <w:rFonts w:ascii="Sylfaen" w:hAnsi="Sylfaen"/>
          <w:sz w:val="24"/>
          <w:szCs w:val="24"/>
          <w:lang w:val="ka-GE"/>
        </w:rPr>
        <w:t xml:space="preserve"> სადავოდ გამხდარი </w:t>
      </w:r>
      <w:r w:rsidR="001922F2" w:rsidRPr="00A56D1D">
        <w:rPr>
          <w:rFonts w:ascii="Sylfaen" w:hAnsi="Sylfaen"/>
          <w:color w:val="000000" w:themeColor="text1"/>
          <w:sz w:val="24"/>
          <w:szCs w:val="24"/>
          <w:lang w:val="ka-GE"/>
        </w:rPr>
        <w:t>მე-</w:t>
      </w:r>
      <w:r w:rsidR="00A56D1D" w:rsidRPr="00A56D1D">
        <w:rPr>
          <w:rFonts w:ascii="Sylfaen" w:hAnsi="Sylfaen"/>
          <w:color w:val="000000" w:themeColor="text1"/>
          <w:sz w:val="24"/>
          <w:szCs w:val="24"/>
          <w:lang w:val="ka-GE"/>
        </w:rPr>
        <w:t>6</w:t>
      </w:r>
      <w:r w:rsidR="001922F2" w:rsidRPr="00A56D1D">
        <w:rPr>
          <w:rFonts w:ascii="Sylfaen" w:hAnsi="Sylfaen"/>
          <w:color w:val="000000" w:themeColor="text1"/>
          <w:sz w:val="24"/>
          <w:szCs w:val="24"/>
          <w:lang w:val="ka-GE"/>
        </w:rPr>
        <w:t xml:space="preserve"> ნაწილით დადგენილია, რომ სასამართლო</w:t>
      </w:r>
      <w:r w:rsidR="0038206E">
        <w:rPr>
          <w:rFonts w:ascii="Sylfaen" w:hAnsi="Sylfaen"/>
          <w:color w:val="000000" w:themeColor="text1"/>
          <w:sz w:val="24"/>
          <w:szCs w:val="24"/>
          <w:lang w:val="ka-GE"/>
        </w:rPr>
        <w:t>,</w:t>
      </w:r>
      <w:r w:rsidR="001922F2" w:rsidRPr="00A56D1D">
        <w:rPr>
          <w:rFonts w:ascii="Sylfaen" w:hAnsi="Sylfaen"/>
          <w:color w:val="000000" w:themeColor="text1"/>
          <w:sz w:val="24"/>
          <w:szCs w:val="24"/>
          <w:lang w:val="ka-GE"/>
        </w:rPr>
        <w:t xml:space="preserve"> </w:t>
      </w:r>
      <w:r w:rsidR="00DA4EE0">
        <w:rPr>
          <w:rFonts w:ascii="Sylfaen" w:hAnsi="Sylfaen"/>
          <w:color w:val="000000" w:themeColor="text1"/>
          <w:sz w:val="24"/>
          <w:szCs w:val="24"/>
          <w:lang w:val="ka-GE"/>
        </w:rPr>
        <w:t>აღნიშნული</w:t>
      </w:r>
      <w:r w:rsidR="001922F2" w:rsidRPr="00A56D1D">
        <w:rPr>
          <w:rFonts w:ascii="Sylfaen" w:hAnsi="Sylfaen"/>
          <w:color w:val="000000" w:themeColor="text1"/>
          <w:sz w:val="24"/>
          <w:szCs w:val="24"/>
          <w:lang w:val="ka-GE"/>
        </w:rPr>
        <w:t xml:space="preserve"> მუხლით გათვალისწინებული ადმინისტრაციული სამართალდარღვევის ჩადენის შემთხვევაში, „ნარკოტიკული დანაშაულის წინააღმდეგ ბრძოლის შესახებ“ საქართველოს კანონით დადგენილი წესით, </w:t>
      </w:r>
      <w:r w:rsidR="0038206E" w:rsidRPr="00A56D1D">
        <w:rPr>
          <w:rFonts w:ascii="Sylfaen" w:hAnsi="Sylfaen"/>
          <w:color w:val="000000" w:themeColor="text1"/>
          <w:sz w:val="24"/>
          <w:szCs w:val="24"/>
          <w:lang w:val="ka-GE"/>
        </w:rPr>
        <w:t>პირს</w:t>
      </w:r>
      <w:r w:rsidR="0038206E">
        <w:rPr>
          <w:rFonts w:ascii="Sylfaen" w:hAnsi="Sylfaen"/>
          <w:color w:val="000000" w:themeColor="text1"/>
          <w:sz w:val="24"/>
          <w:szCs w:val="24"/>
          <w:lang w:val="ka-GE"/>
        </w:rPr>
        <w:t xml:space="preserve"> </w:t>
      </w:r>
      <w:r w:rsidR="001922F2" w:rsidRPr="00A56D1D">
        <w:rPr>
          <w:rFonts w:ascii="Sylfaen" w:hAnsi="Sylfaen"/>
          <w:color w:val="000000" w:themeColor="text1"/>
          <w:sz w:val="24"/>
          <w:szCs w:val="24"/>
          <w:lang w:val="ka-GE"/>
        </w:rPr>
        <w:t>ჩამოართმევს იმავე კანონის მე-3 მუხლის პირველი პუნქტით გათვალისწინებულ უფლებებს. თავის მხრივ, „ნარკოტიკული დანაშაულის წინააღმდეგ ბრძოლის შესახებ“ საქართველოს კანონის მე-3 მუხლის 1</w:t>
      </w:r>
      <w:r w:rsidR="001922F2" w:rsidRPr="00A56D1D">
        <w:rPr>
          <w:rFonts w:ascii="Sylfaen" w:hAnsi="Sylfaen"/>
          <w:color w:val="000000" w:themeColor="text1"/>
          <w:sz w:val="24"/>
          <w:szCs w:val="24"/>
          <w:vertAlign w:val="superscript"/>
          <w:lang w:val="ka-GE"/>
        </w:rPr>
        <w:t>1</w:t>
      </w:r>
      <w:r w:rsidR="0038206E">
        <w:rPr>
          <w:rFonts w:ascii="Sylfaen" w:hAnsi="Sylfaen"/>
          <w:color w:val="000000" w:themeColor="text1"/>
          <w:sz w:val="24"/>
          <w:szCs w:val="24"/>
          <w:lang w:val="ka-GE"/>
        </w:rPr>
        <w:t xml:space="preserve"> </w:t>
      </w:r>
      <w:r w:rsidR="001922F2" w:rsidRPr="00A56D1D">
        <w:rPr>
          <w:rFonts w:ascii="Sylfaen" w:hAnsi="Sylfaen"/>
          <w:color w:val="000000" w:themeColor="text1"/>
          <w:sz w:val="24"/>
          <w:szCs w:val="24"/>
          <w:lang w:val="ka-GE"/>
        </w:rPr>
        <w:t>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001922F2" w:rsidRPr="00A56D1D">
        <w:rPr>
          <w:rFonts w:ascii="Times New Roman" w:hAnsi="Times New Roman"/>
          <w:color w:val="000000" w:themeColor="text1"/>
          <w:sz w:val="24"/>
          <w:szCs w:val="24"/>
          <w:lang w:val="ka-GE"/>
        </w:rPr>
        <w:t>​​​</w:t>
      </w:r>
      <w:r w:rsidR="001922F2" w:rsidRPr="00A56D1D">
        <w:rPr>
          <w:rFonts w:ascii="Sylfaen" w:hAnsi="Sylfaen"/>
          <w:color w:val="000000" w:themeColor="text1"/>
          <w:sz w:val="24"/>
          <w:szCs w:val="24"/>
          <w:vertAlign w:val="superscript"/>
          <w:lang w:val="ka-GE"/>
        </w:rPr>
        <w:t>1</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ან</w:t>
      </w:r>
      <w:r w:rsidR="001922F2" w:rsidRPr="00A56D1D">
        <w:rPr>
          <w:rFonts w:ascii="Sylfaen" w:hAnsi="Sylfaen"/>
          <w:color w:val="000000" w:themeColor="text1"/>
          <w:sz w:val="24"/>
          <w:szCs w:val="24"/>
          <w:lang w:val="ka-GE"/>
        </w:rPr>
        <w:t xml:space="preserve"> 100</w:t>
      </w:r>
      <w:r w:rsidR="001922F2" w:rsidRPr="00A56D1D">
        <w:rPr>
          <w:rFonts w:ascii="Sylfaen" w:hAnsi="Sylfaen"/>
          <w:color w:val="000000" w:themeColor="text1"/>
          <w:sz w:val="24"/>
          <w:szCs w:val="24"/>
          <w:vertAlign w:val="superscript"/>
          <w:lang w:val="ka-GE"/>
        </w:rPr>
        <w:t>2</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მუხლით</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გათვალისწინებულ</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შემთხვევაში,</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სასამართლო</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პირს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ჩამოართმევს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ამ</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მუხლის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პირველი</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პუნქტის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„ა“</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ქვეპუნქტით</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გათვალისწინებულ</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უფლებას</w:t>
      </w:r>
      <w:r w:rsidR="001922F2" w:rsidRPr="00A56D1D">
        <w:rPr>
          <w:rFonts w:ascii="Sylfaen" w:hAnsi="Sylfaen"/>
          <w:color w:val="000000" w:themeColor="text1"/>
          <w:sz w:val="24"/>
          <w:szCs w:val="24"/>
          <w:lang w:val="ka-GE"/>
        </w:rPr>
        <w:t xml:space="preserve"> 3 </w:t>
      </w:r>
      <w:r w:rsidR="001922F2" w:rsidRPr="00A56D1D">
        <w:rPr>
          <w:rFonts w:ascii="Sylfaen" w:hAnsi="Sylfaen" w:cs="Sylfaen"/>
          <w:color w:val="000000" w:themeColor="text1"/>
          <w:sz w:val="24"/>
          <w:szCs w:val="24"/>
          <w:lang w:val="ka-GE"/>
        </w:rPr>
        <w:t>წლის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ვადით</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ხოლო</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იმავე</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პუნქტის</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„დ“</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„ე“</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და</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„ზ“</w:t>
      </w:r>
      <w:r w:rsidR="001922F2" w:rsidRPr="00A56D1D">
        <w:rPr>
          <w:rFonts w:ascii="Sylfaen" w:hAnsi="Sylfaen"/>
          <w:color w:val="000000" w:themeColor="text1"/>
          <w:sz w:val="24"/>
          <w:szCs w:val="24"/>
          <w:lang w:val="ka-GE"/>
        </w:rPr>
        <w:t xml:space="preserve"> </w:t>
      </w:r>
      <w:r w:rsidR="001922F2" w:rsidRPr="00A56D1D">
        <w:rPr>
          <w:rFonts w:ascii="Sylfaen" w:hAnsi="Sylfaen" w:cs="Sylfaen"/>
          <w:color w:val="000000" w:themeColor="text1"/>
          <w:sz w:val="24"/>
          <w:szCs w:val="24"/>
          <w:lang w:val="ka-GE"/>
        </w:rPr>
        <w:t>ქვე</w:t>
      </w:r>
      <w:r w:rsidR="001922F2" w:rsidRPr="00A56D1D">
        <w:rPr>
          <w:rFonts w:ascii="Sylfaen" w:hAnsi="Sylfaen"/>
          <w:color w:val="000000" w:themeColor="text1"/>
          <w:sz w:val="24"/>
          <w:szCs w:val="24"/>
          <w:lang w:val="ka-GE"/>
        </w:rPr>
        <w:t xml:space="preserve">პუნქტებით გათვალისწინებულ უფლებებს </w:t>
      </w:r>
      <w:r w:rsidR="001922F2" w:rsidRPr="00A56D1D">
        <w:rPr>
          <w:rFonts w:ascii="Sylfaen" w:hAnsi="Sylfaen"/>
          <w:color w:val="000000" w:themeColor="text1"/>
          <w:sz w:val="24"/>
          <w:szCs w:val="24"/>
          <w:lang w:val="ka-GE"/>
        </w:rPr>
        <w:lastRenderedPageBreak/>
        <w:t>− 5 წლის ვადით.</w:t>
      </w:r>
      <w:r w:rsidR="00175213" w:rsidRPr="00A56D1D">
        <w:rPr>
          <w:rFonts w:ascii="Sylfaen" w:hAnsi="Sylfaen"/>
          <w:color w:val="000000" w:themeColor="text1"/>
          <w:sz w:val="24"/>
          <w:szCs w:val="24"/>
          <w:lang w:val="ka-GE"/>
        </w:rPr>
        <w:t xml:space="preserve"> ამდენად, პირს, რომელიც ადმინისტრაციულ სამართალდამრღვევად იქნება ცნობილი </w:t>
      </w:r>
      <w:r w:rsidR="00A56D1D" w:rsidRPr="00A56D1D">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45-ე მუხლით გათვალისწინებული რომელიმე ადმინისტრაციული სამართალდარღვევის ჩადენაში</w:t>
      </w:r>
      <w:r w:rsidR="00175213" w:rsidRPr="00A56D1D">
        <w:rPr>
          <w:rFonts w:ascii="Sylfaen" w:hAnsi="Sylfaen"/>
          <w:sz w:val="24"/>
          <w:szCs w:val="24"/>
          <w:lang w:val="ka-GE"/>
        </w:rPr>
        <w:t xml:space="preserve">, სადავო ნორმების საფუძველზე, </w:t>
      </w:r>
      <w:r w:rsidR="002314F7" w:rsidRPr="00A56D1D">
        <w:rPr>
          <w:rFonts w:ascii="Sylfaen" w:hAnsi="Sylfaen"/>
          <w:sz w:val="24"/>
          <w:szCs w:val="24"/>
          <w:lang w:val="ka-GE"/>
        </w:rPr>
        <w:t xml:space="preserve">ჩამოერთმევა სატრანსპორტო საშუალების მართვის უფლება 3 წლის ვადით, ხოლო პედაგოგიურ და საგანმანათლებლო დაწესებულებაში საქმიანობის, საჯარო სამსახურში საქმიანობისა და იარაღის დამზადების, შეძენის, შენახვისა და ტარების უფლებები − 5 წლის ვადით. </w:t>
      </w:r>
      <w:r w:rsidR="00DA104A" w:rsidRPr="00A56D1D">
        <w:rPr>
          <w:rFonts w:ascii="Sylfaen" w:hAnsi="Sylfaen"/>
          <w:sz w:val="24"/>
          <w:szCs w:val="24"/>
          <w:lang w:val="ka-GE"/>
        </w:rPr>
        <w:t xml:space="preserve">ზემოხსენებული უფლებების ჩამორთმევას გააჩნია ავტომატური, არაინდივიდუალიზებული და </w:t>
      </w:r>
      <w:r w:rsidR="00E421EE" w:rsidRPr="00A56D1D">
        <w:rPr>
          <w:rFonts w:ascii="Sylfaen" w:hAnsi="Sylfaen"/>
          <w:sz w:val="24"/>
          <w:szCs w:val="24"/>
          <w:lang w:val="ka-GE"/>
        </w:rPr>
        <w:t>იმპერატიული</w:t>
      </w:r>
      <w:r w:rsidR="00DA104A" w:rsidRPr="00A56D1D">
        <w:rPr>
          <w:rFonts w:ascii="Sylfaen" w:hAnsi="Sylfaen"/>
          <w:sz w:val="24"/>
          <w:szCs w:val="24"/>
          <w:lang w:val="ka-GE"/>
        </w:rPr>
        <w:t xml:space="preserve"> ხასიათი</w:t>
      </w:r>
      <w:r w:rsidR="00765732" w:rsidRPr="00A56D1D">
        <w:rPr>
          <w:rFonts w:ascii="Sylfaen" w:hAnsi="Sylfaen"/>
          <w:sz w:val="24"/>
          <w:szCs w:val="24"/>
          <w:lang w:val="ka-GE"/>
        </w:rPr>
        <w:t xml:space="preserve">. </w:t>
      </w:r>
      <w:r w:rsidR="006E77BE" w:rsidRPr="00A56D1D">
        <w:rPr>
          <w:rFonts w:ascii="Sylfaen" w:hAnsi="Sylfaen"/>
          <w:sz w:val="24"/>
          <w:szCs w:val="24"/>
          <w:lang w:val="ka-GE"/>
        </w:rPr>
        <w:t>ადმინისტრაციული სამართალდარღვევის საქმის განმხილველი სასამართლო მოკლებულია შესაძლებლობას, ყოველ კონკრეტულ შემთხვევაში, განსაზღვროს, არსებობს თუ არა</w:t>
      </w:r>
      <w:r w:rsidR="00765732" w:rsidRPr="00A56D1D">
        <w:rPr>
          <w:rFonts w:ascii="Sylfaen" w:hAnsi="Sylfaen"/>
          <w:sz w:val="24"/>
          <w:szCs w:val="24"/>
          <w:lang w:val="ka-GE"/>
        </w:rPr>
        <w:t>,</w:t>
      </w:r>
      <w:r w:rsidR="006E77BE" w:rsidRPr="00A56D1D">
        <w:rPr>
          <w:rFonts w:ascii="Sylfaen" w:hAnsi="Sylfaen"/>
          <w:sz w:val="24"/>
          <w:szCs w:val="24"/>
          <w:lang w:val="ka-GE"/>
        </w:rPr>
        <w:t xml:space="preserve"> და რა ფარგლებში, პირისათვის </w:t>
      </w:r>
      <w:r w:rsidR="00DA104A" w:rsidRPr="00A56D1D">
        <w:rPr>
          <w:rFonts w:ascii="Sylfaen" w:hAnsi="Sylfaen"/>
          <w:sz w:val="24"/>
          <w:szCs w:val="24"/>
          <w:lang w:val="ka-GE"/>
        </w:rPr>
        <w:t>აღნიშნული</w:t>
      </w:r>
      <w:r w:rsidR="006E77BE" w:rsidRPr="00A56D1D">
        <w:rPr>
          <w:rFonts w:ascii="Sylfaen" w:hAnsi="Sylfaen"/>
          <w:sz w:val="24"/>
          <w:szCs w:val="24"/>
          <w:lang w:val="ka-GE"/>
        </w:rPr>
        <w:t xml:space="preserve"> უფლებ</w:t>
      </w:r>
      <w:r w:rsidR="00FA3CEC">
        <w:rPr>
          <w:rFonts w:ascii="Sylfaen" w:hAnsi="Sylfaen"/>
          <w:sz w:val="24"/>
          <w:szCs w:val="24"/>
          <w:lang w:val="ka-GE"/>
        </w:rPr>
        <w:t>ებ</w:t>
      </w:r>
      <w:r w:rsidR="006E77BE" w:rsidRPr="00A56D1D">
        <w:rPr>
          <w:rFonts w:ascii="Sylfaen" w:hAnsi="Sylfaen"/>
          <w:sz w:val="24"/>
          <w:szCs w:val="24"/>
          <w:lang w:val="ka-GE"/>
        </w:rPr>
        <w:t>ის ჩამორთმევის მექანიზმის გამოყენების საჭიროება</w:t>
      </w:r>
      <w:r w:rsidR="00DA104A" w:rsidRPr="00A56D1D">
        <w:rPr>
          <w:rFonts w:ascii="Sylfaen" w:hAnsi="Sylfaen"/>
          <w:sz w:val="24"/>
          <w:szCs w:val="24"/>
          <w:lang w:val="ka-GE"/>
        </w:rPr>
        <w:t>.</w:t>
      </w:r>
    </w:p>
    <w:p w14:paraId="7A3E0BE9" w14:textId="11877850" w:rsidR="000255F8" w:rsidRDefault="00BB2530" w:rsidP="00963361">
      <w:pPr>
        <w:pStyle w:val="ListParagraph"/>
        <w:numPr>
          <w:ilvl w:val="0"/>
          <w:numId w:val="1"/>
        </w:numPr>
        <w:spacing w:after="0" w:line="276" w:lineRule="auto"/>
        <w:ind w:left="0" w:firstLine="284"/>
        <w:jc w:val="both"/>
        <w:rPr>
          <w:rFonts w:ascii="Sylfaen" w:hAnsi="Sylfaen"/>
          <w:sz w:val="24"/>
          <w:szCs w:val="24"/>
          <w:lang w:val="ka-GE"/>
        </w:rPr>
      </w:pPr>
      <w:r w:rsidRPr="00F74A26">
        <w:rPr>
          <w:rFonts w:ascii="Sylfaen" w:hAnsi="Sylfaen"/>
          <w:color w:val="000000" w:themeColor="text1"/>
          <w:sz w:val="24"/>
          <w:szCs w:val="24"/>
          <w:lang w:val="ka-GE"/>
        </w:rPr>
        <w:t>№19</w:t>
      </w:r>
      <w:r w:rsidR="0069076C" w:rsidRPr="00F74A26">
        <w:rPr>
          <w:rFonts w:ascii="Sylfaen" w:hAnsi="Sylfaen"/>
          <w:color w:val="000000" w:themeColor="text1"/>
          <w:sz w:val="24"/>
          <w:szCs w:val="24"/>
          <w:lang w:val="ka-GE"/>
        </w:rPr>
        <w:t>39</w:t>
      </w:r>
      <w:r w:rsidRPr="00F74A26">
        <w:rPr>
          <w:rFonts w:ascii="Sylfaen" w:hAnsi="Sylfaen"/>
          <w:color w:val="000000" w:themeColor="text1"/>
          <w:sz w:val="24"/>
          <w:szCs w:val="24"/>
          <w:lang w:val="ka-GE"/>
        </w:rPr>
        <w:t xml:space="preserve"> კონსტიტუციური წარდგინების ავტორი</w:t>
      </w:r>
      <w:r w:rsidR="006F01B4" w:rsidRPr="00F74A26">
        <w:rPr>
          <w:rFonts w:ascii="Sylfaen" w:hAnsi="Sylfaen"/>
          <w:color w:val="000000" w:themeColor="text1"/>
          <w:sz w:val="24"/>
          <w:szCs w:val="24"/>
          <w:lang w:val="ka-GE"/>
        </w:rPr>
        <w:t xml:space="preserve"> მიუთითებდა, რომ</w:t>
      </w:r>
      <w:r w:rsidR="00F74A26" w:rsidRPr="00F74A26">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45-ე მუხლით გათვალისწინებული ადმინისტრაციული სამართალდარღვევის ჩადენის შემთხვევაში, სადავო ნორმებით </w:t>
      </w:r>
      <w:r w:rsidR="00947E05">
        <w:rPr>
          <w:rFonts w:ascii="Sylfaen" w:hAnsi="Sylfaen"/>
          <w:color w:val="000000" w:themeColor="text1"/>
          <w:sz w:val="24"/>
          <w:szCs w:val="24"/>
          <w:lang w:val="ka-GE"/>
        </w:rPr>
        <w:t>განსაზღვრული</w:t>
      </w:r>
      <w:r w:rsidR="00F74A26" w:rsidRPr="00F74A26">
        <w:rPr>
          <w:rFonts w:ascii="Sylfaen" w:hAnsi="Sylfaen"/>
          <w:color w:val="000000" w:themeColor="text1"/>
          <w:sz w:val="24"/>
          <w:szCs w:val="24"/>
          <w:lang w:val="ka-GE"/>
        </w:rPr>
        <w:t xml:space="preserve"> უფლებების ჩამორთმევა მნიშვნელოვან ლეგიტიმურ მიზნებს ემსახურება. მიუხედავად აღნიშნულისა, </w:t>
      </w:r>
      <w:r w:rsidR="00F74A26" w:rsidRPr="00F74A26">
        <w:rPr>
          <w:rFonts w:ascii="Sylfaen" w:hAnsi="Sylfaen"/>
          <w:sz w:val="24"/>
          <w:szCs w:val="24"/>
          <w:lang w:val="ka-GE"/>
        </w:rPr>
        <w:t>ადმინისტრაციული სამართალდარღვევის შედეგად, ერთი მხრივ, საზოგადოებრივ ინტერესების, ხოლო, მეორე მხრივ, შესაბამისი უფლებების ჩამორთმევით სამართალდამრღვევი პირისათვის მიყენებულ ზიანს შორის არსებობს მკვეთრი დისპროპორცია. აბსოლუტურად განსაზღვრული სასჯელის</w:t>
      </w:r>
      <w:r w:rsidR="00963361">
        <w:rPr>
          <w:rFonts w:ascii="Sylfaen" w:hAnsi="Sylfaen"/>
          <w:sz w:val="24"/>
          <w:szCs w:val="24"/>
          <w:lang w:val="ka-GE"/>
        </w:rPr>
        <w:t>/</w:t>
      </w:r>
      <w:r w:rsidR="00F74A26" w:rsidRPr="00F74A26">
        <w:rPr>
          <w:rFonts w:ascii="Sylfaen" w:hAnsi="Sylfaen"/>
          <w:sz w:val="24"/>
          <w:szCs w:val="24"/>
          <w:lang w:val="ka-GE"/>
        </w:rPr>
        <w:t xml:space="preserve">სახდელის პირობებში, მოსამართლე მოკლებულია </w:t>
      </w:r>
      <w:r w:rsidR="003D7864" w:rsidRPr="00F74A26">
        <w:rPr>
          <w:rFonts w:ascii="Sylfaen" w:hAnsi="Sylfaen"/>
          <w:sz w:val="24"/>
          <w:szCs w:val="24"/>
          <w:lang w:val="ka-GE"/>
        </w:rPr>
        <w:t>სასჯელის</w:t>
      </w:r>
      <w:r w:rsidR="003D7864">
        <w:rPr>
          <w:rFonts w:ascii="Sylfaen" w:hAnsi="Sylfaen"/>
          <w:sz w:val="24"/>
          <w:szCs w:val="24"/>
          <w:lang w:val="ka-GE"/>
        </w:rPr>
        <w:t>/</w:t>
      </w:r>
      <w:r w:rsidR="003D7864" w:rsidRPr="00F74A26">
        <w:rPr>
          <w:rFonts w:ascii="Sylfaen" w:hAnsi="Sylfaen"/>
          <w:sz w:val="24"/>
          <w:szCs w:val="24"/>
          <w:lang w:val="ka-GE"/>
        </w:rPr>
        <w:t xml:space="preserve">სახდელის </w:t>
      </w:r>
      <w:r w:rsidR="00F74A26" w:rsidRPr="00F74A26">
        <w:rPr>
          <w:rFonts w:ascii="Sylfaen" w:hAnsi="Sylfaen"/>
          <w:sz w:val="24"/>
          <w:szCs w:val="24"/>
          <w:lang w:val="ka-GE"/>
        </w:rPr>
        <w:t>ინდივიდუალიზაციის</w:t>
      </w:r>
      <w:r w:rsidR="00963361">
        <w:rPr>
          <w:rFonts w:ascii="Sylfaen" w:hAnsi="Sylfaen"/>
          <w:sz w:val="24"/>
          <w:szCs w:val="24"/>
          <w:lang w:val="ka-GE"/>
        </w:rPr>
        <w:t>ა და ყოველი კონკრეტული საქმის ფაქტობრივი გარემოებების</w:t>
      </w:r>
      <w:r w:rsidR="003D7864">
        <w:rPr>
          <w:rFonts w:ascii="Sylfaen" w:hAnsi="Sylfaen"/>
          <w:sz w:val="24"/>
          <w:szCs w:val="24"/>
          <w:lang w:val="ka-GE"/>
        </w:rPr>
        <w:t xml:space="preserve">, </w:t>
      </w:r>
      <w:r w:rsidR="00963361">
        <w:rPr>
          <w:rFonts w:ascii="Sylfaen" w:hAnsi="Sylfaen"/>
          <w:sz w:val="24"/>
          <w:szCs w:val="24"/>
          <w:lang w:val="ka-GE"/>
        </w:rPr>
        <w:t xml:space="preserve">მათ შორის, იმის შეფასების შესაძლებლობას, რამდენად არსებობს </w:t>
      </w:r>
      <w:r w:rsidR="00F74A26" w:rsidRPr="00F74A26">
        <w:rPr>
          <w:rFonts w:ascii="Sylfaen" w:hAnsi="Sylfaen"/>
          <w:sz w:val="24"/>
          <w:szCs w:val="24"/>
          <w:lang w:val="ka-GE"/>
        </w:rPr>
        <w:t xml:space="preserve">წარსული ადმინისტრაციული სახდელდადებულობა ან ნასამართლობა, აღიარება და მონანიება, </w:t>
      </w:r>
      <w:r w:rsidR="00947E05">
        <w:rPr>
          <w:rFonts w:ascii="Sylfaen" w:hAnsi="Sylfaen"/>
          <w:sz w:val="24"/>
          <w:szCs w:val="24"/>
          <w:lang w:val="ka-GE"/>
        </w:rPr>
        <w:t xml:space="preserve">როგორია სამართალდამრღვევი პირის </w:t>
      </w:r>
      <w:r w:rsidR="00F74A26" w:rsidRPr="00F74A26">
        <w:rPr>
          <w:rFonts w:ascii="Sylfaen" w:hAnsi="Sylfaen"/>
          <w:sz w:val="24"/>
          <w:szCs w:val="24"/>
          <w:lang w:val="ka-GE"/>
        </w:rPr>
        <w:t>ოჯახური მდგომარეობა, ჩამოსართმევი უფლებების მიმართება სამართალდამრღვევი პირის მატერიალურ და სოციალურ მდგომარეობაზე.</w:t>
      </w:r>
      <w:r w:rsidR="00963361">
        <w:rPr>
          <w:rFonts w:ascii="Sylfaen" w:hAnsi="Sylfaen"/>
          <w:sz w:val="24"/>
          <w:szCs w:val="24"/>
          <w:lang w:val="ka-GE"/>
        </w:rPr>
        <w:t xml:space="preserve"> </w:t>
      </w:r>
      <w:r w:rsidR="003D7864">
        <w:rPr>
          <w:rFonts w:ascii="Sylfaen" w:hAnsi="Sylfaen"/>
          <w:sz w:val="24"/>
          <w:szCs w:val="24"/>
          <w:lang w:val="ka-GE"/>
        </w:rPr>
        <w:t>ყოველივე ხსენებულის</w:t>
      </w:r>
      <w:r w:rsidR="00963361">
        <w:rPr>
          <w:rFonts w:ascii="Sylfaen" w:hAnsi="Sylfaen"/>
          <w:sz w:val="24"/>
          <w:szCs w:val="24"/>
          <w:lang w:val="ka-GE"/>
        </w:rPr>
        <w:t xml:space="preserve"> გათვალისწინებით, მოსამართლე ბადრი ნიპარიშვილი გამოთქვამდა საფუძვლიან ეჭვს, რომ სადავო ნორმები ადგენს </w:t>
      </w:r>
      <w:r w:rsidR="006F01B4" w:rsidRPr="00963361">
        <w:rPr>
          <w:rFonts w:ascii="Sylfaen" w:hAnsi="Sylfaen"/>
          <w:sz w:val="24"/>
          <w:szCs w:val="24"/>
          <w:lang w:val="ka-GE"/>
        </w:rPr>
        <w:t>აშკარად არაპროპორციულ სასჯელ</w:t>
      </w:r>
      <w:r w:rsidR="003D7864">
        <w:rPr>
          <w:rFonts w:ascii="Sylfaen" w:hAnsi="Sylfaen"/>
          <w:sz w:val="24"/>
          <w:szCs w:val="24"/>
          <w:lang w:val="ka-GE"/>
        </w:rPr>
        <w:t xml:space="preserve">ს, რის გამოც, </w:t>
      </w:r>
      <w:r w:rsidR="00963361">
        <w:rPr>
          <w:rFonts w:ascii="Sylfaen" w:hAnsi="Sylfaen"/>
          <w:sz w:val="24"/>
          <w:szCs w:val="24"/>
          <w:lang w:val="ka-GE"/>
        </w:rPr>
        <w:t>ეწინააღმდეგება</w:t>
      </w:r>
      <w:r w:rsidR="006F01B4" w:rsidRPr="00963361">
        <w:rPr>
          <w:rFonts w:ascii="Sylfaen" w:hAnsi="Sylfaen"/>
          <w:sz w:val="24"/>
          <w:szCs w:val="24"/>
          <w:lang w:val="ka-GE"/>
        </w:rPr>
        <w:t xml:space="preserve"> საქართველოს კონსტიტუციის მე-9 მუხლის მე-2 პუნქტ</w:t>
      </w:r>
      <w:r w:rsidR="003D7864">
        <w:rPr>
          <w:rFonts w:ascii="Sylfaen" w:hAnsi="Sylfaen"/>
          <w:sz w:val="24"/>
          <w:szCs w:val="24"/>
          <w:lang w:val="ka-GE"/>
        </w:rPr>
        <w:t>ს.</w:t>
      </w:r>
    </w:p>
    <w:p w14:paraId="76008AA3" w14:textId="73029FE4" w:rsidR="00963361" w:rsidRPr="00A7076A" w:rsidRDefault="00963361" w:rsidP="00A7076A">
      <w:pPr>
        <w:pStyle w:val="ListParagraph"/>
        <w:numPr>
          <w:ilvl w:val="0"/>
          <w:numId w:val="1"/>
        </w:numPr>
        <w:spacing w:after="0" w:line="276" w:lineRule="auto"/>
        <w:ind w:left="0" w:firstLine="284"/>
        <w:jc w:val="both"/>
        <w:rPr>
          <w:rFonts w:ascii="Sylfaen" w:hAnsi="Sylfaen"/>
          <w:sz w:val="24"/>
          <w:szCs w:val="24"/>
          <w:lang w:val="ka-GE"/>
        </w:rPr>
      </w:pPr>
      <w:r w:rsidRPr="00C03DCA">
        <w:rPr>
          <w:rFonts w:ascii="Sylfaen" w:hAnsi="Sylfaen"/>
          <w:sz w:val="24"/>
          <w:szCs w:val="24"/>
          <w:lang w:val="ka-GE"/>
        </w:rPr>
        <w:t>№3/</w:t>
      </w:r>
      <w:r w:rsidR="00B5530A">
        <w:rPr>
          <w:rFonts w:ascii="Sylfaen" w:hAnsi="Sylfaen"/>
          <w:sz w:val="24"/>
          <w:szCs w:val="24"/>
          <w:lang w:val="ka-GE"/>
        </w:rPr>
        <w:t>7</w:t>
      </w:r>
      <w:r w:rsidRPr="00C03DCA">
        <w:rPr>
          <w:rFonts w:ascii="Sylfaen" w:hAnsi="Sylfaen"/>
          <w:sz w:val="24"/>
          <w:szCs w:val="24"/>
          <w:lang w:val="ka-GE"/>
        </w:rPr>
        <w:t xml:space="preserve">/1939 განჩინებით, საქართველოს საკონსტიტუციო სასამართლომ არ მიიღო არსებითად განსახილველად თეთრიწყაროს რაიონული სასამართლოს №1939 კონსტიტუციური წარდგინება. საქართველოს საკონსტიტუციო სასამართლომ </w:t>
      </w:r>
      <w:r w:rsidR="00650366" w:rsidRPr="00C03DCA">
        <w:rPr>
          <w:rFonts w:ascii="Sylfaen" w:hAnsi="Sylfaen"/>
          <w:sz w:val="24"/>
          <w:szCs w:val="24"/>
          <w:lang w:val="ka-GE"/>
        </w:rPr>
        <w:t xml:space="preserve">სასჯელის პოლიტიკის სფეროში საკანონმდებლო ორგანოს მიხედულების ფართო </w:t>
      </w:r>
      <w:r w:rsidR="00C03DCA" w:rsidRPr="00C03DCA">
        <w:rPr>
          <w:rFonts w:ascii="Sylfaen" w:hAnsi="Sylfaen"/>
          <w:sz w:val="24"/>
          <w:szCs w:val="24"/>
          <w:lang w:val="ka-GE"/>
        </w:rPr>
        <w:t xml:space="preserve">ფარგლების, სასჯელის/სანქციის პროპორციულობის შეფასების სტანდარტების, მათ შორის, აკრძალული ქმედების სიმძიმესა და </w:t>
      </w:r>
      <w:r w:rsidR="00C03DCA" w:rsidRPr="00C03DCA">
        <w:rPr>
          <w:rFonts w:ascii="Sylfaen" w:hAnsi="Sylfaen"/>
          <w:sz w:val="24"/>
          <w:szCs w:val="24"/>
          <w:lang w:val="ka-GE"/>
        </w:rPr>
        <w:lastRenderedPageBreak/>
        <w:t xml:space="preserve">საპასუხოდ დადგენილ </w:t>
      </w:r>
      <w:r w:rsidR="003D7864">
        <w:rPr>
          <w:rFonts w:ascii="Sylfaen" w:hAnsi="Sylfaen"/>
          <w:sz w:val="24"/>
          <w:szCs w:val="24"/>
          <w:lang w:val="ka-GE"/>
        </w:rPr>
        <w:t>სახდელს შორის</w:t>
      </w:r>
      <w:r w:rsidR="00C03DCA" w:rsidRPr="00C03DCA">
        <w:rPr>
          <w:rFonts w:ascii="Sylfaen" w:hAnsi="Sylfaen"/>
          <w:sz w:val="24"/>
          <w:szCs w:val="24"/>
          <w:lang w:val="ka-GE"/>
        </w:rPr>
        <w:t xml:space="preserve"> ურთიერთმიმართების, </w:t>
      </w:r>
      <w:r w:rsidR="004C1940">
        <w:rPr>
          <w:rFonts w:ascii="Sylfaen" w:hAnsi="Sylfaen"/>
          <w:sz w:val="24"/>
          <w:szCs w:val="24"/>
          <w:lang w:val="ka-GE"/>
        </w:rPr>
        <w:t xml:space="preserve">აგრეთვე სადავო მოწესრიგების მეშვეობით მისაღწევი მნიშვნელოვანი ლეგიტიმური მიზნების </w:t>
      </w:r>
      <w:r w:rsidR="009151B9">
        <w:rPr>
          <w:rFonts w:ascii="Sylfaen" w:hAnsi="Sylfaen"/>
          <w:sz w:val="24"/>
          <w:szCs w:val="24"/>
          <w:lang w:val="ka-GE"/>
        </w:rPr>
        <w:t>გათვალისწინებით, მიიჩნია, რომ კონსტიტუციური წარდგინების ავტორ</w:t>
      </w:r>
      <w:r w:rsidR="00A7076A">
        <w:rPr>
          <w:rFonts w:ascii="Sylfaen" w:hAnsi="Sylfaen"/>
          <w:sz w:val="24"/>
          <w:szCs w:val="24"/>
          <w:lang w:val="ka-GE"/>
        </w:rPr>
        <w:t xml:space="preserve">ი </w:t>
      </w:r>
      <w:r w:rsidR="009151B9">
        <w:rPr>
          <w:rFonts w:ascii="Sylfaen" w:hAnsi="Sylfaen"/>
          <w:sz w:val="24"/>
          <w:szCs w:val="24"/>
          <w:lang w:val="ka-GE"/>
        </w:rPr>
        <w:t>მოსამართლ</w:t>
      </w:r>
      <w:r w:rsidR="00A7076A">
        <w:rPr>
          <w:rFonts w:ascii="Sylfaen" w:hAnsi="Sylfaen"/>
          <w:sz w:val="24"/>
          <w:szCs w:val="24"/>
          <w:lang w:val="ka-GE"/>
        </w:rPr>
        <w:t>ის მიერ საქმეზე არ იქნა წარმოდგენილი საკმარისი არგუმენტები</w:t>
      </w:r>
      <w:r w:rsidR="003D7864">
        <w:rPr>
          <w:rFonts w:ascii="Sylfaen" w:hAnsi="Sylfaen"/>
          <w:sz w:val="24"/>
          <w:szCs w:val="24"/>
          <w:lang w:val="ka-GE"/>
        </w:rPr>
        <w:t>,</w:t>
      </w:r>
      <w:r w:rsidR="00A7076A">
        <w:rPr>
          <w:rFonts w:ascii="Sylfaen" w:hAnsi="Sylfaen"/>
          <w:sz w:val="24"/>
          <w:szCs w:val="24"/>
          <w:lang w:val="ka-GE"/>
        </w:rPr>
        <w:t xml:space="preserve"> სადავო ნორმებით გათვალისწინებული ღონისძიებების აშკარად არაპროპორციული ბუნების დასადასტურებლად და, შესაბამისად, საქართველოს კონსტიტუციის მე-9 მუხლის მე-2 პუნქ</w:t>
      </w:r>
      <w:r w:rsidR="00F374D9">
        <w:rPr>
          <w:rFonts w:ascii="Sylfaen" w:hAnsi="Sylfaen"/>
          <w:sz w:val="24"/>
          <w:szCs w:val="24"/>
          <w:lang w:val="ka-GE"/>
        </w:rPr>
        <w:t>ტთ</w:t>
      </w:r>
      <w:r w:rsidR="00A7076A">
        <w:rPr>
          <w:rFonts w:ascii="Sylfaen" w:hAnsi="Sylfaen"/>
          <w:sz w:val="24"/>
          <w:szCs w:val="24"/>
          <w:lang w:val="ka-GE"/>
        </w:rPr>
        <w:t xml:space="preserve">ან სადავო ნორმების პოტენციური წინააღმდეგობრიობის წარმოსაჩენად (იხ., </w:t>
      </w:r>
      <w:r w:rsidR="00A7076A" w:rsidRPr="00C03DCA">
        <w:rPr>
          <w:rFonts w:ascii="Sylfaen" w:hAnsi="Sylfaen"/>
          <w:sz w:val="24"/>
          <w:szCs w:val="24"/>
          <w:lang w:val="ka-GE"/>
        </w:rPr>
        <w:t>№3/</w:t>
      </w:r>
      <w:r w:rsidR="00B5530A">
        <w:rPr>
          <w:rFonts w:ascii="Sylfaen" w:hAnsi="Sylfaen"/>
          <w:sz w:val="24"/>
          <w:szCs w:val="24"/>
          <w:lang w:val="ka-GE"/>
        </w:rPr>
        <w:t>7</w:t>
      </w:r>
      <w:r w:rsidR="00A7076A" w:rsidRPr="00C03DCA">
        <w:rPr>
          <w:rFonts w:ascii="Sylfaen" w:hAnsi="Sylfaen"/>
          <w:sz w:val="24"/>
          <w:szCs w:val="24"/>
          <w:lang w:val="ka-GE"/>
        </w:rPr>
        <w:t>/1939</w:t>
      </w:r>
      <w:r w:rsidR="00A7076A">
        <w:rPr>
          <w:rFonts w:ascii="Sylfaen" w:hAnsi="Sylfaen"/>
          <w:sz w:val="24"/>
          <w:szCs w:val="24"/>
          <w:lang w:val="ka-GE"/>
        </w:rPr>
        <w:t xml:space="preserve"> განჩინების სამოტივაციო ნაწილის მე-4, მე-6−მე-11 პარაგრაფები).  </w:t>
      </w:r>
    </w:p>
    <w:p w14:paraId="29DEB513" w14:textId="55E83E8D" w:rsidR="0026158B" w:rsidRDefault="00361CF5" w:rsidP="007246DF">
      <w:pPr>
        <w:pStyle w:val="ListParagraph"/>
        <w:numPr>
          <w:ilvl w:val="0"/>
          <w:numId w:val="1"/>
        </w:numPr>
        <w:spacing w:after="0" w:line="276" w:lineRule="auto"/>
        <w:ind w:left="0" w:firstLine="284"/>
        <w:jc w:val="both"/>
        <w:rPr>
          <w:rFonts w:ascii="Sylfaen" w:hAnsi="Sylfaen"/>
          <w:sz w:val="24"/>
          <w:szCs w:val="24"/>
          <w:lang w:val="ka-GE"/>
        </w:rPr>
      </w:pPr>
      <w:r w:rsidRPr="003D7864">
        <w:rPr>
          <w:rFonts w:ascii="Sylfaen" w:hAnsi="Sylfaen"/>
          <w:sz w:val="24"/>
          <w:szCs w:val="24"/>
          <w:lang w:val="ka-GE"/>
        </w:rPr>
        <w:t xml:space="preserve">საქართველოს საკონსტიტუციო სასამართლომ </w:t>
      </w:r>
      <w:r w:rsidR="00A7076A" w:rsidRPr="003D7864">
        <w:rPr>
          <w:rFonts w:ascii="Sylfaen" w:hAnsi="Sylfaen"/>
          <w:sz w:val="24"/>
          <w:szCs w:val="24"/>
          <w:lang w:val="ka-GE"/>
        </w:rPr>
        <w:t>არსებითად მსგავსი</w:t>
      </w:r>
      <w:r w:rsidRPr="003D7864">
        <w:rPr>
          <w:rFonts w:ascii="Sylfaen" w:hAnsi="Sylfaen"/>
          <w:sz w:val="24"/>
          <w:szCs w:val="24"/>
          <w:lang w:val="ka-GE"/>
        </w:rPr>
        <w:t xml:space="preserve"> სამართლებრივი პრობლემის კონსტიტუციურობა შეაფასა 2026 წლის 26 მარტის №3/1/1914,1920,1921,1922,1928,1938 გადაწყვეტილება</w:t>
      </w:r>
      <w:r w:rsidR="00021664" w:rsidRPr="003D7864">
        <w:rPr>
          <w:rFonts w:ascii="Sylfaen" w:hAnsi="Sylfaen"/>
          <w:sz w:val="24"/>
          <w:szCs w:val="24"/>
          <w:lang w:val="ka-GE"/>
        </w:rPr>
        <w:t>ში</w:t>
      </w:r>
      <w:r w:rsidR="00765732" w:rsidRPr="003D7864">
        <w:rPr>
          <w:rFonts w:ascii="Sylfaen" w:hAnsi="Sylfaen"/>
          <w:sz w:val="24"/>
          <w:szCs w:val="24"/>
          <w:lang w:val="ka-GE"/>
        </w:rPr>
        <w:t>,</w:t>
      </w:r>
      <w:r w:rsidRPr="003D7864">
        <w:rPr>
          <w:rFonts w:ascii="Sylfaen" w:hAnsi="Sylfaen"/>
          <w:sz w:val="24"/>
          <w:szCs w:val="24"/>
          <w:lang w:val="ka-GE"/>
        </w:rPr>
        <w:t xml:space="preserve">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3D7864">
        <w:rPr>
          <w:rFonts w:ascii="Sylfaen" w:hAnsi="Sylfaen"/>
          <w:sz w:val="24"/>
          <w:szCs w:val="24"/>
          <w:vertAlign w:val="superscript"/>
          <w:lang w:val="ka-GE"/>
        </w:rPr>
        <w:t>1</w:t>
      </w:r>
      <w:r w:rsidRPr="003D78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3D7864">
        <w:rPr>
          <w:rFonts w:ascii="Sylfaen" w:hAnsi="Sylfaen"/>
          <w:sz w:val="24"/>
          <w:szCs w:val="24"/>
          <w:vertAlign w:val="superscript"/>
          <w:lang w:val="ka-GE"/>
        </w:rPr>
        <w:t>1</w:t>
      </w:r>
      <w:r w:rsidRPr="003D7864">
        <w:rPr>
          <w:rFonts w:ascii="Sylfaen" w:hAnsi="Sylfaen"/>
          <w:sz w:val="24"/>
          <w:szCs w:val="24"/>
          <w:lang w:val="ka-GE"/>
        </w:rPr>
        <w:t xml:space="preserve"> პუნქტის პირველი წინადადების კონსტიტუციურობის თაობაზე“</w:t>
      </w:r>
      <w:r w:rsidR="00021664" w:rsidRPr="003D7864">
        <w:rPr>
          <w:rFonts w:ascii="Sylfaen" w:hAnsi="Sylfaen"/>
          <w:sz w:val="24"/>
          <w:szCs w:val="24"/>
          <w:lang w:val="ka-GE"/>
        </w:rPr>
        <w:t xml:space="preserve"> (შემდგომში − №3/1/1914,1920,1921,1922,1928,1938 გადაწყვეტილება)</w:t>
      </w:r>
      <w:r w:rsidR="003D7864">
        <w:rPr>
          <w:rFonts w:ascii="Sylfaen" w:hAnsi="Sylfaen"/>
          <w:sz w:val="24"/>
          <w:szCs w:val="24"/>
          <w:lang w:val="ka-GE"/>
        </w:rPr>
        <w:t>.</w:t>
      </w:r>
      <w:r w:rsidR="00075166" w:rsidRPr="003D7864">
        <w:rPr>
          <w:rFonts w:ascii="Sylfaen" w:hAnsi="Sylfaen"/>
          <w:sz w:val="24"/>
          <w:szCs w:val="24"/>
          <w:lang w:val="ka-GE"/>
        </w:rPr>
        <w:t xml:space="preserve"> </w:t>
      </w:r>
      <w:r w:rsidR="000255F8" w:rsidRPr="003D7864">
        <w:rPr>
          <w:rFonts w:ascii="Sylfaen" w:hAnsi="Sylfaen"/>
          <w:sz w:val="24"/>
          <w:szCs w:val="24"/>
          <w:lang w:val="ka-GE"/>
        </w:rPr>
        <w:t xml:space="preserve">საქართველოს საკონსტიტუციო სასამართლოს პლენუმმა №3/1/1914,1920,1921,1922,1928,1938 გადაწყვეტილებით დაადგინა, რომ გასაჩივრებული რეგულირების შემუშავების ლეგიტიმური საჯარო ინტერესები, </w:t>
      </w:r>
      <w:r w:rsidR="00E27487" w:rsidRPr="003D7864">
        <w:rPr>
          <w:rFonts w:ascii="Sylfaen" w:hAnsi="Sylfaen"/>
          <w:sz w:val="24"/>
          <w:szCs w:val="24"/>
          <w:lang w:val="ka-GE"/>
        </w:rPr>
        <w:t>როგორებიცაა</w:t>
      </w:r>
      <w:r w:rsidR="000255F8" w:rsidRPr="003D7864">
        <w:rPr>
          <w:rFonts w:ascii="Sylfaen" w:hAnsi="Sylfaen"/>
          <w:sz w:val="24"/>
          <w:szCs w:val="24"/>
          <w:lang w:val="ka-GE"/>
        </w:rPr>
        <w:t xml:space="preserve"> საზოგადოებრივი ჯანმრთელობისა და უსაფრთხოების დაცვა, ახალგაზრდა თაობის სრულფასოვანი განვითარებისათვის საფრთხისშემცველი ფაქტორების შემცირება, აგრეთვე სახელმწიფო ინსტიტუტების გამართულად ფუნქციონირების უზრუნველყოფა და საჯარო მმართველობისადმი საზოგადოების ნდობის გარანტირება, ამართლებდა შესაბამისი ადმინისტრაციული სამართალდარღვევის ჩამდენი პირისათვის რიგი უფლებების სავალდებულო და ავტომატური ჩამორთმევით განპირობებულ უარყოფით ეფექტებს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000255F8" w:rsidRPr="003D7864">
        <w:rPr>
          <w:rFonts w:ascii="Sylfaen" w:hAnsi="Sylfaen"/>
          <w:sz w:val="24"/>
          <w:szCs w:val="24"/>
          <w:vertAlign w:val="superscript"/>
          <w:lang w:val="ka-GE"/>
        </w:rPr>
        <w:t>1</w:t>
      </w:r>
      <w:r w:rsidR="000255F8" w:rsidRPr="003D78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0255F8" w:rsidRPr="003D7864">
        <w:rPr>
          <w:rFonts w:ascii="Sylfaen" w:hAnsi="Sylfaen"/>
          <w:sz w:val="24"/>
          <w:szCs w:val="24"/>
          <w:vertAlign w:val="superscript"/>
          <w:lang w:val="ka-GE"/>
        </w:rPr>
        <w:t>1</w:t>
      </w:r>
      <w:r w:rsidR="000255F8" w:rsidRPr="003D7864">
        <w:rPr>
          <w:rFonts w:ascii="Sylfaen" w:hAnsi="Sylfaen"/>
          <w:sz w:val="24"/>
          <w:szCs w:val="24"/>
          <w:lang w:val="ka-GE"/>
        </w:rPr>
        <w:t xml:space="preserve"> პუნქტის პირველი წინადადების კონსტიტუციურობის თაობაზე“, II-26, 27, 31, 32-33, 36, 47). მაშასადამე, სადავო ნორმების საფუძველზე, მცენარე კანაფის ან მარიხუანის მცირე ოდენობით უკანონო შეძენის, შენახვის, გადაზიდვის ან/და გადაგზავნის გამო პირისათვის შესაბამისი უფლებების ავტომატური და არაინდივიდუალიზებული ჩამორთმევა არ ჩაითვალა აშკარად არაპროპორციული სასჯელის ზომად, ხოლო სადავო </w:t>
      </w:r>
      <w:r w:rsidR="000255F8" w:rsidRPr="003D7864">
        <w:rPr>
          <w:rFonts w:ascii="Sylfaen" w:hAnsi="Sylfaen"/>
          <w:sz w:val="24"/>
          <w:szCs w:val="24"/>
          <w:lang w:val="ka-GE"/>
        </w:rPr>
        <w:lastRenderedPageBreak/>
        <w:t>ნორმები მიჩნეულ იქნა საქართველოს კონსტიტუციის მე-9 მუხლის მე-2 პუნქტის მოთხოვნებთან თავსებადად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000255F8" w:rsidRPr="003D7864">
        <w:rPr>
          <w:rFonts w:ascii="Sylfaen" w:hAnsi="Sylfaen"/>
          <w:sz w:val="24"/>
          <w:szCs w:val="24"/>
          <w:vertAlign w:val="superscript"/>
          <w:lang w:val="ka-GE"/>
        </w:rPr>
        <w:t>1</w:t>
      </w:r>
      <w:r w:rsidR="000255F8" w:rsidRPr="003D78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0255F8" w:rsidRPr="003D7864">
        <w:rPr>
          <w:rFonts w:ascii="Sylfaen" w:hAnsi="Sylfaen"/>
          <w:sz w:val="24"/>
          <w:szCs w:val="24"/>
          <w:vertAlign w:val="superscript"/>
          <w:lang w:val="ka-GE"/>
        </w:rPr>
        <w:t>1</w:t>
      </w:r>
      <w:r w:rsidR="000255F8" w:rsidRPr="003D7864">
        <w:rPr>
          <w:rFonts w:ascii="Sylfaen" w:hAnsi="Sylfaen"/>
          <w:sz w:val="24"/>
          <w:szCs w:val="24"/>
          <w:lang w:val="ka-GE"/>
        </w:rPr>
        <w:t xml:space="preserve"> პუნქტის პირველი წინადადების კონსტიტუციურობის თაობაზე“, II-47).</w:t>
      </w:r>
    </w:p>
    <w:p w14:paraId="1455CDC5" w14:textId="25D33547" w:rsidR="003D7864" w:rsidRPr="003D7864" w:rsidRDefault="003D7864" w:rsidP="003D7864">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აღსანიშნავია, რომ წინამდებარე განსხვავებული აზრის ავტორები არ დავეთანხმეთ </w:t>
      </w:r>
      <w:r w:rsidRPr="003D7864">
        <w:rPr>
          <w:rFonts w:ascii="Sylfaen" w:hAnsi="Sylfaen"/>
          <w:sz w:val="24"/>
          <w:szCs w:val="24"/>
          <w:lang w:val="ka-GE"/>
        </w:rPr>
        <w:t>№3/1/1914,1920,1921,1922,1928,1938</w:t>
      </w:r>
      <w:r>
        <w:rPr>
          <w:rFonts w:ascii="Sylfaen" w:hAnsi="Sylfaen"/>
          <w:sz w:val="24"/>
          <w:szCs w:val="24"/>
          <w:lang w:val="ka-GE"/>
        </w:rPr>
        <w:t xml:space="preserve"> გადაწყვეტილების </w:t>
      </w:r>
      <w:r w:rsidRPr="00B5530A">
        <w:rPr>
          <w:rFonts w:ascii="Sylfaen" w:hAnsi="Sylfaen"/>
          <w:sz w:val="24"/>
          <w:szCs w:val="24"/>
          <w:lang w:val="ka-GE"/>
        </w:rPr>
        <w:t>ფარგლებში შემოთავაზებულ გადაწყვეტას და, შესაბამისად,</w:t>
      </w:r>
      <w:r>
        <w:rPr>
          <w:rFonts w:ascii="Sylfaen" w:hAnsi="Sylfaen"/>
          <w:sz w:val="24"/>
          <w:szCs w:val="24"/>
          <w:lang w:val="ka-GE"/>
        </w:rPr>
        <w:t xml:space="preserve"> ხსენე</w:t>
      </w:r>
      <w:r w:rsidR="00F374D9">
        <w:rPr>
          <w:rFonts w:ascii="Sylfaen" w:hAnsi="Sylfaen"/>
          <w:sz w:val="24"/>
          <w:szCs w:val="24"/>
          <w:lang w:val="ka-GE"/>
        </w:rPr>
        <w:t>ბ</w:t>
      </w:r>
      <w:r>
        <w:rPr>
          <w:rFonts w:ascii="Sylfaen" w:hAnsi="Sylfaen"/>
          <w:sz w:val="24"/>
          <w:szCs w:val="24"/>
          <w:lang w:val="ka-GE"/>
        </w:rPr>
        <w:t>ულ გადაწყვეტილებასთან დაკავშირებით</w:t>
      </w:r>
      <w:r w:rsidRPr="00B5530A">
        <w:rPr>
          <w:rFonts w:ascii="Sylfaen" w:hAnsi="Sylfaen"/>
          <w:sz w:val="24"/>
          <w:szCs w:val="24"/>
          <w:lang w:val="ka-GE"/>
        </w:rPr>
        <w:t xml:space="preserve"> გამოვთქვით განსხვავებული აზრი.</w:t>
      </w:r>
      <w:r>
        <w:rPr>
          <w:rStyle w:val="FootnoteReference"/>
          <w:rFonts w:ascii="Sylfaen" w:hAnsi="Sylfaen"/>
          <w:sz w:val="24"/>
          <w:szCs w:val="24"/>
          <w:lang w:val="ka-GE"/>
        </w:rPr>
        <w:footnoteReference w:id="1"/>
      </w:r>
      <w:r w:rsidRPr="00B5530A">
        <w:rPr>
          <w:rFonts w:ascii="Sylfaen" w:hAnsi="Sylfaen"/>
          <w:sz w:val="24"/>
          <w:szCs w:val="24"/>
          <w:lang w:val="ka-GE"/>
        </w:rPr>
        <w:t xml:space="preserve"> განსხვავებული აზრი დეტალურად მიმოიხილავს სასჯელის/სანქციის კონსტიტუციურობის მიმართ საქართველოს კონსტიტუციის მე-9 მუხლის მე-2 პუნქტისგან მომდინარე მოთხოვნებსა და საქართველოს საკონსტიტუციო სასამართლოს მიერ სასჯელის/სანქციის პროპორციულობის შეფასების ძირითად სტანდარტებს, მათ შორის, ადმინისტრაციული პასუხისმგებლობის ღონისძიებების მიზნებს, დანიშნულებასა და კონსტიტუციურ საზღვრებს. ამავე განსხვავებულ აზრში დასაბუთებულია,</w:t>
      </w:r>
      <w:r>
        <w:rPr>
          <w:rFonts w:ascii="Sylfaen" w:hAnsi="Sylfaen"/>
          <w:sz w:val="24"/>
          <w:szCs w:val="24"/>
          <w:lang w:val="ka-GE"/>
        </w:rPr>
        <w:t xml:space="preserve"> რომ</w:t>
      </w:r>
      <w:r w:rsidRPr="00B5530A">
        <w:rPr>
          <w:rFonts w:ascii="Sylfaen" w:hAnsi="Sylfaen"/>
          <w:sz w:val="24"/>
          <w:szCs w:val="24"/>
          <w:lang w:val="ka-GE"/>
        </w:rPr>
        <w:t xml:space="preserve"> სასჯელის/სანქციის ავტომატური და არაინდივიდუალიზებული დაკისრება, რომელიც გამორიცხავს კონკრეტული საქმის გარემოებების შეფასებას და ეფუძნება მხოლოდ აბსტრაქტულ საფრთხეებსა და ზოგად პრევენციულ მოსაზრებებს, </w:t>
      </w:r>
      <w:r w:rsidRPr="00FF7D92">
        <w:rPr>
          <w:rFonts w:ascii="Sylfaen" w:hAnsi="Sylfaen"/>
          <w:sz w:val="24"/>
          <w:szCs w:val="24"/>
          <w:lang w:val="ka-GE"/>
        </w:rPr>
        <w:t xml:space="preserve">ინდივიდს აქცევს სახელმწიფოს მკაცრი ნარკოპოლიტიკისა და „საჩვენებელი დასჯის“ ინსტრუმენტად, </w:t>
      </w:r>
      <w:r>
        <w:rPr>
          <w:rFonts w:ascii="Sylfaen" w:hAnsi="Sylfaen"/>
          <w:sz w:val="24"/>
          <w:szCs w:val="24"/>
          <w:lang w:val="ka-GE"/>
        </w:rPr>
        <w:t xml:space="preserve">რაც </w:t>
      </w:r>
      <w:r w:rsidRPr="00B5530A">
        <w:rPr>
          <w:rFonts w:ascii="Sylfaen" w:hAnsi="Sylfaen"/>
          <w:sz w:val="24"/>
          <w:szCs w:val="24"/>
          <w:lang w:val="ka-GE"/>
        </w:rPr>
        <w:t>ვერ აკმაყოფილებს საქართველოს კონსტიტუციის მე-9 მუხლის მე-2 პუნქტით დადგენილ სტანდარტებს.</w:t>
      </w:r>
      <w:r>
        <w:rPr>
          <w:rFonts w:ascii="Sylfaen" w:hAnsi="Sylfaen"/>
          <w:sz w:val="24"/>
          <w:szCs w:val="24"/>
          <w:lang w:val="ka-GE"/>
        </w:rPr>
        <w:t xml:space="preserve"> </w:t>
      </w:r>
    </w:p>
    <w:p w14:paraId="65A98E4F" w14:textId="3883B8F9" w:rsidR="00E86FA1" w:rsidRDefault="0026158B" w:rsidP="00E86FA1">
      <w:pPr>
        <w:pStyle w:val="ListParagraph"/>
        <w:numPr>
          <w:ilvl w:val="0"/>
          <w:numId w:val="1"/>
        </w:numPr>
        <w:spacing w:after="0" w:line="276" w:lineRule="auto"/>
        <w:ind w:left="0" w:firstLine="284"/>
        <w:jc w:val="both"/>
        <w:rPr>
          <w:rFonts w:ascii="Sylfaen" w:hAnsi="Sylfaen"/>
          <w:sz w:val="24"/>
          <w:szCs w:val="24"/>
          <w:lang w:val="ka-GE"/>
        </w:rPr>
      </w:pPr>
      <w:r w:rsidRPr="001221CD">
        <w:rPr>
          <w:rFonts w:ascii="Sylfaen" w:hAnsi="Sylfaen"/>
          <w:sz w:val="24"/>
          <w:szCs w:val="24"/>
          <w:lang w:val="ka-GE"/>
        </w:rPr>
        <w:t xml:space="preserve">ვერ დავეთანხმებით ჩვენი კოლეგების არგუმენტაციას, რომ კონსტიტუციური წარდგინების ავტორ მოსამართლეს საქმეზე არ წარმოუდგენია საკმარისი არგუმენტები სადავო ნორმებით გათვალისწინებული ღონისძიებების აშკარად არაპროპორციული ბუნების დასადასტურებლად და, შესაბამისად, საქართველოს კონსტიტუციის მე-9 მუხლის მე-2 პუნქტთან სადავო ნორმების პოტენციური წინააღმდეგობის წარმოსაჩენად. </w:t>
      </w:r>
      <w:r w:rsidR="00B84861" w:rsidRPr="001221CD">
        <w:rPr>
          <w:rFonts w:ascii="Sylfaen" w:hAnsi="Sylfaen"/>
          <w:sz w:val="24"/>
          <w:szCs w:val="24"/>
          <w:lang w:val="ka-GE"/>
        </w:rPr>
        <w:t>ვერ გავიზიარებთ ჩვენი კოლეგების დასკვნას, რომ კონსტიტუციური წარდგინება აშკარად დაუსაბუთებელი</w:t>
      </w:r>
      <w:r w:rsidR="001221CD" w:rsidRPr="001221CD">
        <w:rPr>
          <w:rFonts w:ascii="Sylfaen" w:hAnsi="Sylfaen"/>
          <w:sz w:val="24"/>
          <w:szCs w:val="24"/>
          <w:lang w:val="ka-GE"/>
        </w:rPr>
        <w:t xml:space="preserve"> იყო.</w:t>
      </w:r>
      <w:r w:rsidR="00B84861" w:rsidRPr="001221CD">
        <w:rPr>
          <w:rFonts w:ascii="Sylfaen" w:hAnsi="Sylfaen"/>
          <w:sz w:val="24"/>
          <w:szCs w:val="24"/>
          <w:lang w:val="ka-GE"/>
        </w:rPr>
        <w:t xml:space="preserve"> კონსტიტუციური წარდგინების ავტორი სწორედ იმ კონსტიტუციურსამართლებრივ პრობლემა</w:t>
      </w:r>
      <w:r w:rsidR="001221CD" w:rsidRPr="001221CD">
        <w:rPr>
          <w:rFonts w:ascii="Sylfaen" w:hAnsi="Sylfaen"/>
          <w:sz w:val="24"/>
          <w:szCs w:val="24"/>
          <w:lang w:val="ka-GE"/>
        </w:rPr>
        <w:t xml:space="preserve">ზე აპელირებდა, </w:t>
      </w:r>
      <w:r w:rsidR="001221CD">
        <w:rPr>
          <w:rFonts w:ascii="Sylfaen" w:hAnsi="Sylfaen"/>
          <w:sz w:val="24"/>
          <w:szCs w:val="24"/>
          <w:lang w:val="ka-GE"/>
        </w:rPr>
        <w:t>რ</w:t>
      </w:r>
      <w:r w:rsidR="001221CD" w:rsidRPr="001221CD">
        <w:rPr>
          <w:rFonts w:ascii="Sylfaen" w:hAnsi="Sylfaen"/>
          <w:sz w:val="24"/>
          <w:szCs w:val="24"/>
          <w:lang w:val="ka-GE"/>
        </w:rPr>
        <w:t xml:space="preserve">ომელიც </w:t>
      </w:r>
      <w:r w:rsidR="001221CD" w:rsidRPr="001221CD">
        <w:rPr>
          <w:rFonts w:ascii="Sylfaen" w:hAnsi="Sylfaen"/>
          <w:sz w:val="24"/>
          <w:szCs w:val="24"/>
          <w:lang w:val="ka-GE"/>
        </w:rPr>
        <w:lastRenderedPageBreak/>
        <w:t>საქართველოს საკონსტიტუციო სასამართლოს პრაქტიკაში არაერთხელ გამხდარა არსებითი განხილვის საგანი და რომ</w:t>
      </w:r>
      <w:r w:rsidR="00F374D9">
        <w:rPr>
          <w:rFonts w:ascii="Sylfaen" w:hAnsi="Sylfaen"/>
          <w:sz w:val="24"/>
          <w:szCs w:val="24"/>
          <w:lang w:val="ka-GE"/>
        </w:rPr>
        <w:t>ე</w:t>
      </w:r>
      <w:r w:rsidR="001221CD">
        <w:rPr>
          <w:rFonts w:ascii="Sylfaen" w:hAnsi="Sylfaen"/>
          <w:sz w:val="24"/>
          <w:szCs w:val="24"/>
          <w:lang w:val="ka-GE"/>
        </w:rPr>
        <w:t>ლთან დაკავშირებითაც</w:t>
      </w:r>
      <w:r w:rsidR="003D75B8">
        <w:rPr>
          <w:rFonts w:ascii="Sylfaen" w:hAnsi="Sylfaen"/>
          <w:sz w:val="24"/>
          <w:szCs w:val="24"/>
          <w:lang w:val="ka-GE"/>
        </w:rPr>
        <w:t>,</w:t>
      </w:r>
      <w:r w:rsidR="001221CD">
        <w:rPr>
          <w:rFonts w:ascii="Sylfaen" w:hAnsi="Sylfaen"/>
          <w:sz w:val="24"/>
          <w:szCs w:val="24"/>
          <w:lang w:val="ka-GE"/>
        </w:rPr>
        <w:t xml:space="preserve"> საქართველოს </w:t>
      </w:r>
      <w:r w:rsidR="001221CD" w:rsidRPr="001221CD">
        <w:rPr>
          <w:rFonts w:ascii="Sylfaen" w:hAnsi="Sylfaen"/>
          <w:sz w:val="24"/>
          <w:szCs w:val="24"/>
          <w:lang w:val="ka-GE"/>
        </w:rPr>
        <w:t xml:space="preserve">სასამართლოს </w:t>
      </w:r>
      <w:r w:rsidR="003D7864">
        <w:rPr>
          <w:rFonts w:ascii="Sylfaen" w:hAnsi="Sylfaen"/>
          <w:sz w:val="24"/>
          <w:szCs w:val="24"/>
          <w:lang w:val="ka-GE"/>
        </w:rPr>
        <w:t>საკუთარ</w:t>
      </w:r>
      <w:r w:rsidR="001221CD" w:rsidRPr="001221CD">
        <w:rPr>
          <w:rFonts w:ascii="Sylfaen" w:hAnsi="Sylfaen"/>
          <w:sz w:val="24"/>
          <w:szCs w:val="24"/>
          <w:lang w:val="ka-GE"/>
        </w:rPr>
        <w:t xml:space="preserve"> </w:t>
      </w:r>
      <w:r w:rsidR="003D7864">
        <w:rPr>
          <w:rFonts w:ascii="Sylfaen" w:hAnsi="Sylfaen"/>
          <w:sz w:val="24"/>
          <w:szCs w:val="24"/>
          <w:lang w:val="ka-GE"/>
        </w:rPr>
        <w:t>გადაწყვეტილებებში</w:t>
      </w:r>
      <w:r w:rsidR="001221CD" w:rsidRPr="001221CD">
        <w:rPr>
          <w:rFonts w:ascii="Sylfaen" w:hAnsi="Sylfaen"/>
          <w:sz w:val="24"/>
          <w:szCs w:val="24"/>
          <w:lang w:val="ka-GE"/>
        </w:rPr>
        <w:t xml:space="preserve"> </w:t>
      </w:r>
      <w:r w:rsidR="003D7864">
        <w:rPr>
          <w:rFonts w:ascii="Sylfaen" w:hAnsi="Sylfaen"/>
          <w:sz w:val="24"/>
          <w:szCs w:val="24"/>
          <w:lang w:val="ka-GE"/>
        </w:rPr>
        <w:t>ჩამოუყალიბებია</w:t>
      </w:r>
      <w:r w:rsidR="001221CD" w:rsidRPr="001221CD">
        <w:rPr>
          <w:rFonts w:ascii="Sylfaen" w:hAnsi="Sylfaen"/>
          <w:sz w:val="24"/>
          <w:szCs w:val="24"/>
          <w:lang w:val="ka-GE"/>
        </w:rPr>
        <w:t xml:space="preserve"> ვრცელი კონსტიტუციურსამართლებრივი მსჯელობა</w:t>
      </w:r>
      <w:r w:rsidR="001221CD">
        <w:rPr>
          <w:rFonts w:ascii="Sylfaen" w:hAnsi="Sylfaen"/>
          <w:sz w:val="24"/>
          <w:szCs w:val="24"/>
          <w:lang w:val="ka-GE"/>
        </w:rPr>
        <w:t xml:space="preserve"> </w:t>
      </w:r>
      <w:r w:rsidR="00B84861" w:rsidRPr="001221CD">
        <w:rPr>
          <w:rFonts w:ascii="Sylfaen" w:hAnsi="Sylfaen"/>
          <w:sz w:val="24"/>
          <w:szCs w:val="24"/>
          <w:lang w:val="ka-GE"/>
        </w:rPr>
        <w:t>(იხ.,</w:t>
      </w:r>
      <w:r w:rsidR="001221CD" w:rsidRPr="001221CD">
        <w:rPr>
          <w:rFonts w:ascii="Sylfaen" w:hAnsi="Sylfaen"/>
          <w:sz w:val="24"/>
          <w:szCs w:val="24"/>
          <w:lang w:val="ka-GE"/>
        </w:rPr>
        <w:t xml:space="preserve">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001221CD" w:rsidRPr="001221CD">
        <w:rPr>
          <w:rFonts w:ascii="Sylfaen" w:hAnsi="Sylfaen"/>
          <w:sz w:val="24"/>
          <w:szCs w:val="24"/>
          <w:vertAlign w:val="superscript"/>
          <w:lang w:val="ka-GE"/>
        </w:rPr>
        <w:t>1</w:t>
      </w:r>
      <w:r w:rsidR="001221CD" w:rsidRPr="001221CD">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1221CD" w:rsidRPr="001221CD">
        <w:rPr>
          <w:rFonts w:ascii="Sylfaen" w:hAnsi="Sylfaen"/>
          <w:sz w:val="24"/>
          <w:szCs w:val="24"/>
          <w:vertAlign w:val="superscript"/>
          <w:lang w:val="ka-GE"/>
        </w:rPr>
        <w:t>1</w:t>
      </w:r>
      <w:r w:rsidR="001221CD" w:rsidRPr="001221CD">
        <w:rPr>
          <w:rFonts w:ascii="Sylfaen" w:hAnsi="Sylfaen"/>
          <w:sz w:val="24"/>
          <w:szCs w:val="24"/>
          <w:lang w:val="ka-GE"/>
        </w:rPr>
        <w:t xml:space="preserve"> პუნქტის პირველი წინადადების კონსტიტუციურობის თაობაზე“; </w:t>
      </w:r>
      <w:r w:rsidR="00B84861" w:rsidRPr="001221CD">
        <w:rPr>
          <w:rFonts w:ascii="Sylfaen" w:hAnsi="Sylfaen"/>
          <w:sz w:val="24"/>
          <w:szCs w:val="24"/>
          <w:lang w:val="ka-GE"/>
        </w:rPr>
        <w:t>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w:t>
      </w:r>
      <w:r w:rsidR="001221CD">
        <w:rPr>
          <w:rFonts w:ascii="Sylfaen" w:hAnsi="Sylfaen"/>
          <w:sz w:val="24"/>
          <w:szCs w:val="24"/>
          <w:lang w:val="ka-GE"/>
        </w:rPr>
        <w:t>. ასეთ პირობებში, ჩვენი მოსაზრებით, კონსტიტუციური წარდგინების ავტორი მოსამართლის მიერ მოყვანილი არგუმენტები აშკარად საკმარისი იყო იმისათვის, რომ საქართველოს საკონსტიტუციო სასამართლოს, „</w:t>
      </w:r>
      <w:r w:rsidR="001221CD" w:rsidRPr="001221CD">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1221CD" w:rsidRPr="001221CD">
        <w:rPr>
          <w:rFonts w:ascii="Sylfaen" w:hAnsi="Sylfaen"/>
          <w:sz w:val="24"/>
          <w:szCs w:val="24"/>
          <w:vertAlign w:val="superscript"/>
          <w:lang w:val="ka-GE"/>
        </w:rPr>
        <w:t>1</w:t>
      </w:r>
      <w:r w:rsidR="001221CD" w:rsidRPr="001221CD">
        <w:rPr>
          <w:rFonts w:ascii="Sylfaen" w:hAnsi="Sylfaen"/>
          <w:sz w:val="24"/>
          <w:szCs w:val="24"/>
          <w:lang w:val="ka-GE"/>
        </w:rPr>
        <w:t xml:space="preserve"> მუხლის პირველი პუნქტის „ე“ ქვეპუნქტით და 31</w:t>
      </w:r>
      <w:r w:rsidR="001221CD" w:rsidRPr="001221CD">
        <w:rPr>
          <w:rFonts w:ascii="Sylfaen" w:hAnsi="Sylfaen"/>
          <w:sz w:val="24"/>
          <w:szCs w:val="24"/>
          <w:vertAlign w:val="superscript"/>
          <w:lang w:val="ka-GE"/>
        </w:rPr>
        <w:t>3</w:t>
      </w:r>
      <w:r w:rsidR="001221CD" w:rsidRPr="001221CD">
        <w:rPr>
          <w:rFonts w:ascii="Sylfaen" w:hAnsi="Sylfaen"/>
          <w:sz w:val="24"/>
          <w:szCs w:val="24"/>
          <w:lang w:val="ka-GE"/>
        </w:rPr>
        <w:t xml:space="preserve"> მუხლის პირველი პუნქტის „ა“ ქვეპუნქტი</w:t>
      </w:r>
      <w:r w:rsidR="001221CD">
        <w:rPr>
          <w:rFonts w:ascii="Sylfaen" w:hAnsi="Sylfaen"/>
          <w:sz w:val="24"/>
          <w:szCs w:val="24"/>
          <w:lang w:val="ka-GE"/>
        </w:rPr>
        <w:t>ს საფუძველზე, უარი არ ეთქვა №1939 კონსტიტუციური წარდგინების არსებითად განსახილველად მიღებაზე</w:t>
      </w:r>
      <w:r w:rsidR="00E86FA1">
        <w:rPr>
          <w:rFonts w:ascii="Sylfaen" w:hAnsi="Sylfaen"/>
          <w:sz w:val="24"/>
          <w:szCs w:val="24"/>
          <w:lang w:val="ka-GE"/>
        </w:rPr>
        <w:t>.</w:t>
      </w:r>
    </w:p>
    <w:p w14:paraId="4BC59353" w14:textId="447B92BB" w:rsidR="00760E36" w:rsidRDefault="00E86FA1" w:rsidP="00E86FA1">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ბუნებრივია,</w:t>
      </w:r>
      <w:r w:rsidRPr="00E86FA1">
        <w:rPr>
          <w:rFonts w:ascii="Sylfaen" w:hAnsi="Sylfaen"/>
          <w:sz w:val="24"/>
          <w:szCs w:val="24"/>
          <w:lang w:val="ka-GE"/>
        </w:rPr>
        <w:t xml:space="preserve"> </w:t>
      </w:r>
      <w:r>
        <w:rPr>
          <w:rFonts w:ascii="Sylfaen" w:hAnsi="Sylfaen"/>
          <w:sz w:val="24"/>
          <w:szCs w:val="24"/>
          <w:lang w:val="ka-GE"/>
        </w:rPr>
        <w:t>ზემო</w:t>
      </w:r>
      <w:r w:rsidRPr="00E86FA1">
        <w:rPr>
          <w:rFonts w:ascii="Sylfaen" w:hAnsi="Sylfaen"/>
          <w:sz w:val="24"/>
          <w:szCs w:val="24"/>
          <w:lang w:val="ka-GE"/>
        </w:rPr>
        <w:t>აღნიშნული დასკვნა არ ცვლის ჩვენს პოზიციას საქმის არსთან დაკავშირებით. კერძოდ, №3/1/1914,1920,1921,1922,1928,1938 გადაწყვეტილებ</w:t>
      </w:r>
      <w:r w:rsidR="000868CA">
        <w:rPr>
          <w:rFonts w:ascii="Sylfaen" w:hAnsi="Sylfaen"/>
          <w:sz w:val="24"/>
          <w:szCs w:val="24"/>
          <w:lang w:val="ka-GE"/>
        </w:rPr>
        <w:t>ის</w:t>
      </w:r>
      <w:r w:rsidRPr="00E86FA1">
        <w:rPr>
          <w:rFonts w:ascii="Sylfaen" w:hAnsi="Sylfaen"/>
          <w:sz w:val="24"/>
          <w:szCs w:val="24"/>
          <w:lang w:val="ka-GE"/>
        </w:rPr>
        <w:t xml:space="preserve"> </w:t>
      </w:r>
      <w:r w:rsidR="000868CA">
        <w:rPr>
          <w:rFonts w:ascii="Sylfaen" w:hAnsi="Sylfaen"/>
          <w:sz w:val="24"/>
          <w:szCs w:val="24"/>
          <w:lang w:val="ka-GE"/>
        </w:rPr>
        <w:t>თაობაზე</w:t>
      </w:r>
      <w:r w:rsidRPr="00E86FA1">
        <w:rPr>
          <w:rFonts w:ascii="Sylfaen" w:hAnsi="Sylfaen"/>
          <w:sz w:val="24"/>
          <w:szCs w:val="24"/>
          <w:lang w:val="ka-GE"/>
        </w:rPr>
        <w:t xml:space="preserve"> გამოთქმული განსხვავებული აზრის მსგავსად, არ ვიზიარებთ </w:t>
      </w:r>
      <w:r>
        <w:rPr>
          <w:rFonts w:ascii="Sylfaen" w:hAnsi="Sylfaen"/>
          <w:sz w:val="24"/>
          <w:szCs w:val="24"/>
          <w:lang w:val="ka-GE"/>
        </w:rPr>
        <w:t>ხსენებული</w:t>
      </w:r>
      <w:r w:rsidRPr="00E86FA1">
        <w:rPr>
          <w:rFonts w:ascii="Sylfaen" w:hAnsi="Sylfaen"/>
          <w:sz w:val="24"/>
          <w:szCs w:val="24"/>
          <w:lang w:val="ka-GE"/>
        </w:rPr>
        <w:t xml:space="preserve"> გადაწყვეტილებით შემოთავაზებულ განმარტებებსა და სადავო ნორმების კონსტიტუციურობის </w:t>
      </w:r>
      <w:r w:rsidR="000868CA">
        <w:rPr>
          <w:rFonts w:ascii="Sylfaen" w:hAnsi="Sylfaen"/>
          <w:sz w:val="24"/>
          <w:szCs w:val="24"/>
          <w:lang w:val="ka-GE"/>
        </w:rPr>
        <w:t>შესახებ</w:t>
      </w:r>
      <w:r w:rsidRPr="00E86FA1">
        <w:rPr>
          <w:rFonts w:ascii="Sylfaen" w:hAnsi="Sylfaen"/>
          <w:sz w:val="24"/>
          <w:szCs w:val="24"/>
          <w:lang w:val="ka-GE"/>
        </w:rPr>
        <w:t xml:space="preserve"> ჩამოყალიბებულ სტანდარტებს, რომლებსაც ჩვენი კოლეგები დაეყრდნენ №1939 კონსტიტუციური წარდგინების დაუსაბუთებლობის წარმოსაჩენად და, შესაბამისად, სადავოდ გამხდარი ნორმების არსებითად განსახილველად მიღებაზე უარის თქმის </w:t>
      </w:r>
      <w:r w:rsidR="00BB1A82">
        <w:rPr>
          <w:rFonts w:ascii="Sylfaen" w:hAnsi="Sylfaen"/>
          <w:sz w:val="24"/>
          <w:szCs w:val="24"/>
          <w:lang w:val="ka-GE"/>
        </w:rPr>
        <w:t>გასამართლებლად</w:t>
      </w:r>
      <w:r w:rsidRPr="00E86FA1">
        <w:rPr>
          <w:rFonts w:ascii="Sylfaen" w:hAnsi="Sylfaen"/>
          <w:sz w:val="24"/>
          <w:szCs w:val="24"/>
          <w:lang w:val="ka-GE"/>
        </w:rPr>
        <w:t xml:space="preserve"> (იხ., №3/7/1939 განჩინების სამოტივაციო ნაწილის მე-8−მე-9 პარაგრაფები).</w:t>
      </w:r>
      <w:r w:rsidR="00760E36">
        <w:rPr>
          <w:rFonts w:ascii="Sylfaen" w:hAnsi="Sylfaen"/>
          <w:sz w:val="24"/>
          <w:szCs w:val="24"/>
          <w:lang w:val="ka-GE"/>
        </w:rPr>
        <w:t xml:space="preserve"> </w:t>
      </w:r>
    </w:p>
    <w:p w14:paraId="5FFBCB12" w14:textId="0DC0F9DE" w:rsidR="00760E36" w:rsidRDefault="00760E36" w:rsidP="00100C0F">
      <w:pPr>
        <w:pStyle w:val="ListParagraph"/>
        <w:numPr>
          <w:ilvl w:val="0"/>
          <w:numId w:val="1"/>
        </w:numPr>
        <w:spacing w:after="0" w:line="276" w:lineRule="auto"/>
        <w:ind w:left="0" w:firstLine="284"/>
        <w:jc w:val="both"/>
        <w:rPr>
          <w:rFonts w:ascii="Sylfaen" w:hAnsi="Sylfaen"/>
          <w:sz w:val="24"/>
          <w:szCs w:val="24"/>
          <w:lang w:val="ka-GE"/>
        </w:rPr>
      </w:pPr>
      <w:r w:rsidRPr="00760E36">
        <w:rPr>
          <w:rFonts w:ascii="Sylfaen" w:hAnsi="Sylfaen"/>
          <w:sz w:val="24"/>
          <w:szCs w:val="24"/>
          <w:lang w:val="ka-GE"/>
        </w:rPr>
        <w:t xml:space="preserve">მივიჩნევთ, რომ №3/1/1914,1920,1921,1922,1928,1938 </w:t>
      </w:r>
      <w:r w:rsidR="00A80649">
        <w:rPr>
          <w:rFonts w:ascii="Sylfaen" w:hAnsi="Sylfaen"/>
          <w:sz w:val="24"/>
          <w:szCs w:val="24"/>
          <w:lang w:val="ka-GE"/>
        </w:rPr>
        <w:t>გადაწყვეტილების</w:t>
      </w:r>
      <w:r w:rsidRPr="00760E36">
        <w:rPr>
          <w:rFonts w:ascii="Sylfaen" w:hAnsi="Sylfaen"/>
          <w:sz w:val="24"/>
          <w:szCs w:val="24"/>
          <w:lang w:val="ka-GE"/>
        </w:rPr>
        <w:t xml:space="preserve"> თაობაზე გამოთქმულ განსხვავებულ აზრში წარმოდგენილი არგუმენტები და ჩამოყალიბებული სამართლებრივი სტანდარტები თანაბრად რელევანტურია №1939 კონსტიტუციური წარდგინებით სადავოდ გამხდარ საკითხთან მიმართებით. </w:t>
      </w:r>
      <w:r w:rsidR="003F5B04" w:rsidRPr="00760E36">
        <w:rPr>
          <w:rFonts w:ascii="Sylfaen" w:hAnsi="Sylfaen"/>
          <w:sz w:val="24"/>
          <w:szCs w:val="24"/>
          <w:lang w:val="ka-GE"/>
        </w:rPr>
        <w:t>№1939 კონსტიტუციური წარდგინების ფარგლებში შესაფასებელ მოცემულობასა და №3/1/1914,1920,1921,1922,1928,1938 გადაწყვეტილებით საქართველოს საკონსტიტუციო სასამართლოს მიერ გადაწყვეტილ საკითხს შორის</w:t>
      </w:r>
      <w:r>
        <w:rPr>
          <w:rFonts w:ascii="Sylfaen" w:hAnsi="Sylfaen"/>
          <w:sz w:val="24"/>
          <w:szCs w:val="24"/>
          <w:lang w:val="ka-GE"/>
        </w:rPr>
        <w:t>,</w:t>
      </w:r>
      <w:r w:rsidR="00E86FA1" w:rsidRPr="00760E36">
        <w:rPr>
          <w:rFonts w:ascii="Sylfaen" w:hAnsi="Sylfaen"/>
          <w:sz w:val="24"/>
          <w:szCs w:val="24"/>
          <w:lang w:val="ka-GE"/>
        </w:rPr>
        <w:t xml:space="preserve"> კონსტიტუციურსამართლებრივი თვალსაზრისით</w:t>
      </w:r>
      <w:r>
        <w:rPr>
          <w:rFonts w:ascii="Sylfaen" w:hAnsi="Sylfaen"/>
          <w:sz w:val="24"/>
          <w:szCs w:val="24"/>
          <w:lang w:val="ka-GE"/>
        </w:rPr>
        <w:t>,</w:t>
      </w:r>
      <w:r w:rsidR="003F5B04" w:rsidRPr="00760E36">
        <w:rPr>
          <w:rFonts w:ascii="Sylfaen" w:hAnsi="Sylfaen"/>
          <w:sz w:val="24"/>
          <w:szCs w:val="24"/>
          <w:lang w:val="ka-GE"/>
        </w:rPr>
        <w:t xml:space="preserve"> განსხვავება</w:t>
      </w:r>
      <w:r w:rsidR="00E86FA1" w:rsidRPr="00760E36">
        <w:rPr>
          <w:rFonts w:ascii="Sylfaen" w:hAnsi="Sylfaen"/>
          <w:sz w:val="24"/>
          <w:szCs w:val="24"/>
          <w:lang w:val="ka-GE"/>
        </w:rPr>
        <w:t xml:space="preserve"> </w:t>
      </w:r>
      <w:r w:rsidR="003F5B04" w:rsidRPr="00760E36">
        <w:rPr>
          <w:rFonts w:ascii="Sylfaen" w:hAnsi="Sylfaen"/>
          <w:sz w:val="24"/>
          <w:szCs w:val="24"/>
          <w:lang w:val="ka-GE"/>
        </w:rPr>
        <w:t xml:space="preserve">ნარკოტიკული საშუალების ბუნებაში ვლინდება. №3/1/1914,1920,1921,1922,1928,1938 </w:t>
      </w:r>
      <w:r w:rsidR="003F5B04" w:rsidRPr="00760E36">
        <w:rPr>
          <w:rFonts w:ascii="Sylfaen" w:hAnsi="Sylfaen"/>
          <w:sz w:val="24"/>
          <w:szCs w:val="24"/>
          <w:lang w:val="ka-GE"/>
        </w:rPr>
        <w:lastRenderedPageBreak/>
        <w:t>გადაწყვეტილებაში საკითხი შეეხებოდა მცენარე კანაფის ან მარიხუანის მცირე ოდენობასთან დაკავშირებულ</w:t>
      </w:r>
      <w:r w:rsidR="009B7701">
        <w:rPr>
          <w:rFonts w:ascii="Sylfaen" w:hAnsi="Sylfaen"/>
          <w:sz w:val="24"/>
          <w:szCs w:val="24"/>
          <w:lang w:val="ka-GE"/>
        </w:rPr>
        <w:t>ი</w:t>
      </w:r>
      <w:r w:rsidR="003F5B04" w:rsidRPr="00760E36">
        <w:rPr>
          <w:rFonts w:ascii="Sylfaen" w:hAnsi="Sylfaen"/>
          <w:sz w:val="24"/>
          <w:szCs w:val="24"/>
          <w:lang w:val="ka-GE"/>
        </w:rPr>
        <w:t xml:space="preserve"> სხვადასხვა ქმედების ჩადენის გამო რიგი უფლებების ჩამორთმევას, ხოლო №1939 კონსტიტუციური წარდგინების ფარგლებში</w:t>
      </w:r>
      <w:r>
        <w:rPr>
          <w:rFonts w:ascii="Sylfaen" w:hAnsi="Sylfaen"/>
          <w:sz w:val="24"/>
          <w:szCs w:val="24"/>
          <w:lang w:val="ka-GE"/>
        </w:rPr>
        <w:t>,</w:t>
      </w:r>
      <w:r w:rsidR="003F5B04" w:rsidRPr="00760E36">
        <w:rPr>
          <w:rFonts w:ascii="Sylfaen" w:hAnsi="Sylfaen"/>
          <w:sz w:val="24"/>
          <w:szCs w:val="24"/>
          <w:lang w:val="ka-GE"/>
        </w:rPr>
        <w:t xml:space="preserve"> მსჯელობის საგანი უნდა გამხდარიყო ნარკოტიკული საშუალების (გარდა მცენარე კანაფის ან მარიხუანისა), მისი ანალოგის ან პრეკურსორის მცირე ოდენობით უკანონო დამზადება, შეძენა, შენახვა, გადაზიდვა, გადაგზავნა ან/და ნარკოტიკული საშუალების (გარდა მცენარე კანაფის ან მარიხუანისა), ახალი ფსიქოაქტიური ნივთიერების ექიმის დანიშნულების გარეშე მოხმარებისათვის იმავე უფლებების ჩამორთმევა. სხვა თვალსაზრისით, ორივე საქმე არსებითად ერთსა და იმავე კონსტიტუციურსამართლებრივ პრობლემას შეეხება, რაც ადმინისტრაციული სამართალდარღვევის ჩადენის შემთხვევაში, საქმის განმხილველი სასამართლოსათვის სასჯელის/სანქციის ინდივიდუალიზაციის შესაძლებლობის სრულ გამორიცხვასა და რიგი უფლებების ავტომატური, სავალდებულო და წინასწარ განსაზღვრული ვადით ჩამორთმევის კონსტიტუციურობის </w:t>
      </w:r>
      <w:r w:rsidR="00100C0F" w:rsidRPr="00760E36">
        <w:rPr>
          <w:rFonts w:ascii="Sylfaen" w:hAnsi="Sylfaen"/>
          <w:sz w:val="24"/>
          <w:szCs w:val="24"/>
          <w:lang w:val="ka-GE"/>
        </w:rPr>
        <w:t>შეფასებაში</w:t>
      </w:r>
      <w:r w:rsidR="001B1FFA">
        <w:rPr>
          <w:rFonts w:ascii="Sylfaen" w:hAnsi="Sylfaen"/>
          <w:sz w:val="24"/>
          <w:szCs w:val="24"/>
          <w:lang w:val="ka-GE"/>
        </w:rPr>
        <w:t xml:space="preserve"> მდგომარეობს.</w:t>
      </w:r>
      <w:r w:rsidR="003F5B04" w:rsidRPr="00760E36">
        <w:rPr>
          <w:rFonts w:ascii="Sylfaen" w:hAnsi="Sylfaen"/>
          <w:sz w:val="24"/>
          <w:szCs w:val="24"/>
          <w:lang w:val="ka-GE"/>
        </w:rPr>
        <w:t xml:space="preserve"> სწორედ აღნიშნული </w:t>
      </w:r>
      <w:r w:rsidR="00100C0F" w:rsidRPr="00760E36">
        <w:rPr>
          <w:rFonts w:ascii="Sylfaen" w:hAnsi="Sylfaen"/>
          <w:sz w:val="24"/>
          <w:szCs w:val="24"/>
          <w:lang w:val="ka-GE"/>
        </w:rPr>
        <w:t>პრობლემა წარმოადგენდა</w:t>
      </w:r>
      <w:r w:rsidR="003F5B04" w:rsidRPr="00760E36">
        <w:rPr>
          <w:rFonts w:ascii="Sylfaen" w:hAnsi="Sylfaen"/>
          <w:sz w:val="24"/>
          <w:szCs w:val="24"/>
          <w:lang w:val="ka-GE"/>
        </w:rPr>
        <w:t xml:space="preserve"> №3/1/1914,1920,1921,1922,1928,1938 გადაწყვეტილებასთან დაკავშირებით</w:t>
      </w:r>
      <w:r w:rsidR="00100C0F" w:rsidRPr="00760E36">
        <w:rPr>
          <w:rFonts w:ascii="Sylfaen" w:hAnsi="Sylfaen"/>
          <w:sz w:val="24"/>
          <w:szCs w:val="24"/>
          <w:lang w:val="ka-GE"/>
        </w:rPr>
        <w:t xml:space="preserve"> ჩვენ მიერ</w:t>
      </w:r>
      <w:r w:rsidR="003F5B04" w:rsidRPr="00760E36">
        <w:rPr>
          <w:rFonts w:ascii="Sylfaen" w:hAnsi="Sylfaen"/>
          <w:sz w:val="24"/>
          <w:szCs w:val="24"/>
          <w:lang w:val="ka-GE"/>
        </w:rPr>
        <w:t xml:space="preserve"> განსხვავებული აზრის </w:t>
      </w:r>
      <w:r w:rsidR="001B1FFA">
        <w:rPr>
          <w:rFonts w:ascii="Sylfaen" w:hAnsi="Sylfaen"/>
          <w:sz w:val="24"/>
          <w:szCs w:val="24"/>
          <w:lang w:val="ka-GE"/>
        </w:rPr>
        <w:t>დაფიქსირების</w:t>
      </w:r>
      <w:r w:rsidR="003F5B04" w:rsidRPr="00760E36">
        <w:rPr>
          <w:rFonts w:ascii="Sylfaen" w:hAnsi="Sylfaen"/>
          <w:sz w:val="24"/>
          <w:szCs w:val="24"/>
          <w:lang w:val="ka-GE"/>
        </w:rPr>
        <w:t xml:space="preserve"> </w:t>
      </w:r>
      <w:r w:rsidR="00100C0F" w:rsidRPr="00760E36">
        <w:rPr>
          <w:rFonts w:ascii="Sylfaen" w:hAnsi="Sylfaen"/>
          <w:sz w:val="24"/>
          <w:szCs w:val="24"/>
          <w:lang w:val="ka-GE"/>
        </w:rPr>
        <w:t>საფუძველს</w:t>
      </w:r>
      <w:r w:rsidR="00B739ED" w:rsidRPr="00760E36">
        <w:rPr>
          <w:rFonts w:ascii="Sylfaen" w:hAnsi="Sylfaen"/>
          <w:sz w:val="24"/>
          <w:szCs w:val="24"/>
          <w:lang w:val="ka-GE"/>
        </w:rPr>
        <w:t xml:space="preserve"> </w:t>
      </w:r>
      <w:r w:rsidR="003F5B04" w:rsidRPr="00760E36">
        <w:rPr>
          <w:rFonts w:ascii="Sylfaen" w:hAnsi="Sylfaen"/>
          <w:sz w:val="24"/>
          <w:szCs w:val="24"/>
          <w:lang w:val="ka-GE"/>
        </w:rPr>
        <w:t>და განმსაზღვრელ არგუმენტ</w:t>
      </w:r>
      <w:r w:rsidR="00100C0F" w:rsidRPr="00760E36">
        <w:rPr>
          <w:rFonts w:ascii="Sylfaen" w:hAnsi="Sylfaen"/>
          <w:sz w:val="24"/>
          <w:szCs w:val="24"/>
          <w:lang w:val="ka-GE"/>
        </w:rPr>
        <w:t>ს</w:t>
      </w:r>
      <w:r w:rsidR="003F5B04" w:rsidRPr="00760E36">
        <w:rPr>
          <w:rFonts w:ascii="Sylfaen" w:hAnsi="Sylfaen"/>
          <w:sz w:val="24"/>
          <w:szCs w:val="24"/>
          <w:lang w:val="ka-GE"/>
        </w:rPr>
        <w:t>.</w:t>
      </w:r>
    </w:p>
    <w:p w14:paraId="699A6250" w14:textId="109817EF" w:rsidR="00100C0F" w:rsidRPr="00760E36" w:rsidRDefault="00100C0F" w:rsidP="00100C0F">
      <w:pPr>
        <w:pStyle w:val="ListParagraph"/>
        <w:numPr>
          <w:ilvl w:val="0"/>
          <w:numId w:val="1"/>
        </w:numPr>
        <w:spacing w:after="0" w:line="276" w:lineRule="auto"/>
        <w:ind w:left="0" w:firstLine="284"/>
        <w:jc w:val="both"/>
        <w:rPr>
          <w:rFonts w:ascii="Sylfaen" w:hAnsi="Sylfaen"/>
          <w:sz w:val="24"/>
          <w:szCs w:val="24"/>
          <w:lang w:val="ka-GE"/>
        </w:rPr>
      </w:pPr>
      <w:r w:rsidRPr="00760E36">
        <w:rPr>
          <w:rFonts w:ascii="Sylfaen" w:hAnsi="Sylfaen"/>
          <w:sz w:val="24"/>
          <w:szCs w:val="24"/>
          <w:lang w:val="ka-GE"/>
        </w:rPr>
        <w:t xml:space="preserve">№3/1/1914,1920,1921,1922,1928,1938 გადაწყვეტილებასთან დაკავშირებით გამოთქმულ განსხვავებულ აზრში აღვნიშნავდით, რომ სასჯელის პროპორციულობის </w:t>
      </w:r>
      <w:r w:rsidR="009B7701">
        <w:rPr>
          <w:rFonts w:ascii="Sylfaen" w:hAnsi="Sylfaen"/>
          <w:sz w:val="24"/>
          <w:szCs w:val="24"/>
          <w:lang w:val="ka-GE"/>
        </w:rPr>
        <w:t>შემოწმებისას,</w:t>
      </w:r>
      <w:r w:rsidRPr="00760E36">
        <w:rPr>
          <w:rFonts w:ascii="Sylfaen" w:hAnsi="Sylfaen"/>
          <w:sz w:val="24"/>
          <w:szCs w:val="24"/>
          <w:lang w:val="ka-GE"/>
        </w:rPr>
        <w:t xml:space="preserve"> </w:t>
      </w:r>
      <w:r w:rsidR="00C366CD">
        <w:rPr>
          <w:rFonts w:ascii="Sylfaen" w:hAnsi="Sylfaen"/>
          <w:sz w:val="24"/>
          <w:szCs w:val="24"/>
          <w:lang w:val="ka-GE"/>
        </w:rPr>
        <w:t>არსებითი</w:t>
      </w:r>
      <w:r w:rsidRPr="00760E36">
        <w:rPr>
          <w:rFonts w:ascii="Sylfaen" w:hAnsi="Sylfaen"/>
          <w:sz w:val="24"/>
          <w:szCs w:val="24"/>
          <w:lang w:val="ka-GE"/>
        </w:rPr>
        <w:t xml:space="preserve"> მნიშვნელობა ენიჭება არა სამართალდარღვევის ობიექტის თავისებურებებს, არამედ იმას, იძლევა თუ არა საკანონმდებლო მოწესრიგება კონკრეტული საქმის გარემოებების შეფასებისა და სასჯელის/სანქციის ინდივიდუალიზაციის შესაძლებლობას. მოცემულ შემთხვევაში</w:t>
      </w:r>
      <w:r w:rsidR="00C366CD">
        <w:rPr>
          <w:rFonts w:ascii="Sylfaen" w:hAnsi="Sylfaen"/>
          <w:sz w:val="24"/>
          <w:szCs w:val="24"/>
          <w:lang w:val="ka-GE"/>
        </w:rPr>
        <w:t>ც</w:t>
      </w:r>
      <w:r w:rsidR="009B7701">
        <w:rPr>
          <w:rFonts w:ascii="Sylfaen" w:hAnsi="Sylfaen"/>
          <w:sz w:val="24"/>
          <w:szCs w:val="24"/>
          <w:lang w:val="ka-GE"/>
        </w:rPr>
        <w:t>,</w:t>
      </w:r>
      <w:r w:rsidRPr="00760E36">
        <w:rPr>
          <w:rFonts w:ascii="Sylfaen" w:hAnsi="Sylfaen"/>
          <w:sz w:val="24"/>
          <w:szCs w:val="24"/>
          <w:lang w:val="ka-GE"/>
        </w:rPr>
        <w:t xml:space="preserve"> მივიჩნევთ,</w:t>
      </w:r>
      <w:r w:rsidR="00C366CD">
        <w:rPr>
          <w:rFonts w:ascii="Sylfaen" w:hAnsi="Sylfaen"/>
          <w:sz w:val="24"/>
          <w:szCs w:val="24"/>
          <w:lang w:val="ka-GE"/>
        </w:rPr>
        <w:t xml:space="preserve"> რომ</w:t>
      </w:r>
      <w:r w:rsidR="00760E36">
        <w:rPr>
          <w:rFonts w:ascii="Sylfaen" w:hAnsi="Sylfaen"/>
          <w:sz w:val="24"/>
          <w:szCs w:val="24"/>
          <w:lang w:val="ka-GE"/>
        </w:rPr>
        <w:t xml:space="preserve"> </w:t>
      </w:r>
      <w:r w:rsidRPr="00760E36">
        <w:rPr>
          <w:rFonts w:ascii="Sylfaen" w:hAnsi="Sylfaen"/>
          <w:sz w:val="24"/>
          <w:szCs w:val="24"/>
          <w:lang w:val="ka-GE"/>
        </w:rPr>
        <w:t xml:space="preserve">საქართველოს ადმინისტრაციულ სამართალდარღვევათა კოდექსის 45-ე მუხლით გათვალისწინებული ნებისმიერი ადმინისტრაციული სამართალდარღვევა, თავისთავად, არ წარმოშობს სხვადასხვა სამართლებრივ სფეროში პირის მომეტებული საფრთხის მატარებელ სუბიექტად </w:t>
      </w:r>
      <w:r w:rsidR="00760E36">
        <w:rPr>
          <w:rFonts w:ascii="Sylfaen" w:hAnsi="Sylfaen"/>
          <w:sz w:val="24"/>
          <w:szCs w:val="24"/>
          <w:lang w:val="ka-GE"/>
        </w:rPr>
        <w:t>განხილვის</w:t>
      </w:r>
      <w:r w:rsidRPr="00760E36">
        <w:rPr>
          <w:rFonts w:ascii="Sylfaen" w:hAnsi="Sylfaen"/>
          <w:sz w:val="24"/>
          <w:szCs w:val="24"/>
          <w:lang w:val="ka-GE"/>
        </w:rPr>
        <w:t xml:space="preserve"> ავტომატურ საფუძველს. შესაბამისად, სწორედ საქმის განმხილველ სასამართლოს უნდა ჰქონდეს შესაძლებლობა, ყოველ კონკრეტულ შემთხვევაში, შეაფასოს სამართალდარღვევის ხასიათი, სამართალდამრღვევის პიროვნება, მისგან მომდინარე რეალური საფრთხე და სხვა ინდივიდუალური გარემოებები, რომელთაც შესაძლოა, არსებითი მნიშვნელობა ჰქონდეს შესაბამისი უფლებების ჩამორთმევის აუცილებლობისა და მოცულობის განსაზღვრისათვის. </w:t>
      </w:r>
      <w:r w:rsidR="00C366CD">
        <w:rPr>
          <w:rFonts w:ascii="Sylfaen" w:hAnsi="Sylfaen"/>
          <w:sz w:val="24"/>
          <w:szCs w:val="24"/>
          <w:lang w:val="ka-GE"/>
        </w:rPr>
        <w:t>საპირისპირო ვითარებაში,</w:t>
      </w:r>
      <w:r w:rsidRPr="00760E36">
        <w:rPr>
          <w:rFonts w:ascii="Sylfaen" w:hAnsi="Sylfaen"/>
          <w:sz w:val="24"/>
          <w:szCs w:val="24"/>
          <w:lang w:val="ka-GE"/>
        </w:rPr>
        <w:t xml:space="preserve"> პასუხისმგებლობის დაკისრება დაეფუძნება არა პირის ინდივიდუალური ქცევისა და მისგან მომდინარე რეალური საფრთხის შეფასებას, არამედ სამართალდარღვევის კატეგორიიდან გამომდინარე ზოგად პრეზუმფციებსა და აბსტრაქტულ დაშვებებს. ასეთ პირობებში, რამდენიმე </w:t>
      </w:r>
      <w:r w:rsidRPr="00760E36">
        <w:rPr>
          <w:rFonts w:ascii="Sylfaen" w:hAnsi="Sylfaen"/>
          <w:sz w:val="24"/>
          <w:szCs w:val="24"/>
          <w:lang w:val="ka-GE"/>
        </w:rPr>
        <w:lastRenderedPageBreak/>
        <w:t xml:space="preserve">უფლების ერთდროული და ხანგრძლივი ვადით ავტომატური ჩამორთმევა სასჯელის ინდივიდუალიზაციის კონსტიტუციურ მოთხოვნას ფორმალურ წესად </w:t>
      </w:r>
      <w:r w:rsidR="00C366CD">
        <w:rPr>
          <w:rFonts w:ascii="Sylfaen" w:hAnsi="Sylfaen"/>
          <w:sz w:val="24"/>
          <w:szCs w:val="24"/>
          <w:lang w:val="ka-GE"/>
        </w:rPr>
        <w:t>გადა</w:t>
      </w:r>
      <w:r w:rsidRPr="00760E36">
        <w:rPr>
          <w:rFonts w:ascii="Sylfaen" w:hAnsi="Sylfaen"/>
          <w:sz w:val="24"/>
          <w:szCs w:val="24"/>
          <w:lang w:val="ka-GE"/>
        </w:rPr>
        <w:t>აქცევს, ხოლო პასუხისმგებლობ</w:t>
      </w:r>
      <w:r w:rsidR="002E2241">
        <w:rPr>
          <w:rFonts w:ascii="Sylfaen" w:hAnsi="Sylfaen"/>
          <w:sz w:val="24"/>
          <w:szCs w:val="24"/>
          <w:lang w:val="ka-GE"/>
        </w:rPr>
        <w:t>ის საფუძველი არა</w:t>
      </w:r>
      <w:r w:rsidRPr="00760E36">
        <w:rPr>
          <w:rFonts w:ascii="Sylfaen" w:hAnsi="Sylfaen"/>
          <w:sz w:val="24"/>
          <w:szCs w:val="24"/>
          <w:lang w:val="ka-GE"/>
        </w:rPr>
        <w:t xml:space="preserve"> ინდივიდუალური შეფასებ</w:t>
      </w:r>
      <w:r w:rsidR="002E2241">
        <w:rPr>
          <w:rFonts w:ascii="Sylfaen" w:hAnsi="Sylfaen"/>
          <w:sz w:val="24"/>
          <w:szCs w:val="24"/>
          <w:lang w:val="ka-GE"/>
        </w:rPr>
        <w:t xml:space="preserve">ა, არამედ </w:t>
      </w:r>
      <w:r w:rsidRPr="00760E36">
        <w:rPr>
          <w:rFonts w:ascii="Sylfaen" w:hAnsi="Sylfaen"/>
          <w:sz w:val="24"/>
          <w:szCs w:val="24"/>
          <w:lang w:val="ka-GE"/>
        </w:rPr>
        <w:t>წინასწარ დადგენილ</w:t>
      </w:r>
      <w:r w:rsidR="002E2241">
        <w:rPr>
          <w:rFonts w:ascii="Sylfaen" w:hAnsi="Sylfaen"/>
          <w:sz w:val="24"/>
          <w:szCs w:val="24"/>
          <w:lang w:val="ka-GE"/>
        </w:rPr>
        <w:t>ი</w:t>
      </w:r>
      <w:r w:rsidRPr="00760E36">
        <w:rPr>
          <w:rFonts w:ascii="Sylfaen" w:hAnsi="Sylfaen"/>
          <w:sz w:val="24"/>
          <w:szCs w:val="24"/>
          <w:lang w:val="ka-GE"/>
        </w:rPr>
        <w:t xml:space="preserve"> საკანონმდებლო </w:t>
      </w:r>
      <w:r w:rsidR="002E2241">
        <w:rPr>
          <w:rFonts w:ascii="Sylfaen" w:hAnsi="Sylfaen"/>
          <w:sz w:val="24"/>
          <w:szCs w:val="24"/>
          <w:lang w:val="ka-GE"/>
        </w:rPr>
        <w:t>პრეზუმფცია გახდება.</w:t>
      </w:r>
      <w:r w:rsidRPr="00760E36">
        <w:rPr>
          <w:rFonts w:ascii="Sylfaen" w:hAnsi="Sylfaen"/>
          <w:sz w:val="24"/>
          <w:szCs w:val="24"/>
          <w:lang w:val="ka-GE"/>
        </w:rPr>
        <w:t xml:space="preserve"> შედეგად</w:t>
      </w:r>
      <w:r w:rsidR="002E2241">
        <w:rPr>
          <w:rFonts w:ascii="Sylfaen" w:hAnsi="Sylfaen"/>
          <w:sz w:val="24"/>
          <w:szCs w:val="24"/>
          <w:lang w:val="ka-GE"/>
        </w:rPr>
        <w:t xml:space="preserve"> კი</w:t>
      </w:r>
      <w:r w:rsidRPr="00760E36">
        <w:rPr>
          <w:rFonts w:ascii="Sylfaen" w:hAnsi="Sylfaen"/>
          <w:sz w:val="24"/>
          <w:szCs w:val="24"/>
          <w:lang w:val="ka-GE"/>
        </w:rPr>
        <w:t>, სასჯელი</w:t>
      </w:r>
      <w:r w:rsidR="002E2241">
        <w:rPr>
          <w:rFonts w:ascii="Sylfaen" w:hAnsi="Sylfaen"/>
          <w:sz w:val="24"/>
          <w:szCs w:val="24"/>
          <w:lang w:val="ka-GE"/>
        </w:rPr>
        <w:t>/სანქცია</w:t>
      </w:r>
      <w:r w:rsidRPr="00760E36">
        <w:rPr>
          <w:rFonts w:ascii="Sylfaen" w:hAnsi="Sylfaen"/>
          <w:sz w:val="24"/>
          <w:szCs w:val="24"/>
          <w:lang w:val="ka-GE"/>
        </w:rPr>
        <w:t>, უმთავრესად, ზოგადი პრევენციის მიზანს მოემსახურება და ინდივიდი რეპრესიული ნარკოპოლიტიკის განხორციელების</w:t>
      </w:r>
      <w:r w:rsidR="000B1935">
        <w:rPr>
          <w:rFonts w:ascii="Sylfaen" w:hAnsi="Sylfaen"/>
          <w:sz w:val="24"/>
          <w:szCs w:val="24"/>
          <w:lang w:val="ka-GE"/>
        </w:rPr>
        <w:t xml:space="preserve"> </w:t>
      </w:r>
      <w:r w:rsidRPr="00760E36">
        <w:rPr>
          <w:rFonts w:ascii="Sylfaen" w:hAnsi="Sylfaen"/>
          <w:sz w:val="24"/>
          <w:szCs w:val="24"/>
          <w:lang w:val="ka-GE"/>
        </w:rPr>
        <w:t>საშუალებად გადაიქცევა, რაც</w:t>
      </w:r>
      <w:r w:rsidR="000B1935">
        <w:rPr>
          <w:rFonts w:ascii="Sylfaen" w:hAnsi="Sylfaen"/>
          <w:sz w:val="24"/>
          <w:szCs w:val="24"/>
          <w:lang w:val="ka-GE"/>
        </w:rPr>
        <w:t>, როგორც აღინიშნა,</w:t>
      </w:r>
      <w:r w:rsidRPr="00760E36">
        <w:rPr>
          <w:rFonts w:ascii="Sylfaen" w:hAnsi="Sylfaen"/>
          <w:sz w:val="24"/>
          <w:szCs w:val="24"/>
          <w:lang w:val="ka-GE"/>
        </w:rPr>
        <w:t xml:space="preserve"> შეუთავსებელია საქართველოს კონსტიტუციის მე-9 მუხლის მე-2 პუნქტით დადგენილ მოთხოვნებთან.</w:t>
      </w:r>
      <w:r w:rsidR="0087360F">
        <w:rPr>
          <w:rFonts w:ascii="Sylfaen" w:hAnsi="Sylfaen"/>
          <w:sz w:val="24"/>
          <w:szCs w:val="24"/>
          <w:lang w:val="ka-GE"/>
        </w:rPr>
        <w:t xml:space="preserve"> ამგვარად, ჩვენთვის კვლავაც </w:t>
      </w:r>
      <w:r w:rsidR="00A051DE" w:rsidRPr="00E57D84">
        <w:rPr>
          <w:rFonts w:ascii="Sylfaen" w:hAnsi="Sylfaen"/>
          <w:sz w:val="24"/>
          <w:szCs w:val="24"/>
          <w:lang w:val="ka-GE"/>
        </w:rPr>
        <w:t>დაუსაბუთებელია, სასჯელის ინდივიდუალიზაციის შესაძლებლობის სრული გამორიცხვა რატომ არის აუცილებელი შესაბამისი ლეგიტიმური მიზნების მისაღწევად და რატომ ვერ უზრუნველყოფდა</w:t>
      </w:r>
      <w:r w:rsidR="00A051DE">
        <w:rPr>
          <w:rFonts w:ascii="Sylfaen" w:hAnsi="Sylfaen"/>
          <w:sz w:val="24"/>
          <w:szCs w:val="24"/>
          <w:lang w:val="ka-GE"/>
        </w:rPr>
        <w:t xml:space="preserve"> ინდივიდუალურ </w:t>
      </w:r>
      <w:r w:rsidR="00A051DE" w:rsidRPr="00E57D84">
        <w:rPr>
          <w:rFonts w:ascii="Sylfaen" w:hAnsi="Sylfaen"/>
          <w:sz w:val="24"/>
          <w:szCs w:val="24"/>
          <w:lang w:val="ka-GE"/>
        </w:rPr>
        <w:t xml:space="preserve">გარემოებებზე </w:t>
      </w:r>
      <w:r w:rsidR="00A051DE">
        <w:rPr>
          <w:rFonts w:ascii="Sylfaen" w:hAnsi="Sylfaen"/>
          <w:sz w:val="24"/>
          <w:szCs w:val="24"/>
          <w:lang w:val="ka-GE"/>
        </w:rPr>
        <w:t>დაყრდნობით თითოეული საქმის გადაწყვეტა</w:t>
      </w:r>
      <w:r w:rsidR="00A051DE" w:rsidRPr="00E57D84">
        <w:rPr>
          <w:rFonts w:ascii="Sylfaen" w:hAnsi="Sylfaen"/>
          <w:sz w:val="24"/>
          <w:szCs w:val="24"/>
          <w:lang w:val="ka-GE"/>
        </w:rPr>
        <w:t xml:space="preserve"> იმავე ლეგიტიმური მიზნების ეფექტიან დაცვას.</w:t>
      </w:r>
    </w:p>
    <w:p w14:paraId="45DCCC63" w14:textId="4DD2EB17" w:rsidR="00100C0F" w:rsidRPr="00100C0F" w:rsidRDefault="00100C0F" w:rsidP="00100C0F">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ყოველივე </w:t>
      </w:r>
      <w:r w:rsidR="000B1935">
        <w:rPr>
          <w:rFonts w:ascii="Sylfaen" w:hAnsi="Sylfaen"/>
          <w:sz w:val="24"/>
          <w:szCs w:val="24"/>
          <w:lang w:val="ka-GE"/>
        </w:rPr>
        <w:t>ზემოხსენებულის</w:t>
      </w:r>
      <w:r>
        <w:rPr>
          <w:rFonts w:ascii="Sylfaen" w:hAnsi="Sylfaen"/>
          <w:sz w:val="24"/>
          <w:szCs w:val="24"/>
          <w:lang w:val="ka-GE"/>
        </w:rPr>
        <w:t xml:space="preserve"> გათვალისწინებით,</w:t>
      </w:r>
      <w:r w:rsidRPr="00FF460C">
        <w:rPr>
          <w:rFonts w:ascii="Sylfaen" w:hAnsi="Sylfaen"/>
          <w:sz w:val="24"/>
          <w:szCs w:val="24"/>
          <w:lang w:val="ka-GE"/>
        </w:rPr>
        <w:t xml:space="preserve"> მოცემულ შემთხვევაშიც, მივიჩნევ</w:t>
      </w:r>
      <w:r>
        <w:rPr>
          <w:rFonts w:ascii="Sylfaen" w:hAnsi="Sylfaen"/>
          <w:sz w:val="24"/>
          <w:szCs w:val="24"/>
          <w:lang w:val="ka-GE"/>
        </w:rPr>
        <w:t>თ</w:t>
      </w:r>
      <w:r w:rsidRPr="00FF460C">
        <w:rPr>
          <w:rFonts w:ascii="Sylfaen" w:hAnsi="Sylfaen"/>
          <w:sz w:val="24"/>
          <w:szCs w:val="24"/>
          <w:lang w:val="ka-GE"/>
        </w:rPr>
        <w:t>,</w:t>
      </w:r>
      <w:r w:rsidR="004A2F7E">
        <w:rPr>
          <w:rFonts w:ascii="Sylfaen" w:hAnsi="Sylfaen"/>
          <w:sz w:val="24"/>
          <w:szCs w:val="24"/>
          <w:lang w:val="ka-GE"/>
        </w:rPr>
        <w:t xml:space="preserve"> რომ</w:t>
      </w:r>
      <w:r>
        <w:rPr>
          <w:rFonts w:ascii="Sylfaen" w:hAnsi="Sylfaen"/>
          <w:sz w:val="24"/>
          <w:szCs w:val="24"/>
          <w:lang w:val="ka-GE"/>
        </w:rPr>
        <w:t xml:space="preserve"> </w:t>
      </w:r>
      <w:r w:rsidRPr="00100C0F">
        <w:rPr>
          <w:rFonts w:ascii="Sylfaen" w:hAnsi="Sylfaen"/>
          <w:sz w:val="24"/>
          <w:szCs w:val="24"/>
          <w:lang w:val="ka-GE"/>
        </w:rPr>
        <w:t>სადავო ნორმებით დადგენილი სამართლებრივი მოწესრიგება, რომელიც</w:t>
      </w:r>
      <w:r w:rsidR="000A51EA">
        <w:rPr>
          <w:rFonts w:ascii="Sylfaen" w:hAnsi="Sylfaen"/>
          <w:sz w:val="24"/>
          <w:szCs w:val="24"/>
          <w:lang w:val="ka-GE"/>
        </w:rPr>
        <w:t xml:space="preserve"> საქართველოს ადმინისტრაციულ სამართალდარღვევათა კოდექსის 45-ე მუხლით გათვალისწინებული</w:t>
      </w:r>
      <w:r w:rsidRPr="00100C0F">
        <w:rPr>
          <w:rFonts w:ascii="Sylfaen" w:hAnsi="Sylfaen"/>
          <w:sz w:val="24"/>
          <w:szCs w:val="24"/>
          <w:lang w:val="ka-GE"/>
        </w:rPr>
        <w:t xml:space="preserve"> ადმინისტრაციული სამართალდარღვევის ჩადენის შემთხვევაში</w:t>
      </w:r>
      <w:r w:rsidR="00DF4197">
        <w:rPr>
          <w:rFonts w:ascii="Sylfaen" w:hAnsi="Sylfaen"/>
          <w:sz w:val="24"/>
          <w:szCs w:val="24"/>
          <w:lang w:val="ka-GE"/>
        </w:rPr>
        <w:t>,</w:t>
      </w:r>
      <w:r w:rsidRPr="00100C0F">
        <w:rPr>
          <w:rFonts w:ascii="Sylfaen" w:hAnsi="Sylfaen"/>
          <w:sz w:val="24"/>
          <w:szCs w:val="24"/>
          <w:lang w:val="ka-GE"/>
        </w:rPr>
        <w:t xml:space="preserve"> ითვალისწინებს პირისთვის სხვადასხვა უფლების ავტომატურ და სავალდებულო ჩამორთმევას და სრულად გამორიცხავს საქმის განმხილველი სასამართლოს მიერ სასჯელის ინდივიდუალიზაციის შესაძლებლობას, ვერ აკმაყოფილებს საქართველოს კონსტიტუციის მე-9 მუხლის მე-2 პუნქტით</w:t>
      </w:r>
      <w:r w:rsidR="00972DCA">
        <w:rPr>
          <w:rFonts w:ascii="Sylfaen" w:hAnsi="Sylfaen"/>
          <w:sz w:val="24"/>
          <w:szCs w:val="24"/>
          <w:lang w:val="ka-GE"/>
        </w:rPr>
        <w:t xml:space="preserve"> </w:t>
      </w:r>
      <w:r w:rsidRPr="00100C0F">
        <w:rPr>
          <w:rFonts w:ascii="Sylfaen" w:hAnsi="Sylfaen"/>
          <w:sz w:val="24"/>
          <w:szCs w:val="24"/>
          <w:lang w:val="ka-GE"/>
        </w:rPr>
        <w:t>დადგენილ მოთხოვნებს.</w:t>
      </w:r>
    </w:p>
    <w:p w14:paraId="400D3197" w14:textId="32897666" w:rsidR="00D86757" w:rsidRPr="00330031" w:rsidRDefault="00D86757" w:rsidP="00100C0F">
      <w:pPr>
        <w:spacing w:after="100" w:afterAutospacing="1" w:line="276" w:lineRule="auto"/>
        <w:ind w:firstLine="284"/>
        <w:jc w:val="both"/>
        <w:rPr>
          <w:rFonts w:ascii="Sylfaen" w:hAnsi="Sylfaen"/>
          <w:b/>
          <w:bCs/>
          <w:sz w:val="24"/>
          <w:szCs w:val="24"/>
          <w:lang w:val="ka-GE"/>
        </w:rPr>
      </w:pPr>
      <w:r w:rsidRPr="00330031">
        <w:rPr>
          <w:rFonts w:ascii="Sylfaen" w:hAnsi="Sylfaen"/>
          <w:b/>
          <w:bCs/>
          <w:sz w:val="24"/>
          <w:szCs w:val="24"/>
          <w:lang w:val="ka-GE"/>
        </w:rPr>
        <w:t xml:space="preserve">საქართველოს საკონსტიტუციო სასამართლოს მოსამართლე </w:t>
      </w:r>
    </w:p>
    <w:p w14:paraId="20BC3F51" w14:textId="7216E900" w:rsidR="005166C2" w:rsidRDefault="00D86757" w:rsidP="00867182">
      <w:pPr>
        <w:spacing w:after="100" w:afterAutospacing="1" w:line="276" w:lineRule="auto"/>
        <w:ind w:firstLine="284"/>
        <w:jc w:val="both"/>
        <w:rPr>
          <w:rFonts w:ascii="Sylfaen" w:hAnsi="Sylfaen"/>
          <w:bCs/>
          <w:sz w:val="24"/>
          <w:szCs w:val="24"/>
          <w:lang w:val="ka-GE"/>
        </w:rPr>
      </w:pPr>
      <w:r w:rsidRPr="00BE71C6">
        <w:rPr>
          <w:rFonts w:ascii="Sylfaen" w:hAnsi="Sylfaen"/>
          <w:bCs/>
          <w:sz w:val="24"/>
          <w:szCs w:val="24"/>
          <w:lang w:val="ka-GE"/>
        </w:rPr>
        <w:t xml:space="preserve">გიორგი კვერენჩხილაძე </w:t>
      </w:r>
    </w:p>
    <w:p w14:paraId="03BD3F31" w14:textId="77777777" w:rsidR="004A2F7E" w:rsidRDefault="004A2F7E" w:rsidP="00B739ED">
      <w:pPr>
        <w:spacing w:after="100" w:afterAutospacing="1" w:line="276" w:lineRule="auto"/>
        <w:ind w:firstLine="284"/>
        <w:jc w:val="both"/>
        <w:rPr>
          <w:rFonts w:ascii="Sylfaen" w:hAnsi="Sylfaen"/>
          <w:bCs/>
          <w:sz w:val="24"/>
          <w:szCs w:val="24"/>
          <w:lang w:val="ka-GE"/>
        </w:rPr>
      </w:pPr>
    </w:p>
    <w:p w14:paraId="041DD2AA" w14:textId="2F91B443" w:rsidR="00B5530A" w:rsidRPr="00B739ED" w:rsidRDefault="005166C2" w:rsidP="00B739ED">
      <w:pPr>
        <w:spacing w:after="100" w:afterAutospacing="1" w:line="276" w:lineRule="auto"/>
        <w:ind w:firstLine="284"/>
        <w:jc w:val="both"/>
        <w:rPr>
          <w:rFonts w:ascii="Sylfaen" w:hAnsi="Sylfaen"/>
          <w:bCs/>
          <w:sz w:val="24"/>
          <w:szCs w:val="24"/>
          <w:lang w:val="ka-GE"/>
        </w:rPr>
      </w:pPr>
      <w:r>
        <w:rPr>
          <w:rFonts w:ascii="Sylfaen" w:hAnsi="Sylfaen"/>
          <w:bCs/>
          <w:sz w:val="24"/>
          <w:szCs w:val="24"/>
          <w:lang w:val="ka-GE"/>
        </w:rPr>
        <w:t xml:space="preserve">თეიმურაზ ტუღუში </w:t>
      </w:r>
    </w:p>
    <w:p w14:paraId="2699290A" w14:textId="77777777" w:rsidR="00B5530A" w:rsidRPr="00BE71C6" w:rsidRDefault="00B5530A" w:rsidP="00867182">
      <w:pPr>
        <w:spacing w:after="100" w:afterAutospacing="1" w:line="276" w:lineRule="auto"/>
        <w:ind w:firstLine="284"/>
        <w:jc w:val="both"/>
        <w:rPr>
          <w:rFonts w:ascii="Sylfaen" w:hAnsi="Sylfaen"/>
          <w:bCs/>
          <w:sz w:val="24"/>
          <w:szCs w:val="24"/>
          <w:lang w:val="ka-GE"/>
        </w:rPr>
      </w:pPr>
    </w:p>
    <w:sectPr w:rsidR="00B5530A" w:rsidRPr="00BE71C6" w:rsidSect="0086718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C631" w14:textId="77777777" w:rsidR="00282FC1" w:rsidRDefault="00282FC1" w:rsidP="00821AFF">
      <w:pPr>
        <w:spacing w:after="0" w:line="240" w:lineRule="auto"/>
      </w:pPr>
      <w:r>
        <w:separator/>
      </w:r>
    </w:p>
  </w:endnote>
  <w:endnote w:type="continuationSeparator" w:id="0">
    <w:p w14:paraId="7308758D" w14:textId="77777777" w:rsidR="00282FC1" w:rsidRDefault="00282FC1" w:rsidP="008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3749"/>
      <w:docPartObj>
        <w:docPartGallery w:val="Page Numbers (Bottom of Page)"/>
        <w:docPartUnique/>
      </w:docPartObj>
    </w:sdtPr>
    <w:sdtEndPr>
      <w:rPr>
        <w:rFonts w:ascii="Sylfaen" w:hAnsi="Sylfaen"/>
        <w:noProof/>
        <w:sz w:val="20"/>
        <w:szCs w:val="20"/>
      </w:rPr>
    </w:sdtEndPr>
    <w:sdtContent>
      <w:p w14:paraId="1AD6E494" w14:textId="4097275B" w:rsidR="00326E89" w:rsidRPr="00326E89" w:rsidRDefault="00326E89">
        <w:pPr>
          <w:pStyle w:val="Footer"/>
          <w:jc w:val="right"/>
          <w:rPr>
            <w:rFonts w:ascii="Sylfaen" w:hAnsi="Sylfaen"/>
            <w:sz w:val="20"/>
            <w:szCs w:val="20"/>
          </w:rPr>
        </w:pPr>
        <w:r w:rsidRPr="00326E89">
          <w:rPr>
            <w:rFonts w:ascii="Sylfaen" w:hAnsi="Sylfaen"/>
            <w:sz w:val="20"/>
            <w:szCs w:val="20"/>
          </w:rPr>
          <w:fldChar w:fldCharType="begin"/>
        </w:r>
        <w:r w:rsidRPr="00326E89">
          <w:rPr>
            <w:rFonts w:ascii="Sylfaen" w:hAnsi="Sylfaen"/>
            <w:sz w:val="20"/>
            <w:szCs w:val="20"/>
          </w:rPr>
          <w:instrText xml:space="preserve"> PAGE   \* MERGEFORMAT </w:instrText>
        </w:r>
        <w:r w:rsidRPr="00326E89">
          <w:rPr>
            <w:rFonts w:ascii="Sylfaen" w:hAnsi="Sylfaen"/>
            <w:sz w:val="20"/>
            <w:szCs w:val="20"/>
          </w:rPr>
          <w:fldChar w:fldCharType="separate"/>
        </w:r>
        <w:r w:rsidR="008038D5">
          <w:rPr>
            <w:rFonts w:ascii="Sylfaen" w:hAnsi="Sylfaen"/>
            <w:noProof/>
            <w:sz w:val="20"/>
            <w:szCs w:val="20"/>
          </w:rPr>
          <w:t>1</w:t>
        </w:r>
        <w:r w:rsidRPr="00326E89">
          <w:rPr>
            <w:rFonts w:ascii="Sylfaen" w:hAnsi="Sylfaen"/>
            <w:noProof/>
            <w:sz w:val="20"/>
            <w:szCs w:val="20"/>
          </w:rPr>
          <w:fldChar w:fldCharType="end"/>
        </w:r>
      </w:p>
    </w:sdtContent>
  </w:sdt>
  <w:p w14:paraId="7D5B2D93" w14:textId="77777777" w:rsidR="00326E89" w:rsidRDefault="00326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B6CA8" w14:textId="77777777" w:rsidR="00282FC1" w:rsidRDefault="00282FC1" w:rsidP="00821AFF">
      <w:pPr>
        <w:spacing w:after="0" w:line="240" w:lineRule="auto"/>
      </w:pPr>
      <w:r>
        <w:separator/>
      </w:r>
    </w:p>
  </w:footnote>
  <w:footnote w:type="continuationSeparator" w:id="0">
    <w:p w14:paraId="461606EC" w14:textId="77777777" w:rsidR="00282FC1" w:rsidRDefault="00282FC1" w:rsidP="00821AFF">
      <w:pPr>
        <w:spacing w:after="0" w:line="240" w:lineRule="auto"/>
      </w:pPr>
      <w:r>
        <w:continuationSeparator/>
      </w:r>
    </w:p>
  </w:footnote>
  <w:footnote w:id="1">
    <w:p w14:paraId="006FA339" w14:textId="77777777" w:rsidR="003D7864" w:rsidRPr="00075166" w:rsidRDefault="003D7864" w:rsidP="003D7864">
      <w:pPr>
        <w:jc w:val="both"/>
        <w:rPr>
          <w:rFonts w:ascii="Sylfaen" w:hAnsi="Sylfaen"/>
          <w:sz w:val="20"/>
          <w:szCs w:val="20"/>
          <w:lang w:val="ka-GE"/>
        </w:rPr>
      </w:pPr>
      <w:r w:rsidRPr="00075166">
        <w:rPr>
          <w:rStyle w:val="FootnoteReference"/>
          <w:rFonts w:ascii="Sylfaen" w:hAnsi="Sylfaen"/>
          <w:sz w:val="20"/>
          <w:szCs w:val="20"/>
        </w:rPr>
        <w:footnoteRef/>
      </w:r>
      <w:r w:rsidRPr="00075166">
        <w:rPr>
          <w:rFonts w:ascii="Sylfaen" w:hAnsi="Sylfaen"/>
          <w:sz w:val="20"/>
          <w:szCs w:val="20"/>
        </w:rPr>
        <w:t xml:space="preserve"> </w:t>
      </w:r>
      <w:r w:rsidRPr="00075166">
        <w:rPr>
          <w:rFonts w:ascii="Sylfaen" w:hAnsi="Sylfaen"/>
          <w:sz w:val="20"/>
          <w:szCs w:val="20"/>
          <w:lang w:val="ka-GE"/>
        </w:rPr>
        <w:t>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2026 წლის 26 მარტის №3/1/1914,1920,1921,1922,1928,1938 გადაწყვეტილებასთან დაკავშირებით</w:t>
      </w:r>
      <w:r>
        <w:rPr>
          <w:rFonts w:ascii="Sylfaen" w:hAnsi="Sylfaen"/>
          <w:sz w:val="20"/>
          <w:szCs w:val="20"/>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159FF"/>
    <w:multiLevelType w:val="multilevel"/>
    <w:tmpl w:val="C10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E4ECD"/>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36D33"/>
    <w:multiLevelType w:val="multilevel"/>
    <w:tmpl w:val="3CE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101E"/>
    <w:multiLevelType w:val="multilevel"/>
    <w:tmpl w:val="113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11"/>
    <w:multiLevelType w:val="multilevel"/>
    <w:tmpl w:val="A24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71C8D"/>
    <w:multiLevelType w:val="multilevel"/>
    <w:tmpl w:val="100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35F0"/>
    <w:multiLevelType w:val="multilevel"/>
    <w:tmpl w:val="E1C6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D527C6"/>
    <w:multiLevelType w:val="multilevel"/>
    <w:tmpl w:val="40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C2E"/>
    <w:multiLevelType w:val="hybridMultilevel"/>
    <w:tmpl w:val="7BA4E0E2"/>
    <w:lvl w:ilvl="0" w:tplc="A2B8DE82">
      <w:start w:val="1"/>
      <w:numFmt w:val="decimal"/>
      <w:lvlText w:val="%1."/>
      <w:lvlJc w:val="left"/>
      <w:pPr>
        <w:ind w:left="3479"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2581"/>
    <w:multiLevelType w:val="multilevel"/>
    <w:tmpl w:val="F1C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071F4"/>
    <w:multiLevelType w:val="hybridMultilevel"/>
    <w:tmpl w:val="BA00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6444F"/>
    <w:multiLevelType w:val="multilevel"/>
    <w:tmpl w:val="AF5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02095"/>
    <w:multiLevelType w:val="multilevel"/>
    <w:tmpl w:val="75C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C7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2184F"/>
    <w:multiLevelType w:val="hybridMultilevel"/>
    <w:tmpl w:val="1908A146"/>
    <w:lvl w:ilvl="0" w:tplc="8AB0E3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50CC7"/>
    <w:multiLevelType w:val="multilevel"/>
    <w:tmpl w:val="797AAEC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0" w15:restartNumberingAfterBreak="0">
    <w:nsid w:val="5F300A52"/>
    <w:multiLevelType w:val="hybridMultilevel"/>
    <w:tmpl w:val="BDFAB5F2"/>
    <w:lvl w:ilvl="0" w:tplc="9FAE46FE">
      <w:start w:val="1"/>
      <w:numFmt w:val="decimal"/>
      <w:lvlText w:val="%1."/>
      <w:lvlJc w:val="left"/>
      <w:pPr>
        <w:ind w:left="4188"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6"/>
  </w:num>
  <w:num w:numId="5">
    <w:abstractNumId w:val="20"/>
  </w:num>
  <w:num w:numId="6">
    <w:abstractNumId w:val="7"/>
  </w:num>
  <w:num w:numId="7">
    <w:abstractNumId w:val="13"/>
  </w:num>
  <w:num w:numId="8">
    <w:abstractNumId w:val="1"/>
  </w:num>
  <w:num w:numId="9">
    <w:abstractNumId w:val="19"/>
  </w:num>
  <w:num w:numId="10">
    <w:abstractNumId w:val="9"/>
  </w:num>
  <w:num w:numId="11">
    <w:abstractNumId w:val="11"/>
  </w:num>
  <w:num w:numId="12">
    <w:abstractNumId w:val="5"/>
  </w:num>
  <w:num w:numId="13">
    <w:abstractNumId w:val="14"/>
  </w:num>
  <w:num w:numId="14">
    <w:abstractNumId w:val="3"/>
  </w:num>
  <w:num w:numId="15">
    <w:abstractNumId w:val="4"/>
  </w:num>
  <w:num w:numId="16">
    <w:abstractNumId w:val="6"/>
  </w:num>
  <w:num w:numId="17">
    <w:abstractNumId w:val="0"/>
  </w:num>
  <w:num w:numId="18">
    <w:abstractNumId w:val="17"/>
  </w:num>
  <w:num w:numId="19">
    <w:abstractNumId w:val="10"/>
  </w:num>
  <w:num w:numId="20">
    <w:abstractNumId w:val="2"/>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D"/>
    <w:rsid w:val="00000FDA"/>
    <w:rsid w:val="00001D8C"/>
    <w:rsid w:val="000026D7"/>
    <w:rsid w:val="000035E5"/>
    <w:rsid w:val="00005682"/>
    <w:rsid w:val="000075D5"/>
    <w:rsid w:val="0001045C"/>
    <w:rsid w:val="0001080C"/>
    <w:rsid w:val="000108FA"/>
    <w:rsid w:val="00011D15"/>
    <w:rsid w:val="00011D70"/>
    <w:rsid w:val="00012069"/>
    <w:rsid w:val="00012C68"/>
    <w:rsid w:val="0001410E"/>
    <w:rsid w:val="00014E3E"/>
    <w:rsid w:val="000156F0"/>
    <w:rsid w:val="00015701"/>
    <w:rsid w:val="00016750"/>
    <w:rsid w:val="000167B8"/>
    <w:rsid w:val="00021218"/>
    <w:rsid w:val="00021664"/>
    <w:rsid w:val="00022850"/>
    <w:rsid w:val="00022A08"/>
    <w:rsid w:val="000255F8"/>
    <w:rsid w:val="00026386"/>
    <w:rsid w:val="00027A9C"/>
    <w:rsid w:val="00027BF3"/>
    <w:rsid w:val="000311AA"/>
    <w:rsid w:val="00031277"/>
    <w:rsid w:val="00031C65"/>
    <w:rsid w:val="000321A7"/>
    <w:rsid w:val="00034C9E"/>
    <w:rsid w:val="00036C83"/>
    <w:rsid w:val="00040349"/>
    <w:rsid w:val="00040809"/>
    <w:rsid w:val="00040B3F"/>
    <w:rsid w:val="00042811"/>
    <w:rsid w:val="00046CE9"/>
    <w:rsid w:val="0004727C"/>
    <w:rsid w:val="00050E07"/>
    <w:rsid w:val="0005136B"/>
    <w:rsid w:val="0005251E"/>
    <w:rsid w:val="00053CF1"/>
    <w:rsid w:val="000561B5"/>
    <w:rsid w:val="000570D9"/>
    <w:rsid w:val="00057597"/>
    <w:rsid w:val="000602D4"/>
    <w:rsid w:val="00060971"/>
    <w:rsid w:val="00060BE9"/>
    <w:rsid w:val="000610A8"/>
    <w:rsid w:val="00062DEC"/>
    <w:rsid w:val="0006574B"/>
    <w:rsid w:val="000670B6"/>
    <w:rsid w:val="0007105E"/>
    <w:rsid w:val="000721C2"/>
    <w:rsid w:val="000736D1"/>
    <w:rsid w:val="00074F23"/>
    <w:rsid w:val="00074FA4"/>
    <w:rsid w:val="00075166"/>
    <w:rsid w:val="00075F07"/>
    <w:rsid w:val="00076581"/>
    <w:rsid w:val="00077987"/>
    <w:rsid w:val="00080AF2"/>
    <w:rsid w:val="000862F7"/>
    <w:rsid w:val="000868CA"/>
    <w:rsid w:val="0009148B"/>
    <w:rsid w:val="000944B4"/>
    <w:rsid w:val="000950FA"/>
    <w:rsid w:val="00095CEF"/>
    <w:rsid w:val="000A019B"/>
    <w:rsid w:val="000A080E"/>
    <w:rsid w:val="000A0AE8"/>
    <w:rsid w:val="000A127F"/>
    <w:rsid w:val="000A2F8C"/>
    <w:rsid w:val="000A3D87"/>
    <w:rsid w:val="000A51EA"/>
    <w:rsid w:val="000A5A3D"/>
    <w:rsid w:val="000A5D9B"/>
    <w:rsid w:val="000B1935"/>
    <w:rsid w:val="000B5CE7"/>
    <w:rsid w:val="000B7DF9"/>
    <w:rsid w:val="000C0586"/>
    <w:rsid w:val="000C54F0"/>
    <w:rsid w:val="000C66E1"/>
    <w:rsid w:val="000C7782"/>
    <w:rsid w:val="000D0E14"/>
    <w:rsid w:val="000D16B8"/>
    <w:rsid w:val="000D1887"/>
    <w:rsid w:val="000D1E69"/>
    <w:rsid w:val="000D2CB2"/>
    <w:rsid w:val="000D598E"/>
    <w:rsid w:val="000D6989"/>
    <w:rsid w:val="000D6A95"/>
    <w:rsid w:val="000E3BA3"/>
    <w:rsid w:val="000E4BE3"/>
    <w:rsid w:val="000E55D0"/>
    <w:rsid w:val="000E6110"/>
    <w:rsid w:val="000E61FA"/>
    <w:rsid w:val="000E6246"/>
    <w:rsid w:val="000E7A4D"/>
    <w:rsid w:val="000F038A"/>
    <w:rsid w:val="000F316A"/>
    <w:rsid w:val="000F3679"/>
    <w:rsid w:val="000F4F31"/>
    <w:rsid w:val="000F6485"/>
    <w:rsid w:val="00100C0F"/>
    <w:rsid w:val="00103B9B"/>
    <w:rsid w:val="0010475D"/>
    <w:rsid w:val="00104A99"/>
    <w:rsid w:val="0010513A"/>
    <w:rsid w:val="0011462F"/>
    <w:rsid w:val="00116854"/>
    <w:rsid w:val="001221CD"/>
    <w:rsid w:val="00125A82"/>
    <w:rsid w:val="0012679B"/>
    <w:rsid w:val="001304EA"/>
    <w:rsid w:val="001319F6"/>
    <w:rsid w:val="00132B94"/>
    <w:rsid w:val="00133867"/>
    <w:rsid w:val="0013441B"/>
    <w:rsid w:val="001369EA"/>
    <w:rsid w:val="00141CA0"/>
    <w:rsid w:val="0014421F"/>
    <w:rsid w:val="00147EC3"/>
    <w:rsid w:val="00151CD7"/>
    <w:rsid w:val="00154BFF"/>
    <w:rsid w:val="00155160"/>
    <w:rsid w:val="00155622"/>
    <w:rsid w:val="001562F1"/>
    <w:rsid w:val="00157070"/>
    <w:rsid w:val="0015772B"/>
    <w:rsid w:val="00157916"/>
    <w:rsid w:val="00160533"/>
    <w:rsid w:val="001616AE"/>
    <w:rsid w:val="00162FD2"/>
    <w:rsid w:val="001631D3"/>
    <w:rsid w:val="00163A4F"/>
    <w:rsid w:val="0016451F"/>
    <w:rsid w:val="001645D5"/>
    <w:rsid w:val="00166F2A"/>
    <w:rsid w:val="00167F52"/>
    <w:rsid w:val="00170A99"/>
    <w:rsid w:val="00170FA8"/>
    <w:rsid w:val="00171F62"/>
    <w:rsid w:val="0017393C"/>
    <w:rsid w:val="001743E2"/>
    <w:rsid w:val="00175213"/>
    <w:rsid w:val="00175C60"/>
    <w:rsid w:val="0017652E"/>
    <w:rsid w:val="00181778"/>
    <w:rsid w:val="001823D1"/>
    <w:rsid w:val="00183C42"/>
    <w:rsid w:val="001859F0"/>
    <w:rsid w:val="0018666D"/>
    <w:rsid w:val="00187893"/>
    <w:rsid w:val="00191DE1"/>
    <w:rsid w:val="001922F2"/>
    <w:rsid w:val="00194019"/>
    <w:rsid w:val="00194B8D"/>
    <w:rsid w:val="00197020"/>
    <w:rsid w:val="0019718B"/>
    <w:rsid w:val="001976E8"/>
    <w:rsid w:val="00197D0C"/>
    <w:rsid w:val="001A2FEA"/>
    <w:rsid w:val="001A3EBC"/>
    <w:rsid w:val="001A3F32"/>
    <w:rsid w:val="001A57D0"/>
    <w:rsid w:val="001A5998"/>
    <w:rsid w:val="001A6CD4"/>
    <w:rsid w:val="001A7356"/>
    <w:rsid w:val="001A7B15"/>
    <w:rsid w:val="001B0671"/>
    <w:rsid w:val="001B17E0"/>
    <w:rsid w:val="001B1FFA"/>
    <w:rsid w:val="001B2A7A"/>
    <w:rsid w:val="001B2C2D"/>
    <w:rsid w:val="001B5FAA"/>
    <w:rsid w:val="001B6669"/>
    <w:rsid w:val="001B6A43"/>
    <w:rsid w:val="001C0D32"/>
    <w:rsid w:val="001C113E"/>
    <w:rsid w:val="001C23A1"/>
    <w:rsid w:val="001C252C"/>
    <w:rsid w:val="001C3446"/>
    <w:rsid w:val="001C3A99"/>
    <w:rsid w:val="001C46DE"/>
    <w:rsid w:val="001D2718"/>
    <w:rsid w:val="001D2A0B"/>
    <w:rsid w:val="001D31C2"/>
    <w:rsid w:val="001D7043"/>
    <w:rsid w:val="001D7591"/>
    <w:rsid w:val="001D7D6D"/>
    <w:rsid w:val="001E1161"/>
    <w:rsid w:val="001E5300"/>
    <w:rsid w:val="001E687F"/>
    <w:rsid w:val="001E7A0F"/>
    <w:rsid w:val="001F0C44"/>
    <w:rsid w:val="001F0D5D"/>
    <w:rsid w:val="001F1051"/>
    <w:rsid w:val="001F1A84"/>
    <w:rsid w:val="001F2235"/>
    <w:rsid w:val="001F26A3"/>
    <w:rsid w:val="001F322B"/>
    <w:rsid w:val="001F4226"/>
    <w:rsid w:val="001F5270"/>
    <w:rsid w:val="001F60C9"/>
    <w:rsid w:val="002002FE"/>
    <w:rsid w:val="00200F7A"/>
    <w:rsid w:val="002025D8"/>
    <w:rsid w:val="00203FF9"/>
    <w:rsid w:val="00210A5D"/>
    <w:rsid w:val="002153D5"/>
    <w:rsid w:val="002177A0"/>
    <w:rsid w:val="002228D5"/>
    <w:rsid w:val="00225CBC"/>
    <w:rsid w:val="00230672"/>
    <w:rsid w:val="002314F7"/>
    <w:rsid w:val="0023329C"/>
    <w:rsid w:val="00234BF1"/>
    <w:rsid w:val="002350BE"/>
    <w:rsid w:val="00237040"/>
    <w:rsid w:val="00237C31"/>
    <w:rsid w:val="00241763"/>
    <w:rsid w:val="00241A9C"/>
    <w:rsid w:val="0024371A"/>
    <w:rsid w:val="00244D17"/>
    <w:rsid w:val="00245752"/>
    <w:rsid w:val="0024623B"/>
    <w:rsid w:val="002462FD"/>
    <w:rsid w:val="00246757"/>
    <w:rsid w:val="00246E0E"/>
    <w:rsid w:val="00247609"/>
    <w:rsid w:val="00247F9C"/>
    <w:rsid w:val="00251647"/>
    <w:rsid w:val="00253ABC"/>
    <w:rsid w:val="0025519B"/>
    <w:rsid w:val="00256F29"/>
    <w:rsid w:val="0026030A"/>
    <w:rsid w:val="00260873"/>
    <w:rsid w:val="00260DD3"/>
    <w:rsid w:val="002614D4"/>
    <w:rsid w:val="0026158B"/>
    <w:rsid w:val="00261A22"/>
    <w:rsid w:val="00264AA5"/>
    <w:rsid w:val="002651CB"/>
    <w:rsid w:val="00267522"/>
    <w:rsid w:val="00273CFC"/>
    <w:rsid w:val="00274DD3"/>
    <w:rsid w:val="00275895"/>
    <w:rsid w:val="002758FA"/>
    <w:rsid w:val="002763F7"/>
    <w:rsid w:val="00280FAA"/>
    <w:rsid w:val="00282FC1"/>
    <w:rsid w:val="002840FC"/>
    <w:rsid w:val="00284E4B"/>
    <w:rsid w:val="00284EB8"/>
    <w:rsid w:val="00285B01"/>
    <w:rsid w:val="00286438"/>
    <w:rsid w:val="00286C53"/>
    <w:rsid w:val="00287D8C"/>
    <w:rsid w:val="00290AFD"/>
    <w:rsid w:val="00290E15"/>
    <w:rsid w:val="0029127D"/>
    <w:rsid w:val="00296C85"/>
    <w:rsid w:val="002A129A"/>
    <w:rsid w:val="002A1779"/>
    <w:rsid w:val="002A2804"/>
    <w:rsid w:val="002A2F6F"/>
    <w:rsid w:val="002A3D34"/>
    <w:rsid w:val="002A5945"/>
    <w:rsid w:val="002A59D7"/>
    <w:rsid w:val="002A5BF5"/>
    <w:rsid w:val="002A5CBB"/>
    <w:rsid w:val="002A6EB7"/>
    <w:rsid w:val="002A7CA5"/>
    <w:rsid w:val="002B24DC"/>
    <w:rsid w:val="002B2A59"/>
    <w:rsid w:val="002B5B03"/>
    <w:rsid w:val="002C3F9B"/>
    <w:rsid w:val="002C4A91"/>
    <w:rsid w:val="002C4DE4"/>
    <w:rsid w:val="002C5CFB"/>
    <w:rsid w:val="002C63F5"/>
    <w:rsid w:val="002D0640"/>
    <w:rsid w:val="002D068D"/>
    <w:rsid w:val="002D3133"/>
    <w:rsid w:val="002D3592"/>
    <w:rsid w:val="002D57FD"/>
    <w:rsid w:val="002D58E0"/>
    <w:rsid w:val="002D5B9C"/>
    <w:rsid w:val="002D5EA5"/>
    <w:rsid w:val="002D754D"/>
    <w:rsid w:val="002E2241"/>
    <w:rsid w:val="002E2615"/>
    <w:rsid w:val="002E30B4"/>
    <w:rsid w:val="002E3A5F"/>
    <w:rsid w:val="002E6715"/>
    <w:rsid w:val="002E7A42"/>
    <w:rsid w:val="002F2BDA"/>
    <w:rsid w:val="002F39E3"/>
    <w:rsid w:val="002F6D93"/>
    <w:rsid w:val="002F7DCB"/>
    <w:rsid w:val="003000E2"/>
    <w:rsid w:val="003009D5"/>
    <w:rsid w:val="00300EC2"/>
    <w:rsid w:val="00301262"/>
    <w:rsid w:val="003025FA"/>
    <w:rsid w:val="003032F1"/>
    <w:rsid w:val="00304E77"/>
    <w:rsid w:val="003051E1"/>
    <w:rsid w:val="00305845"/>
    <w:rsid w:val="003059AB"/>
    <w:rsid w:val="003079F1"/>
    <w:rsid w:val="0031046D"/>
    <w:rsid w:val="003105B8"/>
    <w:rsid w:val="00312AEB"/>
    <w:rsid w:val="00312F12"/>
    <w:rsid w:val="00313ED9"/>
    <w:rsid w:val="0032034B"/>
    <w:rsid w:val="00322B4D"/>
    <w:rsid w:val="00322FC7"/>
    <w:rsid w:val="003236D0"/>
    <w:rsid w:val="003250FF"/>
    <w:rsid w:val="003261D7"/>
    <w:rsid w:val="0032661B"/>
    <w:rsid w:val="00326E89"/>
    <w:rsid w:val="003275A3"/>
    <w:rsid w:val="00330031"/>
    <w:rsid w:val="003321EC"/>
    <w:rsid w:val="0033701E"/>
    <w:rsid w:val="00337124"/>
    <w:rsid w:val="003379DD"/>
    <w:rsid w:val="0034372E"/>
    <w:rsid w:val="0034490D"/>
    <w:rsid w:val="00345AC6"/>
    <w:rsid w:val="003508A3"/>
    <w:rsid w:val="00353582"/>
    <w:rsid w:val="00357B6C"/>
    <w:rsid w:val="00361C97"/>
    <w:rsid w:val="00361CF5"/>
    <w:rsid w:val="00363C3E"/>
    <w:rsid w:val="00364981"/>
    <w:rsid w:val="00366634"/>
    <w:rsid w:val="00366E25"/>
    <w:rsid w:val="00374633"/>
    <w:rsid w:val="003800E7"/>
    <w:rsid w:val="0038206E"/>
    <w:rsid w:val="003824DA"/>
    <w:rsid w:val="00382F07"/>
    <w:rsid w:val="00384DD2"/>
    <w:rsid w:val="003907F5"/>
    <w:rsid w:val="0039119A"/>
    <w:rsid w:val="00393292"/>
    <w:rsid w:val="003932A7"/>
    <w:rsid w:val="00393AA6"/>
    <w:rsid w:val="00395C22"/>
    <w:rsid w:val="003972A4"/>
    <w:rsid w:val="00397456"/>
    <w:rsid w:val="00397CD6"/>
    <w:rsid w:val="003A0E81"/>
    <w:rsid w:val="003A1A61"/>
    <w:rsid w:val="003A24FA"/>
    <w:rsid w:val="003A38E1"/>
    <w:rsid w:val="003A50A3"/>
    <w:rsid w:val="003A5529"/>
    <w:rsid w:val="003A5B67"/>
    <w:rsid w:val="003A6867"/>
    <w:rsid w:val="003A7BCF"/>
    <w:rsid w:val="003B0199"/>
    <w:rsid w:val="003B1B72"/>
    <w:rsid w:val="003B1DF5"/>
    <w:rsid w:val="003B2056"/>
    <w:rsid w:val="003B2CA4"/>
    <w:rsid w:val="003B33D4"/>
    <w:rsid w:val="003B38EB"/>
    <w:rsid w:val="003B56B9"/>
    <w:rsid w:val="003B64D5"/>
    <w:rsid w:val="003B7360"/>
    <w:rsid w:val="003B751A"/>
    <w:rsid w:val="003C2376"/>
    <w:rsid w:val="003C46DC"/>
    <w:rsid w:val="003C48E7"/>
    <w:rsid w:val="003C4FFB"/>
    <w:rsid w:val="003C634E"/>
    <w:rsid w:val="003D0A9D"/>
    <w:rsid w:val="003D0C58"/>
    <w:rsid w:val="003D0F76"/>
    <w:rsid w:val="003D1F14"/>
    <w:rsid w:val="003D2063"/>
    <w:rsid w:val="003D2BBE"/>
    <w:rsid w:val="003D35DE"/>
    <w:rsid w:val="003D5999"/>
    <w:rsid w:val="003D60B7"/>
    <w:rsid w:val="003D621D"/>
    <w:rsid w:val="003D75B8"/>
    <w:rsid w:val="003D7864"/>
    <w:rsid w:val="003E055B"/>
    <w:rsid w:val="003E1223"/>
    <w:rsid w:val="003E53DA"/>
    <w:rsid w:val="003E562B"/>
    <w:rsid w:val="003E6C6C"/>
    <w:rsid w:val="003E6F3A"/>
    <w:rsid w:val="003F2D82"/>
    <w:rsid w:val="003F5B04"/>
    <w:rsid w:val="003F5B52"/>
    <w:rsid w:val="003F5CD5"/>
    <w:rsid w:val="003F5D08"/>
    <w:rsid w:val="003F6316"/>
    <w:rsid w:val="003F78E8"/>
    <w:rsid w:val="00410841"/>
    <w:rsid w:val="004110A7"/>
    <w:rsid w:val="00411CE1"/>
    <w:rsid w:val="00411F28"/>
    <w:rsid w:val="00412DEF"/>
    <w:rsid w:val="0041360F"/>
    <w:rsid w:val="00413B59"/>
    <w:rsid w:val="0042438F"/>
    <w:rsid w:val="004256B6"/>
    <w:rsid w:val="00426E4D"/>
    <w:rsid w:val="004277C4"/>
    <w:rsid w:val="00430EBD"/>
    <w:rsid w:val="00432095"/>
    <w:rsid w:val="004323AD"/>
    <w:rsid w:val="0043529C"/>
    <w:rsid w:val="00435738"/>
    <w:rsid w:val="00437529"/>
    <w:rsid w:val="004401C8"/>
    <w:rsid w:val="004427C2"/>
    <w:rsid w:val="0044497A"/>
    <w:rsid w:val="00444FE4"/>
    <w:rsid w:val="00447301"/>
    <w:rsid w:val="0045009F"/>
    <w:rsid w:val="00450A26"/>
    <w:rsid w:val="004521BC"/>
    <w:rsid w:val="00453E45"/>
    <w:rsid w:val="004553D4"/>
    <w:rsid w:val="00456003"/>
    <w:rsid w:val="00457810"/>
    <w:rsid w:val="00460554"/>
    <w:rsid w:val="00461D51"/>
    <w:rsid w:val="004643BD"/>
    <w:rsid w:val="00464CFB"/>
    <w:rsid w:val="004662C2"/>
    <w:rsid w:val="00466AB8"/>
    <w:rsid w:val="0046709D"/>
    <w:rsid w:val="00467A50"/>
    <w:rsid w:val="00471A53"/>
    <w:rsid w:val="004742CB"/>
    <w:rsid w:val="00474808"/>
    <w:rsid w:val="00475ECB"/>
    <w:rsid w:val="0047670B"/>
    <w:rsid w:val="00477B8F"/>
    <w:rsid w:val="00480473"/>
    <w:rsid w:val="00483E7C"/>
    <w:rsid w:val="00483E81"/>
    <w:rsid w:val="00485CD8"/>
    <w:rsid w:val="0048786D"/>
    <w:rsid w:val="004900C9"/>
    <w:rsid w:val="00490843"/>
    <w:rsid w:val="00490EC7"/>
    <w:rsid w:val="004942DF"/>
    <w:rsid w:val="004945E6"/>
    <w:rsid w:val="00494B85"/>
    <w:rsid w:val="00495D94"/>
    <w:rsid w:val="00496230"/>
    <w:rsid w:val="00496242"/>
    <w:rsid w:val="00496B14"/>
    <w:rsid w:val="004A2F7E"/>
    <w:rsid w:val="004A31EA"/>
    <w:rsid w:val="004A5693"/>
    <w:rsid w:val="004B02A1"/>
    <w:rsid w:val="004B16E9"/>
    <w:rsid w:val="004B1EE7"/>
    <w:rsid w:val="004B372F"/>
    <w:rsid w:val="004B6D28"/>
    <w:rsid w:val="004B717A"/>
    <w:rsid w:val="004C1155"/>
    <w:rsid w:val="004C1940"/>
    <w:rsid w:val="004C1EF1"/>
    <w:rsid w:val="004C4AE0"/>
    <w:rsid w:val="004C7B20"/>
    <w:rsid w:val="004D04CA"/>
    <w:rsid w:val="004D35D2"/>
    <w:rsid w:val="004D4B90"/>
    <w:rsid w:val="004D58F4"/>
    <w:rsid w:val="004E12E5"/>
    <w:rsid w:val="004E1674"/>
    <w:rsid w:val="004E24A3"/>
    <w:rsid w:val="004E2565"/>
    <w:rsid w:val="004E4EFA"/>
    <w:rsid w:val="004E6035"/>
    <w:rsid w:val="004E7C63"/>
    <w:rsid w:val="004F1DA9"/>
    <w:rsid w:val="004F4097"/>
    <w:rsid w:val="004F5DE1"/>
    <w:rsid w:val="004F5E9C"/>
    <w:rsid w:val="004F6129"/>
    <w:rsid w:val="004F7261"/>
    <w:rsid w:val="00500C21"/>
    <w:rsid w:val="00503095"/>
    <w:rsid w:val="00504242"/>
    <w:rsid w:val="00504248"/>
    <w:rsid w:val="0050666B"/>
    <w:rsid w:val="00510750"/>
    <w:rsid w:val="00513F1E"/>
    <w:rsid w:val="00515A56"/>
    <w:rsid w:val="00515F8E"/>
    <w:rsid w:val="005166C2"/>
    <w:rsid w:val="00517A76"/>
    <w:rsid w:val="00523C49"/>
    <w:rsid w:val="00523CA7"/>
    <w:rsid w:val="00524562"/>
    <w:rsid w:val="005254FC"/>
    <w:rsid w:val="00525DB3"/>
    <w:rsid w:val="00527AEA"/>
    <w:rsid w:val="005301FB"/>
    <w:rsid w:val="005304EB"/>
    <w:rsid w:val="00532224"/>
    <w:rsid w:val="00532A3F"/>
    <w:rsid w:val="0053319C"/>
    <w:rsid w:val="005336CE"/>
    <w:rsid w:val="00535139"/>
    <w:rsid w:val="005352CA"/>
    <w:rsid w:val="005354FC"/>
    <w:rsid w:val="00536D20"/>
    <w:rsid w:val="0053779B"/>
    <w:rsid w:val="0053781C"/>
    <w:rsid w:val="0054774C"/>
    <w:rsid w:val="00550422"/>
    <w:rsid w:val="0055087C"/>
    <w:rsid w:val="00550CE1"/>
    <w:rsid w:val="00553E3D"/>
    <w:rsid w:val="00554760"/>
    <w:rsid w:val="00555E12"/>
    <w:rsid w:val="0055652D"/>
    <w:rsid w:val="00556E32"/>
    <w:rsid w:val="005578E8"/>
    <w:rsid w:val="00560E47"/>
    <w:rsid w:val="005636E7"/>
    <w:rsid w:val="00566550"/>
    <w:rsid w:val="00571B45"/>
    <w:rsid w:val="005725EB"/>
    <w:rsid w:val="00572AAC"/>
    <w:rsid w:val="00573ABB"/>
    <w:rsid w:val="00574D88"/>
    <w:rsid w:val="005758B7"/>
    <w:rsid w:val="005758DE"/>
    <w:rsid w:val="00576713"/>
    <w:rsid w:val="0057786F"/>
    <w:rsid w:val="00585178"/>
    <w:rsid w:val="005864CC"/>
    <w:rsid w:val="0058668A"/>
    <w:rsid w:val="00590F77"/>
    <w:rsid w:val="0059244E"/>
    <w:rsid w:val="00592B33"/>
    <w:rsid w:val="00596207"/>
    <w:rsid w:val="00596F3A"/>
    <w:rsid w:val="005A1D1C"/>
    <w:rsid w:val="005A2902"/>
    <w:rsid w:val="005A3363"/>
    <w:rsid w:val="005A3395"/>
    <w:rsid w:val="005A4217"/>
    <w:rsid w:val="005B06C2"/>
    <w:rsid w:val="005B20EA"/>
    <w:rsid w:val="005B361F"/>
    <w:rsid w:val="005B3C2A"/>
    <w:rsid w:val="005B583E"/>
    <w:rsid w:val="005B6E98"/>
    <w:rsid w:val="005B7E7F"/>
    <w:rsid w:val="005C0B92"/>
    <w:rsid w:val="005C1263"/>
    <w:rsid w:val="005C2E78"/>
    <w:rsid w:val="005C314E"/>
    <w:rsid w:val="005C3198"/>
    <w:rsid w:val="005C4B08"/>
    <w:rsid w:val="005C5BEC"/>
    <w:rsid w:val="005C6C2E"/>
    <w:rsid w:val="005C6E39"/>
    <w:rsid w:val="005C741D"/>
    <w:rsid w:val="005C7824"/>
    <w:rsid w:val="005D0266"/>
    <w:rsid w:val="005D038A"/>
    <w:rsid w:val="005D13E9"/>
    <w:rsid w:val="005D2174"/>
    <w:rsid w:val="005D29EC"/>
    <w:rsid w:val="005D2C53"/>
    <w:rsid w:val="005D5857"/>
    <w:rsid w:val="005E079B"/>
    <w:rsid w:val="005E089B"/>
    <w:rsid w:val="005E1E73"/>
    <w:rsid w:val="005E53AE"/>
    <w:rsid w:val="005F0A27"/>
    <w:rsid w:val="005F62F7"/>
    <w:rsid w:val="005F79F9"/>
    <w:rsid w:val="005F7CAA"/>
    <w:rsid w:val="00600CC0"/>
    <w:rsid w:val="0060382E"/>
    <w:rsid w:val="006041C8"/>
    <w:rsid w:val="00604EFA"/>
    <w:rsid w:val="00606B6E"/>
    <w:rsid w:val="006074A9"/>
    <w:rsid w:val="006109FB"/>
    <w:rsid w:val="00611250"/>
    <w:rsid w:val="006132A8"/>
    <w:rsid w:val="006165DC"/>
    <w:rsid w:val="00620E73"/>
    <w:rsid w:val="006230EE"/>
    <w:rsid w:val="006278E5"/>
    <w:rsid w:val="00630401"/>
    <w:rsid w:val="00631378"/>
    <w:rsid w:val="0063308A"/>
    <w:rsid w:val="00633AC8"/>
    <w:rsid w:val="0063452D"/>
    <w:rsid w:val="00636AFB"/>
    <w:rsid w:val="00637AF4"/>
    <w:rsid w:val="00642A33"/>
    <w:rsid w:val="00642E64"/>
    <w:rsid w:val="006443A4"/>
    <w:rsid w:val="00647A7B"/>
    <w:rsid w:val="00650366"/>
    <w:rsid w:val="00651192"/>
    <w:rsid w:val="006526FA"/>
    <w:rsid w:val="00652834"/>
    <w:rsid w:val="00653B2F"/>
    <w:rsid w:val="00654E7E"/>
    <w:rsid w:val="0065626B"/>
    <w:rsid w:val="006622AF"/>
    <w:rsid w:val="00662880"/>
    <w:rsid w:val="00663C00"/>
    <w:rsid w:val="0066675C"/>
    <w:rsid w:val="006676A6"/>
    <w:rsid w:val="006700EA"/>
    <w:rsid w:val="00670867"/>
    <w:rsid w:val="006716AC"/>
    <w:rsid w:val="006735D1"/>
    <w:rsid w:val="006757B1"/>
    <w:rsid w:val="006767EB"/>
    <w:rsid w:val="0067735A"/>
    <w:rsid w:val="006776C8"/>
    <w:rsid w:val="00677A23"/>
    <w:rsid w:val="0068038A"/>
    <w:rsid w:val="00681B3B"/>
    <w:rsid w:val="0068310F"/>
    <w:rsid w:val="00685037"/>
    <w:rsid w:val="00686D0E"/>
    <w:rsid w:val="0069076C"/>
    <w:rsid w:val="0069150F"/>
    <w:rsid w:val="00695FE6"/>
    <w:rsid w:val="006A1630"/>
    <w:rsid w:val="006A21E0"/>
    <w:rsid w:val="006A4E63"/>
    <w:rsid w:val="006A5848"/>
    <w:rsid w:val="006A5ED7"/>
    <w:rsid w:val="006A6070"/>
    <w:rsid w:val="006A6F6D"/>
    <w:rsid w:val="006A7189"/>
    <w:rsid w:val="006B10F5"/>
    <w:rsid w:val="006B12A4"/>
    <w:rsid w:val="006B1ABF"/>
    <w:rsid w:val="006B21B1"/>
    <w:rsid w:val="006B2BCA"/>
    <w:rsid w:val="006B4997"/>
    <w:rsid w:val="006B5FA0"/>
    <w:rsid w:val="006B6B65"/>
    <w:rsid w:val="006B7646"/>
    <w:rsid w:val="006B7A0A"/>
    <w:rsid w:val="006B7CA3"/>
    <w:rsid w:val="006C0595"/>
    <w:rsid w:val="006C1A9A"/>
    <w:rsid w:val="006C2FC9"/>
    <w:rsid w:val="006C4D4F"/>
    <w:rsid w:val="006D08A4"/>
    <w:rsid w:val="006D1531"/>
    <w:rsid w:val="006D1657"/>
    <w:rsid w:val="006D1ABB"/>
    <w:rsid w:val="006D3704"/>
    <w:rsid w:val="006D483F"/>
    <w:rsid w:val="006D6419"/>
    <w:rsid w:val="006D65A4"/>
    <w:rsid w:val="006D6DB4"/>
    <w:rsid w:val="006E0351"/>
    <w:rsid w:val="006E4A6C"/>
    <w:rsid w:val="006E5304"/>
    <w:rsid w:val="006E55CC"/>
    <w:rsid w:val="006E5D3B"/>
    <w:rsid w:val="006E5FF6"/>
    <w:rsid w:val="006E644F"/>
    <w:rsid w:val="006E77BE"/>
    <w:rsid w:val="006E7990"/>
    <w:rsid w:val="006F01B4"/>
    <w:rsid w:val="006F37DB"/>
    <w:rsid w:val="006F4FD5"/>
    <w:rsid w:val="006F53B7"/>
    <w:rsid w:val="006F5597"/>
    <w:rsid w:val="006F7058"/>
    <w:rsid w:val="006F7886"/>
    <w:rsid w:val="006F7B4D"/>
    <w:rsid w:val="007013A3"/>
    <w:rsid w:val="00702342"/>
    <w:rsid w:val="00704BB4"/>
    <w:rsid w:val="00705C6E"/>
    <w:rsid w:val="00706D53"/>
    <w:rsid w:val="0071193A"/>
    <w:rsid w:val="00712DA5"/>
    <w:rsid w:val="00716060"/>
    <w:rsid w:val="00716CAD"/>
    <w:rsid w:val="007176CB"/>
    <w:rsid w:val="00720918"/>
    <w:rsid w:val="00721B41"/>
    <w:rsid w:val="007254C9"/>
    <w:rsid w:val="00726FA7"/>
    <w:rsid w:val="007276EF"/>
    <w:rsid w:val="00734664"/>
    <w:rsid w:val="00735540"/>
    <w:rsid w:val="00735BBF"/>
    <w:rsid w:val="007429AF"/>
    <w:rsid w:val="00742E3B"/>
    <w:rsid w:val="00744BA1"/>
    <w:rsid w:val="00746549"/>
    <w:rsid w:val="00753391"/>
    <w:rsid w:val="007605B5"/>
    <w:rsid w:val="007608BC"/>
    <w:rsid w:val="00760E36"/>
    <w:rsid w:val="00761583"/>
    <w:rsid w:val="00762C0C"/>
    <w:rsid w:val="00765732"/>
    <w:rsid w:val="007658B4"/>
    <w:rsid w:val="00770416"/>
    <w:rsid w:val="00770AD3"/>
    <w:rsid w:val="00772077"/>
    <w:rsid w:val="00776DD5"/>
    <w:rsid w:val="007805F3"/>
    <w:rsid w:val="00781CC5"/>
    <w:rsid w:val="007841D7"/>
    <w:rsid w:val="00786EC9"/>
    <w:rsid w:val="007872C5"/>
    <w:rsid w:val="007875F3"/>
    <w:rsid w:val="0079037A"/>
    <w:rsid w:val="007903B2"/>
    <w:rsid w:val="00791724"/>
    <w:rsid w:val="00791AB2"/>
    <w:rsid w:val="00791DC5"/>
    <w:rsid w:val="00793648"/>
    <w:rsid w:val="00794F9A"/>
    <w:rsid w:val="007958A2"/>
    <w:rsid w:val="00796322"/>
    <w:rsid w:val="00796EF3"/>
    <w:rsid w:val="00796F22"/>
    <w:rsid w:val="00797DA8"/>
    <w:rsid w:val="007A23D0"/>
    <w:rsid w:val="007A247C"/>
    <w:rsid w:val="007A3C71"/>
    <w:rsid w:val="007A42FE"/>
    <w:rsid w:val="007A5301"/>
    <w:rsid w:val="007A58EF"/>
    <w:rsid w:val="007A6B72"/>
    <w:rsid w:val="007B1422"/>
    <w:rsid w:val="007B16F6"/>
    <w:rsid w:val="007B203B"/>
    <w:rsid w:val="007B29C0"/>
    <w:rsid w:val="007B3819"/>
    <w:rsid w:val="007B3DC5"/>
    <w:rsid w:val="007B4183"/>
    <w:rsid w:val="007B6361"/>
    <w:rsid w:val="007B7C8D"/>
    <w:rsid w:val="007C000C"/>
    <w:rsid w:val="007C0C7B"/>
    <w:rsid w:val="007C16FA"/>
    <w:rsid w:val="007C6E77"/>
    <w:rsid w:val="007C7792"/>
    <w:rsid w:val="007D285E"/>
    <w:rsid w:val="007D38D3"/>
    <w:rsid w:val="007D4195"/>
    <w:rsid w:val="007D56A7"/>
    <w:rsid w:val="007D5ED8"/>
    <w:rsid w:val="007D63FB"/>
    <w:rsid w:val="007D6EE4"/>
    <w:rsid w:val="007E072F"/>
    <w:rsid w:val="007E0D96"/>
    <w:rsid w:val="007E1199"/>
    <w:rsid w:val="007E3170"/>
    <w:rsid w:val="007E461A"/>
    <w:rsid w:val="007E4EAD"/>
    <w:rsid w:val="007E55DD"/>
    <w:rsid w:val="007E5A32"/>
    <w:rsid w:val="007F1058"/>
    <w:rsid w:val="007F186C"/>
    <w:rsid w:val="007F2026"/>
    <w:rsid w:val="007F438A"/>
    <w:rsid w:val="00800424"/>
    <w:rsid w:val="00801667"/>
    <w:rsid w:val="0080333F"/>
    <w:rsid w:val="008037F8"/>
    <w:rsid w:val="008038D5"/>
    <w:rsid w:val="00804831"/>
    <w:rsid w:val="00805D6C"/>
    <w:rsid w:val="008060B3"/>
    <w:rsid w:val="00806149"/>
    <w:rsid w:val="0081002C"/>
    <w:rsid w:val="00812371"/>
    <w:rsid w:val="0081361D"/>
    <w:rsid w:val="00813F0C"/>
    <w:rsid w:val="008154B1"/>
    <w:rsid w:val="008159A7"/>
    <w:rsid w:val="00817D1A"/>
    <w:rsid w:val="00820FFD"/>
    <w:rsid w:val="00821AFF"/>
    <w:rsid w:val="00823A93"/>
    <w:rsid w:val="008263AA"/>
    <w:rsid w:val="00826C25"/>
    <w:rsid w:val="0083098D"/>
    <w:rsid w:val="00830BCD"/>
    <w:rsid w:val="008322A7"/>
    <w:rsid w:val="008327B9"/>
    <w:rsid w:val="00832D0A"/>
    <w:rsid w:val="00832F77"/>
    <w:rsid w:val="00833063"/>
    <w:rsid w:val="00840AAF"/>
    <w:rsid w:val="008432B2"/>
    <w:rsid w:val="00847795"/>
    <w:rsid w:val="008501A2"/>
    <w:rsid w:val="008512E5"/>
    <w:rsid w:val="008529A2"/>
    <w:rsid w:val="00852B7B"/>
    <w:rsid w:val="00852BF9"/>
    <w:rsid w:val="00854E3C"/>
    <w:rsid w:val="0085516C"/>
    <w:rsid w:val="008552AC"/>
    <w:rsid w:val="00855774"/>
    <w:rsid w:val="00857DA1"/>
    <w:rsid w:val="00857DA5"/>
    <w:rsid w:val="0086011A"/>
    <w:rsid w:val="008601F5"/>
    <w:rsid w:val="008602CE"/>
    <w:rsid w:val="00863B2B"/>
    <w:rsid w:val="00864AEE"/>
    <w:rsid w:val="00864FC5"/>
    <w:rsid w:val="00866747"/>
    <w:rsid w:val="00866B23"/>
    <w:rsid w:val="00867182"/>
    <w:rsid w:val="008677EA"/>
    <w:rsid w:val="0087002C"/>
    <w:rsid w:val="00872C80"/>
    <w:rsid w:val="00872EBB"/>
    <w:rsid w:val="0087360F"/>
    <w:rsid w:val="008766AD"/>
    <w:rsid w:val="00877633"/>
    <w:rsid w:val="00877AC3"/>
    <w:rsid w:val="00877B19"/>
    <w:rsid w:val="00880488"/>
    <w:rsid w:val="00880521"/>
    <w:rsid w:val="00881F12"/>
    <w:rsid w:val="008934AD"/>
    <w:rsid w:val="00893D9A"/>
    <w:rsid w:val="00894DE4"/>
    <w:rsid w:val="00895E92"/>
    <w:rsid w:val="00896580"/>
    <w:rsid w:val="00897DE6"/>
    <w:rsid w:val="008A015A"/>
    <w:rsid w:val="008A241E"/>
    <w:rsid w:val="008A29EB"/>
    <w:rsid w:val="008A4977"/>
    <w:rsid w:val="008A615E"/>
    <w:rsid w:val="008A768B"/>
    <w:rsid w:val="008B01E6"/>
    <w:rsid w:val="008C0785"/>
    <w:rsid w:val="008C0936"/>
    <w:rsid w:val="008C3B14"/>
    <w:rsid w:val="008C4838"/>
    <w:rsid w:val="008C582B"/>
    <w:rsid w:val="008C6065"/>
    <w:rsid w:val="008C7E7F"/>
    <w:rsid w:val="008D2AFB"/>
    <w:rsid w:val="008D565D"/>
    <w:rsid w:val="008D60BA"/>
    <w:rsid w:val="008E27A1"/>
    <w:rsid w:val="008E2D14"/>
    <w:rsid w:val="008E3BBD"/>
    <w:rsid w:val="008E40DC"/>
    <w:rsid w:val="008E513A"/>
    <w:rsid w:val="008E6940"/>
    <w:rsid w:val="008E6E96"/>
    <w:rsid w:val="008F0F8C"/>
    <w:rsid w:val="008F11FF"/>
    <w:rsid w:val="008F1634"/>
    <w:rsid w:val="008F2954"/>
    <w:rsid w:val="008F36F4"/>
    <w:rsid w:val="008F3ACB"/>
    <w:rsid w:val="008F5BB4"/>
    <w:rsid w:val="008F6D10"/>
    <w:rsid w:val="00900B11"/>
    <w:rsid w:val="009010B0"/>
    <w:rsid w:val="00903A05"/>
    <w:rsid w:val="00903BE3"/>
    <w:rsid w:val="009044B4"/>
    <w:rsid w:val="009044FE"/>
    <w:rsid w:val="0090578A"/>
    <w:rsid w:val="00906FC6"/>
    <w:rsid w:val="009107E8"/>
    <w:rsid w:val="009115A2"/>
    <w:rsid w:val="00911FA0"/>
    <w:rsid w:val="00913A46"/>
    <w:rsid w:val="00914242"/>
    <w:rsid w:val="009150B9"/>
    <w:rsid w:val="009151B9"/>
    <w:rsid w:val="00922065"/>
    <w:rsid w:val="0092323F"/>
    <w:rsid w:val="0092461C"/>
    <w:rsid w:val="00927A1A"/>
    <w:rsid w:val="00927EB5"/>
    <w:rsid w:val="00931989"/>
    <w:rsid w:val="00931AB6"/>
    <w:rsid w:val="00932D93"/>
    <w:rsid w:val="00934700"/>
    <w:rsid w:val="0093583B"/>
    <w:rsid w:val="009378B2"/>
    <w:rsid w:val="00937C77"/>
    <w:rsid w:val="0094061F"/>
    <w:rsid w:val="009408A7"/>
    <w:rsid w:val="00947E05"/>
    <w:rsid w:val="0095047E"/>
    <w:rsid w:val="00950638"/>
    <w:rsid w:val="00954034"/>
    <w:rsid w:val="00956AFF"/>
    <w:rsid w:val="00960F11"/>
    <w:rsid w:val="009613EB"/>
    <w:rsid w:val="009627E3"/>
    <w:rsid w:val="00963361"/>
    <w:rsid w:val="00963B2D"/>
    <w:rsid w:val="00964A6F"/>
    <w:rsid w:val="0096585F"/>
    <w:rsid w:val="00965A56"/>
    <w:rsid w:val="00965A84"/>
    <w:rsid w:val="00966769"/>
    <w:rsid w:val="00966832"/>
    <w:rsid w:val="009677F3"/>
    <w:rsid w:val="00970AFE"/>
    <w:rsid w:val="00972873"/>
    <w:rsid w:val="00972DCA"/>
    <w:rsid w:val="009730E4"/>
    <w:rsid w:val="00973B1B"/>
    <w:rsid w:val="00974392"/>
    <w:rsid w:val="00974C4B"/>
    <w:rsid w:val="009760E0"/>
    <w:rsid w:val="00977D6C"/>
    <w:rsid w:val="009841A1"/>
    <w:rsid w:val="0098458F"/>
    <w:rsid w:val="0098484E"/>
    <w:rsid w:val="00985A14"/>
    <w:rsid w:val="00990365"/>
    <w:rsid w:val="00995500"/>
    <w:rsid w:val="00995BE5"/>
    <w:rsid w:val="00997291"/>
    <w:rsid w:val="009A2352"/>
    <w:rsid w:val="009A28F5"/>
    <w:rsid w:val="009A2B7B"/>
    <w:rsid w:val="009A35BF"/>
    <w:rsid w:val="009A4403"/>
    <w:rsid w:val="009A4D6F"/>
    <w:rsid w:val="009A673D"/>
    <w:rsid w:val="009B0E48"/>
    <w:rsid w:val="009B3184"/>
    <w:rsid w:val="009B4E5A"/>
    <w:rsid w:val="009B5B3C"/>
    <w:rsid w:val="009B65ED"/>
    <w:rsid w:val="009B6AF8"/>
    <w:rsid w:val="009B757A"/>
    <w:rsid w:val="009B7701"/>
    <w:rsid w:val="009C055C"/>
    <w:rsid w:val="009C1248"/>
    <w:rsid w:val="009C1550"/>
    <w:rsid w:val="009C395A"/>
    <w:rsid w:val="009C5216"/>
    <w:rsid w:val="009C5A21"/>
    <w:rsid w:val="009C768C"/>
    <w:rsid w:val="009D1043"/>
    <w:rsid w:val="009D446D"/>
    <w:rsid w:val="009D57DC"/>
    <w:rsid w:val="009D5995"/>
    <w:rsid w:val="009D6F83"/>
    <w:rsid w:val="009D7397"/>
    <w:rsid w:val="009E0AAB"/>
    <w:rsid w:val="009E1B68"/>
    <w:rsid w:val="009E22C1"/>
    <w:rsid w:val="009E311C"/>
    <w:rsid w:val="009E4878"/>
    <w:rsid w:val="009E4A29"/>
    <w:rsid w:val="009E6126"/>
    <w:rsid w:val="009E6522"/>
    <w:rsid w:val="009E6AFB"/>
    <w:rsid w:val="009E6C1B"/>
    <w:rsid w:val="009F09E5"/>
    <w:rsid w:val="009F0C28"/>
    <w:rsid w:val="009F1997"/>
    <w:rsid w:val="009F343C"/>
    <w:rsid w:val="009F4CF2"/>
    <w:rsid w:val="009F56E1"/>
    <w:rsid w:val="00A01E31"/>
    <w:rsid w:val="00A03F2B"/>
    <w:rsid w:val="00A051DE"/>
    <w:rsid w:val="00A05430"/>
    <w:rsid w:val="00A05D69"/>
    <w:rsid w:val="00A12166"/>
    <w:rsid w:val="00A12BB1"/>
    <w:rsid w:val="00A16F6A"/>
    <w:rsid w:val="00A177FF"/>
    <w:rsid w:val="00A21CCD"/>
    <w:rsid w:val="00A24D50"/>
    <w:rsid w:val="00A25B56"/>
    <w:rsid w:val="00A264E7"/>
    <w:rsid w:val="00A2681E"/>
    <w:rsid w:val="00A30982"/>
    <w:rsid w:val="00A3101B"/>
    <w:rsid w:val="00A31491"/>
    <w:rsid w:val="00A33705"/>
    <w:rsid w:val="00A3379D"/>
    <w:rsid w:val="00A34C11"/>
    <w:rsid w:val="00A35003"/>
    <w:rsid w:val="00A35DC8"/>
    <w:rsid w:val="00A36FBE"/>
    <w:rsid w:val="00A41394"/>
    <w:rsid w:val="00A44C9D"/>
    <w:rsid w:val="00A45B3E"/>
    <w:rsid w:val="00A46FB3"/>
    <w:rsid w:val="00A52928"/>
    <w:rsid w:val="00A564FF"/>
    <w:rsid w:val="00A56D1D"/>
    <w:rsid w:val="00A575DD"/>
    <w:rsid w:val="00A60C65"/>
    <w:rsid w:val="00A61D13"/>
    <w:rsid w:val="00A62E25"/>
    <w:rsid w:val="00A64D3C"/>
    <w:rsid w:val="00A67542"/>
    <w:rsid w:val="00A7076A"/>
    <w:rsid w:val="00A71E23"/>
    <w:rsid w:val="00A72076"/>
    <w:rsid w:val="00A74682"/>
    <w:rsid w:val="00A75AF3"/>
    <w:rsid w:val="00A77257"/>
    <w:rsid w:val="00A803BC"/>
    <w:rsid w:val="00A80649"/>
    <w:rsid w:val="00A83D62"/>
    <w:rsid w:val="00A84FE8"/>
    <w:rsid w:val="00A87EEA"/>
    <w:rsid w:val="00A9038C"/>
    <w:rsid w:val="00A91503"/>
    <w:rsid w:val="00A91F34"/>
    <w:rsid w:val="00A91F87"/>
    <w:rsid w:val="00A92441"/>
    <w:rsid w:val="00A937A5"/>
    <w:rsid w:val="00A93954"/>
    <w:rsid w:val="00A944A7"/>
    <w:rsid w:val="00A95B37"/>
    <w:rsid w:val="00A963DC"/>
    <w:rsid w:val="00A966CB"/>
    <w:rsid w:val="00A96A8D"/>
    <w:rsid w:val="00A96E99"/>
    <w:rsid w:val="00A97D96"/>
    <w:rsid w:val="00AA0F90"/>
    <w:rsid w:val="00AA1983"/>
    <w:rsid w:val="00AA4F53"/>
    <w:rsid w:val="00AA546C"/>
    <w:rsid w:val="00AA68AF"/>
    <w:rsid w:val="00AA79F6"/>
    <w:rsid w:val="00AB15F5"/>
    <w:rsid w:val="00AB2FAC"/>
    <w:rsid w:val="00AB3E40"/>
    <w:rsid w:val="00AB4676"/>
    <w:rsid w:val="00AB4F5C"/>
    <w:rsid w:val="00AB509E"/>
    <w:rsid w:val="00AB663B"/>
    <w:rsid w:val="00AB6E85"/>
    <w:rsid w:val="00AB7CD6"/>
    <w:rsid w:val="00AC10D0"/>
    <w:rsid w:val="00AC13A6"/>
    <w:rsid w:val="00AC40F0"/>
    <w:rsid w:val="00AC51D0"/>
    <w:rsid w:val="00AC58BE"/>
    <w:rsid w:val="00AC768D"/>
    <w:rsid w:val="00AD2759"/>
    <w:rsid w:val="00AD32B1"/>
    <w:rsid w:val="00AD489C"/>
    <w:rsid w:val="00AD5533"/>
    <w:rsid w:val="00AD75F2"/>
    <w:rsid w:val="00AD79D5"/>
    <w:rsid w:val="00AD7AD4"/>
    <w:rsid w:val="00AE1FFE"/>
    <w:rsid w:val="00AE3805"/>
    <w:rsid w:val="00AE44D7"/>
    <w:rsid w:val="00AE5986"/>
    <w:rsid w:val="00AE6E90"/>
    <w:rsid w:val="00AE786F"/>
    <w:rsid w:val="00AF370D"/>
    <w:rsid w:val="00AF681D"/>
    <w:rsid w:val="00B010D8"/>
    <w:rsid w:val="00B01633"/>
    <w:rsid w:val="00B01CDC"/>
    <w:rsid w:val="00B03E02"/>
    <w:rsid w:val="00B060CD"/>
    <w:rsid w:val="00B13099"/>
    <w:rsid w:val="00B1410D"/>
    <w:rsid w:val="00B15DB5"/>
    <w:rsid w:val="00B168E3"/>
    <w:rsid w:val="00B16D29"/>
    <w:rsid w:val="00B178BF"/>
    <w:rsid w:val="00B221DB"/>
    <w:rsid w:val="00B24585"/>
    <w:rsid w:val="00B25259"/>
    <w:rsid w:val="00B2746D"/>
    <w:rsid w:val="00B310FA"/>
    <w:rsid w:val="00B317A8"/>
    <w:rsid w:val="00B317D4"/>
    <w:rsid w:val="00B319E9"/>
    <w:rsid w:val="00B31EB8"/>
    <w:rsid w:val="00B3371E"/>
    <w:rsid w:val="00B34D43"/>
    <w:rsid w:val="00B34E61"/>
    <w:rsid w:val="00B35A3C"/>
    <w:rsid w:val="00B40DF1"/>
    <w:rsid w:val="00B466E0"/>
    <w:rsid w:val="00B46CD1"/>
    <w:rsid w:val="00B474C2"/>
    <w:rsid w:val="00B5013D"/>
    <w:rsid w:val="00B5051E"/>
    <w:rsid w:val="00B50A0B"/>
    <w:rsid w:val="00B51249"/>
    <w:rsid w:val="00B51857"/>
    <w:rsid w:val="00B51CFB"/>
    <w:rsid w:val="00B52505"/>
    <w:rsid w:val="00B53A06"/>
    <w:rsid w:val="00B54CF4"/>
    <w:rsid w:val="00B54FAF"/>
    <w:rsid w:val="00B5530A"/>
    <w:rsid w:val="00B60972"/>
    <w:rsid w:val="00B60981"/>
    <w:rsid w:val="00B619F0"/>
    <w:rsid w:val="00B6219F"/>
    <w:rsid w:val="00B64B13"/>
    <w:rsid w:val="00B739ED"/>
    <w:rsid w:val="00B759F4"/>
    <w:rsid w:val="00B75EE8"/>
    <w:rsid w:val="00B82AF3"/>
    <w:rsid w:val="00B830FA"/>
    <w:rsid w:val="00B846E8"/>
    <w:rsid w:val="00B84861"/>
    <w:rsid w:val="00B84AFB"/>
    <w:rsid w:val="00B85223"/>
    <w:rsid w:val="00B8536B"/>
    <w:rsid w:val="00B90694"/>
    <w:rsid w:val="00B90D46"/>
    <w:rsid w:val="00B91AAD"/>
    <w:rsid w:val="00B92053"/>
    <w:rsid w:val="00B92B87"/>
    <w:rsid w:val="00B93218"/>
    <w:rsid w:val="00B9584A"/>
    <w:rsid w:val="00B9638D"/>
    <w:rsid w:val="00B9739C"/>
    <w:rsid w:val="00BA0B06"/>
    <w:rsid w:val="00BA1E15"/>
    <w:rsid w:val="00BA1FE0"/>
    <w:rsid w:val="00BA3914"/>
    <w:rsid w:val="00BA4A62"/>
    <w:rsid w:val="00BA4DED"/>
    <w:rsid w:val="00BA59B4"/>
    <w:rsid w:val="00BA5EFD"/>
    <w:rsid w:val="00BB1A82"/>
    <w:rsid w:val="00BB21D8"/>
    <w:rsid w:val="00BB2530"/>
    <w:rsid w:val="00BB6290"/>
    <w:rsid w:val="00BC026A"/>
    <w:rsid w:val="00BC135C"/>
    <w:rsid w:val="00BC1768"/>
    <w:rsid w:val="00BC4FDF"/>
    <w:rsid w:val="00BC5435"/>
    <w:rsid w:val="00BC600C"/>
    <w:rsid w:val="00BD48DC"/>
    <w:rsid w:val="00BD5582"/>
    <w:rsid w:val="00BD6ACB"/>
    <w:rsid w:val="00BE04CA"/>
    <w:rsid w:val="00BE10A3"/>
    <w:rsid w:val="00BE3448"/>
    <w:rsid w:val="00BE437F"/>
    <w:rsid w:val="00BE71C6"/>
    <w:rsid w:val="00BF3FDC"/>
    <w:rsid w:val="00BF4C3B"/>
    <w:rsid w:val="00BF7D14"/>
    <w:rsid w:val="00C008FC"/>
    <w:rsid w:val="00C03998"/>
    <w:rsid w:val="00C03B1E"/>
    <w:rsid w:val="00C03DCA"/>
    <w:rsid w:val="00C04264"/>
    <w:rsid w:val="00C04A9C"/>
    <w:rsid w:val="00C060FC"/>
    <w:rsid w:val="00C06AE6"/>
    <w:rsid w:val="00C106CE"/>
    <w:rsid w:val="00C1117C"/>
    <w:rsid w:val="00C1512C"/>
    <w:rsid w:val="00C17EA3"/>
    <w:rsid w:val="00C204F3"/>
    <w:rsid w:val="00C21268"/>
    <w:rsid w:val="00C23542"/>
    <w:rsid w:val="00C23743"/>
    <w:rsid w:val="00C3159F"/>
    <w:rsid w:val="00C317CF"/>
    <w:rsid w:val="00C31E11"/>
    <w:rsid w:val="00C33FB4"/>
    <w:rsid w:val="00C366CD"/>
    <w:rsid w:val="00C369A9"/>
    <w:rsid w:val="00C378B2"/>
    <w:rsid w:val="00C410ED"/>
    <w:rsid w:val="00C412C5"/>
    <w:rsid w:val="00C42561"/>
    <w:rsid w:val="00C44482"/>
    <w:rsid w:val="00C5035D"/>
    <w:rsid w:val="00C5079F"/>
    <w:rsid w:val="00C51377"/>
    <w:rsid w:val="00C517F7"/>
    <w:rsid w:val="00C53B95"/>
    <w:rsid w:val="00C55460"/>
    <w:rsid w:val="00C56BA6"/>
    <w:rsid w:val="00C57A7F"/>
    <w:rsid w:val="00C641CF"/>
    <w:rsid w:val="00C64DCE"/>
    <w:rsid w:val="00C65603"/>
    <w:rsid w:val="00C70246"/>
    <w:rsid w:val="00C702CB"/>
    <w:rsid w:val="00C72EDC"/>
    <w:rsid w:val="00C7410F"/>
    <w:rsid w:val="00C75D10"/>
    <w:rsid w:val="00C7723F"/>
    <w:rsid w:val="00C77F56"/>
    <w:rsid w:val="00C80EC7"/>
    <w:rsid w:val="00C81468"/>
    <w:rsid w:val="00C846D0"/>
    <w:rsid w:val="00C84DC5"/>
    <w:rsid w:val="00C90D31"/>
    <w:rsid w:val="00C916C3"/>
    <w:rsid w:val="00C925A8"/>
    <w:rsid w:val="00C93DA8"/>
    <w:rsid w:val="00C97500"/>
    <w:rsid w:val="00C975A1"/>
    <w:rsid w:val="00CA13B5"/>
    <w:rsid w:val="00CA1E27"/>
    <w:rsid w:val="00CA3108"/>
    <w:rsid w:val="00CA3545"/>
    <w:rsid w:val="00CA4FAB"/>
    <w:rsid w:val="00CA55AF"/>
    <w:rsid w:val="00CB0DAA"/>
    <w:rsid w:val="00CB18D6"/>
    <w:rsid w:val="00CB2DD1"/>
    <w:rsid w:val="00CB4BF3"/>
    <w:rsid w:val="00CB4CB9"/>
    <w:rsid w:val="00CB5646"/>
    <w:rsid w:val="00CB5EEC"/>
    <w:rsid w:val="00CB6407"/>
    <w:rsid w:val="00CC188D"/>
    <w:rsid w:val="00CC2DD6"/>
    <w:rsid w:val="00CC3022"/>
    <w:rsid w:val="00CC5051"/>
    <w:rsid w:val="00CC55E9"/>
    <w:rsid w:val="00CC5FA4"/>
    <w:rsid w:val="00CC6AC9"/>
    <w:rsid w:val="00CC6EDC"/>
    <w:rsid w:val="00CC71D3"/>
    <w:rsid w:val="00CC75C4"/>
    <w:rsid w:val="00CD0324"/>
    <w:rsid w:val="00CD254F"/>
    <w:rsid w:val="00CD451E"/>
    <w:rsid w:val="00CD5BA0"/>
    <w:rsid w:val="00CE0928"/>
    <w:rsid w:val="00CE1B06"/>
    <w:rsid w:val="00CE69EB"/>
    <w:rsid w:val="00CF350D"/>
    <w:rsid w:val="00CF7E63"/>
    <w:rsid w:val="00CF7F46"/>
    <w:rsid w:val="00D01B50"/>
    <w:rsid w:val="00D02E67"/>
    <w:rsid w:val="00D10712"/>
    <w:rsid w:val="00D11ED0"/>
    <w:rsid w:val="00D12761"/>
    <w:rsid w:val="00D15F47"/>
    <w:rsid w:val="00D16C30"/>
    <w:rsid w:val="00D17310"/>
    <w:rsid w:val="00D173CA"/>
    <w:rsid w:val="00D175CA"/>
    <w:rsid w:val="00D17AE7"/>
    <w:rsid w:val="00D24F33"/>
    <w:rsid w:val="00D25C5A"/>
    <w:rsid w:val="00D26163"/>
    <w:rsid w:val="00D2632C"/>
    <w:rsid w:val="00D31046"/>
    <w:rsid w:val="00D31A4E"/>
    <w:rsid w:val="00D31B09"/>
    <w:rsid w:val="00D324E6"/>
    <w:rsid w:val="00D337B4"/>
    <w:rsid w:val="00D33BCB"/>
    <w:rsid w:val="00D345A0"/>
    <w:rsid w:val="00D364C8"/>
    <w:rsid w:val="00D400C4"/>
    <w:rsid w:val="00D403B7"/>
    <w:rsid w:val="00D41916"/>
    <w:rsid w:val="00D41DF0"/>
    <w:rsid w:val="00D42A27"/>
    <w:rsid w:val="00D4337B"/>
    <w:rsid w:val="00D45120"/>
    <w:rsid w:val="00D45133"/>
    <w:rsid w:val="00D4757D"/>
    <w:rsid w:val="00D519F8"/>
    <w:rsid w:val="00D53116"/>
    <w:rsid w:val="00D53CBE"/>
    <w:rsid w:val="00D5742F"/>
    <w:rsid w:val="00D62235"/>
    <w:rsid w:val="00D632A8"/>
    <w:rsid w:val="00D648FB"/>
    <w:rsid w:val="00D659B1"/>
    <w:rsid w:val="00D659B7"/>
    <w:rsid w:val="00D660A3"/>
    <w:rsid w:val="00D665D0"/>
    <w:rsid w:val="00D6680B"/>
    <w:rsid w:val="00D67035"/>
    <w:rsid w:val="00D67A1E"/>
    <w:rsid w:val="00D71682"/>
    <w:rsid w:val="00D7208D"/>
    <w:rsid w:val="00D73671"/>
    <w:rsid w:val="00D74051"/>
    <w:rsid w:val="00D74C17"/>
    <w:rsid w:val="00D75511"/>
    <w:rsid w:val="00D7581C"/>
    <w:rsid w:val="00D76FA0"/>
    <w:rsid w:val="00D777E9"/>
    <w:rsid w:val="00D80261"/>
    <w:rsid w:val="00D8033E"/>
    <w:rsid w:val="00D819BF"/>
    <w:rsid w:val="00D81A29"/>
    <w:rsid w:val="00D82728"/>
    <w:rsid w:val="00D837AE"/>
    <w:rsid w:val="00D84118"/>
    <w:rsid w:val="00D8623E"/>
    <w:rsid w:val="00D86757"/>
    <w:rsid w:val="00D8747D"/>
    <w:rsid w:val="00D87CA8"/>
    <w:rsid w:val="00D9055E"/>
    <w:rsid w:val="00D9065E"/>
    <w:rsid w:val="00D9171C"/>
    <w:rsid w:val="00D9263B"/>
    <w:rsid w:val="00DA0530"/>
    <w:rsid w:val="00DA104A"/>
    <w:rsid w:val="00DA10E2"/>
    <w:rsid w:val="00DA1DB6"/>
    <w:rsid w:val="00DA2C35"/>
    <w:rsid w:val="00DA47CB"/>
    <w:rsid w:val="00DA4EE0"/>
    <w:rsid w:val="00DA5196"/>
    <w:rsid w:val="00DA5960"/>
    <w:rsid w:val="00DA5E02"/>
    <w:rsid w:val="00DA65BB"/>
    <w:rsid w:val="00DA6820"/>
    <w:rsid w:val="00DA6BFE"/>
    <w:rsid w:val="00DA6F45"/>
    <w:rsid w:val="00DB003C"/>
    <w:rsid w:val="00DB1286"/>
    <w:rsid w:val="00DB230C"/>
    <w:rsid w:val="00DB7052"/>
    <w:rsid w:val="00DB70D7"/>
    <w:rsid w:val="00DB7511"/>
    <w:rsid w:val="00DC4838"/>
    <w:rsid w:val="00DC4B9C"/>
    <w:rsid w:val="00DC6234"/>
    <w:rsid w:val="00DC70C5"/>
    <w:rsid w:val="00DC716C"/>
    <w:rsid w:val="00DD23F9"/>
    <w:rsid w:val="00DD30E0"/>
    <w:rsid w:val="00DD439E"/>
    <w:rsid w:val="00DD5BEE"/>
    <w:rsid w:val="00DD66C3"/>
    <w:rsid w:val="00DD6823"/>
    <w:rsid w:val="00DE3E55"/>
    <w:rsid w:val="00DE4D89"/>
    <w:rsid w:val="00DE52EE"/>
    <w:rsid w:val="00DE7446"/>
    <w:rsid w:val="00DF0A03"/>
    <w:rsid w:val="00DF0B90"/>
    <w:rsid w:val="00DF1AC1"/>
    <w:rsid w:val="00DF1AFA"/>
    <w:rsid w:val="00DF26E7"/>
    <w:rsid w:val="00DF4197"/>
    <w:rsid w:val="00DF4A5C"/>
    <w:rsid w:val="00E004BF"/>
    <w:rsid w:val="00E02DCB"/>
    <w:rsid w:val="00E058F7"/>
    <w:rsid w:val="00E06F72"/>
    <w:rsid w:val="00E0797C"/>
    <w:rsid w:val="00E11898"/>
    <w:rsid w:val="00E12E8C"/>
    <w:rsid w:val="00E13958"/>
    <w:rsid w:val="00E205EC"/>
    <w:rsid w:val="00E235F6"/>
    <w:rsid w:val="00E24394"/>
    <w:rsid w:val="00E27487"/>
    <w:rsid w:val="00E30C85"/>
    <w:rsid w:val="00E30D90"/>
    <w:rsid w:val="00E32AE7"/>
    <w:rsid w:val="00E36708"/>
    <w:rsid w:val="00E36935"/>
    <w:rsid w:val="00E4087D"/>
    <w:rsid w:val="00E40AE5"/>
    <w:rsid w:val="00E41052"/>
    <w:rsid w:val="00E421EE"/>
    <w:rsid w:val="00E42403"/>
    <w:rsid w:val="00E42C04"/>
    <w:rsid w:val="00E43441"/>
    <w:rsid w:val="00E43C17"/>
    <w:rsid w:val="00E461EF"/>
    <w:rsid w:val="00E46264"/>
    <w:rsid w:val="00E478E0"/>
    <w:rsid w:val="00E4795B"/>
    <w:rsid w:val="00E526A4"/>
    <w:rsid w:val="00E534D7"/>
    <w:rsid w:val="00E55B56"/>
    <w:rsid w:val="00E55EBE"/>
    <w:rsid w:val="00E57D84"/>
    <w:rsid w:val="00E60B18"/>
    <w:rsid w:val="00E6338E"/>
    <w:rsid w:val="00E7086E"/>
    <w:rsid w:val="00E723CF"/>
    <w:rsid w:val="00E74834"/>
    <w:rsid w:val="00E759E5"/>
    <w:rsid w:val="00E76A06"/>
    <w:rsid w:val="00E7757F"/>
    <w:rsid w:val="00E777AA"/>
    <w:rsid w:val="00E80F31"/>
    <w:rsid w:val="00E8105F"/>
    <w:rsid w:val="00E83364"/>
    <w:rsid w:val="00E85DF1"/>
    <w:rsid w:val="00E86FA1"/>
    <w:rsid w:val="00E87260"/>
    <w:rsid w:val="00E91981"/>
    <w:rsid w:val="00E925E2"/>
    <w:rsid w:val="00E93DF0"/>
    <w:rsid w:val="00E93FF5"/>
    <w:rsid w:val="00E9448D"/>
    <w:rsid w:val="00E94C5C"/>
    <w:rsid w:val="00EA13C2"/>
    <w:rsid w:val="00EA7D4B"/>
    <w:rsid w:val="00EB1387"/>
    <w:rsid w:val="00EB1737"/>
    <w:rsid w:val="00EB1867"/>
    <w:rsid w:val="00EB29A9"/>
    <w:rsid w:val="00EB4D44"/>
    <w:rsid w:val="00EB6545"/>
    <w:rsid w:val="00EC4505"/>
    <w:rsid w:val="00EC4C77"/>
    <w:rsid w:val="00EC53F9"/>
    <w:rsid w:val="00EC5BBB"/>
    <w:rsid w:val="00EC62C3"/>
    <w:rsid w:val="00EC7454"/>
    <w:rsid w:val="00ED2AD4"/>
    <w:rsid w:val="00ED321D"/>
    <w:rsid w:val="00ED4A0F"/>
    <w:rsid w:val="00EE1368"/>
    <w:rsid w:val="00EE1D96"/>
    <w:rsid w:val="00EE327F"/>
    <w:rsid w:val="00EE32BC"/>
    <w:rsid w:val="00EE63F3"/>
    <w:rsid w:val="00EF020E"/>
    <w:rsid w:val="00EF03A9"/>
    <w:rsid w:val="00EF0627"/>
    <w:rsid w:val="00EF126D"/>
    <w:rsid w:val="00EF1C9E"/>
    <w:rsid w:val="00EF2D98"/>
    <w:rsid w:val="00EF36FF"/>
    <w:rsid w:val="00EF58B3"/>
    <w:rsid w:val="00F00684"/>
    <w:rsid w:val="00F006EC"/>
    <w:rsid w:val="00F01229"/>
    <w:rsid w:val="00F02D01"/>
    <w:rsid w:val="00F03582"/>
    <w:rsid w:val="00F11B79"/>
    <w:rsid w:val="00F12100"/>
    <w:rsid w:val="00F12303"/>
    <w:rsid w:val="00F13054"/>
    <w:rsid w:val="00F13982"/>
    <w:rsid w:val="00F17250"/>
    <w:rsid w:val="00F179E9"/>
    <w:rsid w:val="00F17D69"/>
    <w:rsid w:val="00F2132D"/>
    <w:rsid w:val="00F21346"/>
    <w:rsid w:val="00F22954"/>
    <w:rsid w:val="00F26D46"/>
    <w:rsid w:val="00F26D92"/>
    <w:rsid w:val="00F31F97"/>
    <w:rsid w:val="00F324C6"/>
    <w:rsid w:val="00F374D9"/>
    <w:rsid w:val="00F47649"/>
    <w:rsid w:val="00F51213"/>
    <w:rsid w:val="00F51260"/>
    <w:rsid w:val="00F51346"/>
    <w:rsid w:val="00F52EC6"/>
    <w:rsid w:val="00F53F99"/>
    <w:rsid w:val="00F54113"/>
    <w:rsid w:val="00F55ED4"/>
    <w:rsid w:val="00F652D2"/>
    <w:rsid w:val="00F702BF"/>
    <w:rsid w:val="00F74A26"/>
    <w:rsid w:val="00F7503D"/>
    <w:rsid w:val="00F760B1"/>
    <w:rsid w:val="00F760DA"/>
    <w:rsid w:val="00F809B8"/>
    <w:rsid w:val="00F82EB7"/>
    <w:rsid w:val="00F857C8"/>
    <w:rsid w:val="00F8796B"/>
    <w:rsid w:val="00F90F81"/>
    <w:rsid w:val="00F92398"/>
    <w:rsid w:val="00F92FC1"/>
    <w:rsid w:val="00F9304F"/>
    <w:rsid w:val="00F94111"/>
    <w:rsid w:val="00F941CA"/>
    <w:rsid w:val="00F9626B"/>
    <w:rsid w:val="00F9709F"/>
    <w:rsid w:val="00F97833"/>
    <w:rsid w:val="00FA0504"/>
    <w:rsid w:val="00FA1C49"/>
    <w:rsid w:val="00FA3CEC"/>
    <w:rsid w:val="00FA7164"/>
    <w:rsid w:val="00FB1AD1"/>
    <w:rsid w:val="00FB277D"/>
    <w:rsid w:val="00FB3271"/>
    <w:rsid w:val="00FB4CCD"/>
    <w:rsid w:val="00FB4EE9"/>
    <w:rsid w:val="00FB5B65"/>
    <w:rsid w:val="00FB5EE6"/>
    <w:rsid w:val="00FB75C8"/>
    <w:rsid w:val="00FB782A"/>
    <w:rsid w:val="00FB7C9B"/>
    <w:rsid w:val="00FC2581"/>
    <w:rsid w:val="00FC3A67"/>
    <w:rsid w:val="00FC613A"/>
    <w:rsid w:val="00FD2D9B"/>
    <w:rsid w:val="00FD3A8A"/>
    <w:rsid w:val="00FE1CEE"/>
    <w:rsid w:val="00FE22A7"/>
    <w:rsid w:val="00FE3E09"/>
    <w:rsid w:val="00FE4085"/>
    <w:rsid w:val="00FE47BB"/>
    <w:rsid w:val="00FE5EB9"/>
    <w:rsid w:val="00FE6293"/>
    <w:rsid w:val="00FE78CF"/>
    <w:rsid w:val="00FE79F3"/>
    <w:rsid w:val="00FF07AB"/>
    <w:rsid w:val="00FF15D7"/>
    <w:rsid w:val="00FF32F4"/>
    <w:rsid w:val="00FF341B"/>
    <w:rsid w:val="00FF3BBB"/>
    <w:rsid w:val="00FF460C"/>
    <w:rsid w:val="00FF4861"/>
    <w:rsid w:val="00FF6B24"/>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3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10D0"/>
    <w:pPr>
      <w:ind w:left="720"/>
      <w:contextualSpacing/>
    </w:pPr>
  </w:style>
  <w:style w:type="character" w:customStyle="1" w:styleId="Heading2Char">
    <w:name w:val="Heading 2 Char"/>
    <w:basedOn w:val="DefaultParagraphFont"/>
    <w:link w:val="Heading2"/>
    <w:uiPriority w:val="9"/>
    <w:rsid w:val="004945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19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0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zacixml">
    <w:name w:val="abzacixml"/>
    <w:basedOn w:val="Normal"/>
    <w:rsid w:val="00E06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7446"/>
    <w:rPr>
      <w:b/>
      <w:bCs/>
    </w:rPr>
  </w:style>
  <w:style w:type="character" w:styleId="FootnoteReference">
    <w:name w:val="footnote reference"/>
    <w:basedOn w:val="DefaultParagraphFont"/>
    <w:uiPriority w:val="99"/>
    <w:unhideWhenUsed/>
    <w:rsid w:val="00821AFF"/>
    <w:rPr>
      <w:vertAlign w:val="superscript"/>
    </w:rPr>
  </w:style>
  <w:style w:type="paragraph" w:styleId="Header">
    <w:name w:val="header"/>
    <w:basedOn w:val="Normal"/>
    <w:link w:val="HeaderChar"/>
    <w:uiPriority w:val="99"/>
    <w:unhideWhenUsed/>
    <w:rsid w:val="0032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9"/>
  </w:style>
  <w:style w:type="paragraph" w:styleId="Footer">
    <w:name w:val="footer"/>
    <w:basedOn w:val="Normal"/>
    <w:link w:val="FooterChar"/>
    <w:uiPriority w:val="99"/>
    <w:unhideWhenUsed/>
    <w:rsid w:val="0032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9"/>
  </w:style>
  <w:style w:type="paragraph" w:customStyle="1" w:styleId="muxlixml">
    <w:name w:val="muxlixml"/>
    <w:basedOn w:val="Normal"/>
    <w:rsid w:val="00533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319C"/>
    <w:rPr>
      <w:color w:val="0000FF"/>
      <w:u w:val="single"/>
    </w:rPr>
  </w:style>
  <w:style w:type="character" w:customStyle="1" w:styleId="UnresolvedMention1">
    <w:name w:val="Unresolved Mention1"/>
    <w:basedOn w:val="DefaultParagraphFont"/>
    <w:uiPriority w:val="99"/>
    <w:semiHidden/>
    <w:unhideWhenUsed/>
    <w:rsid w:val="0053319C"/>
    <w:rPr>
      <w:color w:val="605E5C"/>
      <w:shd w:val="clear" w:color="auto" w:fill="E1DFDD"/>
    </w:rPr>
  </w:style>
  <w:style w:type="paragraph" w:styleId="BalloonText">
    <w:name w:val="Balloon Text"/>
    <w:basedOn w:val="Normal"/>
    <w:link w:val="BalloonTextChar"/>
    <w:uiPriority w:val="99"/>
    <w:semiHidden/>
    <w:unhideWhenUsed/>
    <w:rsid w:val="0038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7"/>
    <w:rPr>
      <w:rFonts w:ascii="Segoe UI" w:hAnsi="Segoe UI" w:cs="Segoe UI"/>
      <w:sz w:val="18"/>
      <w:szCs w:val="18"/>
    </w:rPr>
  </w:style>
  <w:style w:type="character" w:styleId="CommentReference">
    <w:name w:val="annotation reference"/>
    <w:basedOn w:val="DefaultParagraphFont"/>
    <w:uiPriority w:val="99"/>
    <w:semiHidden/>
    <w:unhideWhenUsed/>
    <w:rsid w:val="00AB3E40"/>
    <w:rPr>
      <w:sz w:val="16"/>
      <w:szCs w:val="16"/>
    </w:rPr>
  </w:style>
  <w:style w:type="paragraph" w:styleId="CommentText">
    <w:name w:val="annotation text"/>
    <w:basedOn w:val="Normal"/>
    <w:link w:val="CommentTextChar"/>
    <w:uiPriority w:val="99"/>
    <w:unhideWhenUsed/>
    <w:rsid w:val="00AB3E40"/>
    <w:pPr>
      <w:spacing w:line="240" w:lineRule="auto"/>
    </w:pPr>
    <w:rPr>
      <w:sz w:val="20"/>
      <w:szCs w:val="20"/>
    </w:rPr>
  </w:style>
  <w:style w:type="character" w:customStyle="1" w:styleId="CommentTextChar">
    <w:name w:val="Comment Text Char"/>
    <w:basedOn w:val="DefaultParagraphFont"/>
    <w:link w:val="CommentText"/>
    <w:uiPriority w:val="99"/>
    <w:rsid w:val="00AB3E40"/>
    <w:rPr>
      <w:sz w:val="20"/>
      <w:szCs w:val="20"/>
    </w:rPr>
  </w:style>
  <w:style w:type="paragraph" w:styleId="CommentSubject">
    <w:name w:val="annotation subject"/>
    <w:basedOn w:val="CommentText"/>
    <w:next w:val="CommentText"/>
    <w:link w:val="CommentSubjectChar"/>
    <w:uiPriority w:val="99"/>
    <w:semiHidden/>
    <w:unhideWhenUsed/>
    <w:rsid w:val="00AB3E40"/>
    <w:rPr>
      <w:b/>
      <w:bCs/>
    </w:rPr>
  </w:style>
  <w:style w:type="character" w:customStyle="1" w:styleId="CommentSubjectChar">
    <w:name w:val="Comment Subject Char"/>
    <w:basedOn w:val="CommentTextChar"/>
    <w:link w:val="CommentSubject"/>
    <w:uiPriority w:val="99"/>
    <w:semiHidden/>
    <w:rsid w:val="00AB3E40"/>
    <w:rPr>
      <w:b/>
      <w:bCs/>
      <w:sz w:val="20"/>
      <w:szCs w:val="20"/>
    </w:rPr>
  </w:style>
  <w:style w:type="paragraph" w:styleId="Revision">
    <w:name w:val="Revision"/>
    <w:hidden/>
    <w:uiPriority w:val="99"/>
    <w:semiHidden/>
    <w:rsid w:val="00DD439E"/>
    <w:pPr>
      <w:spacing w:after="0" w:line="240" w:lineRule="auto"/>
    </w:pPr>
  </w:style>
  <w:style w:type="paragraph" w:customStyle="1" w:styleId="whitespace-pre-wrap">
    <w:name w:val="whitespace-pre-wrap"/>
    <w:basedOn w:val="Normal"/>
    <w:rsid w:val="009D59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4D35D2"/>
    <w:pPr>
      <w:spacing w:after="0" w:line="240" w:lineRule="auto"/>
      <w:jc w:val="both"/>
    </w:pPr>
    <w:rPr>
      <w:rFonts w:ascii="Sylfaen" w:hAnsi="Sylfaen"/>
      <w:sz w:val="20"/>
      <w:szCs w:val="20"/>
      <w:lang w:val="ka-GE"/>
    </w:rPr>
  </w:style>
  <w:style w:type="character" w:customStyle="1" w:styleId="FootnoteTextChar">
    <w:name w:val="Footnote Text Char"/>
    <w:basedOn w:val="DefaultParagraphFont"/>
    <w:link w:val="FootnoteText"/>
    <w:uiPriority w:val="99"/>
    <w:rsid w:val="004D35D2"/>
    <w:rPr>
      <w:rFonts w:ascii="Sylfaen" w:hAnsi="Sylfaen"/>
      <w:sz w:val="20"/>
      <w:szCs w:val="20"/>
      <w:lang w:val="ka-GE"/>
    </w:rPr>
  </w:style>
  <w:style w:type="paragraph" w:customStyle="1" w:styleId="sub-clause-leg-acts">
    <w:name w:val="sub-clause-leg-acts"/>
    <w:basedOn w:val="Normal"/>
    <w:rsid w:val="00A91F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0E6110"/>
    <w:rPr>
      <w:color w:val="666666"/>
    </w:rPr>
  </w:style>
  <w:style w:type="character" w:customStyle="1" w:styleId="overflow-hidden">
    <w:name w:val="overflow-hidden"/>
    <w:basedOn w:val="DefaultParagraphFont"/>
    <w:rsid w:val="00E058F7"/>
  </w:style>
  <w:style w:type="paragraph" w:customStyle="1" w:styleId="pdq2pgselectionanchorcontainer">
    <w:name w:val="pdq2pg_selectionanchorcontainer"/>
    <w:basedOn w:val="Normal"/>
    <w:rsid w:val="001221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212">
      <w:bodyDiv w:val="1"/>
      <w:marLeft w:val="0"/>
      <w:marRight w:val="0"/>
      <w:marTop w:val="0"/>
      <w:marBottom w:val="0"/>
      <w:divBdr>
        <w:top w:val="none" w:sz="0" w:space="0" w:color="auto"/>
        <w:left w:val="none" w:sz="0" w:space="0" w:color="auto"/>
        <w:bottom w:val="none" w:sz="0" w:space="0" w:color="auto"/>
        <w:right w:val="none" w:sz="0" w:space="0" w:color="auto"/>
      </w:divBdr>
      <w:divsChild>
        <w:div w:id="1447237020">
          <w:marLeft w:val="0"/>
          <w:marRight w:val="0"/>
          <w:marTop w:val="0"/>
          <w:marBottom w:val="0"/>
          <w:divBdr>
            <w:top w:val="none" w:sz="0" w:space="0" w:color="auto"/>
            <w:left w:val="none" w:sz="0" w:space="0" w:color="auto"/>
            <w:bottom w:val="none" w:sz="0" w:space="0" w:color="auto"/>
            <w:right w:val="none" w:sz="0" w:space="0" w:color="auto"/>
          </w:divBdr>
          <w:divsChild>
            <w:div w:id="1671055984">
              <w:marLeft w:val="0"/>
              <w:marRight w:val="0"/>
              <w:marTop w:val="0"/>
              <w:marBottom w:val="0"/>
              <w:divBdr>
                <w:top w:val="none" w:sz="0" w:space="0" w:color="auto"/>
                <w:left w:val="none" w:sz="0" w:space="0" w:color="auto"/>
                <w:bottom w:val="none" w:sz="0" w:space="0" w:color="auto"/>
                <w:right w:val="none" w:sz="0" w:space="0" w:color="auto"/>
              </w:divBdr>
              <w:divsChild>
                <w:div w:id="1250652944">
                  <w:marLeft w:val="0"/>
                  <w:marRight w:val="0"/>
                  <w:marTop w:val="0"/>
                  <w:marBottom w:val="0"/>
                  <w:divBdr>
                    <w:top w:val="none" w:sz="0" w:space="0" w:color="auto"/>
                    <w:left w:val="none" w:sz="0" w:space="0" w:color="auto"/>
                    <w:bottom w:val="none" w:sz="0" w:space="0" w:color="auto"/>
                    <w:right w:val="none" w:sz="0" w:space="0" w:color="auto"/>
                  </w:divBdr>
                  <w:divsChild>
                    <w:div w:id="6230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1300">
      <w:bodyDiv w:val="1"/>
      <w:marLeft w:val="0"/>
      <w:marRight w:val="0"/>
      <w:marTop w:val="0"/>
      <w:marBottom w:val="0"/>
      <w:divBdr>
        <w:top w:val="none" w:sz="0" w:space="0" w:color="auto"/>
        <w:left w:val="none" w:sz="0" w:space="0" w:color="auto"/>
        <w:bottom w:val="none" w:sz="0" w:space="0" w:color="auto"/>
        <w:right w:val="none" w:sz="0" w:space="0" w:color="auto"/>
      </w:divBdr>
    </w:div>
    <w:div w:id="46415900">
      <w:bodyDiv w:val="1"/>
      <w:marLeft w:val="0"/>
      <w:marRight w:val="0"/>
      <w:marTop w:val="0"/>
      <w:marBottom w:val="0"/>
      <w:divBdr>
        <w:top w:val="none" w:sz="0" w:space="0" w:color="auto"/>
        <w:left w:val="none" w:sz="0" w:space="0" w:color="auto"/>
        <w:bottom w:val="none" w:sz="0" w:space="0" w:color="auto"/>
        <w:right w:val="none" w:sz="0" w:space="0" w:color="auto"/>
      </w:divBdr>
    </w:div>
    <w:div w:id="148985280">
      <w:bodyDiv w:val="1"/>
      <w:marLeft w:val="0"/>
      <w:marRight w:val="0"/>
      <w:marTop w:val="0"/>
      <w:marBottom w:val="0"/>
      <w:divBdr>
        <w:top w:val="none" w:sz="0" w:space="0" w:color="auto"/>
        <w:left w:val="none" w:sz="0" w:space="0" w:color="auto"/>
        <w:bottom w:val="none" w:sz="0" w:space="0" w:color="auto"/>
        <w:right w:val="none" w:sz="0" w:space="0" w:color="auto"/>
      </w:divBdr>
    </w:div>
    <w:div w:id="180778552">
      <w:bodyDiv w:val="1"/>
      <w:marLeft w:val="0"/>
      <w:marRight w:val="0"/>
      <w:marTop w:val="0"/>
      <w:marBottom w:val="0"/>
      <w:divBdr>
        <w:top w:val="none" w:sz="0" w:space="0" w:color="auto"/>
        <w:left w:val="none" w:sz="0" w:space="0" w:color="auto"/>
        <w:bottom w:val="none" w:sz="0" w:space="0" w:color="auto"/>
        <w:right w:val="none" w:sz="0" w:space="0" w:color="auto"/>
      </w:divBdr>
    </w:div>
    <w:div w:id="189539255">
      <w:bodyDiv w:val="1"/>
      <w:marLeft w:val="0"/>
      <w:marRight w:val="0"/>
      <w:marTop w:val="0"/>
      <w:marBottom w:val="0"/>
      <w:divBdr>
        <w:top w:val="none" w:sz="0" w:space="0" w:color="auto"/>
        <w:left w:val="none" w:sz="0" w:space="0" w:color="auto"/>
        <w:bottom w:val="none" w:sz="0" w:space="0" w:color="auto"/>
        <w:right w:val="none" w:sz="0" w:space="0" w:color="auto"/>
      </w:divBdr>
    </w:div>
    <w:div w:id="208147711">
      <w:bodyDiv w:val="1"/>
      <w:marLeft w:val="0"/>
      <w:marRight w:val="0"/>
      <w:marTop w:val="0"/>
      <w:marBottom w:val="0"/>
      <w:divBdr>
        <w:top w:val="none" w:sz="0" w:space="0" w:color="auto"/>
        <w:left w:val="none" w:sz="0" w:space="0" w:color="auto"/>
        <w:bottom w:val="none" w:sz="0" w:space="0" w:color="auto"/>
        <w:right w:val="none" w:sz="0" w:space="0" w:color="auto"/>
      </w:divBdr>
    </w:div>
    <w:div w:id="218326424">
      <w:bodyDiv w:val="1"/>
      <w:marLeft w:val="0"/>
      <w:marRight w:val="0"/>
      <w:marTop w:val="0"/>
      <w:marBottom w:val="0"/>
      <w:divBdr>
        <w:top w:val="none" w:sz="0" w:space="0" w:color="auto"/>
        <w:left w:val="none" w:sz="0" w:space="0" w:color="auto"/>
        <w:bottom w:val="none" w:sz="0" w:space="0" w:color="auto"/>
        <w:right w:val="none" w:sz="0" w:space="0" w:color="auto"/>
      </w:divBdr>
    </w:div>
    <w:div w:id="264195167">
      <w:bodyDiv w:val="1"/>
      <w:marLeft w:val="0"/>
      <w:marRight w:val="0"/>
      <w:marTop w:val="0"/>
      <w:marBottom w:val="0"/>
      <w:divBdr>
        <w:top w:val="none" w:sz="0" w:space="0" w:color="auto"/>
        <w:left w:val="none" w:sz="0" w:space="0" w:color="auto"/>
        <w:bottom w:val="none" w:sz="0" w:space="0" w:color="auto"/>
        <w:right w:val="none" w:sz="0" w:space="0" w:color="auto"/>
      </w:divBdr>
    </w:div>
    <w:div w:id="269549783">
      <w:bodyDiv w:val="1"/>
      <w:marLeft w:val="0"/>
      <w:marRight w:val="0"/>
      <w:marTop w:val="0"/>
      <w:marBottom w:val="0"/>
      <w:divBdr>
        <w:top w:val="none" w:sz="0" w:space="0" w:color="auto"/>
        <w:left w:val="none" w:sz="0" w:space="0" w:color="auto"/>
        <w:bottom w:val="none" w:sz="0" w:space="0" w:color="auto"/>
        <w:right w:val="none" w:sz="0" w:space="0" w:color="auto"/>
      </w:divBdr>
    </w:div>
    <w:div w:id="274599094">
      <w:bodyDiv w:val="1"/>
      <w:marLeft w:val="0"/>
      <w:marRight w:val="0"/>
      <w:marTop w:val="0"/>
      <w:marBottom w:val="0"/>
      <w:divBdr>
        <w:top w:val="none" w:sz="0" w:space="0" w:color="auto"/>
        <w:left w:val="none" w:sz="0" w:space="0" w:color="auto"/>
        <w:bottom w:val="none" w:sz="0" w:space="0" w:color="auto"/>
        <w:right w:val="none" w:sz="0" w:space="0" w:color="auto"/>
      </w:divBdr>
      <w:divsChild>
        <w:div w:id="1470048209">
          <w:marLeft w:val="0"/>
          <w:marRight w:val="0"/>
          <w:marTop w:val="0"/>
          <w:marBottom w:val="0"/>
          <w:divBdr>
            <w:top w:val="none" w:sz="0" w:space="0" w:color="auto"/>
            <w:left w:val="none" w:sz="0" w:space="0" w:color="auto"/>
            <w:bottom w:val="none" w:sz="0" w:space="0" w:color="auto"/>
            <w:right w:val="none" w:sz="0" w:space="0" w:color="auto"/>
          </w:divBdr>
          <w:divsChild>
            <w:div w:id="763036151">
              <w:marLeft w:val="0"/>
              <w:marRight w:val="0"/>
              <w:marTop w:val="0"/>
              <w:marBottom w:val="0"/>
              <w:divBdr>
                <w:top w:val="none" w:sz="0" w:space="0" w:color="auto"/>
                <w:left w:val="none" w:sz="0" w:space="0" w:color="auto"/>
                <w:bottom w:val="none" w:sz="0" w:space="0" w:color="auto"/>
                <w:right w:val="none" w:sz="0" w:space="0" w:color="auto"/>
              </w:divBdr>
              <w:divsChild>
                <w:div w:id="774440097">
                  <w:marLeft w:val="0"/>
                  <w:marRight w:val="0"/>
                  <w:marTop w:val="0"/>
                  <w:marBottom w:val="0"/>
                  <w:divBdr>
                    <w:top w:val="none" w:sz="0" w:space="0" w:color="auto"/>
                    <w:left w:val="none" w:sz="0" w:space="0" w:color="auto"/>
                    <w:bottom w:val="none" w:sz="0" w:space="0" w:color="auto"/>
                    <w:right w:val="none" w:sz="0" w:space="0" w:color="auto"/>
                  </w:divBdr>
                  <w:divsChild>
                    <w:div w:id="960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8800">
      <w:bodyDiv w:val="1"/>
      <w:marLeft w:val="0"/>
      <w:marRight w:val="0"/>
      <w:marTop w:val="0"/>
      <w:marBottom w:val="0"/>
      <w:divBdr>
        <w:top w:val="none" w:sz="0" w:space="0" w:color="auto"/>
        <w:left w:val="none" w:sz="0" w:space="0" w:color="auto"/>
        <w:bottom w:val="none" w:sz="0" w:space="0" w:color="auto"/>
        <w:right w:val="none" w:sz="0" w:space="0" w:color="auto"/>
      </w:divBdr>
    </w:div>
    <w:div w:id="311372890">
      <w:bodyDiv w:val="1"/>
      <w:marLeft w:val="0"/>
      <w:marRight w:val="0"/>
      <w:marTop w:val="0"/>
      <w:marBottom w:val="0"/>
      <w:divBdr>
        <w:top w:val="none" w:sz="0" w:space="0" w:color="auto"/>
        <w:left w:val="none" w:sz="0" w:space="0" w:color="auto"/>
        <w:bottom w:val="none" w:sz="0" w:space="0" w:color="auto"/>
        <w:right w:val="none" w:sz="0" w:space="0" w:color="auto"/>
      </w:divBdr>
    </w:div>
    <w:div w:id="311639860">
      <w:bodyDiv w:val="1"/>
      <w:marLeft w:val="0"/>
      <w:marRight w:val="0"/>
      <w:marTop w:val="0"/>
      <w:marBottom w:val="0"/>
      <w:divBdr>
        <w:top w:val="none" w:sz="0" w:space="0" w:color="auto"/>
        <w:left w:val="none" w:sz="0" w:space="0" w:color="auto"/>
        <w:bottom w:val="none" w:sz="0" w:space="0" w:color="auto"/>
        <w:right w:val="none" w:sz="0" w:space="0" w:color="auto"/>
      </w:divBdr>
      <w:divsChild>
        <w:div w:id="378668791">
          <w:marLeft w:val="0"/>
          <w:marRight w:val="0"/>
          <w:marTop w:val="0"/>
          <w:marBottom w:val="0"/>
          <w:divBdr>
            <w:top w:val="none" w:sz="0" w:space="0" w:color="auto"/>
            <w:left w:val="none" w:sz="0" w:space="0" w:color="auto"/>
            <w:bottom w:val="none" w:sz="0" w:space="0" w:color="auto"/>
            <w:right w:val="none" w:sz="0" w:space="0" w:color="auto"/>
          </w:divBdr>
          <w:divsChild>
            <w:div w:id="820467952">
              <w:marLeft w:val="0"/>
              <w:marRight w:val="0"/>
              <w:marTop w:val="0"/>
              <w:marBottom w:val="0"/>
              <w:divBdr>
                <w:top w:val="none" w:sz="0" w:space="0" w:color="auto"/>
                <w:left w:val="none" w:sz="0" w:space="0" w:color="auto"/>
                <w:bottom w:val="none" w:sz="0" w:space="0" w:color="auto"/>
                <w:right w:val="none" w:sz="0" w:space="0" w:color="auto"/>
              </w:divBdr>
              <w:divsChild>
                <w:div w:id="1943761756">
                  <w:marLeft w:val="0"/>
                  <w:marRight w:val="0"/>
                  <w:marTop w:val="0"/>
                  <w:marBottom w:val="0"/>
                  <w:divBdr>
                    <w:top w:val="none" w:sz="0" w:space="0" w:color="auto"/>
                    <w:left w:val="none" w:sz="0" w:space="0" w:color="auto"/>
                    <w:bottom w:val="none" w:sz="0" w:space="0" w:color="auto"/>
                    <w:right w:val="none" w:sz="0" w:space="0" w:color="auto"/>
                  </w:divBdr>
                  <w:divsChild>
                    <w:div w:id="1702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3954">
          <w:marLeft w:val="0"/>
          <w:marRight w:val="0"/>
          <w:marTop w:val="0"/>
          <w:marBottom w:val="0"/>
          <w:divBdr>
            <w:top w:val="none" w:sz="0" w:space="0" w:color="auto"/>
            <w:left w:val="none" w:sz="0" w:space="0" w:color="auto"/>
            <w:bottom w:val="none" w:sz="0" w:space="0" w:color="auto"/>
            <w:right w:val="none" w:sz="0" w:space="0" w:color="auto"/>
          </w:divBdr>
          <w:divsChild>
            <w:div w:id="2115244795">
              <w:marLeft w:val="0"/>
              <w:marRight w:val="0"/>
              <w:marTop w:val="0"/>
              <w:marBottom w:val="0"/>
              <w:divBdr>
                <w:top w:val="none" w:sz="0" w:space="0" w:color="auto"/>
                <w:left w:val="none" w:sz="0" w:space="0" w:color="auto"/>
                <w:bottom w:val="none" w:sz="0" w:space="0" w:color="auto"/>
                <w:right w:val="none" w:sz="0" w:space="0" w:color="auto"/>
              </w:divBdr>
              <w:divsChild>
                <w:div w:id="1790928339">
                  <w:marLeft w:val="0"/>
                  <w:marRight w:val="0"/>
                  <w:marTop w:val="0"/>
                  <w:marBottom w:val="0"/>
                  <w:divBdr>
                    <w:top w:val="none" w:sz="0" w:space="0" w:color="auto"/>
                    <w:left w:val="none" w:sz="0" w:space="0" w:color="auto"/>
                    <w:bottom w:val="none" w:sz="0" w:space="0" w:color="auto"/>
                    <w:right w:val="none" w:sz="0" w:space="0" w:color="auto"/>
                  </w:divBdr>
                  <w:divsChild>
                    <w:div w:id="1513839979">
                      <w:marLeft w:val="0"/>
                      <w:marRight w:val="0"/>
                      <w:marTop w:val="0"/>
                      <w:marBottom w:val="0"/>
                      <w:divBdr>
                        <w:top w:val="none" w:sz="0" w:space="0" w:color="auto"/>
                        <w:left w:val="none" w:sz="0" w:space="0" w:color="auto"/>
                        <w:bottom w:val="none" w:sz="0" w:space="0" w:color="auto"/>
                        <w:right w:val="none" w:sz="0" w:space="0" w:color="auto"/>
                      </w:divBdr>
                      <w:divsChild>
                        <w:div w:id="767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3160">
      <w:bodyDiv w:val="1"/>
      <w:marLeft w:val="0"/>
      <w:marRight w:val="0"/>
      <w:marTop w:val="0"/>
      <w:marBottom w:val="0"/>
      <w:divBdr>
        <w:top w:val="none" w:sz="0" w:space="0" w:color="auto"/>
        <w:left w:val="none" w:sz="0" w:space="0" w:color="auto"/>
        <w:bottom w:val="none" w:sz="0" w:space="0" w:color="auto"/>
        <w:right w:val="none" w:sz="0" w:space="0" w:color="auto"/>
      </w:divBdr>
    </w:div>
    <w:div w:id="396167294">
      <w:bodyDiv w:val="1"/>
      <w:marLeft w:val="0"/>
      <w:marRight w:val="0"/>
      <w:marTop w:val="0"/>
      <w:marBottom w:val="0"/>
      <w:divBdr>
        <w:top w:val="none" w:sz="0" w:space="0" w:color="auto"/>
        <w:left w:val="none" w:sz="0" w:space="0" w:color="auto"/>
        <w:bottom w:val="none" w:sz="0" w:space="0" w:color="auto"/>
        <w:right w:val="none" w:sz="0" w:space="0" w:color="auto"/>
      </w:divBdr>
    </w:div>
    <w:div w:id="39697260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78">
          <w:marLeft w:val="0"/>
          <w:marRight w:val="0"/>
          <w:marTop w:val="0"/>
          <w:marBottom w:val="0"/>
          <w:divBdr>
            <w:top w:val="none" w:sz="0" w:space="0" w:color="auto"/>
            <w:left w:val="none" w:sz="0" w:space="0" w:color="auto"/>
            <w:bottom w:val="none" w:sz="0" w:space="0" w:color="auto"/>
            <w:right w:val="none" w:sz="0" w:space="0" w:color="auto"/>
          </w:divBdr>
          <w:divsChild>
            <w:div w:id="591277998">
              <w:marLeft w:val="0"/>
              <w:marRight w:val="0"/>
              <w:marTop w:val="0"/>
              <w:marBottom w:val="0"/>
              <w:divBdr>
                <w:top w:val="none" w:sz="0" w:space="0" w:color="auto"/>
                <w:left w:val="none" w:sz="0" w:space="0" w:color="auto"/>
                <w:bottom w:val="none" w:sz="0" w:space="0" w:color="auto"/>
                <w:right w:val="none" w:sz="0" w:space="0" w:color="auto"/>
              </w:divBdr>
              <w:divsChild>
                <w:div w:id="1252473911">
                  <w:marLeft w:val="0"/>
                  <w:marRight w:val="0"/>
                  <w:marTop w:val="0"/>
                  <w:marBottom w:val="0"/>
                  <w:divBdr>
                    <w:top w:val="none" w:sz="0" w:space="0" w:color="auto"/>
                    <w:left w:val="none" w:sz="0" w:space="0" w:color="auto"/>
                    <w:bottom w:val="none" w:sz="0" w:space="0" w:color="auto"/>
                    <w:right w:val="none" w:sz="0" w:space="0" w:color="auto"/>
                  </w:divBdr>
                  <w:divsChild>
                    <w:div w:id="18031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3073">
      <w:bodyDiv w:val="1"/>
      <w:marLeft w:val="0"/>
      <w:marRight w:val="0"/>
      <w:marTop w:val="0"/>
      <w:marBottom w:val="0"/>
      <w:divBdr>
        <w:top w:val="none" w:sz="0" w:space="0" w:color="auto"/>
        <w:left w:val="none" w:sz="0" w:space="0" w:color="auto"/>
        <w:bottom w:val="none" w:sz="0" w:space="0" w:color="auto"/>
        <w:right w:val="none" w:sz="0" w:space="0" w:color="auto"/>
      </w:divBdr>
    </w:div>
    <w:div w:id="436098966">
      <w:bodyDiv w:val="1"/>
      <w:marLeft w:val="0"/>
      <w:marRight w:val="0"/>
      <w:marTop w:val="0"/>
      <w:marBottom w:val="0"/>
      <w:divBdr>
        <w:top w:val="none" w:sz="0" w:space="0" w:color="auto"/>
        <w:left w:val="none" w:sz="0" w:space="0" w:color="auto"/>
        <w:bottom w:val="none" w:sz="0" w:space="0" w:color="auto"/>
        <w:right w:val="none" w:sz="0" w:space="0" w:color="auto"/>
      </w:divBdr>
    </w:div>
    <w:div w:id="449320400">
      <w:bodyDiv w:val="1"/>
      <w:marLeft w:val="0"/>
      <w:marRight w:val="0"/>
      <w:marTop w:val="0"/>
      <w:marBottom w:val="0"/>
      <w:divBdr>
        <w:top w:val="none" w:sz="0" w:space="0" w:color="auto"/>
        <w:left w:val="none" w:sz="0" w:space="0" w:color="auto"/>
        <w:bottom w:val="none" w:sz="0" w:space="0" w:color="auto"/>
        <w:right w:val="none" w:sz="0" w:space="0" w:color="auto"/>
      </w:divBdr>
      <w:divsChild>
        <w:div w:id="1824154658">
          <w:marLeft w:val="0"/>
          <w:marRight w:val="0"/>
          <w:marTop w:val="0"/>
          <w:marBottom w:val="0"/>
          <w:divBdr>
            <w:top w:val="none" w:sz="0" w:space="0" w:color="auto"/>
            <w:left w:val="none" w:sz="0" w:space="0" w:color="auto"/>
            <w:bottom w:val="none" w:sz="0" w:space="0" w:color="auto"/>
            <w:right w:val="none" w:sz="0" w:space="0" w:color="auto"/>
          </w:divBdr>
          <w:divsChild>
            <w:div w:id="662926600">
              <w:marLeft w:val="0"/>
              <w:marRight w:val="0"/>
              <w:marTop w:val="0"/>
              <w:marBottom w:val="0"/>
              <w:divBdr>
                <w:top w:val="none" w:sz="0" w:space="0" w:color="auto"/>
                <w:left w:val="none" w:sz="0" w:space="0" w:color="auto"/>
                <w:bottom w:val="none" w:sz="0" w:space="0" w:color="auto"/>
                <w:right w:val="none" w:sz="0" w:space="0" w:color="auto"/>
              </w:divBdr>
              <w:divsChild>
                <w:div w:id="609898906">
                  <w:marLeft w:val="0"/>
                  <w:marRight w:val="0"/>
                  <w:marTop w:val="0"/>
                  <w:marBottom w:val="0"/>
                  <w:divBdr>
                    <w:top w:val="none" w:sz="0" w:space="0" w:color="auto"/>
                    <w:left w:val="none" w:sz="0" w:space="0" w:color="auto"/>
                    <w:bottom w:val="none" w:sz="0" w:space="0" w:color="auto"/>
                    <w:right w:val="none" w:sz="0" w:space="0" w:color="auto"/>
                  </w:divBdr>
                  <w:divsChild>
                    <w:div w:id="20804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1259">
      <w:bodyDiv w:val="1"/>
      <w:marLeft w:val="0"/>
      <w:marRight w:val="0"/>
      <w:marTop w:val="0"/>
      <w:marBottom w:val="0"/>
      <w:divBdr>
        <w:top w:val="none" w:sz="0" w:space="0" w:color="auto"/>
        <w:left w:val="none" w:sz="0" w:space="0" w:color="auto"/>
        <w:bottom w:val="none" w:sz="0" w:space="0" w:color="auto"/>
        <w:right w:val="none" w:sz="0" w:space="0" w:color="auto"/>
      </w:divBdr>
    </w:div>
    <w:div w:id="467939082">
      <w:bodyDiv w:val="1"/>
      <w:marLeft w:val="0"/>
      <w:marRight w:val="0"/>
      <w:marTop w:val="0"/>
      <w:marBottom w:val="0"/>
      <w:divBdr>
        <w:top w:val="none" w:sz="0" w:space="0" w:color="auto"/>
        <w:left w:val="none" w:sz="0" w:space="0" w:color="auto"/>
        <w:bottom w:val="none" w:sz="0" w:space="0" w:color="auto"/>
        <w:right w:val="none" w:sz="0" w:space="0" w:color="auto"/>
      </w:divBdr>
      <w:divsChild>
        <w:div w:id="1804040475">
          <w:marLeft w:val="0"/>
          <w:marRight w:val="0"/>
          <w:marTop w:val="0"/>
          <w:marBottom w:val="0"/>
          <w:divBdr>
            <w:top w:val="none" w:sz="0" w:space="0" w:color="auto"/>
            <w:left w:val="none" w:sz="0" w:space="0" w:color="auto"/>
            <w:bottom w:val="none" w:sz="0" w:space="0" w:color="auto"/>
            <w:right w:val="none" w:sz="0" w:space="0" w:color="auto"/>
          </w:divBdr>
          <w:divsChild>
            <w:div w:id="288778537">
              <w:marLeft w:val="0"/>
              <w:marRight w:val="0"/>
              <w:marTop w:val="0"/>
              <w:marBottom w:val="0"/>
              <w:divBdr>
                <w:top w:val="none" w:sz="0" w:space="0" w:color="auto"/>
                <w:left w:val="none" w:sz="0" w:space="0" w:color="auto"/>
                <w:bottom w:val="none" w:sz="0" w:space="0" w:color="auto"/>
                <w:right w:val="none" w:sz="0" w:space="0" w:color="auto"/>
              </w:divBdr>
              <w:divsChild>
                <w:div w:id="2060591000">
                  <w:marLeft w:val="0"/>
                  <w:marRight w:val="0"/>
                  <w:marTop w:val="0"/>
                  <w:marBottom w:val="0"/>
                  <w:divBdr>
                    <w:top w:val="none" w:sz="0" w:space="0" w:color="auto"/>
                    <w:left w:val="none" w:sz="0" w:space="0" w:color="auto"/>
                    <w:bottom w:val="none" w:sz="0" w:space="0" w:color="auto"/>
                    <w:right w:val="none" w:sz="0" w:space="0" w:color="auto"/>
                  </w:divBdr>
                  <w:divsChild>
                    <w:div w:id="1164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4159">
      <w:bodyDiv w:val="1"/>
      <w:marLeft w:val="0"/>
      <w:marRight w:val="0"/>
      <w:marTop w:val="0"/>
      <w:marBottom w:val="0"/>
      <w:divBdr>
        <w:top w:val="none" w:sz="0" w:space="0" w:color="auto"/>
        <w:left w:val="none" w:sz="0" w:space="0" w:color="auto"/>
        <w:bottom w:val="none" w:sz="0" w:space="0" w:color="auto"/>
        <w:right w:val="none" w:sz="0" w:space="0" w:color="auto"/>
      </w:divBdr>
      <w:divsChild>
        <w:div w:id="1592544379">
          <w:marLeft w:val="0"/>
          <w:marRight w:val="0"/>
          <w:marTop w:val="0"/>
          <w:marBottom w:val="0"/>
          <w:divBdr>
            <w:top w:val="none" w:sz="0" w:space="0" w:color="auto"/>
            <w:left w:val="none" w:sz="0" w:space="0" w:color="auto"/>
            <w:bottom w:val="none" w:sz="0" w:space="0" w:color="auto"/>
            <w:right w:val="none" w:sz="0" w:space="0" w:color="auto"/>
          </w:divBdr>
          <w:divsChild>
            <w:div w:id="1854372365">
              <w:marLeft w:val="0"/>
              <w:marRight w:val="0"/>
              <w:marTop w:val="0"/>
              <w:marBottom w:val="0"/>
              <w:divBdr>
                <w:top w:val="none" w:sz="0" w:space="0" w:color="auto"/>
                <w:left w:val="none" w:sz="0" w:space="0" w:color="auto"/>
                <w:bottom w:val="none" w:sz="0" w:space="0" w:color="auto"/>
                <w:right w:val="none" w:sz="0" w:space="0" w:color="auto"/>
              </w:divBdr>
              <w:divsChild>
                <w:div w:id="168101841">
                  <w:marLeft w:val="0"/>
                  <w:marRight w:val="0"/>
                  <w:marTop w:val="0"/>
                  <w:marBottom w:val="0"/>
                  <w:divBdr>
                    <w:top w:val="none" w:sz="0" w:space="0" w:color="auto"/>
                    <w:left w:val="none" w:sz="0" w:space="0" w:color="auto"/>
                    <w:bottom w:val="none" w:sz="0" w:space="0" w:color="auto"/>
                    <w:right w:val="none" w:sz="0" w:space="0" w:color="auto"/>
                  </w:divBdr>
                  <w:divsChild>
                    <w:div w:id="2071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7746">
      <w:bodyDiv w:val="1"/>
      <w:marLeft w:val="0"/>
      <w:marRight w:val="0"/>
      <w:marTop w:val="0"/>
      <w:marBottom w:val="0"/>
      <w:divBdr>
        <w:top w:val="none" w:sz="0" w:space="0" w:color="auto"/>
        <w:left w:val="none" w:sz="0" w:space="0" w:color="auto"/>
        <w:bottom w:val="none" w:sz="0" w:space="0" w:color="auto"/>
        <w:right w:val="none" w:sz="0" w:space="0" w:color="auto"/>
      </w:divBdr>
    </w:div>
    <w:div w:id="566653810">
      <w:bodyDiv w:val="1"/>
      <w:marLeft w:val="0"/>
      <w:marRight w:val="0"/>
      <w:marTop w:val="0"/>
      <w:marBottom w:val="0"/>
      <w:divBdr>
        <w:top w:val="none" w:sz="0" w:space="0" w:color="auto"/>
        <w:left w:val="none" w:sz="0" w:space="0" w:color="auto"/>
        <w:bottom w:val="none" w:sz="0" w:space="0" w:color="auto"/>
        <w:right w:val="none" w:sz="0" w:space="0" w:color="auto"/>
      </w:divBdr>
    </w:div>
    <w:div w:id="569081441">
      <w:bodyDiv w:val="1"/>
      <w:marLeft w:val="0"/>
      <w:marRight w:val="0"/>
      <w:marTop w:val="0"/>
      <w:marBottom w:val="0"/>
      <w:divBdr>
        <w:top w:val="none" w:sz="0" w:space="0" w:color="auto"/>
        <w:left w:val="none" w:sz="0" w:space="0" w:color="auto"/>
        <w:bottom w:val="none" w:sz="0" w:space="0" w:color="auto"/>
        <w:right w:val="none" w:sz="0" w:space="0" w:color="auto"/>
      </w:divBdr>
    </w:div>
    <w:div w:id="587469367">
      <w:bodyDiv w:val="1"/>
      <w:marLeft w:val="0"/>
      <w:marRight w:val="0"/>
      <w:marTop w:val="0"/>
      <w:marBottom w:val="0"/>
      <w:divBdr>
        <w:top w:val="none" w:sz="0" w:space="0" w:color="auto"/>
        <w:left w:val="none" w:sz="0" w:space="0" w:color="auto"/>
        <w:bottom w:val="none" w:sz="0" w:space="0" w:color="auto"/>
        <w:right w:val="none" w:sz="0" w:space="0" w:color="auto"/>
      </w:divBdr>
    </w:div>
    <w:div w:id="589195384">
      <w:bodyDiv w:val="1"/>
      <w:marLeft w:val="0"/>
      <w:marRight w:val="0"/>
      <w:marTop w:val="0"/>
      <w:marBottom w:val="0"/>
      <w:divBdr>
        <w:top w:val="none" w:sz="0" w:space="0" w:color="auto"/>
        <w:left w:val="none" w:sz="0" w:space="0" w:color="auto"/>
        <w:bottom w:val="none" w:sz="0" w:space="0" w:color="auto"/>
        <w:right w:val="none" w:sz="0" w:space="0" w:color="auto"/>
      </w:divBdr>
    </w:div>
    <w:div w:id="613637419">
      <w:bodyDiv w:val="1"/>
      <w:marLeft w:val="0"/>
      <w:marRight w:val="0"/>
      <w:marTop w:val="0"/>
      <w:marBottom w:val="0"/>
      <w:divBdr>
        <w:top w:val="none" w:sz="0" w:space="0" w:color="auto"/>
        <w:left w:val="none" w:sz="0" w:space="0" w:color="auto"/>
        <w:bottom w:val="none" w:sz="0" w:space="0" w:color="auto"/>
        <w:right w:val="none" w:sz="0" w:space="0" w:color="auto"/>
      </w:divBdr>
    </w:div>
    <w:div w:id="649821373">
      <w:bodyDiv w:val="1"/>
      <w:marLeft w:val="0"/>
      <w:marRight w:val="0"/>
      <w:marTop w:val="0"/>
      <w:marBottom w:val="0"/>
      <w:divBdr>
        <w:top w:val="none" w:sz="0" w:space="0" w:color="auto"/>
        <w:left w:val="none" w:sz="0" w:space="0" w:color="auto"/>
        <w:bottom w:val="none" w:sz="0" w:space="0" w:color="auto"/>
        <w:right w:val="none" w:sz="0" w:space="0" w:color="auto"/>
      </w:divBdr>
    </w:div>
    <w:div w:id="683552946">
      <w:bodyDiv w:val="1"/>
      <w:marLeft w:val="0"/>
      <w:marRight w:val="0"/>
      <w:marTop w:val="0"/>
      <w:marBottom w:val="0"/>
      <w:divBdr>
        <w:top w:val="none" w:sz="0" w:space="0" w:color="auto"/>
        <w:left w:val="none" w:sz="0" w:space="0" w:color="auto"/>
        <w:bottom w:val="none" w:sz="0" w:space="0" w:color="auto"/>
        <w:right w:val="none" w:sz="0" w:space="0" w:color="auto"/>
      </w:divBdr>
    </w:div>
    <w:div w:id="696085322">
      <w:bodyDiv w:val="1"/>
      <w:marLeft w:val="0"/>
      <w:marRight w:val="0"/>
      <w:marTop w:val="0"/>
      <w:marBottom w:val="0"/>
      <w:divBdr>
        <w:top w:val="none" w:sz="0" w:space="0" w:color="auto"/>
        <w:left w:val="none" w:sz="0" w:space="0" w:color="auto"/>
        <w:bottom w:val="none" w:sz="0" w:space="0" w:color="auto"/>
        <w:right w:val="none" w:sz="0" w:space="0" w:color="auto"/>
      </w:divBdr>
    </w:div>
    <w:div w:id="722758710">
      <w:bodyDiv w:val="1"/>
      <w:marLeft w:val="0"/>
      <w:marRight w:val="0"/>
      <w:marTop w:val="0"/>
      <w:marBottom w:val="0"/>
      <w:divBdr>
        <w:top w:val="none" w:sz="0" w:space="0" w:color="auto"/>
        <w:left w:val="none" w:sz="0" w:space="0" w:color="auto"/>
        <w:bottom w:val="none" w:sz="0" w:space="0" w:color="auto"/>
        <w:right w:val="none" w:sz="0" w:space="0" w:color="auto"/>
      </w:divBdr>
    </w:div>
    <w:div w:id="760834582">
      <w:bodyDiv w:val="1"/>
      <w:marLeft w:val="0"/>
      <w:marRight w:val="0"/>
      <w:marTop w:val="0"/>
      <w:marBottom w:val="0"/>
      <w:divBdr>
        <w:top w:val="none" w:sz="0" w:space="0" w:color="auto"/>
        <w:left w:val="none" w:sz="0" w:space="0" w:color="auto"/>
        <w:bottom w:val="none" w:sz="0" w:space="0" w:color="auto"/>
        <w:right w:val="none" w:sz="0" w:space="0" w:color="auto"/>
      </w:divBdr>
    </w:div>
    <w:div w:id="782067273">
      <w:bodyDiv w:val="1"/>
      <w:marLeft w:val="0"/>
      <w:marRight w:val="0"/>
      <w:marTop w:val="0"/>
      <w:marBottom w:val="0"/>
      <w:divBdr>
        <w:top w:val="none" w:sz="0" w:space="0" w:color="auto"/>
        <w:left w:val="none" w:sz="0" w:space="0" w:color="auto"/>
        <w:bottom w:val="none" w:sz="0" w:space="0" w:color="auto"/>
        <w:right w:val="none" w:sz="0" w:space="0" w:color="auto"/>
      </w:divBdr>
    </w:div>
    <w:div w:id="852187498">
      <w:bodyDiv w:val="1"/>
      <w:marLeft w:val="0"/>
      <w:marRight w:val="0"/>
      <w:marTop w:val="0"/>
      <w:marBottom w:val="0"/>
      <w:divBdr>
        <w:top w:val="none" w:sz="0" w:space="0" w:color="auto"/>
        <w:left w:val="none" w:sz="0" w:space="0" w:color="auto"/>
        <w:bottom w:val="none" w:sz="0" w:space="0" w:color="auto"/>
        <w:right w:val="none" w:sz="0" w:space="0" w:color="auto"/>
      </w:divBdr>
    </w:div>
    <w:div w:id="856232975">
      <w:bodyDiv w:val="1"/>
      <w:marLeft w:val="0"/>
      <w:marRight w:val="0"/>
      <w:marTop w:val="0"/>
      <w:marBottom w:val="0"/>
      <w:divBdr>
        <w:top w:val="none" w:sz="0" w:space="0" w:color="auto"/>
        <w:left w:val="none" w:sz="0" w:space="0" w:color="auto"/>
        <w:bottom w:val="none" w:sz="0" w:space="0" w:color="auto"/>
        <w:right w:val="none" w:sz="0" w:space="0" w:color="auto"/>
      </w:divBdr>
      <w:divsChild>
        <w:div w:id="988091024">
          <w:marLeft w:val="0"/>
          <w:marRight w:val="0"/>
          <w:marTop w:val="0"/>
          <w:marBottom w:val="0"/>
          <w:divBdr>
            <w:top w:val="none" w:sz="0" w:space="0" w:color="auto"/>
            <w:left w:val="none" w:sz="0" w:space="0" w:color="auto"/>
            <w:bottom w:val="none" w:sz="0" w:space="0" w:color="auto"/>
            <w:right w:val="none" w:sz="0" w:space="0" w:color="auto"/>
          </w:divBdr>
        </w:div>
      </w:divsChild>
    </w:div>
    <w:div w:id="871461803">
      <w:bodyDiv w:val="1"/>
      <w:marLeft w:val="0"/>
      <w:marRight w:val="0"/>
      <w:marTop w:val="0"/>
      <w:marBottom w:val="0"/>
      <w:divBdr>
        <w:top w:val="none" w:sz="0" w:space="0" w:color="auto"/>
        <w:left w:val="none" w:sz="0" w:space="0" w:color="auto"/>
        <w:bottom w:val="none" w:sz="0" w:space="0" w:color="auto"/>
        <w:right w:val="none" w:sz="0" w:space="0" w:color="auto"/>
      </w:divBdr>
    </w:div>
    <w:div w:id="876628855">
      <w:bodyDiv w:val="1"/>
      <w:marLeft w:val="0"/>
      <w:marRight w:val="0"/>
      <w:marTop w:val="0"/>
      <w:marBottom w:val="0"/>
      <w:divBdr>
        <w:top w:val="none" w:sz="0" w:space="0" w:color="auto"/>
        <w:left w:val="none" w:sz="0" w:space="0" w:color="auto"/>
        <w:bottom w:val="none" w:sz="0" w:space="0" w:color="auto"/>
        <w:right w:val="none" w:sz="0" w:space="0" w:color="auto"/>
      </w:divBdr>
    </w:div>
    <w:div w:id="884415819">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890967080">
      <w:bodyDiv w:val="1"/>
      <w:marLeft w:val="0"/>
      <w:marRight w:val="0"/>
      <w:marTop w:val="0"/>
      <w:marBottom w:val="0"/>
      <w:divBdr>
        <w:top w:val="none" w:sz="0" w:space="0" w:color="auto"/>
        <w:left w:val="none" w:sz="0" w:space="0" w:color="auto"/>
        <w:bottom w:val="none" w:sz="0" w:space="0" w:color="auto"/>
        <w:right w:val="none" w:sz="0" w:space="0" w:color="auto"/>
      </w:divBdr>
      <w:divsChild>
        <w:div w:id="293563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352113">
      <w:bodyDiv w:val="1"/>
      <w:marLeft w:val="0"/>
      <w:marRight w:val="0"/>
      <w:marTop w:val="0"/>
      <w:marBottom w:val="0"/>
      <w:divBdr>
        <w:top w:val="none" w:sz="0" w:space="0" w:color="auto"/>
        <w:left w:val="none" w:sz="0" w:space="0" w:color="auto"/>
        <w:bottom w:val="none" w:sz="0" w:space="0" w:color="auto"/>
        <w:right w:val="none" w:sz="0" w:space="0" w:color="auto"/>
      </w:divBdr>
    </w:div>
    <w:div w:id="929386283">
      <w:bodyDiv w:val="1"/>
      <w:marLeft w:val="0"/>
      <w:marRight w:val="0"/>
      <w:marTop w:val="0"/>
      <w:marBottom w:val="0"/>
      <w:divBdr>
        <w:top w:val="none" w:sz="0" w:space="0" w:color="auto"/>
        <w:left w:val="none" w:sz="0" w:space="0" w:color="auto"/>
        <w:bottom w:val="none" w:sz="0" w:space="0" w:color="auto"/>
        <w:right w:val="none" w:sz="0" w:space="0" w:color="auto"/>
      </w:divBdr>
    </w:div>
    <w:div w:id="965162246">
      <w:bodyDiv w:val="1"/>
      <w:marLeft w:val="0"/>
      <w:marRight w:val="0"/>
      <w:marTop w:val="0"/>
      <w:marBottom w:val="0"/>
      <w:divBdr>
        <w:top w:val="none" w:sz="0" w:space="0" w:color="auto"/>
        <w:left w:val="none" w:sz="0" w:space="0" w:color="auto"/>
        <w:bottom w:val="none" w:sz="0" w:space="0" w:color="auto"/>
        <w:right w:val="none" w:sz="0" w:space="0" w:color="auto"/>
      </w:divBdr>
    </w:div>
    <w:div w:id="973364724">
      <w:bodyDiv w:val="1"/>
      <w:marLeft w:val="0"/>
      <w:marRight w:val="0"/>
      <w:marTop w:val="0"/>
      <w:marBottom w:val="0"/>
      <w:divBdr>
        <w:top w:val="none" w:sz="0" w:space="0" w:color="auto"/>
        <w:left w:val="none" w:sz="0" w:space="0" w:color="auto"/>
        <w:bottom w:val="none" w:sz="0" w:space="0" w:color="auto"/>
        <w:right w:val="none" w:sz="0" w:space="0" w:color="auto"/>
      </w:divBdr>
    </w:div>
    <w:div w:id="992684192">
      <w:bodyDiv w:val="1"/>
      <w:marLeft w:val="0"/>
      <w:marRight w:val="0"/>
      <w:marTop w:val="0"/>
      <w:marBottom w:val="0"/>
      <w:divBdr>
        <w:top w:val="none" w:sz="0" w:space="0" w:color="auto"/>
        <w:left w:val="none" w:sz="0" w:space="0" w:color="auto"/>
        <w:bottom w:val="none" w:sz="0" w:space="0" w:color="auto"/>
        <w:right w:val="none" w:sz="0" w:space="0" w:color="auto"/>
      </w:divBdr>
    </w:div>
    <w:div w:id="1042942347">
      <w:bodyDiv w:val="1"/>
      <w:marLeft w:val="0"/>
      <w:marRight w:val="0"/>
      <w:marTop w:val="0"/>
      <w:marBottom w:val="0"/>
      <w:divBdr>
        <w:top w:val="none" w:sz="0" w:space="0" w:color="auto"/>
        <w:left w:val="none" w:sz="0" w:space="0" w:color="auto"/>
        <w:bottom w:val="none" w:sz="0" w:space="0" w:color="auto"/>
        <w:right w:val="none" w:sz="0" w:space="0" w:color="auto"/>
      </w:divBdr>
      <w:divsChild>
        <w:div w:id="1537816928">
          <w:marLeft w:val="0"/>
          <w:marRight w:val="0"/>
          <w:marTop w:val="0"/>
          <w:marBottom w:val="0"/>
          <w:divBdr>
            <w:top w:val="none" w:sz="0" w:space="0" w:color="auto"/>
            <w:left w:val="none" w:sz="0" w:space="0" w:color="auto"/>
            <w:bottom w:val="none" w:sz="0" w:space="0" w:color="auto"/>
            <w:right w:val="none" w:sz="0" w:space="0" w:color="auto"/>
          </w:divBdr>
          <w:divsChild>
            <w:div w:id="886523744">
              <w:marLeft w:val="0"/>
              <w:marRight w:val="0"/>
              <w:marTop w:val="0"/>
              <w:marBottom w:val="0"/>
              <w:divBdr>
                <w:top w:val="none" w:sz="0" w:space="0" w:color="auto"/>
                <w:left w:val="none" w:sz="0" w:space="0" w:color="auto"/>
                <w:bottom w:val="none" w:sz="0" w:space="0" w:color="auto"/>
                <w:right w:val="none" w:sz="0" w:space="0" w:color="auto"/>
              </w:divBdr>
              <w:divsChild>
                <w:div w:id="285816163">
                  <w:marLeft w:val="0"/>
                  <w:marRight w:val="0"/>
                  <w:marTop w:val="0"/>
                  <w:marBottom w:val="0"/>
                  <w:divBdr>
                    <w:top w:val="none" w:sz="0" w:space="0" w:color="auto"/>
                    <w:left w:val="none" w:sz="0" w:space="0" w:color="auto"/>
                    <w:bottom w:val="none" w:sz="0" w:space="0" w:color="auto"/>
                    <w:right w:val="none" w:sz="0" w:space="0" w:color="auto"/>
                  </w:divBdr>
                  <w:divsChild>
                    <w:div w:id="171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5999">
      <w:bodyDiv w:val="1"/>
      <w:marLeft w:val="0"/>
      <w:marRight w:val="0"/>
      <w:marTop w:val="0"/>
      <w:marBottom w:val="0"/>
      <w:divBdr>
        <w:top w:val="none" w:sz="0" w:space="0" w:color="auto"/>
        <w:left w:val="none" w:sz="0" w:space="0" w:color="auto"/>
        <w:bottom w:val="none" w:sz="0" w:space="0" w:color="auto"/>
        <w:right w:val="none" w:sz="0" w:space="0" w:color="auto"/>
      </w:divBdr>
      <w:divsChild>
        <w:div w:id="1141580687">
          <w:marLeft w:val="0"/>
          <w:marRight w:val="0"/>
          <w:marTop w:val="0"/>
          <w:marBottom w:val="0"/>
          <w:divBdr>
            <w:top w:val="none" w:sz="0" w:space="0" w:color="auto"/>
            <w:left w:val="none" w:sz="0" w:space="0" w:color="auto"/>
            <w:bottom w:val="none" w:sz="0" w:space="0" w:color="auto"/>
            <w:right w:val="none" w:sz="0" w:space="0" w:color="auto"/>
          </w:divBdr>
          <w:divsChild>
            <w:div w:id="190191359">
              <w:marLeft w:val="0"/>
              <w:marRight w:val="0"/>
              <w:marTop w:val="0"/>
              <w:marBottom w:val="0"/>
              <w:divBdr>
                <w:top w:val="none" w:sz="0" w:space="0" w:color="auto"/>
                <w:left w:val="none" w:sz="0" w:space="0" w:color="auto"/>
                <w:bottom w:val="none" w:sz="0" w:space="0" w:color="auto"/>
                <w:right w:val="none" w:sz="0" w:space="0" w:color="auto"/>
              </w:divBdr>
              <w:divsChild>
                <w:div w:id="1917519602">
                  <w:marLeft w:val="0"/>
                  <w:marRight w:val="0"/>
                  <w:marTop w:val="0"/>
                  <w:marBottom w:val="0"/>
                  <w:divBdr>
                    <w:top w:val="none" w:sz="0" w:space="0" w:color="auto"/>
                    <w:left w:val="none" w:sz="0" w:space="0" w:color="auto"/>
                    <w:bottom w:val="none" w:sz="0" w:space="0" w:color="auto"/>
                    <w:right w:val="none" w:sz="0" w:space="0" w:color="auto"/>
                  </w:divBdr>
                  <w:divsChild>
                    <w:div w:id="20813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7700">
      <w:bodyDiv w:val="1"/>
      <w:marLeft w:val="0"/>
      <w:marRight w:val="0"/>
      <w:marTop w:val="0"/>
      <w:marBottom w:val="0"/>
      <w:divBdr>
        <w:top w:val="none" w:sz="0" w:space="0" w:color="auto"/>
        <w:left w:val="none" w:sz="0" w:space="0" w:color="auto"/>
        <w:bottom w:val="none" w:sz="0" w:space="0" w:color="auto"/>
        <w:right w:val="none" w:sz="0" w:space="0" w:color="auto"/>
      </w:divBdr>
      <w:divsChild>
        <w:div w:id="1723551851">
          <w:marLeft w:val="0"/>
          <w:marRight w:val="0"/>
          <w:marTop w:val="0"/>
          <w:marBottom w:val="0"/>
          <w:divBdr>
            <w:top w:val="none" w:sz="0" w:space="0" w:color="auto"/>
            <w:left w:val="none" w:sz="0" w:space="0" w:color="auto"/>
            <w:bottom w:val="none" w:sz="0" w:space="0" w:color="auto"/>
            <w:right w:val="none" w:sz="0" w:space="0" w:color="auto"/>
          </w:divBdr>
        </w:div>
      </w:divsChild>
    </w:div>
    <w:div w:id="1086462121">
      <w:bodyDiv w:val="1"/>
      <w:marLeft w:val="0"/>
      <w:marRight w:val="0"/>
      <w:marTop w:val="0"/>
      <w:marBottom w:val="0"/>
      <w:divBdr>
        <w:top w:val="none" w:sz="0" w:space="0" w:color="auto"/>
        <w:left w:val="none" w:sz="0" w:space="0" w:color="auto"/>
        <w:bottom w:val="none" w:sz="0" w:space="0" w:color="auto"/>
        <w:right w:val="none" w:sz="0" w:space="0" w:color="auto"/>
      </w:divBdr>
    </w:div>
    <w:div w:id="1089347832">
      <w:bodyDiv w:val="1"/>
      <w:marLeft w:val="0"/>
      <w:marRight w:val="0"/>
      <w:marTop w:val="0"/>
      <w:marBottom w:val="0"/>
      <w:divBdr>
        <w:top w:val="none" w:sz="0" w:space="0" w:color="auto"/>
        <w:left w:val="none" w:sz="0" w:space="0" w:color="auto"/>
        <w:bottom w:val="none" w:sz="0" w:space="0" w:color="auto"/>
        <w:right w:val="none" w:sz="0" w:space="0" w:color="auto"/>
      </w:divBdr>
    </w:div>
    <w:div w:id="1101343120">
      <w:bodyDiv w:val="1"/>
      <w:marLeft w:val="0"/>
      <w:marRight w:val="0"/>
      <w:marTop w:val="0"/>
      <w:marBottom w:val="0"/>
      <w:divBdr>
        <w:top w:val="none" w:sz="0" w:space="0" w:color="auto"/>
        <w:left w:val="none" w:sz="0" w:space="0" w:color="auto"/>
        <w:bottom w:val="none" w:sz="0" w:space="0" w:color="auto"/>
        <w:right w:val="none" w:sz="0" w:space="0" w:color="auto"/>
      </w:divBdr>
    </w:div>
    <w:div w:id="1108813492">
      <w:bodyDiv w:val="1"/>
      <w:marLeft w:val="0"/>
      <w:marRight w:val="0"/>
      <w:marTop w:val="0"/>
      <w:marBottom w:val="0"/>
      <w:divBdr>
        <w:top w:val="none" w:sz="0" w:space="0" w:color="auto"/>
        <w:left w:val="none" w:sz="0" w:space="0" w:color="auto"/>
        <w:bottom w:val="none" w:sz="0" w:space="0" w:color="auto"/>
        <w:right w:val="none" w:sz="0" w:space="0" w:color="auto"/>
      </w:divBdr>
    </w:div>
    <w:div w:id="1124807511">
      <w:bodyDiv w:val="1"/>
      <w:marLeft w:val="0"/>
      <w:marRight w:val="0"/>
      <w:marTop w:val="0"/>
      <w:marBottom w:val="0"/>
      <w:divBdr>
        <w:top w:val="none" w:sz="0" w:space="0" w:color="auto"/>
        <w:left w:val="none" w:sz="0" w:space="0" w:color="auto"/>
        <w:bottom w:val="none" w:sz="0" w:space="0" w:color="auto"/>
        <w:right w:val="none" w:sz="0" w:space="0" w:color="auto"/>
      </w:divBdr>
      <w:divsChild>
        <w:div w:id="219755926">
          <w:marLeft w:val="0"/>
          <w:marRight w:val="0"/>
          <w:marTop w:val="0"/>
          <w:marBottom w:val="0"/>
          <w:divBdr>
            <w:top w:val="none" w:sz="0" w:space="0" w:color="auto"/>
            <w:left w:val="none" w:sz="0" w:space="0" w:color="auto"/>
            <w:bottom w:val="none" w:sz="0" w:space="0" w:color="auto"/>
            <w:right w:val="none" w:sz="0" w:space="0" w:color="auto"/>
          </w:divBdr>
          <w:divsChild>
            <w:div w:id="922908657">
              <w:marLeft w:val="0"/>
              <w:marRight w:val="0"/>
              <w:marTop w:val="0"/>
              <w:marBottom w:val="0"/>
              <w:divBdr>
                <w:top w:val="none" w:sz="0" w:space="0" w:color="auto"/>
                <w:left w:val="none" w:sz="0" w:space="0" w:color="auto"/>
                <w:bottom w:val="none" w:sz="0" w:space="0" w:color="auto"/>
                <w:right w:val="none" w:sz="0" w:space="0" w:color="auto"/>
              </w:divBdr>
              <w:divsChild>
                <w:div w:id="1568683093">
                  <w:marLeft w:val="0"/>
                  <w:marRight w:val="0"/>
                  <w:marTop w:val="0"/>
                  <w:marBottom w:val="0"/>
                  <w:divBdr>
                    <w:top w:val="none" w:sz="0" w:space="0" w:color="auto"/>
                    <w:left w:val="none" w:sz="0" w:space="0" w:color="auto"/>
                    <w:bottom w:val="none" w:sz="0" w:space="0" w:color="auto"/>
                    <w:right w:val="none" w:sz="0" w:space="0" w:color="auto"/>
                  </w:divBdr>
                  <w:divsChild>
                    <w:div w:id="1946040650">
                      <w:marLeft w:val="0"/>
                      <w:marRight w:val="0"/>
                      <w:marTop w:val="0"/>
                      <w:marBottom w:val="0"/>
                      <w:divBdr>
                        <w:top w:val="none" w:sz="0" w:space="0" w:color="auto"/>
                        <w:left w:val="none" w:sz="0" w:space="0" w:color="auto"/>
                        <w:bottom w:val="none" w:sz="0" w:space="0" w:color="auto"/>
                        <w:right w:val="none" w:sz="0" w:space="0" w:color="auto"/>
                      </w:divBdr>
                      <w:divsChild>
                        <w:div w:id="1701854287">
                          <w:marLeft w:val="0"/>
                          <w:marRight w:val="0"/>
                          <w:marTop w:val="0"/>
                          <w:marBottom w:val="0"/>
                          <w:divBdr>
                            <w:top w:val="none" w:sz="0" w:space="0" w:color="auto"/>
                            <w:left w:val="none" w:sz="0" w:space="0" w:color="auto"/>
                            <w:bottom w:val="none" w:sz="0" w:space="0" w:color="auto"/>
                            <w:right w:val="none" w:sz="0" w:space="0" w:color="auto"/>
                          </w:divBdr>
                          <w:divsChild>
                            <w:div w:id="982656579">
                              <w:marLeft w:val="0"/>
                              <w:marRight w:val="0"/>
                              <w:marTop w:val="0"/>
                              <w:marBottom w:val="0"/>
                              <w:divBdr>
                                <w:top w:val="none" w:sz="0" w:space="0" w:color="auto"/>
                                <w:left w:val="none" w:sz="0" w:space="0" w:color="auto"/>
                                <w:bottom w:val="none" w:sz="0" w:space="0" w:color="auto"/>
                                <w:right w:val="none" w:sz="0" w:space="0" w:color="auto"/>
                              </w:divBdr>
                              <w:divsChild>
                                <w:div w:id="969751671">
                                  <w:marLeft w:val="0"/>
                                  <w:marRight w:val="0"/>
                                  <w:marTop w:val="0"/>
                                  <w:marBottom w:val="0"/>
                                  <w:divBdr>
                                    <w:top w:val="none" w:sz="0" w:space="0" w:color="auto"/>
                                    <w:left w:val="none" w:sz="0" w:space="0" w:color="auto"/>
                                    <w:bottom w:val="none" w:sz="0" w:space="0" w:color="auto"/>
                                    <w:right w:val="none" w:sz="0" w:space="0" w:color="auto"/>
                                  </w:divBdr>
                                  <w:divsChild>
                                    <w:div w:id="5720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8988">
                          <w:marLeft w:val="0"/>
                          <w:marRight w:val="0"/>
                          <w:marTop w:val="0"/>
                          <w:marBottom w:val="0"/>
                          <w:divBdr>
                            <w:top w:val="none" w:sz="0" w:space="0" w:color="auto"/>
                            <w:left w:val="none" w:sz="0" w:space="0" w:color="auto"/>
                            <w:bottom w:val="none" w:sz="0" w:space="0" w:color="auto"/>
                            <w:right w:val="none" w:sz="0" w:space="0" w:color="auto"/>
                          </w:divBdr>
                          <w:divsChild>
                            <w:div w:id="1774856736">
                              <w:marLeft w:val="0"/>
                              <w:marRight w:val="0"/>
                              <w:marTop w:val="0"/>
                              <w:marBottom w:val="0"/>
                              <w:divBdr>
                                <w:top w:val="none" w:sz="0" w:space="0" w:color="auto"/>
                                <w:left w:val="none" w:sz="0" w:space="0" w:color="auto"/>
                                <w:bottom w:val="none" w:sz="0" w:space="0" w:color="auto"/>
                                <w:right w:val="none" w:sz="0" w:space="0" w:color="auto"/>
                              </w:divBdr>
                              <w:divsChild>
                                <w:div w:id="1012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785398">
      <w:bodyDiv w:val="1"/>
      <w:marLeft w:val="0"/>
      <w:marRight w:val="0"/>
      <w:marTop w:val="0"/>
      <w:marBottom w:val="0"/>
      <w:divBdr>
        <w:top w:val="none" w:sz="0" w:space="0" w:color="auto"/>
        <w:left w:val="none" w:sz="0" w:space="0" w:color="auto"/>
        <w:bottom w:val="none" w:sz="0" w:space="0" w:color="auto"/>
        <w:right w:val="none" w:sz="0" w:space="0" w:color="auto"/>
      </w:divBdr>
      <w:divsChild>
        <w:div w:id="842283307">
          <w:marLeft w:val="0"/>
          <w:marRight w:val="0"/>
          <w:marTop w:val="0"/>
          <w:marBottom w:val="0"/>
          <w:divBdr>
            <w:top w:val="none" w:sz="0" w:space="0" w:color="auto"/>
            <w:left w:val="none" w:sz="0" w:space="0" w:color="auto"/>
            <w:bottom w:val="none" w:sz="0" w:space="0" w:color="auto"/>
            <w:right w:val="none" w:sz="0" w:space="0" w:color="auto"/>
          </w:divBdr>
        </w:div>
      </w:divsChild>
    </w:div>
    <w:div w:id="1204368679">
      <w:bodyDiv w:val="1"/>
      <w:marLeft w:val="0"/>
      <w:marRight w:val="0"/>
      <w:marTop w:val="0"/>
      <w:marBottom w:val="0"/>
      <w:divBdr>
        <w:top w:val="none" w:sz="0" w:space="0" w:color="auto"/>
        <w:left w:val="none" w:sz="0" w:space="0" w:color="auto"/>
        <w:bottom w:val="none" w:sz="0" w:space="0" w:color="auto"/>
        <w:right w:val="none" w:sz="0" w:space="0" w:color="auto"/>
      </w:divBdr>
    </w:div>
    <w:div w:id="1224024462">
      <w:bodyDiv w:val="1"/>
      <w:marLeft w:val="0"/>
      <w:marRight w:val="0"/>
      <w:marTop w:val="0"/>
      <w:marBottom w:val="0"/>
      <w:divBdr>
        <w:top w:val="none" w:sz="0" w:space="0" w:color="auto"/>
        <w:left w:val="none" w:sz="0" w:space="0" w:color="auto"/>
        <w:bottom w:val="none" w:sz="0" w:space="0" w:color="auto"/>
        <w:right w:val="none" w:sz="0" w:space="0" w:color="auto"/>
      </w:divBdr>
    </w:div>
    <w:div w:id="1235622800">
      <w:bodyDiv w:val="1"/>
      <w:marLeft w:val="0"/>
      <w:marRight w:val="0"/>
      <w:marTop w:val="0"/>
      <w:marBottom w:val="0"/>
      <w:divBdr>
        <w:top w:val="none" w:sz="0" w:space="0" w:color="auto"/>
        <w:left w:val="none" w:sz="0" w:space="0" w:color="auto"/>
        <w:bottom w:val="none" w:sz="0" w:space="0" w:color="auto"/>
        <w:right w:val="none" w:sz="0" w:space="0" w:color="auto"/>
      </w:divBdr>
    </w:div>
    <w:div w:id="1242179403">
      <w:bodyDiv w:val="1"/>
      <w:marLeft w:val="0"/>
      <w:marRight w:val="0"/>
      <w:marTop w:val="0"/>
      <w:marBottom w:val="0"/>
      <w:divBdr>
        <w:top w:val="none" w:sz="0" w:space="0" w:color="auto"/>
        <w:left w:val="none" w:sz="0" w:space="0" w:color="auto"/>
        <w:bottom w:val="none" w:sz="0" w:space="0" w:color="auto"/>
        <w:right w:val="none" w:sz="0" w:space="0" w:color="auto"/>
      </w:divBdr>
      <w:divsChild>
        <w:div w:id="1364864779">
          <w:marLeft w:val="0"/>
          <w:marRight w:val="0"/>
          <w:marTop w:val="0"/>
          <w:marBottom w:val="0"/>
          <w:divBdr>
            <w:top w:val="none" w:sz="0" w:space="0" w:color="auto"/>
            <w:left w:val="none" w:sz="0" w:space="0" w:color="auto"/>
            <w:bottom w:val="none" w:sz="0" w:space="0" w:color="auto"/>
            <w:right w:val="none" w:sz="0" w:space="0" w:color="auto"/>
          </w:divBdr>
          <w:divsChild>
            <w:div w:id="1835485415">
              <w:marLeft w:val="0"/>
              <w:marRight w:val="0"/>
              <w:marTop w:val="0"/>
              <w:marBottom w:val="0"/>
              <w:divBdr>
                <w:top w:val="none" w:sz="0" w:space="0" w:color="auto"/>
                <w:left w:val="none" w:sz="0" w:space="0" w:color="auto"/>
                <w:bottom w:val="none" w:sz="0" w:space="0" w:color="auto"/>
                <w:right w:val="none" w:sz="0" w:space="0" w:color="auto"/>
              </w:divBdr>
              <w:divsChild>
                <w:div w:id="1506437654">
                  <w:marLeft w:val="0"/>
                  <w:marRight w:val="0"/>
                  <w:marTop w:val="0"/>
                  <w:marBottom w:val="0"/>
                  <w:divBdr>
                    <w:top w:val="none" w:sz="0" w:space="0" w:color="auto"/>
                    <w:left w:val="none" w:sz="0" w:space="0" w:color="auto"/>
                    <w:bottom w:val="none" w:sz="0" w:space="0" w:color="auto"/>
                    <w:right w:val="none" w:sz="0" w:space="0" w:color="auto"/>
                  </w:divBdr>
                  <w:divsChild>
                    <w:div w:id="13946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5513">
      <w:bodyDiv w:val="1"/>
      <w:marLeft w:val="0"/>
      <w:marRight w:val="0"/>
      <w:marTop w:val="0"/>
      <w:marBottom w:val="0"/>
      <w:divBdr>
        <w:top w:val="none" w:sz="0" w:space="0" w:color="auto"/>
        <w:left w:val="none" w:sz="0" w:space="0" w:color="auto"/>
        <w:bottom w:val="none" w:sz="0" w:space="0" w:color="auto"/>
        <w:right w:val="none" w:sz="0" w:space="0" w:color="auto"/>
      </w:divBdr>
    </w:div>
    <w:div w:id="1255433026">
      <w:bodyDiv w:val="1"/>
      <w:marLeft w:val="0"/>
      <w:marRight w:val="0"/>
      <w:marTop w:val="0"/>
      <w:marBottom w:val="0"/>
      <w:divBdr>
        <w:top w:val="none" w:sz="0" w:space="0" w:color="auto"/>
        <w:left w:val="none" w:sz="0" w:space="0" w:color="auto"/>
        <w:bottom w:val="none" w:sz="0" w:space="0" w:color="auto"/>
        <w:right w:val="none" w:sz="0" w:space="0" w:color="auto"/>
      </w:divBdr>
      <w:divsChild>
        <w:div w:id="36704926">
          <w:marLeft w:val="0"/>
          <w:marRight w:val="0"/>
          <w:marTop w:val="0"/>
          <w:marBottom w:val="0"/>
          <w:divBdr>
            <w:top w:val="none" w:sz="0" w:space="0" w:color="auto"/>
            <w:left w:val="none" w:sz="0" w:space="0" w:color="auto"/>
            <w:bottom w:val="none" w:sz="0" w:space="0" w:color="auto"/>
            <w:right w:val="none" w:sz="0" w:space="0" w:color="auto"/>
          </w:divBdr>
          <w:divsChild>
            <w:div w:id="1861627180">
              <w:marLeft w:val="0"/>
              <w:marRight w:val="0"/>
              <w:marTop w:val="0"/>
              <w:marBottom w:val="0"/>
              <w:divBdr>
                <w:top w:val="none" w:sz="0" w:space="0" w:color="auto"/>
                <w:left w:val="none" w:sz="0" w:space="0" w:color="auto"/>
                <w:bottom w:val="none" w:sz="0" w:space="0" w:color="auto"/>
                <w:right w:val="none" w:sz="0" w:space="0" w:color="auto"/>
              </w:divBdr>
              <w:divsChild>
                <w:div w:id="861867268">
                  <w:marLeft w:val="0"/>
                  <w:marRight w:val="0"/>
                  <w:marTop w:val="0"/>
                  <w:marBottom w:val="0"/>
                  <w:divBdr>
                    <w:top w:val="none" w:sz="0" w:space="0" w:color="auto"/>
                    <w:left w:val="none" w:sz="0" w:space="0" w:color="auto"/>
                    <w:bottom w:val="none" w:sz="0" w:space="0" w:color="auto"/>
                    <w:right w:val="none" w:sz="0" w:space="0" w:color="auto"/>
                  </w:divBdr>
                  <w:divsChild>
                    <w:div w:id="1429158544">
                      <w:marLeft w:val="0"/>
                      <w:marRight w:val="0"/>
                      <w:marTop w:val="0"/>
                      <w:marBottom w:val="0"/>
                      <w:divBdr>
                        <w:top w:val="none" w:sz="0" w:space="0" w:color="auto"/>
                        <w:left w:val="none" w:sz="0" w:space="0" w:color="auto"/>
                        <w:bottom w:val="none" w:sz="0" w:space="0" w:color="auto"/>
                        <w:right w:val="none" w:sz="0" w:space="0" w:color="auto"/>
                      </w:divBdr>
                      <w:divsChild>
                        <w:div w:id="358824419">
                          <w:marLeft w:val="0"/>
                          <w:marRight w:val="0"/>
                          <w:marTop w:val="0"/>
                          <w:marBottom w:val="0"/>
                          <w:divBdr>
                            <w:top w:val="none" w:sz="0" w:space="0" w:color="auto"/>
                            <w:left w:val="none" w:sz="0" w:space="0" w:color="auto"/>
                            <w:bottom w:val="none" w:sz="0" w:space="0" w:color="auto"/>
                            <w:right w:val="none" w:sz="0" w:space="0" w:color="auto"/>
                          </w:divBdr>
                          <w:divsChild>
                            <w:div w:id="1416634701">
                              <w:marLeft w:val="0"/>
                              <w:marRight w:val="0"/>
                              <w:marTop w:val="0"/>
                              <w:marBottom w:val="0"/>
                              <w:divBdr>
                                <w:top w:val="none" w:sz="0" w:space="0" w:color="auto"/>
                                <w:left w:val="none" w:sz="0" w:space="0" w:color="auto"/>
                                <w:bottom w:val="none" w:sz="0" w:space="0" w:color="auto"/>
                                <w:right w:val="none" w:sz="0" w:space="0" w:color="auto"/>
                              </w:divBdr>
                              <w:divsChild>
                                <w:div w:id="1900438954">
                                  <w:marLeft w:val="0"/>
                                  <w:marRight w:val="0"/>
                                  <w:marTop w:val="0"/>
                                  <w:marBottom w:val="0"/>
                                  <w:divBdr>
                                    <w:top w:val="none" w:sz="0" w:space="0" w:color="auto"/>
                                    <w:left w:val="none" w:sz="0" w:space="0" w:color="auto"/>
                                    <w:bottom w:val="none" w:sz="0" w:space="0" w:color="auto"/>
                                    <w:right w:val="none" w:sz="0" w:space="0" w:color="auto"/>
                                  </w:divBdr>
                                  <w:divsChild>
                                    <w:div w:id="16886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044">
                          <w:marLeft w:val="0"/>
                          <w:marRight w:val="0"/>
                          <w:marTop w:val="0"/>
                          <w:marBottom w:val="0"/>
                          <w:divBdr>
                            <w:top w:val="none" w:sz="0" w:space="0" w:color="auto"/>
                            <w:left w:val="none" w:sz="0" w:space="0" w:color="auto"/>
                            <w:bottom w:val="none" w:sz="0" w:space="0" w:color="auto"/>
                            <w:right w:val="none" w:sz="0" w:space="0" w:color="auto"/>
                          </w:divBdr>
                          <w:divsChild>
                            <w:div w:id="1980571368">
                              <w:marLeft w:val="0"/>
                              <w:marRight w:val="0"/>
                              <w:marTop w:val="0"/>
                              <w:marBottom w:val="0"/>
                              <w:divBdr>
                                <w:top w:val="none" w:sz="0" w:space="0" w:color="auto"/>
                                <w:left w:val="none" w:sz="0" w:space="0" w:color="auto"/>
                                <w:bottom w:val="none" w:sz="0" w:space="0" w:color="auto"/>
                                <w:right w:val="none" w:sz="0" w:space="0" w:color="auto"/>
                              </w:divBdr>
                              <w:divsChild>
                                <w:div w:id="1201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284">
      <w:bodyDiv w:val="1"/>
      <w:marLeft w:val="0"/>
      <w:marRight w:val="0"/>
      <w:marTop w:val="0"/>
      <w:marBottom w:val="0"/>
      <w:divBdr>
        <w:top w:val="none" w:sz="0" w:space="0" w:color="auto"/>
        <w:left w:val="none" w:sz="0" w:space="0" w:color="auto"/>
        <w:bottom w:val="none" w:sz="0" w:space="0" w:color="auto"/>
        <w:right w:val="none" w:sz="0" w:space="0" w:color="auto"/>
      </w:divBdr>
      <w:divsChild>
        <w:div w:id="1891109964">
          <w:marLeft w:val="0"/>
          <w:marRight w:val="0"/>
          <w:marTop w:val="0"/>
          <w:marBottom w:val="0"/>
          <w:divBdr>
            <w:top w:val="none" w:sz="0" w:space="0" w:color="auto"/>
            <w:left w:val="none" w:sz="0" w:space="0" w:color="auto"/>
            <w:bottom w:val="none" w:sz="0" w:space="0" w:color="auto"/>
            <w:right w:val="none" w:sz="0" w:space="0" w:color="auto"/>
          </w:divBdr>
          <w:divsChild>
            <w:div w:id="1338575072">
              <w:marLeft w:val="0"/>
              <w:marRight w:val="0"/>
              <w:marTop w:val="0"/>
              <w:marBottom w:val="0"/>
              <w:divBdr>
                <w:top w:val="none" w:sz="0" w:space="0" w:color="auto"/>
                <w:left w:val="none" w:sz="0" w:space="0" w:color="auto"/>
                <w:bottom w:val="none" w:sz="0" w:space="0" w:color="auto"/>
                <w:right w:val="none" w:sz="0" w:space="0" w:color="auto"/>
              </w:divBdr>
              <w:divsChild>
                <w:div w:id="18288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7890">
      <w:bodyDiv w:val="1"/>
      <w:marLeft w:val="0"/>
      <w:marRight w:val="0"/>
      <w:marTop w:val="0"/>
      <w:marBottom w:val="0"/>
      <w:divBdr>
        <w:top w:val="none" w:sz="0" w:space="0" w:color="auto"/>
        <w:left w:val="none" w:sz="0" w:space="0" w:color="auto"/>
        <w:bottom w:val="none" w:sz="0" w:space="0" w:color="auto"/>
        <w:right w:val="none" w:sz="0" w:space="0" w:color="auto"/>
      </w:divBdr>
    </w:div>
    <w:div w:id="1320578160">
      <w:bodyDiv w:val="1"/>
      <w:marLeft w:val="0"/>
      <w:marRight w:val="0"/>
      <w:marTop w:val="0"/>
      <w:marBottom w:val="0"/>
      <w:divBdr>
        <w:top w:val="none" w:sz="0" w:space="0" w:color="auto"/>
        <w:left w:val="none" w:sz="0" w:space="0" w:color="auto"/>
        <w:bottom w:val="none" w:sz="0" w:space="0" w:color="auto"/>
        <w:right w:val="none" w:sz="0" w:space="0" w:color="auto"/>
      </w:divBdr>
      <w:divsChild>
        <w:div w:id="1163086662">
          <w:marLeft w:val="0"/>
          <w:marRight w:val="0"/>
          <w:marTop w:val="0"/>
          <w:marBottom w:val="0"/>
          <w:divBdr>
            <w:top w:val="none" w:sz="0" w:space="0" w:color="auto"/>
            <w:left w:val="none" w:sz="0" w:space="0" w:color="auto"/>
            <w:bottom w:val="none" w:sz="0" w:space="0" w:color="auto"/>
            <w:right w:val="none" w:sz="0" w:space="0" w:color="auto"/>
          </w:divBdr>
          <w:divsChild>
            <w:div w:id="1680232559">
              <w:marLeft w:val="0"/>
              <w:marRight w:val="0"/>
              <w:marTop w:val="0"/>
              <w:marBottom w:val="0"/>
              <w:divBdr>
                <w:top w:val="none" w:sz="0" w:space="0" w:color="auto"/>
                <w:left w:val="none" w:sz="0" w:space="0" w:color="auto"/>
                <w:bottom w:val="none" w:sz="0" w:space="0" w:color="auto"/>
                <w:right w:val="none" w:sz="0" w:space="0" w:color="auto"/>
              </w:divBdr>
              <w:divsChild>
                <w:div w:id="364526442">
                  <w:marLeft w:val="0"/>
                  <w:marRight w:val="0"/>
                  <w:marTop w:val="0"/>
                  <w:marBottom w:val="0"/>
                  <w:divBdr>
                    <w:top w:val="none" w:sz="0" w:space="0" w:color="auto"/>
                    <w:left w:val="none" w:sz="0" w:space="0" w:color="auto"/>
                    <w:bottom w:val="none" w:sz="0" w:space="0" w:color="auto"/>
                    <w:right w:val="none" w:sz="0" w:space="0" w:color="auto"/>
                  </w:divBdr>
                  <w:divsChild>
                    <w:div w:id="1962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5098">
      <w:bodyDiv w:val="1"/>
      <w:marLeft w:val="0"/>
      <w:marRight w:val="0"/>
      <w:marTop w:val="0"/>
      <w:marBottom w:val="0"/>
      <w:divBdr>
        <w:top w:val="none" w:sz="0" w:space="0" w:color="auto"/>
        <w:left w:val="none" w:sz="0" w:space="0" w:color="auto"/>
        <w:bottom w:val="none" w:sz="0" w:space="0" w:color="auto"/>
        <w:right w:val="none" w:sz="0" w:space="0" w:color="auto"/>
      </w:divBdr>
      <w:divsChild>
        <w:div w:id="754128062">
          <w:marLeft w:val="0"/>
          <w:marRight w:val="0"/>
          <w:marTop w:val="0"/>
          <w:marBottom w:val="0"/>
          <w:divBdr>
            <w:top w:val="none" w:sz="0" w:space="0" w:color="auto"/>
            <w:left w:val="none" w:sz="0" w:space="0" w:color="auto"/>
            <w:bottom w:val="none" w:sz="0" w:space="0" w:color="auto"/>
            <w:right w:val="none" w:sz="0" w:space="0" w:color="auto"/>
          </w:divBdr>
          <w:divsChild>
            <w:div w:id="2130390484">
              <w:marLeft w:val="0"/>
              <w:marRight w:val="0"/>
              <w:marTop w:val="0"/>
              <w:marBottom w:val="0"/>
              <w:divBdr>
                <w:top w:val="none" w:sz="0" w:space="0" w:color="auto"/>
                <w:left w:val="none" w:sz="0" w:space="0" w:color="auto"/>
                <w:bottom w:val="none" w:sz="0" w:space="0" w:color="auto"/>
                <w:right w:val="none" w:sz="0" w:space="0" w:color="auto"/>
              </w:divBdr>
              <w:divsChild>
                <w:div w:id="369571300">
                  <w:marLeft w:val="0"/>
                  <w:marRight w:val="0"/>
                  <w:marTop w:val="0"/>
                  <w:marBottom w:val="0"/>
                  <w:divBdr>
                    <w:top w:val="none" w:sz="0" w:space="0" w:color="auto"/>
                    <w:left w:val="none" w:sz="0" w:space="0" w:color="auto"/>
                    <w:bottom w:val="none" w:sz="0" w:space="0" w:color="auto"/>
                    <w:right w:val="none" w:sz="0" w:space="0" w:color="auto"/>
                  </w:divBdr>
                  <w:divsChild>
                    <w:div w:id="856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9122">
      <w:bodyDiv w:val="1"/>
      <w:marLeft w:val="0"/>
      <w:marRight w:val="0"/>
      <w:marTop w:val="0"/>
      <w:marBottom w:val="0"/>
      <w:divBdr>
        <w:top w:val="none" w:sz="0" w:space="0" w:color="auto"/>
        <w:left w:val="none" w:sz="0" w:space="0" w:color="auto"/>
        <w:bottom w:val="none" w:sz="0" w:space="0" w:color="auto"/>
        <w:right w:val="none" w:sz="0" w:space="0" w:color="auto"/>
      </w:divBdr>
    </w:div>
    <w:div w:id="1349067355">
      <w:bodyDiv w:val="1"/>
      <w:marLeft w:val="0"/>
      <w:marRight w:val="0"/>
      <w:marTop w:val="0"/>
      <w:marBottom w:val="0"/>
      <w:divBdr>
        <w:top w:val="none" w:sz="0" w:space="0" w:color="auto"/>
        <w:left w:val="none" w:sz="0" w:space="0" w:color="auto"/>
        <w:bottom w:val="none" w:sz="0" w:space="0" w:color="auto"/>
        <w:right w:val="none" w:sz="0" w:space="0" w:color="auto"/>
      </w:divBdr>
    </w:div>
    <w:div w:id="1431780561">
      <w:bodyDiv w:val="1"/>
      <w:marLeft w:val="0"/>
      <w:marRight w:val="0"/>
      <w:marTop w:val="0"/>
      <w:marBottom w:val="0"/>
      <w:divBdr>
        <w:top w:val="none" w:sz="0" w:space="0" w:color="auto"/>
        <w:left w:val="none" w:sz="0" w:space="0" w:color="auto"/>
        <w:bottom w:val="none" w:sz="0" w:space="0" w:color="auto"/>
        <w:right w:val="none" w:sz="0" w:space="0" w:color="auto"/>
      </w:divBdr>
      <w:divsChild>
        <w:div w:id="1680279721">
          <w:marLeft w:val="0"/>
          <w:marRight w:val="0"/>
          <w:marTop w:val="0"/>
          <w:marBottom w:val="0"/>
          <w:divBdr>
            <w:top w:val="none" w:sz="0" w:space="0" w:color="auto"/>
            <w:left w:val="none" w:sz="0" w:space="0" w:color="auto"/>
            <w:bottom w:val="none" w:sz="0" w:space="0" w:color="auto"/>
            <w:right w:val="none" w:sz="0" w:space="0" w:color="auto"/>
          </w:divBdr>
          <w:divsChild>
            <w:div w:id="1771392485">
              <w:marLeft w:val="0"/>
              <w:marRight w:val="0"/>
              <w:marTop w:val="0"/>
              <w:marBottom w:val="0"/>
              <w:divBdr>
                <w:top w:val="none" w:sz="0" w:space="0" w:color="auto"/>
                <w:left w:val="none" w:sz="0" w:space="0" w:color="auto"/>
                <w:bottom w:val="none" w:sz="0" w:space="0" w:color="auto"/>
                <w:right w:val="none" w:sz="0" w:space="0" w:color="auto"/>
              </w:divBdr>
              <w:divsChild>
                <w:div w:id="1688604125">
                  <w:marLeft w:val="0"/>
                  <w:marRight w:val="0"/>
                  <w:marTop w:val="0"/>
                  <w:marBottom w:val="0"/>
                  <w:divBdr>
                    <w:top w:val="none" w:sz="0" w:space="0" w:color="auto"/>
                    <w:left w:val="none" w:sz="0" w:space="0" w:color="auto"/>
                    <w:bottom w:val="none" w:sz="0" w:space="0" w:color="auto"/>
                    <w:right w:val="none" w:sz="0" w:space="0" w:color="auto"/>
                  </w:divBdr>
                  <w:divsChild>
                    <w:div w:id="560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42893">
      <w:bodyDiv w:val="1"/>
      <w:marLeft w:val="0"/>
      <w:marRight w:val="0"/>
      <w:marTop w:val="0"/>
      <w:marBottom w:val="0"/>
      <w:divBdr>
        <w:top w:val="none" w:sz="0" w:space="0" w:color="auto"/>
        <w:left w:val="none" w:sz="0" w:space="0" w:color="auto"/>
        <w:bottom w:val="none" w:sz="0" w:space="0" w:color="auto"/>
        <w:right w:val="none" w:sz="0" w:space="0" w:color="auto"/>
      </w:divBdr>
    </w:div>
    <w:div w:id="1473446388">
      <w:bodyDiv w:val="1"/>
      <w:marLeft w:val="0"/>
      <w:marRight w:val="0"/>
      <w:marTop w:val="0"/>
      <w:marBottom w:val="0"/>
      <w:divBdr>
        <w:top w:val="none" w:sz="0" w:space="0" w:color="auto"/>
        <w:left w:val="none" w:sz="0" w:space="0" w:color="auto"/>
        <w:bottom w:val="none" w:sz="0" w:space="0" w:color="auto"/>
        <w:right w:val="none" w:sz="0" w:space="0" w:color="auto"/>
      </w:divBdr>
    </w:div>
    <w:div w:id="1527788912">
      <w:bodyDiv w:val="1"/>
      <w:marLeft w:val="0"/>
      <w:marRight w:val="0"/>
      <w:marTop w:val="0"/>
      <w:marBottom w:val="0"/>
      <w:divBdr>
        <w:top w:val="none" w:sz="0" w:space="0" w:color="auto"/>
        <w:left w:val="none" w:sz="0" w:space="0" w:color="auto"/>
        <w:bottom w:val="none" w:sz="0" w:space="0" w:color="auto"/>
        <w:right w:val="none" w:sz="0" w:space="0" w:color="auto"/>
      </w:divBdr>
    </w:div>
    <w:div w:id="1528718173">
      <w:bodyDiv w:val="1"/>
      <w:marLeft w:val="0"/>
      <w:marRight w:val="0"/>
      <w:marTop w:val="0"/>
      <w:marBottom w:val="0"/>
      <w:divBdr>
        <w:top w:val="none" w:sz="0" w:space="0" w:color="auto"/>
        <w:left w:val="none" w:sz="0" w:space="0" w:color="auto"/>
        <w:bottom w:val="none" w:sz="0" w:space="0" w:color="auto"/>
        <w:right w:val="none" w:sz="0" w:space="0" w:color="auto"/>
      </w:divBdr>
    </w:div>
    <w:div w:id="1556237691">
      <w:bodyDiv w:val="1"/>
      <w:marLeft w:val="0"/>
      <w:marRight w:val="0"/>
      <w:marTop w:val="0"/>
      <w:marBottom w:val="0"/>
      <w:divBdr>
        <w:top w:val="none" w:sz="0" w:space="0" w:color="auto"/>
        <w:left w:val="none" w:sz="0" w:space="0" w:color="auto"/>
        <w:bottom w:val="none" w:sz="0" w:space="0" w:color="auto"/>
        <w:right w:val="none" w:sz="0" w:space="0" w:color="auto"/>
      </w:divBdr>
    </w:div>
    <w:div w:id="1557594296">
      <w:bodyDiv w:val="1"/>
      <w:marLeft w:val="0"/>
      <w:marRight w:val="0"/>
      <w:marTop w:val="0"/>
      <w:marBottom w:val="0"/>
      <w:divBdr>
        <w:top w:val="none" w:sz="0" w:space="0" w:color="auto"/>
        <w:left w:val="none" w:sz="0" w:space="0" w:color="auto"/>
        <w:bottom w:val="none" w:sz="0" w:space="0" w:color="auto"/>
        <w:right w:val="none" w:sz="0" w:space="0" w:color="auto"/>
      </w:divBdr>
      <w:divsChild>
        <w:div w:id="1140344452">
          <w:marLeft w:val="0"/>
          <w:marRight w:val="0"/>
          <w:marTop w:val="0"/>
          <w:marBottom w:val="0"/>
          <w:divBdr>
            <w:top w:val="none" w:sz="0" w:space="0" w:color="auto"/>
            <w:left w:val="none" w:sz="0" w:space="0" w:color="auto"/>
            <w:bottom w:val="none" w:sz="0" w:space="0" w:color="auto"/>
            <w:right w:val="none" w:sz="0" w:space="0" w:color="auto"/>
          </w:divBdr>
          <w:divsChild>
            <w:div w:id="771248415">
              <w:marLeft w:val="0"/>
              <w:marRight w:val="0"/>
              <w:marTop w:val="0"/>
              <w:marBottom w:val="0"/>
              <w:divBdr>
                <w:top w:val="none" w:sz="0" w:space="0" w:color="auto"/>
                <w:left w:val="none" w:sz="0" w:space="0" w:color="auto"/>
                <w:bottom w:val="none" w:sz="0" w:space="0" w:color="auto"/>
                <w:right w:val="none" w:sz="0" w:space="0" w:color="auto"/>
              </w:divBdr>
              <w:divsChild>
                <w:div w:id="1555967330">
                  <w:marLeft w:val="0"/>
                  <w:marRight w:val="0"/>
                  <w:marTop w:val="0"/>
                  <w:marBottom w:val="0"/>
                  <w:divBdr>
                    <w:top w:val="none" w:sz="0" w:space="0" w:color="auto"/>
                    <w:left w:val="none" w:sz="0" w:space="0" w:color="auto"/>
                    <w:bottom w:val="none" w:sz="0" w:space="0" w:color="auto"/>
                    <w:right w:val="none" w:sz="0" w:space="0" w:color="auto"/>
                  </w:divBdr>
                  <w:divsChild>
                    <w:div w:id="920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6692">
      <w:bodyDiv w:val="1"/>
      <w:marLeft w:val="0"/>
      <w:marRight w:val="0"/>
      <w:marTop w:val="0"/>
      <w:marBottom w:val="0"/>
      <w:divBdr>
        <w:top w:val="none" w:sz="0" w:space="0" w:color="auto"/>
        <w:left w:val="none" w:sz="0" w:space="0" w:color="auto"/>
        <w:bottom w:val="none" w:sz="0" w:space="0" w:color="auto"/>
        <w:right w:val="none" w:sz="0" w:space="0" w:color="auto"/>
      </w:divBdr>
    </w:div>
    <w:div w:id="1580867950">
      <w:bodyDiv w:val="1"/>
      <w:marLeft w:val="0"/>
      <w:marRight w:val="0"/>
      <w:marTop w:val="0"/>
      <w:marBottom w:val="0"/>
      <w:divBdr>
        <w:top w:val="none" w:sz="0" w:space="0" w:color="auto"/>
        <w:left w:val="none" w:sz="0" w:space="0" w:color="auto"/>
        <w:bottom w:val="none" w:sz="0" w:space="0" w:color="auto"/>
        <w:right w:val="none" w:sz="0" w:space="0" w:color="auto"/>
      </w:divBdr>
    </w:div>
    <w:div w:id="1652367855">
      <w:bodyDiv w:val="1"/>
      <w:marLeft w:val="0"/>
      <w:marRight w:val="0"/>
      <w:marTop w:val="0"/>
      <w:marBottom w:val="0"/>
      <w:divBdr>
        <w:top w:val="none" w:sz="0" w:space="0" w:color="auto"/>
        <w:left w:val="none" w:sz="0" w:space="0" w:color="auto"/>
        <w:bottom w:val="none" w:sz="0" w:space="0" w:color="auto"/>
        <w:right w:val="none" w:sz="0" w:space="0" w:color="auto"/>
      </w:divBdr>
      <w:divsChild>
        <w:div w:id="1535537309">
          <w:marLeft w:val="0"/>
          <w:marRight w:val="0"/>
          <w:marTop w:val="0"/>
          <w:marBottom w:val="0"/>
          <w:divBdr>
            <w:top w:val="none" w:sz="0" w:space="0" w:color="auto"/>
            <w:left w:val="none" w:sz="0" w:space="0" w:color="auto"/>
            <w:bottom w:val="none" w:sz="0" w:space="0" w:color="auto"/>
            <w:right w:val="none" w:sz="0" w:space="0" w:color="auto"/>
          </w:divBdr>
          <w:divsChild>
            <w:div w:id="1234462693">
              <w:marLeft w:val="0"/>
              <w:marRight w:val="0"/>
              <w:marTop w:val="0"/>
              <w:marBottom w:val="0"/>
              <w:divBdr>
                <w:top w:val="none" w:sz="0" w:space="0" w:color="auto"/>
                <w:left w:val="none" w:sz="0" w:space="0" w:color="auto"/>
                <w:bottom w:val="none" w:sz="0" w:space="0" w:color="auto"/>
                <w:right w:val="none" w:sz="0" w:space="0" w:color="auto"/>
              </w:divBdr>
              <w:divsChild>
                <w:div w:id="1838955189">
                  <w:marLeft w:val="0"/>
                  <w:marRight w:val="0"/>
                  <w:marTop w:val="0"/>
                  <w:marBottom w:val="0"/>
                  <w:divBdr>
                    <w:top w:val="none" w:sz="0" w:space="0" w:color="auto"/>
                    <w:left w:val="none" w:sz="0" w:space="0" w:color="auto"/>
                    <w:bottom w:val="none" w:sz="0" w:space="0" w:color="auto"/>
                    <w:right w:val="none" w:sz="0" w:space="0" w:color="auto"/>
                  </w:divBdr>
                  <w:divsChild>
                    <w:div w:id="1709716326">
                      <w:marLeft w:val="0"/>
                      <w:marRight w:val="0"/>
                      <w:marTop w:val="0"/>
                      <w:marBottom w:val="0"/>
                      <w:divBdr>
                        <w:top w:val="none" w:sz="0" w:space="0" w:color="auto"/>
                        <w:left w:val="none" w:sz="0" w:space="0" w:color="auto"/>
                        <w:bottom w:val="none" w:sz="0" w:space="0" w:color="auto"/>
                        <w:right w:val="none" w:sz="0" w:space="0" w:color="auto"/>
                      </w:divBdr>
                      <w:divsChild>
                        <w:div w:id="2147314932">
                          <w:marLeft w:val="0"/>
                          <w:marRight w:val="0"/>
                          <w:marTop w:val="0"/>
                          <w:marBottom w:val="0"/>
                          <w:divBdr>
                            <w:top w:val="none" w:sz="0" w:space="0" w:color="auto"/>
                            <w:left w:val="none" w:sz="0" w:space="0" w:color="auto"/>
                            <w:bottom w:val="none" w:sz="0" w:space="0" w:color="auto"/>
                            <w:right w:val="none" w:sz="0" w:space="0" w:color="auto"/>
                          </w:divBdr>
                          <w:divsChild>
                            <w:div w:id="777021948">
                              <w:marLeft w:val="0"/>
                              <w:marRight w:val="0"/>
                              <w:marTop w:val="0"/>
                              <w:marBottom w:val="0"/>
                              <w:divBdr>
                                <w:top w:val="none" w:sz="0" w:space="0" w:color="auto"/>
                                <w:left w:val="none" w:sz="0" w:space="0" w:color="auto"/>
                                <w:bottom w:val="none" w:sz="0" w:space="0" w:color="auto"/>
                                <w:right w:val="none" w:sz="0" w:space="0" w:color="auto"/>
                              </w:divBdr>
                              <w:divsChild>
                                <w:div w:id="2058120411">
                                  <w:marLeft w:val="0"/>
                                  <w:marRight w:val="0"/>
                                  <w:marTop w:val="0"/>
                                  <w:marBottom w:val="0"/>
                                  <w:divBdr>
                                    <w:top w:val="none" w:sz="0" w:space="0" w:color="auto"/>
                                    <w:left w:val="none" w:sz="0" w:space="0" w:color="auto"/>
                                    <w:bottom w:val="none" w:sz="0" w:space="0" w:color="auto"/>
                                    <w:right w:val="none" w:sz="0" w:space="0" w:color="auto"/>
                                  </w:divBdr>
                                  <w:divsChild>
                                    <w:div w:id="657459234">
                                      <w:marLeft w:val="0"/>
                                      <w:marRight w:val="0"/>
                                      <w:marTop w:val="0"/>
                                      <w:marBottom w:val="0"/>
                                      <w:divBdr>
                                        <w:top w:val="none" w:sz="0" w:space="0" w:color="auto"/>
                                        <w:left w:val="none" w:sz="0" w:space="0" w:color="auto"/>
                                        <w:bottom w:val="none" w:sz="0" w:space="0" w:color="auto"/>
                                        <w:right w:val="none" w:sz="0" w:space="0" w:color="auto"/>
                                      </w:divBdr>
                                      <w:divsChild>
                                        <w:div w:id="407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064">
      <w:bodyDiv w:val="1"/>
      <w:marLeft w:val="0"/>
      <w:marRight w:val="0"/>
      <w:marTop w:val="0"/>
      <w:marBottom w:val="0"/>
      <w:divBdr>
        <w:top w:val="none" w:sz="0" w:space="0" w:color="auto"/>
        <w:left w:val="none" w:sz="0" w:space="0" w:color="auto"/>
        <w:bottom w:val="none" w:sz="0" w:space="0" w:color="auto"/>
        <w:right w:val="none" w:sz="0" w:space="0" w:color="auto"/>
      </w:divBdr>
    </w:div>
    <w:div w:id="1704861172">
      <w:bodyDiv w:val="1"/>
      <w:marLeft w:val="0"/>
      <w:marRight w:val="0"/>
      <w:marTop w:val="0"/>
      <w:marBottom w:val="0"/>
      <w:divBdr>
        <w:top w:val="none" w:sz="0" w:space="0" w:color="auto"/>
        <w:left w:val="none" w:sz="0" w:space="0" w:color="auto"/>
        <w:bottom w:val="none" w:sz="0" w:space="0" w:color="auto"/>
        <w:right w:val="none" w:sz="0" w:space="0" w:color="auto"/>
      </w:divBdr>
    </w:div>
    <w:div w:id="1719821992">
      <w:bodyDiv w:val="1"/>
      <w:marLeft w:val="0"/>
      <w:marRight w:val="0"/>
      <w:marTop w:val="0"/>
      <w:marBottom w:val="0"/>
      <w:divBdr>
        <w:top w:val="none" w:sz="0" w:space="0" w:color="auto"/>
        <w:left w:val="none" w:sz="0" w:space="0" w:color="auto"/>
        <w:bottom w:val="none" w:sz="0" w:space="0" w:color="auto"/>
        <w:right w:val="none" w:sz="0" w:space="0" w:color="auto"/>
      </w:divBdr>
    </w:div>
    <w:div w:id="1750040150">
      <w:bodyDiv w:val="1"/>
      <w:marLeft w:val="0"/>
      <w:marRight w:val="0"/>
      <w:marTop w:val="0"/>
      <w:marBottom w:val="0"/>
      <w:divBdr>
        <w:top w:val="none" w:sz="0" w:space="0" w:color="auto"/>
        <w:left w:val="none" w:sz="0" w:space="0" w:color="auto"/>
        <w:bottom w:val="none" w:sz="0" w:space="0" w:color="auto"/>
        <w:right w:val="none" w:sz="0" w:space="0" w:color="auto"/>
      </w:divBdr>
    </w:div>
    <w:div w:id="1759449285">
      <w:bodyDiv w:val="1"/>
      <w:marLeft w:val="0"/>
      <w:marRight w:val="0"/>
      <w:marTop w:val="0"/>
      <w:marBottom w:val="0"/>
      <w:divBdr>
        <w:top w:val="none" w:sz="0" w:space="0" w:color="auto"/>
        <w:left w:val="none" w:sz="0" w:space="0" w:color="auto"/>
        <w:bottom w:val="none" w:sz="0" w:space="0" w:color="auto"/>
        <w:right w:val="none" w:sz="0" w:space="0" w:color="auto"/>
      </w:divBdr>
    </w:div>
    <w:div w:id="1789660354">
      <w:bodyDiv w:val="1"/>
      <w:marLeft w:val="0"/>
      <w:marRight w:val="0"/>
      <w:marTop w:val="0"/>
      <w:marBottom w:val="0"/>
      <w:divBdr>
        <w:top w:val="none" w:sz="0" w:space="0" w:color="auto"/>
        <w:left w:val="none" w:sz="0" w:space="0" w:color="auto"/>
        <w:bottom w:val="none" w:sz="0" w:space="0" w:color="auto"/>
        <w:right w:val="none" w:sz="0" w:space="0" w:color="auto"/>
      </w:divBdr>
      <w:divsChild>
        <w:div w:id="2074546954">
          <w:marLeft w:val="0"/>
          <w:marRight w:val="0"/>
          <w:marTop w:val="0"/>
          <w:marBottom w:val="0"/>
          <w:divBdr>
            <w:top w:val="none" w:sz="0" w:space="0" w:color="auto"/>
            <w:left w:val="none" w:sz="0" w:space="0" w:color="auto"/>
            <w:bottom w:val="none" w:sz="0" w:space="0" w:color="auto"/>
            <w:right w:val="none" w:sz="0" w:space="0" w:color="auto"/>
          </w:divBdr>
          <w:divsChild>
            <w:div w:id="1308050333">
              <w:marLeft w:val="0"/>
              <w:marRight w:val="0"/>
              <w:marTop w:val="0"/>
              <w:marBottom w:val="0"/>
              <w:divBdr>
                <w:top w:val="none" w:sz="0" w:space="0" w:color="auto"/>
                <w:left w:val="none" w:sz="0" w:space="0" w:color="auto"/>
                <w:bottom w:val="none" w:sz="0" w:space="0" w:color="auto"/>
                <w:right w:val="none" w:sz="0" w:space="0" w:color="auto"/>
              </w:divBdr>
              <w:divsChild>
                <w:div w:id="1898857886">
                  <w:marLeft w:val="0"/>
                  <w:marRight w:val="0"/>
                  <w:marTop w:val="0"/>
                  <w:marBottom w:val="0"/>
                  <w:divBdr>
                    <w:top w:val="none" w:sz="0" w:space="0" w:color="auto"/>
                    <w:left w:val="none" w:sz="0" w:space="0" w:color="auto"/>
                    <w:bottom w:val="none" w:sz="0" w:space="0" w:color="auto"/>
                    <w:right w:val="none" w:sz="0" w:space="0" w:color="auto"/>
                  </w:divBdr>
                  <w:divsChild>
                    <w:div w:id="595214714">
                      <w:marLeft w:val="0"/>
                      <w:marRight w:val="0"/>
                      <w:marTop w:val="0"/>
                      <w:marBottom w:val="0"/>
                      <w:divBdr>
                        <w:top w:val="none" w:sz="0" w:space="0" w:color="auto"/>
                        <w:left w:val="none" w:sz="0" w:space="0" w:color="auto"/>
                        <w:bottom w:val="none" w:sz="0" w:space="0" w:color="auto"/>
                        <w:right w:val="none" w:sz="0" w:space="0" w:color="auto"/>
                      </w:divBdr>
                      <w:divsChild>
                        <w:div w:id="1958683067">
                          <w:marLeft w:val="0"/>
                          <w:marRight w:val="0"/>
                          <w:marTop w:val="0"/>
                          <w:marBottom w:val="0"/>
                          <w:divBdr>
                            <w:top w:val="none" w:sz="0" w:space="0" w:color="auto"/>
                            <w:left w:val="none" w:sz="0" w:space="0" w:color="auto"/>
                            <w:bottom w:val="none" w:sz="0" w:space="0" w:color="auto"/>
                            <w:right w:val="none" w:sz="0" w:space="0" w:color="auto"/>
                          </w:divBdr>
                          <w:divsChild>
                            <w:div w:id="342440283">
                              <w:marLeft w:val="0"/>
                              <w:marRight w:val="0"/>
                              <w:marTop w:val="0"/>
                              <w:marBottom w:val="0"/>
                              <w:divBdr>
                                <w:top w:val="none" w:sz="0" w:space="0" w:color="auto"/>
                                <w:left w:val="none" w:sz="0" w:space="0" w:color="auto"/>
                                <w:bottom w:val="none" w:sz="0" w:space="0" w:color="auto"/>
                                <w:right w:val="none" w:sz="0" w:space="0" w:color="auto"/>
                              </w:divBdr>
                              <w:divsChild>
                                <w:div w:id="2062171724">
                                  <w:marLeft w:val="0"/>
                                  <w:marRight w:val="0"/>
                                  <w:marTop w:val="0"/>
                                  <w:marBottom w:val="0"/>
                                  <w:divBdr>
                                    <w:top w:val="none" w:sz="0" w:space="0" w:color="auto"/>
                                    <w:left w:val="none" w:sz="0" w:space="0" w:color="auto"/>
                                    <w:bottom w:val="none" w:sz="0" w:space="0" w:color="auto"/>
                                    <w:right w:val="none" w:sz="0" w:space="0" w:color="auto"/>
                                  </w:divBdr>
                                  <w:divsChild>
                                    <w:div w:id="315964480">
                                      <w:marLeft w:val="0"/>
                                      <w:marRight w:val="0"/>
                                      <w:marTop w:val="0"/>
                                      <w:marBottom w:val="0"/>
                                      <w:divBdr>
                                        <w:top w:val="none" w:sz="0" w:space="0" w:color="auto"/>
                                        <w:left w:val="none" w:sz="0" w:space="0" w:color="auto"/>
                                        <w:bottom w:val="none" w:sz="0" w:space="0" w:color="auto"/>
                                        <w:right w:val="none" w:sz="0" w:space="0" w:color="auto"/>
                                      </w:divBdr>
                                      <w:divsChild>
                                        <w:div w:id="637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75580">
      <w:bodyDiv w:val="1"/>
      <w:marLeft w:val="0"/>
      <w:marRight w:val="0"/>
      <w:marTop w:val="0"/>
      <w:marBottom w:val="0"/>
      <w:divBdr>
        <w:top w:val="none" w:sz="0" w:space="0" w:color="auto"/>
        <w:left w:val="none" w:sz="0" w:space="0" w:color="auto"/>
        <w:bottom w:val="none" w:sz="0" w:space="0" w:color="auto"/>
        <w:right w:val="none" w:sz="0" w:space="0" w:color="auto"/>
      </w:divBdr>
    </w:div>
    <w:div w:id="1829592345">
      <w:bodyDiv w:val="1"/>
      <w:marLeft w:val="0"/>
      <w:marRight w:val="0"/>
      <w:marTop w:val="0"/>
      <w:marBottom w:val="0"/>
      <w:divBdr>
        <w:top w:val="none" w:sz="0" w:space="0" w:color="auto"/>
        <w:left w:val="none" w:sz="0" w:space="0" w:color="auto"/>
        <w:bottom w:val="none" w:sz="0" w:space="0" w:color="auto"/>
        <w:right w:val="none" w:sz="0" w:space="0" w:color="auto"/>
      </w:divBdr>
    </w:div>
    <w:div w:id="1874615653">
      <w:bodyDiv w:val="1"/>
      <w:marLeft w:val="0"/>
      <w:marRight w:val="0"/>
      <w:marTop w:val="0"/>
      <w:marBottom w:val="0"/>
      <w:divBdr>
        <w:top w:val="none" w:sz="0" w:space="0" w:color="auto"/>
        <w:left w:val="none" w:sz="0" w:space="0" w:color="auto"/>
        <w:bottom w:val="none" w:sz="0" w:space="0" w:color="auto"/>
        <w:right w:val="none" w:sz="0" w:space="0" w:color="auto"/>
      </w:divBdr>
      <w:divsChild>
        <w:div w:id="1744789173">
          <w:marLeft w:val="0"/>
          <w:marRight w:val="0"/>
          <w:marTop w:val="0"/>
          <w:marBottom w:val="0"/>
          <w:divBdr>
            <w:top w:val="none" w:sz="0" w:space="0" w:color="auto"/>
            <w:left w:val="none" w:sz="0" w:space="0" w:color="auto"/>
            <w:bottom w:val="none" w:sz="0" w:space="0" w:color="auto"/>
            <w:right w:val="none" w:sz="0" w:space="0" w:color="auto"/>
          </w:divBdr>
          <w:divsChild>
            <w:div w:id="1607276885">
              <w:marLeft w:val="0"/>
              <w:marRight w:val="0"/>
              <w:marTop w:val="0"/>
              <w:marBottom w:val="0"/>
              <w:divBdr>
                <w:top w:val="none" w:sz="0" w:space="0" w:color="auto"/>
                <w:left w:val="none" w:sz="0" w:space="0" w:color="auto"/>
                <w:bottom w:val="none" w:sz="0" w:space="0" w:color="auto"/>
                <w:right w:val="none" w:sz="0" w:space="0" w:color="auto"/>
              </w:divBdr>
              <w:divsChild>
                <w:div w:id="365562256">
                  <w:marLeft w:val="0"/>
                  <w:marRight w:val="0"/>
                  <w:marTop w:val="0"/>
                  <w:marBottom w:val="0"/>
                  <w:divBdr>
                    <w:top w:val="none" w:sz="0" w:space="0" w:color="auto"/>
                    <w:left w:val="none" w:sz="0" w:space="0" w:color="auto"/>
                    <w:bottom w:val="none" w:sz="0" w:space="0" w:color="auto"/>
                    <w:right w:val="none" w:sz="0" w:space="0" w:color="auto"/>
                  </w:divBdr>
                  <w:divsChild>
                    <w:div w:id="20388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097">
      <w:bodyDiv w:val="1"/>
      <w:marLeft w:val="0"/>
      <w:marRight w:val="0"/>
      <w:marTop w:val="0"/>
      <w:marBottom w:val="0"/>
      <w:divBdr>
        <w:top w:val="none" w:sz="0" w:space="0" w:color="auto"/>
        <w:left w:val="none" w:sz="0" w:space="0" w:color="auto"/>
        <w:bottom w:val="none" w:sz="0" w:space="0" w:color="auto"/>
        <w:right w:val="none" w:sz="0" w:space="0" w:color="auto"/>
      </w:divBdr>
      <w:divsChild>
        <w:div w:id="524683557">
          <w:marLeft w:val="0"/>
          <w:marRight w:val="0"/>
          <w:marTop w:val="0"/>
          <w:marBottom w:val="0"/>
          <w:divBdr>
            <w:top w:val="none" w:sz="0" w:space="0" w:color="auto"/>
            <w:left w:val="none" w:sz="0" w:space="0" w:color="auto"/>
            <w:bottom w:val="none" w:sz="0" w:space="0" w:color="auto"/>
            <w:right w:val="none" w:sz="0" w:space="0" w:color="auto"/>
          </w:divBdr>
          <w:divsChild>
            <w:div w:id="1052342445">
              <w:marLeft w:val="0"/>
              <w:marRight w:val="0"/>
              <w:marTop w:val="0"/>
              <w:marBottom w:val="0"/>
              <w:divBdr>
                <w:top w:val="none" w:sz="0" w:space="0" w:color="auto"/>
                <w:left w:val="none" w:sz="0" w:space="0" w:color="auto"/>
                <w:bottom w:val="none" w:sz="0" w:space="0" w:color="auto"/>
                <w:right w:val="none" w:sz="0" w:space="0" w:color="auto"/>
              </w:divBdr>
              <w:divsChild>
                <w:div w:id="1181967709">
                  <w:marLeft w:val="0"/>
                  <w:marRight w:val="0"/>
                  <w:marTop w:val="0"/>
                  <w:marBottom w:val="0"/>
                  <w:divBdr>
                    <w:top w:val="none" w:sz="0" w:space="0" w:color="auto"/>
                    <w:left w:val="none" w:sz="0" w:space="0" w:color="auto"/>
                    <w:bottom w:val="none" w:sz="0" w:space="0" w:color="auto"/>
                    <w:right w:val="none" w:sz="0" w:space="0" w:color="auto"/>
                  </w:divBdr>
                  <w:divsChild>
                    <w:div w:id="68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821">
          <w:marLeft w:val="0"/>
          <w:marRight w:val="0"/>
          <w:marTop w:val="0"/>
          <w:marBottom w:val="0"/>
          <w:divBdr>
            <w:top w:val="none" w:sz="0" w:space="0" w:color="auto"/>
            <w:left w:val="none" w:sz="0" w:space="0" w:color="auto"/>
            <w:bottom w:val="none" w:sz="0" w:space="0" w:color="auto"/>
            <w:right w:val="none" w:sz="0" w:space="0" w:color="auto"/>
          </w:divBdr>
          <w:divsChild>
            <w:div w:id="376397754">
              <w:marLeft w:val="0"/>
              <w:marRight w:val="0"/>
              <w:marTop w:val="0"/>
              <w:marBottom w:val="0"/>
              <w:divBdr>
                <w:top w:val="none" w:sz="0" w:space="0" w:color="auto"/>
                <w:left w:val="none" w:sz="0" w:space="0" w:color="auto"/>
                <w:bottom w:val="none" w:sz="0" w:space="0" w:color="auto"/>
                <w:right w:val="none" w:sz="0" w:space="0" w:color="auto"/>
              </w:divBdr>
              <w:divsChild>
                <w:div w:id="804590277">
                  <w:marLeft w:val="0"/>
                  <w:marRight w:val="0"/>
                  <w:marTop w:val="0"/>
                  <w:marBottom w:val="0"/>
                  <w:divBdr>
                    <w:top w:val="none" w:sz="0" w:space="0" w:color="auto"/>
                    <w:left w:val="none" w:sz="0" w:space="0" w:color="auto"/>
                    <w:bottom w:val="none" w:sz="0" w:space="0" w:color="auto"/>
                    <w:right w:val="none" w:sz="0" w:space="0" w:color="auto"/>
                  </w:divBdr>
                  <w:divsChild>
                    <w:div w:id="299893881">
                      <w:marLeft w:val="0"/>
                      <w:marRight w:val="0"/>
                      <w:marTop w:val="0"/>
                      <w:marBottom w:val="0"/>
                      <w:divBdr>
                        <w:top w:val="none" w:sz="0" w:space="0" w:color="auto"/>
                        <w:left w:val="none" w:sz="0" w:space="0" w:color="auto"/>
                        <w:bottom w:val="none" w:sz="0" w:space="0" w:color="auto"/>
                        <w:right w:val="none" w:sz="0" w:space="0" w:color="auto"/>
                      </w:divBdr>
                      <w:divsChild>
                        <w:div w:id="1621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6884">
      <w:bodyDiv w:val="1"/>
      <w:marLeft w:val="0"/>
      <w:marRight w:val="0"/>
      <w:marTop w:val="0"/>
      <w:marBottom w:val="0"/>
      <w:divBdr>
        <w:top w:val="none" w:sz="0" w:space="0" w:color="auto"/>
        <w:left w:val="none" w:sz="0" w:space="0" w:color="auto"/>
        <w:bottom w:val="none" w:sz="0" w:space="0" w:color="auto"/>
        <w:right w:val="none" w:sz="0" w:space="0" w:color="auto"/>
      </w:divBdr>
    </w:div>
    <w:div w:id="1948199480">
      <w:bodyDiv w:val="1"/>
      <w:marLeft w:val="0"/>
      <w:marRight w:val="0"/>
      <w:marTop w:val="0"/>
      <w:marBottom w:val="0"/>
      <w:divBdr>
        <w:top w:val="none" w:sz="0" w:space="0" w:color="auto"/>
        <w:left w:val="none" w:sz="0" w:space="0" w:color="auto"/>
        <w:bottom w:val="none" w:sz="0" w:space="0" w:color="auto"/>
        <w:right w:val="none" w:sz="0" w:space="0" w:color="auto"/>
      </w:divBdr>
    </w:div>
    <w:div w:id="1952668729">
      <w:bodyDiv w:val="1"/>
      <w:marLeft w:val="0"/>
      <w:marRight w:val="0"/>
      <w:marTop w:val="0"/>
      <w:marBottom w:val="0"/>
      <w:divBdr>
        <w:top w:val="none" w:sz="0" w:space="0" w:color="auto"/>
        <w:left w:val="none" w:sz="0" w:space="0" w:color="auto"/>
        <w:bottom w:val="none" w:sz="0" w:space="0" w:color="auto"/>
        <w:right w:val="none" w:sz="0" w:space="0" w:color="auto"/>
      </w:divBdr>
    </w:div>
    <w:div w:id="1958950600">
      <w:bodyDiv w:val="1"/>
      <w:marLeft w:val="0"/>
      <w:marRight w:val="0"/>
      <w:marTop w:val="0"/>
      <w:marBottom w:val="0"/>
      <w:divBdr>
        <w:top w:val="none" w:sz="0" w:space="0" w:color="auto"/>
        <w:left w:val="none" w:sz="0" w:space="0" w:color="auto"/>
        <w:bottom w:val="none" w:sz="0" w:space="0" w:color="auto"/>
        <w:right w:val="none" w:sz="0" w:space="0" w:color="auto"/>
      </w:divBdr>
      <w:divsChild>
        <w:div w:id="1290740992">
          <w:marLeft w:val="0"/>
          <w:marRight w:val="0"/>
          <w:marTop w:val="750"/>
          <w:marBottom w:val="315"/>
          <w:divBdr>
            <w:top w:val="none" w:sz="0" w:space="0" w:color="auto"/>
            <w:left w:val="none" w:sz="0" w:space="0" w:color="auto"/>
            <w:bottom w:val="none" w:sz="0" w:space="0" w:color="auto"/>
            <w:right w:val="none" w:sz="0" w:space="0" w:color="auto"/>
          </w:divBdr>
          <w:divsChild>
            <w:div w:id="2118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81083">
      <w:bodyDiv w:val="1"/>
      <w:marLeft w:val="0"/>
      <w:marRight w:val="0"/>
      <w:marTop w:val="0"/>
      <w:marBottom w:val="0"/>
      <w:divBdr>
        <w:top w:val="none" w:sz="0" w:space="0" w:color="auto"/>
        <w:left w:val="none" w:sz="0" w:space="0" w:color="auto"/>
        <w:bottom w:val="none" w:sz="0" w:space="0" w:color="auto"/>
        <w:right w:val="none" w:sz="0" w:space="0" w:color="auto"/>
      </w:divBdr>
      <w:divsChild>
        <w:div w:id="709261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706E-C285-46D4-80D9-96677206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2026-07-03T07:57:00Z</dcterms:created>
  <dcterms:modified xsi:type="dcterms:W3CDTF">2026-07-03T07:57:00Z</dcterms:modified>
</cp:coreProperties>
</file>