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E5056C"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1270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982490" w:rsidP="000C0133">
            <w:pPr>
              <w:spacing w:after="0" w:line="240" w:lineRule="auto"/>
              <w:rPr>
                <w:rFonts w:ascii="Sylfaen" w:hAnsi="Sylfaen"/>
                <w:color w:val="000000"/>
                <w:lang w:val="ka-GE"/>
              </w:rPr>
            </w:pPr>
            <w:permStart w:id="0" w:edGrp="everyone"/>
            <w:r>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935047" w:rsidP="000C0133">
            <w:pPr>
              <w:spacing w:after="0" w:line="240" w:lineRule="auto"/>
              <w:rPr>
                <w:color w:val="000000"/>
              </w:rPr>
            </w:pPr>
            <w:permStart w:id="1" w:edGrp="everyone"/>
            <w:r>
              <w:t> </w:t>
            </w:r>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9E4887"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3"/>
          </w:p>
        </w:tc>
        <w:permStart w:id="4" w:edGrp="everyone"/>
        <w:tc>
          <w:tcPr>
            <w:tcW w:w="3672" w:type="dxa"/>
            <w:tcBorders>
              <w:top w:val="nil"/>
              <w:left w:val="single" w:sz="4" w:space="0" w:color="auto"/>
              <w:bottom w:val="nil"/>
              <w:right w:val="single" w:sz="4" w:space="0" w:color="auto"/>
            </w:tcBorders>
          </w:tcPr>
          <w:p w:rsidR="00197BF8" w:rsidRPr="000C0133" w:rsidRDefault="009E4887" w:rsidP="000C0133">
            <w:pPr>
              <w:spacing w:after="0" w:line="240" w:lineRule="auto"/>
              <w:rPr>
                <w:color w:val="000000"/>
              </w:rPr>
            </w:pPr>
            <w:r>
              <w:rPr>
                <w:color w:val="000000"/>
              </w:rPr>
              <w:fldChar w:fldCharType="begin">
                <w:ffData>
                  <w:name w:val="Text5"/>
                  <w:enabled/>
                  <w:calcOnExit w:val="0"/>
                  <w:textInput/>
                </w:ffData>
              </w:fldChar>
            </w:r>
            <w:bookmarkStart w:id="1" w:name="Text5"/>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
            <w:permEnd w:id="4"/>
          </w:p>
        </w:tc>
        <w:permStart w:id="5" w:edGrp="everyone"/>
        <w:tc>
          <w:tcPr>
            <w:tcW w:w="3672" w:type="dxa"/>
            <w:tcBorders>
              <w:left w:val="single" w:sz="4" w:space="0" w:color="auto"/>
            </w:tcBorders>
          </w:tcPr>
          <w:p w:rsidR="00197BF8" w:rsidRPr="000C0133" w:rsidRDefault="009E4887" w:rsidP="000C0133">
            <w:pPr>
              <w:spacing w:after="0" w:line="240" w:lineRule="auto"/>
              <w:rPr>
                <w:color w:val="000000"/>
              </w:rPr>
            </w:pPr>
            <w:r>
              <w:rPr>
                <w:color w:val="000000"/>
              </w:rPr>
              <w:fldChar w:fldCharType="begin">
                <w:ffData>
                  <w:name w:val="Text6"/>
                  <w:enabled/>
                  <w:calcOnExit w:val="0"/>
                  <w:textInput/>
                </w:ffData>
              </w:fldChar>
            </w:r>
            <w:bookmarkStart w:id="2"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2"/>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FE5624" w:rsidP="000C0133">
            <w:pPr>
              <w:spacing w:after="0" w:line="240" w:lineRule="auto"/>
              <w:rPr>
                <w:rFonts w:ascii="Sylfaen" w:hAnsi="Sylfaen"/>
                <w:color w:val="000000"/>
                <w:lang w:val="ka-GE"/>
              </w:rPr>
            </w:pPr>
            <w:permStart w:id="6" w:edGrp="everyone"/>
            <w:r>
              <w:rPr>
                <w:rFonts w:ascii="Sylfaen" w:hAnsi="Sylfaen"/>
                <w:color w:val="000000"/>
                <w:lang w:val="ka-GE"/>
              </w:rPr>
              <w:t>რევაზ ჭელიძე</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9E4887"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3"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ქ. ქუთაისი, აბაშიძის ქ. 26</w:t>
            </w:r>
            <w:permEnd w:id="13"/>
          </w:p>
        </w:tc>
        <w:tc>
          <w:tcPr>
            <w:tcW w:w="3672" w:type="dxa"/>
            <w:tcBorders>
              <w:top w:val="nil"/>
              <w:left w:val="single" w:sz="4" w:space="0" w:color="auto"/>
            </w:tcBorders>
          </w:tcPr>
          <w:p w:rsidR="00806B52" w:rsidRPr="000C0133" w:rsidRDefault="00C104D2"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C104D2"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სამოქალაქო საპროცესო კოდექსი</w:t>
            </w:r>
            <w:r w:rsidR="009E4887" w:rsidRPr="00743FBC">
              <w:rPr>
                <w:rFonts w:ascii="Sylfaen" w:hAnsi="Sylfaen"/>
                <w:color w:val="000000"/>
                <w:sz w:val="24"/>
                <w:szCs w:val="24"/>
                <w:lang w:val="ka-GE"/>
              </w:rPr>
              <w:fldChar w:fldCharType="begin">
                <w:ffData>
                  <w:name w:val="Text16"/>
                  <w:enabled/>
                  <w:calcOnExit w:val="0"/>
                  <w:textInput/>
                </w:ffData>
              </w:fldChar>
            </w:r>
            <w:bookmarkStart w:id="4" w:name="Text16"/>
            <w:r w:rsidR="00743FBC" w:rsidRPr="00743FBC">
              <w:rPr>
                <w:rFonts w:ascii="Sylfaen" w:hAnsi="Sylfaen"/>
                <w:color w:val="000000"/>
                <w:sz w:val="24"/>
                <w:szCs w:val="24"/>
                <w:lang w:val="ka-GE"/>
              </w:rPr>
              <w:instrText xml:space="preserve"> FORMTEXT </w:instrText>
            </w:r>
            <w:r w:rsidR="009E4887" w:rsidRPr="00743FBC">
              <w:rPr>
                <w:rFonts w:ascii="Sylfaen" w:hAnsi="Sylfaen"/>
                <w:color w:val="000000"/>
                <w:sz w:val="24"/>
                <w:szCs w:val="24"/>
                <w:lang w:val="ka-GE"/>
              </w:rPr>
            </w:r>
            <w:r w:rsidR="009E4887" w:rsidRPr="00743FBC">
              <w:rPr>
                <w:rFonts w:ascii="Sylfaen" w:hAnsi="Sylfaen"/>
                <w:color w:val="000000"/>
                <w:sz w:val="24"/>
                <w:szCs w:val="24"/>
                <w:lang w:val="ka-GE"/>
              </w:rPr>
              <w:fldChar w:fldCharType="separate"/>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9E4887" w:rsidRPr="00743FBC">
              <w:rPr>
                <w:rFonts w:ascii="Sylfaen" w:hAnsi="Sylfaen"/>
                <w:color w:val="000000"/>
                <w:sz w:val="24"/>
                <w:szCs w:val="24"/>
                <w:lang w:val="ka-GE"/>
              </w:rPr>
              <w:fldChar w:fldCharType="end"/>
            </w:r>
            <w:bookmarkEnd w:id="4"/>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C104D2"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პარლამენტი</w:t>
            </w:r>
            <w:permEnd w:id="16"/>
          </w:p>
        </w:tc>
        <w:tc>
          <w:tcPr>
            <w:tcW w:w="5508" w:type="dxa"/>
            <w:gridSpan w:val="2"/>
            <w:tcBorders>
              <w:top w:val="nil"/>
              <w:left w:val="single" w:sz="4" w:space="0" w:color="auto"/>
              <w:bottom w:val="nil"/>
            </w:tcBorders>
          </w:tcPr>
          <w:p w:rsidR="00806B52" w:rsidRPr="000C0133" w:rsidRDefault="00C104D2"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14/111997</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Default="00251B40"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lang w:val="ka-GE"/>
              </w:rPr>
              <w:t>271</w:t>
            </w:r>
            <w:r w:rsidR="00C104D2">
              <w:rPr>
                <w:rFonts w:ascii="Sylfaen" w:hAnsi="Sylfaen"/>
                <w:color w:val="000000"/>
                <w:sz w:val="24"/>
                <w:szCs w:val="24"/>
                <w:lang w:val="ka-GE"/>
              </w:rPr>
              <w:t>-ე მუხლ</w:t>
            </w:r>
            <w:r>
              <w:rPr>
                <w:rFonts w:ascii="Sylfaen" w:hAnsi="Sylfaen"/>
                <w:color w:val="000000"/>
                <w:sz w:val="24"/>
                <w:szCs w:val="24"/>
                <w:lang w:val="ka-GE"/>
              </w:rPr>
              <w:t>ი</w:t>
            </w:r>
            <w:r w:rsidR="00C104D2">
              <w:rPr>
                <w:rFonts w:ascii="Sylfaen" w:hAnsi="Sylfaen"/>
                <w:color w:val="000000"/>
                <w:sz w:val="24"/>
                <w:szCs w:val="24"/>
                <w:lang w:val="ka-GE"/>
              </w:rPr>
              <w:t>;</w:t>
            </w:r>
          </w:p>
          <w:p w:rsidR="00806B52" w:rsidRDefault="00251B40" w:rsidP="000C0133">
            <w:pPr>
              <w:spacing w:after="0" w:line="240" w:lineRule="auto"/>
              <w:rPr>
                <w:rFonts w:ascii="Sylfaen" w:hAnsi="Sylfaen"/>
                <w:color w:val="000000"/>
                <w:sz w:val="24"/>
                <w:szCs w:val="24"/>
                <w:lang w:val="ka-GE"/>
              </w:rPr>
            </w:pPr>
            <w:r>
              <w:rPr>
                <w:rFonts w:ascii="Sylfaen" w:hAnsi="Sylfaen"/>
                <w:color w:val="000000"/>
                <w:sz w:val="24"/>
                <w:szCs w:val="24"/>
                <w:lang w:val="ka-GE"/>
              </w:rPr>
              <w:t>198-ე მუხლის მე-2 ნაწილის “გ” ქვეპუნქტი</w:t>
            </w:r>
          </w:p>
          <w:p w:rsidR="00806B52" w:rsidRPr="00743FBC" w:rsidRDefault="00251B40" w:rsidP="000C0133">
            <w:pPr>
              <w:spacing w:after="0" w:line="240" w:lineRule="auto"/>
              <w:rPr>
                <w:rFonts w:ascii="Sylfaen" w:hAnsi="Sylfaen"/>
                <w:color w:val="000000"/>
                <w:sz w:val="24"/>
                <w:szCs w:val="24"/>
                <w:lang w:val="ka-GE"/>
              </w:rPr>
            </w:pPr>
            <w:r>
              <w:rPr>
                <w:rFonts w:ascii="Sylfaen" w:hAnsi="Sylfaen"/>
                <w:color w:val="000000"/>
                <w:sz w:val="24"/>
                <w:szCs w:val="24"/>
                <w:lang w:val="ka-GE"/>
              </w:rPr>
              <w:t>198-ე მუხლის მე-3 ნაწილის პირველი წინადადება</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F63071"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 xml:space="preserve">21-ე მუხლის პირველი პუნქტი, </w:t>
            </w:r>
            <w:r w:rsidR="006B4A7E">
              <w:rPr>
                <w:rFonts w:ascii="Sylfaen" w:hAnsi="Sylfaen"/>
                <w:color w:val="000000"/>
                <w:sz w:val="18"/>
                <w:szCs w:val="18"/>
                <w:lang w:val="ka-GE"/>
              </w:rPr>
              <w:t xml:space="preserve"> 24-ე მუხლი, </w:t>
            </w:r>
            <w:r>
              <w:rPr>
                <w:rFonts w:ascii="Sylfaen" w:hAnsi="Sylfaen"/>
                <w:color w:val="000000"/>
                <w:sz w:val="18"/>
                <w:szCs w:val="18"/>
                <w:lang w:val="ka-GE"/>
              </w:rPr>
              <w:t>42-ე მუხლის პირველი და მე-3 პუნქტები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51B40" w:rsidRPr="006B4A7E" w:rsidRDefault="00251B40" w:rsidP="00251B40">
            <w:pPr>
              <w:spacing w:after="0" w:line="240" w:lineRule="auto"/>
              <w:rPr>
                <w:rFonts w:ascii="Sylfaen" w:hAnsi="Sylfaen"/>
                <w:b/>
                <w:color w:val="000000"/>
                <w:lang w:val="ka-GE"/>
              </w:rPr>
            </w:pPr>
            <w:permStart w:id="20" w:edGrp="everyone"/>
            <w:r w:rsidRPr="00251B40">
              <w:rPr>
                <w:rFonts w:ascii="Sylfaen" w:hAnsi="Sylfaen"/>
                <w:b/>
                <w:color w:val="000000"/>
                <w:sz w:val="24"/>
                <w:szCs w:val="24"/>
                <w:lang w:val="ka-GE"/>
              </w:rPr>
              <w:t xml:space="preserve">     </w:t>
            </w:r>
            <w:r w:rsidRPr="006B4A7E">
              <w:rPr>
                <w:rFonts w:ascii="Sylfaen" w:hAnsi="Sylfaen"/>
                <w:b/>
                <w:color w:val="000000"/>
                <w:lang w:val="ka-GE"/>
              </w:rPr>
              <w:t xml:space="preserve">მუხლი 271. გადაწყვეტილების აღსრულების უზრუნველყოფა </w:t>
            </w:r>
          </w:p>
          <w:p w:rsidR="00806B52" w:rsidRPr="00743FBC" w:rsidRDefault="00251B40" w:rsidP="000C0133">
            <w:pPr>
              <w:spacing w:after="0" w:line="240" w:lineRule="auto"/>
              <w:rPr>
                <w:rFonts w:ascii="Sylfaen" w:hAnsi="Sylfaen"/>
                <w:color w:val="000000"/>
                <w:sz w:val="24"/>
                <w:szCs w:val="24"/>
                <w:lang w:val="ka-GE"/>
              </w:rPr>
            </w:pPr>
            <w:r w:rsidRPr="006B4A7E">
              <w:rPr>
                <w:rFonts w:ascii="Sylfaen" w:hAnsi="Sylfaen"/>
                <w:color w:val="000000"/>
                <w:lang w:val="ka-GE"/>
              </w:rPr>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დადგენილი წესების შესაბამისად.</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51B40" w:rsidRPr="006B4A7E" w:rsidRDefault="00251B40" w:rsidP="00251B40">
            <w:pPr>
              <w:spacing w:after="0" w:line="240" w:lineRule="auto"/>
              <w:rPr>
                <w:rFonts w:ascii="Sylfaen" w:hAnsi="Sylfaen"/>
                <w:color w:val="000000"/>
                <w:lang w:val="ka-GE"/>
              </w:rPr>
            </w:pPr>
            <w:permStart w:id="21" w:edGrp="everyone"/>
            <w:r w:rsidRPr="006B4A7E">
              <w:rPr>
                <w:rFonts w:ascii="Sylfaen" w:hAnsi="Sylfaen"/>
                <w:color w:val="000000"/>
                <w:lang w:val="ka-GE"/>
              </w:rPr>
              <w:t xml:space="preserve">   მუხლი 21 </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806B52" w:rsidRPr="00743FBC" w:rsidRDefault="00251B40" w:rsidP="000C0133">
            <w:pPr>
              <w:spacing w:after="0" w:line="240" w:lineRule="auto"/>
              <w:rPr>
                <w:rFonts w:ascii="Sylfaen" w:hAnsi="Sylfaen"/>
                <w:color w:val="000000"/>
                <w:sz w:val="24"/>
                <w:szCs w:val="24"/>
                <w:lang w:val="ka-GE"/>
              </w:rPr>
            </w:pPr>
            <w:r w:rsidRPr="006B4A7E">
              <w:rPr>
                <w:rFonts w:ascii="Sylfaen" w:hAnsi="Sylfaen"/>
                <w:color w:val="000000"/>
                <w:lang w:val="ka-GE"/>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51B40" w:rsidRPr="006B4A7E" w:rsidRDefault="00251B40" w:rsidP="00251B40">
            <w:pPr>
              <w:spacing w:after="0" w:line="240" w:lineRule="auto"/>
              <w:rPr>
                <w:rFonts w:ascii="Sylfaen" w:hAnsi="Sylfaen"/>
                <w:b/>
                <w:color w:val="000000"/>
                <w:lang w:val="ka-GE"/>
              </w:rPr>
            </w:pPr>
            <w:permStart w:id="22" w:edGrp="everyone"/>
            <w:r w:rsidRPr="006B4A7E">
              <w:rPr>
                <w:rFonts w:ascii="Sylfaen" w:hAnsi="Sylfaen"/>
                <w:b/>
                <w:color w:val="000000"/>
                <w:lang w:val="ka-GE"/>
              </w:rPr>
              <w:t>მუხლი 198. სარჩელის უზრუნველყოფის ღონისძიებები</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1. საკითხს იმის შესახებ, თუ სარჩელის უზრუნველყოფის რომელი ღონისძიება უნდა იქნეს გამოყენებული, წყვეტს სასამართლო მოსარჩელის განცხადების შესაბამისად.</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2. სარჩელის უზრუნველყოფის ღონისძიებები შეიძლება იყოს:</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ა) ყადაღის დადება ქონებაზე, ფასიან ქაღალდებსა თუ ფულად სახსრებზე, რომლებიც მოპასუხეს ეკუთვნის და არის მასთან ან სხვა პირთან;</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ბ) მოპასუხისათვის გარკვეული მოქმედების</w:t>
            </w:r>
            <w:r w:rsidRPr="00251B40">
              <w:rPr>
                <w:rFonts w:ascii="Sylfaen" w:hAnsi="Sylfaen"/>
                <w:color w:val="000000"/>
                <w:sz w:val="24"/>
                <w:szCs w:val="24"/>
                <w:lang w:val="ka-GE"/>
              </w:rPr>
              <w:t xml:space="preserve"> </w:t>
            </w:r>
            <w:r w:rsidRPr="006B4A7E">
              <w:rPr>
                <w:rFonts w:ascii="Sylfaen" w:hAnsi="Sylfaen"/>
                <w:color w:val="000000"/>
                <w:lang w:val="ka-GE"/>
              </w:rPr>
              <w:t>შესრულების აკრძალვა;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გ) მოპასუხის დავალდებულება, გადასცეს მის მფლობელობაში არსებული ნივთი აღმასრულებელს სეკვესტრის (ქონების იძულებითი მართვა) სახით;</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lastRenderedPageBreak/>
              <w:t>დ) სხვა პირებისათვის აკრძალვა იმისა, რომ მოპასუხეს გადასცენ ქონება ან შეასრულონ მის მიმართ რაიმე ვალდებულება;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ე ) ყადაღისაგან ქონების განთავისუფლების შესახებ სარჩელის აღძვრის შემთხვევაში ქონების რეალიზაციის შეჩერება , გარდა „ სააღსრულებო წარმოებათა შესახებ “ საქართველოს კანონის 70- ე მუხლით გათვალისწინებული შემთხვევისა ;</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ვ) სახელმწიფო ხელისუფლების ორგანოს, ადგილობრივი თვითმმართველობის ორგანოს, ორგანიზაციის ან თანამდებობის პირის სადავო აქტის მოქმედების შეჩერება;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ზ) (ამოღებულია);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თ) (ამოღებულია);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ი) სააღსრულებო საბუთის აღსრულების შეჩერება ისეთ საქმეებზე, რომლებიც აღძრულია „საცხოვრებელი სადგომით სარგებლობისას წარმოშობილი ურთიერთობების შესახებ“ საქართველოს კანონის საფუძველზე ან რომლებზედაც შეტანილია განცხადება საქმის წარმოების განახლების შესახებ.</w:t>
            </w:r>
          </w:p>
          <w:p w:rsidR="00806B52" w:rsidRPr="00743FBC" w:rsidRDefault="00251B40" w:rsidP="000C0133">
            <w:pPr>
              <w:spacing w:after="0" w:line="240" w:lineRule="auto"/>
              <w:rPr>
                <w:rFonts w:ascii="Sylfaen" w:hAnsi="Sylfaen"/>
                <w:color w:val="000000"/>
                <w:sz w:val="24"/>
                <w:szCs w:val="24"/>
                <w:lang w:val="ka-GE"/>
              </w:rPr>
            </w:pPr>
            <w:r w:rsidRPr="006B4A7E">
              <w:rPr>
                <w:rFonts w:ascii="Sylfaen" w:hAnsi="Sylfaen"/>
                <w:color w:val="000000"/>
                <w:lang w:val="ka-GE"/>
              </w:rPr>
              <w:t>3. სასამართლოს შეუძლია გამოიყენოს სხვა ღონისძიებებიც, თუ ეს აუცილებელია სარჩელის უზრუნველყოფისათვის. აუცილებლობის შემთხვევაში შეიძლება დაშვებულ იქნეს სარჩელის უზრუნველყოფის რამდენიმე სახე.</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51B40" w:rsidRPr="006B4A7E" w:rsidRDefault="00251B40" w:rsidP="00251B40">
            <w:pPr>
              <w:spacing w:after="0" w:line="240" w:lineRule="auto"/>
              <w:rPr>
                <w:rFonts w:ascii="Sylfaen" w:hAnsi="Sylfaen"/>
                <w:color w:val="000000"/>
                <w:lang w:val="ka-GE"/>
              </w:rPr>
            </w:pPr>
            <w:permStart w:id="23" w:edGrp="everyone"/>
            <w:r w:rsidRPr="00251B40">
              <w:rPr>
                <w:rFonts w:ascii="Sylfaen" w:hAnsi="Sylfaen"/>
                <w:color w:val="000000"/>
                <w:sz w:val="24"/>
                <w:szCs w:val="24"/>
                <w:lang w:val="ka-GE"/>
              </w:rPr>
              <w:lastRenderedPageBreak/>
              <w:t xml:space="preserve">   </w:t>
            </w:r>
            <w:r w:rsidRPr="006B4A7E">
              <w:rPr>
                <w:rFonts w:ascii="Sylfaen" w:hAnsi="Sylfaen"/>
                <w:color w:val="000000"/>
                <w:lang w:val="ka-GE"/>
              </w:rPr>
              <w:t xml:space="preserve">მუხლი 21 </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251B40" w:rsidRPr="006B4A7E" w:rsidRDefault="00251B40" w:rsidP="00251B40">
            <w:pPr>
              <w:spacing w:after="0" w:line="240" w:lineRule="auto"/>
              <w:rPr>
                <w:rFonts w:ascii="Sylfaen" w:hAnsi="Sylfaen"/>
                <w:color w:val="000000"/>
                <w:lang w:val="ka-GE"/>
              </w:rPr>
            </w:pPr>
            <w:r w:rsidRPr="006B4A7E">
              <w:rPr>
                <w:rFonts w:ascii="Sylfaen" w:hAnsi="Sylfaen"/>
                <w:color w:val="000000"/>
                <w:lang w:val="ka-GE"/>
              </w:rPr>
              <w:t xml:space="preserve">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w:t>
            </w:r>
            <w:r w:rsidRPr="006B4A7E">
              <w:rPr>
                <w:rFonts w:ascii="Sylfaen" w:hAnsi="Sylfaen"/>
                <w:color w:val="000000"/>
                <w:lang w:val="ka-GE"/>
              </w:rPr>
              <w:lastRenderedPageBreak/>
              <w:t>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251B40" w:rsidRDefault="00251B40" w:rsidP="000C0133">
            <w:pPr>
              <w:spacing w:after="0" w:line="240" w:lineRule="auto"/>
              <w:rPr>
                <w:rFonts w:ascii="Sylfaen" w:hAnsi="Sylfaen"/>
                <w:color w:val="000000"/>
                <w:sz w:val="24"/>
                <w:szCs w:val="24"/>
                <w:lang w:val="ka-GE"/>
              </w:rPr>
            </w:pPr>
          </w:p>
          <w:p w:rsidR="00806B52" w:rsidRPr="006B4A7E" w:rsidRDefault="00BB42F9" w:rsidP="000C0133">
            <w:pPr>
              <w:spacing w:after="0" w:line="240" w:lineRule="auto"/>
              <w:rPr>
                <w:rFonts w:ascii="Sylfaen" w:hAnsi="Sylfaen"/>
                <w:color w:val="000000"/>
                <w:lang w:val="ka-GE"/>
              </w:rPr>
            </w:pPr>
            <w:r w:rsidRPr="006B4A7E">
              <w:rPr>
                <w:rFonts w:ascii="Sylfaen" w:hAnsi="Sylfaen"/>
                <w:color w:val="000000"/>
                <w:lang w:val="ka-GE"/>
              </w:rPr>
              <w:t>მუხლი 42</w:t>
            </w:r>
          </w:p>
          <w:p w:rsidR="00806B52" w:rsidRPr="006B4A7E" w:rsidRDefault="00BB42F9" w:rsidP="00BB42F9">
            <w:pPr>
              <w:numPr>
                <w:ilvl w:val="0"/>
                <w:numId w:val="4"/>
              </w:numPr>
              <w:spacing w:after="0" w:line="240" w:lineRule="auto"/>
              <w:rPr>
                <w:rFonts w:ascii="Sylfaen" w:hAnsi="Sylfaen"/>
                <w:color w:val="000000"/>
                <w:lang w:val="ka-GE"/>
              </w:rPr>
            </w:pPr>
            <w:r w:rsidRPr="006B4A7E">
              <w:rPr>
                <w:rFonts w:ascii="Sylfaen" w:hAnsi="Sylfaen"/>
                <w:color w:val="000000"/>
                <w:lang w:val="ka-GE"/>
              </w:rPr>
              <w:t>ყოველ ადამიანს უფლება აქვს თავის უფლებათა და თავისუფლებათა დასაცავად მიმართოს სასამართლოს.</w:t>
            </w:r>
          </w:p>
          <w:p w:rsidR="00BB42F9" w:rsidRPr="006B4A7E" w:rsidRDefault="00BB42F9" w:rsidP="00BB42F9">
            <w:pPr>
              <w:numPr>
                <w:ilvl w:val="0"/>
                <w:numId w:val="5"/>
              </w:numPr>
              <w:spacing w:after="0" w:line="240" w:lineRule="auto"/>
              <w:rPr>
                <w:rFonts w:ascii="Sylfaen" w:hAnsi="Sylfaen"/>
                <w:color w:val="000000"/>
                <w:lang w:val="ka-GE"/>
              </w:rPr>
            </w:pPr>
            <w:r w:rsidRPr="006B4A7E">
              <w:rPr>
                <w:rFonts w:ascii="Sylfaen" w:hAnsi="Sylfaen"/>
                <w:color w:val="000000"/>
                <w:lang w:val="ka-GE"/>
              </w:rPr>
              <w:t>დაცვის უფლება გარანტირებულია</w:t>
            </w:r>
          </w:p>
          <w:permEnd w:id="23"/>
          <w:p w:rsidR="00806B52" w:rsidRPr="00743FBC" w:rsidRDefault="00806B52" w:rsidP="000C0133">
            <w:pPr>
              <w:spacing w:after="0" w:line="240" w:lineRule="auto"/>
              <w:rPr>
                <w:rFonts w:ascii="Sylfaen" w:hAnsi="Sylfaen"/>
                <w:color w:val="000000"/>
                <w:sz w:val="24"/>
                <w:szCs w:val="24"/>
                <w:lang w:val="ka-GE"/>
              </w:rPr>
            </w:pPr>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6B4A7E" w:rsidRPr="006B4A7E" w:rsidRDefault="009E4887" w:rsidP="006B4A7E">
            <w:pPr>
              <w:spacing w:after="0" w:line="240" w:lineRule="auto"/>
              <w:rPr>
                <w:rFonts w:ascii="Sylfaen" w:hAnsi="Sylfaen"/>
                <w:b/>
                <w:color w:val="000000"/>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5"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5"/>
            <w:r w:rsidR="006B4A7E" w:rsidRPr="00251B40">
              <w:rPr>
                <w:rFonts w:ascii="Sylfaen" w:hAnsi="Sylfaen"/>
                <w:b/>
                <w:color w:val="000000"/>
                <w:sz w:val="24"/>
                <w:szCs w:val="24"/>
                <w:lang w:val="ka-GE"/>
              </w:rPr>
              <w:t xml:space="preserve"> </w:t>
            </w:r>
            <w:r w:rsidR="006B4A7E" w:rsidRPr="006B4A7E">
              <w:rPr>
                <w:rFonts w:ascii="Sylfaen" w:hAnsi="Sylfaen"/>
                <w:b/>
                <w:color w:val="000000"/>
                <w:lang w:val="ka-GE"/>
              </w:rPr>
              <w:t xml:space="preserve">მუხლი 271. გადაწყვეტილების აღსრულების უზრუნველყოფა </w:t>
            </w:r>
          </w:p>
          <w:p w:rsidR="00806B52" w:rsidRPr="006B4A7E" w:rsidRDefault="006B4A7E" w:rsidP="000C0133">
            <w:pPr>
              <w:spacing w:after="0" w:line="240" w:lineRule="auto"/>
              <w:rPr>
                <w:rFonts w:ascii="Sylfaen" w:hAnsi="Sylfaen"/>
                <w:color w:val="000000"/>
                <w:lang w:val="ka-GE"/>
              </w:rPr>
            </w:pPr>
            <w:r w:rsidRPr="006B4A7E">
              <w:rPr>
                <w:rFonts w:ascii="Sylfaen" w:hAnsi="Sylfaen"/>
                <w:color w:val="000000"/>
                <w:lang w:val="ka-GE"/>
              </w:rPr>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დადგენილი წესების შესაბამისად.</w:t>
            </w:r>
          </w:p>
          <w:p w:rsidR="006B4A7E" w:rsidRPr="006B4A7E" w:rsidRDefault="006B4A7E" w:rsidP="006B4A7E">
            <w:pPr>
              <w:spacing w:after="0" w:line="240" w:lineRule="auto"/>
              <w:rPr>
                <w:rFonts w:ascii="Sylfaen" w:hAnsi="Sylfaen"/>
                <w:b/>
                <w:color w:val="000000"/>
                <w:lang w:val="ka-GE"/>
              </w:rPr>
            </w:pPr>
            <w:r w:rsidRPr="006B4A7E">
              <w:rPr>
                <w:rFonts w:ascii="Sylfaen" w:hAnsi="Sylfaen"/>
                <w:b/>
                <w:color w:val="000000"/>
                <w:lang w:val="ka-GE"/>
              </w:rPr>
              <w:t>მუხლი 198. სარჩელის უზრუნველყოფის ღონისძიებები</w:t>
            </w:r>
          </w:p>
          <w:p w:rsidR="006B4A7E" w:rsidRPr="006B4A7E" w:rsidRDefault="006B4A7E" w:rsidP="006B4A7E">
            <w:pPr>
              <w:spacing w:after="0" w:line="240" w:lineRule="auto"/>
              <w:rPr>
                <w:rFonts w:ascii="Sylfaen" w:hAnsi="Sylfaen"/>
                <w:color w:val="000000"/>
                <w:lang w:val="ka-GE"/>
              </w:rPr>
            </w:pPr>
            <w:r w:rsidRPr="006B4A7E">
              <w:rPr>
                <w:rFonts w:ascii="Sylfaen" w:hAnsi="Sylfaen"/>
                <w:color w:val="000000"/>
                <w:lang w:val="ka-GE"/>
              </w:rPr>
              <w:t>2. სარჩელის უზრუნველყოფის ღონისძიებები შეიძლება იყოს:</w:t>
            </w:r>
          </w:p>
          <w:p w:rsidR="006B4A7E" w:rsidRPr="006B4A7E" w:rsidRDefault="006B4A7E" w:rsidP="006B4A7E">
            <w:pPr>
              <w:spacing w:after="0" w:line="240" w:lineRule="auto"/>
              <w:rPr>
                <w:rFonts w:ascii="Sylfaen" w:hAnsi="Sylfaen"/>
                <w:color w:val="000000"/>
                <w:lang w:val="ka-GE"/>
              </w:rPr>
            </w:pPr>
            <w:r w:rsidRPr="006B4A7E">
              <w:rPr>
                <w:rFonts w:ascii="Sylfaen" w:hAnsi="Sylfaen"/>
                <w:color w:val="000000"/>
                <w:lang w:val="ka-GE"/>
              </w:rPr>
              <w:t>გ) მოპასუხის დავალდებულება, გადასცეს მის მფლობელობაში არსებული ნივთი აღმასრულებელს სეკვესტრის (ქონების იძულებითი მართვა) სახით;</w:t>
            </w:r>
          </w:p>
          <w:p w:rsidR="00806B52" w:rsidRPr="00743FBC" w:rsidRDefault="006B4A7E" w:rsidP="000C0133">
            <w:pPr>
              <w:spacing w:after="0" w:line="240" w:lineRule="auto"/>
              <w:rPr>
                <w:rFonts w:ascii="Sylfaen" w:hAnsi="Sylfaen"/>
                <w:color w:val="000000"/>
                <w:sz w:val="24"/>
                <w:szCs w:val="24"/>
                <w:lang w:val="ka-GE"/>
              </w:rPr>
            </w:pPr>
            <w:r w:rsidRPr="006B4A7E">
              <w:rPr>
                <w:rFonts w:ascii="Sylfaen" w:hAnsi="Sylfaen"/>
                <w:color w:val="000000"/>
                <w:lang w:val="ka-GE"/>
              </w:rPr>
              <w:t>3. სასამართლოს შეუძლია გამოიყენოს სხვა ღონისძიებებიც, თუ ეს აუცილებელია სარჩელის უზრუნველყოფისათვის. აუცილებლობის შემთხვევაში შეიძლება დაშვებულ იქნეს სარჩელის უზრუნველყოფის რამდენიმე სახე.</w:t>
            </w:r>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6B4A7E" w:rsidRPr="006B4A7E" w:rsidRDefault="009E4887" w:rsidP="006B4A7E">
            <w:pPr>
              <w:spacing w:after="0" w:line="240" w:lineRule="auto"/>
              <w:rPr>
                <w:rFonts w:ascii="Sylfaen" w:hAnsi="Sylfaen"/>
                <w:color w:val="000000"/>
                <w:lang w:val="ka-GE"/>
              </w:rPr>
            </w:pPr>
            <w:r>
              <w:rPr>
                <w:rFonts w:ascii="Sylfaen" w:hAnsi="Sylfaen"/>
                <w:color w:val="000000"/>
                <w:sz w:val="24"/>
                <w:szCs w:val="24"/>
                <w:lang w:val="ka-GE"/>
              </w:rPr>
              <w:fldChar w:fldCharType="begin">
                <w:ffData>
                  <w:name w:val="Text27"/>
                  <w:enabled/>
                  <w:calcOnExit w:val="0"/>
                  <w:textInput/>
                </w:ffData>
              </w:fldChar>
            </w:r>
            <w:bookmarkStart w:id="6"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6"/>
            <w:r w:rsidR="006B4A7E" w:rsidRPr="006B4A7E">
              <w:rPr>
                <w:rFonts w:ascii="Sylfaen" w:hAnsi="Sylfaen"/>
                <w:color w:val="000000"/>
                <w:sz w:val="24"/>
                <w:szCs w:val="24"/>
                <w:lang w:val="ka-GE"/>
              </w:rPr>
              <w:t xml:space="preserve">    </w:t>
            </w:r>
            <w:r w:rsidR="006B4A7E" w:rsidRPr="006B4A7E">
              <w:rPr>
                <w:rFonts w:ascii="Sylfaen" w:hAnsi="Sylfaen" w:cs="Helvetica"/>
                <w:color w:val="000000"/>
                <w:lang w:val="ka-GE"/>
              </w:rPr>
              <w:t>მუხლი</w:t>
            </w:r>
            <w:r w:rsidR="006B4A7E" w:rsidRPr="006B4A7E">
              <w:rPr>
                <w:rFonts w:ascii="Sylfaen" w:hAnsi="Sylfaen"/>
                <w:color w:val="000000"/>
                <w:lang w:val="ka-GE"/>
              </w:rPr>
              <w:t xml:space="preserve"> 24 </w:t>
            </w:r>
          </w:p>
          <w:p w:rsidR="006B4A7E" w:rsidRPr="006B4A7E" w:rsidRDefault="006B4A7E" w:rsidP="006B4A7E">
            <w:pPr>
              <w:spacing w:after="0" w:line="240" w:lineRule="auto"/>
              <w:rPr>
                <w:rFonts w:ascii="Sylfaen" w:hAnsi="Sylfaen"/>
                <w:color w:val="000000"/>
                <w:lang w:val="ka-GE"/>
              </w:rPr>
            </w:pPr>
            <w:r w:rsidRPr="006B4A7E">
              <w:rPr>
                <w:rFonts w:ascii="Sylfaen" w:hAnsi="Sylfaen"/>
                <w:color w:val="000000"/>
                <w:lang w:val="ka-GE"/>
              </w:rPr>
              <w:t xml:space="preserve">1. </w:t>
            </w:r>
            <w:r w:rsidRPr="006B4A7E">
              <w:rPr>
                <w:rFonts w:ascii="Sylfaen" w:hAnsi="Sylfaen" w:cs="Helvetica"/>
                <w:color w:val="000000"/>
                <w:lang w:val="ka-GE"/>
              </w:rPr>
              <w:t>ყოველ</w:t>
            </w:r>
            <w:r w:rsidRPr="006B4A7E">
              <w:rPr>
                <w:rFonts w:ascii="Sylfaen" w:hAnsi="Sylfaen"/>
                <w:color w:val="000000"/>
                <w:lang w:val="ka-GE"/>
              </w:rPr>
              <w:t xml:space="preserve"> </w:t>
            </w:r>
            <w:r w:rsidRPr="006B4A7E">
              <w:rPr>
                <w:rFonts w:ascii="Sylfaen" w:hAnsi="Sylfaen" w:cs="Helvetica"/>
                <w:color w:val="000000"/>
                <w:lang w:val="ka-GE"/>
              </w:rPr>
              <w:t>ადამიანს</w:t>
            </w:r>
            <w:r w:rsidRPr="006B4A7E">
              <w:rPr>
                <w:rFonts w:ascii="Sylfaen" w:hAnsi="Sylfaen"/>
                <w:color w:val="000000"/>
                <w:lang w:val="ka-GE"/>
              </w:rPr>
              <w:t xml:space="preserve"> </w:t>
            </w:r>
            <w:r w:rsidRPr="006B4A7E">
              <w:rPr>
                <w:rFonts w:ascii="Sylfaen" w:hAnsi="Sylfaen" w:cs="Helvetica"/>
                <w:color w:val="000000"/>
                <w:lang w:val="ka-GE"/>
              </w:rPr>
              <w:t>აქვს</w:t>
            </w:r>
            <w:r w:rsidRPr="006B4A7E">
              <w:rPr>
                <w:rFonts w:ascii="Sylfaen" w:hAnsi="Sylfaen"/>
                <w:color w:val="000000"/>
                <w:lang w:val="ka-GE"/>
              </w:rPr>
              <w:t xml:space="preserve"> </w:t>
            </w:r>
            <w:r w:rsidRPr="006B4A7E">
              <w:rPr>
                <w:rFonts w:ascii="Sylfaen" w:hAnsi="Sylfaen" w:cs="Helvetica"/>
                <w:color w:val="000000"/>
                <w:lang w:val="ka-GE"/>
              </w:rPr>
              <w:t>უფლება</w:t>
            </w:r>
            <w:r w:rsidRPr="006B4A7E">
              <w:rPr>
                <w:rFonts w:ascii="Sylfaen" w:hAnsi="Sylfaen"/>
                <w:color w:val="000000"/>
                <w:lang w:val="ka-GE"/>
              </w:rPr>
              <w:t xml:space="preserve"> </w:t>
            </w:r>
            <w:r w:rsidRPr="006B4A7E">
              <w:rPr>
                <w:rFonts w:ascii="Sylfaen" w:hAnsi="Sylfaen" w:cs="Helvetica"/>
                <w:color w:val="000000"/>
                <w:lang w:val="ka-GE"/>
              </w:rPr>
              <w:t>თავისუფლად</w:t>
            </w:r>
            <w:r w:rsidRPr="006B4A7E">
              <w:rPr>
                <w:rFonts w:ascii="Sylfaen" w:hAnsi="Sylfaen"/>
                <w:color w:val="000000"/>
                <w:lang w:val="ka-GE"/>
              </w:rPr>
              <w:t xml:space="preserve"> </w:t>
            </w:r>
            <w:r w:rsidRPr="006B4A7E">
              <w:rPr>
                <w:rFonts w:ascii="Sylfaen" w:hAnsi="Sylfaen" w:cs="Helvetica"/>
                <w:color w:val="000000"/>
                <w:lang w:val="ka-GE"/>
              </w:rPr>
              <w:t>მიიღოს</w:t>
            </w:r>
            <w:r w:rsidRPr="006B4A7E">
              <w:rPr>
                <w:rFonts w:ascii="Sylfaen" w:hAnsi="Sylfaen"/>
                <w:color w:val="000000"/>
                <w:lang w:val="ka-GE"/>
              </w:rPr>
              <w:t xml:space="preserve"> </w:t>
            </w:r>
            <w:r w:rsidRPr="006B4A7E">
              <w:rPr>
                <w:rFonts w:ascii="Sylfaen" w:hAnsi="Sylfaen" w:cs="Helvetica"/>
                <w:color w:val="000000"/>
                <w:lang w:val="ka-GE"/>
              </w:rPr>
              <w:t>და</w:t>
            </w:r>
            <w:r w:rsidRPr="006B4A7E">
              <w:rPr>
                <w:rFonts w:ascii="Sylfaen" w:hAnsi="Sylfaen"/>
                <w:color w:val="000000"/>
                <w:lang w:val="ka-GE"/>
              </w:rPr>
              <w:t xml:space="preserve"> </w:t>
            </w:r>
            <w:r w:rsidRPr="006B4A7E">
              <w:rPr>
                <w:rFonts w:ascii="Sylfaen" w:hAnsi="Sylfaen" w:cs="Helvetica"/>
                <w:color w:val="000000"/>
                <w:lang w:val="ka-GE"/>
              </w:rPr>
              <w:t>გაავრცელოს</w:t>
            </w:r>
            <w:r w:rsidRPr="006B4A7E">
              <w:rPr>
                <w:rFonts w:ascii="Sylfaen" w:hAnsi="Sylfaen"/>
                <w:color w:val="000000"/>
                <w:lang w:val="ka-GE"/>
              </w:rPr>
              <w:t xml:space="preserve"> </w:t>
            </w:r>
            <w:r w:rsidRPr="006B4A7E">
              <w:rPr>
                <w:rFonts w:ascii="Sylfaen" w:hAnsi="Sylfaen" w:cs="Helvetica"/>
                <w:color w:val="000000"/>
                <w:lang w:val="ka-GE"/>
              </w:rPr>
              <w:t>ინფორმაცია</w:t>
            </w:r>
            <w:r w:rsidRPr="006B4A7E">
              <w:rPr>
                <w:rFonts w:ascii="Sylfaen" w:hAnsi="Sylfaen"/>
                <w:color w:val="000000"/>
                <w:lang w:val="ka-GE"/>
              </w:rPr>
              <w:t xml:space="preserve">, </w:t>
            </w:r>
            <w:r w:rsidRPr="006B4A7E">
              <w:rPr>
                <w:rFonts w:ascii="Sylfaen" w:hAnsi="Sylfaen" w:cs="Helvetica"/>
                <w:color w:val="000000"/>
                <w:lang w:val="ka-GE"/>
              </w:rPr>
              <w:t>გამოთქვას</w:t>
            </w:r>
            <w:r w:rsidRPr="006B4A7E">
              <w:rPr>
                <w:rFonts w:ascii="Sylfaen" w:hAnsi="Sylfaen"/>
                <w:color w:val="000000"/>
                <w:lang w:val="ka-GE"/>
              </w:rPr>
              <w:t xml:space="preserve"> </w:t>
            </w:r>
            <w:r w:rsidRPr="006B4A7E">
              <w:rPr>
                <w:rFonts w:ascii="Sylfaen" w:hAnsi="Sylfaen" w:cs="Helvetica"/>
                <w:color w:val="000000"/>
                <w:lang w:val="ka-GE"/>
              </w:rPr>
              <w:t>და</w:t>
            </w:r>
            <w:r w:rsidRPr="006B4A7E">
              <w:rPr>
                <w:rFonts w:ascii="Sylfaen" w:hAnsi="Sylfaen"/>
                <w:color w:val="000000"/>
                <w:lang w:val="ka-GE"/>
              </w:rPr>
              <w:t xml:space="preserve"> </w:t>
            </w:r>
            <w:r w:rsidRPr="006B4A7E">
              <w:rPr>
                <w:rFonts w:ascii="Sylfaen" w:hAnsi="Sylfaen" w:cs="Helvetica"/>
                <w:color w:val="000000"/>
                <w:lang w:val="ka-GE"/>
              </w:rPr>
              <w:t>გაავრცელოს</w:t>
            </w:r>
            <w:r w:rsidRPr="006B4A7E">
              <w:rPr>
                <w:rFonts w:ascii="Sylfaen" w:hAnsi="Sylfaen"/>
                <w:color w:val="000000"/>
                <w:lang w:val="ka-GE"/>
              </w:rPr>
              <w:t xml:space="preserve"> </w:t>
            </w:r>
            <w:r w:rsidRPr="006B4A7E">
              <w:rPr>
                <w:rFonts w:ascii="Sylfaen" w:hAnsi="Sylfaen" w:cs="Helvetica"/>
                <w:color w:val="000000"/>
                <w:lang w:val="ka-GE"/>
              </w:rPr>
              <w:t>თავისი</w:t>
            </w:r>
            <w:r w:rsidRPr="006B4A7E">
              <w:rPr>
                <w:rFonts w:ascii="Sylfaen" w:hAnsi="Sylfaen"/>
                <w:color w:val="000000"/>
                <w:lang w:val="ka-GE"/>
              </w:rPr>
              <w:t xml:space="preserve"> </w:t>
            </w:r>
            <w:r w:rsidRPr="006B4A7E">
              <w:rPr>
                <w:rFonts w:ascii="Sylfaen" w:hAnsi="Sylfaen" w:cs="Helvetica"/>
                <w:color w:val="000000"/>
                <w:lang w:val="ka-GE"/>
              </w:rPr>
              <w:t>აზრი</w:t>
            </w:r>
            <w:r w:rsidRPr="006B4A7E">
              <w:rPr>
                <w:rFonts w:ascii="Sylfaen" w:hAnsi="Sylfaen"/>
                <w:color w:val="000000"/>
                <w:lang w:val="ka-GE"/>
              </w:rPr>
              <w:t xml:space="preserve"> </w:t>
            </w:r>
            <w:r w:rsidRPr="006B4A7E">
              <w:rPr>
                <w:rFonts w:ascii="Sylfaen" w:hAnsi="Sylfaen" w:cs="Helvetica"/>
                <w:color w:val="000000"/>
                <w:lang w:val="ka-GE"/>
              </w:rPr>
              <w:t>ზეპირად</w:t>
            </w:r>
            <w:r w:rsidRPr="006B4A7E">
              <w:rPr>
                <w:rFonts w:ascii="Sylfaen" w:hAnsi="Sylfaen"/>
                <w:color w:val="000000"/>
                <w:lang w:val="ka-GE"/>
              </w:rPr>
              <w:t xml:space="preserve">, </w:t>
            </w:r>
            <w:r w:rsidRPr="006B4A7E">
              <w:rPr>
                <w:rFonts w:ascii="Sylfaen" w:hAnsi="Sylfaen" w:cs="Helvetica"/>
                <w:color w:val="000000"/>
                <w:lang w:val="ka-GE"/>
              </w:rPr>
              <w:t>წერილობით</w:t>
            </w:r>
            <w:r w:rsidRPr="006B4A7E">
              <w:rPr>
                <w:rFonts w:ascii="Sylfaen" w:hAnsi="Sylfaen"/>
                <w:color w:val="000000"/>
                <w:lang w:val="ka-GE"/>
              </w:rPr>
              <w:t xml:space="preserve"> </w:t>
            </w:r>
            <w:r w:rsidRPr="006B4A7E">
              <w:rPr>
                <w:rFonts w:ascii="Sylfaen" w:hAnsi="Sylfaen" w:cs="Helvetica"/>
                <w:color w:val="000000"/>
                <w:lang w:val="ka-GE"/>
              </w:rPr>
              <w:t>ან</w:t>
            </w:r>
            <w:r w:rsidRPr="006B4A7E">
              <w:rPr>
                <w:rFonts w:ascii="Sylfaen" w:hAnsi="Sylfaen"/>
                <w:color w:val="000000"/>
                <w:lang w:val="ka-GE"/>
              </w:rPr>
              <w:t xml:space="preserve"> </w:t>
            </w:r>
            <w:r w:rsidRPr="006B4A7E">
              <w:rPr>
                <w:rFonts w:ascii="Sylfaen" w:hAnsi="Sylfaen" w:cs="Helvetica"/>
                <w:color w:val="000000"/>
                <w:lang w:val="ka-GE"/>
              </w:rPr>
              <w:t>სხვაგვარი</w:t>
            </w:r>
            <w:r w:rsidRPr="006B4A7E">
              <w:rPr>
                <w:rFonts w:ascii="Sylfaen" w:hAnsi="Sylfaen"/>
                <w:color w:val="000000"/>
                <w:lang w:val="ka-GE"/>
              </w:rPr>
              <w:t xml:space="preserve"> </w:t>
            </w:r>
            <w:r w:rsidRPr="006B4A7E">
              <w:rPr>
                <w:rFonts w:ascii="Sylfaen" w:hAnsi="Sylfaen" w:cs="Helvetica"/>
                <w:color w:val="000000"/>
                <w:lang w:val="ka-GE"/>
              </w:rPr>
              <w:t>საშუალებით</w:t>
            </w:r>
            <w:r w:rsidRPr="006B4A7E">
              <w:rPr>
                <w:rFonts w:ascii="Sylfaen" w:hAnsi="Sylfaen"/>
                <w:color w:val="000000"/>
                <w:lang w:val="ka-GE"/>
              </w:rPr>
              <w:t>.</w:t>
            </w:r>
          </w:p>
          <w:p w:rsidR="006B4A7E" w:rsidRPr="006B4A7E" w:rsidRDefault="006B4A7E" w:rsidP="006B4A7E">
            <w:pPr>
              <w:spacing w:after="0" w:line="240" w:lineRule="auto"/>
              <w:rPr>
                <w:rFonts w:ascii="Sylfaen" w:hAnsi="Sylfaen"/>
                <w:color w:val="000000"/>
                <w:lang w:val="ka-GE"/>
              </w:rPr>
            </w:pPr>
            <w:r w:rsidRPr="006B4A7E">
              <w:rPr>
                <w:rFonts w:ascii="Sylfaen" w:hAnsi="Sylfaen"/>
                <w:color w:val="000000"/>
                <w:lang w:val="ka-GE"/>
              </w:rPr>
              <w:t xml:space="preserve">2. </w:t>
            </w:r>
            <w:r w:rsidRPr="006B4A7E">
              <w:rPr>
                <w:rFonts w:ascii="Sylfaen" w:hAnsi="Sylfaen" w:cs="Helvetica"/>
                <w:color w:val="000000"/>
                <w:lang w:val="ka-GE"/>
              </w:rPr>
              <w:t>მასობრივი</w:t>
            </w:r>
            <w:r w:rsidRPr="006B4A7E">
              <w:rPr>
                <w:rFonts w:ascii="Sylfaen" w:hAnsi="Sylfaen"/>
                <w:color w:val="000000"/>
                <w:lang w:val="ka-GE"/>
              </w:rPr>
              <w:t xml:space="preserve"> </w:t>
            </w:r>
            <w:r w:rsidRPr="006B4A7E">
              <w:rPr>
                <w:rFonts w:ascii="Sylfaen" w:hAnsi="Sylfaen" w:cs="Helvetica"/>
                <w:color w:val="000000"/>
                <w:lang w:val="ka-GE"/>
              </w:rPr>
              <w:t>ინფორმაციის</w:t>
            </w:r>
            <w:r w:rsidRPr="006B4A7E">
              <w:rPr>
                <w:rFonts w:ascii="Sylfaen" w:hAnsi="Sylfaen"/>
                <w:color w:val="000000"/>
                <w:lang w:val="ka-GE"/>
              </w:rPr>
              <w:t xml:space="preserve"> </w:t>
            </w:r>
            <w:r w:rsidRPr="006B4A7E">
              <w:rPr>
                <w:rFonts w:ascii="Sylfaen" w:hAnsi="Sylfaen" w:cs="Helvetica"/>
                <w:color w:val="000000"/>
                <w:lang w:val="ka-GE"/>
              </w:rPr>
              <w:t>საშუალებები</w:t>
            </w:r>
            <w:r w:rsidRPr="006B4A7E">
              <w:rPr>
                <w:rFonts w:ascii="Sylfaen" w:hAnsi="Sylfaen"/>
                <w:color w:val="000000"/>
                <w:lang w:val="ka-GE"/>
              </w:rPr>
              <w:t xml:space="preserve"> </w:t>
            </w:r>
            <w:r w:rsidRPr="006B4A7E">
              <w:rPr>
                <w:rFonts w:ascii="Sylfaen" w:hAnsi="Sylfaen" w:cs="Helvetica"/>
                <w:color w:val="000000"/>
                <w:lang w:val="ka-GE"/>
              </w:rPr>
              <w:t>თავისუფალია</w:t>
            </w:r>
            <w:r w:rsidRPr="006B4A7E">
              <w:rPr>
                <w:rFonts w:ascii="Sylfaen" w:hAnsi="Sylfaen"/>
                <w:color w:val="000000"/>
                <w:lang w:val="ka-GE"/>
              </w:rPr>
              <w:t xml:space="preserve">. </w:t>
            </w:r>
            <w:r w:rsidRPr="006B4A7E">
              <w:rPr>
                <w:rFonts w:ascii="Sylfaen" w:hAnsi="Sylfaen" w:cs="Helvetica"/>
                <w:color w:val="000000"/>
                <w:lang w:val="ka-GE"/>
              </w:rPr>
              <w:t>ცენზურა</w:t>
            </w:r>
            <w:r w:rsidRPr="006B4A7E">
              <w:rPr>
                <w:rFonts w:ascii="Sylfaen" w:hAnsi="Sylfaen"/>
                <w:color w:val="000000"/>
                <w:lang w:val="ka-GE"/>
              </w:rPr>
              <w:t xml:space="preserve"> </w:t>
            </w:r>
            <w:r w:rsidRPr="006B4A7E">
              <w:rPr>
                <w:rFonts w:ascii="Sylfaen" w:hAnsi="Sylfaen" w:cs="Helvetica"/>
                <w:color w:val="000000"/>
                <w:lang w:val="ka-GE"/>
              </w:rPr>
              <w:t>დაუშვებელია</w:t>
            </w:r>
            <w:r w:rsidRPr="006B4A7E">
              <w:rPr>
                <w:rFonts w:ascii="Sylfaen" w:hAnsi="Sylfaen"/>
                <w:color w:val="000000"/>
                <w:lang w:val="ka-GE"/>
              </w:rPr>
              <w:t>.</w:t>
            </w:r>
          </w:p>
          <w:p w:rsidR="006B4A7E" w:rsidRPr="006B4A7E" w:rsidRDefault="006B4A7E" w:rsidP="006B4A7E">
            <w:pPr>
              <w:spacing w:after="0" w:line="240" w:lineRule="auto"/>
              <w:rPr>
                <w:rFonts w:ascii="Sylfaen" w:hAnsi="Sylfaen"/>
                <w:color w:val="000000"/>
                <w:lang w:val="ka-GE"/>
              </w:rPr>
            </w:pPr>
            <w:r w:rsidRPr="006B4A7E">
              <w:rPr>
                <w:rFonts w:ascii="Sylfaen" w:hAnsi="Sylfaen"/>
                <w:color w:val="000000"/>
                <w:lang w:val="ka-GE"/>
              </w:rPr>
              <w:t xml:space="preserve">3. </w:t>
            </w:r>
            <w:r w:rsidRPr="006B4A7E">
              <w:rPr>
                <w:rFonts w:ascii="Sylfaen" w:hAnsi="Sylfaen" w:cs="Helvetica"/>
                <w:color w:val="000000"/>
                <w:lang w:val="ka-GE"/>
              </w:rPr>
              <w:t>სახელმწიფოს</w:t>
            </w:r>
            <w:r w:rsidRPr="006B4A7E">
              <w:rPr>
                <w:rFonts w:ascii="Sylfaen" w:hAnsi="Sylfaen"/>
                <w:color w:val="000000"/>
                <w:lang w:val="ka-GE"/>
              </w:rPr>
              <w:t xml:space="preserve"> </w:t>
            </w:r>
            <w:r w:rsidRPr="006B4A7E">
              <w:rPr>
                <w:rFonts w:ascii="Sylfaen" w:hAnsi="Sylfaen" w:cs="Helvetica"/>
                <w:color w:val="000000"/>
                <w:lang w:val="ka-GE"/>
              </w:rPr>
              <w:t>ან</w:t>
            </w:r>
            <w:r w:rsidRPr="006B4A7E">
              <w:rPr>
                <w:rFonts w:ascii="Sylfaen" w:hAnsi="Sylfaen"/>
                <w:color w:val="000000"/>
                <w:lang w:val="ka-GE"/>
              </w:rPr>
              <w:t xml:space="preserve"> </w:t>
            </w:r>
            <w:r w:rsidRPr="006B4A7E">
              <w:rPr>
                <w:rFonts w:ascii="Sylfaen" w:hAnsi="Sylfaen" w:cs="Helvetica"/>
                <w:color w:val="000000"/>
                <w:lang w:val="ka-GE"/>
              </w:rPr>
              <w:t>ცალკეულ</w:t>
            </w:r>
            <w:r w:rsidRPr="006B4A7E">
              <w:rPr>
                <w:rFonts w:ascii="Sylfaen" w:hAnsi="Sylfaen"/>
                <w:color w:val="000000"/>
                <w:lang w:val="ka-GE"/>
              </w:rPr>
              <w:t xml:space="preserve"> </w:t>
            </w:r>
            <w:r w:rsidRPr="006B4A7E">
              <w:rPr>
                <w:rFonts w:ascii="Sylfaen" w:hAnsi="Sylfaen" w:cs="Helvetica"/>
                <w:color w:val="000000"/>
                <w:lang w:val="ka-GE"/>
              </w:rPr>
              <w:t>პირებს</w:t>
            </w:r>
            <w:r w:rsidRPr="006B4A7E">
              <w:rPr>
                <w:rFonts w:ascii="Sylfaen" w:hAnsi="Sylfaen"/>
                <w:color w:val="000000"/>
                <w:lang w:val="ka-GE"/>
              </w:rPr>
              <w:t xml:space="preserve"> </w:t>
            </w:r>
            <w:r w:rsidRPr="006B4A7E">
              <w:rPr>
                <w:rFonts w:ascii="Sylfaen" w:hAnsi="Sylfaen" w:cs="Helvetica"/>
                <w:color w:val="000000"/>
                <w:lang w:val="ka-GE"/>
              </w:rPr>
              <w:t>არა</w:t>
            </w:r>
            <w:r w:rsidRPr="006B4A7E">
              <w:rPr>
                <w:rFonts w:ascii="Sylfaen" w:hAnsi="Sylfaen"/>
                <w:color w:val="000000"/>
                <w:lang w:val="ka-GE"/>
              </w:rPr>
              <w:t xml:space="preserve"> </w:t>
            </w:r>
            <w:r w:rsidRPr="006B4A7E">
              <w:rPr>
                <w:rFonts w:ascii="Sylfaen" w:hAnsi="Sylfaen" w:cs="Helvetica"/>
                <w:color w:val="000000"/>
                <w:lang w:val="ka-GE"/>
              </w:rPr>
              <w:t>აქვთ</w:t>
            </w:r>
            <w:r w:rsidRPr="006B4A7E">
              <w:rPr>
                <w:rFonts w:ascii="Sylfaen" w:hAnsi="Sylfaen"/>
                <w:color w:val="000000"/>
                <w:lang w:val="ka-GE"/>
              </w:rPr>
              <w:t xml:space="preserve"> </w:t>
            </w:r>
            <w:r w:rsidRPr="006B4A7E">
              <w:rPr>
                <w:rFonts w:ascii="Sylfaen" w:hAnsi="Sylfaen" w:cs="Helvetica"/>
                <w:color w:val="000000"/>
                <w:lang w:val="ka-GE"/>
              </w:rPr>
              <w:t>მასობრივი</w:t>
            </w:r>
            <w:r w:rsidRPr="006B4A7E">
              <w:rPr>
                <w:rFonts w:ascii="Sylfaen" w:hAnsi="Sylfaen"/>
                <w:color w:val="000000"/>
                <w:lang w:val="ka-GE"/>
              </w:rPr>
              <w:t xml:space="preserve"> </w:t>
            </w:r>
            <w:r w:rsidRPr="006B4A7E">
              <w:rPr>
                <w:rFonts w:ascii="Sylfaen" w:hAnsi="Sylfaen" w:cs="Helvetica"/>
                <w:color w:val="000000"/>
                <w:lang w:val="ka-GE"/>
              </w:rPr>
              <w:t>ინფორმაციის</w:t>
            </w:r>
            <w:r w:rsidRPr="006B4A7E">
              <w:rPr>
                <w:rFonts w:ascii="Sylfaen" w:hAnsi="Sylfaen"/>
                <w:color w:val="000000"/>
                <w:lang w:val="ka-GE"/>
              </w:rPr>
              <w:t xml:space="preserve"> </w:t>
            </w:r>
            <w:r w:rsidRPr="006B4A7E">
              <w:rPr>
                <w:rFonts w:ascii="Sylfaen" w:hAnsi="Sylfaen" w:cs="Helvetica"/>
                <w:color w:val="000000"/>
                <w:lang w:val="ka-GE"/>
              </w:rPr>
              <w:t>ან</w:t>
            </w:r>
            <w:r w:rsidRPr="006B4A7E">
              <w:rPr>
                <w:rFonts w:ascii="Sylfaen" w:hAnsi="Sylfaen"/>
                <w:color w:val="000000"/>
                <w:lang w:val="ka-GE"/>
              </w:rPr>
              <w:t xml:space="preserve"> </w:t>
            </w:r>
            <w:r w:rsidRPr="006B4A7E">
              <w:rPr>
                <w:rFonts w:ascii="Sylfaen" w:hAnsi="Sylfaen" w:cs="Helvetica"/>
                <w:color w:val="000000"/>
                <w:lang w:val="ka-GE"/>
              </w:rPr>
              <w:t>მისი</w:t>
            </w:r>
            <w:r w:rsidRPr="006B4A7E">
              <w:rPr>
                <w:rFonts w:ascii="Sylfaen" w:hAnsi="Sylfaen"/>
                <w:color w:val="000000"/>
                <w:lang w:val="ka-GE"/>
              </w:rPr>
              <w:t xml:space="preserve"> </w:t>
            </w:r>
            <w:r w:rsidRPr="006B4A7E">
              <w:rPr>
                <w:rFonts w:ascii="Sylfaen" w:hAnsi="Sylfaen" w:cs="Helvetica"/>
                <w:color w:val="000000"/>
                <w:lang w:val="ka-GE"/>
              </w:rPr>
              <w:t>გავრცელების</w:t>
            </w:r>
            <w:r w:rsidRPr="006B4A7E">
              <w:rPr>
                <w:rFonts w:ascii="Sylfaen" w:hAnsi="Sylfaen"/>
                <w:color w:val="000000"/>
                <w:lang w:val="ka-GE"/>
              </w:rPr>
              <w:t xml:space="preserve"> </w:t>
            </w:r>
            <w:r w:rsidRPr="006B4A7E">
              <w:rPr>
                <w:rFonts w:ascii="Sylfaen" w:hAnsi="Sylfaen" w:cs="Helvetica"/>
                <w:color w:val="000000"/>
                <w:lang w:val="ka-GE"/>
              </w:rPr>
              <w:t>საშუალებათა</w:t>
            </w:r>
            <w:r w:rsidRPr="006B4A7E">
              <w:rPr>
                <w:rFonts w:ascii="Sylfaen" w:hAnsi="Sylfaen"/>
                <w:color w:val="000000"/>
                <w:lang w:val="ka-GE"/>
              </w:rPr>
              <w:t xml:space="preserve"> </w:t>
            </w:r>
            <w:r w:rsidRPr="006B4A7E">
              <w:rPr>
                <w:rFonts w:ascii="Sylfaen" w:hAnsi="Sylfaen" w:cs="Helvetica"/>
                <w:color w:val="000000"/>
                <w:lang w:val="ka-GE"/>
              </w:rPr>
              <w:t>მონოპოლიზაციის</w:t>
            </w:r>
            <w:r w:rsidRPr="006B4A7E">
              <w:rPr>
                <w:rFonts w:ascii="Sylfaen" w:hAnsi="Sylfaen"/>
                <w:color w:val="000000"/>
                <w:lang w:val="ka-GE"/>
              </w:rPr>
              <w:t xml:space="preserve"> </w:t>
            </w:r>
            <w:r w:rsidRPr="006B4A7E">
              <w:rPr>
                <w:rFonts w:ascii="Sylfaen" w:hAnsi="Sylfaen" w:cs="Helvetica"/>
                <w:color w:val="000000"/>
                <w:lang w:val="ka-GE"/>
              </w:rPr>
              <w:t>უფლება</w:t>
            </w:r>
            <w:r w:rsidRPr="006B4A7E">
              <w:rPr>
                <w:rFonts w:ascii="Sylfaen" w:hAnsi="Sylfaen"/>
                <w:color w:val="000000"/>
                <w:lang w:val="ka-GE"/>
              </w:rPr>
              <w:t>.</w:t>
            </w:r>
          </w:p>
          <w:p w:rsidR="00806B52" w:rsidRPr="00743FBC" w:rsidRDefault="006B4A7E" w:rsidP="000C0133">
            <w:pPr>
              <w:spacing w:after="0" w:line="240" w:lineRule="auto"/>
              <w:rPr>
                <w:rFonts w:ascii="Sylfaen" w:hAnsi="Sylfaen"/>
                <w:color w:val="000000"/>
                <w:sz w:val="24"/>
                <w:szCs w:val="24"/>
                <w:lang w:val="ka-GE"/>
              </w:rPr>
            </w:pPr>
            <w:r w:rsidRPr="006B4A7E">
              <w:rPr>
                <w:rFonts w:ascii="Sylfaen" w:hAnsi="Sylfaen"/>
                <w:color w:val="000000"/>
                <w:lang w:val="ka-GE"/>
              </w:rPr>
              <w:t xml:space="preserve">4. </w:t>
            </w:r>
            <w:r w:rsidRPr="006B4A7E">
              <w:rPr>
                <w:rFonts w:ascii="Sylfaen" w:hAnsi="Sylfaen" w:cs="Helvetica"/>
                <w:color w:val="000000"/>
                <w:lang w:val="ka-GE"/>
              </w:rPr>
              <w:t>ამ</w:t>
            </w:r>
            <w:r w:rsidRPr="006B4A7E">
              <w:rPr>
                <w:rFonts w:ascii="Sylfaen" w:hAnsi="Sylfaen"/>
                <w:color w:val="000000"/>
                <w:lang w:val="ka-GE"/>
              </w:rPr>
              <w:t xml:space="preserve"> </w:t>
            </w:r>
            <w:r w:rsidRPr="006B4A7E">
              <w:rPr>
                <w:rFonts w:ascii="Sylfaen" w:hAnsi="Sylfaen" w:cs="Helvetica"/>
                <w:color w:val="000000"/>
                <w:lang w:val="ka-GE"/>
              </w:rPr>
              <w:t>მუხლის</w:t>
            </w:r>
            <w:r w:rsidRPr="006B4A7E">
              <w:rPr>
                <w:rFonts w:ascii="Sylfaen" w:hAnsi="Sylfaen"/>
                <w:color w:val="000000"/>
                <w:lang w:val="ka-GE"/>
              </w:rPr>
              <w:t xml:space="preserve"> </w:t>
            </w:r>
            <w:r w:rsidRPr="006B4A7E">
              <w:rPr>
                <w:rFonts w:ascii="Sylfaen" w:hAnsi="Sylfaen" w:cs="Helvetica"/>
                <w:color w:val="000000"/>
                <w:lang w:val="ka-GE"/>
              </w:rPr>
              <w:t>პირველ</w:t>
            </w:r>
            <w:r w:rsidRPr="006B4A7E">
              <w:rPr>
                <w:rFonts w:ascii="Sylfaen" w:hAnsi="Sylfaen"/>
                <w:color w:val="000000"/>
                <w:lang w:val="ka-GE"/>
              </w:rPr>
              <w:t xml:space="preserve"> </w:t>
            </w:r>
            <w:r w:rsidRPr="006B4A7E">
              <w:rPr>
                <w:rFonts w:ascii="Sylfaen" w:hAnsi="Sylfaen" w:cs="Helvetica"/>
                <w:color w:val="000000"/>
                <w:lang w:val="ka-GE"/>
              </w:rPr>
              <w:t>და</w:t>
            </w:r>
            <w:r w:rsidRPr="006B4A7E">
              <w:rPr>
                <w:rFonts w:ascii="Sylfaen" w:hAnsi="Sylfaen"/>
                <w:color w:val="000000"/>
                <w:lang w:val="ka-GE"/>
              </w:rPr>
              <w:t xml:space="preserve"> </w:t>
            </w:r>
            <w:r w:rsidRPr="006B4A7E">
              <w:rPr>
                <w:rFonts w:ascii="Sylfaen" w:hAnsi="Sylfaen" w:cs="Helvetica"/>
                <w:color w:val="000000"/>
                <w:lang w:val="ka-GE"/>
              </w:rPr>
              <w:t>მეორე</w:t>
            </w:r>
            <w:r w:rsidRPr="006B4A7E">
              <w:rPr>
                <w:rFonts w:ascii="Sylfaen" w:hAnsi="Sylfaen"/>
                <w:color w:val="000000"/>
                <w:lang w:val="ka-GE"/>
              </w:rPr>
              <w:t xml:space="preserve"> </w:t>
            </w:r>
            <w:r w:rsidRPr="006B4A7E">
              <w:rPr>
                <w:rFonts w:ascii="Sylfaen" w:hAnsi="Sylfaen" w:cs="Helvetica"/>
                <w:color w:val="000000"/>
                <w:lang w:val="ka-GE"/>
              </w:rPr>
              <w:t>პუნქტებში</w:t>
            </w:r>
            <w:r w:rsidRPr="006B4A7E">
              <w:rPr>
                <w:rFonts w:ascii="Sylfaen" w:hAnsi="Sylfaen"/>
                <w:color w:val="000000"/>
                <w:lang w:val="ka-GE"/>
              </w:rPr>
              <w:t xml:space="preserve"> </w:t>
            </w:r>
            <w:r w:rsidRPr="006B4A7E">
              <w:rPr>
                <w:rFonts w:ascii="Sylfaen" w:hAnsi="Sylfaen" w:cs="Helvetica"/>
                <w:color w:val="000000"/>
                <w:lang w:val="ka-GE"/>
              </w:rPr>
              <w:t>ჩამოთვლილ</w:t>
            </w:r>
            <w:r w:rsidRPr="006B4A7E">
              <w:rPr>
                <w:rFonts w:ascii="Sylfaen" w:hAnsi="Sylfaen"/>
                <w:color w:val="000000"/>
                <w:lang w:val="ka-GE"/>
              </w:rPr>
              <w:t xml:space="preserve"> </w:t>
            </w:r>
            <w:r w:rsidRPr="006B4A7E">
              <w:rPr>
                <w:rFonts w:ascii="Sylfaen" w:hAnsi="Sylfaen" w:cs="Helvetica"/>
                <w:color w:val="000000"/>
                <w:lang w:val="ka-GE"/>
              </w:rPr>
              <w:t>უფლებათა</w:t>
            </w:r>
            <w:r w:rsidRPr="006B4A7E">
              <w:rPr>
                <w:rFonts w:ascii="Sylfaen" w:hAnsi="Sylfaen"/>
                <w:color w:val="000000"/>
                <w:lang w:val="ka-GE"/>
              </w:rPr>
              <w:t xml:space="preserve"> </w:t>
            </w:r>
            <w:r w:rsidRPr="006B4A7E">
              <w:rPr>
                <w:rFonts w:ascii="Sylfaen" w:hAnsi="Sylfaen" w:cs="Helvetica"/>
                <w:color w:val="000000"/>
                <w:lang w:val="ka-GE"/>
              </w:rPr>
              <w:t>განხორციელება</w:t>
            </w:r>
            <w:r w:rsidRPr="006B4A7E">
              <w:rPr>
                <w:rFonts w:ascii="Sylfaen" w:hAnsi="Sylfaen"/>
                <w:color w:val="000000"/>
                <w:lang w:val="ka-GE"/>
              </w:rPr>
              <w:t xml:space="preserve"> </w:t>
            </w:r>
            <w:r w:rsidRPr="006B4A7E">
              <w:rPr>
                <w:rFonts w:ascii="Sylfaen" w:hAnsi="Sylfaen" w:cs="Helvetica"/>
                <w:color w:val="000000"/>
                <w:lang w:val="ka-GE"/>
              </w:rPr>
              <w:t>შესაძლებელია</w:t>
            </w:r>
            <w:r w:rsidRPr="006B4A7E">
              <w:rPr>
                <w:rFonts w:ascii="Sylfaen" w:hAnsi="Sylfaen"/>
                <w:color w:val="000000"/>
                <w:lang w:val="ka-GE"/>
              </w:rPr>
              <w:t xml:space="preserve"> </w:t>
            </w:r>
            <w:r w:rsidRPr="006B4A7E">
              <w:rPr>
                <w:rFonts w:ascii="Sylfaen" w:hAnsi="Sylfaen" w:cs="Helvetica"/>
                <w:color w:val="000000"/>
                <w:lang w:val="ka-GE"/>
              </w:rPr>
              <w:t>კანონით</w:t>
            </w:r>
            <w:r w:rsidRPr="006B4A7E">
              <w:rPr>
                <w:rFonts w:ascii="Sylfaen" w:hAnsi="Sylfaen"/>
                <w:color w:val="000000"/>
                <w:lang w:val="ka-GE"/>
              </w:rPr>
              <w:t xml:space="preserve"> </w:t>
            </w:r>
            <w:r w:rsidRPr="006B4A7E">
              <w:rPr>
                <w:rFonts w:ascii="Sylfaen" w:hAnsi="Sylfaen" w:cs="Helvetica"/>
                <w:color w:val="000000"/>
                <w:lang w:val="ka-GE"/>
              </w:rPr>
              <w:t>შეიზღუდოს</w:t>
            </w:r>
            <w:r w:rsidRPr="006B4A7E">
              <w:rPr>
                <w:rFonts w:ascii="Sylfaen" w:hAnsi="Sylfaen"/>
                <w:color w:val="000000"/>
                <w:lang w:val="ka-GE"/>
              </w:rPr>
              <w:t xml:space="preserve"> </w:t>
            </w:r>
            <w:r w:rsidRPr="006B4A7E">
              <w:rPr>
                <w:rFonts w:ascii="Sylfaen" w:hAnsi="Sylfaen" w:cs="Helvetica"/>
                <w:color w:val="000000"/>
                <w:lang w:val="ka-GE"/>
              </w:rPr>
              <w:t>ისეთი</w:t>
            </w:r>
            <w:r w:rsidRPr="006B4A7E">
              <w:rPr>
                <w:rFonts w:ascii="Sylfaen" w:hAnsi="Sylfaen"/>
                <w:color w:val="000000"/>
                <w:lang w:val="ka-GE"/>
              </w:rPr>
              <w:t xml:space="preserve"> </w:t>
            </w:r>
            <w:r w:rsidRPr="006B4A7E">
              <w:rPr>
                <w:rFonts w:ascii="Sylfaen" w:hAnsi="Sylfaen" w:cs="Helvetica"/>
                <w:color w:val="000000"/>
                <w:lang w:val="ka-GE"/>
              </w:rPr>
              <w:t>პირობებით</w:t>
            </w:r>
            <w:r w:rsidRPr="006B4A7E">
              <w:rPr>
                <w:rFonts w:ascii="Sylfaen" w:hAnsi="Sylfaen"/>
                <w:color w:val="000000"/>
                <w:lang w:val="ka-GE"/>
              </w:rPr>
              <w:t xml:space="preserve">, </w:t>
            </w:r>
            <w:r w:rsidRPr="006B4A7E">
              <w:rPr>
                <w:rFonts w:ascii="Sylfaen" w:hAnsi="Sylfaen" w:cs="Helvetica"/>
                <w:color w:val="000000"/>
                <w:lang w:val="ka-GE"/>
              </w:rPr>
              <w:t>რომლებიც</w:t>
            </w:r>
            <w:r w:rsidRPr="006B4A7E">
              <w:rPr>
                <w:rFonts w:ascii="Sylfaen" w:hAnsi="Sylfaen"/>
                <w:color w:val="000000"/>
                <w:lang w:val="ka-GE"/>
              </w:rPr>
              <w:t xml:space="preserve"> </w:t>
            </w:r>
            <w:r w:rsidRPr="006B4A7E">
              <w:rPr>
                <w:rFonts w:ascii="Sylfaen" w:hAnsi="Sylfaen" w:cs="Helvetica"/>
                <w:color w:val="000000"/>
                <w:lang w:val="ka-GE"/>
              </w:rPr>
              <w:t>აუცილებელია</w:t>
            </w:r>
            <w:r w:rsidRPr="006B4A7E">
              <w:rPr>
                <w:rFonts w:ascii="Sylfaen" w:hAnsi="Sylfaen"/>
                <w:color w:val="000000"/>
                <w:lang w:val="ka-GE"/>
              </w:rPr>
              <w:t xml:space="preserve"> </w:t>
            </w:r>
            <w:r w:rsidRPr="006B4A7E">
              <w:rPr>
                <w:rFonts w:ascii="Sylfaen" w:hAnsi="Sylfaen" w:cs="Helvetica"/>
                <w:color w:val="000000"/>
                <w:lang w:val="ka-GE"/>
              </w:rPr>
              <w:t>დემოკრატიულ</w:t>
            </w:r>
            <w:r w:rsidRPr="006B4A7E">
              <w:rPr>
                <w:rFonts w:ascii="Sylfaen" w:hAnsi="Sylfaen"/>
                <w:color w:val="000000"/>
                <w:lang w:val="ka-GE"/>
              </w:rPr>
              <w:t xml:space="preserve"> </w:t>
            </w:r>
            <w:r w:rsidRPr="006B4A7E">
              <w:rPr>
                <w:rFonts w:ascii="Sylfaen" w:hAnsi="Sylfaen" w:cs="Helvetica"/>
                <w:color w:val="000000"/>
                <w:lang w:val="ka-GE"/>
              </w:rPr>
              <w:t>საზოგადოებაში</w:t>
            </w:r>
            <w:r w:rsidRPr="006B4A7E">
              <w:rPr>
                <w:rFonts w:ascii="Sylfaen" w:hAnsi="Sylfaen"/>
                <w:color w:val="000000"/>
                <w:lang w:val="ka-GE"/>
              </w:rPr>
              <w:t xml:space="preserve"> </w:t>
            </w:r>
            <w:r w:rsidRPr="006B4A7E">
              <w:rPr>
                <w:rFonts w:ascii="Sylfaen" w:hAnsi="Sylfaen" w:cs="Helvetica"/>
                <w:color w:val="000000"/>
                <w:lang w:val="ka-GE"/>
              </w:rPr>
              <w:t>სახელმწიფო</w:t>
            </w:r>
            <w:r w:rsidRPr="006B4A7E">
              <w:rPr>
                <w:rFonts w:ascii="Sylfaen" w:hAnsi="Sylfaen"/>
                <w:color w:val="000000"/>
                <w:lang w:val="ka-GE"/>
              </w:rPr>
              <w:t xml:space="preserve"> </w:t>
            </w:r>
            <w:r w:rsidRPr="006B4A7E">
              <w:rPr>
                <w:rFonts w:ascii="Sylfaen" w:hAnsi="Sylfaen" w:cs="Helvetica"/>
                <w:color w:val="000000"/>
                <w:lang w:val="ka-GE"/>
              </w:rPr>
              <w:t>უშიშროების</w:t>
            </w:r>
            <w:r w:rsidRPr="006B4A7E">
              <w:rPr>
                <w:rFonts w:ascii="Sylfaen" w:hAnsi="Sylfaen"/>
                <w:color w:val="000000"/>
                <w:lang w:val="ka-GE"/>
              </w:rPr>
              <w:t xml:space="preserve">, </w:t>
            </w:r>
            <w:r w:rsidRPr="006B4A7E">
              <w:rPr>
                <w:rFonts w:ascii="Sylfaen" w:hAnsi="Sylfaen" w:cs="Helvetica"/>
                <w:color w:val="000000"/>
                <w:lang w:val="ka-GE"/>
              </w:rPr>
              <w:t>ტერიტორიული</w:t>
            </w:r>
            <w:r w:rsidRPr="006B4A7E">
              <w:rPr>
                <w:rFonts w:ascii="Sylfaen" w:hAnsi="Sylfaen"/>
                <w:color w:val="000000"/>
                <w:lang w:val="ka-GE"/>
              </w:rPr>
              <w:t xml:space="preserve"> </w:t>
            </w:r>
            <w:r w:rsidRPr="006B4A7E">
              <w:rPr>
                <w:rFonts w:ascii="Sylfaen" w:hAnsi="Sylfaen" w:cs="Helvetica"/>
                <w:color w:val="000000"/>
                <w:lang w:val="ka-GE"/>
              </w:rPr>
              <w:t>მთლიანობის</w:t>
            </w:r>
            <w:r w:rsidRPr="006B4A7E">
              <w:rPr>
                <w:rFonts w:ascii="Sylfaen" w:hAnsi="Sylfaen"/>
                <w:color w:val="000000"/>
                <w:lang w:val="ka-GE"/>
              </w:rPr>
              <w:t xml:space="preserve"> </w:t>
            </w:r>
            <w:r w:rsidRPr="006B4A7E">
              <w:rPr>
                <w:rFonts w:ascii="Sylfaen" w:hAnsi="Sylfaen" w:cs="Helvetica"/>
                <w:color w:val="000000"/>
                <w:lang w:val="ka-GE"/>
              </w:rPr>
              <w:t>ან</w:t>
            </w:r>
            <w:r w:rsidRPr="006B4A7E">
              <w:rPr>
                <w:rFonts w:ascii="Sylfaen" w:hAnsi="Sylfaen"/>
                <w:color w:val="000000"/>
                <w:lang w:val="ka-GE"/>
              </w:rPr>
              <w:t xml:space="preserve"> </w:t>
            </w:r>
            <w:r w:rsidRPr="006B4A7E">
              <w:rPr>
                <w:rFonts w:ascii="Sylfaen" w:hAnsi="Sylfaen" w:cs="Helvetica"/>
                <w:color w:val="000000"/>
                <w:lang w:val="ka-GE"/>
              </w:rPr>
              <w:t>საზოგადოებრივი</w:t>
            </w:r>
            <w:r w:rsidRPr="006B4A7E">
              <w:rPr>
                <w:rFonts w:ascii="Sylfaen" w:hAnsi="Sylfaen"/>
                <w:color w:val="000000"/>
                <w:lang w:val="ka-GE"/>
              </w:rPr>
              <w:t xml:space="preserve"> </w:t>
            </w:r>
            <w:r w:rsidRPr="006B4A7E">
              <w:rPr>
                <w:rFonts w:ascii="Sylfaen" w:hAnsi="Sylfaen" w:cs="Helvetica"/>
                <w:color w:val="000000"/>
                <w:lang w:val="ka-GE"/>
              </w:rPr>
              <w:t>უსაფრთხოების</w:t>
            </w:r>
            <w:r w:rsidRPr="006B4A7E">
              <w:rPr>
                <w:rFonts w:ascii="Sylfaen" w:hAnsi="Sylfaen"/>
                <w:color w:val="000000"/>
                <w:lang w:val="ka-GE"/>
              </w:rPr>
              <w:t xml:space="preserve"> </w:t>
            </w:r>
            <w:r w:rsidRPr="006B4A7E">
              <w:rPr>
                <w:rFonts w:ascii="Sylfaen" w:hAnsi="Sylfaen" w:cs="Helvetica"/>
                <w:color w:val="000000"/>
                <w:lang w:val="ka-GE"/>
              </w:rPr>
              <w:t>უზრუნველსაყოფად</w:t>
            </w:r>
            <w:r w:rsidRPr="006B4A7E">
              <w:rPr>
                <w:rFonts w:ascii="Sylfaen" w:hAnsi="Sylfaen"/>
                <w:color w:val="000000"/>
                <w:lang w:val="ka-GE"/>
              </w:rPr>
              <w:t xml:space="preserve">, </w:t>
            </w:r>
            <w:r w:rsidRPr="006B4A7E">
              <w:rPr>
                <w:rFonts w:ascii="Sylfaen" w:hAnsi="Sylfaen" w:cs="Helvetica"/>
                <w:color w:val="000000"/>
                <w:lang w:val="ka-GE"/>
              </w:rPr>
              <w:t>დანაშაულის</w:t>
            </w:r>
            <w:r w:rsidRPr="006B4A7E">
              <w:rPr>
                <w:rFonts w:ascii="Sylfaen" w:hAnsi="Sylfaen"/>
                <w:color w:val="000000"/>
                <w:lang w:val="ka-GE"/>
              </w:rPr>
              <w:t xml:space="preserve"> </w:t>
            </w:r>
            <w:r w:rsidRPr="006B4A7E">
              <w:rPr>
                <w:rFonts w:ascii="Sylfaen" w:hAnsi="Sylfaen" w:cs="Helvetica"/>
                <w:color w:val="000000"/>
                <w:lang w:val="ka-GE"/>
              </w:rPr>
              <w:t>თავიდან</w:t>
            </w:r>
            <w:r w:rsidRPr="006B4A7E">
              <w:rPr>
                <w:rFonts w:ascii="Sylfaen" w:hAnsi="Sylfaen"/>
                <w:color w:val="000000"/>
                <w:lang w:val="ka-GE"/>
              </w:rPr>
              <w:t xml:space="preserve"> </w:t>
            </w:r>
            <w:r w:rsidRPr="006B4A7E">
              <w:rPr>
                <w:rFonts w:ascii="Sylfaen" w:hAnsi="Sylfaen" w:cs="Helvetica"/>
                <w:color w:val="000000"/>
                <w:lang w:val="ka-GE"/>
              </w:rPr>
              <w:t>ასაცილებლად</w:t>
            </w:r>
            <w:r w:rsidRPr="006B4A7E">
              <w:rPr>
                <w:rFonts w:ascii="Sylfaen" w:hAnsi="Sylfaen"/>
                <w:color w:val="000000"/>
                <w:lang w:val="ka-GE"/>
              </w:rPr>
              <w:t xml:space="preserve">, </w:t>
            </w:r>
            <w:r w:rsidRPr="006B4A7E">
              <w:rPr>
                <w:rFonts w:ascii="Sylfaen" w:hAnsi="Sylfaen" w:cs="Helvetica"/>
                <w:color w:val="000000"/>
                <w:lang w:val="ka-GE"/>
              </w:rPr>
              <w:t>სხვათა</w:t>
            </w:r>
            <w:r w:rsidRPr="006B4A7E">
              <w:rPr>
                <w:rFonts w:ascii="Sylfaen" w:hAnsi="Sylfaen"/>
                <w:color w:val="000000"/>
                <w:lang w:val="ka-GE"/>
              </w:rPr>
              <w:t xml:space="preserve"> </w:t>
            </w:r>
            <w:r w:rsidRPr="006B4A7E">
              <w:rPr>
                <w:rFonts w:ascii="Sylfaen" w:hAnsi="Sylfaen" w:cs="Helvetica"/>
                <w:color w:val="000000"/>
                <w:lang w:val="ka-GE"/>
              </w:rPr>
              <w:t>უფლებებისა</w:t>
            </w:r>
            <w:r w:rsidRPr="006B4A7E">
              <w:rPr>
                <w:rFonts w:ascii="Sylfaen" w:hAnsi="Sylfaen"/>
                <w:color w:val="000000"/>
                <w:lang w:val="ka-GE"/>
              </w:rPr>
              <w:t xml:space="preserve"> </w:t>
            </w:r>
            <w:r w:rsidRPr="006B4A7E">
              <w:rPr>
                <w:rFonts w:ascii="Sylfaen" w:hAnsi="Sylfaen" w:cs="Helvetica"/>
                <w:color w:val="000000"/>
                <w:lang w:val="ka-GE"/>
              </w:rPr>
              <w:t>და</w:t>
            </w:r>
            <w:r w:rsidRPr="006B4A7E">
              <w:rPr>
                <w:rFonts w:ascii="Sylfaen" w:hAnsi="Sylfaen"/>
                <w:color w:val="000000"/>
                <w:lang w:val="ka-GE"/>
              </w:rPr>
              <w:t xml:space="preserve"> </w:t>
            </w:r>
            <w:r w:rsidRPr="006B4A7E">
              <w:rPr>
                <w:rFonts w:ascii="Sylfaen" w:hAnsi="Sylfaen" w:cs="Helvetica"/>
                <w:color w:val="000000"/>
                <w:lang w:val="ka-GE"/>
              </w:rPr>
              <w:t>ღირსების</w:t>
            </w:r>
            <w:r w:rsidRPr="006B4A7E">
              <w:rPr>
                <w:rFonts w:ascii="Sylfaen" w:hAnsi="Sylfaen"/>
                <w:color w:val="000000"/>
                <w:lang w:val="ka-GE"/>
              </w:rPr>
              <w:t xml:space="preserve"> </w:t>
            </w:r>
            <w:r w:rsidRPr="006B4A7E">
              <w:rPr>
                <w:rFonts w:ascii="Sylfaen" w:hAnsi="Sylfaen" w:cs="Helvetica"/>
                <w:color w:val="000000"/>
                <w:lang w:val="ka-GE"/>
              </w:rPr>
              <w:t>დასაცავად</w:t>
            </w:r>
            <w:r w:rsidRPr="006B4A7E">
              <w:rPr>
                <w:rFonts w:ascii="Sylfaen" w:hAnsi="Sylfaen"/>
                <w:color w:val="000000"/>
                <w:lang w:val="ka-GE"/>
              </w:rPr>
              <w:t xml:space="preserve">, </w:t>
            </w:r>
            <w:r w:rsidRPr="006B4A7E">
              <w:rPr>
                <w:rFonts w:ascii="Sylfaen" w:hAnsi="Sylfaen" w:cs="Helvetica"/>
                <w:color w:val="000000"/>
                <w:lang w:val="ka-GE"/>
              </w:rPr>
              <w:t>კონფიდენციალურად</w:t>
            </w:r>
            <w:r w:rsidRPr="006B4A7E">
              <w:rPr>
                <w:rFonts w:ascii="Sylfaen" w:hAnsi="Sylfaen"/>
                <w:color w:val="000000"/>
                <w:lang w:val="ka-GE"/>
              </w:rPr>
              <w:t xml:space="preserve"> </w:t>
            </w:r>
            <w:r w:rsidRPr="006B4A7E">
              <w:rPr>
                <w:rFonts w:ascii="Sylfaen" w:hAnsi="Sylfaen" w:cs="Helvetica"/>
                <w:color w:val="000000"/>
                <w:lang w:val="ka-GE"/>
              </w:rPr>
              <w:t>აღიარებული</w:t>
            </w:r>
            <w:r w:rsidRPr="006B4A7E">
              <w:rPr>
                <w:rFonts w:ascii="Sylfaen" w:hAnsi="Sylfaen"/>
                <w:color w:val="000000"/>
                <w:lang w:val="ka-GE"/>
              </w:rPr>
              <w:t xml:space="preserve"> </w:t>
            </w:r>
            <w:r w:rsidRPr="006B4A7E">
              <w:rPr>
                <w:rFonts w:ascii="Sylfaen" w:hAnsi="Sylfaen" w:cs="Helvetica"/>
                <w:color w:val="000000"/>
                <w:lang w:val="ka-GE"/>
              </w:rPr>
              <w:t>ინფორმაციის</w:t>
            </w:r>
            <w:r w:rsidRPr="006B4A7E">
              <w:rPr>
                <w:rFonts w:ascii="Sylfaen" w:hAnsi="Sylfaen"/>
                <w:color w:val="000000"/>
                <w:lang w:val="ka-GE"/>
              </w:rPr>
              <w:t xml:space="preserve"> </w:t>
            </w:r>
            <w:r w:rsidRPr="006B4A7E">
              <w:rPr>
                <w:rFonts w:ascii="Sylfaen" w:hAnsi="Sylfaen" w:cs="Helvetica"/>
                <w:color w:val="000000"/>
                <w:lang w:val="ka-GE"/>
              </w:rPr>
              <w:t>გამჟღავნების</w:t>
            </w:r>
            <w:r w:rsidRPr="006B4A7E">
              <w:rPr>
                <w:rFonts w:ascii="Sylfaen" w:hAnsi="Sylfaen"/>
                <w:color w:val="000000"/>
                <w:lang w:val="ka-GE"/>
              </w:rPr>
              <w:t xml:space="preserve"> </w:t>
            </w:r>
            <w:r w:rsidRPr="006B4A7E">
              <w:rPr>
                <w:rFonts w:ascii="Sylfaen" w:hAnsi="Sylfaen" w:cs="Helvetica"/>
                <w:color w:val="000000"/>
                <w:lang w:val="ka-GE"/>
              </w:rPr>
              <w:t>თავიდან</w:t>
            </w:r>
            <w:r w:rsidRPr="006B4A7E">
              <w:rPr>
                <w:rFonts w:ascii="Sylfaen" w:hAnsi="Sylfaen"/>
                <w:color w:val="000000"/>
                <w:lang w:val="ka-GE"/>
              </w:rPr>
              <w:t xml:space="preserve"> </w:t>
            </w:r>
            <w:r w:rsidRPr="006B4A7E">
              <w:rPr>
                <w:rFonts w:ascii="Sylfaen" w:hAnsi="Sylfaen" w:cs="Helvetica"/>
                <w:color w:val="000000"/>
                <w:lang w:val="ka-GE"/>
              </w:rPr>
              <w:t>ასაცილებლად</w:t>
            </w:r>
            <w:r w:rsidRPr="006B4A7E">
              <w:rPr>
                <w:rFonts w:ascii="Sylfaen" w:hAnsi="Sylfaen"/>
                <w:color w:val="000000"/>
                <w:lang w:val="ka-GE"/>
              </w:rPr>
              <w:t xml:space="preserve"> </w:t>
            </w:r>
            <w:r w:rsidRPr="006B4A7E">
              <w:rPr>
                <w:rFonts w:ascii="Sylfaen" w:hAnsi="Sylfaen" w:cs="Helvetica"/>
                <w:color w:val="000000"/>
                <w:lang w:val="ka-GE"/>
              </w:rPr>
              <w:t>ან</w:t>
            </w:r>
            <w:r w:rsidRPr="006B4A7E">
              <w:rPr>
                <w:rFonts w:ascii="Sylfaen" w:hAnsi="Sylfaen"/>
                <w:color w:val="000000"/>
                <w:lang w:val="ka-GE"/>
              </w:rPr>
              <w:t xml:space="preserve"> </w:t>
            </w:r>
            <w:r w:rsidRPr="006B4A7E">
              <w:rPr>
                <w:rFonts w:ascii="Sylfaen" w:hAnsi="Sylfaen" w:cs="Helvetica"/>
                <w:color w:val="000000"/>
                <w:lang w:val="ka-GE"/>
              </w:rPr>
              <w:t>სასამართლოს</w:t>
            </w:r>
            <w:r w:rsidRPr="006B4A7E">
              <w:rPr>
                <w:rFonts w:ascii="Sylfaen" w:hAnsi="Sylfaen"/>
                <w:color w:val="000000"/>
                <w:lang w:val="ka-GE"/>
              </w:rPr>
              <w:t xml:space="preserve"> </w:t>
            </w:r>
            <w:r w:rsidRPr="006B4A7E">
              <w:rPr>
                <w:rFonts w:ascii="Sylfaen" w:hAnsi="Sylfaen" w:cs="Helvetica"/>
                <w:color w:val="000000"/>
                <w:lang w:val="ka-GE"/>
              </w:rPr>
              <w:t>დამოუკიდებლობისა</w:t>
            </w:r>
            <w:r w:rsidRPr="006B4A7E">
              <w:rPr>
                <w:rFonts w:ascii="Sylfaen" w:hAnsi="Sylfaen"/>
                <w:color w:val="000000"/>
                <w:lang w:val="ka-GE"/>
              </w:rPr>
              <w:t xml:space="preserve"> </w:t>
            </w:r>
            <w:r w:rsidRPr="006B4A7E">
              <w:rPr>
                <w:rFonts w:ascii="Sylfaen" w:hAnsi="Sylfaen" w:cs="Helvetica"/>
                <w:color w:val="000000"/>
                <w:lang w:val="ka-GE"/>
              </w:rPr>
              <w:t>და</w:t>
            </w:r>
            <w:r w:rsidRPr="006B4A7E">
              <w:rPr>
                <w:rFonts w:ascii="Sylfaen" w:hAnsi="Sylfaen"/>
                <w:color w:val="000000"/>
                <w:lang w:val="ka-GE"/>
              </w:rPr>
              <w:t xml:space="preserve"> </w:t>
            </w:r>
            <w:r w:rsidRPr="006B4A7E">
              <w:rPr>
                <w:rFonts w:ascii="Sylfaen" w:hAnsi="Sylfaen" w:cs="Helvetica"/>
                <w:color w:val="000000"/>
                <w:lang w:val="ka-GE"/>
              </w:rPr>
              <w:t>მიუკერძოებლობის</w:t>
            </w:r>
            <w:r w:rsidRPr="006B4A7E">
              <w:rPr>
                <w:rFonts w:ascii="Sylfaen" w:hAnsi="Sylfaen"/>
                <w:color w:val="000000"/>
                <w:lang w:val="ka-GE"/>
              </w:rPr>
              <w:t xml:space="preserve"> </w:t>
            </w:r>
            <w:r w:rsidRPr="006B4A7E">
              <w:rPr>
                <w:rFonts w:ascii="Sylfaen" w:hAnsi="Sylfaen" w:cs="Helvetica"/>
                <w:color w:val="000000"/>
                <w:lang w:val="ka-GE"/>
              </w:rPr>
              <w:t>უზრუნველსაყოფად</w:t>
            </w:r>
            <w:r w:rsidRPr="006B4A7E">
              <w:rPr>
                <w:rFonts w:ascii="Sylfaen" w:hAnsi="Sylfaen"/>
                <w:color w:val="000000"/>
                <w:lang w:val="ka-GE"/>
              </w:rPr>
              <w:t>.</w:t>
            </w:r>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E4887"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8"/>
                  <w:enabled/>
                  <w:calcOnExit w:val="0"/>
                  <w:textInput/>
                </w:ffData>
              </w:fldChar>
            </w:r>
            <w:bookmarkStart w:id="7"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E4887"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8"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8"/>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BB42F9" w:rsidRPr="00306F18" w:rsidRDefault="00BB42F9" w:rsidP="000C0133">
            <w:pPr>
              <w:spacing w:after="0" w:line="240" w:lineRule="auto"/>
              <w:rPr>
                <w:rFonts w:ascii="Sylfaen" w:hAnsi="Sylfaen"/>
                <w:color w:val="000000"/>
                <w:lang w:val="ka-GE"/>
              </w:rPr>
            </w:pPr>
            <w:permStart w:id="28" w:edGrp="everyone"/>
            <w:r w:rsidRPr="00306F18">
              <w:rPr>
                <w:rFonts w:ascii="Sylfaen" w:hAnsi="Sylfaen"/>
                <w:color w:val="000000"/>
                <w:lang w:val="ka-GE"/>
              </w:rPr>
              <w:t xml:space="preserve">საქართველოს კონსტიტუციის 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w:t>
            </w:r>
            <w:r w:rsidR="006B4A7E">
              <w:rPr>
                <w:rFonts w:ascii="Sylfaen" w:hAnsi="Sylfaen"/>
                <w:color w:val="000000"/>
                <w:lang w:val="ka-GE"/>
              </w:rPr>
              <w:t>კონსტიტუციის 24-ე მუხლი იცავს გამოხატვის თავისუფლებას.</w:t>
            </w:r>
          </w:p>
          <w:p w:rsidR="008F6EB3"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t>საქართველოს კონსტიტუციის 42-ე მუხლის მიხედვით ყოველ ადამიანს აქვს უფლება თავის უფლებათა და თავისუფლებათა დასაცავად მიმართოს სასამართლოს. ხოლო, ამავე მუხლის მე-3 პუნქტი აცხადებს, რომ დაცვის უფლება გარანტირებულია.</w:t>
            </w:r>
          </w:p>
          <w:p w:rsidR="008F6EB3"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t>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E16A26" w:rsidRPr="00306F18" w:rsidRDefault="00BB42F9" w:rsidP="000C0133">
            <w:pPr>
              <w:spacing w:after="0" w:line="240" w:lineRule="auto"/>
              <w:rPr>
                <w:rFonts w:ascii="Sylfaen" w:hAnsi="Sylfaen"/>
                <w:color w:val="000000"/>
                <w:lang w:val="ka-GE"/>
              </w:rPr>
            </w:pPr>
            <w:r w:rsidRPr="00306F18">
              <w:rPr>
                <w:rFonts w:ascii="Sylfaen" w:hAnsi="Sylfaen"/>
                <w:color w:val="000000"/>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w:t>
            </w:r>
            <w:r w:rsidR="00E16A26" w:rsidRPr="00306F18">
              <w:rPr>
                <w:rFonts w:ascii="Sylfaen" w:hAnsi="Sylfaen"/>
                <w:color w:val="000000"/>
                <w:lang w:val="ka-GE"/>
              </w:rPr>
              <w:t>ე</w:t>
            </w:r>
            <w:r w:rsidRPr="00306F18">
              <w:rPr>
                <w:rFonts w:ascii="Sylfaen" w:hAnsi="Sylfaen"/>
                <w:color w:val="000000"/>
                <w:lang w:val="ka-GE"/>
              </w:rPr>
              <w:t>“ ქვეპუნქტის მიხედვით საქართველოს საკონსტიტუციო სასამართლო კონსტიტუციური სარჩელის საფუძველზე</w:t>
            </w:r>
            <w:r w:rsidR="00E16A26" w:rsidRPr="00306F18">
              <w:rPr>
                <w:rFonts w:ascii="Sylfaen" w:hAnsi="Sylfaen"/>
                <w:color w:val="000000"/>
              </w:rPr>
              <w:t xml:space="preserve"> </w:t>
            </w:r>
            <w:r w:rsidR="00E16A26" w:rsidRPr="00306F18">
              <w:rPr>
                <w:rFonts w:ascii="Sylfaen" w:hAnsi="Sylfaen"/>
                <w:color w:val="000000"/>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w:t>
            </w:r>
            <w:r w:rsidRPr="00306F18">
              <w:rPr>
                <w:rFonts w:ascii="Sylfaen" w:hAnsi="Sylfaen"/>
                <w:color w:val="000000"/>
                <w:lang w:val="ka-GE"/>
              </w:rPr>
              <w:t xml:space="preserve"> </w:t>
            </w:r>
            <w:r w:rsidR="00E16A26" w:rsidRPr="00306F18">
              <w:rPr>
                <w:rFonts w:ascii="Sylfaen" w:hAnsi="Sylfaen"/>
                <w:color w:val="000000"/>
                <w:lang w:val="ka-GE"/>
              </w:rPr>
              <w:t>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 w:rsidR="00E16A26" w:rsidRPr="00306F18" w:rsidRDefault="00E16A26" w:rsidP="000C0133">
            <w:pPr>
              <w:spacing w:after="0" w:line="240" w:lineRule="auto"/>
              <w:rPr>
                <w:rFonts w:ascii="Sylfaen" w:hAnsi="Sylfaen"/>
                <w:color w:val="000000"/>
                <w:lang w:val="ka-GE"/>
              </w:rPr>
            </w:pPr>
            <w:r w:rsidRPr="00306F18">
              <w:rPr>
                <w:rFonts w:ascii="Sylfaen" w:hAnsi="Sylfaen"/>
                <w:color w:val="000000"/>
                <w:lang w:val="ka-GE"/>
              </w:rPr>
              <w:t xml:space="preserve">„საქართველოს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p>
          <w:p w:rsidR="008F6EB3" w:rsidRPr="00743FBC" w:rsidRDefault="00E16A26"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perm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962A9E" w:rsidRPr="00962A9E" w:rsidRDefault="00962A9E" w:rsidP="00962A9E">
            <w:pPr>
              <w:rPr>
                <w:rFonts w:ascii="Sylfaen" w:hAnsi="Sylfaen"/>
                <w:lang w:val="ka-GE"/>
              </w:rPr>
            </w:pPr>
            <w:permStart w:id="29"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 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r>
              <w:rPr>
                <w:rFonts w:ascii="Sylfaen" w:hAnsi="Sylfaen"/>
                <w:lang w:val="ka-GE"/>
              </w:rPr>
              <w:t xml:space="preserve">ამავდროულად, </w:t>
            </w:r>
            <w:r>
              <w:t xml:space="preserve">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rsidR="00962A9E" w:rsidRDefault="00962A9E" w:rsidP="00962A9E">
            <w:pPr>
              <w:rPr>
                <w:rFonts w:ascii="Sylfaen" w:hAnsi="Sylfaen"/>
                <w:noProof/>
                <w:color w:val="000000"/>
              </w:rPr>
            </w:pPr>
            <w:r>
              <w:rPr>
                <w:rFonts w:ascii="Sylfaen" w:hAnsi="Sylfaen"/>
                <w:lang w:val="ka-GE"/>
              </w:rPr>
              <w:t xml:space="preserve">კონსტიტუციური სარჩელი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rPr>
                <w:rFonts w:ascii="Sylfaen" w:hAnsi="Sylfaen" w:cs="Sylfaen"/>
                <w:lang w:val="ka-GE"/>
              </w:rPr>
              <w:t xml:space="preserve"> უფლებების დარღვევის გამო. </w:t>
            </w:r>
            <w:r w:rsidR="00F63071" w:rsidRPr="00306F18">
              <w:rPr>
                <w:rFonts w:ascii="Sylfaen" w:hAnsi="Sylfaen" w:cs="Sylfaen"/>
                <w:noProof/>
                <w:color w:val="000000"/>
              </w:rPr>
              <w:t>კერძოდ</w:t>
            </w:r>
            <w:r w:rsidR="00F63071" w:rsidRPr="00306F18">
              <w:rPr>
                <w:noProof/>
                <w:color w:val="000000"/>
              </w:rPr>
              <w:t xml:space="preserve">, </w:t>
            </w:r>
            <w:r w:rsidR="00F63071" w:rsidRPr="00306F18">
              <w:rPr>
                <w:rFonts w:ascii="Sylfaen" w:hAnsi="Sylfaen" w:cs="Sylfaen"/>
                <w:noProof/>
                <w:color w:val="000000"/>
              </w:rPr>
              <w:t>მოსარჩელეს</w:t>
            </w:r>
            <w:r w:rsidR="00F63071" w:rsidRPr="00306F18">
              <w:rPr>
                <w:noProof/>
                <w:color w:val="000000"/>
              </w:rPr>
              <w:t xml:space="preserve"> </w:t>
            </w:r>
            <w:r w:rsidR="00F63071" w:rsidRPr="00306F18">
              <w:rPr>
                <w:rFonts w:ascii="Sylfaen" w:hAnsi="Sylfaen" w:cs="Sylfaen"/>
                <w:noProof/>
                <w:color w:val="000000"/>
              </w:rPr>
              <w:t>წარმოადგენ</w:t>
            </w:r>
            <w:r w:rsidR="00681125">
              <w:rPr>
                <w:rFonts w:ascii="Sylfaen" w:hAnsi="Sylfaen" w:cs="Sylfaen"/>
                <w:noProof/>
                <w:color w:val="000000"/>
                <w:lang w:val="ka-GE"/>
              </w:rPr>
              <w:t>ს</w:t>
            </w:r>
            <w:r w:rsidR="00F63071" w:rsidRPr="00306F18">
              <w:rPr>
                <w:noProof/>
                <w:color w:val="000000"/>
              </w:rPr>
              <w:t xml:space="preserve"> </w:t>
            </w:r>
            <w:r w:rsidR="00F63071" w:rsidRPr="00306F18">
              <w:rPr>
                <w:rFonts w:ascii="Sylfaen" w:hAnsi="Sylfaen"/>
                <w:noProof/>
                <w:color w:val="000000"/>
                <w:lang w:val="ka-GE"/>
              </w:rPr>
              <w:t xml:space="preserve">იურიდიული </w:t>
            </w:r>
            <w:r w:rsidR="00681125">
              <w:rPr>
                <w:rFonts w:ascii="Sylfaen" w:hAnsi="Sylfaen"/>
                <w:noProof/>
                <w:color w:val="000000"/>
                <w:lang w:val="ka-GE"/>
              </w:rPr>
              <w:t>პირ</w:t>
            </w:r>
            <w:r w:rsidR="00F63071" w:rsidRPr="00306F18">
              <w:rPr>
                <w:rFonts w:ascii="Sylfaen" w:hAnsi="Sylfaen"/>
                <w:noProof/>
                <w:color w:val="000000"/>
                <w:lang w:val="ka-GE"/>
              </w:rPr>
              <w:t xml:space="preserve">ი შეზღუდული პასუხისმგებლობის </w:t>
            </w:r>
            <w:r w:rsidR="003C691B" w:rsidRPr="00306F18">
              <w:rPr>
                <w:rFonts w:ascii="Sylfaen" w:hAnsi="Sylfaen"/>
                <w:noProof/>
                <w:color w:val="000000"/>
                <w:lang w:val="ka-GE"/>
              </w:rPr>
              <w:t xml:space="preserve">საზოგადოება </w:t>
            </w:r>
            <w:r w:rsidR="006B333A">
              <w:rPr>
                <w:rFonts w:ascii="Sylfaen" w:hAnsi="Sylfaen"/>
                <w:noProof/>
                <w:color w:val="000000"/>
                <w:lang w:val="ka-GE"/>
              </w:rPr>
              <w:t>„ტელე</w:t>
            </w:r>
            <w:r w:rsidR="003C691B" w:rsidRPr="00306F18">
              <w:rPr>
                <w:rFonts w:ascii="Sylfaen" w:hAnsi="Sylfaen"/>
                <w:noProof/>
                <w:color w:val="000000"/>
                <w:lang w:val="ka-GE"/>
              </w:rPr>
              <w:t xml:space="preserve">კომპანია </w:t>
            </w:r>
            <w:r w:rsidR="00F63071" w:rsidRPr="00306F18">
              <w:rPr>
                <w:rFonts w:ascii="Sylfaen" w:hAnsi="Sylfaen"/>
                <w:noProof/>
                <w:color w:val="000000"/>
                <w:lang w:val="ka-GE"/>
              </w:rPr>
              <w:t>საქართველო</w:t>
            </w:r>
            <w:r w:rsidR="003C691B" w:rsidRPr="00306F18">
              <w:rPr>
                <w:rFonts w:ascii="Sylfaen" w:hAnsi="Sylfaen"/>
                <w:noProof/>
                <w:color w:val="000000"/>
                <w:lang w:val="ka-GE"/>
              </w:rPr>
              <w:t>“</w:t>
            </w:r>
            <w:r w:rsidR="00F63071" w:rsidRPr="00306F18">
              <w:rPr>
                <w:rFonts w:ascii="Sylfaen" w:hAnsi="Sylfaen"/>
                <w:noProof/>
                <w:color w:val="000000"/>
                <w:lang w:val="ka-GE"/>
              </w:rPr>
              <w:t xml:space="preserve">, </w:t>
            </w:r>
            <w:r w:rsidR="00F63071" w:rsidRPr="00306F18">
              <w:rPr>
                <w:rFonts w:ascii="Sylfaen" w:hAnsi="Sylfaen" w:cs="Sylfaen"/>
                <w:noProof/>
                <w:color w:val="000000"/>
              </w:rPr>
              <w:t>რომლ</w:t>
            </w:r>
            <w:r w:rsidR="00681125">
              <w:rPr>
                <w:rFonts w:ascii="Sylfaen" w:hAnsi="Sylfaen" w:cs="Sylfaen"/>
                <w:noProof/>
                <w:color w:val="000000"/>
                <w:lang w:val="ka-GE"/>
              </w:rPr>
              <w:t>ის</w:t>
            </w:r>
            <w:r w:rsidR="00F63071" w:rsidRPr="00306F18">
              <w:rPr>
                <w:noProof/>
                <w:color w:val="000000"/>
              </w:rPr>
              <w:t xml:space="preserve"> </w:t>
            </w:r>
            <w:r w:rsidR="003272EA" w:rsidRPr="00306F18">
              <w:rPr>
                <w:rFonts w:ascii="Sylfaen" w:hAnsi="Sylfaen"/>
                <w:noProof/>
                <w:color w:val="000000"/>
                <w:lang w:val="ka-GE"/>
              </w:rPr>
              <w:t xml:space="preserve">კონსტიტუციით დაცული ძირითადი უფლების დარღვევის რეალური საფრთხეც არსებობს სადავო ნორმებით და რომელთა უფლებების შელახვის მხრივ შეიძლება გამოუსწორებელი შედეგები დადგეს იმ შემთხვევაში, თუ საქართველოს საკონსტიტუციო სასამართლოს საბოლოო გადაწყვეტილების გამოტანამდე არ იქნება შეჩერებული სადავო ნორმის მოქმედება. </w:t>
            </w:r>
            <w:r w:rsidR="00F63071" w:rsidRPr="00306F18">
              <w:rPr>
                <w:rFonts w:ascii="Sylfaen" w:hAnsi="Sylfaen"/>
                <w:noProof/>
                <w:color w:val="000000"/>
                <w:lang w:val="ka-GE"/>
              </w:rPr>
              <w:t xml:space="preserve">კერძოდ, </w:t>
            </w:r>
            <w:r w:rsidR="003272EA" w:rsidRPr="00306F18">
              <w:rPr>
                <w:rFonts w:ascii="Sylfaen" w:hAnsi="Sylfaen"/>
                <w:noProof/>
                <w:color w:val="000000"/>
                <w:lang w:val="ka-GE"/>
              </w:rPr>
              <w:t xml:space="preserve">ქალაქ თბილისის საქალაქო </w:t>
            </w:r>
            <w:r w:rsidR="00251B40">
              <w:rPr>
                <w:rFonts w:ascii="Sylfaen" w:hAnsi="Sylfaen"/>
                <w:noProof/>
                <w:color w:val="000000"/>
                <w:lang w:val="ka-GE"/>
              </w:rPr>
              <w:t>სასამართლომ განიხილა საქმე</w:t>
            </w:r>
            <w:r w:rsidR="003272EA" w:rsidRPr="00306F18">
              <w:rPr>
                <w:rFonts w:ascii="Sylfaen" w:hAnsi="Sylfaen"/>
                <w:noProof/>
                <w:color w:val="000000"/>
                <w:lang w:val="ka-GE"/>
              </w:rPr>
              <w:t xml:space="preserve"> მოსარჩელეებს ქიბარ ხალვაშსა და შპს „პანორამასა“ და მოპასუხეებს - კონსტიტუციური სარჩელის წარმდგენებს შორის.</w:t>
            </w:r>
            <w:r w:rsidR="009D1B8B">
              <w:rPr>
                <w:rFonts w:ascii="Sylfaen" w:hAnsi="Sylfaen"/>
                <w:noProof/>
                <w:color w:val="000000"/>
                <w:lang w:val="ka-GE"/>
              </w:rPr>
              <w:t xml:space="preserve"> მიუხედავად იმისა, რომ საქართველოს საკონსტიტუციო სასამართლოს მიერ საბოლოო გადაწყვეტილების გამოტანამდე შეჩერებულ იქნა სამოქალაქო საპროცესო კოდექსის 268-ე მუხლის პირველი ნაწილის “ზ” ქვეპუნქტის მოქმედება, მოსამართლე ურთმელიძის მიერ, ისე რომ მხარეებს ჯერ არ ჩაბარებიათ დასაბუთებული გადაწყვეტილება, 2015 წლის 5 ნოემბერს გამოტანილი იქნა განჩინება გადაწყვეტილების აღსრულების უზრუნველყოფის შესახებ, რომლითაც უფლებამოსილება შეუწყვიტა ტელეკომპანია რუსთავი 2-ის ხელმძღვანელობაზე და წარმოამდგენლობაზე უფლებამოსილ პირებს და დანიშნა დროებითი მმართველ</w:t>
            </w:r>
            <w:r w:rsidR="006B333A">
              <w:rPr>
                <w:rFonts w:ascii="Sylfaen" w:hAnsi="Sylfaen"/>
                <w:noProof/>
                <w:color w:val="000000"/>
                <w:lang w:val="ka-GE"/>
              </w:rPr>
              <w:t>ები</w:t>
            </w:r>
            <w:r w:rsidR="009D1B8B">
              <w:rPr>
                <w:rFonts w:ascii="Sylfaen" w:hAnsi="Sylfaen"/>
                <w:noProof/>
                <w:color w:val="000000"/>
                <w:lang w:val="ka-GE"/>
              </w:rPr>
              <w:t xml:space="preserve">.  </w:t>
            </w:r>
          </w:p>
          <w:p w:rsidR="00A82BB6" w:rsidRPr="00306F18" w:rsidRDefault="00A82BB6" w:rsidP="00962A9E">
            <w:pPr>
              <w:rPr>
                <w:rFonts w:ascii="Sylfaen" w:hAnsi="Sylfaen"/>
                <w:noProof/>
                <w:color w:val="000000"/>
                <w:lang w:val="ka-GE"/>
              </w:rPr>
            </w:pPr>
            <w:r w:rsidRPr="00306F18">
              <w:rPr>
                <w:rFonts w:ascii="Sylfaen" w:hAnsi="Sylfaen"/>
                <w:noProof/>
                <w:color w:val="000000"/>
                <w:lang w:val="ka-GE"/>
              </w:rPr>
              <w:t xml:space="preserve">შპს </w:t>
            </w:r>
            <w:r w:rsidR="00374BA5">
              <w:rPr>
                <w:rFonts w:ascii="Sylfaen" w:hAnsi="Sylfaen"/>
                <w:noProof/>
                <w:color w:val="000000"/>
                <w:lang w:val="ka-GE"/>
              </w:rPr>
              <w:t>„ტელე</w:t>
            </w:r>
            <w:r w:rsidR="003C691B" w:rsidRPr="00306F18">
              <w:rPr>
                <w:rFonts w:ascii="Sylfaen" w:hAnsi="Sylfaen"/>
                <w:noProof/>
                <w:color w:val="000000"/>
                <w:lang w:val="ka-GE"/>
              </w:rPr>
              <w:t xml:space="preserve">კომპანია </w:t>
            </w:r>
            <w:r w:rsidRPr="00306F18">
              <w:rPr>
                <w:rFonts w:ascii="Sylfaen" w:hAnsi="Sylfaen"/>
                <w:noProof/>
                <w:color w:val="000000"/>
                <w:lang w:val="ka-GE"/>
              </w:rPr>
              <w:t>საქართველო</w:t>
            </w:r>
            <w:r w:rsidR="00374BA5">
              <w:rPr>
                <w:rFonts w:ascii="Sylfaen" w:hAnsi="Sylfaen"/>
                <w:noProof/>
                <w:color w:val="000000"/>
                <w:lang w:val="ka-GE"/>
              </w:rPr>
              <w:t>“</w:t>
            </w:r>
            <w:r w:rsidRPr="00306F18">
              <w:rPr>
                <w:rFonts w:ascii="Sylfaen" w:hAnsi="Sylfaen"/>
                <w:noProof/>
                <w:color w:val="000000"/>
                <w:lang w:val="ka-GE"/>
              </w:rPr>
              <w:t xml:space="preserve"> </w:t>
            </w:r>
            <w:r w:rsidR="00374BA5">
              <w:rPr>
                <w:rFonts w:ascii="Sylfaen" w:hAnsi="Sylfaen"/>
                <w:noProof/>
                <w:color w:val="000000"/>
                <w:lang w:val="ka-GE"/>
              </w:rPr>
              <w:t>წარმოადგენს</w:t>
            </w:r>
            <w:r w:rsidRPr="00306F18">
              <w:rPr>
                <w:rFonts w:ascii="Sylfaen" w:hAnsi="Sylfaen"/>
                <w:noProof/>
                <w:color w:val="000000"/>
                <w:lang w:val="ka-GE"/>
              </w:rPr>
              <w:t xml:space="preserve"> შპს </w:t>
            </w:r>
            <w:r w:rsidR="00374BA5">
              <w:rPr>
                <w:rFonts w:ascii="Sylfaen" w:hAnsi="Sylfaen"/>
                <w:noProof/>
                <w:color w:val="000000"/>
                <w:lang w:val="ka-GE"/>
              </w:rPr>
              <w:t>„</w:t>
            </w:r>
            <w:r w:rsidRPr="00306F18">
              <w:rPr>
                <w:rFonts w:ascii="Sylfaen" w:hAnsi="Sylfaen"/>
                <w:noProof/>
                <w:color w:val="000000"/>
                <w:lang w:val="ka-GE"/>
              </w:rPr>
              <w:t xml:space="preserve">სამაუწყებლო </w:t>
            </w:r>
            <w:r w:rsidR="009D1B8B">
              <w:rPr>
                <w:rFonts w:ascii="Sylfaen" w:hAnsi="Sylfaen"/>
                <w:noProof/>
                <w:color w:val="000000"/>
                <w:lang w:val="ka-GE"/>
              </w:rPr>
              <w:t>კო</w:t>
            </w:r>
            <w:r w:rsidRPr="00306F18">
              <w:rPr>
                <w:rFonts w:ascii="Sylfaen" w:hAnsi="Sylfaen"/>
                <w:noProof/>
                <w:color w:val="000000"/>
                <w:lang w:val="ka-GE"/>
              </w:rPr>
              <w:t>მ</w:t>
            </w:r>
            <w:r w:rsidR="009D1B8B">
              <w:rPr>
                <w:rFonts w:ascii="Sylfaen" w:hAnsi="Sylfaen"/>
                <w:noProof/>
                <w:color w:val="000000"/>
                <w:lang w:val="ka-GE"/>
              </w:rPr>
              <w:t>პ</w:t>
            </w:r>
            <w:r w:rsidRPr="00306F18">
              <w:rPr>
                <w:rFonts w:ascii="Sylfaen" w:hAnsi="Sylfaen"/>
                <w:noProof/>
                <w:color w:val="000000"/>
                <w:lang w:val="ka-GE"/>
              </w:rPr>
              <w:t>ანია რუსთავი 2</w:t>
            </w:r>
            <w:r w:rsidR="00374BA5">
              <w:rPr>
                <w:rFonts w:ascii="Sylfaen" w:hAnsi="Sylfaen"/>
                <w:noProof/>
                <w:color w:val="000000"/>
                <w:lang w:val="ka-GE"/>
              </w:rPr>
              <w:t>“</w:t>
            </w:r>
            <w:r w:rsidRPr="00306F18">
              <w:rPr>
                <w:rFonts w:ascii="Sylfaen" w:hAnsi="Sylfaen"/>
                <w:noProof/>
                <w:color w:val="000000"/>
                <w:lang w:val="ka-GE"/>
              </w:rPr>
              <w:t>-ის პარტნიორს.</w:t>
            </w:r>
            <w:r w:rsidR="000777B6" w:rsidRPr="00306F18">
              <w:rPr>
                <w:rFonts w:ascii="Sylfaen" w:hAnsi="Sylfaen"/>
                <w:noProof/>
                <w:color w:val="000000"/>
                <w:lang w:val="de-DE"/>
              </w:rPr>
              <w:t xml:space="preserve"> </w:t>
            </w:r>
            <w:r w:rsidR="000777B6" w:rsidRPr="00306F18">
              <w:rPr>
                <w:rFonts w:ascii="Sylfaen" w:hAnsi="Sylfaen"/>
                <w:noProof/>
                <w:color w:val="000000"/>
                <w:lang w:val="ka-GE"/>
              </w:rPr>
              <w:t xml:space="preserve">შეზღუდული პასუხისმგებლობის საზოგადოებაში წილი წარმოადგენს საქათველოს კონსტიტუციის 21-ე მუხლით დაცულ სიკეთეს </w:t>
            </w:r>
            <w:r w:rsidR="000777B6" w:rsidRPr="00306F18">
              <w:rPr>
                <w:rFonts w:ascii="Sylfaen" w:hAnsi="Sylfaen"/>
                <w:noProof/>
                <w:lang w:val="ka-GE"/>
              </w:rPr>
              <w:t>(</w:t>
            </w:r>
            <w:r w:rsidR="000777B6" w:rsidRPr="00306F18">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w:t>
            </w:r>
            <w:bookmarkStart w:id="9" w:name="_GoBack"/>
            <w:bookmarkEnd w:id="9"/>
            <w:r w:rsidR="000777B6" w:rsidRPr="00306F18">
              <w:rPr>
                <w:rFonts w:ascii="Sylfaen" w:hAnsi="Sylfaen"/>
                <w:lang w:val="ka-GE"/>
              </w:rPr>
              <w:t>არლამენტის წინააღმდეგ</w:t>
            </w:r>
            <w:r w:rsidR="00306F18">
              <w:rPr>
                <w:rFonts w:ascii="Sylfaen" w:hAnsi="Sylfaen"/>
                <w:lang w:val="ka-GE"/>
              </w:rPr>
              <w:t>,)</w:t>
            </w:r>
            <w:r w:rsidR="000777B6" w:rsidRPr="00306F18">
              <w:rPr>
                <w:rFonts w:ascii="Sylfaen" w:hAnsi="Sylfaen"/>
                <w:noProof/>
                <w:lang w:val="ka-GE"/>
              </w:rPr>
              <w:t>.</w:t>
            </w:r>
            <w:r w:rsidRPr="00306F18">
              <w:rPr>
                <w:rFonts w:ascii="Sylfaen" w:hAnsi="Sylfaen"/>
                <w:noProof/>
                <w:color w:val="000000"/>
                <w:lang w:val="ka-GE"/>
              </w:rPr>
              <w:t xml:space="preserve"> </w:t>
            </w:r>
          </w:p>
          <w:p w:rsidR="009D1B8B" w:rsidRPr="009D1B8B" w:rsidRDefault="004A5628" w:rsidP="009D1B8B">
            <w:pPr>
              <w:spacing w:after="0" w:line="240" w:lineRule="auto"/>
              <w:jc w:val="both"/>
              <w:rPr>
                <w:rFonts w:ascii="Sylfaen" w:hAnsi="Sylfaen" w:cs="Sylfaen"/>
                <w:lang w:val="ka-GE"/>
              </w:rPr>
            </w:pP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rPr>
                <w:rFonts w:ascii="Sylfaen" w:hAnsi="Sylfaen" w:cs="Sylfaen"/>
                <w:lang w:val="ka-GE"/>
              </w:rPr>
              <w:t>.</w:t>
            </w:r>
            <w:r w:rsidR="009D1B8B">
              <w:rPr>
                <w:rFonts w:ascii="Sylfaen" w:hAnsi="Sylfaen" w:cs="Sylfaen"/>
                <w:lang w:val="ka-GE"/>
              </w:rPr>
              <w:t xml:space="preserve"> საქართველოს სამოქალაქო საპროცესო კოდექსის 271-ე მუხლის თანახმად</w:t>
            </w:r>
          </w:p>
          <w:p w:rsidR="00A82BB6" w:rsidRPr="00B85B49" w:rsidRDefault="009D1B8B" w:rsidP="00B85B49">
            <w:pPr>
              <w:spacing w:after="0" w:line="240" w:lineRule="auto"/>
              <w:jc w:val="both"/>
              <w:rPr>
                <w:rFonts w:ascii="Sylfaen" w:hAnsi="Sylfaen" w:cs="Sylfaen"/>
                <w:lang w:val="ka-GE"/>
              </w:rPr>
            </w:pPr>
            <w:r w:rsidRPr="009D1B8B">
              <w:rPr>
                <w:rFonts w:ascii="Sylfaen" w:hAnsi="Sylfaen" w:cs="Sylfaen"/>
                <w:lang w:val="ka-GE"/>
              </w:rPr>
              <w:lastRenderedPageBreak/>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დადგენილი წესების შესაბამისად.</w:t>
            </w:r>
            <w:r>
              <w:rPr>
                <w:rFonts w:ascii="Sylfaen" w:hAnsi="Sylfaen" w:cs="Sylfaen"/>
                <w:lang w:val="ka-GE"/>
              </w:rPr>
              <w:t xml:space="preserve"> კოდექსის 198-ე მუხლის მე-2 ნაწილის “გ” ქვეპუნქტი ითვალისწინებს სარჩელის უზრუნველყოფის ღონისძიების ისეთი სახე, როგორიცაა “</w:t>
            </w:r>
            <w:r w:rsidRPr="009D1B8B">
              <w:rPr>
                <w:rFonts w:ascii="Sylfaen" w:hAnsi="Sylfaen"/>
                <w:noProof/>
                <w:color w:val="000000"/>
                <w:lang w:val="de-DE"/>
              </w:rPr>
              <w:t>მოპასუხის დავალდებულება, გადასცეს მის მფლობელობაში არსებული ნივთი აღმასრულებელს სეკვესტრის (ქონების იძულებითი მართვა) სახით</w:t>
            </w:r>
            <w:r>
              <w:rPr>
                <w:rFonts w:ascii="Sylfaen" w:hAnsi="Sylfaen"/>
                <w:noProof/>
                <w:color w:val="000000"/>
                <w:lang w:val="de-DE"/>
              </w:rPr>
              <w:t>“. ხოლო, იმავე მუხლის მე-3 ნაწილის პირველი წინადადების მიხედვით</w:t>
            </w:r>
            <w:r w:rsidR="0028574F">
              <w:rPr>
                <w:rFonts w:ascii="Sylfaen" w:hAnsi="Sylfaen" w:cs="Sylfaen"/>
                <w:lang w:val="ka-GE"/>
              </w:rPr>
              <w:t xml:space="preserve"> “</w:t>
            </w:r>
            <w:r w:rsidR="0028574F" w:rsidRPr="0028574F">
              <w:rPr>
                <w:rFonts w:ascii="Sylfaen" w:hAnsi="Sylfaen"/>
                <w:noProof/>
                <w:color w:val="000000"/>
                <w:lang w:val="ka-GE"/>
              </w:rPr>
              <w:t>სასამართლოს შეუძლია გამოიყენოს სხვა ღონისძიებებიც, თუ ეს აუცილებელია სარჩელის უზრუნველყოფისათვის.</w:t>
            </w:r>
            <w:r w:rsidR="0028574F">
              <w:rPr>
                <w:rFonts w:ascii="Sylfaen" w:hAnsi="Sylfaen"/>
                <w:noProof/>
                <w:color w:val="000000"/>
                <w:lang w:val="ka-GE"/>
              </w:rPr>
              <w:t>”</w:t>
            </w:r>
            <w:r w:rsidR="0028574F">
              <w:rPr>
                <w:rFonts w:ascii="Sylfaen" w:hAnsi="Sylfaen" w:cs="Sylfaen"/>
                <w:lang w:val="ka-GE"/>
              </w:rPr>
              <w:t xml:space="preserve"> </w:t>
            </w:r>
            <w:r w:rsidR="005E2ED7" w:rsidRPr="00306F18">
              <w:rPr>
                <w:rFonts w:ascii="Sylfaen" w:hAnsi="Sylfaen"/>
                <w:noProof/>
                <w:color w:val="000000"/>
                <w:lang w:val="ka-GE"/>
              </w:rPr>
              <w:t xml:space="preserve">ნორმის ბუნდოვანი და განუსაზღვრელი ფორმულირებიდან გამომდინარე, </w:t>
            </w:r>
            <w:r w:rsidR="0028574F">
              <w:rPr>
                <w:rFonts w:ascii="Sylfaen" w:hAnsi="Sylfaen"/>
                <w:noProof/>
                <w:color w:val="000000"/>
                <w:lang w:val="ka-GE"/>
              </w:rPr>
              <w:t>სასამართლოს მიერ განხორციელდა ნორმის იმგვარი განმარტება, რომლითაც საწარმოს მართვის და ხელმძღვანელობის უფლებამოსილების ჩამორთმევა ხდება მისი კანონიერი წარმომადგენლებისთვის.</w:t>
            </w:r>
            <w:r w:rsidR="00B85B49">
              <w:rPr>
                <w:rFonts w:ascii="Sylfaen" w:hAnsi="Sylfaen"/>
                <w:noProof/>
                <w:color w:val="000000"/>
                <w:lang w:val="ka-GE"/>
              </w:rPr>
              <w:t xml:space="preserve"> სადავო ნორმის შეუჩერებლობის და მისი არაკონსტიტუციურად არ ცნობის შემთხვევაში</w:t>
            </w:r>
            <w:r w:rsidR="00B85B49">
              <w:rPr>
                <w:rFonts w:ascii="Sylfaen" w:hAnsi="Sylfaen" w:cs="Sylfaen"/>
                <w:lang w:val="ka-GE"/>
              </w:rPr>
              <w:t xml:space="preserve"> </w:t>
            </w:r>
            <w:r w:rsidR="003A6669" w:rsidRPr="00306F18">
              <w:rPr>
                <w:rFonts w:ascii="Sylfaen" w:hAnsi="Sylfaen"/>
                <w:noProof/>
                <w:color w:val="000000"/>
                <w:lang w:val="ka-GE"/>
              </w:rPr>
              <w:t xml:space="preserve">არსებითი ზიანი მიადგება კონსტიტუციური სარჩელის წარმდგენთა ძირითად უფლებებს. </w:t>
            </w:r>
            <w:r w:rsidR="00B85B49">
              <w:rPr>
                <w:rFonts w:ascii="Sylfaen" w:hAnsi="Sylfaen"/>
                <w:noProof/>
                <w:color w:val="000000"/>
                <w:lang w:val="ka-GE"/>
              </w:rPr>
              <w:t xml:space="preserve">ამასთან, </w:t>
            </w:r>
            <w:r w:rsidR="003A6669" w:rsidRPr="00306F18">
              <w:rPr>
                <w:rFonts w:ascii="Sylfaen" w:hAnsi="Sylfaen"/>
                <w:noProof/>
                <w:color w:val="000000"/>
                <w:lang w:val="ka-GE"/>
              </w:rPr>
              <w:t>სამოქალაქო საპროცესო კოდექსი</w:t>
            </w:r>
            <w:r w:rsidR="00686995" w:rsidRPr="00306F18">
              <w:rPr>
                <w:rFonts w:ascii="Sylfaen" w:hAnsi="Sylfaen"/>
                <w:noProof/>
                <w:color w:val="000000"/>
                <w:lang w:val="ka-GE"/>
              </w:rPr>
              <w:t>ს</w:t>
            </w:r>
            <w:r w:rsidR="00B85B49">
              <w:rPr>
                <w:rFonts w:ascii="Sylfaen" w:hAnsi="Sylfaen"/>
                <w:noProof/>
                <w:color w:val="000000"/>
                <w:lang w:val="ka-GE"/>
              </w:rPr>
              <w:t xml:space="preserve"> 194</w:t>
            </w:r>
            <w:r w:rsidR="00686995" w:rsidRPr="00306F18">
              <w:rPr>
                <w:rFonts w:ascii="Sylfaen" w:hAnsi="Sylfaen"/>
                <w:noProof/>
                <w:color w:val="000000"/>
                <w:lang w:val="ka-GE"/>
              </w:rPr>
              <w:t xml:space="preserve">-ე </w:t>
            </w:r>
            <w:r w:rsidR="00B85B49">
              <w:rPr>
                <w:rFonts w:ascii="Sylfaen" w:hAnsi="Sylfaen"/>
                <w:noProof/>
                <w:color w:val="000000"/>
                <w:lang w:val="ka-GE"/>
              </w:rPr>
              <w:t>მუხლის მე-4 ნაწილიდან</w:t>
            </w:r>
            <w:r w:rsidR="00686995" w:rsidRPr="00306F18">
              <w:rPr>
                <w:rFonts w:ascii="Sylfaen" w:hAnsi="Sylfaen"/>
                <w:noProof/>
                <w:color w:val="000000"/>
                <w:lang w:val="ka-GE"/>
              </w:rPr>
              <w:t xml:space="preserve"> გამომდინარე</w:t>
            </w:r>
            <w:r w:rsidR="00B85B49">
              <w:rPr>
                <w:rFonts w:ascii="Sylfaen" w:hAnsi="Sylfaen"/>
                <w:noProof/>
                <w:color w:val="000000"/>
                <w:lang w:val="ka-GE"/>
              </w:rPr>
              <w:t xml:space="preserve"> </w:t>
            </w:r>
            <w:r w:rsidR="00686995" w:rsidRPr="00306F18">
              <w:rPr>
                <w:rFonts w:ascii="Sylfaen" w:hAnsi="Sylfaen"/>
                <w:noProof/>
                <w:color w:val="000000"/>
                <w:lang w:val="ka-GE"/>
              </w:rPr>
              <w:t xml:space="preserve">განჩინების თაობაზე საჩივრის შეტანა </w:t>
            </w:r>
            <w:r w:rsidR="00B85B49">
              <w:rPr>
                <w:rFonts w:ascii="Sylfaen" w:hAnsi="Sylfaen"/>
                <w:noProof/>
                <w:color w:val="000000"/>
                <w:lang w:val="ka-GE"/>
              </w:rPr>
              <w:t xml:space="preserve">ვერ </w:t>
            </w:r>
            <w:r w:rsidR="005B575C">
              <w:rPr>
                <w:rFonts w:ascii="Sylfaen" w:hAnsi="Sylfaen"/>
                <w:noProof/>
                <w:color w:val="000000"/>
                <w:lang w:val="ka-GE"/>
              </w:rPr>
              <w:t>შეაჩ</w:t>
            </w:r>
            <w:r w:rsidR="00B85B49">
              <w:rPr>
                <w:rFonts w:ascii="Sylfaen" w:hAnsi="Sylfaen"/>
                <w:noProof/>
                <w:color w:val="000000"/>
                <w:lang w:val="ka-GE"/>
              </w:rPr>
              <w:t>ერებს უზრუნველყოფის თაობაზე განჩინების აღსრულებას</w:t>
            </w:r>
            <w:r w:rsidR="00686995" w:rsidRPr="00306F18">
              <w:rPr>
                <w:rFonts w:ascii="Sylfaen" w:hAnsi="Sylfaen"/>
                <w:noProof/>
                <w:color w:val="000000"/>
                <w:lang w:val="ka-GE"/>
              </w:rPr>
              <w:t xml:space="preserve">. </w:t>
            </w:r>
            <w:r w:rsidR="00A82BB6" w:rsidRPr="00306F18">
              <w:rPr>
                <w:rFonts w:ascii="Sylfaen" w:hAnsi="Sylfaen"/>
                <w:noProof/>
                <w:color w:val="000000"/>
                <w:lang w:val="ka-GE"/>
              </w:rPr>
              <w:t xml:space="preserve"> </w:t>
            </w:r>
          </w:p>
          <w:p w:rsidR="004A5628" w:rsidRDefault="00F63071" w:rsidP="00ED752D">
            <w:pPr>
              <w:spacing w:after="0" w:line="240" w:lineRule="auto"/>
              <w:rPr>
                <w:noProof/>
                <w:color w:val="000000"/>
              </w:rPr>
            </w:pPr>
            <w:r w:rsidRPr="00306F18">
              <w:rPr>
                <w:rFonts w:ascii="Sylfaen" w:hAnsi="Sylfaen"/>
                <w:noProof/>
                <w:color w:val="000000"/>
                <w:lang w:val="ka-GE"/>
              </w:rPr>
              <w:t xml:space="preserve">საქართველოს </w:t>
            </w:r>
            <w:r w:rsidR="005E2ED7" w:rsidRPr="00306F18">
              <w:rPr>
                <w:rFonts w:ascii="Sylfaen" w:hAnsi="Sylfaen"/>
                <w:noProof/>
                <w:color w:val="000000"/>
                <w:lang w:val="ka-GE"/>
              </w:rPr>
              <w:t xml:space="preserve">სამოქალაქო საპროცესო </w:t>
            </w:r>
            <w:r w:rsidRPr="00306F18">
              <w:rPr>
                <w:rFonts w:ascii="Sylfaen" w:hAnsi="Sylfaen"/>
                <w:noProof/>
                <w:color w:val="000000"/>
                <w:lang w:val="ka-GE"/>
              </w:rPr>
              <w:t xml:space="preserve">კოდექსის </w:t>
            </w:r>
            <w:r w:rsidR="005E2ED7" w:rsidRPr="00306F18">
              <w:rPr>
                <w:rFonts w:ascii="Sylfaen" w:hAnsi="Sylfaen"/>
                <w:noProof/>
                <w:color w:val="000000"/>
                <w:lang w:val="ka-GE"/>
              </w:rPr>
              <w:t xml:space="preserve">გასაჩივრებული </w:t>
            </w:r>
            <w:r w:rsidRPr="00306F18">
              <w:rPr>
                <w:rFonts w:ascii="Sylfaen" w:hAnsi="Sylfaen"/>
                <w:noProof/>
                <w:color w:val="000000"/>
                <w:lang w:val="ka-GE"/>
              </w:rPr>
              <w:t>ნორმების</w:t>
            </w:r>
            <w:r w:rsidRPr="00306F18">
              <w:rPr>
                <w:noProof/>
                <w:color w:val="000000"/>
              </w:rPr>
              <w:t xml:space="preserve"> </w:t>
            </w:r>
            <w:r w:rsidRPr="00306F18">
              <w:rPr>
                <w:rFonts w:ascii="Sylfaen" w:hAnsi="Sylfaen" w:cs="Sylfaen"/>
                <w:noProof/>
                <w:color w:val="000000"/>
              </w:rPr>
              <w:t>კონ</w:t>
            </w:r>
            <w:r w:rsidRPr="00306F18">
              <w:rPr>
                <w:rFonts w:ascii="Sylfaen" w:hAnsi="Sylfaen" w:cs="Sylfaen"/>
                <w:noProof/>
                <w:color w:val="000000"/>
                <w:lang w:val="ka-GE"/>
              </w:rPr>
              <w:t>ს</w:t>
            </w:r>
            <w:r w:rsidRPr="00306F18">
              <w:rPr>
                <w:rFonts w:ascii="Sylfaen" w:hAnsi="Sylfaen" w:cs="Sylfaen"/>
                <w:noProof/>
                <w:color w:val="000000"/>
              </w:rPr>
              <w:t>ტიტუციურობის</w:t>
            </w:r>
            <w:r w:rsidRPr="00306F18">
              <w:rPr>
                <w:noProof/>
                <w:color w:val="000000"/>
              </w:rPr>
              <w:t xml:space="preserve"> </w:t>
            </w:r>
            <w:r w:rsidRPr="00306F18">
              <w:rPr>
                <w:rFonts w:ascii="Sylfaen" w:hAnsi="Sylfaen" w:cs="Sylfaen"/>
                <w:noProof/>
                <w:color w:val="000000"/>
              </w:rPr>
              <w:t>საკითხის</w:t>
            </w:r>
            <w:r w:rsidRPr="00306F18">
              <w:rPr>
                <w:noProof/>
                <w:color w:val="000000"/>
              </w:rPr>
              <w:t xml:space="preserve"> </w:t>
            </w:r>
            <w:r w:rsidRPr="00306F18">
              <w:rPr>
                <w:rFonts w:ascii="Sylfaen" w:hAnsi="Sylfaen" w:cs="Sylfaen"/>
                <w:noProof/>
                <w:color w:val="000000"/>
              </w:rPr>
              <w:t>განხილვა</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სასამართლოს</w:t>
            </w:r>
            <w:r w:rsidRPr="00306F18">
              <w:rPr>
                <w:noProof/>
                <w:color w:val="000000"/>
              </w:rPr>
              <w:t xml:space="preserve"> </w:t>
            </w:r>
            <w:r w:rsidRPr="00306F18">
              <w:rPr>
                <w:rFonts w:ascii="Sylfaen" w:hAnsi="Sylfaen" w:cs="Sylfaen"/>
                <w:noProof/>
                <w:color w:val="000000"/>
              </w:rPr>
              <w:t>განსჯადია</w:t>
            </w:r>
            <w:r w:rsidRPr="00306F18">
              <w:rPr>
                <w:noProof/>
                <w:color w:val="000000"/>
              </w:rPr>
              <w:t xml:space="preserve">. </w:t>
            </w:r>
            <w:r w:rsidRPr="00306F18">
              <w:rPr>
                <w:rFonts w:ascii="Sylfaen" w:hAnsi="Sylfaen"/>
                <w:noProof/>
                <w:color w:val="000000"/>
                <w:lang w:val="ka-GE"/>
              </w:rPr>
              <w:t xml:space="preserve">ვინაიდან საკითხი ეხება </w:t>
            </w:r>
            <w:r w:rsidR="00DC1D19" w:rsidRPr="00306F18">
              <w:rPr>
                <w:rFonts w:ascii="Sylfaen" w:hAnsi="Sylfaen"/>
                <w:noProof/>
                <w:color w:val="000000"/>
                <w:lang w:val="ka-GE"/>
              </w:rPr>
              <w:t xml:space="preserve">სადავო </w:t>
            </w:r>
            <w:r w:rsidRPr="00306F18">
              <w:rPr>
                <w:rFonts w:ascii="Sylfaen" w:hAnsi="Sylfaen"/>
                <w:noProof/>
                <w:color w:val="000000"/>
                <w:lang w:val="ka-GE"/>
              </w:rPr>
              <w:t xml:space="preserve">ნომების წინააღმდეგობას საქართველოს კონსტიტუციით დაცულ ძირითად უფლებებთან. </w:t>
            </w:r>
            <w:r w:rsidRPr="00306F18">
              <w:rPr>
                <w:rFonts w:ascii="Sylfaen" w:hAnsi="Sylfaen" w:cs="Sylfaen"/>
                <w:noProof/>
                <w:color w:val="000000"/>
              </w:rPr>
              <w:t>ამასთან</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სასამართლოს</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უმსჯელია</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00FD535F" w:rsidRPr="00306F18">
              <w:rPr>
                <w:rFonts w:ascii="Sylfaen" w:hAnsi="Sylfaen" w:cs="Sylfaen"/>
                <w:noProof/>
                <w:color w:val="000000"/>
                <w:lang w:val="ka-GE"/>
              </w:rPr>
              <w:t xml:space="preserve">სამოქალაქო </w:t>
            </w:r>
            <w:r w:rsidRPr="00306F18">
              <w:rPr>
                <w:rFonts w:ascii="Sylfaen" w:hAnsi="Sylfaen" w:cs="Sylfaen"/>
                <w:noProof/>
                <w:color w:val="000000"/>
              </w:rPr>
              <w:t>საპროცესო</w:t>
            </w:r>
            <w:r w:rsidRPr="00306F18">
              <w:rPr>
                <w:noProof/>
                <w:color w:val="000000"/>
              </w:rPr>
              <w:t xml:space="preserve"> </w:t>
            </w:r>
            <w:r w:rsidRPr="00306F18">
              <w:rPr>
                <w:rFonts w:ascii="Sylfaen" w:hAnsi="Sylfaen" w:cs="Sylfaen"/>
                <w:noProof/>
                <w:color w:val="000000"/>
              </w:rPr>
              <w:t>კოდექსის</w:t>
            </w:r>
            <w:r w:rsidRPr="00306F18">
              <w:rPr>
                <w:noProof/>
                <w:color w:val="000000"/>
              </w:rPr>
              <w:t xml:space="preserve"> </w:t>
            </w:r>
            <w:r w:rsidRPr="00306F18">
              <w:rPr>
                <w:rFonts w:ascii="Sylfaen" w:hAnsi="Sylfaen" w:cs="Sylfaen"/>
                <w:noProof/>
                <w:color w:val="000000"/>
              </w:rPr>
              <w:t>სადავო</w:t>
            </w:r>
            <w:r w:rsidRPr="00306F18">
              <w:rPr>
                <w:noProof/>
                <w:color w:val="000000"/>
              </w:rPr>
              <w:t xml:space="preserve"> </w:t>
            </w:r>
            <w:r w:rsidRPr="00306F18">
              <w:rPr>
                <w:rFonts w:ascii="Sylfaen" w:hAnsi="Sylfaen" w:cs="Sylfaen"/>
                <w:noProof/>
                <w:color w:val="000000"/>
              </w:rPr>
              <w:t>ნორმ</w:t>
            </w:r>
            <w:r w:rsidRPr="00306F18">
              <w:rPr>
                <w:rFonts w:ascii="Sylfaen" w:hAnsi="Sylfaen" w:cs="Sylfaen"/>
                <w:noProof/>
                <w:color w:val="000000"/>
                <w:lang w:val="ka-GE"/>
              </w:rPr>
              <w:t>ებ</w:t>
            </w:r>
            <w:r w:rsidRPr="00306F18">
              <w:rPr>
                <w:rFonts w:ascii="Sylfaen" w:hAnsi="Sylfaen" w:cs="Sylfaen"/>
                <w:noProof/>
                <w:color w:val="000000"/>
              </w:rPr>
              <w:t>ის</w:t>
            </w:r>
            <w:r w:rsidRPr="00306F18">
              <w:rPr>
                <w:noProof/>
                <w:color w:val="000000"/>
              </w:rPr>
              <w:t xml:space="preserve"> </w:t>
            </w:r>
            <w:r w:rsidRPr="00306F18">
              <w:rPr>
                <w:rFonts w:ascii="Sylfaen" w:hAnsi="Sylfaen" w:cs="Sylfaen"/>
                <w:noProof/>
                <w:color w:val="000000"/>
              </w:rPr>
              <w:t>კონსტიტუციურობის</w:t>
            </w:r>
            <w:r w:rsidRPr="00306F18">
              <w:rPr>
                <w:noProof/>
                <w:color w:val="000000"/>
              </w:rPr>
              <w:t xml:space="preserve"> </w:t>
            </w:r>
            <w:r w:rsidRPr="00306F18">
              <w:rPr>
                <w:rFonts w:ascii="Sylfaen" w:hAnsi="Sylfaen" w:cs="Sylfaen"/>
                <w:noProof/>
                <w:color w:val="000000"/>
              </w:rPr>
              <w:t>საკითხთან</w:t>
            </w:r>
            <w:r w:rsidRPr="00306F18">
              <w:rPr>
                <w:noProof/>
                <w:color w:val="000000"/>
              </w:rPr>
              <w:t xml:space="preserve"> </w:t>
            </w:r>
            <w:r w:rsidRPr="00306F18">
              <w:rPr>
                <w:rFonts w:ascii="Sylfaen" w:hAnsi="Sylfaen" w:cs="Sylfaen"/>
                <w:noProof/>
                <w:color w:val="000000"/>
              </w:rPr>
              <w:t>დაკავშირებით</w:t>
            </w:r>
            <w:r w:rsidRPr="00306F18">
              <w:rPr>
                <w:noProof/>
                <w:color w:val="000000"/>
              </w:rPr>
              <w:t xml:space="preserve">. </w:t>
            </w:r>
          </w:p>
          <w:p w:rsidR="004A5628" w:rsidRDefault="004A5628" w:rsidP="00ED752D">
            <w:pPr>
              <w:spacing w:after="0" w:line="240" w:lineRule="auto"/>
            </w:pP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Pr>
                <w:rFonts w:ascii="Sylfaen" w:hAnsi="Sylfaen" w:cs="Sylfaen"/>
              </w:rPr>
              <w:t>კანონი</w:t>
            </w:r>
            <w:r>
              <w:t xml:space="preserve">, </w:t>
            </w:r>
            <w:r>
              <w:rPr>
                <w:rFonts w:ascii="Sylfaen" w:hAnsi="Sylfaen" w:cs="Sylfaen"/>
              </w:rPr>
              <w:t>რომლის</w:t>
            </w:r>
            <w:r>
              <w:t xml:space="preserve"> </w:t>
            </w:r>
            <w:r>
              <w:rPr>
                <w:rFonts w:ascii="Sylfaen" w:hAnsi="Sylfaen" w:cs="Sylfaen"/>
              </w:rPr>
              <w:t>კონსტიტუციურობასთან 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აქტის</w:t>
            </w:r>
            <w:r>
              <w:t xml:space="preserve"> </w:t>
            </w:r>
            <w:r>
              <w:rPr>
                <w:rFonts w:ascii="Sylfaen" w:hAnsi="Sylfaen" w:cs="Sylfaen"/>
              </w:rPr>
              <w:t>კონსტიტუციურობაზე 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2D17B1" w:rsidRPr="00ED752D" w:rsidRDefault="00F63071" w:rsidP="00ED752D">
            <w:pPr>
              <w:spacing w:after="0" w:line="240" w:lineRule="auto"/>
              <w:rPr>
                <w:color w:val="000000"/>
                <w:sz w:val="24"/>
                <w:szCs w:val="24"/>
              </w:rPr>
            </w:pP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w:t>
            </w:r>
            <w:r w:rsidRPr="00306F18">
              <w:rPr>
                <w:noProof/>
                <w:color w:val="000000"/>
              </w:rPr>
              <w:t xml:space="preserve"> </w:t>
            </w:r>
            <w:r w:rsidRPr="00306F18">
              <w:rPr>
                <w:rFonts w:ascii="Sylfaen" w:hAnsi="Sylfaen" w:cs="Sylfaen"/>
                <w:noProof/>
                <w:color w:val="000000"/>
              </w:rPr>
              <w:t>შედგენილია</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სასამართლოს</w:t>
            </w:r>
            <w:r w:rsidRPr="00306F18">
              <w:rPr>
                <w:noProof/>
                <w:color w:val="000000"/>
              </w:rPr>
              <w:t xml:space="preserve"> </w:t>
            </w:r>
            <w:r w:rsidRPr="00306F18">
              <w:rPr>
                <w:rFonts w:ascii="Sylfaen" w:hAnsi="Sylfaen" w:cs="Sylfaen"/>
                <w:noProof/>
                <w:color w:val="000000"/>
              </w:rPr>
              <w:t>მიერ</w:t>
            </w:r>
            <w:r w:rsidRPr="00306F18">
              <w:rPr>
                <w:noProof/>
                <w:color w:val="000000"/>
              </w:rPr>
              <w:t xml:space="preserve"> </w:t>
            </w:r>
            <w:r w:rsidRPr="00306F18">
              <w:rPr>
                <w:rFonts w:ascii="Sylfaen" w:hAnsi="Sylfaen" w:cs="Sylfaen"/>
                <w:noProof/>
                <w:color w:val="000000"/>
              </w:rPr>
              <w:t>დამტკიცებული</w:t>
            </w:r>
            <w:r w:rsidRPr="00306F18">
              <w:rPr>
                <w:noProof/>
                <w:color w:val="000000"/>
              </w:rPr>
              <w:t xml:space="preserve"> </w:t>
            </w:r>
            <w:r w:rsidRPr="00306F18">
              <w:rPr>
                <w:rFonts w:ascii="Sylfaen" w:hAnsi="Sylfaen" w:cs="Sylfaen"/>
                <w:noProof/>
                <w:color w:val="000000"/>
              </w:rPr>
              <w:t>სასარჩელო</w:t>
            </w:r>
            <w:r w:rsidRPr="00306F18">
              <w:rPr>
                <w:noProof/>
                <w:color w:val="000000"/>
              </w:rPr>
              <w:t xml:space="preserve"> </w:t>
            </w:r>
            <w:r w:rsidRPr="00306F18">
              <w:rPr>
                <w:rFonts w:ascii="Sylfaen" w:hAnsi="Sylfaen" w:cs="Sylfaen"/>
                <w:noProof/>
                <w:color w:val="000000"/>
              </w:rPr>
              <w:t>სააპლიკაციო</w:t>
            </w:r>
            <w:r w:rsidRPr="00306F18">
              <w:rPr>
                <w:noProof/>
                <w:color w:val="000000"/>
              </w:rPr>
              <w:t xml:space="preserve"> </w:t>
            </w:r>
            <w:r w:rsidRPr="00306F18">
              <w:rPr>
                <w:rFonts w:ascii="Sylfaen" w:hAnsi="Sylfaen" w:cs="Sylfaen"/>
                <w:noProof/>
                <w:color w:val="000000"/>
              </w:rPr>
              <w:t>ფორმის</w:t>
            </w:r>
            <w:r w:rsidRPr="00306F18">
              <w:rPr>
                <w:noProof/>
                <w:color w:val="000000"/>
              </w:rPr>
              <w:t xml:space="preserve"> </w:t>
            </w:r>
            <w:r w:rsidRPr="00306F18">
              <w:rPr>
                <w:rFonts w:ascii="Sylfaen" w:hAnsi="Sylfaen" w:cs="Sylfaen"/>
                <w:noProof/>
                <w:color w:val="000000"/>
              </w:rPr>
              <w:t>მიხედვით</w:t>
            </w:r>
            <w:r w:rsidRPr="00306F18">
              <w:rPr>
                <w:noProof/>
                <w:color w:val="000000"/>
              </w:rPr>
              <w:t xml:space="preserve">, </w:t>
            </w:r>
            <w:r w:rsidRPr="00306F18">
              <w:rPr>
                <w:rFonts w:ascii="Sylfaen" w:hAnsi="Sylfaen" w:cs="Sylfaen"/>
                <w:noProof/>
                <w:color w:val="000000"/>
              </w:rPr>
              <w:t>ხელმოწერილია</w:t>
            </w:r>
            <w:r w:rsidRPr="00306F18">
              <w:rPr>
                <w:noProof/>
                <w:color w:val="000000"/>
              </w:rPr>
              <w:t xml:space="preserve"> </w:t>
            </w:r>
            <w:r w:rsidRPr="00306F18">
              <w:rPr>
                <w:rFonts w:ascii="Sylfaen" w:hAnsi="Sylfaen" w:cs="Sylfaen"/>
                <w:noProof/>
                <w:color w:val="000000"/>
              </w:rPr>
              <w:t>მოსარჩელის</w:t>
            </w:r>
            <w:r w:rsidRPr="00306F18">
              <w:rPr>
                <w:noProof/>
                <w:color w:val="000000"/>
              </w:rPr>
              <w:t xml:space="preserve"> </w:t>
            </w:r>
            <w:r w:rsidRPr="00306F18">
              <w:rPr>
                <w:rFonts w:ascii="Sylfaen" w:hAnsi="Sylfaen" w:cs="Sylfaen"/>
                <w:noProof/>
                <w:color w:val="000000"/>
              </w:rPr>
              <w:t>მიერ</w:t>
            </w:r>
            <w:r w:rsidRPr="00306F18">
              <w:rPr>
                <w:noProof/>
                <w:color w:val="000000"/>
              </w:rPr>
              <w:t xml:space="preserve"> </w:t>
            </w:r>
            <w:r w:rsidRPr="00306F18">
              <w:rPr>
                <w:rFonts w:ascii="Sylfaen" w:hAnsi="Sylfaen" w:cs="Sylfaen"/>
                <w:noProof/>
                <w:color w:val="000000"/>
              </w:rPr>
              <w:t>და</w:t>
            </w:r>
            <w:r w:rsidRPr="00306F18">
              <w:rPr>
                <w:noProof/>
                <w:color w:val="000000"/>
              </w:rPr>
              <w:t xml:space="preserve"> </w:t>
            </w:r>
            <w:r w:rsidRPr="00306F18">
              <w:rPr>
                <w:rFonts w:ascii="Sylfaen" w:hAnsi="Sylfaen" w:cs="Sylfaen"/>
                <w:noProof/>
                <w:color w:val="000000"/>
              </w:rPr>
              <w:t>სრულად</w:t>
            </w:r>
            <w:r w:rsidRPr="00306F18">
              <w:rPr>
                <w:noProof/>
                <w:color w:val="000000"/>
              </w:rPr>
              <w:t xml:space="preserve"> </w:t>
            </w:r>
            <w:r w:rsidRPr="00306F18">
              <w:rPr>
                <w:rFonts w:ascii="Sylfaen" w:hAnsi="Sylfaen" w:cs="Sylfaen"/>
                <w:noProof/>
                <w:color w:val="000000"/>
              </w:rPr>
              <w:t>შეესაბამება</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-16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დადგენილ</w:t>
            </w:r>
            <w:r w:rsidRPr="00306F18">
              <w:rPr>
                <w:noProof/>
                <w:color w:val="000000"/>
              </w:rPr>
              <w:t xml:space="preserve"> </w:t>
            </w:r>
            <w:r w:rsidRPr="00306F18">
              <w:rPr>
                <w:rFonts w:ascii="Sylfaen" w:hAnsi="Sylfaen" w:cs="Sylfaen"/>
                <w:noProof/>
                <w:color w:val="000000"/>
              </w:rPr>
              <w:t>მოთხოვნებს</w:t>
            </w:r>
            <w:r w:rsidRPr="00306F18">
              <w:rPr>
                <w:noProof/>
                <w:color w:val="000000"/>
              </w:rPr>
              <w:t xml:space="preserve">. </w:t>
            </w:r>
            <w:r w:rsidRPr="00306F18">
              <w:rPr>
                <w:rFonts w:ascii="Sylfaen" w:hAnsi="Sylfaen" w:cs="Sylfaen"/>
                <w:noProof/>
                <w:color w:val="000000"/>
              </w:rPr>
              <w:t>სარჩელი</w:t>
            </w:r>
            <w:r w:rsidRPr="00306F18">
              <w:rPr>
                <w:rFonts w:ascii="Sylfaen" w:hAnsi="Sylfaen" w:cs="Sylfaen"/>
                <w:noProof/>
                <w:color w:val="000000"/>
                <w:lang w:val="ka-GE"/>
              </w:rPr>
              <w:t>ს</w:t>
            </w:r>
            <w:r w:rsidRPr="00306F18">
              <w:rPr>
                <w:noProof/>
                <w:color w:val="000000"/>
              </w:rPr>
              <w:t xml:space="preserve"> </w:t>
            </w:r>
            <w:r w:rsidRPr="00306F18">
              <w:rPr>
                <w:rFonts w:ascii="Sylfaen" w:hAnsi="Sylfaen" w:cs="Sylfaen"/>
                <w:noProof/>
                <w:color w:val="000000"/>
              </w:rPr>
              <w:t>აღძვრისას</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დარღვეულა</w:t>
            </w:r>
            <w:r w:rsidRPr="00306F18">
              <w:rPr>
                <w:noProof/>
                <w:color w:val="000000"/>
              </w:rPr>
              <w:t xml:space="preserve"> </w:t>
            </w:r>
            <w:r w:rsidRPr="00306F18">
              <w:rPr>
                <w:rFonts w:ascii="Sylfaen" w:hAnsi="Sylfaen" w:cs="Sylfaen"/>
                <w:noProof/>
                <w:color w:val="000000"/>
              </w:rPr>
              <w:t>მისი</w:t>
            </w:r>
            <w:r w:rsidRPr="00306F18">
              <w:rPr>
                <w:noProof/>
                <w:color w:val="000000"/>
              </w:rPr>
              <w:t xml:space="preserve"> </w:t>
            </w:r>
            <w:r w:rsidRPr="00306F18">
              <w:rPr>
                <w:rFonts w:ascii="Sylfaen" w:hAnsi="Sylfaen" w:cs="Sylfaen"/>
                <w:noProof/>
                <w:color w:val="000000"/>
              </w:rPr>
              <w:t>შეტანის</w:t>
            </w:r>
            <w:r w:rsidRPr="00306F18">
              <w:rPr>
                <w:noProof/>
                <w:color w:val="000000"/>
              </w:rPr>
              <w:t xml:space="preserve"> </w:t>
            </w:r>
            <w:r w:rsidRPr="00306F18">
              <w:rPr>
                <w:rFonts w:ascii="Sylfaen" w:hAnsi="Sylfaen" w:cs="Sylfaen"/>
                <w:noProof/>
                <w:color w:val="000000"/>
              </w:rPr>
              <w:t>კანონით</w:t>
            </w:r>
            <w:r w:rsidRPr="00306F18">
              <w:rPr>
                <w:noProof/>
                <w:color w:val="000000"/>
              </w:rPr>
              <w:t xml:space="preserve"> </w:t>
            </w:r>
            <w:r w:rsidRPr="00306F18">
              <w:rPr>
                <w:rFonts w:ascii="Sylfaen" w:hAnsi="Sylfaen" w:cs="Sylfaen"/>
                <w:noProof/>
                <w:color w:val="000000"/>
              </w:rPr>
              <w:t>დადგენილი</w:t>
            </w:r>
            <w:r w:rsidRPr="00306F18">
              <w:rPr>
                <w:noProof/>
                <w:color w:val="000000"/>
              </w:rPr>
              <w:t xml:space="preserve"> </w:t>
            </w:r>
            <w:r w:rsidRPr="00306F18">
              <w:rPr>
                <w:rFonts w:ascii="Sylfaen" w:hAnsi="Sylfaen" w:cs="Sylfaen"/>
                <w:noProof/>
                <w:color w:val="000000"/>
              </w:rPr>
              <w:t>ვადა</w:t>
            </w:r>
            <w:r w:rsidRPr="00306F18">
              <w:rPr>
                <w:noProof/>
                <w:color w:val="000000"/>
              </w:rPr>
              <w:t xml:space="preserve">. </w:t>
            </w:r>
            <w:r w:rsidRPr="00306F18">
              <w:rPr>
                <w:rFonts w:ascii="Sylfaen" w:hAnsi="Sylfaen" w:cs="Sylfaen"/>
                <w:noProof/>
                <w:color w:val="000000"/>
              </w:rPr>
              <w:t>ყოველივე</w:t>
            </w:r>
            <w:r w:rsidRPr="00306F18">
              <w:rPr>
                <w:noProof/>
                <w:color w:val="000000"/>
              </w:rPr>
              <w:t xml:space="preserve"> </w:t>
            </w:r>
            <w:r w:rsidRPr="00306F18">
              <w:rPr>
                <w:rFonts w:ascii="Sylfaen" w:hAnsi="Sylfaen" w:cs="Sylfaen"/>
                <w:noProof/>
                <w:color w:val="000000"/>
              </w:rPr>
              <w:t>ზემოაღნიშნულის</w:t>
            </w:r>
            <w:r w:rsidRPr="00306F18">
              <w:rPr>
                <w:noProof/>
                <w:color w:val="000000"/>
              </w:rPr>
              <w:t xml:space="preserve"> </w:t>
            </w:r>
            <w:r w:rsidRPr="00306F18">
              <w:rPr>
                <w:rFonts w:ascii="Sylfaen" w:hAnsi="Sylfaen" w:cs="Sylfaen"/>
                <w:noProof/>
                <w:color w:val="000000"/>
              </w:rPr>
              <w:t>გათვალისწინებით</w:t>
            </w:r>
            <w:r w:rsidRPr="00306F18">
              <w:rPr>
                <w:noProof/>
                <w:color w:val="000000"/>
              </w:rPr>
              <w:t xml:space="preserve">, </w:t>
            </w:r>
            <w:r w:rsidRPr="00306F18">
              <w:rPr>
                <w:rFonts w:ascii="Sylfaen" w:hAnsi="Sylfaen" w:cs="Sylfaen"/>
                <w:noProof/>
                <w:color w:val="000000"/>
              </w:rPr>
              <w:t>არ</w:t>
            </w:r>
            <w:r w:rsidRPr="00306F18">
              <w:rPr>
                <w:noProof/>
                <w:color w:val="000000"/>
              </w:rPr>
              <w:t xml:space="preserve"> </w:t>
            </w:r>
            <w:r w:rsidRPr="00306F18">
              <w:rPr>
                <w:rFonts w:ascii="Sylfaen" w:hAnsi="Sylfaen" w:cs="Sylfaen"/>
                <w:noProof/>
                <w:color w:val="000000"/>
              </w:rPr>
              <w:t>არსებობს</w:t>
            </w:r>
            <w:r w:rsidRPr="00306F18">
              <w:rPr>
                <w:noProof/>
                <w:color w:val="000000"/>
              </w:rPr>
              <w:t xml:space="preserve"> </w:t>
            </w:r>
            <w:r w:rsidRPr="00306F18">
              <w:rPr>
                <w:rFonts w:ascii="Sylfaen" w:hAnsi="Sylfaen" w:cs="Sylfaen"/>
                <w:noProof/>
                <w:color w:val="000000"/>
              </w:rPr>
              <w:t>წინამდებარე</w:t>
            </w:r>
            <w:r w:rsidRPr="00306F18">
              <w:rPr>
                <w:noProof/>
                <w:color w:val="000000"/>
              </w:rPr>
              <w:t xml:space="preserve"> </w:t>
            </w:r>
            <w:r w:rsidRPr="00306F18">
              <w:rPr>
                <w:rFonts w:ascii="Sylfaen" w:hAnsi="Sylfaen" w:cs="Sylfaen"/>
                <w:noProof/>
                <w:color w:val="000000"/>
              </w:rPr>
              <w:t>კონსტიტუციური</w:t>
            </w:r>
            <w:r w:rsidRPr="00306F18">
              <w:rPr>
                <w:noProof/>
                <w:color w:val="000000"/>
              </w:rPr>
              <w:t xml:space="preserve"> </w:t>
            </w:r>
            <w:r w:rsidRPr="00306F18">
              <w:rPr>
                <w:rFonts w:ascii="Sylfaen" w:hAnsi="Sylfaen" w:cs="Sylfaen"/>
                <w:noProof/>
                <w:color w:val="000000"/>
              </w:rPr>
              <w:t>სარჩელის</w:t>
            </w:r>
            <w:r w:rsidRPr="00306F18">
              <w:rPr>
                <w:noProof/>
                <w:color w:val="000000"/>
              </w:rPr>
              <w:t xml:space="preserve"> </w:t>
            </w:r>
            <w:r w:rsidRPr="00306F18">
              <w:rPr>
                <w:rFonts w:ascii="Sylfaen" w:hAnsi="Sylfaen" w:cs="Sylfaen"/>
                <w:noProof/>
                <w:color w:val="000000"/>
              </w:rPr>
              <w:t>განსახილველად</w:t>
            </w:r>
            <w:r w:rsidRPr="00306F18">
              <w:rPr>
                <w:noProof/>
                <w:color w:val="000000"/>
              </w:rPr>
              <w:t xml:space="preserve"> </w:t>
            </w:r>
            <w:r w:rsidRPr="00306F18">
              <w:rPr>
                <w:rFonts w:ascii="Sylfaen" w:hAnsi="Sylfaen" w:cs="Sylfaen"/>
                <w:noProof/>
                <w:color w:val="000000"/>
              </w:rPr>
              <w:t>მიღებაზე</w:t>
            </w:r>
            <w:r w:rsidRPr="00306F18">
              <w:rPr>
                <w:noProof/>
                <w:color w:val="000000"/>
              </w:rPr>
              <w:t xml:space="preserve"> </w:t>
            </w:r>
            <w:r w:rsidRPr="00306F18">
              <w:rPr>
                <w:rFonts w:ascii="Sylfaen" w:hAnsi="Sylfaen" w:cs="Sylfaen"/>
                <w:noProof/>
                <w:color w:val="000000"/>
              </w:rPr>
              <w:t>უარის</w:t>
            </w:r>
            <w:r w:rsidRPr="00306F18">
              <w:rPr>
                <w:noProof/>
                <w:color w:val="000000"/>
              </w:rPr>
              <w:t xml:space="preserve"> </w:t>
            </w:r>
            <w:r w:rsidRPr="00306F18">
              <w:rPr>
                <w:rFonts w:ascii="Sylfaen" w:hAnsi="Sylfaen" w:cs="Sylfaen"/>
                <w:noProof/>
                <w:color w:val="000000"/>
              </w:rPr>
              <w:t>თქმის</w:t>
            </w:r>
            <w:r w:rsidRPr="00306F18">
              <w:rPr>
                <w:noProof/>
                <w:color w:val="000000"/>
              </w:rPr>
              <w:t xml:space="preserve"> „</w:t>
            </w:r>
            <w:r w:rsidRPr="00306F18">
              <w:rPr>
                <w:rFonts w:ascii="Sylfaen" w:hAnsi="Sylfaen" w:cs="Sylfaen"/>
                <w:noProof/>
                <w:color w:val="000000"/>
              </w:rPr>
              <w:t>საკონსტიტუციო</w:t>
            </w:r>
            <w:r w:rsidRPr="00306F18">
              <w:rPr>
                <w:noProof/>
                <w:color w:val="000000"/>
              </w:rPr>
              <w:t xml:space="preserve"> </w:t>
            </w:r>
            <w:r w:rsidRPr="00306F18">
              <w:rPr>
                <w:rFonts w:ascii="Sylfaen" w:hAnsi="Sylfaen" w:cs="Sylfaen"/>
                <w:noProof/>
                <w:color w:val="000000"/>
              </w:rPr>
              <w:t>სამართალწარმოების</w:t>
            </w:r>
            <w:r w:rsidRPr="00306F18">
              <w:rPr>
                <w:noProof/>
                <w:color w:val="000000"/>
              </w:rPr>
              <w:t xml:space="preserve"> </w:t>
            </w:r>
            <w:r w:rsidRPr="00306F18">
              <w:rPr>
                <w:rFonts w:ascii="Sylfaen" w:hAnsi="Sylfaen" w:cs="Sylfaen"/>
                <w:noProof/>
                <w:color w:val="000000"/>
              </w:rPr>
              <w:t>შესახებ</w:t>
            </w:r>
            <w:r w:rsidRPr="00306F18">
              <w:rPr>
                <w:noProof/>
                <w:color w:val="000000"/>
              </w:rPr>
              <w:t xml:space="preserve">“ </w:t>
            </w:r>
            <w:r w:rsidRPr="00306F18">
              <w:rPr>
                <w:rFonts w:ascii="Sylfaen" w:hAnsi="Sylfaen" w:cs="Sylfaen"/>
                <w:noProof/>
                <w:color w:val="000000"/>
              </w:rPr>
              <w:t>საქართველოს</w:t>
            </w:r>
            <w:r w:rsidRPr="00306F18">
              <w:rPr>
                <w:noProof/>
                <w:color w:val="000000"/>
              </w:rPr>
              <w:t xml:space="preserve"> </w:t>
            </w:r>
            <w:r w:rsidRPr="00306F18">
              <w:rPr>
                <w:rFonts w:ascii="Sylfaen" w:hAnsi="Sylfaen" w:cs="Sylfaen"/>
                <w:noProof/>
                <w:color w:val="000000"/>
              </w:rPr>
              <w:t>კანონის</w:t>
            </w:r>
            <w:r w:rsidRPr="00306F18">
              <w:rPr>
                <w:noProof/>
                <w:color w:val="000000"/>
              </w:rPr>
              <w:t xml:space="preserve"> </w:t>
            </w:r>
            <w:r w:rsidRPr="00306F18">
              <w:rPr>
                <w:rFonts w:ascii="Sylfaen" w:hAnsi="Sylfaen" w:cs="Sylfaen"/>
                <w:noProof/>
                <w:color w:val="000000"/>
              </w:rPr>
              <w:t>მე</w:t>
            </w:r>
            <w:r w:rsidRPr="00306F18">
              <w:rPr>
                <w:noProof/>
                <w:color w:val="000000"/>
              </w:rPr>
              <w:t xml:space="preserve">-18 </w:t>
            </w:r>
            <w:r w:rsidRPr="00306F18">
              <w:rPr>
                <w:rFonts w:ascii="Sylfaen" w:hAnsi="Sylfaen" w:cs="Sylfaen"/>
                <w:noProof/>
                <w:color w:val="000000"/>
              </w:rPr>
              <w:t>მუხლით</w:t>
            </w:r>
            <w:r w:rsidRPr="00306F18">
              <w:rPr>
                <w:noProof/>
                <w:color w:val="000000"/>
              </w:rPr>
              <w:t xml:space="preserve"> </w:t>
            </w:r>
            <w:r w:rsidRPr="00306F18">
              <w:rPr>
                <w:rFonts w:ascii="Sylfaen" w:hAnsi="Sylfaen" w:cs="Sylfaen"/>
                <w:noProof/>
                <w:color w:val="000000"/>
              </w:rPr>
              <w:t>განსაზღვრული</w:t>
            </w:r>
            <w:r w:rsidRPr="00306F18">
              <w:rPr>
                <w:noProof/>
                <w:color w:val="000000"/>
              </w:rPr>
              <w:t xml:space="preserve"> </w:t>
            </w:r>
            <w:r w:rsidRPr="00306F18">
              <w:rPr>
                <w:rFonts w:ascii="Sylfaen" w:hAnsi="Sylfaen" w:cs="Sylfaen"/>
                <w:noProof/>
                <w:color w:val="000000"/>
              </w:rPr>
              <w:t>არცერთი</w:t>
            </w:r>
            <w:r w:rsidRPr="00306F18">
              <w:rPr>
                <w:noProof/>
                <w:color w:val="000000"/>
              </w:rPr>
              <w:t xml:space="preserve"> </w:t>
            </w:r>
            <w:r w:rsidRPr="00306F18">
              <w:rPr>
                <w:rFonts w:ascii="Sylfaen" w:hAnsi="Sylfaen" w:cs="Sylfaen"/>
                <w:noProof/>
                <w:color w:val="000000"/>
              </w:rPr>
              <w:t>საფუძველი</w:t>
            </w:r>
            <w:r w:rsidRPr="00306F18">
              <w:rPr>
                <w:noProof/>
                <w:color w:val="000000"/>
              </w:rPr>
              <w:t>.</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370B72" w:rsidRPr="00306F18" w:rsidRDefault="009B2830" w:rsidP="001106D4">
            <w:pPr>
              <w:spacing w:after="0" w:line="240" w:lineRule="auto"/>
              <w:jc w:val="both"/>
              <w:rPr>
                <w:rFonts w:ascii="Sylfaen" w:hAnsi="Sylfaen"/>
                <w:b/>
                <w:color w:val="000000"/>
                <w:lang w:val="ka-GE"/>
              </w:rPr>
            </w:pPr>
            <w:permStart w:id="30" w:edGrp="everyone"/>
            <w:r>
              <w:rPr>
                <w:rFonts w:ascii="Sylfaen" w:hAnsi="Sylfaen"/>
                <w:b/>
                <w:color w:val="000000"/>
                <w:lang w:val="ka-GE"/>
              </w:rPr>
              <w:t xml:space="preserve">1. </w:t>
            </w:r>
            <w:r w:rsidR="00370B72" w:rsidRPr="00306F18">
              <w:rPr>
                <w:rFonts w:ascii="Sylfaen" w:hAnsi="Sylfaen"/>
                <w:b/>
                <w:color w:val="000000"/>
                <w:lang w:val="ka-GE"/>
              </w:rPr>
              <w:t>საქართველოს სამოქალაქო საპროცესო კოდექსის</w:t>
            </w:r>
            <w:r w:rsidR="00F11FFA">
              <w:rPr>
                <w:rFonts w:ascii="Sylfaen" w:hAnsi="Sylfaen"/>
                <w:b/>
                <w:color w:val="000000"/>
                <w:lang w:val="ka-GE"/>
              </w:rPr>
              <w:t xml:space="preserve"> 198</w:t>
            </w:r>
            <w:r w:rsidR="00370B72" w:rsidRPr="00306F18">
              <w:rPr>
                <w:rFonts w:ascii="Sylfaen" w:hAnsi="Sylfaen"/>
                <w:b/>
                <w:color w:val="000000"/>
                <w:lang w:val="ka-GE"/>
              </w:rPr>
              <w:t>-ე მუხლის</w:t>
            </w:r>
            <w:r w:rsidR="00CB161F">
              <w:rPr>
                <w:rFonts w:ascii="Sylfaen" w:hAnsi="Sylfaen"/>
                <w:b/>
                <w:color w:val="000000"/>
                <w:lang w:val="ka-GE"/>
              </w:rPr>
              <w:t xml:space="preserve"> მე-2 ნაწილის “გ</w:t>
            </w:r>
            <w:r w:rsidR="00985E33">
              <w:rPr>
                <w:rFonts w:ascii="Sylfaen" w:hAnsi="Sylfaen"/>
                <w:b/>
                <w:color w:val="000000"/>
                <w:lang w:val="ka-GE"/>
              </w:rPr>
              <w:t xml:space="preserve">” ქვეპუნქტის </w:t>
            </w:r>
            <w:r w:rsidR="00D5192D">
              <w:rPr>
                <w:rFonts w:ascii="Sylfaen" w:hAnsi="Sylfaen"/>
                <w:b/>
                <w:color w:val="000000"/>
                <w:lang w:val="ka-GE"/>
              </w:rPr>
              <w:t xml:space="preserve">და აღნიშნული ნორმის იმ ნორმატიული შინაარსის არაკონსტიტუციურობა </w:t>
            </w:r>
            <w:r w:rsidR="00D5192D" w:rsidRPr="004867DC">
              <w:rPr>
                <w:rFonts w:ascii="Sylfaen" w:hAnsi="Sylfaen"/>
                <w:b/>
                <w:color w:val="000000"/>
                <w:lang w:val="ka-GE"/>
              </w:rPr>
              <w:t>რომელიც უშვებს საერთო სასამართლოების მიერ ამ ნორმ</w:t>
            </w:r>
            <w:r w:rsidR="00D5192D">
              <w:rPr>
                <w:rFonts w:ascii="Sylfaen" w:hAnsi="Sylfaen"/>
                <w:b/>
                <w:color w:val="000000"/>
                <w:lang w:val="ka-GE"/>
              </w:rPr>
              <w:t>ის</w:t>
            </w:r>
            <w:r w:rsidR="00D5192D"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E94B2A">
              <w:rPr>
                <w:rFonts w:ascii="Sylfaen" w:hAnsi="Sylfaen"/>
                <w:b/>
                <w:color w:val="000000"/>
                <w:lang w:val="ka-GE"/>
              </w:rPr>
              <w:t xml:space="preserve">, </w:t>
            </w:r>
            <w:r w:rsidR="00DC1D19" w:rsidRPr="00306F18">
              <w:rPr>
                <w:rFonts w:ascii="Sylfaen" w:hAnsi="Sylfaen"/>
                <w:b/>
                <w:color w:val="000000"/>
                <w:lang w:val="ka-GE"/>
              </w:rPr>
              <w:t>საქართველოს კონსტიტუციის 21-ე მუხლის პირველ და მე-2 პუნქტთან მიმართებით</w:t>
            </w:r>
          </w:p>
          <w:p w:rsidR="001B367C" w:rsidRPr="00306F18" w:rsidRDefault="001B367C" w:rsidP="001106D4">
            <w:pPr>
              <w:spacing w:after="0" w:line="240" w:lineRule="auto"/>
              <w:jc w:val="both"/>
              <w:rPr>
                <w:rFonts w:ascii="Sylfaen" w:hAnsi="Sylfaen"/>
                <w:b/>
                <w:color w:val="000000"/>
                <w:lang w:val="ka-GE"/>
              </w:rPr>
            </w:pPr>
          </w:p>
          <w:p w:rsidR="00CB161F" w:rsidRDefault="00CB161F" w:rsidP="001106D4">
            <w:pPr>
              <w:jc w:val="both"/>
              <w:rPr>
                <w:rFonts w:ascii="Sylfaen" w:hAnsi="Sylfaen"/>
                <w:lang w:val="ka-GE"/>
              </w:rPr>
            </w:pPr>
            <w:r>
              <w:rPr>
                <w:rFonts w:ascii="Sylfaen" w:hAnsi="Sylfaen"/>
                <w:lang w:val="ka-GE"/>
              </w:rPr>
              <w:t xml:space="preserve">საქართველოს სამოქალაქო საპროცესო კოდექსის 198-ე მუხლის მე-2 ნაწილის “გ” ქვეპუნქტის თანახმად </w:t>
            </w:r>
            <w:r w:rsidR="005B575C">
              <w:rPr>
                <w:rFonts w:ascii="Sylfaen" w:hAnsi="Sylfaen"/>
                <w:lang w:val="ka-GE"/>
              </w:rPr>
              <w:t>სარჩელის</w:t>
            </w:r>
            <w:r w:rsidR="00474FC9">
              <w:rPr>
                <w:rFonts w:ascii="Sylfaen" w:hAnsi="Sylfaen"/>
              </w:rPr>
              <w:t xml:space="preserve"> </w:t>
            </w:r>
            <w:r w:rsidR="00474FC9">
              <w:rPr>
                <w:rFonts w:ascii="Sylfaen" w:hAnsi="Sylfaen"/>
                <w:lang w:val="ka-GE"/>
              </w:rPr>
              <w:t>უზრუნველყოფის</w:t>
            </w:r>
            <w:r w:rsidR="005B575C">
              <w:rPr>
                <w:rFonts w:ascii="Sylfaen" w:hAnsi="Sylfaen"/>
                <w:lang w:val="ka-GE"/>
              </w:rPr>
              <w:t xml:space="preserve"> </w:t>
            </w:r>
            <w:r w:rsidR="00F11FFA">
              <w:rPr>
                <w:rFonts w:ascii="Sylfaen" w:hAnsi="Sylfaen"/>
                <w:lang w:val="ka-GE"/>
              </w:rPr>
              <w:t>ღონისძიება</w:t>
            </w:r>
            <w:r w:rsidR="005B575C">
              <w:rPr>
                <w:rFonts w:ascii="Sylfaen" w:hAnsi="Sylfaen"/>
                <w:lang w:val="ka-GE"/>
              </w:rPr>
              <w:t xml:space="preserve"> შეიძლება იყოს</w:t>
            </w:r>
            <w:r w:rsidR="005B575C" w:rsidRPr="005B575C">
              <w:rPr>
                <w:rFonts w:ascii="Sylfaen" w:hAnsi="Sylfaen"/>
                <w:lang w:val="ka-GE"/>
              </w:rPr>
              <w:t xml:space="preserve"> </w:t>
            </w:r>
            <w:r w:rsidR="005B575C">
              <w:rPr>
                <w:rFonts w:ascii="Sylfaen" w:hAnsi="Sylfaen"/>
                <w:lang w:val="ka-GE"/>
              </w:rPr>
              <w:t>“</w:t>
            </w:r>
            <w:r w:rsidR="005B575C" w:rsidRPr="005B575C">
              <w:rPr>
                <w:rFonts w:ascii="Sylfaen" w:hAnsi="Sylfaen"/>
                <w:lang w:val="ka-GE"/>
              </w:rPr>
              <w:t>მოპასუხის დავალდებულება, გადასცეს მის მფლობელობაში არსებული ნივთი აღმასრულებელს სეკვესტრის (ქონების იძულებითი მართვა) სახით</w:t>
            </w:r>
            <w:r w:rsidR="005B575C">
              <w:rPr>
                <w:rFonts w:ascii="Sylfaen" w:hAnsi="Sylfaen"/>
                <w:lang w:val="ka-GE"/>
              </w:rPr>
              <w:t xml:space="preserve">”. </w:t>
            </w:r>
          </w:p>
          <w:p w:rsidR="005B575C" w:rsidRDefault="005B575C" w:rsidP="001106D4">
            <w:pPr>
              <w:jc w:val="both"/>
              <w:rPr>
                <w:rFonts w:ascii="Sylfaen" w:hAnsi="Sylfaen"/>
                <w:lang w:val="ka-GE"/>
              </w:rPr>
            </w:pPr>
            <w:r>
              <w:rPr>
                <w:rFonts w:ascii="Sylfaen" w:hAnsi="Sylfaen"/>
                <w:lang w:val="ka-GE"/>
              </w:rPr>
              <w:t>აღნიშნული ნორმა, შესაძლებლობას იძლევა მოსამართლემ მესაკუთრეს ჩამოართვას ქონებაზე მფლობელობა დავის დასრულებამდე</w:t>
            </w:r>
            <w:r w:rsidR="00CE17E6">
              <w:rPr>
                <w:rFonts w:ascii="Sylfaen" w:hAnsi="Sylfaen"/>
                <w:lang w:val="ka-GE"/>
              </w:rPr>
              <w:t>, ისე რომ ჯერ კიდევ ძალაში არ შესულა სასამართლოს გადაწყვეტილება.</w:t>
            </w:r>
            <w:r w:rsidR="002878C9">
              <w:rPr>
                <w:rFonts w:ascii="Sylfaen" w:hAnsi="Sylfaen"/>
                <w:lang w:val="ka-GE"/>
              </w:rPr>
              <w:t xml:space="preserve"> </w:t>
            </w:r>
          </w:p>
          <w:p w:rsidR="002878C9" w:rsidRDefault="002878C9" w:rsidP="001106D4">
            <w:pPr>
              <w:jc w:val="both"/>
              <w:rPr>
                <w:rFonts w:ascii="Sylfaen" w:hAnsi="Sylfaen"/>
                <w:lang w:val="ka-GE"/>
              </w:rPr>
            </w:pPr>
            <w:r>
              <w:rPr>
                <w:rFonts w:ascii="Sylfaen" w:hAnsi="Sylfaen"/>
                <w:lang w:val="ka-GE"/>
              </w:rPr>
              <w:t xml:space="preserve">ნორმა არ ითვალისწინებს იმ გარემოებათა ჩამონათვალს, რა შემთხვევაში უნდა იქნეს გამოყენებული აღნიშნული უზრუნველყოფის ღონისძიება. გაურკვეველია, თუ რა წარმოადგენს იმის საფუძველს, რომ ნივთზე მფლობელობა ჩამოერთვას მესაკუთრეს და მასზე მფლობელობა განახორციელოს სახელმწიფოს წარმომადგენელმა - აღმასრულებელმა. ცხადია, რომ საქმეზე საბოლოო გადაწყვეტილების მიღებამდე </w:t>
            </w:r>
            <w:r w:rsidR="00B71796">
              <w:rPr>
                <w:rFonts w:ascii="Sylfaen" w:hAnsi="Sylfaen"/>
                <w:lang w:val="ka-GE"/>
              </w:rPr>
              <w:t>მფლობელობის ჩამორთმევა გულისხმობს არა მხოლოდ ნივთზე ფიზიკური მფლობელობის შესაძლებლობის ჩამორთმევას, არამედ ქონების მართვის უფლებამოსილების ჩამორთმევასაც.</w:t>
            </w:r>
          </w:p>
          <w:p w:rsidR="001B367C" w:rsidRDefault="001B367C" w:rsidP="001106D4">
            <w:pPr>
              <w:jc w:val="both"/>
              <w:rPr>
                <w:rFonts w:ascii="Sylfaen" w:hAnsi="Sylfaen"/>
                <w:bCs/>
                <w:lang w:val="ka-GE"/>
              </w:rPr>
            </w:pPr>
            <w:r w:rsidRPr="00306F18">
              <w:rPr>
                <w:rFonts w:ascii="Sylfaen" w:hAnsi="Sylfaen"/>
                <w:lang w:val="ka-GE"/>
              </w:rPr>
              <w:t>საქართველოს საკონსტიტუციო სასამართლომ შეფასებით “</w:t>
            </w:r>
            <w:r w:rsidRPr="00306F18">
              <w:rPr>
                <w:rFonts w:ascii="Sylfaen" w:hAnsi="Sylfaen"/>
                <w:bCs/>
                <w:lang w:val="ka-GE"/>
              </w:rPr>
              <w:t>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985E33" w:rsidRDefault="00985E33" w:rsidP="001106D4">
            <w:pPr>
              <w:jc w:val="both"/>
              <w:rPr>
                <w:rFonts w:ascii="Sylfaen" w:hAnsi="Sylfaen"/>
                <w:lang w:val="ka-GE"/>
              </w:rPr>
            </w:pPr>
            <w:r>
              <w:rPr>
                <w:rFonts w:ascii="Sylfaen" w:hAnsi="Sylfaen"/>
                <w:lang w:val="ka-GE"/>
              </w:rPr>
              <w:t>საქართველოს სამოქალაქო საპროცესო კოდექსის 198-ე მუხლის მე-3 ნაწილის შესაბამისად სასამართლოს შეუძლია გამოიყენოს სარჩელის უზრუნველყოფის ისეთი ღონისძიებებიც, რომელლიც არ არის მითითებული ამავე მუხლის მე-2 პუნქტში. კერძოდ, სადავო ნორმის თანახმად:</w:t>
            </w:r>
          </w:p>
          <w:p w:rsidR="00985E33" w:rsidRDefault="00985E33" w:rsidP="001106D4">
            <w:pPr>
              <w:jc w:val="both"/>
              <w:rPr>
                <w:rFonts w:ascii="Sylfaen" w:hAnsi="Sylfaen"/>
                <w:lang w:val="ka-GE"/>
              </w:rPr>
            </w:pPr>
            <w:r>
              <w:rPr>
                <w:rFonts w:ascii="Sylfaen" w:hAnsi="Sylfaen"/>
                <w:lang w:val="ka-GE"/>
              </w:rPr>
              <w:t>“</w:t>
            </w:r>
            <w:r w:rsidRPr="00F11FFA">
              <w:rPr>
                <w:rFonts w:ascii="Sylfaen" w:hAnsi="Sylfaen"/>
                <w:lang w:val="ka-GE"/>
              </w:rPr>
              <w:t>3. სასამართლოს შეუძლია გამოიყენოს სხვა ღონისძიებებიც, თუ ეს აუცილებელია სარჩელის უზრუნველყოფისათვის. აუცილებლობის შემთხვევაში შეიძლება დაშვებულ იქნეს სარჩელის უზრუნველყოფის რამდენიმე სახე.</w:t>
            </w:r>
            <w:r>
              <w:rPr>
                <w:rFonts w:ascii="Sylfaen" w:hAnsi="Sylfaen"/>
                <w:lang w:val="ka-GE"/>
              </w:rPr>
              <w:t>”</w:t>
            </w:r>
          </w:p>
          <w:p w:rsidR="00985E33" w:rsidRPr="00985E33" w:rsidRDefault="00985E33" w:rsidP="001106D4">
            <w:pPr>
              <w:jc w:val="both"/>
              <w:rPr>
                <w:rFonts w:ascii="Sylfaen" w:hAnsi="Sylfaen"/>
                <w:lang w:val="ka-GE"/>
              </w:rPr>
            </w:pPr>
            <w:r>
              <w:rPr>
                <w:rFonts w:ascii="Sylfaen" w:hAnsi="Sylfaen"/>
                <w:lang w:val="ka-GE"/>
              </w:rPr>
              <w:t xml:space="preserve">აღნიშნული ნორმა, შესაძლებლობას იძლევა მოსამართლემ მესაკუთრეს ჩამოართვას ქონებაზე მფლობელობა დავის დასრულებამდე, ისე რომ ჯერ კიდევ ძალაში არ შესულა სასამართლოს გადაწყვეტილება. გარდა მფლობელობის ჩამორთმევისა, აღნშნული ნორმა შესაძლებელს ხდის იმგვარი ღონისძიებების გამოყენებასაც, რომლის არც სახე, არც ინტენსივობა და არც შინაარსი პირდაპირ არ არის </w:t>
            </w:r>
            <w:r>
              <w:rPr>
                <w:rFonts w:ascii="Sylfaen" w:hAnsi="Sylfaen"/>
                <w:lang w:val="ka-GE"/>
              </w:rPr>
              <w:lastRenderedPageBreak/>
              <w:t xml:space="preserve">მოცემული სადავო ნორმაში. ნორმა არ ითვალისწინებს იმ გარემოებათა ჩამონათვალს, რა შემთხვევაში უნდა იქნეს გამოყენებული აღნიშნული უზრუნველყოფის ღონისძიება. </w:t>
            </w:r>
          </w:p>
          <w:p w:rsidR="001B367C" w:rsidRPr="00306F18" w:rsidRDefault="001B367C" w:rsidP="001106D4">
            <w:pPr>
              <w:jc w:val="both"/>
              <w:rPr>
                <w:rFonts w:ascii="Sylfaen" w:hAnsi="Sylfaen"/>
                <w:bCs/>
                <w:i/>
                <w:iCs/>
                <w:lang w:val="ka-GE"/>
              </w:rPr>
            </w:pPr>
            <w:r w:rsidRPr="00306F18">
              <w:rPr>
                <w:rFonts w:ascii="Sylfaen" w:hAnsi="Sylfaen"/>
                <w:lang w:val="ka-GE"/>
              </w:rPr>
              <w:t>სამართლ</w:t>
            </w:r>
            <w:r w:rsidR="00DC1D19" w:rsidRPr="00306F18">
              <w:rPr>
                <w:rFonts w:ascii="Sylfaen" w:hAnsi="Sylfaen"/>
                <w:lang w:val="ka-GE"/>
              </w:rPr>
              <w:t>ე</w:t>
            </w:r>
            <w:r w:rsidRPr="00306F18">
              <w:rPr>
                <w:rFonts w:ascii="Sylfaen" w:hAnsi="Sylfaen"/>
                <w:lang w:val="ka-GE"/>
              </w:rPr>
              <w:t>ბრივი სახელმწიფოს პრინციპიდან</w:t>
            </w:r>
            <w:r w:rsidR="00306F18">
              <w:rPr>
                <w:rFonts w:ascii="Sylfaen" w:hAnsi="Sylfaen"/>
                <w:lang w:val="ka-GE"/>
              </w:rPr>
              <w:t xml:space="preserve"> </w:t>
            </w:r>
            <w:r w:rsidRPr="00306F18">
              <w:rPr>
                <w:rFonts w:ascii="Sylfaen" w:hAnsi="Sylfaen"/>
                <w:lang w:val="ka-GE"/>
              </w:rPr>
              <w:t xml:space="preserve">გამომდინარეობს სამართლებრივი უსაფრთხოების პრინციპი, რომლის </w:t>
            </w:r>
            <w:r w:rsidR="00306F18">
              <w:rPr>
                <w:rFonts w:ascii="Sylfaen" w:hAnsi="Sylfaen"/>
                <w:lang w:val="ka-GE"/>
              </w:rPr>
              <w:t xml:space="preserve">თანახმად </w:t>
            </w:r>
            <w:r w:rsidRPr="00306F18">
              <w:rPr>
                <w:rFonts w:ascii="Sylfaen" w:hAnsi="Sylfaen"/>
                <w:lang w:val="ka-GE"/>
              </w:rPr>
              <w:t>„</w:t>
            </w:r>
            <w:r w:rsidRPr="00306F18">
              <w:rPr>
                <w:rFonts w:ascii="Sylfaen" w:hAnsi="Sylfaen"/>
                <w:bCs/>
                <w:lang w:val="ka-GE"/>
              </w:rPr>
              <w:t>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Pr="00306F18">
              <w:rPr>
                <w:rFonts w:ascii="Sylfaen" w:hAnsi="Sylfaen"/>
                <w:bCs/>
              </w:rPr>
              <w:t xml:space="preserve"> </w:t>
            </w:r>
            <w:r w:rsidRPr="00306F18">
              <w:rPr>
                <w:rFonts w:ascii="Sylfaen" w:hAnsi="Sylfaen"/>
                <w:bCs/>
                <w:lang w:val="ka-GE"/>
              </w:rPr>
              <w:t>(</w:t>
            </w:r>
            <w:r w:rsidR="00306F18">
              <w:rPr>
                <w:rFonts w:ascii="Sylfaen" w:hAnsi="Sylfaen"/>
                <w:b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lang w:val="ka-GE"/>
              </w:rPr>
              <w:t xml:space="preserve">#1/3/407-26.12.2007“. თავის მხრივ, „სამართლებრივი უსაფრთხოების პრინციპი </w:t>
            </w:r>
            <w:r w:rsidR="00306F18">
              <w:rPr>
                <w:rFonts w:ascii="Sylfaen" w:hAnsi="Sylfaen"/>
                <w:bCs/>
                <w:lang w:val="ka-GE"/>
              </w:rPr>
              <w:t xml:space="preserve"> . . . </w:t>
            </w:r>
            <w:r w:rsidRPr="00306F18">
              <w:rPr>
                <w:rFonts w:ascii="Sylfaen" w:hAnsi="Sylfaen"/>
                <w:bCs/>
                <w:lang w:val="ka-GE"/>
              </w:rPr>
              <w:t xml:space="preserve">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w:t>
            </w:r>
            <w:r w:rsidR="00306F18">
              <w:rPr>
                <w:rFonts w:ascii="Sylfaen" w:hAnsi="Sylfaen"/>
                <w:bCs/>
                <w:i/>
                <w:iCs/>
                <w:lang w:val="ka-GE"/>
              </w:rPr>
              <w:t xml:space="preserve">(საქართველოს საკონსტიტუციო სასამართლოს გადაწყვეტილება საქმეზე #2/2-389-26.10.2007). </w:t>
            </w:r>
            <w:r w:rsidRPr="00306F18">
              <w:rPr>
                <w:rFonts w:ascii="Sylfaen" w:hAnsi="Sylfaen"/>
                <w:bCs/>
                <w:lang w:val="ka-GE"/>
              </w:rPr>
              <w:t>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w:t>
            </w:r>
            <w:r w:rsidR="00306F18">
              <w:rPr>
                <w:rFonts w:ascii="Sylfaen" w:hAnsi="Sylfaen"/>
                <w:bCs/>
                <w:i/>
                <w:i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i/>
                <w:iCs/>
                <w:lang w:val="ka-GE"/>
              </w:rPr>
              <w:t>2/3/406,408-30.10.2008</w:t>
            </w:r>
            <w:r w:rsidR="00306F18">
              <w:rPr>
                <w:rFonts w:ascii="Sylfaen" w:hAnsi="Sylfaen"/>
                <w:bCs/>
                <w:i/>
                <w:iCs/>
                <w:lang w:val="ka-GE"/>
              </w:rPr>
              <w:t>).</w:t>
            </w:r>
          </w:p>
          <w:p w:rsidR="001B367C" w:rsidRPr="00306F18" w:rsidRDefault="001B367C" w:rsidP="001106D4">
            <w:pPr>
              <w:jc w:val="both"/>
              <w:rPr>
                <w:rFonts w:ascii="Sylfaen" w:hAnsi="Sylfaen"/>
                <w:lang w:val="ka-GE"/>
              </w:rPr>
            </w:pPr>
            <w:r w:rsidRPr="00306F18">
              <w:rPr>
                <w:rFonts w:ascii="Sylfaen" w:hAnsi="Sylfaen"/>
                <w:lang w:val="ka-GE"/>
              </w:rPr>
              <w:t xml:space="preserve">სადავო ნორმა არ აკმაყოფილებს ზემოთაღნიშნულ </w:t>
            </w:r>
            <w:r w:rsidR="00B71796">
              <w:rPr>
                <w:rFonts w:ascii="Sylfaen" w:hAnsi="Sylfaen"/>
                <w:lang w:val="ka-GE"/>
              </w:rPr>
              <w:t xml:space="preserve">კონსტიტუციურ </w:t>
            </w:r>
            <w:r w:rsidRPr="00306F18">
              <w:rPr>
                <w:rFonts w:ascii="Sylfaen" w:hAnsi="Sylfaen"/>
                <w:lang w:val="ka-GE"/>
              </w:rPr>
              <w:t xml:space="preserve">პრინციპებს. </w:t>
            </w:r>
            <w:r w:rsidR="00306F18">
              <w:rPr>
                <w:rFonts w:ascii="Sylfaen" w:hAnsi="Sylfaen"/>
                <w:lang w:val="ka-GE"/>
              </w:rPr>
              <w:t xml:space="preserve">სადავო ნორმის </w:t>
            </w:r>
            <w:r w:rsidRPr="00306F18">
              <w:rPr>
                <w:rFonts w:ascii="Sylfaen" w:hAnsi="Sylfaen"/>
                <w:lang w:val="ka-GE"/>
              </w:rPr>
              <w:t>ფორმულირება ერთი მხრივ შეიძლება გამოყენებულ იქნას უამრავი სხვადასხვა შინაარსის, განსხვავებულ სამართლებრივ და ფაქტობრივ საკითხებთან დაკავშ</w:t>
            </w:r>
            <w:r w:rsidR="00B71796">
              <w:rPr>
                <w:rFonts w:ascii="Sylfaen" w:hAnsi="Sylfaen"/>
                <w:lang w:val="ka-GE"/>
              </w:rPr>
              <w:t>ი</w:t>
            </w:r>
            <w:r w:rsidRPr="00306F18">
              <w:rPr>
                <w:rFonts w:ascii="Sylfaen" w:hAnsi="Sylfaen"/>
                <w:lang w:val="ka-GE"/>
              </w:rPr>
              <w:t>რებით მიღებულ გადაწყვეტილებებზე, ხოლო მეორე მხრივ</w:t>
            </w:r>
            <w:r w:rsidR="00B71796">
              <w:rPr>
                <w:rFonts w:ascii="Sylfaen" w:hAnsi="Sylfaen"/>
                <w:lang w:val="ka-GE"/>
              </w:rPr>
              <w:t xml:space="preserve"> ნორმა ბუნდოვანია</w:t>
            </w:r>
            <w:r w:rsidRPr="00306F18">
              <w:rPr>
                <w:rFonts w:ascii="Sylfaen" w:hAnsi="Sylfaen"/>
                <w:lang w:val="ka-GE"/>
              </w:rPr>
              <w:t xml:space="preserve">. კერძოდ, </w:t>
            </w:r>
            <w:r w:rsidR="00B71796">
              <w:rPr>
                <w:rFonts w:ascii="Sylfaen" w:hAnsi="Sylfaen"/>
                <w:lang w:val="ka-GE"/>
              </w:rPr>
              <w:t xml:space="preserve">საქართველოს სამოქალაქო საპროცესო კოდექსი არ შეიცავს ტერმინ “ნივთის” განმარტებას. მიუხედავად იმისა, რომ საქართველოს სამოქალაქო კოდექსი შეიცავს აღნიშნული ტერმინის განმარტებას, მოსამართლე არ არის შეზრუდული დაეყრდნოს მხოლოდ აღნიშნული ცნების სამოქალაქო კოდექსის განმარტებას და გარდა უძრავი და მოძრავი ნივთებისა, სადავო ნორმა გამოიყენოს საწარმოს წილების მიმართ და სხვა სახის ქონების მიმართ. </w:t>
            </w:r>
            <w:r w:rsidR="00BB1A1F">
              <w:rPr>
                <w:rFonts w:ascii="Sylfaen" w:hAnsi="Sylfaen"/>
                <w:lang w:val="ka-GE"/>
              </w:rPr>
              <w:t>აღნიშნული შედეგი პირდაპირ გამომდინარეობს ასევე იმ გარემოებიდან, რომ სადავო ნორმა ურთიერთწინააღმდეგობრივია. კერძოდ, თუ ნორმის ერთ ნაწილში საუბარია მხოლოდ ნივთზე, იმავე ნორმაში მითითება ხდება ასევე ქონებაზეც.</w:t>
            </w:r>
          </w:p>
          <w:p w:rsidR="001B367C" w:rsidRPr="00306F18" w:rsidRDefault="001B367C" w:rsidP="001106D4">
            <w:pPr>
              <w:jc w:val="both"/>
              <w:rPr>
                <w:rFonts w:ascii="Sylfaen" w:hAnsi="Sylfaen"/>
                <w:bCs/>
                <w:lang w:val="ka-GE"/>
              </w:rPr>
            </w:pPr>
            <w:r w:rsidRPr="00306F18">
              <w:rPr>
                <w:rFonts w:ascii="Sylfaen" w:hAnsi="Sylfaen"/>
                <w:lang w:val="ka-GE"/>
              </w:rPr>
              <w:t xml:space="preserve">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w:t>
            </w:r>
            <w:r w:rsidR="00B71796">
              <w:rPr>
                <w:rFonts w:ascii="Sylfaen" w:hAnsi="Sylfaen"/>
                <w:lang w:val="ka-GE"/>
              </w:rPr>
              <w:t xml:space="preserve">შესაძლებელია </w:t>
            </w:r>
            <w:r w:rsidRPr="00306F18">
              <w:rPr>
                <w:rFonts w:ascii="Sylfaen" w:hAnsi="Sylfaen"/>
                <w:lang w:val="ka-GE"/>
              </w:rPr>
              <w:t xml:space="preserve">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w:t>
            </w:r>
            <w:r w:rsidRPr="00306F18">
              <w:rPr>
                <w:rFonts w:ascii="Sylfaen" w:hAnsi="Sylfaen"/>
                <w:bCs/>
                <w:lang w:val="ka-GE"/>
              </w:rPr>
              <w:t>საკონსტიტუციო სასამართლოს აზრით,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292C98" w:rsidRDefault="001B367C" w:rsidP="001106D4">
            <w:pPr>
              <w:jc w:val="both"/>
              <w:rPr>
                <w:rFonts w:ascii="Sylfaen" w:hAnsi="Sylfaen"/>
                <w:bCs/>
                <w:lang w:val="ka-GE"/>
              </w:rPr>
            </w:pPr>
            <w:r w:rsidRPr="00306F18">
              <w:rPr>
                <w:rFonts w:ascii="Sylfaen" w:hAnsi="Sylfaen"/>
                <w:bCs/>
                <w:lang w:val="ka-GE"/>
              </w:rPr>
              <w:t>ცალსახაა, რომ სადავო ნორმა ახდენს ჩარევას საკუთრებაში. ჩარევა ხდება იმგვარად, რომ მხარეს, რომლის წინააღმდეგ</w:t>
            </w:r>
            <w:r w:rsidR="00D62DBE">
              <w:rPr>
                <w:rFonts w:ascii="Sylfaen" w:hAnsi="Sylfaen"/>
                <w:bCs/>
                <w:lang w:val="ka-GE"/>
              </w:rPr>
              <w:t xml:space="preserve"> მიმდინარეობს სასარჩელო წარმოება ან/და</w:t>
            </w:r>
            <w:r w:rsidRPr="00306F18">
              <w:rPr>
                <w:rFonts w:ascii="Sylfaen" w:hAnsi="Sylfaen"/>
                <w:bCs/>
                <w:lang w:val="ka-GE"/>
              </w:rPr>
              <w:t xml:space="preserve"> პირველი ინსტანციის სასამართლოს მიერ გამოტანილი იქნა გადაწყვეტილება, ერთი მხრივ ერთმევა სადავო ნივთით </w:t>
            </w:r>
            <w:r w:rsidR="00B71796">
              <w:rPr>
                <w:rFonts w:ascii="Sylfaen" w:hAnsi="Sylfaen"/>
                <w:bCs/>
                <w:lang w:val="ka-GE"/>
              </w:rPr>
              <w:t xml:space="preserve">ფლობის და </w:t>
            </w:r>
            <w:r w:rsidRPr="00306F18">
              <w:rPr>
                <w:rFonts w:ascii="Sylfaen" w:hAnsi="Sylfaen"/>
                <w:bCs/>
                <w:lang w:val="ka-GE"/>
              </w:rPr>
              <w:t>სარგებლობის უფლება და შესაძლებლობა, ხოლო მეორე მხრივ შეიძლება გამოუსწორებელი ზიანი შეიძება განიცადოს იმ შემთხვევაში, თუ გადაწყვეტილების კანონიერ ძალაში შესვის შემდეგ გადაწყვეტილება მის სასარგებლოდ გამოვა</w:t>
            </w:r>
            <w:r w:rsidR="00292C98">
              <w:rPr>
                <w:rFonts w:ascii="Sylfaen" w:hAnsi="Sylfaen"/>
                <w:bCs/>
                <w:lang w:val="ka-GE"/>
              </w:rPr>
              <w:t>.</w:t>
            </w:r>
          </w:p>
          <w:p w:rsidR="001B367C" w:rsidRPr="00306F18" w:rsidRDefault="001B367C" w:rsidP="001106D4">
            <w:pPr>
              <w:jc w:val="both"/>
              <w:rPr>
                <w:rFonts w:ascii="Sylfaen" w:hAnsi="Sylfaen"/>
                <w:bCs/>
                <w:lang w:val="ka-GE"/>
              </w:rPr>
            </w:pPr>
            <w:r w:rsidRPr="00306F18">
              <w:rPr>
                <w:rFonts w:ascii="Sylfaen" w:hAnsi="Sylfaen"/>
                <w:bCs/>
                <w:lang w:val="ka-GE"/>
              </w:rPr>
              <w:t xml:space="preserve">კიდევ უფრო უარყოფითი შედეგები შეიძლება გამოიწვიოს სადავო ნორმის გამოყენებამ იმ შემთხვევაში, თუ დავის საგანს წარმოადგენს წილები (აქციები) სამეწარმეო იურიდიულ პირებში. იურიდიულ პირებს </w:t>
            </w:r>
            <w:r w:rsidRPr="00306F18">
              <w:rPr>
                <w:rFonts w:ascii="Sylfaen" w:hAnsi="Sylfaen"/>
                <w:bCs/>
                <w:lang w:val="ka-GE"/>
              </w:rPr>
              <w:lastRenderedPageBreak/>
              <w:t>გააჩნიათ სამოქალაქო უფლებაუნარიანობა და ქმედუნარიანობა. სამეწარმეო იურიდიულ პირებს გააჩნიათ მართვისა და ხელმძრვანელობის ორგანოები. სამეწარმო იურიდიული პირების საქმიანობა ხორციელდება წინასწარ შემუშავებული პროგრამის და დაგეგმვის საფუძელზე.</w:t>
            </w:r>
            <w:r w:rsidR="00292C98">
              <w:rPr>
                <w:rFonts w:ascii="Sylfaen" w:hAnsi="Sylfaen"/>
                <w:bCs/>
                <w:lang w:val="ka-GE"/>
              </w:rPr>
              <w:t xml:space="preserve"> საწარმოს მართვა სეკვესტრის სახით აღმასრულებლის მიერ </w:t>
            </w:r>
            <w:r w:rsidRPr="00306F18">
              <w:rPr>
                <w:rFonts w:ascii="Sylfaen" w:hAnsi="Sylfaen"/>
                <w:bCs/>
                <w:lang w:val="ka-GE"/>
              </w:rPr>
              <w:t>გამოიწვევს იურიდიული პირის საქმიანობის პარალიზებას და ქმედუნარიანობის შეზღუდვას, მეორე მხრივ გამოუსწორებელი ფინანსური და არა მხოლოდ ფინანსური, შედეგები შეიძლება მო</w:t>
            </w:r>
            <w:r w:rsidR="008370FC" w:rsidRPr="00306F18">
              <w:rPr>
                <w:rFonts w:ascii="Sylfaen" w:hAnsi="Sylfaen"/>
                <w:bCs/>
                <w:lang w:val="ka-GE"/>
              </w:rPr>
              <w:t>უ</w:t>
            </w:r>
            <w:r w:rsidRPr="00306F18">
              <w:rPr>
                <w:rFonts w:ascii="Sylfaen" w:hAnsi="Sylfaen"/>
                <w:bCs/>
                <w:lang w:val="ka-GE"/>
              </w:rPr>
              <w:t>ტანოს იურიდიულ პირს. ამგვარ შ</w:t>
            </w:r>
            <w:r w:rsidR="008370FC" w:rsidRPr="00306F18">
              <w:rPr>
                <w:rFonts w:ascii="Sylfaen" w:hAnsi="Sylfaen"/>
                <w:bCs/>
                <w:lang w:val="ka-GE"/>
              </w:rPr>
              <w:t>ე</w:t>
            </w:r>
            <w:r w:rsidRPr="00306F18">
              <w:rPr>
                <w:rFonts w:ascii="Sylfaen" w:hAnsi="Sylfaen"/>
                <w:bCs/>
                <w:lang w:val="ka-GE"/>
              </w:rPr>
              <w:t xml:space="preserve">მთხვევაში ხდება იმ იურიდიული პირის სამართალსუბიექტურობის სრული იგნორირება, რომლის წილების (აქციების) თაობაზეც მიიღება </w:t>
            </w:r>
            <w:r w:rsidR="00BB1A1F">
              <w:rPr>
                <w:rFonts w:ascii="Sylfaen" w:hAnsi="Sylfaen"/>
                <w:bCs/>
                <w:lang w:val="ka-GE"/>
              </w:rPr>
              <w:t>განჩინება უზრუნველყოფის ღონისძიების სახით სეკვესტრის (ქონების მართვის) გამოყენების თაობაზე</w:t>
            </w:r>
            <w:r w:rsidRPr="00306F18">
              <w:rPr>
                <w:rFonts w:ascii="Sylfaen" w:hAnsi="Sylfaen"/>
                <w:bCs/>
                <w:lang w:val="ka-GE"/>
              </w:rPr>
              <w:t>.</w:t>
            </w:r>
          </w:p>
          <w:p w:rsidR="00DC1D19" w:rsidRDefault="00DC1D19" w:rsidP="001106D4">
            <w:pPr>
              <w:jc w:val="both"/>
              <w:rPr>
                <w:rFonts w:ascii="Sylfaen" w:hAnsi="Sylfaen"/>
                <w:bCs/>
                <w:lang w:val="ka-GE"/>
              </w:rPr>
            </w:pPr>
            <w:r w:rsidRPr="00306F18">
              <w:rPr>
                <w:rFonts w:ascii="Sylfaen" w:hAnsi="Sylfaen"/>
                <w:bCs/>
                <w:lang w:val="ka-GE"/>
              </w:rPr>
              <w:t xml:space="preserve">მოცემული საკითხი კიდევ უფრო მეტად აქტუალური ხდება იმ იურიდიული პირების შემთხვევაში, რომლებიც მასობრივი ინფორმაციის საშუალებებს განეკუთვნებიან. </w:t>
            </w:r>
            <w:r w:rsidR="00BB1A1F">
              <w:rPr>
                <w:rFonts w:ascii="Sylfaen" w:hAnsi="Sylfaen"/>
                <w:bCs/>
                <w:lang w:val="ka-GE"/>
              </w:rPr>
              <w:t xml:space="preserve">სეკვესტრის (ქონების იძულებითი მართვის) გამოყენება უზრუნველყოფის ღონისძიების სახით, </w:t>
            </w:r>
            <w:r w:rsidRPr="00306F18">
              <w:rPr>
                <w:rFonts w:ascii="Sylfaen" w:hAnsi="Sylfaen"/>
                <w:bCs/>
                <w:lang w:val="ka-GE"/>
              </w:rPr>
              <w:t>წარმოადგენს რისკს სარედაქციო დამოუკიდებლობისათვის. იურიდიული პირების წილებთან (აქციებთან) მიმართებით სადავო ნორმის გამოყენებამ შესაძლოა გამოიწვიოს იურიდიული პირისთვის გამოუსწორებელი შედეგები: საწარმოო პროცესის შეჩერება, გადაწყვეტილებაუნარიანობის შესუსტება, ანგარიშვალდებულების შესუსტება და ა.შ. საფრთ</w:t>
            </w:r>
            <w:r w:rsidR="005C0702">
              <w:rPr>
                <w:rFonts w:ascii="Sylfaen" w:hAnsi="Sylfaen"/>
                <w:bCs/>
                <w:lang w:val="ka-GE"/>
              </w:rPr>
              <w:t>ხ</w:t>
            </w:r>
            <w:r w:rsidRPr="00306F18">
              <w:rPr>
                <w:rFonts w:ascii="Sylfaen" w:hAnsi="Sylfaen"/>
                <w:bCs/>
                <w:lang w:val="ka-GE"/>
              </w:rPr>
              <w:t>ე შეექმნება დასაქმებულთა შრომით უფლებებსაც.</w:t>
            </w:r>
          </w:p>
          <w:p w:rsidR="004426D2" w:rsidRPr="001106D4" w:rsidRDefault="00C30037" w:rsidP="001106D4">
            <w:pPr>
              <w:jc w:val="both"/>
              <w:rPr>
                <w:rFonts w:ascii="Sylfaen" w:hAnsi="Sylfaen"/>
                <w:bCs/>
                <w:highlight w:val="yellow"/>
                <w:lang w:val="ka-GE"/>
              </w:rPr>
            </w:pPr>
            <w:r w:rsidRPr="001106D4">
              <w:rPr>
                <w:rFonts w:ascii="Sylfaen" w:hAnsi="Sylfaen"/>
                <w:bCs/>
                <w:highlight w:val="yellow"/>
                <w:lang w:val="ka-GE"/>
              </w:rPr>
              <w:t xml:space="preserve">საქართველოს სამოქალაქო საპროცესო კოდექსის 198-ე მუხლის მე-2 ნაწილის „გ“ ქვეპუნქტის საფუძველზე </w:t>
            </w:r>
            <w:r w:rsidR="004426D2" w:rsidRPr="001106D4">
              <w:rPr>
                <w:rFonts w:ascii="Sylfaen" w:hAnsi="Sylfaen"/>
                <w:bCs/>
                <w:highlight w:val="yellow"/>
                <w:lang w:val="ka-GE"/>
              </w:rPr>
              <w:t xml:space="preserve">თბილისის საქალაქო სასამართლოს 2015 წლის 05 ნოემრბის განჩინებით </w:t>
            </w:r>
            <w:r w:rsidR="004426D2" w:rsidRPr="001106D4">
              <w:rPr>
                <w:rFonts w:ascii="Sylfaen" w:hAnsi="Sylfaen"/>
                <w:bCs/>
                <w:highlight w:val="yellow"/>
                <w:lang w:val="ru-RU"/>
              </w:rPr>
              <w:t>(</w:t>
            </w:r>
            <w:r w:rsidR="004426D2" w:rsidRPr="001106D4">
              <w:rPr>
                <w:rFonts w:ascii="Sylfaen" w:hAnsi="Sylfaen"/>
                <w:bCs/>
                <w:highlight w:val="yellow"/>
                <w:lang w:val="ka-GE"/>
              </w:rPr>
              <w:t xml:space="preserve">საქმე </w:t>
            </w:r>
            <w:r w:rsidR="004426D2" w:rsidRPr="001106D4">
              <w:rPr>
                <w:rFonts w:ascii="Sylfaen" w:hAnsi="Sylfaen"/>
                <w:bCs/>
                <w:highlight w:val="yellow"/>
              </w:rPr>
              <w:t>N 2/15651-15</w:t>
            </w:r>
            <w:r w:rsidR="004426D2" w:rsidRPr="001106D4">
              <w:rPr>
                <w:rFonts w:ascii="Sylfaen" w:hAnsi="Sylfaen"/>
                <w:bCs/>
                <w:highlight w:val="yellow"/>
                <w:lang w:val="ru-RU"/>
              </w:rPr>
              <w:t>)</w:t>
            </w:r>
            <w:r w:rsidR="004426D2" w:rsidRPr="001106D4">
              <w:rPr>
                <w:rFonts w:ascii="Sylfaen" w:hAnsi="Sylfaen"/>
                <w:bCs/>
                <w:highlight w:val="yellow"/>
              </w:rPr>
              <w:t xml:space="preserve"> </w:t>
            </w:r>
            <w:r w:rsidR="004426D2" w:rsidRPr="001106D4">
              <w:rPr>
                <w:rFonts w:ascii="Sylfaen" w:hAnsi="Sylfaen"/>
                <w:bCs/>
                <w:highlight w:val="yellow"/>
                <w:lang w:val="ka-GE"/>
              </w:rPr>
              <w:t xml:space="preserve">გადაწყვეტილების უზრუნველყოფის შესახებ, შპს „სამაუწყებლო კომპანია რუსთავი 2“-ის ხელმძღვანელებს შეუჩერდათ ხელმძღვანელობითი და წარმომადგენლობითი უფლებამოსილება და დანიშნულ იქნენ კომპანიის დროებითი მმართველები. რაც ზღუდავს შპს „ტელეკომპანია საქართველო“-ს როგორც შპს „სამაუწყებლო კომპანია რუსთავი 2“-ს 51% წილის მფლობელის საკუთრების უფლებას, ვინაიდან </w:t>
            </w:r>
            <w:r w:rsidR="000E2EAB" w:rsidRPr="001106D4">
              <w:rPr>
                <w:rFonts w:ascii="Sylfaen" w:hAnsi="Sylfaen"/>
                <w:bCs/>
                <w:highlight w:val="yellow"/>
                <w:lang w:val="ka-GE"/>
              </w:rPr>
              <w:t xml:space="preserve">წილებზე </w:t>
            </w:r>
            <w:r w:rsidR="004426D2" w:rsidRPr="001106D4">
              <w:rPr>
                <w:rFonts w:ascii="Sylfaen" w:hAnsi="Sylfaen"/>
                <w:bCs/>
                <w:highlight w:val="yellow"/>
                <w:lang w:val="ka-GE"/>
              </w:rPr>
              <w:t>საკუთრების უფლების ერთ-ერთ ელემენტს კომპანიის მართვა წარმოადგენს, ხოლო დასახელებული განჩინებით კომპანიის პარტნიორის მიერ დანიშნულ პირებს შეუჩერდათ უფლებამოსილება და კომპანიის მართვის უფლება გადაეცათ დროებით მმართველებს.</w:t>
            </w:r>
          </w:p>
          <w:p w:rsidR="004426D2" w:rsidRPr="001106D4" w:rsidRDefault="004426D2" w:rsidP="001106D4">
            <w:pPr>
              <w:jc w:val="both"/>
              <w:rPr>
                <w:rFonts w:ascii="Sylfaen" w:hAnsi="Sylfaen"/>
                <w:bCs/>
                <w:highlight w:val="yellow"/>
                <w:lang w:val="ka-GE"/>
              </w:rPr>
            </w:pPr>
            <w:r w:rsidRPr="001106D4">
              <w:rPr>
                <w:rFonts w:ascii="Sylfaen" w:hAnsi="Sylfaen"/>
                <w:bCs/>
                <w:highlight w:val="yellow"/>
                <w:lang w:val="ka-GE"/>
              </w:rPr>
              <w:t>აღსანიშნავია, რომ რუსთავი</w:t>
            </w:r>
            <w:r w:rsidR="00A63545" w:rsidRPr="001106D4">
              <w:rPr>
                <w:rFonts w:ascii="Sylfaen" w:hAnsi="Sylfaen"/>
                <w:bCs/>
                <w:highlight w:val="yellow"/>
                <w:lang w:val="ka-GE"/>
              </w:rPr>
              <w:t xml:space="preserve"> 2 </w:t>
            </w:r>
            <w:r w:rsidRPr="001106D4">
              <w:rPr>
                <w:rFonts w:ascii="Sylfaen" w:hAnsi="Sylfaen"/>
                <w:bCs/>
                <w:highlight w:val="yellow"/>
                <w:lang w:val="ka-GE"/>
              </w:rPr>
              <w:t xml:space="preserve"> წარმოადგენს მეწარმე სუბიექტს და მისი როგორც კომპანიის წარმატება დიდწილად დამოკიდებულია ხელმძღვანელების მიერ კომპანიის ეფექტიანი მენეჯმენტის განხორციელებაზე. </w:t>
            </w:r>
            <w:r w:rsidR="0006475B" w:rsidRPr="001106D4">
              <w:rPr>
                <w:rFonts w:ascii="Sylfaen" w:hAnsi="Sylfaen"/>
                <w:bCs/>
                <w:highlight w:val="yellow"/>
                <w:lang w:val="ka-GE"/>
              </w:rPr>
              <w:t xml:space="preserve">ამასთან გასათვალისწინებელია </w:t>
            </w:r>
            <w:r w:rsidR="0051425E" w:rsidRPr="001106D4">
              <w:rPr>
                <w:rFonts w:ascii="Sylfaen" w:hAnsi="Sylfaen"/>
                <w:bCs/>
                <w:highlight w:val="yellow"/>
                <w:lang w:val="ka-GE"/>
              </w:rPr>
              <w:t xml:space="preserve">იმ </w:t>
            </w:r>
            <w:r w:rsidR="0006475B" w:rsidRPr="001106D4">
              <w:rPr>
                <w:rFonts w:ascii="Sylfaen" w:hAnsi="Sylfaen"/>
                <w:bCs/>
                <w:highlight w:val="yellow"/>
                <w:lang w:val="ka-GE"/>
              </w:rPr>
              <w:t xml:space="preserve">სამეწარმეო საქმიანობის სპეციფიკა რასაც ახორციელებს რუსთავი 2, კერძოდ ის ახორციელებს მაუწყებლობას და </w:t>
            </w:r>
            <w:r w:rsidR="00F33D24" w:rsidRPr="001106D4">
              <w:rPr>
                <w:rFonts w:ascii="Sylfaen" w:hAnsi="Sylfaen"/>
                <w:bCs/>
                <w:highlight w:val="yellow"/>
                <w:lang w:val="ka-GE"/>
              </w:rPr>
              <w:t xml:space="preserve">მისი წარმატება </w:t>
            </w:r>
            <w:r w:rsidR="001731D0" w:rsidRPr="001106D4">
              <w:rPr>
                <w:rFonts w:ascii="Sylfaen" w:hAnsi="Sylfaen"/>
                <w:bCs/>
                <w:highlight w:val="yellow"/>
                <w:lang w:val="ka-GE"/>
              </w:rPr>
              <w:t xml:space="preserve">მთლიანად </w:t>
            </w:r>
            <w:r w:rsidR="00F33D24" w:rsidRPr="001106D4">
              <w:rPr>
                <w:rFonts w:ascii="Sylfaen" w:hAnsi="Sylfaen"/>
                <w:bCs/>
                <w:highlight w:val="yellow"/>
                <w:lang w:val="ka-GE"/>
              </w:rPr>
              <w:t>დამოკიდებული</w:t>
            </w:r>
            <w:r w:rsidR="001731D0" w:rsidRPr="001106D4">
              <w:rPr>
                <w:rFonts w:ascii="Sylfaen" w:hAnsi="Sylfaen"/>
                <w:bCs/>
                <w:highlight w:val="yellow"/>
                <w:lang w:val="ka-GE"/>
              </w:rPr>
              <w:t>ა მაუწყებლის</w:t>
            </w:r>
            <w:r w:rsidR="00BC5598" w:rsidRPr="001106D4">
              <w:rPr>
                <w:rFonts w:ascii="Sylfaen" w:hAnsi="Sylfaen"/>
                <w:bCs/>
                <w:highlight w:val="yellow"/>
                <w:lang w:val="ka-GE"/>
              </w:rPr>
              <w:t xml:space="preserve"> </w:t>
            </w:r>
            <w:r w:rsidR="001731D0" w:rsidRPr="001106D4">
              <w:rPr>
                <w:rFonts w:ascii="Sylfaen" w:hAnsi="Sylfaen"/>
                <w:bCs/>
                <w:highlight w:val="yellow"/>
                <w:lang w:val="ka-GE"/>
              </w:rPr>
              <w:t>რეიტინგზე</w:t>
            </w:r>
            <w:r w:rsidR="00BC5598" w:rsidRPr="001106D4">
              <w:rPr>
                <w:rFonts w:ascii="Sylfaen" w:hAnsi="Sylfaen"/>
                <w:bCs/>
                <w:highlight w:val="yellow"/>
                <w:lang w:val="ka-GE"/>
              </w:rPr>
              <w:t xml:space="preserve"> და რეპუტაციაზე </w:t>
            </w:r>
            <w:r w:rsidR="001731D0" w:rsidRPr="001106D4">
              <w:rPr>
                <w:rFonts w:ascii="Sylfaen" w:hAnsi="Sylfaen"/>
                <w:bCs/>
                <w:highlight w:val="yellow"/>
                <w:lang w:val="ka-GE"/>
              </w:rPr>
              <w:t>, რადგან სწორედ რეტინგის</w:t>
            </w:r>
            <w:r w:rsidR="00251B60" w:rsidRPr="001106D4">
              <w:rPr>
                <w:rFonts w:ascii="Sylfaen" w:hAnsi="Sylfaen"/>
                <w:bCs/>
                <w:highlight w:val="yellow"/>
                <w:lang w:val="ka-GE"/>
              </w:rPr>
              <w:t xml:space="preserve"> და რეპუტაციის</w:t>
            </w:r>
            <w:r w:rsidR="001731D0" w:rsidRPr="001106D4">
              <w:rPr>
                <w:rFonts w:ascii="Sylfaen" w:hAnsi="Sylfaen"/>
                <w:bCs/>
                <w:highlight w:val="yellow"/>
                <w:lang w:val="ka-GE"/>
              </w:rPr>
              <w:t xml:space="preserve"> შესაბამისად ხდება მაუწყებელთათვის სარეკლამო დაკვეთების </w:t>
            </w:r>
            <w:r w:rsidR="00251B60" w:rsidRPr="001106D4">
              <w:rPr>
                <w:rFonts w:ascii="Sylfaen" w:hAnsi="Sylfaen"/>
                <w:bCs/>
                <w:highlight w:val="yellow"/>
                <w:lang w:val="ka-GE"/>
              </w:rPr>
              <w:t>განხორციელება</w:t>
            </w:r>
            <w:r w:rsidR="001731D0" w:rsidRPr="001106D4">
              <w:rPr>
                <w:rFonts w:ascii="Sylfaen" w:hAnsi="Sylfaen"/>
                <w:bCs/>
                <w:highlight w:val="yellow"/>
                <w:lang w:val="ka-GE"/>
              </w:rPr>
              <w:t>.</w:t>
            </w:r>
            <w:r w:rsidR="00A47E08" w:rsidRPr="001106D4">
              <w:rPr>
                <w:rFonts w:ascii="Sylfaen" w:hAnsi="Sylfaen"/>
                <w:bCs/>
                <w:highlight w:val="yellow"/>
                <w:lang w:val="ka-GE"/>
              </w:rPr>
              <w:t xml:space="preserve"> განჩინება</w:t>
            </w:r>
            <w:r w:rsidR="001731D0" w:rsidRPr="001106D4">
              <w:rPr>
                <w:rFonts w:ascii="Sylfaen" w:hAnsi="Sylfaen"/>
                <w:bCs/>
                <w:highlight w:val="yellow"/>
                <w:lang w:val="ka-GE"/>
              </w:rPr>
              <w:t xml:space="preserve"> </w:t>
            </w:r>
            <w:r w:rsidR="00BD19C4" w:rsidRPr="001106D4">
              <w:rPr>
                <w:rFonts w:ascii="Sylfaen" w:hAnsi="Sylfaen"/>
                <w:bCs/>
                <w:highlight w:val="yellow"/>
                <w:lang w:val="ka-GE"/>
              </w:rPr>
              <w:t>დროებით</w:t>
            </w:r>
            <w:r w:rsidR="0006475B" w:rsidRPr="001106D4">
              <w:rPr>
                <w:rFonts w:ascii="Sylfaen" w:hAnsi="Sylfaen"/>
                <w:bCs/>
                <w:highlight w:val="yellow"/>
                <w:lang w:val="ka-GE"/>
              </w:rPr>
              <w:t xml:space="preserve"> </w:t>
            </w:r>
            <w:r w:rsidR="00A47E08" w:rsidRPr="001106D4">
              <w:rPr>
                <w:rFonts w:ascii="Sylfaen" w:hAnsi="Sylfaen"/>
                <w:bCs/>
                <w:highlight w:val="yellow"/>
                <w:lang w:val="ka-GE"/>
              </w:rPr>
              <w:t>მმართველებ</w:t>
            </w:r>
            <w:r w:rsidR="0006475B" w:rsidRPr="001106D4">
              <w:rPr>
                <w:rFonts w:ascii="Sylfaen" w:hAnsi="Sylfaen"/>
                <w:bCs/>
                <w:highlight w:val="yellow"/>
                <w:lang w:val="ka-GE"/>
              </w:rPr>
              <w:t>ს</w:t>
            </w:r>
            <w:r w:rsidR="00A47E08" w:rsidRPr="001106D4">
              <w:rPr>
                <w:rFonts w:ascii="Sylfaen" w:hAnsi="Sylfaen"/>
                <w:bCs/>
                <w:highlight w:val="yellow"/>
                <w:lang w:val="ka-GE"/>
              </w:rPr>
              <w:t xml:space="preserve"> უფლებას აძლევს შეცვალონ კომპანიის</w:t>
            </w:r>
            <w:r w:rsidR="0006475B" w:rsidRPr="001106D4">
              <w:rPr>
                <w:rFonts w:ascii="Sylfaen" w:hAnsi="Sylfaen"/>
                <w:bCs/>
                <w:highlight w:val="yellow"/>
                <w:lang w:val="ka-GE"/>
              </w:rPr>
              <w:t xml:space="preserve"> სარედაქციო </w:t>
            </w:r>
            <w:r w:rsidR="00A47E08" w:rsidRPr="001106D4">
              <w:rPr>
                <w:rFonts w:ascii="Sylfaen" w:hAnsi="Sylfaen"/>
                <w:bCs/>
                <w:highlight w:val="yellow"/>
                <w:lang w:val="ka-GE"/>
              </w:rPr>
              <w:t>პოლიტიკა</w:t>
            </w:r>
            <w:r w:rsidR="00702ACC" w:rsidRPr="001106D4">
              <w:rPr>
                <w:rFonts w:ascii="Sylfaen" w:hAnsi="Sylfaen"/>
                <w:bCs/>
                <w:highlight w:val="yellow"/>
                <w:lang w:val="ka-GE"/>
              </w:rPr>
              <w:t xml:space="preserve">, </w:t>
            </w:r>
            <w:r w:rsidR="00251B60" w:rsidRPr="001106D4">
              <w:rPr>
                <w:rFonts w:ascii="Sylfaen" w:hAnsi="Sylfaen"/>
                <w:bCs/>
                <w:highlight w:val="yellow"/>
                <w:lang w:val="ka-GE"/>
              </w:rPr>
              <w:t>დახურონ</w:t>
            </w:r>
            <w:r w:rsidR="00702ACC" w:rsidRPr="001106D4">
              <w:rPr>
                <w:rFonts w:ascii="Sylfaen" w:hAnsi="Sylfaen"/>
                <w:bCs/>
                <w:highlight w:val="yellow"/>
                <w:lang w:val="ka-GE"/>
              </w:rPr>
              <w:t xml:space="preserve"> რომელიმე გადაცემა</w:t>
            </w:r>
            <w:r w:rsidR="00251B60" w:rsidRPr="001106D4">
              <w:rPr>
                <w:rFonts w:ascii="Sylfaen" w:hAnsi="Sylfaen"/>
                <w:bCs/>
                <w:highlight w:val="yellow"/>
                <w:lang w:val="ka-GE"/>
              </w:rPr>
              <w:t>, გააშუქონ ან გვერდი აუარონ ამა თუ იმ თემის გაშუქებას</w:t>
            </w:r>
            <w:r w:rsidR="00B04DAE" w:rsidRPr="001106D4">
              <w:rPr>
                <w:rFonts w:ascii="Sylfaen" w:hAnsi="Sylfaen"/>
                <w:bCs/>
                <w:highlight w:val="yellow"/>
                <w:lang w:val="ka-GE"/>
              </w:rPr>
              <w:t>,</w:t>
            </w:r>
            <w:r w:rsidR="00A47E08" w:rsidRPr="001106D4">
              <w:rPr>
                <w:rFonts w:ascii="Sylfaen" w:hAnsi="Sylfaen"/>
                <w:bCs/>
                <w:highlight w:val="yellow"/>
                <w:lang w:val="ka-GE"/>
              </w:rPr>
              <w:t xml:space="preserve"> სამსახურიდან გაათავისუფლონ </w:t>
            </w:r>
            <w:r w:rsidR="0006475B" w:rsidRPr="001106D4">
              <w:rPr>
                <w:rFonts w:ascii="Sylfaen" w:hAnsi="Sylfaen"/>
                <w:bCs/>
                <w:highlight w:val="yellow"/>
                <w:lang w:val="ka-GE"/>
              </w:rPr>
              <w:t>კომპანიაში დასაქმებული ჟურნალისტები</w:t>
            </w:r>
            <w:r w:rsidR="00251B60" w:rsidRPr="001106D4">
              <w:rPr>
                <w:rFonts w:ascii="Sylfaen" w:hAnsi="Sylfaen"/>
                <w:bCs/>
                <w:highlight w:val="yellow"/>
                <w:lang w:val="ka-GE"/>
              </w:rPr>
              <w:t xml:space="preserve"> და აიყვანონ სხვები, შეცვალონ კომპანიის ლოგო</w:t>
            </w:r>
            <w:r w:rsidR="00EA1E74" w:rsidRPr="001106D4">
              <w:rPr>
                <w:rFonts w:ascii="Sylfaen" w:hAnsi="Sylfaen"/>
                <w:bCs/>
                <w:highlight w:val="yellow"/>
                <w:lang w:val="ka-GE"/>
              </w:rPr>
              <w:t xml:space="preserve"> და</w:t>
            </w:r>
            <w:r w:rsidR="00251B60" w:rsidRPr="001106D4">
              <w:rPr>
                <w:rFonts w:ascii="Sylfaen" w:hAnsi="Sylfaen"/>
                <w:bCs/>
                <w:highlight w:val="yellow"/>
                <w:lang w:val="ka-GE"/>
              </w:rPr>
              <w:t xml:space="preserve"> სავაჭრო ნიშანი</w:t>
            </w:r>
            <w:r w:rsidR="00A47E08" w:rsidRPr="001106D4">
              <w:rPr>
                <w:rFonts w:ascii="Sylfaen" w:hAnsi="Sylfaen"/>
                <w:bCs/>
                <w:highlight w:val="yellow"/>
                <w:lang w:val="ka-GE"/>
              </w:rPr>
              <w:t>. აღნიშნული ცვლილებების განხორციელებამ შეიძლება გამოიწვიოს მაუწყებლის რეიტინგის კლება</w:t>
            </w:r>
            <w:r w:rsidR="004E54EE" w:rsidRPr="001106D4">
              <w:rPr>
                <w:rFonts w:ascii="Sylfaen" w:hAnsi="Sylfaen"/>
                <w:bCs/>
                <w:highlight w:val="yellow"/>
                <w:lang w:val="ka-GE"/>
              </w:rPr>
              <w:t xml:space="preserve"> და მისი რეპუტაციის შელახვა, რისი შედეგიც იქნება აუდიტორიის დაკარგვა და </w:t>
            </w:r>
            <w:r w:rsidR="00A47E08" w:rsidRPr="001106D4">
              <w:rPr>
                <w:rFonts w:ascii="Sylfaen" w:hAnsi="Sylfaen"/>
                <w:bCs/>
                <w:highlight w:val="yellow"/>
                <w:lang w:val="ka-GE"/>
              </w:rPr>
              <w:t xml:space="preserve"> </w:t>
            </w:r>
            <w:r w:rsidR="00601FB6" w:rsidRPr="001106D4">
              <w:rPr>
                <w:rFonts w:ascii="Sylfaen" w:hAnsi="Sylfaen"/>
                <w:bCs/>
                <w:highlight w:val="yellow"/>
                <w:lang w:val="ka-GE"/>
              </w:rPr>
              <w:t xml:space="preserve"> </w:t>
            </w:r>
            <w:r w:rsidR="00A47E08" w:rsidRPr="001106D4">
              <w:rPr>
                <w:rFonts w:ascii="Sylfaen" w:hAnsi="Sylfaen"/>
                <w:bCs/>
                <w:highlight w:val="yellow"/>
                <w:lang w:val="ka-GE"/>
              </w:rPr>
              <w:t>სარეკლამო შემოსავლების შემცირება.</w:t>
            </w:r>
            <w:r w:rsidR="00FC5C2E" w:rsidRPr="001106D4">
              <w:rPr>
                <w:rFonts w:ascii="Sylfaen" w:hAnsi="Sylfaen"/>
                <w:bCs/>
                <w:highlight w:val="yellow"/>
                <w:lang w:val="ka-GE"/>
              </w:rPr>
              <w:t xml:space="preserve"> იმ შემთხვევაში</w:t>
            </w:r>
            <w:r w:rsidR="00922B55" w:rsidRPr="001106D4">
              <w:rPr>
                <w:rFonts w:ascii="Sylfaen" w:hAnsi="Sylfaen"/>
                <w:bCs/>
                <w:highlight w:val="yellow"/>
                <w:lang w:val="ka-GE"/>
              </w:rPr>
              <w:t>ც კი,</w:t>
            </w:r>
            <w:r w:rsidR="00FC5C2E" w:rsidRPr="001106D4">
              <w:rPr>
                <w:rFonts w:ascii="Sylfaen" w:hAnsi="Sylfaen"/>
                <w:bCs/>
                <w:highlight w:val="yellow"/>
                <w:lang w:val="ka-GE"/>
              </w:rPr>
              <w:t xml:space="preserve"> თუ მითი</w:t>
            </w:r>
            <w:r w:rsidR="00922B55" w:rsidRPr="001106D4">
              <w:rPr>
                <w:rFonts w:ascii="Sylfaen" w:hAnsi="Sylfaen"/>
                <w:bCs/>
                <w:highlight w:val="yellow"/>
                <w:lang w:val="ka-GE"/>
              </w:rPr>
              <w:t>თ</w:t>
            </w:r>
            <w:r w:rsidR="00FC5C2E" w:rsidRPr="001106D4">
              <w:rPr>
                <w:rFonts w:ascii="Sylfaen" w:hAnsi="Sylfaen"/>
                <w:bCs/>
                <w:highlight w:val="yellow"/>
                <w:lang w:val="ka-GE"/>
              </w:rPr>
              <w:t>ებული განჩინება გაუქმდება ზემდგომი ინსტანციის სასამართლოს მიერ ან კანონიერ ძალაში</w:t>
            </w:r>
            <w:r w:rsidR="005A784B" w:rsidRPr="001106D4">
              <w:rPr>
                <w:rFonts w:ascii="Sylfaen" w:hAnsi="Sylfaen"/>
                <w:bCs/>
                <w:highlight w:val="yellow"/>
                <w:lang w:val="ka-GE"/>
              </w:rPr>
              <w:t xml:space="preserve"> შესული</w:t>
            </w:r>
            <w:r w:rsidR="00FC5C2E" w:rsidRPr="001106D4">
              <w:rPr>
                <w:rFonts w:ascii="Sylfaen" w:hAnsi="Sylfaen"/>
                <w:bCs/>
                <w:highlight w:val="yellow"/>
                <w:lang w:val="ka-GE"/>
              </w:rPr>
              <w:t xml:space="preserve"> გადაწყვეტილებით დადგინდება, რომ რუსთავი 2-ის დღევანდელ პარტნიორებს  საკუთრების უფლება </w:t>
            </w:r>
            <w:r w:rsidR="00A47E08" w:rsidRPr="001106D4">
              <w:rPr>
                <w:rFonts w:ascii="Sylfaen" w:hAnsi="Sylfaen"/>
                <w:bCs/>
                <w:highlight w:val="yellow"/>
                <w:lang w:val="ka-GE"/>
              </w:rPr>
              <w:t xml:space="preserve"> </w:t>
            </w:r>
            <w:r w:rsidR="00FC5C2E" w:rsidRPr="001106D4">
              <w:rPr>
                <w:rFonts w:ascii="Sylfaen" w:hAnsi="Sylfaen"/>
                <w:bCs/>
                <w:highlight w:val="yellow"/>
                <w:lang w:val="ka-GE"/>
              </w:rPr>
              <w:t>უნდა შე</w:t>
            </w:r>
            <w:r w:rsidR="00922B55" w:rsidRPr="001106D4">
              <w:rPr>
                <w:rFonts w:ascii="Sylfaen" w:hAnsi="Sylfaen"/>
                <w:bCs/>
                <w:highlight w:val="yellow"/>
                <w:lang w:val="ka-GE"/>
              </w:rPr>
              <w:t>უნარჩუნდე</w:t>
            </w:r>
            <w:r w:rsidR="005A784B" w:rsidRPr="001106D4">
              <w:rPr>
                <w:rFonts w:ascii="Sylfaen" w:hAnsi="Sylfaen"/>
                <w:bCs/>
                <w:highlight w:val="yellow"/>
                <w:lang w:val="ka-GE"/>
              </w:rPr>
              <w:t>თ</w:t>
            </w:r>
            <w:r w:rsidR="00922B55" w:rsidRPr="001106D4">
              <w:rPr>
                <w:rFonts w:ascii="Sylfaen" w:hAnsi="Sylfaen"/>
                <w:bCs/>
                <w:highlight w:val="yellow"/>
                <w:lang w:val="ka-GE"/>
              </w:rPr>
              <w:t xml:space="preserve"> და მათ მიერ დანიშნულ დირექტორებს</w:t>
            </w:r>
            <w:r w:rsidR="005A784B" w:rsidRPr="001106D4">
              <w:rPr>
                <w:rFonts w:ascii="Sylfaen" w:hAnsi="Sylfaen"/>
                <w:bCs/>
                <w:highlight w:val="yellow"/>
                <w:lang w:val="ka-GE"/>
              </w:rPr>
              <w:t xml:space="preserve"> აღუდგებათ</w:t>
            </w:r>
            <w:r w:rsidR="000C5A48" w:rsidRPr="001106D4">
              <w:rPr>
                <w:rFonts w:ascii="Sylfaen" w:hAnsi="Sylfaen"/>
                <w:bCs/>
                <w:highlight w:val="yellow"/>
                <w:lang w:val="ka-GE"/>
              </w:rPr>
              <w:t xml:space="preserve"> </w:t>
            </w:r>
            <w:r w:rsidR="00922B55" w:rsidRPr="001106D4">
              <w:rPr>
                <w:rFonts w:ascii="Sylfaen" w:hAnsi="Sylfaen"/>
                <w:bCs/>
                <w:highlight w:val="yellow"/>
                <w:lang w:val="ka-GE"/>
              </w:rPr>
              <w:t>მენეჯმენტის განხორციელება</w:t>
            </w:r>
            <w:r w:rsidR="005A784B" w:rsidRPr="001106D4">
              <w:rPr>
                <w:rFonts w:ascii="Sylfaen" w:hAnsi="Sylfaen"/>
                <w:bCs/>
                <w:highlight w:val="yellow"/>
                <w:lang w:val="ka-GE"/>
              </w:rPr>
              <w:t xml:space="preserve"> უფლებამოსილება</w:t>
            </w:r>
            <w:r w:rsidR="00922B55" w:rsidRPr="001106D4">
              <w:rPr>
                <w:rFonts w:ascii="Sylfaen" w:hAnsi="Sylfaen"/>
                <w:bCs/>
                <w:highlight w:val="yellow"/>
                <w:lang w:val="ka-GE"/>
              </w:rPr>
              <w:t>, კომ</w:t>
            </w:r>
            <w:r w:rsidR="000C5A48" w:rsidRPr="001106D4">
              <w:rPr>
                <w:rFonts w:ascii="Sylfaen" w:hAnsi="Sylfaen"/>
                <w:bCs/>
                <w:highlight w:val="yellow"/>
                <w:lang w:val="ka-GE"/>
              </w:rPr>
              <w:t>პანიამ შესაძლოა რამოდენიმე წელი ვერ შეძლოს რეიტინგის</w:t>
            </w:r>
            <w:r w:rsidR="005A784B" w:rsidRPr="001106D4">
              <w:rPr>
                <w:rFonts w:ascii="Sylfaen" w:hAnsi="Sylfaen"/>
                <w:bCs/>
                <w:highlight w:val="yellow"/>
                <w:lang w:val="ka-GE"/>
              </w:rPr>
              <w:t xml:space="preserve">, რეპუტაციის და აუდიტორიის </w:t>
            </w:r>
            <w:r w:rsidR="000C5A48" w:rsidRPr="001106D4">
              <w:rPr>
                <w:rFonts w:ascii="Sylfaen" w:hAnsi="Sylfaen"/>
                <w:bCs/>
                <w:highlight w:val="yellow"/>
                <w:lang w:val="ka-GE"/>
              </w:rPr>
              <w:t>დაბრუნება</w:t>
            </w:r>
            <w:r w:rsidR="00914A65" w:rsidRPr="001106D4">
              <w:rPr>
                <w:rFonts w:ascii="Sylfaen" w:hAnsi="Sylfaen"/>
                <w:bCs/>
                <w:highlight w:val="yellow"/>
                <w:lang w:val="ka-GE"/>
              </w:rPr>
              <w:t xml:space="preserve"> იმ ნიშნულამდე</w:t>
            </w:r>
            <w:r w:rsidR="000C5A48" w:rsidRPr="001106D4">
              <w:rPr>
                <w:rFonts w:ascii="Sylfaen" w:hAnsi="Sylfaen"/>
                <w:bCs/>
                <w:highlight w:val="yellow"/>
                <w:lang w:val="ka-GE"/>
              </w:rPr>
              <w:t xml:space="preserve"> რაც </w:t>
            </w:r>
            <w:r w:rsidR="00914A65" w:rsidRPr="001106D4">
              <w:rPr>
                <w:rFonts w:ascii="Sylfaen" w:hAnsi="Sylfaen"/>
                <w:bCs/>
                <w:highlight w:val="yellow"/>
                <w:lang w:val="ka-GE"/>
              </w:rPr>
              <w:t>კომპანიას გააჩნდა</w:t>
            </w:r>
            <w:r w:rsidR="000C5A48" w:rsidRPr="001106D4">
              <w:rPr>
                <w:rFonts w:ascii="Sylfaen" w:hAnsi="Sylfaen"/>
                <w:bCs/>
                <w:highlight w:val="yellow"/>
                <w:lang w:val="ka-GE"/>
              </w:rPr>
              <w:t xml:space="preserve"> დროებითი მმართველების დანიშვნისას. </w:t>
            </w:r>
            <w:r w:rsidR="00047F86" w:rsidRPr="001106D4">
              <w:rPr>
                <w:rFonts w:ascii="Sylfaen" w:hAnsi="Sylfaen"/>
                <w:bCs/>
                <w:highlight w:val="yellow"/>
                <w:lang w:val="ka-GE"/>
              </w:rPr>
              <w:t xml:space="preserve">უდავოა, რომ დროებითი </w:t>
            </w:r>
            <w:r w:rsidR="00047F86" w:rsidRPr="001106D4">
              <w:rPr>
                <w:rFonts w:ascii="Sylfaen" w:hAnsi="Sylfaen"/>
                <w:bCs/>
                <w:highlight w:val="yellow"/>
                <w:lang w:val="ka-GE"/>
              </w:rPr>
              <w:lastRenderedPageBreak/>
              <w:t>მმართველების არაკეთილსინდისიერი მოქმედების ან საერთოდაც უმოქმედობის გამო კომპანიას შესაძლოა მიადგეს შეუქცევადი ზიანი.</w:t>
            </w:r>
          </w:p>
          <w:p w:rsidR="004861CD" w:rsidRPr="001106D4" w:rsidRDefault="00E0245E" w:rsidP="001106D4">
            <w:pPr>
              <w:jc w:val="both"/>
              <w:rPr>
                <w:rFonts w:ascii="Sylfaen" w:hAnsi="Sylfaen"/>
                <w:bCs/>
                <w:highlight w:val="yellow"/>
                <w:lang w:val="ka-GE"/>
              </w:rPr>
            </w:pPr>
            <w:r w:rsidRPr="001106D4">
              <w:rPr>
                <w:rFonts w:ascii="Sylfaen" w:hAnsi="Sylfaen"/>
                <w:bCs/>
                <w:highlight w:val="yellow"/>
                <w:lang w:val="ka-GE"/>
              </w:rPr>
              <w:t xml:space="preserve">მხედველობაშია მისაღები ის გარემოებაც, რომ საქართველოს კანონმდებლობა არ იცნობს დროებითი მმართველის ინსტიტუტს და არც მისი მოვალეობებია რეგლამენტირებული რომელიმე ნორმატიული აქტით. </w:t>
            </w:r>
            <w:r w:rsidR="00D06E3F" w:rsidRPr="001106D4">
              <w:rPr>
                <w:rFonts w:ascii="Sylfaen" w:hAnsi="Sylfaen"/>
                <w:bCs/>
                <w:highlight w:val="yellow"/>
                <w:lang w:val="ka-GE"/>
              </w:rPr>
              <w:t xml:space="preserve">მართალია განჩინების სარეზოლუციო ნაწილში მითითებულ იქნა, რომ დროებითი მმართველები ვალდებულნი არიან კეთილსინდისიერად განახორციელონ მათზე დაკისრებული მოვალეობები, თუმცა გარდა კეთილსინდისიერების მოვალეობისა, მეწარმეთა შესახებ საქართველოს კანონის მე-9 </w:t>
            </w:r>
            <w:r w:rsidR="006D703B" w:rsidRPr="001106D4">
              <w:rPr>
                <w:rFonts w:ascii="Sylfaen" w:hAnsi="Sylfaen"/>
                <w:bCs/>
                <w:highlight w:val="yellow"/>
                <w:lang w:val="ka-GE"/>
              </w:rPr>
              <w:t>მუხლი</w:t>
            </w:r>
            <w:r w:rsidR="00D06E3F" w:rsidRPr="001106D4">
              <w:rPr>
                <w:rFonts w:ascii="Sylfaen" w:hAnsi="Sylfaen"/>
                <w:bCs/>
                <w:highlight w:val="yellow"/>
                <w:lang w:val="ka-GE"/>
              </w:rPr>
              <w:t xml:space="preserve"> საზოგადოების </w:t>
            </w:r>
            <w:r w:rsidR="00F6747C" w:rsidRPr="001106D4">
              <w:rPr>
                <w:rFonts w:ascii="Sylfaen" w:hAnsi="Sylfaen"/>
                <w:bCs/>
                <w:highlight w:val="yellow"/>
                <w:lang w:val="ka-GE"/>
              </w:rPr>
              <w:t>დირექტორებ</w:t>
            </w:r>
            <w:r w:rsidR="00D06E3F" w:rsidRPr="001106D4">
              <w:rPr>
                <w:rFonts w:ascii="Sylfaen" w:hAnsi="Sylfaen"/>
                <w:bCs/>
                <w:highlight w:val="yellow"/>
                <w:lang w:val="ka-GE"/>
              </w:rPr>
              <w:t xml:space="preserve">ს აკისრებს გულისხმიერების და ერთგულების მოვალეობებს, რისი დარღვევის შემთხვევაშიც ისინი პასუხისმგებელნი </w:t>
            </w:r>
            <w:r w:rsidR="00A53C3D" w:rsidRPr="001106D4">
              <w:rPr>
                <w:rFonts w:ascii="Sylfaen" w:hAnsi="Sylfaen"/>
                <w:bCs/>
                <w:highlight w:val="yellow"/>
                <w:lang w:val="ka-GE"/>
              </w:rPr>
              <w:t>არ</w:t>
            </w:r>
            <w:r w:rsidR="00D06E3F" w:rsidRPr="001106D4">
              <w:rPr>
                <w:rFonts w:ascii="Sylfaen" w:hAnsi="Sylfaen"/>
                <w:bCs/>
                <w:highlight w:val="yellow"/>
                <w:lang w:val="ka-GE"/>
              </w:rPr>
              <w:t xml:space="preserve">იან საზოგადოების წინაშე. ანუ, დროებითი მმართველებს არ აკისრიათ მეწარმეთა შესახებ კანონით დირექტორებისათვის გათვალისწინებული მოვალეობები, რამაც შესაძლოა მნიშვნელოვანი და </w:t>
            </w:r>
            <w:r w:rsidR="006D703B" w:rsidRPr="001106D4">
              <w:rPr>
                <w:rFonts w:ascii="Sylfaen" w:hAnsi="Sylfaen"/>
                <w:bCs/>
                <w:highlight w:val="yellow"/>
                <w:lang w:val="ka-GE"/>
              </w:rPr>
              <w:t>შეუქ</w:t>
            </w:r>
            <w:r w:rsidR="00D06E3F" w:rsidRPr="001106D4">
              <w:rPr>
                <w:rFonts w:ascii="Sylfaen" w:hAnsi="Sylfaen"/>
                <w:bCs/>
                <w:highlight w:val="yellow"/>
                <w:lang w:val="ka-GE"/>
              </w:rPr>
              <w:t xml:space="preserve">ცევადი ზიანი მიაყენოს შპს „ტელეკომპანია საქართველო“-ს. </w:t>
            </w:r>
            <w:r w:rsidR="006D703B" w:rsidRPr="001106D4">
              <w:rPr>
                <w:rFonts w:ascii="Sylfaen" w:hAnsi="Sylfaen"/>
                <w:bCs/>
                <w:highlight w:val="yellow"/>
                <w:lang w:val="ka-GE"/>
              </w:rPr>
              <w:t xml:space="preserve">რეალურად ერთ-ერთი მმართველი რევაზ საყევარიშვილი ბოლო დრომდე წარმოადგენდა რუსთავი 2-ს მთავარი კონკურენტი მაუწყებლის დირექტორს, ანუ დროებითი მმართველის ინტერესთა კონფლიქტი წარმოადგენს არა პოტენციურ საფრთხეს, არამედ უკვე განხორციელებულ შედეგს. რუსთავი 2-სა და </w:t>
            </w:r>
            <w:r w:rsidR="00BF484B" w:rsidRPr="001106D4">
              <w:rPr>
                <w:rFonts w:ascii="Sylfaen" w:hAnsi="Sylfaen"/>
                <w:bCs/>
                <w:highlight w:val="yellow"/>
                <w:lang w:val="ka-GE"/>
              </w:rPr>
              <w:t xml:space="preserve">მისი კონკურენტი მაუწყებლის სარედაქციო პოლიტიკა მკვეთრად </w:t>
            </w:r>
            <w:r w:rsidR="00FC4DFC" w:rsidRPr="001106D4">
              <w:rPr>
                <w:rFonts w:ascii="Sylfaen" w:hAnsi="Sylfaen"/>
                <w:bCs/>
                <w:highlight w:val="yellow"/>
                <w:lang w:val="ka-GE"/>
              </w:rPr>
              <w:t>განსხვავდება ერთმანეთისაგან და დროებითი მმართველობის განხორციელება რევაზ საყევარიშვილის მიერ ქმნის გონივრული ვარაუდის საფუძველს რომ რუსთავი 2-ს მაუწყებლობა მნიშვნელოვნად შეიცვლება</w:t>
            </w:r>
            <w:r w:rsidR="007C6848" w:rsidRPr="001106D4">
              <w:rPr>
                <w:rFonts w:ascii="Sylfaen" w:hAnsi="Sylfaen"/>
                <w:bCs/>
                <w:highlight w:val="yellow"/>
                <w:lang w:val="ka-GE"/>
              </w:rPr>
              <w:t xml:space="preserve">. </w:t>
            </w:r>
            <w:r w:rsidR="004861CD" w:rsidRPr="001106D4">
              <w:rPr>
                <w:rFonts w:ascii="Sylfaen" w:hAnsi="Sylfaen"/>
                <w:bCs/>
                <w:highlight w:val="yellow"/>
                <w:lang w:val="ka-GE"/>
              </w:rPr>
              <w:t>შპს „სამაუწყებლო კომპანია რუსთავი 2“ არ არის დაცული იმისგან რომ დროებითი მმართველის</w:t>
            </w:r>
            <w:r w:rsidR="0085148F" w:rsidRPr="001106D4">
              <w:rPr>
                <w:rFonts w:ascii="Sylfaen" w:hAnsi="Sylfaen"/>
                <w:bCs/>
                <w:highlight w:val="yellow"/>
              </w:rPr>
              <w:t xml:space="preserve"> </w:t>
            </w:r>
            <w:r w:rsidR="0085148F" w:rsidRPr="001106D4">
              <w:rPr>
                <w:rFonts w:ascii="Sylfaen" w:hAnsi="Sylfaen"/>
                <w:bCs/>
                <w:highlight w:val="yellow"/>
                <w:lang w:val="ka-GE"/>
              </w:rPr>
              <w:t>არ გამოიყენებნ საკუთარ მდგომარეობას რუსთავი 2 -ის სარეკლამო დამკვეთების მის კონკურენტ მაუწყებელში გადაქაჩვისათვის.</w:t>
            </w:r>
          </w:p>
          <w:p w:rsidR="00E0245E" w:rsidRPr="001106D4" w:rsidRDefault="006D703B" w:rsidP="001106D4">
            <w:pPr>
              <w:jc w:val="both"/>
              <w:rPr>
                <w:rFonts w:ascii="Sylfaen" w:hAnsi="Sylfaen"/>
                <w:bCs/>
                <w:highlight w:val="yellow"/>
                <w:lang w:val="ka-GE"/>
              </w:rPr>
            </w:pPr>
            <w:r w:rsidRPr="001106D4">
              <w:rPr>
                <w:rFonts w:ascii="Sylfaen" w:hAnsi="Sylfaen"/>
                <w:bCs/>
                <w:highlight w:val="yellow"/>
                <w:lang w:val="ka-GE"/>
              </w:rPr>
              <w:t xml:space="preserve"> </w:t>
            </w:r>
            <w:r w:rsidR="00D06E3F" w:rsidRPr="001106D4">
              <w:rPr>
                <w:rFonts w:ascii="Sylfaen" w:hAnsi="Sylfaen"/>
                <w:bCs/>
                <w:highlight w:val="yellow"/>
                <w:lang w:val="ka-GE"/>
              </w:rPr>
              <w:t xml:space="preserve">ამასთან, გასათვალისწინებელია ისიც, რომ რუსთავი 2 წარმოადგენს კომპანიას რომელსაც რამოდენიმე ათეული </w:t>
            </w:r>
            <w:r w:rsidR="002F3553" w:rsidRPr="001106D4">
              <w:rPr>
                <w:rFonts w:ascii="Sylfaen" w:hAnsi="Sylfaen"/>
                <w:bCs/>
                <w:highlight w:val="yellow"/>
                <w:lang w:val="ka-GE"/>
              </w:rPr>
              <w:t>მილინი</w:t>
            </w:r>
            <w:r w:rsidR="00D06E3F" w:rsidRPr="001106D4">
              <w:rPr>
                <w:rFonts w:ascii="Sylfaen" w:hAnsi="Sylfaen"/>
                <w:bCs/>
                <w:highlight w:val="yellow"/>
                <w:lang w:val="ka-GE"/>
              </w:rPr>
              <w:t xml:space="preserve"> აშშ დოლარის ქონება გააჩნია და მისი წლიური ბრუნვაც რამოდენიმე ათეულ მილიონ ლარს შეადგენს, რაც გულისხმობს იმას რომ დროებითი მმართველების მიერ კომპანიის პარტნიორებისათვის მიყენებული ზიანის ოდენობა საკმაოდ დიდი </w:t>
            </w:r>
            <w:r w:rsidR="004861CD" w:rsidRPr="001106D4">
              <w:rPr>
                <w:rFonts w:ascii="Sylfaen" w:hAnsi="Sylfaen"/>
                <w:bCs/>
                <w:highlight w:val="yellow"/>
                <w:lang w:val="ka-GE"/>
              </w:rPr>
              <w:t xml:space="preserve">შეიძლება </w:t>
            </w:r>
            <w:r w:rsidR="00D06E3F" w:rsidRPr="001106D4">
              <w:rPr>
                <w:rFonts w:ascii="Sylfaen" w:hAnsi="Sylfaen"/>
                <w:bCs/>
                <w:highlight w:val="yellow"/>
                <w:lang w:val="ka-GE"/>
              </w:rPr>
              <w:t>იყოს და იმ შემთხვევაშიც კი თუ დადასტურდება</w:t>
            </w:r>
            <w:r w:rsidR="00826E1E" w:rsidRPr="001106D4">
              <w:rPr>
                <w:rFonts w:ascii="Sylfaen" w:hAnsi="Sylfaen"/>
                <w:bCs/>
                <w:highlight w:val="yellow"/>
                <w:lang w:val="ka-GE"/>
              </w:rPr>
              <w:t xml:space="preserve"> </w:t>
            </w:r>
            <w:r w:rsidR="00D06E3F" w:rsidRPr="001106D4">
              <w:rPr>
                <w:rFonts w:ascii="Sylfaen" w:hAnsi="Sylfaen"/>
                <w:bCs/>
                <w:highlight w:val="yellow"/>
                <w:lang w:val="ka-GE"/>
              </w:rPr>
              <w:t>დროებითი მმართველების მიერ მათზე დაკისრებული მოვალეობების დარღვევის ფაქტი და მათ დაეკისრებათ ზიაის ანაზღაურების ვალდებულება დიდი ალბათობით მათი პირადი ქონებიდან შეუძლებელი იქნება რამოდენიმე მილიონიანი ზიანის ანაზღაურება.</w:t>
            </w:r>
          </w:p>
          <w:p w:rsidR="004B3393" w:rsidRPr="001106D4" w:rsidRDefault="004B3393" w:rsidP="001106D4">
            <w:pPr>
              <w:jc w:val="both"/>
              <w:rPr>
                <w:rFonts w:ascii="Sylfaen" w:hAnsi="Sylfaen"/>
                <w:bCs/>
              </w:rPr>
            </w:pPr>
            <w:r w:rsidRPr="001106D4">
              <w:rPr>
                <w:rFonts w:ascii="Sylfaen" w:hAnsi="Sylfaen"/>
                <w:bCs/>
                <w:lang w:val="ka-GE"/>
              </w:rPr>
              <w:t xml:space="preserve">შპს „სამაუწყებლო კომპანია რუსთავი 2“-ში დროებითი მმართველების </w:t>
            </w:r>
            <w:r w:rsidR="0072510A" w:rsidRPr="001106D4">
              <w:rPr>
                <w:rFonts w:ascii="Sylfaen" w:hAnsi="Sylfaen"/>
                <w:bCs/>
                <w:lang w:val="ka-GE"/>
              </w:rPr>
              <w:t xml:space="preserve">დანიშვნის შედეგად კომპანიაში შეიქმნა ვაკუუმი, კერძოდ </w:t>
            </w:r>
            <w:r w:rsidR="00782048" w:rsidRPr="001106D4">
              <w:rPr>
                <w:rFonts w:ascii="Sylfaen" w:hAnsi="Sylfaen"/>
                <w:bCs/>
                <w:lang w:val="ka-GE"/>
              </w:rPr>
              <w:t>კომპანიის დირექტორებს შეუჩერდათ უფლებამოსილება ხოლო დროებითი მმართველებს საკუთარი მოვალეობების შესრულება არ დაუწყიათ. შესაბამისად, არ არსებობს პირი რომელსაც შეუძლია</w:t>
            </w:r>
            <w:r w:rsidR="006A2948" w:rsidRPr="001106D4">
              <w:rPr>
                <w:rFonts w:ascii="Sylfaen" w:hAnsi="Sylfaen"/>
                <w:bCs/>
                <w:lang w:val="ka-GE"/>
              </w:rPr>
              <w:t xml:space="preserve"> კომპანიის სახელით ხელი</w:t>
            </w:r>
            <w:r w:rsidR="00193C0B" w:rsidRPr="001106D4">
              <w:rPr>
                <w:rFonts w:ascii="Sylfaen" w:hAnsi="Sylfaen"/>
                <w:bCs/>
                <w:lang w:val="ka-GE"/>
              </w:rPr>
              <w:t xml:space="preserve"> მოაწეროს ნებისმიერი ტიპის ხელშეკრულებას, განახორციელოს საბანკო ტრანზაქცია, მოლაპარაკებები აწარმოოს დაკმვეთებთან და ა.შ. გასათვალისწინებელია ისიც, რომ რეალურად დროებითი მმართველების დანიშვნა მოხდა </w:t>
            </w:r>
            <w:r w:rsidR="007A2BF9" w:rsidRPr="001106D4">
              <w:rPr>
                <w:rFonts w:ascii="Sylfaen" w:hAnsi="Sylfaen"/>
                <w:bCs/>
                <w:lang w:val="ka-GE"/>
              </w:rPr>
              <w:t>იმ პერიოდში</w:t>
            </w:r>
            <w:r w:rsidR="00193C0B" w:rsidRPr="001106D4">
              <w:rPr>
                <w:rFonts w:ascii="Sylfaen" w:hAnsi="Sylfaen"/>
                <w:bCs/>
                <w:lang w:val="ka-GE"/>
              </w:rPr>
              <w:t xml:space="preserve"> </w:t>
            </w:r>
            <w:r w:rsidR="007A2BF9" w:rsidRPr="001106D4">
              <w:rPr>
                <w:rFonts w:ascii="Sylfaen" w:hAnsi="Sylfaen"/>
                <w:bCs/>
                <w:lang w:val="ka-GE"/>
              </w:rPr>
              <w:t>რა დროსაც</w:t>
            </w:r>
            <w:r w:rsidR="00193C0B" w:rsidRPr="001106D4">
              <w:rPr>
                <w:rFonts w:ascii="Sylfaen" w:hAnsi="Sylfaen"/>
                <w:bCs/>
                <w:lang w:val="ka-GE"/>
              </w:rPr>
              <w:t xml:space="preserve"> ხდება გრძელვადიანი სარეკლამო კონტრაქტების გაფორმება</w:t>
            </w:r>
            <w:r w:rsidR="00F72FD7" w:rsidRPr="001106D4">
              <w:rPr>
                <w:rFonts w:ascii="Sylfaen" w:hAnsi="Sylfaen"/>
                <w:bCs/>
                <w:lang w:val="ka-GE"/>
              </w:rPr>
              <w:t>, შესაბამისად ამ პერიოდში კომპანიაში ვაკუუმის არსებობამ</w:t>
            </w:r>
            <w:r w:rsidR="007A2BF9" w:rsidRPr="001106D4">
              <w:rPr>
                <w:rFonts w:ascii="Sylfaen" w:hAnsi="Sylfaen"/>
                <w:bCs/>
                <w:lang w:val="ka-GE"/>
              </w:rPr>
              <w:t>, ან დროებითი მმართველების მიერ საკუთარი უფლებამოსილებების არაჯეროვნად განხორციელებამ</w:t>
            </w:r>
            <w:r w:rsidR="00F72FD7" w:rsidRPr="001106D4">
              <w:rPr>
                <w:rFonts w:ascii="Sylfaen" w:hAnsi="Sylfaen"/>
                <w:bCs/>
                <w:lang w:val="ka-GE"/>
              </w:rPr>
              <w:t xml:space="preserve"> სერიოზული საფრთხე შეიძლება შეუქმნას </w:t>
            </w:r>
            <w:r w:rsidR="00D21CA6" w:rsidRPr="001106D4">
              <w:rPr>
                <w:rFonts w:ascii="Sylfaen" w:hAnsi="Sylfaen"/>
                <w:bCs/>
                <w:lang w:val="ka-GE"/>
              </w:rPr>
              <w:t xml:space="preserve">კომპანიის </w:t>
            </w:r>
            <w:r w:rsidR="00496946" w:rsidRPr="001106D4">
              <w:rPr>
                <w:rFonts w:ascii="Sylfaen" w:hAnsi="Sylfaen"/>
                <w:bCs/>
                <w:lang w:val="ka-GE"/>
              </w:rPr>
              <w:t xml:space="preserve">მომავალი წლის </w:t>
            </w:r>
            <w:r w:rsidR="00D21CA6" w:rsidRPr="001106D4">
              <w:rPr>
                <w:rFonts w:ascii="Sylfaen" w:hAnsi="Sylfaen"/>
                <w:bCs/>
                <w:lang w:val="ka-GE"/>
              </w:rPr>
              <w:t>ბიუჯეტს.</w:t>
            </w:r>
            <w:r w:rsidR="00CF506F" w:rsidRPr="001106D4">
              <w:rPr>
                <w:rFonts w:ascii="Sylfaen" w:hAnsi="Sylfaen"/>
                <w:bCs/>
                <w:lang w:val="ka-GE"/>
              </w:rPr>
              <w:t xml:space="preserve"> რეალურად </w:t>
            </w:r>
            <w:r w:rsidR="004861CD" w:rsidRPr="001106D4">
              <w:rPr>
                <w:rFonts w:ascii="Sylfaen" w:hAnsi="Sylfaen"/>
                <w:bCs/>
                <w:lang w:val="ka-GE"/>
              </w:rPr>
              <w:t>მითით</w:t>
            </w:r>
            <w:r w:rsidR="007649F5" w:rsidRPr="001106D4">
              <w:rPr>
                <w:rFonts w:ascii="Sylfaen" w:hAnsi="Sylfaen"/>
                <w:bCs/>
                <w:lang w:val="ka-GE"/>
              </w:rPr>
              <w:t xml:space="preserve">ებული ზიანი არის არა </w:t>
            </w:r>
            <w:r w:rsidR="001944C6" w:rsidRPr="001106D4">
              <w:rPr>
                <w:rFonts w:ascii="Sylfaen" w:hAnsi="Sylfaen"/>
                <w:bCs/>
                <w:lang w:val="ka-GE"/>
              </w:rPr>
              <w:t xml:space="preserve">მხოლოდ </w:t>
            </w:r>
            <w:r w:rsidR="007649F5" w:rsidRPr="001106D4">
              <w:rPr>
                <w:rFonts w:ascii="Sylfaen" w:hAnsi="Sylfaen"/>
                <w:bCs/>
                <w:lang w:val="ka-GE"/>
              </w:rPr>
              <w:t>პოტენციური არამედ უკვე დამდგარი</w:t>
            </w:r>
            <w:r w:rsidR="002060F4" w:rsidRPr="001106D4">
              <w:rPr>
                <w:rFonts w:ascii="Sylfaen" w:hAnsi="Sylfaen"/>
                <w:bCs/>
                <w:lang w:val="ka-GE"/>
              </w:rPr>
              <w:t>,</w:t>
            </w:r>
            <w:r w:rsidR="007649F5" w:rsidRPr="001106D4">
              <w:rPr>
                <w:rFonts w:ascii="Sylfaen" w:hAnsi="Sylfaen"/>
                <w:bCs/>
                <w:lang w:val="ka-GE"/>
              </w:rPr>
              <w:t xml:space="preserve"> </w:t>
            </w:r>
            <w:r w:rsidR="002060F4" w:rsidRPr="001106D4">
              <w:rPr>
                <w:rFonts w:ascii="Sylfaen" w:hAnsi="Sylfaen"/>
                <w:bCs/>
                <w:lang w:val="ka-GE"/>
              </w:rPr>
              <w:t xml:space="preserve">რადგან კომპანია ვერ ახერხებს სარეკლამო დაკვეთების მიღებას 05 ნომებრის შემდეგ, </w:t>
            </w:r>
            <w:r w:rsidR="00634C3A" w:rsidRPr="001106D4">
              <w:rPr>
                <w:rFonts w:ascii="Sylfaen" w:hAnsi="Sylfaen"/>
                <w:bCs/>
                <w:lang w:val="ka-GE"/>
              </w:rPr>
              <w:t xml:space="preserve">ამასთან აღნიშნული ზიანი არის </w:t>
            </w:r>
            <w:r w:rsidR="009555B1" w:rsidRPr="001106D4">
              <w:rPr>
                <w:rFonts w:ascii="Sylfaen" w:hAnsi="Sylfaen"/>
                <w:bCs/>
                <w:lang w:val="ka-GE"/>
              </w:rPr>
              <w:t xml:space="preserve">შეუქცევადი და </w:t>
            </w:r>
            <w:r w:rsidR="001944C6" w:rsidRPr="001106D4">
              <w:rPr>
                <w:rFonts w:ascii="Sylfaen" w:hAnsi="Sylfaen"/>
                <w:bCs/>
                <w:lang w:val="ka-GE"/>
              </w:rPr>
              <w:t>პროგრესირებადი</w:t>
            </w:r>
            <w:r w:rsidR="00320DA6" w:rsidRPr="001106D4">
              <w:rPr>
                <w:rFonts w:ascii="Sylfaen" w:hAnsi="Sylfaen"/>
                <w:bCs/>
                <w:lang w:val="ka-GE"/>
              </w:rPr>
              <w:t>.</w:t>
            </w:r>
          </w:p>
          <w:p w:rsidR="001B367C" w:rsidRPr="001106D4" w:rsidRDefault="001B367C" w:rsidP="001106D4">
            <w:pPr>
              <w:jc w:val="both"/>
              <w:rPr>
                <w:rFonts w:ascii="Sylfaen" w:hAnsi="Sylfaen"/>
                <w:bCs/>
                <w:lang w:val="ka-GE"/>
              </w:rPr>
            </w:pPr>
            <w:r w:rsidRPr="001106D4">
              <w:rPr>
                <w:rFonts w:ascii="Sylfaen" w:hAnsi="Sylfaen"/>
                <w:bCs/>
                <w:lang w:val="ka-GE"/>
              </w:rPr>
              <w:t xml:space="preserve">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1106D4">
              <w:rPr>
                <w:rFonts w:ascii="Sylfaen" w:hAnsi="Sylfaen"/>
                <w:bCs/>
                <w:lang w:val="ka-GE"/>
              </w:rPr>
              <w:lastRenderedPageBreak/>
              <w:t>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1106D4">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1106D4">
              <w:rPr>
                <w:rFonts w:ascii="Sylfaen" w:hAnsi="Sylfaen"/>
                <w:bCs/>
                <w:lang w:val="ka-GE"/>
              </w:rPr>
              <w:t xml:space="preserve"> </w:t>
            </w:r>
          </w:p>
          <w:p w:rsidR="001B367C" w:rsidRPr="001106D4" w:rsidRDefault="005963FE" w:rsidP="001106D4">
            <w:pPr>
              <w:spacing w:after="160" w:line="259" w:lineRule="auto"/>
              <w:jc w:val="both"/>
              <w:rPr>
                <w:rFonts w:ascii="Sylfaen" w:hAnsi="Sylfaen"/>
                <w:bCs/>
                <w:lang w:val="ka-GE"/>
              </w:rPr>
            </w:pPr>
            <w:r w:rsidRPr="001106D4">
              <w:rPr>
                <w:rFonts w:ascii="Sylfaen" w:hAnsi="Sylfaen"/>
                <w:bCs/>
                <w:lang w:val="ka-GE"/>
              </w:rPr>
              <w:t xml:space="preserve">სადავო ნორმიდან არ ირკვევა თუ რა </w:t>
            </w:r>
            <w:r w:rsidR="00A41BA3" w:rsidRPr="001106D4">
              <w:rPr>
                <w:rFonts w:ascii="Sylfaen" w:hAnsi="Sylfaen"/>
                <w:bCs/>
                <w:lang w:val="ka-GE"/>
              </w:rPr>
              <w:t>ლ</w:t>
            </w:r>
            <w:r w:rsidRPr="001106D4">
              <w:rPr>
                <w:rFonts w:ascii="Sylfaen" w:hAnsi="Sylfaen"/>
                <w:bCs/>
                <w:lang w:val="ka-GE"/>
              </w:rPr>
              <w:t>ეგიტიმური მიზანი ამოძრავებს კანონმდებელს და რა ლეგიტიმურ მიზანს ემსახურება აღნიშნული ნორმა</w:t>
            </w:r>
            <w:r w:rsidR="001B367C" w:rsidRPr="001106D4">
              <w:rPr>
                <w:rFonts w:ascii="Sylfaen" w:hAnsi="Sylfaen"/>
                <w:bCs/>
                <w:lang w:val="ka-GE"/>
              </w:rPr>
              <w:t xml:space="preserve">. ამ შემთხვევებში, </w:t>
            </w:r>
            <w:r w:rsidRPr="001106D4">
              <w:rPr>
                <w:rFonts w:ascii="Sylfaen" w:hAnsi="Sylfaen"/>
                <w:bCs/>
                <w:lang w:val="ka-GE"/>
              </w:rPr>
              <w:t>დარღვეულია ასევე პროპორციულობის მოთხოვნაც. ვინაიდან, ცალსახაა, რომ აღმასრულებლის მიერ ქონების მართვა დავაზე სასამართლოს საბოლოო გადაწყვეტილების ძალაში შესვლამდე, ვერ ჩაითვლება პროპორციულ ღონისძიებად.</w:t>
            </w:r>
          </w:p>
          <w:p w:rsidR="001B367C" w:rsidRPr="001106D4" w:rsidRDefault="001B367C" w:rsidP="001106D4">
            <w:pPr>
              <w:jc w:val="both"/>
              <w:rPr>
                <w:rFonts w:ascii="Sylfaen" w:hAnsi="Sylfaen"/>
                <w:bCs/>
                <w:lang w:val="ka-GE"/>
              </w:rPr>
            </w:pPr>
            <w:r w:rsidRPr="001106D4">
              <w:rPr>
                <w:rFonts w:ascii="Sylfaen" w:hAnsi="Sylfaen"/>
                <w:bCs/>
                <w:lang w:val="ka-GE"/>
              </w:rPr>
              <w:t>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r w:rsidR="00B34D03" w:rsidRPr="001106D4">
              <w:rPr>
                <w:rFonts w:ascii="Sylfaen" w:hAnsi="Sylfaen"/>
                <w:bCs/>
                <w:lang w:val="ka-GE"/>
              </w:rPr>
              <w:t>.</w:t>
            </w:r>
          </w:p>
          <w:p w:rsidR="001B367C" w:rsidRPr="001106D4" w:rsidRDefault="001B367C" w:rsidP="001106D4">
            <w:pPr>
              <w:spacing w:after="160" w:line="259" w:lineRule="auto"/>
              <w:jc w:val="both"/>
              <w:rPr>
                <w:rFonts w:ascii="Sylfaen" w:hAnsi="Sylfaen"/>
                <w:bCs/>
                <w:lang w:val="ka-GE"/>
              </w:rPr>
            </w:pPr>
            <w:r w:rsidRPr="001106D4">
              <w:rPr>
                <w:rFonts w:ascii="Sylfaen" w:hAnsi="Sylfaen"/>
                <w:bCs/>
                <w:lang w:val="ka-GE"/>
              </w:rPr>
              <w:t xml:space="preserve">საკონსტიტუციო სასამართლომ </w:t>
            </w:r>
            <w:r w:rsidR="00DC1D19" w:rsidRPr="001106D4">
              <w:rPr>
                <w:rFonts w:ascii="Sylfaen" w:hAnsi="Sylfaen"/>
                <w:bCs/>
                <w:lang w:val="ka-GE"/>
              </w:rPr>
              <w:t xml:space="preserve">ასევე მიუთითა, </w:t>
            </w:r>
            <w:r w:rsidRPr="001106D4">
              <w:rPr>
                <w:rFonts w:ascii="Sylfaen" w:hAnsi="Sylfaen"/>
                <w:bCs/>
                <w:lang w:val="ka-GE"/>
              </w:rPr>
              <w:t>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1106D4">
              <w:rPr>
                <w:rFonts w:ascii="Sylfaen" w:hAnsi="Sylfaen"/>
                <w:bCs/>
                <w:i/>
                <w:iCs/>
                <w:lang w:val="ka-GE"/>
              </w:rPr>
              <w:t>№2/2/558 საქმეზე ილია ჭანტურია საქართველოს პარლამენტის წინააღმდეგ</w:t>
            </w:r>
            <w:r w:rsidRPr="001106D4">
              <w:rPr>
                <w:rFonts w:ascii="Sylfaen" w:hAnsi="Sylfaen"/>
                <w:bCs/>
                <w:lang w:val="ka-GE"/>
              </w:rPr>
              <w:t xml:space="preserve">). სადავო ნორმის შემთხვევაში, აღნიშნული პრინიცპები დარღვეულია. </w:t>
            </w:r>
          </w:p>
          <w:p w:rsidR="001B367C" w:rsidRPr="001106D4" w:rsidRDefault="001B367C" w:rsidP="001106D4">
            <w:pPr>
              <w:spacing w:after="0" w:line="240" w:lineRule="auto"/>
              <w:jc w:val="both"/>
              <w:rPr>
                <w:rFonts w:ascii="Sylfaen" w:hAnsi="Sylfaen"/>
                <w:bCs/>
                <w:lang w:val="ka-GE"/>
              </w:rPr>
            </w:pPr>
            <w:r w:rsidRPr="001106D4">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1106D4">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1106D4">
              <w:rPr>
                <w:rFonts w:ascii="Sylfaen" w:hAnsi="Sylfaen"/>
                <w:bCs/>
                <w:lang w:val="ka-GE"/>
              </w:rPr>
              <w:t xml:space="preserve">”, II-29). </w:t>
            </w:r>
          </w:p>
          <w:p w:rsidR="00832551" w:rsidRPr="001106D4" w:rsidRDefault="00832551" w:rsidP="001106D4">
            <w:pPr>
              <w:spacing w:after="0" w:line="240" w:lineRule="auto"/>
              <w:jc w:val="both"/>
              <w:rPr>
                <w:rFonts w:ascii="Sylfaen" w:hAnsi="Sylfaen"/>
                <w:bCs/>
                <w:lang w:val="ka-GE"/>
              </w:rPr>
            </w:pPr>
          </w:p>
          <w:p w:rsidR="00832551" w:rsidRPr="001106D4" w:rsidRDefault="00832551" w:rsidP="001106D4">
            <w:pPr>
              <w:spacing w:after="0" w:line="240" w:lineRule="auto"/>
              <w:jc w:val="both"/>
              <w:rPr>
                <w:rFonts w:ascii="Sylfaen" w:hAnsi="Sylfaen"/>
                <w:bCs/>
                <w:lang w:val="ka-GE"/>
              </w:rPr>
            </w:pPr>
            <w:r w:rsidRPr="001106D4">
              <w:rPr>
                <w:rFonts w:ascii="Sylfaen" w:hAnsi="Sylfaen"/>
                <w:bCs/>
                <w:lang w:val="ka-GE"/>
              </w:rPr>
              <w:t xml:space="preserve">საყურადღებოა ის გარემოება, რომ თბილისის საქალაქო სასამართლოს 2015 წლის 05 ნოემბრის განჩინება რეალურად </w:t>
            </w:r>
            <w:r w:rsidR="00DE5992" w:rsidRPr="001106D4">
              <w:rPr>
                <w:rFonts w:ascii="Sylfaen" w:hAnsi="Sylfaen"/>
                <w:bCs/>
                <w:lang w:val="ka-GE"/>
              </w:rPr>
              <w:t>წარმოადგენს</w:t>
            </w:r>
            <w:r w:rsidRPr="001106D4">
              <w:rPr>
                <w:rFonts w:ascii="Sylfaen" w:hAnsi="Sylfaen"/>
                <w:bCs/>
                <w:lang w:val="ka-GE"/>
              </w:rPr>
              <w:t xml:space="preserve"> საქართველოს საკონსტიტუციო სასამართლოს 2015 წლის 02 ნოემბრის</w:t>
            </w:r>
            <w:r w:rsidR="00DC58E2" w:rsidRPr="001106D4">
              <w:rPr>
                <w:rFonts w:ascii="Sylfaen" w:hAnsi="Sylfaen"/>
                <w:bCs/>
                <w:lang w:val="ka-GE"/>
              </w:rPr>
              <w:t xml:space="preserve"> (</w:t>
            </w:r>
            <w:r w:rsidR="00DC58E2" w:rsidRPr="001106D4">
              <w:rPr>
                <w:rFonts w:ascii="Sylfaen" w:hAnsi="Sylfaen"/>
                <w:sz w:val="24"/>
                <w:szCs w:val="24"/>
                <w:lang w:val="ka-GE"/>
              </w:rPr>
              <w:t>№</w:t>
            </w:r>
            <w:r w:rsidR="00DC58E2" w:rsidRPr="001106D4">
              <w:rPr>
                <w:rFonts w:ascii="Sylfaen" w:hAnsi="Sylfaen"/>
                <w:sz w:val="24"/>
                <w:szCs w:val="24"/>
              </w:rPr>
              <w:t xml:space="preserve"> 1/</w:t>
            </w:r>
            <w:r w:rsidR="00DC58E2" w:rsidRPr="001106D4">
              <w:rPr>
                <w:rFonts w:ascii="Sylfaen" w:hAnsi="Sylfaen"/>
                <w:sz w:val="24"/>
                <w:szCs w:val="24"/>
                <w:lang w:val="ka-GE"/>
              </w:rPr>
              <w:t>6</w:t>
            </w:r>
            <w:r w:rsidR="00DC58E2" w:rsidRPr="001106D4">
              <w:rPr>
                <w:rFonts w:ascii="Sylfaen" w:hAnsi="Sylfaen"/>
                <w:sz w:val="24"/>
                <w:szCs w:val="24"/>
              </w:rPr>
              <w:t>/</w:t>
            </w:r>
            <w:r w:rsidR="00DC58E2" w:rsidRPr="001106D4">
              <w:rPr>
                <w:rFonts w:ascii="Sylfaen" w:hAnsi="Sylfaen"/>
                <w:sz w:val="24"/>
                <w:szCs w:val="24"/>
                <w:lang w:val="ka-GE"/>
              </w:rPr>
              <w:t>675</w:t>
            </w:r>
            <w:r w:rsidR="00DC58E2" w:rsidRPr="001106D4">
              <w:rPr>
                <w:rFonts w:ascii="Sylfaen" w:hAnsi="Sylfaen"/>
                <w:sz w:val="24"/>
                <w:szCs w:val="24"/>
              </w:rPr>
              <w:t xml:space="preserve"> </w:t>
            </w:r>
            <w:r w:rsidR="00DC58E2" w:rsidRPr="001106D4">
              <w:rPr>
                <w:rFonts w:ascii="Sylfaen" w:hAnsi="Sylfaen"/>
                <w:bCs/>
                <w:lang w:val="ka-GE"/>
              </w:rPr>
              <w:t>)</w:t>
            </w:r>
            <w:r w:rsidRPr="001106D4">
              <w:rPr>
                <w:rFonts w:ascii="Sylfaen" w:hAnsi="Sylfaen"/>
                <w:bCs/>
                <w:lang w:val="ka-GE"/>
              </w:rPr>
              <w:t xml:space="preserve"> </w:t>
            </w:r>
            <w:r w:rsidR="00DE5992" w:rsidRPr="001106D4">
              <w:rPr>
                <w:rFonts w:ascii="Sylfaen" w:hAnsi="Sylfaen"/>
                <w:bCs/>
                <w:lang w:val="ka-GE"/>
              </w:rPr>
              <w:t>გადაწყვეტილების გვერდის ავლას და უგულვებელყოფას.</w:t>
            </w:r>
            <w:r w:rsidR="00DC58E2" w:rsidRPr="001106D4">
              <w:rPr>
                <w:rFonts w:ascii="Sylfaen" w:hAnsi="Sylfaen"/>
                <w:bCs/>
                <w:lang w:val="ka-GE"/>
              </w:rPr>
              <w:t xml:space="preserve">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w:t>
            </w:r>
            <w:r w:rsidR="008B2D95" w:rsidRPr="001106D4">
              <w:rPr>
                <w:rFonts w:ascii="Sylfaen" w:hAnsi="Sylfaen"/>
                <w:bCs/>
                <w:lang w:val="ka-GE"/>
              </w:rPr>
              <w:t>ცვლილება</w:t>
            </w:r>
            <w:r w:rsidR="00124D4F" w:rsidRPr="001106D4">
              <w:rPr>
                <w:rFonts w:ascii="Sylfaen" w:hAnsi="Sylfaen"/>
                <w:bCs/>
                <w:lang w:val="ka-GE"/>
              </w:rPr>
              <w:t xml:space="preserve"> იქნება</w:t>
            </w:r>
            <w:r w:rsidR="008B2D95" w:rsidRPr="001106D4">
              <w:rPr>
                <w:rFonts w:ascii="Sylfaen" w:hAnsi="Sylfaen"/>
                <w:bCs/>
                <w:lang w:val="ka-GE"/>
              </w:rPr>
              <w:t xml:space="preserve">, ხოლო </w:t>
            </w:r>
            <w:r w:rsidR="00124D4F" w:rsidRPr="001106D4">
              <w:rPr>
                <w:rFonts w:ascii="Sylfaen" w:hAnsi="Sylfaen"/>
                <w:bCs/>
                <w:lang w:val="ka-GE"/>
              </w:rPr>
              <w:t>ახალი მენეჯერების მიერ 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w:t>
            </w:r>
            <w:r w:rsidR="00551EFF" w:rsidRPr="001106D4">
              <w:rPr>
                <w:rFonts w:ascii="Sylfaen" w:hAnsi="Sylfaen"/>
                <w:bCs/>
                <w:lang w:val="ka-GE"/>
              </w:rPr>
              <w:t xml:space="preserve"> ამასთან,დაუყოვნებლივი აღსრულება საფრთხეს შეუქმნიდა სარედაქციო პოლიტიკ</w:t>
            </w:r>
            <w:r w:rsidR="006D6557" w:rsidRPr="001106D4">
              <w:rPr>
                <w:rFonts w:ascii="Sylfaen" w:hAnsi="Sylfaen"/>
                <w:bCs/>
                <w:lang w:val="ka-GE"/>
              </w:rPr>
              <w:t>ის დამოუკიდებლობას</w:t>
            </w:r>
            <w:r w:rsidR="00551EFF" w:rsidRPr="001106D4">
              <w:rPr>
                <w:rFonts w:ascii="Sylfaen" w:hAnsi="Sylfaen"/>
                <w:bCs/>
                <w:lang w:val="ka-GE"/>
              </w:rPr>
              <w:t>.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w:t>
            </w:r>
            <w:r w:rsidR="00104EBF" w:rsidRPr="001106D4">
              <w:rPr>
                <w:rFonts w:ascii="Sylfaen" w:hAnsi="Sylfaen"/>
                <w:bCs/>
                <w:lang w:val="ka-GE"/>
              </w:rPr>
              <w:t xml:space="preserve"> ანუ მოსამართლე </w:t>
            </w:r>
            <w:r w:rsidR="00104EBF" w:rsidRPr="001106D4">
              <w:rPr>
                <w:rFonts w:ascii="Sylfaen" w:hAnsi="Sylfaen"/>
                <w:bCs/>
                <w:lang w:val="ka-GE"/>
              </w:rPr>
              <w:lastRenderedPageBreak/>
              <w:t>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განჩინებაში შეეცადა თავი აერიდებინა კონკრეტული სამართლებრივი საფუძვლების მითითებას</w:t>
            </w:r>
            <w:r w:rsidR="0071525E" w:rsidRPr="001106D4">
              <w:rPr>
                <w:rFonts w:ascii="Sylfaen" w:hAnsi="Sylfaen"/>
                <w:bCs/>
                <w:lang w:val="ka-GE"/>
              </w:rPr>
              <w:t>აგან</w:t>
            </w:r>
            <w:r w:rsidR="00104EBF" w:rsidRPr="001106D4">
              <w:rPr>
                <w:rFonts w:ascii="Sylfaen" w:hAnsi="Sylfaen"/>
                <w:bCs/>
                <w:lang w:val="ka-GE"/>
              </w:rPr>
              <w:t xml:space="preserve">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w:t>
            </w:r>
            <w:r w:rsidR="008A088F" w:rsidRPr="001106D4">
              <w:rPr>
                <w:rFonts w:ascii="Sylfaen" w:hAnsi="Sylfaen"/>
                <w:bCs/>
                <w:lang w:val="ka-GE"/>
              </w:rPr>
              <w:t xml:space="preserve">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1106D4" w:rsidRPr="001106D4" w:rsidRDefault="001106D4" w:rsidP="001106D4">
            <w:pPr>
              <w:spacing w:after="0" w:line="240" w:lineRule="auto"/>
              <w:jc w:val="both"/>
              <w:rPr>
                <w:rFonts w:ascii="Sylfaen" w:hAnsi="Sylfaen"/>
                <w:bCs/>
                <w:lang w:val="ka-GE"/>
              </w:rPr>
            </w:pPr>
          </w:p>
          <w:p w:rsidR="004F5E27" w:rsidRPr="001106D4" w:rsidRDefault="001106D4" w:rsidP="001106D4">
            <w:pPr>
              <w:spacing w:after="0" w:line="240" w:lineRule="auto"/>
              <w:jc w:val="both"/>
              <w:rPr>
                <w:rFonts w:ascii="Sylfaen" w:hAnsi="Sylfaen"/>
                <w:bCs/>
                <w:lang w:val="ka-GE"/>
              </w:rPr>
            </w:pPr>
            <w:r w:rsidRPr="001106D4">
              <w:rPr>
                <w:rFonts w:ascii="Sylfaen" w:hAnsi="Sylfaen"/>
                <w:bCs/>
                <w:lang w:val="ka-GE"/>
              </w:rPr>
              <w:t>„საკონსტიტუციო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1106D4" w:rsidRPr="001106D4" w:rsidRDefault="001106D4" w:rsidP="001106D4">
            <w:pPr>
              <w:spacing w:after="0" w:line="240" w:lineRule="auto"/>
              <w:jc w:val="both"/>
              <w:rPr>
                <w:rFonts w:ascii="Sylfaen" w:hAnsi="Sylfaen"/>
                <w:bCs/>
                <w:lang w:val="ka-GE"/>
              </w:rPr>
            </w:pPr>
          </w:p>
          <w:p w:rsidR="004F5E27" w:rsidRPr="001106D4" w:rsidRDefault="004F5E27" w:rsidP="001106D4">
            <w:pPr>
              <w:spacing w:after="0" w:line="240" w:lineRule="auto"/>
              <w:jc w:val="both"/>
              <w:rPr>
                <w:rFonts w:ascii="Sylfaen" w:hAnsi="Sylfaen"/>
                <w:bCs/>
                <w:lang w:val="ka-GE"/>
              </w:rPr>
            </w:pPr>
            <w:r w:rsidRPr="001106D4">
              <w:rPr>
                <w:rFonts w:ascii="Sylfaen" w:hAnsi="Sylfaen"/>
                <w:bCs/>
                <w:lang w:val="ka-GE"/>
              </w:rPr>
              <w:t xml:space="preserve">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w:t>
            </w:r>
            <w:r w:rsidR="000C5396" w:rsidRPr="001106D4">
              <w:rPr>
                <w:rFonts w:ascii="Sylfaen" w:hAnsi="Sylfaen"/>
                <w:bCs/>
                <w:lang w:val="ka-GE"/>
              </w:rPr>
              <w:t xml:space="preserve">საკონსტიტუციო სასამართლო წარმოადგენს საკონსტიტუციო კონტროლის ორგანოს და მის მიერ ამა თუ იმ ნორმის ძალადაკარგულად ცნობა უნდა კრძალავდეს </w:t>
            </w:r>
            <w:r w:rsidR="00995FB3" w:rsidRPr="001106D4">
              <w:rPr>
                <w:rFonts w:ascii="Sylfaen" w:hAnsi="Sylfaen"/>
                <w:bCs/>
                <w:lang w:val="ka-GE"/>
              </w:rPr>
              <w:t>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w:t>
            </w:r>
            <w:r w:rsidR="00BE2E53" w:rsidRPr="001106D4">
              <w:rPr>
                <w:rFonts w:ascii="Sylfaen" w:hAnsi="Sylfaen"/>
                <w:bCs/>
                <w:lang w:val="ka-GE"/>
              </w:rPr>
              <w:t xml:space="preserve"> ვინაიდან თუ ზემდგომი ინსტანციის სასამართლო უფლებამოსილი იქნება ძალაში დატოვოს გადაწყვეტილება, რომელიც საკონსტიტუციო სასამართლოს მიერ არაკონსტიტუციურ</w:t>
            </w:r>
            <w:r w:rsidR="00D25613" w:rsidRPr="001106D4">
              <w:rPr>
                <w:rFonts w:ascii="Sylfaen" w:hAnsi="Sylfaen"/>
                <w:bCs/>
                <w:lang w:val="ka-GE"/>
              </w:rPr>
              <w:t>ად ცნობილ</w:t>
            </w:r>
            <w:r w:rsidR="00BE2E53" w:rsidRPr="001106D4">
              <w:rPr>
                <w:rFonts w:ascii="Sylfaen" w:hAnsi="Sylfaen"/>
                <w:bCs/>
                <w:lang w:val="ka-GE"/>
              </w:rPr>
              <w:t xml:space="preserve"> ნორმაზე დაყრდნობით იქნა მიღებული, რეალურად </w:t>
            </w:r>
            <w:r w:rsidR="00D25613" w:rsidRPr="001106D4">
              <w:rPr>
                <w:rFonts w:ascii="Sylfaen" w:hAnsi="Sylfaen"/>
                <w:bCs/>
                <w:lang w:val="ka-GE"/>
              </w:rPr>
              <w:t>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832551" w:rsidRPr="00306F18" w:rsidRDefault="00832551" w:rsidP="001106D4">
            <w:pPr>
              <w:spacing w:after="0" w:line="240" w:lineRule="auto"/>
              <w:jc w:val="both"/>
              <w:rPr>
                <w:rFonts w:ascii="Sylfaen" w:hAnsi="Sylfaen"/>
                <w:bCs/>
                <w:lang w:val="ka-GE"/>
              </w:rPr>
            </w:pPr>
          </w:p>
          <w:p w:rsidR="008370FC" w:rsidRPr="00306F18" w:rsidRDefault="008370FC" w:rsidP="001106D4">
            <w:pPr>
              <w:spacing w:after="0" w:line="240" w:lineRule="auto"/>
              <w:jc w:val="both"/>
              <w:rPr>
                <w:rFonts w:ascii="Sylfaen" w:hAnsi="Sylfaen"/>
                <w:b/>
                <w:color w:val="000000"/>
                <w:lang w:val="ka-GE"/>
              </w:rPr>
            </w:pPr>
            <w:r w:rsidRPr="00306F18">
              <w:rPr>
                <w:rFonts w:ascii="Sylfaen" w:hAnsi="Sylfaen"/>
                <w:bCs/>
                <w:lang w:val="ka-GE"/>
              </w:rPr>
              <w:t xml:space="preserve">ვინაიდან, სადავო ნორმა არ ემსახურება რაიმე ლეგიტიმურ მიზანს და წარმოადგენს საკუთრებაში არაპროპორციულ ჩარევას, მიგვაჩნია, რომ </w:t>
            </w:r>
            <w:r w:rsidR="00791BF4">
              <w:rPr>
                <w:rFonts w:ascii="Sylfaen" w:hAnsi="Sylfaen"/>
                <w:bCs/>
                <w:lang w:val="ka-GE"/>
              </w:rPr>
              <w:t xml:space="preserve">აღნიშნული ნორმა და </w:t>
            </w:r>
            <w:r w:rsidRPr="00306F18">
              <w:rPr>
                <w:rFonts w:ascii="Sylfaen" w:hAnsi="Sylfaen"/>
                <w:bCs/>
                <w:lang w:val="ka-GE"/>
              </w:rPr>
              <w:t xml:space="preserve"> </w:t>
            </w:r>
            <w:r w:rsidR="00791BF4">
              <w:rPr>
                <w:rFonts w:ascii="Sylfaen" w:hAnsi="Sylfaen"/>
                <w:bCs/>
                <w:lang w:val="ka-GE"/>
              </w:rPr>
              <w:t xml:space="preserve">მისი ის </w:t>
            </w:r>
            <w:r w:rsidR="00791BF4" w:rsidRPr="00791BF4">
              <w:rPr>
                <w:rFonts w:ascii="Sylfaen" w:hAnsi="Sylfaen"/>
                <w:bCs/>
                <w:lang w:val="ka-GE"/>
              </w:rPr>
              <w:t xml:space="preserve">ნორმატიული </w:t>
            </w:r>
            <w:r w:rsidR="00791BF4">
              <w:rPr>
                <w:rFonts w:ascii="Sylfaen" w:hAnsi="Sylfaen"/>
                <w:bCs/>
                <w:lang w:val="ka-GE"/>
              </w:rPr>
              <w:t xml:space="preserve">შინაარსი </w:t>
            </w:r>
            <w:r w:rsidR="00791BF4" w:rsidRPr="00791BF4">
              <w:rPr>
                <w:rFonts w:ascii="Sylfaen" w:hAnsi="Sylfaen"/>
                <w:bCs/>
                <w:lang w:val="ka-GE"/>
              </w:rPr>
              <w:t xml:space="preserve">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 </w:t>
            </w:r>
            <w:r w:rsidRPr="00306F18">
              <w:rPr>
                <w:rFonts w:ascii="Sylfaen" w:hAnsi="Sylfaen"/>
                <w:bCs/>
                <w:lang w:val="ka-GE"/>
              </w:rPr>
              <w:t>არაკონსტიტუციურად უნდა იქნას ცნობილი</w:t>
            </w:r>
            <w:r w:rsidR="00306F18">
              <w:rPr>
                <w:rFonts w:ascii="Sylfaen" w:hAnsi="Sylfaen"/>
                <w:bCs/>
                <w:lang w:val="ka-GE"/>
              </w:rPr>
              <w:t xml:space="preserve"> საქართველოს კონსტიტუციის 21-ე მუხლის პირველ და მე-2 პუნქტებთან მიმართებით</w:t>
            </w:r>
            <w:r w:rsidRPr="00306F18">
              <w:rPr>
                <w:rFonts w:ascii="Sylfaen" w:hAnsi="Sylfaen"/>
                <w:bCs/>
                <w:lang w:val="ka-GE"/>
              </w:rPr>
              <w:t>.</w:t>
            </w:r>
          </w:p>
          <w:p w:rsidR="001B367C" w:rsidRPr="00306F18" w:rsidRDefault="001B367C" w:rsidP="00855118">
            <w:pPr>
              <w:spacing w:after="0" w:line="240" w:lineRule="auto"/>
              <w:rPr>
                <w:rFonts w:ascii="Sylfaen" w:hAnsi="Sylfaen"/>
                <w:b/>
                <w:color w:val="000000"/>
                <w:lang w:val="ka-GE"/>
              </w:rPr>
            </w:pPr>
          </w:p>
          <w:p w:rsidR="00F11FFA" w:rsidRPr="00F11FFA" w:rsidRDefault="001B367C" w:rsidP="00E936BD">
            <w:pPr>
              <w:pStyle w:val="ListParagraph"/>
              <w:numPr>
                <w:ilvl w:val="0"/>
                <w:numId w:val="4"/>
              </w:numPr>
              <w:spacing w:after="0" w:line="240" w:lineRule="auto"/>
              <w:jc w:val="both"/>
              <w:rPr>
                <w:rFonts w:ascii="Sylfaen" w:hAnsi="Sylfaen"/>
                <w:b/>
                <w:color w:val="000000"/>
                <w:lang w:val="ka-GE"/>
              </w:rPr>
            </w:pPr>
            <w:r w:rsidRPr="00F11FFA">
              <w:rPr>
                <w:rFonts w:ascii="Sylfaen" w:hAnsi="Sylfaen" w:cs="Helvetica"/>
                <w:b/>
                <w:color w:val="000000"/>
                <w:lang w:val="ka-GE"/>
              </w:rPr>
              <w:t>საქართველოს</w:t>
            </w:r>
            <w:r w:rsidRPr="00F11FFA">
              <w:rPr>
                <w:rFonts w:ascii="Sylfaen" w:hAnsi="Sylfaen"/>
                <w:b/>
                <w:color w:val="000000"/>
                <w:lang w:val="ka-GE"/>
              </w:rPr>
              <w:t xml:space="preserve"> სამოქალაქო საპროცესო კოდექსის </w:t>
            </w:r>
            <w:r w:rsidR="00F11FFA" w:rsidRPr="00F11FFA">
              <w:rPr>
                <w:rFonts w:ascii="Sylfaen" w:hAnsi="Sylfaen"/>
                <w:b/>
                <w:color w:val="000000"/>
                <w:lang w:val="ka-GE"/>
              </w:rPr>
              <w:t>198</w:t>
            </w:r>
            <w:r w:rsidRPr="00F11FFA">
              <w:rPr>
                <w:rFonts w:ascii="Sylfaen" w:hAnsi="Sylfaen"/>
                <w:b/>
                <w:color w:val="000000"/>
                <w:lang w:val="ka-GE"/>
              </w:rPr>
              <w:t xml:space="preserve">-ე მუხლის </w:t>
            </w:r>
            <w:r w:rsidR="00F11FFA" w:rsidRPr="00F11FFA">
              <w:rPr>
                <w:rFonts w:ascii="Sylfaen" w:hAnsi="Sylfaen"/>
                <w:b/>
                <w:color w:val="000000"/>
                <w:lang w:val="ka-GE"/>
              </w:rPr>
              <w:t xml:space="preserve">მესამე ნაწილის პირველი </w:t>
            </w:r>
            <w:r w:rsidR="008370FC" w:rsidRPr="00F11FFA">
              <w:rPr>
                <w:rFonts w:ascii="Sylfaen" w:hAnsi="Sylfaen"/>
                <w:b/>
                <w:color w:val="000000"/>
                <w:lang w:val="ka-GE"/>
              </w:rPr>
              <w:t xml:space="preserve"> წინადადების </w:t>
            </w:r>
            <w:r w:rsidR="008D24B4">
              <w:rPr>
                <w:rFonts w:ascii="Sylfaen" w:hAnsi="Sylfaen"/>
                <w:b/>
                <w:color w:val="000000"/>
                <w:lang w:val="ka-GE"/>
              </w:rPr>
              <w:t xml:space="preserve">და აღნიშნული ნორმის იმ ნორმატიული შინაარსის არაკონსტიტუციურობა </w:t>
            </w:r>
            <w:r w:rsidR="008D24B4" w:rsidRPr="004867DC">
              <w:rPr>
                <w:rFonts w:ascii="Sylfaen" w:hAnsi="Sylfaen"/>
                <w:b/>
                <w:color w:val="000000"/>
                <w:lang w:val="ka-GE"/>
              </w:rPr>
              <w:t>რომელიც უშვებს საერთო სასამართლოების მიერ ამ ნორმ</w:t>
            </w:r>
            <w:r w:rsidR="008D24B4">
              <w:rPr>
                <w:rFonts w:ascii="Sylfaen" w:hAnsi="Sylfaen"/>
                <w:b/>
                <w:color w:val="000000"/>
                <w:lang w:val="ka-GE"/>
              </w:rPr>
              <w:t>ის</w:t>
            </w:r>
            <w:r w:rsidR="008D24B4"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8D24B4">
              <w:rPr>
                <w:rFonts w:ascii="Sylfaen" w:hAnsi="Sylfaen"/>
                <w:b/>
                <w:color w:val="000000"/>
                <w:lang w:val="ka-GE"/>
              </w:rPr>
              <w:t xml:space="preserve">, </w:t>
            </w:r>
            <w:r w:rsidRPr="00F11FFA">
              <w:rPr>
                <w:rFonts w:ascii="Sylfaen" w:hAnsi="Sylfaen"/>
                <w:b/>
                <w:color w:val="000000"/>
                <w:lang w:val="ka-GE"/>
              </w:rPr>
              <w:t xml:space="preserve">  საქართველოს კონსტიტუციის </w:t>
            </w:r>
            <w:r w:rsidR="00F11FFA" w:rsidRPr="00F11FFA">
              <w:rPr>
                <w:rFonts w:ascii="Sylfaen" w:hAnsi="Sylfaen"/>
                <w:b/>
                <w:color w:val="000000"/>
                <w:lang w:val="ka-GE"/>
              </w:rPr>
              <w:t>21-ე მუხლის პირველ და მე-2 პუნქტებთან</w:t>
            </w:r>
            <w:r w:rsidR="00A931CF">
              <w:rPr>
                <w:rFonts w:ascii="Sylfaen" w:hAnsi="Sylfaen"/>
                <w:b/>
                <w:color w:val="000000"/>
                <w:lang w:val="ka-GE"/>
              </w:rPr>
              <w:t xml:space="preserve"> მიმართებით.</w:t>
            </w:r>
          </w:p>
          <w:p w:rsidR="00F11FFA" w:rsidRDefault="00F11FFA" w:rsidP="00E936BD">
            <w:pPr>
              <w:spacing w:after="0" w:line="240" w:lineRule="auto"/>
              <w:jc w:val="both"/>
              <w:rPr>
                <w:rFonts w:ascii="Sylfaen" w:hAnsi="Sylfaen"/>
                <w:b/>
                <w:color w:val="000000"/>
                <w:lang w:val="ka-GE"/>
              </w:rPr>
            </w:pPr>
          </w:p>
          <w:p w:rsidR="00F11FFA" w:rsidRPr="00306F18" w:rsidRDefault="00F11FFA" w:rsidP="00E936BD">
            <w:pPr>
              <w:jc w:val="both"/>
              <w:rPr>
                <w:rFonts w:ascii="Sylfaen" w:hAnsi="Sylfaen"/>
                <w:bCs/>
                <w:lang w:val="ka-GE"/>
              </w:rPr>
            </w:pPr>
            <w:r w:rsidRPr="00306F18">
              <w:rPr>
                <w:rFonts w:ascii="Sylfaen" w:hAnsi="Sylfaen"/>
                <w:lang w:val="ka-GE"/>
              </w:rPr>
              <w:t>საქართველოს საკონსტიტუციო სასამართლომ შეფასებით “</w:t>
            </w:r>
            <w:r w:rsidRPr="00306F18">
              <w:rPr>
                <w:rFonts w:ascii="Sylfaen" w:hAnsi="Sylfaen"/>
                <w:bCs/>
                <w:lang w:val="ka-GE"/>
              </w:rPr>
              <w:t xml:space="preserve">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w:t>
            </w:r>
            <w:r w:rsidRPr="00306F18">
              <w:rPr>
                <w:rFonts w:ascii="Sylfaen" w:hAnsi="Sylfaen"/>
                <w:bCs/>
                <w:lang w:val="ka-GE"/>
              </w:rPr>
              <w:lastRenderedPageBreak/>
              <w:t>ასევე ექვემდებარება გადამოწმებას კონსტიტუციის ფუძემდებლურ პრინციპებთან“.</w:t>
            </w:r>
          </w:p>
          <w:p w:rsidR="00F11FFA" w:rsidRPr="00306F18" w:rsidRDefault="00F11FFA" w:rsidP="00E936BD">
            <w:pPr>
              <w:jc w:val="both"/>
              <w:rPr>
                <w:rFonts w:ascii="Sylfaen" w:hAnsi="Sylfaen"/>
                <w:bCs/>
                <w:i/>
                <w:iCs/>
                <w:lang w:val="ka-GE"/>
              </w:rPr>
            </w:pPr>
            <w:r w:rsidRPr="00306F18">
              <w:rPr>
                <w:rFonts w:ascii="Sylfaen" w:hAnsi="Sylfaen"/>
                <w:lang w:val="ka-GE"/>
              </w:rPr>
              <w:t>სამართლებრივი სახელმწიფოს პრინციპიდან</w:t>
            </w:r>
            <w:r>
              <w:rPr>
                <w:rFonts w:ascii="Sylfaen" w:hAnsi="Sylfaen"/>
                <w:lang w:val="ka-GE"/>
              </w:rPr>
              <w:t xml:space="preserve"> </w:t>
            </w:r>
            <w:r w:rsidRPr="00306F18">
              <w:rPr>
                <w:rFonts w:ascii="Sylfaen" w:hAnsi="Sylfaen"/>
                <w:lang w:val="ka-GE"/>
              </w:rPr>
              <w:t xml:space="preserve">გამომდინარეობს სამართლებრივი უსაფრთხოების პრინციპი, რომლის </w:t>
            </w:r>
            <w:r>
              <w:rPr>
                <w:rFonts w:ascii="Sylfaen" w:hAnsi="Sylfaen"/>
                <w:lang w:val="ka-GE"/>
              </w:rPr>
              <w:t xml:space="preserve">თანახმად </w:t>
            </w:r>
            <w:r w:rsidRPr="00306F18">
              <w:rPr>
                <w:rFonts w:ascii="Sylfaen" w:hAnsi="Sylfaen"/>
                <w:lang w:val="ka-GE"/>
              </w:rPr>
              <w:t>„</w:t>
            </w:r>
            <w:r w:rsidRPr="00306F18">
              <w:rPr>
                <w:rFonts w:ascii="Sylfaen" w:hAnsi="Sylfaen"/>
                <w:bCs/>
                <w:lang w:val="ka-GE"/>
              </w:rPr>
              <w:t>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Pr="00306F18">
              <w:rPr>
                <w:rFonts w:ascii="Sylfaen" w:hAnsi="Sylfaen"/>
                <w:bCs/>
              </w:rPr>
              <w:t xml:space="preserve"> </w:t>
            </w:r>
            <w:r w:rsidRPr="00306F18">
              <w:rPr>
                <w:rFonts w:ascii="Sylfaen" w:hAnsi="Sylfaen"/>
                <w:bCs/>
                <w:lang w:val="ka-GE"/>
              </w:rPr>
              <w:t>(</w:t>
            </w:r>
            <w:r>
              <w:rPr>
                <w:rFonts w:ascii="Sylfaen" w:hAnsi="Sylfaen"/>
                <w:b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lang w:val="ka-GE"/>
              </w:rPr>
              <w:t xml:space="preserve">#1/3/407-26.12.2007“. თავის მხრივ, „სამართლებრივი უსაფრთხოების პრინციპი </w:t>
            </w:r>
            <w:r>
              <w:rPr>
                <w:rFonts w:ascii="Sylfaen" w:hAnsi="Sylfaen"/>
                <w:bCs/>
                <w:lang w:val="ka-GE"/>
              </w:rPr>
              <w:t xml:space="preserve"> . . . </w:t>
            </w:r>
            <w:r w:rsidRPr="00306F18">
              <w:rPr>
                <w:rFonts w:ascii="Sylfaen" w:hAnsi="Sylfaen"/>
                <w:bCs/>
                <w:lang w:val="ka-GE"/>
              </w:rPr>
              <w:t xml:space="preserve">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w:t>
            </w:r>
            <w:r>
              <w:rPr>
                <w:rFonts w:ascii="Sylfaen" w:hAnsi="Sylfaen"/>
                <w:bCs/>
                <w:i/>
                <w:iCs/>
                <w:lang w:val="ka-GE"/>
              </w:rPr>
              <w:t xml:space="preserve">(საქართველოს საკონსტიტუციო სასამართლოს გადაწყვეტილება საქმეზე #2/2-389-26.10.2007). </w:t>
            </w:r>
            <w:r w:rsidRPr="00306F18">
              <w:rPr>
                <w:rFonts w:ascii="Sylfaen" w:hAnsi="Sylfaen"/>
                <w:bCs/>
                <w:lang w:val="ka-GE"/>
              </w:rPr>
              <w:t>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w:t>
            </w:r>
            <w:r>
              <w:rPr>
                <w:rFonts w:ascii="Sylfaen" w:hAnsi="Sylfaen"/>
                <w:bCs/>
                <w:i/>
                <w:i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i/>
                <w:iCs/>
                <w:lang w:val="ka-GE"/>
              </w:rPr>
              <w:t>2/3/406,408-30.10.2008</w:t>
            </w:r>
            <w:r>
              <w:rPr>
                <w:rFonts w:ascii="Sylfaen" w:hAnsi="Sylfaen"/>
                <w:bCs/>
                <w:i/>
                <w:iCs/>
                <w:lang w:val="ka-GE"/>
              </w:rPr>
              <w:t>).</w:t>
            </w:r>
          </w:p>
          <w:p w:rsidR="00F11FFA" w:rsidRDefault="00F11FFA" w:rsidP="00E936BD">
            <w:pPr>
              <w:jc w:val="both"/>
              <w:rPr>
                <w:rFonts w:ascii="Sylfaen" w:hAnsi="Sylfaen"/>
                <w:lang w:val="ka-GE"/>
              </w:rPr>
            </w:pPr>
            <w:r w:rsidRPr="00306F18">
              <w:rPr>
                <w:rFonts w:ascii="Sylfaen" w:hAnsi="Sylfaen"/>
                <w:lang w:val="ka-GE"/>
              </w:rPr>
              <w:t xml:space="preserve">სადავო ნორმა არ აკმაყოფილებს ზემოთაღნიშნულ </w:t>
            </w:r>
            <w:r>
              <w:rPr>
                <w:rFonts w:ascii="Sylfaen" w:hAnsi="Sylfaen"/>
                <w:lang w:val="ka-GE"/>
              </w:rPr>
              <w:t xml:space="preserve">კონსტიტუციურ </w:t>
            </w:r>
            <w:r w:rsidRPr="00306F18">
              <w:rPr>
                <w:rFonts w:ascii="Sylfaen" w:hAnsi="Sylfaen"/>
                <w:lang w:val="ka-GE"/>
              </w:rPr>
              <w:t xml:space="preserve">პრინციპებს. </w:t>
            </w:r>
            <w:r>
              <w:rPr>
                <w:rFonts w:ascii="Sylfaen" w:hAnsi="Sylfaen"/>
                <w:lang w:val="ka-GE"/>
              </w:rPr>
              <w:t xml:space="preserve">სადავო ნორმის </w:t>
            </w:r>
            <w:r w:rsidRPr="00306F18">
              <w:rPr>
                <w:rFonts w:ascii="Sylfaen" w:hAnsi="Sylfaen"/>
                <w:lang w:val="ka-GE"/>
              </w:rPr>
              <w:t xml:space="preserve">ფორმულირება ერთი მხრივ შეიძლება გამოყენებულ იქნას უამრავი სხვადასხვა შინაარსის, განსხვავებულ სამართლებრივ და ფაქტობრივ საკითხებთან </w:t>
            </w:r>
            <w:r>
              <w:rPr>
                <w:rFonts w:ascii="Sylfaen" w:hAnsi="Sylfaen"/>
                <w:lang w:val="ka-GE"/>
              </w:rPr>
              <w:t>მიმართებით</w:t>
            </w:r>
            <w:r w:rsidRPr="00306F18">
              <w:rPr>
                <w:rFonts w:ascii="Sylfaen" w:hAnsi="Sylfaen"/>
                <w:lang w:val="ka-GE"/>
              </w:rPr>
              <w:t>, ხოლო მეორე მხრივ</w:t>
            </w:r>
            <w:r>
              <w:rPr>
                <w:rFonts w:ascii="Sylfaen" w:hAnsi="Sylfaen"/>
                <w:lang w:val="ka-GE"/>
              </w:rPr>
              <w:t xml:space="preserve"> ნორმა ბუნდოვანია</w:t>
            </w:r>
            <w:r w:rsidRPr="00306F18">
              <w:rPr>
                <w:rFonts w:ascii="Sylfaen" w:hAnsi="Sylfaen"/>
                <w:lang w:val="ka-GE"/>
              </w:rPr>
              <w:t xml:space="preserve">. </w:t>
            </w:r>
          </w:p>
          <w:p w:rsidR="00F11FFA" w:rsidRPr="00826FF0" w:rsidRDefault="00F11FFA" w:rsidP="00E936BD">
            <w:pPr>
              <w:jc w:val="both"/>
              <w:rPr>
                <w:rFonts w:ascii="Sylfaen" w:hAnsi="Sylfaen"/>
                <w:lang w:val="ka-GE"/>
              </w:rPr>
            </w:pPr>
            <w:r>
              <w:rPr>
                <w:rFonts w:ascii="Sylfaen" w:hAnsi="Sylfaen"/>
                <w:lang w:val="ka-GE"/>
              </w:rPr>
              <w:t xml:space="preserve">სადავო ნორმა მოსამართლის მიერ შეიძლება გამოიყენოს საწარმოს წილების მიმართ და სხვა სახის ქონების მიმართ. </w:t>
            </w:r>
            <w:r w:rsidRPr="00306F18">
              <w:rPr>
                <w:rFonts w:ascii="Sylfaen" w:hAnsi="Sylfaen"/>
                <w:lang w:val="ka-GE"/>
              </w:rPr>
              <w:t xml:space="preserve">სადავო ნორმის </w:t>
            </w:r>
            <w:r w:rsidR="00826FF0">
              <w:rPr>
                <w:rFonts w:ascii="Sylfaen" w:hAnsi="Sylfaen"/>
                <w:lang w:val="ka-GE"/>
              </w:rPr>
              <w:t>განუსაზღველობის და</w:t>
            </w:r>
            <w:r w:rsidRPr="00306F18">
              <w:rPr>
                <w:rFonts w:ascii="Sylfaen" w:hAnsi="Sylfaen"/>
                <w:lang w:val="ka-GE"/>
              </w:rPr>
              <w:t xml:space="preserve"> სამართლებრივი განსაზღვრულობის პრინციპთან </w:t>
            </w:r>
            <w:r w:rsidR="00826FF0">
              <w:rPr>
                <w:rFonts w:ascii="Sylfaen" w:hAnsi="Sylfaen"/>
                <w:lang w:val="ka-GE"/>
              </w:rPr>
              <w:t>შეუსაბამობის შედეგად,</w:t>
            </w:r>
            <w:r w:rsidRPr="00306F18">
              <w:rPr>
                <w:rFonts w:ascii="Sylfaen" w:hAnsi="Sylfaen"/>
                <w:lang w:val="ka-GE"/>
              </w:rPr>
              <w:t xml:space="preserve"> სასამართლოების მხრიდან </w:t>
            </w:r>
            <w:r>
              <w:rPr>
                <w:rFonts w:ascii="Sylfaen" w:hAnsi="Sylfaen"/>
                <w:lang w:val="ka-GE"/>
              </w:rPr>
              <w:t xml:space="preserve">შესაძლებელია </w:t>
            </w:r>
            <w:r w:rsidRPr="00306F18">
              <w:rPr>
                <w:rFonts w:ascii="Sylfaen" w:hAnsi="Sylfaen"/>
                <w:lang w:val="ka-GE"/>
              </w:rPr>
              <w:t xml:space="preserve">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w:t>
            </w:r>
            <w:r w:rsidRPr="00306F18">
              <w:rPr>
                <w:rFonts w:ascii="Sylfaen" w:hAnsi="Sylfaen"/>
                <w:bCs/>
                <w:lang w:val="ka-GE"/>
              </w:rPr>
              <w:t>საკონსტიტუციო სასამართლოს აზრით,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F11FFA" w:rsidRDefault="00F11FFA" w:rsidP="00E936BD">
            <w:pPr>
              <w:jc w:val="both"/>
              <w:rPr>
                <w:rFonts w:ascii="Sylfaen" w:hAnsi="Sylfaen"/>
                <w:bCs/>
                <w:lang w:val="ka-GE"/>
              </w:rPr>
            </w:pPr>
            <w:r w:rsidRPr="00306F18">
              <w:rPr>
                <w:rFonts w:ascii="Sylfaen" w:hAnsi="Sylfaen"/>
                <w:bCs/>
                <w:lang w:val="ka-GE"/>
              </w:rPr>
              <w:t>ცალსახაა, რომ სადავო ნორმა ახდენს ჩარევას საკუთრებაში. ჩარევა ხდება იმგვარად, რომ მხარეს, რომლის წინააღმდეგ</w:t>
            </w:r>
            <w:r w:rsidR="00D1345A">
              <w:rPr>
                <w:rFonts w:ascii="Sylfaen" w:hAnsi="Sylfaen"/>
                <w:bCs/>
                <w:lang w:val="ka-GE"/>
              </w:rPr>
              <w:t xml:space="preserve"> მიმდინარეობს სასარჩელო წარმოება ან/და</w:t>
            </w:r>
            <w:r w:rsidRPr="00306F18">
              <w:rPr>
                <w:rFonts w:ascii="Sylfaen" w:hAnsi="Sylfaen"/>
                <w:bCs/>
                <w:lang w:val="ka-GE"/>
              </w:rPr>
              <w:t xml:space="preserve"> პირველი ინსტანციის სასამართლოს მიერ გამოტანილი იქნა გადაწყვეტილება, ერთი მხრივ ერთმევა სადავო ნივთით </w:t>
            </w:r>
            <w:r>
              <w:rPr>
                <w:rFonts w:ascii="Sylfaen" w:hAnsi="Sylfaen"/>
                <w:bCs/>
                <w:lang w:val="ka-GE"/>
              </w:rPr>
              <w:t xml:space="preserve">ფლობის და </w:t>
            </w:r>
            <w:r w:rsidRPr="00306F18">
              <w:rPr>
                <w:rFonts w:ascii="Sylfaen" w:hAnsi="Sylfaen"/>
                <w:bCs/>
                <w:lang w:val="ka-GE"/>
              </w:rPr>
              <w:t>სარგებლობის უფლება და შესაძლებლობა</w:t>
            </w:r>
            <w:r w:rsidR="00826FF0">
              <w:rPr>
                <w:rFonts w:ascii="Sylfaen" w:hAnsi="Sylfaen"/>
                <w:bCs/>
                <w:lang w:val="ka-GE"/>
              </w:rPr>
              <w:t xml:space="preserve">. გარდა ამისა, ნორმის შედეგად, შეიძლება გამოყენებული იქნეს იმგვარი უზრუნველყოფის ღონისძიებები, რომლის შინაარსი და ფარგლები კანონმდებლის მიერ ზუსტად, მკაფიოდ და </w:t>
            </w:r>
            <w:r w:rsidR="00D2594E">
              <w:rPr>
                <w:rFonts w:ascii="Sylfaen" w:hAnsi="Sylfaen"/>
                <w:bCs/>
                <w:lang w:val="ka-GE"/>
              </w:rPr>
              <w:t>ნათ</w:t>
            </w:r>
            <w:r w:rsidR="00826FF0">
              <w:rPr>
                <w:rFonts w:ascii="Sylfaen" w:hAnsi="Sylfaen"/>
                <w:bCs/>
                <w:lang w:val="ka-GE"/>
              </w:rPr>
              <w:t>ლად არ არის ჩამოყალიბებული</w:t>
            </w:r>
            <w:r w:rsidR="00D2594E">
              <w:rPr>
                <w:rFonts w:ascii="Sylfaen" w:hAnsi="Sylfaen"/>
                <w:bCs/>
                <w:lang w:val="ka-GE"/>
              </w:rPr>
              <w:t xml:space="preserve">, შესაბამისად აღნიშნული ნორმა ვერანაირად ვერ აკმაყოფილებს </w:t>
            </w:r>
            <w:r w:rsidR="008F15A1">
              <w:rPr>
                <w:rFonts w:ascii="Sylfaen" w:hAnsi="Sylfaen"/>
                <w:bCs/>
                <w:lang w:val="ka-GE"/>
              </w:rPr>
              <w:t xml:space="preserve">ნორმის </w:t>
            </w:r>
            <w:r w:rsidR="00D2594E">
              <w:rPr>
                <w:rFonts w:ascii="Sylfaen" w:hAnsi="Sylfaen"/>
                <w:bCs/>
                <w:lang w:val="ka-GE"/>
              </w:rPr>
              <w:t>განსაზღვრულობის და განჭვრეტადობის პრინციპებს</w:t>
            </w:r>
            <w:r w:rsidR="00826FF0">
              <w:rPr>
                <w:rFonts w:ascii="Sylfaen" w:hAnsi="Sylfaen"/>
                <w:bCs/>
                <w:lang w:val="ka-GE"/>
              </w:rPr>
              <w:t xml:space="preserve">. </w:t>
            </w:r>
            <w:r w:rsidRPr="00306F18">
              <w:rPr>
                <w:rFonts w:ascii="Sylfaen" w:hAnsi="Sylfaen"/>
                <w:bCs/>
                <w:lang w:val="ka-GE"/>
              </w:rPr>
              <w:t>ხოლო მეორე მხრივ შეიძლება გამოუსწორებელი ზიანი შეიძება განიცადოს იმ შემთხვევაში, თუ გადაწყვეტილების კანონიერ ძალაში შესვ</w:t>
            </w:r>
            <w:r w:rsidR="00D5008A">
              <w:rPr>
                <w:rFonts w:ascii="Sylfaen" w:hAnsi="Sylfaen"/>
                <w:bCs/>
                <w:lang w:val="ka-GE"/>
              </w:rPr>
              <w:t>ლ</w:t>
            </w:r>
            <w:r w:rsidRPr="00306F18">
              <w:rPr>
                <w:rFonts w:ascii="Sylfaen" w:hAnsi="Sylfaen"/>
                <w:bCs/>
                <w:lang w:val="ka-GE"/>
              </w:rPr>
              <w:t>ის შემდეგ გადაწყვეტილება მის სასარგებლოდ გამოვა</w:t>
            </w:r>
            <w:r>
              <w:rPr>
                <w:rFonts w:ascii="Sylfaen" w:hAnsi="Sylfaen"/>
                <w:bCs/>
                <w:lang w:val="ka-GE"/>
              </w:rPr>
              <w:t>.</w:t>
            </w:r>
          </w:p>
          <w:p w:rsidR="00F11FFA" w:rsidRPr="00306F18" w:rsidRDefault="00F11FFA" w:rsidP="00E936BD">
            <w:pPr>
              <w:jc w:val="both"/>
              <w:rPr>
                <w:rFonts w:ascii="Sylfaen" w:hAnsi="Sylfaen"/>
                <w:bCs/>
                <w:lang w:val="ka-GE"/>
              </w:rPr>
            </w:pPr>
            <w:r w:rsidRPr="00306F18">
              <w:rPr>
                <w:rFonts w:ascii="Sylfaen" w:hAnsi="Sylfaen"/>
                <w:bCs/>
                <w:lang w:val="ka-GE"/>
              </w:rPr>
              <w:t>კიდევ უფრო უარყოფითი შედეგები შეიძლება გამოიწვიოს სადავო ნორმის გამოყენებამ იმ შემთხვევაში, თუ დავის საგანს წარმოადგენს წილები (აქციები) სამეწარმეო იურიდიულ პირებში. იურიდიულ პირებს გააჩნიათ სამოქალაქო უფლებაუნარიანობა და ქმედუნარიანობა. სამეწარმეო იურიდიულ პირებს გააჩნიათ მართვისა და ხელმძრვანელობის ორგანოები. სამეწარმო იურიდიული პირების საქმიანობა ხორციელდება წინასწარ შემუშავებული პროგრამის და დაგეგმვის საფუძელზე.</w:t>
            </w:r>
            <w:r>
              <w:rPr>
                <w:rFonts w:ascii="Sylfaen" w:hAnsi="Sylfaen"/>
                <w:bCs/>
                <w:lang w:val="ka-GE"/>
              </w:rPr>
              <w:t xml:space="preserve"> საწარმოს </w:t>
            </w:r>
            <w:r w:rsidR="00826FF0">
              <w:rPr>
                <w:rFonts w:ascii="Sylfaen" w:hAnsi="Sylfaen"/>
                <w:bCs/>
                <w:lang w:val="ka-GE"/>
              </w:rPr>
              <w:t xml:space="preserve">მიმართ იმგვარი </w:t>
            </w:r>
            <w:r w:rsidR="00826FF0">
              <w:rPr>
                <w:rFonts w:ascii="Sylfaen" w:hAnsi="Sylfaen"/>
                <w:bCs/>
                <w:lang w:val="ka-GE"/>
              </w:rPr>
              <w:lastRenderedPageBreak/>
              <w:t xml:space="preserve">უზრუნველყოფის ღონისძიების გამოყენება, რომლის არც შინაარსი და არც ფორმა ნათლად განსაზღვრული არ არის, </w:t>
            </w:r>
            <w:r w:rsidRPr="00306F18">
              <w:rPr>
                <w:rFonts w:ascii="Sylfaen" w:hAnsi="Sylfaen"/>
                <w:bCs/>
                <w:lang w:val="ka-GE"/>
              </w:rPr>
              <w:t>გამოიწვევს იურიდიული პირის საქმიანობის პარალიზებას და ქმედუნარიანობის შეზღუდვას, მეორე მხრივ გამოუსწორებელი ფინანსური და არა მხოლოდ ფინანსური, შედეგები შეიძლება მოუტანოს იურიდიულ პირს. ამგვარ შემთხვევაში ხდება იმ იურიდიული პირის სამართალსუბიექტურობის სრული იგნორირება</w:t>
            </w:r>
            <w:r w:rsidR="00826FF0">
              <w:rPr>
                <w:rFonts w:ascii="Sylfaen" w:hAnsi="Sylfaen"/>
                <w:bCs/>
                <w:lang w:val="ka-GE"/>
              </w:rPr>
              <w:t>.</w:t>
            </w:r>
          </w:p>
          <w:p w:rsidR="00F11FFA" w:rsidRDefault="00F11FFA" w:rsidP="00E936BD">
            <w:pPr>
              <w:jc w:val="both"/>
              <w:rPr>
                <w:rFonts w:ascii="Sylfaen" w:hAnsi="Sylfaen"/>
                <w:bCs/>
                <w:lang w:val="ka-GE"/>
              </w:rPr>
            </w:pPr>
            <w:r w:rsidRPr="00306F18">
              <w:rPr>
                <w:rFonts w:ascii="Sylfaen" w:hAnsi="Sylfaen"/>
                <w:bCs/>
                <w:lang w:val="ka-GE"/>
              </w:rPr>
              <w:t xml:space="preserve">მოცემული საკითხი კიდევ უფრო მეტად აქტუალური ხდება იმ იურიდიული პირების შემთხვევაში, რომლებიც მასობრივი ინფორმაციის საშუალებებს განეკუთვნებიან. </w:t>
            </w:r>
            <w:r w:rsidR="00826FF0">
              <w:rPr>
                <w:rFonts w:ascii="Sylfaen" w:hAnsi="Sylfaen"/>
                <w:bCs/>
                <w:lang w:val="ka-GE"/>
              </w:rPr>
              <w:t xml:space="preserve">კანონით განუსაზღვრელი შინაარსის მქონე </w:t>
            </w:r>
            <w:r>
              <w:rPr>
                <w:rFonts w:ascii="Sylfaen" w:hAnsi="Sylfaen"/>
                <w:bCs/>
                <w:lang w:val="ka-GE"/>
              </w:rPr>
              <w:t xml:space="preserve">უზრუნველყოფის ღონისძიების </w:t>
            </w:r>
            <w:r w:rsidR="00826FF0">
              <w:rPr>
                <w:rFonts w:ascii="Sylfaen" w:hAnsi="Sylfaen"/>
                <w:bCs/>
                <w:lang w:val="ka-GE"/>
              </w:rPr>
              <w:t>სახის გამოყენება</w:t>
            </w:r>
            <w:r>
              <w:rPr>
                <w:rFonts w:ascii="Sylfaen" w:hAnsi="Sylfaen"/>
                <w:bCs/>
                <w:lang w:val="ka-GE"/>
              </w:rPr>
              <w:t xml:space="preserve">, </w:t>
            </w:r>
            <w:r w:rsidRPr="00306F18">
              <w:rPr>
                <w:rFonts w:ascii="Sylfaen" w:hAnsi="Sylfaen"/>
                <w:bCs/>
                <w:lang w:val="ka-GE"/>
              </w:rPr>
              <w:t>წარმოადგენს რისკს სარედაქციო დამოუკიდებლობისათვის. იურიდიული პირების წილებთან (აქციებთან) მიმართებით სადავო ნორმის გამოყენებამ შესაძლოა გამოიწვიოს იურიდიული პირისთვის გამოუსწორებელი შედეგები: საწარმოო პროცესის შეჩერება, გადაწყვეტილებაუნარიანობის შესუსტება, ანგარიშვალდებულების შესუსტება და ა.შ. საფრთე შეექმნება დასაქმებულთა შრომით უფლებებსაც.</w:t>
            </w:r>
          </w:p>
          <w:p w:rsidR="0094260F" w:rsidRPr="00E936BD" w:rsidRDefault="0094260F" w:rsidP="00E936BD">
            <w:pPr>
              <w:jc w:val="both"/>
              <w:rPr>
                <w:rFonts w:ascii="Sylfaen" w:hAnsi="Sylfaen"/>
                <w:bCs/>
                <w:highlight w:val="yellow"/>
                <w:lang w:val="ka-GE"/>
              </w:rPr>
            </w:pPr>
            <w:r w:rsidRPr="00E936BD">
              <w:rPr>
                <w:rFonts w:ascii="Sylfaen" w:hAnsi="Sylfaen"/>
                <w:bCs/>
                <w:highlight w:val="yellow"/>
                <w:lang w:val="ka-GE"/>
              </w:rPr>
              <w:t>საქართველოს სამოქალაქო საპროცესო კოდექსის 198-ე მუხლის მე</w:t>
            </w:r>
            <w:r w:rsidR="00C0288F" w:rsidRPr="00E936BD">
              <w:rPr>
                <w:rFonts w:ascii="Sylfaen" w:hAnsi="Sylfaen"/>
                <w:bCs/>
                <w:highlight w:val="yellow"/>
                <w:lang w:val="ka-GE"/>
              </w:rPr>
              <w:t>-3</w:t>
            </w:r>
            <w:r w:rsidRPr="00E936BD">
              <w:rPr>
                <w:rFonts w:ascii="Sylfaen" w:hAnsi="Sylfaen"/>
                <w:bCs/>
                <w:highlight w:val="yellow"/>
                <w:lang w:val="ka-GE"/>
              </w:rPr>
              <w:t xml:space="preserve"> ნაწილის </w:t>
            </w:r>
            <w:r w:rsidR="00C0288F" w:rsidRPr="00E936BD">
              <w:rPr>
                <w:rFonts w:ascii="Sylfaen" w:hAnsi="Sylfaen"/>
                <w:bCs/>
                <w:highlight w:val="yellow"/>
                <w:lang w:val="ka-GE"/>
              </w:rPr>
              <w:t>პირველი წინადადების</w:t>
            </w:r>
            <w:r w:rsidRPr="00E936BD">
              <w:rPr>
                <w:rFonts w:ascii="Sylfaen" w:hAnsi="Sylfaen"/>
                <w:bCs/>
                <w:highlight w:val="yellow"/>
                <w:lang w:val="ka-GE"/>
              </w:rPr>
              <w:t xml:space="preserve"> საფუძველზე თბილისის საქალაქო სასამართლოს 2015 წლის 05 ნოემრბის განჩინებით </w:t>
            </w:r>
            <w:r w:rsidRPr="00E936BD">
              <w:rPr>
                <w:rFonts w:ascii="Sylfaen" w:hAnsi="Sylfaen"/>
                <w:bCs/>
                <w:highlight w:val="yellow"/>
                <w:lang w:val="ru-RU"/>
              </w:rPr>
              <w:t>(</w:t>
            </w:r>
            <w:r w:rsidRPr="00E936BD">
              <w:rPr>
                <w:rFonts w:ascii="Sylfaen" w:hAnsi="Sylfaen"/>
                <w:bCs/>
                <w:highlight w:val="yellow"/>
                <w:lang w:val="ka-GE"/>
              </w:rPr>
              <w:t xml:space="preserve">საქმე </w:t>
            </w:r>
            <w:r w:rsidRPr="00E936BD">
              <w:rPr>
                <w:rFonts w:ascii="Sylfaen" w:hAnsi="Sylfaen"/>
                <w:bCs/>
                <w:highlight w:val="yellow"/>
              </w:rPr>
              <w:t>N 2/15651-15</w:t>
            </w:r>
            <w:r w:rsidRPr="00E936BD">
              <w:rPr>
                <w:rFonts w:ascii="Sylfaen" w:hAnsi="Sylfaen"/>
                <w:bCs/>
                <w:highlight w:val="yellow"/>
                <w:lang w:val="ru-RU"/>
              </w:rPr>
              <w:t>)</w:t>
            </w:r>
            <w:r w:rsidRPr="00E936BD">
              <w:rPr>
                <w:rFonts w:ascii="Sylfaen" w:hAnsi="Sylfaen"/>
                <w:bCs/>
                <w:highlight w:val="yellow"/>
              </w:rPr>
              <w:t xml:space="preserve"> </w:t>
            </w:r>
            <w:r w:rsidRPr="00E936BD">
              <w:rPr>
                <w:rFonts w:ascii="Sylfaen" w:hAnsi="Sylfaen"/>
                <w:bCs/>
                <w:highlight w:val="yellow"/>
                <w:lang w:val="ka-GE"/>
              </w:rPr>
              <w:t>გადაწყვეტილების უზრუნველყოფის შესახებ, შპს „სამაუწყებლო კომპანია რუსთავი 2“-ის ხელმძღვანელებს შეუჩერდათ ხელმძღვანელობითი და წარმომადგენლობითი უფლებამოსილება და დანიშნულ იქნენ კომპანიის დროებითი მმართველები. რაც ზღუდავს შპს „ტელეკომპანია საქართველო“-ს როგორც შპს „სამაუწყებლო კომპანია რუსთავი 2“-ს 51% წილის მფლობელის საკუთრების უფლებას, ვინაიდან წილებზე საკუთრების უფლების ერთ-ერთ ელემენტს კომპანიის მართვა წარმოადგენს, ხოლო დასახელებული განჩინებით კომპანიის პარტნიორის მიერ დანიშნულ პირებს შეუჩერდათ უფლებამოსილება და კომპანიის მართვის უფლება გადაეცათ დროებით მმართველებს.</w:t>
            </w:r>
          </w:p>
          <w:p w:rsidR="0094260F" w:rsidRPr="00E936BD" w:rsidRDefault="0094260F" w:rsidP="00E936BD">
            <w:pPr>
              <w:jc w:val="both"/>
              <w:rPr>
                <w:rFonts w:ascii="Sylfaen" w:hAnsi="Sylfaen"/>
                <w:bCs/>
                <w:highlight w:val="yellow"/>
                <w:lang w:val="ka-GE"/>
              </w:rPr>
            </w:pPr>
            <w:r w:rsidRPr="00E936BD">
              <w:rPr>
                <w:rFonts w:ascii="Sylfaen" w:hAnsi="Sylfaen"/>
                <w:bCs/>
                <w:highlight w:val="yellow"/>
                <w:lang w:val="ka-GE"/>
              </w:rPr>
              <w:t xml:space="preserve">აღსანიშნავია, რომ რუსთავი 2  წარმოადგენს მეწარმე სუბიექტს და მისი როგორც კომპანიის წარმატება დიდწილად დამოკიდებულია ხელმძღვანელების მიერ კომპანიის ეფექტიანი მენეჯმენტის განხორციელებაზე. ამასთან გასათვალისწინებელია იმ სამეწარმეო საქმიანობის სპეციფიკა რასაც ახორციელებს რუსთავი 2, კერძოდ ის ახორციელებს მაუწყებლობას და მისი წარმატება მთლიანად დამოკიდებულია მაუწყებლის რეიტინგზე და რეპუტაციაზე, რადგან სწორედ რეტინგის და რეპუტაციის შესაბამისად ხდება მაუწყებელთათვის სარეკლამო დაკვეთების განხორციელება. განჩინება </w:t>
            </w:r>
            <w:r w:rsidR="00B01D38" w:rsidRPr="00E936BD">
              <w:rPr>
                <w:rFonts w:ascii="Sylfaen" w:hAnsi="Sylfaen"/>
                <w:bCs/>
                <w:highlight w:val="yellow"/>
                <w:lang w:val="ka-GE"/>
              </w:rPr>
              <w:t>დროებით</w:t>
            </w:r>
            <w:r w:rsidRPr="00E936BD">
              <w:rPr>
                <w:rFonts w:ascii="Sylfaen" w:hAnsi="Sylfaen"/>
                <w:bCs/>
                <w:highlight w:val="yellow"/>
                <w:lang w:val="ka-GE"/>
              </w:rPr>
              <w:t xml:space="preserve"> მმართველებს უფლებას აძლევს შეცვალონ კომპანიის სარედაქციო პოლიტიკა, დახურონ რომელიმე გადაცემა, გააშუქონ ან გვერდი აუარონ ამა თუ იმ თემის გაშუქებას</w:t>
            </w:r>
            <w:r w:rsidR="00691774" w:rsidRPr="00E936BD">
              <w:rPr>
                <w:rFonts w:ascii="Sylfaen" w:hAnsi="Sylfaen"/>
                <w:bCs/>
                <w:highlight w:val="yellow"/>
                <w:lang w:val="ka-GE"/>
              </w:rPr>
              <w:t>,</w:t>
            </w:r>
            <w:r w:rsidRPr="00E936BD">
              <w:rPr>
                <w:rFonts w:ascii="Sylfaen" w:hAnsi="Sylfaen"/>
                <w:bCs/>
                <w:highlight w:val="yellow"/>
                <w:lang w:val="ka-GE"/>
              </w:rPr>
              <w:t xml:space="preserve"> სამსახურიდან გაათავისუფლონ კომპანიაში დასაქმებული ჟურნალისტები და აიყვანონ სხვები, შეცვალონ კომპანიის ლოგო და სავაჭრო ნიშანი. აღნიშნული ცვლილებების განხორციელებამ შეიძლება გამოიწვიოს მაუწყებლის რეიტინგის კლება და მისი რეპუტაციის შელახვა, რისი შედეგიც იქნება აუდიტორიის დაკარგვა და   სარეკლამო შემოსავლების შემცირება. იმ შემთხვევაშიც კი, თუ მითითებული განჩინება გაუქმდება ზემდგომი ინსტანციის სასამართლოს მიერ ან კანონიერ ძალაში შესული გადაწყვეტილებით დადგინდება, რომ რუსთავი 2-ის დღევანდელ პარტნიორებს  საკუთრების უფლება  უნდა შეუნარჩუნდეთ და მათ მიერ დანიშნულ დირექტორებს აღუდგებათ მენეჯმენტის განხორციელება უფლებამოსილება, კომპანიამ შესაძლოა რამოდენიმე წელი ვერ შეძლოს რეიტინგის, რეპუტაციის და აუდიტორიის დაბრუნება იმ ნიშნულამდე რაც კომპანიას გააჩნდა დროებითი მმართველების დანიშვნისას. უდავოა, რომ დროებითი მმართველების არაკეთილსინდისიერი მოქმედების ან საერთოდაც უმოქმედობის გამო კომპანიას შესაძლოა მიადგეს შეუქცევადი ზიანი.</w:t>
            </w:r>
          </w:p>
          <w:p w:rsidR="0094260F" w:rsidRPr="00E936BD" w:rsidRDefault="0094260F" w:rsidP="00E936BD">
            <w:pPr>
              <w:jc w:val="both"/>
              <w:rPr>
                <w:rFonts w:ascii="Sylfaen" w:hAnsi="Sylfaen"/>
                <w:bCs/>
                <w:highlight w:val="yellow"/>
                <w:lang w:val="ka-GE"/>
              </w:rPr>
            </w:pPr>
            <w:r w:rsidRPr="00E936BD">
              <w:rPr>
                <w:rFonts w:ascii="Sylfaen" w:hAnsi="Sylfaen"/>
                <w:bCs/>
                <w:highlight w:val="yellow"/>
                <w:lang w:val="ka-GE"/>
              </w:rPr>
              <w:lastRenderedPageBreak/>
              <w:t xml:space="preserve">მხედველობაშია მისაღები ის გარემოებაც, რომ საქართველოს კანონმდებლობა არ იცნობს დროებითი მმართველის ინსტიტუტს და არც მისი მოვალეობებია რეგლამენტირებული რომელიმე ნორმატიული აქტით. მართალია განჩინების სარეზოლუციო ნაწილში მითითებულ იქნა, რომ დროებითი მმართველები ვალდებულნი არიან კეთილსინდისიერად განახორციელონ მათზე დაკისრებული მოვალეობები, თუმცა გარდა კეთილსინდისიერების მოვალეობისა, მეწარმეთა შესახებ საქართველოს კანონის მე-9 მუხლი საზოგადოების დირექტორებს აკისრებს გულისხმიერების და ერთგულების მოვალეობებს, რისი დარღვევის შემთხვევაშიც ისინი პასუხისმგებელნი </w:t>
            </w:r>
            <w:r w:rsidR="00E757D1" w:rsidRPr="00E936BD">
              <w:rPr>
                <w:rFonts w:ascii="Sylfaen" w:hAnsi="Sylfaen"/>
                <w:bCs/>
                <w:highlight w:val="yellow"/>
                <w:lang w:val="ka-GE"/>
              </w:rPr>
              <w:t>არიან</w:t>
            </w:r>
            <w:r w:rsidRPr="00E936BD">
              <w:rPr>
                <w:rFonts w:ascii="Sylfaen" w:hAnsi="Sylfaen"/>
                <w:bCs/>
                <w:highlight w:val="yellow"/>
                <w:lang w:val="ka-GE"/>
              </w:rPr>
              <w:t xml:space="preserve"> საზოგადოების წინაშე. ანუ, დროებითი მმართველებს არ აკისრიათ მეწარმეთა შესახებ კანონით დირექტორებისათვის გათვალისწინებული მოვალეობები, რამაც შესაძლოა მნიშვნელოვანი და შეუქცევადი ზიანი მიაყენოს შპს „ტელეკომპანია საქართველო“-ს. რეალურად ერთ-ერთი მმართველი რევაზ საყევარიშვილი ბოლო დრომდე წარმოადგენდა რუსთავი 2-ს მთავარი კონკურენტი მაუწყებლის დირექტორს, ანუ დროებითი მმართველის ინტერესთა კონფლიქტი წარმოადგენს არა პოტენციურ საფრთხეს, არამედ უკვე განხორციელებულ შედეგს. რუსთავი 2-სა და მისი კონკურენტი მაუწყებლის სარედაქციო პოლიტიკა მკვეთრად განსხვავდება ერთმანეთისაგან და დროებითი მმართველობის განხორციელება რევაზ საყევარიშვილის მიერ ქმნის გონივრული ვარაუდის საფუძველს რომ რუსთავი 2-ს მაუწყებლობა მნიშვნელოვნად შეიცვლება. შპს „სამაუწყებლო კომპანია რუსთავი 2“ არ არის დაცული იმისგან რომ დროებითი </w:t>
            </w:r>
            <w:r w:rsidR="00F20F8E" w:rsidRPr="00E936BD">
              <w:rPr>
                <w:rFonts w:ascii="Sylfaen" w:hAnsi="Sylfaen"/>
                <w:bCs/>
                <w:highlight w:val="yellow"/>
                <w:lang w:val="ka-GE"/>
              </w:rPr>
              <w:t>მმართველი გამოიყენებს საკუთარ მდგომარეობას იმისათვის რომ რუსთავი 2-ს სარეკლამო დამკვეთები გადაქაჩოს მის კონკურენტ მაუწყებლზე.</w:t>
            </w:r>
          </w:p>
          <w:p w:rsidR="0094260F" w:rsidRPr="00E936BD" w:rsidRDefault="0094260F" w:rsidP="00E936BD">
            <w:pPr>
              <w:jc w:val="both"/>
              <w:rPr>
                <w:rFonts w:ascii="Sylfaen" w:hAnsi="Sylfaen"/>
                <w:bCs/>
                <w:highlight w:val="yellow"/>
                <w:lang w:val="ka-GE"/>
              </w:rPr>
            </w:pPr>
            <w:r w:rsidRPr="00E936BD">
              <w:rPr>
                <w:rFonts w:ascii="Sylfaen" w:hAnsi="Sylfaen"/>
                <w:bCs/>
                <w:highlight w:val="yellow"/>
                <w:lang w:val="ka-GE"/>
              </w:rPr>
              <w:t xml:space="preserve"> ამასთან, გასათვალისწინებელია ისიც, რომ რუსთავი 2 წარმოადგენს კომპანიას რომელსაც რამოდენიმე ათეული </w:t>
            </w:r>
            <w:r w:rsidR="00D1584F" w:rsidRPr="00E936BD">
              <w:rPr>
                <w:rFonts w:ascii="Sylfaen" w:hAnsi="Sylfaen"/>
                <w:bCs/>
                <w:highlight w:val="yellow"/>
                <w:lang w:val="ka-GE"/>
              </w:rPr>
              <w:t>მილინი</w:t>
            </w:r>
            <w:r w:rsidRPr="00E936BD">
              <w:rPr>
                <w:rFonts w:ascii="Sylfaen" w:hAnsi="Sylfaen"/>
                <w:bCs/>
                <w:highlight w:val="yellow"/>
                <w:lang w:val="ka-GE"/>
              </w:rPr>
              <w:t xml:space="preserve"> აშშ დოლარის ქონება გააჩნია და მისი წლიური ბრუნვაც რამოდენიმე ათეულ მილიონ ლარს შეადგენს, რაც გულისხმობს იმას რომ დროებითი მმართველების მიერ კომპანიის პარტნიორებისათვის მიყენებული ზიანის ოდენობა საკმაოდ დიდი შეიძლება იყოს და იმ შემთხვევაშიც კი თუ დადასტურდება</w:t>
            </w:r>
            <w:r w:rsidR="00D1584F" w:rsidRPr="00E936BD">
              <w:rPr>
                <w:rFonts w:ascii="Sylfaen" w:hAnsi="Sylfaen"/>
                <w:bCs/>
                <w:highlight w:val="yellow"/>
                <w:lang w:val="ka-GE"/>
              </w:rPr>
              <w:t xml:space="preserve"> </w:t>
            </w:r>
            <w:r w:rsidRPr="00E936BD">
              <w:rPr>
                <w:rFonts w:ascii="Sylfaen" w:hAnsi="Sylfaen"/>
                <w:bCs/>
                <w:highlight w:val="yellow"/>
                <w:lang w:val="ka-GE"/>
              </w:rPr>
              <w:t>დროებითი მმართველების მიერ მათზე დაკისრებული მოვალეობების დარღვევის ფაქტი და მათ დაეკისრებათ ზიაის ანაზღაურების ვალდებულება</w:t>
            </w:r>
            <w:r w:rsidR="0079552B" w:rsidRPr="00E936BD">
              <w:rPr>
                <w:rFonts w:ascii="Sylfaen" w:hAnsi="Sylfaen"/>
                <w:bCs/>
                <w:highlight w:val="yellow"/>
                <w:lang w:val="ka-GE"/>
              </w:rPr>
              <w:t>,</w:t>
            </w:r>
            <w:r w:rsidRPr="00E936BD">
              <w:rPr>
                <w:rFonts w:ascii="Sylfaen" w:hAnsi="Sylfaen"/>
                <w:bCs/>
                <w:highlight w:val="yellow"/>
                <w:lang w:val="ka-GE"/>
              </w:rPr>
              <w:t xml:space="preserve"> დიდი ალბათობით მათი პირადი ქონებიდან შეუძლებელი იქნება რამოდენიმე მილიონიანი ზიანის ანაზღაურება.</w:t>
            </w:r>
          </w:p>
          <w:p w:rsidR="0094260F" w:rsidRPr="00E936BD" w:rsidRDefault="0094260F" w:rsidP="00E936BD">
            <w:pPr>
              <w:jc w:val="both"/>
              <w:rPr>
                <w:rFonts w:ascii="Sylfaen" w:hAnsi="Sylfaen"/>
                <w:bCs/>
              </w:rPr>
            </w:pPr>
            <w:r w:rsidRPr="00E936BD">
              <w:rPr>
                <w:rFonts w:ascii="Sylfaen" w:hAnsi="Sylfaen"/>
                <w:bCs/>
                <w:lang w:val="ka-GE"/>
              </w:rPr>
              <w:t>შპს „სამაუწყებლო კომპანია რუსთავი 2“-ში დროებითი მმართველების დანიშვნის შედეგად კომპანიაში შეიქმნა ვაკუუმი, კერძოდ კომპანიის დირექტორებს შეუჩერდათ უფლებამოსილება ხოლო დროებითი მმართველებს საკუთარი მოვალეობების შესრულება არ დაუწყიათ. შესაბამისად, არ არსებობს პირი რომელსაც შეუძლია კომპანიის სახელით ხელი მოაწეროს ნებისმიერი ტიპის ხელშეკრულებას, განახორციელოს საბანკო ტრანზაქცია, მოლაპარაკებები აწარმოოს დაკმვეთებთან და ა.შ. გასათვალისწინებელია ისიც, რომ რეალურად დროებითი მმართველების დანიშვნა მოხდა იმ პერიოდში რა დროსაც ხდება გრძელვადიანი სარეკლამო კონტრაქტების გაფორმება, შესაბამისად ამ პერიოდში კომპანიაში ვაკუუმის არსებობამ, ან დროებითი მმართველების მიერ საკუთარი უფლებამოსილებების არაჯეროვნად განხორციელებამ სერიოზული საფრთხე შეიძლება შეუქმნას კომპანიის მომავალი წლის ბიუჯეტს. რეალურად მითითებული ზიანი არის არა მხოლოდ პოტენციური არამედ უკვე დამდგარი, რადგან კომპანია ვერ ახერხებს სარეკლამო დაკვეთების მიღებას 05 ნომებრის შემდეგ, ამასთან აღნიშნული ზიანი არის შეუქცევადი და პროგრესირებადი.</w:t>
            </w:r>
          </w:p>
          <w:p w:rsidR="00F11FFA" w:rsidRPr="00E936BD" w:rsidRDefault="00F11FFA" w:rsidP="00E936BD">
            <w:pPr>
              <w:jc w:val="both"/>
              <w:rPr>
                <w:rFonts w:ascii="Sylfaen" w:hAnsi="Sylfaen"/>
                <w:bCs/>
                <w:lang w:val="ka-GE"/>
              </w:rPr>
            </w:pPr>
            <w:r w:rsidRPr="00E936BD">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E936BD">
              <w:rPr>
                <w:rFonts w:ascii="Sylfaen" w:hAnsi="Sylfaen"/>
                <w:bCs/>
                <w:i/>
                <w:iCs/>
                <w:lang w:val="ka-GE"/>
              </w:rPr>
              <w:t xml:space="preserve">(საქართველოს </w:t>
            </w:r>
            <w:r w:rsidRPr="00E936BD">
              <w:rPr>
                <w:rFonts w:ascii="Sylfaen" w:hAnsi="Sylfaen"/>
                <w:bCs/>
                <w:i/>
                <w:iCs/>
                <w:lang w:val="ka-GE"/>
              </w:rPr>
              <w:lastRenderedPageBreak/>
              <w:t>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E936BD">
              <w:rPr>
                <w:rFonts w:ascii="Sylfaen" w:hAnsi="Sylfaen"/>
                <w:bCs/>
                <w:lang w:val="ka-GE"/>
              </w:rPr>
              <w:t xml:space="preserve"> </w:t>
            </w:r>
          </w:p>
          <w:p w:rsidR="00F11FFA" w:rsidRPr="00E936BD" w:rsidRDefault="00F11FFA" w:rsidP="00E936BD">
            <w:pPr>
              <w:spacing w:after="160" w:line="259" w:lineRule="auto"/>
              <w:jc w:val="both"/>
              <w:rPr>
                <w:rFonts w:ascii="Sylfaen" w:hAnsi="Sylfaen"/>
                <w:bCs/>
                <w:lang w:val="ka-GE"/>
              </w:rPr>
            </w:pPr>
            <w:r w:rsidRPr="00E936BD">
              <w:rPr>
                <w:rFonts w:ascii="Sylfaen" w:hAnsi="Sylfaen"/>
                <w:bCs/>
                <w:lang w:val="ka-GE"/>
              </w:rPr>
              <w:t xml:space="preserve">სადავო ნორმიდან არ ირკვევა თუ რა </w:t>
            </w:r>
            <w:r w:rsidR="002B7466" w:rsidRPr="00E936BD">
              <w:rPr>
                <w:rFonts w:ascii="Sylfaen" w:hAnsi="Sylfaen"/>
                <w:bCs/>
                <w:lang w:val="ka-GE"/>
              </w:rPr>
              <w:t>ლ</w:t>
            </w:r>
            <w:r w:rsidRPr="00E936BD">
              <w:rPr>
                <w:rFonts w:ascii="Sylfaen" w:hAnsi="Sylfaen"/>
                <w:bCs/>
                <w:lang w:val="ka-GE"/>
              </w:rPr>
              <w:t>ეგიტიმური მიზანი ამოძრავებს კანონმდებელს და რა ლეგიტიმურ მიზანს ემსახურება აღნიშნული ნორმა. ამ შემთხვევებში, დარღვეულია ასევე პროპორციულობის მოთხოვნაც. ვინაიდან, ცალსახაა, რომ აღმასრულებლის მიერ ქონების მართვა დავაზე სასამართლოს საბოლოო გადაწყვეტილების ძალაში შესვლამდე, ვერ ჩაითვლება პროპორციულ ღონისძიებად.</w:t>
            </w:r>
          </w:p>
          <w:p w:rsidR="00F11FFA" w:rsidRPr="00E936BD" w:rsidRDefault="00F11FFA" w:rsidP="00E936BD">
            <w:pPr>
              <w:jc w:val="both"/>
              <w:rPr>
                <w:rFonts w:ascii="Sylfaen" w:hAnsi="Sylfaen"/>
                <w:bCs/>
                <w:lang w:val="ka-GE"/>
              </w:rPr>
            </w:pPr>
            <w:r w:rsidRPr="00E936BD">
              <w:rPr>
                <w:rFonts w:ascii="Sylfaen" w:hAnsi="Sylfaen"/>
                <w:bCs/>
                <w:lang w:val="ka-GE"/>
              </w:rPr>
              <w:t>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F11FFA" w:rsidRPr="00E936BD" w:rsidRDefault="00F11FFA" w:rsidP="00E936BD">
            <w:pPr>
              <w:spacing w:after="160" w:line="259" w:lineRule="auto"/>
              <w:jc w:val="both"/>
              <w:rPr>
                <w:rFonts w:ascii="Sylfaen" w:hAnsi="Sylfaen"/>
                <w:bCs/>
                <w:lang w:val="ka-GE"/>
              </w:rPr>
            </w:pPr>
            <w:r w:rsidRPr="00E936BD">
              <w:rPr>
                <w:rFonts w:ascii="Sylfaen" w:hAnsi="Sylfaen"/>
                <w:bCs/>
                <w:lang w:val="ka-GE"/>
              </w:rPr>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E936BD">
              <w:rPr>
                <w:rFonts w:ascii="Sylfaen" w:hAnsi="Sylfaen"/>
                <w:bCs/>
                <w:i/>
                <w:iCs/>
                <w:lang w:val="ka-GE"/>
              </w:rPr>
              <w:t>№2/2/558 საქმეზე ილია ჭანტურია საქართველოს პარლამენტის წინააღმდეგ</w:t>
            </w:r>
            <w:r w:rsidRPr="00E936BD">
              <w:rPr>
                <w:rFonts w:ascii="Sylfaen" w:hAnsi="Sylfaen"/>
                <w:bCs/>
                <w:lang w:val="ka-GE"/>
              </w:rPr>
              <w:t xml:space="preserve">). სადავო ნორმის შემთხვევაში, აღნიშნული პრინიცპები დარღვეულია. </w:t>
            </w:r>
          </w:p>
          <w:p w:rsidR="00F11FFA" w:rsidRPr="00E936BD" w:rsidRDefault="00F11FFA" w:rsidP="00E936BD">
            <w:pPr>
              <w:spacing w:after="0" w:line="240" w:lineRule="auto"/>
              <w:jc w:val="both"/>
              <w:rPr>
                <w:rFonts w:ascii="Sylfaen" w:hAnsi="Sylfaen"/>
                <w:bCs/>
                <w:lang w:val="ka-GE"/>
              </w:rPr>
            </w:pPr>
            <w:r w:rsidRPr="00E936BD">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E936BD">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E936BD">
              <w:rPr>
                <w:rFonts w:ascii="Sylfaen" w:hAnsi="Sylfaen"/>
                <w:bCs/>
                <w:lang w:val="ka-GE"/>
              </w:rPr>
              <w:t xml:space="preserve">”, II-29). </w:t>
            </w:r>
          </w:p>
          <w:p w:rsidR="006F7C80" w:rsidRPr="00E936BD" w:rsidRDefault="006F7C80" w:rsidP="00E936BD">
            <w:pPr>
              <w:spacing w:after="0" w:line="240" w:lineRule="auto"/>
              <w:jc w:val="both"/>
              <w:rPr>
                <w:rFonts w:ascii="Sylfaen" w:hAnsi="Sylfaen"/>
                <w:bCs/>
                <w:lang w:val="ka-GE"/>
              </w:rPr>
            </w:pPr>
          </w:p>
          <w:p w:rsidR="006F7C80" w:rsidRPr="00E936BD" w:rsidRDefault="006F7C80" w:rsidP="00E936BD">
            <w:pPr>
              <w:spacing w:after="0" w:line="240" w:lineRule="auto"/>
              <w:jc w:val="both"/>
              <w:rPr>
                <w:rFonts w:ascii="Sylfaen" w:hAnsi="Sylfaen"/>
                <w:bCs/>
                <w:lang w:val="ka-GE"/>
              </w:rPr>
            </w:pPr>
            <w:r w:rsidRPr="00E936BD">
              <w:rPr>
                <w:rFonts w:ascii="Sylfaen" w:hAnsi="Sylfaen"/>
                <w:bCs/>
                <w:lang w:val="ka-GE"/>
              </w:rPr>
              <w:t>საყურადღებოა ის გარემოება, რომ თბილისის საქალაქო სასამართლოს 2015 წლის 05 ნოემბრის განჩინება რეალურად წარმოადგენს საქართველოს საკონსტიტუციო სასამართლოს 2015 წლის 02 ნოემბრის (</w:t>
            </w:r>
            <w:r w:rsidRPr="00E936BD">
              <w:rPr>
                <w:rFonts w:ascii="Sylfaen" w:hAnsi="Sylfaen"/>
                <w:sz w:val="24"/>
                <w:szCs w:val="24"/>
                <w:lang w:val="ka-GE"/>
              </w:rPr>
              <w:t>№</w:t>
            </w:r>
            <w:r w:rsidRPr="00E936BD">
              <w:rPr>
                <w:rFonts w:ascii="Sylfaen" w:hAnsi="Sylfaen"/>
                <w:sz w:val="24"/>
                <w:szCs w:val="24"/>
              </w:rPr>
              <w:t xml:space="preserve"> 1/</w:t>
            </w:r>
            <w:r w:rsidRPr="00E936BD">
              <w:rPr>
                <w:rFonts w:ascii="Sylfaen" w:hAnsi="Sylfaen"/>
                <w:sz w:val="24"/>
                <w:szCs w:val="24"/>
                <w:lang w:val="ka-GE"/>
              </w:rPr>
              <w:t>6</w:t>
            </w:r>
            <w:r w:rsidRPr="00E936BD">
              <w:rPr>
                <w:rFonts w:ascii="Sylfaen" w:hAnsi="Sylfaen"/>
                <w:sz w:val="24"/>
                <w:szCs w:val="24"/>
              </w:rPr>
              <w:t>/</w:t>
            </w:r>
            <w:r w:rsidRPr="00E936BD">
              <w:rPr>
                <w:rFonts w:ascii="Sylfaen" w:hAnsi="Sylfaen"/>
                <w:sz w:val="24"/>
                <w:szCs w:val="24"/>
                <w:lang w:val="ka-GE"/>
              </w:rPr>
              <w:t>675</w:t>
            </w:r>
            <w:r w:rsidRPr="00E936BD">
              <w:rPr>
                <w:rFonts w:ascii="Sylfaen" w:hAnsi="Sylfaen"/>
                <w:sz w:val="24"/>
                <w:szCs w:val="24"/>
              </w:rPr>
              <w:t xml:space="preserve"> </w:t>
            </w:r>
            <w:r w:rsidRPr="00E936BD">
              <w:rPr>
                <w:rFonts w:ascii="Sylfaen" w:hAnsi="Sylfaen"/>
                <w:bCs/>
                <w:lang w:val="ka-GE"/>
              </w:rPr>
              <w:t xml:space="preserve">) გადაწყვეტილების გვერდის ავლას და უგულვებელყოფას.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ცვლილება იქნება, ხოლო ახალი მენეჯერების მიერ 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 ამასთან,დაუყოვნებლივი აღსრულება საფრთხეს შეუქმნიდა სარედაქციო </w:t>
            </w:r>
            <w:r w:rsidR="0079552B" w:rsidRPr="00E936BD">
              <w:rPr>
                <w:rFonts w:ascii="Sylfaen" w:hAnsi="Sylfaen"/>
                <w:bCs/>
                <w:lang w:val="ka-GE"/>
              </w:rPr>
              <w:t>პოლიტიკი</w:t>
            </w:r>
            <w:r w:rsidRPr="00E936BD">
              <w:rPr>
                <w:rFonts w:ascii="Sylfaen" w:hAnsi="Sylfaen"/>
                <w:bCs/>
                <w:lang w:val="ka-GE"/>
              </w:rPr>
              <w:t>ს</w:t>
            </w:r>
            <w:r w:rsidR="0079552B" w:rsidRPr="00E936BD">
              <w:rPr>
                <w:rFonts w:ascii="Sylfaen" w:hAnsi="Sylfaen"/>
                <w:bCs/>
                <w:lang w:val="ka-GE"/>
              </w:rPr>
              <w:t xml:space="preserve"> დამოუკიდებლობას</w:t>
            </w:r>
            <w:r w:rsidRPr="00E936BD">
              <w:rPr>
                <w:rFonts w:ascii="Sylfaen" w:hAnsi="Sylfaen"/>
                <w:bCs/>
                <w:lang w:val="ka-GE"/>
              </w:rPr>
              <w:t xml:space="preserve">.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 ანუ მოსამართლე 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w:t>
            </w:r>
            <w:r w:rsidRPr="00E936BD">
              <w:rPr>
                <w:rFonts w:ascii="Sylfaen" w:hAnsi="Sylfaen"/>
                <w:bCs/>
                <w:lang w:val="ka-GE"/>
              </w:rPr>
              <w:lastRenderedPageBreak/>
              <w:t xml:space="preserve">განჩინებაში შეეცადა თავი აერიდებინა კონკრეტული სამართლებრივი საფუძვლების </w:t>
            </w:r>
            <w:r w:rsidR="00B27395" w:rsidRPr="00E936BD">
              <w:rPr>
                <w:rFonts w:ascii="Sylfaen" w:hAnsi="Sylfaen"/>
                <w:bCs/>
                <w:lang w:val="ka-GE"/>
              </w:rPr>
              <w:t>მითითები</w:t>
            </w:r>
            <w:r w:rsidRPr="00E936BD">
              <w:rPr>
                <w:rFonts w:ascii="Sylfaen" w:hAnsi="Sylfaen"/>
                <w:bCs/>
                <w:lang w:val="ka-GE"/>
              </w:rPr>
              <w:t>ს</w:t>
            </w:r>
            <w:r w:rsidR="00B27395" w:rsidRPr="00E936BD">
              <w:rPr>
                <w:rFonts w:ascii="Sylfaen" w:hAnsi="Sylfaen"/>
                <w:bCs/>
                <w:lang w:val="ka-GE"/>
              </w:rPr>
              <w:t>აგან</w:t>
            </w:r>
            <w:r w:rsidRPr="00E936BD">
              <w:rPr>
                <w:rFonts w:ascii="Sylfaen" w:hAnsi="Sylfaen"/>
                <w:bCs/>
                <w:lang w:val="ka-GE"/>
              </w:rPr>
              <w:t xml:space="preserve">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521501" w:rsidRPr="00E936BD" w:rsidRDefault="00521501" w:rsidP="00E936BD">
            <w:pPr>
              <w:spacing w:after="0" w:line="240" w:lineRule="auto"/>
              <w:jc w:val="both"/>
              <w:rPr>
                <w:rFonts w:ascii="Sylfaen" w:hAnsi="Sylfaen"/>
                <w:bCs/>
                <w:lang w:val="ka-GE"/>
              </w:rPr>
            </w:pPr>
          </w:p>
          <w:p w:rsidR="00521501" w:rsidRPr="00E936BD" w:rsidRDefault="00521501" w:rsidP="00E936BD">
            <w:pPr>
              <w:spacing w:after="0" w:line="240" w:lineRule="auto"/>
              <w:jc w:val="both"/>
              <w:rPr>
                <w:rFonts w:ascii="Sylfaen" w:hAnsi="Sylfaen"/>
                <w:bCs/>
                <w:lang w:val="ka-GE"/>
              </w:rPr>
            </w:pPr>
            <w:r w:rsidRPr="00E936BD">
              <w:rPr>
                <w:rFonts w:ascii="Sylfaen" w:hAnsi="Sylfaen"/>
                <w:bCs/>
                <w:lang w:val="ka-GE"/>
              </w:rPr>
              <w:t>„საკონსტიტუციო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6F7C80" w:rsidRPr="00E936BD" w:rsidRDefault="006F7C80" w:rsidP="00E936BD">
            <w:pPr>
              <w:spacing w:after="0" w:line="240" w:lineRule="auto"/>
              <w:jc w:val="both"/>
              <w:rPr>
                <w:rFonts w:ascii="Sylfaen" w:hAnsi="Sylfaen"/>
                <w:bCs/>
                <w:lang w:val="ka-GE"/>
              </w:rPr>
            </w:pPr>
          </w:p>
          <w:p w:rsidR="006F7C80" w:rsidRPr="00E936BD" w:rsidRDefault="006F7C80" w:rsidP="00E936BD">
            <w:pPr>
              <w:spacing w:after="0" w:line="240" w:lineRule="auto"/>
              <w:jc w:val="both"/>
              <w:rPr>
                <w:rFonts w:ascii="Sylfaen" w:hAnsi="Sylfaen"/>
                <w:bCs/>
                <w:lang w:val="ka-GE"/>
              </w:rPr>
            </w:pPr>
            <w:r w:rsidRPr="00E936BD">
              <w:rPr>
                <w:rFonts w:ascii="Sylfaen" w:hAnsi="Sylfaen"/>
                <w:bCs/>
                <w:lang w:val="ka-GE"/>
              </w:rPr>
              <w:t>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საკონსტიტუციო სასამართლო წარმოადგენს საკონსტიტუციო კონტროლის ორგანოს და მის მიერ ამა თუ იმ ნორმის ძალადაკარგულად ცნობა უნდა კრძალავდეს 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 ვინაიდან თუ ზემდგომი ინსტანციის სასამართლო უფლებამოსილი იქნება ძალაში დატოვოს გადაწყვეტილება, რომელიც საკონსტიტუციო სასამართლოს მიერ არაკონსტიტუციურად ცნობილ ნორმაზე დაყრდნობით იქნა მიღებული, რეალურად 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6F7C80" w:rsidRPr="00E936BD" w:rsidRDefault="006F7C80" w:rsidP="00E936BD">
            <w:pPr>
              <w:spacing w:after="0" w:line="240" w:lineRule="auto"/>
              <w:jc w:val="both"/>
              <w:rPr>
                <w:rFonts w:ascii="Sylfaen" w:hAnsi="Sylfaen"/>
                <w:bCs/>
                <w:lang w:val="ka-GE"/>
              </w:rPr>
            </w:pPr>
          </w:p>
          <w:p w:rsidR="006F7C80" w:rsidRPr="00E936BD" w:rsidRDefault="006F7C80" w:rsidP="00E936BD">
            <w:pPr>
              <w:spacing w:after="0" w:line="240" w:lineRule="auto"/>
              <w:jc w:val="both"/>
              <w:rPr>
                <w:rFonts w:ascii="Sylfaen" w:hAnsi="Sylfaen"/>
                <w:bCs/>
                <w:lang w:val="ka-GE"/>
              </w:rPr>
            </w:pPr>
          </w:p>
          <w:p w:rsidR="00F11FFA" w:rsidRPr="00E936BD" w:rsidRDefault="008D250D" w:rsidP="00E936BD">
            <w:pPr>
              <w:spacing w:after="0" w:line="240" w:lineRule="auto"/>
              <w:jc w:val="both"/>
              <w:rPr>
                <w:rFonts w:ascii="Sylfaen" w:hAnsi="Sylfaen"/>
                <w:bCs/>
                <w:lang w:val="ka-GE"/>
              </w:rPr>
            </w:pPr>
            <w:r w:rsidRPr="00E936BD">
              <w:rPr>
                <w:rFonts w:ascii="Sylfaen" w:hAnsi="Sylfaen"/>
                <w:bCs/>
                <w:lang w:val="ka-GE"/>
              </w:rPr>
              <w:t xml:space="preserve">ვინაიდან, სადავო ნორმა არ ემსახურება რაიმე ლეგიტიმურ მიზანს და წარმოადგენს საკუთრებაში არაპროპორციულ ჩარევას, მიგვაჩნია, რომ აღნიშნული ნორმა და  მისი ის ნორმატიული შინაარსი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 არაკონსტიტუციურად უნდა იქნას ცნობილი </w:t>
            </w:r>
            <w:r w:rsidR="00F11FFA" w:rsidRPr="00E936BD">
              <w:rPr>
                <w:rFonts w:ascii="Sylfaen" w:hAnsi="Sylfaen"/>
                <w:bCs/>
                <w:lang w:val="ka-GE"/>
              </w:rPr>
              <w:t>საქართველოს კონსტიტუციის 21-ე მუხლის პირველ და მე-2 პუნქტებთან მიმართებით.</w:t>
            </w:r>
          </w:p>
          <w:p w:rsidR="00826FF0" w:rsidRPr="00E936BD" w:rsidRDefault="00826FF0" w:rsidP="00F11FFA">
            <w:pPr>
              <w:spacing w:after="0" w:line="240" w:lineRule="auto"/>
              <w:rPr>
                <w:rFonts w:ascii="Sylfaen" w:hAnsi="Sylfaen"/>
                <w:bCs/>
                <w:lang w:val="ka-GE"/>
              </w:rPr>
            </w:pPr>
          </w:p>
          <w:p w:rsidR="00AC0210" w:rsidRDefault="00826FF0" w:rsidP="004E1645">
            <w:pPr>
              <w:spacing w:after="0" w:line="240" w:lineRule="auto"/>
              <w:jc w:val="both"/>
              <w:rPr>
                <w:rFonts w:ascii="Sylfaen" w:hAnsi="Sylfaen"/>
                <w:b/>
                <w:color w:val="000000"/>
                <w:lang w:val="ka-GE"/>
              </w:rPr>
            </w:pPr>
            <w:r w:rsidRPr="00AC0210">
              <w:rPr>
                <w:rFonts w:ascii="Sylfaen" w:hAnsi="Sylfaen"/>
                <w:bCs/>
                <w:lang w:val="ka-GE"/>
              </w:rPr>
              <w:t xml:space="preserve">3. </w:t>
            </w:r>
            <w:r w:rsidR="00AC0210" w:rsidRPr="00AC0210">
              <w:rPr>
                <w:rFonts w:ascii="Sylfaen" w:hAnsi="Sylfaen" w:cs="Helvetica"/>
                <w:b/>
                <w:color w:val="000000"/>
                <w:lang w:val="ka-GE"/>
              </w:rPr>
              <w:t>საქართველოს</w:t>
            </w:r>
            <w:r w:rsidR="00AC0210" w:rsidRPr="00AC0210">
              <w:rPr>
                <w:rFonts w:ascii="Sylfaen" w:hAnsi="Sylfaen"/>
                <w:b/>
                <w:color w:val="000000"/>
                <w:lang w:val="ka-GE"/>
              </w:rPr>
              <w:t xml:space="preserve"> სამოქალაქო საპროცესო კოდექსის </w:t>
            </w:r>
            <w:r w:rsidR="00AC0210">
              <w:rPr>
                <w:rFonts w:ascii="Sylfaen" w:hAnsi="Sylfaen"/>
                <w:b/>
                <w:color w:val="000000"/>
                <w:lang w:val="ka-GE"/>
              </w:rPr>
              <w:t>271</w:t>
            </w:r>
            <w:r w:rsidR="00AC0210" w:rsidRPr="00AC0210">
              <w:rPr>
                <w:rFonts w:ascii="Sylfaen" w:hAnsi="Sylfaen"/>
                <w:b/>
                <w:color w:val="000000"/>
                <w:lang w:val="ka-GE"/>
              </w:rPr>
              <w:t>-ე მუხლის</w:t>
            </w:r>
            <w:r w:rsidR="00CA16B7">
              <w:rPr>
                <w:rFonts w:ascii="Sylfaen" w:hAnsi="Sylfaen"/>
                <w:b/>
                <w:color w:val="000000"/>
                <w:lang w:val="ka-GE"/>
              </w:rPr>
              <w:t xml:space="preserve"> იმ</w:t>
            </w:r>
            <w:r w:rsidR="00CA16B7" w:rsidRPr="00CA16B7">
              <w:rPr>
                <w:rFonts w:ascii="Sylfaen" w:hAnsi="Sylfaen"/>
                <w:b/>
                <w:color w:val="000000"/>
                <w:lang w:val="ka-GE"/>
              </w:rPr>
              <w:t xml:space="preserve"> ნორმატიული შინაარსი</w:t>
            </w:r>
            <w:r w:rsidR="00CA16B7">
              <w:rPr>
                <w:rFonts w:ascii="Sylfaen" w:hAnsi="Sylfaen"/>
                <w:b/>
                <w:color w:val="000000"/>
                <w:lang w:val="ka-GE"/>
              </w:rPr>
              <w:t>ს</w:t>
            </w:r>
            <w:r w:rsidR="00AC0210" w:rsidRPr="00AC0210">
              <w:rPr>
                <w:rFonts w:ascii="Sylfaen" w:hAnsi="Sylfaen"/>
                <w:b/>
                <w:color w:val="000000"/>
                <w:lang w:val="ka-GE"/>
              </w:rPr>
              <w:t xml:space="preserve"> არაკონსტიტუციურობა </w:t>
            </w:r>
            <w:r w:rsidR="00CA16B7">
              <w:rPr>
                <w:rFonts w:ascii="Sylfaen" w:hAnsi="Sylfaen"/>
                <w:b/>
                <w:color w:val="000000"/>
                <w:lang w:val="ka-GE"/>
              </w:rPr>
              <w:t xml:space="preserve">, რომელიც </w:t>
            </w:r>
            <w:r w:rsidR="00AC0210" w:rsidRPr="00AC0210">
              <w:rPr>
                <w:rFonts w:ascii="Sylfaen" w:hAnsi="Sylfaen"/>
                <w:b/>
                <w:color w:val="000000"/>
                <w:lang w:val="ka-GE"/>
              </w:rPr>
              <w:t xml:space="preserve"> </w:t>
            </w:r>
            <w:r w:rsidR="00CA16B7">
              <w:rPr>
                <w:rFonts w:ascii="Sylfaen" w:hAnsi="Sylfaen"/>
                <w:b/>
                <w:color w:val="000000"/>
                <w:lang w:val="ka-GE"/>
              </w:rPr>
              <w:t>უშვებს</w:t>
            </w:r>
            <w:r w:rsidR="00CA16B7" w:rsidRPr="00CA16B7">
              <w:rPr>
                <w:rFonts w:ascii="Sylfaen" w:hAnsi="Sylfaen"/>
                <w:b/>
                <w:color w:val="000000"/>
                <w:lang w:val="ka-GE"/>
              </w:rPr>
              <w:t xml:space="preserve"> გადაწყვეტილების აღსრულების უზრუნველყოფას საქართველოს სამოქალაქო საპროცესო კოდექსის XXIII თავით დადგენილი წესების შესაბამისად </w:t>
            </w:r>
            <w:r w:rsidR="00CA16B7">
              <w:rPr>
                <w:rFonts w:ascii="Sylfaen" w:hAnsi="Sylfaen"/>
                <w:b/>
                <w:color w:val="000000"/>
                <w:lang w:val="ka-GE"/>
              </w:rPr>
              <w:t>მაშინაც კი თუ</w:t>
            </w:r>
            <w:r w:rsidR="00CA16B7" w:rsidRPr="00CA16B7">
              <w:rPr>
                <w:rFonts w:ascii="Sylfaen" w:hAnsi="Sylfaen"/>
                <w:b/>
                <w:color w:val="000000"/>
                <w:lang w:val="ka-GE"/>
              </w:rPr>
              <w:t xml:space="preserve"> სასამართლოს მიერ იმავე საქმეზე </w:t>
            </w:r>
            <w:r w:rsidR="00CA16B7">
              <w:rPr>
                <w:rFonts w:ascii="Sylfaen" w:hAnsi="Sylfaen"/>
                <w:b/>
                <w:color w:val="000000"/>
                <w:lang w:val="ka-GE"/>
              </w:rPr>
              <w:t xml:space="preserve">უკვე </w:t>
            </w:r>
            <w:r w:rsidR="00CA16B7" w:rsidRPr="00CA16B7">
              <w:rPr>
                <w:rFonts w:ascii="Sylfaen" w:hAnsi="Sylfaen"/>
                <w:b/>
                <w:color w:val="000000"/>
                <w:lang w:val="ka-GE"/>
              </w:rPr>
              <w:t>გამოყენებულია სარჩელის უზრუნველყოფის ღონისძიება</w:t>
            </w:r>
            <w:r w:rsidR="00952B23">
              <w:rPr>
                <w:rFonts w:ascii="Sylfaen" w:hAnsi="Sylfaen"/>
                <w:b/>
                <w:color w:val="000000"/>
                <w:lang w:val="ka-GE"/>
              </w:rPr>
              <w:t xml:space="preserve">, </w:t>
            </w:r>
            <w:r w:rsidR="00197250">
              <w:rPr>
                <w:rFonts w:ascii="Sylfaen" w:hAnsi="Sylfaen"/>
                <w:b/>
                <w:color w:val="000000"/>
                <w:lang w:val="ka-GE"/>
              </w:rPr>
              <w:t xml:space="preserve">და აღნიშნული ნორმის იმ ნორმატიული შინაარსის არაკონსტიტუციურობა </w:t>
            </w:r>
            <w:r w:rsidR="00197250" w:rsidRPr="004867DC">
              <w:rPr>
                <w:rFonts w:ascii="Sylfaen" w:hAnsi="Sylfaen"/>
                <w:b/>
                <w:color w:val="000000"/>
                <w:lang w:val="ka-GE"/>
              </w:rPr>
              <w:t>რომელიც უშვებს საერთო სასამართლოების მიერ ამ ნორმ</w:t>
            </w:r>
            <w:r w:rsidR="00197250">
              <w:rPr>
                <w:rFonts w:ascii="Sylfaen" w:hAnsi="Sylfaen"/>
                <w:b/>
                <w:color w:val="000000"/>
                <w:lang w:val="ka-GE"/>
              </w:rPr>
              <w:t>ის</w:t>
            </w:r>
            <w:r w:rsidR="00197250"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197250">
              <w:rPr>
                <w:rFonts w:ascii="Sylfaen" w:hAnsi="Sylfaen"/>
                <w:b/>
                <w:color w:val="000000"/>
                <w:lang w:val="ka-GE"/>
              </w:rPr>
              <w:t xml:space="preserve">, </w:t>
            </w:r>
            <w:r w:rsidR="00197250" w:rsidRPr="00F11FFA">
              <w:rPr>
                <w:rFonts w:ascii="Sylfaen" w:hAnsi="Sylfaen"/>
                <w:b/>
                <w:color w:val="000000"/>
                <w:lang w:val="ka-GE"/>
              </w:rPr>
              <w:t xml:space="preserve">  </w:t>
            </w:r>
            <w:r w:rsidR="00AC0210" w:rsidRPr="00AC0210">
              <w:rPr>
                <w:rFonts w:ascii="Sylfaen" w:hAnsi="Sylfaen"/>
                <w:b/>
                <w:color w:val="000000"/>
                <w:lang w:val="ka-GE"/>
              </w:rPr>
              <w:t>საქართველოს კონსტიტუციის 21-ე მუხლის პირველ და მე-2 პუნქტებთან</w:t>
            </w:r>
            <w:r w:rsidR="00197250">
              <w:rPr>
                <w:rFonts w:ascii="Sylfaen" w:hAnsi="Sylfaen"/>
                <w:b/>
                <w:color w:val="000000"/>
                <w:lang w:val="ka-GE"/>
              </w:rPr>
              <w:t xml:space="preserve"> მიმართებით.</w:t>
            </w:r>
          </w:p>
          <w:p w:rsidR="00AC0210" w:rsidRDefault="00AC0210" w:rsidP="004E1645">
            <w:pPr>
              <w:spacing w:after="0" w:line="240" w:lineRule="auto"/>
              <w:jc w:val="both"/>
              <w:rPr>
                <w:rFonts w:ascii="Sylfaen" w:hAnsi="Sylfaen"/>
                <w:b/>
                <w:color w:val="000000"/>
                <w:lang w:val="ka-GE"/>
              </w:rPr>
            </w:pPr>
          </w:p>
          <w:p w:rsidR="00AC0210" w:rsidRDefault="00AC0210" w:rsidP="004E1645">
            <w:pPr>
              <w:spacing w:after="0" w:line="240" w:lineRule="auto"/>
              <w:jc w:val="both"/>
              <w:rPr>
                <w:rFonts w:ascii="Sylfaen" w:hAnsi="Sylfaen"/>
                <w:color w:val="000000"/>
                <w:lang w:val="ka-GE"/>
              </w:rPr>
            </w:pPr>
            <w:r w:rsidRPr="00AC0210">
              <w:rPr>
                <w:rFonts w:ascii="Sylfaen" w:hAnsi="Sylfaen"/>
                <w:color w:val="000000"/>
                <w:lang w:val="ka-GE"/>
              </w:rPr>
              <w:t>საქართველოს სა</w:t>
            </w:r>
            <w:r>
              <w:rPr>
                <w:rFonts w:ascii="Sylfaen" w:hAnsi="Sylfaen"/>
                <w:color w:val="000000"/>
                <w:lang w:val="ka-GE"/>
              </w:rPr>
              <w:t xml:space="preserve">მოქალაქო საპროცესო კოდექსის 271-ე მუხლის მიხედვით 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w:t>
            </w:r>
            <w:r w:rsidRPr="00AC0210">
              <w:rPr>
                <w:rFonts w:ascii="Sylfaen" w:hAnsi="Sylfaen"/>
                <w:color w:val="000000"/>
                <w:lang w:val="ka-GE"/>
              </w:rPr>
              <w:t>XXIII თავით</w:t>
            </w:r>
            <w:r>
              <w:rPr>
                <w:rFonts w:ascii="Sylfaen" w:hAnsi="Sylfaen"/>
                <w:color w:val="000000"/>
                <w:lang w:val="ka-GE"/>
              </w:rPr>
              <w:t xml:space="preserve"> (სარჩელის უზრუნველყოფა) დადგენილი წესის შესაბამისად. კერძოდ:</w:t>
            </w:r>
          </w:p>
          <w:p w:rsidR="00AC0210" w:rsidRDefault="00AC0210" w:rsidP="004E1645">
            <w:pPr>
              <w:spacing w:after="0" w:line="240" w:lineRule="auto"/>
              <w:jc w:val="both"/>
              <w:rPr>
                <w:rFonts w:ascii="Sylfaen" w:hAnsi="Sylfaen"/>
                <w:color w:val="000000"/>
                <w:lang w:val="ka-GE"/>
              </w:rPr>
            </w:pPr>
          </w:p>
          <w:p w:rsidR="00AC0210" w:rsidRPr="00AC0210" w:rsidRDefault="00AC0210" w:rsidP="004E1645">
            <w:pPr>
              <w:spacing w:after="0" w:line="240" w:lineRule="auto"/>
              <w:jc w:val="both"/>
              <w:rPr>
                <w:rFonts w:ascii="Sylfaen" w:hAnsi="Sylfaen"/>
                <w:color w:val="000000"/>
                <w:lang w:val="ka-GE"/>
              </w:rPr>
            </w:pPr>
            <w:r>
              <w:rPr>
                <w:rFonts w:ascii="Sylfaen" w:hAnsi="Sylfaen"/>
                <w:color w:val="000000"/>
                <w:lang w:val="ka-GE"/>
              </w:rPr>
              <w:lastRenderedPageBreak/>
              <w:t>“</w:t>
            </w:r>
            <w:r w:rsidRPr="00AC0210">
              <w:rPr>
                <w:rFonts w:ascii="Sylfaen" w:hAnsi="Sylfaen"/>
                <w:color w:val="000000"/>
                <w:lang w:val="ka-GE"/>
              </w:rPr>
              <w:t>მუხლი 271. გადაწყვეტილების აღსრულების უზრუნველყოფა</w:t>
            </w:r>
            <w:r>
              <w:rPr>
                <w:rFonts w:ascii="Sylfaen" w:hAnsi="Sylfaen"/>
                <w:color w:val="000000"/>
                <w:lang w:val="ka-GE"/>
              </w:rPr>
              <w:t xml:space="preserve"> </w:t>
            </w:r>
          </w:p>
          <w:p w:rsidR="00AC0210" w:rsidRDefault="00AC0210" w:rsidP="004E1645">
            <w:pPr>
              <w:spacing w:after="0" w:line="240" w:lineRule="auto"/>
              <w:jc w:val="both"/>
              <w:rPr>
                <w:rFonts w:ascii="Sylfaen" w:hAnsi="Sylfaen"/>
                <w:color w:val="000000"/>
                <w:lang w:val="ka-GE"/>
              </w:rPr>
            </w:pPr>
            <w:r w:rsidRPr="00AC0210">
              <w:rPr>
                <w:rFonts w:ascii="Sylfaen" w:hAnsi="Sylfaen"/>
                <w:color w:val="000000"/>
                <w:lang w:val="ka-GE"/>
              </w:rPr>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დადგენილი წესების შესაბამისად.</w:t>
            </w:r>
            <w:r>
              <w:rPr>
                <w:rFonts w:ascii="Sylfaen" w:hAnsi="Sylfaen"/>
                <w:color w:val="000000"/>
                <w:lang w:val="ka-GE"/>
              </w:rPr>
              <w:t>”</w:t>
            </w:r>
          </w:p>
          <w:p w:rsidR="00AC0210" w:rsidRDefault="00AC0210" w:rsidP="004E1645">
            <w:pPr>
              <w:jc w:val="both"/>
              <w:rPr>
                <w:rFonts w:ascii="Sylfaen" w:hAnsi="Sylfaen"/>
                <w:lang w:val="ka-GE"/>
              </w:rPr>
            </w:pPr>
            <w:r>
              <w:rPr>
                <w:rFonts w:ascii="Sylfaen" w:hAnsi="Sylfaen"/>
                <w:lang w:val="ka-GE"/>
              </w:rPr>
              <w:t xml:space="preserve">აღნიშნული ნორმა, შესაძლებლობას იძლევა მოსამართლემ მოახდინოს </w:t>
            </w:r>
            <w:r w:rsidR="00A4540E">
              <w:rPr>
                <w:rFonts w:ascii="Sylfaen" w:hAnsi="Sylfaen"/>
                <w:lang w:val="ka-GE"/>
              </w:rPr>
              <w:t xml:space="preserve">ჯერ კიდევ კანონიერ ძალაში შეუსვლელი გადაწყვეტილების აღსრულების უზრუნველყოფა იმ შემთხვევაშიც კი თუ უკვე გამოყენებულია </w:t>
            </w:r>
            <w:r w:rsidR="001F60AC">
              <w:rPr>
                <w:rFonts w:ascii="Sylfaen" w:hAnsi="Sylfaen"/>
                <w:lang w:val="ka-GE"/>
              </w:rPr>
              <w:t>სარჩ</w:t>
            </w:r>
            <w:r w:rsidR="00A4540E">
              <w:rPr>
                <w:rFonts w:ascii="Sylfaen" w:hAnsi="Sylfaen"/>
                <w:lang w:val="ka-GE"/>
              </w:rPr>
              <w:t>ელის უზრუნველყოფის ღონისძიება.</w:t>
            </w:r>
          </w:p>
          <w:p w:rsidR="00AC0210" w:rsidRPr="00306F18" w:rsidRDefault="00AC0210" w:rsidP="004E1645">
            <w:pPr>
              <w:jc w:val="both"/>
              <w:rPr>
                <w:rFonts w:ascii="Sylfaen" w:hAnsi="Sylfaen"/>
                <w:bCs/>
                <w:lang w:val="ka-GE"/>
              </w:rPr>
            </w:pPr>
            <w:r w:rsidRPr="00306F18">
              <w:rPr>
                <w:rFonts w:ascii="Sylfaen" w:hAnsi="Sylfaen"/>
                <w:lang w:val="ka-GE"/>
              </w:rPr>
              <w:t xml:space="preserve">საქართველოს საკონსტიტუციო </w:t>
            </w:r>
            <w:r w:rsidR="004D259E">
              <w:rPr>
                <w:rFonts w:ascii="Sylfaen" w:hAnsi="Sylfaen"/>
                <w:lang w:val="ka-GE"/>
              </w:rPr>
              <w:t>სასამართლოს</w:t>
            </w:r>
            <w:r w:rsidRPr="00306F18">
              <w:rPr>
                <w:rFonts w:ascii="Sylfaen" w:hAnsi="Sylfaen"/>
                <w:lang w:val="ka-GE"/>
              </w:rPr>
              <w:t xml:space="preserve"> შეფასებით “</w:t>
            </w:r>
            <w:r w:rsidRPr="00306F18">
              <w:rPr>
                <w:rFonts w:ascii="Sylfaen" w:hAnsi="Sylfaen"/>
                <w:bCs/>
                <w:lang w:val="ka-GE"/>
              </w:rPr>
              <w:t>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AC0210" w:rsidRPr="00306F18" w:rsidRDefault="00AC0210" w:rsidP="004E1645">
            <w:pPr>
              <w:jc w:val="both"/>
              <w:rPr>
                <w:rFonts w:ascii="Sylfaen" w:hAnsi="Sylfaen"/>
                <w:bCs/>
                <w:i/>
                <w:iCs/>
                <w:lang w:val="ka-GE"/>
              </w:rPr>
            </w:pPr>
            <w:r w:rsidRPr="00306F18">
              <w:rPr>
                <w:rFonts w:ascii="Sylfaen" w:hAnsi="Sylfaen"/>
                <w:lang w:val="ka-GE"/>
              </w:rPr>
              <w:t>სამართლებრივი სახელმწიფოს პრინციპიდან</w:t>
            </w:r>
            <w:r>
              <w:rPr>
                <w:rFonts w:ascii="Sylfaen" w:hAnsi="Sylfaen"/>
                <w:lang w:val="ka-GE"/>
              </w:rPr>
              <w:t xml:space="preserve"> </w:t>
            </w:r>
            <w:r w:rsidRPr="00306F18">
              <w:rPr>
                <w:rFonts w:ascii="Sylfaen" w:hAnsi="Sylfaen"/>
                <w:lang w:val="ka-GE"/>
              </w:rPr>
              <w:t xml:space="preserve">გამომდინარეობს სამართლებრივი უსაფრთხოების პრინციპი, რომლის </w:t>
            </w:r>
            <w:r>
              <w:rPr>
                <w:rFonts w:ascii="Sylfaen" w:hAnsi="Sylfaen"/>
                <w:lang w:val="ka-GE"/>
              </w:rPr>
              <w:t xml:space="preserve">თანახმად </w:t>
            </w:r>
            <w:r w:rsidRPr="00306F18">
              <w:rPr>
                <w:rFonts w:ascii="Sylfaen" w:hAnsi="Sylfaen"/>
                <w:lang w:val="ka-GE"/>
              </w:rPr>
              <w:t>„</w:t>
            </w:r>
            <w:r w:rsidRPr="00306F18">
              <w:rPr>
                <w:rFonts w:ascii="Sylfaen" w:hAnsi="Sylfaen"/>
                <w:bCs/>
                <w:lang w:val="ka-GE"/>
              </w:rPr>
              <w:t>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sidRPr="006F7C80">
              <w:rPr>
                <w:rFonts w:ascii="Sylfaen" w:hAnsi="Sylfaen"/>
                <w:bCs/>
                <w:lang w:val="ka-GE"/>
              </w:rPr>
              <w:t xml:space="preserve"> </w:t>
            </w:r>
            <w:r w:rsidRPr="00306F18">
              <w:rPr>
                <w:rFonts w:ascii="Sylfaen" w:hAnsi="Sylfaen"/>
                <w:bCs/>
                <w:lang w:val="ka-GE"/>
              </w:rPr>
              <w:t>(</w:t>
            </w:r>
            <w:r>
              <w:rPr>
                <w:rFonts w:ascii="Sylfaen" w:hAnsi="Sylfaen"/>
                <w:b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lang w:val="ka-GE"/>
              </w:rPr>
              <w:t xml:space="preserve">#1/3/407-26.12.2007“. თავის მხრივ, „სამართლებრივი უსაფრთხოების პრინციპი </w:t>
            </w:r>
            <w:r>
              <w:rPr>
                <w:rFonts w:ascii="Sylfaen" w:hAnsi="Sylfaen"/>
                <w:bCs/>
                <w:lang w:val="ka-GE"/>
              </w:rPr>
              <w:t xml:space="preserve"> . . . </w:t>
            </w:r>
            <w:r w:rsidRPr="00306F18">
              <w:rPr>
                <w:rFonts w:ascii="Sylfaen" w:hAnsi="Sylfaen"/>
                <w:bCs/>
                <w:lang w:val="ka-GE"/>
              </w:rPr>
              <w:t xml:space="preserve">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w:t>
            </w:r>
            <w:r>
              <w:rPr>
                <w:rFonts w:ascii="Sylfaen" w:hAnsi="Sylfaen"/>
                <w:bCs/>
                <w:i/>
                <w:iCs/>
                <w:lang w:val="ka-GE"/>
              </w:rPr>
              <w:t xml:space="preserve">(საქართველოს საკონსტიტუციო სასამართლოს გადაწყვეტილება საქმეზე #2/2-389-26.10.2007). </w:t>
            </w:r>
            <w:r w:rsidRPr="00306F18">
              <w:rPr>
                <w:rFonts w:ascii="Sylfaen" w:hAnsi="Sylfaen"/>
                <w:bCs/>
                <w:lang w:val="ka-GE"/>
              </w:rPr>
              <w:t>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w:t>
            </w:r>
            <w:r>
              <w:rPr>
                <w:rFonts w:ascii="Sylfaen" w:hAnsi="Sylfaen"/>
                <w:bCs/>
                <w:i/>
                <w:iCs/>
                <w:lang w:val="ka-GE"/>
              </w:rPr>
              <w:t xml:space="preserve">საქართველოს საკონსტიტუციო სასამართლოს გადაწყვეტილება საქმეზე </w:t>
            </w:r>
            <w:r w:rsidRPr="00306F18">
              <w:rPr>
                <w:rFonts w:ascii="Sylfaen" w:hAnsi="Sylfaen"/>
                <w:bCs/>
                <w:i/>
                <w:iCs/>
                <w:lang w:val="ka-GE"/>
              </w:rPr>
              <w:t>2/3/406,408-30.10.2008</w:t>
            </w:r>
            <w:r>
              <w:rPr>
                <w:rFonts w:ascii="Sylfaen" w:hAnsi="Sylfaen"/>
                <w:bCs/>
                <w:i/>
                <w:iCs/>
                <w:lang w:val="ka-GE"/>
              </w:rPr>
              <w:t>).</w:t>
            </w:r>
          </w:p>
          <w:p w:rsidR="00AC0210" w:rsidRDefault="00AC0210" w:rsidP="004E1645">
            <w:pPr>
              <w:jc w:val="both"/>
              <w:rPr>
                <w:rFonts w:ascii="Sylfaen" w:hAnsi="Sylfaen"/>
                <w:lang w:val="ka-GE"/>
              </w:rPr>
            </w:pPr>
            <w:r w:rsidRPr="00306F18">
              <w:rPr>
                <w:rFonts w:ascii="Sylfaen" w:hAnsi="Sylfaen"/>
                <w:lang w:val="ka-GE"/>
              </w:rPr>
              <w:t xml:space="preserve">სადავო ნორმა არ აკმაყოფილებს ზემოთაღნიშნულ </w:t>
            </w:r>
            <w:r>
              <w:rPr>
                <w:rFonts w:ascii="Sylfaen" w:hAnsi="Sylfaen"/>
                <w:lang w:val="ka-GE"/>
              </w:rPr>
              <w:t xml:space="preserve">კონსტიტუციურ </w:t>
            </w:r>
            <w:r w:rsidRPr="00306F18">
              <w:rPr>
                <w:rFonts w:ascii="Sylfaen" w:hAnsi="Sylfaen"/>
                <w:lang w:val="ka-GE"/>
              </w:rPr>
              <w:t xml:space="preserve">პრინციპებს. </w:t>
            </w:r>
            <w:r>
              <w:rPr>
                <w:rFonts w:ascii="Sylfaen" w:hAnsi="Sylfaen"/>
                <w:lang w:val="ka-GE"/>
              </w:rPr>
              <w:t xml:space="preserve">სადავო ნორმის </w:t>
            </w:r>
            <w:r w:rsidR="00A4540E">
              <w:rPr>
                <w:rFonts w:ascii="Sylfaen" w:hAnsi="Sylfaen"/>
                <w:lang w:val="ka-GE"/>
              </w:rPr>
              <w:t xml:space="preserve">შინაარსიდან გამომდინარე საფრთხის ქვეშ დგება საკუთრების უფლება. </w:t>
            </w:r>
            <w:r w:rsidRPr="00306F18">
              <w:rPr>
                <w:rFonts w:ascii="Sylfaen" w:hAnsi="Sylfaen"/>
                <w:lang w:val="ka-GE"/>
              </w:rPr>
              <w:t xml:space="preserve"> </w:t>
            </w:r>
          </w:p>
          <w:p w:rsidR="00C0288F" w:rsidRPr="00306F18" w:rsidRDefault="00C0288F" w:rsidP="004E1645">
            <w:pPr>
              <w:jc w:val="both"/>
              <w:rPr>
                <w:rFonts w:ascii="Sylfaen" w:hAnsi="Sylfaen"/>
                <w:bCs/>
                <w:lang w:val="ka-GE"/>
              </w:rPr>
            </w:pPr>
            <w:r w:rsidRPr="00306F18">
              <w:rPr>
                <w:rFonts w:ascii="Sylfaen" w:hAnsi="Sylfaen"/>
                <w:bCs/>
                <w:lang w:val="ka-GE"/>
              </w:rPr>
              <w:t>კიდევ უფრო უარყოფითი შედეგები შეიძლება გამოიწვიოს სადავო ნორმის გამოყენებამ იმ შემთხვევაში, თუ დავის საგანს წარმოადგენს წილები (აქციები) სამეწარმეო იურიდიულ პირებში. იურიდიულ პირებს გააჩნიათ სამოქალაქო უფლებაუნარიანობა და ქმედუნარიანობა. სამეწარმეო იურიდიულ პირებს გააჩნიათ მართვისა და ხელმძრვანელობის ორგანოები. სამეწარმო იურიდიული პირების საქმიანობა ხორციელდება წინასწარ შემუშავებული პროგრამის და დაგეგმვის საფუძელზე.</w:t>
            </w:r>
            <w:r>
              <w:rPr>
                <w:rFonts w:ascii="Sylfaen" w:hAnsi="Sylfaen"/>
                <w:bCs/>
                <w:lang w:val="ka-GE"/>
              </w:rPr>
              <w:t xml:space="preserve"> საწარმოს მიმართ იმგვარი უზრუნველყოფის ღონისძიების გამოყენება, რომლის არც შინაარსი და არც ფორმა ნათლად განსაზღვრული არ არის, </w:t>
            </w:r>
            <w:r w:rsidRPr="00306F18">
              <w:rPr>
                <w:rFonts w:ascii="Sylfaen" w:hAnsi="Sylfaen"/>
                <w:bCs/>
                <w:lang w:val="ka-GE"/>
              </w:rPr>
              <w:t>გამოიწვევს იურიდიული პირის საქმიანობის პარალიზებას და ქმედუნარიანობის შეზღუდვას, მეორე მხრივ გამოუსწორებელი ფინანსური და არა მხოლოდ ფინანსური, შედეგები შეიძლება მოუტანოს იურიდიულ პირს. ამგვარ შემთხვევაში ხდება იმ იურიდიული პირის სამართალსუბიექტურობის სრული იგნორირება</w:t>
            </w:r>
            <w:r>
              <w:rPr>
                <w:rFonts w:ascii="Sylfaen" w:hAnsi="Sylfaen"/>
                <w:bCs/>
                <w:lang w:val="ka-GE"/>
              </w:rPr>
              <w:t>.</w:t>
            </w:r>
          </w:p>
          <w:p w:rsidR="00C0288F" w:rsidRDefault="00C0288F" w:rsidP="004E1645">
            <w:pPr>
              <w:jc w:val="both"/>
              <w:rPr>
                <w:rFonts w:ascii="Sylfaen" w:hAnsi="Sylfaen"/>
                <w:bCs/>
                <w:lang w:val="ka-GE"/>
              </w:rPr>
            </w:pPr>
            <w:r w:rsidRPr="00306F18">
              <w:rPr>
                <w:rFonts w:ascii="Sylfaen" w:hAnsi="Sylfaen"/>
                <w:bCs/>
                <w:lang w:val="ka-GE"/>
              </w:rPr>
              <w:t xml:space="preserve">მოცემული საკითხი კიდევ უფრო მეტად აქტუალური ხდება იმ იურიდიული პირების შემთხვევაში, რომლებიც მასობრივი ინფორმაციის საშუალებებს განეკუთვნებიან. </w:t>
            </w:r>
            <w:r>
              <w:rPr>
                <w:rFonts w:ascii="Sylfaen" w:hAnsi="Sylfaen"/>
                <w:bCs/>
                <w:lang w:val="ka-GE"/>
              </w:rPr>
              <w:t xml:space="preserve">კანონით განუსაზღვრელი შინაარსის მქონე უზრუნველყოფის ღონისძიების სახის გამოყენება, </w:t>
            </w:r>
            <w:r w:rsidRPr="00306F18">
              <w:rPr>
                <w:rFonts w:ascii="Sylfaen" w:hAnsi="Sylfaen"/>
                <w:bCs/>
                <w:lang w:val="ka-GE"/>
              </w:rPr>
              <w:t xml:space="preserve">წარმოადგენს რისკს სარედაქციო დამოუკიდებლობისათვის. იურიდიული პირების წილებთან (აქციებთან) მიმართებით სადავო ნორმის გამოყენებამ შესაძლოა გამოიწვიოს იურიდიული პირისთვის გამოუსწორებელი შედეგები: საწარმოო პროცესის შეჩერება, გადაწყვეტილებაუნარიანობის შესუსტება, ანგარიშვალდებულების შესუსტება და ა.შ. </w:t>
            </w:r>
            <w:r w:rsidRPr="00306F18">
              <w:rPr>
                <w:rFonts w:ascii="Sylfaen" w:hAnsi="Sylfaen"/>
                <w:bCs/>
                <w:lang w:val="ka-GE"/>
              </w:rPr>
              <w:lastRenderedPageBreak/>
              <w:t>საფრთე შეექმნება დასაქმებულთა შრომით უფლებებსაც.</w:t>
            </w:r>
          </w:p>
          <w:p w:rsidR="00C0288F" w:rsidRPr="004E1645" w:rsidRDefault="00C0288F" w:rsidP="004E1645">
            <w:pPr>
              <w:jc w:val="both"/>
              <w:rPr>
                <w:rFonts w:ascii="Sylfaen" w:hAnsi="Sylfaen"/>
                <w:bCs/>
                <w:highlight w:val="yellow"/>
                <w:lang w:val="ka-GE"/>
              </w:rPr>
            </w:pPr>
            <w:r w:rsidRPr="004E1645">
              <w:rPr>
                <w:rFonts w:ascii="Sylfaen" w:hAnsi="Sylfaen"/>
                <w:bCs/>
                <w:highlight w:val="yellow"/>
                <w:lang w:val="ka-GE"/>
              </w:rPr>
              <w:t xml:space="preserve">საქართველოს სამოქალაქო საპროცესო კოდექსის </w:t>
            </w:r>
            <w:r w:rsidR="00940DFA" w:rsidRPr="004E1645">
              <w:rPr>
                <w:rFonts w:ascii="Sylfaen" w:hAnsi="Sylfaen"/>
                <w:bCs/>
                <w:highlight w:val="yellow"/>
                <w:lang w:val="ka-GE"/>
              </w:rPr>
              <w:t>271-ე მუხლის</w:t>
            </w:r>
            <w:r w:rsidRPr="004E1645">
              <w:rPr>
                <w:rFonts w:ascii="Sylfaen" w:hAnsi="Sylfaen"/>
                <w:bCs/>
                <w:highlight w:val="yellow"/>
                <w:lang w:val="ka-GE"/>
              </w:rPr>
              <w:t xml:space="preserve"> საფუძველზე თბილისის საქალაქო სასამართლოს 2015 წლის 05 ნოემრბის განჩინებით </w:t>
            </w:r>
            <w:r w:rsidRPr="004E1645">
              <w:rPr>
                <w:rFonts w:ascii="Sylfaen" w:hAnsi="Sylfaen"/>
                <w:bCs/>
                <w:highlight w:val="yellow"/>
                <w:lang w:val="ru-RU"/>
              </w:rPr>
              <w:t>(</w:t>
            </w:r>
            <w:r w:rsidRPr="004E1645">
              <w:rPr>
                <w:rFonts w:ascii="Sylfaen" w:hAnsi="Sylfaen"/>
                <w:bCs/>
                <w:highlight w:val="yellow"/>
                <w:lang w:val="ka-GE"/>
              </w:rPr>
              <w:t xml:space="preserve">საქმე </w:t>
            </w:r>
            <w:r w:rsidRPr="004E1645">
              <w:rPr>
                <w:rFonts w:ascii="Sylfaen" w:hAnsi="Sylfaen"/>
                <w:bCs/>
                <w:highlight w:val="yellow"/>
              </w:rPr>
              <w:t>N 2/15651-15</w:t>
            </w:r>
            <w:r w:rsidRPr="004E1645">
              <w:rPr>
                <w:rFonts w:ascii="Sylfaen" w:hAnsi="Sylfaen"/>
                <w:bCs/>
                <w:highlight w:val="yellow"/>
                <w:lang w:val="ru-RU"/>
              </w:rPr>
              <w:t>)</w:t>
            </w:r>
            <w:r w:rsidRPr="004E1645">
              <w:rPr>
                <w:rFonts w:ascii="Sylfaen" w:hAnsi="Sylfaen"/>
                <w:bCs/>
                <w:highlight w:val="yellow"/>
              </w:rPr>
              <w:t xml:space="preserve"> </w:t>
            </w:r>
            <w:r w:rsidRPr="004E1645">
              <w:rPr>
                <w:rFonts w:ascii="Sylfaen" w:hAnsi="Sylfaen"/>
                <w:bCs/>
                <w:highlight w:val="yellow"/>
                <w:lang w:val="ka-GE"/>
              </w:rPr>
              <w:t>გადაწყვეტილების უზრუნველყოფის შესახებ, შპს „სამაუწყებლო კომპანია რუსთავი 2“-ის ხელმძღვანელებს შეუჩერდათ ხელმძღვანელობითი და წარმომადგენლობითი უფლებამოსილება და დანიშნულ იქნენ კომპანიის დროებითი მმართველები. რაც ზღუდავს შპს „ტელეკომპანია საქართველო“-ს როგორც შპს „სამაუწყებლო კომპანია რუსთავი 2“-ს 51% წილის მფლობელის საკუთრების უფლებას, ვინაიდან წილებზე საკუთრების უფლების ერთ-ერთ ელემენტს კომპანიის მართვა წარმოადგენს, ხოლო დასახელებული განჩინებით კომპანიის პარტნიორის მიერ დანიშნულ პირებს შეუჩერდათ უფლებამოსილება და კომპანიის მართვის უფლება გადაეცათ დროებით მმართველებს.</w:t>
            </w:r>
          </w:p>
          <w:p w:rsidR="00C0288F" w:rsidRPr="004E1645" w:rsidRDefault="00C0288F" w:rsidP="004E1645">
            <w:pPr>
              <w:jc w:val="both"/>
              <w:rPr>
                <w:rFonts w:ascii="Sylfaen" w:hAnsi="Sylfaen"/>
                <w:bCs/>
                <w:highlight w:val="yellow"/>
                <w:lang w:val="ka-GE"/>
              </w:rPr>
            </w:pPr>
            <w:r w:rsidRPr="004E1645">
              <w:rPr>
                <w:rFonts w:ascii="Sylfaen" w:hAnsi="Sylfaen"/>
                <w:bCs/>
                <w:highlight w:val="yellow"/>
                <w:lang w:val="ka-GE"/>
              </w:rPr>
              <w:t xml:space="preserve">აღსანიშნავია, რომ რუსთავი 2  წარმოადგენს მეწარმე სუბიექტს და მისი როგორც კომპანიის წარმატება დიდწილად დამოკიდებულია ხელმძღვანელების მიერ კომპანიის ეფექტიანი მენეჯმენტის განხორციელებაზე. ამასთან გასათვალისწინებელია იმ სამეწარმეო საქმიანობის სპეციფიკა რასაც ახორციელებს რუსთავი 2, კერძოდ ის ახორციელებს მაუწყებლობას და მისი წარმატება მთლიანად დამოკიდებულია მაუწყებლის რეიტინგზე და რეპუტაციაზე , რადგან სწორედ რეტინგის და რეპუტაციის შესაბამისად ხდება მაუწყებელთათვის სარეკლამო დაკვეთების განხორციელება. განჩინება </w:t>
            </w:r>
            <w:r w:rsidR="009E5A0D" w:rsidRPr="004E1645">
              <w:rPr>
                <w:rFonts w:ascii="Sylfaen" w:hAnsi="Sylfaen"/>
                <w:bCs/>
                <w:highlight w:val="yellow"/>
                <w:lang w:val="ka-GE"/>
              </w:rPr>
              <w:t>დროებით</w:t>
            </w:r>
            <w:r w:rsidRPr="004E1645">
              <w:rPr>
                <w:rFonts w:ascii="Sylfaen" w:hAnsi="Sylfaen"/>
                <w:bCs/>
                <w:highlight w:val="yellow"/>
                <w:lang w:val="ka-GE"/>
              </w:rPr>
              <w:t xml:space="preserve"> მმართველებს უფლებას აძლევს შეცვალონ კომპანიის სარედაქციო პოლიტიკა, დახურონ რომელიმე გადაცემა, გააშუქონ ან გვერდი აუარონ ამა თუ იმ თემის გაშუქებას</w:t>
            </w:r>
            <w:r w:rsidR="004372B5" w:rsidRPr="004E1645">
              <w:rPr>
                <w:rFonts w:ascii="Sylfaen" w:hAnsi="Sylfaen"/>
                <w:bCs/>
                <w:highlight w:val="yellow"/>
                <w:lang w:val="ka-GE"/>
              </w:rPr>
              <w:t xml:space="preserve">, </w:t>
            </w:r>
            <w:r w:rsidRPr="004E1645">
              <w:rPr>
                <w:rFonts w:ascii="Sylfaen" w:hAnsi="Sylfaen"/>
                <w:bCs/>
                <w:highlight w:val="yellow"/>
                <w:lang w:val="ka-GE"/>
              </w:rPr>
              <w:t>სამსახურიდან გაათავისუფლონ კომპანიაში დასაქმებული ჟურნალისტები და აიყვანონ სხვები, შეცვალონ კომპანიის ლოგო და სავაჭრო ნიშანი. აღნიშნული ცვლილებების განხორციელებამ შეიძლება გამოიწვიოს მაუწყებლის რეიტინგის კლება და მისი რეპუტაციის შელახვა, რისი შედეგიც იქნება აუდიტორიის დაკარგვა და   სარეკლამო შემოსავლების შემცირება. იმ შემთხვევაშიც კი, თუ მითითებული განჩინება გაუქმდება ზემდგომი ინსტანციის სასამართლოს მიერ ან კანონიერ ძალაში შესული გადაწყვეტილებით დადგინდება, რომ რუსთავი 2-ის დღევანდელ პარტნიორებს  საკუთრების უფლება  უნდა შეუნარჩუნდეთ და მათ მიერ დანიშნულ დირექტორებს აღუდგებათ მენეჯმენტის განხორციელება უფლებამოსილება, კომპანიამ შესაძლოა რამოდენიმე წელი ვერ შეძლოს რეიტინგის, რეპუტაციის და აუდიტორიის დაბრუნება იმ ნიშნულამდე რაც კომპანიას გააჩნდა დროებითი მმართველების დანიშვნისას. უდავოა, რომ დროებითი მმართველების არაკეთილსინდისიერი მოქმედების ან საერთოდაც უმოქმედობის გამო კომპანიას შესაძლოა მიადგეს შეუქცევადი ზიანი.</w:t>
            </w:r>
          </w:p>
          <w:p w:rsidR="00C0288F" w:rsidRPr="004E1645" w:rsidRDefault="00C0288F" w:rsidP="004E1645">
            <w:pPr>
              <w:jc w:val="both"/>
              <w:rPr>
                <w:rFonts w:ascii="Sylfaen" w:hAnsi="Sylfaen"/>
                <w:bCs/>
                <w:highlight w:val="yellow"/>
                <w:lang w:val="ka-GE"/>
              </w:rPr>
            </w:pPr>
            <w:r w:rsidRPr="004E1645">
              <w:rPr>
                <w:rFonts w:ascii="Sylfaen" w:hAnsi="Sylfaen"/>
                <w:bCs/>
                <w:highlight w:val="yellow"/>
                <w:lang w:val="ka-GE"/>
              </w:rPr>
              <w:t xml:space="preserve">მხედველობაშია მისაღები ის გარემოებაც, რომ საქართველოს კანონმდებლობა არ იცნობს დროებითი მმართველის ინსტიტუტს და არც მისი მოვალეობებია რეგლამენტირებული რომელიმე ნორმატიული აქტით. მართალია განჩინების სარეზოლუციო ნაწილში მითითებულ იქნა, რომ დროებითი მმართველები ვალდებულნი არიან კეთილსინდისიერად განახორციელონ მათზე დაკისრებული მოვალეობები, თუმცა გარდა კეთილსინდისიერების მოვალეობისა, მეწარმეთა შესახებ საქართველოს კანონის მე-9 მუხლი საზოგადოების </w:t>
            </w:r>
            <w:r w:rsidR="00B5367D" w:rsidRPr="004E1645">
              <w:rPr>
                <w:rFonts w:ascii="Sylfaen" w:hAnsi="Sylfaen"/>
                <w:bCs/>
                <w:highlight w:val="yellow"/>
                <w:lang w:val="ka-GE"/>
              </w:rPr>
              <w:t>დირექტორებ</w:t>
            </w:r>
            <w:r w:rsidRPr="004E1645">
              <w:rPr>
                <w:rFonts w:ascii="Sylfaen" w:hAnsi="Sylfaen"/>
                <w:bCs/>
                <w:highlight w:val="yellow"/>
                <w:lang w:val="ka-GE"/>
              </w:rPr>
              <w:t>ს აკისრებს გულისხმიერების და ერთგულების მოვალეობებს, რისი დარღვევის შემთხვევაშიც ისინი პასუხისმგებელნი იქნებიან საზოგადოების წინაშე. ანუ, დროებითი მმართველებს არ აკისრიათ მეწარმეთა შესახებ კანონით დირექტორებისათვის გათვალისწინებული მოვალეობები, რამაც შესაძლოა მნიშვნელოვანი და შეუქცევადი ზიანი მიაყენოს შპს „ტელეკომპანია საქართველო“-ს. რეალურად ერთ-ერთი მმართველი რევაზ საყევარიშვილი ბოლო დრომდე წარმოადგენდა რუსთავი 2-ს მთავარი კონკურენტი მაუწყებლის დირექტორს, ანუ დროებითი მმართველის ინტერესთა კონფლიქტი წარმოადგენს არა პოტენციურ საფრთხეს, არამედ უკვე განხორციელებულ შედეგს. რუსთავი 2-</w:t>
            </w:r>
            <w:r w:rsidRPr="004E1645">
              <w:rPr>
                <w:rFonts w:ascii="Sylfaen" w:hAnsi="Sylfaen"/>
                <w:bCs/>
                <w:highlight w:val="yellow"/>
                <w:lang w:val="ka-GE"/>
              </w:rPr>
              <w:lastRenderedPageBreak/>
              <w:t xml:space="preserve">სა და მისი კონკურენტი მაუწყებლის სარედაქციო პოლიტიკა მკვეთრად განსხვავდება ერთმანეთისაგან და დროებითი მმართველობის განხორციელება რევაზ საყევარიშვილის მიერ ქმნის გონივრული ვარაუდის საფუძველს რომ რუსთავი 2-ს მაუწყებლობა მნიშვნელოვნად შეიცვლება. შპს „სამაუწყებლო კომპანია რუსთავი 2“ არ არის დაცული იმისგან დროებითი </w:t>
            </w:r>
            <w:r w:rsidR="00394E2A" w:rsidRPr="004E1645">
              <w:rPr>
                <w:rFonts w:ascii="Sylfaen" w:hAnsi="Sylfaen"/>
                <w:bCs/>
                <w:highlight w:val="yellow"/>
                <w:lang w:val="ka-GE"/>
              </w:rPr>
              <w:t>მმართველი გამოიყენებს საკუთარ მდგომარეობას რუსთავი 2-ს სარეკლამო დამკვეთების კონკრენტ მაუწყებელზე გადაქაჩვისათვის.</w:t>
            </w:r>
          </w:p>
          <w:p w:rsidR="00C0288F" w:rsidRPr="004E1645" w:rsidRDefault="00C0288F" w:rsidP="004E1645">
            <w:pPr>
              <w:jc w:val="both"/>
              <w:rPr>
                <w:rFonts w:ascii="Sylfaen" w:hAnsi="Sylfaen"/>
                <w:bCs/>
                <w:highlight w:val="yellow"/>
                <w:lang w:val="ka-GE"/>
              </w:rPr>
            </w:pPr>
            <w:r w:rsidRPr="004E1645">
              <w:rPr>
                <w:rFonts w:ascii="Sylfaen" w:hAnsi="Sylfaen"/>
                <w:bCs/>
                <w:highlight w:val="yellow"/>
                <w:lang w:val="ka-GE"/>
              </w:rPr>
              <w:t xml:space="preserve"> ამასთან, გასათვალისწინებელია ისიც, რომ რუსთავი 2 წარმოადგენს კომპანიას რომელსაც რამოდენიმე ათეული </w:t>
            </w:r>
            <w:r w:rsidR="009F5BE3" w:rsidRPr="004E1645">
              <w:rPr>
                <w:rFonts w:ascii="Sylfaen" w:hAnsi="Sylfaen"/>
                <w:bCs/>
                <w:highlight w:val="yellow"/>
                <w:lang w:val="ka-GE"/>
              </w:rPr>
              <w:t>მილინი</w:t>
            </w:r>
            <w:r w:rsidRPr="004E1645">
              <w:rPr>
                <w:rFonts w:ascii="Sylfaen" w:hAnsi="Sylfaen"/>
                <w:bCs/>
                <w:highlight w:val="yellow"/>
                <w:lang w:val="ka-GE"/>
              </w:rPr>
              <w:t xml:space="preserve"> აშშ დოლარის ქონება გააჩნია და მისი წლიური ბრუნვაც რამოდენიმე ათეულ მილიონ ლარს შეადგენს, რაც გულისხმობს იმას რომ დროებითი მმართველების მიერ კომპანიის პარტნიორებისათვის მიყენებული ზიანის ოდენობა საკმაოდ დიდი შეიძლება იყოს და იმ შემთხვევაშიც კი თუ დადასტურდება</w:t>
            </w:r>
            <w:r w:rsidR="009D1004" w:rsidRPr="004E1645">
              <w:rPr>
                <w:rFonts w:ascii="Sylfaen" w:hAnsi="Sylfaen"/>
                <w:bCs/>
                <w:highlight w:val="yellow"/>
                <w:lang w:val="ka-GE"/>
              </w:rPr>
              <w:t xml:space="preserve"> </w:t>
            </w:r>
            <w:r w:rsidRPr="004E1645">
              <w:rPr>
                <w:rFonts w:ascii="Sylfaen" w:hAnsi="Sylfaen"/>
                <w:bCs/>
                <w:highlight w:val="yellow"/>
                <w:lang w:val="ka-GE"/>
              </w:rPr>
              <w:t>დროებითი მმართველების მიერ მათზე დაკისრებული მოვალეობების დარღვევის ფაქტი და მათ დაეკისრებათ ზიაის ანაზღაურების ვალდებულება</w:t>
            </w:r>
            <w:r w:rsidR="004B2E8D" w:rsidRPr="004E1645">
              <w:rPr>
                <w:rFonts w:ascii="Sylfaen" w:hAnsi="Sylfaen"/>
                <w:bCs/>
                <w:highlight w:val="yellow"/>
                <w:lang w:val="ka-GE"/>
              </w:rPr>
              <w:t>,</w:t>
            </w:r>
            <w:r w:rsidRPr="004E1645">
              <w:rPr>
                <w:rFonts w:ascii="Sylfaen" w:hAnsi="Sylfaen"/>
                <w:bCs/>
                <w:highlight w:val="yellow"/>
                <w:lang w:val="ka-GE"/>
              </w:rPr>
              <w:t xml:space="preserve"> დიდი ალბათობით მათი პირადი ქონებიდან შეუძლებელი იქნება რამოდენიმე მილიონიანი ზიანის ანაზღაურება.</w:t>
            </w:r>
          </w:p>
          <w:p w:rsidR="00C0288F" w:rsidRPr="004E1645" w:rsidRDefault="00C0288F" w:rsidP="004E1645">
            <w:pPr>
              <w:jc w:val="both"/>
              <w:rPr>
                <w:rFonts w:ascii="Sylfaen" w:hAnsi="Sylfaen"/>
                <w:bCs/>
              </w:rPr>
            </w:pPr>
            <w:r w:rsidRPr="004E1645">
              <w:rPr>
                <w:rFonts w:ascii="Sylfaen" w:hAnsi="Sylfaen"/>
                <w:bCs/>
                <w:lang w:val="ka-GE"/>
              </w:rPr>
              <w:t>შპს „სამაუწყებლო კომპანია რუსთავი 2“-ში დროებითი მმართველების დანიშვნის შედეგად კომპანიაში შეიქმნა ვაკუუმი, კერძოდ კომპანიის დირექტორებს შეუჩერდათ უფლებამოსილება ხოლო დროებითი მმართველებს საკუთარი მოვალეობების შესრულება არ დაუწყიათ. შესაბამისად, არ არსებობს პირი რომელსაც შეუძლია კომპანიის სახელით ხელი მოაწეროს ნებისმიერი ტიპის ხელშეკრულებას, განახორციელოს საბანკო ტრანზაქცია, მოლაპარაკებები აწარმოოს დაკმვეთებთან და ა.შ. გასათვალისწინებელია ისიც, რომ რეალურად დროებითი მმართველების დანიშვნა მოხდა იმ პერიოდში რა დროსაც ხდება გრძელვადიანი სარეკლამო კონტრაქტების გაფორმება, შესაბამისად ამ პერიოდში კომპანიაში ვაკუუმის არსებობამ, ან დროებითი მმართველების მიერ საკუთარი უფლებამოსილებების არაჯეროვნად განხორციელებამ სერიოზული საფრთხე შეიძლება შეუქმნას კომპანიის მომავალი წლის ბიუჯეტს. რეალურად მითითებული ზიანი არის არა მხოლოდ პოტენციური არამედ უკვე დამდგარი, რადგან კომპანია ვერ ახერხებს სარეკლამო დაკვეთების მიღებას 05 ნომებრის შემდეგ, ამასთან აღნიშნული ზიანი არის შეუქცევადი და პროგრესირებადი.</w:t>
            </w:r>
          </w:p>
          <w:p w:rsidR="00AC0210" w:rsidRPr="004E1645" w:rsidRDefault="00AC0210" w:rsidP="004E1645">
            <w:pPr>
              <w:jc w:val="both"/>
              <w:rPr>
                <w:rFonts w:ascii="Sylfaen" w:hAnsi="Sylfaen"/>
                <w:bCs/>
                <w:lang w:val="ka-GE"/>
              </w:rPr>
            </w:pPr>
            <w:r w:rsidRPr="004E1645">
              <w:rPr>
                <w:rFonts w:ascii="Sylfaen" w:hAnsi="Sylfaen"/>
                <w:bCs/>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4E1645">
              <w:rPr>
                <w:rFonts w:ascii="Sylfaen" w:hAnsi="Sylfaen"/>
                <w:bCs/>
                <w:i/>
                <w:iCs/>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4E1645">
              <w:rPr>
                <w:rFonts w:ascii="Sylfaen" w:hAnsi="Sylfaen"/>
                <w:bCs/>
                <w:lang w:val="ka-GE"/>
              </w:rPr>
              <w:t xml:space="preserve"> </w:t>
            </w:r>
          </w:p>
          <w:p w:rsidR="00AC0210" w:rsidRPr="004E1645" w:rsidRDefault="00AC0210" w:rsidP="004E1645">
            <w:pPr>
              <w:spacing w:after="160" w:line="259" w:lineRule="auto"/>
              <w:jc w:val="both"/>
              <w:rPr>
                <w:rFonts w:ascii="Sylfaen" w:hAnsi="Sylfaen"/>
                <w:bCs/>
                <w:lang w:val="ka-GE"/>
              </w:rPr>
            </w:pPr>
            <w:r w:rsidRPr="004E1645">
              <w:rPr>
                <w:rFonts w:ascii="Sylfaen" w:hAnsi="Sylfaen"/>
                <w:bCs/>
                <w:lang w:val="ka-GE"/>
              </w:rPr>
              <w:t xml:space="preserve">სადავო ნორმიდან არ ირკვევა თუ რა </w:t>
            </w:r>
            <w:r w:rsidR="002D1F74" w:rsidRPr="004E1645">
              <w:rPr>
                <w:rFonts w:ascii="Sylfaen" w:hAnsi="Sylfaen"/>
                <w:bCs/>
                <w:lang w:val="ka-GE"/>
              </w:rPr>
              <w:t>ლ</w:t>
            </w:r>
            <w:r w:rsidRPr="004E1645">
              <w:rPr>
                <w:rFonts w:ascii="Sylfaen" w:hAnsi="Sylfaen"/>
                <w:bCs/>
                <w:lang w:val="ka-GE"/>
              </w:rPr>
              <w:t>ეგიტიმური მიზანი ამოძრავებს კანონმდებელს და რა ლეგიტიმურ მიზანს ემსახურება აღნიშნული ნორმა. ამ შემთხვევებში, დარღვეულია ასევე პროპორციულობის მოთხოვნაც. ვინაიდან, ცალსახაა, რომ აღმასრულებლის მიერ ქონების მართვა დავაზე სასამართლოს საბოლოო გადაწყვეტილების ძალაში შესვლამდე, ვერ ჩაითვლება პროპორციულ ღონისძიებად.</w:t>
            </w:r>
            <w:r w:rsidR="00A4540E" w:rsidRPr="004E1645">
              <w:rPr>
                <w:rFonts w:ascii="Sylfaen" w:hAnsi="Sylfaen"/>
                <w:bCs/>
                <w:lang w:val="ka-GE"/>
              </w:rPr>
              <w:t xml:space="preserve"> ვინაიდან, სადავო ნორმის თანახმად, დაუსაბუთებლად და არაპროპორციულად ხდება აღნიშნული ძირითადი უფლების შეზღუდვა. სასამართლო იმ შემთხვევაშიც კი არის უფლებამოსილი მოახდინოს გადაწყვეტილების აღსრულების უზრუნველყოფა, როცა მის მიერ უკვე გამოყენებულია უზრუნველყოფის ღონისძიებები.</w:t>
            </w:r>
          </w:p>
          <w:p w:rsidR="00AC0210" w:rsidRPr="004E1645" w:rsidRDefault="00AC0210" w:rsidP="004E1645">
            <w:pPr>
              <w:jc w:val="both"/>
              <w:rPr>
                <w:rFonts w:ascii="Sylfaen" w:hAnsi="Sylfaen"/>
                <w:bCs/>
                <w:lang w:val="ka-GE"/>
              </w:rPr>
            </w:pPr>
            <w:r w:rsidRPr="004E1645">
              <w:rPr>
                <w:rFonts w:ascii="Sylfaen" w:hAnsi="Sylfaen"/>
                <w:bCs/>
                <w:lang w:val="ka-GE"/>
              </w:rPr>
              <w:t xml:space="preserve">საკონსტიტუციო სასამართლომ არაერთხელ განმარტა, რომ „საკუთრების კონსტიტუციური უფლების </w:t>
            </w:r>
            <w:r w:rsidRPr="004E1645">
              <w:rPr>
                <w:rFonts w:ascii="Sylfaen" w:hAnsi="Sylfaen"/>
                <w:bCs/>
                <w:lang w:val="ka-GE"/>
              </w:rPr>
              <w:lastRenderedPageBreak/>
              <w:t>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AC0210" w:rsidRPr="004E1645" w:rsidRDefault="00AC0210" w:rsidP="004E1645">
            <w:pPr>
              <w:spacing w:after="160" w:line="259" w:lineRule="auto"/>
              <w:jc w:val="both"/>
              <w:rPr>
                <w:rFonts w:ascii="Sylfaen" w:hAnsi="Sylfaen"/>
                <w:bCs/>
                <w:lang w:val="ka-GE"/>
              </w:rPr>
            </w:pPr>
            <w:r w:rsidRPr="004E1645">
              <w:rPr>
                <w:rFonts w:ascii="Sylfaen" w:hAnsi="Sylfaen"/>
                <w:bCs/>
                <w:lang w:val="ka-GE"/>
              </w:rPr>
              <w:t>საკონსტიტუციო სასამართლომ ასევე მიუთითა,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4E1645">
              <w:rPr>
                <w:rFonts w:ascii="Sylfaen" w:hAnsi="Sylfaen"/>
                <w:bCs/>
                <w:i/>
                <w:iCs/>
                <w:lang w:val="ka-GE"/>
              </w:rPr>
              <w:t>№2/2/558 საქმეზე ილია ჭანტურია საქართველოს პარლამენტის წინააღმდეგ</w:t>
            </w:r>
            <w:r w:rsidRPr="004E1645">
              <w:rPr>
                <w:rFonts w:ascii="Sylfaen" w:hAnsi="Sylfaen"/>
                <w:bCs/>
                <w:lang w:val="ka-GE"/>
              </w:rPr>
              <w:t xml:space="preserve">). სადავო ნორმის შემთხვევაში, აღნიშნული პრინიცპები დარღვეულია. </w:t>
            </w:r>
          </w:p>
          <w:p w:rsidR="00AC0210" w:rsidRPr="004E1645" w:rsidRDefault="00AC0210" w:rsidP="004E1645">
            <w:pPr>
              <w:spacing w:after="0" w:line="240" w:lineRule="auto"/>
              <w:jc w:val="both"/>
              <w:rPr>
                <w:rFonts w:ascii="Sylfaen" w:hAnsi="Sylfaen"/>
                <w:bCs/>
                <w:lang w:val="ka-GE"/>
              </w:rPr>
            </w:pPr>
            <w:r w:rsidRPr="004E1645">
              <w:rPr>
                <w:rFonts w:ascii="Sylfaen" w:hAnsi="Sylfaen"/>
                <w:bCs/>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4E1645">
              <w:rPr>
                <w:rFonts w:ascii="Sylfaen" w:hAnsi="Sylfaen"/>
                <w:bCs/>
                <w:i/>
                <w:iCs/>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4E1645">
              <w:rPr>
                <w:rFonts w:ascii="Sylfaen" w:hAnsi="Sylfaen"/>
                <w:bCs/>
                <w:lang w:val="ka-GE"/>
              </w:rPr>
              <w:t xml:space="preserve">”, II-29). </w:t>
            </w:r>
          </w:p>
          <w:p w:rsidR="00D41620" w:rsidRPr="004E1645" w:rsidRDefault="00D41620" w:rsidP="004E1645">
            <w:pPr>
              <w:spacing w:after="0" w:line="240" w:lineRule="auto"/>
              <w:jc w:val="both"/>
              <w:rPr>
                <w:rFonts w:ascii="Sylfaen" w:hAnsi="Sylfaen"/>
                <w:bCs/>
                <w:lang w:val="ka-GE"/>
              </w:rPr>
            </w:pPr>
          </w:p>
          <w:p w:rsidR="00D41620" w:rsidRPr="004E1645" w:rsidRDefault="00D41620" w:rsidP="004E1645">
            <w:pPr>
              <w:spacing w:after="0" w:line="240" w:lineRule="auto"/>
              <w:jc w:val="both"/>
              <w:rPr>
                <w:rFonts w:ascii="Sylfaen" w:hAnsi="Sylfaen"/>
                <w:bCs/>
                <w:lang w:val="ka-GE"/>
              </w:rPr>
            </w:pPr>
            <w:r w:rsidRPr="004E1645">
              <w:rPr>
                <w:rFonts w:ascii="Sylfaen" w:hAnsi="Sylfaen"/>
                <w:bCs/>
                <w:lang w:val="ka-GE"/>
              </w:rPr>
              <w:t>საყურადღებოა ის გარემოება, რომ თბილისის საქალაქო სასამართლოს 2015 წლის 05 ნოემბრის განჩინება რეალურად წარმოადგენს საქართველოს საკონსტიტუციო სასამართლოს 2015 წლის 02 ნოემბრის (</w:t>
            </w:r>
            <w:r w:rsidRPr="004E1645">
              <w:rPr>
                <w:rFonts w:ascii="Sylfaen" w:hAnsi="Sylfaen"/>
                <w:sz w:val="24"/>
                <w:szCs w:val="24"/>
                <w:lang w:val="ka-GE"/>
              </w:rPr>
              <w:t>№</w:t>
            </w:r>
            <w:r w:rsidRPr="004E1645">
              <w:rPr>
                <w:rFonts w:ascii="Sylfaen" w:hAnsi="Sylfaen"/>
                <w:sz w:val="24"/>
                <w:szCs w:val="24"/>
              </w:rPr>
              <w:t xml:space="preserve"> 1/</w:t>
            </w:r>
            <w:r w:rsidRPr="004E1645">
              <w:rPr>
                <w:rFonts w:ascii="Sylfaen" w:hAnsi="Sylfaen"/>
                <w:sz w:val="24"/>
                <w:szCs w:val="24"/>
                <w:lang w:val="ka-GE"/>
              </w:rPr>
              <w:t>6</w:t>
            </w:r>
            <w:r w:rsidRPr="004E1645">
              <w:rPr>
                <w:rFonts w:ascii="Sylfaen" w:hAnsi="Sylfaen"/>
                <w:sz w:val="24"/>
                <w:szCs w:val="24"/>
              </w:rPr>
              <w:t>/</w:t>
            </w:r>
            <w:r w:rsidRPr="004E1645">
              <w:rPr>
                <w:rFonts w:ascii="Sylfaen" w:hAnsi="Sylfaen"/>
                <w:sz w:val="24"/>
                <w:szCs w:val="24"/>
                <w:lang w:val="ka-GE"/>
              </w:rPr>
              <w:t>675</w:t>
            </w:r>
            <w:r w:rsidRPr="004E1645">
              <w:rPr>
                <w:rFonts w:ascii="Sylfaen" w:hAnsi="Sylfaen"/>
                <w:sz w:val="24"/>
                <w:szCs w:val="24"/>
              </w:rPr>
              <w:t xml:space="preserve"> </w:t>
            </w:r>
            <w:r w:rsidRPr="004E1645">
              <w:rPr>
                <w:rFonts w:ascii="Sylfaen" w:hAnsi="Sylfaen"/>
                <w:bCs/>
                <w:lang w:val="ka-GE"/>
              </w:rPr>
              <w:t xml:space="preserve">) გადაწყვეტილების გვერდის ავლას და უგულვებელყოფას.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ცვლილება იქნება, ხოლო ახალი მენეჯერების მიერ 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 ამასთან,დაუყოვნებლივი აღსრულება საფრთხეს შეუქმნიდა სარედაქციო </w:t>
            </w:r>
            <w:r w:rsidR="00911613" w:rsidRPr="004E1645">
              <w:rPr>
                <w:rFonts w:ascii="Sylfaen" w:hAnsi="Sylfaen"/>
                <w:bCs/>
                <w:lang w:val="ka-GE"/>
              </w:rPr>
              <w:t>პოლიტიკის დამოუკიდებლობას</w:t>
            </w:r>
            <w:r w:rsidRPr="004E1645">
              <w:rPr>
                <w:rFonts w:ascii="Sylfaen" w:hAnsi="Sylfaen"/>
                <w:bCs/>
                <w:lang w:val="ka-GE"/>
              </w:rPr>
              <w:t xml:space="preserve">.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 ანუ მოსამართლე 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განჩინებაში შეეცადა თავი აერიდებინა კონკრეტული სამართლებრივი საფუძვლების </w:t>
            </w:r>
            <w:r w:rsidR="004133A2" w:rsidRPr="004E1645">
              <w:rPr>
                <w:rFonts w:ascii="Sylfaen" w:hAnsi="Sylfaen"/>
                <w:bCs/>
                <w:lang w:val="ka-GE"/>
              </w:rPr>
              <w:t>მითითები</w:t>
            </w:r>
            <w:r w:rsidRPr="004E1645">
              <w:rPr>
                <w:rFonts w:ascii="Sylfaen" w:hAnsi="Sylfaen"/>
                <w:bCs/>
                <w:lang w:val="ka-GE"/>
              </w:rPr>
              <w:t>ს</w:t>
            </w:r>
            <w:r w:rsidR="004133A2" w:rsidRPr="004E1645">
              <w:rPr>
                <w:rFonts w:ascii="Sylfaen" w:hAnsi="Sylfaen"/>
                <w:bCs/>
                <w:lang w:val="ka-GE"/>
              </w:rPr>
              <w:t>აგან</w:t>
            </w:r>
            <w:r w:rsidRPr="004E1645">
              <w:rPr>
                <w:rFonts w:ascii="Sylfaen" w:hAnsi="Sylfaen"/>
                <w:bCs/>
                <w:lang w:val="ka-GE"/>
              </w:rPr>
              <w:t xml:space="preserve">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4E1645" w:rsidRPr="004E1645" w:rsidRDefault="004E1645" w:rsidP="004E1645">
            <w:pPr>
              <w:spacing w:after="0" w:line="240" w:lineRule="auto"/>
              <w:jc w:val="both"/>
              <w:rPr>
                <w:rFonts w:ascii="Sylfaen" w:hAnsi="Sylfaen"/>
                <w:bCs/>
                <w:lang w:val="ka-GE"/>
              </w:rPr>
            </w:pPr>
          </w:p>
          <w:p w:rsidR="004E1645" w:rsidRPr="004E1645" w:rsidRDefault="004E1645" w:rsidP="004E1645">
            <w:pPr>
              <w:spacing w:after="0" w:line="240" w:lineRule="auto"/>
              <w:jc w:val="both"/>
              <w:rPr>
                <w:rFonts w:ascii="Sylfaen" w:hAnsi="Sylfaen"/>
                <w:bCs/>
                <w:lang w:val="ka-GE"/>
              </w:rPr>
            </w:pPr>
            <w:r w:rsidRPr="004E1645">
              <w:rPr>
                <w:rFonts w:ascii="Sylfaen" w:hAnsi="Sylfaen"/>
                <w:bCs/>
                <w:lang w:val="ka-GE"/>
              </w:rPr>
              <w:t xml:space="preserve">„საკონსტიტუციო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w:t>
            </w:r>
            <w:r w:rsidRPr="004E1645">
              <w:rPr>
                <w:rFonts w:ascii="Sylfaen" w:hAnsi="Sylfaen"/>
                <w:bCs/>
                <w:lang w:val="ka-GE"/>
              </w:rPr>
              <w:lastRenderedPageBreak/>
              <w:t>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4E1645" w:rsidRPr="004E1645" w:rsidRDefault="004E1645" w:rsidP="004E1645">
            <w:pPr>
              <w:spacing w:after="0" w:line="240" w:lineRule="auto"/>
              <w:jc w:val="both"/>
              <w:rPr>
                <w:rFonts w:ascii="Sylfaen" w:hAnsi="Sylfaen"/>
                <w:bCs/>
                <w:lang w:val="ka-GE"/>
              </w:rPr>
            </w:pPr>
          </w:p>
          <w:p w:rsidR="00D41620" w:rsidRPr="004E1645" w:rsidRDefault="00D41620" w:rsidP="004E1645">
            <w:pPr>
              <w:spacing w:after="0" w:line="240" w:lineRule="auto"/>
              <w:jc w:val="both"/>
              <w:rPr>
                <w:rFonts w:ascii="Sylfaen" w:hAnsi="Sylfaen"/>
                <w:bCs/>
                <w:lang w:val="ka-GE"/>
              </w:rPr>
            </w:pPr>
          </w:p>
          <w:p w:rsidR="00D41620" w:rsidRPr="004E1645" w:rsidRDefault="00D41620" w:rsidP="004E1645">
            <w:pPr>
              <w:spacing w:after="0" w:line="240" w:lineRule="auto"/>
              <w:jc w:val="both"/>
              <w:rPr>
                <w:rFonts w:ascii="Sylfaen" w:hAnsi="Sylfaen"/>
                <w:bCs/>
                <w:lang w:val="ka-GE"/>
              </w:rPr>
            </w:pPr>
            <w:r w:rsidRPr="004E1645">
              <w:rPr>
                <w:rFonts w:ascii="Sylfaen" w:hAnsi="Sylfaen"/>
                <w:bCs/>
                <w:lang w:val="ka-GE"/>
              </w:rPr>
              <w:t>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საკონსტიტუციო სასამართლო წარმოადგენს საკონსტიტუციო კონტროლის ორგანოს და მის მიერ ამა თუ იმ ნორმის ძალადაკარგულად ცნობა უნდა კრძალავდეს 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 ვინაიდან თუ ზემდგომი ინსტანციის სასამართლო უფლებამოსილი იქნება ძალაში დატოვოს გადაწყვეტილება, რომელიც საკონსტიტუციო სასამართლოს მიერ არაკონსტიტუციურად ცნობილ ნორმაზე დაყრდნობით იქნა მიღებული, რეალურად 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D41620" w:rsidRPr="00306F18" w:rsidRDefault="00D41620" w:rsidP="004E1645">
            <w:pPr>
              <w:spacing w:after="0" w:line="240" w:lineRule="auto"/>
              <w:jc w:val="both"/>
              <w:rPr>
                <w:rFonts w:ascii="Sylfaen" w:hAnsi="Sylfaen"/>
                <w:bCs/>
                <w:lang w:val="ka-GE"/>
              </w:rPr>
            </w:pPr>
          </w:p>
          <w:p w:rsidR="00AC0210" w:rsidRPr="00A4540E" w:rsidRDefault="00AC0210" w:rsidP="004E1645">
            <w:pPr>
              <w:spacing w:after="0" w:line="240" w:lineRule="auto"/>
              <w:jc w:val="both"/>
              <w:rPr>
                <w:rFonts w:ascii="Sylfaen" w:hAnsi="Sylfaen"/>
                <w:bCs/>
                <w:lang w:val="ka-GE"/>
              </w:rPr>
            </w:pPr>
            <w:r w:rsidRPr="00306F18">
              <w:rPr>
                <w:rFonts w:ascii="Sylfaen" w:hAnsi="Sylfaen"/>
                <w:bCs/>
                <w:lang w:val="ka-GE"/>
              </w:rPr>
              <w:t xml:space="preserve">ვინაიდან, სადავო ნორმა არ ემსახურება რაიმე ლეგიტიმურ მიზანს და წარმოადგენს საკუთრებაში არაპროპორციულ ჩარევას, მიგვაჩნია, რომ </w:t>
            </w:r>
            <w:r w:rsidR="00A4540E">
              <w:rPr>
                <w:rFonts w:ascii="Sylfaen" w:hAnsi="Sylfaen"/>
                <w:bCs/>
                <w:lang w:val="ka-GE"/>
              </w:rPr>
              <w:t>არაკონსტიტუციურად უნდა იქნეს ცნობილი სადავო ნორმის ის ნორმატიული შინაარსი</w:t>
            </w:r>
            <w:r w:rsidRPr="00306F18">
              <w:rPr>
                <w:rFonts w:ascii="Sylfaen" w:hAnsi="Sylfaen"/>
                <w:bCs/>
                <w:lang w:val="ka-GE"/>
              </w:rPr>
              <w:t xml:space="preserve"> </w:t>
            </w:r>
            <w:r>
              <w:rPr>
                <w:rFonts w:ascii="Sylfaen" w:hAnsi="Sylfaen"/>
                <w:bCs/>
                <w:lang w:val="ka-GE"/>
              </w:rPr>
              <w:t>საქართველოს კონსტიტუციის 21-ე მუხლის პირველ და მე-2 პუნქტებთან მიმართებით</w:t>
            </w:r>
            <w:r w:rsidR="00A4540E">
              <w:rPr>
                <w:rFonts w:ascii="Sylfaen" w:hAnsi="Sylfaen"/>
                <w:bCs/>
                <w:lang w:val="ka-GE"/>
              </w:rPr>
              <w:t xml:space="preserve">, რომელიც ითვალისწინებს გადაწყვეტილების აღსრულების უზრუნველყოფას საქართველოს სამოქალაქო საპროცესო კოდექსის </w:t>
            </w:r>
            <w:r w:rsidR="00A4540E" w:rsidRPr="00A4540E">
              <w:rPr>
                <w:rFonts w:ascii="Sylfaen" w:hAnsi="Sylfaen"/>
                <w:bCs/>
                <w:lang w:val="ka-GE"/>
              </w:rPr>
              <w:t>XXIII თავით დადგენილი წესების შესაბამისად</w:t>
            </w:r>
            <w:r w:rsidR="00A4540E">
              <w:rPr>
                <w:rFonts w:ascii="Sylfaen" w:hAnsi="Sylfaen"/>
                <w:bCs/>
                <w:lang w:val="ka-GE"/>
              </w:rPr>
              <w:t xml:space="preserve"> იმ შემთხვევაში, თუ სასამართლოს მიერ იმავე საქმეზე გამოყენებულია სარჩელის უზრუნველყოფის ღონისძიება</w:t>
            </w:r>
            <w:r w:rsidR="006220C8">
              <w:rPr>
                <w:rFonts w:ascii="Sylfaen" w:hAnsi="Sylfaen"/>
                <w:bCs/>
                <w:lang w:val="ka-GE"/>
              </w:rPr>
              <w:t xml:space="preserve">, აგრეთვე ამავე ნორმის ის </w:t>
            </w:r>
            <w:r w:rsidR="006220C8" w:rsidRPr="00791BF4">
              <w:rPr>
                <w:rFonts w:ascii="Sylfaen" w:hAnsi="Sylfaen"/>
                <w:bCs/>
                <w:lang w:val="ka-GE"/>
              </w:rPr>
              <w:t xml:space="preserve">ნორმატიული </w:t>
            </w:r>
            <w:r w:rsidR="006220C8">
              <w:rPr>
                <w:rFonts w:ascii="Sylfaen" w:hAnsi="Sylfaen"/>
                <w:bCs/>
                <w:lang w:val="ka-GE"/>
              </w:rPr>
              <w:t xml:space="preserve">შინაარსი </w:t>
            </w:r>
            <w:r w:rsidR="006220C8" w:rsidRPr="00791BF4">
              <w:rPr>
                <w:rFonts w:ascii="Sylfaen" w:hAnsi="Sylfaen"/>
                <w:bCs/>
                <w:lang w:val="ka-GE"/>
              </w:rPr>
              <w:t xml:space="preserve">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 </w:t>
            </w:r>
            <w:r w:rsidR="006220C8" w:rsidRPr="00306F18">
              <w:rPr>
                <w:rFonts w:ascii="Sylfaen" w:hAnsi="Sylfaen"/>
                <w:bCs/>
                <w:lang w:val="ka-GE"/>
              </w:rPr>
              <w:t>არაკონსტიტუციურად უნდა იქნას ცნობილი</w:t>
            </w:r>
            <w:r w:rsidR="006220C8">
              <w:rPr>
                <w:rFonts w:ascii="Sylfaen" w:hAnsi="Sylfaen"/>
                <w:bCs/>
                <w:lang w:val="ka-GE"/>
              </w:rPr>
              <w:t xml:space="preserve"> საქართველოს კონსტიტუციის 21-ე მუხლის პირველ და მე-2 პუნქტებთან მიმართებით,</w:t>
            </w:r>
          </w:p>
          <w:p w:rsidR="00AC0210" w:rsidRPr="00AC0210" w:rsidRDefault="00AC0210" w:rsidP="00AC0210">
            <w:pPr>
              <w:spacing w:after="0" w:line="240" w:lineRule="auto"/>
              <w:rPr>
                <w:rFonts w:ascii="Sylfaen" w:hAnsi="Sylfaen"/>
                <w:color w:val="000000"/>
                <w:lang w:val="ka-GE"/>
              </w:rPr>
            </w:pPr>
          </w:p>
          <w:p w:rsidR="00826FF0" w:rsidRPr="00306F18" w:rsidRDefault="00826FF0" w:rsidP="00F11FFA">
            <w:pPr>
              <w:spacing w:after="0" w:line="240" w:lineRule="auto"/>
              <w:rPr>
                <w:rFonts w:ascii="Sylfaen" w:hAnsi="Sylfaen"/>
                <w:b/>
                <w:color w:val="000000"/>
                <w:lang w:val="ka-GE"/>
              </w:rPr>
            </w:pPr>
          </w:p>
          <w:p w:rsidR="001B367C" w:rsidRPr="00306F18" w:rsidRDefault="00A4540E" w:rsidP="00AA46F1">
            <w:pPr>
              <w:spacing w:after="0" w:line="240" w:lineRule="auto"/>
              <w:jc w:val="both"/>
              <w:rPr>
                <w:rFonts w:ascii="Sylfaen" w:hAnsi="Sylfaen"/>
                <w:b/>
                <w:color w:val="000000"/>
                <w:lang w:val="ka-GE"/>
              </w:rPr>
            </w:pPr>
            <w:r>
              <w:rPr>
                <w:rFonts w:ascii="Sylfaen" w:hAnsi="Sylfaen"/>
                <w:b/>
                <w:color w:val="000000"/>
                <w:lang w:val="ka-GE"/>
              </w:rPr>
              <w:t xml:space="preserve">4. საქართველოს სამოქალაქო საპროცესო </w:t>
            </w:r>
            <w:r w:rsidR="00985E33">
              <w:rPr>
                <w:rFonts w:ascii="Sylfaen" w:hAnsi="Sylfaen"/>
                <w:b/>
                <w:color w:val="000000"/>
                <w:lang w:val="ka-GE"/>
              </w:rPr>
              <w:t>კოდექსის 198-ე მუხლის მე-2 ნაწილის “გ” ქვეპუნქტის</w:t>
            </w:r>
            <w:r w:rsidR="00674D47">
              <w:rPr>
                <w:rFonts w:ascii="Sylfaen" w:hAnsi="Sylfaen"/>
                <w:b/>
                <w:color w:val="000000"/>
                <w:lang w:val="ka-GE"/>
              </w:rPr>
              <w:t xml:space="preserve"> და აღნიშნული ნორმის იმ ნორმატიული შინაარსის არაკონსტიტუციურობა </w:t>
            </w:r>
            <w:r w:rsidR="00674D47" w:rsidRPr="004867DC">
              <w:rPr>
                <w:rFonts w:ascii="Sylfaen" w:hAnsi="Sylfaen"/>
                <w:b/>
                <w:color w:val="000000"/>
                <w:lang w:val="ka-GE"/>
              </w:rPr>
              <w:t>რომელიც უშვებს საერთო სასამართლოების მიერ ამ ნორმ</w:t>
            </w:r>
            <w:r w:rsidR="00674D47">
              <w:rPr>
                <w:rFonts w:ascii="Sylfaen" w:hAnsi="Sylfaen"/>
                <w:b/>
                <w:color w:val="000000"/>
                <w:lang w:val="ka-GE"/>
              </w:rPr>
              <w:t>ის</w:t>
            </w:r>
            <w:r w:rsidR="00674D47"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674D47">
              <w:rPr>
                <w:rFonts w:ascii="Sylfaen" w:hAnsi="Sylfaen"/>
                <w:b/>
                <w:color w:val="000000"/>
                <w:lang w:val="ka-GE"/>
              </w:rPr>
              <w:t xml:space="preserve">, </w:t>
            </w:r>
            <w:r w:rsidR="00674D47" w:rsidRPr="00F11FFA">
              <w:rPr>
                <w:rFonts w:ascii="Sylfaen" w:hAnsi="Sylfaen"/>
                <w:b/>
                <w:color w:val="000000"/>
                <w:lang w:val="ka-GE"/>
              </w:rPr>
              <w:t xml:space="preserve">  </w:t>
            </w:r>
            <w:r w:rsidR="00985E33">
              <w:rPr>
                <w:rFonts w:ascii="Sylfaen" w:hAnsi="Sylfaen"/>
                <w:b/>
                <w:color w:val="000000"/>
                <w:lang w:val="ka-GE"/>
              </w:rPr>
              <w:t xml:space="preserve">საქართველოს კონსტიტუციის </w:t>
            </w:r>
            <w:r w:rsidR="001B367C" w:rsidRPr="00306F18">
              <w:rPr>
                <w:rFonts w:ascii="Sylfaen" w:hAnsi="Sylfaen"/>
                <w:b/>
                <w:color w:val="000000"/>
                <w:lang w:val="ka-GE"/>
              </w:rPr>
              <w:t>42-ე მუხლის პირველ და მე-3 ნაწილებთან მიმართებით</w:t>
            </w:r>
            <w:r w:rsidR="00674D47">
              <w:rPr>
                <w:rFonts w:ascii="Sylfaen" w:hAnsi="Sylfaen"/>
                <w:b/>
                <w:color w:val="000000"/>
                <w:lang w:val="ka-GE"/>
              </w:rPr>
              <w:t>.</w:t>
            </w:r>
          </w:p>
          <w:p w:rsidR="008370FC" w:rsidRPr="00306F18" w:rsidRDefault="008370FC" w:rsidP="00AA46F1">
            <w:pPr>
              <w:spacing w:after="0" w:line="240" w:lineRule="auto"/>
              <w:jc w:val="both"/>
              <w:rPr>
                <w:rFonts w:ascii="Sylfaen" w:hAnsi="Sylfaen"/>
                <w:b/>
                <w:color w:val="000000"/>
                <w:lang w:val="ka-GE"/>
              </w:rPr>
            </w:pPr>
          </w:p>
          <w:p w:rsidR="00B34D03" w:rsidRPr="00306F18" w:rsidRDefault="00B34D03" w:rsidP="00AA46F1">
            <w:pPr>
              <w:autoSpaceDE w:val="0"/>
              <w:autoSpaceDN w:val="0"/>
              <w:adjustRightInd w:val="0"/>
              <w:spacing w:after="0" w:line="240" w:lineRule="auto"/>
              <w:ind w:firstLine="720"/>
              <w:jc w:val="both"/>
              <w:rPr>
                <w:rFonts w:ascii="Sylfaen" w:hAnsi="Sylfaen" w:cs="Sylfaen"/>
                <w:lang w:val="ka-GE"/>
              </w:rPr>
            </w:pPr>
            <w:r w:rsidRPr="00306F18">
              <w:rPr>
                <w:rFonts w:ascii="Sylfaen" w:hAnsi="Sylfaen" w:cs="Sylfaen"/>
                <w:lang w:val="ka-GE"/>
              </w:rPr>
              <w:t xml:space="preserve">საქართველოს სამოქალაქო საპროცესო კოდექსის </w:t>
            </w:r>
            <w:r w:rsidR="00AC1E98">
              <w:rPr>
                <w:rFonts w:ascii="Sylfaen" w:hAnsi="Sylfaen" w:cs="Sylfaen"/>
                <w:lang w:val="ka-GE"/>
              </w:rPr>
              <w:t>198-ე მუხლის მე-2 ნაწილის “გ” ქვეპუნქტი ეწინააღმდეგება საქართველოს კონსტიტუციის 42-ე მუხლის პირველ და მე-3 პუნქტებს.</w:t>
            </w:r>
          </w:p>
          <w:p w:rsidR="00B34D03" w:rsidRPr="00306F18" w:rsidRDefault="00B34D03" w:rsidP="00AA46F1">
            <w:pPr>
              <w:autoSpaceDE w:val="0"/>
              <w:autoSpaceDN w:val="0"/>
              <w:adjustRightInd w:val="0"/>
              <w:spacing w:after="0" w:line="240" w:lineRule="auto"/>
              <w:ind w:firstLine="720"/>
              <w:jc w:val="both"/>
              <w:rPr>
                <w:rFonts w:ascii="Sylfaen" w:hAnsi="Sylfaen" w:cs="Sylfaen"/>
                <w:lang w:val="ka-GE"/>
              </w:rPr>
            </w:pPr>
            <w:r w:rsidRPr="00306F18">
              <w:rPr>
                <w:rFonts w:ascii="Sylfaen" w:hAnsi="Sylfaen" w:cs="Sylfaen"/>
                <w:lang w:val="ka-GE"/>
              </w:rPr>
              <w:t>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ამავე მუხლის მე-3 პუნქტის მიხედვით კი „დაცვის უფლება გარანტირებულია“.</w:t>
            </w:r>
          </w:p>
          <w:p w:rsidR="00B34D03" w:rsidRPr="00306F18" w:rsidRDefault="00B34D03" w:rsidP="00AA46F1">
            <w:pPr>
              <w:autoSpaceDE w:val="0"/>
              <w:autoSpaceDN w:val="0"/>
              <w:adjustRightInd w:val="0"/>
              <w:spacing w:after="0" w:line="240" w:lineRule="auto"/>
              <w:ind w:firstLine="720"/>
              <w:jc w:val="both"/>
              <w:rPr>
                <w:rFonts w:ascii="Sylfaen" w:hAnsi="Sylfaen" w:cs="Sylfaen"/>
                <w:b/>
                <w:lang w:val="ka-GE"/>
              </w:rPr>
            </w:pPr>
            <w:r w:rsidRPr="00306F18">
              <w:rPr>
                <w:rFonts w:ascii="Sylfaen" w:hAnsi="Sylfaen" w:cs="Sylfaen"/>
                <w:lang w:val="ka-GE"/>
              </w:rPr>
              <w:t>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კონვენციის მე-6 მუხლის პირველი პუნქტის თანახმად, ,,სამოქალაქო</w:t>
            </w:r>
            <w:r w:rsidRPr="00306F18">
              <w:rPr>
                <w:rFonts w:ascii="Sylfaen" w:hAnsi="Sylfaen"/>
                <w:lang w:val="ka-GE"/>
              </w:rPr>
              <w:t xml:space="preserve"> </w:t>
            </w:r>
            <w:r w:rsidRPr="00306F18">
              <w:rPr>
                <w:rFonts w:ascii="Sylfaen" w:hAnsi="Sylfaen" w:cs="Sylfaen"/>
                <w:lang w:val="ka-GE"/>
              </w:rPr>
              <w:t>უფლებათა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მოვალეობათა</w:t>
            </w:r>
            <w:r w:rsidRPr="00306F18">
              <w:rPr>
                <w:rFonts w:ascii="Sylfaen" w:hAnsi="Sylfaen"/>
                <w:lang w:val="ka-GE"/>
              </w:rPr>
              <w:t xml:space="preserve"> </w:t>
            </w:r>
            <w:r w:rsidRPr="00306F18">
              <w:rPr>
                <w:rFonts w:ascii="Sylfaen" w:hAnsi="Sylfaen" w:cs="Sylfaen"/>
                <w:lang w:val="ka-GE"/>
              </w:rPr>
              <w:t>განსაზღვრისას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წარდგენილი</w:t>
            </w:r>
            <w:r w:rsidRPr="00306F18">
              <w:rPr>
                <w:rFonts w:ascii="Sylfaen" w:hAnsi="Sylfaen"/>
                <w:lang w:val="ka-GE"/>
              </w:rPr>
              <w:t xml:space="preserve"> </w:t>
            </w:r>
            <w:r w:rsidRPr="00306F18">
              <w:rPr>
                <w:rFonts w:ascii="Sylfaen" w:hAnsi="Sylfaen" w:cs="Sylfaen"/>
                <w:lang w:val="ka-GE"/>
              </w:rPr>
              <w:t>ნებისმიერი</w:t>
            </w:r>
            <w:r w:rsidRPr="00306F18">
              <w:rPr>
                <w:rFonts w:ascii="Sylfaen" w:hAnsi="Sylfaen"/>
                <w:lang w:val="ka-GE"/>
              </w:rPr>
              <w:t xml:space="preserve"> </w:t>
            </w:r>
            <w:r w:rsidRPr="00306F18">
              <w:rPr>
                <w:rFonts w:ascii="Sylfaen" w:hAnsi="Sylfaen" w:cs="Sylfaen"/>
                <w:lang w:val="ka-GE"/>
              </w:rPr>
              <w:t>სისხლისამართლებრივი</w:t>
            </w:r>
            <w:r w:rsidRPr="00306F18">
              <w:rPr>
                <w:rFonts w:ascii="Sylfaen" w:hAnsi="Sylfaen"/>
                <w:lang w:val="ka-GE"/>
              </w:rPr>
              <w:t xml:space="preserve"> </w:t>
            </w:r>
            <w:r w:rsidRPr="00306F18">
              <w:rPr>
                <w:rFonts w:ascii="Sylfaen" w:hAnsi="Sylfaen" w:cs="Sylfaen"/>
                <w:lang w:val="ka-GE"/>
              </w:rPr>
              <w:t>ბრალდების</w:t>
            </w:r>
            <w:r w:rsidRPr="00306F18">
              <w:rPr>
                <w:rFonts w:ascii="Sylfaen" w:hAnsi="Sylfaen"/>
                <w:lang w:val="ka-GE"/>
              </w:rPr>
              <w:t xml:space="preserve"> </w:t>
            </w:r>
            <w:r w:rsidRPr="00306F18">
              <w:rPr>
                <w:rFonts w:ascii="Sylfaen" w:hAnsi="Sylfaen" w:cs="Sylfaen"/>
                <w:lang w:val="ka-GE"/>
              </w:rPr>
              <w:t>საფუძვლიანობის</w:t>
            </w:r>
            <w:r w:rsidRPr="00306F18">
              <w:rPr>
                <w:rFonts w:ascii="Sylfaen" w:hAnsi="Sylfaen"/>
                <w:lang w:val="ka-GE"/>
              </w:rPr>
              <w:t xml:space="preserve"> </w:t>
            </w:r>
            <w:r w:rsidRPr="00306F18">
              <w:rPr>
                <w:rFonts w:ascii="Sylfaen" w:hAnsi="Sylfaen" w:cs="Sylfaen"/>
                <w:lang w:val="ka-GE"/>
              </w:rPr>
              <w:t>გამორკვევისას</w:t>
            </w:r>
            <w:r w:rsidRPr="00306F18">
              <w:rPr>
                <w:rFonts w:ascii="Sylfaen" w:hAnsi="Sylfaen"/>
                <w:lang w:val="ka-GE"/>
              </w:rPr>
              <w:t xml:space="preserve"> </w:t>
            </w:r>
            <w:r w:rsidRPr="00306F18">
              <w:rPr>
                <w:rFonts w:ascii="Sylfaen" w:hAnsi="Sylfaen" w:cs="Sylfaen"/>
                <w:lang w:val="ka-GE"/>
              </w:rPr>
              <w:t>ყველას</w:t>
            </w:r>
            <w:r w:rsidRPr="00306F18">
              <w:rPr>
                <w:rFonts w:ascii="Sylfaen" w:hAnsi="Sylfaen"/>
                <w:lang w:val="ka-GE"/>
              </w:rPr>
              <w:t xml:space="preserve"> </w:t>
            </w:r>
            <w:r w:rsidRPr="00306F18">
              <w:rPr>
                <w:rFonts w:ascii="Sylfaen" w:hAnsi="Sylfaen" w:cs="Sylfaen"/>
                <w:lang w:val="ka-GE"/>
              </w:rPr>
              <w:t>აქვს</w:t>
            </w:r>
            <w:r w:rsidRPr="00306F18">
              <w:rPr>
                <w:rFonts w:ascii="Sylfaen" w:hAnsi="Sylfaen"/>
                <w:lang w:val="ka-GE"/>
              </w:rPr>
              <w:t xml:space="preserve"> </w:t>
            </w:r>
            <w:r w:rsidRPr="00306F18">
              <w:rPr>
                <w:rFonts w:ascii="Sylfaen" w:hAnsi="Sylfaen" w:cs="Sylfaen"/>
                <w:lang w:val="ka-GE"/>
              </w:rPr>
              <w:t>გონივრულ</w:t>
            </w:r>
            <w:r w:rsidRPr="00306F18">
              <w:rPr>
                <w:rFonts w:ascii="Sylfaen" w:hAnsi="Sylfaen"/>
                <w:lang w:val="ka-GE"/>
              </w:rPr>
              <w:t xml:space="preserve"> </w:t>
            </w:r>
            <w:r w:rsidRPr="00306F18">
              <w:rPr>
                <w:rFonts w:ascii="Sylfaen" w:hAnsi="Sylfaen" w:cs="Sylfaen"/>
                <w:lang w:val="ka-GE"/>
              </w:rPr>
              <w:t>ვადაში</w:t>
            </w:r>
            <w:r w:rsidRPr="00306F18">
              <w:rPr>
                <w:rFonts w:ascii="Sylfaen" w:hAnsi="Sylfaen"/>
                <w:lang w:val="ka-GE"/>
              </w:rPr>
              <w:t xml:space="preserve"> </w:t>
            </w:r>
            <w:r w:rsidRPr="00306F18">
              <w:rPr>
                <w:rFonts w:ascii="Sylfaen" w:hAnsi="Sylfaen" w:cs="Sylfaen"/>
                <w:lang w:val="ka-GE"/>
              </w:rPr>
              <w:t>მისი</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საქვეყნო</w:t>
            </w:r>
            <w:r w:rsidRPr="00306F18">
              <w:rPr>
                <w:rFonts w:ascii="Sylfaen" w:hAnsi="Sylfaen"/>
                <w:lang w:val="ka-GE"/>
              </w:rPr>
              <w:t xml:space="preserve"> </w:t>
            </w:r>
            <w:r w:rsidRPr="00306F18">
              <w:rPr>
                <w:rFonts w:ascii="Sylfaen" w:hAnsi="Sylfaen" w:cs="Sylfaen"/>
                <w:lang w:val="ka-GE"/>
              </w:rPr>
              <w:t>განხილვის</w:t>
            </w:r>
            <w:r w:rsidRPr="00306F18">
              <w:rPr>
                <w:rFonts w:ascii="Sylfaen" w:hAnsi="Sylfaen"/>
                <w:lang w:val="ka-GE"/>
              </w:rPr>
              <w:t xml:space="preserve"> </w:t>
            </w:r>
            <w:r w:rsidRPr="00306F18">
              <w:rPr>
                <w:rFonts w:ascii="Sylfaen" w:hAnsi="Sylfaen" w:cs="Sylfaen"/>
                <w:lang w:val="ka-GE"/>
              </w:rPr>
              <w:t>უფლება</w:t>
            </w:r>
            <w:r w:rsidRPr="00306F18">
              <w:rPr>
                <w:rFonts w:ascii="Sylfaen" w:hAnsi="Sylfaen"/>
                <w:lang w:val="ka-GE"/>
              </w:rPr>
              <w:t xml:space="preserve"> </w:t>
            </w:r>
            <w:r w:rsidRPr="00306F18">
              <w:rPr>
                <w:rFonts w:ascii="Sylfaen" w:hAnsi="Sylfaen" w:cs="Sylfaen"/>
                <w:lang w:val="ka-GE"/>
              </w:rPr>
              <w:t>კანონის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შექმნილი</w:t>
            </w:r>
            <w:r w:rsidRPr="00306F18">
              <w:rPr>
                <w:rFonts w:ascii="Sylfaen" w:hAnsi="Sylfaen"/>
                <w:lang w:val="ka-GE"/>
              </w:rPr>
              <w:t xml:space="preserve"> </w:t>
            </w:r>
            <w:r w:rsidRPr="00306F18">
              <w:rPr>
                <w:rFonts w:ascii="Sylfaen" w:hAnsi="Sylfaen" w:cs="Sylfaen"/>
                <w:lang w:val="ka-GE"/>
              </w:rPr>
              <w:lastRenderedPageBreak/>
              <w:t>დამოუკიდებელი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მიუკერძოებელი</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მიერ</w:t>
            </w:r>
            <w:r w:rsidRPr="00306F18">
              <w:rPr>
                <w:rFonts w:ascii="Sylfaen" w:hAnsi="Sylfaen"/>
                <w:lang w:val="ka-GE"/>
              </w:rPr>
              <w:t xml:space="preserve">. </w:t>
            </w:r>
            <w:r w:rsidRPr="00306F18">
              <w:rPr>
                <w:rFonts w:ascii="Sylfaen" w:hAnsi="Sylfaen" w:cs="Sylfaen"/>
                <w:lang w:val="ka-GE"/>
              </w:rPr>
              <w:t>სასამართლო</w:t>
            </w:r>
            <w:r w:rsidRPr="00306F18">
              <w:rPr>
                <w:rFonts w:ascii="Sylfaen" w:hAnsi="Sylfaen"/>
                <w:lang w:val="ka-GE"/>
              </w:rPr>
              <w:t xml:space="preserve"> </w:t>
            </w:r>
            <w:r w:rsidRPr="00306F18">
              <w:rPr>
                <w:rFonts w:ascii="Sylfaen" w:hAnsi="Sylfaen" w:cs="Sylfaen"/>
                <w:lang w:val="ka-GE"/>
              </w:rPr>
              <w:t>გადაწყვეტილება</w:t>
            </w:r>
            <w:r w:rsidRPr="00306F18">
              <w:rPr>
                <w:rFonts w:ascii="Sylfaen" w:hAnsi="Sylfaen"/>
                <w:lang w:val="ka-GE"/>
              </w:rPr>
              <w:t xml:space="preserve"> </w:t>
            </w:r>
            <w:r w:rsidRPr="00306F18">
              <w:rPr>
                <w:rFonts w:ascii="Sylfaen" w:hAnsi="Sylfaen" w:cs="Sylfaen"/>
                <w:lang w:val="ka-GE"/>
              </w:rPr>
              <w:t>ცხადდება</w:t>
            </w:r>
            <w:r w:rsidRPr="00306F18">
              <w:rPr>
                <w:rFonts w:ascii="Sylfaen" w:hAnsi="Sylfaen"/>
                <w:lang w:val="ka-GE"/>
              </w:rPr>
              <w:t xml:space="preserve"> </w:t>
            </w:r>
            <w:r w:rsidRPr="00306F18">
              <w:rPr>
                <w:rFonts w:ascii="Sylfaen" w:hAnsi="Sylfaen" w:cs="Sylfaen"/>
                <w:lang w:val="ka-GE"/>
              </w:rPr>
              <w:t>საქვეყნოდ</w:t>
            </w:r>
            <w:r w:rsidRPr="00306F18">
              <w:rPr>
                <w:rFonts w:ascii="Sylfaen" w:hAnsi="Sylfaen"/>
                <w:lang w:val="ka-GE"/>
              </w:rPr>
              <w:t xml:space="preserve">, </w:t>
            </w:r>
            <w:r w:rsidRPr="00306F18">
              <w:rPr>
                <w:rFonts w:ascii="Sylfaen" w:hAnsi="Sylfaen" w:cs="Sylfaen"/>
                <w:lang w:val="ka-GE"/>
              </w:rPr>
              <w:t>თუმცა</w:t>
            </w:r>
            <w:r w:rsidRPr="00306F18">
              <w:rPr>
                <w:rFonts w:ascii="Sylfaen" w:hAnsi="Sylfaen"/>
                <w:lang w:val="ka-GE"/>
              </w:rPr>
              <w:t xml:space="preserve"> </w:t>
            </w:r>
            <w:r w:rsidRPr="00306F18">
              <w:rPr>
                <w:rFonts w:ascii="Sylfaen" w:hAnsi="Sylfaen" w:cs="Sylfaen"/>
                <w:lang w:val="ka-GE"/>
              </w:rPr>
              <w:t>მთელ</w:t>
            </w:r>
            <w:r w:rsidRPr="00306F18">
              <w:rPr>
                <w:rFonts w:ascii="Sylfaen" w:hAnsi="Sylfaen"/>
                <w:lang w:val="ka-GE"/>
              </w:rPr>
              <w:t xml:space="preserve"> </w:t>
            </w:r>
            <w:r w:rsidRPr="00306F18">
              <w:rPr>
                <w:rFonts w:ascii="Sylfaen" w:hAnsi="Sylfaen" w:cs="Sylfaen"/>
                <w:lang w:val="ka-GE"/>
              </w:rPr>
              <w:t>სასამართლო</w:t>
            </w:r>
            <w:r w:rsidRPr="00306F18">
              <w:rPr>
                <w:rFonts w:ascii="Sylfaen" w:hAnsi="Sylfaen"/>
                <w:lang w:val="ka-GE"/>
              </w:rPr>
              <w:t xml:space="preserve"> </w:t>
            </w:r>
            <w:r w:rsidRPr="00306F18">
              <w:rPr>
                <w:rFonts w:ascii="Sylfaen" w:hAnsi="Sylfaen" w:cs="Sylfaen"/>
                <w:lang w:val="ka-GE"/>
              </w:rPr>
              <w:t>პროცესზე</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მის</w:t>
            </w:r>
            <w:r w:rsidRPr="00306F18">
              <w:rPr>
                <w:rFonts w:ascii="Sylfaen" w:hAnsi="Sylfaen"/>
                <w:lang w:val="ka-GE"/>
              </w:rPr>
              <w:t xml:space="preserve"> </w:t>
            </w:r>
            <w:r w:rsidRPr="00306F18">
              <w:rPr>
                <w:rFonts w:ascii="Sylfaen" w:hAnsi="Sylfaen" w:cs="Sylfaen"/>
                <w:lang w:val="ka-GE"/>
              </w:rPr>
              <w:t>ნაწილზე</w:t>
            </w:r>
            <w:r w:rsidRPr="00306F18">
              <w:rPr>
                <w:rFonts w:ascii="Sylfaen" w:hAnsi="Sylfaen"/>
                <w:lang w:val="ka-GE"/>
              </w:rPr>
              <w:t xml:space="preserve"> </w:t>
            </w:r>
            <w:r w:rsidRPr="00306F18">
              <w:rPr>
                <w:rFonts w:ascii="Sylfaen" w:hAnsi="Sylfaen" w:cs="Sylfaen"/>
                <w:lang w:val="ka-GE"/>
              </w:rPr>
              <w:t>პრესა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საზოგადოება</w:t>
            </w:r>
            <w:r w:rsidRPr="00306F18">
              <w:rPr>
                <w:rFonts w:ascii="Sylfaen" w:hAnsi="Sylfaen"/>
                <w:lang w:val="ka-GE"/>
              </w:rPr>
              <w:t xml:space="preserve"> </w:t>
            </w:r>
            <w:r w:rsidRPr="00306F18">
              <w:rPr>
                <w:rFonts w:ascii="Sylfaen" w:hAnsi="Sylfaen" w:cs="Sylfaen"/>
                <w:lang w:val="ka-GE"/>
              </w:rPr>
              <w:t>შეიძლება</w:t>
            </w:r>
            <w:r w:rsidRPr="00306F18">
              <w:rPr>
                <w:rFonts w:ascii="Sylfaen" w:hAnsi="Sylfaen"/>
                <w:lang w:val="ka-GE"/>
              </w:rPr>
              <w:t xml:space="preserve"> </w:t>
            </w:r>
            <w:r w:rsidRPr="00306F18">
              <w:rPr>
                <w:rFonts w:ascii="Sylfaen" w:hAnsi="Sylfaen" w:cs="Sylfaen"/>
                <w:lang w:val="ka-GE"/>
              </w:rPr>
              <w:t>არ</w:t>
            </w:r>
            <w:r w:rsidRPr="00306F18">
              <w:rPr>
                <w:rFonts w:ascii="Sylfaen" w:hAnsi="Sylfaen"/>
                <w:lang w:val="ka-GE"/>
              </w:rPr>
              <w:t xml:space="preserve"> </w:t>
            </w:r>
            <w:r w:rsidRPr="00306F18">
              <w:rPr>
                <w:rFonts w:ascii="Sylfaen" w:hAnsi="Sylfaen" w:cs="Sylfaen"/>
                <w:lang w:val="ka-GE"/>
              </w:rPr>
              <w:t>დაუშვან</w:t>
            </w:r>
            <w:r w:rsidRPr="00306F18">
              <w:rPr>
                <w:rFonts w:ascii="Sylfaen" w:hAnsi="Sylfaen"/>
                <w:lang w:val="ka-GE"/>
              </w:rPr>
              <w:t xml:space="preserve">, </w:t>
            </w:r>
            <w:r w:rsidRPr="00306F18">
              <w:rPr>
                <w:rFonts w:ascii="Sylfaen" w:hAnsi="Sylfaen" w:cs="Sylfaen"/>
                <w:lang w:val="ka-GE"/>
              </w:rPr>
              <w:t>დემოკრატიულ</w:t>
            </w:r>
            <w:r w:rsidRPr="00306F18">
              <w:rPr>
                <w:rFonts w:ascii="Sylfaen" w:hAnsi="Sylfaen"/>
                <w:lang w:val="ka-GE"/>
              </w:rPr>
              <w:t xml:space="preserve"> </w:t>
            </w:r>
            <w:r w:rsidRPr="00306F18">
              <w:rPr>
                <w:rFonts w:ascii="Sylfaen" w:hAnsi="Sylfaen" w:cs="Sylfaen"/>
                <w:lang w:val="ka-GE"/>
              </w:rPr>
              <w:t>საზოგადოებაში</w:t>
            </w:r>
            <w:r w:rsidRPr="00306F18">
              <w:rPr>
                <w:rFonts w:ascii="Sylfaen" w:hAnsi="Sylfaen"/>
                <w:lang w:val="ka-GE"/>
              </w:rPr>
              <w:t xml:space="preserve"> </w:t>
            </w:r>
            <w:r w:rsidRPr="00306F18">
              <w:rPr>
                <w:rFonts w:ascii="Sylfaen" w:hAnsi="Sylfaen" w:cs="Sylfaen"/>
                <w:lang w:val="ka-GE"/>
              </w:rPr>
              <w:t>მორალის</w:t>
            </w:r>
            <w:r w:rsidRPr="00306F18">
              <w:rPr>
                <w:rFonts w:ascii="Sylfaen" w:hAnsi="Sylfaen"/>
                <w:lang w:val="ka-GE"/>
              </w:rPr>
              <w:t xml:space="preserve">, </w:t>
            </w:r>
            <w:r w:rsidRPr="00306F18">
              <w:rPr>
                <w:rFonts w:ascii="Sylfaen" w:hAnsi="Sylfaen" w:cs="Sylfaen"/>
                <w:lang w:val="ka-GE"/>
              </w:rPr>
              <w:t>საზოგადოებრივი</w:t>
            </w:r>
            <w:r w:rsidRPr="00306F18">
              <w:rPr>
                <w:rFonts w:ascii="Sylfaen" w:hAnsi="Sylfaen"/>
                <w:lang w:val="ka-GE"/>
              </w:rPr>
              <w:t xml:space="preserve"> </w:t>
            </w:r>
            <w:r w:rsidRPr="00306F18">
              <w:rPr>
                <w:rFonts w:ascii="Sylfaen" w:hAnsi="Sylfaen" w:cs="Sylfaen"/>
                <w:lang w:val="ka-GE"/>
              </w:rPr>
              <w:t>წესრიგის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ეროვნული</w:t>
            </w:r>
            <w:r w:rsidRPr="00306F18">
              <w:rPr>
                <w:rFonts w:ascii="Sylfaen" w:hAnsi="Sylfaen"/>
                <w:lang w:val="ka-GE"/>
              </w:rPr>
              <w:t xml:space="preserve"> </w:t>
            </w:r>
            <w:r w:rsidRPr="00306F18">
              <w:rPr>
                <w:rFonts w:ascii="Sylfaen" w:hAnsi="Sylfaen" w:cs="Sylfaen"/>
                <w:lang w:val="ka-GE"/>
              </w:rPr>
              <w:t>უშიშროების</w:t>
            </w:r>
            <w:r w:rsidRPr="00306F18">
              <w:rPr>
                <w:rFonts w:ascii="Sylfaen" w:hAnsi="Sylfaen"/>
                <w:lang w:val="ka-GE"/>
              </w:rPr>
              <w:t xml:space="preserve"> </w:t>
            </w:r>
            <w:r w:rsidRPr="00306F18">
              <w:rPr>
                <w:rFonts w:ascii="Sylfaen" w:hAnsi="Sylfaen" w:cs="Sylfaen"/>
                <w:lang w:val="ka-GE"/>
              </w:rPr>
              <w:t>ინტერესებიდან</w:t>
            </w:r>
            <w:r w:rsidRPr="00306F18">
              <w:rPr>
                <w:rFonts w:ascii="Sylfaen" w:hAnsi="Sylfaen"/>
                <w:lang w:val="ka-GE"/>
              </w:rPr>
              <w:t xml:space="preserve"> </w:t>
            </w:r>
            <w:r w:rsidRPr="00306F18">
              <w:rPr>
                <w:rFonts w:ascii="Sylfaen" w:hAnsi="Sylfaen" w:cs="Sylfaen"/>
                <w:lang w:val="ka-GE"/>
              </w:rPr>
              <w:t>გამომდინარე</w:t>
            </w:r>
            <w:r w:rsidRPr="00306F18">
              <w:rPr>
                <w:rFonts w:ascii="Sylfaen" w:hAnsi="Sylfaen"/>
                <w:lang w:val="ka-GE"/>
              </w:rPr>
              <w:t xml:space="preserve">, </w:t>
            </w:r>
            <w:r w:rsidRPr="00306F18">
              <w:rPr>
                <w:rFonts w:ascii="Sylfaen" w:hAnsi="Sylfaen" w:cs="Sylfaen"/>
                <w:lang w:val="ka-GE"/>
              </w:rPr>
              <w:t>აგრეთვე</w:t>
            </w:r>
            <w:r w:rsidRPr="00306F18">
              <w:rPr>
                <w:rFonts w:ascii="Sylfaen" w:hAnsi="Sylfaen"/>
                <w:lang w:val="ka-GE"/>
              </w:rPr>
              <w:t xml:space="preserve">, </w:t>
            </w:r>
            <w:r w:rsidRPr="00306F18">
              <w:rPr>
                <w:rFonts w:ascii="Sylfaen" w:hAnsi="Sylfaen" w:cs="Sylfaen"/>
                <w:lang w:val="ka-GE"/>
              </w:rPr>
              <w:t>როდესაც</w:t>
            </w:r>
            <w:r w:rsidRPr="00306F18">
              <w:rPr>
                <w:rFonts w:ascii="Sylfaen" w:hAnsi="Sylfaen"/>
                <w:lang w:val="ka-GE"/>
              </w:rPr>
              <w:t xml:space="preserve"> </w:t>
            </w:r>
            <w:r w:rsidRPr="00306F18">
              <w:rPr>
                <w:rFonts w:ascii="Sylfaen" w:hAnsi="Sylfaen" w:cs="Sylfaen"/>
                <w:lang w:val="ka-GE"/>
              </w:rPr>
              <w:t>ამას</w:t>
            </w:r>
            <w:r w:rsidRPr="00306F18">
              <w:rPr>
                <w:rFonts w:ascii="Sylfaen" w:hAnsi="Sylfaen"/>
                <w:lang w:val="ka-GE"/>
              </w:rPr>
              <w:t xml:space="preserve"> </w:t>
            </w:r>
            <w:r w:rsidRPr="00306F18">
              <w:rPr>
                <w:rFonts w:ascii="Sylfaen" w:hAnsi="Sylfaen" w:cs="Sylfaen"/>
                <w:lang w:val="ka-GE"/>
              </w:rPr>
              <w:t>მოითხოვს</w:t>
            </w:r>
            <w:r w:rsidRPr="00306F18">
              <w:rPr>
                <w:rFonts w:ascii="Sylfaen" w:hAnsi="Sylfaen"/>
                <w:lang w:val="ka-GE"/>
              </w:rPr>
              <w:t xml:space="preserve"> </w:t>
            </w:r>
            <w:r w:rsidRPr="00306F18">
              <w:rPr>
                <w:rFonts w:ascii="Sylfaen" w:hAnsi="Sylfaen" w:cs="Sylfaen"/>
                <w:lang w:val="ka-GE"/>
              </w:rPr>
              <w:t>არასრულწლოვანთა</w:t>
            </w:r>
            <w:r w:rsidRPr="00306F18">
              <w:rPr>
                <w:rFonts w:ascii="Sylfaen" w:hAnsi="Sylfaen"/>
                <w:lang w:val="ka-GE"/>
              </w:rPr>
              <w:t xml:space="preserve"> </w:t>
            </w:r>
            <w:r w:rsidRPr="00306F18">
              <w:rPr>
                <w:rFonts w:ascii="Sylfaen" w:hAnsi="Sylfaen" w:cs="Sylfaen"/>
                <w:lang w:val="ka-GE"/>
              </w:rPr>
              <w:t>ინტერესები</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მხარეთა</w:t>
            </w:r>
            <w:r w:rsidRPr="00306F18">
              <w:rPr>
                <w:rFonts w:ascii="Sylfaen" w:hAnsi="Sylfaen"/>
                <w:lang w:val="ka-GE"/>
              </w:rPr>
              <w:t xml:space="preserve"> </w:t>
            </w:r>
            <w:r w:rsidRPr="00306F18">
              <w:rPr>
                <w:rFonts w:ascii="Sylfaen" w:hAnsi="Sylfaen" w:cs="Sylfaen"/>
                <w:lang w:val="ka-GE"/>
              </w:rPr>
              <w:t>პირადი</w:t>
            </w:r>
            <w:r w:rsidRPr="00306F18">
              <w:rPr>
                <w:rFonts w:ascii="Sylfaen" w:hAnsi="Sylfaen"/>
                <w:lang w:val="ka-GE"/>
              </w:rPr>
              <w:t xml:space="preserve"> </w:t>
            </w:r>
            <w:r w:rsidRPr="00306F18">
              <w:rPr>
                <w:rFonts w:ascii="Sylfaen" w:hAnsi="Sylfaen" w:cs="Sylfaen"/>
                <w:lang w:val="ka-GE"/>
              </w:rPr>
              <w:t>ცხოვრების</w:t>
            </w:r>
            <w:r w:rsidRPr="00306F18">
              <w:rPr>
                <w:rFonts w:ascii="Sylfaen" w:hAnsi="Sylfaen"/>
                <w:lang w:val="ka-GE"/>
              </w:rPr>
              <w:t xml:space="preserve"> </w:t>
            </w:r>
            <w:r w:rsidRPr="00306F18">
              <w:rPr>
                <w:rFonts w:ascii="Sylfaen" w:hAnsi="Sylfaen" w:cs="Sylfaen"/>
                <w:lang w:val="ka-GE"/>
              </w:rPr>
              <w:t>დაცვა</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რამდენადაც</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აზრით</w:t>
            </w:r>
            <w:r w:rsidRPr="00306F18">
              <w:rPr>
                <w:rFonts w:ascii="Sylfaen" w:hAnsi="Sylfaen"/>
                <w:lang w:val="ka-GE"/>
              </w:rPr>
              <w:t xml:space="preserve">, </w:t>
            </w:r>
            <w:r w:rsidRPr="00306F18">
              <w:rPr>
                <w:rFonts w:ascii="Sylfaen" w:hAnsi="Sylfaen" w:cs="Sylfaen"/>
                <w:lang w:val="ka-GE"/>
              </w:rPr>
              <w:t>ეს</w:t>
            </w:r>
            <w:r w:rsidRPr="00306F18">
              <w:rPr>
                <w:rFonts w:ascii="Sylfaen" w:hAnsi="Sylfaen"/>
                <w:lang w:val="ka-GE"/>
              </w:rPr>
              <w:t xml:space="preserve"> </w:t>
            </w:r>
            <w:r w:rsidRPr="00306F18">
              <w:rPr>
                <w:rFonts w:ascii="Sylfaen" w:hAnsi="Sylfaen" w:cs="Sylfaen"/>
                <w:lang w:val="ka-GE"/>
              </w:rPr>
              <w:t>მკაცრად</w:t>
            </w:r>
            <w:r w:rsidRPr="00306F18">
              <w:rPr>
                <w:rFonts w:ascii="Sylfaen" w:hAnsi="Sylfaen"/>
                <w:lang w:val="ka-GE"/>
              </w:rPr>
              <w:t xml:space="preserve"> </w:t>
            </w:r>
            <w:r w:rsidRPr="00306F18">
              <w:rPr>
                <w:rFonts w:ascii="Sylfaen" w:hAnsi="Sylfaen" w:cs="Sylfaen"/>
                <w:lang w:val="ka-GE"/>
              </w:rPr>
              <w:t>აუცილებელია</w:t>
            </w:r>
            <w:r w:rsidRPr="00306F18">
              <w:rPr>
                <w:rFonts w:ascii="Sylfaen" w:hAnsi="Sylfaen"/>
                <w:lang w:val="ka-GE"/>
              </w:rPr>
              <w:t xml:space="preserve"> </w:t>
            </w:r>
            <w:r w:rsidRPr="00306F18">
              <w:rPr>
                <w:rFonts w:ascii="Sylfaen" w:hAnsi="Sylfaen" w:cs="Sylfaen"/>
                <w:lang w:val="ka-GE"/>
              </w:rPr>
              <w:t>განსაკუთრებული</w:t>
            </w:r>
            <w:r w:rsidRPr="00306F18">
              <w:rPr>
                <w:rFonts w:ascii="Sylfaen" w:hAnsi="Sylfaen"/>
                <w:lang w:val="ka-GE"/>
              </w:rPr>
              <w:t xml:space="preserve"> </w:t>
            </w:r>
            <w:r w:rsidRPr="00306F18">
              <w:rPr>
                <w:rFonts w:ascii="Sylfaen" w:hAnsi="Sylfaen" w:cs="Sylfaen"/>
                <w:lang w:val="ka-GE"/>
              </w:rPr>
              <w:t>გარემოებების</w:t>
            </w:r>
            <w:r w:rsidRPr="00306F18">
              <w:rPr>
                <w:rFonts w:ascii="Sylfaen" w:hAnsi="Sylfaen"/>
                <w:lang w:val="ka-GE"/>
              </w:rPr>
              <w:t xml:space="preserve"> </w:t>
            </w:r>
            <w:r w:rsidRPr="00306F18">
              <w:rPr>
                <w:rFonts w:ascii="Sylfaen" w:hAnsi="Sylfaen" w:cs="Sylfaen"/>
                <w:lang w:val="ka-GE"/>
              </w:rPr>
              <w:t>არსებობისას</w:t>
            </w:r>
            <w:r w:rsidRPr="00306F18">
              <w:rPr>
                <w:rFonts w:ascii="Sylfaen" w:hAnsi="Sylfaen"/>
                <w:lang w:val="ka-GE"/>
              </w:rPr>
              <w:t xml:space="preserve">, </w:t>
            </w:r>
            <w:r w:rsidRPr="00306F18">
              <w:rPr>
                <w:rFonts w:ascii="Sylfaen" w:hAnsi="Sylfaen" w:cs="Sylfaen"/>
                <w:lang w:val="ka-GE"/>
              </w:rPr>
              <w:t>როდესაც</w:t>
            </w:r>
            <w:r w:rsidRPr="00306F18">
              <w:rPr>
                <w:rFonts w:ascii="Sylfaen" w:hAnsi="Sylfaen"/>
                <w:lang w:val="ka-GE"/>
              </w:rPr>
              <w:t xml:space="preserve"> </w:t>
            </w:r>
            <w:r w:rsidRPr="00306F18">
              <w:rPr>
                <w:rFonts w:ascii="Sylfaen" w:hAnsi="Sylfaen" w:cs="Sylfaen"/>
                <w:lang w:val="ka-GE"/>
              </w:rPr>
              <w:t>საქვეყნოობა</w:t>
            </w:r>
            <w:r w:rsidRPr="00306F18">
              <w:rPr>
                <w:rFonts w:ascii="Sylfaen" w:hAnsi="Sylfaen"/>
                <w:lang w:val="ka-GE"/>
              </w:rPr>
              <w:t xml:space="preserve"> </w:t>
            </w:r>
            <w:r w:rsidRPr="00306F18">
              <w:rPr>
                <w:rFonts w:ascii="Sylfaen" w:hAnsi="Sylfaen" w:cs="Sylfaen"/>
                <w:lang w:val="ka-GE"/>
              </w:rPr>
              <w:t>ზიანს</w:t>
            </w:r>
            <w:r w:rsidRPr="00306F18">
              <w:rPr>
                <w:rFonts w:ascii="Sylfaen" w:hAnsi="Sylfaen"/>
                <w:lang w:val="ka-GE"/>
              </w:rPr>
              <w:t xml:space="preserve"> </w:t>
            </w:r>
            <w:r w:rsidRPr="00306F18">
              <w:rPr>
                <w:rFonts w:ascii="Sylfaen" w:hAnsi="Sylfaen" w:cs="Sylfaen"/>
                <w:lang w:val="ka-GE"/>
              </w:rPr>
              <w:t>მიაყენებდა</w:t>
            </w:r>
            <w:r w:rsidRPr="00306F18">
              <w:rPr>
                <w:rFonts w:ascii="Sylfaen" w:hAnsi="Sylfaen"/>
                <w:lang w:val="ka-GE"/>
              </w:rPr>
              <w:t xml:space="preserve"> </w:t>
            </w:r>
            <w:r w:rsidRPr="00306F18">
              <w:rPr>
                <w:rFonts w:ascii="Sylfaen" w:hAnsi="Sylfaen" w:cs="Sylfaen"/>
                <w:lang w:val="ka-GE"/>
              </w:rPr>
              <w:t>მართლმსაჯულების</w:t>
            </w:r>
            <w:r w:rsidRPr="00306F18">
              <w:rPr>
                <w:rFonts w:ascii="Sylfaen" w:hAnsi="Sylfaen"/>
                <w:lang w:val="ka-GE"/>
              </w:rPr>
              <w:t xml:space="preserve"> </w:t>
            </w:r>
            <w:r w:rsidRPr="00306F18">
              <w:rPr>
                <w:rFonts w:ascii="Sylfaen" w:hAnsi="Sylfaen" w:cs="Sylfaen"/>
                <w:lang w:val="ka-GE"/>
              </w:rPr>
              <w:t>ინტერესებს</w:t>
            </w:r>
            <w:r w:rsidRPr="00306F18">
              <w:rPr>
                <w:rFonts w:ascii="Sylfaen" w:hAnsi="Sylfaen"/>
                <w:lang w:val="ka-GE"/>
              </w:rPr>
              <w:t>.“</w:t>
            </w:r>
          </w:p>
          <w:p w:rsidR="00B34D03" w:rsidRPr="00306F18" w:rsidRDefault="00B34D03" w:rsidP="00AA46F1">
            <w:pPr>
              <w:autoSpaceDE w:val="0"/>
              <w:autoSpaceDN w:val="0"/>
              <w:adjustRightInd w:val="0"/>
              <w:spacing w:after="0" w:line="240" w:lineRule="auto"/>
              <w:jc w:val="both"/>
              <w:rPr>
                <w:rFonts w:ascii="Sylfaen" w:hAnsi="Sylfaen" w:cs="Calibri"/>
                <w:color w:val="000000"/>
                <w:lang w:val="ka-GE"/>
              </w:rPr>
            </w:pPr>
            <w:r w:rsidRPr="00306F18">
              <w:rPr>
                <w:rFonts w:ascii="Sylfaen" w:hAnsi="Sylfaen" w:cs="Sylfaen"/>
                <w:color w:val="000000"/>
                <w:lang w:val="ka-GE"/>
              </w:rPr>
              <w:tab/>
              <w:t xml:space="preserve">ადამიანის უფლებათა ევროპული სასამართლოს დიდი პალატის 2009 წლის 15 ოქტომბრის პრეცენდენტული გადაწყვეტილების შემდეგ საქმეზე „მიქალეფი მალტის წინააღმდეგ“, ცალსახად არის მიჩნეული, რომ ე.წ. „დროებითი ღონისძიებები“ (interim measures) მოექცევა კონვენციის მე-6 მუხლის სფეროში თუ არსებობს შესაბამისი წინაპირობები. </w:t>
            </w:r>
          </w:p>
          <w:p w:rsidR="00B34D03" w:rsidRPr="00306F18" w:rsidRDefault="00B34D03" w:rsidP="00AA46F1">
            <w:pPr>
              <w:autoSpaceDE w:val="0"/>
              <w:autoSpaceDN w:val="0"/>
              <w:adjustRightInd w:val="0"/>
              <w:spacing w:after="0" w:line="240" w:lineRule="auto"/>
              <w:ind w:firstLine="720"/>
              <w:jc w:val="both"/>
              <w:rPr>
                <w:rFonts w:ascii="Sylfaen" w:hAnsi="Sylfaen" w:cs="Calibri"/>
                <w:color w:val="000000"/>
                <w:lang w:val="ka-GE"/>
              </w:rPr>
            </w:pPr>
            <w:r w:rsidRPr="00306F18">
              <w:rPr>
                <w:rFonts w:ascii="Sylfaen" w:hAnsi="Sylfaen" w:cs="Calibri"/>
                <w:color w:val="000000"/>
                <w:lang w:val="ka-GE"/>
              </w:rPr>
              <w:t>ადამიანის უფლებათა ევროპულმა სასამართლომ ასევე მიუთითა ევროპის მართლმსაჯულების სასამართლოს პრაქტიკაზე, რომელმაც საქმეში Denilauler/Couchet Freres (ECJ, საქმე C 125/79, 21 მაისი 1980) დაადგინა, რომ „დროებითი ღონისძიებანი ex parte მოპასუხის არგუმენტების მოსმენის გარეშე ვერ ჩაითვლებოდა სასამართლო პრაქტიკასთან შესაბამისობაში მყოფად. აღნიშნული გულისხმობს, რომ ამგვარი გარანტიები გამოყენებულ უნდა იქნას საბოლოო განჩინებათა კონტექსტის მიღმაც“.</w:t>
            </w:r>
          </w:p>
          <w:p w:rsidR="00B34D03" w:rsidRPr="00306F18" w:rsidRDefault="00B34D03" w:rsidP="00AA46F1">
            <w:pPr>
              <w:ind w:firstLine="720"/>
              <w:jc w:val="both"/>
              <w:rPr>
                <w:rFonts w:ascii="Sylfaen" w:hAnsi="Sylfaen" w:cs="Calibri"/>
                <w:color w:val="000000"/>
                <w:lang w:val="ka-GE"/>
              </w:rPr>
            </w:pPr>
            <w:r w:rsidRPr="00306F18">
              <w:rPr>
                <w:rFonts w:ascii="Sylfaen" w:hAnsi="Sylfaen" w:cs="Calibri"/>
                <w:color w:val="000000"/>
                <w:lang w:val="ka-GE"/>
              </w:rPr>
              <w:t>ადამიანის უფლებათა ევროპული სასამართლომ მიუთითა, რომ შესაძლებელია, რომ უზრუნველყოფის ღონისძიებების გამოყენების დროს დაშვებული ხარვეზები ვერც საქმის არსებითი განხილვის შემდგომ აღმოიფხვრას</w:t>
            </w:r>
            <w:r w:rsidR="00B364B9" w:rsidRPr="00306F18">
              <w:rPr>
                <w:rFonts w:ascii="Sylfaen" w:hAnsi="Sylfaen" w:cs="Calibri"/>
                <w:color w:val="000000"/>
                <w:lang w:val="ka-GE"/>
              </w:rPr>
              <w:t xml:space="preserve"> </w:t>
            </w:r>
            <w:r w:rsidRPr="00306F18">
              <w:rPr>
                <w:rFonts w:ascii="Sylfaen" w:hAnsi="Sylfaen" w:cs="Sylfaen"/>
                <w:color w:val="000000"/>
                <w:lang w:val="ka-GE"/>
              </w:rPr>
              <w:t>(</w:t>
            </w:r>
            <w:r w:rsidRPr="00306F18">
              <w:rPr>
                <w:rFonts w:ascii="Sylfaen" w:hAnsi="Sylfaen" w:cs="Sylfaen"/>
                <w:b/>
                <w:color w:val="000000"/>
                <w:lang w:val="ka-GE"/>
              </w:rPr>
              <w:t xml:space="preserve">Micallef v. Malta, </w:t>
            </w:r>
            <w:r w:rsidRPr="00306F18">
              <w:rPr>
                <w:rFonts w:ascii="Sylfaen" w:hAnsi="Sylfaen" w:cs="Sylfaen"/>
                <w:color w:val="000000"/>
                <w:lang w:val="ka-GE"/>
              </w:rPr>
              <w:t xml:space="preserve">§80). </w:t>
            </w:r>
            <w:r w:rsidRPr="00306F18">
              <w:rPr>
                <w:rFonts w:ascii="Sylfaen" w:hAnsi="Sylfaen" w:cs="Calibri"/>
                <w:color w:val="000000"/>
                <w:lang w:val="ka-GE"/>
              </w:rPr>
              <w:t>მართალია, გადაწყვეტილების დაუყოვლებლივ აღსრულება არ წარმოადგენს „უზრუნველყოფის ღონისძიებას“ სამოქალაქო საპროცესო კოდექსის მიზნებისთვის, თუმცა, ნათლად ჩანს, რომ სამართლიანი სასამართლოს უფლების მნიშნელობა ვრცელდება არა მხოლოდ სასამართლოს საბოლოო გადაწყვეტილებაზე, არამედ სამოქალაქო სამართალწარმოების შუალედურ ეტაპებზეც.</w:t>
            </w:r>
          </w:p>
          <w:p w:rsidR="00B34D03" w:rsidRDefault="00B34D03" w:rsidP="00AA46F1">
            <w:pPr>
              <w:ind w:firstLine="283"/>
              <w:jc w:val="both"/>
              <w:rPr>
                <w:rFonts w:ascii="Sylfaen" w:hAnsi="Sylfaen" w:cs="Calibri"/>
                <w:color w:val="000000"/>
                <w:lang w:val="ka-GE"/>
              </w:rPr>
            </w:pPr>
            <w:r w:rsidRPr="00306F18">
              <w:rPr>
                <w:rFonts w:ascii="Sylfaen" w:hAnsi="Sylfaen" w:cs="Calibri"/>
                <w:color w:val="000000"/>
                <w:lang w:val="ka-GE"/>
              </w:rPr>
              <w:tab/>
              <w:t xml:space="preserve"> გარდა ადამიანის უფლებათა ევროპული სასამართლოს პრაქტიკისა, ყურადსაღებია საქართველოს საკონსტიტუციო სასამართლოს მდიდარი პრაქტიკა საქართველოს კონსტიტუციის 42-ე მუხლთან დაკავშირებით</w:t>
            </w:r>
            <w:r w:rsidR="00B364B9" w:rsidRPr="00306F18">
              <w:rPr>
                <w:rFonts w:ascii="Sylfaen" w:hAnsi="Sylfaen" w:cs="Calibri"/>
                <w:color w:val="000000"/>
                <w:lang w:val="ka-GE"/>
              </w:rPr>
              <w:t>.</w:t>
            </w:r>
            <w:r w:rsidRPr="00306F18">
              <w:rPr>
                <w:rFonts w:ascii="Sylfaen" w:hAnsi="Sylfaen" w:cs="Calibri"/>
                <w:color w:val="000000"/>
                <w:lang w:val="ka-GE"/>
              </w:rPr>
              <w:t xml:space="preserve"> საკონსტიტუციო სასამართლომ ხაზი გაუსვა,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rsidR="00AC1E98" w:rsidRDefault="00AC1E98" w:rsidP="00AA46F1">
            <w:pPr>
              <w:ind w:firstLine="283"/>
              <w:jc w:val="both"/>
              <w:rPr>
                <w:rFonts w:ascii="Sylfaen" w:hAnsi="Sylfaen" w:cs="Calibri"/>
                <w:color w:val="000000"/>
                <w:lang w:val="ka-GE"/>
              </w:rPr>
            </w:pPr>
            <w:r>
              <w:rPr>
                <w:rFonts w:ascii="Sylfaen" w:hAnsi="Sylfaen" w:cs="Calibri"/>
                <w:color w:val="000000"/>
                <w:lang w:val="ka-GE"/>
              </w:rPr>
              <w:t>სადავო ნორმა შესაძლებელს ხდის საწარმოს მართვა განახორციელოს არა კომპანიის საამისოდ უფლებამოსილმა პირებმა, არამედ აღმასრულებელმა. საწარმოს მართვა გულისხმობს არა მხოლოდ საწარმოს ყოველდღიური საქმიანობის წარმართვას, არამედ ასევე ისეთი უმნიშვნელოვანესი უფლებამოსილების განხორციელებას, როგორიცაა საწარმოს წარმომადგენლობა სასამართლოში. ბუნებრივია, აღმასრულებელი ვერ და არ იქნება დაინტერესებული განახორციელოს წარმომადგენლობა და სხვა ის ღონისძიებები, რომელიც საწარმოს ინტერესების სასამართლოში სრულფასოვან დაცვას უზრუნველყოფს, როგორც ამას განახორიცელებდა უშუალოდ საამისოდ უფლებამოსილი პირი.</w:t>
            </w:r>
          </w:p>
          <w:p w:rsidR="007A082D" w:rsidRPr="00AA46F1" w:rsidRDefault="006E5D78" w:rsidP="00AA46F1">
            <w:pPr>
              <w:spacing w:after="0" w:line="240" w:lineRule="auto"/>
              <w:jc w:val="both"/>
              <w:rPr>
                <w:rFonts w:ascii="Sylfaen" w:hAnsi="Sylfaen"/>
                <w:bCs/>
                <w:lang w:val="ka-GE"/>
              </w:rPr>
            </w:pPr>
            <w:r w:rsidRPr="00AA46F1">
              <w:rPr>
                <w:rFonts w:ascii="Sylfaen" w:hAnsi="Sylfaen"/>
                <w:color w:val="000000"/>
                <w:lang w:val="ka-GE"/>
              </w:rPr>
              <w:t xml:space="preserve">198-ე მუხლის მე-2 ნაწილის “გ” ქვეპუნქტის საფუძველზე </w:t>
            </w:r>
            <w:r w:rsidR="007A082D" w:rsidRPr="00AA46F1">
              <w:rPr>
                <w:rFonts w:ascii="Sylfaen" w:hAnsi="Sylfaen"/>
                <w:bCs/>
                <w:highlight w:val="yellow"/>
                <w:lang w:val="ka-GE"/>
              </w:rPr>
              <w:t xml:space="preserve">თბილისის საქალაქო სასამართლოს 2015 წლის 05 ნოემრბის განჩინებით </w:t>
            </w:r>
            <w:r w:rsidR="007A082D" w:rsidRPr="00AA46F1">
              <w:rPr>
                <w:rFonts w:ascii="Sylfaen" w:hAnsi="Sylfaen"/>
                <w:bCs/>
                <w:highlight w:val="yellow"/>
                <w:lang w:val="ru-RU"/>
              </w:rPr>
              <w:t>(</w:t>
            </w:r>
            <w:r w:rsidR="007A082D" w:rsidRPr="00AA46F1">
              <w:rPr>
                <w:rFonts w:ascii="Sylfaen" w:hAnsi="Sylfaen"/>
                <w:bCs/>
                <w:highlight w:val="yellow"/>
                <w:lang w:val="ka-GE"/>
              </w:rPr>
              <w:t xml:space="preserve">საქმე </w:t>
            </w:r>
            <w:r w:rsidR="007A082D" w:rsidRPr="00AA46F1">
              <w:rPr>
                <w:rFonts w:ascii="Sylfaen" w:hAnsi="Sylfaen"/>
                <w:bCs/>
                <w:highlight w:val="yellow"/>
              </w:rPr>
              <w:t>N 2/15651-15</w:t>
            </w:r>
            <w:r w:rsidR="007A082D" w:rsidRPr="00AA46F1">
              <w:rPr>
                <w:rFonts w:ascii="Sylfaen" w:hAnsi="Sylfaen"/>
                <w:bCs/>
                <w:highlight w:val="yellow"/>
                <w:lang w:val="ru-RU"/>
              </w:rPr>
              <w:t>)</w:t>
            </w:r>
            <w:r w:rsidR="007A082D" w:rsidRPr="00AA46F1">
              <w:rPr>
                <w:rFonts w:ascii="Sylfaen" w:hAnsi="Sylfaen"/>
                <w:bCs/>
                <w:highlight w:val="yellow"/>
              </w:rPr>
              <w:t xml:space="preserve"> </w:t>
            </w:r>
            <w:r w:rsidR="007A082D" w:rsidRPr="00AA46F1">
              <w:rPr>
                <w:rFonts w:ascii="Sylfaen" w:hAnsi="Sylfaen"/>
                <w:bCs/>
                <w:highlight w:val="yellow"/>
                <w:lang w:val="ka-GE"/>
              </w:rPr>
              <w:t xml:space="preserve">გადაწყვეტილების უზრუნველყოფის შესახებ, შპს „სამაუწყებლო კომპანია რუსთავი 2“-ის ხელმძღვანელებს შეუჩერდათ ხელმძღვანელობითი და წარმომადგენლობითი უფლებამოსილება და დანიშნულ იქნენ კომპანიის დროებითი მმართველები. </w:t>
            </w:r>
            <w:r w:rsidR="007A082D" w:rsidRPr="00AA46F1">
              <w:rPr>
                <w:rFonts w:ascii="Sylfaen" w:hAnsi="Sylfaen"/>
                <w:bCs/>
                <w:lang w:val="ka-GE"/>
              </w:rPr>
              <w:t xml:space="preserve"> აღსანიშნავია, რომ </w:t>
            </w:r>
            <w:r w:rsidR="007A082D" w:rsidRPr="00AA46F1">
              <w:rPr>
                <w:rFonts w:ascii="Sylfaen" w:hAnsi="Sylfaen"/>
                <w:bCs/>
                <w:lang w:val="ka-GE"/>
              </w:rPr>
              <w:lastRenderedPageBreak/>
              <w:t>მოს</w:t>
            </w:r>
            <w:r w:rsidR="00CC5992" w:rsidRPr="00AA46F1">
              <w:rPr>
                <w:rFonts w:ascii="Sylfaen" w:hAnsi="Sylfaen"/>
                <w:bCs/>
                <w:lang w:val="ka-GE"/>
              </w:rPr>
              <w:t xml:space="preserve">ამართლემ </w:t>
            </w:r>
            <w:r w:rsidRPr="00AA46F1">
              <w:rPr>
                <w:rFonts w:ascii="Sylfaen" w:hAnsi="Sylfaen"/>
                <w:bCs/>
                <w:lang w:val="ka-GE"/>
              </w:rPr>
              <w:t>კომპანიის მმართველობა გადასცა დროებით მმართველებს, თუმცა დროებითი მმართველის ცნება არც ერთი ნორმატიული აქტით არ არის გათვალისწინებული. კანონის ან სამართლის ანალოგიის შემთხვევაშიც კი მოსამართლე ვალდებული იყო მიეთითებინა თუ რომელ ნორმას იყენებდა ანალოგიის გზით და დაესაბუთებინა მისი გამოყენების მიზანშეწონილობა, რაც არ განხორციელებულა</w:t>
            </w:r>
            <w:r w:rsidR="004E1645" w:rsidRPr="00AA46F1">
              <w:rPr>
                <w:rFonts w:ascii="Sylfaen" w:hAnsi="Sylfaen"/>
                <w:bCs/>
                <w:lang w:val="ka-GE"/>
              </w:rPr>
              <w:t>.</w:t>
            </w:r>
            <w:r w:rsidRPr="00AA46F1">
              <w:rPr>
                <w:rFonts w:ascii="Sylfaen" w:hAnsi="Sylfaen"/>
                <w:bCs/>
                <w:lang w:val="ka-GE"/>
              </w:rPr>
              <w:t xml:space="preserve"> შესაბამისად აღნიშნული ნორმა განმარტებულ იქნა იმდაგვარად რომ განჩინება არ მოითხოვდა სამართლებრივ დასაბუთებას, რაც საქართველოს კონსტიტუციით დადგენილ სამართლიანი სასამართლოს უფლების დარღვევას წარმოადგენს, რადგან აღნიშნული უფლება თავის თავში გულისხმობს სასამართლოს ვალდებულება</w:t>
            </w:r>
            <w:r w:rsidR="004E1645" w:rsidRPr="00AA46F1">
              <w:rPr>
                <w:rFonts w:ascii="Sylfaen" w:hAnsi="Sylfaen"/>
                <w:bCs/>
                <w:lang w:val="ka-GE"/>
              </w:rPr>
              <w:t>ს</w:t>
            </w:r>
            <w:r w:rsidRPr="00AA46F1">
              <w:rPr>
                <w:rFonts w:ascii="Sylfaen" w:hAnsi="Sylfaen"/>
                <w:bCs/>
                <w:lang w:val="ka-GE"/>
              </w:rPr>
              <w:t xml:space="preserve"> დაასაბუთოს ყველა გადაწყვეტილება.</w:t>
            </w:r>
          </w:p>
          <w:p w:rsidR="00E64F7A" w:rsidRPr="00AA46F1" w:rsidRDefault="00E64F7A" w:rsidP="00AA46F1">
            <w:pPr>
              <w:spacing w:after="0" w:line="240" w:lineRule="auto"/>
              <w:jc w:val="both"/>
              <w:rPr>
                <w:rFonts w:ascii="Sylfaen" w:hAnsi="Sylfaen"/>
                <w:bCs/>
                <w:lang w:val="ka-GE"/>
              </w:rPr>
            </w:pPr>
          </w:p>
          <w:p w:rsidR="00E64F7A" w:rsidRPr="00AA46F1" w:rsidRDefault="00E64F7A" w:rsidP="00AA46F1">
            <w:pPr>
              <w:spacing w:after="0" w:line="240" w:lineRule="auto"/>
              <w:jc w:val="both"/>
              <w:rPr>
                <w:rFonts w:ascii="Sylfaen" w:hAnsi="Sylfaen"/>
                <w:bCs/>
                <w:lang w:val="ka-GE"/>
              </w:rPr>
            </w:pPr>
            <w:r w:rsidRPr="00AA46F1">
              <w:rPr>
                <w:rFonts w:ascii="Sylfaen" w:hAnsi="Sylfaen"/>
                <w:bCs/>
                <w:lang w:val="ka-GE"/>
              </w:rPr>
              <w:t>ამასთან დასახელებული განჩინებით უფლებამოსილება შეუჩერდათ არა მხოლოდ კომპანიის გენერალურ დირექტორს და ფინანსურ დირექტორს, არამედ ყველა პირს რომლებიც მინდობილობის საფუძველზე უფლებამოსილნი იყვნენ წარმოედგინათ კომპანია. წარმომადგენლობითი უფლებამოსილების შეჩერება შესაბამისად შეეხოთ კომპანიის ადვოკატებსაც, რაც ნიშნავს იმას რომ შპს „სამაუწყებლო კომპანია რუსთავი 2“-ის წარმომადგენლებს წაერთვათ საშუალება გაასაჩივრონ აღნიშნული განჩინება ან კონსტიტუციური სარჩელით მიმართონ საქართველოს საკონსტიტუციო სასამართლოს. აღნიშნული შპს „ტელეკომპანია საქართველო“-ს სამართლიანი სასამართლოს და დაცვის უფლებას ლახავს ვინაიდან კომპანია რომლის წილის მესაკუთრესაც წარმოადგენს მოსარჩელე მოკლებულია შესაძლებლობას დაიცვას საკუთარი ინტერესები ნებისმიერი სასამართლოს წინაშე.</w:t>
            </w:r>
          </w:p>
          <w:p w:rsidR="007A082D" w:rsidRPr="00AA46F1" w:rsidRDefault="007A082D" w:rsidP="00AA46F1">
            <w:pPr>
              <w:spacing w:after="0" w:line="240" w:lineRule="auto"/>
              <w:jc w:val="both"/>
              <w:rPr>
                <w:rFonts w:ascii="Sylfaen" w:hAnsi="Sylfaen"/>
                <w:bCs/>
                <w:lang w:val="ka-GE"/>
              </w:rPr>
            </w:pPr>
          </w:p>
          <w:p w:rsidR="006D74D4" w:rsidRPr="00AA46F1" w:rsidRDefault="006D74D4" w:rsidP="00AA46F1">
            <w:pPr>
              <w:spacing w:after="0" w:line="240" w:lineRule="auto"/>
              <w:jc w:val="both"/>
              <w:rPr>
                <w:rFonts w:ascii="Sylfaen" w:hAnsi="Sylfaen"/>
                <w:bCs/>
                <w:lang w:val="ka-GE"/>
              </w:rPr>
            </w:pPr>
            <w:r w:rsidRPr="00AA46F1">
              <w:rPr>
                <w:rFonts w:ascii="Sylfaen" w:hAnsi="Sylfaen"/>
                <w:bCs/>
                <w:lang w:val="ka-GE"/>
              </w:rPr>
              <w:t>საყურადღებოა ის გარემოება, რომ თბილისის საქალაქო სასამართლოს 2015 წლის 05 ნოემბრის განჩინება რეალურად წარმოადგენს საქართველოს საკონსტიტუციო სასამართლოს 2015 წლის 02 ნოემბრის (</w:t>
            </w:r>
            <w:r w:rsidRPr="00AA46F1">
              <w:rPr>
                <w:rFonts w:ascii="Sylfaen" w:hAnsi="Sylfaen"/>
                <w:sz w:val="24"/>
                <w:szCs w:val="24"/>
                <w:lang w:val="ka-GE"/>
              </w:rPr>
              <w:t>№</w:t>
            </w:r>
            <w:r w:rsidRPr="00AA46F1">
              <w:rPr>
                <w:rFonts w:ascii="Sylfaen" w:hAnsi="Sylfaen"/>
                <w:sz w:val="24"/>
                <w:szCs w:val="24"/>
              </w:rPr>
              <w:t xml:space="preserve"> 1/</w:t>
            </w:r>
            <w:r w:rsidRPr="00AA46F1">
              <w:rPr>
                <w:rFonts w:ascii="Sylfaen" w:hAnsi="Sylfaen"/>
                <w:sz w:val="24"/>
                <w:szCs w:val="24"/>
                <w:lang w:val="ka-GE"/>
              </w:rPr>
              <w:t>6</w:t>
            </w:r>
            <w:r w:rsidRPr="00AA46F1">
              <w:rPr>
                <w:rFonts w:ascii="Sylfaen" w:hAnsi="Sylfaen"/>
                <w:sz w:val="24"/>
                <w:szCs w:val="24"/>
              </w:rPr>
              <w:t>/</w:t>
            </w:r>
            <w:r w:rsidRPr="00AA46F1">
              <w:rPr>
                <w:rFonts w:ascii="Sylfaen" w:hAnsi="Sylfaen"/>
                <w:sz w:val="24"/>
                <w:szCs w:val="24"/>
                <w:lang w:val="ka-GE"/>
              </w:rPr>
              <w:t>675</w:t>
            </w:r>
            <w:r w:rsidRPr="00AA46F1">
              <w:rPr>
                <w:rFonts w:ascii="Sylfaen" w:hAnsi="Sylfaen"/>
                <w:sz w:val="24"/>
                <w:szCs w:val="24"/>
              </w:rPr>
              <w:t xml:space="preserve"> </w:t>
            </w:r>
            <w:r w:rsidRPr="00AA46F1">
              <w:rPr>
                <w:rFonts w:ascii="Sylfaen" w:hAnsi="Sylfaen"/>
                <w:bCs/>
                <w:lang w:val="ka-GE"/>
              </w:rPr>
              <w:t xml:space="preserve">) გადაწყვეტილების გვერდის ავლას და უგულვებელყოფას.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ცვლილება იქნება, ხოლო ახალი მენეჯერების მიერ 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 ამასთან,დაუყოვნებლივი აღსრულება საფრთხეს შეუქმნიდა სარედაქციო </w:t>
            </w:r>
            <w:r w:rsidR="002F7351" w:rsidRPr="00AA46F1">
              <w:rPr>
                <w:rFonts w:ascii="Sylfaen" w:hAnsi="Sylfaen"/>
                <w:bCs/>
                <w:lang w:val="ka-GE"/>
              </w:rPr>
              <w:t>პოლიტიკის დამოუკიდებლობას</w:t>
            </w:r>
            <w:r w:rsidRPr="00AA46F1">
              <w:rPr>
                <w:rFonts w:ascii="Sylfaen" w:hAnsi="Sylfaen"/>
                <w:bCs/>
                <w:lang w:val="ka-GE"/>
              </w:rPr>
              <w:t xml:space="preserve">.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 ანუ მოსამართლე 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განჩინებაში შეეცადა თავი აერიდებინა კონკრეტული სამართლებრივი საფუძვლების </w:t>
            </w:r>
            <w:r w:rsidR="00EC4B62" w:rsidRPr="00AA46F1">
              <w:rPr>
                <w:rFonts w:ascii="Sylfaen" w:hAnsi="Sylfaen"/>
                <w:bCs/>
                <w:lang w:val="ka-GE"/>
              </w:rPr>
              <w:t>მითითები</w:t>
            </w:r>
            <w:r w:rsidRPr="00AA46F1">
              <w:rPr>
                <w:rFonts w:ascii="Sylfaen" w:hAnsi="Sylfaen"/>
                <w:bCs/>
                <w:lang w:val="ka-GE"/>
              </w:rPr>
              <w:t>ს</w:t>
            </w:r>
            <w:r w:rsidR="00EC4B62" w:rsidRPr="00AA46F1">
              <w:rPr>
                <w:rFonts w:ascii="Sylfaen" w:hAnsi="Sylfaen"/>
                <w:bCs/>
                <w:lang w:val="ka-GE"/>
              </w:rPr>
              <w:t>აგან</w:t>
            </w:r>
            <w:r w:rsidRPr="00AA46F1">
              <w:rPr>
                <w:rFonts w:ascii="Sylfaen" w:hAnsi="Sylfaen"/>
                <w:bCs/>
                <w:lang w:val="ka-GE"/>
              </w:rPr>
              <w:t xml:space="preserve">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CA2235" w:rsidRPr="00AA46F1" w:rsidRDefault="00CA2235" w:rsidP="00AA46F1">
            <w:pPr>
              <w:spacing w:after="0" w:line="240" w:lineRule="auto"/>
              <w:jc w:val="both"/>
              <w:rPr>
                <w:rFonts w:ascii="Sylfaen" w:hAnsi="Sylfaen"/>
                <w:bCs/>
                <w:lang w:val="ka-GE"/>
              </w:rPr>
            </w:pPr>
          </w:p>
          <w:p w:rsidR="00CA2235" w:rsidRPr="00AA46F1" w:rsidRDefault="00CA2235" w:rsidP="00AA46F1">
            <w:pPr>
              <w:spacing w:after="0" w:line="240" w:lineRule="auto"/>
              <w:jc w:val="both"/>
              <w:rPr>
                <w:rFonts w:ascii="Sylfaen" w:hAnsi="Sylfaen"/>
                <w:bCs/>
                <w:lang w:val="ka-GE"/>
              </w:rPr>
            </w:pPr>
            <w:r w:rsidRPr="00AA46F1">
              <w:rPr>
                <w:rFonts w:ascii="Sylfaen" w:hAnsi="Sylfaen"/>
                <w:bCs/>
                <w:lang w:val="ka-GE"/>
              </w:rPr>
              <w:t xml:space="preserve">„საკონსტიტუციო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w:t>
            </w:r>
            <w:r w:rsidRPr="00AA46F1">
              <w:rPr>
                <w:rFonts w:ascii="Sylfaen" w:hAnsi="Sylfaen"/>
                <w:bCs/>
                <w:lang w:val="ka-GE"/>
              </w:rPr>
              <w:lastRenderedPageBreak/>
              <w:t>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CA2235" w:rsidRPr="00AA46F1" w:rsidRDefault="00CA2235" w:rsidP="00AA46F1">
            <w:pPr>
              <w:spacing w:after="0" w:line="240" w:lineRule="auto"/>
              <w:jc w:val="both"/>
              <w:rPr>
                <w:rFonts w:ascii="Sylfaen" w:hAnsi="Sylfaen"/>
                <w:bCs/>
                <w:lang w:val="ka-GE"/>
              </w:rPr>
            </w:pPr>
          </w:p>
          <w:p w:rsidR="006D74D4" w:rsidRPr="00AA46F1" w:rsidRDefault="006D74D4" w:rsidP="00AA46F1">
            <w:pPr>
              <w:spacing w:after="0" w:line="240" w:lineRule="auto"/>
              <w:jc w:val="both"/>
              <w:rPr>
                <w:rFonts w:ascii="Sylfaen" w:hAnsi="Sylfaen"/>
                <w:bCs/>
                <w:lang w:val="ka-GE"/>
              </w:rPr>
            </w:pPr>
          </w:p>
          <w:p w:rsidR="006D74D4" w:rsidRPr="00AA46F1" w:rsidRDefault="006D74D4" w:rsidP="00AA46F1">
            <w:pPr>
              <w:spacing w:after="0" w:line="240" w:lineRule="auto"/>
              <w:jc w:val="both"/>
              <w:rPr>
                <w:rFonts w:ascii="Sylfaen" w:hAnsi="Sylfaen"/>
                <w:bCs/>
                <w:lang w:val="ka-GE"/>
              </w:rPr>
            </w:pPr>
            <w:r w:rsidRPr="00AA46F1">
              <w:rPr>
                <w:rFonts w:ascii="Sylfaen" w:hAnsi="Sylfaen"/>
                <w:bCs/>
                <w:lang w:val="ka-GE"/>
              </w:rPr>
              <w:t>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საკონსტიტუციო სასამართლო წარმოადგენს საკონსტიტუციო კონტროლის ორგანოს და მის მიერ ამა თუ იმ ნორმის ძალადაკარგულად ცნობა უნდა კრძალავდეს 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 ვინაიდან თუ ზემდგომი ინსტანციის სასამართლო უფლებამოსილი იქნება ძალაში დატოვოს გადაწყვეტილება, რომელიც საკონსტიტუციო სასამართლოს მიერ არაკონსტიტუციურად ცნობილ ნორმაზე დაყრდნობით იქნა მიღებული, რეალურად 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6D74D4" w:rsidRPr="00306F18" w:rsidRDefault="006D74D4" w:rsidP="00AA46F1">
            <w:pPr>
              <w:ind w:firstLine="283"/>
              <w:jc w:val="both"/>
              <w:rPr>
                <w:rFonts w:ascii="Sylfaen" w:hAnsi="Sylfaen" w:cs="Calibri"/>
                <w:color w:val="000000"/>
                <w:lang w:val="ka-GE"/>
              </w:rPr>
            </w:pPr>
          </w:p>
          <w:p w:rsidR="007A5C80" w:rsidRDefault="006426E0" w:rsidP="00AA46F1">
            <w:pPr>
              <w:spacing w:after="0" w:line="240" w:lineRule="auto"/>
              <w:jc w:val="both"/>
              <w:rPr>
                <w:rFonts w:ascii="Sylfaen" w:hAnsi="Sylfaen"/>
                <w:lang w:val="ka-GE"/>
              </w:rPr>
            </w:pPr>
            <w:r w:rsidRPr="00306F18">
              <w:rPr>
                <w:rFonts w:ascii="Sylfaen" w:hAnsi="Sylfaen"/>
                <w:lang w:val="ka-GE"/>
              </w:rPr>
              <w:t>ყოველივე ზემოთაღნიშნულის გათვალისწინებით, გთხოვთ</w:t>
            </w:r>
            <w:r w:rsidR="008370FC" w:rsidRPr="00306F18">
              <w:rPr>
                <w:rFonts w:ascii="Sylfaen" w:hAnsi="Sylfaen"/>
                <w:lang w:val="ka-GE"/>
              </w:rPr>
              <w:t xml:space="preserve"> საქართველოს კონსტიტუციის 42-ე მუხლის პირველ და მე-3 პუნქტებთან მიმართებით არაკონსტიტუციურად ცნოთ საქართველოს სამოქალაქო საპროცესო კოდექსის</w:t>
            </w:r>
            <w:r w:rsidR="00AC1E98">
              <w:rPr>
                <w:rFonts w:ascii="Sylfaen" w:hAnsi="Sylfaen"/>
                <w:lang w:val="ka-GE"/>
              </w:rPr>
              <w:t xml:space="preserve"> 198-ე მუხლის მეორე ნაწილის “გ” ქვეპუნქტი</w:t>
            </w:r>
            <w:r w:rsidR="000E4B9F">
              <w:rPr>
                <w:rFonts w:ascii="Sylfaen" w:hAnsi="Sylfaen"/>
                <w:lang w:val="ka-GE"/>
              </w:rPr>
              <w:t xml:space="preserve"> </w:t>
            </w:r>
            <w:r w:rsidR="000E4B9F">
              <w:rPr>
                <w:rFonts w:ascii="Sylfaen" w:hAnsi="Sylfaen"/>
                <w:bCs/>
                <w:lang w:val="ka-GE"/>
              </w:rPr>
              <w:t xml:space="preserve">და </w:t>
            </w:r>
            <w:r w:rsidR="000E4B9F" w:rsidRPr="00306F18">
              <w:rPr>
                <w:rFonts w:ascii="Sylfaen" w:hAnsi="Sylfaen"/>
                <w:bCs/>
                <w:lang w:val="ka-GE"/>
              </w:rPr>
              <w:t xml:space="preserve"> </w:t>
            </w:r>
            <w:r w:rsidR="000E4B9F">
              <w:rPr>
                <w:rFonts w:ascii="Sylfaen" w:hAnsi="Sylfaen"/>
                <w:bCs/>
                <w:lang w:val="ka-GE"/>
              </w:rPr>
              <w:t xml:space="preserve">მისი ის </w:t>
            </w:r>
            <w:r w:rsidR="000E4B9F" w:rsidRPr="00791BF4">
              <w:rPr>
                <w:rFonts w:ascii="Sylfaen" w:hAnsi="Sylfaen"/>
                <w:bCs/>
                <w:lang w:val="ka-GE"/>
              </w:rPr>
              <w:t xml:space="preserve">ნორმატიული </w:t>
            </w:r>
            <w:r w:rsidR="000E4B9F">
              <w:rPr>
                <w:rFonts w:ascii="Sylfaen" w:hAnsi="Sylfaen"/>
                <w:bCs/>
                <w:lang w:val="ka-GE"/>
              </w:rPr>
              <w:t xml:space="preserve">შინაარსი </w:t>
            </w:r>
            <w:r w:rsidR="000E4B9F" w:rsidRPr="00791BF4">
              <w:rPr>
                <w:rFonts w:ascii="Sylfaen" w:hAnsi="Sylfaen"/>
                <w:bCs/>
                <w:lang w:val="ka-GE"/>
              </w:rPr>
              <w:t xml:space="preserve">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0E4B9F">
              <w:rPr>
                <w:rFonts w:ascii="Sylfaen" w:hAnsi="Sylfaen"/>
                <w:bCs/>
                <w:lang w:val="ka-GE"/>
              </w:rPr>
              <w:t xml:space="preserve"> </w:t>
            </w:r>
            <w:r w:rsidR="000E4B9F" w:rsidRPr="00306F18">
              <w:rPr>
                <w:rFonts w:ascii="Sylfaen" w:hAnsi="Sylfaen"/>
                <w:lang w:val="ka-GE"/>
              </w:rPr>
              <w:t>საქართველოს კონსტიტუციის 42-ე მუხლის პირველ და მე-3 პუნქტებთან მიმართებით</w:t>
            </w:r>
            <w:r w:rsidR="000E4B9F">
              <w:rPr>
                <w:rFonts w:ascii="Sylfaen" w:hAnsi="Sylfaen"/>
                <w:lang w:val="ka-GE"/>
              </w:rPr>
              <w:t>.</w:t>
            </w:r>
          </w:p>
          <w:p w:rsidR="00D9132B" w:rsidRDefault="00D9132B" w:rsidP="00855118">
            <w:pPr>
              <w:spacing w:after="0" w:line="240" w:lineRule="auto"/>
              <w:rPr>
                <w:rFonts w:ascii="Sylfaen" w:hAnsi="Sylfaen"/>
                <w:lang w:val="ka-GE"/>
              </w:rPr>
            </w:pPr>
          </w:p>
          <w:p w:rsidR="00D9132B" w:rsidRPr="00306F18" w:rsidRDefault="00D9132B" w:rsidP="00EA1AED">
            <w:pPr>
              <w:spacing w:after="0" w:line="240" w:lineRule="auto"/>
              <w:jc w:val="both"/>
              <w:rPr>
                <w:rFonts w:ascii="Sylfaen" w:hAnsi="Sylfaen"/>
                <w:b/>
                <w:color w:val="000000"/>
                <w:lang w:val="ka-GE"/>
              </w:rPr>
            </w:pPr>
            <w:r>
              <w:rPr>
                <w:rFonts w:ascii="Sylfaen" w:hAnsi="Sylfaen"/>
                <w:b/>
                <w:color w:val="000000"/>
                <w:lang w:val="ka-GE"/>
              </w:rPr>
              <w:t xml:space="preserve">5. საქართველოს სამოქალაქო საპროცესო კოდექსის 198-ე მუხლის მე-3 ნაწილის პირველი წინდადების </w:t>
            </w:r>
            <w:r w:rsidR="00715283">
              <w:rPr>
                <w:rFonts w:ascii="Sylfaen" w:hAnsi="Sylfaen"/>
                <w:b/>
                <w:color w:val="000000"/>
                <w:lang w:val="ka-GE"/>
              </w:rPr>
              <w:t xml:space="preserve">და და აღნიშნული ნორმის იმ ნორმატიული შინაარსის არაკონსტიტუციურობა </w:t>
            </w:r>
            <w:r w:rsidR="00715283" w:rsidRPr="004867DC">
              <w:rPr>
                <w:rFonts w:ascii="Sylfaen" w:hAnsi="Sylfaen"/>
                <w:b/>
                <w:color w:val="000000"/>
                <w:lang w:val="ka-GE"/>
              </w:rPr>
              <w:t>რომელიც უშვებს საერთო სასამართლოების მიერ ამ ნორმ</w:t>
            </w:r>
            <w:r w:rsidR="00715283">
              <w:rPr>
                <w:rFonts w:ascii="Sylfaen" w:hAnsi="Sylfaen"/>
                <w:b/>
                <w:color w:val="000000"/>
                <w:lang w:val="ka-GE"/>
              </w:rPr>
              <w:t>ის</w:t>
            </w:r>
            <w:r w:rsidR="00715283"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715283">
              <w:rPr>
                <w:rFonts w:ascii="Sylfaen" w:hAnsi="Sylfaen"/>
                <w:b/>
                <w:color w:val="000000"/>
                <w:lang w:val="ka-GE"/>
              </w:rPr>
              <w:t xml:space="preserve">, </w:t>
            </w:r>
            <w:r w:rsidR="00715283" w:rsidRPr="00F11FFA">
              <w:rPr>
                <w:rFonts w:ascii="Sylfaen" w:hAnsi="Sylfaen"/>
                <w:b/>
                <w:color w:val="000000"/>
                <w:lang w:val="ka-GE"/>
              </w:rPr>
              <w:t xml:space="preserve">  </w:t>
            </w:r>
            <w:r>
              <w:rPr>
                <w:rFonts w:ascii="Sylfaen" w:hAnsi="Sylfaen"/>
                <w:b/>
                <w:color w:val="000000"/>
                <w:lang w:val="ka-GE"/>
              </w:rPr>
              <w:t xml:space="preserve"> საქართველოს კონსტიტუციის </w:t>
            </w:r>
            <w:r w:rsidRPr="00306F18">
              <w:rPr>
                <w:rFonts w:ascii="Sylfaen" w:hAnsi="Sylfaen"/>
                <w:b/>
                <w:color w:val="000000"/>
                <w:lang w:val="ka-GE"/>
              </w:rPr>
              <w:t>42-ე მუხლის პირველ და მე-3 ნაწილებთან მიმართებით</w:t>
            </w:r>
            <w:r w:rsidR="00715283">
              <w:rPr>
                <w:rFonts w:ascii="Sylfaen" w:hAnsi="Sylfaen"/>
                <w:b/>
                <w:color w:val="000000"/>
                <w:lang w:val="ka-GE"/>
              </w:rPr>
              <w:t>.</w:t>
            </w:r>
          </w:p>
          <w:p w:rsidR="00D9132B" w:rsidRPr="00306F18" w:rsidRDefault="00D9132B" w:rsidP="00EA1AED">
            <w:pPr>
              <w:spacing w:after="0" w:line="240" w:lineRule="auto"/>
              <w:jc w:val="both"/>
              <w:rPr>
                <w:rFonts w:ascii="Sylfaen" w:hAnsi="Sylfaen"/>
                <w:b/>
                <w:color w:val="000000"/>
                <w:lang w:val="ka-GE"/>
              </w:rPr>
            </w:pPr>
          </w:p>
          <w:p w:rsidR="00D9132B" w:rsidRPr="00306F18" w:rsidRDefault="00D9132B" w:rsidP="00EA1AED">
            <w:pPr>
              <w:autoSpaceDE w:val="0"/>
              <w:autoSpaceDN w:val="0"/>
              <w:adjustRightInd w:val="0"/>
              <w:spacing w:after="0" w:line="240" w:lineRule="auto"/>
              <w:ind w:firstLine="720"/>
              <w:jc w:val="both"/>
              <w:rPr>
                <w:rFonts w:ascii="Sylfaen" w:hAnsi="Sylfaen" w:cs="Sylfaen"/>
                <w:lang w:val="ka-GE"/>
              </w:rPr>
            </w:pPr>
            <w:r w:rsidRPr="00306F18">
              <w:rPr>
                <w:rFonts w:ascii="Sylfaen" w:hAnsi="Sylfaen" w:cs="Sylfaen"/>
                <w:lang w:val="ka-GE"/>
              </w:rPr>
              <w:t xml:space="preserve">საქართველოს სამოქალაქო საპროცესო კოდექსის </w:t>
            </w:r>
            <w:r>
              <w:rPr>
                <w:rFonts w:ascii="Sylfaen" w:hAnsi="Sylfaen" w:cs="Sylfaen"/>
                <w:lang w:val="ka-GE"/>
              </w:rPr>
              <w:t>198-ე მუხლის მე-3 ნაწილის პირველი წინადადება ეწინააღმდეგება საქართველოს კონსტიტუციის 42-ე მუხლის პირველ და მე-3 პუნქტებს.</w:t>
            </w:r>
          </w:p>
          <w:p w:rsidR="00D9132B" w:rsidRPr="00306F18" w:rsidRDefault="00D9132B" w:rsidP="00EA1AED">
            <w:pPr>
              <w:autoSpaceDE w:val="0"/>
              <w:autoSpaceDN w:val="0"/>
              <w:adjustRightInd w:val="0"/>
              <w:spacing w:after="0" w:line="240" w:lineRule="auto"/>
              <w:ind w:firstLine="720"/>
              <w:jc w:val="both"/>
              <w:rPr>
                <w:rFonts w:ascii="Sylfaen" w:hAnsi="Sylfaen" w:cs="Sylfaen"/>
                <w:lang w:val="ka-GE"/>
              </w:rPr>
            </w:pPr>
            <w:r w:rsidRPr="00306F18">
              <w:rPr>
                <w:rFonts w:ascii="Sylfaen" w:hAnsi="Sylfaen" w:cs="Sylfaen"/>
                <w:lang w:val="ka-GE"/>
              </w:rPr>
              <w:t>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ამავე მუხლის მე-3 პუნქტის მიხედვით კი „დაცვის უფლება გარანტირებულია“.</w:t>
            </w:r>
          </w:p>
          <w:p w:rsidR="00D9132B" w:rsidRPr="00306F18" w:rsidRDefault="00D9132B" w:rsidP="00EA1AED">
            <w:pPr>
              <w:autoSpaceDE w:val="0"/>
              <w:autoSpaceDN w:val="0"/>
              <w:adjustRightInd w:val="0"/>
              <w:spacing w:after="0" w:line="240" w:lineRule="auto"/>
              <w:ind w:firstLine="720"/>
              <w:jc w:val="both"/>
              <w:rPr>
                <w:rFonts w:ascii="Sylfaen" w:hAnsi="Sylfaen" w:cs="Sylfaen"/>
                <w:b/>
                <w:lang w:val="ka-GE"/>
              </w:rPr>
            </w:pPr>
            <w:r w:rsidRPr="00306F18">
              <w:rPr>
                <w:rFonts w:ascii="Sylfaen" w:hAnsi="Sylfaen" w:cs="Sylfaen"/>
                <w:lang w:val="ka-GE"/>
              </w:rPr>
              <w:t>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კონვენციის მე-6 მუხლის პირველი პუნქტის თანახმად, ,,სამოქალაქო</w:t>
            </w:r>
            <w:r w:rsidRPr="00306F18">
              <w:rPr>
                <w:rFonts w:ascii="Sylfaen" w:hAnsi="Sylfaen"/>
                <w:lang w:val="ka-GE"/>
              </w:rPr>
              <w:t xml:space="preserve"> </w:t>
            </w:r>
            <w:r w:rsidRPr="00306F18">
              <w:rPr>
                <w:rFonts w:ascii="Sylfaen" w:hAnsi="Sylfaen" w:cs="Sylfaen"/>
                <w:lang w:val="ka-GE"/>
              </w:rPr>
              <w:t>უფლებათა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მოვალეობათა</w:t>
            </w:r>
            <w:r w:rsidRPr="00306F18">
              <w:rPr>
                <w:rFonts w:ascii="Sylfaen" w:hAnsi="Sylfaen"/>
                <w:lang w:val="ka-GE"/>
              </w:rPr>
              <w:t xml:space="preserve"> </w:t>
            </w:r>
            <w:r w:rsidRPr="00306F18">
              <w:rPr>
                <w:rFonts w:ascii="Sylfaen" w:hAnsi="Sylfaen" w:cs="Sylfaen"/>
                <w:lang w:val="ka-GE"/>
              </w:rPr>
              <w:t>განსაზღვრისას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წარდგენილი</w:t>
            </w:r>
            <w:r w:rsidRPr="00306F18">
              <w:rPr>
                <w:rFonts w:ascii="Sylfaen" w:hAnsi="Sylfaen"/>
                <w:lang w:val="ka-GE"/>
              </w:rPr>
              <w:t xml:space="preserve"> </w:t>
            </w:r>
            <w:r w:rsidRPr="00306F18">
              <w:rPr>
                <w:rFonts w:ascii="Sylfaen" w:hAnsi="Sylfaen" w:cs="Sylfaen"/>
                <w:lang w:val="ka-GE"/>
              </w:rPr>
              <w:t>ნებისმიერი</w:t>
            </w:r>
            <w:r w:rsidRPr="00306F18">
              <w:rPr>
                <w:rFonts w:ascii="Sylfaen" w:hAnsi="Sylfaen"/>
                <w:lang w:val="ka-GE"/>
              </w:rPr>
              <w:t xml:space="preserve"> </w:t>
            </w:r>
            <w:r w:rsidRPr="00306F18">
              <w:rPr>
                <w:rFonts w:ascii="Sylfaen" w:hAnsi="Sylfaen" w:cs="Sylfaen"/>
                <w:lang w:val="ka-GE"/>
              </w:rPr>
              <w:t>სისხლისამართლებრივი</w:t>
            </w:r>
            <w:r w:rsidRPr="00306F18">
              <w:rPr>
                <w:rFonts w:ascii="Sylfaen" w:hAnsi="Sylfaen"/>
                <w:lang w:val="ka-GE"/>
              </w:rPr>
              <w:t xml:space="preserve"> </w:t>
            </w:r>
            <w:r w:rsidRPr="00306F18">
              <w:rPr>
                <w:rFonts w:ascii="Sylfaen" w:hAnsi="Sylfaen" w:cs="Sylfaen"/>
                <w:lang w:val="ka-GE"/>
              </w:rPr>
              <w:t>ბრალდების</w:t>
            </w:r>
            <w:r w:rsidRPr="00306F18">
              <w:rPr>
                <w:rFonts w:ascii="Sylfaen" w:hAnsi="Sylfaen"/>
                <w:lang w:val="ka-GE"/>
              </w:rPr>
              <w:t xml:space="preserve"> </w:t>
            </w:r>
            <w:r w:rsidRPr="00306F18">
              <w:rPr>
                <w:rFonts w:ascii="Sylfaen" w:hAnsi="Sylfaen" w:cs="Sylfaen"/>
                <w:lang w:val="ka-GE"/>
              </w:rPr>
              <w:t>საფუძვლიანობის</w:t>
            </w:r>
            <w:r w:rsidRPr="00306F18">
              <w:rPr>
                <w:rFonts w:ascii="Sylfaen" w:hAnsi="Sylfaen"/>
                <w:lang w:val="ka-GE"/>
              </w:rPr>
              <w:t xml:space="preserve"> </w:t>
            </w:r>
            <w:r w:rsidRPr="00306F18">
              <w:rPr>
                <w:rFonts w:ascii="Sylfaen" w:hAnsi="Sylfaen" w:cs="Sylfaen"/>
                <w:lang w:val="ka-GE"/>
              </w:rPr>
              <w:t>გამორკვევისას</w:t>
            </w:r>
            <w:r w:rsidRPr="00306F18">
              <w:rPr>
                <w:rFonts w:ascii="Sylfaen" w:hAnsi="Sylfaen"/>
                <w:lang w:val="ka-GE"/>
              </w:rPr>
              <w:t xml:space="preserve"> </w:t>
            </w:r>
            <w:r w:rsidRPr="00306F18">
              <w:rPr>
                <w:rFonts w:ascii="Sylfaen" w:hAnsi="Sylfaen" w:cs="Sylfaen"/>
                <w:lang w:val="ka-GE"/>
              </w:rPr>
              <w:t>ყველას</w:t>
            </w:r>
            <w:r w:rsidRPr="00306F18">
              <w:rPr>
                <w:rFonts w:ascii="Sylfaen" w:hAnsi="Sylfaen"/>
                <w:lang w:val="ka-GE"/>
              </w:rPr>
              <w:t xml:space="preserve"> </w:t>
            </w:r>
            <w:r w:rsidRPr="00306F18">
              <w:rPr>
                <w:rFonts w:ascii="Sylfaen" w:hAnsi="Sylfaen" w:cs="Sylfaen"/>
                <w:lang w:val="ka-GE"/>
              </w:rPr>
              <w:t>აქვს</w:t>
            </w:r>
            <w:r w:rsidRPr="00306F18">
              <w:rPr>
                <w:rFonts w:ascii="Sylfaen" w:hAnsi="Sylfaen"/>
                <w:lang w:val="ka-GE"/>
              </w:rPr>
              <w:t xml:space="preserve"> </w:t>
            </w:r>
            <w:r w:rsidRPr="00306F18">
              <w:rPr>
                <w:rFonts w:ascii="Sylfaen" w:hAnsi="Sylfaen" w:cs="Sylfaen"/>
                <w:lang w:val="ka-GE"/>
              </w:rPr>
              <w:t>გონივრულ</w:t>
            </w:r>
            <w:r w:rsidRPr="00306F18">
              <w:rPr>
                <w:rFonts w:ascii="Sylfaen" w:hAnsi="Sylfaen"/>
                <w:lang w:val="ka-GE"/>
              </w:rPr>
              <w:t xml:space="preserve"> </w:t>
            </w:r>
            <w:r w:rsidRPr="00306F18">
              <w:rPr>
                <w:rFonts w:ascii="Sylfaen" w:hAnsi="Sylfaen" w:cs="Sylfaen"/>
                <w:lang w:val="ka-GE"/>
              </w:rPr>
              <w:t>ვადაში</w:t>
            </w:r>
            <w:r w:rsidRPr="00306F18">
              <w:rPr>
                <w:rFonts w:ascii="Sylfaen" w:hAnsi="Sylfaen"/>
                <w:lang w:val="ka-GE"/>
              </w:rPr>
              <w:t xml:space="preserve"> </w:t>
            </w:r>
            <w:r w:rsidRPr="00306F18">
              <w:rPr>
                <w:rFonts w:ascii="Sylfaen" w:hAnsi="Sylfaen" w:cs="Sylfaen"/>
                <w:lang w:val="ka-GE"/>
              </w:rPr>
              <w:t>მისი</w:t>
            </w:r>
            <w:r w:rsidRPr="00306F18">
              <w:rPr>
                <w:rFonts w:ascii="Sylfaen" w:hAnsi="Sylfaen"/>
                <w:lang w:val="ka-GE"/>
              </w:rPr>
              <w:t xml:space="preserve"> </w:t>
            </w:r>
            <w:r w:rsidRPr="00306F18">
              <w:rPr>
                <w:rFonts w:ascii="Sylfaen" w:hAnsi="Sylfaen" w:cs="Sylfaen"/>
                <w:lang w:val="ka-GE"/>
              </w:rPr>
              <w:t>საქმის</w:t>
            </w:r>
            <w:r w:rsidRPr="00306F18">
              <w:rPr>
                <w:rFonts w:ascii="Sylfaen" w:hAnsi="Sylfaen"/>
                <w:lang w:val="ka-GE"/>
              </w:rPr>
              <w:t xml:space="preserve"> </w:t>
            </w:r>
            <w:r w:rsidRPr="00306F18">
              <w:rPr>
                <w:rFonts w:ascii="Sylfaen" w:hAnsi="Sylfaen" w:cs="Sylfaen"/>
                <w:lang w:val="ka-GE"/>
              </w:rPr>
              <w:t>სამართლიანი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საქვეყნო</w:t>
            </w:r>
            <w:r w:rsidRPr="00306F18">
              <w:rPr>
                <w:rFonts w:ascii="Sylfaen" w:hAnsi="Sylfaen"/>
                <w:lang w:val="ka-GE"/>
              </w:rPr>
              <w:t xml:space="preserve"> </w:t>
            </w:r>
            <w:r w:rsidRPr="00306F18">
              <w:rPr>
                <w:rFonts w:ascii="Sylfaen" w:hAnsi="Sylfaen" w:cs="Sylfaen"/>
                <w:lang w:val="ka-GE"/>
              </w:rPr>
              <w:t>განხილვის</w:t>
            </w:r>
            <w:r w:rsidRPr="00306F18">
              <w:rPr>
                <w:rFonts w:ascii="Sylfaen" w:hAnsi="Sylfaen"/>
                <w:lang w:val="ka-GE"/>
              </w:rPr>
              <w:t xml:space="preserve"> </w:t>
            </w:r>
            <w:r w:rsidRPr="00306F18">
              <w:rPr>
                <w:rFonts w:ascii="Sylfaen" w:hAnsi="Sylfaen" w:cs="Sylfaen"/>
                <w:lang w:val="ka-GE"/>
              </w:rPr>
              <w:t>უფლება</w:t>
            </w:r>
            <w:r w:rsidRPr="00306F18">
              <w:rPr>
                <w:rFonts w:ascii="Sylfaen" w:hAnsi="Sylfaen"/>
                <w:lang w:val="ka-GE"/>
              </w:rPr>
              <w:t xml:space="preserve"> </w:t>
            </w:r>
            <w:r w:rsidRPr="00306F18">
              <w:rPr>
                <w:rFonts w:ascii="Sylfaen" w:hAnsi="Sylfaen" w:cs="Sylfaen"/>
                <w:lang w:val="ka-GE"/>
              </w:rPr>
              <w:t>კანონის</w:t>
            </w:r>
            <w:r w:rsidRPr="00306F18">
              <w:rPr>
                <w:rFonts w:ascii="Sylfaen" w:hAnsi="Sylfaen"/>
                <w:lang w:val="ka-GE"/>
              </w:rPr>
              <w:t xml:space="preserve"> </w:t>
            </w:r>
            <w:r w:rsidRPr="00306F18">
              <w:rPr>
                <w:rFonts w:ascii="Sylfaen" w:hAnsi="Sylfaen" w:cs="Sylfaen"/>
                <w:lang w:val="ka-GE"/>
              </w:rPr>
              <w:t>საფუძველზე</w:t>
            </w:r>
            <w:r w:rsidRPr="00306F18">
              <w:rPr>
                <w:rFonts w:ascii="Sylfaen" w:hAnsi="Sylfaen"/>
                <w:lang w:val="ka-GE"/>
              </w:rPr>
              <w:t xml:space="preserve"> </w:t>
            </w:r>
            <w:r w:rsidRPr="00306F18">
              <w:rPr>
                <w:rFonts w:ascii="Sylfaen" w:hAnsi="Sylfaen" w:cs="Sylfaen"/>
                <w:lang w:val="ka-GE"/>
              </w:rPr>
              <w:t>შექმნილი</w:t>
            </w:r>
            <w:r w:rsidRPr="00306F18">
              <w:rPr>
                <w:rFonts w:ascii="Sylfaen" w:hAnsi="Sylfaen"/>
                <w:lang w:val="ka-GE"/>
              </w:rPr>
              <w:t xml:space="preserve"> </w:t>
            </w:r>
            <w:r w:rsidRPr="00306F18">
              <w:rPr>
                <w:rFonts w:ascii="Sylfaen" w:hAnsi="Sylfaen" w:cs="Sylfaen"/>
                <w:lang w:val="ka-GE"/>
              </w:rPr>
              <w:t>დამოუკიდებელი</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მიუკერძოებელი</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მიერ</w:t>
            </w:r>
            <w:r w:rsidRPr="00306F18">
              <w:rPr>
                <w:rFonts w:ascii="Sylfaen" w:hAnsi="Sylfaen"/>
                <w:lang w:val="ka-GE"/>
              </w:rPr>
              <w:t xml:space="preserve">. </w:t>
            </w:r>
            <w:r w:rsidRPr="00306F18">
              <w:rPr>
                <w:rFonts w:ascii="Sylfaen" w:hAnsi="Sylfaen" w:cs="Sylfaen"/>
                <w:lang w:val="ka-GE"/>
              </w:rPr>
              <w:t>სასამართლო</w:t>
            </w:r>
            <w:r w:rsidRPr="00306F18">
              <w:rPr>
                <w:rFonts w:ascii="Sylfaen" w:hAnsi="Sylfaen"/>
                <w:lang w:val="ka-GE"/>
              </w:rPr>
              <w:t xml:space="preserve"> </w:t>
            </w:r>
            <w:r w:rsidRPr="00306F18">
              <w:rPr>
                <w:rFonts w:ascii="Sylfaen" w:hAnsi="Sylfaen" w:cs="Sylfaen"/>
                <w:lang w:val="ka-GE"/>
              </w:rPr>
              <w:t>გადაწყვეტილება</w:t>
            </w:r>
            <w:r w:rsidRPr="00306F18">
              <w:rPr>
                <w:rFonts w:ascii="Sylfaen" w:hAnsi="Sylfaen"/>
                <w:lang w:val="ka-GE"/>
              </w:rPr>
              <w:t xml:space="preserve"> </w:t>
            </w:r>
            <w:r w:rsidRPr="00306F18">
              <w:rPr>
                <w:rFonts w:ascii="Sylfaen" w:hAnsi="Sylfaen" w:cs="Sylfaen"/>
                <w:lang w:val="ka-GE"/>
              </w:rPr>
              <w:t>ცხადდება</w:t>
            </w:r>
            <w:r w:rsidRPr="00306F18">
              <w:rPr>
                <w:rFonts w:ascii="Sylfaen" w:hAnsi="Sylfaen"/>
                <w:lang w:val="ka-GE"/>
              </w:rPr>
              <w:t xml:space="preserve"> </w:t>
            </w:r>
            <w:r w:rsidRPr="00306F18">
              <w:rPr>
                <w:rFonts w:ascii="Sylfaen" w:hAnsi="Sylfaen" w:cs="Sylfaen"/>
                <w:lang w:val="ka-GE"/>
              </w:rPr>
              <w:t>საქვეყნოდ</w:t>
            </w:r>
            <w:r w:rsidRPr="00306F18">
              <w:rPr>
                <w:rFonts w:ascii="Sylfaen" w:hAnsi="Sylfaen"/>
                <w:lang w:val="ka-GE"/>
              </w:rPr>
              <w:t xml:space="preserve">, </w:t>
            </w:r>
            <w:r w:rsidRPr="00306F18">
              <w:rPr>
                <w:rFonts w:ascii="Sylfaen" w:hAnsi="Sylfaen" w:cs="Sylfaen"/>
                <w:lang w:val="ka-GE"/>
              </w:rPr>
              <w:t>თუმცა</w:t>
            </w:r>
            <w:r w:rsidRPr="00306F18">
              <w:rPr>
                <w:rFonts w:ascii="Sylfaen" w:hAnsi="Sylfaen"/>
                <w:lang w:val="ka-GE"/>
              </w:rPr>
              <w:t xml:space="preserve"> </w:t>
            </w:r>
            <w:r w:rsidRPr="00306F18">
              <w:rPr>
                <w:rFonts w:ascii="Sylfaen" w:hAnsi="Sylfaen" w:cs="Sylfaen"/>
                <w:lang w:val="ka-GE"/>
              </w:rPr>
              <w:t>მთელ</w:t>
            </w:r>
            <w:r w:rsidRPr="00306F18">
              <w:rPr>
                <w:rFonts w:ascii="Sylfaen" w:hAnsi="Sylfaen"/>
                <w:lang w:val="ka-GE"/>
              </w:rPr>
              <w:t xml:space="preserve"> </w:t>
            </w:r>
            <w:r w:rsidRPr="00306F18">
              <w:rPr>
                <w:rFonts w:ascii="Sylfaen" w:hAnsi="Sylfaen" w:cs="Sylfaen"/>
                <w:lang w:val="ka-GE"/>
              </w:rPr>
              <w:t>სასამართლო</w:t>
            </w:r>
            <w:r w:rsidRPr="00306F18">
              <w:rPr>
                <w:rFonts w:ascii="Sylfaen" w:hAnsi="Sylfaen"/>
                <w:lang w:val="ka-GE"/>
              </w:rPr>
              <w:t xml:space="preserve"> </w:t>
            </w:r>
            <w:r w:rsidRPr="00306F18">
              <w:rPr>
                <w:rFonts w:ascii="Sylfaen" w:hAnsi="Sylfaen" w:cs="Sylfaen"/>
                <w:lang w:val="ka-GE"/>
              </w:rPr>
              <w:t>პროცესზე</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მის</w:t>
            </w:r>
            <w:r w:rsidRPr="00306F18">
              <w:rPr>
                <w:rFonts w:ascii="Sylfaen" w:hAnsi="Sylfaen"/>
                <w:lang w:val="ka-GE"/>
              </w:rPr>
              <w:t xml:space="preserve"> </w:t>
            </w:r>
            <w:r w:rsidRPr="00306F18">
              <w:rPr>
                <w:rFonts w:ascii="Sylfaen" w:hAnsi="Sylfaen" w:cs="Sylfaen"/>
                <w:lang w:val="ka-GE"/>
              </w:rPr>
              <w:t>ნაწილზე</w:t>
            </w:r>
            <w:r w:rsidRPr="00306F18">
              <w:rPr>
                <w:rFonts w:ascii="Sylfaen" w:hAnsi="Sylfaen"/>
                <w:lang w:val="ka-GE"/>
              </w:rPr>
              <w:t xml:space="preserve"> </w:t>
            </w:r>
            <w:r w:rsidRPr="00306F18">
              <w:rPr>
                <w:rFonts w:ascii="Sylfaen" w:hAnsi="Sylfaen" w:cs="Sylfaen"/>
                <w:lang w:val="ka-GE"/>
              </w:rPr>
              <w:t>პრესა</w:t>
            </w:r>
            <w:r w:rsidRPr="00306F18">
              <w:rPr>
                <w:rFonts w:ascii="Sylfaen" w:hAnsi="Sylfaen"/>
                <w:lang w:val="ka-GE"/>
              </w:rPr>
              <w:t xml:space="preserve"> </w:t>
            </w:r>
            <w:r w:rsidRPr="00306F18">
              <w:rPr>
                <w:rFonts w:ascii="Sylfaen" w:hAnsi="Sylfaen" w:cs="Sylfaen"/>
                <w:lang w:val="ka-GE"/>
              </w:rPr>
              <w:t>და</w:t>
            </w:r>
            <w:r w:rsidRPr="00306F18">
              <w:rPr>
                <w:rFonts w:ascii="Sylfaen" w:hAnsi="Sylfaen"/>
                <w:lang w:val="ka-GE"/>
              </w:rPr>
              <w:t xml:space="preserve"> </w:t>
            </w:r>
            <w:r w:rsidRPr="00306F18">
              <w:rPr>
                <w:rFonts w:ascii="Sylfaen" w:hAnsi="Sylfaen" w:cs="Sylfaen"/>
                <w:lang w:val="ka-GE"/>
              </w:rPr>
              <w:t>საზოგადოება</w:t>
            </w:r>
            <w:r w:rsidRPr="00306F18">
              <w:rPr>
                <w:rFonts w:ascii="Sylfaen" w:hAnsi="Sylfaen"/>
                <w:lang w:val="ka-GE"/>
              </w:rPr>
              <w:t xml:space="preserve"> </w:t>
            </w:r>
            <w:r w:rsidRPr="00306F18">
              <w:rPr>
                <w:rFonts w:ascii="Sylfaen" w:hAnsi="Sylfaen" w:cs="Sylfaen"/>
                <w:lang w:val="ka-GE"/>
              </w:rPr>
              <w:t>შეიძლება</w:t>
            </w:r>
            <w:r w:rsidRPr="00306F18">
              <w:rPr>
                <w:rFonts w:ascii="Sylfaen" w:hAnsi="Sylfaen"/>
                <w:lang w:val="ka-GE"/>
              </w:rPr>
              <w:t xml:space="preserve"> </w:t>
            </w:r>
            <w:r w:rsidRPr="00306F18">
              <w:rPr>
                <w:rFonts w:ascii="Sylfaen" w:hAnsi="Sylfaen" w:cs="Sylfaen"/>
                <w:lang w:val="ka-GE"/>
              </w:rPr>
              <w:t>არ</w:t>
            </w:r>
            <w:r w:rsidRPr="00306F18">
              <w:rPr>
                <w:rFonts w:ascii="Sylfaen" w:hAnsi="Sylfaen"/>
                <w:lang w:val="ka-GE"/>
              </w:rPr>
              <w:t xml:space="preserve"> </w:t>
            </w:r>
            <w:r w:rsidRPr="00306F18">
              <w:rPr>
                <w:rFonts w:ascii="Sylfaen" w:hAnsi="Sylfaen" w:cs="Sylfaen"/>
                <w:lang w:val="ka-GE"/>
              </w:rPr>
              <w:t>დაუშვან</w:t>
            </w:r>
            <w:r w:rsidRPr="00306F18">
              <w:rPr>
                <w:rFonts w:ascii="Sylfaen" w:hAnsi="Sylfaen"/>
                <w:lang w:val="ka-GE"/>
              </w:rPr>
              <w:t xml:space="preserve">, </w:t>
            </w:r>
            <w:r w:rsidRPr="00306F18">
              <w:rPr>
                <w:rFonts w:ascii="Sylfaen" w:hAnsi="Sylfaen" w:cs="Sylfaen"/>
                <w:lang w:val="ka-GE"/>
              </w:rPr>
              <w:t>დემოკრატიულ</w:t>
            </w:r>
            <w:r w:rsidRPr="00306F18">
              <w:rPr>
                <w:rFonts w:ascii="Sylfaen" w:hAnsi="Sylfaen"/>
                <w:lang w:val="ka-GE"/>
              </w:rPr>
              <w:t xml:space="preserve"> </w:t>
            </w:r>
            <w:r w:rsidRPr="00306F18">
              <w:rPr>
                <w:rFonts w:ascii="Sylfaen" w:hAnsi="Sylfaen" w:cs="Sylfaen"/>
                <w:lang w:val="ka-GE"/>
              </w:rPr>
              <w:t>საზოგადოებაში</w:t>
            </w:r>
            <w:r w:rsidRPr="00306F18">
              <w:rPr>
                <w:rFonts w:ascii="Sylfaen" w:hAnsi="Sylfaen"/>
                <w:lang w:val="ka-GE"/>
              </w:rPr>
              <w:t xml:space="preserve"> </w:t>
            </w:r>
            <w:r w:rsidRPr="00306F18">
              <w:rPr>
                <w:rFonts w:ascii="Sylfaen" w:hAnsi="Sylfaen" w:cs="Sylfaen"/>
                <w:lang w:val="ka-GE"/>
              </w:rPr>
              <w:t>მორალის</w:t>
            </w:r>
            <w:r w:rsidRPr="00306F18">
              <w:rPr>
                <w:rFonts w:ascii="Sylfaen" w:hAnsi="Sylfaen"/>
                <w:lang w:val="ka-GE"/>
              </w:rPr>
              <w:t xml:space="preserve">, </w:t>
            </w:r>
            <w:r w:rsidRPr="00306F18">
              <w:rPr>
                <w:rFonts w:ascii="Sylfaen" w:hAnsi="Sylfaen" w:cs="Sylfaen"/>
                <w:lang w:val="ka-GE"/>
              </w:rPr>
              <w:t>საზოგადოებრივი</w:t>
            </w:r>
            <w:r w:rsidRPr="00306F18">
              <w:rPr>
                <w:rFonts w:ascii="Sylfaen" w:hAnsi="Sylfaen"/>
                <w:lang w:val="ka-GE"/>
              </w:rPr>
              <w:t xml:space="preserve"> </w:t>
            </w:r>
            <w:r w:rsidRPr="00306F18">
              <w:rPr>
                <w:rFonts w:ascii="Sylfaen" w:hAnsi="Sylfaen" w:cs="Sylfaen"/>
                <w:lang w:val="ka-GE"/>
              </w:rPr>
              <w:t>წესრიგის</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ეროვნული</w:t>
            </w:r>
            <w:r w:rsidRPr="00306F18">
              <w:rPr>
                <w:rFonts w:ascii="Sylfaen" w:hAnsi="Sylfaen"/>
                <w:lang w:val="ka-GE"/>
              </w:rPr>
              <w:t xml:space="preserve"> </w:t>
            </w:r>
            <w:r w:rsidRPr="00306F18">
              <w:rPr>
                <w:rFonts w:ascii="Sylfaen" w:hAnsi="Sylfaen" w:cs="Sylfaen"/>
                <w:lang w:val="ka-GE"/>
              </w:rPr>
              <w:t>უშიშროების</w:t>
            </w:r>
            <w:r w:rsidRPr="00306F18">
              <w:rPr>
                <w:rFonts w:ascii="Sylfaen" w:hAnsi="Sylfaen"/>
                <w:lang w:val="ka-GE"/>
              </w:rPr>
              <w:t xml:space="preserve"> </w:t>
            </w:r>
            <w:r w:rsidRPr="00306F18">
              <w:rPr>
                <w:rFonts w:ascii="Sylfaen" w:hAnsi="Sylfaen" w:cs="Sylfaen"/>
                <w:lang w:val="ka-GE"/>
              </w:rPr>
              <w:t>ინტერესებიდან</w:t>
            </w:r>
            <w:r w:rsidRPr="00306F18">
              <w:rPr>
                <w:rFonts w:ascii="Sylfaen" w:hAnsi="Sylfaen"/>
                <w:lang w:val="ka-GE"/>
              </w:rPr>
              <w:t xml:space="preserve"> </w:t>
            </w:r>
            <w:r w:rsidRPr="00306F18">
              <w:rPr>
                <w:rFonts w:ascii="Sylfaen" w:hAnsi="Sylfaen" w:cs="Sylfaen"/>
                <w:lang w:val="ka-GE"/>
              </w:rPr>
              <w:t>გამომდინარე</w:t>
            </w:r>
            <w:r w:rsidRPr="00306F18">
              <w:rPr>
                <w:rFonts w:ascii="Sylfaen" w:hAnsi="Sylfaen"/>
                <w:lang w:val="ka-GE"/>
              </w:rPr>
              <w:t xml:space="preserve">, </w:t>
            </w:r>
            <w:r w:rsidRPr="00306F18">
              <w:rPr>
                <w:rFonts w:ascii="Sylfaen" w:hAnsi="Sylfaen" w:cs="Sylfaen"/>
                <w:lang w:val="ka-GE"/>
              </w:rPr>
              <w:t>აგრეთვე</w:t>
            </w:r>
            <w:r w:rsidRPr="00306F18">
              <w:rPr>
                <w:rFonts w:ascii="Sylfaen" w:hAnsi="Sylfaen"/>
                <w:lang w:val="ka-GE"/>
              </w:rPr>
              <w:t xml:space="preserve">, </w:t>
            </w:r>
            <w:r w:rsidRPr="00306F18">
              <w:rPr>
                <w:rFonts w:ascii="Sylfaen" w:hAnsi="Sylfaen" w:cs="Sylfaen"/>
                <w:lang w:val="ka-GE"/>
              </w:rPr>
              <w:t>როდესაც</w:t>
            </w:r>
            <w:r w:rsidRPr="00306F18">
              <w:rPr>
                <w:rFonts w:ascii="Sylfaen" w:hAnsi="Sylfaen"/>
                <w:lang w:val="ka-GE"/>
              </w:rPr>
              <w:t xml:space="preserve"> </w:t>
            </w:r>
            <w:r w:rsidRPr="00306F18">
              <w:rPr>
                <w:rFonts w:ascii="Sylfaen" w:hAnsi="Sylfaen" w:cs="Sylfaen"/>
                <w:lang w:val="ka-GE"/>
              </w:rPr>
              <w:t>ამას</w:t>
            </w:r>
            <w:r w:rsidRPr="00306F18">
              <w:rPr>
                <w:rFonts w:ascii="Sylfaen" w:hAnsi="Sylfaen"/>
                <w:lang w:val="ka-GE"/>
              </w:rPr>
              <w:t xml:space="preserve"> </w:t>
            </w:r>
            <w:r w:rsidRPr="00306F18">
              <w:rPr>
                <w:rFonts w:ascii="Sylfaen" w:hAnsi="Sylfaen" w:cs="Sylfaen"/>
                <w:lang w:val="ka-GE"/>
              </w:rPr>
              <w:t>მოითხოვს</w:t>
            </w:r>
            <w:r w:rsidRPr="00306F18">
              <w:rPr>
                <w:rFonts w:ascii="Sylfaen" w:hAnsi="Sylfaen"/>
                <w:lang w:val="ka-GE"/>
              </w:rPr>
              <w:t xml:space="preserve"> </w:t>
            </w:r>
            <w:r w:rsidRPr="00306F18">
              <w:rPr>
                <w:rFonts w:ascii="Sylfaen" w:hAnsi="Sylfaen" w:cs="Sylfaen"/>
                <w:lang w:val="ka-GE"/>
              </w:rPr>
              <w:t>არასრულწლოვანთა</w:t>
            </w:r>
            <w:r w:rsidRPr="00306F18">
              <w:rPr>
                <w:rFonts w:ascii="Sylfaen" w:hAnsi="Sylfaen"/>
                <w:lang w:val="ka-GE"/>
              </w:rPr>
              <w:t xml:space="preserve"> </w:t>
            </w:r>
            <w:r w:rsidRPr="00306F18">
              <w:rPr>
                <w:rFonts w:ascii="Sylfaen" w:hAnsi="Sylfaen" w:cs="Sylfaen"/>
                <w:lang w:val="ka-GE"/>
              </w:rPr>
              <w:t>ინტერესები</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მხარეთა</w:t>
            </w:r>
            <w:r w:rsidRPr="00306F18">
              <w:rPr>
                <w:rFonts w:ascii="Sylfaen" w:hAnsi="Sylfaen"/>
                <w:lang w:val="ka-GE"/>
              </w:rPr>
              <w:t xml:space="preserve"> </w:t>
            </w:r>
            <w:r w:rsidRPr="00306F18">
              <w:rPr>
                <w:rFonts w:ascii="Sylfaen" w:hAnsi="Sylfaen" w:cs="Sylfaen"/>
                <w:lang w:val="ka-GE"/>
              </w:rPr>
              <w:t>პირადი</w:t>
            </w:r>
            <w:r w:rsidRPr="00306F18">
              <w:rPr>
                <w:rFonts w:ascii="Sylfaen" w:hAnsi="Sylfaen"/>
                <w:lang w:val="ka-GE"/>
              </w:rPr>
              <w:t xml:space="preserve"> </w:t>
            </w:r>
            <w:r w:rsidRPr="00306F18">
              <w:rPr>
                <w:rFonts w:ascii="Sylfaen" w:hAnsi="Sylfaen" w:cs="Sylfaen"/>
                <w:lang w:val="ka-GE"/>
              </w:rPr>
              <w:t>ცხოვრების</w:t>
            </w:r>
            <w:r w:rsidRPr="00306F18">
              <w:rPr>
                <w:rFonts w:ascii="Sylfaen" w:hAnsi="Sylfaen"/>
                <w:lang w:val="ka-GE"/>
              </w:rPr>
              <w:t xml:space="preserve"> </w:t>
            </w:r>
            <w:r w:rsidRPr="00306F18">
              <w:rPr>
                <w:rFonts w:ascii="Sylfaen" w:hAnsi="Sylfaen" w:cs="Sylfaen"/>
                <w:lang w:val="ka-GE"/>
              </w:rPr>
              <w:t>დაცვა</w:t>
            </w:r>
            <w:r w:rsidRPr="00306F18">
              <w:rPr>
                <w:rFonts w:ascii="Sylfaen" w:hAnsi="Sylfaen"/>
                <w:lang w:val="ka-GE"/>
              </w:rPr>
              <w:t xml:space="preserve">, </w:t>
            </w:r>
            <w:r w:rsidRPr="00306F18">
              <w:rPr>
                <w:rFonts w:ascii="Sylfaen" w:hAnsi="Sylfaen" w:cs="Sylfaen"/>
                <w:lang w:val="ka-GE"/>
              </w:rPr>
              <w:t>ან</w:t>
            </w:r>
            <w:r w:rsidRPr="00306F18">
              <w:rPr>
                <w:rFonts w:ascii="Sylfaen" w:hAnsi="Sylfaen"/>
                <w:lang w:val="ka-GE"/>
              </w:rPr>
              <w:t xml:space="preserve"> </w:t>
            </w:r>
            <w:r w:rsidRPr="00306F18">
              <w:rPr>
                <w:rFonts w:ascii="Sylfaen" w:hAnsi="Sylfaen" w:cs="Sylfaen"/>
                <w:lang w:val="ka-GE"/>
              </w:rPr>
              <w:t>რამდენადაც</w:t>
            </w:r>
            <w:r w:rsidRPr="00306F18">
              <w:rPr>
                <w:rFonts w:ascii="Sylfaen" w:hAnsi="Sylfaen"/>
                <w:lang w:val="ka-GE"/>
              </w:rPr>
              <w:t xml:space="preserve">, </w:t>
            </w:r>
            <w:r w:rsidRPr="00306F18">
              <w:rPr>
                <w:rFonts w:ascii="Sylfaen" w:hAnsi="Sylfaen" w:cs="Sylfaen"/>
                <w:lang w:val="ka-GE"/>
              </w:rPr>
              <w:t>სასამართლოს</w:t>
            </w:r>
            <w:r w:rsidRPr="00306F18">
              <w:rPr>
                <w:rFonts w:ascii="Sylfaen" w:hAnsi="Sylfaen"/>
                <w:lang w:val="ka-GE"/>
              </w:rPr>
              <w:t xml:space="preserve"> </w:t>
            </w:r>
            <w:r w:rsidRPr="00306F18">
              <w:rPr>
                <w:rFonts w:ascii="Sylfaen" w:hAnsi="Sylfaen" w:cs="Sylfaen"/>
                <w:lang w:val="ka-GE"/>
              </w:rPr>
              <w:t>აზრით</w:t>
            </w:r>
            <w:r w:rsidRPr="00306F18">
              <w:rPr>
                <w:rFonts w:ascii="Sylfaen" w:hAnsi="Sylfaen"/>
                <w:lang w:val="ka-GE"/>
              </w:rPr>
              <w:t xml:space="preserve">, </w:t>
            </w:r>
            <w:r w:rsidRPr="00306F18">
              <w:rPr>
                <w:rFonts w:ascii="Sylfaen" w:hAnsi="Sylfaen" w:cs="Sylfaen"/>
                <w:lang w:val="ka-GE"/>
              </w:rPr>
              <w:t>ეს</w:t>
            </w:r>
            <w:r w:rsidRPr="00306F18">
              <w:rPr>
                <w:rFonts w:ascii="Sylfaen" w:hAnsi="Sylfaen"/>
                <w:lang w:val="ka-GE"/>
              </w:rPr>
              <w:t xml:space="preserve"> </w:t>
            </w:r>
            <w:r w:rsidRPr="00306F18">
              <w:rPr>
                <w:rFonts w:ascii="Sylfaen" w:hAnsi="Sylfaen" w:cs="Sylfaen"/>
                <w:lang w:val="ka-GE"/>
              </w:rPr>
              <w:t>მკაცრად</w:t>
            </w:r>
            <w:r w:rsidRPr="00306F18">
              <w:rPr>
                <w:rFonts w:ascii="Sylfaen" w:hAnsi="Sylfaen"/>
                <w:lang w:val="ka-GE"/>
              </w:rPr>
              <w:t xml:space="preserve"> </w:t>
            </w:r>
            <w:r w:rsidRPr="00306F18">
              <w:rPr>
                <w:rFonts w:ascii="Sylfaen" w:hAnsi="Sylfaen" w:cs="Sylfaen"/>
                <w:lang w:val="ka-GE"/>
              </w:rPr>
              <w:t>აუცილებელია</w:t>
            </w:r>
            <w:r w:rsidRPr="00306F18">
              <w:rPr>
                <w:rFonts w:ascii="Sylfaen" w:hAnsi="Sylfaen"/>
                <w:lang w:val="ka-GE"/>
              </w:rPr>
              <w:t xml:space="preserve"> </w:t>
            </w:r>
            <w:r w:rsidRPr="00306F18">
              <w:rPr>
                <w:rFonts w:ascii="Sylfaen" w:hAnsi="Sylfaen" w:cs="Sylfaen"/>
                <w:lang w:val="ka-GE"/>
              </w:rPr>
              <w:t>განსაკუთრებული</w:t>
            </w:r>
            <w:r w:rsidRPr="00306F18">
              <w:rPr>
                <w:rFonts w:ascii="Sylfaen" w:hAnsi="Sylfaen"/>
                <w:lang w:val="ka-GE"/>
              </w:rPr>
              <w:t xml:space="preserve"> </w:t>
            </w:r>
            <w:r w:rsidRPr="00306F18">
              <w:rPr>
                <w:rFonts w:ascii="Sylfaen" w:hAnsi="Sylfaen" w:cs="Sylfaen"/>
                <w:lang w:val="ka-GE"/>
              </w:rPr>
              <w:t>გარემოებების</w:t>
            </w:r>
            <w:r w:rsidRPr="00306F18">
              <w:rPr>
                <w:rFonts w:ascii="Sylfaen" w:hAnsi="Sylfaen"/>
                <w:lang w:val="ka-GE"/>
              </w:rPr>
              <w:t xml:space="preserve"> </w:t>
            </w:r>
            <w:r w:rsidRPr="00306F18">
              <w:rPr>
                <w:rFonts w:ascii="Sylfaen" w:hAnsi="Sylfaen" w:cs="Sylfaen"/>
                <w:lang w:val="ka-GE"/>
              </w:rPr>
              <w:t>არსებობისას</w:t>
            </w:r>
            <w:r w:rsidRPr="00306F18">
              <w:rPr>
                <w:rFonts w:ascii="Sylfaen" w:hAnsi="Sylfaen"/>
                <w:lang w:val="ka-GE"/>
              </w:rPr>
              <w:t xml:space="preserve">, </w:t>
            </w:r>
            <w:r w:rsidRPr="00306F18">
              <w:rPr>
                <w:rFonts w:ascii="Sylfaen" w:hAnsi="Sylfaen" w:cs="Sylfaen"/>
                <w:lang w:val="ka-GE"/>
              </w:rPr>
              <w:t>როდესაც</w:t>
            </w:r>
            <w:r w:rsidRPr="00306F18">
              <w:rPr>
                <w:rFonts w:ascii="Sylfaen" w:hAnsi="Sylfaen"/>
                <w:lang w:val="ka-GE"/>
              </w:rPr>
              <w:t xml:space="preserve"> </w:t>
            </w:r>
            <w:r w:rsidRPr="00306F18">
              <w:rPr>
                <w:rFonts w:ascii="Sylfaen" w:hAnsi="Sylfaen" w:cs="Sylfaen"/>
                <w:lang w:val="ka-GE"/>
              </w:rPr>
              <w:t>საქვეყნოობა</w:t>
            </w:r>
            <w:r w:rsidRPr="00306F18">
              <w:rPr>
                <w:rFonts w:ascii="Sylfaen" w:hAnsi="Sylfaen"/>
                <w:lang w:val="ka-GE"/>
              </w:rPr>
              <w:t xml:space="preserve"> </w:t>
            </w:r>
            <w:r w:rsidRPr="00306F18">
              <w:rPr>
                <w:rFonts w:ascii="Sylfaen" w:hAnsi="Sylfaen" w:cs="Sylfaen"/>
                <w:lang w:val="ka-GE"/>
              </w:rPr>
              <w:t>ზიანს</w:t>
            </w:r>
            <w:r w:rsidRPr="00306F18">
              <w:rPr>
                <w:rFonts w:ascii="Sylfaen" w:hAnsi="Sylfaen"/>
                <w:lang w:val="ka-GE"/>
              </w:rPr>
              <w:t xml:space="preserve"> </w:t>
            </w:r>
            <w:r w:rsidRPr="00306F18">
              <w:rPr>
                <w:rFonts w:ascii="Sylfaen" w:hAnsi="Sylfaen" w:cs="Sylfaen"/>
                <w:lang w:val="ka-GE"/>
              </w:rPr>
              <w:t>მიაყენებდა</w:t>
            </w:r>
            <w:r w:rsidRPr="00306F18">
              <w:rPr>
                <w:rFonts w:ascii="Sylfaen" w:hAnsi="Sylfaen"/>
                <w:lang w:val="ka-GE"/>
              </w:rPr>
              <w:t xml:space="preserve"> </w:t>
            </w:r>
            <w:r w:rsidRPr="00306F18">
              <w:rPr>
                <w:rFonts w:ascii="Sylfaen" w:hAnsi="Sylfaen" w:cs="Sylfaen"/>
                <w:lang w:val="ka-GE"/>
              </w:rPr>
              <w:t>მართლმსაჯულების</w:t>
            </w:r>
            <w:r w:rsidRPr="00306F18">
              <w:rPr>
                <w:rFonts w:ascii="Sylfaen" w:hAnsi="Sylfaen"/>
                <w:lang w:val="ka-GE"/>
              </w:rPr>
              <w:t xml:space="preserve"> </w:t>
            </w:r>
            <w:r w:rsidRPr="00306F18">
              <w:rPr>
                <w:rFonts w:ascii="Sylfaen" w:hAnsi="Sylfaen" w:cs="Sylfaen"/>
                <w:lang w:val="ka-GE"/>
              </w:rPr>
              <w:t>ინტერესებს</w:t>
            </w:r>
            <w:r w:rsidRPr="00306F18">
              <w:rPr>
                <w:rFonts w:ascii="Sylfaen" w:hAnsi="Sylfaen"/>
                <w:lang w:val="ka-GE"/>
              </w:rPr>
              <w:t>.“</w:t>
            </w:r>
          </w:p>
          <w:p w:rsidR="00D9132B" w:rsidRPr="00306F18" w:rsidRDefault="00D9132B" w:rsidP="00EA1AED">
            <w:pPr>
              <w:autoSpaceDE w:val="0"/>
              <w:autoSpaceDN w:val="0"/>
              <w:adjustRightInd w:val="0"/>
              <w:spacing w:after="0" w:line="240" w:lineRule="auto"/>
              <w:jc w:val="both"/>
              <w:rPr>
                <w:rFonts w:ascii="Sylfaen" w:hAnsi="Sylfaen" w:cs="Calibri"/>
                <w:color w:val="000000"/>
                <w:lang w:val="ka-GE"/>
              </w:rPr>
            </w:pPr>
            <w:r w:rsidRPr="00306F18">
              <w:rPr>
                <w:rFonts w:ascii="Sylfaen" w:hAnsi="Sylfaen" w:cs="Sylfaen"/>
                <w:color w:val="000000"/>
                <w:lang w:val="ka-GE"/>
              </w:rPr>
              <w:lastRenderedPageBreak/>
              <w:tab/>
              <w:t xml:space="preserve">ადამიანის უფლებათა ევროპული სასამართლოს დიდი პალატის 2009 წლის 15 ოქტომბრის პრეცენდენტული გადაწყვეტილების შემდეგ საქმეზე „მიქალეფი მალტის წინააღმდეგ“, ცალსახად არის მიჩნეული, რომ ე.წ. „დროებითი ღონისძიებები“ (interim measures) მოექცევა კონვენციის მე-6 მუხლის სფეროში თუ არსებობს შესაბამისი წინაპირობები. </w:t>
            </w:r>
          </w:p>
          <w:p w:rsidR="00D9132B" w:rsidRPr="00306F18" w:rsidRDefault="00D9132B" w:rsidP="00EA1AED">
            <w:pPr>
              <w:autoSpaceDE w:val="0"/>
              <w:autoSpaceDN w:val="0"/>
              <w:adjustRightInd w:val="0"/>
              <w:spacing w:after="0" w:line="240" w:lineRule="auto"/>
              <w:ind w:firstLine="720"/>
              <w:jc w:val="both"/>
              <w:rPr>
                <w:rFonts w:ascii="Sylfaen" w:hAnsi="Sylfaen" w:cs="Calibri"/>
                <w:color w:val="000000"/>
                <w:lang w:val="ka-GE"/>
              </w:rPr>
            </w:pPr>
            <w:r w:rsidRPr="00306F18">
              <w:rPr>
                <w:rFonts w:ascii="Sylfaen" w:hAnsi="Sylfaen" w:cs="Calibri"/>
                <w:color w:val="000000"/>
                <w:lang w:val="ka-GE"/>
              </w:rPr>
              <w:t>ადამიანის უფლებათა ევროპულმა სასამართლომ ასევე მიუთითა ევროპის მართლმსაჯულების სასამართლოს პრაქტიკაზე, რომელმაც საქმეში Denilauler/Couchet Freres (ECJ, საქმე C 125/79, 21 მაისი 1980) დაადგინა, რომ „დროებითი ღონისძიებანი ex parte მოპასუხის არგუმენტების მოსმენის გარეშე ვერ ჩაითვლებოდა სასამართლო პრაქტიკასთან შესაბამისობაში მყოფად. აღნიშნული გულისხმობს, რომ ამგვარი გარანტიები გამოყენებულ უნდა იქნას საბოლოო განჩინებათა კონტექსტის მიღმაც“.</w:t>
            </w:r>
          </w:p>
          <w:p w:rsidR="00D9132B" w:rsidRPr="00306F18" w:rsidRDefault="00D9132B" w:rsidP="00EA1AED">
            <w:pPr>
              <w:ind w:firstLine="720"/>
              <w:jc w:val="both"/>
              <w:rPr>
                <w:rFonts w:ascii="Sylfaen" w:hAnsi="Sylfaen" w:cs="Calibri"/>
                <w:color w:val="000000"/>
                <w:lang w:val="ka-GE"/>
              </w:rPr>
            </w:pPr>
            <w:r w:rsidRPr="00306F18">
              <w:rPr>
                <w:rFonts w:ascii="Sylfaen" w:hAnsi="Sylfaen" w:cs="Calibri"/>
                <w:color w:val="000000"/>
                <w:lang w:val="ka-GE"/>
              </w:rPr>
              <w:t xml:space="preserve">ადამიანის უფლებათა ევროპული სასამართლომ მიუთითა, რომ შესაძლებელია, რომ უზრუნველყოფის ღონისძიებების გამოყენების დროს დაშვებული ხარვეზები ვერც საქმის არსებითი განხილვის შემდგომ აღმოიფხვრას </w:t>
            </w:r>
            <w:r w:rsidRPr="00306F18">
              <w:rPr>
                <w:rFonts w:ascii="Sylfaen" w:hAnsi="Sylfaen" w:cs="Sylfaen"/>
                <w:color w:val="000000"/>
                <w:lang w:val="ka-GE"/>
              </w:rPr>
              <w:t>(</w:t>
            </w:r>
            <w:r w:rsidRPr="00306F18">
              <w:rPr>
                <w:rFonts w:ascii="Sylfaen" w:hAnsi="Sylfaen" w:cs="Sylfaen"/>
                <w:b/>
                <w:color w:val="000000"/>
                <w:lang w:val="ka-GE"/>
              </w:rPr>
              <w:t xml:space="preserve">Micallef v. Malta, </w:t>
            </w:r>
            <w:r w:rsidRPr="00306F18">
              <w:rPr>
                <w:rFonts w:ascii="Sylfaen" w:hAnsi="Sylfaen" w:cs="Sylfaen"/>
                <w:color w:val="000000"/>
                <w:lang w:val="ka-GE"/>
              </w:rPr>
              <w:t xml:space="preserve">§80). </w:t>
            </w:r>
            <w:r w:rsidRPr="00306F18">
              <w:rPr>
                <w:rFonts w:ascii="Sylfaen" w:hAnsi="Sylfaen" w:cs="Calibri"/>
                <w:color w:val="000000"/>
                <w:lang w:val="ka-GE"/>
              </w:rPr>
              <w:t>მართალია, გადაწყვეტილების დაუყოვლებლივ აღსრულება არ წარმოადგენს „უზრუნველყოფის ღონისძიებას“ სამოქალაქო საპროცესო კოდექსის მიზნებისთვის, თუმცა, ნათლად ჩანს, რომ სამართლიანი სასამართლოს უფლების მნიშნელობა ვრცელდება არა მხოლოდ სასამართლოს საბოლოო გადაწყვეტილებაზე, არამედ სამოქალაქო სამართალწარმოების შუალედურ ეტაპებზეც.</w:t>
            </w:r>
          </w:p>
          <w:p w:rsidR="00D9132B" w:rsidRDefault="00D9132B" w:rsidP="00EA1AED">
            <w:pPr>
              <w:ind w:firstLine="283"/>
              <w:jc w:val="both"/>
              <w:rPr>
                <w:rFonts w:ascii="Sylfaen" w:hAnsi="Sylfaen" w:cs="Calibri"/>
                <w:color w:val="000000"/>
                <w:lang w:val="ka-GE"/>
              </w:rPr>
            </w:pPr>
            <w:r w:rsidRPr="00306F18">
              <w:rPr>
                <w:rFonts w:ascii="Sylfaen" w:hAnsi="Sylfaen" w:cs="Calibri"/>
                <w:color w:val="000000"/>
                <w:lang w:val="ka-GE"/>
              </w:rPr>
              <w:tab/>
              <w:t xml:space="preserve"> გარდა ადამიანის უფლებათა ევროპული სასამართლოს პრაქტიკისა, ყურადსაღებია საქართველოს საკონსტიტუციო სასამართლოს მდიდარი პრაქტიკა საქართველოს კონსტიტუციის 42-ე მუხლთან დაკავშირებით. საკონსტიტუციო სასამართლომ ხაზი გაუსვა,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w:t>
            </w:r>
          </w:p>
          <w:p w:rsidR="00D9132B" w:rsidRDefault="00D9132B" w:rsidP="00EA1AED">
            <w:pPr>
              <w:ind w:firstLine="283"/>
              <w:jc w:val="both"/>
              <w:rPr>
                <w:rFonts w:ascii="Sylfaen" w:hAnsi="Sylfaen" w:cs="Calibri"/>
                <w:color w:val="000000"/>
                <w:lang w:val="ka-GE"/>
              </w:rPr>
            </w:pPr>
            <w:r>
              <w:rPr>
                <w:rFonts w:ascii="Sylfaen" w:hAnsi="Sylfaen" w:cs="Calibri"/>
                <w:color w:val="000000"/>
                <w:lang w:val="ka-GE"/>
              </w:rPr>
              <w:t>სადავო ნორმა შესაძლებელს ხდის საწარმოს მართვა განახორციელოს არა კომპანიის საამისოდ უფლებამოსილმა პირებმა, არამედ აღმასრულებელმა. საწარმოს მართვა გულისხმობს არა მხოლოდ საწარმოს ყოველდღიური საქმიანობის წარმართვას, არამედ ასევე ისეთი უმნიშვნელოვანესი უფლებამოსილების განხორციელებას, როგორიცაა საწარმოს წარმომადგენლობა სასამართლოში. ბუნებრივია, აღმასრულებელი ვერ და არ იქნება დაინტერესებული განახორციელოს წარმომადგენლობა და სხვა ის ღონისძიებები, რომელიც საწარმოს ინტერესების სასამართლოში სრულფასოვან დაცვას უზრუნველყოფს, როგორც ამას განახორიცელებდა უშუალოდ საამისოდ უფლებამოსილი პირი.</w:t>
            </w:r>
          </w:p>
          <w:p w:rsidR="00A67BF5" w:rsidRPr="00EA1AED" w:rsidRDefault="00A67BF5" w:rsidP="00EA1AED">
            <w:pPr>
              <w:spacing w:after="0" w:line="240" w:lineRule="auto"/>
              <w:jc w:val="both"/>
              <w:rPr>
                <w:rFonts w:ascii="Sylfaen" w:hAnsi="Sylfaen"/>
                <w:bCs/>
                <w:lang w:val="ka-GE"/>
              </w:rPr>
            </w:pPr>
            <w:r w:rsidRPr="00EA1AED">
              <w:rPr>
                <w:rFonts w:ascii="Sylfaen" w:hAnsi="Sylfaen"/>
                <w:color w:val="000000"/>
                <w:lang w:val="ka-GE"/>
              </w:rPr>
              <w:t xml:space="preserve">198-ე მუხლის მე-3 ნაწილის პირველი წინდადების საფუძველზე </w:t>
            </w:r>
            <w:r w:rsidRPr="00EA1AED">
              <w:rPr>
                <w:rFonts w:ascii="Sylfaen" w:hAnsi="Sylfaen"/>
                <w:bCs/>
                <w:highlight w:val="yellow"/>
                <w:lang w:val="ka-GE"/>
              </w:rPr>
              <w:t xml:space="preserve">თბილისის საქალაქო სასამართლოს 2015 წლის 05 ნოემრბის განჩინებით </w:t>
            </w:r>
            <w:r w:rsidRPr="00EA1AED">
              <w:rPr>
                <w:rFonts w:ascii="Sylfaen" w:hAnsi="Sylfaen"/>
                <w:bCs/>
                <w:highlight w:val="yellow"/>
                <w:lang w:val="ru-RU"/>
              </w:rPr>
              <w:t>(</w:t>
            </w:r>
            <w:r w:rsidRPr="00EA1AED">
              <w:rPr>
                <w:rFonts w:ascii="Sylfaen" w:hAnsi="Sylfaen"/>
                <w:bCs/>
                <w:highlight w:val="yellow"/>
                <w:lang w:val="ka-GE"/>
              </w:rPr>
              <w:t xml:space="preserve">საქმე </w:t>
            </w:r>
            <w:r w:rsidRPr="00EA1AED">
              <w:rPr>
                <w:rFonts w:ascii="Sylfaen" w:hAnsi="Sylfaen"/>
                <w:bCs/>
                <w:highlight w:val="yellow"/>
              </w:rPr>
              <w:t>N 2/15651-15</w:t>
            </w:r>
            <w:r w:rsidRPr="00EA1AED">
              <w:rPr>
                <w:rFonts w:ascii="Sylfaen" w:hAnsi="Sylfaen"/>
                <w:bCs/>
                <w:highlight w:val="yellow"/>
                <w:lang w:val="ru-RU"/>
              </w:rPr>
              <w:t>)</w:t>
            </w:r>
            <w:r w:rsidRPr="00EA1AED">
              <w:rPr>
                <w:rFonts w:ascii="Sylfaen" w:hAnsi="Sylfaen"/>
                <w:bCs/>
                <w:highlight w:val="yellow"/>
              </w:rPr>
              <w:t xml:space="preserve"> </w:t>
            </w:r>
            <w:r w:rsidRPr="00EA1AED">
              <w:rPr>
                <w:rFonts w:ascii="Sylfaen" w:hAnsi="Sylfaen"/>
                <w:bCs/>
                <w:highlight w:val="yellow"/>
                <w:lang w:val="ka-GE"/>
              </w:rPr>
              <w:t xml:space="preserve">გადაწყვეტილების უზრუნველყოფის შესახებ, შპს „სამაუწყებლო კომპანია რუსთავი 2“-ის ხელმძღვანელებს შეუჩერდათ ხელმძღვანელობითი და წარმომადგენლობითი უფლებამოსილება და დანიშნულ იქნენ კომპანიის დროებითი მმართველები. </w:t>
            </w:r>
            <w:r w:rsidRPr="00EA1AED">
              <w:rPr>
                <w:rFonts w:ascii="Sylfaen" w:hAnsi="Sylfaen"/>
                <w:bCs/>
                <w:lang w:val="ka-GE"/>
              </w:rPr>
              <w:t xml:space="preserve"> აღსანიშნავია, რომ მოსამართლემ კომპანიის მმართველობა გადასცა დროებით მმართველებს, თუმცა დროებითი მმართველის ცნება არც ერთი ნორმატიული აქტით არ არის გათვალისწინებული. კანონის ან სამართლის ანალოგიის შემთხვევაშიც კი მოსამართლე ვალდებული იყო მიეთითებინა თუ რომელ ნორმას იყენებდა ანალოგიის გზით და დაესაბუთებინა მისი გამოყენების მიზანშეწონილობა, რაც არ განხორციელებულა შესაბამისად აღნიშნული ნორმა განმარტებულ იქნა იმდაგვარად რომ განჩინება არ მოითხოვდა სამართლებრივ დასაბუთებას, რაც საქართველოს კონსტიტუციით დადგენილ სამართლიანი სასამართლოს უფლების დარღვევას წარმოადგენს, რადგან აღნიშნული უფლება თავის თავში გულისხმობს </w:t>
            </w:r>
            <w:r w:rsidRPr="00EA1AED">
              <w:rPr>
                <w:rFonts w:ascii="Sylfaen" w:hAnsi="Sylfaen"/>
                <w:bCs/>
                <w:lang w:val="ka-GE"/>
              </w:rPr>
              <w:lastRenderedPageBreak/>
              <w:t>სასამართლოს ვალდებულება</w:t>
            </w:r>
            <w:r w:rsidR="00E87BD6" w:rsidRPr="00EA1AED">
              <w:rPr>
                <w:rFonts w:ascii="Sylfaen" w:hAnsi="Sylfaen"/>
                <w:bCs/>
                <w:lang w:val="ka-GE"/>
              </w:rPr>
              <w:t>ს</w:t>
            </w:r>
            <w:r w:rsidRPr="00EA1AED">
              <w:rPr>
                <w:rFonts w:ascii="Sylfaen" w:hAnsi="Sylfaen"/>
                <w:bCs/>
                <w:lang w:val="ka-GE"/>
              </w:rPr>
              <w:t xml:space="preserve"> დაასაბუთოს ყველა გადაწყვეტილება.</w:t>
            </w:r>
          </w:p>
          <w:p w:rsidR="00A67BF5" w:rsidRPr="00EA1AED" w:rsidRDefault="00A67BF5" w:rsidP="00EA1AED">
            <w:pPr>
              <w:spacing w:after="0" w:line="240" w:lineRule="auto"/>
              <w:jc w:val="both"/>
              <w:rPr>
                <w:rFonts w:ascii="Sylfaen" w:hAnsi="Sylfaen"/>
                <w:bCs/>
                <w:lang w:val="ka-GE"/>
              </w:rPr>
            </w:pPr>
          </w:p>
          <w:p w:rsidR="00A8087E" w:rsidRPr="00EA1AED" w:rsidRDefault="00A8087E" w:rsidP="00EA1AED">
            <w:pPr>
              <w:spacing w:after="0" w:line="240" w:lineRule="auto"/>
              <w:jc w:val="both"/>
              <w:rPr>
                <w:rFonts w:ascii="Sylfaen" w:hAnsi="Sylfaen"/>
                <w:bCs/>
                <w:lang w:val="ka-GE"/>
              </w:rPr>
            </w:pPr>
            <w:r w:rsidRPr="00EA1AED">
              <w:rPr>
                <w:rFonts w:ascii="Sylfaen" w:hAnsi="Sylfaen"/>
                <w:bCs/>
                <w:lang w:val="ka-GE"/>
              </w:rPr>
              <w:t>ამასთან დასახელებული განჩინებით უფლებამოსილება შეუჩერდათ არა მხოლოდ კომპანიის გენერალურ დირექტორს და ფინანსურ დირექტორს, არამედ ყველა პირს რომლებიც მინდობილობის საფუძველზე უფლებამოსილნი იყვნენ წარმოედგინათ კომპანია. წარმომადგენლობითი უფლებამოსილების შეჩერება შესაბამისად შეეხოთ კომპანიის ადვოკატებსაც, რაც ნიშნავს იმას რომ შპს „სამაუწყებლო კომპანია რუსთავი 2“-ის წარმომადგენლებს წაერთვათ საშუალება გაასაჩივრონ აღნიშნული განჩინება ან კონსტიტუციური სარჩელით მიმართონ საქართველოს საკონსტიტუციო სასამართლოს. აღნიშნული შპს „ტელეკომპანია საქართველო“-ს სამართლიანი სასამართლოს და დაცვის უფლებას ლახავს ვინაიდან კომპანია რომლის წილის მესაკუთრესაც წარმოადგენს მოსარჩელე მოკლებულია შესაძლებლობას დაიცვას საკუთარი ინტერესები ნებისმიერი სასამართლოს წინაშე.</w:t>
            </w:r>
          </w:p>
          <w:p w:rsidR="00A8087E" w:rsidRPr="00EA1AED" w:rsidRDefault="00A8087E" w:rsidP="00EA1AED">
            <w:pPr>
              <w:spacing w:after="0" w:line="240" w:lineRule="auto"/>
              <w:jc w:val="both"/>
              <w:rPr>
                <w:rFonts w:ascii="Sylfaen" w:hAnsi="Sylfaen"/>
                <w:bCs/>
                <w:lang w:val="ka-GE"/>
              </w:rPr>
            </w:pPr>
          </w:p>
          <w:p w:rsidR="00281674" w:rsidRPr="00EA1AED" w:rsidRDefault="00281674" w:rsidP="00EA1AED">
            <w:pPr>
              <w:spacing w:after="0" w:line="240" w:lineRule="auto"/>
              <w:jc w:val="both"/>
              <w:rPr>
                <w:rFonts w:ascii="Sylfaen" w:hAnsi="Sylfaen"/>
                <w:bCs/>
                <w:lang w:val="ka-GE"/>
              </w:rPr>
            </w:pPr>
            <w:r w:rsidRPr="00EA1AED">
              <w:rPr>
                <w:rFonts w:ascii="Sylfaen" w:hAnsi="Sylfaen"/>
                <w:bCs/>
                <w:lang w:val="ka-GE"/>
              </w:rPr>
              <w:t>საყურადღებოა ის გარემოება, რომ თბილისის საქალაქო სასამართლოს 2015 წლის 05 ნოემბრის განჩინება რეალურად წარმოადგენს საქართველოს საკონსტიტუციო სასამართლოს 2015 წლის 02 ნოემბრის (</w:t>
            </w:r>
            <w:r w:rsidRPr="00EA1AED">
              <w:rPr>
                <w:rFonts w:ascii="Sylfaen" w:hAnsi="Sylfaen"/>
                <w:sz w:val="24"/>
                <w:szCs w:val="24"/>
                <w:lang w:val="ka-GE"/>
              </w:rPr>
              <w:t>№</w:t>
            </w:r>
            <w:r w:rsidRPr="00EA1AED">
              <w:rPr>
                <w:rFonts w:ascii="Sylfaen" w:hAnsi="Sylfaen"/>
                <w:sz w:val="24"/>
                <w:szCs w:val="24"/>
              </w:rPr>
              <w:t xml:space="preserve"> 1/</w:t>
            </w:r>
            <w:r w:rsidRPr="00EA1AED">
              <w:rPr>
                <w:rFonts w:ascii="Sylfaen" w:hAnsi="Sylfaen"/>
                <w:sz w:val="24"/>
                <w:szCs w:val="24"/>
                <w:lang w:val="ka-GE"/>
              </w:rPr>
              <w:t>6</w:t>
            </w:r>
            <w:r w:rsidRPr="00EA1AED">
              <w:rPr>
                <w:rFonts w:ascii="Sylfaen" w:hAnsi="Sylfaen"/>
                <w:sz w:val="24"/>
                <w:szCs w:val="24"/>
              </w:rPr>
              <w:t>/</w:t>
            </w:r>
            <w:r w:rsidRPr="00EA1AED">
              <w:rPr>
                <w:rFonts w:ascii="Sylfaen" w:hAnsi="Sylfaen"/>
                <w:sz w:val="24"/>
                <w:szCs w:val="24"/>
                <w:lang w:val="ka-GE"/>
              </w:rPr>
              <w:t>675</w:t>
            </w:r>
            <w:r w:rsidRPr="00EA1AED">
              <w:rPr>
                <w:rFonts w:ascii="Sylfaen" w:hAnsi="Sylfaen"/>
                <w:sz w:val="24"/>
                <w:szCs w:val="24"/>
              </w:rPr>
              <w:t xml:space="preserve"> </w:t>
            </w:r>
            <w:r w:rsidRPr="00EA1AED">
              <w:rPr>
                <w:rFonts w:ascii="Sylfaen" w:hAnsi="Sylfaen"/>
                <w:bCs/>
                <w:lang w:val="ka-GE"/>
              </w:rPr>
              <w:t>) გადაწყვეტილების გვერდის ავლას და უგულვებელყოფას.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ცვლილება იქნება, ხოლო ახალი მენეჯერების მიერ 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 ამასთან,დაუყოვნებლივი აღსრულება საფრთხეს შეუქმნიდა სარედაქციო პოლიტიკ</w:t>
            </w:r>
            <w:r w:rsidR="00F21798" w:rsidRPr="00EA1AED">
              <w:rPr>
                <w:rFonts w:ascii="Sylfaen" w:hAnsi="Sylfaen"/>
                <w:bCs/>
                <w:lang w:val="ka-GE"/>
              </w:rPr>
              <w:t>ის დამოუკიდებლობას</w:t>
            </w:r>
            <w:r w:rsidRPr="00EA1AED">
              <w:rPr>
                <w:rFonts w:ascii="Sylfaen" w:hAnsi="Sylfaen"/>
                <w:bCs/>
                <w:lang w:val="ka-GE"/>
              </w:rPr>
              <w:t xml:space="preserve">.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 ანუ მოსამართლე 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განჩინებაში შეეცადა თავი აერიდებინა კონკრეტული სამართლებრივი საფუძვლების </w:t>
            </w:r>
            <w:r w:rsidR="00600927" w:rsidRPr="00EA1AED">
              <w:rPr>
                <w:rFonts w:ascii="Sylfaen" w:hAnsi="Sylfaen"/>
                <w:bCs/>
                <w:lang w:val="ka-GE"/>
              </w:rPr>
              <w:t>მითითები</w:t>
            </w:r>
            <w:r w:rsidRPr="00EA1AED">
              <w:rPr>
                <w:rFonts w:ascii="Sylfaen" w:hAnsi="Sylfaen"/>
                <w:bCs/>
                <w:lang w:val="ka-GE"/>
              </w:rPr>
              <w:t>ს</w:t>
            </w:r>
            <w:r w:rsidR="00600927" w:rsidRPr="00EA1AED">
              <w:rPr>
                <w:rFonts w:ascii="Sylfaen" w:hAnsi="Sylfaen"/>
                <w:bCs/>
                <w:lang w:val="ka-GE"/>
              </w:rPr>
              <w:t>აგან</w:t>
            </w:r>
            <w:r w:rsidRPr="00EA1AED">
              <w:rPr>
                <w:rFonts w:ascii="Sylfaen" w:hAnsi="Sylfaen"/>
                <w:bCs/>
                <w:lang w:val="ka-GE"/>
              </w:rPr>
              <w:t xml:space="preserve">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5D7488" w:rsidRPr="00EA1AED" w:rsidRDefault="005D7488" w:rsidP="00EA1AED">
            <w:pPr>
              <w:spacing w:after="0" w:line="240" w:lineRule="auto"/>
              <w:jc w:val="both"/>
              <w:rPr>
                <w:rFonts w:ascii="Sylfaen" w:hAnsi="Sylfaen"/>
                <w:bCs/>
                <w:lang w:val="ka-GE"/>
              </w:rPr>
            </w:pPr>
          </w:p>
          <w:p w:rsidR="005D7488" w:rsidRPr="00EA1AED" w:rsidRDefault="005D7488" w:rsidP="00EA1AED">
            <w:pPr>
              <w:spacing w:after="0" w:line="240" w:lineRule="auto"/>
              <w:jc w:val="both"/>
              <w:rPr>
                <w:rFonts w:ascii="Sylfaen" w:hAnsi="Sylfaen"/>
                <w:bCs/>
                <w:lang w:val="ka-GE"/>
              </w:rPr>
            </w:pPr>
            <w:r w:rsidRPr="00EA1AED">
              <w:rPr>
                <w:rFonts w:ascii="Sylfaen" w:hAnsi="Sylfaen"/>
                <w:bCs/>
                <w:lang w:val="ka-GE"/>
              </w:rPr>
              <w:t>„საკონსტიტუციო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281674" w:rsidRPr="00EA1AED" w:rsidRDefault="00281674" w:rsidP="00EA1AED">
            <w:pPr>
              <w:spacing w:after="0" w:line="240" w:lineRule="auto"/>
              <w:jc w:val="both"/>
              <w:rPr>
                <w:rFonts w:ascii="Sylfaen" w:hAnsi="Sylfaen"/>
                <w:bCs/>
                <w:lang w:val="ka-GE"/>
              </w:rPr>
            </w:pPr>
          </w:p>
          <w:p w:rsidR="00281674" w:rsidRPr="00EA1AED" w:rsidRDefault="00281674" w:rsidP="00EA1AED">
            <w:pPr>
              <w:spacing w:after="0" w:line="240" w:lineRule="auto"/>
              <w:jc w:val="both"/>
              <w:rPr>
                <w:rFonts w:ascii="Sylfaen" w:hAnsi="Sylfaen"/>
                <w:bCs/>
                <w:lang w:val="ka-GE"/>
              </w:rPr>
            </w:pPr>
            <w:r w:rsidRPr="00EA1AED">
              <w:rPr>
                <w:rFonts w:ascii="Sylfaen" w:hAnsi="Sylfaen"/>
                <w:bCs/>
                <w:lang w:val="ka-GE"/>
              </w:rPr>
              <w:t xml:space="preserve">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საკონსტიტუციო სასამართლო წარმოადგენს საკონსტიტუციო კონტროლის </w:t>
            </w:r>
            <w:r w:rsidRPr="00EA1AED">
              <w:rPr>
                <w:rFonts w:ascii="Sylfaen" w:hAnsi="Sylfaen"/>
                <w:bCs/>
                <w:lang w:val="ka-GE"/>
              </w:rPr>
              <w:lastRenderedPageBreak/>
              <w:t>ორგანოს და მის მიერ ამა თუ იმ ნორმის ძალადაკარგულად ცნობა უნდა კრძალავდეს 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 ვინაიდან თუ ზემდგომი ინსტანციის სასამართლო უფლებამოსილი იქნება ძალაში დატოვოს გადაწყვეტილება, რომელიც საკონსტიტუციო სასამართლოს მიერ არაკონსტიტუციურად ცნობილ ნორმაზე დაყრდნობით იქნა მიღებული, რეალურად 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281674" w:rsidRPr="00306F18" w:rsidRDefault="00281674" w:rsidP="00EA1AED">
            <w:pPr>
              <w:ind w:firstLine="283"/>
              <w:jc w:val="both"/>
              <w:rPr>
                <w:rFonts w:ascii="Sylfaen" w:hAnsi="Sylfaen" w:cs="Calibri"/>
                <w:color w:val="000000"/>
                <w:lang w:val="ka-GE"/>
              </w:rPr>
            </w:pPr>
          </w:p>
          <w:p w:rsidR="004867DC" w:rsidRPr="00715283" w:rsidRDefault="00D9132B" w:rsidP="00EA1AED">
            <w:pPr>
              <w:spacing w:after="0" w:line="240" w:lineRule="auto"/>
              <w:jc w:val="both"/>
              <w:rPr>
                <w:rFonts w:ascii="Sylfaen" w:hAnsi="Sylfaen"/>
                <w:lang w:val="ka-GE"/>
              </w:rPr>
            </w:pPr>
            <w:r w:rsidRPr="00306F18">
              <w:rPr>
                <w:rFonts w:ascii="Sylfaen" w:hAnsi="Sylfaen"/>
                <w:lang w:val="ka-GE"/>
              </w:rPr>
              <w:t>ყოველივე ზემოთაღნიშნულის გათვალისწინებით, გთხოვთ საქართველოს კონსტიტუციის 42-ე მუხლის პირველ და მე-3 პუნქტებთან მიმართებით არაკონსტიტუციურად ცნოთ საქართველოს სამოქალაქო საპროცესო კოდექსის</w:t>
            </w:r>
            <w:r>
              <w:rPr>
                <w:rFonts w:ascii="Sylfaen" w:hAnsi="Sylfaen"/>
                <w:lang w:val="ka-GE"/>
              </w:rPr>
              <w:t xml:space="preserve"> 198-ე მუხლის მესამე ნაწილის პირველი წინადადება</w:t>
            </w:r>
            <w:r w:rsidR="00973DC2">
              <w:rPr>
                <w:rFonts w:ascii="Sylfaen" w:hAnsi="Sylfaen"/>
                <w:lang w:val="ka-GE"/>
              </w:rPr>
              <w:t xml:space="preserve"> და </w:t>
            </w:r>
            <w:r w:rsidR="00973DC2" w:rsidRPr="00306F18">
              <w:rPr>
                <w:rFonts w:ascii="Sylfaen" w:hAnsi="Sylfaen"/>
                <w:bCs/>
                <w:lang w:val="ka-GE"/>
              </w:rPr>
              <w:t xml:space="preserve"> </w:t>
            </w:r>
            <w:r w:rsidR="00973DC2">
              <w:rPr>
                <w:rFonts w:ascii="Sylfaen" w:hAnsi="Sylfaen"/>
                <w:bCs/>
                <w:lang w:val="ka-GE"/>
              </w:rPr>
              <w:t xml:space="preserve">მისი ის </w:t>
            </w:r>
            <w:r w:rsidR="00973DC2" w:rsidRPr="00791BF4">
              <w:rPr>
                <w:rFonts w:ascii="Sylfaen" w:hAnsi="Sylfaen"/>
                <w:bCs/>
                <w:lang w:val="ka-GE"/>
              </w:rPr>
              <w:t xml:space="preserve">ნორმატიული </w:t>
            </w:r>
            <w:r w:rsidR="00973DC2">
              <w:rPr>
                <w:rFonts w:ascii="Sylfaen" w:hAnsi="Sylfaen"/>
                <w:bCs/>
                <w:lang w:val="ka-GE"/>
              </w:rPr>
              <w:t xml:space="preserve">შინაარსი </w:t>
            </w:r>
            <w:r w:rsidR="00973DC2" w:rsidRPr="00791BF4">
              <w:rPr>
                <w:rFonts w:ascii="Sylfaen" w:hAnsi="Sylfaen"/>
                <w:bCs/>
                <w:lang w:val="ka-GE"/>
              </w:rPr>
              <w:t xml:space="preserve">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973DC2">
              <w:rPr>
                <w:rFonts w:ascii="Sylfaen" w:hAnsi="Sylfaen"/>
                <w:bCs/>
                <w:lang w:val="ka-GE"/>
              </w:rPr>
              <w:t xml:space="preserve"> </w:t>
            </w:r>
            <w:r w:rsidR="00973DC2" w:rsidRPr="00306F18">
              <w:rPr>
                <w:rFonts w:ascii="Sylfaen" w:hAnsi="Sylfaen"/>
                <w:lang w:val="ka-GE"/>
              </w:rPr>
              <w:t>საქართველოს კონსტიტუციის 42-ე მუხლის პირველ და მე-3 პუნქტებთან მიმართებით</w:t>
            </w:r>
            <w:r w:rsidR="00973DC2">
              <w:rPr>
                <w:rFonts w:ascii="Sylfaen" w:hAnsi="Sylfaen"/>
                <w:lang w:val="ka-GE"/>
              </w:rPr>
              <w:t>.</w:t>
            </w:r>
          </w:p>
          <w:p w:rsidR="004867DC" w:rsidRDefault="004867DC" w:rsidP="00855118">
            <w:pPr>
              <w:spacing w:after="0" w:line="240" w:lineRule="auto"/>
              <w:rPr>
                <w:rFonts w:ascii="Sylfaen" w:hAnsi="Sylfaen"/>
                <w:lang w:val="ka-GE"/>
              </w:rPr>
            </w:pPr>
          </w:p>
          <w:p w:rsidR="005939AC" w:rsidRPr="00306F18" w:rsidRDefault="005939AC" w:rsidP="005939AC">
            <w:pPr>
              <w:spacing w:after="0" w:line="240" w:lineRule="auto"/>
              <w:jc w:val="both"/>
              <w:rPr>
                <w:rFonts w:ascii="Sylfaen" w:hAnsi="Sylfaen"/>
                <w:b/>
                <w:color w:val="000000"/>
                <w:lang w:val="ka-GE"/>
              </w:rPr>
            </w:pPr>
            <w:r>
              <w:rPr>
                <w:rFonts w:ascii="Sylfaen" w:hAnsi="Sylfaen"/>
                <w:lang w:val="ka-GE"/>
              </w:rPr>
              <w:t>6.</w:t>
            </w:r>
            <w:r>
              <w:rPr>
                <w:rFonts w:ascii="Sylfaen" w:hAnsi="Sylfaen"/>
                <w:b/>
                <w:color w:val="000000"/>
                <w:lang w:val="ka-GE"/>
              </w:rPr>
              <w:t xml:space="preserve"> საქართველოს სამოქალაქო საპროცესო კოდექსის 198-ე მუხლის 2 ნაწილის „გ“ ქვეპუნქტის, 198-ე მუხლის მე-3 ნაწილის პირველი წინდადების და 271-ე მუხლის </w:t>
            </w:r>
            <w:r w:rsidRPr="00AC0210">
              <w:rPr>
                <w:rFonts w:ascii="Sylfaen" w:hAnsi="Sylfaen"/>
                <w:b/>
                <w:color w:val="000000"/>
                <w:lang w:val="ka-GE"/>
              </w:rPr>
              <w:t>მუხლის</w:t>
            </w:r>
            <w:r>
              <w:rPr>
                <w:rFonts w:ascii="Sylfaen" w:hAnsi="Sylfaen"/>
                <w:b/>
                <w:color w:val="000000"/>
                <w:lang w:val="ka-GE"/>
              </w:rPr>
              <w:t xml:space="preserve"> იმ</w:t>
            </w:r>
            <w:r w:rsidRPr="00CA16B7">
              <w:rPr>
                <w:rFonts w:ascii="Sylfaen" w:hAnsi="Sylfaen"/>
                <w:b/>
                <w:color w:val="000000"/>
                <w:lang w:val="ka-GE"/>
              </w:rPr>
              <w:t xml:space="preserve"> ნორმატიული შინაარსი</w:t>
            </w:r>
            <w:r>
              <w:rPr>
                <w:rFonts w:ascii="Sylfaen" w:hAnsi="Sylfaen"/>
                <w:b/>
                <w:color w:val="000000"/>
                <w:lang w:val="ka-GE"/>
              </w:rPr>
              <w:t>ს</w:t>
            </w:r>
            <w:r w:rsidRPr="00AC0210">
              <w:rPr>
                <w:rFonts w:ascii="Sylfaen" w:hAnsi="Sylfaen"/>
                <w:b/>
                <w:color w:val="000000"/>
                <w:lang w:val="ka-GE"/>
              </w:rPr>
              <w:t xml:space="preserve"> არაკონსტიტუციურობა</w:t>
            </w:r>
            <w:r>
              <w:rPr>
                <w:rFonts w:ascii="Sylfaen" w:hAnsi="Sylfaen"/>
                <w:b/>
                <w:color w:val="000000"/>
                <w:lang w:val="ka-GE"/>
              </w:rPr>
              <w:t xml:space="preserve">, რომელიც </w:t>
            </w:r>
            <w:r w:rsidRPr="00AC0210">
              <w:rPr>
                <w:rFonts w:ascii="Sylfaen" w:hAnsi="Sylfaen"/>
                <w:b/>
                <w:color w:val="000000"/>
                <w:lang w:val="ka-GE"/>
              </w:rPr>
              <w:t xml:space="preserve"> </w:t>
            </w:r>
            <w:r>
              <w:rPr>
                <w:rFonts w:ascii="Sylfaen" w:hAnsi="Sylfaen"/>
                <w:b/>
                <w:color w:val="000000"/>
                <w:lang w:val="ka-GE"/>
              </w:rPr>
              <w:t>უშვებს</w:t>
            </w:r>
            <w:r w:rsidRPr="00CA16B7">
              <w:rPr>
                <w:rFonts w:ascii="Sylfaen" w:hAnsi="Sylfaen"/>
                <w:b/>
                <w:color w:val="000000"/>
                <w:lang w:val="ka-GE"/>
              </w:rPr>
              <w:t xml:space="preserve"> გადაწყვეტილების აღსრულების უზრუნველყოფას საქართველოს სამოქალაქო საპროცესო კოდექსის XXIII თავით დადგენილი წესების შესაბამისად </w:t>
            </w:r>
            <w:r>
              <w:rPr>
                <w:rFonts w:ascii="Sylfaen" w:hAnsi="Sylfaen"/>
                <w:b/>
                <w:color w:val="000000"/>
                <w:lang w:val="ka-GE"/>
              </w:rPr>
              <w:t>მაშინაც კი თუ</w:t>
            </w:r>
            <w:r w:rsidRPr="00CA16B7">
              <w:rPr>
                <w:rFonts w:ascii="Sylfaen" w:hAnsi="Sylfaen"/>
                <w:b/>
                <w:color w:val="000000"/>
                <w:lang w:val="ka-GE"/>
              </w:rPr>
              <w:t xml:space="preserve"> სასამართლოს მიერ იმავე საქმეზე </w:t>
            </w:r>
            <w:r>
              <w:rPr>
                <w:rFonts w:ascii="Sylfaen" w:hAnsi="Sylfaen"/>
                <w:b/>
                <w:color w:val="000000"/>
                <w:lang w:val="ka-GE"/>
              </w:rPr>
              <w:t xml:space="preserve">უკვე </w:t>
            </w:r>
            <w:r w:rsidRPr="00CA16B7">
              <w:rPr>
                <w:rFonts w:ascii="Sylfaen" w:hAnsi="Sylfaen"/>
                <w:b/>
                <w:color w:val="000000"/>
                <w:lang w:val="ka-GE"/>
              </w:rPr>
              <w:t>გამოყენებულია სარჩელის უზრუნველყოფის ღონისძიება</w:t>
            </w:r>
            <w:r>
              <w:rPr>
                <w:rFonts w:ascii="Sylfaen" w:hAnsi="Sylfaen"/>
                <w:b/>
                <w:color w:val="000000"/>
                <w:lang w:val="ka-GE"/>
              </w:rPr>
              <w:t xml:space="preserve">, და აღნიშნული ნორმების იმ ნორმატიული შინაარსის არაკონსტიტუციურობა </w:t>
            </w:r>
            <w:r w:rsidRPr="004867DC">
              <w:rPr>
                <w:rFonts w:ascii="Sylfaen" w:hAnsi="Sylfaen"/>
                <w:b/>
                <w:color w:val="000000"/>
                <w:lang w:val="ka-GE"/>
              </w:rPr>
              <w:t>რომელიც უშვებს საერთო სასამართლოების მიერ ამ ნორმ</w:t>
            </w:r>
            <w:r>
              <w:rPr>
                <w:rFonts w:ascii="Sylfaen" w:hAnsi="Sylfaen"/>
                <w:b/>
                <w:color w:val="000000"/>
                <w:lang w:val="ka-GE"/>
              </w:rPr>
              <w:t>ის</w:t>
            </w:r>
            <w:r w:rsidRPr="004867DC">
              <w:rPr>
                <w:rFonts w:ascii="Sylfaen" w:hAnsi="Sylfaen"/>
                <w:b/>
                <w:color w:val="000000"/>
                <w:lang w:val="ka-GE"/>
              </w:rPr>
              <w:t xml:space="preserve">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9D4CC3">
              <w:rPr>
                <w:rFonts w:ascii="Sylfaen" w:hAnsi="Sylfaen"/>
                <w:b/>
                <w:color w:val="000000"/>
                <w:lang w:val="ka-GE"/>
              </w:rPr>
              <w:t>,</w:t>
            </w:r>
            <w:r>
              <w:rPr>
                <w:rFonts w:ascii="Sylfaen" w:hAnsi="Sylfaen"/>
                <w:b/>
                <w:color w:val="000000"/>
                <w:lang w:val="ka-GE"/>
              </w:rPr>
              <w:t xml:space="preserve"> საქართველოს კონსტიტუციის 24</w:t>
            </w:r>
            <w:r w:rsidRPr="00306F18">
              <w:rPr>
                <w:rFonts w:ascii="Sylfaen" w:hAnsi="Sylfaen"/>
                <w:b/>
                <w:color w:val="000000"/>
                <w:lang w:val="ka-GE"/>
              </w:rPr>
              <w:t>-ე მუხლთან მიმართებით</w:t>
            </w:r>
            <w:r>
              <w:rPr>
                <w:rFonts w:ascii="Sylfaen" w:hAnsi="Sylfaen"/>
                <w:b/>
                <w:color w:val="000000"/>
                <w:lang w:val="ka-GE"/>
              </w:rPr>
              <w:t>.</w:t>
            </w:r>
          </w:p>
          <w:p w:rsidR="005939AC" w:rsidRDefault="005939AC" w:rsidP="00855118">
            <w:pPr>
              <w:spacing w:after="0" w:line="240" w:lineRule="auto"/>
              <w:rPr>
                <w:rFonts w:ascii="Sylfaen" w:hAnsi="Sylfaen"/>
                <w:lang w:val="ka-GE"/>
              </w:rPr>
            </w:pPr>
          </w:p>
          <w:p w:rsidR="00516777" w:rsidRDefault="00516777" w:rsidP="00516777">
            <w:pPr>
              <w:jc w:val="both"/>
              <w:rPr>
                <w:rFonts w:ascii="Sylfaen" w:hAnsi="Sylfaen"/>
                <w:lang w:val="ka-GE"/>
              </w:rPr>
            </w:pPr>
            <w:r>
              <w:rPr>
                <w:rFonts w:ascii="Sylfaen" w:hAnsi="Sylfaen"/>
                <w:lang w:val="ka-GE"/>
              </w:rPr>
              <w:t>საქართველოს კონსტიტუციის 24-ე მუხლით დაცულია ინფორმაციის მიღებისა და გავრცელების, გამოხატვის თავისუფლება. ამავდროულად, კონსტიტუციის აღნიშნული ნორმით მასობრივი ინფორმაციის საშუალებები თავისუფალია. ხოლო, ცენზურა დაუშვებელია. მოვიყვანთ საქართველოს კონსტიტუციის აღნიშნული ნორმის ტექსტს:</w:t>
            </w:r>
          </w:p>
          <w:p w:rsidR="00516777" w:rsidRPr="00985FC8" w:rsidRDefault="00516777" w:rsidP="00516777">
            <w:pPr>
              <w:jc w:val="both"/>
              <w:rPr>
                <w:rFonts w:ascii="Sylfaen" w:hAnsi="Sylfaen"/>
                <w:lang w:val="ka-GE"/>
              </w:rPr>
            </w:pPr>
            <w:r>
              <w:rPr>
                <w:rFonts w:ascii="Sylfaen" w:hAnsi="Sylfaen"/>
                <w:lang w:val="ka-GE"/>
              </w:rPr>
              <w:t>“</w:t>
            </w:r>
            <w:r w:rsidRPr="00985FC8">
              <w:rPr>
                <w:rFonts w:ascii="Sylfaen" w:hAnsi="Sylfaen"/>
                <w:lang w:val="ka-GE"/>
              </w:rPr>
              <w:t>მუხლი</w:t>
            </w:r>
            <w:r>
              <w:rPr>
                <w:rFonts w:ascii="Sylfaen" w:hAnsi="Sylfaen"/>
                <w:lang w:val="ka-GE"/>
              </w:rPr>
              <w:t xml:space="preserve"> 24 </w:t>
            </w:r>
          </w:p>
          <w:p w:rsidR="00516777" w:rsidRPr="00985FC8" w:rsidRDefault="00516777" w:rsidP="00516777">
            <w:pPr>
              <w:jc w:val="both"/>
              <w:rPr>
                <w:rFonts w:ascii="Sylfaen" w:hAnsi="Sylfaen"/>
                <w:lang w:val="ka-GE"/>
              </w:rPr>
            </w:pPr>
            <w:r w:rsidRPr="00985FC8">
              <w:rPr>
                <w:rFonts w:ascii="Sylfaen" w:hAnsi="Sylfaen"/>
                <w:lang w:val="ka-GE"/>
              </w:rPr>
              <w:t>1.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w:t>
            </w:r>
          </w:p>
          <w:p w:rsidR="00516777" w:rsidRPr="00985FC8" w:rsidRDefault="00516777" w:rsidP="00516777">
            <w:pPr>
              <w:jc w:val="both"/>
              <w:rPr>
                <w:rFonts w:ascii="Sylfaen" w:hAnsi="Sylfaen"/>
                <w:lang w:val="ka-GE"/>
              </w:rPr>
            </w:pPr>
            <w:r w:rsidRPr="00985FC8">
              <w:rPr>
                <w:rFonts w:ascii="Sylfaen" w:hAnsi="Sylfaen"/>
                <w:lang w:val="ka-GE"/>
              </w:rPr>
              <w:t>2. მასობრივი ინფორმაციის საშუალებები თავისუფალია. ცენზურა დაუშვებელია.</w:t>
            </w:r>
          </w:p>
          <w:p w:rsidR="00516777" w:rsidRPr="00985FC8" w:rsidRDefault="00516777" w:rsidP="00516777">
            <w:pPr>
              <w:jc w:val="both"/>
              <w:rPr>
                <w:rFonts w:ascii="Sylfaen" w:hAnsi="Sylfaen"/>
                <w:lang w:val="ka-GE"/>
              </w:rPr>
            </w:pPr>
            <w:r w:rsidRPr="00985FC8">
              <w:rPr>
                <w:rFonts w:ascii="Sylfaen" w:hAnsi="Sylfaen"/>
                <w:lang w:val="ka-GE"/>
              </w:rPr>
              <w:t>3.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w:t>
            </w:r>
          </w:p>
          <w:p w:rsidR="00516777" w:rsidRDefault="00516777" w:rsidP="00516777">
            <w:pPr>
              <w:jc w:val="both"/>
              <w:rPr>
                <w:rFonts w:ascii="Sylfaen" w:hAnsi="Sylfaen"/>
                <w:lang w:val="ka-GE"/>
              </w:rPr>
            </w:pPr>
            <w:r w:rsidRPr="00985FC8">
              <w:rPr>
                <w:rFonts w:ascii="Sylfaen" w:hAnsi="Sylfaen"/>
                <w:lang w:val="ka-GE"/>
              </w:rPr>
              <w:t xml:space="preserve">4. ამ მუხლის პირველ და მეორე პუნქტებში ჩამოთვლილ უფლებათა განხორციელება შესაძლებელია კანონით შეიზღუდოს ისეთი პირობებით, რომლებიც აუცილებელია დემოკრატიულ საზოგადოებაში სახელმწიფო უშიშროების, ტერიტორიული მთლიანობის ან საზოგადოებრივი უსაფრთხოების უზრუნველსაყოფად, დანაშაულის თავიდან ასაცილებლად , სხვათა უფლებებისა და ღირსების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w:t>
            </w:r>
            <w:r w:rsidRPr="00985FC8">
              <w:rPr>
                <w:rFonts w:ascii="Sylfaen" w:hAnsi="Sylfaen"/>
                <w:lang w:val="ka-GE"/>
              </w:rPr>
              <w:lastRenderedPageBreak/>
              <w:t>დამოუკიდებლობისა და მიუკერძოებლობის უზრუნველსაყოფად.”</w:t>
            </w:r>
          </w:p>
          <w:p w:rsidR="00516777" w:rsidRPr="00101A6E" w:rsidRDefault="00516777" w:rsidP="00516777">
            <w:pPr>
              <w:jc w:val="both"/>
              <w:rPr>
                <w:rFonts w:ascii="Sylfaen" w:hAnsi="Sylfaen"/>
                <w:lang w:val="ka-GE"/>
              </w:rPr>
            </w:pPr>
            <w:r>
              <w:rPr>
                <w:rFonts w:ascii="Sylfaen" w:hAnsi="Sylfaen"/>
                <w:lang w:val="ka-GE"/>
              </w:rPr>
              <w:t>გამოხატვის თავისუფლება დაცულია აგრეთვე ადამიანის უფლებათა ევროპული კონვენციის მე-10 მუხლით, რომლის მიხედვით:</w:t>
            </w:r>
          </w:p>
          <w:p w:rsidR="00516777" w:rsidRPr="009F243E" w:rsidRDefault="00516777" w:rsidP="00516777">
            <w:pPr>
              <w:jc w:val="both"/>
              <w:rPr>
                <w:lang w:val="ka-GE"/>
              </w:rPr>
            </w:pPr>
            <w:r w:rsidRPr="009F243E">
              <w:rPr>
                <w:lang w:val="ka-GE"/>
              </w:rPr>
              <w:t xml:space="preserve">„1. </w:t>
            </w:r>
            <w:r w:rsidRPr="009F243E">
              <w:rPr>
                <w:rFonts w:ascii="Sylfaen" w:hAnsi="Sylfaen" w:cs="Sylfaen"/>
                <w:lang w:val="ka-GE"/>
              </w:rPr>
              <w:t>ყველას</w:t>
            </w:r>
            <w:r w:rsidRPr="009F243E">
              <w:rPr>
                <w:lang w:val="ka-GE"/>
              </w:rPr>
              <w:t xml:space="preserve"> </w:t>
            </w:r>
            <w:r w:rsidRPr="009F243E">
              <w:rPr>
                <w:rFonts w:ascii="Sylfaen" w:hAnsi="Sylfaen" w:cs="Sylfaen"/>
                <w:lang w:val="ka-GE"/>
              </w:rPr>
              <w:t>აქვს</w:t>
            </w:r>
            <w:r w:rsidRPr="009F243E">
              <w:rPr>
                <w:lang w:val="ka-GE"/>
              </w:rPr>
              <w:t xml:space="preserve"> </w:t>
            </w:r>
            <w:r w:rsidRPr="009F243E">
              <w:rPr>
                <w:rFonts w:ascii="Sylfaen" w:hAnsi="Sylfaen" w:cs="Sylfaen"/>
                <w:lang w:val="ka-GE"/>
              </w:rPr>
              <w:t>გამოხატვის</w:t>
            </w:r>
            <w:r w:rsidRPr="009F243E">
              <w:rPr>
                <w:lang w:val="ka-GE"/>
              </w:rPr>
              <w:t xml:space="preserve"> </w:t>
            </w:r>
            <w:r w:rsidRPr="009F243E">
              <w:rPr>
                <w:rFonts w:ascii="Sylfaen" w:hAnsi="Sylfaen" w:cs="Sylfaen"/>
                <w:lang w:val="ka-GE"/>
              </w:rPr>
              <w:t>თავისუფლების</w:t>
            </w:r>
            <w:r w:rsidRPr="009F243E">
              <w:rPr>
                <w:lang w:val="ka-GE"/>
              </w:rPr>
              <w:t xml:space="preserve"> </w:t>
            </w:r>
            <w:r w:rsidRPr="009F243E">
              <w:rPr>
                <w:rFonts w:ascii="Sylfaen" w:hAnsi="Sylfaen" w:cs="Sylfaen"/>
                <w:lang w:val="ka-GE"/>
              </w:rPr>
              <w:t>უფლება</w:t>
            </w:r>
            <w:r w:rsidRPr="009F243E">
              <w:rPr>
                <w:lang w:val="ka-GE"/>
              </w:rPr>
              <w:t xml:space="preserve">. </w:t>
            </w:r>
            <w:r w:rsidRPr="009F243E">
              <w:rPr>
                <w:rFonts w:ascii="Sylfaen" w:hAnsi="Sylfaen" w:cs="Sylfaen"/>
                <w:lang w:val="ka-GE"/>
              </w:rPr>
              <w:t>ეს</w:t>
            </w:r>
            <w:r w:rsidRPr="009F243E">
              <w:rPr>
                <w:lang w:val="ka-GE"/>
              </w:rPr>
              <w:t xml:space="preserve"> </w:t>
            </w:r>
            <w:r w:rsidRPr="009F243E">
              <w:rPr>
                <w:rFonts w:ascii="Sylfaen" w:hAnsi="Sylfaen" w:cs="Sylfaen"/>
                <w:lang w:val="ka-GE"/>
              </w:rPr>
              <w:t>უფლება</w:t>
            </w:r>
            <w:r w:rsidRPr="009F243E">
              <w:rPr>
                <w:lang w:val="ka-GE"/>
              </w:rPr>
              <w:t xml:space="preserve"> </w:t>
            </w:r>
            <w:r w:rsidRPr="009F243E">
              <w:rPr>
                <w:rFonts w:ascii="Sylfaen" w:hAnsi="Sylfaen" w:cs="Sylfaen"/>
                <w:lang w:val="ka-GE"/>
              </w:rPr>
              <w:t>მოიცავს</w:t>
            </w:r>
            <w:r w:rsidRPr="009F243E">
              <w:rPr>
                <w:lang w:val="ka-GE"/>
              </w:rPr>
              <w:t xml:space="preserve"> </w:t>
            </w:r>
            <w:r w:rsidRPr="009F243E">
              <w:rPr>
                <w:rFonts w:ascii="Sylfaen" w:hAnsi="Sylfaen" w:cs="Sylfaen"/>
                <w:lang w:val="ka-GE"/>
              </w:rPr>
              <w:t>ადამიანის</w:t>
            </w:r>
            <w:r w:rsidRPr="009F243E">
              <w:rPr>
                <w:lang w:val="ka-GE"/>
              </w:rPr>
              <w:t xml:space="preserve"> </w:t>
            </w:r>
            <w:r w:rsidRPr="009F243E">
              <w:rPr>
                <w:rFonts w:ascii="Sylfaen" w:hAnsi="Sylfaen" w:cs="Sylfaen"/>
                <w:lang w:val="ka-GE"/>
              </w:rPr>
              <w:t>თავისუფლებას</w:t>
            </w:r>
            <w:r w:rsidRPr="009F243E">
              <w:rPr>
                <w:lang w:val="ka-GE"/>
              </w:rPr>
              <w:t xml:space="preserve">, </w:t>
            </w:r>
            <w:r w:rsidRPr="009F243E">
              <w:rPr>
                <w:rFonts w:ascii="Sylfaen" w:hAnsi="Sylfaen" w:cs="Sylfaen"/>
                <w:lang w:val="ka-GE"/>
              </w:rPr>
              <w:t>ჰქონდეს</w:t>
            </w:r>
            <w:r w:rsidRPr="009F243E">
              <w:rPr>
                <w:lang w:val="ka-GE"/>
              </w:rPr>
              <w:t xml:space="preserve"> </w:t>
            </w:r>
            <w:r w:rsidRPr="009F243E">
              <w:rPr>
                <w:rFonts w:ascii="Sylfaen" w:hAnsi="Sylfaen" w:cs="Sylfaen"/>
                <w:lang w:val="ka-GE"/>
              </w:rPr>
              <w:t>მოსაზრებანი</w:t>
            </w:r>
            <w:r w:rsidRPr="009F243E">
              <w:rPr>
                <w:lang w:val="ka-GE"/>
              </w:rPr>
              <w:t xml:space="preserve">; </w:t>
            </w:r>
            <w:r w:rsidRPr="009F243E">
              <w:rPr>
                <w:rFonts w:ascii="Sylfaen" w:hAnsi="Sylfaen" w:cs="Sylfaen"/>
                <w:lang w:val="ka-GE"/>
              </w:rPr>
              <w:t>მიიღოს</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გაავრცელოს</w:t>
            </w:r>
            <w:r w:rsidRPr="009F243E">
              <w:rPr>
                <w:lang w:val="ka-GE"/>
              </w:rPr>
              <w:t xml:space="preserve"> </w:t>
            </w:r>
            <w:r w:rsidRPr="009F243E">
              <w:rPr>
                <w:rFonts w:ascii="Sylfaen" w:hAnsi="Sylfaen" w:cs="Sylfaen"/>
                <w:lang w:val="ka-GE"/>
              </w:rPr>
              <w:t>ინფორმაცია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იდეები</w:t>
            </w:r>
            <w:r w:rsidRPr="009F243E">
              <w:rPr>
                <w:lang w:val="ka-GE"/>
              </w:rPr>
              <w:t xml:space="preserve"> </w:t>
            </w:r>
            <w:r w:rsidRPr="009F243E">
              <w:rPr>
                <w:rFonts w:ascii="Sylfaen" w:hAnsi="Sylfaen" w:cs="Sylfaen"/>
                <w:lang w:val="ka-GE"/>
              </w:rPr>
              <w:t>საჯარო</w:t>
            </w:r>
            <w:r w:rsidRPr="009F243E">
              <w:rPr>
                <w:lang w:val="ka-GE"/>
              </w:rPr>
              <w:t xml:space="preserve"> </w:t>
            </w:r>
            <w:r w:rsidRPr="009F243E">
              <w:rPr>
                <w:rFonts w:ascii="Sylfaen" w:hAnsi="Sylfaen" w:cs="Sylfaen"/>
                <w:lang w:val="ka-GE"/>
              </w:rPr>
              <w:t>ხელისუფლების</w:t>
            </w:r>
            <w:r w:rsidRPr="009F243E">
              <w:rPr>
                <w:lang w:val="ka-GE"/>
              </w:rPr>
              <w:t xml:space="preserve"> </w:t>
            </w:r>
            <w:r w:rsidRPr="009F243E">
              <w:rPr>
                <w:rFonts w:ascii="Sylfaen" w:hAnsi="Sylfaen" w:cs="Sylfaen"/>
                <w:lang w:val="ka-GE"/>
              </w:rPr>
              <w:t>ჩარევის</w:t>
            </w:r>
            <w:r w:rsidRPr="009F243E">
              <w:rPr>
                <w:lang w:val="ka-GE"/>
              </w:rPr>
              <w:t xml:space="preserve"> </w:t>
            </w:r>
            <w:r w:rsidRPr="009F243E">
              <w:rPr>
                <w:rFonts w:ascii="Sylfaen" w:hAnsi="Sylfaen" w:cs="Sylfaen"/>
                <w:lang w:val="ka-GE"/>
              </w:rPr>
              <w:t>გარეშე</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საზღვრების</w:t>
            </w:r>
            <w:r w:rsidRPr="009F243E">
              <w:rPr>
                <w:lang w:val="ka-GE"/>
              </w:rPr>
              <w:t xml:space="preserve"> </w:t>
            </w:r>
            <w:r w:rsidRPr="009F243E">
              <w:rPr>
                <w:rFonts w:ascii="Sylfaen" w:hAnsi="Sylfaen" w:cs="Sylfaen"/>
                <w:lang w:val="ka-GE"/>
              </w:rPr>
              <w:t>მიუხედავად</w:t>
            </w:r>
            <w:r w:rsidRPr="009F243E">
              <w:rPr>
                <w:lang w:val="ka-GE"/>
              </w:rPr>
              <w:t xml:space="preserve">. </w:t>
            </w:r>
            <w:r w:rsidRPr="009F243E">
              <w:rPr>
                <w:rFonts w:ascii="Sylfaen" w:hAnsi="Sylfaen" w:cs="Sylfaen"/>
                <w:lang w:val="ka-GE"/>
              </w:rPr>
              <w:t>ეს</w:t>
            </w:r>
            <w:r w:rsidRPr="009F243E">
              <w:rPr>
                <w:lang w:val="ka-GE"/>
              </w:rPr>
              <w:t xml:space="preserve"> </w:t>
            </w:r>
            <w:r w:rsidRPr="009F243E">
              <w:rPr>
                <w:rFonts w:ascii="Sylfaen" w:hAnsi="Sylfaen" w:cs="Sylfaen"/>
                <w:lang w:val="ka-GE"/>
              </w:rPr>
              <w:t>მუხლი</w:t>
            </w:r>
            <w:r w:rsidRPr="009F243E">
              <w:rPr>
                <w:lang w:val="ka-GE"/>
              </w:rPr>
              <w:t xml:space="preserve"> </w:t>
            </w:r>
            <w:r w:rsidRPr="009F243E">
              <w:rPr>
                <w:rFonts w:ascii="Sylfaen" w:hAnsi="Sylfaen" w:cs="Sylfaen"/>
                <w:lang w:val="ka-GE"/>
              </w:rPr>
              <w:t>არ</w:t>
            </w:r>
            <w:r w:rsidRPr="009F243E">
              <w:rPr>
                <w:lang w:val="ka-GE"/>
              </w:rPr>
              <w:t xml:space="preserve"> </w:t>
            </w:r>
            <w:r w:rsidRPr="009F243E">
              <w:rPr>
                <w:rFonts w:ascii="Sylfaen" w:hAnsi="Sylfaen" w:cs="Sylfaen"/>
                <w:lang w:val="ka-GE"/>
              </w:rPr>
              <w:t>შეუშლის</w:t>
            </w:r>
            <w:r w:rsidRPr="009F243E">
              <w:rPr>
                <w:lang w:val="ka-GE"/>
              </w:rPr>
              <w:t xml:space="preserve"> </w:t>
            </w:r>
            <w:r w:rsidRPr="009F243E">
              <w:rPr>
                <w:rFonts w:ascii="Sylfaen" w:hAnsi="Sylfaen" w:cs="Sylfaen"/>
                <w:lang w:val="ka-GE"/>
              </w:rPr>
              <w:t>ხელს</w:t>
            </w:r>
            <w:r w:rsidRPr="009F243E">
              <w:rPr>
                <w:lang w:val="ka-GE"/>
              </w:rPr>
              <w:t xml:space="preserve"> </w:t>
            </w:r>
            <w:r w:rsidRPr="009F243E">
              <w:rPr>
                <w:rFonts w:ascii="Sylfaen" w:hAnsi="Sylfaen" w:cs="Sylfaen"/>
                <w:lang w:val="ka-GE"/>
              </w:rPr>
              <w:t>სახელმწიფოებს</w:t>
            </w:r>
            <w:r w:rsidRPr="009F243E">
              <w:rPr>
                <w:lang w:val="ka-GE"/>
              </w:rPr>
              <w:t xml:space="preserve">, </w:t>
            </w:r>
            <w:r w:rsidRPr="009F243E">
              <w:rPr>
                <w:rFonts w:ascii="Sylfaen" w:hAnsi="Sylfaen" w:cs="Sylfaen"/>
                <w:lang w:val="ka-GE"/>
              </w:rPr>
              <w:t>მოითხოვონ</w:t>
            </w:r>
            <w:r w:rsidRPr="009F243E">
              <w:rPr>
                <w:lang w:val="ka-GE"/>
              </w:rPr>
              <w:t xml:space="preserve"> </w:t>
            </w:r>
            <w:r w:rsidRPr="009F243E">
              <w:rPr>
                <w:rFonts w:ascii="Sylfaen" w:hAnsi="Sylfaen" w:cs="Sylfaen"/>
                <w:lang w:val="ka-GE"/>
              </w:rPr>
              <w:t>რადიომაუწყებლობის</w:t>
            </w:r>
            <w:r w:rsidRPr="009F243E">
              <w:rPr>
                <w:lang w:val="ka-GE"/>
              </w:rPr>
              <w:t xml:space="preserve">, </w:t>
            </w:r>
            <w:r w:rsidRPr="009F243E">
              <w:rPr>
                <w:rFonts w:ascii="Sylfaen" w:hAnsi="Sylfaen" w:cs="Sylfaen"/>
                <w:lang w:val="ka-GE"/>
              </w:rPr>
              <w:t>ტელევიზიის</w:t>
            </w:r>
            <w:r w:rsidRPr="009F243E">
              <w:rPr>
                <w:lang w:val="ka-GE"/>
              </w:rPr>
              <w:t xml:space="preserve"> </w:t>
            </w:r>
            <w:r w:rsidRPr="009F243E">
              <w:rPr>
                <w:rFonts w:ascii="Sylfaen" w:hAnsi="Sylfaen" w:cs="Sylfaen"/>
                <w:lang w:val="ka-GE"/>
              </w:rPr>
              <w:t>ან</w:t>
            </w:r>
            <w:r w:rsidRPr="009F243E">
              <w:rPr>
                <w:lang w:val="ka-GE"/>
              </w:rPr>
              <w:t xml:space="preserve"> </w:t>
            </w:r>
            <w:r w:rsidRPr="009F243E">
              <w:rPr>
                <w:rFonts w:ascii="Sylfaen" w:hAnsi="Sylfaen" w:cs="Sylfaen"/>
                <w:lang w:val="ka-GE"/>
              </w:rPr>
              <w:t>კინოწარმოების</w:t>
            </w:r>
            <w:r w:rsidRPr="009F243E">
              <w:rPr>
                <w:lang w:val="ka-GE"/>
              </w:rPr>
              <w:t xml:space="preserve"> </w:t>
            </w:r>
            <w:r w:rsidRPr="009F243E">
              <w:rPr>
                <w:rFonts w:ascii="Sylfaen" w:hAnsi="Sylfaen" w:cs="Sylfaen"/>
                <w:lang w:val="ka-GE"/>
              </w:rPr>
              <w:t>ლიცენზირება</w:t>
            </w:r>
            <w:r w:rsidRPr="009F243E">
              <w:rPr>
                <w:lang w:val="ka-GE"/>
              </w:rPr>
              <w:t>.</w:t>
            </w:r>
          </w:p>
          <w:p w:rsidR="00516777" w:rsidRPr="009F243E" w:rsidRDefault="00516777" w:rsidP="00516777">
            <w:pPr>
              <w:jc w:val="both"/>
              <w:rPr>
                <w:lang w:val="ka-GE"/>
              </w:rPr>
            </w:pPr>
            <w:r w:rsidRPr="009F243E">
              <w:rPr>
                <w:lang w:val="ka-GE"/>
              </w:rPr>
              <w:t xml:space="preserve">2. </w:t>
            </w:r>
            <w:r w:rsidRPr="009F243E">
              <w:rPr>
                <w:rFonts w:ascii="Sylfaen" w:hAnsi="Sylfaen" w:cs="Sylfaen"/>
                <w:lang w:val="ka-GE"/>
              </w:rPr>
              <w:t>ამ</w:t>
            </w:r>
            <w:r w:rsidRPr="009F243E">
              <w:rPr>
                <w:lang w:val="ka-GE"/>
              </w:rPr>
              <w:t xml:space="preserve"> </w:t>
            </w:r>
            <w:r w:rsidRPr="009F243E">
              <w:rPr>
                <w:rFonts w:ascii="Sylfaen" w:hAnsi="Sylfaen" w:cs="Sylfaen"/>
                <w:lang w:val="ka-GE"/>
              </w:rPr>
              <w:t>უფლებათა</w:t>
            </w:r>
            <w:r w:rsidRPr="009F243E">
              <w:rPr>
                <w:lang w:val="ka-GE"/>
              </w:rPr>
              <w:t xml:space="preserve"> </w:t>
            </w:r>
            <w:r w:rsidRPr="009F243E">
              <w:rPr>
                <w:rFonts w:ascii="Sylfaen" w:hAnsi="Sylfaen" w:cs="Sylfaen"/>
                <w:lang w:val="ka-GE"/>
              </w:rPr>
              <w:t>განხორციელება</w:t>
            </w:r>
            <w:r w:rsidRPr="009F243E">
              <w:rPr>
                <w:lang w:val="ka-GE"/>
              </w:rPr>
              <w:t xml:space="preserve"> </w:t>
            </w:r>
            <w:r w:rsidRPr="009F243E">
              <w:rPr>
                <w:rFonts w:ascii="Sylfaen" w:hAnsi="Sylfaen" w:cs="Sylfaen"/>
                <w:lang w:val="ka-GE"/>
              </w:rPr>
              <w:t>მოიცავს</w:t>
            </w:r>
            <w:r w:rsidRPr="009F243E">
              <w:rPr>
                <w:lang w:val="ka-GE"/>
              </w:rPr>
              <w:t xml:space="preserve"> </w:t>
            </w:r>
            <w:r w:rsidRPr="009F243E">
              <w:rPr>
                <w:rFonts w:ascii="Sylfaen" w:hAnsi="Sylfaen" w:cs="Sylfaen"/>
                <w:lang w:val="ka-GE"/>
              </w:rPr>
              <w:t>ვალდებულებებსა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პასუხისმგებლობას</w:t>
            </w:r>
            <w:r w:rsidRPr="009F243E">
              <w:rPr>
                <w:lang w:val="ka-GE"/>
              </w:rPr>
              <w:t xml:space="preserve">; </w:t>
            </w:r>
            <w:r w:rsidRPr="009F243E">
              <w:rPr>
                <w:rFonts w:ascii="Sylfaen" w:hAnsi="Sylfaen" w:cs="Sylfaen"/>
                <w:lang w:val="ka-GE"/>
              </w:rPr>
              <w:t>ამიტომაც</w:t>
            </w:r>
            <w:r w:rsidRPr="009F243E">
              <w:rPr>
                <w:lang w:val="ka-GE"/>
              </w:rPr>
              <w:t xml:space="preserve"> </w:t>
            </w:r>
            <w:r w:rsidRPr="009F243E">
              <w:rPr>
                <w:rFonts w:ascii="Sylfaen" w:hAnsi="Sylfaen" w:cs="Sylfaen"/>
                <w:lang w:val="ka-GE"/>
              </w:rPr>
              <w:t>შეიძლება</w:t>
            </w:r>
            <w:r w:rsidRPr="009F243E">
              <w:rPr>
                <w:lang w:val="ka-GE"/>
              </w:rPr>
              <w:t xml:space="preserve"> </w:t>
            </w:r>
            <w:r w:rsidRPr="009F243E">
              <w:rPr>
                <w:rFonts w:ascii="Sylfaen" w:hAnsi="Sylfaen" w:cs="Sylfaen"/>
                <w:lang w:val="ka-GE"/>
              </w:rPr>
              <w:t>დაექვემდებაროს</w:t>
            </w:r>
            <w:r w:rsidRPr="009F243E">
              <w:rPr>
                <w:lang w:val="ka-GE"/>
              </w:rPr>
              <w:t xml:space="preserve"> </w:t>
            </w:r>
            <w:r w:rsidRPr="009F243E">
              <w:rPr>
                <w:rFonts w:ascii="Sylfaen" w:hAnsi="Sylfaen" w:cs="Sylfaen"/>
                <w:lang w:val="ka-GE"/>
              </w:rPr>
              <w:t>ისეთ</w:t>
            </w:r>
            <w:r w:rsidRPr="009F243E">
              <w:rPr>
                <w:lang w:val="ka-GE"/>
              </w:rPr>
              <w:t xml:space="preserve"> </w:t>
            </w:r>
            <w:r w:rsidRPr="009F243E">
              <w:rPr>
                <w:rFonts w:ascii="Sylfaen" w:hAnsi="Sylfaen" w:cs="Sylfaen"/>
                <w:lang w:val="ka-GE"/>
              </w:rPr>
              <w:t>ფორმალობებს</w:t>
            </w:r>
            <w:r w:rsidRPr="009F243E">
              <w:rPr>
                <w:lang w:val="ka-GE"/>
              </w:rPr>
              <w:t xml:space="preserve">, </w:t>
            </w:r>
            <w:r w:rsidRPr="009F243E">
              <w:rPr>
                <w:rFonts w:ascii="Sylfaen" w:hAnsi="Sylfaen" w:cs="Sylfaen"/>
                <w:lang w:val="ka-GE"/>
              </w:rPr>
              <w:t>პირობებს</w:t>
            </w:r>
            <w:r w:rsidRPr="009F243E">
              <w:rPr>
                <w:lang w:val="ka-GE"/>
              </w:rPr>
              <w:t xml:space="preserve">, </w:t>
            </w:r>
            <w:r w:rsidRPr="009F243E">
              <w:rPr>
                <w:rFonts w:ascii="Sylfaen" w:hAnsi="Sylfaen" w:cs="Sylfaen"/>
                <w:lang w:val="ka-GE"/>
              </w:rPr>
              <w:t>შეზღუდვებს</w:t>
            </w:r>
            <w:r w:rsidRPr="009F243E">
              <w:rPr>
                <w:lang w:val="ka-GE"/>
              </w:rPr>
              <w:t xml:space="preserve"> </w:t>
            </w:r>
            <w:r w:rsidRPr="009F243E">
              <w:rPr>
                <w:rFonts w:ascii="Sylfaen" w:hAnsi="Sylfaen" w:cs="Sylfaen"/>
                <w:lang w:val="ka-GE"/>
              </w:rPr>
              <w:t>ან</w:t>
            </w:r>
            <w:r w:rsidRPr="009F243E">
              <w:rPr>
                <w:lang w:val="ka-GE"/>
              </w:rPr>
              <w:t xml:space="preserve"> </w:t>
            </w:r>
            <w:r w:rsidRPr="009F243E">
              <w:rPr>
                <w:rFonts w:ascii="Sylfaen" w:hAnsi="Sylfaen" w:cs="Sylfaen"/>
                <w:lang w:val="ka-GE"/>
              </w:rPr>
              <w:t>სასჯელს</w:t>
            </w:r>
            <w:r w:rsidRPr="009F243E">
              <w:rPr>
                <w:lang w:val="ka-GE"/>
              </w:rPr>
              <w:t xml:space="preserve">, </w:t>
            </w:r>
            <w:r w:rsidRPr="009F243E">
              <w:rPr>
                <w:rFonts w:ascii="Sylfaen" w:hAnsi="Sylfaen" w:cs="Sylfaen"/>
                <w:lang w:val="ka-GE"/>
              </w:rPr>
              <w:t>რომლებსაც</w:t>
            </w:r>
            <w:r w:rsidRPr="009F243E">
              <w:rPr>
                <w:lang w:val="ka-GE"/>
              </w:rPr>
              <w:t xml:space="preserve"> </w:t>
            </w:r>
            <w:r w:rsidRPr="009F243E">
              <w:rPr>
                <w:rFonts w:ascii="Sylfaen" w:hAnsi="Sylfaen" w:cs="Sylfaen"/>
                <w:lang w:val="ka-GE"/>
              </w:rPr>
              <w:t>ითვალისწინებს</w:t>
            </w:r>
            <w:r w:rsidRPr="009F243E">
              <w:rPr>
                <w:lang w:val="ka-GE"/>
              </w:rPr>
              <w:t xml:space="preserve"> </w:t>
            </w:r>
            <w:r w:rsidRPr="009F243E">
              <w:rPr>
                <w:rFonts w:ascii="Sylfaen" w:hAnsi="Sylfaen" w:cs="Sylfaen"/>
                <w:lang w:val="ka-GE"/>
              </w:rPr>
              <w:t>კანონი</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რომლებიც</w:t>
            </w:r>
            <w:r w:rsidRPr="009F243E">
              <w:rPr>
                <w:lang w:val="ka-GE"/>
              </w:rPr>
              <w:t xml:space="preserve"> </w:t>
            </w:r>
            <w:r w:rsidRPr="009F243E">
              <w:rPr>
                <w:rFonts w:ascii="Sylfaen" w:hAnsi="Sylfaen" w:cs="Sylfaen"/>
                <w:lang w:val="ka-GE"/>
              </w:rPr>
              <w:t>აუცილებელია</w:t>
            </w:r>
            <w:r w:rsidRPr="009F243E">
              <w:rPr>
                <w:lang w:val="ka-GE"/>
              </w:rPr>
              <w:t xml:space="preserve"> </w:t>
            </w:r>
            <w:r w:rsidRPr="009F243E">
              <w:rPr>
                <w:rFonts w:ascii="Sylfaen" w:hAnsi="Sylfaen" w:cs="Sylfaen"/>
                <w:lang w:val="ka-GE"/>
              </w:rPr>
              <w:t>დემოკრატიულ</w:t>
            </w:r>
            <w:r w:rsidRPr="009F243E">
              <w:rPr>
                <w:lang w:val="ka-GE"/>
              </w:rPr>
              <w:t xml:space="preserve"> </w:t>
            </w:r>
            <w:r w:rsidRPr="009F243E">
              <w:rPr>
                <w:rFonts w:ascii="Sylfaen" w:hAnsi="Sylfaen" w:cs="Sylfaen"/>
                <w:lang w:val="ka-GE"/>
              </w:rPr>
              <w:t>საზოგადოებაში</w:t>
            </w:r>
            <w:r w:rsidRPr="009F243E">
              <w:rPr>
                <w:lang w:val="ka-GE"/>
              </w:rPr>
              <w:t xml:space="preserve"> </w:t>
            </w:r>
            <w:r w:rsidRPr="009F243E">
              <w:rPr>
                <w:rFonts w:ascii="Sylfaen" w:hAnsi="Sylfaen" w:cs="Sylfaen"/>
                <w:lang w:val="ka-GE"/>
              </w:rPr>
              <w:t>ეროვნული</w:t>
            </w:r>
            <w:r w:rsidRPr="009F243E">
              <w:rPr>
                <w:lang w:val="ka-GE"/>
              </w:rPr>
              <w:t xml:space="preserve"> </w:t>
            </w:r>
            <w:r w:rsidRPr="009F243E">
              <w:rPr>
                <w:rFonts w:ascii="Sylfaen" w:hAnsi="Sylfaen" w:cs="Sylfaen"/>
                <w:lang w:val="ka-GE"/>
              </w:rPr>
              <w:t>უსაფრთხოების</w:t>
            </w:r>
            <w:r w:rsidRPr="009F243E">
              <w:rPr>
                <w:lang w:val="ka-GE"/>
              </w:rPr>
              <w:t xml:space="preserve">, </w:t>
            </w:r>
            <w:r w:rsidRPr="009F243E">
              <w:rPr>
                <w:rFonts w:ascii="Sylfaen" w:hAnsi="Sylfaen" w:cs="Sylfaen"/>
                <w:lang w:val="ka-GE"/>
              </w:rPr>
              <w:t>ტერიტორიული</w:t>
            </w:r>
            <w:r w:rsidRPr="009F243E">
              <w:rPr>
                <w:lang w:val="ka-GE"/>
              </w:rPr>
              <w:t xml:space="preserve"> </w:t>
            </w:r>
            <w:r w:rsidRPr="009F243E">
              <w:rPr>
                <w:rFonts w:ascii="Sylfaen" w:hAnsi="Sylfaen" w:cs="Sylfaen"/>
                <w:lang w:val="ka-GE"/>
              </w:rPr>
              <w:t>მთლიანობის</w:t>
            </w:r>
            <w:r w:rsidRPr="009F243E">
              <w:rPr>
                <w:lang w:val="ka-GE"/>
              </w:rPr>
              <w:t xml:space="preserve"> </w:t>
            </w:r>
            <w:r w:rsidRPr="009F243E">
              <w:rPr>
                <w:rFonts w:ascii="Sylfaen" w:hAnsi="Sylfaen" w:cs="Sylfaen"/>
                <w:lang w:val="ka-GE"/>
              </w:rPr>
              <w:t>ან</w:t>
            </w:r>
            <w:r w:rsidRPr="009F243E">
              <w:rPr>
                <w:lang w:val="ka-GE"/>
              </w:rPr>
              <w:t xml:space="preserve"> </w:t>
            </w:r>
            <w:r w:rsidRPr="009F243E">
              <w:rPr>
                <w:rFonts w:ascii="Sylfaen" w:hAnsi="Sylfaen" w:cs="Sylfaen"/>
                <w:lang w:val="ka-GE"/>
              </w:rPr>
              <w:t>საზოგადოებრივი</w:t>
            </w:r>
            <w:r w:rsidRPr="009F243E">
              <w:rPr>
                <w:lang w:val="ka-GE"/>
              </w:rPr>
              <w:t xml:space="preserve"> </w:t>
            </w:r>
            <w:r w:rsidRPr="009F243E">
              <w:rPr>
                <w:rFonts w:ascii="Sylfaen" w:hAnsi="Sylfaen" w:cs="Sylfaen"/>
                <w:lang w:val="ka-GE"/>
              </w:rPr>
              <w:t>წესრიგის</w:t>
            </w:r>
            <w:r w:rsidRPr="009F243E">
              <w:rPr>
                <w:lang w:val="ka-GE"/>
              </w:rPr>
              <w:t xml:space="preserve"> </w:t>
            </w:r>
            <w:r w:rsidRPr="009F243E">
              <w:rPr>
                <w:rFonts w:ascii="Sylfaen" w:hAnsi="Sylfaen" w:cs="Sylfaen"/>
                <w:lang w:val="ka-GE"/>
              </w:rPr>
              <w:t>უზრუნველსაყოფად</w:t>
            </w:r>
            <w:r w:rsidRPr="009F243E">
              <w:rPr>
                <w:lang w:val="ka-GE"/>
              </w:rPr>
              <w:t xml:space="preserve">, </w:t>
            </w:r>
            <w:r w:rsidRPr="009F243E">
              <w:rPr>
                <w:rFonts w:ascii="Sylfaen" w:hAnsi="Sylfaen" w:cs="Sylfaen"/>
                <w:lang w:val="ka-GE"/>
              </w:rPr>
              <w:t>უწესრიგობისა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დანაშაულის</w:t>
            </w:r>
            <w:r w:rsidRPr="009F243E">
              <w:rPr>
                <w:lang w:val="ka-GE"/>
              </w:rPr>
              <w:t xml:space="preserve"> </w:t>
            </w:r>
            <w:r w:rsidRPr="009F243E">
              <w:rPr>
                <w:rFonts w:ascii="Sylfaen" w:hAnsi="Sylfaen" w:cs="Sylfaen"/>
                <w:lang w:val="ka-GE"/>
              </w:rPr>
              <w:t>აღსაკვეთად</w:t>
            </w:r>
            <w:r w:rsidRPr="009F243E">
              <w:rPr>
                <w:lang w:val="ka-GE"/>
              </w:rPr>
              <w:t xml:space="preserve">, </w:t>
            </w:r>
            <w:r w:rsidRPr="009F243E">
              <w:rPr>
                <w:rFonts w:ascii="Sylfaen" w:hAnsi="Sylfaen" w:cs="Sylfaen"/>
                <w:lang w:val="ka-GE"/>
              </w:rPr>
              <w:t>ჯანმრთელობისა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მორალის</w:t>
            </w:r>
            <w:r w:rsidRPr="009F243E">
              <w:rPr>
                <w:lang w:val="ka-GE"/>
              </w:rPr>
              <w:t xml:space="preserve">, </w:t>
            </w:r>
            <w:r w:rsidRPr="009F243E">
              <w:rPr>
                <w:rFonts w:ascii="Sylfaen" w:hAnsi="Sylfaen" w:cs="Sylfaen"/>
                <w:lang w:val="ka-GE"/>
              </w:rPr>
              <w:t>სხვათა</w:t>
            </w:r>
            <w:r w:rsidRPr="009F243E">
              <w:rPr>
                <w:lang w:val="ka-GE"/>
              </w:rPr>
              <w:t xml:space="preserve"> </w:t>
            </w:r>
            <w:r w:rsidRPr="009F243E">
              <w:rPr>
                <w:rFonts w:ascii="Sylfaen" w:hAnsi="Sylfaen" w:cs="Sylfaen"/>
                <w:lang w:val="ka-GE"/>
              </w:rPr>
              <w:t>რეპუტაციის</w:t>
            </w:r>
            <w:r w:rsidRPr="009F243E">
              <w:rPr>
                <w:lang w:val="ka-GE"/>
              </w:rPr>
              <w:t xml:space="preserve"> </w:t>
            </w:r>
            <w:r w:rsidRPr="009F243E">
              <w:rPr>
                <w:rFonts w:ascii="Sylfaen" w:hAnsi="Sylfaen" w:cs="Sylfaen"/>
                <w:lang w:val="ka-GE"/>
              </w:rPr>
              <w:t>ან</w:t>
            </w:r>
            <w:r w:rsidRPr="009F243E">
              <w:rPr>
                <w:lang w:val="ka-GE"/>
              </w:rPr>
              <w:t xml:space="preserve"> </w:t>
            </w:r>
            <w:r w:rsidRPr="009F243E">
              <w:rPr>
                <w:rFonts w:ascii="Sylfaen" w:hAnsi="Sylfaen" w:cs="Sylfaen"/>
                <w:lang w:val="ka-GE"/>
              </w:rPr>
              <w:t>უფლებების</w:t>
            </w:r>
            <w:r w:rsidRPr="009F243E">
              <w:rPr>
                <w:lang w:val="ka-GE"/>
              </w:rPr>
              <w:t xml:space="preserve"> </w:t>
            </w:r>
            <w:r w:rsidRPr="009F243E">
              <w:rPr>
                <w:rFonts w:ascii="Sylfaen" w:hAnsi="Sylfaen" w:cs="Sylfaen"/>
                <w:lang w:val="ka-GE"/>
              </w:rPr>
              <w:t>დასაცავად</w:t>
            </w:r>
            <w:r w:rsidRPr="009F243E">
              <w:rPr>
                <w:lang w:val="ka-GE"/>
              </w:rPr>
              <w:t xml:space="preserve">, </w:t>
            </w:r>
            <w:r w:rsidRPr="009F243E">
              <w:rPr>
                <w:rFonts w:ascii="Sylfaen" w:hAnsi="Sylfaen" w:cs="Sylfaen"/>
                <w:lang w:val="ka-GE"/>
              </w:rPr>
              <w:t>კონფიდენციალურად</w:t>
            </w:r>
            <w:r w:rsidRPr="009F243E">
              <w:rPr>
                <w:lang w:val="ka-GE"/>
              </w:rPr>
              <w:t xml:space="preserve"> </w:t>
            </w:r>
            <w:r w:rsidRPr="009F243E">
              <w:rPr>
                <w:rFonts w:ascii="Sylfaen" w:hAnsi="Sylfaen" w:cs="Sylfaen"/>
                <w:lang w:val="ka-GE"/>
              </w:rPr>
              <w:t>მიღებული</w:t>
            </w:r>
            <w:r w:rsidRPr="009F243E">
              <w:rPr>
                <w:lang w:val="ka-GE"/>
              </w:rPr>
              <w:t xml:space="preserve"> </w:t>
            </w:r>
            <w:r w:rsidRPr="009F243E">
              <w:rPr>
                <w:rFonts w:ascii="Sylfaen" w:hAnsi="Sylfaen" w:cs="Sylfaen"/>
                <w:lang w:val="ka-GE"/>
              </w:rPr>
              <w:t>ინფორმაციის</w:t>
            </w:r>
            <w:r w:rsidRPr="009F243E">
              <w:rPr>
                <w:lang w:val="ka-GE"/>
              </w:rPr>
              <w:t xml:space="preserve"> </w:t>
            </w:r>
            <w:r w:rsidRPr="009F243E">
              <w:rPr>
                <w:rFonts w:ascii="Sylfaen" w:hAnsi="Sylfaen" w:cs="Sylfaen"/>
                <w:lang w:val="ka-GE"/>
              </w:rPr>
              <w:t>გამჟღავნების</w:t>
            </w:r>
            <w:r w:rsidRPr="009F243E">
              <w:rPr>
                <w:lang w:val="ka-GE"/>
              </w:rPr>
              <w:t xml:space="preserve"> </w:t>
            </w:r>
            <w:r w:rsidRPr="009F243E">
              <w:rPr>
                <w:rFonts w:ascii="Sylfaen" w:hAnsi="Sylfaen" w:cs="Sylfaen"/>
                <w:lang w:val="ka-GE"/>
              </w:rPr>
              <w:t>თავიდან</w:t>
            </w:r>
            <w:r w:rsidRPr="009F243E">
              <w:rPr>
                <w:lang w:val="ka-GE"/>
              </w:rPr>
              <w:t xml:space="preserve"> </w:t>
            </w:r>
            <w:r w:rsidRPr="009F243E">
              <w:rPr>
                <w:rFonts w:ascii="Sylfaen" w:hAnsi="Sylfaen" w:cs="Sylfaen"/>
                <w:lang w:val="ka-GE"/>
              </w:rPr>
              <w:t>ასაცილებლად</w:t>
            </w:r>
            <w:r w:rsidRPr="009F243E">
              <w:rPr>
                <w:lang w:val="ka-GE"/>
              </w:rPr>
              <w:t xml:space="preserve">, </w:t>
            </w:r>
            <w:r w:rsidRPr="009F243E">
              <w:rPr>
                <w:rFonts w:ascii="Sylfaen" w:hAnsi="Sylfaen" w:cs="Sylfaen"/>
                <w:lang w:val="ka-GE"/>
              </w:rPr>
              <w:t>სასამართლო</w:t>
            </w:r>
            <w:r w:rsidRPr="009F243E">
              <w:rPr>
                <w:lang w:val="ka-GE"/>
              </w:rPr>
              <w:t xml:space="preserve"> </w:t>
            </w:r>
            <w:r w:rsidRPr="009F243E">
              <w:rPr>
                <w:rFonts w:ascii="Sylfaen" w:hAnsi="Sylfaen" w:cs="Sylfaen"/>
                <w:lang w:val="ka-GE"/>
              </w:rPr>
              <w:t>ხელისუფლების</w:t>
            </w:r>
            <w:r w:rsidRPr="009F243E">
              <w:rPr>
                <w:lang w:val="ka-GE"/>
              </w:rPr>
              <w:t xml:space="preserve"> </w:t>
            </w:r>
            <w:r w:rsidRPr="009F243E">
              <w:rPr>
                <w:rFonts w:ascii="Sylfaen" w:hAnsi="Sylfaen" w:cs="Sylfaen"/>
                <w:lang w:val="ka-GE"/>
              </w:rPr>
              <w:t>ავტორიტეტისა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მიუკერძოებლობის</w:t>
            </w:r>
            <w:r w:rsidRPr="009F243E">
              <w:rPr>
                <w:lang w:val="ka-GE"/>
              </w:rPr>
              <w:t xml:space="preserve"> </w:t>
            </w:r>
            <w:r w:rsidRPr="009F243E">
              <w:rPr>
                <w:rFonts w:ascii="Sylfaen" w:hAnsi="Sylfaen" w:cs="Sylfaen"/>
                <w:lang w:val="ka-GE"/>
              </w:rPr>
              <w:t>შესანარჩუნებლად</w:t>
            </w:r>
            <w:r w:rsidRPr="009F243E">
              <w:rPr>
                <w:lang w:val="ka-GE"/>
              </w:rPr>
              <w:t>“.</w:t>
            </w:r>
          </w:p>
          <w:p w:rsidR="00516777" w:rsidRDefault="00516777" w:rsidP="00516777">
            <w:pPr>
              <w:jc w:val="both"/>
              <w:rPr>
                <w:rFonts w:ascii="Sylfaen" w:hAnsi="Sylfaen"/>
                <w:lang w:val="ka-GE"/>
              </w:rPr>
            </w:pPr>
          </w:p>
          <w:p w:rsidR="00516777" w:rsidRPr="00985FC8" w:rsidRDefault="00516777" w:rsidP="00516777">
            <w:pPr>
              <w:jc w:val="both"/>
              <w:rPr>
                <w:rFonts w:ascii="Sylfaen" w:hAnsi="Sylfaen"/>
                <w:lang w:val="ka-GE"/>
              </w:rPr>
            </w:pPr>
            <w:r>
              <w:rPr>
                <w:rFonts w:ascii="Sylfaen" w:hAnsi="Sylfaen"/>
                <w:lang w:val="ka-GE"/>
              </w:rPr>
              <w:t xml:space="preserve">საქართველოს საკონსტიტუციო სასამართლო გამოხატვის თავისუფლებას დემოკრატიული საზოგადოების არსებობის წინაპირობად მიიჩნევს. სასამართლოს შეფასებით </w:t>
            </w:r>
            <w:r w:rsidRPr="00985FC8">
              <w:rPr>
                <w:rFonts w:ascii="Sylfaen" w:hAnsi="Sylfaen"/>
                <w:lang w:val="ka-GE"/>
              </w:rPr>
              <w:t>,,გამოხატვის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Pr>
                <w:rFonts w:ascii="Sylfaen" w:hAnsi="Sylfaen"/>
                <w:lang w:val="ka-GE"/>
              </w:rPr>
              <w:t xml:space="preserve"> (</w:t>
            </w:r>
            <w:r w:rsidRPr="00703B28">
              <w:rPr>
                <w:rFonts w:ascii="Sylfaen" w:hAnsi="Sylfaen"/>
                <w:lang w:val="ka-GE"/>
              </w:rPr>
              <w:t>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II.პ</w:t>
            </w:r>
            <w:r>
              <w:rPr>
                <w:rFonts w:ascii="Sylfaen" w:hAnsi="Sylfaen"/>
                <w:lang w:val="ka-GE"/>
              </w:rPr>
              <w:t xml:space="preserve">.26). </w:t>
            </w:r>
          </w:p>
          <w:p w:rsidR="00516777" w:rsidRPr="00516777" w:rsidRDefault="00516777" w:rsidP="00516777">
            <w:pPr>
              <w:widowControl w:val="0"/>
              <w:autoSpaceDE w:val="0"/>
              <w:autoSpaceDN w:val="0"/>
              <w:adjustRightInd w:val="0"/>
              <w:spacing w:after="240" w:line="300" w:lineRule="atLeast"/>
              <w:jc w:val="both"/>
              <w:rPr>
                <w:rFonts w:ascii="Sylfaen" w:hAnsi="Sylfaen" w:cs="Sylfaen"/>
                <w:lang w:val="ka-GE"/>
              </w:rPr>
            </w:pPr>
            <w:r>
              <w:rPr>
                <w:rFonts w:ascii="Sylfaen" w:hAnsi="Sylfaen"/>
                <w:lang w:val="ka-GE"/>
              </w:rPr>
              <w:t>სხვა გადაწყვეტილებაში საკონსტიტუციო სასამართლომ აღნიშნა</w:t>
            </w:r>
            <w:r w:rsidRPr="00985FC8">
              <w:rPr>
                <w:rFonts w:ascii="Sylfaen" w:hAnsi="Sylfaen"/>
                <w:lang w:val="ka-GE"/>
              </w:rPr>
              <w:t>,</w:t>
            </w:r>
            <w:r>
              <w:rPr>
                <w:rFonts w:ascii="Sylfaen" w:hAnsi="Sylfaen"/>
                <w:lang w:val="ka-GE"/>
              </w:rPr>
              <w:t xml:space="preserve"> რომ</w:t>
            </w:r>
            <w:r w:rsidRPr="00985FC8">
              <w:rPr>
                <w:rFonts w:ascii="Sylfaen" w:hAnsi="Sylfaen"/>
                <w:lang w:val="ka-GE"/>
              </w:rPr>
              <w:t xml:space="preserve"> “დემოკრატიის პრინციპს უკავშირდება ინფორმაციისა და აზრის თავისუფლება, რადგანაც ინფორმაციული ვაკუუმისა და აზრის შეზღუდვის პირობებში, წარმოუდგენელია დემოკრატიული საზოგადოების არსებობა და დემოკრატიული</w:t>
            </w:r>
            <w:r>
              <w:rPr>
                <w:rFonts w:ascii="Sylfaen" w:hAnsi="Sylfaen"/>
                <w:lang w:val="ka-GE"/>
              </w:rPr>
              <w:t xml:space="preserve"> </w:t>
            </w:r>
            <w:r w:rsidRPr="00985FC8">
              <w:rPr>
                <w:rFonts w:ascii="Sylfaen" w:hAnsi="Sylfaen"/>
                <w:lang w:val="ka-GE"/>
              </w:rPr>
              <w:t>კონსტიტუციურ-</w:t>
            </w:r>
            <w:r>
              <w:rPr>
                <w:rFonts w:ascii="Sylfaen" w:hAnsi="Sylfaen"/>
                <w:lang w:val="ka-GE"/>
              </w:rPr>
              <w:t>სამართლ</w:t>
            </w:r>
            <w:r w:rsidRPr="00985FC8">
              <w:rPr>
                <w:rFonts w:ascii="Sylfaen" w:hAnsi="Sylfaen"/>
                <w:lang w:val="ka-GE"/>
              </w:rPr>
              <w:t>ებრივი წესრიგის სიცოცხლისუნარიანობა”</w:t>
            </w:r>
            <w:r>
              <w:rPr>
                <w:rFonts w:ascii="Sylfaen" w:hAnsi="Sylfaen"/>
                <w:lang w:val="ka-GE"/>
              </w:rPr>
              <w:t xml:space="preserve">. </w:t>
            </w:r>
            <w:r w:rsidRPr="00985FC8">
              <w:rPr>
                <w:rFonts w:ascii="Sylfaen" w:hAnsi="Sylfaen"/>
                <w:lang w:val="ka-GE"/>
              </w:rPr>
              <w:t>(</w:t>
            </w:r>
            <w:r w:rsidRPr="00985FC8">
              <w:rPr>
                <w:rFonts w:ascii="Sylfaen" w:hAnsi="Sylfaen"/>
                <w:i/>
                <w:lang w:val="ka-GE"/>
              </w:rPr>
              <w:t xml:space="preserve">საქართველოს საკონსტიტუციო სასამართლოს 2007 წლის 26 </w:t>
            </w:r>
            <w:r w:rsidR="006B4A7E">
              <w:rPr>
                <w:rFonts w:ascii="Sylfaen" w:hAnsi="Sylfaen"/>
                <w:i/>
                <w:lang w:val="ka-GE"/>
              </w:rPr>
              <w:t>ოქტომბრის</w:t>
            </w:r>
            <w:r w:rsidRPr="00985FC8">
              <w:rPr>
                <w:rFonts w:ascii="Sylfaen" w:hAnsi="Sylfaen"/>
                <w:i/>
                <w:lang w:val="ka-GE"/>
              </w:rPr>
              <w:t xml:space="preserve">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პ.II.4.</w:t>
            </w:r>
            <w:r w:rsidRPr="00985FC8">
              <w:rPr>
                <w:rFonts w:ascii="Sylfaen" w:hAnsi="Sylfaen"/>
                <w:lang w:val="ka-GE"/>
              </w:rPr>
              <w:t>)</w:t>
            </w:r>
            <w:r>
              <w:rPr>
                <w:rFonts w:ascii="Sylfaen" w:hAnsi="Sylfaen"/>
                <w:lang w:val="ka-GE"/>
              </w:rPr>
              <w:t>.</w:t>
            </w:r>
            <w:r w:rsidRPr="00985FC8">
              <w:rPr>
                <w:rFonts w:ascii="Sylfaen" w:hAnsi="Sylfaen"/>
                <w:lang w:val="ka-GE"/>
              </w:rPr>
              <w:t xml:space="preserve"> </w:t>
            </w:r>
          </w:p>
          <w:p w:rsidR="00516777" w:rsidRPr="00516777" w:rsidRDefault="00516777" w:rsidP="00516777">
            <w:pPr>
              <w:widowControl w:val="0"/>
              <w:autoSpaceDE w:val="0"/>
              <w:autoSpaceDN w:val="0"/>
              <w:adjustRightInd w:val="0"/>
              <w:spacing w:after="240" w:line="300" w:lineRule="atLeast"/>
              <w:jc w:val="both"/>
              <w:rPr>
                <w:rFonts w:ascii="Sylfaen" w:hAnsi="Sylfaen" w:cs="Sylfaen"/>
                <w:lang w:val="ka-GE"/>
              </w:rPr>
            </w:pPr>
            <w:r>
              <w:rPr>
                <w:rFonts w:ascii="Sylfaen" w:hAnsi="Sylfaen"/>
                <w:lang w:val="ka-GE"/>
              </w:rPr>
              <w:t>ამავდროულად, საკონსტიტუციო სასამართლომ ყურადღება გაამახვილა იმ გარემოებაზე, რომ</w:t>
            </w:r>
            <w:r w:rsidRPr="00985FC8">
              <w:rPr>
                <w:rFonts w:ascii="Sylfaen" w:hAnsi="Sylfaen"/>
                <w:lang w:val="ka-GE"/>
              </w:rPr>
              <w:t xml:space="preserve"> “არსებობს კონსენსუსი დემოკრატიულ საზოგადოებაში გამოხატვის თავისუფლების მნიშვნელობასთან მიმართებით” (</w:t>
            </w:r>
            <w:r w:rsidRPr="00516777">
              <w:rPr>
                <w:rFonts w:ascii="Sylfaen" w:hAnsi="Sylfaen" w:cs="Sylfaen"/>
                <w:lang w:val="ka-GE"/>
              </w:rPr>
              <w:t xml:space="preserve">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II.პ.30). ამ მხრივ, სიტყვის თავისუფლება დემოკრატიული საზოგადოების განუყოფელი ელემენტია. სასამართლოს შეფასებით, </w:t>
            </w:r>
            <w:r w:rsidRPr="00516777">
              <w:rPr>
                <w:rFonts w:ascii="Sylfaen" w:hAnsi="Sylfaen" w:cs="Times"/>
                <w:lang w:val="ka-GE"/>
              </w:rPr>
              <w:t>“</w:t>
            </w:r>
            <w:r w:rsidRPr="00516777">
              <w:rPr>
                <w:rFonts w:ascii="Sylfaen" w:hAnsi="Sylfaen" w:cs="Menlo Regular"/>
                <w:lang w:val="ka-GE"/>
              </w:rPr>
              <w:t>სიტყვის</w:t>
            </w:r>
            <w:r w:rsidRPr="00516777">
              <w:rPr>
                <w:rFonts w:ascii="Sylfaen" w:hAnsi="Sylfaen" w:cs="Times"/>
                <w:lang w:val="ka-GE"/>
              </w:rPr>
              <w:t xml:space="preserve"> </w:t>
            </w:r>
            <w:r w:rsidRPr="00516777">
              <w:rPr>
                <w:rFonts w:ascii="Sylfaen" w:hAnsi="Sylfaen" w:cs="Menlo Regular"/>
                <w:lang w:val="ka-GE"/>
              </w:rPr>
              <w:t>თავისუფლება</w:t>
            </w:r>
            <w:r w:rsidRPr="00516777">
              <w:rPr>
                <w:rFonts w:ascii="Sylfaen" w:hAnsi="Sylfaen" w:cs="Times"/>
                <w:lang w:val="ka-GE"/>
              </w:rPr>
              <w:t xml:space="preserve"> </w:t>
            </w:r>
            <w:r w:rsidRPr="00516777">
              <w:rPr>
                <w:rFonts w:ascii="Sylfaen" w:hAnsi="Sylfaen" w:cs="Menlo Regular"/>
                <w:lang w:val="ka-GE"/>
              </w:rPr>
              <w:t>დიდი</w:t>
            </w:r>
            <w:r w:rsidRPr="00516777">
              <w:rPr>
                <w:rFonts w:ascii="Sylfaen" w:hAnsi="Sylfaen" w:cs="Times"/>
                <w:lang w:val="ka-GE"/>
              </w:rPr>
              <w:t xml:space="preserve"> </w:t>
            </w:r>
            <w:r w:rsidRPr="00516777">
              <w:rPr>
                <w:rFonts w:ascii="Sylfaen" w:hAnsi="Sylfaen" w:cs="Menlo Regular"/>
                <w:lang w:val="ka-GE"/>
              </w:rPr>
              <w:t>ხანია</w:t>
            </w:r>
            <w:r w:rsidRPr="00516777">
              <w:rPr>
                <w:rFonts w:ascii="Sylfaen" w:hAnsi="Sylfaen" w:cs="Times"/>
                <w:lang w:val="ka-GE"/>
              </w:rPr>
              <w:t xml:space="preserve"> </w:t>
            </w:r>
            <w:r w:rsidRPr="00516777">
              <w:rPr>
                <w:rFonts w:ascii="Sylfaen" w:hAnsi="Sylfaen" w:cs="Menlo Regular"/>
                <w:lang w:val="ka-GE"/>
              </w:rPr>
              <w:t>დემოკრატიული</w:t>
            </w:r>
            <w:r w:rsidRPr="00516777">
              <w:rPr>
                <w:rFonts w:ascii="Sylfaen" w:hAnsi="Sylfaen" w:cs="Times"/>
                <w:lang w:val="ka-GE"/>
              </w:rPr>
              <w:t xml:space="preserve"> </w:t>
            </w:r>
            <w:r w:rsidRPr="00516777">
              <w:rPr>
                <w:rFonts w:ascii="Sylfaen" w:hAnsi="Sylfaen" w:cs="Menlo Regular"/>
                <w:lang w:val="ka-GE"/>
              </w:rPr>
              <w:t>საზოგადოების</w:t>
            </w:r>
            <w:r w:rsidRPr="00516777">
              <w:rPr>
                <w:rFonts w:ascii="Sylfaen" w:hAnsi="Sylfaen" w:cs="Times"/>
                <w:lang w:val="ka-GE"/>
              </w:rPr>
              <w:t xml:space="preserve"> </w:t>
            </w:r>
            <w:r w:rsidRPr="00516777">
              <w:rPr>
                <w:rFonts w:ascii="Sylfaen" w:hAnsi="Sylfaen" w:cs="Menlo Regular"/>
                <w:lang w:val="ka-GE"/>
              </w:rPr>
              <w:t>განუყოფელ</w:t>
            </w:r>
            <w:r w:rsidRPr="00516777">
              <w:rPr>
                <w:rFonts w:ascii="Sylfaen" w:hAnsi="Sylfaen" w:cs="Times"/>
                <w:lang w:val="ka-GE"/>
              </w:rPr>
              <w:t xml:space="preserve"> </w:t>
            </w:r>
            <w:r w:rsidRPr="00516777">
              <w:rPr>
                <w:rFonts w:ascii="Sylfaen" w:hAnsi="Sylfaen" w:cs="Menlo Regular"/>
                <w:lang w:val="ka-GE"/>
              </w:rPr>
              <w:t>და</w:t>
            </w:r>
            <w:r w:rsidRPr="00516777">
              <w:rPr>
                <w:rFonts w:ascii="Sylfaen" w:hAnsi="Sylfaen" w:cs="Times"/>
                <w:lang w:val="ka-GE"/>
              </w:rPr>
              <w:t xml:space="preserve"> </w:t>
            </w:r>
            <w:r w:rsidRPr="00516777">
              <w:rPr>
                <w:rFonts w:ascii="Sylfaen" w:hAnsi="Sylfaen" w:cs="Menlo Regular"/>
                <w:lang w:val="ka-GE"/>
              </w:rPr>
              <w:t>ძირითად</w:t>
            </w:r>
            <w:r w:rsidRPr="00516777">
              <w:rPr>
                <w:rFonts w:ascii="Sylfaen" w:hAnsi="Sylfaen" w:cs="Times"/>
                <w:lang w:val="ka-GE"/>
              </w:rPr>
              <w:t xml:space="preserve"> </w:t>
            </w:r>
            <w:r w:rsidRPr="00516777">
              <w:rPr>
                <w:rFonts w:ascii="Sylfaen" w:hAnsi="Sylfaen" w:cs="Menlo Regular"/>
                <w:lang w:val="ka-GE"/>
              </w:rPr>
              <w:t>ფუნქციონალურ</w:t>
            </w:r>
            <w:r w:rsidRPr="00516777">
              <w:rPr>
                <w:rFonts w:ascii="Sylfaen" w:hAnsi="Sylfaen" w:cs="Times"/>
                <w:lang w:val="ka-GE"/>
              </w:rPr>
              <w:t xml:space="preserve"> </w:t>
            </w:r>
            <w:r w:rsidRPr="00516777">
              <w:rPr>
                <w:rFonts w:ascii="Sylfaen" w:hAnsi="Sylfaen" w:cs="Menlo Regular"/>
                <w:lang w:val="ka-GE"/>
              </w:rPr>
              <w:t>ელემენტს</w:t>
            </w:r>
            <w:r w:rsidRPr="00516777">
              <w:rPr>
                <w:rFonts w:ascii="Sylfaen" w:hAnsi="Sylfaen" w:cs="Times"/>
                <w:lang w:val="ka-GE"/>
              </w:rPr>
              <w:t xml:space="preserve"> </w:t>
            </w:r>
            <w:r w:rsidRPr="00516777">
              <w:rPr>
                <w:rFonts w:ascii="Sylfaen" w:hAnsi="Sylfaen" w:cs="Menlo Regular"/>
                <w:lang w:val="ka-GE"/>
              </w:rPr>
              <w:t>მიეკუთვნება</w:t>
            </w:r>
            <w:r w:rsidRPr="00516777">
              <w:rPr>
                <w:rFonts w:ascii="Sylfaen" w:hAnsi="Sylfaen" w:cs="Times"/>
                <w:lang w:val="ka-GE"/>
              </w:rPr>
              <w:t>.’’ (</w:t>
            </w:r>
            <w:r w:rsidRPr="00516777">
              <w:rPr>
                <w:rFonts w:ascii="Sylfaen" w:hAnsi="Sylfaen" w:cs="Menlo Regular"/>
                <w:lang w:val="ka-GE"/>
              </w:rPr>
              <w:t>საქართველოს</w:t>
            </w:r>
            <w:r w:rsidRPr="00516777">
              <w:rPr>
                <w:rFonts w:ascii="Sylfaen" w:hAnsi="Sylfaen" w:cs="Times"/>
                <w:lang w:val="ka-GE"/>
              </w:rPr>
              <w:t xml:space="preserve"> </w:t>
            </w:r>
            <w:r w:rsidRPr="00516777">
              <w:rPr>
                <w:rFonts w:ascii="Sylfaen" w:hAnsi="Sylfaen" w:cs="Menlo Regular"/>
                <w:lang w:val="ka-GE"/>
              </w:rPr>
              <w:t>საკონსტიტუციო</w:t>
            </w:r>
            <w:r w:rsidRPr="00516777">
              <w:rPr>
                <w:rFonts w:ascii="Sylfaen" w:hAnsi="Sylfaen" w:cs="Times"/>
                <w:lang w:val="ka-GE"/>
              </w:rPr>
              <w:t xml:space="preserve"> </w:t>
            </w:r>
            <w:r w:rsidRPr="00516777">
              <w:rPr>
                <w:rFonts w:ascii="Sylfaen" w:hAnsi="Sylfaen" w:cs="Menlo Regular"/>
                <w:lang w:val="ka-GE"/>
              </w:rPr>
              <w:t>სასამართლოს</w:t>
            </w:r>
            <w:r w:rsidRPr="00516777">
              <w:rPr>
                <w:rFonts w:ascii="Sylfaen" w:hAnsi="Sylfaen" w:cs="Times"/>
                <w:lang w:val="ka-GE"/>
              </w:rPr>
              <w:t xml:space="preserve"> 2002 </w:t>
            </w:r>
            <w:r w:rsidRPr="00516777">
              <w:rPr>
                <w:rFonts w:ascii="Sylfaen" w:hAnsi="Sylfaen" w:cs="Menlo Regular"/>
                <w:lang w:val="ka-GE"/>
              </w:rPr>
              <w:t>წლის</w:t>
            </w:r>
            <w:r w:rsidRPr="00516777">
              <w:rPr>
                <w:rFonts w:ascii="Sylfaen" w:hAnsi="Sylfaen" w:cs="Times"/>
                <w:lang w:val="ka-GE"/>
              </w:rPr>
              <w:t xml:space="preserve"> 5 </w:t>
            </w:r>
            <w:r w:rsidRPr="00516777">
              <w:rPr>
                <w:rFonts w:ascii="Sylfaen" w:hAnsi="Sylfaen" w:cs="Menlo Regular"/>
                <w:lang w:val="ka-GE"/>
              </w:rPr>
              <w:t>ნოემბერის</w:t>
            </w:r>
            <w:r w:rsidRPr="00516777">
              <w:rPr>
                <w:rFonts w:ascii="Sylfaen" w:hAnsi="Sylfaen" w:cs="Times"/>
                <w:lang w:val="ka-GE"/>
              </w:rPr>
              <w:t xml:space="preserve"> #2/2/180-183 </w:t>
            </w:r>
            <w:r w:rsidRPr="00516777">
              <w:rPr>
                <w:rFonts w:ascii="Sylfaen" w:hAnsi="Sylfaen" w:cs="Menlo Regular"/>
                <w:lang w:val="ka-GE"/>
              </w:rPr>
              <w:t>გადაწყვეტილება</w:t>
            </w:r>
            <w:r w:rsidRPr="00516777">
              <w:rPr>
                <w:rFonts w:ascii="Sylfaen" w:hAnsi="Sylfaen" w:cs="Times"/>
                <w:lang w:val="ka-GE"/>
              </w:rPr>
              <w:t xml:space="preserve"> </w:t>
            </w:r>
            <w:r w:rsidRPr="00516777">
              <w:rPr>
                <w:rFonts w:ascii="Sylfaen" w:hAnsi="Sylfaen" w:cs="Menlo Regular"/>
                <w:lang w:val="ka-GE"/>
              </w:rPr>
              <w:t>საქმეზე</w:t>
            </w:r>
            <w:r w:rsidRPr="00516777">
              <w:rPr>
                <w:rFonts w:ascii="Sylfaen" w:hAnsi="Sylfaen" w:cs="Times"/>
                <w:lang w:val="ka-GE"/>
              </w:rPr>
              <w:t xml:space="preserve"> </w:t>
            </w:r>
            <w:r w:rsidRPr="00516777">
              <w:rPr>
                <w:rFonts w:ascii="Sylfaen" w:hAnsi="Sylfaen" w:cs="Menlo Regular"/>
                <w:lang w:val="ka-GE"/>
              </w:rPr>
              <w:t>საქართველოს</w:t>
            </w:r>
            <w:r w:rsidRPr="00516777">
              <w:rPr>
                <w:rFonts w:ascii="Sylfaen" w:hAnsi="Sylfaen" w:cs="Times"/>
                <w:lang w:val="ka-GE"/>
              </w:rPr>
              <w:t xml:space="preserve"> </w:t>
            </w:r>
            <w:r w:rsidRPr="00516777">
              <w:rPr>
                <w:rFonts w:ascii="Sylfaen" w:hAnsi="Sylfaen" w:cs="Menlo Regular"/>
                <w:lang w:val="ka-GE"/>
              </w:rPr>
              <w:t>ახალგაზრდა</w:t>
            </w:r>
            <w:r w:rsidRPr="00516777">
              <w:rPr>
                <w:rFonts w:ascii="Sylfaen" w:hAnsi="Sylfaen" w:cs="Times"/>
                <w:lang w:val="ka-GE"/>
              </w:rPr>
              <w:t xml:space="preserve"> </w:t>
            </w:r>
            <w:r w:rsidRPr="00516777">
              <w:rPr>
                <w:rFonts w:ascii="Sylfaen" w:hAnsi="Sylfaen" w:cs="Menlo Regular"/>
                <w:lang w:val="ka-GE"/>
              </w:rPr>
              <w:t>იურისტთა</w:t>
            </w:r>
            <w:r w:rsidRPr="00516777">
              <w:rPr>
                <w:rFonts w:ascii="Sylfaen" w:hAnsi="Sylfaen" w:cs="Times"/>
                <w:lang w:val="ka-GE"/>
              </w:rPr>
              <w:t xml:space="preserve"> </w:t>
            </w:r>
            <w:r w:rsidRPr="00516777">
              <w:rPr>
                <w:rFonts w:ascii="Sylfaen" w:hAnsi="Sylfaen" w:cs="Menlo Regular"/>
                <w:lang w:val="ka-GE"/>
              </w:rPr>
              <w:t>ასოციაცია</w:t>
            </w:r>
            <w:r w:rsidRPr="00516777">
              <w:rPr>
                <w:rFonts w:ascii="Sylfaen" w:hAnsi="Sylfaen" w:cs="Times"/>
                <w:lang w:val="ka-GE"/>
              </w:rPr>
              <w:t xml:space="preserve"> </w:t>
            </w:r>
            <w:r w:rsidRPr="00516777">
              <w:rPr>
                <w:rFonts w:ascii="Sylfaen" w:hAnsi="Sylfaen" w:cs="Menlo Regular"/>
                <w:lang w:val="ka-GE"/>
              </w:rPr>
              <w:t>და</w:t>
            </w:r>
            <w:r w:rsidRPr="00516777">
              <w:rPr>
                <w:rFonts w:ascii="Sylfaen" w:hAnsi="Sylfaen" w:cs="Times"/>
                <w:lang w:val="ka-GE"/>
              </w:rPr>
              <w:t xml:space="preserve"> </w:t>
            </w:r>
            <w:r w:rsidRPr="00516777">
              <w:rPr>
                <w:rFonts w:ascii="Sylfaen" w:hAnsi="Sylfaen" w:cs="Menlo Regular"/>
                <w:lang w:val="ka-GE"/>
              </w:rPr>
              <w:t>ზაალ</w:t>
            </w:r>
            <w:r w:rsidRPr="00516777">
              <w:rPr>
                <w:rFonts w:ascii="Sylfaen" w:hAnsi="Sylfaen" w:cs="Times"/>
                <w:lang w:val="ka-GE"/>
              </w:rPr>
              <w:t xml:space="preserve"> </w:t>
            </w:r>
            <w:r w:rsidRPr="00516777">
              <w:rPr>
                <w:rFonts w:ascii="Sylfaen" w:hAnsi="Sylfaen" w:cs="Menlo Regular"/>
                <w:lang w:val="ka-GE"/>
              </w:rPr>
              <w:t>ტყეშელაშვილი</w:t>
            </w:r>
            <w:r w:rsidRPr="00516777">
              <w:rPr>
                <w:rFonts w:ascii="Sylfaen" w:hAnsi="Sylfaen" w:cs="Times"/>
                <w:lang w:val="ka-GE"/>
              </w:rPr>
              <w:t xml:space="preserve">, </w:t>
            </w:r>
            <w:r w:rsidRPr="00516777">
              <w:rPr>
                <w:rFonts w:ascii="Sylfaen" w:hAnsi="Sylfaen" w:cs="Menlo Regular"/>
                <w:lang w:val="ka-GE"/>
              </w:rPr>
              <w:t>ნინო</w:t>
            </w:r>
            <w:r w:rsidRPr="00516777">
              <w:rPr>
                <w:rFonts w:ascii="Sylfaen" w:hAnsi="Sylfaen" w:cs="Times"/>
                <w:lang w:val="ka-GE"/>
              </w:rPr>
              <w:t xml:space="preserve"> </w:t>
            </w:r>
            <w:r w:rsidRPr="00516777">
              <w:rPr>
                <w:rFonts w:ascii="Sylfaen" w:hAnsi="Sylfaen" w:cs="Menlo Regular"/>
                <w:lang w:val="ka-GE"/>
              </w:rPr>
              <w:t>ტყეშელაშვილი</w:t>
            </w:r>
            <w:r w:rsidRPr="00516777">
              <w:rPr>
                <w:rFonts w:ascii="Sylfaen" w:hAnsi="Sylfaen" w:cs="Times"/>
                <w:lang w:val="ka-GE"/>
              </w:rPr>
              <w:t xml:space="preserve">, </w:t>
            </w:r>
            <w:r w:rsidRPr="00516777">
              <w:rPr>
                <w:rFonts w:ascii="Sylfaen" w:hAnsi="Sylfaen" w:cs="Menlo Regular"/>
                <w:lang w:val="ka-GE"/>
              </w:rPr>
              <w:t>მაია</w:t>
            </w:r>
            <w:r w:rsidRPr="00516777">
              <w:rPr>
                <w:rFonts w:ascii="Sylfaen" w:hAnsi="Sylfaen" w:cs="Times"/>
                <w:lang w:val="ka-GE"/>
              </w:rPr>
              <w:t xml:space="preserve"> </w:t>
            </w:r>
            <w:r w:rsidRPr="00516777">
              <w:rPr>
                <w:rFonts w:ascii="Sylfaen" w:hAnsi="Sylfaen" w:cs="Menlo Regular"/>
                <w:lang w:val="ka-GE"/>
              </w:rPr>
              <w:t>შარიქაძე</w:t>
            </w:r>
            <w:r w:rsidRPr="00516777">
              <w:rPr>
                <w:rFonts w:ascii="Sylfaen" w:hAnsi="Sylfaen" w:cs="Times"/>
                <w:lang w:val="ka-GE"/>
              </w:rPr>
              <w:t xml:space="preserve">, </w:t>
            </w:r>
            <w:r w:rsidRPr="00516777">
              <w:rPr>
                <w:rFonts w:ascii="Sylfaen" w:hAnsi="Sylfaen" w:cs="Menlo Regular"/>
                <w:lang w:val="ka-GE"/>
              </w:rPr>
              <w:t>ნინო</w:t>
            </w:r>
            <w:r w:rsidRPr="00516777">
              <w:rPr>
                <w:rFonts w:ascii="Sylfaen" w:hAnsi="Sylfaen" w:cs="Times"/>
                <w:lang w:val="ka-GE"/>
              </w:rPr>
              <w:t xml:space="preserve"> </w:t>
            </w:r>
            <w:r w:rsidRPr="00516777">
              <w:rPr>
                <w:rFonts w:ascii="Sylfaen" w:hAnsi="Sylfaen" w:cs="Menlo Regular"/>
                <w:lang w:val="ka-GE"/>
              </w:rPr>
              <w:t>ბასიშვილი</w:t>
            </w:r>
            <w:r w:rsidRPr="00516777">
              <w:rPr>
                <w:rFonts w:ascii="Sylfaen" w:hAnsi="Sylfaen" w:cs="Times"/>
                <w:lang w:val="ka-GE"/>
              </w:rPr>
              <w:t xml:space="preserve">, </w:t>
            </w:r>
            <w:r w:rsidRPr="00516777">
              <w:rPr>
                <w:rFonts w:ascii="Sylfaen" w:hAnsi="Sylfaen" w:cs="Menlo Regular"/>
                <w:lang w:val="ka-GE"/>
              </w:rPr>
              <w:t>ვერა</w:t>
            </w:r>
            <w:r w:rsidRPr="00516777">
              <w:rPr>
                <w:rFonts w:ascii="Sylfaen" w:hAnsi="Sylfaen" w:cs="Times"/>
                <w:lang w:val="ka-GE"/>
              </w:rPr>
              <w:t xml:space="preserve"> </w:t>
            </w:r>
            <w:r w:rsidRPr="00516777">
              <w:rPr>
                <w:rFonts w:ascii="Sylfaen" w:hAnsi="Sylfaen" w:cs="Menlo Regular"/>
                <w:lang w:val="ka-GE"/>
              </w:rPr>
              <w:t>ბასიშვილი</w:t>
            </w:r>
            <w:r w:rsidRPr="00516777">
              <w:rPr>
                <w:rFonts w:ascii="Sylfaen" w:hAnsi="Sylfaen" w:cs="Times"/>
                <w:lang w:val="ka-GE"/>
              </w:rPr>
              <w:t xml:space="preserve"> </w:t>
            </w:r>
            <w:r w:rsidRPr="00516777">
              <w:rPr>
                <w:rFonts w:ascii="Sylfaen" w:hAnsi="Sylfaen" w:cs="Menlo Regular"/>
                <w:lang w:val="ka-GE"/>
              </w:rPr>
              <w:t>და</w:t>
            </w:r>
            <w:r w:rsidRPr="00516777">
              <w:rPr>
                <w:rFonts w:ascii="Sylfaen" w:hAnsi="Sylfaen" w:cs="Times"/>
                <w:lang w:val="ka-GE"/>
              </w:rPr>
              <w:t xml:space="preserve"> </w:t>
            </w:r>
            <w:r w:rsidRPr="00516777">
              <w:rPr>
                <w:rFonts w:ascii="Sylfaen" w:hAnsi="Sylfaen" w:cs="Menlo Regular"/>
                <w:lang w:val="ka-GE"/>
              </w:rPr>
              <w:t>ლელა</w:t>
            </w:r>
            <w:r w:rsidRPr="00516777">
              <w:rPr>
                <w:rFonts w:ascii="Sylfaen" w:hAnsi="Sylfaen" w:cs="Times"/>
                <w:lang w:val="ka-GE"/>
              </w:rPr>
              <w:t xml:space="preserve"> </w:t>
            </w:r>
            <w:r w:rsidRPr="00516777">
              <w:rPr>
                <w:rFonts w:ascii="Sylfaen" w:hAnsi="Sylfaen" w:cs="Menlo Regular"/>
                <w:lang w:val="ka-GE"/>
              </w:rPr>
              <w:lastRenderedPageBreak/>
              <w:t>გურაშვილი</w:t>
            </w:r>
            <w:r w:rsidRPr="00516777">
              <w:rPr>
                <w:rFonts w:ascii="Sylfaen" w:hAnsi="Sylfaen" w:cs="Times"/>
                <w:lang w:val="ka-GE"/>
              </w:rPr>
              <w:t xml:space="preserve"> </w:t>
            </w:r>
            <w:r w:rsidRPr="00516777">
              <w:rPr>
                <w:rFonts w:ascii="Sylfaen" w:hAnsi="Sylfaen" w:cs="Menlo Regular"/>
                <w:lang w:val="ka-GE"/>
              </w:rPr>
              <w:t>საქართველოს</w:t>
            </w:r>
            <w:r w:rsidRPr="00516777">
              <w:rPr>
                <w:rFonts w:ascii="Sylfaen" w:hAnsi="Sylfaen" w:cs="Times"/>
                <w:lang w:val="ka-GE"/>
              </w:rPr>
              <w:t xml:space="preserve"> </w:t>
            </w:r>
            <w:r w:rsidRPr="00516777">
              <w:rPr>
                <w:rFonts w:ascii="Sylfaen" w:hAnsi="Sylfaen" w:cs="Menlo Regular"/>
                <w:lang w:val="ka-GE"/>
              </w:rPr>
              <w:t>პარლამენტის</w:t>
            </w:r>
            <w:r w:rsidRPr="00516777">
              <w:rPr>
                <w:rFonts w:ascii="Sylfaen" w:hAnsi="Sylfaen" w:cs="Times"/>
                <w:lang w:val="ka-GE"/>
              </w:rPr>
              <w:t xml:space="preserve"> </w:t>
            </w:r>
            <w:r w:rsidRPr="00516777">
              <w:rPr>
                <w:rFonts w:ascii="Sylfaen" w:hAnsi="Sylfaen" w:cs="Menlo Regular"/>
                <w:lang w:val="ka-GE"/>
              </w:rPr>
              <w:t>წინააღმდეგ</w:t>
            </w:r>
            <w:r w:rsidRPr="00516777">
              <w:rPr>
                <w:rFonts w:ascii="Sylfaen" w:hAnsi="Sylfaen" w:cs="Times"/>
                <w:lang w:val="ka-GE"/>
              </w:rPr>
              <w:t>).</w:t>
            </w:r>
          </w:p>
          <w:p w:rsidR="00516777" w:rsidRPr="00516777" w:rsidRDefault="00516777" w:rsidP="00516777">
            <w:pPr>
              <w:widowControl w:val="0"/>
              <w:autoSpaceDE w:val="0"/>
              <w:autoSpaceDN w:val="0"/>
              <w:adjustRightInd w:val="0"/>
              <w:spacing w:after="240" w:line="300" w:lineRule="atLeast"/>
              <w:jc w:val="both"/>
              <w:rPr>
                <w:rFonts w:ascii="Sylfaen" w:hAnsi="Sylfaen" w:cs="Times"/>
                <w:lang w:val="ka-GE"/>
              </w:rPr>
            </w:pPr>
            <w:r w:rsidRPr="00516777">
              <w:rPr>
                <w:rFonts w:ascii="Sylfaen" w:hAnsi="Sylfaen" w:cs="Times"/>
                <w:lang w:val="ka-GE"/>
              </w:rPr>
              <w:t>საქართველოს საკონსტიტუციო სასამართლოს ასევე ნამსჯელი აქვს თავისუფალი და დამოუკიდებელი მედიის მნიშვნელობაზე გამოხატვის თავისუფლების სრულყოფილი რეალიზაციის კუთხით. ამ კუთხით, საქართველოს საკონსტიტუციო სასამართლოს პრაქტიკაში მედიის თავისუფლების კონსტიტუციურსამართლებრივ მნიშვნელობაზე და დაცვის ფარგლებზე ყურადღება გამამახვილებულია, როგორც საქართველოს კონსტიტუციის 24-ე მუხლის პირველი პუნქტთან, ისე სპეციალურად - მეორე პუნქტთან მიმართებით.  საქართველოს საკონსტიტუციო სასამართლოს შეფასებით “</w:t>
            </w:r>
            <w:r w:rsidRPr="004D3629">
              <w:rPr>
                <w:rFonts w:ascii="Sylfaen" w:hAnsi="Sylfaen" w:cs="Times"/>
                <w:lang w:val="ka-GE"/>
              </w:rPr>
              <w:t xml:space="preserve">კონსტიტუციის 24-ე მუხლი </w:t>
            </w:r>
            <w:r>
              <w:rPr>
                <w:rFonts w:ascii="Sylfaen" w:hAnsi="Sylfaen" w:cs="Times"/>
                <w:lang w:val="ka-GE"/>
              </w:rPr>
              <w:t xml:space="preserve">. . . </w:t>
            </w:r>
            <w:r w:rsidRPr="004D3629">
              <w:rPr>
                <w:rFonts w:ascii="Sylfaen" w:hAnsi="Sylfaen" w:cs="Times"/>
                <w:lang w:val="ka-GE"/>
              </w:rPr>
              <w:t xml:space="preserve"> საგანგებოდ იცავს აზრისა და ინფორმაციის სხვადასხვა საშუალებით გავრცელების შესაძლებლობას, ...მათ შორის არის პრესა, ტელევიზია, ინფორმაციის და აზრის გავრცელების სხვა საშუალებები.</w:t>
            </w:r>
            <w:r>
              <w:rPr>
                <w:rFonts w:ascii="Sylfaen" w:hAnsi="Sylfaen" w:cs="Times"/>
                <w:lang w:val="ka-GE"/>
              </w:rPr>
              <w:t>”</w:t>
            </w:r>
            <w:r w:rsidRPr="004D3629">
              <w:rPr>
                <w:rFonts w:ascii="Sylfaen" w:hAnsi="Sylfaen" w:cs="Times"/>
                <w:lang w:val="ka-GE"/>
              </w:rPr>
              <w:t xml:space="preserve"> </w:t>
            </w:r>
            <w:r>
              <w:rPr>
                <w:rFonts w:ascii="Sylfaen" w:hAnsi="Sylfaen" w:cs="Times"/>
                <w:lang w:val="ka-GE"/>
              </w:rPr>
              <w:t>(</w:t>
            </w:r>
            <w:r w:rsidRPr="004D3629">
              <w:rPr>
                <w:rFonts w:ascii="Sylfaen" w:hAnsi="Sylfaen" w:cs="Times"/>
                <w:lang w:val="ka-GE"/>
              </w:rPr>
              <w:t>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II.პ.28;</w:t>
            </w:r>
            <w:r>
              <w:rPr>
                <w:rFonts w:ascii="Sylfaen" w:hAnsi="Sylfaen" w:cs="Times"/>
                <w:lang w:val="ka-GE"/>
              </w:rPr>
              <w:t>). სხვა გადაწყვეტილებაში საკონსტიტუციო სასამართლომ ყურადღება გაამახვილა იმ გარემოებაზე, რომ</w:t>
            </w:r>
            <w:r w:rsidRPr="00516777">
              <w:rPr>
                <w:rFonts w:ascii="Sylfaen" w:hAnsi="Sylfaen" w:cs="Times"/>
                <w:lang w:val="ka-GE"/>
              </w:rPr>
              <w:t xml:space="preserve"> “გამოხატვის თავისუფლება დემოკრატიული საზოგადოების საფუძველია, ამ უფლების სათანადო უზრუნველყოფის გარეშე პრაქტიკულად შეუძლებელია სხვა უფლებების სრულყოფილი რეალიზაცია. სახელმწიფო ვერ იქნება წარმატებული, თავისუფალი და დამოუკიდებელი მედიის გარეშე, რომლის მთავარ ფუნქციას საზოგადოების ინფორმირება, მისთვის მნიშვნელოვანი საკითხების განხილვის ხელშეწყობა წარმოადგენს. სწორედ გამოხატვის თავისუფლების ხარისხი განსაზღვრავს ქვეყნის (საზოგადოების) თავისუფლებისა და დემოკრატიულობის ხარისხს.” (საქართველოს საკონსტიტუციო სასამართლოს 2009 წლის 10 ნოემბერის #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II.პ.6;).</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sidRPr="00516777">
              <w:rPr>
                <w:rFonts w:ascii="Sylfaen" w:hAnsi="Sylfaen" w:cs="Times"/>
                <w:lang w:val="ka-GE"/>
              </w:rPr>
              <w:t>რაც შეეხება საქართველოს კონსტიტუციის 24-ე მუხლის მე-2 პუნქტს, საქართველოს საკონსტიტუციო სასამართლოს მითითებით “</w:t>
            </w:r>
            <w:r w:rsidRPr="00FF3A3C">
              <w:rPr>
                <w:rFonts w:ascii="Sylfaen" w:hAnsi="Sylfaen" w:cs="Times"/>
                <w:lang w:val="ka-GE"/>
              </w:rPr>
              <w:t>საქართველოს კონსტიტუციის 24-ე მუხლის მე-2 პუნქტი იცავს გამოხატვის თავისუფლების სპეციფიურ ნაწილს, აზრისა და ინფორმაციის თავისუფალად გავრცელების ერთ-ერთ საშუალებას - მედიის თავისუფლებას.</w:t>
            </w:r>
            <w:r>
              <w:rPr>
                <w:rFonts w:ascii="Sylfaen" w:hAnsi="Sylfaen" w:cs="Times"/>
                <w:lang w:val="ka-GE"/>
              </w:rPr>
              <w:t xml:space="preserve"> (</w:t>
            </w:r>
            <w:r w:rsidRPr="00FF3A3C">
              <w:rPr>
                <w:rFonts w:ascii="Sylfaen" w:hAnsi="Sylfaen" w:cs="Times"/>
                <w:lang w:val="ka-GE"/>
              </w:rPr>
              <w:t>საქართველოს საკონსტიტუციო სასამართლოს 2011 წლის 18 აპრილის #2/482,483,487,502 გადაწყვეტილება, II.პ.7;</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sidRPr="00516777">
              <w:rPr>
                <w:rFonts w:ascii="Sylfaen" w:hAnsi="Sylfaen" w:cs="Times"/>
                <w:lang w:val="ka-GE"/>
              </w:rPr>
              <w:t xml:space="preserve">გამოხატვის თავისუფლების დაცვის ადრესატია როგორც ფიზიკური პირი, ისე იურიდიული პირი - მათ შორის მაუწყებელი. </w:t>
            </w:r>
            <w:r>
              <w:rPr>
                <w:rFonts w:ascii="Sylfaen" w:hAnsi="Sylfaen" w:cs="Times"/>
                <w:lang w:val="ka-GE"/>
              </w:rPr>
              <w:t>საკონსტიტუციო სასამართლოს გადაწყვეტილებებში მითითებულია, რომ საქართველოს კონსტიტუციის 24-ე მუხლი იცავს “</w:t>
            </w:r>
            <w:r w:rsidRPr="004D3629">
              <w:rPr>
                <w:rFonts w:ascii="Sylfaen" w:hAnsi="Sylfaen" w:cs="Times"/>
                <w:lang w:val="ka-GE"/>
              </w:rPr>
              <w:t>პირის უფლებას, გაავრცელოს ინფორმაცია საკაბელო ქსელის ან/და თანამგზავრული სისტემის გამოყენებით. აგრეთვე თავად მაუწყებლის, როგორც იურიდიული პირის უფლებას, დაუბრკოლებლად განახორციელოს მაუწყებლობა.’’</w:t>
            </w:r>
            <w:r>
              <w:rPr>
                <w:rFonts w:ascii="Sylfaen" w:hAnsi="Sylfaen" w:cs="Times"/>
                <w:lang w:val="ka-GE"/>
              </w:rPr>
              <w:t xml:space="preserve"> (</w:t>
            </w:r>
            <w:r w:rsidRPr="004D3629">
              <w:rPr>
                <w:rFonts w:ascii="Sylfaen" w:hAnsi="Sylfaen" w:cs="Times"/>
                <w:lang w:val="ka-GE"/>
              </w:rPr>
              <w:t>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II.პ</w:t>
            </w:r>
            <w:r>
              <w:rPr>
                <w:rFonts w:ascii="Sylfaen" w:hAnsi="Sylfaen" w:cs="Times"/>
                <w:lang w:val="ka-GE"/>
              </w:rPr>
              <w:t>.29</w:t>
            </w:r>
            <w:r w:rsidRPr="004D3629">
              <w:rPr>
                <w:rFonts w:ascii="Sylfaen" w:hAnsi="Sylfaen" w:cs="Times"/>
                <w:lang w:val="ka-GE"/>
              </w:rPr>
              <w:t>;</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მიუხედავად იმისა, რომ ინფორმაციისა და აზრის გავრცელების თავისუფლება არ არის აბსოლუტური უფლება, მიგვაჩნია, რომ სადავო ნორმები ეწინააღმდეგება საქართველოს კონსტიტუციის 24-ე მუხლს. საქართველოს საკონსტიტუციო სასამართლოს შეფასებით “</w:t>
            </w:r>
            <w:r w:rsidRPr="00FF3A3C">
              <w:rPr>
                <w:rFonts w:ascii="Sylfaen" w:hAnsi="Sylfaen" w:cs="Times"/>
                <w:lang w:val="ka-GE"/>
              </w:rPr>
              <w:t>ინფორმაციის და აზრის გავრცელების უფლება არ არის აბსოლუტური, მისი შეზღუდვის ლეგიტიმური მიზნები საქართველოს კონსტიტუციის 24-ე მუხლში არის მოცემული. საკანონმდებლო ნორმა, რომელიც აზრისა და ინფორმაციის გავრცელებას ზღუდავს, ამავე მუხლით გათვალისწინებული მიზნების მიღწევას უნდა ემსახურებოდეს. კონსტიტუცია გამოხატვის თავისუფლების ამ ასპექტის შეზღუდვას კონსტიტუციითვე დაცული სიკეთის უზრუნველსაყოფად ითვალისწინებს და შეზღუდვის საფუძვლების ამომწურავ ჩამონათვალს ადგენს.’’</w:t>
            </w:r>
            <w:r>
              <w:rPr>
                <w:rFonts w:ascii="Sylfaen" w:hAnsi="Sylfaen" w:cs="Times"/>
                <w:lang w:val="ka-GE"/>
              </w:rPr>
              <w:t xml:space="preserve"> (</w:t>
            </w:r>
            <w:r w:rsidRPr="00FF3A3C">
              <w:rPr>
                <w:rFonts w:ascii="Sylfaen" w:hAnsi="Sylfaen" w:cs="Times"/>
                <w:lang w:val="ka-GE"/>
              </w:rPr>
              <w:t xml:space="preserve">საქართველოს საკონსტიტუციო სასამართლოს 2012 წლის 11 აპრილის #1/1/468 გადაწყვეტილება, პ.II.29,39; საქართველოს საკონსტიტუციო სასამართლოს 2007 წლის 26 </w:t>
            </w:r>
            <w:r w:rsidR="006B4A7E">
              <w:rPr>
                <w:rFonts w:ascii="Sylfaen" w:hAnsi="Sylfaen" w:cs="Times"/>
                <w:lang w:val="ka-GE"/>
              </w:rPr>
              <w:t>ოქტომბრ</w:t>
            </w:r>
            <w:r w:rsidRPr="00FF3A3C">
              <w:rPr>
                <w:rFonts w:ascii="Sylfaen" w:hAnsi="Sylfaen" w:cs="Times"/>
                <w:lang w:val="ka-GE"/>
              </w:rPr>
              <w:t>ის #2/2-389 გადაწყვეტილება, პ.II.14; საქართველოს საკონსტიტუციო სასამართლოს 2011 წლის 18 აპრილის #2/482,483,487,502 გადაწყვეტილება, პ.II.25;</w:t>
            </w:r>
            <w:r>
              <w:rPr>
                <w:rFonts w:ascii="Sylfaen" w:hAnsi="Sylfaen" w:cs="Times"/>
                <w:lang w:val="ka-GE"/>
              </w:rPr>
              <w:t>).</w:t>
            </w:r>
          </w:p>
          <w:p w:rsidR="00516777" w:rsidRDefault="00516777" w:rsidP="00516777">
            <w:pPr>
              <w:jc w:val="both"/>
              <w:rPr>
                <w:lang w:val="ka-GE"/>
              </w:rPr>
            </w:pPr>
            <w:r>
              <w:rPr>
                <w:rFonts w:ascii="Sylfaen" w:hAnsi="Sylfaen" w:cs="Sylfaen"/>
                <w:lang w:val="ka-GE"/>
              </w:rPr>
              <w:lastRenderedPageBreak/>
              <w:t xml:space="preserve">ადამიანის უფლებათა ევროპული კონვენციის </w:t>
            </w:r>
            <w:r w:rsidRPr="009F243E">
              <w:rPr>
                <w:rFonts w:ascii="Sylfaen" w:hAnsi="Sylfaen" w:cs="Sylfaen"/>
                <w:lang w:val="ka-GE"/>
              </w:rPr>
              <w:t>მე</w:t>
            </w:r>
            <w:r w:rsidRPr="009F243E">
              <w:rPr>
                <w:lang w:val="ka-GE"/>
              </w:rPr>
              <w:t xml:space="preserve">-10 </w:t>
            </w:r>
            <w:r w:rsidRPr="009F243E">
              <w:rPr>
                <w:rFonts w:ascii="Sylfaen" w:hAnsi="Sylfaen" w:cs="Sylfaen"/>
                <w:lang w:val="ka-GE"/>
              </w:rPr>
              <w:t>მუხლის</w:t>
            </w:r>
            <w:r w:rsidRPr="009F243E">
              <w:rPr>
                <w:lang w:val="ka-GE"/>
              </w:rPr>
              <w:t xml:space="preserve"> </w:t>
            </w:r>
            <w:r w:rsidRPr="009F243E">
              <w:rPr>
                <w:rFonts w:ascii="Sylfaen" w:hAnsi="Sylfaen" w:cs="Sylfaen"/>
                <w:lang w:val="ka-GE"/>
              </w:rPr>
              <w:t>სტრუქტურა</w:t>
            </w:r>
            <w:r w:rsidRPr="009F243E">
              <w:rPr>
                <w:lang w:val="ka-GE"/>
              </w:rPr>
              <w:t xml:space="preserve"> </w:t>
            </w:r>
            <w:r>
              <w:rPr>
                <w:rFonts w:ascii="Menlo Regular" w:hAnsi="Menlo Regular" w:cs="Menlo Regular"/>
                <w:lang w:val="ka-GE"/>
              </w:rPr>
              <w:t xml:space="preserve">ასევე </w:t>
            </w:r>
            <w:r w:rsidRPr="009F243E">
              <w:rPr>
                <w:rFonts w:ascii="Sylfaen" w:hAnsi="Sylfaen" w:cs="Sylfaen"/>
                <w:lang w:val="ka-GE"/>
              </w:rPr>
              <w:t>გულისხმობს</w:t>
            </w:r>
            <w:r w:rsidRPr="009F243E">
              <w:rPr>
                <w:lang w:val="ka-GE"/>
              </w:rPr>
              <w:t xml:space="preserve"> </w:t>
            </w:r>
            <w:r w:rsidRPr="009F243E">
              <w:rPr>
                <w:rFonts w:ascii="Sylfaen" w:hAnsi="Sylfaen" w:cs="Sylfaen"/>
                <w:lang w:val="ka-GE"/>
              </w:rPr>
              <w:t>სამსაფეხუროვან</w:t>
            </w:r>
            <w:r w:rsidRPr="009F243E">
              <w:rPr>
                <w:lang w:val="ka-GE"/>
              </w:rPr>
              <w:t xml:space="preserve"> </w:t>
            </w:r>
            <w:r w:rsidRPr="009F243E">
              <w:rPr>
                <w:rFonts w:ascii="Sylfaen" w:hAnsi="Sylfaen" w:cs="Sylfaen"/>
                <w:lang w:val="ka-GE"/>
              </w:rPr>
              <w:t>ანალიზს</w:t>
            </w:r>
            <w:r w:rsidRPr="009F243E">
              <w:rPr>
                <w:lang w:val="ka-GE"/>
              </w:rPr>
              <w:t xml:space="preserve"> </w:t>
            </w:r>
            <w:r w:rsidRPr="009F243E">
              <w:rPr>
                <w:rFonts w:ascii="Sylfaen" w:hAnsi="Sylfaen" w:cs="Sylfaen"/>
                <w:lang w:val="ka-GE"/>
              </w:rPr>
              <w:t>ამ</w:t>
            </w:r>
            <w:r w:rsidRPr="009F243E">
              <w:rPr>
                <w:lang w:val="ka-GE"/>
              </w:rPr>
              <w:t xml:space="preserve"> </w:t>
            </w:r>
            <w:r w:rsidRPr="009F243E">
              <w:rPr>
                <w:rFonts w:ascii="Sylfaen" w:hAnsi="Sylfaen" w:cs="Sylfaen"/>
                <w:lang w:val="ka-GE"/>
              </w:rPr>
              <w:t>მუხლით</w:t>
            </w:r>
            <w:r w:rsidRPr="009F243E">
              <w:rPr>
                <w:lang w:val="ka-GE"/>
              </w:rPr>
              <w:t xml:space="preserve"> </w:t>
            </w:r>
            <w:r w:rsidRPr="009F243E">
              <w:rPr>
                <w:rFonts w:ascii="Sylfaen" w:hAnsi="Sylfaen" w:cs="Sylfaen"/>
                <w:lang w:val="ka-GE"/>
              </w:rPr>
              <w:t>გარანტირებული</w:t>
            </w:r>
            <w:r w:rsidRPr="009F243E">
              <w:rPr>
                <w:lang w:val="ka-GE"/>
              </w:rPr>
              <w:t xml:space="preserve"> </w:t>
            </w:r>
            <w:r w:rsidRPr="009F243E">
              <w:rPr>
                <w:rFonts w:ascii="Sylfaen" w:hAnsi="Sylfaen" w:cs="Sylfaen"/>
                <w:lang w:val="ka-GE"/>
              </w:rPr>
              <w:t>უფლებების</w:t>
            </w:r>
            <w:r w:rsidRPr="009F243E">
              <w:rPr>
                <w:lang w:val="ka-GE"/>
              </w:rPr>
              <w:t xml:space="preserve"> </w:t>
            </w:r>
            <w:r w:rsidRPr="009F243E">
              <w:rPr>
                <w:rFonts w:ascii="Sylfaen" w:hAnsi="Sylfaen" w:cs="Sylfaen"/>
                <w:lang w:val="ka-GE"/>
              </w:rPr>
              <w:t>დასაცავად</w:t>
            </w:r>
            <w:r w:rsidRPr="009F243E">
              <w:rPr>
                <w:lang w:val="ka-GE"/>
              </w:rPr>
              <w:t xml:space="preserve"> </w:t>
            </w:r>
            <w:r w:rsidRPr="009F243E">
              <w:rPr>
                <w:rFonts w:ascii="Sylfaen" w:hAnsi="Sylfaen" w:cs="Sylfaen"/>
                <w:lang w:val="ka-GE"/>
              </w:rPr>
              <w:t>გადაწყვეტილებების</w:t>
            </w:r>
            <w:r w:rsidRPr="009F243E">
              <w:rPr>
                <w:lang w:val="ka-GE"/>
              </w:rPr>
              <w:t xml:space="preserve"> </w:t>
            </w:r>
            <w:r w:rsidRPr="009F243E">
              <w:rPr>
                <w:rFonts w:ascii="Sylfaen" w:hAnsi="Sylfaen" w:cs="Sylfaen"/>
                <w:lang w:val="ka-GE"/>
              </w:rPr>
              <w:t>გამოტანისას</w:t>
            </w:r>
            <w:r w:rsidRPr="009F243E">
              <w:rPr>
                <w:lang w:val="ka-GE"/>
              </w:rPr>
              <w:t xml:space="preserve">: </w:t>
            </w:r>
            <w:r w:rsidRPr="009F243E">
              <w:rPr>
                <w:rFonts w:ascii="Sylfaen" w:hAnsi="Sylfaen" w:cs="Sylfaen"/>
                <w:lang w:val="ka-GE"/>
              </w:rPr>
              <w:t>პირველ</w:t>
            </w:r>
            <w:r w:rsidRPr="009F243E">
              <w:rPr>
                <w:lang w:val="ka-GE"/>
              </w:rPr>
              <w:t xml:space="preserve"> </w:t>
            </w:r>
            <w:r w:rsidRPr="009F243E">
              <w:rPr>
                <w:rFonts w:ascii="Sylfaen" w:hAnsi="Sylfaen" w:cs="Sylfaen"/>
                <w:lang w:val="ka-GE"/>
              </w:rPr>
              <w:t>რიგში</w:t>
            </w:r>
            <w:r w:rsidRPr="009F243E">
              <w:rPr>
                <w:lang w:val="ka-GE"/>
              </w:rPr>
              <w:t xml:space="preserve">,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დადგინდეს</w:t>
            </w:r>
            <w:r w:rsidRPr="009F243E">
              <w:rPr>
                <w:lang w:val="ka-GE"/>
              </w:rPr>
              <w:t xml:space="preserve">, </w:t>
            </w:r>
            <w:r w:rsidRPr="009F243E">
              <w:rPr>
                <w:rFonts w:ascii="Sylfaen" w:hAnsi="Sylfaen" w:cs="Sylfaen"/>
                <w:lang w:val="ka-GE"/>
              </w:rPr>
              <w:t>რამდენად</w:t>
            </w:r>
            <w:r w:rsidRPr="009F243E">
              <w:rPr>
                <w:lang w:val="ka-GE"/>
              </w:rPr>
              <w:t xml:space="preserve"> </w:t>
            </w:r>
            <w:r w:rsidRPr="009F243E">
              <w:rPr>
                <w:rFonts w:ascii="Sylfaen" w:hAnsi="Sylfaen" w:cs="Sylfaen"/>
                <w:lang w:val="ka-GE"/>
              </w:rPr>
              <w:t>შეესაბამება</w:t>
            </w:r>
            <w:r w:rsidRPr="009F243E">
              <w:rPr>
                <w:lang w:val="ka-GE"/>
              </w:rPr>
              <w:t xml:space="preserve"> </w:t>
            </w:r>
            <w:r w:rsidRPr="009F243E">
              <w:rPr>
                <w:rFonts w:ascii="Sylfaen" w:hAnsi="Sylfaen" w:cs="Sylfaen"/>
                <w:lang w:val="ka-GE"/>
              </w:rPr>
              <w:t>მომჩივანის</w:t>
            </w:r>
            <w:r w:rsidRPr="009F243E">
              <w:rPr>
                <w:lang w:val="ka-GE"/>
              </w:rPr>
              <w:t xml:space="preserve"> </w:t>
            </w:r>
            <w:r w:rsidRPr="009F243E">
              <w:rPr>
                <w:rFonts w:ascii="Sylfaen" w:hAnsi="Sylfaen" w:cs="Sylfaen"/>
                <w:lang w:val="ka-GE"/>
              </w:rPr>
              <w:t>პრეტენზიები</w:t>
            </w:r>
            <w:r w:rsidRPr="009F243E">
              <w:rPr>
                <w:lang w:val="ka-GE"/>
              </w:rPr>
              <w:t xml:space="preserve"> </w:t>
            </w:r>
            <w:r w:rsidRPr="009F243E">
              <w:rPr>
                <w:rFonts w:ascii="Sylfaen" w:hAnsi="Sylfaen" w:cs="Sylfaen"/>
                <w:lang w:val="ka-GE"/>
              </w:rPr>
              <w:t>მე</w:t>
            </w:r>
            <w:r w:rsidRPr="009F243E">
              <w:rPr>
                <w:lang w:val="ka-GE"/>
              </w:rPr>
              <w:t xml:space="preserve">-10(1) </w:t>
            </w:r>
            <w:r w:rsidRPr="009F243E">
              <w:rPr>
                <w:rFonts w:ascii="Sylfaen" w:hAnsi="Sylfaen" w:cs="Sylfaen"/>
                <w:lang w:val="ka-GE"/>
              </w:rPr>
              <w:t>მუხლით</w:t>
            </w:r>
            <w:r w:rsidRPr="009F243E">
              <w:rPr>
                <w:lang w:val="ka-GE"/>
              </w:rPr>
              <w:t xml:space="preserve"> </w:t>
            </w:r>
            <w:r w:rsidRPr="009F243E">
              <w:rPr>
                <w:rFonts w:ascii="Sylfaen" w:hAnsi="Sylfaen" w:cs="Sylfaen"/>
                <w:lang w:val="ka-GE"/>
              </w:rPr>
              <w:t>გათვალისწინებულ</w:t>
            </w:r>
            <w:r w:rsidRPr="009F243E">
              <w:rPr>
                <w:lang w:val="ka-GE"/>
              </w:rPr>
              <w:t xml:space="preserve"> „</w:t>
            </w:r>
            <w:r w:rsidRPr="009F243E">
              <w:rPr>
                <w:rFonts w:ascii="Sylfaen" w:hAnsi="Sylfaen" w:cs="Sylfaen"/>
                <w:lang w:val="ka-GE"/>
              </w:rPr>
              <w:t>გამოხატვას</w:t>
            </w:r>
            <w:r w:rsidRPr="009F243E">
              <w:rPr>
                <w:lang w:val="ka-GE"/>
              </w:rPr>
              <w:t xml:space="preserve">“? </w:t>
            </w:r>
            <w:r w:rsidRPr="009F243E">
              <w:rPr>
                <w:rFonts w:ascii="Sylfaen" w:hAnsi="Sylfaen" w:cs="Sylfaen"/>
                <w:lang w:val="ka-GE"/>
              </w:rPr>
              <w:t>დადებითი</w:t>
            </w:r>
            <w:r w:rsidRPr="009F243E">
              <w:rPr>
                <w:lang w:val="ka-GE"/>
              </w:rPr>
              <w:t xml:space="preserve"> </w:t>
            </w:r>
            <w:r w:rsidRPr="009F243E">
              <w:rPr>
                <w:rFonts w:ascii="Sylfaen" w:hAnsi="Sylfaen" w:cs="Sylfaen"/>
                <w:lang w:val="ka-GE"/>
              </w:rPr>
              <w:t>პასუხის</w:t>
            </w:r>
            <w:r w:rsidRPr="009F243E">
              <w:rPr>
                <w:lang w:val="ka-GE"/>
              </w:rPr>
              <w:t xml:space="preserve"> </w:t>
            </w:r>
            <w:r w:rsidRPr="009F243E">
              <w:rPr>
                <w:rFonts w:ascii="Sylfaen" w:hAnsi="Sylfaen" w:cs="Sylfaen"/>
                <w:lang w:val="ka-GE"/>
              </w:rPr>
              <w:t>შემთხვევაში</w:t>
            </w:r>
            <w:r w:rsidRPr="009F243E">
              <w:rPr>
                <w:lang w:val="ka-GE"/>
              </w:rPr>
              <w:t xml:space="preserve">,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გაირკვეს</w:t>
            </w:r>
            <w:r w:rsidRPr="009F243E">
              <w:rPr>
                <w:lang w:val="ka-GE"/>
              </w:rPr>
              <w:t xml:space="preserve"> </w:t>
            </w:r>
            <w:r w:rsidRPr="009F243E">
              <w:rPr>
                <w:rFonts w:ascii="Sylfaen" w:hAnsi="Sylfaen" w:cs="Sylfaen"/>
                <w:lang w:val="ka-GE"/>
              </w:rPr>
              <w:t>წარმოადგენდა</w:t>
            </w:r>
            <w:r w:rsidRPr="009F243E">
              <w:rPr>
                <w:lang w:val="ka-GE"/>
              </w:rPr>
              <w:t xml:space="preserve"> </w:t>
            </w:r>
            <w:r w:rsidRPr="009F243E">
              <w:rPr>
                <w:rFonts w:ascii="Sylfaen" w:hAnsi="Sylfaen" w:cs="Sylfaen"/>
                <w:lang w:val="ka-GE"/>
              </w:rPr>
              <w:t>თუ</w:t>
            </w:r>
            <w:r w:rsidRPr="009F243E">
              <w:rPr>
                <w:lang w:val="ka-GE"/>
              </w:rPr>
              <w:t xml:space="preserve"> </w:t>
            </w:r>
            <w:r w:rsidRPr="009F243E">
              <w:rPr>
                <w:rFonts w:ascii="Sylfaen" w:hAnsi="Sylfaen" w:cs="Sylfaen"/>
                <w:lang w:val="ka-GE"/>
              </w:rPr>
              <w:t>არა</w:t>
            </w:r>
            <w:r w:rsidRPr="009F243E">
              <w:rPr>
                <w:lang w:val="ka-GE"/>
              </w:rPr>
              <w:t xml:space="preserve"> </w:t>
            </w:r>
            <w:r w:rsidRPr="009F243E">
              <w:rPr>
                <w:rFonts w:ascii="Sylfaen" w:hAnsi="Sylfaen" w:cs="Sylfaen"/>
                <w:lang w:val="ka-GE"/>
              </w:rPr>
              <w:t>სახელმწიფოს</w:t>
            </w:r>
            <w:r w:rsidRPr="009F243E">
              <w:rPr>
                <w:lang w:val="ka-GE"/>
              </w:rPr>
              <w:t xml:space="preserve"> </w:t>
            </w:r>
            <w:r w:rsidRPr="009F243E">
              <w:rPr>
                <w:rFonts w:ascii="Sylfaen" w:hAnsi="Sylfaen" w:cs="Sylfaen"/>
                <w:lang w:val="ka-GE"/>
              </w:rPr>
              <w:t>ქმედება</w:t>
            </w:r>
            <w:r w:rsidRPr="009F243E">
              <w:rPr>
                <w:lang w:val="ka-GE"/>
              </w:rPr>
              <w:t xml:space="preserve"> </w:t>
            </w:r>
            <w:r w:rsidRPr="009F243E">
              <w:rPr>
                <w:rFonts w:ascii="Sylfaen" w:hAnsi="Sylfaen" w:cs="Sylfaen"/>
                <w:lang w:val="ka-GE"/>
              </w:rPr>
              <w:t>მე</w:t>
            </w:r>
            <w:r w:rsidRPr="009F243E">
              <w:rPr>
                <w:lang w:val="ka-GE"/>
              </w:rPr>
              <w:t xml:space="preserve">-10(1) </w:t>
            </w:r>
            <w:r w:rsidRPr="009F243E">
              <w:rPr>
                <w:rFonts w:ascii="Sylfaen" w:hAnsi="Sylfaen" w:cs="Sylfaen"/>
                <w:lang w:val="ka-GE"/>
              </w:rPr>
              <w:t>მუხლით</w:t>
            </w:r>
            <w:r w:rsidRPr="009F243E">
              <w:rPr>
                <w:lang w:val="ka-GE"/>
              </w:rPr>
              <w:t xml:space="preserve"> </w:t>
            </w:r>
            <w:r w:rsidRPr="009F243E">
              <w:rPr>
                <w:rFonts w:ascii="Sylfaen" w:hAnsi="Sylfaen" w:cs="Sylfaen"/>
                <w:lang w:val="ka-GE"/>
              </w:rPr>
              <w:t>დაცულ</w:t>
            </w:r>
            <w:r w:rsidRPr="009F243E">
              <w:rPr>
                <w:lang w:val="ka-GE"/>
              </w:rPr>
              <w:t xml:space="preserve"> </w:t>
            </w:r>
            <w:r w:rsidRPr="009F243E">
              <w:rPr>
                <w:rFonts w:ascii="Sylfaen" w:hAnsi="Sylfaen" w:cs="Sylfaen"/>
                <w:lang w:val="ka-GE"/>
              </w:rPr>
              <w:t>უფლებებში</w:t>
            </w:r>
            <w:r w:rsidRPr="009F243E">
              <w:rPr>
                <w:lang w:val="ka-GE"/>
              </w:rPr>
              <w:t xml:space="preserve"> „</w:t>
            </w:r>
            <w:r w:rsidRPr="009F243E">
              <w:rPr>
                <w:rFonts w:ascii="Sylfaen" w:hAnsi="Sylfaen" w:cs="Sylfaen"/>
                <w:lang w:val="ka-GE"/>
              </w:rPr>
              <w:t>ჩარევას</w:t>
            </w:r>
            <w:r w:rsidRPr="009F243E">
              <w:rPr>
                <w:lang w:val="ka-GE"/>
              </w:rPr>
              <w:t xml:space="preserve">“? </w:t>
            </w:r>
            <w:r w:rsidRPr="009F243E">
              <w:rPr>
                <w:rFonts w:ascii="Sylfaen" w:hAnsi="Sylfaen" w:cs="Sylfaen"/>
                <w:lang w:val="ka-GE"/>
              </w:rPr>
              <w:t>თუ</w:t>
            </w:r>
            <w:r w:rsidRPr="009F243E">
              <w:rPr>
                <w:lang w:val="ka-GE"/>
              </w:rPr>
              <w:t xml:space="preserve"> </w:t>
            </w:r>
            <w:r w:rsidRPr="009F243E">
              <w:rPr>
                <w:rFonts w:ascii="Sylfaen" w:hAnsi="Sylfaen" w:cs="Sylfaen"/>
                <w:lang w:val="ka-GE"/>
              </w:rPr>
              <w:t>პასუხი</w:t>
            </w:r>
            <w:r w:rsidRPr="009F243E">
              <w:rPr>
                <w:lang w:val="ka-GE"/>
              </w:rPr>
              <w:t xml:space="preserve"> </w:t>
            </w:r>
            <w:r w:rsidRPr="009F243E">
              <w:rPr>
                <w:rFonts w:ascii="Sylfaen" w:hAnsi="Sylfaen" w:cs="Sylfaen"/>
                <w:lang w:val="ka-GE"/>
              </w:rPr>
              <w:t>კვლავ</w:t>
            </w:r>
            <w:r w:rsidRPr="009F243E">
              <w:rPr>
                <w:lang w:val="ka-GE"/>
              </w:rPr>
              <w:t xml:space="preserve"> </w:t>
            </w:r>
            <w:r w:rsidRPr="009F243E">
              <w:rPr>
                <w:rFonts w:ascii="Sylfaen" w:hAnsi="Sylfaen" w:cs="Sylfaen"/>
                <w:lang w:val="ka-GE"/>
              </w:rPr>
              <w:t>დადებითია</w:t>
            </w:r>
            <w:r w:rsidRPr="009F243E">
              <w:rPr>
                <w:lang w:val="ka-GE"/>
              </w:rPr>
              <w:t xml:space="preserve">, </w:t>
            </w:r>
            <w:r w:rsidRPr="009F243E">
              <w:rPr>
                <w:rFonts w:ascii="Sylfaen" w:hAnsi="Sylfaen" w:cs="Sylfaen"/>
                <w:lang w:val="ka-GE"/>
              </w:rPr>
              <w:t>ანალიზის</w:t>
            </w:r>
            <w:r w:rsidRPr="009F243E">
              <w:rPr>
                <w:lang w:val="ka-GE"/>
              </w:rPr>
              <w:t xml:space="preserve"> </w:t>
            </w:r>
            <w:r w:rsidRPr="009F243E">
              <w:rPr>
                <w:rFonts w:ascii="Sylfaen" w:hAnsi="Sylfaen" w:cs="Sylfaen"/>
                <w:lang w:val="ka-GE"/>
              </w:rPr>
              <w:t>მესამე</w:t>
            </w:r>
            <w:r w:rsidRPr="009F243E">
              <w:rPr>
                <w:lang w:val="ka-GE"/>
              </w:rPr>
              <w:t xml:space="preserve"> </w:t>
            </w:r>
            <w:r w:rsidRPr="009F243E">
              <w:rPr>
                <w:rFonts w:ascii="Sylfaen" w:hAnsi="Sylfaen" w:cs="Sylfaen"/>
                <w:lang w:val="ka-GE"/>
              </w:rPr>
              <w:t>ეტაპზე</w:t>
            </w:r>
            <w:r w:rsidRPr="009F243E">
              <w:rPr>
                <w:lang w:val="ka-GE"/>
              </w:rPr>
              <w:t xml:space="preserve"> </w:t>
            </w:r>
            <w:r w:rsidRPr="009F243E">
              <w:rPr>
                <w:rFonts w:ascii="Sylfaen" w:hAnsi="Sylfaen" w:cs="Sylfaen"/>
                <w:lang w:val="ka-GE"/>
              </w:rPr>
              <w:t>ჩარევა</w:t>
            </w:r>
            <w:r w:rsidRPr="009F243E">
              <w:rPr>
                <w:lang w:val="ka-GE"/>
              </w:rPr>
              <w:t xml:space="preserve"> </w:t>
            </w:r>
            <w:r w:rsidRPr="009F243E">
              <w:rPr>
                <w:rFonts w:ascii="Sylfaen" w:hAnsi="Sylfaen" w:cs="Sylfaen"/>
                <w:lang w:val="ka-GE"/>
              </w:rPr>
              <w:t>მიიჩნევა</w:t>
            </w:r>
            <w:r w:rsidRPr="009F243E">
              <w:rPr>
                <w:lang w:val="ka-GE"/>
              </w:rPr>
              <w:t xml:space="preserve"> </w:t>
            </w:r>
            <w:r w:rsidRPr="009F243E">
              <w:rPr>
                <w:rFonts w:ascii="Sylfaen" w:hAnsi="Sylfaen" w:cs="Sylfaen"/>
                <w:lang w:val="ka-GE"/>
              </w:rPr>
              <w:t>კონვენციის</w:t>
            </w:r>
            <w:r w:rsidRPr="009F243E">
              <w:rPr>
                <w:lang w:val="ka-GE"/>
              </w:rPr>
              <w:t xml:space="preserve"> „</w:t>
            </w:r>
            <w:r w:rsidRPr="009F243E">
              <w:rPr>
                <w:rFonts w:ascii="Sylfaen" w:hAnsi="Sylfaen" w:cs="Sylfaen"/>
                <w:lang w:val="ka-GE"/>
              </w:rPr>
              <w:t>დარღვევად</w:t>
            </w:r>
            <w:r w:rsidRPr="009F243E">
              <w:rPr>
                <w:lang w:val="ka-GE"/>
              </w:rPr>
              <w:t>“,</w:t>
            </w:r>
            <w:r>
              <w:rPr>
                <w:lang w:val="ka-GE"/>
              </w:rPr>
              <w:t xml:space="preserve"> </w:t>
            </w:r>
            <w:r w:rsidRPr="009F243E">
              <w:rPr>
                <w:rFonts w:ascii="Sylfaen" w:hAnsi="Sylfaen" w:cs="Sylfaen"/>
                <w:lang w:val="ka-GE"/>
              </w:rPr>
              <w:t>თუკი</w:t>
            </w:r>
            <w:r w:rsidRPr="009F243E">
              <w:rPr>
                <w:lang w:val="ka-GE"/>
              </w:rPr>
              <w:t xml:space="preserve"> </w:t>
            </w:r>
            <w:r w:rsidRPr="009F243E">
              <w:rPr>
                <w:rFonts w:ascii="Sylfaen" w:hAnsi="Sylfaen" w:cs="Sylfaen"/>
                <w:lang w:val="ka-GE"/>
              </w:rPr>
              <w:t>იგი</w:t>
            </w:r>
            <w:r w:rsidRPr="009F243E">
              <w:rPr>
                <w:lang w:val="ka-GE"/>
              </w:rPr>
              <w:t xml:space="preserve"> </w:t>
            </w:r>
            <w:r w:rsidRPr="009F243E">
              <w:rPr>
                <w:rFonts w:ascii="Sylfaen" w:hAnsi="Sylfaen" w:cs="Sylfaen"/>
                <w:lang w:val="ka-GE"/>
              </w:rPr>
              <w:t>შეუსაბამო</w:t>
            </w:r>
            <w:r w:rsidRPr="009F243E">
              <w:rPr>
                <w:lang w:val="ka-GE"/>
              </w:rPr>
              <w:t xml:space="preserve"> </w:t>
            </w:r>
            <w:r w:rsidRPr="009F243E">
              <w:rPr>
                <w:rFonts w:ascii="Sylfaen" w:hAnsi="Sylfaen" w:cs="Sylfaen"/>
                <w:lang w:val="ka-GE"/>
              </w:rPr>
              <w:t>აღმოჩნდება</w:t>
            </w:r>
            <w:r w:rsidRPr="009F243E">
              <w:rPr>
                <w:lang w:val="ka-GE"/>
              </w:rPr>
              <w:t xml:space="preserve"> </w:t>
            </w:r>
            <w:r w:rsidRPr="009F243E">
              <w:rPr>
                <w:rFonts w:ascii="Sylfaen" w:hAnsi="Sylfaen" w:cs="Sylfaen"/>
                <w:lang w:val="ka-GE"/>
              </w:rPr>
              <w:t>მე</w:t>
            </w:r>
            <w:r w:rsidRPr="009F243E">
              <w:rPr>
                <w:lang w:val="ka-GE"/>
              </w:rPr>
              <w:t xml:space="preserve">-10 (2) </w:t>
            </w:r>
            <w:r w:rsidRPr="009F243E">
              <w:rPr>
                <w:rFonts w:ascii="Sylfaen" w:hAnsi="Sylfaen" w:cs="Sylfaen"/>
                <w:lang w:val="ka-GE"/>
              </w:rPr>
              <w:t>მუხლის</w:t>
            </w:r>
            <w:r w:rsidRPr="009F243E">
              <w:rPr>
                <w:lang w:val="ka-GE"/>
              </w:rPr>
              <w:t xml:space="preserve"> </w:t>
            </w:r>
            <w:r w:rsidRPr="009F243E">
              <w:rPr>
                <w:rFonts w:ascii="Sylfaen" w:hAnsi="Sylfaen" w:cs="Sylfaen"/>
                <w:lang w:val="ka-GE"/>
              </w:rPr>
              <w:t>პირობებთან</w:t>
            </w:r>
            <w:r w:rsidRPr="009F243E">
              <w:rPr>
                <w:lang w:val="ka-GE"/>
              </w:rPr>
              <w:t xml:space="preserve">. </w:t>
            </w:r>
            <w:r w:rsidRPr="009F243E">
              <w:rPr>
                <w:rFonts w:ascii="Sylfaen" w:hAnsi="Sylfaen" w:cs="Sylfaen"/>
                <w:lang w:val="ka-GE"/>
              </w:rPr>
              <w:t>ეს</w:t>
            </w:r>
            <w:r w:rsidRPr="009F243E">
              <w:rPr>
                <w:lang w:val="ka-GE"/>
              </w:rPr>
              <w:t xml:space="preserve"> </w:t>
            </w:r>
            <w:r w:rsidRPr="009F243E">
              <w:rPr>
                <w:rFonts w:ascii="Sylfaen" w:hAnsi="Sylfaen" w:cs="Sylfaen"/>
                <w:lang w:val="ka-GE"/>
              </w:rPr>
              <w:t>ნიშნავს</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ჩარევა</w:t>
            </w:r>
            <w:r w:rsidRPr="009F243E">
              <w:rPr>
                <w:lang w:val="ka-GE"/>
              </w:rPr>
              <w:t xml:space="preserve">: (1) </w:t>
            </w:r>
            <w:r w:rsidRPr="009F243E">
              <w:rPr>
                <w:rFonts w:ascii="Sylfaen" w:hAnsi="Sylfaen" w:cs="Sylfaen"/>
                <w:lang w:val="ka-GE"/>
              </w:rPr>
              <w:t>გათვალისწინებული</w:t>
            </w:r>
            <w:r w:rsidRPr="009F243E">
              <w:rPr>
                <w:lang w:val="ka-GE"/>
              </w:rPr>
              <w:t xml:space="preserve">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იყოს</w:t>
            </w:r>
            <w:r w:rsidRPr="009F243E">
              <w:rPr>
                <w:lang w:val="ka-GE"/>
              </w:rPr>
              <w:t xml:space="preserve"> </w:t>
            </w:r>
            <w:r w:rsidRPr="009F243E">
              <w:rPr>
                <w:rFonts w:ascii="Sylfaen" w:hAnsi="Sylfaen" w:cs="Sylfaen"/>
                <w:lang w:val="ka-GE"/>
              </w:rPr>
              <w:t>კანონით</w:t>
            </w:r>
            <w:r w:rsidRPr="009F243E">
              <w:rPr>
                <w:lang w:val="ka-GE"/>
              </w:rPr>
              <w:t xml:space="preserve">; (2)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იცავდეს</w:t>
            </w:r>
            <w:r w:rsidRPr="009F243E">
              <w:rPr>
                <w:lang w:val="ka-GE"/>
              </w:rPr>
              <w:t xml:space="preserve"> </w:t>
            </w:r>
            <w:r w:rsidRPr="009F243E">
              <w:rPr>
                <w:rFonts w:ascii="Sylfaen" w:hAnsi="Sylfaen" w:cs="Sylfaen"/>
                <w:lang w:val="ka-GE"/>
              </w:rPr>
              <w:t>მე</w:t>
            </w:r>
            <w:r w:rsidRPr="009F243E">
              <w:rPr>
                <w:lang w:val="ka-GE"/>
              </w:rPr>
              <w:t xml:space="preserve">-10 (2) </w:t>
            </w:r>
            <w:r w:rsidRPr="009F243E">
              <w:rPr>
                <w:rFonts w:ascii="Sylfaen" w:hAnsi="Sylfaen" w:cs="Sylfaen"/>
                <w:lang w:val="ka-GE"/>
              </w:rPr>
              <w:t>მუხლში</w:t>
            </w:r>
            <w:r w:rsidRPr="009F243E">
              <w:rPr>
                <w:lang w:val="ka-GE"/>
              </w:rPr>
              <w:t xml:space="preserve"> </w:t>
            </w:r>
            <w:r w:rsidRPr="009F243E">
              <w:rPr>
                <w:rFonts w:ascii="Sylfaen" w:hAnsi="Sylfaen" w:cs="Sylfaen"/>
                <w:lang w:val="ka-GE"/>
              </w:rPr>
              <w:t>ჩამოთვლილ</w:t>
            </w:r>
            <w:r w:rsidRPr="009F243E">
              <w:rPr>
                <w:lang w:val="ka-GE"/>
              </w:rPr>
              <w:t xml:space="preserve"> </w:t>
            </w:r>
            <w:r w:rsidRPr="009F243E">
              <w:rPr>
                <w:rFonts w:ascii="Sylfaen" w:hAnsi="Sylfaen" w:cs="Sylfaen"/>
                <w:lang w:val="ka-GE"/>
              </w:rPr>
              <w:t>რომელიმე</w:t>
            </w:r>
            <w:r w:rsidRPr="009F243E">
              <w:rPr>
                <w:lang w:val="ka-GE"/>
              </w:rPr>
              <w:t xml:space="preserve"> ,,</w:t>
            </w:r>
            <w:r w:rsidRPr="009F243E">
              <w:rPr>
                <w:rFonts w:ascii="Sylfaen" w:hAnsi="Sylfaen" w:cs="Sylfaen"/>
                <w:lang w:val="ka-GE"/>
              </w:rPr>
              <w:t>კანონიერ</w:t>
            </w:r>
            <w:r w:rsidRPr="009F243E">
              <w:rPr>
                <w:lang w:val="ka-GE"/>
              </w:rPr>
              <w:t xml:space="preserve">'' </w:t>
            </w:r>
            <w:r w:rsidRPr="009F243E">
              <w:rPr>
                <w:rFonts w:ascii="Sylfaen" w:hAnsi="Sylfaen" w:cs="Sylfaen"/>
                <w:lang w:val="ka-GE"/>
              </w:rPr>
              <w:t>მიზანს</w:t>
            </w:r>
            <w:r w:rsidRPr="009F243E">
              <w:rPr>
                <w:lang w:val="ka-GE"/>
              </w:rPr>
              <w:t xml:space="preserve"> </w:t>
            </w:r>
            <w:r w:rsidRPr="009F243E">
              <w:rPr>
                <w:rFonts w:ascii="Sylfaen" w:hAnsi="Sylfaen" w:cs="Sylfaen"/>
                <w:lang w:val="ka-GE"/>
              </w:rPr>
              <w:t>და</w:t>
            </w:r>
            <w:r w:rsidRPr="009F243E">
              <w:rPr>
                <w:lang w:val="ka-GE"/>
              </w:rPr>
              <w:t xml:space="preserve"> (3)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წარმოადგენდეს</w:t>
            </w:r>
            <w:r w:rsidRPr="009F243E">
              <w:rPr>
                <w:lang w:val="ka-GE"/>
              </w:rPr>
              <w:t xml:space="preserve"> </w:t>
            </w:r>
            <w:r w:rsidRPr="009F243E">
              <w:rPr>
                <w:rFonts w:ascii="Sylfaen" w:hAnsi="Sylfaen" w:cs="Sylfaen"/>
                <w:lang w:val="ka-GE"/>
              </w:rPr>
              <w:t>აუცილებლობას</w:t>
            </w:r>
            <w:r w:rsidRPr="009F243E">
              <w:rPr>
                <w:lang w:val="ka-GE"/>
              </w:rPr>
              <w:t xml:space="preserve"> </w:t>
            </w:r>
            <w:r w:rsidRPr="009F243E">
              <w:rPr>
                <w:rFonts w:ascii="Sylfaen" w:hAnsi="Sylfaen" w:cs="Sylfaen"/>
                <w:lang w:val="ka-GE"/>
              </w:rPr>
              <w:t>დემოკრატიული</w:t>
            </w:r>
            <w:r w:rsidRPr="009F243E">
              <w:rPr>
                <w:lang w:val="ka-GE"/>
              </w:rPr>
              <w:t xml:space="preserve"> </w:t>
            </w:r>
            <w:r w:rsidRPr="009F243E">
              <w:rPr>
                <w:rFonts w:ascii="Sylfaen" w:hAnsi="Sylfaen" w:cs="Sylfaen"/>
                <w:lang w:val="ka-GE"/>
              </w:rPr>
              <w:t>საზოგადოებისთვის</w:t>
            </w:r>
            <w:r w:rsidRPr="009F243E">
              <w:rPr>
                <w:lang w:val="ka-GE"/>
              </w:rPr>
              <w:t>.</w:t>
            </w:r>
          </w:p>
          <w:p w:rsidR="00516777" w:rsidRPr="007229AC" w:rsidRDefault="00516777" w:rsidP="00516777">
            <w:pPr>
              <w:jc w:val="both"/>
              <w:rPr>
                <w:lang w:val="ka-GE"/>
              </w:rPr>
            </w:pP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მოცემულ შემთხვევაში, სადავო ნორმები, მართალია საკანონმდებლო ნორმებს წარმოადგენენ, თუმცა დასაშვებად მიიჩნევენ მოსამართლის მიერ ინფორმაციისა და გამოხატვის თავისუფლება შეიზღუდოს სხვა მიზნებისთვის და არა იმ სიკეთეთა უზრუნველსაყოფად, ვიდრე ეს საქართველოს კონსტიტუციის 24-ე მუხლშია მოცემული.</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საქართველოს სამოქალაქო საპროცესო კოდექსის 271-ე მუხლის თანახმად “</w:t>
            </w:r>
            <w:r w:rsidRPr="00022987">
              <w:rPr>
                <w:rFonts w:ascii="Sylfaen" w:hAnsi="Sylfaen" w:cs="Times"/>
                <w:lang w:val="ka-GE"/>
              </w:rPr>
              <w:t>სასამართლოს შეუძლია უზრუნველყოს იმ გადაწყვეტილების აღსრულება, რომელიც გადაცემული არ არის დაუყოვნებლივ აღსასრულებლად XXIII თავით დადგენილი წესების შესაბამისად.</w:t>
            </w:r>
            <w:r>
              <w:rPr>
                <w:rFonts w:ascii="Sylfaen" w:hAnsi="Sylfaen" w:cs="Times"/>
                <w:lang w:val="ka-GE"/>
              </w:rPr>
              <w:t>” აღნიშნული საკანონმდებლო ნორმის საფუძველზე მითითებით თბილისის საქალაქო სასამართლოს მოსამართლემ თამაზ ურთმელიძემ 2015 წლის 5 ნოემბერს გამოიტანა განჩინება გადაწყვეტილების აღსრულების უზრუნველყოფის შესახებ. მოსამართლემ, ამავდროულად, როგორც ეს განჩინებიდან ირკვევა, მოსამართლემ იხელმძღვანელა საქართველოს სამოქალაქო საპროცესო კოდექსის 198-ე მუხლით. მართალია, მოსამართლე კოდექსის 198-ე მუხლს ან/და მის რომელიმე ნაწილს პირდაპირ არ მიუთითებს იმ მიზეზით, რომ მოპასუხეებს არ გვქონდეს შესაძლებლობა საქართველოს საკონსტიტუციო სასამართლოში გავასაჩივროთ არაკონსტიტუციური დებულებები. თუმცა, განჩინების ტექსტიდან იმ დასკვნის გაკეთება შეიძლება, რომ მოსამართლე ეყრდნობა კოდექსის 198-ე მუხლის მე-3 ნაწილს. ამასთან, ჩვენი აზრით, არსებობს რეალური საფრთხე, სასამართლოებმა ანალოგიურად გამოიყენოს 198-ე მუხლის მე-2 ნაწილის “გ” ქვეპუნქტი. კერძოდ, განჩინებაში (მე-6 გვერდზე) მითითებულია: “სასამართლო აღნიშნავს, რომ სამოქალაქო საპროცესო კოდექსი შეიცავს იმ ღონისძიებების ჩამონათვალს, რომლის გამოყენებაც შესაძლებელია გადაწყვეტილების უზრუნველყოფის სახით, თუმცა, დავის საგანთა მრავალფეროვნებისა და სპეციფიკურობიდან გამომდინარე, კოდექსი ამომწურავად არ ჩამოთვლის იმ ღონისძიებებს, რომელთა გამოყენებაც შესაძლებელია გადაწყვეტილების უზრუნველყოფის სახით.”</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სწორედ ამ საფუძლით მოსამართლემ მიიჩნია, რომ “მოცემულ შემთხვევაში, საქმის გარემოებებიდან გამომდინარე, მიზანშეწონილია, გამოყენებულ იქნეს გადაწყვეტილების აღსრულების უზრუნველყოფის ღონისძიება და დავის სპეციფიკის გათვალისწინებით გადაწყვეტილების აღსრულების ღონისძიების სახით სადავო ქონებაზე დანიშნულ იქნეს დროებითი მმართველი” (მე-6 გვერდი).</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აღსანიშნავია, რომ “დროებითი მმართველის” ინსტიტუტს საქართველოს კანონმდებლობა არ ითვალისწინებს. მოცემულ შემთხვევაში, აღნიშნული წარმოადგენს მოსამართლის ფანტაზიის ნაყოფს. თუმცა, სადავო ნორმა შესაძლებელს ხდის სასამართლომ ინფორმაციისა და გამოხატვის თავისუფლების შეზღუდვა განახორციელოს იმგვარი ფორმებით, რაც კანონით არ არის გათვალისწინებული.</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 xml:space="preserve">5 ნოემბრის განჩინებაში, მითითებულია, რომ “არსებობს გარკვეული საფრთხე, რომ დროებითი მმართველის დაუნიშნაობამ გარკვეულწილად, შეიძლება საგრძნობლადაც, შეცვალოს მოპასუხის საქმიანობის ფორმატი, გაუქმდეს ან/და მოდიფიცირება განიცადოს რამდენიმე გადაცემამ, მათ შორის, </w:t>
            </w:r>
            <w:r>
              <w:rPr>
                <w:rFonts w:ascii="Sylfaen" w:hAnsi="Sylfaen" w:cs="Times"/>
                <w:lang w:val="ka-GE"/>
              </w:rPr>
              <w:lastRenderedPageBreak/>
              <w:t>რეიტინგულმა, და, შესაბამისად, არსებობს საფრთხეც, რომ შპს “სამაუწყებლო კომპანია რუსთავი 2”-ის თანამშრიმელთა კონცენტრაცია და საქმიანოაბის მიმართულება ძირითადად გადატანილ იქნეს მხოლოდ და მხოლოდ არსებული დავის გარშემო საკითხების გაშუქებაზე. ეს არა მხოლოდ უარყოფითად აისახება საწარმოს რეიტინგზე და მის ფინანსურ საკითხებზე, არამედ შექმნის სერიოზულ საფრთხეს, რომ მედიამ დაკარგოს თავისი ძირითადი როლი და დანიშნულება - იდგეს საზოგადოებრივი ინტერესების სადარაჯოზე.” მოსამართლე იქვე მიუთითებს, რომ “ასრებული მმართველობის პირობებში მედიის მიერ ამ დანიშნულების შესრულება სერიოზული კითხვის ნიშნის ქვეშ დგას”.</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მოსამართლე განჩინებაში აღნიშნავს, რომ “მოპასუხისათვის წინა პლანზე დგას მისი საკუთრების უფლების დაცვისა და სასამართლოს დავის მის სასარგებლოდ დასრულების ინტერესი და, შესაბამისად, მისი მმართველობის პერიოდში მოპასუხე (შპს “სამაუწყებლო კომპანია რუსთავი 2”-ის პარტნიორები) შეეცდება, რომ საწარმოს მთელი საქმიანობაც ამ მიზანს ემსახურებოდეს”.</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აღნიშნული მოტივაციის საფუძველზე, სასამართლომ დროებით მმართველს მიანიჭა შემდეგი უფლებამოსილებანი:</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“დ) საკადრო პოლიტიკის მართვა, შპს “სამაუწყებლო კომპანია რუსთავი 2”-ის შიდა სტრუქტურული რეორგანიზაცია;</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ე) შრომითი პოლიტიკისა და შრომითი ანაზღაურების წესის განსაზღვრა, შრომითი ხელშეკრულებების დადება, მოშლა/შეწყვეტა, გაგრძელება, შრომითი ანაზრაურების წესის ოპტიმიზაცია და მისი გაცემა;</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ზ) სატელევიზიო კომპანიის საქმიანობის სპეციფიკიდან გამომდინარე ნებისმიერი უფლებამოსილების განხორციელება, მათ შორის, სამაუწყებლო ბადის განსაზღვრა (ოპტიმიზაცია);”.</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 xml:space="preserve">ამ მხრივ, აშკარაა, რომ მოსამართლის მიერ დროებითი მმართველის დანიშვნა და ხსენებული უფლებამოსილებებით აღჭურვა, რაც სადავო ნორმებით შესაძლებელია, ერთი მხრივ, წარმოადგენს ტელეკომპანიის დასჯას მის მიმართ გამოთქმული სამართლიანი კრიტიკის გამო, რისი თმენის ვალდებულებაც მას გააჩნია. საქართველოს საკონსტიტუციო სასამართლომ თავის გადაწყვეტილებებში არაერთხელ გაუსვა ხაზი კრიტიკული აზრის მნიშვნელობას დემოკრატიულ საზოგადოებაში და მიუთითა, რომ </w:t>
            </w:r>
            <w:r w:rsidRPr="00FF3A3C">
              <w:rPr>
                <w:rFonts w:ascii="Sylfaen" w:hAnsi="Sylfaen" w:cs="Times"/>
                <w:lang w:val="ka-GE"/>
              </w:rPr>
              <w:t>,,კონსტიტუციით დაცულია კრიტიკული აზრი, მათ შორის ისეთიც, რომელსაც საზოგადოების ნაწილი შეიძლება ზედმეტად მკაცრად ან არადეკვატურად აღიქვამდეს. ხელისუფლების მიმართ გამოთქმული კრიტიკა, მათ შორის, ზოგადად ხელისუფლების, მისი კონკრეტული წევრის ან მმართველობის ფორმის შეცვლის მოთხოვნა ვერ გახდება გამოხატვის თავისუფლების</w:t>
            </w:r>
            <w:r>
              <w:rPr>
                <w:rFonts w:ascii="Sylfaen" w:hAnsi="Sylfaen" w:cs="Times"/>
                <w:lang w:val="ka-GE"/>
              </w:rPr>
              <w:t xml:space="preserve"> . . .</w:t>
            </w:r>
            <w:r w:rsidRPr="00FF3A3C">
              <w:rPr>
                <w:rFonts w:ascii="Sylfaen" w:hAnsi="Sylfaen" w:cs="Times"/>
                <w:lang w:val="ka-GE"/>
              </w:rPr>
              <w:t xml:space="preserve"> შეზღუდვის საფუძველი.’’</w:t>
            </w:r>
            <w:r>
              <w:rPr>
                <w:rFonts w:ascii="Sylfaen" w:hAnsi="Sylfaen" w:cs="Times"/>
                <w:lang w:val="ka-GE"/>
              </w:rPr>
              <w:t xml:space="preserve"> (</w:t>
            </w:r>
            <w:r w:rsidRPr="00FF3A3C">
              <w:rPr>
                <w:rFonts w:ascii="Sylfaen" w:hAnsi="Sylfaen" w:cs="Times"/>
                <w:lang w:val="ka-GE"/>
              </w:rPr>
              <w:t>საქართველოს საკონსტიტუციო სასამართლოს 2011 წლის 18 აპრილის #2/482,483,487,502 გადაწყვეტილება, II.პ.106;</w:t>
            </w:r>
            <w:r>
              <w:rPr>
                <w:rFonts w:ascii="Sylfaen" w:hAnsi="Sylfaen" w:cs="Times"/>
                <w:lang w:val="ka-GE"/>
              </w:rPr>
              <w:t xml:space="preserve">). </w:t>
            </w:r>
          </w:p>
          <w:p w:rsidR="00516777" w:rsidRDefault="00516777" w:rsidP="00516777">
            <w:pPr>
              <w:jc w:val="both"/>
              <w:rPr>
                <w:rFonts w:ascii="Sylfaen" w:hAnsi="Sylfaen" w:cs="Sylfaen"/>
                <w:lang w:val="ka-GE"/>
              </w:rPr>
            </w:pPr>
            <w:r>
              <w:rPr>
                <w:rFonts w:ascii="Sylfaen" w:hAnsi="Sylfaen" w:cs="Times"/>
                <w:lang w:val="ka-GE"/>
              </w:rPr>
              <w:t xml:space="preserve">ამავდროულად, სადამსჯელო სახით ამგვარი ღონისძიების გამოყენება, შესაძლოა გახდეს “თვითცენზურის” საფუძლველი. ადამიანის უფლებათა ევროპული სასამართლოს პრაქტიკით, </w:t>
            </w:r>
            <w:r w:rsidRPr="009F243E">
              <w:rPr>
                <w:rFonts w:ascii="Sylfaen" w:hAnsi="Sylfaen" w:cs="Sylfaen"/>
                <w:lang w:val="ka-GE"/>
              </w:rPr>
              <w:t>თვითცენზურა</w:t>
            </w:r>
            <w:r w:rsidRPr="009F243E">
              <w:rPr>
                <w:lang w:val="ka-GE"/>
              </w:rPr>
              <w:t xml:space="preserve"> </w:t>
            </w:r>
            <w:r w:rsidRPr="009F243E">
              <w:rPr>
                <w:rFonts w:ascii="Sylfaen" w:hAnsi="Sylfaen" w:cs="Sylfaen"/>
                <w:lang w:val="ka-GE"/>
              </w:rPr>
              <w:t>შეიძლება</w:t>
            </w:r>
            <w:r w:rsidRPr="009F243E">
              <w:rPr>
                <w:lang w:val="ka-GE"/>
              </w:rPr>
              <w:t xml:space="preserve">, </w:t>
            </w:r>
            <w:r w:rsidRPr="009F243E">
              <w:rPr>
                <w:rFonts w:ascii="Sylfaen" w:hAnsi="Sylfaen" w:cs="Sylfaen"/>
                <w:lang w:val="ka-GE"/>
              </w:rPr>
              <w:t>დამღუპველი</w:t>
            </w:r>
            <w:r w:rsidRPr="009F243E">
              <w:rPr>
                <w:lang w:val="ka-GE"/>
              </w:rPr>
              <w:t xml:space="preserve"> </w:t>
            </w:r>
            <w:r w:rsidRPr="009F243E">
              <w:rPr>
                <w:rFonts w:ascii="Sylfaen" w:hAnsi="Sylfaen" w:cs="Sylfaen"/>
                <w:lang w:val="ka-GE"/>
              </w:rPr>
              <w:t>აღმოჩნდეს</w:t>
            </w:r>
            <w:r w:rsidRPr="009F243E">
              <w:rPr>
                <w:lang w:val="ka-GE"/>
              </w:rPr>
              <w:t xml:space="preserve"> </w:t>
            </w:r>
            <w:r w:rsidRPr="009F243E">
              <w:rPr>
                <w:rFonts w:ascii="Sylfaen" w:hAnsi="Sylfaen" w:cs="Sylfaen"/>
                <w:lang w:val="ka-GE"/>
              </w:rPr>
              <w:t>დემოკრატიული</w:t>
            </w:r>
            <w:r w:rsidRPr="009F243E">
              <w:rPr>
                <w:lang w:val="ka-GE"/>
              </w:rPr>
              <w:t xml:space="preserve"> </w:t>
            </w:r>
            <w:r w:rsidRPr="009F243E">
              <w:rPr>
                <w:rFonts w:ascii="Sylfaen" w:hAnsi="Sylfaen" w:cs="Sylfaen"/>
                <w:lang w:val="ka-GE"/>
              </w:rPr>
              <w:t>საზოგადოებისათვის</w:t>
            </w:r>
            <w:r w:rsidRPr="009F243E">
              <w:rPr>
                <w:lang w:val="ka-GE"/>
              </w:rPr>
              <w:t xml:space="preserve">. </w:t>
            </w:r>
            <w:r>
              <w:rPr>
                <w:rFonts w:ascii="Sylfaen" w:hAnsi="Sylfaen"/>
                <w:lang w:val="ka-GE"/>
              </w:rPr>
              <w:t xml:space="preserve">ადამიანის უფლებათა ევროპული </w:t>
            </w:r>
            <w:r w:rsidRPr="009F243E">
              <w:rPr>
                <w:rFonts w:ascii="Sylfaen" w:hAnsi="Sylfaen" w:cs="Sylfaen"/>
                <w:lang w:val="ka-GE"/>
              </w:rPr>
              <w:t>სასამართლოს</w:t>
            </w:r>
            <w:r w:rsidRPr="009F243E">
              <w:rPr>
                <w:lang w:val="ka-GE"/>
              </w:rPr>
              <w:t xml:space="preserve"> </w:t>
            </w:r>
            <w:r w:rsidRPr="009F243E">
              <w:rPr>
                <w:rFonts w:ascii="Sylfaen" w:hAnsi="Sylfaen" w:cs="Sylfaen"/>
                <w:lang w:val="ka-GE"/>
              </w:rPr>
              <w:t>პოზიცია</w:t>
            </w:r>
            <w:r w:rsidRPr="009F243E">
              <w:rPr>
                <w:lang w:val="ka-GE"/>
              </w:rPr>
              <w:t xml:space="preserve"> </w:t>
            </w:r>
            <w:r w:rsidRPr="009F243E">
              <w:rPr>
                <w:rFonts w:ascii="Sylfaen" w:hAnsi="Sylfaen" w:cs="Sylfaen"/>
                <w:lang w:val="ka-GE"/>
              </w:rPr>
              <w:t>პუბლიკაციის</w:t>
            </w:r>
            <w:r w:rsidRPr="009F243E">
              <w:rPr>
                <w:lang w:val="ka-GE"/>
              </w:rPr>
              <w:t xml:space="preserve"> </w:t>
            </w:r>
            <w:r w:rsidRPr="009F243E">
              <w:rPr>
                <w:rFonts w:ascii="Sylfaen" w:hAnsi="Sylfaen" w:cs="Sylfaen"/>
                <w:lang w:val="ka-GE"/>
              </w:rPr>
              <w:t>შემდეგ</w:t>
            </w:r>
            <w:r w:rsidRPr="009F243E">
              <w:rPr>
                <w:lang w:val="ka-GE"/>
              </w:rPr>
              <w:t xml:space="preserve"> </w:t>
            </w:r>
            <w:r w:rsidRPr="009F243E">
              <w:rPr>
                <w:rFonts w:ascii="Sylfaen" w:hAnsi="Sylfaen" w:cs="Sylfaen"/>
                <w:lang w:val="ka-GE"/>
              </w:rPr>
              <w:t>სასჯელის</w:t>
            </w:r>
            <w:r>
              <w:rPr>
                <w:rFonts w:ascii="Sylfaen" w:hAnsi="Sylfaen" w:cs="Sylfaen"/>
                <w:lang w:val="ka-GE"/>
              </w:rPr>
              <w:t>/სანქციის</w:t>
            </w:r>
            <w:r w:rsidRPr="009F243E">
              <w:rPr>
                <w:lang w:val="ka-GE"/>
              </w:rPr>
              <w:t xml:space="preserve"> </w:t>
            </w:r>
            <w:r w:rsidRPr="009F243E">
              <w:rPr>
                <w:rFonts w:ascii="Sylfaen" w:hAnsi="Sylfaen" w:cs="Sylfaen"/>
                <w:lang w:val="ka-GE"/>
              </w:rPr>
              <w:t>დადებასთან</w:t>
            </w:r>
            <w:r w:rsidRPr="009F243E">
              <w:rPr>
                <w:lang w:val="ka-GE"/>
              </w:rPr>
              <w:t xml:space="preserve"> </w:t>
            </w:r>
            <w:r w:rsidRPr="009F243E">
              <w:rPr>
                <w:rFonts w:ascii="Sylfaen" w:hAnsi="Sylfaen" w:cs="Sylfaen"/>
                <w:lang w:val="ka-GE"/>
              </w:rPr>
              <w:t>დაკავშირებით</w:t>
            </w:r>
            <w:r>
              <w:rPr>
                <w:rFonts w:ascii="Sylfaen" w:hAnsi="Sylfaen"/>
                <w:lang w:val="ka-GE"/>
              </w:rPr>
              <w:t xml:space="preserve"> ჩამოყალიბდა და აიხსნა შემდეგნაირად: </w:t>
            </w:r>
            <w:r w:rsidRPr="009F243E">
              <w:rPr>
                <w:lang w:val="ka-GE"/>
              </w:rPr>
              <w:t>„</w:t>
            </w:r>
            <w:r w:rsidRPr="009F243E">
              <w:rPr>
                <w:rFonts w:ascii="Sylfaen" w:hAnsi="Sylfaen" w:cs="Sylfaen"/>
                <w:lang w:val="ka-GE"/>
              </w:rPr>
              <w:t>მასალის</w:t>
            </w:r>
            <w:r w:rsidRPr="009F243E">
              <w:rPr>
                <w:lang w:val="ka-GE"/>
              </w:rPr>
              <w:t xml:space="preserve"> </w:t>
            </w:r>
            <w:r w:rsidRPr="009F243E">
              <w:rPr>
                <w:rFonts w:ascii="Sylfaen" w:hAnsi="Sylfaen" w:cs="Sylfaen"/>
                <w:lang w:val="ka-GE"/>
              </w:rPr>
              <w:t>გამოქვეყნების</w:t>
            </w:r>
            <w:r w:rsidRPr="009F243E">
              <w:rPr>
                <w:lang w:val="ka-GE"/>
              </w:rPr>
              <w:t xml:space="preserve"> </w:t>
            </w:r>
            <w:r w:rsidRPr="009F243E">
              <w:rPr>
                <w:rFonts w:ascii="Sylfaen" w:hAnsi="Sylfaen" w:cs="Sylfaen"/>
                <w:lang w:val="ka-GE"/>
              </w:rPr>
              <w:t>შემდეგ</w:t>
            </w:r>
            <w:r w:rsidRPr="009F243E">
              <w:rPr>
                <w:lang w:val="ka-GE"/>
              </w:rPr>
              <w:t xml:space="preserve"> </w:t>
            </w:r>
            <w:r w:rsidRPr="009F243E">
              <w:rPr>
                <w:rFonts w:ascii="Sylfaen" w:hAnsi="Sylfaen" w:cs="Sylfaen"/>
                <w:lang w:val="ka-GE"/>
              </w:rPr>
              <w:t>დაკისრებულ</w:t>
            </w:r>
            <w:r w:rsidRPr="009F243E">
              <w:rPr>
                <w:lang w:val="ka-GE"/>
              </w:rPr>
              <w:t xml:space="preserve"> </w:t>
            </w:r>
            <w:r w:rsidRPr="009F243E">
              <w:rPr>
                <w:rFonts w:ascii="Sylfaen" w:hAnsi="Sylfaen" w:cs="Sylfaen"/>
                <w:lang w:val="ka-GE"/>
              </w:rPr>
              <w:t>სასჯელსაც</w:t>
            </w:r>
            <w:r w:rsidRPr="009F243E">
              <w:rPr>
                <w:lang w:val="ka-GE"/>
              </w:rPr>
              <w:t xml:space="preserve"> </w:t>
            </w:r>
            <w:r w:rsidRPr="009F243E">
              <w:rPr>
                <w:rFonts w:ascii="Sylfaen" w:hAnsi="Sylfaen" w:cs="Sylfaen"/>
                <w:lang w:val="ka-GE"/>
              </w:rPr>
              <w:t>კი</w:t>
            </w:r>
            <w:r w:rsidRPr="009F243E">
              <w:rPr>
                <w:lang w:val="ka-GE"/>
              </w:rPr>
              <w:t xml:space="preserve"> </w:t>
            </w:r>
            <w:r w:rsidRPr="009F243E">
              <w:rPr>
                <w:rFonts w:ascii="Sylfaen" w:hAnsi="Sylfaen" w:cs="Sylfaen"/>
                <w:lang w:val="ka-GE"/>
              </w:rPr>
              <w:t>შეუძლია</w:t>
            </w:r>
            <w:r w:rsidRPr="009F243E">
              <w:rPr>
                <w:lang w:val="ka-GE"/>
              </w:rPr>
              <w:t xml:space="preserve">, </w:t>
            </w:r>
            <w:r w:rsidRPr="009F243E">
              <w:rPr>
                <w:rFonts w:ascii="Sylfaen" w:hAnsi="Sylfaen" w:cs="Sylfaen"/>
                <w:lang w:val="ka-GE"/>
              </w:rPr>
              <w:t>ზემოქმედება</w:t>
            </w:r>
            <w:r w:rsidRPr="009F243E">
              <w:rPr>
                <w:lang w:val="ka-GE"/>
              </w:rPr>
              <w:t xml:space="preserve"> </w:t>
            </w:r>
            <w:r w:rsidRPr="009F243E">
              <w:rPr>
                <w:rFonts w:ascii="Sylfaen" w:hAnsi="Sylfaen" w:cs="Sylfaen"/>
                <w:lang w:val="ka-GE"/>
              </w:rPr>
              <w:t>მოახდინოს</w:t>
            </w:r>
            <w:r w:rsidRPr="009F243E">
              <w:rPr>
                <w:lang w:val="ka-GE"/>
              </w:rPr>
              <w:t xml:space="preserve"> </w:t>
            </w:r>
            <w:r w:rsidRPr="009F243E">
              <w:rPr>
                <w:rFonts w:ascii="Sylfaen" w:hAnsi="Sylfaen" w:cs="Sylfaen"/>
                <w:lang w:val="ka-GE"/>
              </w:rPr>
              <w:t>შემდგომი</w:t>
            </w:r>
            <w:r w:rsidRPr="009F243E">
              <w:rPr>
                <w:lang w:val="ka-GE"/>
              </w:rPr>
              <w:t xml:space="preserve"> </w:t>
            </w:r>
            <w:r w:rsidRPr="009F243E">
              <w:rPr>
                <w:rFonts w:ascii="Sylfaen" w:hAnsi="Sylfaen" w:cs="Sylfaen"/>
                <w:lang w:val="ka-GE"/>
              </w:rPr>
              <w:t>ინფორმაციის</w:t>
            </w:r>
            <w:r w:rsidRPr="009F243E">
              <w:rPr>
                <w:lang w:val="ka-GE"/>
              </w:rPr>
              <w:t xml:space="preserve"> </w:t>
            </w:r>
            <w:r w:rsidRPr="009F243E">
              <w:rPr>
                <w:rFonts w:ascii="Sylfaen" w:hAnsi="Sylfaen" w:cs="Sylfaen"/>
                <w:lang w:val="ka-GE"/>
              </w:rPr>
              <w:t>გამოქვეყნებაზე</w:t>
            </w:r>
            <w:r w:rsidRPr="009F243E">
              <w:rPr>
                <w:lang w:val="ka-GE"/>
              </w:rPr>
              <w:t xml:space="preserve">. </w:t>
            </w:r>
            <w:r w:rsidRPr="009F243E">
              <w:rPr>
                <w:rFonts w:ascii="Sylfaen" w:hAnsi="Sylfaen" w:cs="Sylfaen"/>
                <w:lang w:val="ka-GE"/>
              </w:rPr>
              <w:t>ამგვარ</w:t>
            </w:r>
            <w:r w:rsidRPr="009F243E">
              <w:rPr>
                <w:lang w:val="ka-GE"/>
              </w:rPr>
              <w:t xml:space="preserve"> </w:t>
            </w:r>
            <w:r w:rsidRPr="009F243E">
              <w:rPr>
                <w:rFonts w:ascii="Sylfaen" w:hAnsi="Sylfaen" w:cs="Sylfaen"/>
                <w:lang w:val="ka-GE"/>
              </w:rPr>
              <w:t>სასჯელებს</w:t>
            </w:r>
            <w:r w:rsidRPr="009F243E">
              <w:rPr>
                <w:lang w:val="ka-GE"/>
              </w:rPr>
              <w:t xml:space="preserve"> </w:t>
            </w:r>
            <w:r w:rsidRPr="009F243E">
              <w:rPr>
                <w:rFonts w:ascii="Sylfaen" w:hAnsi="Sylfaen" w:cs="Sylfaen"/>
                <w:lang w:val="ka-GE"/>
              </w:rPr>
              <w:t>ახლავს</w:t>
            </w:r>
            <w:r w:rsidRPr="009F243E">
              <w:rPr>
                <w:lang w:val="ka-GE"/>
              </w:rPr>
              <w:t xml:space="preserve"> „</w:t>
            </w:r>
            <w:r w:rsidRPr="009F243E">
              <w:rPr>
                <w:rFonts w:ascii="Sylfaen" w:hAnsi="Sylfaen" w:cs="Sylfaen"/>
                <w:lang w:val="ka-GE"/>
              </w:rPr>
              <w:t>გამყინავი</w:t>
            </w:r>
            <w:r w:rsidRPr="009F243E">
              <w:rPr>
                <w:lang w:val="ka-GE"/>
              </w:rPr>
              <w:t xml:space="preserve"> </w:t>
            </w:r>
            <w:r w:rsidRPr="009F243E">
              <w:rPr>
                <w:rFonts w:ascii="Sylfaen" w:hAnsi="Sylfaen" w:cs="Sylfaen"/>
                <w:lang w:val="ka-GE"/>
              </w:rPr>
              <w:t>ეფექტი</w:t>
            </w:r>
            <w:r w:rsidRPr="009F243E">
              <w:rPr>
                <w:lang w:val="ka-GE"/>
              </w:rPr>
              <w:t xml:space="preserve">“, </w:t>
            </w:r>
            <w:r w:rsidRPr="009F243E">
              <w:rPr>
                <w:rFonts w:ascii="Sylfaen" w:hAnsi="Sylfaen" w:cs="Sylfaen"/>
                <w:lang w:val="ka-GE"/>
              </w:rPr>
              <w:t>რომელიც</w:t>
            </w:r>
            <w:r w:rsidRPr="009F243E">
              <w:rPr>
                <w:lang w:val="ka-GE"/>
              </w:rPr>
              <w:t xml:space="preserve"> </w:t>
            </w:r>
            <w:r w:rsidRPr="009F243E">
              <w:rPr>
                <w:rFonts w:ascii="Sylfaen" w:hAnsi="Sylfaen" w:cs="Sylfaen"/>
                <w:lang w:val="ka-GE"/>
              </w:rPr>
              <w:t>მხოლოდ</w:t>
            </w:r>
            <w:r w:rsidRPr="009F243E">
              <w:rPr>
                <w:lang w:val="ka-GE"/>
              </w:rPr>
              <w:t xml:space="preserve"> </w:t>
            </w:r>
            <w:r w:rsidRPr="009F243E">
              <w:rPr>
                <w:rFonts w:ascii="Sylfaen" w:hAnsi="Sylfaen" w:cs="Sylfaen"/>
                <w:lang w:val="ka-GE"/>
              </w:rPr>
              <w:t>უშუალოდ</w:t>
            </w:r>
            <w:r w:rsidRPr="009F243E">
              <w:rPr>
                <w:lang w:val="ka-GE"/>
              </w:rPr>
              <w:t xml:space="preserve"> </w:t>
            </w:r>
            <w:r w:rsidRPr="009F243E">
              <w:rPr>
                <w:rFonts w:ascii="Sylfaen" w:hAnsi="Sylfaen" w:cs="Sylfaen"/>
                <w:lang w:val="ka-GE"/>
              </w:rPr>
              <w:t>მასალის</w:t>
            </w:r>
            <w:r w:rsidRPr="009F243E">
              <w:rPr>
                <w:lang w:val="ka-GE"/>
              </w:rPr>
              <w:t xml:space="preserve"> </w:t>
            </w:r>
            <w:r w:rsidRPr="009F243E">
              <w:rPr>
                <w:rFonts w:ascii="Sylfaen" w:hAnsi="Sylfaen" w:cs="Sylfaen"/>
                <w:lang w:val="ka-GE"/>
              </w:rPr>
              <w:t>ავტორს</w:t>
            </w:r>
            <w:r w:rsidRPr="009F243E">
              <w:rPr>
                <w:lang w:val="ka-GE"/>
              </w:rPr>
              <w:t xml:space="preserve"> </w:t>
            </w:r>
            <w:r w:rsidRPr="009F243E">
              <w:rPr>
                <w:rFonts w:ascii="Sylfaen" w:hAnsi="Sylfaen" w:cs="Sylfaen"/>
                <w:lang w:val="ka-GE"/>
              </w:rPr>
              <w:t>როდი</w:t>
            </w:r>
            <w:r w:rsidRPr="009F243E">
              <w:rPr>
                <w:lang w:val="ka-GE"/>
              </w:rPr>
              <w:t xml:space="preserve"> </w:t>
            </w:r>
            <w:r w:rsidRPr="009F243E">
              <w:rPr>
                <w:rFonts w:ascii="Sylfaen" w:hAnsi="Sylfaen" w:cs="Sylfaen"/>
                <w:lang w:val="ka-GE"/>
              </w:rPr>
              <w:t>ზღუდავს</w:t>
            </w:r>
            <w:r w:rsidRPr="009F243E">
              <w:rPr>
                <w:lang w:val="ka-GE"/>
              </w:rPr>
              <w:t xml:space="preserve">. </w:t>
            </w:r>
            <w:r w:rsidRPr="009F243E">
              <w:rPr>
                <w:rFonts w:ascii="Sylfaen" w:hAnsi="Sylfaen" w:cs="Sylfaen"/>
                <w:lang w:val="ka-GE"/>
              </w:rPr>
              <w:t>პუბლიკაციის</w:t>
            </w:r>
            <w:r w:rsidRPr="009F243E">
              <w:rPr>
                <w:lang w:val="ka-GE"/>
              </w:rPr>
              <w:t xml:space="preserve"> </w:t>
            </w:r>
            <w:r w:rsidRPr="009F243E">
              <w:rPr>
                <w:rFonts w:ascii="Sylfaen" w:hAnsi="Sylfaen" w:cs="Sylfaen"/>
                <w:lang w:val="ka-GE"/>
              </w:rPr>
              <w:t>შემდგომმა</w:t>
            </w:r>
            <w:r w:rsidRPr="009F243E">
              <w:rPr>
                <w:lang w:val="ka-GE"/>
              </w:rPr>
              <w:t xml:space="preserve"> </w:t>
            </w:r>
            <w:r w:rsidRPr="009F243E">
              <w:rPr>
                <w:rFonts w:ascii="Sylfaen" w:hAnsi="Sylfaen" w:cs="Sylfaen"/>
                <w:lang w:val="ka-GE"/>
              </w:rPr>
              <w:t>სასჯელმა</w:t>
            </w:r>
            <w:r w:rsidRPr="009F243E">
              <w:rPr>
                <w:lang w:val="ka-GE"/>
              </w:rPr>
              <w:t xml:space="preserve"> </w:t>
            </w:r>
            <w:r w:rsidRPr="009F243E">
              <w:rPr>
                <w:rFonts w:ascii="Sylfaen" w:hAnsi="Sylfaen" w:cs="Sylfaen"/>
                <w:lang w:val="ka-GE"/>
              </w:rPr>
              <w:t>შესაძლოა</w:t>
            </w:r>
            <w:r w:rsidRPr="009F243E">
              <w:rPr>
                <w:lang w:val="ka-GE"/>
              </w:rPr>
              <w:t xml:space="preserve">, </w:t>
            </w:r>
            <w:r w:rsidRPr="009F243E">
              <w:rPr>
                <w:rFonts w:ascii="Sylfaen" w:hAnsi="Sylfaen" w:cs="Sylfaen"/>
                <w:lang w:val="ka-GE"/>
              </w:rPr>
              <w:t>უარყოფითი</w:t>
            </w:r>
            <w:r w:rsidRPr="009F243E">
              <w:rPr>
                <w:lang w:val="ka-GE"/>
              </w:rPr>
              <w:t xml:space="preserve"> </w:t>
            </w:r>
            <w:r w:rsidRPr="009F243E">
              <w:rPr>
                <w:rFonts w:ascii="Sylfaen" w:hAnsi="Sylfaen" w:cs="Sylfaen"/>
                <w:lang w:val="ka-GE"/>
              </w:rPr>
              <w:t>ასახვა</w:t>
            </w:r>
            <w:r w:rsidRPr="009F243E">
              <w:rPr>
                <w:lang w:val="ka-GE"/>
              </w:rPr>
              <w:t xml:space="preserve"> </w:t>
            </w:r>
            <w:r w:rsidRPr="009F243E">
              <w:rPr>
                <w:rFonts w:ascii="Sylfaen" w:hAnsi="Sylfaen" w:cs="Sylfaen"/>
                <w:lang w:val="ka-GE"/>
              </w:rPr>
              <w:t>ჰპოვოს</w:t>
            </w:r>
            <w:r w:rsidRPr="009F243E">
              <w:rPr>
                <w:lang w:val="ka-GE"/>
              </w:rPr>
              <w:t xml:space="preserve"> </w:t>
            </w:r>
            <w:r w:rsidRPr="009F243E">
              <w:rPr>
                <w:rFonts w:ascii="Sylfaen" w:hAnsi="Sylfaen" w:cs="Sylfaen"/>
                <w:lang w:val="ka-GE"/>
              </w:rPr>
              <w:t>შემდგომ</w:t>
            </w:r>
            <w:r w:rsidRPr="009F243E">
              <w:rPr>
                <w:lang w:val="ka-GE"/>
              </w:rPr>
              <w:t xml:space="preserve"> </w:t>
            </w:r>
            <w:r w:rsidRPr="009F243E">
              <w:rPr>
                <w:rFonts w:ascii="Sylfaen" w:hAnsi="Sylfaen" w:cs="Sylfaen"/>
                <w:lang w:val="ka-GE"/>
              </w:rPr>
              <w:t>სარედაქციო</w:t>
            </w:r>
            <w:r w:rsidRPr="009F243E">
              <w:rPr>
                <w:lang w:val="ka-GE"/>
              </w:rPr>
              <w:t xml:space="preserve"> </w:t>
            </w:r>
            <w:r w:rsidRPr="009F243E">
              <w:rPr>
                <w:rFonts w:ascii="Sylfaen" w:hAnsi="Sylfaen" w:cs="Sylfaen"/>
                <w:lang w:val="ka-GE"/>
              </w:rPr>
              <w:t>საგამომცემლო</w:t>
            </w:r>
            <w:r w:rsidRPr="009F243E">
              <w:rPr>
                <w:lang w:val="ka-GE"/>
              </w:rPr>
              <w:t xml:space="preserve"> </w:t>
            </w:r>
            <w:r w:rsidRPr="009F243E">
              <w:rPr>
                <w:rFonts w:ascii="Sylfaen" w:hAnsi="Sylfaen" w:cs="Sylfaen"/>
                <w:lang w:val="ka-GE"/>
              </w:rPr>
              <w:t>პოლიტიკაზე</w:t>
            </w:r>
            <w:r w:rsidRPr="009F243E">
              <w:rPr>
                <w:lang w:val="ka-GE"/>
              </w:rPr>
              <w:t>“.</w:t>
            </w:r>
            <w:r>
              <w:rPr>
                <w:rFonts w:ascii="Sylfaen" w:hAnsi="Sylfaen"/>
                <w:lang w:val="ka-GE"/>
              </w:rPr>
              <w:t xml:space="preserve"> .</w:t>
            </w:r>
            <w:r w:rsidRPr="009F243E">
              <w:rPr>
                <w:rFonts w:ascii="Sylfaen" w:hAnsi="Sylfaen" w:cs="Sylfaen"/>
                <w:lang w:val="ka-GE"/>
              </w:rPr>
              <w:t>საქმეში</w:t>
            </w:r>
            <w:r w:rsidRPr="009F243E">
              <w:rPr>
                <w:lang w:val="ka-GE"/>
              </w:rPr>
              <w:t xml:space="preserve"> </w:t>
            </w:r>
            <w:r w:rsidRPr="009F243E">
              <w:rPr>
                <w:rFonts w:ascii="Sylfaen" w:hAnsi="Sylfaen" w:cs="Sylfaen"/>
                <w:lang w:val="ka-GE"/>
              </w:rPr>
              <w:t>ლინგენსი</w:t>
            </w:r>
            <w:r w:rsidRPr="009F243E">
              <w:rPr>
                <w:lang w:val="ka-GE"/>
              </w:rPr>
              <w:t xml:space="preserve"> </w:t>
            </w:r>
            <w:r w:rsidRPr="009F243E">
              <w:rPr>
                <w:rFonts w:ascii="Sylfaen" w:hAnsi="Sylfaen" w:cs="Sylfaen"/>
                <w:lang w:val="ka-GE"/>
              </w:rPr>
              <w:t>ავსტრიის</w:t>
            </w:r>
            <w:r w:rsidRPr="009F243E">
              <w:rPr>
                <w:lang w:val="ka-GE"/>
              </w:rPr>
              <w:t xml:space="preserve"> </w:t>
            </w:r>
            <w:r w:rsidRPr="009F243E">
              <w:rPr>
                <w:rFonts w:ascii="Sylfaen" w:hAnsi="Sylfaen" w:cs="Sylfaen"/>
                <w:lang w:val="ka-GE"/>
              </w:rPr>
              <w:t>წინააღმდეგ</w:t>
            </w:r>
            <w:r w:rsidRPr="009F243E">
              <w:rPr>
                <w:lang w:val="ka-GE"/>
              </w:rPr>
              <w:t xml:space="preserve"> </w:t>
            </w:r>
            <w:r>
              <w:rPr>
                <w:rFonts w:ascii="Sylfaen" w:hAnsi="Sylfaen"/>
                <w:lang w:val="ka-GE"/>
              </w:rPr>
              <w:t>(</w:t>
            </w:r>
            <w:r w:rsidRPr="009F243E">
              <w:rPr>
                <w:rFonts w:ascii="Sylfaen" w:hAnsi="Sylfaen"/>
                <w:lang w:val="ka-GE"/>
              </w:rPr>
              <w:t xml:space="preserve">Lingens v. Austria) </w:t>
            </w:r>
            <w:r w:rsidRPr="009F243E">
              <w:rPr>
                <w:rFonts w:ascii="Sylfaen" w:hAnsi="Sylfaen" w:cs="Sylfaen"/>
                <w:lang w:val="ka-GE"/>
              </w:rPr>
              <w:t>სასამართლომ</w:t>
            </w:r>
            <w:r w:rsidRPr="009F243E">
              <w:rPr>
                <w:lang w:val="ka-GE"/>
              </w:rPr>
              <w:t xml:space="preserve"> </w:t>
            </w:r>
            <w:r w:rsidRPr="009F243E">
              <w:rPr>
                <w:rFonts w:ascii="Sylfaen" w:hAnsi="Sylfaen" w:cs="Sylfaen"/>
                <w:lang w:val="ka-GE"/>
              </w:rPr>
              <w:t>განიხილა</w:t>
            </w:r>
            <w:r w:rsidRPr="009F243E">
              <w:rPr>
                <w:lang w:val="ka-GE"/>
              </w:rPr>
              <w:t xml:space="preserve"> </w:t>
            </w:r>
            <w:r w:rsidRPr="009F243E">
              <w:rPr>
                <w:rFonts w:ascii="Sylfaen" w:hAnsi="Sylfaen" w:cs="Sylfaen"/>
                <w:lang w:val="ka-GE"/>
              </w:rPr>
              <w:t>საკითხი</w:t>
            </w:r>
            <w:r w:rsidRPr="009F243E">
              <w:rPr>
                <w:lang w:val="ka-GE"/>
              </w:rPr>
              <w:t xml:space="preserve">, </w:t>
            </w:r>
            <w:r w:rsidRPr="009F243E">
              <w:rPr>
                <w:rFonts w:ascii="Sylfaen" w:hAnsi="Sylfaen" w:cs="Sylfaen"/>
                <w:lang w:val="ka-GE"/>
              </w:rPr>
              <w:t>თუ</w:t>
            </w:r>
            <w:r w:rsidRPr="009F243E">
              <w:rPr>
                <w:lang w:val="ka-GE"/>
              </w:rPr>
              <w:t xml:space="preserve"> </w:t>
            </w:r>
            <w:r w:rsidRPr="009F243E">
              <w:rPr>
                <w:rFonts w:ascii="Sylfaen" w:hAnsi="Sylfaen" w:cs="Sylfaen"/>
                <w:lang w:val="ka-GE"/>
              </w:rPr>
              <w:t>რა</w:t>
            </w:r>
            <w:r w:rsidRPr="009F243E">
              <w:rPr>
                <w:lang w:val="ka-GE"/>
              </w:rPr>
              <w:t xml:space="preserve"> </w:t>
            </w:r>
            <w:r w:rsidRPr="009F243E">
              <w:rPr>
                <w:rFonts w:ascii="Sylfaen" w:hAnsi="Sylfaen" w:cs="Sylfaen"/>
                <w:lang w:val="ka-GE"/>
              </w:rPr>
              <w:t>საშიშროებას</w:t>
            </w:r>
            <w:r w:rsidRPr="009F243E">
              <w:rPr>
                <w:lang w:val="ka-GE"/>
              </w:rPr>
              <w:t xml:space="preserve"> </w:t>
            </w:r>
            <w:r w:rsidRPr="009F243E">
              <w:rPr>
                <w:rFonts w:ascii="Sylfaen" w:hAnsi="Sylfaen" w:cs="Sylfaen"/>
                <w:lang w:val="ka-GE"/>
              </w:rPr>
              <w:t>უქმნის</w:t>
            </w:r>
            <w:r w:rsidRPr="009F243E">
              <w:rPr>
                <w:lang w:val="ka-GE"/>
              </w:rPr>
              <w:t xml:space="preserve"> </w:t>
            </w:r>
            <w:r w:rsidRPr="009F243E">
              <w:rPr>
                <w:rFonts w:ascii="Sylfaen" w:hAnsi="Sylfaen" w:cs="Sylfaen"/>
                <w:lang w:val="ka-GE"/>
              </w:rPr>
              <w:t>თვითცენზურა</w:t>
            </w:r>
            <w:r w:rsidRPr="009F243E">
              <w:rPr>
                <w:lang w:val="ka-GE"/>
              </w:rPr>
              <w:t xml:space="preserve"> </w:t>
            </w:r>
            <w:r w:rsidRPr="009F243E">
              <w:rPr>
                <w:rFonts w:ascii="Sylfaen" w:hAnsi="Sylfaen" w:cs="Sylfaen"/>
                <w:lang w:val="ka-GE"/>
              </w:rPr>
              <w:t>მოქალაქეთა</w:t>
            </w:r>
            <w:r w:rsidRPr="009F243E">
              <w:rPr>
                <w:lang w:val="ka-GE"/>
              </w:rPr>
              <w:t xml:space="preserve"> </w:t>
            </w:r>
            <w:r w:rsidRPr="009F243E">
              <w:rPr>
                <w:rFonts w:ascii="Sylfaen" w:hAnsi="Sylfaen" w:cs="Sylfaen"/>
                <w:lang w:val="ka-GE"/>
              </w:rPr>
              <w:t>უფლებას</w:t>
            </w:r>
            <w:r w:rsidRPr="009F243E">
              <w:rPr>
                <w:lang w:val="ka-GE"/>
              </w:rPr>
              <w:t xml:space="preserve"> - </w:t>
            </w:r>
            <w:r w:rsidRPr="009F243E">
              <w:rPr>
                <w:rFonts w:ascii="Sylfaen" w:hAnsi="Sylfaen" w:cs="Sylfaen"/>
                <w:lang w:val="ka-GE"/>
              </w:rPr>
              <w:t>მიიღონ</w:t>
            </w:r>
            <w:r w:rsidRPr="009F243E">
              <w:rPr>
                <w:lang w:val="ka-GE"/>
              </w:rPr>
              <w:t xml:space="preserve"> </w:t>
            </w:r>
            <w:r w:rsidRPr="009F243E">
              <w:rPr>
                <w:rFonts w:ascii="Sylfaen" w:hAnsi="Sylfaen" w:cs="Sylfaen"/>
                <w:lang w:val="ka-GE"/>
              </w:rPr>
              <w:t>ინფორმაცია</w:t>
            </w:r>
            <w:r w:rsidRPr="009F243E">
              <w:rPr>
                <w:lang w:val="ka-GE"/>
              </w:rPr>
              <w:t xml:space="preserve">. </w:t>
            </w:r>
            <w:r w:rsidRPr="009F243E">
              <w:rPr>
                <w:rFonts w:ascii="Sylfaen" w:hAnsi="Sylfaen" w:cs="Sylfaen"/>
                <w:lang w:val="ka-GE"/>
              </w:rPr>
              <w:t>ამ</w:t>
            </w:r>
            <w:r w:rsidRPr="009F243E">
              <w:rPr>
                <w:lang w:val="ka-GE"/>
              </w:rPr>
              <w:t xml:space="preserve"> </w:t>
            </w:r>
            <w:r w:rsidRPr="009F243E">
              <w:rPr>
                <w:rFonts w:ascii="Sylfaen" w:hAnsi="Sylfaen" w:cs="Sylfaen"/>
                <w:lang w:val="ka-GE"/>
              </w:rPr>
              <w:t>საქმეში</w:t>
            </w:r>
            <w:r w:rsidRPr="009F243E">
              <w:rPr>
                <w:lang w:val="ka-GE"/>
              </w:rPr>
              <w:t xml:space="preserve"> </w:t>
            </w:r>
            <w:r w:rsidRPr="009F243E">
              <w:rPr>
                <w:rFonts w:ascii="Sylfaen" w:hAnsi="Sylfaen" w:cs="Sylfaen"/>
                <w:lang w:val="ka-GE"/>
              </w:rPr>
              <w:t>ავსტრიამ</w:t>
            </w:r>
            <w:r w:rsidRPr="009F243E">
              <w:rPr>
                <w:lang w:val="ka-GE"/>
              </w:rPr>
              <w:t xml:space="preserve"> </w:t>
            </w:r>
            <w:r w:rsidRPr="009F243E">
              <w:rPr>
                <w:rFonts w:ascii="Sylfaen" w:hAnsi="Sylfaen" w:cs="Sylfaen"/>
                <w:lang w:val="ka-GE"/>
              </w:rPr>
              <w:t>სასამართლოს</w:t>
            </w:r>
            <w:r w:rsidRPr="009F243E">
              <w:rPr>
                <w:lang w:val="ka-GE"/>
              </w:rPr>
              <w:t xml:space="preserve"> </w:t>
            </w:r>
            <w:r w:rsidRPr="009F243E">
              <w:rPr>
                <w:rFonts w:ascii="Sylfaen" w:hAnsi="Sylfaen" w:cs="Sylfaen"/>
                <w:lang w:val="ka-GE"/>
              </w:rPr>
              <w:t>წარუდგინა</w:t>
            </w:r>
            <w:r w:rsidRPr="009F243E">
              <w:rPr>
                <w:lang w:val="ka-GE"/>
              </w:rPr>
              <w:t xml:space="preserve"> </w:t>
            </w:r>
            <w:r w:rsidRPr="009F243E">
              <w:rPr>
                <w:rFonts w:ascii="Sylfaen" w:hAnsi="Sylfaen" w:cs="Sylfaen"/>
                <w:lang w:val="ka-GE"/>
              </w:rPr>
              <w:t>არგუმენტაცია</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პუბლიკაციის</w:t>
            </w:r>
            <w:r w:rsidRPr="009F243E">
              <w:rPr>
                <w:lang w:val="ka-GE"/>
              </w:rPr>
              <w:t xml:space="preserve"> </w:t>
            </w:r>
            <w:r w:rsidRPr="009F243E">
              <w:rPr>
                <w:rFonts w:ascii="Sylfaen" w:hAnsi="Sylfaen" w:cs="Sylfaen"/>
                <w:lang w:val="ka-GE"/>
              </w:rPr>
              <w:t>შემდეგ</w:t>
            </w:r>
            <w:r w:rsidRPr="009F243E">
              <w:rPr>
                <w:lang w:val="ka-GE"/>
              </w:rPr>
              <w:t xml:space="preserve"> </w:t>
            </w:r>
            <w:r w:rsidRPr="009F243E">
              <w:rPr>
                <w:rFonts w:ascii="Sylfaen" w:hAnsi="Sylfaen" w:cs="Sylfaen"/>
                <w:lang w:val="ka-GE"/>
              </w:rPr>
              <w:t>გამოტანილი</w:t>
            </w:r>
            <w:r w:rsidRPr="009F243E">
              <w:rPr>
                <w:lang w:val="ka-GE"/>
              </w:rPr>
              <w:t xml:space="preserve"> </w:t>
            </w:r>
            <w:r w:rsidRPr="009F243E">
              <w:rPr>
                <w:rFonts w:ascii="Sylfaen" w:hAnsi="Sylfaen" w:cs="Sylfaen"/>
                <w:lang w:val="ka-GE"/>
              </w:rPr>
              <w:t>სანქცია</w:t>
            </w:r>
            <w:r w:rsidRPr="009F243E">
              <w:rPr>
                <w:lang w:val="ka-GE"/>
              </w:rPr>
              <w:t xml:space="preserve"> - </w:t>
            </w:r>
            <w:r>
              <w:rPr>
                <w:rFonts w:ascii="Sylfaen" w:hAnsi="Sylfaen"/>
                <w:lang w:val="ka-GE"/>
              </w:rPr>
              <w:t>(</w:t>
            </w:r>
            <w:r w:rsidRPr="009F243E">
              <w:rPr>
                <w:rFonts w:ascii="Sylfaen" w:hAnsi="Sylfaen" w:cs="Sylfaen"/>
                <w:lang w:val="ka-GE"/>
              </w:rPr>
              <w:t>ფულადი</w:t>
            </w:r>
            <w:r w:rsidRPr="009F243E">
              <w:rPr>
                <w:lang w:val="ka-GE"/>
              </w:rPr>
              <w:t xml:space="preserve"> </w:t>
            </w:r>
            <w:r w:rsidRPr="009F243E">
              <w:rPr>
                <w:rFonts w:ascii="Sylfaen" w:hAnsi="Sylfaen" w:cs="Sylfaen"/>
                <w:lang w:val="ka-GE"/>
              </w:rPr>
              <w:t>ჯარიმის</w:t>
            </w:r>
            <w:r w:rsidRPr="009F243E">
              <w:rPr>
                <w:lang w:val="ka-GE"/>
              </w:rPr>
              <w:t xml:space="preserve"> </w:t>
            </w:r>
            <w:r w:rsidRPr="009F243E">
              <w:rPr>
                <w:rFonts w:ascii="Sylfaen" w:hAnsi="Sylfaen" w:cs="Sylfaen"/>
                <w:lang w:val="ka-GE"/>
              </w:rPr>
              <w:t>სახით</w:t>
            </w:r>
            <w:r w:rsidRPr="009F243E">
              <w:rPr>
                <w:lang w:val="ka-GE"/>
              </w:rPr>
              <w:t>)- „</w:t>
            </w:r>
            <w:r w:rsidRPr="009F243E">
              <w:rPr>
                <w:rFonts w:ascii="Sylfaen" w:hAnsi="Sylfaen" w:cs="Sylfaen"/>
                <w:lang w:val="ka-GE"/>
              </w:rPr>
              <w:t>თავისთავად</w:t>
            </w:r>
            <w:r w:rsidRPr="009F243E">
              <w:rPr>
                <w:lang w:val="ka-GE"/>
              </w:rPr>
              <w:t xml:space="preserve"> </w:t>
            </w:r>
            <w:r w:rsidRPr="009F243E">
              <w:rPr>
                <w:rFonts w:ascii="Sylfaen" w:hAnsi="Sylfaen" w:cs="Sylfaen"/>
                <w:lang w:val="ka-GE"/>
              </w:rPr>
              <w:t>არ</w:t>
            </w:r>
            <w:r w:rsidRPr="009F243E">
              <w:rPr>
                <w:lang w:val="ka-GE"/>
              </w:rPr>
              <w:t xml:space="preserve"> </w:t>
            </w:r>
            <w:r w:rsidRPr="009F243E">
              <w:rPr>
                <w:rFonts w:ascii="Sylfaen" w:hAnsi="Sylfaen" w:cs="Sylfaen"/>
                <w:lang w:val="ka-GE"/>
              </w:rPr>
              <w:t>წარმოადგენდა</w:t>
            </w:r>
            <w:r w:rsidRPr="009F243E">
              <w:rPr>
                <w:lang w:val="ka-GE"/>
              </w:rPr>
              <w:t xml:space="preserve"> </w:t>
            </w:r>
            <w:r w:rsidRPr="009F243E">
              <w:rPr>
                <w:rFonts w:ascii="Sylfaen" w:hAnsi="Sylfaen" w:cs="Sylfaen"/>
                <w:lang w:val="ka-GE"/>
              </w:rPr>
              <w:t>დაბრკოლებას</w:t>
            </w:r>
            <w:r w:rsidRPr="009F243E">
              <w:rPr>
                <w:lang w:val="ka-GE"/>
              </w:rPr>
              <w:t xml:space="preserve">“ </w:t>
            </w:r>
            <w:r w:rsidRPr="009F243E">
              <w:rPr>
                <w:rFonts w:ascii="Sylfaen" w:hAnsi="Sylfaen" w:cs="Sylfaen"/>
                <w:lang w:val="ka-GE"/>
              </w:rPr>
              <w:lastRenderedPageBreak/>
              <w:t>რომელიმე</w:t>
            </w:r>
            <w:r w:rsidRPr="009F243E">
              <w:rPr>
                <w:lang w:val="ka-GE"/>
              </w:rPr>
              <w:t xml:space="preserve"> </w:t>
            </w:r>
            <w:r w:rsidRPr="009F243E">
              <w:rPr>
                <w:rFonts w:ascii="Sylfaen" w:hAnsi="Sylfaen" w:cs="Sylfaen"/>
                <w:lang w:val="ka-GE"/>
              </w:rPr>
              <w:t>ჟურნალისტისათვის</w:t>
            </w:r>
            <w:r w:rsidRPr="009F243E">
              <w:rPr>
                <w:lang w:val="ka-GE"/>
              </w:rPr>
              <w:t xml:space="preserve">, </w:t>
            </w:r>
            <w:r w:rsidRPr="009F243E">
              <w:rPr>
                <w:rFonts w:ascii="Sylfaen" w:hAnsi="Sylfaen" w:cs="Sylfaen"/>
                <w:lang w:val="ka-GE"/>
              </w:rPr>
              <w:t>მომავალში</w:t>
            </w:r>
            <w:r w:rsidRPr="009F243E">
              <w:rPr>
                <w:lang w:val="ka-GE"/>
              </w:rPr>
              <w:t xml:space="preserve"> </w:t>
            </w:r>
            <w:r w:rsidRPr="009F243E">
              <w:rPr>
                <w:rFonts w:ascii="Sylfaen" w:hAnsi="Sylfaen" w:cs="Sylfaen"/>
                <w:lang w:val="ka-GE"/>
              </w:rPr>
              <w:t>თავისუფლად</w:t>
            </w:r>
            <w:r w:rsidRPr="009F243E">
              <w:rPr>
                <w:lang w:val="ka-GE"/>
              </w:rPr>
              <w:t xml:space="preserve"> </w:t>
            </w:r>
            <w:r w:rsidRPr="009F243E">
              <w:rPr>
                <w:rFonts w:ascii="Sylfaen" w:hAnsi="Sylfaen" w:cs="Sylfaen"/>
                <w:lang w:val="ka-GE"/>
              </w:rPr>
              <w:t>გამოეთქვა</w:t>
            </w:r>
            <w:r w:rsidRPr="009F243E">
              <w:rPr>
                <w:lang w:val="ka-GE"/>
              </w:rPr>
              <w:t xml:space="preserve"> </w:t>
            </w:r>
            <w:r w:rsidRPr="009F243E">
              <w:rPr>
                <w:rFonts w:ascii="Sylfaen" w:hAnsi="Sylfaen" w:cs="Sylfaen"/>
                <w:lang w:val="ka-GE"/>
              </w:rPr>
              <w:t>საკუთარი</w:t>
            </w:r>
            <w:r w:rsidRPr="009F243E">
              <w:rPr>
                <w:lang w:val="ka-GE"/>
              </w:rPr>
              <w:t xml:space="preserve"> </w:t>
            </w:r>
            <w:r w:rsidRPr="009F243E">
              <w:rPr>
                <w:rFonts w:ascii="Sylfaen" w:hAnsi="Sylfaen" w:cs="Sylfaen"/>
                <w:lang w:val="ka-GE"/>
              </w:rPr>
              <w:t>აზრი</w:t>
            </w:r>
            <w:r w:rsidRPr="009F243E">
              <w:rPr>
                <w:lang w:val="ka-GE"/>
              </w:rPr>
              <w:t xml:space="preserve">. </w:t>
            </w:r>
            <w:r w:rsidRPr="009F243E">
              <w:rPr>
                <w:rFonts w:ascii="Sylfaen" w:hAnsi="Sylfaen" w:cs="Sylfaen"/>
                <w:lang w:val="ka-GE"/>
              </w:rPr>
              <w:t>მაგრამ</w:t>
            </w:r>
            <w:r w:rsidRPr="009F243E">
              <w:rPr>
                <w:lang w:val="ka-GE"/>
              </w:rPr>
              <w:t xml:space="preserve"> </w:t>
            </w:r>
            <w:r w:rsidRPr="009F243E">
              <w:rPr>
                <w:rFonts w:ascii="Sylfaen" w:hAnsi="Sylfaen" w:cs="Sylfaen"/>
                <w:lang w:val="ka-GE"/>
              </w:rPr>
              <w:t>სასამართლო</w:t>
            </w:r>
            <w:r w:rsidRPr="009F243E">
              <w:rPr>
                <w:lang w:val="ka-GE"/>
              </w:rPr>
              <w:t xml:space="preserve"> </w:t>
            </w:r>
            <w:r w:rsidRPr="009F243E">
              <w:rPr>
                <w:rFonts w:ascii="Sylfaen" w:hAnsi="Sylfaen" w:cs="Sylfaen"/>
                <w:lang w:val="ka-GE"/>
              </w:rPr>
              <w:t>მაინც</w:t>
            </w:r>
            <w:r w:rsidRPr="009F243E">
              <w:rPr>
                <w:lang w:val="ka-GE"/>
              </w:rPr>
              <w:t xml:space="preserve"> </w:t>
            </w:r>
            <w:r w:rsidRPr="009F243E">
              <w:rPr>
                <w:rFonts w:ascii="Sylfaen" w:hAnsi="Sylfaen" w:cs="Sylfaen"/>
                <w:lang w:val="ka-GE"/>
              </w:rPr>
              <w:t>მივიდა</w:t>
            </w:r>
            <w:r w:rsidRPr="009F243E">
              <w:rPr>
                <w:lang w:val="ka-GE"/>
              </w:rPr>
              <w:t xml:space="preserve"> </w:t>
            </w:r>
            <w:r w:rsidRPr="009F243E">
              <w:rPr>
                <w:rFonts w:ascii="Sylfaen" w:hAnsi="Sylfaen" w:cs="Sylfaen"/>
                <w:lang w:val="ka-GE"/>
              </w:rPr>
              <w:t>იმ</w:t>
            </w:r>
            <w:r w:rsidRPr="009F243E">
              <w:rPr>
                <w:lang w:val="ka-GE"/>
              </w:rPr>
              <w:t xml:space="preserve"> </w:t>
            </w:r>
            <w:r w:rsidRPr="009F243E">
              <w:rPr>
                <w:rFonts w:ascii="Sylfaen" w:hAnsi="Sylfaen" w:cs="Sylfaen"/>
                <w:lang w:val="ka-GE"/>
              </w:rPr>
              <w:t>გადაწყვეტილებამდე</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ავტორისთვის</w:t>
            </w:r>
            <w:r w:rsidRPr="009F243E">
              <w:rPr>
                <w:lang w:val="ka-GE"/>
              </w:rPr>
              <w:t xml:space="preserve"> </w:t>
            </w:r>
            <w:r w:rsidRPr="009F243E">
              <w:rPr>
                <w:rFonts w:ascii="Sylfaen" w:hAnsi="Sylfaen" w:cs="Sylfaen"/>
                <w:lang w:val="ka-GE"/>
              </w:rPr>
              <w:t>დაკისრებული</w:t>
            </w:r>
            <w:r w:rsidRPr="009F243E">
              <w:rPr>
                <w:lang w:val="ka-GE"/>
              </w:rPr>
              <w:t xml:space="preserve"> </w:t>
            </w:r>
            <w:r w:rsidRPr="009F243E">
              <w:rPr>
                <w:rFonts w:ascii="Sylfaen" w:hAnsi="Sylfaen" w:cs="Sylfaen"/>
                <w:lang w:val="ka-GE"/>
              </w:rPr>
              <w:t>სასჯელი</w:t>
            </w:r>
            <w:r w:rsidRPr="009F243E">
              <w:rPr>
                <w:lang w:val="ka-GE"/>
              </w:rPr>
              <w:t xml:space="preserve"> „</w:t>
            </w:r>
            <w:r w:rsidRPr="009F243E">
              <w:rPr>
                <w:rFonts w:ascii="Sylfaen" w:hAnsi="Sylfaen" w:cs="Sylfaen"/>
                <w:lang w:val="ka-GE"/>
              </w:rPr>
              <w:t>თავისებური</w:t>
            </w:r>
            <w:r w:rsidRPr="009F243E">
              <w:rPr>
                <w:lang w:val="ka-GE"/>
              </w:rPr>
              <w:t xml:space="preserve"> </w:t>
            </w:r>
            <w:r w:rsidRPr="009F243E">
              <w:rPr>
                <w:rFonts w:ascii="Sylfaen" w:hAnsi="Sylfaen" w:cs="Sylfaen"/>
                <w:lang w:val="ka-GE"/>
              </w:rPr>
              <w:t>გაკიცხვის</w:t>
            </w:r>
            <w:r w:rsidRPr="009F243E">
              <w:rPr>
                <w:lang w:val="ka-GE"/>
              </w:rPr>
              <w:t xml:space="preserve"> </w:t>
            </w:r>
            <w:r w:rsidRPr="009F243E">
              <w:rPr>
                <w:rFonts w:ascii="Sylfaen" w:hAnsi="Sylfaen" w:cs="Sylfaen"/>
                <w:lang w:val="ka-GE"/>
              </w:rPr>
              <w:t>ტოლფასი</w:t>
            </w:r>
            <w:r w:rsidRPr="009F243E">
              <w:rPr>
                <w:lang w:val="ka-GE"/>
              </w:rPr>
              <w:t xml:space="preserve"> </w:t>
            </w:r>
            <w:r w:rsidRPr="009F243E">
              <w:rPr>
                <w:rFonts w:ascii="Sylfaen" w:hAnsi="Sylfaen" w:cs="Sylfaen"/>
                <w:lang w:val="ka-GE"/>
              </w:rPr>
              <w:t>იყო</w:t>
            </w:r>
            <w:r w:rsidRPr="009F243E">
              <w:rPr>
                <w:lang w:val="ka-GE"/>
              </w:rPr>
              <w:t xml:space="preserve">, </w:t>
            </w:r>
            <w:r w:rsidRPr="009F243E">
              <w:rPr>
                <w:rFonts w:ascii="Sylfaen" w:hAnsi="Sylfaen" w:cs="Sylfaen"/>
                <w:lang w:val="ka-GE"/>
              </w:rPr>
              <w:t>რაც</w:t>
            </w:r>
            <w:r w:rsidRPr="009F243E">
              <w:rPr>
                <w:lang w:val="ka-GE"/>
              </w:rPr>
              <w:t xml:space="preserve">, </w:t>
            </w:r>
            <w:r w:rsidRPr="009F243E">
              <w:rPr>
                <w:rFonts w:ascii="Sylfaen" w:hAnsi="Sylfaen" w:cs="Sylfaen"/>
                <w:lang w:val="ka-GE"/>
              </w:rPr>
              <w:t>სავარაუდოდ</w:t>
            </w:r>
            <w:r w:rsidRPr="009F243E">
              <w:rPr>
                <w:lang w:val="ka-GE"/>
              </w:rPr>
              <w:t xml:space="preserve">, </w:t>
            </w:r>
            <w:r w:rsidRPr="009F243E">
              <w:rPr>
                <w:rFonts w:ascii="Sylfaen" w:hAnsi="Sylfaen" w:cs="Sylfaen"/>
                <w:lang w:val="ka-GE"/>
              </w:rPr>
              <w:t>მომავალში</w:t>
            </w:r>
            <w:r w:rsidRPr="009F243E">
              <w:rPr>
                <w:lang w:val="ka-GE"/>
              </w:rPr>
              <w:t xml:space="preserve"> </w:t>
            </w:r>
            <w:r w:rsidRPr="009F243E">
              <w:rPr>
                <w:rFonts w:ascii="Sylfaen" w:hAnsi="Sylfaen" w:cs="Sylfaen"/>
                <w:lang w:val="ka-GE"/>
              </w:rPr>
              <w:t>დაუკარგავდა</w:t>
            </w:r>
            <w:r w:rsidRPr="009F243E">
              <w:rPr>
                <w:lang w:val="ka-GE"/>
              </w:rPr>
              <w:t xml:space="preserve"> </w:t>
            </w:r>
            <w:r w:rsidRPr="009F243E">
              <w:rPr>
                <w:rFonts w:ascii="Sylfaen" w:hAnsi="Sylfaen" w:cs="Sylfaen"/>
                <w:lang w:val="ka-GE"/>
              </w:rPr>
              <w:t>მას</w:t>
            </w:r>
            <w:r w:rsidRPr="009F243E">
              <w:rPr>
                <w:lang w:val="ka-GE"/>
              </w:rPr>
              <w:t xml:space="preserve"> </w:t>
            </w:r>
            <w:r w:rsidRPr="009F243E">
              <w:rPr>
                <w:rFonts w:ascii="Sylfaen" w:hAnsi="Sylfaen" w:cs="Sylfaen"/>
                <w:lang w:val="ka-GE"/>
              </w:rPr>
              <w:t>მსგავსი</w:t>
            </w:r>
            <w:r w:rsidRPr="009F243E">
              <w:rPr>
                <w:lang w:val="ka-GE"/>
              </w:rPr>
              <w:t xml:space="preserve"> </w:t>
            </w:r>
            <w:r w:rsidRPr="009F243E">
              <w:rPr>
                <w:rFonts w:ascii="Sylfaen" w:hAnsi="Sylfaen" w:cs="Sylfaen"/>
                <w:lang w:val="ka-GE"/>
              </w:rPr>
              <w:t>კრიტიკის</w:t>
            </w:r>
            <w:r w:rsidRPr="009F243E">
              <w:rPr>
                <w:lang w:val="ka-GE"/>
              </w:rPr>
              <w:t xml:space="preserve"> </w:t>
            </w:r>
            <w:r w:rsidRPr="009F243E">
              <w:rPr>
                <w:rFonts w:ascii="Sylfaen" w:hAnsi="Sylfaen" w:cs="Sylfaen"/>
                <w:lang w:val="ka-GE"/>
              </w:rPr>
              <w:t>სურვილს</w:t>
            </w:r>
            <w:r w:rsidRPr="009F243E">
              <w:rPr>
                <w:lang w:val="ka-GE"/>
              </w:rPr>
              <w:t>'', „</w:t>
            </w:r>
            <w:r w:rsidRPr="009F243E">
              <w:rPr>
                <w:rFonts w:ascii="Sylfaen" w:hAnsi="Sylfaen" w:cs="Sylfaen"/>
                <w:lang w:val="ka-GE"/>
              </w:rPr>
              <w:t>პოლიტიკური</w:t>
            </w:r>
            <w:r w:rsidRPr="009F243E">
              <w:rPr>
                <w:lang w:val="ka-GE"/>
              </w:rPr>
              <w:t xml:space="preserve"> </w:t>
            </w:r>
            <w:r w:rsidRPr="009F243E">
              <w:rPr>
                <w:rFonts w:ascii="Sylfaen" w:hAnsi="Sylfaen" w:cs="Sylfaen"/>
                <w:lang w:val="ka-GE"/>
              </w:rPr>
              <w:t>დისკუსიის</w:t>
            </w:r>
            <w:r w:rsidRPr="009F243E">
              <w:rPr>
                <w:lang w:val="ka-GE"/>
              </w:rPr>
              <w:t xml:space="preserve"> </w:t>
            </w:r>
            <w:r w:rsidRPr="009F243E">
              <w:rPr>
                <w:rFonts w:ascii="Sylfaen" w:hAnsi="Sylfaen" w:cs="Sylfaen"/>
                <w:lang w:val="ka-GE"/>
              </w:rPr>
              <w:t>კონტექსტში</w:t>
            </w:r>
            <w:r w:rsidRPr="009F243E">
              <w:rPr>
                <w:lang w:val="ka-GE"/>
              </w:rPr>
              <w:t xml:space="preserve">, </w:t>
            </w:r>
            <w:r w:rsidRPr="009F243E">
              <w:rPr>
                <w:rFonts w:ascii="Sylfaen" w:hAnsi="Sylfaen" w:cs="Sylfaen"/>
                <w:lang w:val="ka-GE"/>
              </w:rPr>
              <w:t>ასეთ</w:t>
            </w:r>
            <w:r w:rsidRPr="009F243E">
              <w:rPr>
                <w:lang w:val="ka-GE"/>
              </w:rPr>
              <w:t xml:space="preserve"> </w:t>
            </w:r>
            <w:r w:rsidRPr="009F243E">
              <w:rPr>
                <w:rFonts w:ascii="Sylfaen" w:hAnsi="Sylfaen" w:cs="Sylfaen"/>
                <w:lang w:val="ka-GE"/>
              </w:rPr>
              <w:t>განაჩენს</w:t>
            </w:r>
            <w:r w:rsidRPr="009F243E">
              <w:rPr>
                <w:lang w:val="ka-GE"/>
              </w:rPr>
              <w:t xml:space="preserve">, </w:t>
            </w:r>
            <w:r w:rsidRPr="009F243E">
              <w:rPr>
                <w:rFonts w:ascii="Sylfaen" w:hAnsi="Sylfaen" w:cs="Sylfaen"/>
                <w:lang w:val="ka-GE"/>
              </w:rPr>
              <w:t>სავარაუდოდ</w:t>
            </w:r>
            <w:r w:rsidRPr="009F243E">
              <w:rPr>
                <w:lang w:val="ka-GE"/>
              </w:rPr>
              <w:t xml:space="preserve">, </w:t>
            </w:r>
            <w:r w:rsidRPr="009F243E">
              <w:rPr>
                <w:rFonts w:ascii="Sylfaen" w:hAnsi="Sylfaen" w:cs="Sylfaen"/>
                <w:lang w:val="ka-GE"/>
              </w:rPr>
              <w:t>შეუძლია</w:t>
            </w:r>
            <w:r w:rsidRPr="009F243E">
              <w:rPr>
                <w:lang w:val="ka-GE"/>
              </w:rPr>
              <w:t xml:space="preserve">, </w:t>
            </w:r>
            <w:r w:rsidRPr="009F243E">
              <w:rPr>
                <w:rFonts w:ascii="Sylfaen" w:hAnsi="Sylfaen" w:cs="Sylfaen"/>
                <w:lang w:val="ka-GE"/>
              </w:rPr>
              <w:t>ხელი</w:t>
            </w:r>
            <w:r w:rsidRPr="009F243E">
              <w:rPr>
                <w:lang w:val="ka-GE"/>
              </w:rPr>
              <w:t xml:space="preserve"> </w:t>
            </w:r>
            <w:r w:rsidRPr="009F243E">
              <w:rPr>
                <w:rFonts w:ascii="Sylfaen" w:hAnsi="Sylfaen" w:cs="Sylfaen"/>
                <w:lang w:val="ka-GE"/>
              </w:rPr>
              <w:t>ააღებინოს</w:t>
            </w:r>
            <w:r w:rsidRPr="009F243E">
              <w:rPr>
                <w:lang w:val="ka-GE"/>
              </w:rPr>
              <w:t xml:space="preserve"> </w:t>
            </w:r>
            <w:r w:rsidRPr="009F243E">
              <w:rPr>
                <w:rFonts w:ascii="Sylfaen" w:hAnsi="Sylfaen" w:cs="Sylfaen"/>
                <w:lang w:val="ka-GE"/>
              </w:rPr>
              <w:t>ჟურნალისტებს</w:t>
            </w:r>
            <w:r w:rsidRPr="009F243E">
              <w:rPr>
                <w:lang w:val="ka-GE"/>
              </w:rPr>
              <w:t xml:space="preserve"> </w:t>
            </w:r>
            <w:r w:rsidRPr="009F243E">
              <w:rPr>
                <w:rFonts w:ascii="Sylfaen" w:hAnsi="Sylfaen" w:cs="Sylfaen"/>
                <w:lang w:val="ka-GE"/>
              </w:rPr>
              <w:t>განზრახვაზე</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საკუთარი</w:t>
            </w:r>
            <w:r w:rsidRPr="009F243E">
              <w:rPr>
                <w:lang w:val="ka-GE"/>
              </w:rPr>
              <w:t xml:space="preserve"> </w:t>
            </w:r>
            <w:r w:rsidRPr="009F243E">
              <w:rPr>
                <w:rFonts w:ascii="Sylfaen" w:hAnsi="Sylfaen" w:cs="Sylfaen"/>
                <w:lang w:val="ka-GE"/>
              </w:rPr>
              <w:t>წვლილი</w:t>
            </w:r>
            <w:r w:rsidRPr="009F243E">
              <w:rPr>
                <w:lang w:val="ka-GE"/>
              </w:rPr>
              <w:t xml:space="preserve"> </w:t>
            </w:r>
            <w:r w:rsidRPr="009F243E">
              <w:rPr>
                <w:rFonts w:ascii="Sylfaen" w:hAnsi="Sylfaen" w:cs="Sylfaen"/>
                <w:lang w:val="ka-GE"/>
              </w:rPr>
              <w:t>შეიტანონ</w:t>
            </w:r>
            <w:r w:rsidRPr="009F243E">
              <w:rPr>
                <w:lang w:val="ka-GE"/>
              </w:rPr>
              <w:t xml:space="preserve"> </w:t>
            </w:r>
            <w:r w:rsidRPr="009F243E">
              <w:rPr>
                <w:rFonts w:ascii="Sylfaen" w:hAnsi="Sylfaen" w:cs="Sylfaen"/>
                <w:lang w:val="ka-GE"/>
              </w:rPr>
              <w:t>საზოგადოებისთვის</w:t>
            </w:r>
            <w:r w:rsidRPr="009F243E">
              <w:rPr>
                <w:lang w:val="ka-GE"/>
              </w:rPr>
              <w:t xml:space="preserve"> </w:t>
            </w:r>
            <w:r w:rsidRPr="009F243E">
              <w:rPr>
                <w:rFonts w:ascii="Sylfaen" w:hAnsi="Sylfaen" w:cs="Sylfaen"/>
                <w:lang w:val="ka-GE"/>
              </w:rPr>
              <w:t>მნიშვნელოვანი</w:t>
            </w:r>
            <w:r w:rsidRPr="009F243E">
              <w:rPr>
                <w:lang w:val="ka-GE"/>
              </w:rPr>
              <w:t xml:space="preserve"> </w:t>
            </w:r>
            <w:r w:rsidRPr="009F243E">
              <w:rPr>
                <w:rFonts w:ascii="Sylfaen" w:hAnsi="Sylfaen" w:cs="Sylfaen"/>
                <w:lang w:val="ka-GE"/>
              </w:rPr>
              <w:t>პრობლემების</w:t>
            </w:r>
            <w:r w:rsidRPr="009F243E">
              <w:rPr>
                <w:lang w:val="ka-GE"/>
              </w:rPr>
              <w:t xml:space="preserve"> </w:t>
            </w:r>
            <w:r w:rsidRPr="009F243E">
              <w:rPr>
                <w:rFonts w:ascii="Sylfaen" w:hAnsi="Sylfaen" w:cs="Sylfaen"/>
                <w:lang w:val="ka-GE"/>
              </w:rPr>
              <w:t>საჯარო</w:t>
            </w:r>
            <w:r w:rsidRPr="009F243E">
              <w:rPr>
                <w:lang w:val="ka-GE"/>
              </w:rPr>
              <w:t xml:space="preserve"> </w:t>
            </w:r>
            <w:r w:rsidRPr="009F243E">
              <w:rPr>
                <w:rFonts w:ascii="Sylfaen" w:hAnsi="Sylfaen" w:cs="Sylfaen"/>
                <w:lang w:val="ka-GE"/>
              </w:rPr>
              <w:t>განხილვაში</w:t>
            </w:r>
            <w:r w:rsidRPr="009F243E">
              <w:rPr>
                <w:lang w:val="ka-GE"/>
              </w:rPr>
              <w:t xml:space="preserve">. </w:t>
            </w:r>
            <w:r w:rsidRPr="009F243E">
              <w:rPr>
                <w:rFonts w:ascii="Sylfaen" w:hAnsi="Sylfaen" w:cs="Sylfaen"/>
                <w:lang w:val="ka-GE"/>
              </w:rPr>
              <w:t>ამასთან</w:t>
            </w:r>
            <w:r w:rsidRPr="009F243E">
              <w:rPr>
                <w:lang w:val="ka-GE"/>
              </w:rPr>
              <w:t xml:space="preserve">, </w:t>
            </w:r>
            <w:r w:rsidRPr="009F243E">
              <w:rPr>
                <w:rFonts w:ascii="Sylfaen" w:hAnsi="Sylfaen" w:cs="Sylfaen"/>
                <w:lang w:val="ka-GE"/>
              </w:rPr>
              <w:t>მსგავს</w:t>
            </w:r>
            <w:r w:rsidRPr="009F243E">
              <w:rPr>
                <w:lang w:val="ka-GE"/>
              </w:rPr>
              <w:t xml:space="preserve"> </w:t>
            </w:r>
            <w:r w:rsidRPr="009F243E">
              <w:rPr>
                <w:rFonts w:ascii="Sylfaen" w:hAnsi="Sylfaen" w:cs="Sylfaen"/>
                <w:lang w:val="ka-GE"/>
              </w:rPr>
              <w:t>სანქციას</w:t>
            </w:r>
            <w:r w:rsidRPr="009F243E">
              <w:rPr>
                <w:lang w:val="ka-GE"/>
              </w:rPr>
              <w:t xml:space="preserve"> </w:t>
            </w:r>
            <w:r w:rsidRPr="009F243E">
              <w:rPr>
                <w:rFonts w:ascii="Sylfaen" w:hAnsi="Sylfaen" w:cs="Sylfaen"/>
                <w:lang w:val="ka-GE"/>
              </w:rPr>
              <w:t>შეუძლია</w:t>
            </w:r>
            <w:r w:rsidRPr="009F243E">
              <w:rPr>
                <w:lang w:val="ka-GE"/>
              </w:rPr>
              <w:t xml:space="preserve">, </w:t>
            </w:r>
            <w:r w:rsidRPr="009F243E">
              <w:rPr>
                <w:rFonts w:ascii="Sylfaen" w:hAnsi="Sylfaen" w:cs="Sylfaen"/>
                <w:lang w:val="ka-GE"/>
              </w:rPr>
              <w:t>ხელი</w:t>
            </w:r>
            <w:r w:rsidRPr="009F243E">
              <w:rPr>
                <w:lang w:val="ka-GE"/>
              </w:rPr>
              <w:t xml:space="preserve"> </w:t>
            </w:r>
            <w:r w:rsidRPr="009F243E">
              <w:rPr>
                <w:rFonts w:ascii="Sylfaen" w:hAnsi="Sylfaen" w:cs="Sylfaen"/>
                <w:lang w:val="ka-GE"/>
              </w:rPr>
              <w:t>შეუშალოს</w:t>
            </w:r>
            <w:r w:rsidRPr="009F243E">
              <w:rPr>
                <w:lang w:val="ka-GE"/>
              </w:rPr>
              <w:t xml:space="preserve"> </w:t>
            </w:r>
            <w:r w:rsidRPr="009F243E">
              <w:rPr>
                <w:rFonts w:ascii="Sylfaen" w:hAnsi="Sylfaen" w:cs="Sylfaen"/>
                <w:lang w:val="ka-GE"/>
              </w:rPr>
              <w:t>პრესას</w:t>
            </w:r>
            <w:r w:rsidRPr="009F243E">
              <w:rPr>
                <w:lang w:val="ka-GE"/>
              </w:rPr>
              <w:t xml:space="preserve"> </w:t>
            </w:r>
            <w:r w:rsidRPr="009F243E">
              <w:rPr>
                <w:rFonts w:ascii="Sylfaen" w:hAnsi="Sylfaen" w:cs="Sylfaen"/>
                <w:lang w:val="ka-GE"/>
              </w:rPr>
              <w:t>თავისი</w:t>
            </w:r>
            <w:r w:rsidRPr="009F243E">
              <w:rPr>
                <w:lang w:val="ka-GE"/>
              </w:rPr>
              <w:t xml:space="preserve"> - </w:t>
            </w:r>
            <w:r w:rsidRPr="009F243E">
              <w:rPr>
                <w:rFonts w:ascii="Sylfaen" w:hAnsi="Sylfaen" w:cs="Sylfaen"/>
                <w:lang w:val="ka-GE"/>
              </w:rPr>
              <w:t>როგორც</w:t>
            </w:r>
            <w:r w:rsidRPr="009F243E">
              <w:rPr>
                <w:lang w:val="ka-GE"/>
              </w:rPr>
              <w:t xml:space="preserve"> „</w:t>
            </w:r>
            <w:r w:rsidRPr="009F243E">
              <w:rPr>
                <w:rFonts w:ascii="Sylfaen" w:hAnsi="Sylfaen" w:cs="Sylfaen"/>
                <w:lang w:val="ka-GE"/>
              </w:rPr>
              <w:t>საზოგადოებრივი</w:t>
            </w:r>
            <w:r w:rsidRPr="009F243E">
              <w:rPr>
                <w:lang w:val="ka-GE"/>
              </w:rPr>
              <w:t xml:space="preserve"> </w:t>
            </w:r>
            <w:r w:rsidRPr="009F243E">
              <w:rPr>
                <w:rFonts w:ascii="Sylfaen" w:hAnsi="Sylfaen" w:cs="Sylfaen"/>
                <w:lang w:val="ka-GE"/>
              </w:rPr>
              <w:t>დარაჯის</w:t>
            </w:r>
            <w:r w:rsidRPr="009F243E">
              <w:rPr>
                <w:lang w:val="ka-GE"/>
              </w:rPr>
              <w:t xml:space="preserve">“. - </w:t>
            </w:r>
            <w:r w:rsidRPr="009F243E">
              <w:rPr>
                <w:rFonts w:ascii="Sylfaen" w:hAnsi="Sylfaen" w:cs="Sylfaen"/>
                <w:lang w:val="ka-GE"/>
              </w:rPr>
              <w:t>ფუნქციის</w:t>
            </w:r>
            <w:r w:rsidRPr="009F243E">
              <w:rPr>
                <w:lang w:val="ka-GE"/>
              </w:rPr>
              <w:t xml:space="preserve"> </w:t>
            </w:r>
            <w:r w:rsidRPr="009F243E">
              <w:rPr>
                <w:rFonts w:ascii="Sylfaen" w:hAnsi="Sylfaen" w:cs="Sylfaen"/>
                <w:lang w:val="ka-GE"/>
              </w:rPr>
              <w:t>შესრულებაში</w:t>
            </w:r>
            <w:r>
              <w:rPr>
                <w:rFonts w:ascii="Sylfaen" w:hAnsi="Sylfaen" w:cs="Sylfaen"/>
                <w:lang w:val="ka-GE"/>
              </w:rPr>
              <w:t>.</w:t>
            </w:r>
          </w:p>
          <w:p w:rsidR="00516777" w:rsidRPr="009F243E" w:rsidRDefault="00516777" w:rsidP="00516777">
            <w:pPr>
              <w:jc w:val="both"/>
              <w:rPr>
                <w:rFonts w:ascii="Sylfaen" w:hAnsi="Sylfaen"/>
                <w:color w:val="FF0000"/>
                <w:lang w:val="ka-GE"/>
              </w:rPr>
            </w:pPr>
            <w:r w:rsidRPr="009F243E">
              <w:rPr>
                <w:lang w:val="ka-GE"/>
              </w:rPr>
              <w:t>„</w:t>
            </w:r>
            <w:r w:rsidRPr="009F243E">
              <w:rPr>
                <w:rFonts w:ascii="Sylfaen" w:hAnsi="Sylfaen" w:cs="Sylfaen"/>
                <w:lang w:val="ka-GE"/>
              </w:rPr>
              <w:t>გამოხატვისა</w:t>
            </w:r>
            <w:r w:rsidRPr="009F243E">
              <w:rPr>
                <w:lang w:val="ka-GE"/>
              </w:rPr>
              <w:t xml:space="preserve">“ </w:t>
            </w:r>
            <w:r w:rsidRPr="009F243E">
              <w:rPr>
                <w:rFonts w:ascii="Sylfaen" w:hAnsi="Sylfaen" w:cs="Sylfaen"/>
                <w:lang w:val="ka-GE"/>
              </w:rPr>
              <w:t>და</w:t>
            </w:r>
            <w:r w:rsidRPr="009F243E">
              <w:rPr>
                <w:lang w:val="ka-GE"/>
              </w:rPr>
              <w:t xml:space="preserve"> „</w:t>
            </w:r>
            <w:r w:rsidRPr="009F243E">
              <w:rPr>
                <w:rFonts w:ascii="Sylfaen" w:hAnsi="Sylfaen" w:cs="Sylfaen"/>
                <w:lang w:val="ka-GE"/>
              </w:rPr>
              <w:t>სახელმწიფო</w:t>
            </w:r>
            <w:r w:rsidRPr="009F243E">
              <w:rPr>
                <w:lang w:val="ka-GE"/>
              </w:rPr>
              <w:t xml:space="preserve"> </w:t>
            </w:r>
            <w:r w:rsidRPr="009F243E">
              <w:rPr>
                <w:rFonts w:ascii="Sylfaen" w:hAnsi="Sylfaen" w:cs="Sylfaen"/>
                <w:lang w:val="ka-GE"/>
              </w:rPr>
              <w:t>ჩარევის</w:t>
            </w:r>
            <w:r w:rsidRPr="009F243E">
              <w:rPr>
                <w:lang w:val="ka-GE"/>
              </w:rPr>
              <w:t xml:space="preserve">“ </w:t>
            </w:r>
            <w:r w:rsidRPr="009F243E">
              <w:rPr>
                <w:rFonts w:ascii="Sylfaen" w:hAnsi="Sylfaen" w:cs="Sylfaen"/>
                <w:lang w:val="ka-GE"/>
              </w:rPr>
              <w:t>ცნებების</w:t>
            </w:r>
            <w:r w:rsidRPr="009F243E">
              <w:rPr>
                <w:lang w:val="ka-GE"/>
              </w:rPr>
              <w:t xml:space="preserve"> </w:t>
            </w:r>
            <w:r w:rsidRPr="009F243E">
              <w:rPr>
                <w:rFonts w:ascii="Sylfaen" w:hAnsi="Sylfaen" w:cs="Sylfaen"/>
                <w:lang w:val="ka-GE"/>
              </w:rPr>
              <w:t>ასეთი</w:t>
            </w:r>
            <w:r w:rsidRPr="009F243E">
              <w:rPr>
                <w:lang w:val="ka-GE"/>
              </w:rPr>
              <w:t xml:space="preserve"> </w:t>
            </w:r>
            <w:r w:rsidRPr="009F243E">
              <w:rPr>
                <w:rFonts w:ascii="Sylfaen" w:hAnsi="Sylfaen" w:cs="Sylfaen"/>
                <w:lang w:val="ka-GE"/>
              </w:rPr>
              <w:t>ფართო</w:t>
            </w:r>
            <w:r w:rsidRPr="009F243E">
              <w:rPr>
                <w:lang w:val="ka-GE"/>
              </w:rPr>
              <w:t xml:space="preserve"> </w:t>
            </w:r>
            <w:r w:rsidRPr="009F243E">
              <w:rPr>
                <w:rFonts w:ascii="Sylfaen" w:hAnsi="Sylfaen" w:cs="Sylfaen"/>
                <w:lang w:val="ka-GE"/>
              </w:rPr>
              <w:t>განმარტება</w:t>
            </w:r>
            <w:r w:rsidRPr="009F243E">
              <w:rPr>
                <w:lang w:val="ka-GE"/>
              </w:rPr>
              <w:t xml:space="preserve"> </w:t>
            </w:r>
            <w:r w:rsidRPr="009F243E">
              <w:rPr>
                <w:rFonts w:ascii="Sylfaen" w:hAnsi="Sylfaen" w:cs="Sylfaen"/>
                <w:lang w:val="ka-GE"/>
              </w:rPr>
              <w:t>ასახავს</w:t>
            </w:r>
            <w:r w:rsidRPr="009F243E">
              <w:rPr>
                <w:lang w:val="ka-GE"/>
              </w:rPr>
              <w:t xml:space="preserve"> </w:t>
            </w:r>
            <w:r w:rsidRPr="009F243E">
              <w:rPr>
                <w:rFonts w:ascii="Sylfaen" w:hAnsi="Sylfaen" w:cs="Sylfaen"/>
                <w:lang w:val="ka-GE"/>
              </w:rPr>
              <w:t>სასამართლოს</w:t>
            </w:r>
            <w:r w:rsidRPr="009F243E">
              <w:rPr>
                <w:lang w:val="ka-GE"/>
              </w:rPr>
              <w:t xml:space="preserve"> </w:t>
            </w:r>
            <w:r w:rsidRPr="009F243E">
              <w:rPr>
                <w:rFonts w:ascii="Sylfaen" w:hAnsi="Sylfaen" w:cs="Sylfaen"/>
                <w:lang w:val="ka-GE"/>
              </w:rPr>
              <w:t>იმ</w:t>
            </w:r>
            <w:r w:rsidRPr="009F243E">
              <w:rPr>
                <w:lang w:val="ka-GE"/>
              </w:rPr>
              <w:t xml:space="preserve"> </w:t>
            </w:r>
            <w:r w:rsidRPr="009F243E">
              <w:rPr>
                <w:rFonts w:ascii="Sylfaen" w:hAnsi="Sylfaen" w:cs="Sylfaen"/>
                <w:lang w:val="ka-GE"/>
              </w:rPr>
              <w:t>ფუძემდებლურ</w:t>
            </w:r>
            <w:r w:rsidRPr="009F243E">
              <w:rPr>
                <w:lang w:val="ka-GE"/>
              </w:rPr>
              <w:t xml:space="preserve"> </w:t>
            </w:r>
            <w:r w:rsidRPr="009F243E">
              <w:rPr>
                <w:rFonts w:ascii="Sylfaen" w:hAnsi="Sylfaen" w:cs="Sylfaen"/>
                <w:lang w:val="ka-GE"/>
              </w:rPr>
              <w:t>თვალსაზრისს</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ხელისუფლების</w:t>
            </w:r>
            <w:r w:rsidRPr="009F243E">
              <w:rPr>
                <w:lang w:val="ka-GE"/>
              </w:rPr>
              <w:t xml:space="preserve"> </w:t>
            </w:r>
            <w:r w:rsidRPr="009F243E">
              <w:rPr>
                <w:rFonts w:ascii="Sylfaen" w:hAnsi="Sylfaen" w:cs="Sylfaen"/>
                <w:lang w:val="ka-GE"/>
              </w:rPr>
              <w:t>სხვადასხვა</w:t>
            </w:r>
            <w:r w:rsidRPr="009F243E">
              <w:rPr>
                <w:lang w:val="ka-GE"/>
              </w:rPr>
              <w:t xml:space="preserve"> </w:t>
            </w:r>
            <w:r w:rsidRPr="009F243E">
              <w:rPr>
                <w:rFonts w:ascii="Sylfaen" w:hAnsi="Sylfaen" w:cs="Sylfaen"/>
                <w:lang w:val="ka-GE"/>
              </w:rPr>
              <w:t>შტოთა</w:t>
            </w:r>
            <w:r w:rsidRPr="009F243E">
              <w:rPr>
                <w:lang w:val="ka-GE"/>
              </w:rPr>
              <w:t xml:space="preserve"> </w:t>
            </w:r>
            <w:r w:rsidRPr="009F243E">
              <w:rPr>
                <w:rFonts w:ascii="Sylfaen" w:hAnsi="Sylfaen" w:cs="Sylfaen"/>
                <w:lang w:val="ka-GE"/>
              </w:rPr>
              <w:t>ქმედება</w:t>
            </w:r>
            <w:r w:rsidRPr="009F243E">
              <w:rPr>
                <w:lang w:val="ka-GE"/>
              </w:rPr>
              <w:t xml:space="preserve">, </w:t>
            </w:r>
            <w:r w:rsidRPr="009F243E">
              <w:rPr>
                <w:rFonts w:ascii="Sylfaen" w:hAnsi="Sylfaen" w:cs="Sylfaen"/>
                <w:lang w:val="ka-GE"/>
              </w:rPr>
              <w:t>რომელიც</w:t>
            </w:r>
            <w:r w:rsidRPr="009F243E">
              <w:rPr>
                <w:lang w:val="ka-GE"/>
              </w:rPr>
              <w:t xml:space="preserve"> </w:t>
            </w:r>
            <w:r w:rsidRPr="009F243E">
              <w:rPr>
                <w:rFonts w:ascii="Sylfaen" w:hAnsi="Sylfaen" w:cs="Sylfaen"/>
                <w:lang w:val="ka-GE"/>
              </w:rPr>
              <w:t>პრაქტიკულ</w:t>
            </w:r>
            <w:r w:rsidRPr="009F243E">
              <w:rPr>
                <w:lang w:val="ka-GE"/>
              </w:rPr>
              <w:t xml:space="preserve"> </w:t>
            </w:r>
            <w:r w:rsidRPr="009F243E">
              <w:rPr>
                <w:rFonts w:ascii="Sylfaen" w:hAnsi="Sylfaen" w:cs="Sylfaen"/>
                <w:lang w:val="ka-GE"/>
              </w:rPr>
              <w:t>ზეგავლენას</w:t>
            </w:r>
            <w:r w:rsidRPr="009F243E">
              <w:rPr>
                <w:lang w:val="ka-GE"/>
              </w:rPr>
              <w:t xml:space="preserve"> </w:t>
            </w:r>
            <w:r w:rsidRPr="009F243E">
              <w:rPr>
                <w:rFonts w:ascii="Sylfaen" w:hAnsi="Sylfaen" w:cs="Sylfaen"/>
                <w:lang w:val="ka-GE"/>
              </w:rPr>
              <w:t>ახდენს</w:t>
            </w:r>
            <w:r w:rsidRPr="009F243E">
              <w:rPr>
                <w:lang w:val="ka-GE"/>
              </w:rPr>
              <w:t xml:space="preserve"> </w:t>
            </w:r>
            <w:r w:rsidRPr="009F243E">
              <w:rPr>
                <w:rFonts w:ascii="Sylfaen" w:hAnsi="Sylfaen" w:cs="Sylfaen"/>
                <w:lang w:val="ka-GE"/>
              </w:rPr>
              <w:t>მასმედიის</w:t>
            </w:r>
            <w:r w:rsidRPr="009F243E">
              <w:rPr>
                <w:lang w:val="ka-GE"/>
              </w:rPr>
              <w:t xml:space="preserve"> </w:t>
            </w:r>
            <w:r w:rsidRPr="009F243E">
              <w:rPr>
                <w:rFonts w:ascii="Sylfaen" w:hAnsi="Sylfaen" w:cs="Sylfaen"/>
                <w:lang w:val="ka-GE"/>
              </w:rPr>
              <w:t>საქმიანობაზე</w:t>
            </w:r>
            <w:r w:rsidRPr="009F243E">
              <w:rPr>
                <w:lang w:val="ka-GE"/>
              </w:rPr>
              <w:t xml:space="preserve">, </w:t>
            </w:r>
            <w:r w:rsidRPr="009F243E">
              <w:rPr>
                <w:rFonts w:ascii="Sylfaen" w:hAnsi="Sylfaen" w:cs="Sylfaen"/>
                <w:lang w:val="ka-GE"/>
              </w:rPr>
              <w:t>პოტენციურად</w:t>
            </w:r>
            <w:r w:rsidRPr="009F243E">
              <w:rPr>
                <w:lang w:val="ka-GE"/>
              </w:rPr>
              <w:t xml:space="preserve"> </w:t>
            </w:r>
            <w:r w:rsidRPr="009F243E">
              <w:rPr>
                <w:rFonts w:ascii="Sylfaen" w:hAnsi="Sylfaen" w:cs="Sylfaen"/>
                <w:lang w:val="ka-GE"/>
              </w:rPr>
              <w:t>ეხება</w:t>
            </w:r>
            <w:r w:rsidRPr="009F243E">
              <w:rPr>
                <w:lang w:val="ka-GE"/>
              </w:rPr>
              <w:t xml:space="preserve"> </w:t>
            </w:r>
            <w:r w:rsidRPr="009F243E">
              <w:rPr>
                <w:rFonts w:ascii="Sylfaen" w:hAnsi="Sylfaen" w:cs="Sylfaen"/>
                <w:lang w:val="ka-GE"/>
              </w:rPr>
              <w:t>გამოხატვის</w:t>
            </w:r>
            <w:r w:rsidRPr="009F243E">
              <w:rPr>
                <w:lang w:val="ka-GE"/>
              </w:rPr>
              <w:t xml:space="preserve"> </w:t>
            </w:r>
            <w:r w:rsidRPr="009F243E">
              <w:rPr>
                <w:rFonts w:ascii="Sylfaen" w:hAnsi="Sylfaen" w:cs="Sylfaen"/>
                <w:lang w:val="ka-GE"/>
              </w:rPr>
              <w:t>თავისუფლებას</w:t>
            </w:r>
            <w:r w:rsidRPr="009F243E">
              <w:rPr>
                <w:lang w:val="ka-GE"/>
              </w:rPr>
              <w:t xml:space="preserve">. </w:t>
            </w:r>
            <w:r w:rsidRPr="009F243E">
              <w:rPr>
                <w:rFonts w:ascii="Sylfaen" w:hAnsi="Sylfaen" w:cs="Sylfaen"/>
                <w:lang w:val="ka-GE"/>
              </w:rPr>
              <w:t>ეს</w:t>
            </w:r>
            <w:r w:rsidRPr="009F243E">
              <w:rPr>
                <w:lang w:val="ka-GE"/>
              </w:rPr>
              <w:t xml:space="preserve"> </w:t>
            </w:r>
            <w:r w:rsidRPr="009F243E">
              <w:rPr>
                <w:rFonts w:ascii="Sylfaen" w:hAnsi="Sylfaen" w:cs="Sylfaen"/>
                <w:lang w:val="ka-GE"/>
              </w:rPr>
              <w:t>ნიშნავს</w:t>
            </w:r>
            <w:r w:rsidRPr="009F243E">
              <w:rPr>
                <w:lang w:val="ka-GE"/>
              </w:rPr>
              <w:t xml:space="preserve">, </w:t>
            </w:r>
            <w:r w:rsidRPr="009F243E">
              <w:rPr>
                <w:rFonts w:ascii="Sylfaen" w:hAnsi="Sylfaen" w:cs="Sylfaen"/>
                <w:lang w:val="ka-GE"/>
              </w:rPr>
              <w:t>რომ</w:t>
            </w:r>
            <w:r w:rsidRPr="009F243E">
              <w:rPr>
                <w:lang w:val="ka-GE"/>
              </w:rPr>
              <w:t xml:space="preserve">, </w:t>
            </w:r>
            <w:r w:rsidRPr="009F243E">
              <w:rPr>
                <w:rFonts w:ascii="Sylfaen" w:hAnsi="Sylfaen" w:cs="Sylfaen"/>
                <w:lang w:val="ka-GE"/>
              </w:rPr>
              <w:t>მაგალითად</w:t>
            </w:r>
            <w:r w:rsidRPr="009F243E">
              <w:rPr>
                <w:lang w:val="ka-GE"/>
              </w:rPr>
              <w:t xml:space="preserve">, </w:t>
            </w:r>
            <w:r w:rsidRPr="009F243E">
              <w:rPr>
                <w:rFonts w:ascii="Sylfaen" w:hAnsi="Sylfaen" w:cs="Sylfaen"/>
                <w:lang w:val="ka-GE"/>
              </w:rPr>
              <w:t>სასამართლოს</w:t>
            </w:r>
            <w:r w:rsidRPr="009F243E">
              <w:rPr>
                <w:lang w:val="ka-GE"/>
              </w:rPr>
              <w:t xml:space="preserve"> </w:t>
            </w:r>
            <w:r w:rsidRPr="009F243E">
              <w:rPr>
                <w:rFonts w:ascii="Sylfaen" w:hAnsi="Sylfaen" w:cs="Sylfaen"/>
                <w:lang w:val="ka-GE"/>
              </w:rPr>
              <w:t>მიერ</w:t>
            </w:r>
            <w:r w:rsidRPr="009F243E">
              <w:rPr>
                <w:lang w:val="ka-GE"/>
              </w:rPr>
              <w:t xml:space="preserve"> </w:t>
            </w:r>
            <w:r w:rsidRPr="009F243E">
              <w:rPr>
                <w:rFonts w:ascii="Sylfaen" w:hAnsi="Sylfaen" w:cs="Sylfaen"/>
                <w:lang w:val="ka-GE"/>
              </w:rPr>
              <w:t>დაწესებული</w:t>
            </w:r>
            <w:r w:rsidRPr="009F243E">
              <w:rPr>
                <w:lang w:val="ka-GE"/>
              </w:rPr>
              <w:t xml:space="preserve"> </w:t>
            </w:r>
            <w:r w:rsidRPr="009F243E">
              <w:rPr>
                <w:rFonts w:ascii="Sylfaen" w:hAnsi="Sylfaen" w:cs="Sylfaen"/>
                <w:lang w:val="ka-GE"/>
              </w:rPr>
              <w:t>სამოქალაქო</w:t>
            </w:r>
            <w:r w:rsidRPr="009F243E">
              <w:rPr>
                <w:lang w:val="ka-GE"/>
              </w:rPr>
              <w:t xml:space="preserve"> </w:t>
            </w:r>
            <w:r w:rsidRPr="009F243E">
              <w:rPr>
                <w:rFonts w:ascii="Sylfaen" w:hAnsi="Sylfaen" w:cs="Sylfaen"/>
                <w:lang w:val="ka-GE"/>
              </w:rPr>
              <w:t>ან</w:t>
            </w:r>
            <w:r w:rsidRPr="009F243E">
              <w:rPr>
                <w:lang w:val="ka-GE"/>
              </w:rPr>
              <w:t xml:space="preserve"> </w:t>
            </w:r>
            <w:r w:rsidRPr="009F243E">
              <w:rPr>
                <w:rFonts w:ascii="Sylfaen" w:hAnsi="Sylfaen" w:cs="Sylfaen"/>
                <w:lang w:val="ka-GE"/>
              </w:rPr>
              <w:t>სისხლის</w:t>
            </w:r>
            <w:r w:rsidRPr="009F243E">
              <w:rPr>
                <w:lang w:val="ka-GE"/>
              </w:rPr>
              <w:t xml:space="preserve"> </w:t>
            </w:r>
            <w:r w:rsidRPr="009F243E">
              <w:rPr>
                <w:rFonts w:ascii="Sylfaen" w:hAnsi="Sylfaen" w:cs="Sylfaen"/>
                <w:lang w:val="ka-GE"/>
              </w:rPr>
              <w:t>სამართლის</w:t>
            </w:r>
            <w:r w:rsidRPr="009F243E">
              <w:rPr>
                <w:lang w:val="ka-GE"/>
              </w:rPr>
              <w:t xml:space="preserve"> </w:t>
            </w:r>
            <w:r w:rsidRPr="009F243E">
              <w:rPr>
                <w:rFonts w:ascii="Sylfaen" w:hAnsi="Sylfaen" w:cs="Sylfaen"/>
                <w:lang w:val="ka-GE"/>
              </w:rPr>
              <w:t>სანქციები</w:t>
            </w:r>
            <w:r w:rsidRPr="009F243E">
              <w:rPr>
                <w:lang w:val="ka-GE"/>
              </w:rPr>
              <w:t xml:space="preserve"> - </w:t>
            </w:r>
            <w:r w:rsidRPr="009F243E">
              <w:rPr>
                <w:rFonts w:ascii="Sylfaen" w:hAnsi="Sylfaen" w:cs="Sylfaen"/>
                <w:lang w:val="ka-GE"/>
              </w:rPr>
              <w:t>მე</w:t>
            </w:r>
            <w:r w:rsidRPr="009F243E">
              <w:rPr>
                <w:lang w:val="ka-GE"/>
              </w:rPr>
              <w:t xml:space="preserve">-10 </w:t>
            </w:r>
            <w:r w:rsidRPr="009F243E">
              <w:rPr>
                <w:rFonts w:ascii="Sylfaen" w:hAnsi="Sylfaen" w:cs="Sylfaen"/>
                <w:lang w:val="ka-GE"/>
              </w:rPr>
              <w:t>მუხლის</w:t>
            </w:r>
            <w:r w:rsidRPr="009F243E">
              <w:rPr>
                <w:lang w:val="ka-GE"/>
              </w:rPr>
              <w:t xml:space="preserve"> </w:t>
            </w:r>
            <w:r w:rsidRPr="009F243E">
              <w:rPr>
                <w:rFonts w:ascii="Sylfaen" w:hAnsi="Sylfaen" w:cs="Sylfaen"/>
                <w:lang w:val="ka-GE"/>
              </w:rPr>
              <w:t>თანახმად</w:t>
            </w:r>
            <w:r w:rsidRPr="009F243E">
              <w:rPr>
                <w:lang w:val="ka-GE"/>
              </w:rPr>
              <w:t xml:space="preserve"> </w:t>
            </w:r>
            <w:r w:rsidRPr="009F243E">
              <w:rPr>
                <w:rFonts w:ascii="Sylfaen" w:hAnsi="Sylfaen" w:cs="Sylfaen"/>
                <w:lang w:val="ka-GE"/>
              </w:rPr>
              <w:t>უნდა</w:t>
            </w:r>
            <w:r w:rsidRPr="009F243E">
              <w:rPr>
                <w:lang w:val="ka-GE"/>
              </w:rPr>
              <w:t xml:space="preserve"> </w:t>
            </w:r>
            <w:r w:rsidRPr="009F243E">
              <w:rPr>
                <w:rFonts w:ascii="Sylfaen" w:hAnsi="Sylfaen" w:cs="Sylfaen"/>
                <w:lang w:val="ka-GE"/>
              </w:rPr>
              <w:t>შეფასდეს</w:t>
            </w:r>
            <w:r w:rsidRPr="009F243E">
              <w:rPr>
                <w:lang w:val="ka-GE"/>
              </w:rPr>
              <w:t xml:space="preserve">, </w:t>
            </w:r>
            <w:r w:rsidRPr="009F243E">
              <w:rPr>
                <w:rFonts w:ascii="Sylfaen" w:hAnsi="Sylfaen" w:cs="Sylfaen"/>
                <w:lang w:val="ka-GE"/>
              </w:rPr>
              <w:t>როგორც</w:t>
            </w:r>
            <w:r w:rsidRPr="009F243E">
              <w:rPr>
                <w:lang w:val="ka-GE"/>
              </w:rPr>
              <w:t xml:space="preserve"> </w:t>
            </w:r>
            <w:r w:rsidRPr="009F243E">
              <w:rPr>
                <w:rFonts w:ascii="Sylfaen" w:hAnsi="Sylfaen" w:cs="Sylfaen"/>
                <w:lang w:val="ka-GE"/>
              </w:rPr>
              <w:t>ჩარევა</w:t>
            </w:r>
            <w:r w:rsidRPr="009F243E">
              <w:rPr>
                <w:lang w:val="ka-GE"/>
              </w:rPr>
              <w:t xml:space="preserve"> </w:t>
            </w:r>
            <w:r w:rsidRPr="009F243E">
              <w:rPr>
                <w:rFonts w:ascii="Sylfaen" w:hAnsi="Sylfaen" w:cs="Sylfaen"/>
                <w:lang w:val="ka-GE"/>
              </w:rPr>
              <w:t>აზრის</w:t>
            </w:r>
            <w:r w:rsidRPr="009F243E">
              <w:rPr>
                <w:lang w:val="ka-GE"/>
              </w:rPr>
              <w:t xml:space="preserve"> </w:t>
            </w:r>
            <w:r w:rsidRPr="009F243E">
              <w:rPr>
                <w:rFonts w:ascii="Sylfaen" w:hAnsi="Sylfaen" w:cs="Sylfaen"/>
                <w:lang w:val="ka-GE"/>
              </w:rPr>
              <w:t>გამოხატვის</w:t>
            </w:r>
            <w:r w:rsidRPr="009F243E">
              <w:rPr>
                <w:lang w:val="ka-GE"/>
              </w:rPr>
              <w:t xml:space="preserve"> </w:t>
            </w:r>
            <w:r w:rsidRPr="009F243E">
              <w:rPr>
                <w:rFonts w:ascii="Sylfaen" w:hAnsi="Sylfaen" w:cs="Sylfaen"/>
                <w:lang w:val="ka-GE"/>
              </w:rPr>
              <w:t>თავისუფლებაში</w:t>
            </w:r>
            <w:r w:rsidRPr="009F243E">
              <w:rPr>
                <w:lang w:val="ka-GE"/>
              </w:rPr>
              <w:t xml:space="preserve">. </w:t>
            </w:r>
            <w:r>
              <w:rPr>
                <w:rFonts w:ascii="Sylfaen" w:hAnsi="Sylfaen"/>
                <w:lang w:val="ka-GE"/>
              </w:rPr>
              <w:t xml:space="preserve"> მოცემულ შემთხვევაში, 2015 წლის 5 ნოემბრის განჩინების საფუძველზე, მოსამართლემ განჩინების საფუძველზე დაადგინა, </w:t>
            </w:r>
          </w:p>
          <w:p w:rsidR="00516777" w:rsidRPr="00E10519" w:rsidRDefault="00516777" w:rsidP="00516777">
            <w:pPr>
              <w:jc w:val="both"/>
              <w:rPr>
                <w:rFonts w:ascii="Sylfaen" w:hAnsi="Sylfaen"/>
                <w:lang w:val="ka-GE"/>
              </w:rPr>
            </w:pPr>
            <w:r w:rsidRPr="00E10519">
              <w:rPr>
                <w:rFonts w:ascii="Sylfaen" w:hAnsi="Sylfaen"/>
                <w:lang w:val="ka-GE"/>
              </w:rPr>
              <w:t>„სასამართლო მიუთითებს, რომ არსებობს გარკვეული საფრთხე, რომ დროებითი მმართველის დაუნიშნაობამ გარკვეულწილად, შეიძლება საგრძნობლადაც, შეცვალოს მოპასუხის საქმიანობის ფორმატი, გაუქმდეს ან/და მოდიფიცირება განიცადოს რამდენიმე გადაცემამ, მათ შორის, რეიტინგულმა, და, შესაბამისად, არსებობს საფრთხეს, რომ შპს „სამაუწყებლო კომპანია რუსთავი 2-ის“ თანამშრომელთა კონცენტრაცია და საქმიანობის მიმართულება ძირითადად გადატანილ იქნეს მხოლოდ და მხოლოდ არსებული დავის გარშემო საკითხების გაშუქებაზე. ეს არა მხოლოდ უარყოფითად აისახება საწარმოს რეიტინგზე და მის ფინანსურ საკითხებზე, არამედ შექმნის სერიოზულ საფრთხეს, რომ მედიამ დაკარგოს თავისი ძირითადი როლი და დანიშნულება-იდგეს საზოგადოებრივი ინტერესის სადარაჯოზე. არსებული მმართველობის პირობებში მედიის მიერ ამ დანიშნულების შესრულება სერიოზული კითხვის ნიშნის ქვეშ დგას. სასამართლო აღნიშნავს, რომ მედიას ევალება, ხოლო საზოგადოებას აქვს უფლება, მიიღოს ინფორმაცია საკითხებზე, რომლებიც საზოგადოებრივი ინტერესის სფეროს განეკუთვნება. ამასთან, ეს გულისხმობს ინფორმაციის გაშუქებას ყველა იმ საკითხზე, რომელიც შესაძლებელია, ეხებოდეს საზოგადოებრივ ინტერესს და გამორიცხავს მხოლოდ ერთი საკითხის ირგვლივ კონცენტრაციას“(იხ. თანდართული განჩინების გვ.11-12)</w:t>
            </w:r>
          </w:p>
          <w:p w:rsidR="00516777" w:rsidRPr="00E10519" w:rsidRDefault="00516777" w:rsidP="00516777">
            <w:pPr>
              <w:jc w:val="both"/>
              <w:rPr>
                <w:rFonts w:ascii="Sylfaen" w:hAnsi="Sylfaen"/>
                <w:lang w:val="ka-GE"/>
              </w:rPr>
            </w:pPr>
            <w:r w:rsidRPr="00E10519">
              <w:rPr>
                <w:rFonts w:ascii="Sylfaen" w:hAnsi="Sylfaen"/>
                <w:lang w:val="ka-GE"/>
              </w:rPr>
              <w:t xml:space="preserve">აღსანიშნავია, რომ სასამართლომ არა მარტო დასაჯა მაუწყებელი მის მიერ საკუთარი სასამართლო დავის გაშუქების გამო, არამედ დროებითი მმართველის სახით დააწესა ოფიციალური ცენზორი დროებითი მმართველის სახით და ყოველგვარი მტკიცებულების გარეშე დაადგინა შემდეგი: </w:t>
            </w:r>
            <w:r w:rsidRPr="008329C0">
              <w:rPr>
                <w:rFonts w:ascii="Sylfaen" w:hAnsi="Sylfaen"/>
                <w:lang w:val="ka-GE"/>
              </w:rPr>
              <w:t>„სასამართლო მიუთითებს, რომ არსებობს გარკვეული საფრთხე, რომ დროებითი მმართველის დაუნიშნაობამ გარკვეულწილად, შეიძლება საგრძნობლადაც, შეცვალოს მოპასუხის საქმიანობის ფორმატი, გაუქმდეს ან/და მოდიფიცირება განიცადოს რამდენიმე გადაცემამ, მათ შორის, რეიტინგულმა, და, შესაბამისად, არსებობს საფრთხეს, რომ შპს „სამაუწყებლო კომპანია რუსთავი 2-ის“ თანამშრომელთა კონცენტრაცია და საქმიანობის მიმართულება ძირითადად გადატანილ იქნეს მხოლოდ და მხოლოდ არსებული დავის გარშემო საკითხების გაშუქებაზე.“;</w:t>
            </w:r>
            <w:r w:rsidRPr="00E10519">
              <w:rPr>
                <w:rFonts w:ascii="Sylfaen" w:hAnsi="Sylfaen"/>
                <w:lang w:val="ka-GE"/>
              </w:rPr>
              <w:t xml:space="preserve"> დამატებით, განჩინების სარეზოლუციო ნაწილის პირველი პუნქტის „ზ“ ქვეპუნქტით, დროებით მმართველს დაუკანონა უფლება განახორციელოს საეთერო ბადაში ცვლილებები: „სატელევიზიო კომპანიის საქმიანობის სპეფიციკიდან გამომდინარე ნებისმიერი უფლებამოსილების განხორციელება, მათ შორის, სამაუწყებლო ბადის განსაზღვრა (ოპტიმიზაცია)“. აღნიშნული ჩანაწერი განაჩენში პირდაპირ გულისხმობს მმართველის უფლებას შეცალოს სამაუწყებლო ბადე, ე.ი გააუქმოს </w:t>
            </w:r>
            <w:r w:rsidRPr="00E10519">
              <w:rPr>
                <w:rFonts w:ascii="Sylfaen" w:hAnsi="Sylfaen"/>
                <w:lang w:val="ka-GE"/>
              </w:rPr>
              <w:lastRenderedPageBreak/>
              <w:t>გადაცემები და/ან ჩასვას სხვა გადაცემები საკუთარი შეხედულებისამებრ.</w:t>
            </w:r>
          </w:p>
          <w:p w:rsidR="00516777" w:rsidRPr="00E10519" w:rsidRDefault="00516777" w:rsidP="00516777">
            <w:pPr>
              <w:jc w:val="both"/>
              <w:rPr>
                <w:lang w:val="ka-GE"/>
              </w:rPr>
            </w:pPr>
            <w:r w:rsidRPr="009F243E">
              <w:rPr>
                <w:rFonts w:ascii="Sylfaen" w:hAnsi="Sylfaen" w:cs="Sylfaen"/>
                <w:lang w:val="ka-GE"/>
              </w:rPr>
              <w:t>სახელმწიფოს</w:t>
            </w:r>
            <w:r w:rsidRPr="009F243E">
              <w:rPr>
                <w:lang w:val="ka-GE"/>
              </w:rPr>
              <w:t xml:space="preserve"> </w:t>
            </w:r>
            <w:r w:rsidRPr="009F243E">
              <w:rPr>
                <w:rFonts w:ascii="Sylfaen" w:hAnsi="Sylfaen" w:cs="Sylfaen"/>
                <w:lang w:val="ka-GE"/>
              </w:rPr>
              <w:t>ქმედებების</w:t>
            </w:r>
            <w:r w:rsidRPr="009F243E">
              <w:rPr>
                <w:lang w:val="ka-GE"/>
              </w:rPr>
              <w:t xml:space="preserve"> </w:t>
            </w:r>
            <w:r w:rsidRPr="009F243E">
              <w:rPr>
                <w:rFonts w:ascii="Sylfaen" w:hAnsi="Sylfaen" w:cs="Sylfaen"/>
                <w:lang w:val="ka-GE"/>
              </w:rPr>
              <w:t>კანონიერების</w:t>
            </w:r>
            <w:r w:rsidRPr="009F243E">
              <w:rPr>
                <w:lang w:val="ka-GE"/>
              </w:rPr>
              <w:t xml:space="preserve"> </w:t>
            </w:r>
            <w:r w:rsidRPr="009F243E">
              <w:rPr>
                <w:rFonts w:ascii="Sylfaen" w:hAnsi="Sylfaen" w:cs="Sylfaen"/>
                <w:lang w:val="ka-GE"/>
              </w:rPr>
              <w:t>განსაზღვრისას</w:t>
            </w:r>
            <w:r w:rsidRPr="009F243E">
              <w:rPr>
                <w:lang w:val="ka-GE"/>
              </w:rPr>
              <w:t xml:space="preserve"> </w:t>
            </w:r>
            <w:r w:rsidRPr="009F243E">
              <w:rPr>
                <w:rFonts w:ascii="Sylfaen" w:hAnsi="Sylfaen" w:cs="Sylfaen"/>
                <w:lang w:val="ka-GE"/>
              </w:rPr>
              <w:t>საჭიროა</w:t>
            </w:r>
            <w:r w:rsidRPr="009F243E">
              <w:rPr>
                <w:lang w:val="ka-GE"/>
              </w:rPr>
              <w:t xml:space="preserve">, </w:t>
            </w:r>
            <w:r w:rsidRPr="009F243E">
              <w:rPr>
                <w:rFonts w:ascii="Sylfaen" w:hAnsi="Sylfaen" w:cs="Sylfaen"/>
                <w:lang w:val="ka-GE"/>
              </w:rPr>
              <w:t>თავისუფალი</w:t>
            </w:r>
            <w:r w:rsidRPr="009F243E">
              <w:rPr>
                <w:lang w:val="ka-GE"/>
              </w:rPr>
              <w:t xml:space="preserve"> </w:t>
            </w:r>
            <w:r w:rsidRPr="009F243E">
              <w:rPr>
                <w:rFonts w:ascii="Sylfaen" w:hAnsi="Sylfaen" w:cs="Sylfaen"/>
                <w:lang w:val="ka-GE"/>
              </w:rPr>
              <w:t>პრესის</w:t>
            </w:r>
            <w:r w:rsidRPr="009F243E">
              <w:rPr>
                <w:lang w:val="ka-GE"/>
              </w:rPr>
              <w:t xml:space="preserve"> </w:t>
            </w:r>
            <w:r w:rsidRPr="009F243E">
              <w:rPr>
                <w:rFonts w:ascii="Sylfaen" w:hAnsi="Sylfaen" w:cs="Sylfaen"/>
                <w:lang w:val="ka-GE"/>
              </w:rPr>
              <w:t>უფლებების</w:t>
            </w:r>
            <w:r w:rsidRPr="009F243E">
              <w:rPr>
                <w:lang w:val="ka-GE"/>
              </w:rPr>
              <w:t xml:space="preserve"> </w:t>
            </w:r>
            <w:r w:rsidRPr="009F243E">
              <w:rPr>
                <w:rFonts w:ascii="Sylfaen" w:hAnsi="Sylfaen" w:cs="Sylfaen"/>
                <w:lang w:val="ka-GE"/>
              </w:rPr>
              <w:t>გათვალისწინება</w:t>
            </w:r>
            <w:r>
              <w:rPr>
                <w:rFonts w:ascii="Sylfaen" w:hAnsi="Sylfaen" w:cs="Sylfaen"/>
                <w:lang w:val="ka-GE"/>
              </w:rPr>
              <w:t>.</w:t>
            </w:r>
            <w:r>
              <w:rPr>
                <w:rFonts w:ascii="Sylfaen" w:hAnsi="Sylfaen"/>
                <w:lang w:val="ka-GE"/>
              </w:rPr>
              <w:t xml:space="preserve"> შესაბამისად, მოცემულ შემთხვევაში, სახეზეა სასამარათლოს (რომელიც მოქმედებს საქართველოს სახელით) მხრიდან 2015 წლის 5 ნოემბრის განჩინების სახით, მასმედიის საშუალების და ჟურნალისტთა წინააღმდეგ მიმართული სადამსჯელო ღონისძიება, რომელსაც აქვს ე.წ </w:t>
            </w:r>
            <w:r w:rsidRPr="00AE1C23">
              <w:rPr>
                <w:rFonts w:ascii="Sylfaen" w:hAnsi="Sylfaen"/>
                <w:lang w:val="ka-GE"/>
              </w:rPr>
              <w:t>„გამყინავი ეფექტი</w:t>
            </w:r>
            <w:r>
              <w:rPr>
                <w:rFonts w:ascii="Sylfaen" w:hAnsi="Sylfaen"/>
                <w:lang w:val="ka-GE"/>
              </w:rPr>
              <w:t>“. ამგვარი სადამსჯელო „გამყინავი ეფექტის“ მექანიზმი</w:t>
            </w:r>
            <w:r w:rsidRPr="00AE1C23">
              <w:rPr>
                <w:rFonts w:ascii="Sylfaen" w:hAnsi="Sylfaen"/>
                <w:lang w:val="ka-GE"/>
              </w:rPr>
              <w:t xml:space="preserve"> </w:t>
            </w:r>
            <w:r>
              <w:rPr>
                <w:rFonts w:ascii="Sylfaen" w:hAnsi="Sylfaen"/>
                <w:lang w:val="ka-GE"/>
              </w:rPr>
              <w:t>უარყოფითად აისახება არა მხოლოდ უ</w:t>
            </w:r>
            <w:r w:rsidRPr="00AE1C23">
              <w:rPr>
                <w:rFonts w:ascii="Sylfaen" w:hAnsi="Sylfaen"/>
                <w:lang w:val="ka-GE"/>
              </w:rPr>
              <w:t xml:space="preserve">შუალოდ მასალის </w:t>
            </w:r>
            <w:r>
              <w:rPr>
                <w:rFonts w:ascii="Sylfaen" w:hAnsi="Sylfaen"/>
                <w:lang w:val="ka-GE"/>
              </w:rPr>
              <w:t>ავტორზე, არამედ უშვებს თვითცენზურის საშიშროებას, და არხის სარედაქციო პოლიტიკაზე, როგორც „წინასწარ შეზღუდვას“ რაც თავის მხრივ, უშვებს ინფორმაციის თავისუფალ გავრცელებაზე სამომავლოდ შეუქცევად უარყოფით ეფექტს. შეუქცევადი უარყოფითი ეფექტი, თავის მხრივ ვრცელდება როგორც უშუალოდ სასამართლო დავაში მონაწილე სუბიექტ მასმედიის საშუალებაზე (რუსთავი 2) და მის ჟურნალისტებზე, ისე ზოგადად მასმედიის ნებისმიერ სხვა ტიპის საშუალებაზეც, რომელსაც სასამართლო ამგვარი გადაწყვეტილებით უდგენს ნეგატიურ პრეცენდენტებს და „გამყინავ ეფექტს“.</w:t>
            </w:r>
          </w:p>
          <w:p w:rsidR="00516777" w:rsidRDefault="00516777" w:rsidP="00516777">
            <w:pPr>
              <w:jc w:val="both"/>
              <w:rPr>
                <w:rFonts w:ascii="Sylfaen" w:hAnsi="Sylfaen"/>
                <w:lang w:val="ka-GE"/>
              </w:rPr>
            </w:pPr>
            <w:r>
              <w:rPr>
                <w:rFonts w:ascii="Sylfaen" w:hAnsi="Sylfaen"/>
                <w:lang w:val="ka-GE"/>
              </w:rPr>
              <w:t>აღსანიშნავია, რომ ტელეკომპანია „რუსთავი 2-ის“ წინააღმდეგ მიმდინარე სასამართლო დავა დასრულდა პირველი ინსტანციის სასამართლოში 2015 წლის 3 ნოემბერს. აღნიშნული საქმეს გააჩნია მაღალი საზოგადოებრივი ინტერესი. გამომდინარე იქიდან, რომ საქმის განხილვა  უნდა გაგრძელდეს მეორე და მესამე ინსტანციის სასამართლოებში და პირველი ინსტანციის სასამართლოს განჩინება, რომელიც ზღუდავს სიტყვისა და გამოხატვის თავისუფლებას და იყენებს ერთგვარ სადამსჯელო ღონისძიებას მაუწყებლის მიმართ მის მიერ საკუთარი სასამართლო დავის გაშუქების გამო, აღნიშნული უარყოფითად აისახება აღნიშნული საქმის გაშუქებაზე მომავალშიც (მეორე და მესამე ინსტანციების სტადიებზე).</w:t>
            </w:r>
          </w:p>
          <w:p w:rsidR="00516777" w:rsidRDefault="00516777" w:rsidP="00516777">
            <w:pPr>
              <w:jc w:val="both"/>
              <w:rPr>
                <w:rFonts w:ascii="Sylfaen" w:hAnsi="Sylfaen"/>
                <w:lang w:val="ka-GE"/>
              </w:rPr>
            </w:pPr>
            <w:r w:rsidRPr="00756D69">
              <w:rPr>
                <w:rFonts w:ascii="Sylfaen" w:hAnsi="Sylfaen"/>
                <w:b/>
                <w:i/>
                <w:lang w:val="ka-GE"/>
              </w:rPr>
              <w:t>საქმე</w:t>
            </w:r>
            <w:r w:rsidRPr="00756D69">
              <w:rPr>
                <w:b/>
                <w:i/>
                <w:lang w:val="ka-GE"/>
              </w:rPr>
              <w:t xml:space="preserve">: </w:t>
            </w:r>
            <w:r w:rsidRPr="00450A37">
              <w:rPr>
                <w:rFonts w:ascii="Sylfaen" w:hAnsi="Sylfaen"/>
                <w:lang w:val="ka-GE"/>
              </w:rPr>
              <w:t>სტრასბურგის</w:t>
            </w:r>
            <w:r w:rsidRPr="00450A37">
              <w:rPr>
                <w:lang w:val="ka-GE"/>
              </w:rPr>
              <w:t xml:space="preserve"> </w:t>
            </w:r>
            <w:r w:rsidRPr="00450A37">
              <w:rPr>
                <w:rFonts w:ascii="Sylfaen" w:hAnsi="Sylfaen"/>
                <w:lang w:val="ka-GE"/>
              </w:rPr>
              <w:t>ადამიანის</w:t>
            </w:r>
            <w:r w:rsidRPr="00450A37">
              <w:rPr>
                <w:lang w:val="ka-GE"/>
              </w:rPr>
              <w:t xml:space="preserve"> </w:t>
            </w:r>
            <w:r w:rsidRPr="00450A37">
              <w:rPr>
                <w:rFonts w:ascii="Sylfaen" w:hAnsi="Sylfaen"/>
                <w:lang w:val="ka-GE"/>
              </w:rPr>
              <w:t>უფლებათა</w:t>
            </w:r>
            <w:r w:rsidRPr="00450A37">
              <w:rPr>
                <w:lang w:val="ka-GE"/>
              </w:rPr>
              <w:t xml:space="preserve"> </w:t>
            </w:r>
            <w:r w:rsidRPr="00450A37">
              <w:rPr>
                <w:rFonts w:ascii="Sylfaen" w:hAnsi="Sylfaen"/>
                <w:lang w:val="ka-GE"/>
              </w:rPr>
              <w:t>ევროპულმა</w:t>
            </w:r>
            <w:r w:rsidRPr="00450A37">
              <w:rPr>
                <w:lang w:val="ka-GE"/>
              </w:rPr>
              <w:t xml:space="preserve"> </w:t>
            </w:r>
            <w:r w:rsidRPr="00450A37">
              <w:rPr>
                <w:rFonts w:ascii="Sylfaen" w:hAnsi="Sylfaen"/>
                <w:lang w:val="ka-GE"/>
              </w:rPr>
              <w:t>სასამართლომ</w:t>
            </w:r>
            <w:r w:rsidRPr="00450A37">
              <w:rPr>
                <w:lang w:val="ka-GE"/>
              </w:rPr>
              <w:t xml:space="preserve">, </w:t>
            </w:r>
            <w:r w:rsidRPr="00450A37">
              <w:rPr>
                <w:rFonts w:ascii="Sylfaen" w:hAnsi="Sylfaen"/>
                <w:b/>
                <w:lang w:val="ka-GE"/>
              </w:rPr>
              <w:t>პიტერ</w:t>
            </w:r>
            <w:r w:rsidRPr="00450A37">
              <w:rPr>
                <w:b/>
                <w:lang w:val="ka-GE"/>
              </w:rPr>
              <w:t xml:space="preserve"> </w:t>
            </w:r>
            <w:r w:rsidRPr="00450A37">
              <w:rPr>
                <w:rFonts w:ascii="Sylfaen" w:hAnsi="Sylfaen"/>
                <w:b/>
                <w:lang w:val="ka-GE"/>
              </w:rPr>
              <w:t>ვრაიტის</w:t>
            </w:r>
            <w:r w:rsidRPr="00450A37">
              <w:rPr>
                <w:b/>
                <w:lang w:val="ka-GE"/>
              </w:rPr>
              <w:t xml:space="preserve"> </w:t>
            </w:r>
            <w:r w:rsidRPr="00450A37">
              <w:rPr>
                <w:rFonts w:ascii="Sylfaen" w:hAnsi="Sylfaen"/>
                <w:b/>
                <w:lang w:val="ka-GE"/>
              </w:rPr>
              <w:t>წიგნის</w:t>
            </w:r>
            <w:r w:rsidRPr="00450A37">
              <w:rPr>
                <w:lang w:val="ka-GE"/>
              </w:rPr>
              <w:t xml:space="preserve"> -Spycather – </w:t>
            </w:r>
            <w:r w:rsidRPr="00450A37">
              <w:rPr>
                <w:rFonts w:ascii="Sylfaen" w:hAnsi="Sylfaen"/>
                <w:lang w:val="ka-GE"/>
              </w:rPr>
              <w:t>საკითხთან</w:t>
            </w:r>
            <w:r w:rsidRPr="00450A37">
              <w:rPr>
                <w:lang w:val="ka-GE"/>
              </w:rPr>
              <w:t xml:space="preserve"> </w:t>
            </w:r>
            <w:r w:rsidRPr="00450A37">
              <w:rPr>
                <w:rFonts w:ascii="Sylfaen" w:hAnsi="Sylfaen"/>
                <w:lang w:val="ka-GE"/>
              </w:rPr>
              <w:t>დაკავშირებულ</w:t>
            </w:r>
            <w:r w:rsidRPr="00450A37">
              <w:rPr>
                <w:lang w:val="ka-GE"/>
              </w:rPr>
              <w:t xml:space="preserve"> </w:t>
            </w:r>
            <w:r w:rsidRPr="00450A37">
              <w:rPr>
                <w:rFonts w:ascii="Sylfaen" w:hAnsi="Sylfaen"/>
                <w:lang w:val="ka-GE"/>
              </w:rPr>
              <w:t>დავის</w:t>
            </w:r>
            <w:r w:rsidRPr="00450A37">
              <w:rPr>
                <w:lang w:val="ka-GE"/>
              </w:rPr>
              <w:t xml:space="preserve"> </w:t>
            </w:r>
            <w:r w:rsidRPr="00450A37">
              <w:rPr>
                <w:rFonts w:ascii="Sylfaen" w:hAnsi="Sylfaen"/>
                <w:lang w:val="ka-GE"/>
              </w:rPr>
              <w:t>განხილვისას</w:t>
            </w:r>
            <w:r w:rsidRPr="00450A37">
              <w:rPr>
                <w:lang w:val="ka-GE"/>
              </w:rPr>
              <w:t xml:space="preserve">, </w:t>
            </w:r>
            <w:r w:rsidRPr="00450A37">
              <w:rPr>
                <w:rFonts w:ascii="Sylfaen" w:hAnsi="Sylfaen"/>
                <w:lang w:val="ka-GE"/>
              </w:rPr>
              <w:t>რომელიც</w:t>
            </w:r>
            <w:r w:rsidRPr="00450A37">
              <w:rPr>
                <w:lang w:val="ka-GE"/>
              </w:rPr>
              <w:t xml:space="preserve"> </w:t>
            </w:r>
            <w:r w:rsidRPr="00450A37">
              <w:rPr>
                <w:rFonts w:ascii="Sylfaen" w:hAnsi="Sylfaen"/>
                <w:lang w:val="ka-GE"/>
              </w:rPr>
              <w:t>ბრიტანეთის</w:t>
            </w:r>
            <w:r>
              <w:rPr>
                <w:rFonts w:ascii="Sylfaen" w:hAnsi="Sylfaen"/>
                <w:lang w:val="ka-GE"/>
              </w:rPr>
              <w:t xml:space="preserve"> </w:t>
            </w:r>
            <w:r w:rsidRPr="00450A37">
              <w:rPr>
                <w:rFonts w:ascii="Sylfaen" w:hAnsi="Sylfaen"/>
                <w:lang w:val="ka-GE"/>
              </w:rPr>
              <w:t>უშიშროების</w:t>
            </w:r>
            <w:r w:rsidRPr="00450A37">
              <w:rPr>
                <w:lang w:val="ka-GE"/>
              </w:rPr>
              <w:t xml:space="preserve"> </w:t>
            </w:r>
            <w:r w:rsidRPr="00450A37">
              <w:rPr>
                <w:rFonts w:ascii="Sylfaen" w:hAnsi="Sylfaen"/>
                <w:lang w:val="ka-GE"/>
              </w:rPr>
              <w:t>სამსახურის</w:t>
            </w:r>
            <w:r w:rsidRPr="00450A37">
              <w:rPr>
                <w:lang w:val="ka-GE"/>
              </w:rPr>
              <w:t xml:space="preserve"> </w:t>
            </w:r>
            <w:r w:rsidRPr="00450A37">
              <w:rPr>
                <w:rFonts w:ascii="Sylfaen" w:hAnsi="Sylfaen"/>
                <w:lang w:val="ka-GE"/>
              </w:rPr>
              <w:t>შესახებ</w:t>
            </w:r>
            <w:r w:rsidRPr="00450A37">
              <w:rPr>
                <w:lang w:val="ka-GE"/>
              </w:rPr>
              <w:t xml:space="preserve"> </w:t>
            </w:r>
            <w:r w:rsidRPr="00450A37">
              <w:rPr>
                <w:rFonts w:ascii="Sylfaen" w:hAnsi="Sylfaen"/>
                <w:lang w:val="ka-GE"/>
              </w:rPr>
              <w:t>ჟურნალისტების</w:t>
            </w:r>
            <w:r w:rsidRPr="00450A37">
              <w:rPr>
                <w:lang w:val="ka-GE"/>
              </w:rPr>
              <w:t xml:space="preserve"> </w:t>
            </w:r>
            <w:r w:rsidRPr="00450A37">
              <w:rPr>
                <w:rFonts w:ascii="Sylfaen" w:hAnsi="Sylfaen"/>
                <w:lang w:val="ka-GE"/>
              </w:rPr>
              <w:t>სტატიების</w:t>
            </w:r>
            <w:r w:rsidRPr="00450A37">
              <w:rPr>
                <w:lang w:val="ka-GE"/>
              </w:rPr>
              <w:t xml:space="preserve"> </w:t>
            </w:r>
            <w:r w:rsidRPr="00450A37">
              <w:rPr>
                <w:rFonts w:ascii="Sylfaen" w:hAnsi="Sylfaen"/>
                <w:lang w:val="ka-GE"/>
              </w:rPr>
              <w:t>გავრცელების</w:t>
            </w:r>
            <w:r w:rsidRPr="00450A37">
              <w:rPr>
                <w:lang w:val="ka-GE"/>
              </w:rPr>
              <w:t xml:space="preserve"> </w:t>
            </w:r>
            <w:r w:rsidRPr="00450A37">
              <w:rPr>
                <w:rFonts w:ascii="Sylfaen" w:hAnsi="Sylfaen"/>
                <w:lang w:val="ka-GE"/>
              </w:rPr>
              <w:t>აკრძალვას</w:t>
            </w:r>
            <w:r>
              <w:rPr>
                <w:rFonts w:ascii="Sylfaen" w:hAnsi="Sylfaen"/>
                <w:lang w:val="ka-GE"/>
              </w:rPr>
              <w:t xml:space="preserve"> </w:t>
            </w:r>
            <w:r w:rsidRPr="00450A37">
              <w:rPr>
                <w:rFonts w:ascii="Sylfaen" w:hAnsi="Sylfaen"/>
                <w:lang w:val="ka-GE"/>
              </w:rPr>
              <w:t>ეხებოდა</w:t>
            </w:r>
            <w:r w:rsidRPr="00450A37">
              <w:rPr>
                <w:lang w:val="ka-GE"/>
              </w:rPr>
              <w:t xml:space="preserve">. </w:t>
            </w:r>
            <w:r w:rsidRPr="00450A37">
              <w:rPr>
                <w:rFonts w:ascii="Sylfaen" w:hAnsi="Sylfaen"/>
                <w:lang w:val="ka-GE"/>
              </w:rPr>
              <w:t>სასამართლომ</w:t>
            </w:r>
            <w:r w:rsidRPr="00450A37">
              <w:rPr>
                <w:lang w:val="ka-GE"/>
              </w:rPr>
              <w:t xml:space="preserve"> </w:t>
            </w:r>
            <w:r w:rsidRPr="00450A37">
              <w:rPr>
                <w:rFonts w:ascii="Sylfaen" w:hAnsi="Sylfaen"/>
                <w:lang w:val="ka-GE"/>
              </w:rPr>
              <w:t>აღნიშნა</w:t>
            </w:r>
            <w:r w:rsidRPr="00450A37">
              <w:rPr>
                <w:lang w:val="ka-GE"/>
              </w:rPr>
              <w:t xml:space="preserve">, </w:t>
            </w:r>
            <w:r w:rsidRPr="00450A37">
              <w:rPr>
                <w:rFonts w:ascii="Sylfaen" w:hAnsi="Sylfaen"/>
                <w:lang w:val="ka-GE"/>
              </w:rPr>
              <w:t>რომ</w:t>
            </w:r>
            <w:r w:rsidRPr="00450A37">
              <w:rPr>
                <w:lang w:val="ka-GE"/>
              </w:rPr>
              <w:t xml:space="preserve"> </w:t>
            </w:r>
            <w:r w:rsidRPr="00450A37">
              <w:rPr>
                <w:rFonts w:ascii="Sylfaen" w:hAnsi="Sylfaen"/>
                <w:lang w:val="ka-GE"/>
              </w:rPr>
              <w:t>წინასწარი</w:t>
            </w:r>
            <w:r w:rsidRPr="00450A37">
              <w:rPr>
                <w:lang w:val="ka-GE"/>
              </w:rPr>
              <w:t xml:space="preserve"> </w:t>
            </w:r>
            <w:r w:rsidRPr="00450A37">
              <w:rPr>
                <w:rFonts w:ascii="Sylfaen" w:hAnsi="Sylfaen"/>
                <w:lang w:val="ka-GE"/>
              </w:rPr>
              <w:t>შეზღუდვების</w:t>
            </w:r>
            <w:r w:rsidRPr="00450A37">
              <w:rPr>
                <w:lang w:val="ka-GE"/>
              </w:rPr>
              <w:t xml:space="preserve"> </w:t>
            </w:r>
            <w:r w:rsidRPr="00450A37">
              <w:rPr>
                <w:rFonts w:ascii="Sylfaen" w:hAnsi="Sylfaen"/>
                <w:lang w:val="ka-GE"/>
              </w:rPr>
              <w:t>დაწესება</w:t>
            </w:r>
            <w:r w:rsidRPr="00450A37">
              <w:rPr>
                <w:lang w:val="ka-GE"/>
              </w:rPr>
              <w:t xml:space="preserve"> </w:t>
            </w:r>
            <w:r w:rsidRPr="00450A37">
              <w:rPr>
                <w:rFonts w:ascii="Sylfaen" w:hAnsi="Sylfaen"/>
                <w:lang w:val="ka-GE"/>
              </w:rPr>
              <w:t>სახელმწიფოს</w:t>
            </w:r>
            <w:r>
              <w:rPr>
                <w:rFonts w:ascii="Sylfaen" w:hAnsi="Sylfaen"/>
                <w:lang w:val="ka-GE"/>
              </w:rPr>
              <w:t xml:space="preserve"> </w:t>
            </w:r>
            <w:r w:rsidRPr="00450A37">
              <w:rPr>
                <w:rFonts w:ascii="Sylfaen" w:hAnsi="Sylfaen"/>
                <w:lang w:val="ka-GE"/>
              </w:rPr>
              <w:t>მხრიდან</w:t>
            </w:r>
            <w:r w:rsidRPr="00450A37">
              <w:rPr>
                <w:lang w:val="ka-GE"/>
              </w:rPr>
              <w:t xml:space="preserve"> </w:t>
            </w:r>
            <w:r w:rsidRPr="00450A37">
              <w:rPr>
                <w:rFonts w:ascii="Sylfaen" w:hAnsi="Sylfaen"/>
                <w:lang w:val="ka-GE"/>
              </w:rPr>
              <w:t>ძალიან</w:t>
            </w:r>
            <w:r w:rsidRPr="00450A37">
              <w:rPr>
                <w:lang w:val="ka-GE"/>
              </w:rPr>
              <w:t xml:space="preserve"> </w:t>
            </w:r>
            <w:r w:rsidRPr="00450A37">
              <w:rPr>
                <w:rFonts w:ascii="Sylfaen" w:hAnsi="Sylfaen"/>
                <w:lang w:val="ka-GE"/>
              </w:rPr>
              <w:t>მკაცრად</w:t>
            </w:r>
            <w:r w:rsidRPr="00450A37">
              <w:rPr>
                <w:lang w:val="ka-GE"/>
              </w:rPr>
              <w:t xml:space="preserve"> </w:t>
            </w:r>
            <w:r w:rsidRPr="00450A37">
              <w:rPr>
                <w:rFonts w:ascii="Sylfaen" w:hAnsi="Sylfaen"/>
                <w:lang w:val="ka-GE"/>
              </w:rPr>
              <w:t>უნდა</w:t>
            </w:r>
            <w:r w:rsidRPr="00450A37">
              <w:rPr>
                <w:lang w:val="ka-GE"/>
              </w:rPr>
              <w:t xml:space="preserve"> </w:t>
            </w:r>
            <w:r w:rsidRPr="00450A37">
              <w:rPr>
                <w:rFonts w:ascii="Sylfaen" w:hAnsi="Sylfaen"/>
                <w:lang w:val="ka-GE"/>
              </w:rPr>
              <w:t>ყოფილიყო</w:t>
            </w:r>
            <w:r w:rsidRPr="00450A37">
              <w:rPr>
                <w:lang w:val="ka-GE"/>
              </w:rPr>
              <w:t xml:space="preserve"> </w:t>
            </w:r>
            <w:r w:rsidRPr="00450A37">
              <w:rPr>
                <w:rFonts w:ascii="Sylfaen" w:hAnsi="Sylfaen"/>
                <w:lang w:val="ka-GE"/>
              </w:rPr>
              <w:t>გაანალიზებული</w:t>
            </w:r>
            <w:r w:rsidRPr="00450A37">
              <w:rPr>
                <w:lang w:val="ka-GE"/>
              </w:rPr>
              <w:t xml:space="preserve">, </w:t>
            </w:r>
            <w:r w:rsidRPr="00450A37">
              <w:rPr>
                <w:rFonts w:ascii="Sylfaen" w:hAnsi="Sylfaen"/>
                <w:lang w:val="ka-GE"/>
              </w:rPr>
              <w:t>ვინაიდან</w:t>
            </w:r>
            <w:r w:rsidRPr="00450A37">
              <w:rPr>
                <w:lang w:val="ka-GE"/>
              </w:rPr>
              <w:t xml:space="preserve"> </w:t>
            </w:r>
            <w:r w:rsidRPr="00450A37">
              <w:rPr>
                <w:rFonts w:ascii="Sylfaen" w:hAnsi="Sylfaen"/>
                <w:lang w:val="ka-GE"/>
              </w:rPr>
              <w:t>საკითხი</w:t>
            </w:r>
            <w:r w:rsidRPr="00450A37">
              <w:rPr>
                <w:lang w:val="ka-GE"/>
              </w:rPr>
              <w:t xml:space="preserve"> </w:t>
            </w:r>
            <w:r w:rsidRPr="00450A37">
              <w:rPr>
                <w:rFonts w:ascii="Sylfaen" w:hAnsi="Sylfaen"/>
                <w:lang w:val="ka-GE"/>
              </w:rPr>
              <w:t>შეეხებოდა</w:t>
            </w:r>
            <w:r>
              <w:rPr>
                <w:rFonts w:ascii="Sylfaen" w:hAnsi="Sylfaen"/>
                <w:lang w:val="ka-GE"/>
              </w:rPr>
              <w:t xml:space="preserve"> </w:t>
            </w:r>
            <w:r w:rsidRPr="00450A37">
              <w:rPr>
                <w:rFonts w:ascii="Sylfaen" w:hAnsi="Sylfaen"/>
                <w:lang w:val="ka-GE"/>
              </w:rPr>
              <w:t>პრესის</w:t>
            </w:r>
            <w:r w:rsidRPr="00450A37">
              <w:rPr>
                <w:lang w:val="ka-GE"/>
              </w:rPr>
              <w:t xml:space="preserve"> </w:t>
            </w:r>
            <w:r w:rsidRPr="00450A37">
              <w:rPr>
                <w:rFonts w:ascii="Sylfaen" w:hAnsi="Sylfaen"/>
                <w:lang w:val="ka-GE"/>
              </w:rPr>
              <w:t>მიერ</w:t>
            </w:r>
            <w:r w:rsidRPr="00450A37">
              <w:rPr>
                <w:lang w:val="ka-GE"/>
              </w:rPr>
              <w:t xml:space="preserve"> </w:t>
            </w:r>
            <w:r w:rsidRPr="00450A37">
              <w:rPr>
                <w:rFonts w:ascii="Sylfaen" w:hAnsi="Sylfaen"/>
                <w:lang w:val="ka-GE"/>
              </w:rPr>
              <w:t>ინფორმაციის</w:t>
            </w:r>
            <w:r w:rsidRPr="00450A37">
              <w:rPr>
                <w:lang w:val="ka-GE"/>
              </w:rPr>
              <w:t xml:space="preserve"> </w:t>
            </w:r>
            <w:r w:rsidRPr="00450A37">
              <w:rPr>
                <w:rFonts w:ascii="Sylfaen" w:hAnsi="Sylfaen"/>
                <w:lang w:val="ka-GE"/>
              </w:rPr>
              <w:t>გავრცელებას</w:t>
            </w:r>
            <w:r w:rsidRPr="00450A37">
              <w:rPr>
                <w:lang w:val="ka-GE"/>
              </w:rPr>
              <w:t xml:space="preserve">, </w:t>
            </w:r>
            <w:r w:rsidRPr="00450A37">
              <w:rPr>
                <w:rFonts w:ascii="Sylfaen" w:hAnsi="Sylfaen"/>
                <w:lang w:val="ka-GE"/>
              </w:rPr>
              <w:t>რის</w:t>
            </w:r>
            <w:r w:rsidRPr="00450A37">
              <w:rPr>
                <w:lang w:val="ka-GE"/>
              </w:rPr>
              <w:t xml:space="preserve"> </w:t>
            </w:r>
            <w:r w:rsidRPr="00450A37">
              <w:rPr>
                <w:rFonts w:ascii="Sylfaen" w:hAnsi="Sylfaen"/>
                <w:lang w:val="ka-GE"/>
              </w:rPr>
              <w:t>შეყოვნებასაც</w:t>
            </w:r>
            <w:r w:rsidRPr="00450A37">
              <w:rPr>
                <w:lang w:val="ka-GE"/>
              </w:rPr>
              <w:t xml:space="preserve"> </w:t>
            </w:r>
            <w:r w:rsidRPr="00450A37">
              <w:rPr>
                <w:rFonts w:ascii="Sylfaen" w:hAnsi="Sylfaen"/>
                <w:lang w:val="ka-GE"/>
              </w:rPr>
              <w:t>სრულიად</w:t>
            </w:r>
            <w:r w:rsidRPr="00450A37">
              <w:rPr>
                <w:lang w:val="ka-GE"/>
              </w:rPr>
              <w:t xml:space="preserve"> </w:t>
            </w:r>
            <w:r w:rsidRPr="00450A37">
              <w:rPr>
                <w:rFonts w:ascii="Sylfaen" w:hAnsi="Sylfaen"/>
                <w:lang w:val="ka-GE"/>
              </w:rPr>
              <w:t>შეიძლებოდა</w:t>
            </w:r>
            <w:r>
              <w:rPr>
                <w:rFonts w:ascii="Sylfaen" w:hAnsi="Sylfaen"/>
                <w:lang w:val="ka-GE"/>
              </w:rPr>
              <w:t xml:space="preserve"> </w:t>
            </w:r>
            <w:r w:rsidRPr="00450A37">
              <w:rPr>
                <w:rFonts w:ascii="Sylfaen" w:hAnsi="Sylfaen"/>
                <w:lang w:val="ka-GE"/>
              </w:rPr>
              <w:t>დაეკარგა</w:t>
            </w:r>
            <w:r w:rsidRPr="00450A37">
              <w:rPr>
                <w:lang w:val="ka-GE"/>
              </w:rPr>
              <w:t xml:space="preserve"> </w:t>
            </w:r>
            <w:r w:rsidRPr="00450A37">
              <w:rPr>
                <w:rFonts w:ascii="Sylfaen" w:hAnsi="Sylfaen"/>
                <w:lang w:val="ka-GE"/>
              </w:rPr>
              <w:t>მათთვის</w:t>
            </w:r>
            <w:r w:rsidRPr="00450A37">
              <w:rPr>
                <w:lang w:val="ka-GE"/>
              </w:rPr>
              <w:t xml:space="preserve"> </w:t>
            </w:r>
            <w:r w:rsidRPr="00450A37">
              <w:rPr>
                <w:rFonts w:ascii="Sylfaen" w:hAnsi="Sylfaen"/>
                <w:lang w:val="ka-GE"/>
              </w:rPr>
              <w:t>აზრი</w:t>
            </w:r>
            <w:r w:rsidRPr="00450A37">
              <w:rPr>
                <w:lang w:val="ka-GE"/>
              </w:rPr>
              <w:t xml:space="preserve">. </w:t>
            </w:r>
            <w:r w:rsidRPr="00450A37">
              <w:rPr>
                <w:rFonts w:ascii="Sylfaen" w:hAnsi="Sylfaen"/>
                <w:lang w:val="ka-GE"/>
              </w:rPr>
              <w:t>ამასთან</w:t>
            </w:r>
            <w:r w:rsidRPr="00450A37">
              <w:rPr>
                <w:lang w:val="ka-GE"/>
              </w:rPr>
              <w:t xml:space="preserve"> </w:t>
            </w:r>
            <w:r w:rsidRPr="00450A37">
              <w:rPr>
                <w:rFonts w:ascii="Sylfaen" w:hAnsi="Sylfaen"/>
                <w:lang w:val="ka-GE"/>
              </w:rPr>
              <w:t>სასამართლომ</w:t>
            </w:r>
            <w:r w:rsidRPr="00450A37">
              <w:rPr>
                <w:lang w:val="ka-GE"/>
              </w:rPr>
              <w:t xml:space="preserve"> </w:t>
            </w:r>
            <w:r w:rsidRPr="00450A37">
              <w:rPr>
                <w:rFonts w:ascii="Sylfaen" w:hAnsi="Sylfaen"/>
                <w:lang w:val="ka-GE"/>
              </w:rPr>
              <w:t>გაამახვილა</w:t>
            </w:r>
            <w:r w:rsidRPr="00450A37">
              <w:rPr>
                <w:lang w:val="ka-GE"/>
              </w:rPr>
              <w:t xml:space="preserve"> </w:t>
            </w:r>
            <w:r w:rsidRPr="00450A37">
              <w:rPr>
                <w:rFonts w:ascii="Sylfaen" w:hAnsi="Sylfaen"/>
                <w:lang w:val="ka-GE"/>
              </w:rPr>
              <w:t>ყურადღება</w:t>
            </w:r>
            <w:r w:rsidRPr="00450A37">
              <w:rPr>
                <w:lang w:val="ka-GE"/>
              </w:rPr>
              <w:t xml:space="preserve"> </w:t>
            </w:r>
            <w:r w:rsidRPr="00450A37">
              <w:rPr>
                <w:rFonts w:ascii="Sylfaen" w:hAnsi="Sylfaen"/>
                <w:lang w:val="ka-GE"/>
              </w:rPr>
              <w:t>შემდეგ</w:t>
            </w:r>
            <w:r>
              <w:rPr>
                <w:rFonts w:ascii="Sylfaen" w:hAnsi="Sylfaen"/>
                <w:lang w:val="ka-GE"/>
              </w:rPr>
              <w:t xml:space="preserve"> </w:t>
            </w:r>
            <w:r w:rsidRPr="00450A37">
              <w:rPr>
                <w:rFonts w:ascii="Sylfaen" w:hAnsi="Sylfaen"/>
                <w:lang w:val="ka-GE"/>
              </w:rPr>
              <w:t>გარემოებაზე</w:t>
            </w:r>
            <w:r w:rsidRPr="00450A37">
              <w:rPr>
                <w:lang w:val="ka-GE"/>
              </w:rPr>
              <w:t xml:space="preserve">, </w:t>
            </w:r>
            <w:r w:rsidRPr="00450A37">
              <w:rPr>
                <w:rFonts w:ascii="Sylfaen" w:hAnsi="Sylfaen"/>
                <w:lang w:val="ka-GE"/>
              </w:rPr>
              <w:t>რომ</w:t>
            </w:r>
            <w:r w:rsidRPr="00450A37">
              <w:rPr>
                <w:lang w:val="ka-GE"/>
              </w:rPr>
              <w:t xml:space="preserve"> </w:t>
            </w:r>
            <w:r w:rsidRPr="00450A37">
              <w:rPr>
                <w:rFonts w:ascii="Sylfaen" w:hAnsi="Sylfaen"/>
                <w:lang w:val="ka-GE"/>
              </w:rPr>
              <w:t>იმ</w:t>
            </w:r>
            <w:r w:rsidRPr="00450A37">
              <w:rPr>
                <w:lang w:val="ka-GE"/>
              </w:rPr>
              <w:t xml:space="preserve"> </w:t>
            </w:r>
            <w:r w:rsidRPr="00450A37">
              <w:rPr>
                <w:rFonts w:ascii="Sylfaen" w:hAnsi="Sylfaen"/>
                <w:lang w:val="ka-GE"/>
              </w:rPr>
              <w:t>შემთხვევაში</w:t>
            </w:r>
            <w:r w:rsidRPr="00450A37">
              <w:rPr>
                <w:lang w:val="ka-GE"/>
              </w:rPr>
              <w:t xml:space="preserve">, </w:t>
            </w:r>
            <w:r w:rsidRPr="00450A37">
              <w:rPr>
                <w:rFonts w:ascii="Sylfaen" w:hAnsi="Sylfaen"/>
                <w:lang w:val="ka-GE"/>
              </w:rPr>
              <w:t>თუ</w:t>
            </w:r>
            <w:r w:rsidRPr="00450A37">
              <w:rPr>
                <w:lang w:val="ka-GE"/>
              </w:rPr>
              <w:t xml:space="preserve"> </w:t>
            </w:r>
            <w:r w:rsidRPr="00450A37">
              <w:rPr>
                <w:rFonts w:ascii="Sylfaen" w:hAnsi="Sylfaen"/>
                <w:lang w:val="ka-GE"/>
              </w:rPr>
              <w:t>სახელმწიფო</w:t>
            </w:r>
            <w:r w:rsidRPr="00450A37">
              <w:rPr>
                <w:lang w:val="ka-GE"/>
              </w:rPr>
              <w:t xml:space="preserve"> </w:t>
            </w:r>
            <w:r w:rsidRPr="00450A37">
              <w:rPr>
                <w:rFonts w:ascii="Sylfaen" w:hAnsi="Sylfaen"/>
                <w:lang w:val="ka-GE"/>
              </w:rPr>
              <w:t>გარკვეულ</w:t>
            </w:r>
            <w:r w:rsidRPr="00450A37">
              <w:rPr>
                <w:lang w:val="ka-GE"/>
              </w:rPr>
              <w:t xml:space="preserve"> </w:t>
            </w:r>
            <w:r w:rsidRPr="00450A37">
              <w:rPr>
                <w:rFonts w:ascii="Sylfaen" w:hAnsi="Sylfaen"/>
                <w:lang w:val="ka-GE"/>
              </w:rPr>
              <w:t>წილად</w:t>
            </w:r>
            <w:r w:rsidRPr="00450A37">
              <w:rPr>
                <w:lang w:val="ka-GE"/>
              </w:rPr>
              <w:t xml:space="preserve"> </w:t>
            </w:r>
            <w:r w:rsidRPr="00450A37">
              <w:rPr>
                <w:rFonts w:ascii="Sylfaen" w:hAnsi="Sylfaen"/>
                <w:lang w:val="ka-GE"/>
              </w:rPr>
              <w:t>ზღუდავს</w:t>
            </w:r>
            <w:r>
              <w:rPr>
                <w:rFonts w:ascii="Sylfaen" w:hAnsi="Sylfaen"/>
                <w:lang w:val="ka-GE"/>
              </w:rPr>
              <w:t xml:space="preserve"> </w:t>
            </w:r>
            <w:r w:rsidRPr="00450A37">
              <w:rPr>
                <w:rFonts w:ascii="Sylfaen" w:hAnsi="Sylfaen"/>
                <w:lang w:val="ka-GE"/>
              </w:rPr>
              <w:t>ინფორმაციის</w:t>
            </w:r>
            <w:r w:rsidRPr="00450A37">
              <w:rPr>
                <w:lang w:val="ka-GE"/>
              </w:rPr>
              <w:t xml:space="preserve"> </w:t>
            </w:r>
            <w:r w:rsidRPr="00450A37">
              <w:rPr>
                <w:rFonts w:ascii="Sylfaen" w:hAnsi="Sylfaen"/>
                <w:lang w:val="ka-GE"/>
              </w:rPr>
              <w:t>გავრცელებას</w:t>
            </w:r>
            <w:r w:rsidRPr="00450A37">
              <w:rPr>
                <w:lang w:val="ka-GE"/>
              </w:rPr>
              <w:t xml:space="preserve"> (</w:t>
            </w:r>
            <w:r w:rsidRPr="00450A37">
              <w:rPr>
                <w:rFonts w:ascii="Sylfaen" w:hAnsi="Sylfaen"/>
                <w:lang w:val="ka-GE"/>
              </w:rPr>
              <w:t>შესაბამისად</w:t>
            </w:r>
            <w:r w:rsidRPr="00450A37">
              <w:rPr>
                <w:lang w:val="ka-GE"/>
              </w:rPr>
              <w:t xml:space="preserve"> </w:t>
            </w:r>
            <w:r w:rsidRPr="00450A37">
              <w:rPr>
                <w:rFonts w:ascii="Sylfaen" w:hAnsi="Sylfaen"/>
                <w:lang w:val="ka-GE"/>
              </w:rPr>
              <w:t>გამოხატვის</w:t>
            </w:r>
            <w:r w:rsidRPr="00450A37">
              <w:rPr>
                <w:lang w:val="ka-GE"/>
              </w:rPr>
              <w:t xml:space="preserve"> </w:t>
            </w:r>
            <w:r w:rsidRPr="00450A37">
              <w:rPr>
                <w:rFonts w:ascii="Sylfaen" w:hAnsi="Sylfaen"/>
                <w:lang w:val="ka-GE"/>
              </w:rPr>
              <w:t>თავისუფლებას</w:t>
            </w:r>
            <w:r w:rsidRPr="00450A37">
              <w:rPr>
                <w:lang w:val="ka-GE"/>
              </w:rPr>
              <w:t xml:space="preserve">), </w:t>
            </w:r>
            <w:r w:rsidRPr="00450A37">
              <w:rPr>
                <w:rFonts w:ascii="Sylfaen" w:hAnsi="Sylfaen"/>
                <w:lang w:val="ka-GE"/>
              </w:rPr>
              <w:t>იგი</w:t>
            </w:r>
            <w:r w:rsidRPr="00450A37">
              <w:rPr>
                <w:lang w:val="ka-GE"/>
              </w:rPr>
              <w:t xml:space="preserve"> </w:t>
            </w:r>
            <w:r w:rsidRPr="00450A37">
              <w:rPr>
                <w:rFonts w:ascii="Sylfaen" w:hAnsi="Sylfaen"/>
                <w:lang w:val="ka-GE"/>
              </w:rPr>
              <w:t>უნდა</w:t>
            </w:r>
            <w:r w:rsidRPr="00450A37">
              <w:rPr>
                <w:lang w:val="ka-GE"/>
              </w:rPr>
              <w:t xml:space="preserve"> </w:t>
            </w:r>
            <w:r w:rsidRPr="00450A37">
              <w:rPr>
                <w:rFonts w:ascii="Sylfaen" w:hAnsi="Sylfaen"/>
                <w:lang w:val="ka-GE"/>
              </w:rPr>
              <w:t>იყოს</w:t>
            </w:r>
            <w:r>
              <w:rPr>
                <w:rFonts w:ascii="Sylfaen" w:hAnsi="Sylfaen"/>
                <w:lang w:val="ka-GE"/>
              </w:rPr>
              <w:t xml:space="preserve"> </w:t>
            </w:r>
            <w:r w:rsidRPr="00450A37">
              <w:rPr>
                <w:rFonts w:ascii="Sylfaen" w:hAnsi="Sylfaen"/>
                <w:lang w:val="ka-GE"/>
              </w:rPr>
              <w:t>პროპორციული</w:t>
            </w:r>
            <w:r w:rsidRPr="00450A37">
              <w:rPr>
                <w:lang w:val="ka-GE"/>
              </w:rPr>
              <w:t xml:space="preserve"> </w:t>
            </w:r>
            <w:r w:rsidRPr="00450A37">
              <w:rPr>
                <w:rFonts w:ascii="Sylfaen" w:hAnsi="Sylfaen"/>
                <w:lang w:val="ka-GE"/>
              </w:rPr>
              <w:t>და</w:t>
            </w:r>
            <w:r w:rsidRPr="00450A37">
              <w:rPr>
                <w:lang w:val="ka-GE"/>
              </w:rPr>
              <w:t xml:space="preserve"> </w:t>
            </w:r>
            <w:r w:rsidRPr="00450A37">
              <w:rPr>
                <w:rFonts w:ascii="Sylfaen" w:hAnsi="Sylfaen"/>
                <w:lang w:val="ka-GE"/>
              </w:rPr>
              <w:t>ამ</w:t>
            </w:r>
            <w:r w:rsidRPr="00450A37">
              <w:rPr>
                <w:lang w:val="ka-GE"/>
              </w:rPr>
              <w:t xml:space="preserve"> </w:t>
            </w:r>
            <w:r w:rsidRPr="00450A37">
              <w:rPr>
                <w:rFonts w:ascii="Sylfaen" w:hAnsi="Sylfaen"/>
                <w:lang w:val="ka-GE"/>
              </w:rPr>
              <w:t>კონკრეტულ</w:t>
            </w:r>
            <w:r w:rsidRPr="00450A37">
              <w:rPr>
                <w:lang w:val="ka-GE"/>
              </w:rPr>
              <w:t xml:space="preserve"> </w:t>
            </w:r>
            <w:r w:rsidRPr="00450A37">
              <w:rPr>
                <w:rFonts w:ascii="Sylfaen" w:hAnsi="Sylfaen"/>
                <w:lang w:val="ka-GE"/>
              </w:rPr>
              <w:t>შემთხვევაში</w:t>
            </w:r>
            <w:r w:rsidRPr="00450A37">
              <w:rPr>
                <w:lang w:val="ka-GE"/>
              </w:rPr>
              <w:t xml:space="preserve"> </w:t>
            </w:r>
            <w:r w:rsidRPr="00450A37">
              <w:rPr>
                <w:rFonts w:ascii="Sylfaen" w:hAnsi="Sylfaen"/>
                <w:lang w:val="ka-GE"/>
              </w:rPr>
              <w:t>დარღვეულ</w:t>
            </w:r>
            <w:r w:rsidRPr="00450A37">
              <w:rPr>
                <w:lang w:val="ka-GE"/>
              </w:rPr>
              <w:t xml:space="preserve"> </w:t>
            </w:r>
            <w:r w:rsidRPr="00450A37">
              <w:rPr>
                <w:rFonts w:ascii="Sylfaen" w:hAnsi="Sylfaen"/>
                <w:lang w:val="ka-GE"/>
              </w:rPr>
              <w:t>იქნა</w:t>
            </w:r>
            <w:r w:rsidRPr="00450A37">
              <w:rPr>
                <w:lang w:val="ka-GE"/>
              </w:rPr>
              <w:t xml:space="preserve"> </w:t>
            </w:r>
            <w:r w:rsidRPr="00450A37">
              <w:rPr>
                <w:rFonts w:ascii="Sylfaen" w:hAnsi="Sylfaen"/>
                <w:lang w:val="ka-GE"/>
              </w:rPr>
              <w:t>პროპორციულობის</w:t>
            </w:r>
            <w:r>
              <w:rPr>
                <w:rFonts w:ascii="Sylfaen" w:hAnsi="Sylfaen"/>
                <w:lang w:val="ka-GE"/>
              </w:rPr>
              <w:t xml:space="preserve"> </w:t>
            </w:r>
            <w:r w:rsidRPr="00450A37">
              <w:rPr>
                <w:rFonts w:ascii="Sylfaen" w:hAnsi="Sylfaen"/>
                <w:lang w:val="ka-GE"/>
              </w:rPr>
              <w:t>პრიინციპი</w:t>
            </w:r>
            <w:r w:rsidRPr="00450A37">
              <w:rPr>
                <w:lang w:val="ka-GE"/>
              </w:rPr>
              <w:t xml:space="preserve">, </w:t>
            </w:r>
            <w:r w:rsidRPr="00450A37">
              <w:rPr>
                <w:rFonts w:ascii="Sylfaen" w:hAnsi="Sylfaen"/>
                <w:lang w:val="ka-GE"/>
              </w:rPr>
              <w:t>შესაბამისად</w:t>
            </w:r>
            <w:r w:rsidRPr="00450A37">
              <w:rPr>
                <w:lang w:val="ka-GE"/>
              </w:rPr>
              <w:t xml:space="preserve"> </w:t>
            </w:r>
            <w:r w:rsidRPr="00450A37">
              <w:rPr>
                <w:rFonts w:ascii="Sylfaen" w:hAnsi="Sylfaen"/>
                <w:lang w:val="ka-GE"/>
              </w:rPr>
              <w:t>გამოხატვის</w:t>
            </w:r>
            <w:r w:rsidRPr="00450A37">
              <w:rPr>
                <w:lang w:val="ka-GE"/>
              </w:rPr>
              <w:t xml:space="preserve"> </w:t>
            </w:r>
            <w:r w:rsidRPr="00450A37">
              <w:rPr>
                <w:rFonts w:ascii="Sylfaen" w:hAnsi="Sylfaen"/>
                <w:lang w:val="ka-GE"/>
              </w:rPr>
              <w:t>თავისუფლებაში</w:t>
            </w:r>
            <w:r w:rsidRPr="00450A37">
              <w:rPr>
                <w:lang w:val="ka-GE"/>
              </w:rPr>
              <w:t xml:space="preserve"> </w:t>
            </w:r>
            <w:r w:rsidRPr="00450A37">
              <w:rPr>
                <w:rFonts w:ascii="Sylfaen" w:hAnsi="Sylfaen"/>
                <w:lang w:val="ka-GE"/>
              </w:rPr>
              <w:t>ჩარევა</w:t>
            </w:r>
            <w:r w:rsidRPr="00450A37">
              <w:rPr>
                <w:lang w:val="ka-GE"/>
              </w:rPr>
              <w:t xml:space="preserve"> </w:t>
            </w:r>
            <w:r w:rsidRPr="00450A37">
              <w:rPr>
                <w:rFonts w:ascii="Sylfaen" w:hAnsi="Sylfaen"/>
                <w:lang w:val="ka-GE"/>
              </w:rPr>
              <w:t>დარღვევად</w:t>
            </w:r>
            <w:r w:rsidRPr="00450A37">
              <w:rPr>
                <w:lang w:val="ka-GE"/>
              </w:rPr>
              <w:t xml:space="preserve"> </w:t>
            </w:r>
            <w:r w:rsidRPr="00450A37">
              <w:rPr>
                <w:rFonts w:ascii="Sylfaen" w:hAnsi="Sylfaen"/>
                <w:lang w:val="ka-GE"/>
              </w:rPr>
              <w:t>იქნა</w:t>
            </w:r>
            <w:r w:rsidRPr="00450A37">
              <w:rPr>
                <w:lang w:val="ka-GE"/>
              </w:rPr>
              <w:t xml:space="preserve"> </w:t>
            </w:r>
            <w:r w:rsidRPr="00450A37">
              <w:rPr>
                <w:rFonts w:ascii="Sylfaen" w:hAnsi="Sylfaen"/>
                <w:lang w:val="ka-GE"/>
              </w:rPr>
              <w:t>მიჩნეული</w:t>
            </w:r>
            <w:r w:rsidRPr="00450A37">
              <w:rPr>
                <w:lang w:val="ka-GE"/>
              </w:rPr>
              <w:t>,</w:t>
            </w:r>
            <w:r>
              <w:rPr>
                <w:rFonts w:ascii="Sylfaen" w:hAnsi="Sylfaen"/>
                <w:lang w:val="ka-GE"/>
              </w:rPr>
              <w:t xml:space="preserve"> </w:t>
            </w:r>
            <w:r w:rsidRPr="00450A37">
              <w:rPr>
                <w:rFonts w:ascii="Sylfaen" w:hAnsi="Sylfaen"/>
                <w:lang w:val="ka-GE"/>
              </w:rPr>
              <w:t>მიუხედავად</w:t>
            </w:r>
            <w:r w:rsidRPr="00450A37">
              <w:rPr>
                <w:lang w:val="ka-GE"/>
              </w:rPr>
              <w:t xml:space="preserve"> </w:t>
            </w:r>
            <w:r w:rsidRPr="00450A37">
              <w:rPr>
                <w:rFonts w:ascii="Sylfaen" w:hAnsi="Sylfaen"/>
                <w:lang w:val="ka-GE"/>
              </w:rPr>
              <w:t>იმისა</w:t>
            </w:r>
            <w:r w:rsidRPr="00450A37">
              <w:rPr>
                <w:lang w:val="ka-GE"/>
              </w:rPr>
              <w:t xml:space="preserve">, </w:t>
            </w:r>
            <w:r w:rsidRPr="00450A37">
              <w:rPr>
                <w:rFonts w:ascii="Sylfaen" w:hAnsi="Sylfaen"/>
                <w:lang w:val="ka-GE"/>
              </w:rPr>
              <w:t>რომ</w:t>
            </w:r>
            <w:r w:rsidRPr="00450A37">
              <w:rPr>
                <w:lang w:val="ka-GE"/>
              </w:rPr>
              <w:t xml:space="preserve"> </w:t>
            </w:r>
            <w:r w:rsidRPr="00450A37">
              <w:rPr>
                <w:rFonts w:ascii="Sylfaen" w:hAnsi="Sylfaen"/>
                <w:lang w:val="ka-GE"/>
              </w:rPr>
              <w:t>საკითხი</w:t>
            </w:r>
            <w:r w:rsidRPr="00450A37">
              <w:rPr>
                <w:lang w:val="ka-GE"/>
              </w:rPr>
              <w:t xml:space="preserve"> </w:t>
            </w:r>
            <w:r w:rsidRPr="00450A37">
              <w:rPr>
                <w:rFonts w:ascii="Sylfaen" w:hAnsi="Sylfaen"/>
                <w:lang w:val="ka-GE"/>
              </w:rPr>
              <w:t>პირდაპირ</w:t>
            </w:r>
            <w:r w:rsidRPr="00450A37">
              <w:rPr>
                <w:lang w:val="ka-GE"/>
              </w:rPr>
              <w:t xml:space="preserve"> </w:t>
            </w:r>
            <w:r w:rsidRPr="00450A37">
              <w:rPr>
                <w:rFonts w:ascii="Sylfaen" w:hAnsi="Sylfaen"/>
                <w:lang w:val="ka-GE"/>
              </w:rPr>
              <w:t>კავშირში</w:t>
            </w:r>
            <w:r w:rsidRPr="00450A37">
              <w:rPr>
                <w:lang w:val="ka-GE"/>
              </w:rPr>
              <w:t xml:space="preserve"> </w:t>
            </w:r>
            <w:r w:rsidRPr="00450A37">
              <w:rPr>
                <w:rFonts w:ascii="Sylfaen" w:hAnsi="Sylfaen"/>
                <w:lang w:val="ka-GE"/>
              </w:rPr>
              <w:t>იყო</w:t>
            </w:r>
            <w:r w:rsidRPr="00450A37">
              <w:rPr>
                <w:lang w:val="ka-GE"/>
              </w:rPr>
              <w:t xml:space="preserve"> </w:t>
            </w:r>
            <w:r w:rsidRPr="00450A37">
              <w:rPr>
                <w:rFonts w:ascii="Sylfaen" w:hAnsi="Sylfaen"/>
                <w:lang w:val="ka-GE"/>
              </w:rPr>
              <w:t>საიდუმლოდ</w:t>
            </w:r>
            <w:r w:rsidRPr="00450A37">
              <w:rPr>
                <w:lang w:val="ka-GE"/>
              </w:rPr>
              <w:t xml:space="preserve"> </w:t>
            </w:r>
            <w:r w:rsidRPr="00450A37">
              <w:rPr>
                <w:rFonts w:ascii="Sylfaen" w:hAnsi="Sylfaen"/>
                <w:lang w:val="ka-GE"/>
              </w:rPr>
              <w:t>მიღებული</w:t>
            </w:r>
            <w:r>
              <w:rPr>
                <w:rFonts w:ascii="Sylfaen" w:hAnsi="Sylfaen"/>
                <w:lang w:val="ka-GE"/>
              </w:rPr>
              <w:t xml:space="preserve"> </w:t>
            </w:r>
            <w:r w:rsidRPr="00450A37">
              <w:rPr>
                <w:rFonts w:ascii="Sylfaen" w:hAnsi="Sylfaen"/>
                <w:lang w:val="ka-GE"/>
              </w:rPr>
              <w:t>ინფორმაციის</w:t>
            </w:r>
            <w:r w:rsidRPr="00450A37">
              <w:rPr>
                <w:lang w:val="ka-GE"/>
              </w:rPr>
              <w:t xml:space="preserve"> </w:t>
            </w:r>
            <w:r w:rsidRPr="00450A37">
              <w:rPr>
                <w:rFonts w:ascii="Sylfaen" w:hAnsi="Sylfaen"/>
                <w:lang w:val="ka-GE"/>
              </w:rPr>
              <w:t>გამჟღავნების</w:t>
            </w:r>
            <w:r w:rsidRPr="00450A37">
              <w:rPr>
                <w:lang w:val="ka-GE"/>
              </w:rPr>
              <w:t xml:space="preserve"> </w:t>
            </w:r>
            <w:r w:rsidRPr="00450A37">
              <w:rPr>
                <w:rFonts w:ascii="Sylfaen" w:hAnsi="Sylfaen"/>
                <w:lang w:val="ka-GE"/>
              </w:rPr>
              <w:t>თავიდან</w:t>
            </w:r>
            <w:r w:rsidRPr="00450A37">
              <w:rPr>
                <w:lang w:val="ka-GE"/>
              </w:rPr>
              <w:t xml:space="preserve"> </w:t>
            </w:r>
            <w:r w:rsidRPr="00450A37">
              <w:rPr>
                <w:rFonts w:ascii="Sylfaen" w:hAnsi="Sylfaen"/>
                <w:lang w:val="ka-GE"/>
              </w:rPr>
              <w:t>აცილებასთან</w:t>
            </w:r>
            <w:r w:rsidRPr="00450A37">
              <w:rPr>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რაც შეეხება მოსამართლის თმენის ვალდებულებას, საკონსტიტუციო სასამართლოს განმარტებით “</w:t>
            </w:r>
            <w:r w:rsidRPr="00F9223A">
              <w:rPr>
                <w:rFonts w:ascii="Sylfaen" w:hAnsi="Sylfaen" w:cs="Times"/>
                <w:lang w:val="ka-GE"/>
              </w:rPr>
              <w:t>მოსამართლის საქმიანობასთან დაკავშირებით აზრის გამოხატვა კონსტიტუციურ უფლებას წარმოადგენს. როგორც საჯარო პირს, მოსამართლეს თმენის ვალდებულება მართლაც გააჩნია, რამდენადაც მისი საქმიანობის კრიტიკა, მის პროფესიულ, თუ პირად თვისებებზე მსჯელობა საზოგადოებრივი ინტერესით შეიძლება იყოს განპირობებული.</w:t>
            </w:r>
            <w:r>
              <w:rPr>
                <w:rFonts w:ascii="Sylfaen" w:hAnsi="Sylfaen" w:cs="Times"/>
                <w:lang w:val="ka-GE"/>
              </w:rPr>
              <w:t>” (</w:t>
            </w:r>
            <w:r w:rsidRPr="00F9223A">
              <w:rPr>
                <w:rFonts w:ascii="Sylfaen" w:hAnsi="Sylfaen" w:cs="Times"/>
                <w:lang w:val="ka-GE"/>
              </w:rPr>
              <w:t>საქართველოს საკონსტიტუციო სასამართლოს 2011 წლის 18 აპრილის #2/482,483,487,502 გადაწყვეტილება, II.პ.67;</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მეორე მხრივ, სადავო ნორმა დასაშვებად მიიჩნევს, მოსამართლის მიერ გამოხატვის თავისუფლების შინაარსობრივ კონტროლის როგორც უშუალოდ განხორციელებას, ისე ამგვარი უფლებამოსილბით სხვა პირთა - ამ შემთხვევაში “დროებითი მმართველების” აღჭურვას, რაც სხვა არაფერია, თუ არა ცენზურა, რაც პირდაპირ წინააღმდეგობაში მოდის საქართველოს კომსტიტუციის 24-ე მუხლის მე-2 პუნქტთან. საქართველოს საკონსტიტუციო სასამართლოს შეფასებით ,,</w:t>
            </w:r>
            <w:r w:rsidRPr="00DB0F19">
              <w:rPr>
                <w:rFonts w:ascii="Sylfaen" w:hAnsi="Sylfaen" w:cs="Times"/>
                <w:lang w:val="ka-GE"/>
              </w:rPr>
              <w:t xml:space="preserve">შინაარსობრივი შეზღუდვის დაწესებისას </w:t>
            </w:r>
            <w:r w:rsidRPr="00DB0F19">
              <w:rPr>
                <w:rFonts w:ascii="Sylfaen" w:hAnsi="Sylfaen" w:cs="Times"/>
                <w:lang w:val="ka-GE"/>
              </w:rPr>
              <w:lastRenderedPageBreak/>
              <w:t>სახელმწიფოს დისკრეციული უფლებამოსილების ფარგლები მკვეთრად შეზღუდულია</w:t>
            </w:r>
            <w:r>
              <w:rPr>
                <w:rFonts w:ascii="Sylfaen" w:hAnsi="Sylfaen" w:cs="Times"/>
                <w:lang w:val="ka-GE"/>
              </w:rPr>
              <w:t>.’’ (</w:t>
            </w:r>
            <w:r w:rsidRPr="00DB0F19">
              <w:rPr>
                <w:rFonts w:ascii="Sylfaen" w:hAnsi="Sylfaen" w:cs="Times"/>
                <w:lang w:val="ka-GE"/>
              </w:rPr>
              <w:t>საქართველოს საკონსტიტუციო სასამართლოს 2011 წლის 18 აპრილის #2/482,483,487,502 გადაწყვეტილება, II.პ.28;</w:t>
            </w:r>
            <w:r>
              <w:rPr>
                <w:rFonts w:ascii="Sylfaen" w:hAnsi="Sylfaen" w:cs="Times"/>
                <w:lang w:val="ka-GE"/>
              </w:rPr>
              <w:t xml:space="preserve">). ამავდროულად, საქართველოს საკონსტიტუციო სასამართლოს პრაქტიკის შესაბამისად, </w:t>
            </w:r>
            <w:r w:rsidRPr="009B75E8">
              <w:rPr>
                <w:rFonts w:ascii="Sylfaen" w:hAnsi="Sylfaen" w:cs="Times"/>
                <w:lang w:val="ka-GE"/>
              </w:rPr>
              <w:t xml:space="preserve">,,ნებისმიერ ადამიანს უფლება აქვს გამოხატოს თავისი აზრი, ან თავი შეიკავოს მისი გამოხატვისაგან. კონსტიტუცია ამ მიმართებით კატეგორიულია – ის კრძალავს ადამიანის დევნას აზრის გამო, ასევე მის იძულებას, რომ გამოთქვას აზრი. ეს არის მკაცრი დანაწესი სახელმწიფოს, მისი ორგანოების მიმართ, რომელიც გამონაკლისს არ უშვებს. დემოკრატიული პროცესის მამოძრავებელია ის ძალა, სულიერი გავლენა, რომელიც აზრისათვის არის დამახასიათებელი. კონსტიტუცია იცავს აზრის გამოხატვისა და გავრცელების პროცესს, მის შინაარსსა და ფორმებს, თუმცა, იმავდროულად, ამ უფლებათა შეზღუდვის ფორმალურ და მატერიალურ პირობებსაც ადგენს.’’ (საქართველოს საკონსტიტუციო სასამართლოს 2007 წლის 26 </w:t>
            </w:r>
            <w:r w:rsidR="006B4A7E">
              <w:rPr>
                <w:rFonts w:ascii="Sylfaen" w:hAnsi="Sylfaen" w:cs="Times"/>
                <w:lang w:val="ka-GE"/>
              </w:rPr>
              <w:t>ოქტომბრის</w:t>
            </w:r>
            <w:r w:rsidRPr="009B75E8">
              <w:rPr>
                <w:rFonts w:ascii="Sylfaen" w:hAnsi="Sylfaen" w:cs="Times"/>
                <w:lang w:val="ka-GE"/>
              </w:rPr>
              <w:t xml:space="preserve">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პ.II.13.). სახელმწიფოს, მათ შორის სასამართლო ხელისუფლებას, </w:t>
            </w:r>
            <w:r w:rsidRPr="00FF3A3C">
              <w:rPr>
                <w:rFonts w:ascii="Sylfaen" w:hAnsi="Sylfaen" w:cs="Times"/>
                <w:lang w:val="ka-GE"/>
              </w:rPr>
              <w:t xml:space="preserve">სახელმწიფოს, </w:t>
            </w:r>
            <w:r>
              <w:rPr>
                <w:rFonts w:ascii="Sylfaen" w:hAnsi="Sylfaen" w:cs="Times"/>
                <w:lang w:val="ka-GE"/>
              </w:rPr>
              <w:t>“</w:t>
            </w:r>
            <w:r w:rsidRPr="00FF3A3C">
              <w:rPr>
                <w:rFonts w:ascii="Sylfaen" w:hAnsi="Sylfaen" w:cs="Times"/>
                <w:lang w:val="ka-GE"/>
              </w:rPr>
              <w:t>ამ შემთხვევაში მხოლოდ ის ვალდებულება ეკისრება, რომ ხელი არ შეუშალოს პირს, მიიღოს ინფორმაცია, გამოთქვას თავისი მოსაზრება, აგრეთვე არ შეიზღუდოს მასობრივი ინფორმაციის საშუალებები ცენზურის დაწესებით.</w:t>
            </w:r>
            <w:r>
              <w:rPr>
                <w:rFonts w:ascii="Sylfaen" w:hAnsi="Sylfaen" w:cs="Times"/>
                <w:lang w:val="ka-GE"/>
              </w:rPr>
              <w:t xml:space="preserve"> (</w:t>
            </w:r>
            <w:r w:rsidRPr="00FF3A3C">
              <w:rPr>
                <w:rFonts w:ascii="Sylfaen" w:hAnsi="Sylfaen" w:cs="Times"/>
                <w:lang w:val="ka-GE"/>
              </w:rPr>
              <w:t>საქართველოს საკონსტიტუციო სასამართლოს 2006 წლის 14 ივლისის # 2/3/364 გადაწყვეტილება საქმეზე საქართველოს ახალგაზრდა იურისტთა ასოციაცია და მოქალაქე რუსუდან ტაბატაძე საქართველოს პარლამენტის წინააღმდეგ</w:t>
            </w:r>
            <w:r>
              <w:rPr>
                <w:rFonts w:ascii="Sylfaen" w:hAnsi="Sylfaen" w:cs="Times"/>
                <w:lang w:val="ka-GE"/>
              </w:rPr>
              <w:t>).</w:t>
            </w:r>
          </w:p>
          <w:p w:rsidR="00516777" w:rsidRPr="009B75E8"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 xml:space="preserve">სადავო ნორმები, რომლებიც დასაშვებად მიიჩნევს ინფორმაციისა და გამოხატვის თავისუფლების შინაარსობრივ შეზღუდვას, ცალსახად წინააღმდეგობაში მოდის დემოკრატიული საზოგადოებისთვის დამახასიათებელ პრინციპებთან. </w:t>
            </w:r>
            <w:r w:rsidRPr="009B75E8">
              <w:rPr>
                <w:rFonts w:ascii="Sylfaen" w:hAnsi="Sylfaen" w:cs="Times"/>
                <w:lang w:val="ka-GE"/>
              </w:rPr>
              <w:t xml:space="preserve">,,კონსტიტუციის 24-ე </w:t>
            </w:r>
            <w:r>
              <w:rPr>
                <w:rFonts w:ascii="Sylfaen" w:hAnsi="Sylfaen" w:cs="Times"/>
                <w:lang w:val="ka-GE"/>
              </w:rPr>
              <w:t xml:space="preserve">მუხლის პირველი პუნქტით </w:t>
            </w:r>
            <w:r w:rsidRPr="009B75E8">
              <w:rPr>
                <w:rFonts w:ascii="Sylfaen" w:hAnsi="Sylfaen" w:cs="Times"/>
                <w:lang w:val="ka-GE"/>
              </w:rPr>
              <w:t xml:space="preserve">დაცულია ინფორმაციის თავისუფლება . . . თავისუფალი ინფორმაციის გარეშე შეუძლებელია თავისუფალი აზრის ჩამოყალიბება. ეს არის ნორმა, რომელიც კრძალავს საზოგადოებისათვის, ადამიანის გონებისათვის ,,ინფორმაციული ფილტრის’’ დაყენებას, რაც დამახასიათებელია არადემოკრატიული რეჟიმებისათვის.’’ (საქართველოს საკონსტიტუციო სასამართლოს 2007 წლის 26 </w:t>
            </w:r>
            <w:r w:rsidR="009F0980">
              <w:rPr>
                <w:rFonts w:ascii="Sylfaen" w:hAnsi="Sylfaen" w:cs="Times"/>
                <w:lang w:val="ka-GE"/>
              </w:rPr>
              <w:t>ოქტომბ</w:t>
            </w:r>
            <w:r w:rsidRPr="009B75E8">
              <w:rPr>
                <w:rFonts w:ascii="Sylfaen" w:hAnsi="Sylfaen" w:cs="Times"/>
                <w:lang w:val="ka-GE"/>
              </w:rPr>
              <w:t>რი</w:t>
            </w:r>
            <w:r w:rsidR="009F0980">
              <w:rPr>
                <w:rFonts w:ascii="Sylfaen" w:hAnsi="Sylfaen" w:cs="Times"/>
                <w:lang w:val="ka-GE"/>
              </w:rPr>
              <w:t>ს</w:t>
            </w:r>
            <w:r w:rsidRPr="009B75E8">
              <w:rPr>
                <w:rFonts w:ascii="Sylfaen" w:hAnsi="Sylfaen" w:cs="Times"/>
                <w:lang w:val="ka-GE"/>
              </w:rPr>
              <w:t xml:space="preserve">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პ.II.14).</w:t>
            </w:r>
          </w:p>
          <w:p w:rsidR="00516777" w:rsidRPr="00B52324" w:rsidRDefault="00516777" w:rsidP="00516777">
            <w:pPr>
              <w:jc w:val="both"/>
              <w:rPr>
                <w:rFonts w:ascii="Menlo Regular" w:hAnsi="Menlo Regular" w:cs="Menlo Regular"/>
                <w:lang w:val="ka-GE"/>
              </w:rPr>
            </w:pPr>
            <w:r>
              <w:rPr>
                <w:rFonts w:ascii="Sylfaen" w:hAnsi="Sylfaen"/>
                <w:lang w:val="ka-GE"/>
              </w:rPr>
              <w:t>ადამიანის უფლებათა ევროპულმა სასამართლომ (</w:t>
            </w:r>
            <w:r w:rsidRPr="00B52324">
              <w:rPr>
                <w:rFonts w:ascii="Sylfaen" w:hAnsi="Sylfaen"/>
                <w:lang w:val="ka-GE"/>
              </w:rPr>
              <w:t>ილდირიმი თურქეთის წინააღმდეგ</w:t>
            </w:r>
            <w:r>
              <w:rPr>
                <w:rFonts w:ascii="Sylfaen" w:hAnsi="Sylfaen"/>
                <w:lang w:val="ka-GE"/>
              </w:rPr>
              <w:t xml:space="preserve">), საქმეზე, რომელშიც  </w:t>
            </w:r>
            <w:r w:rsidRPr="00312BEA">
              <w:rPr>
                <w:rFonts w:ascii="Sylfaen" w:hAnsi="Sylfaen"/>
                <w:lang w:val="ka-GE"/>
              </w:rPr>
              <w:t>განმცხადებელი</w:t>
            </w:r>
            <w:r w:rsidRPr="00312BEA">
              <w:rPr>
                <w:lang w:val="ka-GE"/>
              </w:rPr>
              <w:t xml:space="preserve"> </w:t>
            </w:r>
            <w:r w:rsidRPr="00312BEA">
              <w:rPr>
                <w:rFonts w:ascii="Sylfaen" w:hAnsi="Sylfaen"/>
                <w:lang w:val="ka-GE"/>
              </w:rPr>
              <w:t>ამტკიცებდა</w:t>
            </w:r>
            <w:r w:rsidRPr="00312BEA">
              <w:rPr>
                <w:lang w:val="ka-GE"/>
              </w:rPr>
              <w:t xml:space="preserve">, </w:t>
            </w:r>
            <w:r w:rsidRPr="00312BEA">
              <w:rPr>
                <w:rFonts w:ascii="Sylfaen" w:hAnsi="Sylfaen"/>
                <w:lang w:val="ka-GE"/>
              </w:rPr>
              <w:t>რომ</w:t>
            </w:r>
            <w:r w:rsidRPr="00312BEA">
              <w:rPr>
                <w:lang w:val="ka-GE"/>
              </w:rPr>
              <w:t xml:space="preserve"> </w:t>
            </w:r>
            <w:r w:rsidRPr="00312BEA">
              <w:rPr>
                <w:rFonts w:ascii="Sylfaen" w:hAnsi="Sylfaen"/>
                <w:lang w:val="ka-GE"/>
              </w:rPr>
              <w:t>ეროვნული</w:t>
            </w:r>
            <w:r w:rsidRPr="00312BEA">
              <w:rPr>
                <w:lang w:val="ka-GE"/>
              </w:rPr>
              <w:t xml:space="preserve"> </w:t>
            </w:r>
            <w:r w:rsidRPr="00312BEA">
              <w:rPr>
                <w:rFonts w:ascii="Sylfaen" w:hAnsi="Sylfaen"/>
                <w:lang w:val="ka-GE"/>
              </w:rPr>
              <w:t>სახელმწიფო</w:t>
            </w:r>
            <w:r>
              <w:rPr>
                <w:rFonts w:ascii="Sylfaen" w:hAnsi="Sylfaen"/>
                <w:lang w:val="ka-GE"/>
              </w:rPr>
              <w:t xml:space="preserve"> </w:t>
            </w:r>
            <w:r w:rsidRPr="00312BEA">
              <w:rPr>
                <w:rFonts w:ascii="Sylfaen" w:hAnsi="Sylfaen"/>
                <w:lang w:val="ka-GE"/>
              </w:rPr>
              <w:t>ორგანოების</w:t>
            </w:r>
            <w:r w:rsidRPr="00312BEA">
              <w:rPr>
                <w:lang w:val="ka-GE"/>
              </w:rPr>
              <w:t xml:space="preserve"> </w:t>
            </w:r>
            <w:r w:rsidRPr="00312BEA">
              <w:rPr>
                <w:rFonts w:ascii="Sylfaen" w:hAnsi="Sylfaen"/>
                <w:lang w:val="ka-GE"/>
              </w:rPr>
              <w:t>ბრძანების</w:t>
            </w:r>
            <w:r w:rsidRPr="00312BEA">
              <w:rPr>
                <w:lang w:val="ka-GE"/>
              </w:rPr>
              <w:t xml:space="preserve"> </w:t>
            </w:r>
            <w:r w:rsidRPr="00312BEA">
              <w:rPr>
                <w:rFonts w:ascii="Sylfaen" w:hAnsi="Sylfaen"/>
                <w:lang w:val="ka-GE"/>
              </w:rPr>
              <w:t>საფუძველზე</w:t>
            </w:r>
            <w:r w:rsidRPr="00312BEA">
              <w:rPr>
                <w:lang w:val="ka-GE"/>
              </w:rPr>
              <w:t xml:space="preserve"> </w:t>
            </w:r>
            <w:r w:rsidRPr="00312BEA">
              <w:rPr>
                <w:rFonts w:ascii="Sylfaen" w:hAnsi="Sylfaen"/>
                <w:lang w:val="ka-GE"/>
              </w:rPr>
              <w:t>მის</w:t>
            </w:r>
            <w:r w:rsidRPr="00312BEA">
              <w:rPr>
                <w:lang w:val="ka-GE"/>
              </w:rPr>
              <w:t xml:space="preserve"> </w:t>
            </w:r>
            <w:r w:rsidRPr="00312BEA">
              <w:rPr>
                <w:rFonts w:ascii="Sylfaen" w:hAnsi="Sylfaen"/>
                <w:lang w:val="ka-GE"/>
              </w:rPr>
              <w:t>ვებ</w:t>
            </w:r>
            <w:r w:rsidRPr="00312BEA">
              <w:rPr>
                <w:lang w:val="ka-GE"/>
              </w:rPr>
              <w:t>-</w:t>
            </w:r>
            <w:r w:rsidRPr="00312BEA">
              <w:rPr>
                <w:rFonts w:ascii="Sylfaen" w:hAnsi="Sylfaen"/>
                <w:lang w:val="ka-GE"/>
              </w:rPr>
              <w:t>გვერდზე</w:t>
            </w:r>
            <w:r w:rsidRPr="00312BEA">
              <w:rPr>
                <w:lang w:val="ka-GE"/>
              </w:rPr>
              <w:t xml:space="preserve"> </w:t>
            </w:r>
            <w:r w:rsidRPr="00312BEA">
              <w:rPr>
                <w:rFonts w:ascii="Sylfaen" w:hAnsi="Sylfaen"/>
                <w:lang w:val="ka-GE"/>
              </w:rPr>
              <w:t>წვდომის</w:t>
            </w:r>
            <w:r>
              <w:rPr>
                <w:rFonts w:ascii="Sylfaen" w:hAnsi="Sylfaen"/>
                <w:lang w:val="ka-GE"/>
              </w:rPr>
              <w:t xml:space="preserve"> </w:t>
            </w:r>
            <w:r w:rsidRPr="00312BEA">
              <w:rPr>
                <w:rFonts w:ascii="Sylfaen" w:hAnsi="Sylfaen"/>
                <w:lang w:val="ka-GE"/>
              </w:rPr>
              <w:t>დაბლოკვა</w:t>
            </w:r>
            <w:r w:rsidRPr="00312BEA">
              <w:rPr>
                <w:lang w:val="ka-GE"/>
              </w:rPr>
              <w:t xml:space="preserve"> </w:t>
            </w:r>
            <w:r w:rsidRPr="00312BEA">
              <w:rPr>
                <w:rFonts w:ascii="Sylfaen" w:hAnsi="Sylfaen"/>
                <w:lang w:val="ka-GE"/>
              </w:rPr>
              <w:t>უტოლდებოდა</w:t>
            </w:r>
            <w:r w:rsidRPr="00312BEA">
              <w:rPr>
                <w:lang w:val="ka-GE"/>
              </w:rPr>
              <w:t xml:space="preserve"> </w:t>
            </w:r>
            <w:r w:rsidRPr="00312BEA">
              <w:rPr>
                <w:rFonts w:ascii="Sylfaen" w:hAnsi="Sylfaen"/>
                <w:lang w:val="ka-GE"/>
              </w:rPr>
              <w:t>კონვენციის</w:t>
            </w:r>
            <w:r w:rsidRPr="00312BEA">
              <w:rPr>
                <w:lang w:val="ka-GE"/>
              </w:rPr>
              <w:t xml:space="preserve"> </w:t>
            </w:r>
            <w:r w:rsidRPr="00312BEA">
              <w:rPr>
                <w:rFonts w:ascii="Sylfaen" w:hAnsi="Sylfaen"/>
                <w:lang w:val="ka-GE"/>
              </w:rPr>
              <w:t>მე</w:t>
            </w:r>
            <w:r w:rsidRPr="00312BEA">
              <w:rPr>
                <w:lang w:val="ka-GE"/>
              </w:rPr>
              <w:t xml:space="preserve">-6, </w:t>
            </w:r>
            <w:r w:rsidRPr="00312BEA">
              <w:rPr>
                <w:rFonts w:ascii="Sylfaen" w:hAnsi="Sylfaen"/>
                <w:lang w:val="ka-GE"/>
              </w:rPr>
              <w:t>მე</w:t>
            </w:r>
            <w:r w:rsidRPr="00312BEA">
              <w:rPr>
                <w:lang w:val="ka-GE"/>
              </w:rPr>
              <w:t xml:space="preserve">-7, </w:t>
            </w:r>
            <w:r w:rsidRPr="00312BEA">
              <w:rPr>
                <w:rFonts w:ascii="Sylfaen" w:hAnsi="Sylfaen"/>
                <w:lang w:val="ka-GE"/>
              </w:rPr>
              <w:t>მე</w:t>
            </w:r>
            <w:r w:rsidRPr="00312BEA">
              <w:rPr>
                <w:lang w:val="ka-GE"/>
              </w:rPr>
              <w:t xml:space="preserve">-10 </w:t>
            </w:r>
            <w:r w:rsidRPr="00312BEA">
              <w:rPr>
                <w:rFonts w:ascii="Sylfaen" w:hAnsi="Sylfaen"/>
                <w:lang w:val="ka-GE"/>
              </w:rPr>
              <w:t>და</w:t>
            </w:r>
            <w:r w:rsidRPr="00312BEA">
              <w:rPr>
                <w:lang w:val="ka-GE"/>
              </w:rPr>
              <w:t xml:space="preserve"> </w:t>
            </w:r>
            <w:r w:rsidRPr="00312BEA">
              <w:rPr>
                <w:rFonts w:ascii="Sylfaen" w:hAnsi="Sylfaen"/>
                <w:lang w:val="ka-GE"/>
              </w:rPr>
              <w:t>მე</w:t>
            </w:r>
            <w:r w:rsidRPr="00312BEA">
              <w:rPr>
                <w:lang w:val="ka-GE"/>
              </w:rPr>
              <w:t>-13</w:t>
            </w:r>
            <w:r>
              <w:rPr>
                <w:rFonts w:ascii="Sylfaen" w:hAnsi="Sylfaen"/>
                <w:lang w:val="ka-GE"/>
              </w:rPr>
              <w:t xml:space="preserve"> </w:t>
            </w:r>
            <w:r w:rsidRPr="00312BEA">
              <w:rPr>
                <w:rFonts w:ascii="Sylfaen" w:hAnsi="Sylfaen"/>
                <w:lang w:val="ka-GE"/>
              </w:rPr>
              <w:t>მუხლების</w:t>
            </w:r>
            <w:r w:rsidRPr="00312BEA">
              <w:rPr>
                <w:lang w:val="ka-GE"/>
              </w:rPr>
              <w:t xml:space="preserve"> </w:t>
            </w:r>
            <w:r w:rsidRPr="00312BEA">
              <w:rPr>
                <w:rFonts w:ascii="Sylfaen" w:hAnsi="Sylfaen"/>
                <w:lang w:val="ka-GE"/>
              </w:rPr>
              <w:t>და</w:t>
            </w:r>
            <w:r w:rsidRPr="00312BEA">
              <w:rPr>
                <w:lang w:val="ka-GE"/>
              </w:rPr>
              <w:t xml:space="preserve"> 1-</w:t>
            </w:r>
            <w:r w:rsidRPr="00312BEA">
              <w:rPr>
                <w:rFonts w:ascii="Sylfaen" w:hAnsi="Sylfaen"/>
                <w:lang w:val="ka-GE"/>
              </w:rPr>
              <w:t>ელი</w:t>
            </w:r>
            <w:r w:rsidRPr="00312BEA">
              <w:rPr>
                <w:lang w:val="ka-GE"/>
              </w:rPr>
              <w:t xml:space="preserve"> </w:t>
            </w:r>
            <w:r w:rsidRPr="00312BEA">
              <w:rPr>
                <w:rFonts w:ascii="Sylfaen" w:hAnsi="Sylfaen"/>
                <w:lang w:val="ka-GE"/>
              </w:rPr>
              <w:t>დამატებითი</w:t>
            </w:r>
            <w:r w:rsidRPr="00312BEA">
              <w:rPr>
                <w:lang w:val="ka-GE"/>
              </w:rPr>
              <w:t xml:space="preserve"> </w:t>
            </w:r>
            <w:r w:rsidRPr="00312BEA">
              <w:rPr>
                <w:rFonts w:ascii="Sylfaen" w:hAnsi="Sylfaen"/>
                <w:lang w:val="ka-GE"/>
              </w:rPr>
              <w:t>ოქმის</w:t>
            </w:r>
            <w:r w:rsidRPr="00312BEA">
              <w:rPr>
                <w:lang w:val="ka-GE"/>
              </w:rPr>
              <w:t xml:space="preserve"> </w:t>
            </w:r>
            <w:r w:rsidRPr="00312BEA">
              <w:rPr>
                <w:rFonts w:ascii="Sylfaen" w:hAnsi="Sylfaen"/>
                <w:lang w:val="ka-GE"/>
              </w:rPr>
              <w:t>მე</w:t>
            </w:r>
            <w:r w:rsidRPr="00312BEA">
              <w:rPr>
                <w:lang w:val="ka-GE"/>
              </w:rPr>
              <w:t xml:space="preserve">-2 </w:t>
            </w:r>
            <w:r w:rsidRPr="00312BEA">
              <w:rPr>
                <w:rFonts w:ascii="Sylfaen" w:hAnsi="Sylfaen"/>
                <w:lang w:val="ka-GE"/>
              </w:rPr>
              <w:t>მუხლით</w:t>
            </w:r>
            <w:r w:rsidRPr="00312BEA">
              <w:rPr>
                <w:lang w:val="ka-GE"/>
              </w:rPr>
              <w:t xml:space="preserve"> </w:t>
            </w:r>
            <w:r w:rsidRPr="00312BEA">
              <w:rPr>
                <w:rFonts w:ascii="Sylfaen" w:hAnsi="Sylfaen"/>
                <w:lang w:val="ka-GE"/>
              </w:rPr>
              <w:t>დაცული</w:t>
            </w:r>
            <w:r>
              <w:rPr>
                <w:rFonts w:ascii="Sylfaen" w:hAnsi="Sylfaen"/>
                <w:lang w:val="ka-GE"/>
              </w:rPr>
              <w:t xml:space="preserve"> </w:t>
            </w:r>
            <w:r w:rsidRPr="00312BEA">
              <w:rPr>
                <w:rFonts w:ascii="Sylfaen" w:hAnsi="Sylfaen"/>
                <w:lang w:val="ka-GE"/>
              </w:rPr>
              <w:t>ისი</w:t>
            </w:r>
            <w:r w:rsidRPr="00312BEA">
              <w:rPr>
                <w:lang w:val="ka-GE"/>
              </w:rPr>
              <w:t xml:space="preserve"> </w:t>
            </w:r>
            <w:r w:rsidRPr="00312BEA">
              <w:rPr>
                <w:rFonts w:ascii="Sylfaen" w:hAnsi="Sylfaen"/>
                <w:lang w:val="ka-GE"/>
              </w:rPr>
              <w:t>უფლებების</w:t>
            </w:r>
            <w:r w:rsidRPr="00312BEA">
              <w:rPr>
                <w:lang w:val="ka-GE"/>
              </w:rPr>
              <w:t xml:space="preserve"> </w:t>
            </w:r>
            <w:r w:rsidRPr="00312BEA">
              <w:rPr>
                <w:rFonts w:ascii="Sylfaen" w:hAnsi="Sylfaen"/>
                <w:lang w:val="ka-GE"/>
              </w:rPr>
              <w:t>გაუმართლებელ</w:t>
            </w:r>
            <w:r w:rsidRPr="00312BEA">
              <w:rPr>
                <w:lang w:val="ka-GE"/>
              </w:rPr>
              <w:t xml:space="preserve"> </w:t>
            </w:r>
            <w:r w:rsidRPr="00312BEA">
              <w:rPr>
                <w:rFonts w:ascii="Sylfaen" w:hAnsi="Sylfaen"/>
                <w:lang w:val="ka-GE"/>
              </w:rPr>
              <w:t>დარღვევას</w:t>
            </w:r>
            <w:r>
              <w:rPr>
                <w:lang w:val="ka-GE"/>
              </w:rPr>
              <w:t xml:space="preserve">, </w:t>
            </w:r>
            <w:r w:rsidRPr="00312BEA">
              <w:rPr>
                <w:rFonts w:ascii="Sylfaen" w:hAnsi="Sylfaen"/>
                <w:lang w:val="ka-GE"/>
              </w:rPr>
              <w:t>სასამართლო</w:t>
            </w:r>
            <w:r>
              <w:rPr>
                <w:rFonts w:ascii="Sylfaen" w:hAnsi="Sylfaen"/>
                <w:lang w:val="ka-GE"/>
              </w:rPr>
              <w:t>მ</w:t>
            </w:r>
            <w:r w:rsidRPr="00312BEA">
              <w:rPr>
                <w:lang w:val="ka-GE"/>
              </w:rPr>
              <w:t xml:space="preserve"> </w:t>
            </w:r>
            <w:r>
              <w:rPr>
                <w:rFonts w:ascii="Sylfaen" w:hAnsi="Sylfaen"/>
                <w:lang w:val="ka-GE"/>
              </w:rPr>
              <w:t>განმარტა</w:t>
            </w:r>
            <w:r w:rsidRPr="00312BEA">
              <w:rPr>
                <w:lang w:val="ka-GE"/>
              </w:rPr>
              <w:t xml:space="preserve">, </w:t>
            </w:r>
            <w:r w:rsidRPr="00312BEA">
              <w:rPr>
                <w:rFonts w:ascii="Sylfaen" w:hAnsi="Sylfaen"/>
                <w:lang w:val="ka-GE"/>
              </w:rPr>
              <w:t>რომ</w:t>
            </w:r>
            <w:r w:rsidRPr="00312BEA">
              <w:rPr>
                <w:lang w:val="ka-GE"/>
              </w:rPr>
              <w:t xml:space="preserve"> </w:t>
            </w:r>
            <w:r>
              <w:rPr>
                <w:rFonts w:ascii="Sylfaen" w:hAnsi="Sylfaen"/>
                <w:lang w:val="ka-GE"/>
              </w:rPr>
              <w:t>„</w:t>
            </w:r>
            <w:r w:rsidRPr="00312BEA">
              <w:rPr>
                <w:rFonts w:ascii="Sylfaen" w:hAnsi="Sylfaen"/>
                <w:lang w:val="ka-GE"/>
              </w:rPr>
              <w:t>მე</w:t>
            </w:r>
            <w:r w:rsidRPr="00312BEA">
              <w:rPr>
                <w:lang w:val="ka-GE"/>
              </w:rPr>
              <w:t xml:space="preserve">-10 </w:t>
            </w:r>
            <w:r w:rsidRPr="00312BEA">
              <w:rPr>
                <w:rFonts w:ascii="Sylfaen" w:hAnsi="Sylfaen"/>
                <w:lang w:val="ka-GE"/>
              </w:rPr>
              <w:t>მუხლი</w:t>
            </w:r>
            <w:r w:rsidRPr="00312BEA">
              <w:rPr>
                <w:lang w:val="ka-GE"/>
              </w:rPr>
              <w:t xml:space="preserve"> </w:t>
            </w:r>
            <w:r w:rsidRPr="00312BEA">
              <w:rPr>
                <w:rFonts w:ascii="Sylfaen" w:hAnsi="Sylfaen"/>
                <w:lang w:val="ka-GE"/>
              </w:rPr>
              <w:t>არ</w:t>
            </w:r>
            <w:r>
              <w:rPr>
                <w:rFonts w:ascii="Sylfaen" w:hAnsi="Sylfaen"/>
                <w:lang w:val="ka-GE"/>
              </w:rPr>
              <w:t xml:space="preserve"> </w:t>
            </w:r>
            <w:r w:rsidRPr="00312BEA">
              <w:rPr>
                <w:rFonts w:ascii="Sylfaen" w:hAnsi="Sylfaen"/>
                <w:lang w:val="ka-GE"/>
              </w:rPr>
              <w:t>კრძალავს</w:t>
            </w:r>
            <w:r w:rsidRPr="00312BEA">
              <w:rPr>
                <w:lang w:val="ka-GE"/>
              </w:rPr>
              <w:t xml:space="preserve"> </w:t>
            </w:r>
            <w:r w:rsidRPr="00312BEA">
              <w:rPr>
                <w:rFonts w:ascii="Sylfaen" w:hAnsi="Sylfaen"/>
                <w:lang w:val="ka-GE"/>
              </w:rPr>
              <w:t>წინასწარ</w:t>
            </w:r>
            <w:r w:rsidRPr="00312BEA">
              <w:rPr>
                <w:lang w:val="ka-GE"/>
              </w:rPr>
              <w:t xml:space="preserve"> </w:t>
            </w:r>
            <w:r w:rsidRPr="00312BEA">
              <w:rPr>
                <w:rFonts w:ascii="Sylfaen" w:hAnsi="Sylfaen"/>
                <w:lang w:val="ka-GE"/>
              </w:rPr>
              <w:t>შეზღუდვებს</w:t>
            </w:r>
            <w:r w:rsidRPr="00312BEA">
              <w:rPr>
                <w:lang w:val="ka-GE"/>
              </w:rPr>
              <w:t xml:space="preserve"> </w:t>
            </w:r>
            <w:r w:rsidRPr="00312BEA">
              <w:rPr>
                <w:rFonts w:ascii="Sylfaen" w:hAnsi="Sylfaen"/>
                <w:lang w:val="ka-GE"/>
              </w:rPr>
              <w:t>პუბლიკაციაზე</w:t>
            </w:r>
            <w:r w:rsidRPr="00312BEA">
              <w:rPr>
                <w:lang w:val="ka-GE"/>
              </w:rPr>
              <w:t xml:space="preserve">. </w:t>
            </w:r>
            <w:r w:rsidRPr="00312BEA">
              <w:rPr>
                <w:rFonts w:ascii="Sylfaen" w:hAnsi="Sylfaen"/>
                <w:lang w:val="ka-GE"/>
              </w:rPr>
              <w:t>ეს</w:t>
            </w:r>
            <w:r>
              <w:rPr>
                <w:rFonts w:ascii="Sylfaen" w:hAnsi="Sylfaen"/>
                <w:lang w:val="ka-GE"/>
              </w:rPr>
              <w:t xml:space="preserve"> </w:t>
            </w:r>
            <w:r w:rsidRPr="00312BEA">
              <w:rPr>
                <w:rFonts w:ascii="Sylfaen" w:hAnsi="Sylfaen"/>
                <w:lang w:val="ka-GE"/>
              </w:rPr>
              <w:t>მომდინარეობს</w:t>
            </w:r>
            <w:r w:rsidRPr="00312BEA">
              <w:rPr>
                <w:lang w:val="ka-GE"/>
              </w:rPr>
              <w:t xml:space="preserve"> </w:t>
            </w:r>
            <w:r w:rsidRPr="00312BEA">
              <w:rPr>
                <w:rFonts w:ascii="Sylfaen" w:hAnsi="Sylfaen"/>
                <w:lang w:val="ka-GE"/>
              </w:rPr>
              <w:t>არა</w:t>
            </w:r>
            <w:r w:rsidRPr="00312BEA">
              <w:rPr>
                <w:lang w:val="ka-GE"/>
              </w:rPr>
              <w:t xml:space="preserve"> </w:t>
            </w:r>
            <w:r w:rsidRPr="00312BEA">
              <w:rPr>
                <w:rFonts w:ascii="Sylfaen" w:hAnsi="Sylfaen"/>
                <w:lang w:val="ka-GE"/>
              </w:rPr>
              <w:t>მხოლოდ</w:t>
            </w:r>
            <w:r w:rsidRPr="00312BEA">
              <w:rPr>
                <w:lang w:val="ka-GE"/>
              </w:rPr>
              <w:t xml:space="preserve"> </w:t>
            </w:r>
            <w:r w:rsidRPr="00312BEA">
              <w:rPr>
                <w:rFonts w:ascii="Sylfaen" w:hAnsi="Sylfaen"/>
                <w:lang w:val="ka-GE"/>
              </w:rPr>
              <w:t>ამ</w:t>
            </w:r>
            <w:r w:rsidRPr="00312BEA">
              <w:rPr>
                <w:lang w:val="ka-GE"/>
              </w:rPr>
              <w:t xml:space="preserve"> </w:t>
            </w:r>
            <w:r w:rsidRPr="00312BEA">
              <w:rPr>
                <w:rFonts w:ascii="Sylfaen" w:hAnsi="Sylfaen"/>
                <w:lang w:val="ka-GE"/>
              </w:rPr>
              <w:t>ნორმაში</w:t>
            </w:r>
            <w:r w:rsidRPr="00312BEA">
              <w:rPr>
                <w:lang w:val="ka-GE"/>
              </w:rPr>
              <w:t xml:space="preserve"> </w:t>
            </w:r>
            <w:r w:rsidRPr="00312BEA">
              <w:rPr>
                <w:rFonts w:ascii="Sylfaen" w:hAnsi="Sylfaen"/>
                <w:lang w:val="ka-GE"/>
              </w:rPr>
              <w:t>არსებული</w:t>
            </w:r>
            <w:r w:rsidRPr="00312BEA">
              <w:rPr>
                <w:lang w:val="ka-GE"/>
              </w:rPr>
              <w:t xml:space="preserve"> </w:t>
            </w:r>
            <w:r w:rsidRPr="00312BEA">
              <w:rPr>
                <w:rFonts w:ascii="Sylfaen" w:hAnsi="Sylfaen"/>
                <w:lang w:val="ka-GE"/>
              </w:rPr>
              <w:t>ტერმინებიდან</w:t>
            </w:r>
            <w:r>
              <w:rPr>
                <w:rFonts w:ascii="Sylfaen" w:hAnsi="Sylfaen"/>
                <w:lang w:val="ka-GE"/>
              </w:rPr>
              <w:t xml:space="preserve"> </w:t>
            </w:r>
            <w:r w:rsidRPr="00312BEA">
              <w:rPr>
                <w:lang w:val="ka-GE"/>
              </w:rPr>
              <w:t>“</w:t>
            </w:r>
            <w:r w:rsidRPr="00312BEA">
              <w:rPr>
                <w:rFonts w:ascii="Sylfaen" w:hAnsi="Sylfaen"/>
                <w:lang w:val="ka-GE"/>
              </w:rPr>
              <w:t>პირობები</w:t>
            </w:r>
            <w:r w:rsidRPr="00312BEA">
              <w:rPr>
                <w:lang w:val="ka-GE"/>
              </w:rPr>
              <w:t>”, “</w:t>
            </w:r>
            <w:r w:rsidRPr="00312BEA">
              <w:rPr>
                <w:rFonts w:ascii="Sylfaen" w:hAnsi="Sylfaen"/>
                <w:lang w:val="ka-GE"/>
              </w:rPr>
              <w:t>შეზღუდვები</w:t>
            </w:r>
            <w:r w:rsidRPr="00312BEA">
              <w:rPr>
                <w:lang w:val="ka-GE"/>
              </w:rPr>
              <w:t>”, “</w:t>
            </w:r>
            <w:r w:rsidRPr="00312BEA">
              <w:rPr>
                <w:rFonts w:ascii="Sylfaen" w:hAnsi="Sylfaen"/>
                <w:lang w:val="ka-GE"/>
              </w:rPr>
              <w:t>პრევენციული</w:t>
            </w:r>
            <w:r w:rsidRPr="00312BEA">
              <w:rPr>
                <w:lang w:val="ka-GE"/>
              </w:rPr>
              <w:t xml:space="preserve">” </w:t>
            </w:r>
            <w:r w:rsidRPr="00312BEA">
              <w:rPr>
                <w:rFonts w:ascii="Sylfaen" w:hAnsi="Sylfaen"/>
                <w:lang w:val="ka-GE"/>
              </w:rPr>
              <w:t>და</w:t>
            </w:r>
            <w:r w:rsidRPr="00312BEA">
              <w:rPr>
                <w:lang w:val="ka-GE"/>
              </w:rPr>
              <w:t xml:space="preserve"> “</w:t>
            </w:r>
            <w:r w:rsidRPr="00312BEA">
              <w:rPr>
                <w:rFonts w:ascii="Sylfaen" w:hAnsi="Sylfaen"/>
                <w:lang w:val="ka-GE"/>
              </w:rPr>
              <w:t>პრევენცია</w:t>
            </w:r>
            <w:r w:rsidRPr="00312BEA">
              <w:rPr>
                <w:lang w:val="ka-GE"/>
              </w:rPr>
              <w:t>”,</w:t>
            </w:r>
            <w:r>
              <w:rPr>
                <w:rFonts w:ascii="Sylfaen" w:hAnsi="Sylfaen"/>
                <w:lang w:val="ka-GE"/>
              </w:rPr>
              <w:t xml:space="preserve"> </w:t>
            </w:r>
            <w:r w:rsidRPr="00312BEA">
              <w:rPr>
                <w:rFonts w:ascii="Sylfaen" w:hAnsi="Sylfaen"/>
                <w:lang w:val="ka-GE"/>
              </w:rPr>
              <w:t>არამედ</w:t>
            </w:r>
            <w:r w:rsidRPr="00312BEA">
              <w:rPr>
                <w:lang w:val="ka-GE"/>
              </w:rPr>
              <w:t xml:space="preserve"> </w:t>
            </w:r>
            <w:r w:rsidRPr="00312BEA">
              <w:rPr>
                <w:rFonts w:ascii="Sylfaen" w:hAnsi="Sylfaen"/>
                <w:lang w:val="ka-GE"/>
              </w:rPr>
              <w:t>ასევე</w:t>
            </w:r>
            <w:r w:rsidRPr="00312BEA">
              <w:rPr>
                <w:lang w:val="ka-GE"/>
              </w:rPr>
              <w:t xml:space="preserve"> </w:t>
            </w:r>
            <w:r w:rsidRPr="00312BEA">
              <w:rPr>
                <w:rFonts w:ascii="Sylfaen" w:hAnsi="Sylfaen"/>
                <w:lang w:val="ka-GE"/>
              </w:rPr>
              <w:t>სასამართლოს</w:t>
            </w:r>
            <w:r w:rsidRPr="00312BEA">
              <w:rPr>
                <w:lang w:val="ka-GE"/>
              </w:rPr>
              <w:t xml:space="preserve"> </w:t>
            </w:r>
            <w:r w:rsidRPr="00312BEA">
              <w:rPr>
                <w:rFonts w:ascii="Sylfaen" w:hAnsi="Sylfaen"/>
                <w:lang w:val="ka-GE"/>
              </w:rPr>
              <w:t>გადაწყვეტილებებიდან</w:t>
            </w:r>
            <w:r w:rsidRPr="00312BEA">
              <w:rPr>
                <w:lang w:val="ka-GE"/>
              </w:rPr>
              <w:t xml:space="preserve"> </w:t>
            </w:r>
            <w:r w:rsidRPr="00312BEA">
              <w:rPr>
                <w:rFonts w:ascii="Sylfaen" w:hAnsi="Sylfaen"/>
                <w:lang w:val="ka-GE"/>
              </w:rPr>
              <w:t>საქმეებზე</w:t>
            </w:r>
            <w:r>
              <w:rPr>
                <w:rFonts w:ascii="Sylfaen" w:hAnsi="Sylfaen"/>
                <w:lang w:val="ka-GE"/>
              </w:rPr>
              <w:t xml:space="preserve"> </w:t>
            </w:r>
            <w:r w:rsidRPr="00312BEA">
              <w:rPr>
                <w:rFonts w:ascii="Sylfaen" w:hAnsi="Sylfaen"/>
                <w:lang w:val="ka-GE"/>
              </w:rPr>
              <w:t>სანდეი</w:t>
            </w:r>
            <w:r w:rsidRPr="00312BEA">
              <w:rPr>
                <w:lang w:val="ka-GE"/>
              </w:rPr>
              <w:t xml:space="preserve"> </w:t>
            </w:r>
            <w:r w:rsidRPr="00312BEA">
              <w:rPr>
                <w:rFonts w:ascii="Sylfaen" w:hAnsi="Sylfaen"/>
                <w:lang w:val="ka-GE"/>
              </w:rPr>
              <w:t>ტაიმზი</w:t>
            </w:r>
            <w:r w:rsidRPr="00312BEA">
              <w:rPr>
                <w:lang w:val="ka-GE"/>
              </w:rPr>
              <w:t xml:space="preserve"> </w:t>
            </w:r>
            <w:r w:rsidRPr="00312BEA">
              <w:rPr>
                <w:rFonts w:ascii="Sylfaen" w:hAnsi="Sylfaen"/>
                <w:lang w:val="ka-GE"/>
              </w:rPr>
              <w:t>დიდი</w:t>
            </w:r>
            <w:r w:rsidRPr="00312BEA">
              <w:rPr>
                <w:lang w:val="ka-GE"/>
              </w:rPr>
              <w:t xml:space="preserve"> </w:t>
            </w:r>
            <w:r w:rsidRPr="00312BEA">
              <w:rPr>
                <w:rFonts w:ascii="Sylfaen" w:hAnsi="Sylfaen"/>
                <w:lang w:val="ka-GE"/>
              </w:rPr>
              <w:t>ბრიტანეთის</w:t>
            </w:r>
            <w:r w:rsidRPr="00312BEA">
              <w:rPr>
                <w:lang w:val="ka-GE"/>
              </w:rPr>
              <w:t xml:space="preserve"> </w:t>
            </w:r>
            <w:r w:rsidRPr="00312BEA">
              <w:rPr>
                <w:rFonts w:ascii="Sylfaen" w:hAnsi="Sylfaen"/>
                <w:lang w:val="ka-GE"/>
              </w:rPr>
              <w:t>წინააღმდეგ</w:t>
            </w:r>
            <w:r w:rsidRPr="00312BEA">
              <w:rPr>
                <w:lang w:val="ka-GE"/>
              </w:rPr>
              <w:t xml:space="preserve"> (The Sunday Times</w:t>
            </w:r>
            <w:r>
              <w:rPr>
                <w:rFonts w:ascii="Sylfaen" w:hAnsi="Sylfaen"/>
                <w:lang w:val="ka-GE"/>
              </w:rPr>
              <w:t xml:space="preserve"> </w:t>
            </w:r>
            <w:r w:rsidRPr="00312BEA">
              <w:rPr>
                <w:lang w:val="ka-GE"/>
              </w:rPr>
              <w:t xml:space="preserve">v. the United Kingdom (#. 1) (26 </w:t>
            </w:r>
            <w:r w:rsidRPr="00312BEA">
              <w:rPr>
                <w:rFonts w:ascii="Sylfaen" w:hAnsi="Sylfaen"/>
                <w:lang w:val="ka-GE"/>
              </w:rPr>
              <w:t>აპრილი</w:t>
            </w:r>
            <w:r w:rsidRPr="00312BEA">
              <w:rPr>
                <w:lang w:val="ka-GE"/>
              </w:rPr>
              <w:t xml:space="preserve">, 1979, </w:t>
            </w:r>
            <w:r w:rsidRPr="00312BEA">
              <w:rPr>
                <w:rFonts w:ascii="Sylfaen" w:hAnsi="Sylfaen"/>
                <w:lang w:val="ka-GE"/>
              </w:rPr>
              <w:t>სერია</w:t>
            </w:r>
            <w:r w:rsidRPr="00312BEA">
              <w:rPr>
                <w:lang w:val="ka-GE"/>
              </w:rPr>
              <w:t xml:space="preserve"> A #. 30) </w:t>
            </w:r>
            <w:r w:rsidRPr="00312BEA">
              <w:rPr>
                <w:rFonts w:ascii="Sylfaen" w:hAnsi="Sylfaen"/>
                <w:lang w:val="ka-GE"/>
              </w:rPr>
              <w:t>და</w:t>
            </w:r>
            <w:r w:rsidRPr="00312BEA">
              <w:rPr>
                <w:lang w:val="ka-GE"/>
              </w:rPr>
              <w:t xml:space="preserve"> </w:t>
            </w:r>
            <w:r w:rsidRPr="00312BEA">
              <w:rPr>
                <w:rFonts w:ascii="Sylfaen" w:hAnsi="Sylfaen"/>
                <w:lang w:val="ka-GE"/>
              </w:rPr>
              <w:t>შპს</w:t>
            </w:r>
            <w:r>
              <w:rPr>
                <w:rFonts w:ascii="Sylfaen" w:hAnsi="Sylfaen"/>
                <w:lang w:val="ka-GE"/>
              </w:rPr>
              <w:t xml:space="preserve"> </w:t>
            </w:r>
            <w:r w:rsidRPr="00312BEA">
              <w:rPr>
                <w:rFonts w:ascii="Sylfaen" w:hAnsi="Sylfaen"/>
                <w:lang w:val="ka-GE"/>
              </w:rPr>
              <w:t>მარკტ</w:t>
            </w:r>
            <w:r w:rsidRPr="00312BEA">
              <w:rPr>
                <w:lang w:val="ka-GE"/>
              </w:rPr>
              <w:t xml:space="preserve"> </w:t>
            </w:r>
            <w:r w:rsidRPr="00312BEA">
              <w:rPr>
                <w:rFonts w:ascii="Sylfaen" w:hAnsi="Sylfaen"/>
                <w:lang w:val="ka-GE"/>
              </w:rPr>
              <w:t>ინტერნ</w:t>
            </w:r>
            <w:r w:rsidRPr="00312BEA">
              <w:rPr>
                <w:lang w:val="ka-GE"/>
              </w:rPr>
              <w:t xml:space="preserve"> </w:t>
            </w:r>
            <w:r w:rsidRPr="00312BEA">
              <w:rPr>
                <w:rFonts w:ascii="Sylfaen" w:hAnsi="Sylfaen"/>
                <w:lang w:val="ka-GE"/>
              </w:rPr>
              <w:t>ვერლაგი</w:t>
            </w:r>
            <w:r w:rsidRPr="00312BEA">
              <w:rPr>
                <w:lang w:val="ka-GE"/>
              </w:rPr>
              <w:t xml:space="preserve"> </w:t>
            </w:r>
            <w:r w:rsidRPr="00312BEA">
              <w:rPr>
                <w:rFonts w:ascii="Sylfaen" w:hAnsi="Sylfaen"/>
                <w:lang w:val="ka-GE"/>
              </w:rPr>
              <w:t>და</w:t>
            </w:r>
            <w:r w:rsidRPr="00312BEA">
              <w:rPr>
                <w:lang w:val="ka-GE"/>
              </w:rPr>
              <w:t xml:space="preserve"> </w:t>
            </w:r>
            <w:r w:rsidRPr="00312BEA">
              <w:rPr>
                <w:rFonts w:ascii="Sylfaen" w:hAnsi="Sylfaen"/>
                <w:lang w:val="ka-GE"/>
              </w:rPr>
              <w:t>კლაუს</w:t>
            </w:r>
            <w:r w:rsidRPr="00312BEA">
              <w:rPr>
                <w:lang w:val="ka-GE"/>
              </w:rPr>
              <w:t xml:space="preserve"> </w:t>
            </w:r>
            <w:r w:rsidRPr="00312BEA">
              <w:rPr>
                <w:rFonts w:ascii="Sylfaen" w:hAnsi="Sylfaen"/>
                <w:lang w:val="ka-GE"/>
              </w:rPr>
              <w:t>ბეერმანი</w:t>
            </w:r>
            <w:r w:rsidRPr="00312BEA">
              <w:rPr>
                <w:lang w:val="ka-GE"/>
              </w:rPr>
              <w:t xml:space="preserve"> </w:t>
            </w:r>
            <w:r w:rsidRPr="00312BEA">
              <w:rPr>
                <w:rFonts w:ascii="Sylfaen" w:hAnsi="Sylfaen"/>
                <w:lang w:val="ka-GE"/>
              </w:rPr>
              <w:t>გერმანიის</w:t>
            </w:r>
            <w:r>
              <w:rPr>
                <w:rFonts w:ascii="Sylfaen" w:hAnsi="Sylfaen"/>
                <w:lang w:val="ka-GE"/>
              </w:rPr>
              <w:t xml:space="preserve"> </w:t>
            </w:r>
            <w:r w:rsidRPr="00312BEA">
              <w:rPr>
                <w:rFonts w:ascii="Sylfaen" w:hAnsi="Sylfaen"/>
                <w:lang w:val="ka-GE"/>
              </w:rPr>
              <w:t>წინააღმდეგ</w:t>
            </w:r>
            <w:r w:rsidRPr="00312BEA">
              <w:rPr>
                <w:lang w:val="ka-GE"/>
              </w:rPr>
              <w:t xml:space="preserve"> (markt intern Verlag GmbH and Klaus Beermann v.Germany (20 </w:t>
            </w:r>
            <w:r w:rsidRPr="00312BEA">
              <w:rPr>
                <w:rFonts w:ascii="Sylfaen" w:hAnsi="Sylfaen"/>
                <w:lang w:val="ka-GE"/>
              </w:rPr>
              <w:t>ნოემბერი</w:t>
            </w:r>
            <w:r w:rsidRPr="00312BEA">
              <w:rPr>
                <w:lang w:val="ka-GE"/>
              </w:rPr>
              <w:t xml:space="preserve">, 1989, </w:t>
            </w:r>
            <w:r w:rsidRPr="00312BEA">
              <w:rPr>
                <w:rFonts w:ascii="Sylfaen" w:hAnsi="Sylfaen"/>
                <w:lang w:val="ka-GE"/>
              </w:rPr>
              <w:t>სერია</w:t>
            </w:r>
            <w:r w:rsidRPr="00312BEA">
              <w:rPr>
                <w:lang w:val="ka-GE"/>
              </w:rPr>
              <w:t xml:space="preserve"> A #. 165). </w:t>
            </w:r>
            <w:r w:rsidRPr="00312BEA">
              <w:rPr>
                <w:rFonts w:ascii="Sylfaen" w:hAnsi="Sylfaen"/>
                <w:lang w:val="ka-GE"/>
              </w:rPr>
              <w:t>მეორეს</w:t>
            </w:r>
            <w:r w:rsidRPr="00312BEA">
              <w:rPr>
                <w:lang w:val="ka-GE"/>
              </w:rPr>
              <w:t xml:space="preserve"> </w:t>
            </w:r>
            <w:r w:rsidRPr="00312BEA">
              <w:rPr>
                <w:rFonts w:ascii="Sylfaen" w:hAnsi="Sylfaen"/>
                <w:lang w:val="ka-GE"/>
              </w:rPr>
              <w:t>მხრივ</w:t>
            </w:r>
            <w:r w:rsidRPr="00312BEA">
              <w:rPr>
                <w:lang w:val="ka-GE"/>
              </w:rPr>
              <w:t>,</w:t>
            </w:r>
            <w:r>
              <w:rPr>
                <w:rFonts w:ascii="Sylfaen" w:hAnsi="Sylfaen"/>
                <w:lang w:val="ka-GE"/>
              </w:rPr>
              <w:t xml:space="preserve"> </w:t>
            </w:r>
            <w:r w:rsidRPr="00312BEA">
              <w:rPr>
                <w:rFonts w:ascii="Sylfaen" w:hAnsi="Sylfaen"/>
                <w:lang w:val="ka-GE"/>
              </w:rPr>
              <w:t>წინასწარი</w:t>
            </w:r>
            <w:r w:rsidRPr="00312BEA">
              <w:rPr>
                <w:lang w:val="ka-GE"/>
              </w:rPr>
              <w:t xml:space="preserve"> </w:t>
            </w:r>
            <w:r w:rsidRPr="00312BEA">
              <w:rPr>
                <w:rFonts w:ascii="Sylfaen" w:hAnsi="Sylfaen"/>
                <w:lang w:val="ka-GE"/>
              </w:rPr>
              <w:t>შეზღუდვები</w:t>
            </w:r>
            <w:r w:rsidRPr="00312BEA">
              <w:rPr>
                <w:lang w:val="ka-GE"/>
              </w:rPr>
              <w:t xml:space="preserve"> </w:t>
            </w:r>
            <w:r w:rsidRPr="00312BEA">
              <w:rPr>
                <w:rFonts w:ascii="Sylfaen" w:hAnsi="Sylfaen"/>
                <w:lang w:val="ka-GE"/>
              </w:rPr>
              <w:t>საფრთხის</w:t>
            </w:r>
            <w:r w:rsidRPr="00312BEA">
              <w:rPr>
                <w:lang w:val="ka-GE"/>
              </w:rPr>
              <w:t xml:space="preserve"> </w:t>
            </w:r>
            <w:r w:rsidRPr="00312BEA">
              <w:rPr>
                <w:rFonts w:ascii="Sylfaen" w:hAnsi="Sylfaen"/>
                <w:lang w:val="ka-GE"/>
              </w:rPr>
              <w:t>მატარებელია</w:t>
            </w:r>
            <w:r w:rsidRPr="00312BEA">
              <w:rPr>
                <w:lang w:val="ka-GE"/>
              </w:rPr>
              <w:t xml:space="preserve"> </w:t>
            </w:r>
            <w:r w:rsidRPr="00312BEA">
              <w:rPr>
                <w:rFonts w:ascii="Sylfaen" w:hAnsi="Sylfaen"/>
                <w:lang w:val="ka-GE"/>
              </w:rPr>
              <w:t>და</w:t>
            </w:r>
            <w:r w:rsidRPr="00312BEA">
              <w:rPr>
                <w:lang w:val="ka-GE"/>
              </w:rPr>
              <w:t xml:space="preserve"> </w:t>
            </w:r>
            <w:r w:rsidRPr="00312BEA">
              <w:rPr>
                <w:rFonts w:ascii="Sylfaen" w:hAnsi="Sylfaen"/>
                <w:lang w:val="ka-GE"/>
              </w:rPr>
              <w:t>შესაბამისად</w:t>
            </w:r>
            <w:r w:rsidRPr="00312BEA">
              <w:rPr>
                <w:lang w:val="ka-GE"/>
              </w:rPr>
              <w:t>,</w:t>
            </w:r>
            <w:r>
              <w:rPr>
                <w:rFonts w:ascii="Sylfaen" w:hAnsi="Sylfaen"/>
                <w:lang w:val="ka-GE"/>
              </w:rPr>
              <w:t xml:space="preserve"> </w:t>
            </w:r>
            <w:r w:rsidRPr="00312BEA">
              <w:rPr>
                <w:rFonts w:ascii="Sylfaen" w:hAnsi="Sylfaen"/>
                <w:lang w:val="ka-GE"/>
              </w:rPr>
              <w:t>სასამართლოს</w:t>
            </w:r>
            <w:r w:rsidRPr="00312BEA">
              <w:rPr>
                <w:lang w:val="ka-GE"/>
              </w:rPr>
              <w:t xml:space="preserve"> </w:t>
            </w:r>
            <w:r w:rsidRPr="00312BEA">
              <w:rPr>
                <w:rFonts w:ascii="Sylfaen" w:hAnsi="Sylfaen"/>
                <w:lang w:val="ka-GE"/>
              </w:rPr>
              <w:t>მხრიდან</w:t>
            </w:r>
            <w:r w:rsidRPr="00312BEA">
              <w:rPr>
                <w:lang w:val="ka-GE"/>
              </w:rPr>
              <w:t xml:space="preserve"> </w:t>
            </w:r>
            <w:r w:rsidRPr="00312BEA">
              <w:rPr>
                <w:rFonts w:ascii="Sylfaen" w:hAnsi="Sylfaen"/>
                <w:lang w:val="ka-GE"/>
              </w:rPr>
              <w:t>განსაკუთრებული</w:t>
            </w:r>
            <w:r w:rsidRPr="00312BEA">
              <w:rPr>
                <w:lang w:val="ka-GE"/>
              </w:rPr>
              <w:t xml:space="preserve"> </w:t>
            </w:r>
            <w:r w:rsidRPr="00312BEA">
              <w:rPr>
                <w:rFonts w:ascii="Sylfaen" w:hAnsi="Sylfaen"/>
                <w:lang w:val="ka-GE"/>
              </w:rPr>
              <w:t>ყურადღებით</w:t>
            </w:r>
            <w:r>
              <w:rPr>
                <w:rFonts w:ascii="Sylfaen" w:hAnsi="Sylfaen"/>
                <w:lang w:val="ka-GE"/>
              </w:rPr>
              <w:t xml:space="preserve"> </w:t>
            </w:r>
            <w:r w:rsidRPr="00312BEA">
              <w:rPr>
                <w:rFonts w:ascii="Sylfaen" w:hAnsi="Sylfaen"/>
                <w:lang w:val="ka-GE"/>
              </w:rPr>
              <w:t>შესწავლას</w:t>
            </w:r>
            <w:r w:rsidRPr="00312BEA">
              <w:rPr>
                <w:lang w:val="ka-GE"/>
              </w:rPr>
              <w:t xml:space="preserve"> </w:t>
            </w:r>
            <w:r w:rsidRPr="00312BEA">
              <w:rPr>
                <w:rFonts w:ascii="Sylfaen" w:hAnsi="Sylfaen"/>
                <w:lang w:val="ka-GE"/>
              </w:rPr>
              <w:t>მოითხოვს</w:t>
            </w:r>
            <w:r w:rsidRPr="00312BEA">
              <w:rPr>
                <w:lang w:val="ka-GE"/>
              </w:rPr>
              <w:t xml:space="preserve">. </w:t>
            </w:r>
            <w:r w:rsidRPr="00312BEA">
              <w:rPr>
                <w:rFonts w:ascii="Sylfaen" w:hAnsi="Sylfaen"/>
                <w:lang w:val="ka-GE"/>
              </w:rPr>
              <w:t>ეს</w:t>
            </w:r>
            <w:r w:rsidRPr="00312BEA">
              <w:rPr>
                <w:lang w:val="ka-GE"/>
              </w:rPr>
              <w:t xml:space="preserve"> </w:t>
            </w:r>
            <w:r w:rsidRPr="00312BEA">
              <w:rPr>
                <w:rFonts w:ascii="Sylfaen" w:hAnsi="Sylfaen"/>
                <w:lang w:val="ka-GE"/>
              </w:rPr>
              <w:t>განსაკუთრებით</w:t>
            </w:r>
            <w:r w:rsidRPr="00312BEA">
              <w:rPr>
                <w:lang w:val="ka-GE"/>
              </w:rPr>
              <w:t xml:space="preserve"> </w:t>
            </w:r>
            <w:r w:rsidRPr="00312BEA">
              <w:rPr>
                <w:rFonts w:ascii="Sylfaen" w:hAnsi="Sylfaen"/>
                <w:lang w:val="ka-GE"/>
              </w:rPr>
              <w:t>მნიშვნელოვანია</w:t>
            </w:r>
            <w:r>
              <w:rPr>
                <w:rFonts w:ascii="Sylfaen" w:hAnsi="Sylfaen"/>
                <w:lang w:val="ka-GE"/>
              </w:rPr>
              <w:t xml:space="preserve"> </w:t>
            </w:r>
            <w:r w:rsidRPr="00312BEA">
              <w:rPr>
                <w:rFonts w:ascii="Sylfaen" w:hAnsi="Sylfaen"/>
                <w:lang w:val="ka-GE"/>
              </w:rPr>
              <w:t>როდესაც</w:t>
            </w:r>
            <w:r w:rsidRPr="00312BEA">
              <w:rPr>
                <w:lang w:val="ka-GE"/>
              </w:rPr>
              <w:t xml:space="preserve"> </w:t>
            </w:r>
            <w:r w:rsidRPr="00312BEA">
              <w:rPr>
                <w:rFonts w:ascii="Sylfaen" w:hAnsi="Sylfaen"/>
                <w:lang w:val="ka-GE"/>
              </w:rPr>
              <w:t>საქმე</w:t>
            </w:r>
            <w:r w:rsidRPr="00312BEA">
              <w:rPr>
                <w:lang w:val="ka-GE"/>
              </w:rPr>
              <w:t xml:space="preserve"> </w:t>
            </w:r>
            <w:r w:rsidRPr="00312BEA">
              <w:rPr>
                <w:rFonts w:ascii="Sylfaen" w:hAnsi="Sylfaen"/>
                <w:lang w:val="ka-GE"/>
              </w:rPr>
              <w:t>ეხება</w:t>
            </w:r>
            <w:r w:rsidRPr="00312BEA">
              <w:rPr>
                <w:lang w:val="ka-GE"/>
              </w:rPr>
              <w:t xml:space="preserve"> </w:t>
            </w:r>
            <w:r w:rsidRPr="00312BEA">
              <w:rPr>
                <w:rFonts w:ascii="Sylfaen" w:hAnsi="Sylfaen"/>
                <w:lang w:val="ka-GE"/>
              </w:rPr>
              <w:t>პრესას</w:t>
            </w:r>
            <w:r w:rsidRPr="00312BEA">
              <w:rPr>
                <w:lang w:val="ka-GE"/>
              </w:rPr>
              <w:t xml:space="preserve">, </w:t>
            </w:r>
            <w:r w:rsidRPr="00312BEA">
              <w:rPr>
                <w:rFonts w:ascii="Sylfaen" w:hAnsi="Sylfaen"/>
                <w:lang w:val="ka-GE"/>
              </w:rPr>
              <w:t>ვინაიდან</w:t>
            </w:r>
            <w:r w:rsidRPr="00312BEA">
              <w:rPr>
                <w:lang w:val="ka-GE"/>
              </w:rPr>
              <w:t xml:space="preserve"> </w:t>
            </w:r>
            <w:r w:rsidRPr="00312BEA">
              <w:rPr>
                <w:rFonts w:ascii="Sylfaen" w:hAnsi="Sylfaen"/>
                <w:lang w:val="ka-GE"/>
              </w:rPr>
              <w:t>ახალი</w:t>
            </w:r>
            <w:r w:rsidRPr="00312BEA">
              <w:rPr>
                <w:lang w:val="ka-GE"/>
              </w:rPr>
              <w:t xml:space="preserve"> </w:t>
            </w:r>
            <w:r w:rsidRPr="00312BEA">
              <w:rPr>
                <w:rFonts w:ascii="Sylfaen" w:hAnsi="Sylfaen"/>
                <w:lang w:val="ka-GE"/>
              </w:rPr>
              <w:t>ამბები</w:t>
            </w:r>
            <w:r w:rsidRPr="00312BEA">
              <w:rPr>
                <w:lang w:val="ka-GE"/>
              </w:rPr>
              <w:t xml:space="preserve"> </w:t>
            </w:r>
            <w:r w:rsidRPr="00312BEA">
              <w:rPr>
                <w:rFonts w:ascii="Sylfaen" w:hAnsi="Sylfaen"/>
                <w:lang w:val="ka-GE"/>
              </w:rPr>
              <w:t>სათუთი</w:t>
            </w:r>
            <w:r>
              <w:rPr>
                <w:rFonts w:ascii="Sylfaen" w:hAnsi="Sylfaen"/>
                <w:lang w:val="ka-GE"/>
              </w:rPr>
              <w:t xml:space="preserve"> </w:t>
            </w:r>
            <w:r w:rsidRPr="00312BEA">
              <w:rPr>
                <w:rFonts w:ascii="Sylfaen" w:hAnsi="Sylfaen"/>
                <w:lang w:val="ka-GE"/>
              </w:rPr>
              <w:t>მოვლენაა</w:t>
            </w:r>
            <w:r w:rsidRPr="00312BEA">
              <w:rPr>
                <w:lang w:val="ka-GE"/>
              </w:rPr>
              <w:t xml:space="preserve"> </w:t>
            </w:r>
            <w:r w:rsidRPr="00312BEA">
              <w:rPr>
                <w:rFonts w:ascii="Sylfaen" w:hAnsi="Sylfaen"/>
                <w:lang w:val="ka-GE"/>
              </w:rPr>
              <w:t>და</w:t>
            </w:r>
            <w:r w:rsidRPr="00312BEA">
              <w:rPr>
                <w:lang w:val="ka-GE"/>
              </w:rPr>
              <w:t xml:space="preserve"> </w:t>
            </w:r>
            <w:r w:rsidRPr="00312BEA">
              <w:rPr>
                <w:rFonts w:ascii="Sylfaen" w:hAnsi="Sylfaen"/>
                <w:lang w:val="ka-GE"/>
              </w:rPr>
              <w:t>მათი</w:t>
            </w:r>
            <w:r w:rsidRPr="00312BEA">
              <w:rPr>
                <w:lang w:val="ka-GE"/>
              </w:rPr>
              <w:t xml:space="preserve"> </w:t>
            </w:r>
            <w:r w:rsidRPr="00312BEA">
              <w:rPr>
                <w:rFonts w:ascii="Sylfaen" w:hAnsi="Sylfaen"/>
                <w:lang w:val="ka-GE"/>
              </w:rPr>
              <w:t>გამოქვეყნების</w:t>
            </w:r>
            <w:r w:rsidRPr="00312BEA">
              <w:rPr>
                <w:lang w:val="ka-GE"/>
              </w:rPr>
              <w:t xml:space="preserve"> </w:t>
            </w:r>
            <w:r w:rsidRPr="00312BEA">
              <w:rPr>
                <w:rFonts w:ascii="Sylfaen" w:hAnsi="Sylfaen"/>
                <w:lang w:val="ka-GE"/>
              </w:rPr>
              <w:t>გაჭიანურებამ</w:t>
            </w:r>
            <w:r w:rsidRPr="00312BEA">
              <w:rPr>
                <w:lang w:val="ka-GE"/>
              </w:rPr>
              <w:t xml:space="preserve"> </w:t>
            </w:r>
            <w:r w:rsidRPr="00312BEA">
              <w:rPr>
                <w:rFonts w:ascii="Sylfaen" w:hAnsi="Sylfaen"/>
                <w:lang w:val="ka-GE"/>
              </w:rPr>
              <w:t>თუნდაც</w:t>
            </w:r>
            <w:r w:rsidRPr="00312BEA">
              <w:rPr>
                <w:lang w:val="ka-GE"/>
              </w:rPr>
              <w:t xml:space="preserve"> </w:t>
            </w:r>
            <w:r w:rsidRPr="00312BEA">
              <w:rPr>
                <w:rFonts w:ascii="Sylfaen" w:hAnsi="Sylfaen"/>
                <w:lang w:val="ka-GE"/>
              </w:rPr>
              <w:t>მცირე</w:t>
            </w:r>
            <w:r>
              <w:rPr>
                <w:rFonts w:ascii="Sylfaen" w:hAnsi="Sylfaen"/>
                <w:lang w:val="ka-GE"/>
              </w:rPr>
              <w:t xml:space="preserve"> </w:t>
            </w:r>
            <w:r w:rsidRPr="00312BEA">
              <w:rPr>
                <w:rFonts w:ascii="Sylfaen" w:hAnsi="Sylfaen"/>
                <w:lang w:val="ka-GE"/>
              </w:rPr>
              <w:t>ვადით</w:t>
            </w:r>
            <w:r w:rsidRPr="00312BEA">
              <w:rPr>
                <w:lang w:val="ka-GE"/>
              </w:rPr>
              <w:t xml:space="preserve">, </w:t>
            </w:r>
            <w:r w:rsidRPr="00312BEA">
              <w:rPr>
                <w:rFonts w:ascii="Sylfaen" w:hAnsi="Sylfaen"/>
                <w:lang w:val="ka-GE"/>
              </w:rPr>
              <w:t>შესაძლოა</w:t>
            </w:r>
            <w:r w:rsidRPr="00312BEA">
              <w:rPr>
                <w:lang w:val="ka-GE"/>
              </w:rPr>
              <w:t xml:space="preserve"> </w:t>
            </w:r>
            <w:r w:rsidRPr="00312BEA">
              <w:rPr>
                <w:rFonts w:ascii="Sylfaen" w:hAnsi="Sylfaen"/>
                <w:lang w:val="ka-GE"/>
              </w:rPr>
              <w:t>მას</w:t>
            </w:r>
            <w:r w:rsidRPr="00312BEA">
              <w:rPr>
                <w:lang w:val="ka-GE"/>
              </w:rPr>
              <w:t xml:space="preserve"> </w:t>
            </w:r>
            <w:r w:rsidRPr="00312BEA">
              <w:rPr>
                <w:rFonts w:ascii="Sylfaen" w:hAnsi="Sylfaen"/>
                <w:lang w:val="ka-GE"/>
              </w:rPr>
              <w:t>სრულად</w:t>
            </w:r>
            <w:r w:rsidRPr="00312BEA">
              <w:rPr>
                <w:lang w:val="ka-GE"/>
              </w:rPr>
              <w:t xml:space="preserve"> </w:t>
            </w:r>
            <w:r w:rsidRPr="00312BEA">
              <w:rPr>
                <w:rFonts w:ascii="Sylfaen" w:hAnsi="Sylfaen"/>
                <w:lang w:val="ka-GE"/>
              </w:rPr>
              <w:t>დაუკარგოს</w:t>
            </w:r>
            <w:r w:rsidRPr="00312BEA">
              <w:rPr>
                <w:lang w:val="ka-GE"/>
              </w:rPr>
              <w:t xml:space="preserve"> </w:t>
            </w:r>
            <w:r w:rsidRPr="00312BEA">
              <w:rPr>
                <w:rFonts w:ascii="Sylfaen" w:hAnsi="Sylfaen"/>
                <w:lang w:val="ka-GE"/>
              </w:rPr>
              <w:t>ღირებულება</w:t>
            </w:r>
            <w:r w:rsidRPr="00312BEA">
              <w:rPr>
                <w:lang w:val="ka-GE"/>
              </w:rPr>
              <w:t xml:space="preserve"> </w:t>
            </w:r>
            <w:r w:rsidRPr="00312BEA">
              <w:rPr>
                <w:rFonts w:ascii="Sylfaen" w:hAnsi="Sylfaen"/>
                <w:lang w:val="ka-GE"/>
              </w:rPr>
              <w:t>და</w:t>
            </w:r>
            <w:r w:rsidRPr="00312BEA">
              <w:rPr>
                <w:lang w:val="ka-GE"/>
              </w:rPr>
              <w:t xml:space="preserve"> </w:t>
            </w:r>
            <w:r w:rsidRPr="00312BEA">
              <w:rPr>
                <w:rFonts w:ascii="Sylfaen" w:hAnsi="Sylfaen"/>
                <w:lang w:val="ka-GE"/>
              </w:rPr>
              <w:t>მის</w:t>
            </w:r>
            <w:r>
              <w:rPr>
                <w:rFonts w:ascii="Sylfaen" w:hAnsi="Sylfaen"/>
                <w:lang w:val="ka-GE"/>
              </w:rPr>
              <w:t xml:space="preserve"> </w:t>
            </w:r>
            <w:r w:rsidRPr="00312BEA">
              <w:rPr>
                <w:rFonts w:ascii="Sylfaen" w:hAnsi="Sylfaen"/>
                <w:lang w:val="ka-GE"/>
              </w:rPr>
              <w:t>მიმართ</w:t>
            </w:r>
            <w:r w:rsidRPr="00312BEA">
              <w:rPr>
                <w:lang w:val="ka-GE"/>
              </w:rPr>
              <w:t xml:space="preserve"> </w:t>
            </w:r>
            <w:r w:rsidRPr="00312BEA">
              <w:rPr>
                <w:rFonts w:ascii="Sylfaen" w:hAnsi="Sylfaen"/>
                <w:lang w:val="ka-GE"/>
              </w:rPr>
              <w:t>ინტერესი</w:t>
            </w:r>
            <w:r w:rsidRPr="00312BEA">
              <w:rPr>
                <w:lang w:val="ka-GE"/>
              </w:rPr>
              <w:t xml:space="preserve">. </w:t>
            </w:r>
            <w:r w:rsidRPr="00312BEA">
              <w:rPr>
                <w:rFonts w:ascii="Sylfaen" w:hAnsi="Sylfaen"/>
                <w:lang w:val="ka-GE"/>
              </w:rPr>
              <w:t>ეს</w:t>
            </w:r>
            <w:r w:rsidRPr="00312BEA">
              <w:rPr>
                <w:lang w:val="ka-GE"/>
              </w:rPr>
              <w:t xml:space="preserve"> </w:t>
            </w:r>
            <w:r w:rsidRPr="00312BEA">
              <w:rPr>
                <w:rFonts w:ascii="Sylfaen" w:hAnsi="Sylfaen"/>
                <w:lang w:val="ka-GE"/>
              </w:rPr>
              <w:t>საფრთხე</w:t>
            </w:r>
            <w:r w:rsidRPr="00312BEA">
              <w:rPr>
                <w:lang w:val="ka-GE"/>
              </w:rPr>
              <w:t xml:space="preserve"> </w:t>
            </w:r>
            <w:r w:rsidRPr="00312BEA">
              <w:rPr>
                <w:rFonts w:ascii="Sylfaen" w:hAnsi="Sylfaen"/>
                <w:lang w:val="ka-GE"/>
              </w:rPr>
              <w:t>ემუქრება</w:t>
            </w:r>
            <w:r w:rsidRPr="00312BEA">
              <w:rPr>
                <w:lang w:val="ka-GE"/>
              </w:rPr>
              <w:t xml:space="preserve"> </w:t>
            </w:r>
            <w:r w:rsidRPr="00312BEA">
              <w:rPr>
                <w:rFonts w:ascii="Sylfaen" w:hAnsi="Sylfaen"/>
                <w:lang w:val="ka-GE"/>
              </w:rPr>
              <w:t>ასევე</w:t>
            </w:r>
            <w:r w:rsidRPr="00312BEA">
              <w:rPr>
                <w:lang w:val="ka-GE"/>
              </w:rPr>
              <w:t xml:space="preserve"> </w:t>
            </w:r>
            <w:r w:rsidRPr="00312BEA">
              <w:rPr>
                <w:rFonts w:ascii="Sylfaen" w:hAnsi="Sylfaen"/>
                <w:lang w:val="ka-GE"/>
              </w:rPr>
              <w:t>პუბლიკაციებს</w:t>
            </w:r>
            <w:r w:rsidRPr="00312BEA">
              <w:rPr>
                <w:lang w:val="ka-GE"/>
              </w:rPr>
              <w:t>,</w:t>
            </w:r>
            <w:r>
              <w:rPr>
                <w:rFonts w:ascii="Sylfaen" w:hAnsi="Sylfaen"/>
                <w:lang w:val="ka-GE"/>
              </w:rPr>
              <w:t xml:space="preserve"> </w:t>
            </w:r>
            <w:r w:rsidRPr="00312BEA">
              <w:rPr>
                <w:rFonts w:ascii="Sylfaen" w:hAnsi="Sylfaen"/>
                <w:lang w:val="ka-GE"/>
              </w:rPr>
              <w:t>გარდა</w:t>
            </w:r>
            <w:r w:rsidRPr="00312BEA">
              <w:rPr>
                <w:lang w:val="ka-GE"/>
              </w:rPr>
              <w:t xml:space="preserve"> </w:t>
            </w:r>
            <w:r w:rsidRPr="00312BEA">
              <w:rPr>
                <w:rFonts w:ascii="Sylfaen" w:hAnsi="Sylfaen"/>
                <w:lang w:val="ka-GE"/>
              </w:rPr>
              <w:t>პერიოდულისა</w:t>
            </w:r>
            <w:r w:rsidRPr="00312BEA">
              <w:rPr>
                <w:lang w:val="ka-GE"/>
              </w:rPr>
              <w:t xml:space="preserve">, </w:t>
            </w:r>
            <w:r w:rsidRPr="00312BEA">
              <w:rPr>
                <w:rFonts w:ascii="Sylfaen" w:hAnsi="Sylfaen"/>
                <w:lang w:val="ka-GE"/>
              </w:rPr>
              <w:t>რომლებიც</w:t>
            </w:r>
            <w:r w:rsidRPr="00312BEA">
              <w:rPr>
                <w:lang w:val="ka-GE"/>
              </w:rPr>
              <w:t xml:space="preserve"> </w:t>
            </w:r>
            <w:r w:rsidRPr="00312BEA">
              <w:rPr>
                <w:rFonts w:ascii="Sylfaen" w:hAnsi="Sylfaen"/>
                <w:lang w:val="ka-GE"/>
              </w:rPr>
              <w:t>ეხება</w:t>
            </w:r>
            <w:r w:rsidRPr="00312BEA">
              <w:rPr>
                <w:lang w:val="ka-GE"/>
              </w:rPr>
              <w:t xml:space="preserve"> </w:t>
            </w:r>
            <w:r w:rsidRPr="00312BEA">
              <w:rPr>
                <w:rFonts w:ascii="Sylfaen" w:hAnsi="Sylfaen"/>
                <w:lang w:val="ka-GE"/>
              </w:rPr>
              <w:t>აქტუალურ</w:t>
            </w:r>
            <w:r w:rsidRPr="00312BEA">
              <w:rPr>
                <w:lang w:val="ka-GE"/>
              </w:rPr>
              <w:t xml:space="preserve"> </w:t>
            </w:r>
            <w:r w:rsidRPr="00312BEA">
              <w:rPr>
                <w:rFonts w:ascii="Sylfaen" w:hAnsi="Sylfaen"/>
                <w:lang w:val="ka-GE"/>
              </w:rPr>
              <w:t>საკითხებს</w:t>
            </w:r>
            <w:r w:rsidRPr="00312BEA">
              <w:rPr>
                <w:lang w:val="ka-GE"/>
              </w:rPr>
              <w:t>.</w:t>
            </w:r>
            <w:r>
              <w:rPr>
                <w:rFonts w:ascii="Sylfaen" w:hAnsi="Sylfaen"/>
                <w:lang w:val="ka-GE"/>
              </w:rPr>
              <w:t>“</w:t>
            </w:r>
            <w:r>
              <w:rPr>
                <w:rFonts w:ascii="Menlo Regular" w:hAnsi="Menlo Regular" w:cs="Menlo Regular"/>
                <w:lang w:val="ka-GE"/>
              </w:rPr>
              <w:t xml:space="preserve"> </w:t>
            </w:r>
            <w:r w:rsidRPr="007F61CA">
              <w:rPr>
                <w:rFonts w:ascii="Sylfaen" w:hAnsi="Sylfaen" w:cs="Sylfaen"/>
                <w:lang w:val="ka-GE"/>
              </w:rPr>
              <w:t>ადამიანის უფლებათა ევროპული სასამართლო</w:t>
            </w:r>
            <w:r w:rsidRPr="007F61CA">
              <w:rPr>
                <w:lang w:val="ka-GE"/>
              </w:rPr>
              <w:t xml:space="preserve"> </w:t>
            </w:r>
            <w:r w:rsidRPr="007F61CA">
              <w:rPr>
                <w:rFonts w:ascii="Sylfaen" w:hAnsi="Sylfaen" w:cs="Sylfaen"/>
                <w:lang w:val="ka-GE"/>
              </w:rPr>
              <w:t>იმ</w:t>
            </w:r>
            <w:r w:rsidRPr="007F61CA">
              <w:rPr>
                <w:lang w:val="ka-GE"/>
              </w:rPr>
              <w:t xml:space="preserve"> </w:t>
            </w:r>
            <w:r w:rsidRPr="007F61CA">
              <w:rPr>
                <w:rFonts w:ascii="Sylfaen" w:hAnsi="Sylfaen" w:cs="Sylfaen"/>
                <w:lang w:val="ka-GE"/>
              </w:rPr>
              <w:t>შემთხვევაში</w:t>
            </w:r>
            <w:r w:rsidRPr="007F61CA">
              <w:rPr>
                <w:lang w:val="ka-GE"/>
              </w:rPr>
              <w:t xml:space="preserve"> </w:t>
            </w:r>
            <w:r w:rsidRPr="007F61CA">
              <w:rPr>
                <w:rFonts w:ascii="Sylfaen" w:hAnsi="Sylfaen" w:cs="Sylfaen"/>
                <w:lang w:val="ka-GE"/>
              </w:rPr>
              <w:t>მიიჩნევს</w:t>
            </w:r>
            <w:r w:rsidRPr="007F61CA">
              <w:rPr>
                <w:lang w:val="ka-GE"/>
              </w:rPr>
              <w:t xml:space="preserve"> </w:t>
            </w:r>
            <w:r w:rsidRPr="007F61CA">
              <w:rPr>
                <w:rFonts w:ascii="Sylfaen" w:hAnsi="Sylfaen" w:cs="Sylfaen"/>
                <w:lang w:val="ka-GE"/>
              </w:rPr>
              <w:t>სახელმწიფოს</w:t>
            </w:r>
            <w:r w:rsidRPr="007F61CA">
              <w:rPr>
                <w:lang w:val="ka-GE"/>
              </w:rPr>
              <w:t xml:space="preserve"> </w:t>
            </w:r>
            <w:r w:rsidRPr="007F61CA">
              <w:rPr>
                <w:rFonts w:ascii="Sylfaen" w:hAnsi="Sylfaen" w:cs="Sylfaen"/>
                <w:lang w:val="ka-GE"/>
              </w:rPr>
              <w:t>მიერ</w:t>
            </w:r>
            <w:r w:rsidRPr="007F61CA">
              <w:rPr>
                <w:lang w:val="ka-GE"/>
              </w:rPr>
              <w:t xml:space="preserve"> </w:t>
            </w:r>
            <w:r w:rsidRPr="007F61CA">
              <w:rPr>
                <w:rFonts w:ascii="Sylfaen" w:hAnsi="Sylfaen" w:cs="Sylfaen"/>
                <w:lang w:val="ka-GE"/>
              </w:rPr>
              <w:t>განხორციელებულ</w:t>
            </w:r>
            <w:r w:rsidRPr="007F61CA">
              <w:rPr>
                <w:lang w:val="ka-GE"/>
              </w:rPr>
              <w:t xml:space="preserve"> </w:t>
            </w:r>
            <w:r w:rsidRPr="007F61CA">
              <w:rPr>
                <w:rFonts w:ascii="Sylfaen" w:hAnsi="Sylfaen" w:cs="Sylfaen"/>
                <w:lang w:val="ka-GE"/>
              </w:rPr>
              <w:t>ჩარევას</w:t>
            </w:r>
            <w:r w:rsidRPr="007F61CA">
              <w:rPr>
                <w:lang w:val="ka-GE"/>
              </w:rPr>
              <w:t xml:space="preserve"> </w:t>
            </w:r>
            <w:r w:rsidRPr="007F61CA">
              <w:rPr>
                <w:rFonts w:ascii="Sylfaen" w:hAnsi="Sylfaen" w:cs="Sylfaen"/>
                <w:lang w:val="ka-GE"/>
              </w:rPr>
              <w:t>კანონიერად</w:t>
            </w:r>
            <w:r w:rsidRPr="007F61CA">
              <w:rPr>
                <w:lang w:val="ka-GE"/>
              </w:rPr>
              <w:t xml:space="preserve">, </w:t>
            </w:r>
            <w:r w:rsidRPr="007F61CA">
              <w:rPr>
                <w:rFonts w:ascii="Sylfaen" w:hAnsi="Sylfaen" w:cs="Sylfaen"/>
                <w:lang w:val="ka-GE"/>
              </w:rPr>
              <w:t>თუ</w:t>
            </w:r>
            <w:r w:rsidRPr="007F61CA">
              <w:rPr>
                <w:lang w:val="ka-GE"/>
              </w:rPr>
              <w:t xml:space="preserve"> </w:t>
            </w:r>
            <w:r w:rsidRPr="007F61CA">
              <w:rPr>
                <w:rFonts w:ascii="Sylfaen" w:hAnsi="Sylfaen" w:cs="Sylfaen"/>
                <w:lang w:val="ka-GE"/>
              </w:rPr>
              <w:t>დაადგენს</w:t>
            </w:r>
            <w:r w:rsidRPr="007F61CA">
              <w:rPr>
                <w:lang w:val="ka-GE"/>
              </w:rPr>
              <w:t xml:space="preserve">, </w:t>
            </w:r>
            <w:r w:rsidRPr="007F61CA">
              <w:rPr>
                <w:rFonts w:ascii="Sylfaen" w:hAnsi="Sylfaen" w:cs="Sylfaen"/>
                <w:lang w:val="ka-GE"/>
              </w:rPr>
              <w:t>რომ</w:t>
            </w:r>
            <w:r w:rsidRPr="007F61CA">
              <w:rPr>
                <w:lang w:val="ka-GE"/>
              </w:rPr>
              <w:t xml:space="preserve"> </w:t>
            </w:r>
            <w:r w:rsidRPr="007F61CA">
              <w:rPr>
                <w:rFonts w:ascii="Sylfaen" w:hAnsi="Sylfaen" w:cs="Sylfaen"/>
                <w:lang w:val="ka-GE"/>
              </w:rPr>
              <w:t>სახეზეა</w:t>
            </w:r>
            <w:r w:rsidRPr="007F61CA">
              <w:rPr>
                <w:lang w:val="ka-GE"/>
              </w:rPr>
              <w:t xml:space="preserve"> </w:t>
            </w:r>
            <w:r w:rsidRPr="007F61CA">
              <w:rPr>
                <w:rFonts w:ascii="Sylfaen" w:hAnsi="Sylfaen" w:cs="Sylfaen"/>
                <w:lang w:val="ka-GE"/>
              </w:rPr>
              <w:t>გამოხატვის</w:t>
            </w:r>
            <w:r w:rsidRPr="007F61CA">
              <w:rPr>
                <w:lang w:val="ka-GE"/>
              </w:rPr>
              <w:t xml:space="preserve"> </w:t>
            </w:r>
            <w:r w:rsidRPr="007F61CA">
              <w:rPr>
                <w:rFonts w:ascii="Sylfaen" w:hAnsi="Sylfaen" w:cs="Sylfaen"/>
                <w:lang w:val="ka-GE"/>
              </w:rPr>
              <w:t>თავისუფლების</w:t>
            </w:r>
            <w:r w:rsidRPr="007F61CA">
              <w:rPr>
                <w:lang w:val="ka-GE"/>
              </w:rPr>
              <w:t xml:space="preserve"> </w:t>
            </w:r>
            <w:r w:rsidRPr="007F61CA">
              <w:rPr>
                <w:rFonts w:ascii="Sylfaen" w:hAnsi="Sylfaen" w:cs="Sylfaen"/>
                <w:lang w:val="ka-GE"/>
              </w:rPr>
              <w:t>შესაზღუდად</w:t>
            </w:r>
            <w:r w:rsidRPr="007F61CA">
              <w:rPr>
                <w:lang w:val="ka-GE"/>
              </w:rPr>
              <w:t xml:space="preserve"> </w:t>
            </w:r>
            <w:r w:rsidRPr="007F61CA">
              <w:rPr>
                <w:rFonts w:ascii="Sylfaen" w:hAnsi="Sylfaen" w:cs="Sylfaen"/>
                <w:lang w:val="ka-GE"/>
              </w:rPr>
              <w:t>აუცილებელი</w:t>
            </w:r>
            <w:r w:rsidRPr="007F61CA">
              <w:rPr>
                <w:lang w:val="ka-GE"/>
              </w:rPr>
              <w:t xml:space="preserve"> </w:t>
            </w:r>
            <w:r w:rsidRPr="007F61CA">
              <w:rPr>
                <w:rFonts w:ascii="Sylfaen" w:hAnsi="Sylfaen" w:cs="Sylfaen"/>
                <w:lang w:val="ka-GE"/>
              </w:rPr>
              <w:t>ევროკონვენციის</w:t>
            </w:r>
            <w:r w:rsidRPr="007F61CA">
              <w:rPr>
                <w:lang w:val="ka-GE"/>
              </w:rPr>
              <w:t xml:space="preserve"> </w:t>
            </w:r>
            <w:r w:rsidRPr="007F61CA">
              <w:rPr>
                <w:rFonts w:ascii="Sylfaen" w:hAnsi="Sylfaen" w:cs="Sylfaen"/>
                <w:lang w:val="ka-GE"/>
              </w:rPr>
              <w:t>მე</w:t>
            </w:r>
            <w:r w:rsidRPr="007F61CA">
              <w:rPr>
                <w:lang w:val="ka-GE"/>
              </w:rPr>
              <w:t xml:space="preserve">-10 </w:t>
            </w:r>
            <w:r w:rsidRPr="007F61CA">
              <w:rPr>
                <w:rFonts w:ascii="Sylfaen" w:hAnsi="Sylfaen" w:cs="Sylfaen"/>
                <w:lang w:val="ka-GE"/>
              </w:rPr>
              <w:t>მუხლის</w:t>
            </w:r>
            <w:r w:rsidRPr="007F61CA">
              <w:rPr>
                <w:lang w:val="ka-GE"/>
              </w:rPr>
              <w:t xml:space="preserve"> </w:t>
            </w:r>
            <w:r w:rsidRPr="007F61CA">
              <w:rPr>
                <w:rFonts w:ascii="Sylfaen" w:hAnsi="Sylfaen" w:cs="Sylfaen"/>
                <w:lang w:val="ka-GE"/>
              </w:rPr>
              <w:t>მე</w:t>
            </w:r>
            <w:r w:rsidRPr="007F61CA">
              <w:rPr>
                <w:lang w:val="ka-GE"/>
              </w:rPr>
              <w:t xml:space="preserve">-2 </w:t>
            </w:r>
            <w:r w:rsidRPr="007F61CA">
              <w:rPr>
                <w:rFonts w:ascii="Sylfaen" w:hAnsi="Sylfaen" w:cs="Sylfaen"/>
                <w:lang w:val="ka-GE"/>
              </w:rPr>
              <w:lastRenderedPageBreak/>
              <w:t>პუნქტით</w:t>
            </w:r>
            <w:r w:rsidRPr="007F61CA">
              <w:rPr>
                <w:lang w:val="ka-GE"/>
              </w:rPr>
              <w:t xml:space="preserve"> </w:t>
            </w:r>
            <w:r w:rsidRPr="007F61CA">
              <w:rPr>
                <w:rFonts w:ascii="Sylfaen" w:hAnsi="Sylfaen" w:cs="Sylfaen"/>
                <w:lang w:val="ka-GE"/>
              </w:rPr>
              <w:t>გათვალისწინებული</w:t>
            </w:r>
            <w:r w:rsidRPr="007F61CA">
              <w:rPr>
                <w:lang w:val="ka-GE"/>
              </w:rPr>
              <w:t xml:space="preserve"> </w:t>
            </w:r>
            <w:r w:rsidRPr="007F61CA">
              <w:rPr>
                <w:rFonts w:ascii="Sylfaen" w:hAnsi="Sylfaen" w:cs="Sylfaen"/>
                <w:lang w:val="ka-GE"/>
              </w:rPr>
              <w:t>სამივე</w:t>
            </w:r>
            <w:r w:rsidRPr="007F61CA">
              <w:rPr>
                <w:lang w:val="ka-GE"/>
              </w:rPr>
              <w:t xml:space="preserve"> </w:t>
            </w:r>
            <w:r w:rsidRPr="007F61CA">
              <w:rPr>
                <w:rFonts w:ascii="Sylfaen" w:hAnsi="Sylfaen" w:cs="Sylfaen"/>
                <w:lang w:val="ka-GE"/>
              </w:rPr>
              <w:t>მოთხოვნა</w:t>
            </w:r>
            <w:r w:rsidRPr="007F61CA">
              <w:rPr>
                <w:lang w:val="ka-GE"/>
              </w:rPr>
              <w:t>.</w:t>
            </w:r>
            <w:r>
              <w:rPr>
                <w:strike/>
                <w:lang w:val="ka-GE"/>
              </w:rPr>
              <w:t xml:space="preserve"> </w:t>
            </w:r>
            <w:r w:rsidRPr="007F61CA">
              <w:rPr>
                <w:rFonts w:ascii="Sylfaen" w:hAnsi="Sylfaen" w:cs="Sylfaen"/>
                <w:lang w:val="ka-GE"/>
              </w:rPr>
              <w:t>ამ</w:t>
            </w:r>
            <w:r w:rsidRPr="007F61CA">
              <w:rPr>
                <w:lang w:val="ka-GE"/>
              </w:rPr>
              <w:t xml:space="preserve"> </w:t>
            </w:r>
            <w:r w:rsidRPr="007F61CA">
              <w:rPr>
                <w:rFonts w:ascii="Sylfaen" w:hAnsi="Sylfaen" w:cs="Sylfaen"/>
                <w:lang w:val="ka-GE"/>
              </w:rPr>
              <w:t>შემთხვევაში</w:t>
            </w:r>
            <w:r w:rsidRPr="007F61CA">
              <w:rPr>
                <w:lang w:val="ka-GE"/>
              </w:rPr>
              <w:t xml:space="preserve"> </w:t>
            </w:r>
            <w:r w:rsidRPr="007F61CA">
              <w:rPr>
                <w:rFonts w:ascii="Sylfaen" w:hAnsi="Sylfaen" w:cs="Sylfaen"/>
                <w:lang w:val="ka-GE"/>
              </w:rPr>
              <w:t>მტკიცების</w:t>
            </w:r>
            <w:r w:rsidRPr="007F61CA">
              <w:rPr>
                <w:lang w:val="ka-GE"/>
              </w:rPr>
              <w:t xml:space="preserve"> </w:t>
            </w:r>
            <w:r w:rsidRPr="007F61CA">
              <w:rPr>
                <w:rFonts w:ascii="Sylfaen" w:hAnsi="Sylfaen" w:cs="Sylfaen"/>
                <w:lang w:val="ka-GE"/>
              </w:rPr>
              <w:t>ტვირთი</w:t>
            </w:r>
            <w:r w:rsidRPr="007F61CA">
              <w:rPr>
                <w:lang w:val="ka-GE"/>
              </w:rPr>
              <w:t xml:space="preserve"> </w:t>
            </w:r>
            <w:r w:rsidRPr="007F61CA">
              <w:rPr>
                <w:rFonts w:ascii="Sylfaen" w:hAnsi="Sylfaen" w:cs="Sylfaen"/>
                <w:lang w:val="ka-GE"/>
              </w:rPr>
              <w:t>სახელმწიფოს</w:t>
            </w:r>
            <w:r w:rsidRPr="007F61CA">
              <w:rPr>
                <w:lang w:val="ka-GE"/>
              </w:rPr>
              <w:t xml:space="preserve"> </w:t>
            </w:r>
            <w:r w:rsidRPr="007F61CA">
              <w:rPr>
                <w:rFonts w:ascii="Sylfaen" w:hAnsi="Sylfaen" w:cs="Sylfaen"/>
                <w:lang w:val="ka-GE"/>
              </w:rPr>
              <w:t>ეკისრება</w:t>
            </w:r>
            <w:r w:rsidRPr="007F61CA">
              <w:rPr>
                <w:lang w:val="ka-GE"/>
              </w:rPr>
              <w:t>.</w:t>
            </w:r>
            <w:r>
              <w:rPr>
                <w:rFonts w:ascii="Sylfaen" w:hAnsi="Sylfaen"/>
                <w:lang w:val="ka-GE"/>
              </w:rPr>
              <w:t xml:space="preserve"> </w:t>
            </w:r>
          </w:p>
          <w:p w:rsidR="00516777" w:rsidRDefault="00516777" w:rsidP="00516777">
            <w:pPr>
              <w:jc w:val="both"/>
              <w:rPr>
                <w:rFonts w:ascii="Sylfaen" w:hAnsi="Sylfaen"/>
                <w:lang w:val="ka-GE"/>
              </w:rPr>
            </w:pPr>
            <w:r w:rsidRPr="00716141">
              <w:rPr>
                <w:rFonts w:ascii="Sylfaen" w:hAnsi="Sylfaen"/>
                <w:lang w:val="ka-GE"/>
              </w:rPr>
              <w:t xml:space="preserve">ამ მიდგომის შედეგი ის არის, რომ სასამართლო მოპასუხე სახელმწიფოს აკისრებს თავისი ჩარევის საფუძვლიანობის მტკიცების ტვირთს. როგორც </w:t>
            </w:r>
            <w:r>
              <w:rPr>
                <w:rFonts w:ascii="Sylfaen" w:hAnsi="Sylfaen"/>
                <w:lang w:val="ka-GE"/>
              </w:rPr>
              <w:t xml:space="preserve">ადამიანის უფლებათა ევროპულმა </w:t>
            </w:r>
            <w:r w:rsidRPr="00716141">
              <w:rPr>
                <w:rFonts w:ascii="Sylfaen" w:hAnsi="Sylfaen"/>
                <w:lang w:val="ka-GE"/>
              </w:rPr>
              <w:t>სასამართლომ მე-10 მუხლთან მიმართებაში განაცხადა: „ეს თავისუფლება გადაჯაჭვულია გამონაკლისებთან, რომლებიც უნდა განიმარტოს შეზღუდვად - და ნებისმიერი შეზღუდვის მოთხოვნა დამაჯერებლობის მაღალი ხარისხით უნდა დამტკიცდეს“</w:t>
            </w:r>
            <w:r>
              <w:rPr>
                <w:rFonts w:ascii="Sylfaen" w:hAnsi="Sylfaen"/>
                <w:lang w:val="ka-GE"/>
              </w:rPr>
              <w:t>.</w:t>
            </w:r>
          </w:p>
          <w:p w:rsidR="00516777" w:rsidRDefault="00516777" w:rsidP="00516777">
            <w:pPr>
              <w:jc w:val="both"/>
              <w:rPr>
                <w:rFonts w:ascii="Sylfaen" w:hAnsi="Sylfaen"/>
                <w:lang w:val="ka-GE"/>
              </w:rPr>
            </w:pPr>
            <w:r w:rsidRPr="00716141">
              <w:rPr>
                <w:rFonts w:ascii="Sylfaen" w:hAnsi="Sylfaen"/>
                <w:lang w:val="ka-GE"/>
              </w:rPr>
              <w:t>გამოხატვის თავისუფლებაში ლეგიტიმური ჩარევისათვის აუცილებელია, რომ სახელმწიფოს ამგვარი ნაბიჯი განპირობებული იყოს ევროკონვენციის მე-10(2) მუხლში ჩამოთვლილი მიზნების მისაღწევად, აუცილებლობით დემოკრატიულ საზოგადოებაში. დემოკრატიულ საზოგადოებაში ჩარევის აუცილებლობის დასადგენად გადაწყვეტილების მიღებისას ევროკონვენციაზე ხელმომწერმა სახელმწიფოებმა უნდა გამოიყენონ „პროპორციულობის პრინციპი“. ამ დროს მათ უნდა გაარკვიონ, იყო თუ არა მიზნის მისაღწევად გამოყენებული საშუალება მიზნის პროპორციული. ევროსასამართლოს იურისპრუდენციით, „კანონიერ მიზნად“ მიიჩნევა ევროკონვენციის მე-10(2) მუხლით გათვალისწინებული ერთი ან მეტი ფასეულობა თუ ინტერესი, ხოლო „საშუალება“ გულისხმობს თავად ჩარევას. ანუ, მიზანი არის სახელმწიფოს მიერ მითითებული ისეთი სპეციფიკური ინტერესი, როგორიცაა: „ეროვნული უშიშროება“, „წესრიგი“, „მორალი“, „სხვათა უფლებები“ და ა.შ.</w:t>
            </w:r>
          </w:p>
          <w:p w:rsidR="00516777" w:rsidRDefault="00516777" w:rsidP="00516777">
            <w:pPr>
              <w:jc w:val="both"/>
              <w:rPr>
                <w:rFonts w:ascii="Sylfaen" w:hAnsi="Sylfaen"/>
                <w:lang w:val="ka-GE"/>
              </w:rPr>
            </w:pPr>
            <w:r>
              <w:rPr>
                <w:rFonts w:ascii="Sylfaen" w:hAnsi="Sylfaen" w:cs="Sylfaen"/>
                <w:lang w:val="ka-GE"/>
              </w:rPr>
              <w:t>ადამიანის უფლებათა ევროპული კონვენცია განმარტავს, რომ „</w:t>
            </w:r>
            <w:r w:rsidRPr="001104BE">
              <w:rPr>
                <w:rFonts w:ascii="Sylfaen" w:hAnsi="Sylfaen" w:cs="Sylfaen"/>
                <w:lang w:val="ka-GE"/>
              </w:rPr>
              <w:t>კონვენციის</w:t>
            </w:r>
            <w:r w:rsidRPr="001104BE">
              <w:rPr>
                <w:lang w:val="ka-GE"/>
              </w:rPr>
              <w:t xml:space="preserve"> </w:t>
            </w:r>
            <w:r w:rsidRPr="001104BE">
              <w:rPr>
                <w:rFonts w:ascii="Sylfaen" w:hAnsi="Sylfaen" w:cs="Sylfaen"/>
                <w:lang w:val="ka-GE"/>
              </w:rPr>
              <w:t>მთავარი</w:t>
            </w:r>
            <w:r w:rsidRPr="001104BE">
              <w:rPr>
                <w:lang w:val="ka-GE"/>
              </w:rPr>
              <w:t xml:space="preserve"> </w:t>
            </w:r>
            <w:r w:rsidRPr="001104BE">
              <w:rPr>
                <w:rFonts w:ascii="Sylfaen" w:hAnsi="Sylfaen" w:cs="Sylfaen"/>
                <w:lang w:val="ka-GE"/>
              </w:rPr>
              <w:t>მიზანია</w:t>
            </w:r>
            <w:r w:rsidRPr="001104BE">
              <w:rPr>
                <w:lang w:val="ka-GE"/>
              </w:rPr>
              <w:t xml:space="preserve">, </w:t>
            </w:r>
            <w:r w:rsidRPr="001104BE">
              <w:rPr>
                <w:rFonts w:ascii="Sylfaen" w:hAnsi="Sylfaen" w:cs="Sylfaen"/>
                <w:lang w:val="ka-GE"/>
              </w:rPr>
              <w:t>ადგილობრივმა</w:t>
            </w:r>
            <w:r w:rsidRPr="001104BE">
              <w:rPr>
                <w:lang w:val="ka-GE"/>
              </w:rPr>
              <w:t xml:space="preserve"> </w:t>
            </w:r>
            <w:r w:rsidRPr="001104BE">
              <w:rPr>
                <w:rFonts w:ascii="Sylfaen" w:hAnsi="Sylfaen" w:cs="Sylfaen"/>
                <w:lang w:val="ka-GE"/>
              </w:rPr>
              <w:t>სასამართლოებმა</w:t>
            </w:r>
            <w:r w:rsidRPr="001104BE">
              <w:rPr>
                <w:lang w:val="ka-GE"/>
              </w:rPr>
              <w:t xml:space="preserve"> </w:t>
            </w:r>
            <w:r w:rsidRPr="001104BE">
              <w:rPr>
                <w:rFonts w:ascii="Sylfaen" w:hAnsi="Sylfaen" w:cs="Sylfaen"/>
                <w:lang w:val="ka-GE"/>
              </w:rPr>
              <w:t>გამოიყენონ</w:t>
            </w:r>
            <w:r w:rsidRPr="001104BE">
              <w:rPr>
                <w:lang w:val="ka-GE"/>
              </w:rPr>
              <w:t xml:space="preserve"> </w:t>
            </w:r>
            <w:r w:rsidRPr="001104BE">
              <w:rPr>
                <w:rFonts w:ascii="Sylfaen" w:hAnsi="Sylfaen" w:cs="Sylfaen"/>
                <w:lang w:val="ka-GE"/>
              </w:rPr>
              <w:t>კონვენციის</w:t>
            </w:r>
            <w:r w:rsidRPr="001104BE">
              <w:rPr>
                <w:lang w:val="ka-GE"/>
              </w:rPr>
              <w:t xml:space="preserve"> </w:t>
            </w:r>
            <w:r w:rsidRPr="001104BE">
              <w:rPr>
                <w:rFonts w:ascii="Sylfaen" w:hAnsi="Sylfaen" w:cs="Sylfaen"/>
                <w:lang w:val="ka-GE"/>
              </w:rPr>
              <w:t>ტექსტი</w:t>
            </w:r>
            <w:r w:rsidRPr="001104BE">
              <w:rPr>
                <w:lang w:val="ka-GE"/>
              </w:rPr>
              <w:t xml:space="preserve"> </w:t>
            </w:r>
            <w:r w:rsidRPr="001104BE">
              <w:rPr>
                <w:rFonts w:ascii="Sylfaen" w:hAnsi="Sylfaen" w:cs="Sylfaen"/>
                <w:lang w:val="ka-GE"/>
              </w:rPr>
              <w:t>იმგვარად</w:t>
            </w:r>
            <w:r w:rsidRPr="001104BE">
              <w:rPr>
                <w:lang w:val="ka-GE"/>
              </w:rPr>
              <w:t xml:space="preserve">, </w:t>
            </w:r>
            <w:r w:rsidRPr="001104BE">
              <w:rPr>
                <w:rFonts w:ascii="Sylfaen" w:hAnsi="Sylfaen" w:cs="Sylfaen"/>
                <w:lang w:val="ka-GE"/>
              </w:rPr>
              <w:t>როგორც</w:t>
            </w:r>
            <w:r w:rsidRPr="001104BE">
              <w:rPr>
                <w:lang w:val="ka-GE"/>
              </w:rPr>
              <w:t xml:space="preserve"> </w:t>
            </w:r>
            <w:r w:rsidRPr="001104BE">
              <w:rPr>
                <w:rFonts w:ascii="Sylfaen" w:hAnsi="Sylfaen" w:cs="Sylfaen"/>
                <w:lang w:val="ka-GE"/>
              </w:rPr>
              <w:t>მას</w:t>
            </w:r>
            <w:r w:rsidRPr="001104BE">
              <w:rPr>
                <w:lang w:val="ka-GE"/>
              </w:rPr>
              <w:t xml:space="preserve"> </w:t>
            </w:r>
            <w:r w:rsidRPr="001104BE">
              <w:rPr>
                <w:rFonts w:ascii="Sylfaen" w:hAnsi="Sylfaen" w:cs="Sylfaen"/>
                <w:lang w:val="ka-GE"/>
              </w:rPr>
              <w:t>სტრასბურგის</w:t>
            </w:r>
            <w:r w:rsidRPr="001104BE">
              <w:rPr>
                <w:lang w:val="ka-GE"/>
              </w:rPr>
              <w:t xml:space="preserve"> </w:t>
            </w:r>
            <w:r w:rsidRPr="001104BE">
              <w:rPr>
                <w:rFonts w:ascii="Sylfaen" w:hAnsi="Sylfaen" w:cs="Sylfaen"/>
                <w:lang w:val="ka-GE"/>
              </w:rPr>
              <w:t>სასამართლო</w:t>
            </w:r>
            <w:r w:rsidRPr="001104BE">
              <w:rPr>
                <w:lang w:val="ka-GE"/>
              </w:rPr>
              <w:t xml:space="preserve"> </w:t>
            </w:r>
            <w:r w:rsidRPr="001104BE">
              <w:rPr>
                <w:rFonts w:ascii="Sylfaen" w:hAnsi="Sylfaen" w:cs="Sylfaen"/>
                <w:lang w:val="ka-GE"/>
              </w:rPr>
              <w:t>განმარტავს</w:t>
            </w:r>
            <w:r w:rsidRPr="001104BE">
              <w:rPr>
                <w:lang w:val="ka-GE"/>
              </w:rPr>
              <w:t xml:space="preserve">. </w:t>
            </w:r>
            <w:r w:rsidRPr="001104BE">
              <w:rPr>
                <w:rFonts w:ascii="Sylfaen" w:hAnsi="Sylfaen" w:cs="Sylfaen"/>
                <w:lang w:val="ka-GE"/>
              </w:rPr>
              <w:t>ეროვნული</w:t>
            </w:r>
            <w:r w:rsidRPr="001104BE">
              <w:rPr>
                <w:lang w:val="ka-GE"/>
              </w:rPr>
              <w:t xml:space="preserve"> </w:t>
            </w:r>
            <w:r w:rsidRPr="001104BE">
              <w:rPr>
                <w:rFonts w:ascii="Sylfaen" w:hAnsi="Sylfaen" w:cs="Sylfaen"/>
                <w:lang w:val="ka-GE"/>
              </w:rPr>
              <w:t>სასამართლო</w:t>
            </w:r>
            <w:r w:rsidRPr="001104BE">
              <w:rPr>
                <w:lang w:val="ka-GE"/>
              </w:rPr>
              <w:t xml:space="preserve"> </w:t>
            </w:r>
            <w:r w:rsidRPr="001104BE">
              <w:rPr>
                <w:rFonts w:ascii="Sylfaen" w:hAnsi="Sylfaen" w:cs="Sylfaen"/>
                <w:lang w:val="ka-GE"/>
              </w:rPr>
              <w:t>არის</w:t>
            </w:r>
            <w:r w:rsidRPr="001104BE">
              <w:rPr>
                <w:lang w:val="ka-GE"/>
              </w:rPr>
              <w:t xml:space="preserve"> </w:t>
            </w:r>
            <w:r w:rsidRPr="001104BE">
              <w:rPr>
                <w:rFonts w:ascii="Sylfaen" w:hAnsi="Sylfaen" w:cs="Sylfaen"/>
                <w:lang w:val="ka-GE"/>
              </w:rPr>
              <w:t>გამოხატვის</w:t>
            </w:r>
            <w:r w:rsidRPr="001104BE">
              <w:rPr>
                <w:lang w:val="ka-GE"/>
              </w:rPr>
              <w:t xml:space="preserve"> </w:t>
            </w:r>
            <w:r w:rsidRPr="001104BE">
              <w:rPr>
                <w:rFonts w:ascii="Sylfaen" w:hAnsi="Sylfaen" w:cs="Sylfaen"/>
                <w:lang w:val="ka-GE"/>
              </w:rPr>
              <w:t>თავისუფლების</w:t>
            </w:r>
            <w:r w:rsidRPr="001104BE">
              <w:rPr>
                <w:lang w:val="ka-GE"/>
              </w:rPr>
              <w:t xml:space="preserve"> </w:t>
            </w:r>
            <w:r w:rsidRPr="001104BE">
              <w:rPr>
                <w:rFonts w:ascii="Sylfaen" w:hAnsi="Sylfaen" w:cs="Sylfaen"/>
                <w:lang w:val="ka-GE"/>
              </w:rPr>
              <w:t>დაცვის</w:t>
            </w:r>
            <w:r w:rsidRPr="001104BE">
              <w:rPr>
                <w:lang w:val="ka-GE"/>
              </w:rPr>
              <w:t xml:space="preserve"> </w:t>
            </w:r>
            <w:r w:rsidRPr="001104BE">
              <w:rPr>
                <w:rFonts w:ascii="Sylfaen" w:hAnsi="Sylfaen" w:cs="Sylfaen"/>
                <w:lang w:val="ka-GE"/>
              </w:rPr>
              <w:t>უზრუნველსაყოფად</w:t>
            </w:r>
            <w:r w:rsidRPr="001104BE">
              <w:rPr>
                <w:lang w:val="ka-GE"/>
              </w:rPr>
              <w:t xml:space="preserve"> </w:t>
            </w:r>
            <w:r w:rsidRPr="001104BE">
              <w:rPr>
                <w:rFonts w:ascii="Sylfaen" w:hAnsi="Sylfaen" w:cs="Sylfaen"/>
                <w:lang w:val="ka-GE"/>
              </w:rPr>
              <w:t>პირველი</w:t>
            </w:r>
            <w:r w:rsidRPr="001104BE">
              <w:rPr>
                <w:lang w:val="ka-GE"/>
              </w:rPr>
              <w:t xml:space="preserve"> </w:t>
            </w:r>
            <w:r w:rsidRPr="001104BE">
              <w:rPr>
                <w:rFonts w:ascii="Sylfaen" w:hAnsi="Sylfaen" w:cs="Sylfaen"/>
                <w:lang w:val="ka-GE"/>
              </w:rPr>
              <w:t>და</w:t>
            </w:r>
            <w:r w:rsidRPr="001104BE">
              <w:rPr>
                <w:lang w:val="ka-GE"/>
              </w:rPr>
              <w:t xml:space="preserve"> </w:t>
            </w:r>
            <w:r w:rsidRPr="001104BE">
              <w:rPr>
                <w:rFonts w:ascii="Sylfaen" w:hAnsi="Sylfaen" w:cs="Sylfaen"/>
                <w:lang w:val="ka-GE"/>
              </w:rPr>
              <w:t>ყველაზე</w:t>
            </w:r>
            <w:r w:rsidRPr="001104BE">
              <w:rPr>
                <w:lang w:val="ka-GE"/>
              </w:rPr>
              <w:t xml:space="preserve"> </w:t>
            </w:r>
            <w:r w:rsidRPr="001104BE">
              <w:rPr>
                <w:rFonts w:ascii="Sylfaen" w:hAnsi="Sylfaen" w:cs="Sylfaen"/>
                <w:lang w:val="ka-GE"/>
              </w:rPr>
              <w:t>მნიშვნელოვანი</w:t>
            </w:r>
            <w:r w:rsidRPr="001104BE">
              <w:rPr>
                <w:lang w:val="ka-GE"/>
              </w:rPr>
              <w:t xml:space="preserve"> </w:t>
            </w:r>
            <w:r w:rsidRPr="001104BE">
              <w:rPr>
                <w:rFonts w:ascii="Sylfaen" w:hAnsi="Sylfaen" w:cs="Sylfaen"/>
                <w:lang w:val="ka-GE"/>
              </w:rPr>
              <w:t>ინსტანცია</w:t>
            </w:r>
            <w:r>
              <w:rPr>
                <w:lang w:val="ka-GE"/>
              </w:rPr>
              <w:t>“</w:t>
            </w:r>
            <w:r>
              <w:rPr>
                <w:rFonts w:ascii="Sylfaen" w:hAnsi="Sylfaen"/>
                <w:lang w:val="ka-GE"/>
              </w:rPr>
              <w:t xml:space="preserve">, </w:t>
            </w:r>
          </w:p>
          <w:p w:rsidR="00516777" w:rsidRDefault="00516777" w:rsidP="00516777">
            <w:pPr>
              <w:jc w:val="both"/>
              <w:rPr>
                <w:rFonts w:ascii="Sylfaen" w:hAnsi="Sylfaen"/>
                <w:lang w:val="ka-GE"/>
              </w:rPr>
            </w:pPr>
            <w:r>
              <w:rPr>
                <w:rFonts w:ascii="Sylfaen" w:hAnsi="Sylfaen"/>
                <w:lang w:val="ka-GE"/>
              </w:rPr>
              <w:t xml:space="preserve">ქალაქ თბილისის საქალაქო სასამართლოს (სამოქალაქო საქმეთა კოლეგიის მოსამართლის, თამაზ ურთმელიძის) მიერ, ვერ იქნა დაცული აღნიშნული სტანდარტი, რომელიც უზრუნველყოფდა სასამართლოს როლს, როგორც </w:t>
            </w:r>
            <w:r w:rsidRPr="008B00E9">
              <w:rPr>
                <w:rFonts w:ascii="Sylfaen" w:hAnsi="Sylfaen"/>
                <w:lang w:val="ka-GE"/>
              </w:rPr>
              <w:t xml:space="preserve">გამოხატვის თავისუფლების დაცვის უზრუნველსაყოფად </w:t>
            </w:r>
            <w:r>
              <w:rPr>
                <w:rFonts w:ascii="Sylfaen" w:hAnsi="Sylfaen"/>
                <w:lang w:val="ka-GE"/>
              </w:rPr>
              <w:t>პირველ</w:t>
            </w:r>
            <w:r w:rsidRPr="008B00E9">
              <w:rPr>
                <w:rFonts w:ascii="Sylfaen" w:hAnsi="Sylfaen"/>
                <w:lang w:val="ka-GE"/>
              </w:rPr>
              <w:t xml:space="preserve"> და ყველაზე მნიშვნელოვანი ინსტანცია</w:t>
            </w:r>
            <w:r>
              <w:rPr>
                <w:rFonts w:ascii="Sylfaen" w:hAnsi="Sylfaen"/>
                <w:lang w:val="ka-GE"/>
              </w:rPr>
              <w:t>ს</w:t>
            </w:r>
            <w:r w:rsidRPr="008B00E9">
              <w:rPr>
                <w:rFonts w:ascii="Sylfaen" w:hAnsi="Sylfaen"/>
                <w:lang w:val="ka-GE"/>
              </w:rPr>
              <w:t>“.</w:t>
            </w:r>
          </w:p>
          <w:p w:rsidR="00516777" w:rsidRDefault="00516777" w:rsidP="00516777">
            <w:pPr>
              <w:jc w:val="both"/>
              <w:rPr>
                <w:rFonts w:ascii="Sylfaen" w:hAnsi="Sylfaen"/>
                <w:lang w:val="ka-GE"/>
              </w:rPr>
            </w:pPr>
            <w:r>
              <w:rPr>
                <w:rFonts w:ascii="Sylfaen" w:hAnsi="Sylfaen"/>
                <w:lang w:val="ka-GE"/>
              </w:rPr>
              <w:t xml:space="preserve"> </w:t>
            </w:r>
            <w:r w:rsidRPr="00F43BBB">
              <w:rPr>
                <w:rFonts w:ascii="Sylfaen" w:hAnsi="Sylfaen"/>
                <w:lang w:val="ka-GE"/>
              </w:rPr>
              <w:t>ევროსასამართლოს იურისპრუდენციის შესაბამისად, ევროკონვენციის მიზნებისათვის, გამოხატვის თავისუფლებაში „ჩარევად“ მიიჩნევა ნებისმიერი ქმედება, რომელიც განხორციელებულია საჯარო უფლებამოსილების განმხორციელებელი თანამდებობის პირების მხრიდან. საჯარო სამსახურში იგულისხმება</w:t>
            </w:r>
            <w:r w:rsidRPr="00B52324">
              <w:rPr>
                <w:rFonts w:ascii="Sylfaen" w:hAnsi="Sylfaen"/>
                <w:lang w:val="ka-GE"/>
              </w:rPr>
              <w:t xml:space="preserve">: სასამართლოები, </w:t>
            </w:r>
            <w:r w:rsidRPr="00F43BBB">
              <w:rPr>
                <w:rFonts w:ascii="Sylfaen" w:hAnsi="Sylfaen"/>
                <w:lang w:val="ka-GE"/>
              </w:rPr>
              <w:t>პროკურატურა, პოლიცია, ნებისმიერი ძალოვანი უწყება, საიდუმლო სამსახური, ცენტრალური ან ადგილობრივი წარმომადგენლობითი ორგანოები, სამთავრობო დაწესებულებები, არმია, საჯარო სამართლის იურიდიული პირები. ეს ჩამონათვალი არ არის ამომწურავი. ევროსასამართლოში ნებისმიერ შემთხვევაში მოპასუხე მხარეს წარმოადგენს სახელმწიფო, რადგან ევროკონვენციის ერთ-ერთი უმნიშვნელოვანესი პრინციპის მიხედვით, სახელმწიფო დაწესებულებები წარმოადგენენ სახელმწიფოს, ხოლო სახელმწიფოს ეკისრება პოზიტიური ვალდებულება, არ დაუშვას კონვენციით დაცულ უფლებათა დარღვევა.</w:t>
            </w:r>
            <w:r>
              <w:rPr>
                <w:rFonts w:ascii="Sylfaen" w:hAnsi="Sylfaen"/>
                <w:lang w:val="ka-GE"/>
              </w:rPr>
              <w:t xml:space="preserve"> მოცემულ შემთხვევაში, სახეზე გვაქვს ქ. თბილისის საქალაქო სასამართლოს მიერ, როგორც ხელისულფების ერთ-ერთი შტოს  მიერ, ადამიანის უფლებათა ევროპული კონვენციით ნაკისრი პოზიტიური ვალდებულების დარღვევა.</w:t>
            </w:r>
          </w:p>
          <w:p w:rsidR="00516777" w:rsidRPr="00B52324" w:rsidRDefault="00516777" w:rsidP="00516777">
            <w:pPr>
              <w:jc w:val="both"/>
              <w:rPr>
                <w:rFonts w:ascii="Sylfaen" w:hAnsi="Sylfaen"/>
                <w:lang w:val="ka-GE"/>
              </w:rPr>
            </w:pPr>
            <w:r w:rsidRPr="009B75E8">
              <w:rPr>
                <w:rFonts w:ascii="Sylfaen" w:hAnsi="Sylfaen" w:cs="Times"/>
                <w:lang w:val="ka-GE"/>
              </w:rPr>
              <w:t>სადავო ნორმები, გარდა იმისა, რომ დასაშვებად მიიჩნევენ გამოხატვის თავისუფლების შეზღუდვას ყოველგვარი ლეგიტიმური მიზნის გარეშე, ისე რომ არ არის დასახელებული კონკრეტული სიკე</w:t>
            </w:r>
            <w:r>
              <w:rPr>
                <w:rFonts w:ascii="Sylfaen" w:hAnsi="Sylfaen" w:cs="Times"/>
                <w:lang w:val="ka-GE"/>
              </w:rPr>
              <w:t xml:space="preserve">თე, </w:t>
            </w:r>
            <w:r>
              <w:rPr>
                <w:rFonts w:ascii="Sylfaen" w:hAnsi="Sylfaen" w:cs="Times"/>
                <w:lang w:val="ka-GE"/>
              </w:rPr>
              <w:lastRenderedPageBreak/>
              <w:t xml:space="preserve">რომლის მისაღწევად დასაშვები იქნებოდა ძირითად უფლებათა შეზღუდვა, წარმოადგენს აშკარად არაპროპორციულ ღონისძიებას. საქართველოს საკონსტიტუციო სასამართლოს მოსაზრებით საქართველოს კონსტიტუციის 24-ე მუხლის მე-4 პუნქტში მითითებული მიზნები </w:t>
            </w:r>
            <w:r w:rsidRPr="0056580A">
              <w:rPr>
                <w:rFonts w:ascii="Sylfaen" w:hAnsi="Sylfaen" w:cs="Times"/>
                <w:lang w:val="ka-GE"/>
              </w:rPr>
              <w:t>,,გამოხატვის თავისუფლების შეზღუდვის კონსტიტუციურ საფუძველს მართლაც წარმოადგენს, თუმცა კონსტიტუციური უფლებების შეზღუდვის გასამართლებად კონკრეტული საზოგადოებრივი სიკეთის დასახელება არ კმარა, აუცილებელია, რომ ლეგიტიმურ მიზანსა და უფლების შეზღუდვას შორის მიზეზშედეგობრივი კავშირი არსებობდეს. ... სახელმწიფოს მიერ ... რეგულირება უნდა განხორციელდეს გამოხატვის თავისუფლების იმგვარი შეზღუდვით, რომელიც აუცილებელია ლეგიტიმური მიზნის მისაღწევად. იმ შემთხვევაში, თუ შეზღუდვა ლეგიტიმურ მიზანს ლოგიკურად არ უკავშირდება - შეზღუდვა გაუმართლებელია..’’</w:t>
            </w:r>
            <w:r>
              <w:rPr>
                <w:rFonts w:ascii="Sylfaen" w:hAnsi="Sylfaen" w:cs="Times"/>
                <w:lang w:val="ka-GE"/>
              </w:rPr>
              <w:t xml:space="preserve"> (</w:t>
            </w:r>
            <w:r w:rsidRPr="0056580A">
              <w:rPr>
                <w:rFonts w:ascii="Sylfaen" w:hAnsi="Sylfaen" w:cs="Times"/>
                <w:lang w:val="ka-GE"/>
              </w:rPr>
              <w:t>საქართველოს საკონსტიტუციო სასამართლოს 2012 წლის 11 აპრილის #1/1/468 გადაწყვეტილება, II.პ.43.44;</w:t>
            </w:r>
            <w:r>
              <w:rPr>
                <w:rFonts w:ascii="Sylfaen" w:hAnsi="Sylfaen" w:cs="Times"/>
                <w:lang w:val="ka-GE"/>
              </w:rPr>
              <w:t>).</w:t>
            </w:r>
            <w:r w:rsidRPr="009B75E8">
              <w:rPr>
                <w:rFonts w:ascii="Sylfaen" w:hAnsi="Sylfaen" w:cs="Times"/>
                <w:lang w:val="ka-GE"/>
              </w:rPr>
              <w:t xml:space="preserve"> სხვა გადაწყვეტილებაში საქართველოს საკონსტიტუციო სასამართლომ განაცხადა, რომ “</w:t>
            </w:r>
            <w:r w:rsidRPr="0056580A">
              <w:rPr>
                <w:rFonts w:ascii="Sylfaen" w:hAnsi="Sylfaen" w:cs="Times"/>
                <w:lang w:val="ka-GE"/>
              </w:rPr>
              <w:t>სახელმწიფომ მიზნის მიღწევის პროპორციულ და ნაკლებად მზღუდავ საშუალებას უნდა მიმართოს.’’ ამრიგად ,,...ამ უფლებებსა და თავისუფლებებში ჩარევა მხოლოდ განსაკუთრებულ შემთხვევაში არის გამართლებული</w:t>
            </w:r>
            <w:r>
              <w:rPr>
                <w:rFonts w:ascii="Sylfaen" w:hAnsi="Sylfaen" w:cs="Times"/>
                <w:lang w:val="ka-GE"/>
              </w:rPr>
              <w:t>.’’ (</w:t>
            </w:r>
            <w:r w:rsidRPr="0056580A">
              <w:rPr>
                <w:rFonts w:ascii="Sylfaen" w:hAnsi="Sylfaen" w:cs="Times"/>
                <w:lang w:val="ka-GE"/>
              </w:rPr>
              <w:t>საქართველოს საკონსტიტუციო სასამართლოს 2012 წლის 11 აპრილის #1/1/468 გადაწყვეტილება, II.პ.32;</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 xml:space="preserve">შეზღუდვა მხოლოდ იმ შემთხვევაში იქნება კონსტიტუციასთან შესაბამისი, </w:t>
            </w:r>
            <w:r w:rsidRPr="0056580A">
              <w:rPr>
                <w:rFonts w:ascii="Sylfaen" w:hAnsi="Sylfaen" w:cs="Times"/>
                <w:lang w:val="ka-GE"/>
              </w:rPr>
              <w:t>თუ ის დემოკრატიული და თავისუფალი საზოგადოების პირობებში კონსტიტუციით დაცული სიკეთის უზრუნველსაყოფად არის აუცილებ</w:t>
            </w:r>
            <w:r>
              <w:rPr>
                <w:rFonts w:ascii="Sylfaen" w:hAnsi="Sylfaen" w:cs="Times"/>
                <w:lang w:val="ka-GE"/>
              </w:rPr>
              <w:t>ე</w:t>
            </w:r>
            <w:r w:rsidRPr="0056580A">
              <w:rPr>
                <w:rFonts w:ascii="Sylfaen" w:hAnsi="Sylfaen" w:cs="Times"/>
                <w:lang w:val="ka-GE"/>
              </w:rPr>
              <w:t>ლი და თუ გამოხატვის შეზღუდვის შედეგად დაცული სიკეთე აღემატება შეზღუდვით გამოწვეულ ზიანს</w:t>
            </w:r>
            <w:r>
              <w:rPr>
                <w:rFonts w:ascii="Sylfaen" w:hAnsi="Sylfaen" w:cs="Times"/>
                <w:lang w:val="ka-GE"/>
              </w:rPr>
              <w:t>.” (</w:t>
            </w:r>
            <w:r w:rsidRPr="0056580A">
              <w:rPr>
                <w:rFonts w:ascii="Sylfaen" w:hAnsi="Sylfaen" w:cs="Times"/>
                <w:lang w:val="ka-GE"/>
              </w:rPr>
              <w:t>საქართველოს საკონსტიტუციო სასამართლოს 2012 წლის 11 აპრილის #1/1/468 გადაწყვეტილება, II.პ</w:t>
            </w:r>
            <w:r>
              <w:rPr>
                <w:rFonts w:ascii="Sylfaen" w:hAnsi="Sylfaen" w:cs="Times"/>
                <w:lang w:val="ka-GE"/>
              </w:rPr>
              <w:t>.34</w:t>
            </w:r>
            <w:r w:rsidRPr="0056580A">
              <w:rPr>
                <w:rFonts w:ascii="Sylfaen" w:hAnsi="Sylfaen" w:cs="Times"/>
                <w:lang w:val="ka-GE"/>
              </w:rPr>
              <w:t>;</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საკონსტიტუციო სასამართლოს მიერ დადგენილი პრაქტიკით “</w:t>
            </w:r>
            <w:r w:rsidRPr="00DB0F19">
              <w:rPr>
                <w:rFonts w:ascii="Sylfaen" w:hAnsi="Sylfaen" w:cs="Times"/>
                <w:lang w:val="ka-GE"/>
              </w:rPr>
              <w:t xml:space="preserve">კონკრეტული მიზნის, შინაარსის მქონე ინფორმაციის </w:t>
            </w:r>
            <w:r>
              <w:rPr>
                <w:rFonts w:ascii="Sylfaen" w:hAnsi="Sylfaen" w:cs="Times"/>
                <w:lang w:val="ka-GE"/>
              </w:rPr>
              <w:t xml:space="preserve">. . . </w:t>
            </w:r>
            <w:r w:rsidRPr="00DB0F19">
              <w:rPr>
                <w:rFonts w:ascii="Sylfaen" w:hAnsi="Sylfaen" w:cs="Times"/>
                <w:lang w:val="ka-GE"/>
              </w:rPr>
              <w:t>შეზღუდვის ან აკრძალვისას ხელისუფლების მოქმედება მკაცრ შეფასებას დაექვემდებარება</w:t>
            </w:r>
            <w:r>
              <w:rPr>
                <w:rFonts w:ascii="Sylfaen" w:hAnsi="Sylfaen" w:cs="Times"/>
                <w:lang w:val="ka-GE"/>
              </w:rPr>
              <w:t>.’’ (</w:t>
            </w:r>
            <w:r w:rsidRPr="00DB0F19">
              <w:rPr>
                <w:rFonts w:ascii="Sylfaen" w:hAnsi="Sylfaen" w:cs="Times"/>
                <w:lang w:val="ka-GE"/>
              </w:rPr>
              <w:t>საქართველოს საკონსტიტუციო სასამართლოს 2011 წლის 18 აპრილის #2/482,483,487,502 გადაწყვეტილება, II.პ.29-30;</w:t>
            </w:r>
            <w:r>
              <w:rPr>
                <w:rFonts w:ascii="Sylfaen" w:hAnsi="Sylfaen" w:cs="Times"/>
                <w:lang w:val="ka-GE"/>
              </w:rPr>
              <w:t>). აღნიშნული, პირველ რიგში გულისხმობს). ამ თვალსაზრისით, პირველ რიგში მნიშვნელოვანია კანონის განსაზღვრულობა და განჭვრეტადობა. საკონსტიტუციო სასამართლოს შეფასებით “</w:t>
            </w:r>
            <w:r w:rsidRPr="00DB0F19">
              <w:rPr>
                <w:rFonts w:ascii="Sylfaen" w:hAnsi="Sylfaen" w:cs="Times"/>
                <w:lang w:val="ka-GE"/>
              </w:rPr>
              <w:t>გამოხატვის თავისუფლების შემზღუდველი ნორმები უნდა იყოს გათვალისწინებული ნათელი და განჭვრეტადი, ვიწროდ მიზანმიმართული კანონით.’’</w:t>
            </w:r>
            <w:r>
              <w:rPr>
                <w:rFonts w:ascii="Sylfaen" w:hAnsi="Sylfaen" w:cs="Times"/>
                <w:lang w:val="ka-GE"/>
              </w:rPr>
              <w:t xml:space="preserve"> (</w:t>
            </w:r>
            <w:r w:rsidRPr="00DB0F19">
              <w:rPr>
                <w:rFonts w:ascii="Sylfaen" w:hAnsi="Sylfaen" w:cs="Times"/>
                <w:lang w:val="ka-GE"/>
              </w:rPr>
              <w:t>საქართველოს საკონსტიტუციო სასამართლოს 2009 წლის 10 ნოემბერის # 1/3/421,422 გადაწყვეტილება, II.პ.7;</w:t>
            </w:r>
            <w:r>
              <w:rPr>
                <w:rFonts w:ascii="Sylfaen" w:hAnsi="Sylfaen" w:cs="Times"/>
                <w:lang w:val="ka-GE"/>
              </w:rPr>
              <w:t>).</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მოცემულ შემთხვევაში, სადავო ნორმები, არ აკმაყოფილებს აღნიშნულ სტანდარტს. ვინაიდან, მოსამართლეს აძლევენ შესაძლებლობას, ყოველგვარი შეზღუდვის გარეშე, მოახდინონ განოხატვის თავისუფლების იმგვარი შეზღუდვა, რომლის განსაზღვრაც, ნორმის ადრესატის მხრიდან შეუძლებელია.</w:t>
            </w:r>
          </w:p>
          <w:p w:rsidR="00516777" w:rsidRDefault="00516777" w:rsidP="00516777">
            <w:pPr>
              <w:widowControl w:val="0"/>
              <w:autoSpaceDE w:val="0"/>
              <w:autoSpaceDN w:val="0"/>
              <w:adjustRightInd w:val="0"/>
              <w:spacing w:after="240" w:line="300" w:lineRule="atLeast"/>
              <w:jc w:val="both"/>
              <w:rPr>
                <w:rFonts w:ascii="Sylfaen" w:hAnsi="Sylfaen" w:cs="Times"/>
                <w:lang w:val="ka-GE"/>
              </w:rPr>
            </w:pPr>
            <w:r>
              <w:rPr>
                <w:rFonts w:ascii="Sylfaen" w:hAnsi="Sylfaen" w:cs="Times"/>
                <w:lang w:val="ka-GE"/>
              </w:rPr>
              <w:t>სადავო ნორმები, ამავდროულად, იწვევს გამოუსწორებელ შედეგებს იმ პერიოდის განმავლობაში, რომლის განმავლობაშიც მოსამართლე და მის მიერ დანიშნული “დროებითი მმართველი” ახდენს გამოხატვის თავისუფლების შეზღუდვას, ვინაიდან, თვით ამ ნორმათა საფუძველზე გამოცემული სასამართლოს განჩინების გაუქმების შემთხვევაშიც კი შეუძლებელი იქნება იმ ზიანის აღმოფხვრა და გამოსწორება, რაც განხორციელდება სასამართლოს აქტის მოქმედების პერიოდში.</w:t>
            </w:r>
          </w:p>
          <w:p w:rsidR="00516777" w:rsidRPr="00EA1AED" w:rsidRDefault="00516777" w:rsidP="00516777">
            <w:pPr>
              <w:spacing w:after="0" w:line="240" w:lineRule="auto"/>
              <w:jc w:val="both"/>
              <w:rPr>
                <w:rFonts w:ascii="Sylfaen" w:hAnsi="Sylfaen"/>
                <w:bCs/>
                <w:lang w:val="ka-GE"/>
              </w:rPr>
            </w:pPr>
            <w:r w:rsidRPr="00EA1AED">
              <w:rPr>
                <w:rFonts w:ascii="Sylfaen" w:hAnsi="Sylfaen"/>
                <w:bCs/>
                <w:lang w:val="ka-GE"/>
              </w:rPr>
              <w:t xml:space="preserve">საქართველოს საკონსტიტუციო სასამართლოს გადაწყვეტილების გამოცხადების შემდეგ სადავო ნორმა ითვლება ძალადაკარგულად. საკონსტიტუციო სასამართლო წარმოადგენს საკონსტიტუციო კონტროლის ორგანოს და მის მიერ ამა თუ იმ ნორმის ძალადაკარგულად ცნობა უნდა კრძალავდეს ამ ნორმების გამოყენებას მათ შორის იმ შემთხვევაშიც როდესაც ეს ნორმა უკვე გამოყენებულ იქნა რომელიმე ინსტანციის საერთო სასამართლოს მიერ, მაგრამ ამ საქმეზე სამართალწარმოება არ დასრულებულა. ვინაიდან თუ ზემდგომი ინსტანციის სასამართლო უფლებამოსილი იქნება ძალაში დატოვოს </w:t>
            </w:r>
            <w:r w:rsidRPr="00EA1AED">
              <w:rPr>
                <w:rFonts w:ascii="Sylfaen" w:hAnsi="Sylfaen"/>
                <w:bCs/>
                <w:lang w:val="ka-GE"/>
              </w:rPr>
              <w:lastRenderedPageBreak/>
              <w:t>გადაწყვეტილება, რომელიც საკონსტიტუციო სასამართლოს მიერ არაკონსტიტუციურად ცნობილ ნორმაზე დაყრდნობით იქნა მიღებული, რეალურად საკონსტიტუციო კონტროლი კარგავს არსს და იძლევა შესაძლებლობას გადაწყვეტილებები დაფუძნებულ იქნას არაკონსტიტუციურ ნორმებზე.</w:t>
            </w:r>
          </w:p>
          <w:p w:rsidR="00516777" w:rsidRPr="00306F18" w:rsidRDefault="00516777" w:rsidP="00516777">
            <w:pPr>
              <w:ind w:firstLine="283"/>
              <w:jc w:val="both"/>
              <w:rPr>
                <w:rFonts w:ascii="Sylfaen" w:hAnsi="Sylfaen" w:cs="Calibri"/>
                <w:color w:val="000000"/>
                <w:lang w:val="ka-GE"/>
              </w:rPr>
            </w:pPr>
          </w:p>
          <w:p w:rsidR="00516777" w:rsidRPr="00306F18" w:rsidRDefault="00516777" w:rsidP="00B45425">
            <w:pPr>
              <w:spacing w:after="0" w:line="240" w:lineRule="auto"/>
              <w:jc w:val="both"/>
              <w:rPr>
                <w:rFonts w:ascii="Sylfaen" w:hAnsi="Sylfaen"/>
                <w:lang w:val="ka-GE"/>
              </w:rPr>
            </w:pPr>
            <w:r w:rsidRPr="00306F18">
              <w:rPr>
                <w:rFonts w:ascii="Sylfaen" w:hAnsi="Sylfaen"/>
                <w:lang w:val="ka-GE"/>
              </w:rPr>
              <w:t xml:space="preserve">ყოველივე ზემოთაღნიშნულის გათვალისწინებით, გთხოვთ საქართველოს კონსტიტუციის </w:t>
            </w:r>
            <w:r>
              <w:rPr>
                <w:rFonts w:ascii="Sylfaen" w:hAnsi="Sylfaen"/>
                <w:lang w:val="ka-GE"/>
              </w:rPr>
              <w:t>24</w:t>
            </w:r>
            <w:r w:rsidRPr="00306F18">
              <w:rPr>
                <w:rFonts w:ascii="Sylfaen" w:hAnsi="Sylfaen"/>
                <w:lang w:val="ka-GE"/>
              </w:rPr>
              <w:t>-ე მუხლთან მიმართებით არაკონსტიტუციურად ცნოთ საქართველოს სამოქალაქო საპროცესო კოდექსის</w:t>
            </w:r>
            <w:r>
              <w:rPr>
                <w:rFonts w:ascii="Sylfaen" w:hAnsi="Sylfaen"/>
                <w:lang w:val="ka-GE"/>
              </w:rPr>
              <w:t xml:space="preserve"> 198-ე მუხლის მე-2 ნაწილის „გ“ ქვეპუნქტი, 198-ე მუხლის მესამე ნაწილის პირველი წინადადება და</w:t>
            </w:r>
            <w:r w:rsidRPr="00B45425">
              <w:rPr>
                <w:rFonts w:ascii="Sylfaen" w:hAnsi="Sylfaen"/>
                <w:lang w:val="ka-GE"/>
              </w:rPr>
              <w:t xml:space="preserve"> </w:t>
            </w:r>
            <w:r w:rsidR="00B45425" w:rsidRPr="00B45425">
              <w:rPr>
                <w:rFonts w:ascii="Sylfaen" w:hAnsi="Sylfaen"/>
                <w:color w:val="000000"/>
                <w:lang w:val="ka-GE"/>
              </w:rPr>
              <w:t>271-ე მუხლის მუხლის ის ნორმატიული შინაარსი, რომელიც  უშვებს გადაწყვეტილების აღსრულების უზრუნველყოფას საქართველოს სამოქალაქო საპროცესო კოდექსის XXIII თავით დადგენილი წესების შესაბამისად მაშინაც კი თუ სასამართლოს მიერ იმავე საქმეზე უკვე გამოყენებულია სარჩელის უზრუნველყოფის ღონისძიება, და აღნიშნული ნორმების იმ ნორმატიული შინაარსის არაკონსტიტუციურობა რომელიც უშვებს საერთო სასამართლოების მიერ ამ ნორმის შეფარდებას იმ საქმეებზე, რომელშიც საკონსტიტუციო სასამართლოს მიერ აღნიშნული ნორმების შეჩერების თაობაზე გადაწყვეტილების მიღებამდე იქნა გამოყენებული ეს ნორმები, თუმცა სამართალწარმოება არ დასრულებულა</w:t>
            </w:r>
            <w:r w:rsidR="00B45425">
              <w:rPr>
                <w:rFonts w:ascii="Sylfaen" w:hAnsi="Sylfaen"/>
                <w:color w:val="000000"/>
                <w:lang w:val="ka-GE"/>
              </w:rPr>
              <w:t>.</w:t>
            </w: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permStart w:id="31" w:edGrp="everyone"/>
      <w:tr w:rsidR="007A5C80" w:rsidRPr="000C0133" w:rsidTr="00E77425">
        <w:trPr>
          <w:trHeight w:val="315"/>
        </w:trPr>
        <w:tc>
          <w:tcPr>
            <w:tcW w:w="11016" w:type="dxa"/>
            <w:tcBorders>
              <w:top w:val="nil"/>
              <w:bottom w:val="nil"/>
            </w:tcBorders>
          </w:tcPr>
          <w:p w:rsidR="007A5C80" w:rsidRPr="00ED752D" w:rsidRDefault="009E4887"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0"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10"/>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6C6ED4" w:rsidRDefault="00176F22" w:rsidP="00270DB0">
            <w:pPr>
              <w:spacing w:after="0" w:line="240" w:lineRule="auto"/>
              <w:jc w:val="both"/>
              <w:rPr>
                <w:rFonts w:ascii="Sylfaen" w:hAnsi="Sylfaen"/>
                <w:color w:val="000000"/>
                <w:sz w:val="24"/>
                <w:szCs w:val="24"/>
                <w:lang w:val="ka-GE"/>
              </w:rPr>
            </w:pPr>
            <w:permStart w:id="32" w:edGrp="everyone"/>
            <w:r>
              <w:rPr>
                <w:rFonts w:ascii="Sylfaen" w:hAnsi="Sylfaen"/>
                <w:color w:val="000000"/>
                <w:sz w:val="24"/>
                <w:szCs w:val="24"/>
                <w:lang w:val="ka-GE"/>
              </w:rPr>
              <w:t xml:space="preserve">იმის გათვალისწინებით, რომ არსებობს რეალური საფრთხე, თბილისის საქალაქო სასამართლოს </w:t>
            </w:r>
            <w:r w:rsidR="00303EDE">
              <w:rPr>
                <w:rFonts w:ascii="Sylfaen" w:hAnsi="Sylfaen"/>
                <w:color w:val="000000"/>
                <w:sz w:val="24"/>
                <w:szCs w:val="24"/>
                <w:lang w:val="ka-GE"/>
              </w:rPr>
              <w:t xml:space="preserve">მოსამართლის თამაზ ურთმელიძის </w:t>
            </w:r>
            <w:r>
              <w:rPr>
                <w:rFonts w:ascii="Sylfaen" w:hAnsi="Sylfaen"/>
                <w:color w:val="000000"/>
                <w:sz w:val="24"/>
                <w:szCs w:val="24"/>
                <w:lang w:val="ka-GE"/>
              </w:rPr>
              <w:t xml:space="preserve">მიერ </w:t>
            </w:r>
            <w:r w:rsidR="00303EDE">
              <w:rPr>
                <w:rFonts w:ascii="Sylfaen" w:hAnsi="Sylfaen"/>
                <w:color w:val="000000"/>
                <w:sz w:val="24"/>
                <w:szCs w:val="24"/>
                <w:lang w:val="ka-GE"/>
              </w:rPr>
              <w:t xml:space="preserve">2015 წლის 05 ნოემბრის განჩინებამ გადაწყვეტილების აღსრულების უზრუნველყოფის შესახებ </w:t>
            </w:r>
            <w:r w:rsidR="002935D2">
              <w:rPr>
                <w:rFonts w:ascii="Sylfaen" w:hAnsi="Sylfaen"/>
                <w:color w:val="000000"/>
                <w:sz w:val="24"/>
                <w:szCs w:val="24"/>
                <w:lang w:val="ka-GE"/>
              </w:rPr>
              <w:t xml:space="preserve">გამოუსწორებელი შედეგები </w:t>
            </w:r>
            <w:r w:rsidR="006C6ED4">
              <w:rPr>
                <w:rFonts w:ascii="Sylfaen" w:hAnsi="Sylfaen"/>
                <w:color w:val="000000"/>
                <w:sz w:val="24"/>
                <w:szCs w:val="24"/>
                <w:lang w:val="ka-GE"/>
              </w:rPr>
              <w:t xml:space="preserve">მოიტანოს კონსტიტუციური სარჩელის </w:t>
            </w:r>
            <w:r w:rsidR="003C75CC">
              <w:rPr>
                <w:rFonts w:ascii="Sylfaen" w:hAnsi="Sylfaen"/>
                <w:color w:val="000000"/>
                <w:sz w:val="24"/>
                <w:szCs w:val="24"/>
                <w:lang w:val="ka-GE"/>
              </w:rPr>
              <w:t>წარმდგენის</w:t>
            </w:r>
            <w:r w:rsidR="006C6ED4">
              <w:rPr>
                <w:rFonts w:ascii="Sylfaen" w:hAnsi="Sylfaen"/>
                <w:color w:val="000000"/>
                <w:sz w:val="24"/>
                <w:szCs w:val="24"/>
                <w:lang w:val="ka-GE"/>
              </w:rPr>
              <w:t xml:space="preserve"> მიმართ</w:t>
            </w:r>
            <w:r w:rsidR="003C75CC">
              <w:rPr>
                <w:rFonts w:ascii="Sylfaen" w:hAnsi="Sylfaen"/>
                <w:color w:val="000000"/>
                <w:sz w:val="24"/>
                <w:szCs w:val="24"/>
                <w:lang w:val="ka-GE"/>
              </w:rPr>
              <w:t xml:space="preserve"> და მას მიაყენოს შეუქცევადი ზიანი </w:t>
            </w:r>
            <w:r w:rsidR="004867DC">
              <w:rPr>
                <w:rFonts w:ascii="Sylfaen" w:hAnsi="Sylfaen"/>
                <w:color w:val="000000"/>
                <w:sz w:val="24"/>
                <w:szCs w:val="24"/>
                <w:lang w:val="ka-GE"/>
              </w:rPr>
              <w:t>,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w:t>
            </w:r>
            <w:r w:rsidR="006C6ED4">
              <w:rPr>
                <w:rFonts w:ascii="Sylfaen" w:hAnsi="Sylfaen"/>
                <w:color w:val="000000"/>
                <w:sz w:val="24"/>
                <w:szCs w:val="24"/>
                <w:lang w:val="ka-GE"/>
              </w:rPr>
              <w:t xml:space="preserve"> გთხოვთ</w:t>
            </w:r>
            <w:r w:rsidR="00FF28EC">
              <w:rPr>
                <w:rFonts w:ascii="Sylfaen" w:hAnsi="Sylfaen"/>
                <w:color w:val="000000"/>
                <w:sz w:val="24"/>
                <w:szCs w:val="24"/>
                <w:lang w:val="ka-GE"/>
              </w:rPr>
              <w:t>:</w:t>
            </w:r>
          </w:p>
          <w:p w:rsidR="00FF28EC" w:rsidRDefault="00F90E98" w:rsidP="00270DB0">
            <w:pPr>
              <w:pStyle w:val="ListParagraph"/>
              <w:numPr>
                <w:ilvl w:val="0"/>
                <w:numId w:val="14"/>
              </w:num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 xml:space="preserve">საკონსტიტუციო სასამართლოს მიერ ამ კონსტიტუციურ სარჩელზე გადაწყვეტილების მიღებამდე შეაჩეროთ საქართველოს სამოქალაქო საპროცესო კოდექსის </w:t>
            </w:r>
            <w:r w:rsidRPr="00F90E98">
              <w:rPr>
                <w:rFonts w:ascii="Sylfaen" w:hAnsi="Sylfaen"/>
                <w:noProof/>
                <w:color w:val="000000"/>
                <w:sz w:val="24"/>
                <w:szCs w:val="24"/>
                <w:lang w:val="ka-GE"/>
              </w:rPr>
              <w:t>198-ე მუხლის მე-2 ნაწილის “გ” ქვეპუნქტის</w:t>
            </w:r>
            <w:r>
              <w:rPr>
                <w:rFonts w:ascii="Sylfaen" w:hAnsi="Sylfaen"/>
                <w:noProof/>
                <w:color w:val="000000"/>
                <w:sz w:val="24"/>
                <w:szCs w:val="24"/>
                <w:lang w:val="ka-GE"/>
              </w:rPr>
              <w:t xml:space="preserve"> მოქმედება;</w:t>
            </w:r>
          </w:p>
          <w:p w:rsidR="00F90E98" w:rsidRDefault="00192916" w:rsidP="00270DB0">
            <w:pPr>
              <w:pStyle w:val="ListParagraph"/>
              <w:numPr>
                <w:ilvl w:val="0"/>
                <w:numId w:val="14"/>
              </w:num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 xml:space="preserve">საკონსტიტუციო სასამართლოს მიერ ამ კონსტიტუციურ სარჩელზე გადაწყვეტილების მიღებამდე შეაჩეროთ საქართველოს სამოქალაქო საპროცესო კოდექსის </w:t>
            </w:r>
            <w:r w:rsidRPr="00192916">
              <w:rPr>
                <w:rFonts w:ascii="Sylfaen" w:hAnsi="Sylfaen"/>
                <w:noProof/>
                <w:color w:val="000000"/>
                <w:sz w:val="24"/>
                <w:szCs w:val="24"/>
                <w:lang w:val="ka-GE"/>
              </w:rPr>
              <w:t>198-ე მუხლის მესამე ნაწილის პირველი  წინადადების</w:t>
            </w:r>
            <w:r>
              <w:rPr>
                <w:rFonts w:ascii="Sylfaen" w:hAnsi="Sylfaen"/>
                <w:noProof/>
                <w:color w:val="000000"/>
                <w:sz w:val="24"/>
                <w:szCs w:val="24"/>
                <w:lang w:val="ka-GE"/>
              </w:rPr>
              <w:t xml:space="preserve"> მოქმედება.</w:t>
            </w:r>
          </w:p>
          <w:p w:rsidR="00F656C5" w:rsidRDefault="00F656C5" w:rsidP="00270DB0">
            <w:pPr>
              <w:pStyle w:val="ListParagraph"/>
              <w:numPr>
                <w:ilvl w:val="0"/>
                <w:numId w:val="14"/>
              </w:numPr>
              <w:spacing w:after="0" w:line="240" w:lineRule="auto"/>
              <w:jc w:val="both"/>
              <w:rPr>
                <w:rFonts w:ascii="Sylfaen" w:hAnsi="Sylfaen"/>
                <w:noProof/>
                <w:color w:val="000000"/>
                <w:sz w:val="24"/>
                <w:szCs w:val="24"/>
                <w:lang w:val="ka-GE"/>
              </w:rPr>
            </w:pPr>
            <w:r w:rsidRPr="00F656C5">
              <w:rPr>
                <w:rFonts w:ascii="Sylfaen" w:hAnsi="Sylfaen"/>
                <w:noProof/>
                <w:color w:val="000000"/>
                <w:sz w:val="24"/>
                <w:szCs w:val="24"/>
                <w:lang w:val="ka-GE"/>
              </w:rPr>
              <w:t xml:space="preserve">საქართველოს სამოქალაქო საპროცესო კოდექსის 271-ე მუხლის იმ ნორმატიული შინაარსის </w:t>
            </w:r>
            <w:r>
              <w:rPr>
                <w:rFonts w:ascii="Sylfaen" w:hAnsi="Sylfaen"/>
                <w:noProof/>
                <w:color w:val="000000"/>
                <w:sz w:val="24"/>
                <w:szCs w:val="24"/>
                <w:lang w:val="ka-GE"/>
              </w:rPr>
              <w:t>მოქმედება</w:t>
            </w:r>
            <w:r w:rsidRPr="00F656C5">
              <w:rPr>
                <w:rFonts w:ascii="Sylfaen" w:hAnsi="Sylfaen"/>
                <w:noProof/>
                <w:color w:val="000000"/>
                <w:sz w:val="24"/>
                <w:szCs w:val="24"/>
                <w:lang w:val="ka-GE"/>
              </w:rPr>
              <w:t>, რომელიც  უშვებს გადაწყვეტილების აღსრულების უზრუნველყოფას საქართველოს სამოქალაქო საპროცესო კოდექსის XXIII თავით დადგენილი წესების შესაბამისად მაშინაც კი თუ სასამართლოს მიერ იმავე საქმეზე უკვე გამოყენებულია სარ</w:t>
            </w:r>
            <w:r w:rsidR="00DF6029">
              <w:rPr>
                <w:rFonts w:ascii="Sylfaen" w:hAnsi="Sylfaen"/>
                <w:noProof/>
                <w:color w:val="000000"/>
                <w:sz w:val="24"/>
                <w:szCs w:val="24"/>
                <w:lang w:val="ka-GE"/>
              </w:rPr>
              <w:t>ჩელის უზრუნველყოფის ღონისძიება.</w:t>
            </w:r>
          </w:p>
          <w:p w:rsidR="00DF6029" w:rsidRPr="00FF28EC" w:rsidRDefault="00DF6029" w:rsidP="00270DB0">
            <w:pPr>
              <w:pStyle w:val="ListParagraph"/>
              <w:numPr>
                <w:ilvl w:val="0"/>
                <w:numId w:val="14"/>
              </w:num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 xml:space="preserve"> </w:t>
            </w:r>
            <w:r w:rsidR="00D94F83">
              <w:rPr>
                <w:rFonts w:ascii="Sylfaen" w:hAnsi="Sylfaen"/>
                <w:noProof/>
                <w:color w:val="000000"/>
                <w:sz w:val="24"/>
                <w:szCs w:val="24"/>
                <w:lang w:val="ka-GE"/>
              </w:rPr>
              <w:t xml:space="preserve">საქართველოს </w:t>
            </w:r>
            <w:r>
              <w:rPr>
                <w:rFonts w:ascii="Sylfaen" w:hAnsi="Sylfaen"/>
                <w:lang w:val="ka-GE"/>
              </w:rPr>
              <w:t xml:space="preserve">სამოქალაქო საპროცესო კოდექსის </w:t>
            </w:r>
            <w:r w:rsidRPr="00F90E98">
              <w:rPr>
                <w:rFonts w:ascii="Sylfaen" w:hAnsi="Sylfaen"/>
                <w:noProof/>
                <w:color w:val="000000"/>
                <w:sz w:val="24"/>
                <w:szCs w:val="24"/>
                <w:lang w:val="ka-GE"/>
              </w:rPr>
              <w:t>198-ე მუხლის მე-2 ნაწილის “გ” ქვეპუნქტის</w:t>
            </w:r>
            <w:r>
              <w:rPr>
                <w:rFonts w:ascii="Sylfaen" w:hAnsi="Sylfaen"/>
                <w:noProof/>
                <w:color w:val="000000"/>
                <w:sz w:val="24"/>
                <w:szCs w:val="24"/>
                <w:lang w:val="ka-GE"/>
              </w:rPr>
              <w:t xml:space="preserve">, </w:t>
            </w:r>
            <w:r>
              <w:rPr>
                <w:rFonts w:ascii="Sylfaen" w:hAnsi="Sylfaen"/>
                <w:lang w:val="ka-GE"/>
              </w:rPr>
              <w:t xml:space="preserve">198-ე მუხლის მე-3 ნაწილის და 271-ე მუხლის ის ნორმატიული შინაარსი რომელიც უშვებს </w:t>
            </w:r>
            <w:r w:rsidR="004967C8">
              <w:rPr>
                <w:rFonts w:ascii="Sylfaen" w:hAnsi="Sylfaen"/>
                <w:lang w:val="ka-GE"/>
              </w:rPr>
              <w:t xml:space="preserve">საერთო სასამართლოების მიერ </w:t>
            </w:r>
            <w:r>
              <w:rPr>
                <w:rFonts w:ascii="Sylfaen" w:hAnsi="Sylfaen"/>
                <w:lang w:val="ka-GE"/>
              </w:rPr>
              <w:t>ამ ნორმათა შე</w:t>
            </w:r>
            <w:r w:rsidR="008E0E81">
              <w:rPr>
                <w:rFonts w:ascii="Sylfaen" w:hAnsi="Sylfaen"/>
                <w:lang w:val="ka-GE"/>
              </w:rPr>
              <w:t xml:space="preserve">ფარდებას იმ </w:t>
            </w:r>
            <w:r w:rsidR="00E537F7">
              <w:rPr>
                <w:rFonts w:ascii="Sylfaen" w:hAnsi="Sylfaen"/>
                <w:lang w:val="ka-GE"/>
              </w:rPr>
              <w:t>საქმეებზე</w:t>
            </w:r>
            <w:r>
              <w:rPr>
                <w:rFonts w:ascii="Sylfaen" w:hAnsi="Sylfaen"/>
                <w:lang w:val="ka-GE"/>
              </w:rPr>
              <w:t xml:space="preserve">, რომელშიც საკონსტიტუციო სასამართლოს მიერ </w:t>
            </w:r>
            <w:r w:rsidR="008E0E81">
              <w:rPr>
                <w:rFonts w:ascii="Sylfaen" w:hAnsi="Sylfaen"/>
                <w:lang w:val="ka-GE"/>
              </w:rPr>
              <w:t xml:space="preserve">აღნიშნული </w:t>
            </w:r>
            <w:r>
              <w:rPr>
                <w:rFonts w:ascii="Sylfaen" w:hAnsi="Sylfaen"/>
                <w:lang w:val="ka-GE"/>
              </w:rPr>
              <w:t>ნორმების შეჩერების თაობაზე გადაწყვეტილების მიღებამდე იქნა გამოყენებული ეს ნორმები</w:t>
            </w:r>
            <w:r w:rsidR="008E0E81">
              <w:rPr>
                <w:rFonts w:ascii="Sylfaen" w:hAnsi="Sylfaen"/>
                <w:lang w:val="ka-GE"/>
              </w:rPr>
              <w:t>,</w:t>
            </w:r>
            <w:r>
              <w:rPr>
                <w:rFonts w:ascii="Sylfaen" w:hAnsi="Sylfaen"/>
                <w:lang w:val="ka-GE"/>
              </w:rPr>
              <w:t xml:space="preserve"> თუმცა სამართალწარმოება არ დასრულებულა.</w:t>
            </w:r>
          </w:p>
          <w:p w:rsidR="00620637" w:rsidRPr="00270DB0" w:rsidRDefault="00620637" w:rsidP="00270DB0">
            <w:pPr>
              <w:spacing w:after="0" w:line="240" w:lineRule="auto"/>
              <w:jc w:val="both"/>
              <w:rPr>
                <w:rFonts w:ascii="Sylfaen" w:hAnsi="Sylfaen"/>
                <w:bCs/>
                <w:lang w:val="ka-GE"/>
              </w:rPr>
            </w:pPr>
            <w:r w:rsidRPr="00270DB0">
              <w:rPr>
                <w:rFonts w:ascii="Sylfaen" w:hAnsi="Sylfaen"/>
                <w:bCs/>
                <w:lang w:val="ka-GE"/>
              </w:rPr>
              <w:t>საყურადღებოა ის გარემოება, რომ თბილისის საქალაქო სასამართლოს 2015 წლის 05 ნოემბრის განჩინება რეალურად წარმოადგენს საქართველოს საკონსტიტუციო სასამართლოს 2015 წლის 02 ნოემბრის (</w:t>
            </w:r>
            <w:r w:rsidRPr="00270DB0">
              <w:rPr>
                <w:rFonts w:ascii="Sylfaen" w:hAnsi="Sylfaen"/>
                <w:sz w:val="24"/>
                <w:szCs w:val="24"/>
                <w:lang w:val="ka-GE"/>
              </w:rPr>
              <w:t>№</w:t>
            </w:r>
            <w:r w:rsidRPr="00270DB0">
              <w:rPr>
                <w:rFonts w:ascii="Sylfaen" w:hAnsi="Sylfaen"/>
                <w:sz w:val="24"/>
                <w:szCs w:val="24"/>
              </w:rPr>
              <w:t xml:space="preserve"> 1/</w:t>
            </w:r>
            <w:r w:rsidRPr="00270DB0">
              <w:rPr>
                <w:rFonts w:ascii="Sylfaen" w:hAnsi="Sylfaen"/>
                <w:sz w:val="24"/>
                <w:szCs w:val="24"/>
                <w:lang w:val="ka-GE"/>
              </w:rPr>
              <w:t>6</w:t>
            </w:r>
            <w:r w:rsidRPr="00270DB0">
              <w:rPr>
                <w:rFonts w:ascii="Sylfaen" w:hAnsi="Sylfaen"/>
                <w:sz w:val="24"/>
                <w:szCs w:val="24"/>
              </w:rPr>
              <w:t>/</w:t>
            </w:r>
            <w:r w:rsidRPr="00270DB0">
              <w:rPr>
                <w:rFonts w:ascii="Sylfaen" w:hAnsi="Sylfaen"/>
                <w:sz w:val="24"/>
                <w:szCs w:val="24"/>
                <w:lang w:val="ka-GE"/>
              </w:rPr>
              <w:t>675</w:t>
            </w:r>
            <w:r w:rsidRPr="00270DB0">
              <w:rPr>
                <w:rFonts w:ascii="Sylfaen" w:hAnsi="Sylfaen"/>
                <w:sz w:val="24"/>
                <w:szCs w:val="24"/>
              </w:rPr>
              <w:t xml:space="preserve"> </w:t>
            </w:r>
            <w:r w:rsidRPr="00270DB0">
              <w:rPr>
                <w:rFonts w:ascii="Sylfaen" w:hAnsi="Sylfaen"/>
                <w:bCs/>
                <w:lang w:val="ka-GE"/>
              </w:rPr>
              <w:t xml:space="preserve">) გადაწყვეტილების გვერდის ავლას და უგულვებელყოფას. ვინაიდან, შპს „ტელეკომპანია საქართველო“-ს და შპს „სამაუწყებლო კომპანია რუსთავი 2“-ს კონსტიტუციურ სარჩელში მითითებული იყო, რომ დაუყოვნებლივი აღსრულების გამოყენებასთან დაკავშირებული საფრთხეები განსაკუთრებით თვალსაჩინოა როდესაც დავა მიმდინარეობს კომპანიის წილებზე, რადგან ამ შემთხვევაში დაუყოვნებლივი აღსრულების ერთ-ერთი შედეგი მენეჯმენტის ცვლილება იქნება, ხოლო ახალი მენეჯერების მიერ </w:t>
            </w:r>
            <w:r w:rsidRPr="00270DB0">
              <w:rPr>
                <w:rFonts w:ascii="Sylfaen" w:hAnsi="Sylfaen"/>
                <w:bCs/>
                <w:lang w:val="ka-GE"/>
              </w:rPr>
              <w:lastRenderedPageBreak/>
              <w:t xml:space="preserve">საკუთარი უფლებამოსილების არაჯეროვნად განხორციელების შემთხვევაში კომპანიას მიადგებოდა შეუქცევადი ზიანი. ამასთან,დაუყოვნებლივი აღსრულება საფრთხეს შეუქმნიდა სარედაქციო </w:t>
            </w:r>
            <w:r w:rsidR="003C75CC" w:rsidRPr="00270DB0">
              <w:rPr>
                <w:rFonts w:ascii="Sylfaen" w:hAnsi="Sylfaen"/>
                <w:bCs/>
                <w:lang w:val="ka-GE"/>
              </w:rPr>
              <w:t>პოლიტიკის დამოუკიდებლობას</w:t>
            </w:r>
            <w:r w:rsidRPr="00270DB0">
              <w:rPr>
                <w:rFonts w:ascii="Sylfaen" w:hAnsi="Sylfaen"/>
                <w:bCs/>
                <w:lang w:val="ka-GE"/>
              </w:rPr>
              <w:t>. საკონსტიტუციო სასამართლოს მიერ დადგენილ იქნა რომ ზემოაღნიშნული რისკები იყო რალური და მიღებულ იქნა გადაწყვეტილება სადავო ნორმის, სამოქალაქო საპროცესო კოდექსის 268-ე მუხლის პირველი ნაწილის „ზ“ ქვეპუნქტის, მოქმედება იქნა შეჩერებული. თბილისის საქალაქო სასამართლოს მოსამართლის მიერ 2015 წლის 05 ნოემბრის განჩინებით რეალურად განხორციელდა სწორედ ის რისკები რის თაობაზე ჩვენს კონსტიტუციურ სარჩელში ვუთითებდით და რომელთა თავიდან ასაცილებლადაც საკონსტიტუციო სასამართლომ შეაჩერა სადავო ნორმის მოქმედება. ანუ მოსამართლე თამაზ ურთმელიძის მიერ უგულვებელყოფილ იქნა საკონსტიტუციო სასამართლოს გადაწყვეტილების სულისკვეთება და მან სამოქალაქო საპროცესო კოდექსის ზოგად ნორმებზე დაყრდნობით დააყენა ის სამართლებრივი შედეგი რომელთა თავიდან ასაცილებლად საკონსტიტუციო სასამართლომ შეაჩერა სადავო ნორმის მოქმედება. აღსანიშნავია ისიც რომ მოსამართლე  თამაზ ურთმელიძე მითითებულ განჩინებაში შეეცადა თავი აერიდებინა კონკრეტული სამართლებრივი საფუძვლების მითითებას და მან განჩინების საფუძვლად სამოქალაქო საპროცესო კოდექსის 198-ე მუხლის არც ერთ ნაწილზე არ მიუთითა პირდაპირ, სწორედ იმის გამო რომ შეეფუთა საკონსტიტუციო სასამართლოს გადაწყვეტილების უგულვებელყოფა. ეს გარემოება წარმოადგენს იმის დამადასტურებელ მტკიცებულებას რომ სადავო ნორმები იმდენად ბუნდოვანი და არაგანჭვრეტადია, რომ მასზე დაყრდნობით საერთო სასამართლომ შესძლო საკონსტიტუციო სასამართლოს გადაწყვეტილებისათვის გვერდის ავლა.</w:t>
            </w:r>
          </w:p>
          <w:p w:rsidR="00ED7A32" w:rsidRDefault="00ED7A32" w:rsidP="00ED7A32">
            <w:pPr>
              <w:spacing w:after="0" w:line="240" w:lineRule="auto"/>
              <w:jc w:val="both"/>
              <w:rPr>
                <w:rFonts w:ascii="Sylfaen" w:hAnsi="Sylfaen"/>
                <w:bCs/>
                <w:lang w:val="ka-GE"/>
              </w:rPr>
            </w:pPr>
          </w:p>
          <w:p w:rsidR="00ED7A32" w:rsidRPr="00EA1AED" w:rsidRDefault="00ED7A32" w:rsidP="00ED7A32">
            <w:pPr>
              <w:spacing w:after="0" w:line="240" w:lineRule="auto"/>
              <w:jc w:val="both"/>
              <w:rPr>
                <w:rFonts w:ascii="Sylfaen" w:hAnsi="Sylfaen"/>
                <w:bCs/>
                <w:lang w:val="ka-GE"/>
              </w:rPr>
            </w:pPr>
            <w:r>
              <w:rPr>
                <w:rFonts w:ascii="Sylfaen" w:hAnsi="Sylfaen"/>
                <w:bCs/>
                <w:lang w:val="ka-GE"/>
              </w:rPr>
              <w:t xml:space="preserve">საკონსტიტუციო სასამართლომ განმარტა, </w:t>
            </w:r>
            <w:r w:rsidR="00A703CA">
              <w:rPr>
                <w:rFonts w:ascii="Sylfaen" w:hAnsi="Sylfaen"/>
                <w:bCs/>
                <w:lang w:val="ka-GE"/>
              </w:rPr>
              <w:t xml:space="preserve">რომ </w:t>
            </w:r>
            <w:r w:rsidRPr="00EA1AED">
              <w:rPr>
                <w:rFonts w:ascii="Sylfaen" w:hAnsi="Sylfaen"/>
                <w:bCs/>
                <w:lang w:val="ka-GE"/>
              </w:rPr>
              <w:t>„საკონსტიტუციო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II-34)</w:t>
            </w:r>
          </w:p>
          <w:p w:rsidR="006C6ED4" w:rsidRPr="00ED752D" w:rsidRDefault="006C6ED4" w:rsidP="006C6ED4">
            <w:pPr>
              <w:spacing w:after="0" w:line="240" w:lineRule="auto"/>
              <w:rPr>
                <w:color w:val="000000"/>
                <w:sz w:val="24"/>
                <w:szCs w:val="24"/>
              </w:rPr>
            </w:pPr>
          </w:p>
          <w:permEnd w:id="32"/>
          <w:p w:rsidR="007A5C80" w:rsidRPr="00ED752D" w:rsidRDefault="007A5C80" w:rsidP="000C0133">
            <w:pPr>
              <w:spacing w:after="0" w:line="240" w:lineRule="auto"/>
              <w:rPr>
                <w:color w:val="000000"/>
                <w:sz w:val="24"/>
                <w:szCs w:val="24"/>
              </w:rPr>
            </w:pPr>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lastRenderedPageBreak/>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9E4887"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1"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11"/>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861"/>
        <w:gridCol w:w="115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BE421E" w:rsidP="000C0133">
            <w:pPr>
              <w:spacing w:after="0" w:line="240" w:lineRule="auto"/>
              <w:jc w:val="center"/>
              <w:rPr>
                <w:rFonts w:ascii="Sylfaen" w:hAnsi="Sylfaen"/>
                <w:color w:val="000000"/>
              </w:rPr>
            </w:pPr>
            <w:permStart w:id="34" w:edGrp="everyone"/>
            <w:r>
              <w:rPr>
                <w:rFonts w:ascii="Sylfaen" w:hAnsi="Sylfaen"/>
                <w:color w:val="000000"/>
                <w:lang w:val="ka-GE"/>
              </w:rPr>
              <w:t xml:space="preserve">დანართი </w:t>
            </w:r>
            <w:r>
              <w:rPr>
                <w:rFonts w:ascii="Sylfaen" w:hAnsi="Sylfaen"/>
                <w:color w:val="000000"/>
              </w:rPr>
              <w:t xml:space="preserve">N1. </w:t>
            </w:r>
            <w:r w:rsidR="0064422F">
              <w:rPr>
                <w:rFonts w:ascii="Sylfaen" w:hAnsi="Sylfaen"/>
                <w:color w:val="000000"/>
                <w:lang w:val="ka-GE"/>
              </w:rPr>
              <w:t>03 ფ.</w:t>
            </w:r>
            <w:r w:rsidR="009E4887"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9E4887">
              <w:rPr>
                <w:color w:val="000000"/>
              </w:rPr>
            </w:r>
            <w:r w:rsidR="009E4887">
              <w:rPr>
                <w:color w:val="000000"/>
              </w:rPr>
              <w:fldChar w:fldCharType="separate"/>
            </w:r>
            <w:r w:rsidR="009E4887"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06F03" w:rsidP="000C0133">
            <w:pPr>
              <w:spacing w:after="0" w:line="240" w:lineRule="auto"/>
              <w:jc w:val="center"/>
              <w:rPr>
                <w:rFonts w:ascii="Sylfaen" w:hAnsi="Sylfaen"/>
                <w:color w:val="000000"/>
              </w:rPr>
            </w:pPr>
            <w:permStart w:id="35" w:edGrp="everyone"/>
            <w:r>
              <w:rPr>
                <w:rFonts w:ascii="Sylfaen" w:hAnsi="Sylfaen"/>
                <w:color w:val="000000"/>
                <w:lang w:val="ka-GE"/>
              </w:rPr>
              <w:t xml:space="preserve">დანართი </w:t>
            </w:r>
            <w:r>
              <w:rPr>
                <w:rFonts w:ascii="Sylfaen" w:hAnsi="Sylfaen"/>
                <w:color w:val="000000"/>
              </w:rPr>
              <w:t xml:space="preserve">N2.  </w:t>
            </w:r>
            <w:r w:rsidR="0064422F">
              <w:rPr>
                <w:rFonts w:ascii="Sylfaen" w:hAnsi="Sylfaen"/>
                <w:color w:val="000000"/>
                <w:lang w:val="ka-GE"/>
              </w:rPr>
              <w:t>02 ფ.</w:t>
            </w:r>
            <w:r w:rsidR="009E488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9E4887">
              <w:rPr>
                <w:color w:val="000000"/>
              </w:rPr>
            </w:r>
            <w:r w:rsidR="009E4887">
              <w:rPr>
                <w:color w:val="000000"/>
              </w:rPr>
              <w:fldChar w:fldCharType="separate"/>
            </w:r>
            <w:r w:rsidR="009E4887"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06F03" w:rsidP="000C0133">
            <w:pPr>
              <w:spacing w:after="0" w:line="240" w:lineRule="auto"/>
              <w:jc w:val="center"/>
              <w:rPr>
                <w:rFonts w:ascii="Sylfaen" w:hAnsi="Sylfaen"/>
                <w:color w:val="000000"/>
              </w:rPr>
            </w:pPr>
            <w:permStart w:id="36" w:edGrp="everyone"/>
            <w:r>
              <w:rPr>
                <w:rFonts w:ascii="Sylfaen" w:hAnsi="Sylfaen"/>
                <w:color w:val="000000"/>
                <w:lang w:val="ka-GE"/>
              </w:rPr>
              <w:t xml:space="preserve">დანართი </w:t>
            </w:r>
            <w:r>
              <w:rPr>
                <w:rFonts w:ascii="Sylfaen" w:hAnsi="Sylfaen"/>
                <w:color w:val="000000"/>
              </w:rPr>
              <w:t xml:space="preserve">N3.  </w:t>
            </w:r>
            <w:r w:rsidR="0064422F">
              <w:rPr>
                <w:rFonts w:ascii="Sylfaen" w:hAnsi="Sylfaen"/>
                <w:color w:val="000000"/>
                <w:lang w:val="ka-GE"/>
              </w:rPr>
              <w:t>01 ფ.</w:t>
            </w:r>
            <w:r w:rsidR="009E488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9E4887">
              <w:rPr>
                <w:color w:val="000000"/>
              </w:rPr>
            </w:r>
            <w:r w:rsidR="009E4887">
              <w:rPr>
                <w:color w:val="000000"/>
              </w:rPr>
              <w:fldChar w:fldCharType="separate"/>
            </w:r>
            <w:r w:rsidR="009E4887"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885347" w:rsidP="000C0133">
            <w:pPr>
              <w:spacing w:after="0" w:line="240" w:lineRule="auto"/>
              <w:jc w:val="center"/>
              <w:rPr>
                <w:rFonts w:ascii="Sylfaen" w:hAnsi="Sylfaen"/>
                <w:color w:val="000000"/>
              </w:rPr>
            </w:pPr>
            <w:permStart w:id="37" w:edGrp="everyone"/>
            <w:r>
              <w:rPr>
                <w:rFonts w:ascii="Sylfaen" w:hAnsi="Sylfaen"/>
                <w:color w:val="000000"/>
                <w:lang w:val="ka-GE"/>
              </w:rPr>
              <w:t xml:space="preserve">დანართი </w:t>
            </w:r>
            <w:r>
              <w:rPr>
                <w:rFonts w:ascii="Sylfaen" w:hAnsi="Sylfaen"/>
                <w:color w:val="000000"/>
              </w:rPr>
              <w:t xml:space="preserve">N4.  </w:t>
            </w:r>
            <w:r w:rsidR="0064422F">
              <w:rPr>
                <w:rFonts w:ascii="Sylfaen" w:hAnsi="Sylfaen"/>
                <w:color w:val="000000"/>
                <w:lang w:val="ka-GE"/>
              </w:rPr>
              <w:t>01 სიდი დისკი</w:t>
            </w:r>
            <w:r w:rsidR="009E4887"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9E4887">
              <w:rPr>
                <w:color w:val="000000"/>
              </w:rPr>
            </w:r>
            <w:r w:rsidR="009E4887">
              <w:rPr>
                <w:color w:val="000000"/>
              </w:rPr>
              <w:fldChar w:fldCharType="separate"/>
            </w:r>
            <w:r w:rsidR="009E4887"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64422F">
              <w:rPr>
                <w:rFonts w:ascii="Sylfaen" w:hAnsi="Sylfaen"/>
                <w:color w:val="000000"/>
              </w:rPr>
              <w:t>წარმომადგენლის, ანდრო ორჯონიკიძის მინდობილობა</w:t>
            </w:r>
            <w:r w:rsidR="001D07AF">
              <w:rPr>
                <w:rFonts w:ascii="Sylfaen" w:hAnsi="Sylfaen"/>
                <w:color w:val="000000"/>
              </w:rPr>
              <w:t xml:space="preserve">. </w:t>
            </w:r>
            <w:r w:rsidR="001D07AF">
              <w:rPr>
                <w:rFonts w:ascii="Sylfaen" w:hAnsi="Sylfaen"/>
                <w:color w:val="000000"/>
                <w:lang w:val="ka-GE"/>
              </w:rPr>
              <w:t xml:space="preserve">დანართი </w:t>
            </w:r>
            <w:r w:rsidR="001D07AF">
              <w:rPr>
                <w:rFonts w:ascii="Sylfaen" w:hAnsi="Sylfaen"/>
                <w:color w:val="000000"/>
              </w:rPr>
              <w:t xml:space="preserve">N5.  </w:t>
            </w:r>
            <w:r w:rsidR="0064422F">
              <w:rPr>
                <w:rFonts w:ascii="Sylfaen" w:hAnsi="Sylfaen"/>
                <w:color w:val="000000"/>
              </w:rPr>
              <w:t xml:space="preserve"> 01 ფ.</w:t>
            </w:r>
            <w:permEnd w:id="38"/>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64422F">
              <w:rPr>
                <w:rFonts w:ascii="Sylfaen" w:hAnsi="Sylfaen"/>
                <w:color w:val="000000"/>
                <w:lang w:val="ka-GE"/>
              </w:rPr>
              <w:t xml:space="preserve">თბილისის საქალაქო სასამართლოს 2015 წლის 05 ნოემბრის განჩინება (საქმე </w:t>
            </w:r>
            <w:r w:rsidR="0064422F">
              <w:rPr>
                <w:rFonts w:ascii="Sylfaen" w:hAnsi="Sylfaen"/>
                <w:color w:val="000000"/>
              </w:rPr>
              <w:t xml:space="preserve">N </w:t>
            </w:r>
            <w:r w:rsidR="0064422F">
              <w:rPr>
                <w:rFonts w:ascii="Sylfaen" w:hAnsi="Sylfaen"/>
                <w:color w:val="000000"/>
                <w:lang w:val="ka-GE"/>
              </w:rPr>
              <w:t>2/15651-15)</w:t>
            </w:r>
            <w:r w:rsidR="00753DC6">
              <w:rPr>
                <w:rFonts w:ascii="Sylfaen" w:hAnsi="Sylfaen"/>
                <w:color w:val="000000"/>
                <w:lang w:val="ka-GE"/>
              </w:rPr>
              <w:t xml:space="preserve">   </w:t>
            </w:r>
            <w:r w:rsidR="001D07AF">
              <w:rPr>
                <w:rFonts w:ascii="Sylfaen" w:hAnsi="Sylfaen"/>
                <w:color w:val="000000"/>
                <w:lang w:val="ka-GE"/>
              </w:rPr>
              <w:t xml:space="preserve">დანართი </w:t>
            </w:r>
            <w:r w:rsidR="001D07AF">
              <w:rPr>
                <w:rFonts w:ascii="Sylfaen" w:hAnsi="Sylfaen"/>
                <w:color w:val="000000"/>
              </w:rPr>
              <w:t xml:space="preserve">N6 </w:t>
            </w:r>
            <w:r w:rsidR="00753DC6">
              <w:rPr>
                <w:rFonts w:ascii="Sylfaen" w:hAnsi="Sylfaen"/>
                <w:color w:val="000000"/>
                <w:lang w:val="ka-GE"/>
              </w:rPr>
              <w:t>17 ფ.</w:t>
            </w:r>
            <w:r w:rsidR="00FE5624">
              <w:rPr>
                <w:rFonts w:ascii="Sylfaen" w:hAnsi="Sylfaen"/>
                <w:color w:val="000000"/>
                <w:lang w:val="ka-GE"/>
              </w:rPr>
              <w:t xml:space="preserve">  </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7D5563">
              <w:rPr>
                <w:rFonts w:ascii="Sylfaen" w:hAnsi="Sylfaen"/>
                <w:color w:val="000000"/>
                <w:lang w:val="ka-GE"/>
              </w:rPr>
              <w:t>09</w:t>
            </w:r>
            <w:r w:rsidR="003B0970">
              <w:rPr>
                <w:rFonts w:ascii="Sylfaen" w:hAnsi="Sylfaen"/>
                <w:color w:val="000000"/>
                <w:lang w:val="ka-GE"/>
              </w:rPr>
              <w:t>.11.2015</w:t>
            </w:r>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6B" w:rsidRDefault="00B2726B" w:rsidP="00806B52">
      <w:pPr>
        <w:spacing w:after="0" w:line="240" w:lineRule="auto"/>
      </w:pPr>
      <w:r>
        <w:separator/>
      </w:r>
    </w:p>
  </w:endnote>
  <w:endnote w:type="continuationSeparator" w:id="0">
    <w:p w:rsidR="00B2726B" w:rsidRDefault="00B2726B"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80" w:rsidRDefault="009E4887">
    <w:pPr>
      <w:pStyle w:val="Footer"/>
      <w:jc w:val="right"/>
    </w:pPr>
    <w:r>
      <w:fldChar w:fldCharType="begin"/>
    </w:r>
    <w:r w:rsidR="009F0980">
      <w:instrText xml:space="preserve"> PAGE   \* MERGEFORMAT </w:instrText>
    </w:r>
    <w:r>
      <w:fldChar w:fldCharType="separate"/>
    </w:r>
    <w:r w:rsidR="009613C4">
      <w:rPr>
        <w:noProof/>
      </w:rPr>
      <w:t>2</w:t>
    </w:r>
    <w:r>
      <w:fldChar w:fldCharType="end"/>
    </w:r>
  </w:p>
  <w:p w:rsidR="009F0980" w:rsidRDefault="009F0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6B" w:rsidRDefault="00B2726B" w:rsidP="00806B52">
      <w:pPr>
        <w:spacing w:after="0" w:line="240" w:lineRule="auto"/>
      </w:pPr>
      <w:r>
        <w:separator/>
      </w:r>
    </w:p>
  </w:footnote>
  <w:footnote w:type="continuationSeparator" w:id="0">
    <w:p w:rsidR="00B2726B" w:rsidRDefault="00B2726B" w:rsidP="00806B52">
      <w:pPr>
        <w:spacing w:after="0" w:line="240" w:lineRule="auto"/>
      </w:pPr>
      <w:r>
        <w:continuationSeparator/>
      </w:r>
    </w:p>
  </w:footnote>
  <w:footnote w:id="1">
    <w:p w:rsidR="009F0980" w:rsidRPr="00D87B37" w:rsidRDefault="009F0980"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9F0980" w:rsidRPr="00D87B37" w:rsidRDefault="009F0980"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9F0980" w:rsidRPr="007F70A8" w:rsidRDefault="009F0980"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9F0980" w:rsidRPr="003874A1" w:rsidRDefault="009F0980"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9F0980" w:rsidRPr="007A5C80" w:rsidRDefault="009F0980"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9F0980" w:rsidRPr="00E77425" w:rsidRDefault="009F0980"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9F0980" w:rsidRPr="00E77425" w:rsidRDefault="009F0980"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9F0980" w:rsidRPr="00AE4D95" w:rsidRDefault="009F0980"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9F0980" w:rsidRPr="00D87B37" w:rsidRDefault="009F0980"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2223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6501E"/>
    <w:multiLevelType w:val="hybridMultilevel"/>
    <w:tmpl w:val="04EC1506"/>
    <w:lvl w:ilvl="0" w:tplc="E60E6A60">
      <w:start w:val="1"/>
      <w:numFmt w:val="decimal"/>
      <w:lvlText w:val="%1."/>
      <w:lvlJc w:val="left"/>
      <w:pPr>
        <w:ind w:left="1551"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C6DDD"/>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691B"/>
    <w:multiLevelType w:val="hybridMultilevel"/>
    <w:tmpl w:val="CBB8113E"/>
    <w:lvl w:ilvl="0" w:tplc="0B1A4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6B2BFB"/>
    <w:multiLevelType w:val="hybridMultilevel"/>
    <w:tmpl w:val="67CA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82DE9"/>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E0D03"/>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53C2C"/>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C2DC9"/>
    <w:multiLevelType w:val="hybridMultilevel"/>
    <w:tmpl w:val="04EC1506"/>
    <w:lvl w:ilvl="0" w:tplc="E60E6A60">
      <w:start w:val="1"/>
      <w:numFmt w:val="decimal"/>
      <w:lvlText w:val="%1."/>
      <w:lvlJc w:val="left"/>
      <w:pPr>
        <w:ind w:left="1575"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D44C40"/>
    <w:multiLevelType w:val="hybridMultilevel"/>
    <w:tmpl w:val="168A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3944F9"/>
    <w:multiLevelType w:val="hybridMultilevel"/>
    <w:tmpl w:val="8ADC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948F4"/>
    <w:multiLevelType w:val="hybridMultilevel"/>
    <w:tmpl w:val="F89A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0919"/>
    <w:multiLevelType w:val="hybridMultilevel"/>
    <w:tmpl w:val="301A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8"/>
  </w:num>
  <w:num w:numId="5">
    <w:abstractNumId w:val="3"/>
  </w:num>
  <w:num w:numId="6">
    <w:abstractNumId w:val="6"/>
  </w:num>
  <w:num w:numId="7">
    <w:abstractNumId w:val="2"/>
  </w:num>
  <w:num w:numId="8">
    <w:abstractNumId w:val="10"/>
  </w:num>
  <w:num w:numId="9">
    <w:abstractNumId w:val="9"/>
  </w:num>
  <w:num w:numId="10">
    <w:abstractNumId w:val="1"/>
  </w:num>
  <w:num w:numId="11">
    <w:abstractNumId w:val="1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100000" w:hash="b6cFBGzYEs8603ix9lMihEkVAj4=" w:salt="3dCYynP7uFO2iMD6BdqttA=="/>
  <w:defaultTabStop w:val="720"/>
  <w:characterSpacingControl w:val="doNotCompress"/>
  <w:footnotePr>
    <w:footnote w:id="-1"/>
    <w:footnote w:id="0"/>
  </w:footnotePr>
  <w:endnotePr>
    <w:endnote w:id="-1"/>
    <w:endnote w:id="0"/>
  </w:endnotePr>
  <w:compat/>
  <w:rsids>
    <w:rsidRoot w:val="000F7B0B"/>
    <w:rsid w:val="00005A78"/>
    <w:rsid w:val="000434AB"/>
    <w:rsid w:val="00047F86"/>
    <w:rsid w:val="00050B91"/>
    <w:rsid w:val="0006475B"/>
    <w:rsid w:val="000777B6"/>
    <w:rsid w:val="00095F71"/>
    <w:rsid w:val="000C0133"/>
    <w:rsid w:val="000C1C74"/>
    <w:rsid w:val="000C5396"/>
    <w:rsid w:val="000C5A48"/>
    <w:rsid w:val="000C689E"/>
    <w:rsid w:val="000E2EAB"/>
    <w:rsid w:val="000E4B9F"/>
    <w:rsid w:val="000E67CE"/>
    <w:rsid w:val="000F7B0B"/>
    <w:rsid w:val="00104EBF"/>
    <w:rsid w:val="00110128"/>
    <w:rsid w:val="001106D4"/>
    <w:rsid w:val="00112E45"/>
    <w:rsid w:val="00122A62"/>
    <w:rsid w:val="00124D4F"/>
    <w:rsid w:val="00125BCB"/>
    <w:rsid w:val="001344F7"/>
    <w:rsid w:val="00145353"/>
    <w:rsid w:val="001731D0"/>
    <w:rsid w:val="00176F22"/>
    <w:rsid w:val="00183FE5"/>
    <w:rsid w:val="00192916"/>
    <w:rsid w:val="00193C0B"/>
    <w:rsid w:val="001944C6"/>
    <w:rsid w:val="00195CDA"/>
    <w:rsid w:val="00197250"/>
    <w:rsid w:val="00197BF8"/>
    <w:rsid w:val="001A07C4"/>
    <w:rsid w:val="001A4B89"/>
    <w:rsid w:val="001B367C"/>
    <w:rsid w:val="001C2269"/>
    <w:rsid w:val="001C7C1D"/>
    <w:rsid w:val="001D07AF"/>
    <w:rsid w:val="001F5579"/>
    <w:rsid w:val="001F60AC"/>
    <w:rsid w:val="002060F4"/>
    <w:rsid w:val="00206F32"/>
    <w:rsid w:val="00232496"/>
    <w:rsid w:val="00233673"/>
    <w:rsid w:val="00245469"/>
    <w:rsid w:val="00251B40"/>
    <w:rsid w:val="00251B60"/>
    <w:rsid w:val="00270DB0"/>
    <w:rsid w:val="00274BDE"/>
    <w:rsid w:val="002809D9"/>
    <w:rsid w:val="00281674"/>
    <w:rsid w:val="0028574F"/>
    <w:rsid w:val="002878C9"/>
    <w:rsid w:val="00292C98"/>
    <w:rsid w:val="002935D2"/>
    <w:rsid w:val="002B7466"/>
    <w:rsid w:val="002D17B1"/>
    <w:rsid w:val="002D1F74"/>
    <w:rsid w:val="002D59FD"/>
    <w:rsid w:val="002D7810"/>
    <w:rsid w:val="002F2DE1"/>
    <w:rsid w:val="002F3553"/>
    <w:rsid w:val="002F7351"/>
    <w:rsid w:val="00303EDE"/>
    <w:rsid w:val="00306F03"/>
    <w:rsid w:val="00306F18"/>
    <w:rsid w:val="00307737"/>
    <w:rsid w:val="00320DA6"/>
    <w:rsid w:val="003272EA"/>
    <w:rsid w:val="00341344"/>
    <w:rsid w:val="00370B72"/>
    <w:rsid w:val="00374BA5"/>
    <w:rsid w:val="00381AA2"/>
    <w:rsid w:val="00384C19"/>
    <w:rsid w:val="003874A1"/>
    <w:rsid w:val="00390ABF"/>
    <w:rsid w:val="00392255"/>
    <w:rsid w:val="00394E2A"/>
    <w:rsid w:val="003A6669"/>
    <w:rsid w:val="003B0970"/>
    <w:rsid w:val="003C691B"/>
    <w:rsid w:val="003C75CC"/>
    <w:rsid w:val="003D2446"/>
    <w:rsid w:val="003D6DC8"/>
    <w:rsid w:val="003E1E71"/>
    <w:rsid w:val="003F72B6"/>
    <w:rsid w:val="004133A2"/>
    <w:rsid w:val="00430A7E"/>
    <w:rsid w:val="0043297D"/>
    <w:rsid w:val="004372B5"/>
    <w:rsid w:val="0043771C"/>
    <w:rsid w:val="004401F0"/>
    <w:rsid w:val="004426D2"/>
    <w:rsid w:val="00450985"/>
    <w:rsid w:val="00461777"/>
    <w:rsid w:val="00474FC9"/>
    <w:rsid w:val="00475923"/>
    <w:rsid w:val="004861CD"/>
    <w:rsid w:val="004867DC"/>
    <w:rsid w:val="004967C8"/>
    <w:rsid w:val="00496946"/>
    <w:rsid w:val="004A2B56"/>
    <w:rsid w:val="004A5628"/>
    <w:rsid w:val="004B2E8D"/>
    <w:rsid w:val="004B3393"/>
    <w:rsid w:val="004C5C76"/>
    <w:rsid w:val="004D259E"/>
    <w:rsid w:val="004D6557"/>
    <w:rsid w:val="004D749C"/>
    <w:rsid w:val="004E1645"/>
    <w:rsid w:val="004E54EE"/>
    <w:rsid w:val="004F5E27"/>
    <w:rsid w:val="00503292"/>
    <w:rsid w:val="0050529E"/>
    <w:rsid w:val="00513B2C"/>
    <w:rsid w:val="0051425E"/>
    <w:rsid w:val="00516777"/>
    <w:rsid w:val="00521501"/>
    <w:rsid w:val="00526760"/>
    <w:rsid w:val="0054064A"/>
    <w:rsid w:val="00551EFF"/>
    <w:rsid w:val="00555376"/>
    <w:rsid w:val="00555FE3"/>
    <w:rsid w:val="00556432"/>
    <w:rsid w:val="00565A41"/>
    <w:rsid w:val="00570B8F"/>
    <w:rsid w:val="005746E7"/>
    <w:rsid w:val="00580EFF"/>
    <w:rsid w:val="00593908"/>
    <w:rsid w:val="005939AC"/>
    <w:rsid w:val="005963FE"/>
    <w:rsid w:val="005A784B"/>
    <w:rsid w:val="005B575C"/>
    <w:rsid w:val="005C0702"/>
    <w:rsid w:val="005D7488"/>
    <w:rsid w:val="005E2ED7"/>
    <w:rsid w:val="005E52AF"/>
    <w:rsid w:val="00600927"/>
    <w:rsid w:val="006009F1"/>
    <w:rsid w:val="00600B75"/>
    <w:rsid w:val="00601FB6"/>
    <w:rsid w:val="00607FC8"/>
    <w:rsid w:val="0061356E"/>
    <w:rsid w:val="00620637"/>
    <w:rsid w:val="00620833"/>
    <w:rsid w:val="006220C8"/>
    <w:rsid w:val="00623DE4"/>
    <w:rsid w:val="00634C3A"/>
    <w:rsid w:val="006426E0"/>
    <w:rsid w:val="0064422F"/>
    <w:rsid w:val="0064597D"/>
    <w:rsid w:val="00674D47"/>
    <w:rsid w:val="00677A68"/>
    <w:rsid w:val="00681125"/>
    <w:rsid w:val="00686995"/>
    <w:rsid w:val="00691774"/>
    <w:rsid w:val="006A2948"/>
    <w:rsid w:val="006B305A"/>
    <w:rsid w:val="006B333A"/>
    <w:rsid w:val="006B4A7E"/>
    <w:rsid w:val="006C6ED4"/>
    <w:rsid w:val="006D6557"/>
    <w:rsid w:val="006D703B"/>
    <w:rsid w:val="006D74D4"/>
    <w:rsid w:val="006E5D78"/>
    <w:rsid w:val="006F5D93"/>
    <w:rsid w:val="006F77DB"/>
    <w:rsid w:val="006F7C80"/>
    <w:rsid w:val="00702ACC"/>
    <w:rsid w:val="00702B24"/>
    <w:rsid w:val="0071525E"/>
    <w:rsid w:val="00715283"/>
    <w:rsid w:val="007167EB"/>
    <w:rsid w:val="00723342"/>
    <w:rsid w:val="0072510A"/>
    <w:rsid w:val="00732419"/>
    <w:rsid w:val="00737187"/>
    <w:rsid w:val="00743FBC"/>
    <w:rsid w:val="00753DC6"/>
    <w:rsid w:val="007649F5"/>
    <w:rsid w:val="007672DE"/>
    <w:rsid w:val="007763A0"/>
    <w:rsid w:val="00782048"/>
    <w:rsid w:val="007870F5"/>
    <w:rsid w:val="00791BF4"/>
    <w:rsid w:val="00792319"/>
    <w:rsid w:val="0079552B"/>
    <w:rsid w:val="007A082D"/>
    <w:rsid w:val="007A2BF9"/>
    <w:rsid w:val="007A5C80"/>
    <w:rsid w:val="007B3D4C"/>
    <w:rsid w:val="007B5F62"/>
    <w:rsid w:val="007C6848"/>
    <w:rsid w:val="007D5563"/>
    <w:rsid w:val="007F4276"/>
    <w:rsid w:val="007F70A8"/>
    <w:rsid w:val="00806B52"/>
    <w:rsid w:val="00810985"/>
    <w:rsid w:val="0081532C"/>
    <w:rsid w:val="00822867"/>
    <w:rsid w:val="00826E1E"/>
    <w:rsid w:val="00826FF0"/>
    <w:rsid w:val="008320FE"/>
    <w:rsid w:val="00832551"/>
    <w:rsid w:val="008370FC"/>
    <w:rsid w:val="0085148F"/>
    <w:rsid w:val="00855118"/>
    <w:rsid w:val="00885347"/>
    <w:rsid w:val="0089318E"/>
    <w:rsid w:val="008A088F"/>
    <w:rsid w:val="008B2D95"/>
    <w:rsid w:val="008C503A"/>
    <w:rsid w:val="008D24B4"/>
    <w:rsid w:val="008D250D"/>
    <w:rsid w:val="008E0E81"/>
    <w:rsid w:val="008F15A1"/>
    <w:rsid w:val="008F6EB3"/>
    <w:rsid w:val="00911613"/>
    <w:rsid w:val="00914A65"/>
    <w:rsid w:val="00922B55"/>
    <w:rsid w:val="00935047"/>
    <w:rsid w:val="00940DFA"/>
    <w:rsid w:val="0094260F"/>
    <w:rsid w:val="00952B23"/>
    <w:rsid w:val="009555B1"/>
    <w:rsid w:val="009613C4"/>
    <w:rsid w:val="00962A9E"/>
    <w:rsid w:val="00973DC2"/>
    <w:rsid w:val="00982490"/>
    <w:rsid w:val="00985E33"/>
    <w:rsid w:val="009870CC"/>
    <w:rsid w:val="00995FB3"/>
    <w:rsid w:val="009A4E00"/>
    <w:rsid w:val="009A59CE"/>
    <w:rsid w:val="009B2830"/>
    <w:rsid w:val="009D1004"/>
    <w:rsid w:val="009D1B8B"/>
    <w:rsid w:val="009D30B7"/>
    <w:rsid w:val="009D4CC3"/>
    <w:rsid w:val="009E4887"/>
    <w:rsid w:val="009E5A0D"/>
    <w:rsid w:val="009F0980"/>
    <w:rsid w:val="009F1EAB"/>
    <w:rsid w:val="009F5BE3"/>
    <w:rsid w:val="00A01CFD"/>
    <w:rsid w:val="00A02B97"/>
    <w:rsid w:val="00A35D66"/>
    <w:rsid w:val="00A41BA3"/>
    <w:rsid w:val="00A42A28"/>
    <w:rsid w:val="00A4540E"/>
    <w:rsid w:val="00A47E08"/>
    <w:rsid w:val="00A5371B"/>
    <w:rsid w:val="00A53C3D"/>
    <w:rsid w:val="00A63545"/>
    <w:rsid w:val="00A67BF5"/>
    <w:rsid w:val="00A703CA"/>
    <w:rsid w:val="00A8087E"/>
    <w:rsid w:val="00A82BB6"/>
    <w:rsid w:val="00A931CF"/>
    <w:rsid w:val="00AA46F1"/>
    <w:rsid w:val="00AB25E0"/>
    <w:rsid w:val="00AC0210"/>
    <w:rsid w:val="00AC1E98"/>
    <w:rsid w:val="00AE0398"/>
    <w:rsid w:val="00AE4D95"/>
    <w:rsid w:val="00AF1407"/>
    <w:rsid w:val="00AF399C"/>
    <w:rsid w:val="00B01D38"/>
    <w:rsid w:val="00B04DAE"/>
    <w:rsid w:val="00B04FC9"/>
    <w:rsid w:val="00B22DBE"/>
    <w:rsid w:val="00B2726B"/>
    <w:rsid w:val="00B27395"/>
    <w:rsid w:val="00B340CF"/>
    <w:rsid w:val="00B34D03"/>
    <w:rsid w:val="00B364B9"/>
    <w:rsid w:val="00B45425"/>
    <w:rsid w:val="00B5367D"/>
    <w:rsid w:val="00B564E2"/>
    <w:rsid w:val="00B71796"/>
    <w:rsid w:val="00B77602"/>
    <w:rsid w:val="00B85B49"/>
    <w:rsid w:val="00BA7026"/>
    <w:rsid w:val="00BA7FE0"/>
    <w:rsid w:val="00BB1A1F"/>
    <w:rsid w:val="00BB33D1"/>
    <w:rsid w:val="00BB3EBA"/>
    <w:rsid w:val="00BB42F9"/>
    <w:rsid w:val="00BC497D"/>
    <w:rsid w:val="00BC5598"/>
    <w:rsid w:val="00BD19C4"/>
    <w:rsid w:val="00BE2E53"/>
    <w:rsid w:val="00BE421E"/>
    <w:rsid w:val="00BE5CF8"/>
    <w:rsid w:val="00BF484B"/>
    <w:rsid w:val="00C0288F"/>
    <w:rsid w:val="00C074CD"/>
    <w:rsid w:val="00C104D2"/>
    <w:rsid w:val="00C12E61"/>
    <w:rsid w:val="00C25A3B"/>
    <w:rsid w:val="00C30037"/>
    <w:rsid w:val="00C416DF"/>
    <w:rsid w:val="00C76190"/>
    <w:rsid w:val="00CA16B7"/>
    <w:rsid w:val="00CA2235"/>
    <w:rsid w:val="00CA7C7A"/>
    <w:rsid w:val="00CB161F"/>
    <w:rsid w:val="00CC5992"/>
    <w:rsid w:val="00CE17E6"/>
    <w:rsid w:val="00CE553D"/>
    <w:rsid w:val="00CF506F"/>
    <w:rsid w:val="00D06E3F"/>
    <w:rsid w:val="00D1345A"/>
    <w:rsid w:val="00D1584F"/>
    <w:rsid w:val="00D21CA6"/>
    <w:rsid w:val="00D25613"/>
    <w:rsid w:val="00D2594E"/>
    <w:rsid w:val="00D3039A"/>
    <w:rsid w:val="00D367C7"/>
    <w:rsid w:val="00D36BE1"/>
    <w:rsid w:val="00D37EA8"/>
    <w:rsid w:val="00D41620"/>
    <w:rsid w:val="00D5008A"/>
    <w:rsid w:val="00D5192D"/>
    <w:rsid w:val="00D5229F"/>
    <w:rsid w:val="00D62DBE"/>
    <w:rsid w:val="00D87B37"/>
    <w:rsid w:val="00D9132B"/>
    <w:rsid w:val="00D94F83"/>
    <w:rsid w:val="00DB0E8E"/>
    <w:rsid w:val="00DC1D19"/>
    <w:rsid w:val="00DC58E2"/>
    <w:rsid w:val="00DE03B2"/>
    <w:rsid w:val="00DE5992"/>
    <w:rsid w:val="00DE716B"/>
    <w:rsid w:val="00DF6029"/>
    <w:rsid w:val="00E0245E"/>
    <w:rsid w:val="00E04ED0"/>
    <w:rsid w:val="00E067EF"/>
    <w:rsid w:val="00E13FD7"/>
    <w:rsid w:val="00E160D2"/>
    <w:rsid w:val="00E16A26"/>
    <w:rsid w:val="00E34D3E"/>
    <w:rsid w:val="00E41F38"/>
    <w:rsid w:val="00E5056C"/>
    <w:rsid w:val="00E537F7"/>
    <w:rsid w:val="00E54983"/>
    <w:rsid w:val="00E62E5A"/>
    <w:rsid w:val="00E64F7A"/>
    <w:rsid w:val="00E757D1"/>
    <w:rsid w:val="00E77425"/>
    <w:rsid w:val="00E87BD6"/>
    <w:rsid w:val="00E936BD"/>
    <w:rsid w:val="00E94B2A"/>
    <w:rsid w:val="00E96C14"/>
    <w:rsid w:val="00EA1AED"/>
    <w:rsid w:val="00EA1E74"/>
    <w:rsid w:val="00EA4D76"/>
    <w:rsid w:val="00EB2507"/>
    <w:rsid w:val="00EB56EE"/>
    <w:rsid w:val="00EB649F"/>
    <w:rsid w:val="00EC4B62"/>
    <w:rsid w:val="00ED179E"/>
    <w:rsid w:val="00ED2DC5"/>
    <w:rsid w:val="00ED752D"/>
    <w:rsid w:val="00ED7A32"/>
    <w:rsid w:val="00F06B37"/>
    <w:rsid w:val="00F11FFA"/>
    <w:rsid w:val="00F20F8E"/>
    <w:rsid w:val="00F21798"/>
    <w:rsid w:val="00F23A73"/>
    <w:rsid w:val="00F33D24"/>
    <w:rsid w:val="00F35867"/>
    <w:rsid w:val="00F36E00"/>
    <w:rsid w:val="00F55910"/>
    <w:rsid w:val="00F56883"/>
    <w:rsid w:val="00F616A4"/>
    <w:rsid w:val="00F63071"/>
    <w:rsid w:val="00F656C5"/>
    <w:rsid w:val="00F6747C"/>
    <w:rsid w:val="00F67815"/>
    <w:rsid w:val="00F72FD7"/>
    <w:rsid w:val="00F74BBC"/>
    <w:rsid w:val="00F90E98"/>
    <w:rsid w:val="00F94741"/>
    <w:rsid w:val="00FC4DFC"/>
    <w:rsid w:val="00FC5C2E"/>
    <w:rsid w:val="00FD535F"/>
    <w:rsid w:val="00FE5624"/>
    <w:rsid w:val="00FE76F6"/>
    <w:rsid w:val="00FF28EC"/>
    <w:rsid w:val="00FF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rsid w:val="00BB33D1"/>
    <w:rPr>
      <w:rFonts w:eastAsia="Calibri"/>
      <w:b/>
      <w:bCs/>
    </w:rPr>
  </w:style>
  <w:style w:type="paragraph" w:customStyle="1" w:styleId="muxlixml">
    <w:name w:val="muxlixml"/>
    <w:basedOn w:val="Normal"/>
    <w:rsid w:val="0012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25BCB"/>
  </w:style>
  <w:style w:type="paragraph" w:customStyle="1" w:styleId="abzacixml">
    <w:name w:val="abzacixml"/>
    <w:basedOn w:val="Normal"/>
    <w:rsid w:val="00125BC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B34D03"/>
    <w:pPr>
      <w:spacing w:after="120"/>
      <w:ind w:left="283"/>
    </w:pPr>
    <w:rPr>
      <w:rFonts w:eastAsia="Times New Roman"/>
      <w:sz w:val="20"/>
      <w:szCs w:val="20"/>
      <w:lang w:val="ru-RU" w:eastAsia="ru-RU"/>
    </w:rPr>
  </w:style>
  <w:style w:type="character" w:customStyle="1" w:styleId="BodyTextIndentChar">
    <w:name w:val="Body Text Indent Char"/>
    <w:link w:val="BodyTextIndent"/>
    <w:uiPriority w:val="99"/>
    <w:rsid w:val="00B34D03"/>
    <w:rPr>
      <w:rFonts w:eastAsia="Times New Roman"/>
      <w:lang w:val="ru-RU" w:eastAsia="ru-RU"/>
    </w:rPr>
  </w:style>
  <w:style w:type="character" w:styleId="FollowedHyperlink">
    <w:name w:val="FollowedHyperlink"/>
    <w:uiPriority w:val="99"/>
    <w:semiHidden/>
    <w:unhideWhenUsed/>
    <w:rsid w:val="00B34D03"/>
    <w:rPr>
      <w:color w:val="800080"/>
      <w:u w:val="single"/>
    </w:rPr>
  </w:style>
  <w:style w:type="paragraph" w:customStyle="1" w:styleId="ECHRPara">
    <w:name w:val="ECHR_Para"/>
    <w:aliases w:val="Ju_Para"/>
    <w:basedOn w:val="Normal"/>
    <w:link w:val="ECHRParaChar"/>
    <w:uiPriority w:val="12"/>
    <w:qFormat/>
    <w:rsid w:val="00B34D03"/>
    <w:pPr>
      <w:spacing w:after="0" w:line="240" w:lineRule="auto"/>
      <w:ind w:firstLine="284"/>
      <w:jc w:val="both"/>
    </w:pPr>
    <w:rPr>
      <w:rFonts w:eastAsia="Times New Roman"/>
      <w:sz w:val="24"/>
      <w:lang/>
    </w:rPr>
  </w:style>
  <w:style w:type="character" w:customStyle="1" w:styleId="ECHRParaChar">
    <w:name w:val="ECHR_Para Char"/>
    <w:aliases w:val="Ju_Para Char"/>
    <w:link w:val="ECHRPara"/>
    <w:uiPriority w:val="12"/>
    <w:rsid w:val="00B34D03"/>
    <w:rPr>
      <w:rFonts w:eastAsia="Times New Roman"/>
      <w:sz w:val="24"/>
      <w:szCs w:val="22"/>
      <w:lang/>
    </w:rPr>
  </w:style>
  <w:style w:type="character" w:customStyle="1" w:styleId="CommentSubjectChar">
    <w:name w:val="Comment Subject Char"/>
    <w:link w:val="CommentSubject"/>
    <w:uiPriority w:val="99"/>
    <w:semiHidden/>
    <w:rsid w:val="00B34D03"/>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rsid w:val="00BB33D1"/>
    <w:rPr>
      <w:rFonts w:eastAsia="Calibri"/>
      <w:b/>
      <w:bCs/>
    </w:rPr>
  </w:style>
  <w:style w:type="paragraph" w:customStyle="1" w:styleId="muxlixml">
    <w:name w:val="muxlixml"/>
    <w:basedOn w:val="Normal"/>
    <w:rsid w:val="00125B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125BCB"/>
  </w:style>
  <w:style w:type="paragraph" w:customStyle="1" w:styleId="abzacixml">
    <w:name w:val="abzacixml"/>
    <w:basedOn w:val="Normal"/>
    <w:rsid w:val="00125BC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B34D03"/>
    <w:pPr>
      <w:spacing w:after="120"/>
      <w:ind w:left="283"/>
    </w:pPr>
    <w:rPr>
      <w:rFonts w:eastAsia="Times New Roman"/>
      <w:sz w:val="20"/>
      <w:szCs w:val="20"/>
      <w:lang w:val="ru-RU" w:eastAsia="ru-RU"/>
    </w:rPr>
  </w:style>
  <w:style w:type="character" w:customStyle="1" w:styleId="BodyTextIndentChar">
    <w:name w:val="Body Text Indent Char"/>
    <w:link w:val="BodyTextIndent"/>
    <w:uiPriority w:val="99"/>
    <w:rsid w:val="00B34D03"/>
    <w:rPr>
      <w:rFonts w:eastAsia="Times New Roman"/>
      <w:lang w:val="ru-RU" w:eastAsia="ru-RU"/>
    </w:rPr>
  </w:style>
  <w:style w:type="character" w:styleId="FollowedHyperlink">
    <w:name w:val="FollowedHyperlink"/>
    <w:uiPriority w:val="99"/>
    <w:semiHidden/>
    <w:unhideWhenUsed/>
    <w:rsid w:val="00B34D03"/>
    <w:rPr>
      <w:color w:val="800080"/>
      <w:u w:val="single"/>
    </w:rPr>
  </w:style>
  <w:style w:type="paragraph" w:customStyle="1" w:styleId="ECHRPara">
    <w:name w:val="ECHR_Para"/>
    <w:aliases w:val="Ju_Para"/>
    <w:basedOn w:val="Normal"/>
    <w:link w:val="ECHRParaChar"/>
    <w:uiPriority w:val="12"/>
    <w:qFormat/>
    <w:rsid w:val="00B34D03"/>
    <w:pPr>
      <w:spacing w:after="0" w:line="240" w:lineRule="auto"/>
      <w:ind w:firstLine="284"/>
      <w:jc w:val="both"/>
    </w:pPr>
    <w:rPr>
      <w:rFonts w:eastAsia="Times New Roman"/>
      <w:sz w:val="24"/>
      <w:lang w:val="x-none" w:eastAsia="x-none"/>
    </w:rPr>
  </w:style>
  <w:style w:type="character" w:customStyle="1" w:styleId="ECHRParaChar">
    <w:name w:val="ECHR_Para Char"/>
    <w:aliases w:val="Ju_Para Char"/>
    <w:link w:val="ECHRPara"/>
    <w:uiPriority w:val="12"/>
    <w:rsid w:val="00B34D03"/>
    <w:rPr>
      <w:rFonts w:eastAsia="Times New Roman"/>
      <w:sz w:val="24"/>
      <w:szCs w:val="22"/>
      <w:lang w:val="x-none" w:eastAsia="x-none"/>
    </w:rPr>
  </w:style>
  <w:style w:type="character" w:customStyle="1" w:styleId="CommentSubjectChar">
    <w:name w:val="Comment Subject Char"/>
    <w:link w:val="CommentSubject"/>
    <w:uiPriority w:val="99"/>
    <w:semiHidden/>
    <w:rsid w:val="00B34D03"/>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3936166">
      <w:bodyDiv w:val="1"/>
      <w:marLeft w:val="0"/>
      <w:marRight w:val="0"/>
      <w:marTop w:val="0"/>
      <w:marBottom w:val="0"/>
      <w:divBdr>
        <w:top w:val="none" w:sz="0" w:space="0" w:color="auto"/>
        <w:left w:val="none" w:sz="0" w:space="0" w:color="auto"/>
        <w:bottom w:val="none" w:sz="0" w:space="0" w:color="auto"/>
        <w:right w:val="none" w:sz="0" w:space="0" w:color="auto"/>
      </w:divBdr>
      <w:divsChild>
        <w:div w:id="715004550">
          <w:marLeft w:val="0"/>
          <w:marRight w:val="0"/>
          <w:marTop w:val="0"/>
          <w:marBottom w:val="0"/>
          <w:divBdr>
            <w:top w:val="none" w:sz="0" w:space="0" w:color="auto"/>
            <w:left w:val="none" w:sz="0" w:space="0" w:color="auto"/>
            <w:bottom w:val="none" w:sz="0" w:space="0" w:color="auto"/>
            <w:right w:val="none" w:sz="0" w:space="0" w:color="auto"/>
          </w:divBdr>
        </w:div>
      </w:divsChild>
    </w:div>
    <w:div w:id="269823560">
      <w:bodyDiv w:val="1"/>
      <w:marLeft w:val="0"/>
      <w:marRight w:val="0"/>
      <w:marTop w:val="0"/>
      <w:marBottom w:val="0"/>
      <w:divBdr>
        <w:top w:val="none" w:sz="0" w:space="0" w:color="auto"/>
        <w:left w:val="none" w:sz="0" w:space="0" w:color="auto"/>
        <w:bottom w:val="none" w:sz="0" w:space="0" w:color="auto"/>
        <w:right w:val="none" w:sz="0" w:space="0" w:color="auto"/>
      </w:divBdr>
      <w:divsChild>
        <w:div w:id="232083505">
          <w:marLeft w:val="0"/>
          <w:marRight w:val="0"/>
          <w:marTop w:val="0"/>
          <w:marBottom w:val="0"/>
          <w:divBdr>
            <w:top w:val="none" w:sz="0" w:space="0" w:color="auto"/>
            <w:left w:val="none" w:sz="0" w:space="0" w:color="auto"/>
            <w:bottom w:val="none" w:sz="0" w:space="0" w:color="auto"/>
            <w:right w:val="none" w:sz="0" w:space="0" w:color="auto"/>
          </w:divBdr>
        </w:div>
      </w:divsChild>
    </w:div>
    <w:div w:id="365912859">
      <w:bodyDiv w:val="1"/>
      <w:marLeft w:val="0"/>
      <w:marRight w:val="0"/>
      <w:marTop w:val="0"/>
      <w:marBottom w:val="0"/>
      <w:divBdr>
        <w:top w:val="none" w:sz="0" w:space="0" w:color="auto"/>
        <w:left w:val="none" w:sz="0" w:space="0" w:color="auto"/>
        <w:bottom w:val="none" w:sz="0" w:space="0" w:color="auto"/>
        <w:right w:val="none" w:sz="0" w:space="0" w:color="auto"/>
      </w:divBdr>
      <w:divsChild>
        <w:div w:id="1437479169">
          <w:marLeft w:val="0"/>
          <w:marRight w:val="0"/>
          <w:marTop w:val="0"/>
          <w:marBottom w:val="0"/>
          <w:divBdr>
            <w:top w:val="none" w:sz="0" w:space="0" w:color="auto"/>
            <w:left w:val="none" w:sz="0" w:space="0" w:color="auto"/>
            <w:bottom w:val="none" w:sz="0" w:space="0" w:color="auto"/>
            <w:right w:val="none" w:sz="0" w:space="0" w:color="auto"/>
          </w:divBdr>
        </w:div>
      </w:divsChild>
    </w:div>
    <w:div w:id="391537164">
      <w:bodyDiv w:val="1"/>
      <w:marLeft w:val="0"/>
      <w:marRight w:val="0"/>
      <w:marTop w:val="0"/>
      <w:marBottom w:val="0"/>
      <w:divBdr>
        <w:top w:val="none" w:sz="0" w:space="0" w:color="auto"/>
        <w:left w:val="none" w:sz="0" w:space="0" w:color="auto"/>
        <w:bottom w:val="none" w:sz="0" w:space="0" w:color="auto"/>
        <w:right w:val="none" w:sz="0" w:space="0" w:color="auto"/>
      </w:divBdr>
      <w:divsChild>
        <w:div w:id="2059624999">
          <w:marLeft w:val="0"/>
          <w:marRight w:val="0"/>
          <w:marTop w:val="0"/>
          <w:marBottom w:val="0"/>
          <w:divBdr>
            <w:top w:val="none" w:sz="0" w:space="0" w:color="auto"/>
            <w:left w:val="none" w:sz="0" w:space="0" w:color="auto"/>
            <w:bottom w:val="none" w:sz="0" w:space="0" w:color="auto"/>
            <w:right w:val="none" w:sz="0" w:space="0" w:color="auto"/>
          </w:divBdr>
        </w:div>
      </w:divsChild>
    </w:div>
    <w:div w:id="548306145">
      <w:bodyDiv w:val="1"/>
      <w:marLeft w:val="0"/>
      <w:marRight w:val="0"/>
      <w:marTop w:val="0"/>
      <w:marBottom w:val="0"/>
      <w:divBdr>
        <w:top w:val="none" w:sz="0" w:space="0" w:color="auto"/>
        <w:left w:val="none" w:sz="0" w:space="0" w:color="auto"/>
        <w:bottom w:val="none" w:sz="0" w:space="0" w:color="auto"/>
        <w:right w:val="none" w:sz="0" w:space="0" w:color="auto"/>
      </w:divBdr>
    </w:div>
    <w:div w:id="1700467233">
      <w:bodyDiv w:val="1"/>
      <w:marLeft w:val="0"/>
      <w:marRight w:val="0"/>
      <w:marTop w:val="0"/>
      <w:marBottom w:val="0"/>
      <w:divBdr>
        <w:top w:val="none" w:sz="0" w:space="0" w:color="auto"/>
        <w:left w:val="none" w:sz="0" w:space="0" w:color="auto"/>
        <w:bottom w:val="none" w:sz="0" w:space="0" w:color="auto"/>
        <w:right w:val="none" w:sz="0" w:space="0" w:color="auto"/>
      </w:divBdr>
    </w:div>
    <w:div w:id="1961497305">
      <w:bodyDiv w:val="1"/>
      <w:marLeft w:val="0"/>
      <w:marRight w:val="0"/>
      <w:marTop w:val="0"/>
      <w:marBottom w:val="0"/>
      <w:divBdr>
        <w:top w:val="none" w:sz="0" w:space="0" w:color="auto"/>
        <w:left w:val="none" w:sz="0" w:space="0" w:color="auto"/>
        <w:bottom w:val="none" w:sz="0" w:space="0" w:color="auto"/>
        <w:right w:val="none" w:sz="0" w:space="0" w:color="auto"/>
      </w:divBdr>
      <w:divsChild>
        <w:div w:id="1436942449">
          <w:marLeft w:val="0"/>
          <w:marRight w:val="0"/>
          <w:marTop w:val="0"/>
          <w:marBottom w:val="0"/>
          <w:divBdr>
            <w:top w:val="none" w:sz="0" w:space="0" w:color="auto"/>
            <w:left w:val="none" w:sz="0" w:space="0" w:color="auto"/>
            <w:bottom w:val="none" w:sz="0" w:space="0" w:color="auto"/>
            <w:right w:val="none" w:sz="0" w:space="0" w:color="auto"/>
          </w:divBdr>
        </w:div>
      </w:divsChild>
    </w:div>
    <w:div w:id="2052999883">
      <w:bodyDiv w:val="1"/>
      <w:marLeft w:val="0"/>
      <w:marRight w:val="0"/>
      <w:marTop w:val="0"/>
      <w:marBottom w:val="0"/>
      <w:divBdr>
        <w:top w:val="none" w:sz="0" w:space="0" w:color="auto"/>
        <w:left w:val="none" w:sz="0" w:space="0" w:color="auto"/>
        <w:bottom w:val="none" w:sz="0" w:space="0" w:color="auto"/>
        <w:right w:val="none" w:sz="0" w:space="0" w:color="auto"/>
      </w:divBdr>
      <w:divsChild>
        <w:div w:id="145544085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24F00-245B-45A8-BDED-53ECB450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19124</Words>
  <Characters>109010</Characters>
  <Application>Microsoft Office Word</Application>
  <DocSecurity>8</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127879</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ana_r</cp:lastModifiedBy>
  <cp:revision>3</cp:revision>
  <cp:lastPrinted>2015-11-09T00:17:00Z</cp:lastPrinted>
  <dcterms:created xsi:type="dcterms:W3CDTF">2015-11-09T11:19:00Z</dcterms:created>
  <dcterms:modified xsi:type="dcterms:W3CDTF">2015-11-09T12:08:00Z</dcterms:modified>
</cp:coreProperties>
</file>