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96D" w:rsidRPr="00D76881" w:rsidRDefault="0026296D" w:rsidP="0026296D">
      <w:pPr>
        <w:tabs>
          <w:tab w:val="left" w:pos="900"/>
        </w:tabs>
        <w:spacing w:after="0"/>
        <w:ind w:firstLine="540"/>
        <w:jc w:val="both"/>
        <w:rPr>
          <w:rFonts w:ascii="Sylfaen" w:hAnsi="Sylfaen"/>
          <w:b/>
          <w:bCs/>
          <w:color w:val="000000"/>
          <w:sz w:val="24"/>
          <w:szCs w:val="24"/>
          <w:lang w:val="ka-GE"/>
        </w:rPr>
      </w:pPr>
    </w:p>
    <w:p w:rsidR="0026296D" w:rsidRPr="00D76881" w:rsidRDefault="0026296D" w:rsidP="0026296D">
      <w:pPr>
        <w:tabs>
          <w:tab w:val="left" w:pos="900"/>
        </w:tabs>
        <w:spacing w:after="0"/>
        <w:ind w:firstLine="540"/>
        <w:jc w:val="both"/>
        <w:rPr>
          <w:rFonts w:ascii="Sylfaen" w:hAnsi="Sylfaen"/>
          <w:b/>
          <w:bCs/>
          <w:color w:val="000000"/>
          <w:sz w:val="24"/>
          <w:szCs w:val="24"/>
          <w:lang w:val="ka-GE"/>
        </w:rPr>
      </w:pPr>
    </w:p>
    <w:p w:rsidR="0026296D" w:rsidRPr="00D76881" w:rsidRDefault="0026296D" w:rsidP="0026296D">
      <w:pPr>
        <w:tabs>
          <w:tab w:val="left" w:pos="900"/>
        </w:tabs>
        <w:spacing w:after="0"/>
        <w:ind w:firstLine="540"/>
        <w:jc w:val="both"/>
        <w:rPr>
          <w:rFonts w:ascii="Sylfaen" w:hAnsi="Sylfaen"/>
          <w:b/>
          <w:bCs/>
          <w:color w:val="000000"/>
          <w:sz w:val="24"/>
          <w:szCs w:val="24"/>
          <w:lang w:val="ka-GE"/>
        </w:rPr>
      </w:pPr>
    </w:p>
    <w:p w:rsidR="0026296D" w:rsidRPr="00D76881" w:rsidRDefault="0026296D" w:rsidP="0026296D">
      <w:pPr>
        <w:tabs>
          <w:tab w:val="left" w:pos="900"/>
        </w:tabs>
        <w:spacing w:after="0"/>
        <w:ind w:firstLine="540"/>
        <w:jc w:val="both"/>
        <w:rPr>
          <w:rFonts w:ascii="Sylfaen" w:hAnsi="Sylfaen"/>
          <w:b/>
          <w:bCs/>
          <w:color w:val="000000"/>
          <w:sz w:val="24"/>
          <w:szCs w:val="24"/>
          <w:lang w:val="ka-GE"/>
        </w:rPr>
      </w:pPr>
    </w:p>
    <w:p w:rsidR="0026296D" w:rsidRPr="00D76881" w:rsidRDefault="0026296D" w:rsidP="0026296D">
      <w:pPr>
        <w:tabs>
          <w:tab w:val="left" w:pos="900"/>
        </w:tabs>
        <w:spacing w:after="0"/>
        <w:ind w:firstLine="540"/>
        <w:jc w:val="both"/>
        <w:rPr>
          <w:rFonts w:ascii="Sylfaen" w:hAnsi="Sylfaen"/>
          <w:b/>
          <w:bCs/>
          <w:color w:val="000000"/>
          <w:sz w:val="24"/>
          <w:szCs w:val="24"/>
          <w:lang w:val="ka-GE"/>
        </w:rPr>
      </w:pPr>
    </w:p>
    <w:p w:rsidR="0026296D" w:rsidRPr="00D76881" w:rsidRDefault="0026296D" w:rsidP="0026296D">
      <w:pPr>
        <w:tabs>
          <w:tab w:val="left" w:pos="900"/>
        </w:tabs>
        <w:spacing w:after="0"/>
        <w:ind w:firstLine="540"/>
        <w:jc w:val="both"/>
        <w:rPr>
          <w:rFonts w:ascii="Sylfaen" w:hAnsi="Sylfaen"/>
          <w:b/>
          <w:bCs/>
          <w:color w:val="000000"/>
          <w:sz w:val="24"/>
          <w:szCs w:val="24"/>
          <w:lang w:val="ka-GE"/>
        </w:rPr>
      </w:pPr>
    </w:p>
    <w:p w:rsidR="0026296D" w:rsidRPr="00D76881" w:rsidRDefault="0026296D" w:rsidP="0026296D">
      <w:pPr>
        <w:tabs>
          <w:tab w:val="left" w:pos="900"/>
        </w:tabs>
        <w:spacing w:after="0"/>
        <w:ind w:firstLine="540"/>
        <w:jc w:val="both"/>
        <w:rPr>
          <w:rFonts w:ascii="Sylfaen" w:hAnsi="Sylfaen"/>
          <w:b/>
          <w:bCs/>
          <w:color w:val="000000"/>
          <w:sz w:val="24"/>
          <w:szCs w:val="24"/>
          <w:lang w:val="ka-GE"/>
        </w:rPr>
      </w:pPr>
    </w:p>
    <w:p w:rsidR="0026296D" w:rsidRPr="00D76881" w:rsidRDefault="0026296D" w:rsidP="0026296D">
      <w:pPr>
        <w:tabs>
          <w:tab w:val="left" w:pos="900"/>
        </w:tabs>
        <w:spacing w:after="0"/>
        <w:ind w:firstLine="540"/>
        <w:jc w:val="both"/>
        <w:rPr>
          <w:rFonts w:ascii="Sylfaen" w:hAnsi="Sylfaen"/>
          <w:b/>
          <w:bCs/>
          <w:color w:val="000000"/>
          <w:sz w:val="24"/>
          <w:szCs w:val="24"/>
          <w:lang w:val="ka-GE"/>
        </w:rPr>
      </w:pPr>
    </w:p>
    <w:p w:rsidR="0026296D" w:rsidRPr="00D76881" w:rsidRDefault="0026296D" w:rsidP="0026296D">
      <w:pPr>
        <w:tabs>
          <w:tab w:val="left" w:pos="900"/>
        </w:tabs>
        <w:spacing w:after="0"/>
        <w:ind w:firstLine="540"/>
        <w:jc w:val="both"/>
        <w:rPr>
          <w:rFonts w:ascii="Sylfaen" w:hAnsi="Sylfaen"/>
          <w:b/>
          <w:bCs/>
          <w:color w:val="000000"/>
          <w:sz w:val="24"/>
          <w:szCs w:val="24"/>
          <w:lang w:val="ka-GE"/>
        </w:rPr>
      </w:pPr>
    </w:p>
    <w:p w:rsidR="0026296D" w:rsidRPr="00D76881" w:rsidRDefault="0026296D" w:rsidP="0026296D">
      <w:pPr>
        <w:tabs>
          <w:tab w:val="left" w:pos="900"/>
        </w:tabs>
        <w:spacing w:after="0"/>
        <w:ind w:firstLine="540"/>
        <w:jc w:val="both"/>
        <w:rPr>
          <w:rFonts w:ascii="Sylfaen" w:hAnsi="Sylfaen"/>
          <w:b/>
          <w:bCs/>
          <w:color w:val="000000"/>
          <w:sz w:val="24"/>
          <w:szCs w:val="24"/>
          <w:lang w:val="ka-GE"/>
        </w:rPr>
      </w:pPr>
    </w:p>
    <w:p w:rsidR="0026296D" w:rsidRPr="00D76881" w:rsidRDefault="0026296D" w:rsidP="0026296D">
      <w:pPr>
        <w:tabs>
          <w:tab w:val="left" w:pos="900"/>
        </w:tabs>
        <w:spacing w:after="0"/>
        <w:ind w:firstLine="540"/>
        <w:jc w:val="both"/>
        <w:rPr>
          <w:rFonts w:ascii="Sylfaen" w:hAnsi="Sylfaen"/>
          <w:b/>
          <w:bCs/>
          <w:color w:val="000000"/>
          <w:sz w:val="24"/>
          <w:szCs w:val="24"/>
          <w:lang w:val="ka-GE"/>
        </w:rPr>
      </w:pPr>
    </w:p>
    <w:p w:rsidR="0026296D" w:rsidRPr="00D76881" w:rsidRDefault="0026296D" w:rsidP="0026296D">
      <w:pPr>
        <w:tabs>
          <w:tab w:val="left" w:pos="900"/>
        </w:tabs>
        <w:spacing w:after="0"/>
        <w:ind w:firstLine="540"/>
        <w:jc w:val="both"/>
        <w:rPr>
          <w:rFonts w:ascii="Sylfaen" w:hAnsi="Sylfaen"/>
          <w:b/>
          <w:bCs/>
          <w:color w:val="000000"/>
          <w:sz w:val="24"/>
          <w:szCs w:val="24"/>
          <w:lang w:val="ka-GE"/>
        </w:rPr>
      </w:pPr>
    </w:p>
    <w:p w:rsidR="0026296D" w:rsidRPr="00D76881" w:rsidRDefault="0026296D" w:rsidP="0026296D">
      <w:pPr>
        <w:tabs>
          <w:tab w:val="left" w:pos="900"/>
        </w:tabs>
        <w:spacing w:after="0"/>
        <w:ind w:firstLine="540"/>
        <w:jc w:val="both"/>
        <w:rPr>
          <w:rFonts w:ascii="Sylfaen" w:hAnsi="Sylfaen"/>
          <w:b/>
          <w:bCs/>
          <w:color w:val="000000"/>
          <w:sz w:val="24"/>
          <w:szCs w:val="24"/>
          <w:lang w:val="ka-GE"/>
        </w:rPr>
      </w:pPr>
    </w:p>
    <w:p w:rsidR="0026296D" w:rsidRPr="00D76881" w:rsidRDefault="0026296D" w:rsidP="0026296D">
      <w:pPr>
        <w:tabs>
          <w:tab w:val="left" w:pos="900"/>
        </w:tabs>
        <w:spacing w:after="0"/>
        <w:ind w:firstLine="540"/>
        <w:jc w:val="both"/>
        <w:rPr>
          <w:rFonts w:ascii="Sylfaen" w:hAnsi="Sylfaen"/>
          <w:b/>
          <w:bCs/>
          <w:color w:val="000000"/>
          <w:sz w:val="24"/>
          <w:szCs w:val="24"/>
          <w:lang w:val="ka-GE"/>
        </w:rPr>
      </w:pPr>
    </w:p>
    <w:p w:rsidR="0026296D" w:rsidRPr="00D76881" w:rsidRDefault="0026296D" w:rsidP="0026296D">
      <w:pPr>
        <w:tabs>
          <w:tab w:val="left" w:pos="900"/>
        </w:tabs>
        <w:spacing w:after="0"/>
        <w:ind w:firstLine="540"/>
        <w:jc w:val="both"/>
        <w:rPr>
          <w:rFonts w:ascii="Sylfaen" w:hAnsi="Sylfaen"/>
          <w:b/>
          <w:bCs/>
          <w:color w:val="000000"/>
          <w:sz w:val="24"/>
          <w:szCs w:val="24"/>
          <w:lang w:val="ka-GE"/>
        </w:rPr>
      </w:pPr>
    </w:p>
    <w:p w:rsidR="0026296D" w:rsidRPr="00D76881" w:rsidRDefault="0026296D" w:rsidP="0026296D">
      <w:pPr>
        <w:tabs>
          <w:tab w:val="left" w:pos="900"/>
        </w:tabs>
        <w:spacing w:after="0"/>
        <w:ind w:firstLine="540"/>
        <w:jc w:val="both"/>
        <w:rPr>
          <w:rFonts w:ascii="Sylfaen" w:hAnsi="Sylfaen"/>
          <w:b/>
          <w:bCs/>
          <w:color w:val="000000"/>
          <w:sz w:val="24"/>
          <w:szCs w:val="24"/>
          <w:lang w:val="ka-GE"/>
        </w:rPr>
      </w:pPr>
      <w:r w:rsidRPr="00D76881">
        <w:rPr>
          <w:rFonts w:ascii="Sylfaen" w:hAnsi="Sylfaen"/>
          <w:b/>
          <w:bCs/>
          <w:color w:val="000000"/>
          <w:sz w:val="24"/>
          <w:szCs w:val="24"/>
          <w:shd w:val="clear" w:color="auto" w:fill="FFFFFF"/>
          <w:lang w:val="ka-GE"/>
        </w:rPr>
        <w:t>№</w:t>
      </w:r>
      <w:r w:rsidRPr="000752E2">
        <w:rPr>
          <w:rFonts w:ascii="Sylfaen" w:hAnsi="Sylfaen"/>
          <w:b/>
          <w:bCs/>
          <w:color w:val="000000"/>
          <w:sz w:val="24"/>
          <w:szCs w:val="24"/>
          <w:shd w:val="clear" w:color="auto" w:fill="FFFFFF"/>
        </w:rPr>
        <w:t>1</w:t>
      </w:r>
      <w:r w:rsidRPr="000752E2">
        <w:rPr>
          <w:rFonts w:ascii="Sylfaen" w:hAnsi="Sylfaen"/>
          <w:b/>
          <w:bCs/>
          <w:color w:val="000000"/>
          <w:sz w:val="24"/>
          <w:szCs w:val="24"/>
          <w:shd w:val="clear" w:color="auto" w:fill="FFFFFF"/>
          <w:lang w:val="ka-GE"/>
        </w:rPr>
        <w:t>/</w:t>
      </w:r>
      <w:r>
        <w:rPr>
          <w:rFonts w:ascii="Sylfaen" w:hAnsi="Sylfaen"/>
          <w:b/>
          <w:bCs/>
          <w:color w:val="000000"/>
          <w:sz w:val="24"/>
          <w:szCs w:val="24"/>
          <w:shd w:val="clear" w:color="auto" w:fill="FFFFFF"/>
        </w:rPr>
        <w:t>8</w:t>
      </w:r>
      <w:r w:rsidRPr="000752E2">
        <w:rPr>
          <w:rFonts w:ascii="Sylfaen" w:hAnsi="Sylfaen"/>
          <w:b/>
          <w:bCs/>
          <w:color w:val="000000"/>
          <w:sz w:val="24"/>
          <w:szCs w:val="24"/>
          <w:shd w:val="clear" w:color="auto" w:fill="FFFFFF"/>
          <w:lang w:val="ka-GE"/>
        </w:rPr>
        <w:t>/7</w:t>
      </w:r>
      <w:r w:rsidRPr="000752E2">
        <w:rPr>
          <w:rFonts w:ascii="Sylfaen" w:hAnsi="Sylfaen"/>
          <w:b/>
          <w:bCs/>
          <w:color w:val="000000"/>
          <w:sz w:val="24"/>
          <w:szCs w:val="24"/>
          <w:shd w:val="clear" w:color="auto" w:fill="FFFFFF"/>
        </w:rPr>
        <w:t>53</w:t>
      </w:r>
      <w:r w:rsidRPr="00D76881">
        <w:rPr>
          <w:rFonts w:ascii="Sylfaen" w:hAnsi="Sylfaen"/>
          <w:b/>
          <w:bCs/>
          <w:color w:val="000000"/>
          <w:sz w:val="24"/>
          <w:szCs w:val="24"/>
        </w:rPr>
        <w:tab/>
      </w:r>
      <w:r w:rsidRPr="00D76881">
        <w:rPr>
          <w:rFonts w:ascii="Sylfaen" w:hAnsi="Sylfaen"/>
          <w:b/>
          <w:bCs/>
          <w:color w:val="000000"/>
          <w:sz w:val="24"/>
          <w:szCs w:val="24"/>
        </w:rPr>
        <w:tab/>
      </w:r>
      <w:r w:rsidRPr="00D76881">
        <w:rPr>
          <w:rFonts w:ascii="Sylfaen" w:hAnsi="Sylfaen"/>
          <w:b/>
          <w:bCs/>
          <w:color w:val="000000"/>
          <w:sz w:val="24"/>
          <w:szCs w:val="24"/>
        </w:rPr>
        <w:tab/>
      </w:r>
      <w:r w:rsidRPr="00D76881">
        <w:rPr>
          <w:rFonts w:ascii="Sylfaen" w:hAnsi="Sylfaen"/>
          <w:b/>
          <w:bCs/>
          <w:color w:val="000000"/>
          <w:sz w:val="24"/>
          <w:szCs w:val="24"/>
        </w:rPr>
        <w:tab/>
      </w:r>
      <w:r>
        <w:rPr>
          <w:rFonts w:ascii="Sylfaen" w:hAnsi="Sylfaen"/>
          <w:b/>
          <w:bCs/>
          <w:color w:val="000000"/>
          <w:sz w:val="24"/>
          <w:szCs w:val="24"/>
        </w:rPr>
        <w:t xml:space="preserve">             </w:t>
      </w:r>
      <w:r w:rsidRPr="00D76881">
        <w:rPr>
          <w:rFonts w:ascii="Sylfaen" w:hAnsi="Sylfaen"/>
          <w:b/>
          <w:bCs/>
          <w:color w:val="000000"/>
          <w:sz w:val="24"/>
          <w:szCs w:val="24"/>
        </w:rPr>
        <w:tab/>
      </w:r>
      <w:r w:rsidRPr="00D76881">
        <w:rPr>
          <w:rFonts w:ascii="Sylfaen" w:hAnsi="Sylfaen" w:cs="Sylfaen"/>
          <w:b/>
          <w:bCs/>
          <w:color w:val="000000"/>
          <w:sz w:val="24"/>
          <w:szCs w:val="24"/>
          <w:lang w:val="ka-GE"/>
        </w:rPr>
        <w:t>ბათუმი</w:t>
      </w:r>
      <w:r w:rsidRPr="00D76881">
        <w:rPr>
          <w:rFonts w:ascii="Sylfaen" w:hAnsi="Sylfaen"/>
          <w:b/>
          <w:bCs/>
          <w:color w:val="000000"/>
          <w:sz w:val="24"/>
          <w:szCs w:val="24"/>
          <w:lang w:val="ka-GE"/>
        </w:rPr>
        <w:t xml:space="preserve">, 2017 </w:t>
      </w:r>
      <w:r w:rsidRPr="00D76881">
        <w:rPr>
          <w:rFonts w:ascii="Sylfaen" w:hAnsi="Sylfaen" w:cs="Sylfaen"/>
          <w:b/>
          <w:bCs/>
          <w:color w:val="000000"/>
          <w:sz w:val="24"/>
          <w:szCs w:val="24"/>
          <w:lang w:val="ka-GE"/>
        </w:rPr>
        <w:t>წლის</w:t>
      </w:r>
      <w:r w:rsidRPr="00D76881">
        <w:rPr>
          <w:rFonts w:ascii="Sylfaen" w:hAnsi="Sylfaen"/>
          <w:b/>
          <w:bCs/>
          <w:color w:val="000000"/>
          <w:sz w:val="24"/>
          <w:szCs w:val="24"/>
          <w:lang w:val="ka-GE"/>
        </w:rPr>
        <w:t xml:space="preserve"> </w:t>
      </w:r>
      <w:r w:rsidRPr="000752E2">
        <w:rPr>
          <w:rFonts w:ascii="Sylfaen" w:hAnsi="Sylfaen"/>
          <w:b/>
          <w:bCs/>
          <w:color w:val="000000"/>
          <w:sz w:val="24"/>
          <w:szCs w:val="24"/>
        </w:rPr>
        <w:t xml:space="preserve">17 </w:t>
      </w:r>
      <w:r w:rsidRPr="000752E2">
        <w:rPr>
          <w:rFonts w:ascii="Sylfaen" w:hAnsi="Sylfaen"/>
          <w:b/>
          <w:bCs/>
          <w:color w:val="000000"/>
          <w:sz w:val="24"/>
          <w:szCs w:val="24"/>
          <w:lang w:val="ka-GE"/>
        </w:rPr>
        <w:t>მაისი</w:t>
      </w:r>
    </w:p>
    <w:p w:rsidR="0026296D" w:rsidRPr="00D76881" w:rsidRDefault="0026296D" w:rsidP="0026296D">
      <w:pPr>
        <w:tabs>
          <w:tab w:val="left" w:pos="900"/>
        </w:tabs>
        <w:spacing w:after="0"/>
        <w:ind w:firstLine="540"/>
        <w:jc w:val="both"/>
        <w:rPr>
          <w:rFonts w:ascii="Sylfaen" w:hAnsi="Sylfaen"/>
          <w:b/>
          <w:bCs/>
          <w:color w:val="000000"/>
          <w:sz w:val="24"/>
          <w:szCs w:val="24"/>
          <w:lang w:val="ka-GE"/>
        </w:rPr>
      </w:pPr>
    </w:p>
    <w:p w:rsidR="0026296D" w:rsidRPr="00D76881" w:rsidRDefault="0026296D" w:rsidP="0026296D">
      <w:pPr>
        <w:tabs>
          <w:tab w:val="left" w:pos="900"/>
        </w:tabs>
        <w:spacing w:after="0"/>
        <w:ind w:firstLine="540"/>
        <w:jc w:val="both"/>
        <w:rPr>
          <w:rFonts w:ascii="Sylfaen" w:hAnsi="Sylfaen"/>
          <w:sz w:val="24"/>
          <w:szCs w:val="24"/>
          <w:lang w:val="ka-GE"/>
        </w:rPr>
      </w:pPr>
      <w:r w:rsidRPr="00D76881">
        <w:rPr>
          <w:rFonts w:ascii="Sylfaen" w:hAnsi="Sylfaen" w:cs="Sylfaen"/>
          <w:b/>
          <w:bCs/>
          <w:color w:val="000000"/>
          <w:sz w:val="24"/>
          <w:szCs w:val="24"/>
          <w:lang w:val="ka-GE"/>
        </w:rPr>
        <w:t>კოლეგიის</w:t>
      </w:r>
      <w:r w:rsidRPr="00D76881">
        <w:rPr>
          <w:rFonts w:ascii="Sylfaen" w:hAnsi="Sylfaen"/>
          <w:b/>
          <w:bCs/>
          <w:color w:val="000000"/>
          <w:sz w:val="24"/>
          <w:szCs w:val="24"/>
          <w:lang w:val="ka-GE"/>
        </w:rPr>
        <w:t xml:space="preserve"> </w:t>
      </w:r>
      <w:r w:rsidRPr="00D76881">
        <w:rPr>
          <w:rFonts w:ascii="Sylfaen" w:hAnsi="Sylfaen" w:cs="Sylfaen"/>
          <w:b/>
          <w:bCs/>
          <w:color w:val="000000"/>
          <w:sz w:val="24"/>
          <w:szCs w:val="24"/>
          <w:lang w:val="ka-GE"/>
        </w:rPr>
        <w:t>შემადგენლობა</w:t>
      </w:r>
      <w:r w:rsidRPr="00D76881">
        <w:rPr>
          <w:rFonts w:ascii="Sylfaen" w:hAnsi="Sylfaen"/>
          <w:b/>
          <w:bCs/>
          <w:color w:val="000000"/>
          <w:sz w:val="24"/>
          <w:szCs w:val="24"/>
          <w:lang w:val="ka-GE"/>
        </w:rPr>
        <w:t>:</w:t>
      </w:r>
    </w:p>
    <w:p w:rsidR="0026296D" w:rsidRPr="00D76881" w:rsidRDefault="0026296D" w:rsidP="0026296D">
      <w:pPr>
        <w:tabs>
          <w:tab w:val="left" w:pos="900"/>
        </w:tabs>
        <w:spacing w:after="0"/>
        <w:ind w:firstLine="540"/>
        <w:jc w:val="both"/>
        <w:rPr>
          <w:rFonts w:ascii="Sylfaen" w:hAnsi="Sylfaen"/>
          <w:color w:val="000000"/>
          <w:sz w:val="24"/>
          <w:szCs w:val="24"/>
          <w:lang w:val="ka-GE"/>
        </w:rPr>
      </w:pPr>
      <w:r w:rsidRPr="00D76881">
        <w:rPr>
          <w:rFonts w:ascii="Sylfaen" w:hAnsi="Sylfaen" w:cs="Sylfaen"/>
          <w:color w:val="000000"/>
          <w:sz w:val="24"/>
          <w:szCs w:val="24"/>
          <w:lang w:val="ka-GE"/>
        </w:rPr>
        <w:t>ლალი</w:t>
      </w:r>
      <w:r w:rsidRPr="00D76881">
        <w:rPr>
          <w:color w:val="000000"/>
          <w:sz w:val="24"/>
          <w:szCs w:val="24"/>
          <w:lang w:val="ka-GE"/>
        </w:rPr>
        <w:t xml:space="preserve"> </w:t>
      </w:r>
      <w:r w:rsidRPr="00D76881">
        <w:rPr>
          <w:rFonts w:ascii="Sylfaen" w:hAnsi="Sylfaen" w:cs="Sylfaen"/>
          <w:color w:val="000000"/>
          <w:sz w:val="24"/>
          <w:szCs w:val="24"/>
          <w:lang w:val="ka-GE"/>
        </w:rPr>
        <w:t>ფაფიაშვილი</w:t>
      </w:r>
      <w:r w:rsidRPr="00D76881">
        <w:rPr>
          <w:color w:val="000000"/>
          <w:sz w:val="24"/>
          <w:szCs w:val="24"/>
          <w:lang w:val="ka-GE"/>
        </w:rPr>
        <w:t xml:space="preserve"> - </w:t>
      </w:r>
      <w:r w:rsidRPr="00D76881">
        <w:rPr>
          <w:rFonts w:ascii="Sylfaen" w:hAnsi="Sylfaen" w:cs="Sylfaen"/>
          <w:color w:val="000000"/>
          <w:sz w:val="24"/>
          <w:szCs w:val="24"/>
          <w:lang w:val="ka-GE"/>
        </w:rPr>
        <w:t>სხდომის</w:t>
      </w:r>
      <w:r w:rsidRPr="00D76881">
        <w:rPr>
          <w:color w:val="000000"/>
          <w:sz w:val="24"/>
          <w:szCs w:val="24"/>
          <w:lang w:val="ka-GE"/>
        </w:rPr>
        <w:t xml:space="preserve"> </w:t>
      </w:r>
      <w:r w:rsidRPr="00D76881">
        <w:rPr>
          <w:rFonts w:ascii="Sylfaen" w:hAnsi="Sylfaen" w:cs="Sylfaen"/>
          <w:color w:val="000000"/>
          <w:sz w:val="24"/>
          <w:szCs w:val="24"/>
          <w:lang w:val="ka-GE"/>
        </w:rPr>
        <w:t>თავმჯდომარე</w:t>
      </w:r>
      <w:r w:rsidRPr="00D76881">
        <w:rPr>
          <w:color w:val="000000"/>
          <w:sz w:val="24"/>
          <w:szCs w:val="24"/>
          <w:lang w:val="ka-GE"/>
        </w:rPr>
        <w:t>;</w:t>
      </w:r>
    </w:p>
    <w:p w:rsidR="0026296D" w:rsidRPr="00D76881" w:rsidRDefault="0026296D" w:rsidP="0026296D">
      <w:pPr>
        <w:tabs>
          <w:tab w:val="left" w:pos="900"/>
        </w:tabs>
        <w:spacing w:after="0"/>
        <w:ind w:firstLine="540"/>
        <w:jc w:val="both"/>
        <w:rPr>
          <w:color w:val="000000"/>
          <w:sz w:val="24"/>
          <w:szCs w:val="24"/>
          <w:lang w:val="ka-GE"/>
        </w:rPr>
      </w:pPr>
      <w:r w:rsidRPr="00D76881">
        <w:rPr>
          <w:rFonts w:ascii="Sylfaen" w:hAnsi="Sylfaen" w:cs="Sylfaen"/>
          <w:color w:val="000000"/>
          <w:sz w:val="24"/>
          <w:szCs w:val="24"/>
          <w:lang w:val="ka-GE"/>
        </w:rPr>
        <w:t>გიორგი</w:t>
      </w:r>
      <w:r w:rsidRPr="00D76881">
        <w:rPr>
          <w:color w:val="000000"/>
          <w:sz w:val="24"/>
          <w:szCs w:val="24"/>
          <w:lang w:val="ka-GE"/>
        </w:rPr>
        <w:t xml:space="preserve"> </w:t>
      </w:r>
      <w:r w:rsidRPr="00D76881">
        <w:rPr>
          <w:rFonts w:ascii="Sylfaen" w:hAnsi="Sylfaen" w:cs="Sylfaen"/>
          <w:color w:val="000000"/>
          <w:sz w:val="24"/>
          <w:szCs w:val="24"/>
          <w:lang w:val="ka-GE"/>
        </w:rPr>
        <w:t>კვერენჩხილაძე</w:t>
      </w:r>
      <w:r w:rsidRPr="00D76881">
        <w:rPr>
          <w:color w:val="000000"/>
          <w:sz w:val="24"/>
          <w:szCs w:val="24"/>
          <w:lang w:val="ka-GE"/>
        </w:rPr>
        <w:t xml:space="preserve"> - </w:t>
      </w:r>
      <w:r w:rsidRPr="00D76881">
        <w:rPr>
          <w:rFonts w:ascii="Sylfaen" w:hAnsi="Sylfaen" w:cs="Sylfaen"/>
          <w:color w:val="000000"/>
          <w:sz w:val="24"/>
          <w:szCs w:val="24"/>
          <w:lang w:val="ka-GE"/>
        </w:rPr>
        <w:t>წევრი</w:t>
      </w:r>
      <w:r w:rsidRPr="00D76881">
        <w:rPr>
          <w:color w:val="000000"/>
          <w:sz w:val="24"/>
          <w:szCs w:val="24"/>
          <w:lang w:val="ka-GE"/>
        </w:rPr>
        <w:t xml:space="preserve">; </w:t>
      </w:r>
    </w:p>
    <w:p w:rsidR="0026296D" w:rsidRPr="00D76881" w:rsidRDefault="0026296D" w:rsidP="0026296D">
      <w:pPr>
        <w:tabs>
          <w:tab w:val="left" w:pos="900"/>
        </w:tabs>
        <w:spacing w:after="0"/>
        <w:ind w:firstLine="540"/>
        <w:jc w:val="both"/>
        <w:rPr>
          <w:rFonts w:ascii="Sylfaen" w:hAnsi="Sylfaen"/>
          <w:color w:val="000000"/>
          <w:sz w:val="24"/>
          <w:szCs w:val="24"/>
          <w:lang w:val="ka-GE"/>
        </w:rPr>
      </w:pPr>
      <w:r w:rsidRPr="00D76881">
        <w:rPr>
          <w:rFonts w:ascii="Sylfaen" w:hAnsi="Sylfaen" w:cs="Sylfaen"/>
          <w:color w:val="000000"/>
          <w:sz w:val="24"/>
          <w:szCs w:val="24"/>
          <w:lang w:val="ka-GE"/>
        </w:rPr>
        <w:t>მაია</w:t>
      </w:r>
      <w:r w:rsidRPr="00D76881">
        <w:rPr>
          <w:color w:val="000000"/>
          <w:sz w:val="24"/>
          <w:szCs w:val="24"/>
          <w:lang w:val="ka-GE"/>
        </w:rPr>
        <w:t xml:space="preserve"> </w:t>
      </w:r>
      <w:r w:rsidRPr="00D76881">
        <w:rPr>
          <w:rFonts w:ascii="Sylfaen" w:hAnsi="Sylfaen" w:cs="Sylfaen"/>
          <w:color w:val="000000"/>
          <w:sz w:val="24"/>
          <w:szCs w:val="24"/>
          <w:lang w:val="ka-GE"/>
        </w:rPr>
        <w:t>კოპალეიშვილი</w:t>
      </w:r>
      <w:r w:rsidRPr="00D76881">
        <w:rPr>
          <w:color w:val="000000"/>
          <w:sz w:val="24"/>
          <w:szCs w:val="24"/>
          <w:lang w:val="ka-GE"/>
        </w:rPr>
        <w:t xml:space="preserve"> - </w:t>
      </w:r>
      <w:r w:rsidRPr="00D76881">
        <w:rPr>
          <w:rFonts w:ascii="Sylfaen" w:hAnsi="Sylfaen" w:cs="Sylfaen"/>
          <w:color w:val="000000"/>
          <w:sz w:val="24"/>
          <w:szCs w:val="24"/>
          <w:lang w:val="ka-GE"/>
        </w:rPr>
        <w:t>წევრი</w:t>
      </w:r>
      <w:r w:rsidRPr="00D76881">
        <w:rPr>
          <w:color w:val="000000"/>
          <w:sz w:val="24"/>
          <w:szCs w:val="24"/>
          <w:lang w:val="ka-GE"/>
        </w:rPr>
        <w:t xml:space="preserve">, </w:t>
      </w:r>
      <w:r w:rsidRPr="00D76881">
        <w:rPr>
          <w:rFonts w:ascii="Sylfaen" w:hAnsi="Sylfaen" w:cs="Sylfaen"/>
          <w:color w:val="000000"/>
          <w:sz w:val="24"/>
          <w:szCs w:val="24"/>
          <w:lang w:val="ka-GE"/>
        </w:rPr>
        <w:t>მომხსენებელი</w:t>
      </w:r>
      <w:r w:rsidRPr="00D76881">
        <w:rPr>
          <w:color w:val="000000"/>
          <w:sz w:val="24"/>
          <w:szCs w:val="24"/>
          <w:lang w:val="ka-GE"/>
        </w:rPr>
        <w:t xml:space="preserve"> </w:t>
      </w:r>
      <w:r w:rsidRPr="00D76881">
        <w:rPr>
          <w:rFonts w:ascii="Sylfaen" w:hAnsi="Sylfaen" w:cs="Sylfaen"/>
          <w:color w:val="000000"/>
          <w:sz w:val="24"/>
          <w:szCs w:val="24"/>
          <w:lang w:val="ka-GE"/>
        </w:rPr>
        <w:t>მოსამართლე</w:t>
      </w:r>
      <w:r w:rsidRPr="00D76881">
        <w:rPr>
          <w:color w:val="000000"/>
          <w:sz w:val="24"/>
          <w:szCs w:val="24"/>
          <w:lang w:val="ka-GE"/>
        </w:rPr>
        <w:t>;</w:t>
      </w:r>
    </w:p>
    <w:p w:rsidR="0026296D" w:rsidRPr="00D76881" w:rsidRDefault="0026296D" w:rsidP="0026296D">
      <w:pPr>
        <w:tabs>
          <w:tab w:val="left" w:pos="900"/>
        </w:tabs>
        <w:spacing w:after="0"/>
        <w:ind w:firstLine="540"/>
        <w:jc w:val="both"/>
        <w:rPr>
          <w:rFonts w:ascii="Sylfaen" w:hAnsi="Sylfaen"/>
          <w:color w:val="000000"/>
          <w:sz w:val="24"/>
          <w:szCs w:val="24"/>
          <w:lang w:val="ka-GE"/>
        </w:rPr>
      </w:pPr>
      <w:r w:rsidRPr="00D76881">
        <w:rPr>
          <w:rFonts w:ascii="Sylfaen" w:hAnsi="Sylfaen" w:cs="Sylfaen"/>
          <w:color w:val="000000"/>
          <w:sz w:val="24"/>
          <w:szCs w:val="24"/>
          <w:lang w:val="ka-GE"/>
        </w:rPr>
        <w:t>მერაბ</w:t>
      </w:r>
      <w:r w:rsidRPr="00D76881">
        <w:rPr>
          <w:color w:val="000000"/>
          <w:sz w:val="24"/>
          <w:szCs w:val="24"/>
          <w:lang w:val="ka-GE"/>
        </w:rPr>
        <w:t xml:space="preserve"> </w:t>
      </w:r>
      <w:r w:rsidRPr="00D76881">
        <w:rPr>
          <w:rFonts w:ascii="Sylfaen" w:hAnsi="Sylfaen" w:cs="Sylfaen"/>
          <w:color w:val="000000"/>
          <w:sz w:val="24"/>
          <w:szCs w:val="24"/>
          <w:lang w:val="ka-GE"/>
        </w:rPr>
        <w:t>ტურავა</w:t>
      </w:r>
      <w:r w:rsidRPr="00D76881">
        <w:rPr>
          <w:color w:val="000000"/>
          <w:sz w:val="24"/>
          <w:szCs w:val="24"/>
          <w:lang w:val="ka-GE"/>
        </w:rPr>
        <w:t xml:space="preserve"> - </w:t>
      </w:r>
      <w:r w:rsidRPr="00D76881">
        <w:rPr>
          <w:rFonts w:ascii="Sylfaen" w:hAnsi="Sylfaen" w:cs="Sylfaen"/>
          <w:color w:val="000000"/>
          <w:sz w:val="24"/>
          <w:szCs w:val="24"/>
          <w:lang w:val="ka-GE"/>
        </w:rPr>
        <w:t>წევრი</w:t>
      </w:r>
      <w:r w:rsidRPr="00D76881">
        <w:rPr>
          <w:color w:val="000000"/>
          <w:sz w:val="24"/>
          <w:szCs w:val="24"/>
          <w:lang w:val="ka-GE"/>
        </w:rPr>
        <w:t>.</w:t>
      </w:r>
    </w:p>
    <w:p w:rsidR="0026296D" w:rsidRPr="00D76881" w:rsidRDefault="0026296D" w:rsidP="0026296D">
      <w:pPr>
        <w:tabs>
          <w:tab w:val="left" w:pos="900"/>
        </w:tabs>
        <w:spacing w:after="0"/>
        <w:ind w:firstLine="540"/>
        <w:jc w:val="both"/>
        <w:rPr>
          <w:rFonts w:ascii="Sylfaen" w:hAnsi="Sylfaen"/>
          <w:sz w:val="24"/>
          <w:szCs w:val="24"/>
          <w:lang w:val="ka-GE"/>
        </w:rPr>
      </w:pPr>
    </w:p>
    <w:p w:rsidR="0026296D" w:rsidRPr="00D76881" w:rsidRDefault="0026296D" w:rsidP="0026296D">
      <w:pPr>
        <w:tabs>
          <w:tab w:val="left" w:pos="900"/>
        </w:tabs>
        <w:spacing w:after="0"/>
        <w:ind w:firstLine="540"/>
        <w:jc w:val="both"/>
        <w:rPr>
          <w:rFonts w:ascii="Sylfaen" w:hAnsi="Sylfaen"/>
          <w:bCs/>
          <w:color w:val="000000"/>
          <w:sz w:val="24"/>
          <w:szCs w:val="24"/>
          <w:lang w:val="ka-GE"/>
        </w:rPr>
      </w:pPr>
      <w:r w:rsidRPr="00D76881">
        <w:rPr>
          <w:rFonts w:ascii="Sylfaen" w:hAnsi="Sylfaen" w:cs="Sylfaen"/>
          <w:b/>
          <w:bCs/>
          <w:color w:val="000000"/>
          <w:sz w:val="24"/>
          <w:szCs w:val="24"/>
          <w:lang w:val="ka-GE"/>
        </w:rPr>
        <w:t>სხდომის</w:t>
      </w:r>
      <w:r w:rsidRPr="00D76881">
        <w:rPr>
          <w:rFonts w:ascii="Sylfaen" w:hAnsi="Sylfaen"/>
          <w:b/>
          <w:bCs/>
          <w:color w:val="000000"/>
          <w:sz w:val="24"/>
          <w:szCs w:val="24"/>
          <w:lang w:val="ka-GE"/>
        </w:rPr>
        <w:t xml:space="preserve"> </w:t>
      </w:r>
      <w:r w:rsidRPr="00D76881">
        <w:rPr>
          <w:rFonts w:ascii="Sylfaen" w:hAnsi="Sylfaen" w:cs="Sylfaen"/>
          <w:b/>
          <w:bCs/>
          <w:color w:val="000000"/>
          <w:sz w:val="24"/>
          <w:szCs w:val="24"/>
          <w:lang w:val="ka-GE"/>
        </w:rPr>
        <w:t>მდივანი</w:t>
      </w:r>
      <w:r w:rsidRPr="00D76881">
        <w:rPr>
          <w:rFonts w:ascii="Sylfaen" w:hAnsi="Sylfaen"/>
          <w:b/>
          <w:bCs/>
          <w:color w:val="000000"/>
          <w:sz w:val="24"/>
          <w:szCs w:val="24"/>
          <w:lang w:val="ka-GE"/>
        </w:rPr>
        <w:t>:</w:t>
      </w:r>
      <w:r w:rsidRPr="00D76881">
        <w:rPr>
          <w:rFonts w:ascii="Sylfaen" w:hAnsi="Sylfaen"/>
          <w:b/>
          <w:bCs/>
          <w:color w:val="000000"/>
          <w:sz w:val="24"/>
          <w:szCs w:val="24"/>
        </w:rPr>
        <w:t xml:space="preserve"> </w:t>
      </w:r>
      <w:r w:rsidRPr="00D76881">
        <w:rPr>
          <w:rFonts w:ascii="Sylfaen" w:hAnsi="Sylfaen"/>
          <w:bCs/>
          <w:color w:val="000000"/>
          <w:sz w:val="24"/>
          <w:szCs w:val="24"/>
          <w:lang w:val="ka-GE"/>
        </w:rPr>
        <w:t xml:space="preserve">დარეჯან ჩალიგავა. </w:t>
      </w:r>
    </w:p>
    <w:p w:rsidR="0026296D" w:rsidRPr="00D76881" w:rsidRDefault="0026296D" w:rsidP="0026296D">
      <w:pPr>
        <w:tabs>
          <w:tab w:val="left" w:pos="900"/>
        </w:tabs>
        <w:spacing w:after="0"/>
        <w:ind w:firstLine="540"/>
        <w:jc w:val="both"/>
        <w:rPr>
          <w:rFonts w:ascii="Sylfaen" w:hAnsi="Sylfaen"/>
          <w:sz w:val="24"/>
          <w:szCs w:val="24"/>
          <w:lang w:val="ka-GE"/>
        </w:rPr>
      </w:pPr>
    </w:p>
    <w:p w:rsidR="0026296D" w:rsidRPr="00D76881" w:rsidRDefault="0026296D" w:rsidP="0026296D">
      <w:pPr>
        <w:tabs>
          <w:tab w:val="left" w:pos="900"/>
        </w:tabs>
        <w:spacing w:after="0"/>
        <w:ind w:firstLine="540"/>
        <w:jc w:val="both"/>
        <w:rPr>
          <w:rFonts w:ascii="Sylfaen" w:hAnsi="Sylfaen"/>
          <w:sz w:val="24"/>
          <w:szCs w:val="24"/>
          <w:lang w:val="ka-GE"/>
        </w:rPr>
      </w:pPr>
      <w:r w:rsidRPr="00D76881">
        <w:rPr>
          <w:rFonts w:ascii="Sylfaen" w:hAnsi="Sylfaen" w:cs="Sylfaen"/>
          <w:b/>
          <w:bCs/>
          <w:color w:val="000000"/>
          <w:sz w:val="24"/>
          <w:szCs w:val="24"/>
          <w:lang w:val="ka-GE"/>
        </w:rPr>
        <w:t>საქმის</w:t>
      </w:r>
      <w:r w:rsidRPr="00D76881">
        <w:rPr>
          <w:rFonts w:ascii="Sylfaen" w:hAnsi="Sylfaen"/>
          <w:b/>
          <w:bCs/>
          <w:color w:val="000000"/>
          <w:sz w:val="24"/>
          <w:szCs w:val="24"/>
          <w:lang w:val="ka-GE"/>
        </w:rPr>
        <w:t xml:space="preserve"> </w:t>
      </w:r>
      <w:r w:rsidRPr="00D76881">
        <w:rPr>
          <w:rFonts w:ascii="Sylfaen" w:hAnsi="Sylfaen" w:cs="Sylfaen"/>
          <w:b/>
          <w:bCs/>
          <w:color w:val="000000"/>
          <w:sz w:val="24"/>
          <w:szCs w:val="24"/>
          <w:lang w:val="ka-GE"/>
        </w:rPr>
        <w:t>დასახელება</w:t>
      </w:r>
      <w:r w:rsidRPr="00D76881">
        <w:rPr>
          <w:rFonts w:ascii="Sylfaen" w:hAnsi="Sylfaen"/>
          <w:b/>
          <w:bCs/>
          <w:color w:val="000000"/>
          <w:sz w:val="24"/>
          <w:szCs w:val="24"/>
          <w:lang w:val="ka-GE"/>
        </w:rPr>
        <w:t xml:space="preserve">: </w:t>
      </w:r>
      <w:r w:rsidRPr="00D76881">
        <w:rPr>
          <w:rFonts w:ascii="Sylfaen" w:hAnsi="Sylfaen"/>
          <w:sz w:val="24"/>
          <w:szCs w:val="24"/>
          <w:lang w:val="ka-GE"/>
        </w:rPr>
        <w:t>საქართველოს მოქალაქე ქართლოს ზაქარეიშვილი საქართველოს პარლამენტისა და საქართველოს მთავრობის წინააღმდეგ.</w:t>
      </w:r>
    </w:p>
    <w:p w:rsidR="0026296D" w:rsidRPr="00D76881" w:rsidRDefault="0026296D" w:rsidP="0026296D">
      <w:pPr>
        <w:tabs>
          <w:tab w:val="left" w:pos="900"/>
        </w:tabs>
        <w:spacing w:after="0"/>
        <w:ind w:firstLine="540"/>
        <w:jc w:val="both"/>
        <w:rPr>
          <w:rFonts w:ascii="Sylfaen" w:hAnsi="Sylfaen"/>
          <w:sz w:val="24"/>
          <w:szCs w:val="24"/>
          <w:lang w:val="ka-GE"/>
        </w:rPr>
      </w:pPr>
    </w:p>
    <w:p w:rsidR="0026296D" w:rsidRPr="00D76881" w:rsidRDefault="0026296D" w:rsidP="0026296D">
      <w:pPr>
        <w:tabs>
          <w:tab w:val="left" w:pos="900"/>
        </w:tabs>
        <w:spacing w:after="0"/>
        <w:ind w:firstLine="540"/>
        <w:jc w:val="both"/>
        <w:rPr>
          <w:rFonts w:ascii="Sylfaen" w:hAnsi="Sylfaen"/>
          <w:sz w:val="24"/>
          <w:szCs w:val="24"/>
          <w:lang w:val="ka-GE"/>
        </w:rPr>
      </w:pPr>
      <w:r w:rsidRPr="00D76881">
        <w:rPr>
          <w:rFonts w:ascii="Sylfaen" w:hAnsi="Sylfaen" w:cs="Sylfaen"/>
          <w:b/>
          <w:bCs/>
          <w:color w:val="000000"/>
          <w:sz w:val="24"/>
          <w:szCs w:val="24"/>
          <w:lang w:val="ka-GE"/>
        </w:rPr>
        <w:t>დავის</w:t>
      </w:r>
      <w:r w:rsidRPr="00D76881">
        <w:rPr>
          <w:rFonts w:ascii="Sylfaen" w:hAnsi="Sylfaen"/>
          <w:b/>
          <w:bCs/>
          <w:color w:val="000000"/>
          <w:sz w:val="24"/>
          <w:szCs w:val="24"/>
          <w:lang w:val="ka-GE"/>
        </w:rPr>
        <w:t xml:space="preserve"> </w:t>
      </w:r>
      <w:r w:rsidRPr="00D76881">
        <w:rPr>
          <w:rFonts w:ascii="Sylfaen" w:hAnsi="Sylfaen" w:cs="Sylfaen"/>
          <w:b/>
          <w:bCs/>
          <w:color w:val="000000"/>
          <w:sz w:val="24"/>
          <w:szCs w:val="24"/>
          <w:lang w:val="ka-GE"/>
        </w:rPr>
        <w:t>საგანი</w:t>
      </w:r>
      <w:r w:rsidRPr="00D76881">
        <w:rPr>
          <w:rFonts w:ascii="Sylfaen" w:hAnsi="Sylfaen"/>
          <w:b/>
          <w:bCs/>
          <w:color w:val="000000"/>
          <w:sz w:val="24"/>
          <w:szCs w:val="24"/>
          <w:lang w:val="ka-GE"/>
        </w:rPr>
        <w:t xml:space="preserve">: </w:t>
      </w:r>
      <w:r w:rsidRPr="00D76881">
        <w:rPr>
          <w:rFonts w:ascii="Sylfaen" w:hAnsi="Sylfaen"/>
          <w:bCs/>
          <w:color w:val="000000"/>
          <w:sz w:val="24"/>
          <w:szCs w:val="24"/>
          <w:lang w:val="ka-GE"/>
        </w:rPr>
        <w:t>„საქართველოს სახელმწიფო საშინაო ვალის პრობლემათა შემსწავლელი სახელმწიფო კომისიის შექმნის შესახებ“ საქართველოს მთავრობის 2004 წლის 15 ნოემბრის №108 დადგენილების მე-3 პუნქტის კონსტიტუციურობა საქართველოს კონსტიტუციის 21-ე მუხლის პირველ და მეორე პუნქტებთან მიმართებით.</w:t>
      </w:r>
    </w:p>
    <w:p w:rsidR="0026296D" w:rsidRPr="00D76881" w:rsidRDefault="0026296D" w:rsidP="0026296D">
      <w:pPr>
        <w:tabs>
          <w:tab w:val="left" w:pos="900"/>
        </w:tabs>
        <w:spacing w:after="0"/>
        <w:ind w:firstLine="540"/>
        <w:rPr>
          <w:rFonts w:ascii="Sylfaen" w:hAnsi="Sylfaen"/>
          <w:b/>
          <w:noProof/>
          <w:sz w:val="24"/>
          <w:szCs w:val="24"/>
          <w:lang w:val="ka-GE"/>
        </w:rPr>
      </w:pPr>
    </w:p>
    <w:p w:rsidR="0026296D" w:rsidRPr="00D76881" w:rsidRDefault="0026296D" w:rsidP="0026296D">
      <w:pPr>
        <w:tabs>
          <w:tab w:val="left" w:pos="900"/>
        </w:tabs>
        <w:spacing w:after="0"/>
        <w:ind w:firstLine="540"/>
        <w:rPr>
          <w:rFonts w:ascii="Sylfaen" w:hAnsi="Sylfaen"/>
          <w:b/>
          <w:noProof/>
          <w:sz w:val="24"/>
          <w:szCs w:val="24"/>
          <w:lang w:val="ka-GE"/>
        </w:rPr>
      </w:pPr>
    </w:p>
    <w:p w:rsidR="0026296D" w:rsidRPr="00D76881" w:rsidRDefault="0026296D" w:rsidP="0026296D">
      <w:pPr>
        <w:tabs>
          <w:tab w:val="left" w:pos="630"/>
          <w:tab w:val="left" w:pos="900"/>
        </w:tabs>
        <w:spacing w:after="0"/>
        <w:jc w:val="center"/>
        <w:rPr>
          <w:rFonts w:ascii="Sylfaen" w:hAnsi="Sylfaen"/>
          <w:b/>
          <w:sz w:val="24"/>
          <w:szCs w:val="24"/>
          <w:lang w:val="ka-GE"/>
        </w:rPr>
      </w:pPr>
      <w:r w:rsidRPr="00D76881">
        <w:rPr>
          <w:rFonts w:ascii="Sylfaen" w:hAnsi="Sylfaen"/>
          <w:b/>
          <w:sz w:val="24"/>
          <w:szCs w:val="24"/>
          <w:lang w:val="ka-GE"/>
        </w:rPr>
        <w:lastRenderedPageBreak/>
        <w:t>I</w:t>
      </w:r>
    </w:p>
    <w:p w:rsidR="0026296D" w:rsidRPr="00D76881" w:rsidRDefault="0026296D" w:rsidP="0026296D">
      <w:pPr>
        <w:tabs>
          <w:tab w:val="left" w:pos="630"/>
          <w:tab w:val="left" w:pos="900"/>
        </w:tabs>
        <w:spacing w:after="0"/>
        <w:jc w:val="center"/>
        <w:rPr>
          <w:rFonts w:ascii="Sylfaen" w:hAnsi="Sylfaen" w:cs="Sylfaen"/>
          <w:b/>
          <w:sz w:val="24"/>
          <w:szCs w:val="24"/>
          <w:lang w:val="ka-GE"/>
        </w:rPr>
      </w:pPr>
      <w:r w:rsidRPr="00D76881">
        <w:rPr>
          <w:rFonts w:ascii="Sylfaen" w:hAnsi="Sylfaen" w:cs="Sylfaen"/>
          <w:b/>
          <w:sz w:val="24"/>
          <w:szCs w:val="24"/>
          <w:lang w:val="ka-GE"/>
        </w:rPr>
        <w:t>აღწერილობითი</w:t>
      </w:r>
      <w:r w:rsidRPr="00D76881">
        <w:rPr>
          <w:rFonts w:ascii="Sylfaen" w:hAnsi="Sylfaen" w:cs="Calibri"/>
          <w:b/>
          <w:sz w:val="24"/>
          <w:szCs w:val="24"/>
          <w:lang w:val="ka-GE"/>
        </w:rPr>
        <w:t xml:space="preserve"> </w:t>
      </w:r>
      <w:r w:rsidRPr="00D76881">
        <w:rPr>
          <w:rFonts w:ascii="Sylfaen" w:hAnsi="Sylfaen" w:cs="Sylfaen"/>
          <w:b/>
          <w:sz w:val="24"/>
          <w:szCs w:val="24"/>
          <w:lang w:val="ka-GE"/>
        </w:rPr>
        <w:t>ნაწილი</w:t>
      </w:r>
    </w:p>
    <w:p w:rsidR="0026296D" w:rsidRPr="00D76881" w:rsidRDefault="0026296D" w:rsidP="0026296D">
      <w:pPr>
        <w:tabs>
          <w:tab w:val="left" w:pos="900"/>
        </w:tabs>
        <w:spacing w:after="0"/>
        <w:ind w:firstLine="540"/>
        <w:jc w:val="center"/>
        <w:rPr>
          <w:rFonts w:ascii="Sylfaen" w:hAnsi="Sylfaen" w:cs="Sylfaen"/>
          <w:b/>
          <w:sz w:val="24"/>
          <w:szCs w:val="24"/>
          <w:lang w:val="ka-GE"/>
        </w:rPr>
      </w:pPr>
    </w:p>
    <w:p w:rsidR="0026296D" w:rsidRPr="00D76881" w:rsidRDefault="0026296D" w:rsidP="0026296D">
      <w:pPr>
        <w:pStyle w:val="ListParagraph"/>
        <w:numPr>
          <w:ilvl w:val="0"/>
          <w:numId w:val="3"/>
        </w:numPr>
        <w:tabs>
          <w:tab w:val="left" w:pos="900"/>
          <w:tab w:val="left" w:pos="990"/>
        </w:tabs>
        <w:spacing w:after="0"/>
        <w:ind w:left="0" w:firstLine="540"/>
        <w:jc w:val="both"/>
        <w:rPr>
          <w:rFonts w:ascii="Sylfaen" w:hAnsi="Sylfaen"/>
          <w:sz w:val="24"/>
          <w:szCs w:val="24"/>
          <w:lang w:val="ka-GE"/>
        </w:rPr>
      </w:pPr>
      <w:r w:rsidRPr="00D76881">
        <w:rPr>
          <w:rFonts w:ascii="Sylfaen" w:hAnsi="Sylfaen"/>
          <w:sz w:val="24"/>
          <w:szCs w:val="24"/>
          <w:lang w:val="ka-GE"/>
        </w:rPr>
        <w:t>საქართველოს საკონსტიტუციო სასამართლოს 2016 წლის 11 მაისს კონსტიტუციური სარჩელით (რეგისტრაციის №753) მომართა საქართველოს მოქალაქე ქართლოს ზაქარეიშვილმა. №753 კონსტიტუციური სარჩელი არსებითად განსახილველად მიღების საკითხის გადასაწყვეტად 2016 წლის 13</w:t>
      </w:r>
      <w:r w:rsidRPr="00D76881">
        <w:rPr>
          <w:rFonts w:ascii="Sylfaen" w:hAnsi="Sylfaen"/>
          <w:sz w:val="24"/>
          <w:szCs w:val="24"/>
        </w:rPr>
        <w:t xml:space="preserve"> </w:t>
      </w:r>
      <w:r w:rsidRPr="00D76881">
        <w:rPr>
          <w:rFonts w:ascii="Sylfaen" w:hAnsi="Sylfaen"/>
          <w:sz w:val="24"/>
          <w:szCs w:val="24"/>
          <w:lang w:val="ka-GE"/>
        </w:rPr>
        <w:t xml:space="preserve">მაისს გადაეცა საკონსტიტუციო სასამართლოს მეორე კოლეგიას. საკონსტიტუციო სასამართლოს მეორე კოლეგიის 2016 წლის 18 ნოემბრის </w:t>
      </w:r>
      <w:r w:rsidRPr="00D76881">
        <w:rPr>
          <w:rFonts w:ascii="Sylfaen" w:hAnsi="Sylfaen" w:cs="Calibri"/>
          <w:sz w:val="24"/>
          <w:szCs w:val="24"/>
          <w:lang w:val="ka-GE"/>
        </w:rPr>
        <w:t>№</w:t>
      </w:r>
      <w:r w:rsidRPr="00D76881">
        <w:rPr>
          <w:rFonts w:ascii="Sylfaen" w:hAnsi="Sylfaen" w:cs="Calibri"/>
          <w:sz w:val="24"/>
          <w:szCs w:val="24"/>
        </w:rPr>
        <w:t>2</w:t>
      </w:r>
      <w:r w:rsidRPr="00D76881">
        <w:rPr>
          <w:rFonts w:ascii="Sylfaen" w:hAnsi="Sylfaen" w:cs="Calibri"/>
          <w:sz w:val="24"/>
          <w:szCs w:val="24"/>
          <w:lang w:val="ka-GE"/>
        </w:rPr>
        <w:t>-3/7/</w:t>
      </w:r>
      <w:r w:rsidRPr="00D76881">
        <w:rPr>
          <w:rFonts w:ascii="Sylfaen" w:hAnsi="Sylfaen" w:cs="Calibri"/>
          <w:sz w:val="24"/>
          <w:szCs w:val="24"/>
        </w:rPr>
        <w:t>753</w:t>
      </w:r>
      <w:r w:rsidRPr="00D76881">
        <w:rPr>
          <w:rFonts w:ascii="Sylfaen" w:hAnsi="Sylfaen" w:cs="Calibri"/>
          <w:sz w:val="24"/>
          <w:szCs w:val="24"/>
          <w:lang w:val="ka-GE"/>
        </w:rPr>
        <w:t xml:space="preserve"> განჩინებით </w:t>
      </w:r>
      <w:r w:rsidRPr="00D76881">
        <w:rPr>
          <w:rFonts w:ascii="Sylfaen" w:hAnsi="Sylfaen"/>
          <w:sz w:val="24"/>
          <w:szCs w:val="24"/>
          <w:lang w:val="ka-GE"/>
        </w:rPr>
        <w:t>№753 კონსტიტუციური სარჩელი განსახილველად გადაეცა საკონსტიტუციო სასამართლოს პლენუმს.</w:t>
      </w:r>
      <w:r w:rsidRPr="00D76881">
        <w:rPr>
          <w:rFonts w:ascii="Sylfaen" w:hAnsi="Sylfaen"/>
          <w:sz w:val="24"/>
          <w:szCs w:val="24"/>
        </w:rPr>
        <w:t xml:space="preserve"> </w:t>
      </w:r>
      <w:r w:rsidRPr="00D76881">
        <w:rPr>
          <w:rFonts w:ascii="Sylfaen" w:hAnsi="Sylfaen"/>
          <w:sz w:val="24"/>
          <w:szCs w:val="24"/>
          <w:lang w:val="ka-GE"/>
        </w:rPr>
        <w:t xml:space="preserve">საკონსტიტუციო სასამართლოს პლენუმის 2017 წლის 28 მარტის </w:t>
      </w:r>
      <w:r w:rsidRPr="00D76881">
        <w:rPr>
          <w:rFonts w:ascii="Sylfaen" w:hAnsi="Sylfaen" w:cs="Calibri"/>
          <w:sz w:val="24"/>
          <w:szCs w:val="24"/>
          <w:lang w:val="ka-GE"/>
        </w:rPr>
        <w:t xml:space="preserve">№3/2/753 განჩინებით </w:t>
      </w:r>
      <w:r w:rsidRPr="00D76881">
        <w:rPr>
          <w:rFonts w:ascii="Sylfaen" w:hAnsi="Sylfaen"/>
          <w:sz w:val="24"/>
          <w:szCs w:val="24"/>
          <w:lang w:val="ka-GE"/>
        </w:rPr>
        <w:t xml:space="preserve">კონსტიტუციური სარჩელი №753 </w:t>
      </w:r>
      <w:r w:rsidRPr="00D76881">
        <w:rPr>
          <w:rFonts w:ascii="Sylfaen" w:hAnsi="Sylfaen" w:cs="Sylfaen"/>
          <w:sz w:val="24"/>
          <w:szCs w:val="24"/>
          <w:lang w:val="ka-GE"/>
        </w:rPr>
        <w:t xml:space="preserve">არ იქნა მიღებული </w:t>
      </w:r>
      <w:r w:rsidRPr="00D76881">
        <w:rPr>
          <w:rFonts w:ascii="Sylfaen" w:hAnsi="Sylfaen"/>
          <w:sz w:val="24"/>
          <w:szCs w:val="24"/>
          <w:lang w:val="ka-GE"/>
        </w:rPr>
        <w:t>არსებითად განსახილველად სასარჩელო მოთხოვნის იმ ნაწილში, რომელიც შეეხება „საქართველოს ეროვნული ბანკის შესახებ“ საქართველოს ორგანული კანონის 69-ე მუხლის კონსტიტუციურობას საქართველოს კონსტიტუციის 21-ე მუხლის პირველ და მე-2 პუნქტებთან მიმართებით. სასარჩელო მოთხოვნის დანარჩენ ნაწილში</w:t>
      </w:r>
      <w:r w:rsidRPr="00D76881">
        <w:rPr>
          <w:rFonts w:ascii="Sylfaen" w:hAnsi="Sylfaen"/>
          <w:color w:val="FF0000"/>
          <w:sz w:val="24"/>
          <w:szCs w:val="24"/>
          <w:lang w:val="ka-GE"/>
        </w:rPr>
        <w:t xml:space="preserve"> </w:t>
      </w:r>
      <w:r w:rsidRPr="00D76881">
        <w:rPr>
          <w:rFonts w:ascii="Sylfaen" w:hAnsi="Sylfaen"/>
          <w:sz w:val="24"/>
          <w:szCs w:val="24"/>
          <w:lang w:val="ka-GE"/>
        </w:rPr>
        <w:t>№753 კონსტიტუციური სარჩელი არსებითად განსახილველად მიღების საკითხის გადასაწყვეტად 2017 წლის 30</w:t>
      </w:r>
      <w:r w:rsidRPr="00D76881">
        <w:rPr>
          <w:rFonts w:ascii="Sylfaen" w:hAnsi="Sylfaen"/>
          <w:sz w:val="24"/>
          <w:szCs w:val="24"/>
        </w:rPr>
        <w:t xml:space="preserve"> </w:t>
      </w:r>
      <w:r w:rsidRPr="00D76881">
        <w:rPr>
          <w:rFonts w:ascii="Sylfaen" w:hAnsi="Sylfaen"/>
          <w:sz w:val="24"/>
          <w:szCs w:val="24"/>
          <w:lang w:val="ka-GE"/>
        </w:rPr>
        <w:t>მარტს გადაეცა საკონსტიტუციო სასამართლოს პირველ კოლეგიას.</w:t>
      </w:r>
      <w:r w:rsidRPr="00D76881">
        <w:rPr>
          <w:rFonts w:ascii="Sylfaen" w:hAnsi="Sylfaen"/>
          <w:color w:val="FF0000"/>
          <w:sz w:val="24"/>
          <w:szCs w:val="24"/>
          <w:lang w:val="ka-GE"/>
        </w:rPr>
        <w:t xml:space="preserve"> </w:t>
      </w:r>
      <w:r w:rsidRPr="00D76881">
        <w:rPr>
          <w:rFonts w:ascii="Sylfaen" w:hAnsi="Sylfaen"/>
          <w:sz w:val="24"/>
          <w:szCs w:val="24"/>
          <w:lang w:val="ka-GE"/>
        </w:rPr>
        <w:t xml:space="preserve">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პირველი კოლეგიის განმწესრიგებელი სხდომა, ზეპირი მოსმენის გარეშე, გაიმართა 2017 </w:t>
      </w:r>
      <w:r w:rsidRPr="000752E2">
        <w:rPr>
          <w:rFonts w:ascii="Sylfaen" w:hAnsi="Sylfaen"/>
          <w:sz w:val="24"/>
          <w:szCs w:val="24"/>
          <w:lang w:val="ka-GE"/>
        </w:rPr>
        <w:t xml:space="preserve">წლის </w:t>
      </w:r>
      <w:r w:rsidRPr="000752E2">
        <w:rPr>
          <w:rFonts w:ascii="Sylfaen" w:hAnsi="Sylfaen"/>
          <w:sz w:val="24"/>
          <w:szCs w:val="24"/>
        </w:rPr>
        <w:t>17</w:t>
      </w:r>
      <w:r w:rsidRPr="000752E2">
        <w:rPr>
          <w:rFonts w:ascii="Sylfaen" w:hAnsi="Sylfaen"/>
          <w:sz w:val="24"/>
          <w:szCs w:val="24"/>
          <w:lang w:val="ka-GE"/>
        </w:rPr>
        <w:t xml:space="preserve"> მაისს.</w:t>
      </w:r>
    </w:p>
    <w:p w:rsidR="0026296D" w:rsidRPr="00D76881" w:rsidRDefault="0026296D" w:rsidP="0026296D">
      <w:pPr>
        <w:pStyle w:val="ListParagraph"/>
        <w:numPr>
          <w:ilvl w:val="0"/>
          <w:numId w:val="3"/>
        </w:numPr>
        <w:tabs>
          <w:tab w:val="left" w:pos="900"/>
          <w:tab w:val="left" w:pos="990"/>
        </w:tabs>
        <w:spacing w:after="0"/>
        <w:ind w:left="0" w:firstLine="540"/>
        <w:jc w:val="both"/>
        <w:rPr>
          <w:rFonts w:ascii="Sylfaen" w:hAnsi="Sylfaen"/>
          <w:sz w:val="24"/>
          <w:szCs w:val="24"/>
          <w:lang w:val="ka-GE"/>
        </w:rPr>
      </w:pPr>
      <w:r w:rsidRPr="00D76881">
        <w:rPr>
          <w:rFonts w:ascii="Sylfaen" w:hAnsi="Sylfaen"/>
          <w:sz w:val="24"/>
          <w:szCs w:val="24"/>
          <w:lang w:val="ka-GE"/>
        </w:rPr>
        <w:t xml:space="preserve">№753 კონსტიტუციურ სარჩელში საკონსტიტუციო სასამართლოსათვის მომართვის საფუძვლად მითითებულია: 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 </w:t>
      </w:r>
    </w:p>
    <w:p w:rsidR="0026296D" w:rsidRPr="00D76881" w:rsidRDefault="0026296D" w:rsidP="0026296D">
      <w:pPr>
        <w:pStyle w:val="ListParagraph"/>
        <w:numPr>
          <w:ilvl w:val="0"/>
          <w:numId w:val="3"/>
        </w:numPr>
        <w:tabs>
          <w:tab w:val="left" w:pos="900"/>
          <w:tab w:val="left" w:pos="990"/>
        </w:tabs>
        <w:spacing w:after="0"/>
        <w:ind w:left="0" w:firstLine="540"/>
        <w:jc w:val="both"/>
        <w:rPr>
          <w:rFonts w:ascii="Sylfaen" w:hAnsi="Sylfaen"/>
          <w:sz w:val="24"/>
          <w:szCs w:val="24"/>
          <w:lang w:val="ka-GE"/>
        </w:rPr>
      </w:pPr>
      <w:r w:rsidRPr="00D76881">
        <w:rPr>
          <w:rFonts w:ascii="Sylfaen" w:hAnsi="Sylfaen"/>
          <w:sz w:val="24"/>
          <w:szCs w:val="24"/>
          <w:lang w:val="ka-GE"/>
        </w:rPr>
        <w:t>„საქართველოს სახელმწიფო საშინაო ვალის პრობლემათა შემსწავლელი სახელმწიფო კომისიის შექმნის შესახებ“ საქართველოს მთავრობის 2004 წლის 15 ნოემბრის №108 დადგენილების მე-3 პუნქტის მიხედვით, „კომისიის უფლებამოსილების ვადა განისაზღვროს 2017 წლის პირველ იანვრამდე“.</w:t>
      </w:r>
    </w:p>
    <w:p w:rsidR="0026296D" w:rsidRPr="00D76881" w:rsidRDefault="0026296D" w:rsidP="0026296D">
      <w:pPr>
        <w:pStyle w:val="ListParagraph"/>
        <w:numPr>
          <w:ilvl w:val="0"/>
          <w:numId w:val="3"/>
        </w:numPr>
        <w:tabs>
          <w:tab w:val="left" w:pos="900"/>
          <w:tab w:val="left" w:pos="990"/>
        </w:tabs>
        <w:spacing w:after="0"/>
        <w:ind w:left="0" w:firstLine="540"/>
        <w:jc w:val="both"/>
        <w:rPr>
          <w:rFonts w:ascii="Sylfaen" w:hAnsi="Sylfaen"/>
          <w:sz w:val="24"/>
          <w:szCs w:val="24"/>
          <w:lang w:val="ka-GE"/>
        </w:rPr>
      </w:pPr>
      <w:r w:rsidRPr="00D76881">
        <w:rPr>
          <w:rFonts w:ascii="Sylfaen" w:hAnsi="Sylfaen" w:cs="Menlo Regular"/>
          <w:sz w:val="24"/>
          <w:szCs w:val="24"/>
          <w:lang w:val="ka-GE"/>
        </w:rPr>
        <w:t>საქართველოს კონსტიტუციის 21-ე</w:t>
      </w:r>
      <w:r w:rsidRPr="00D76881">
        <w:rPr>
          <w:rFonts w:ascii="Sylfaen" w:hAnsi="Sylfaen" w:cs="Sylfaen"/>
          <w:sz w:val="24"/>
          <w:szCs w:val="24"/>
          <w:lang w:val="ka-GE"/>
        </w:rPr>
        <w:t xml:space="preserve"> </w:t>
      </w:r>
      <w:r w:rsidRPr="00D76881">
        <w:rPr>
          <w:rFonts w:ascii="Sylfaen" w:hAnsi="Sylfaen" w:cs="Menlo Regular"/>
          <w:sz w:val="24"/>
          <w:szCs w:val="24"/>
          <w:lang w:val="ka-GE"/>
        </w:rPr>
        <w:t xml:space="preserve">მუხლის პირველი პუნქტი </w:t>
      </w:r>
      <w:r w:rsidRPr="00D76881">
        <w:rPr>
          <w:rFonts w:ascii="Sylfaen" w:hAnsi="Sylfaen" w:cs="Sylfaen"/>
          <w:sz w:val="24"/>
          <w:szCs w:val="24"/>
          <w:lang w:val="ka-GE"/>
        </w:rPr>
        <w:t xml:space="preserve">იცავს საკუთრებისა და მემკვიდრეობის უფლებას, ხოლო მე-2 პუნქტი ითვალისწინებს აღნიშნულ უფლებათა შეზღუდვის საფუძვლებს. </w:t>
      </w:r>
    </w:p>
    <w:p w:rsidR="0026296D" w:rsidRPr="00D76881" w:rsidRDefault="0026296D" w:rsidP="0026296D">
      <w:pPr>
        <w:pStyle w:val="ListParagraph"/>
        <w:numPr>
          <w:ilvl w:val="0"/>
          <w:numId w:val="3"/>
        </w:numPr>
        <w:tabs>
          <w:tab w:val="left" w:pos="900"/>
          <w:tab w:val="left" w:pos="990"/>
        </w:tabs>
        <w:spacing w:after="0"/>
        <w:ind w:left="0" w:firstLine="540"/>
        <w:jc w:val="both"/>
        <w:rPr>
          <w:rFonts w:ascii="Sylfaen" w:hAnsi="Sylfaen"/>
          <w:sz w:val="24"/>
          <w:szCs w:val="24"/>
          <w:lang w:val="ka-GE"/>
        </w:rPr>
      </w:pPr>
      <w:r w:rsidRPr="00D76881">
        <w:rPr>
          <w:rFonts w:ascii="Sylfaen" w:hAnsi="Sylfaen"/>
          <w:noProof/>
          <w:sz w:val="24"/>
          <w:szCs w:val="24"/>
          <w:lang w:val="ka-GE"/>
        </w:rPr>
        <w:lastRenderedPageBreak/>
        <w:t>კონსტიტუციური სარჩელიდან ირკვევა, რომ ქართლოს ზაქარეიშვილი ფლობს ა</w:t>
      </w:r>
      <w:r w:rsidRPr="00D76881">
        <w:rPr>
          <w:rFonts w:ascii="Sylfaen" w:hAnsi="Sylfaen"/>
          <w:noProof/>
          <w:color w:val="000000"/>
          <w:sz w:val="24"/>
          <w:szCs w:val="24"/>
          <w:lang w:val="ka-GE"/>
        </w:rPr>
        <w:t xml:space="preserve">თასი საბჭოთა მანეთის ღირებულების სახელმწიფო ობლიგაციებს, ასევე ხუთი ათასი საბჭოთა მანეთის ღირებულების ობლიგაციებს. მოსარჩელე მიუთითებს საქართველოს რესპუბლიკის 1992 წლის სახელმწიფო შინაგანი მომგებიანი სესხის პირობების მე-5 პუნქტზე, რომლის თანახმადაც, სესხის ობლიგაციაზე მთელი შემოსავალი გადაიხდევინება მოგების სახით. მოგების საერთო თანხა დადგენილია, საშუალოდ, სესხის ათწლიანი ვადით, წელიწადში 15%-ის გაანგარიშებით. სესხი ათწლიანი ვადის განმავლობაში იგებს მთელი ობლიგაციების 35%, ობლიგაციების დანარჩენი 65% სესხის ვადის გასვლის შემდეგ შეისყიდება მათი ნომინალური ღირებულებით. ამავე პირობების მე-8 პუნქტის თანახმად, მოგებახვედრილი და ასევე მოუგებელი ობლიგაციები, რომლებიც ექვემდებარება შესყიდვას ნომინალური ღირებულებით, გასანაღდებლად წარდგენილი უნდა იქნეს 2004 წლის 1 იანვრამდე. აღნიშნული ვადის გასვლის შემდეგ ისინი კარგავენ ძალას და გასანაღდებლად არ მიიღებიან. </w:t>
      </w:r>
      <w:r w:rsidRPr="00D76881">
        <w:rPr>
          <w:rFonts w:ascii="Sylfaen" w:hAnsi="Sylfaen"/>
          <w:noProof/>
          <w:sz w:val="24"/>
          <w:szCs w:val="24"/>
          <w:lang w:val="ka-GE"/>
        </w:rPr>
        <w:t>მოსარჩელის განცხადებით, ზემოაღნიშნული თარიღისთვის სახელმწიფომ არ შეასრულა დაკისრებული ვალდებულება, კერძოდ, არ შეუსყიდია მოუგებელი ობლიგაციები და არ გამოუვლენია მოგებული ობლიგაციები.</w:t>
      </w:r>
    </w:p>
    <w:p w:rsidR="0026296D" w:rsidRPr="00D76881" w:rsidRDefault="0026296D" w:rsidP="0026296D">
      <w:pPr>
        <w:pStyle w:val="ListParagraph"/>
        <w:numPr>
          <w:ilvl w:val="0"/>
          <w:numId w:val="3"/>
        </w:numPr>
        <w:tabs>
          <w:tab w:val="left" w:pos="900"/>
          <w:tab w:val="left" w:pos="990"/>
        </w:tabs>
        <w:spacing w:after="0"/>
        <w:ind w:left="0" w:firstLine="540"/>
        <w:jc w:val="both"/>
        <w:rPr>
          <w:rFonts w:ascii="Sylfaen" w:hAnsi="Sylfaen"/>
          <w:sz w:val="24"/>
          <w:szCs w:val="24"/>
          <w:lang w:val="ka-GE"/>
        </w:rPr>
      </w:pPr>
      <w:r w:rsidRPr="00D76881">
        <w:rPr>
          <w:rFonts w:ascii="Sylfaen" w:hAnsi="Sylfaen"/>
          <w:noProof/>
          <w:sz w:val="24"/>
          <w:szCs w:val="24"/>
          <w:lang w:val="ka-GE"/>
        </w:rPr>
        <w:t xml:space="preserve">კონსტიტუციურ სარჩელში განმარტებულია, რომ „სახელმწიფო ვალის შესახებ“ საქართველოს კანონის 48-ე მუხლის პირველი პუნქტის „ე“ ქვეპუნქტის შესაბამისად, საქართველოს რესპუბლიკის 1992 წლის შინაგანი მომგებიანი სესხის ობლიგაციების გამოშვებით წარმოქმნილი ვალდებულება სახელმწიფომ ვალად მიიჩნია, რომლის დაფარვა უნდა მომხდარიყო საქართველოს ფინანსთა სამინისტროს მიერ საქართველოს პრეზიდენტის 1997 წლის 8 დეკემბრის №716 და №717 ბრძანებულებების შესაბამისად. №717 ბრძანებულების პირველი პუნქტის მიხედვით კი, შეწყდა საქართველოს რესპუბლიკის მთავრობის 1992 წლის 2 ნოემბრის №1030 დადგენილებით გამოშვებული სახელმწიფო შინაგანი მომგებიანი სესხის ობლიგაციების მოქმედების ვადა და დადგინდა სესხის დაფარვის უკანასკნელი თარიღი - 1998 წლის 1 სექტემბერი. </w:t>
      </w:r>
    </w:p>
    <w:p w:rsidR="0026296D" w:rsidRPr="00D76881" w:rsidRDefault="0026296D" w:rsidP="0026296D">
      <w:pPr>
        <w:pStyle w:val="ListParagraph"/>
        <w:numPr>
          <w:ilvl w:val="0"/>
          <w:numId w:val="3"/>
        </w:numPr>
        <w:tabs>
          <w:tab w:val="left" w:pos="900"/>
          <w:tab w:val="left" w:pos="990"/>
        </w:tabs>
        <w:spacing w:after="0"/>
        <w:ind w:left="0" w:firstLine="540"/>
        <w:jc w:val="both"/>
        <w:rPr>
          <w:rFonts w:ascii="Sylfaen" w:hAnsi="Sylfaen"/>
          <w:sz w:val="24"/>
          <w:szCs w:val="24"/>
          <w:lang w:val="ka-GE"/>
        </w:rPr>
      </w:pPr>
      <w:r w:rsidRPr="00D76881">
        <w:rPr>
          <w:rFonts w:ascii="Sylfaen" w:hAnsi="Sylfaen"/>
          <w:noProof/>
          <w:sz w:val="24"/>
          <w:szCs w:val="24"/>
          <w:lang w:val="ka-GE"/>
        </w:rPr>
        <w:t>მოსარჩელის განმარტებით, მიუხედავად იმისა, რომ ემინენტის მხრიდან ვალდებულების შესრულების დათქმული ვადები გასულია, მას ნაკისრი ვალდებულება არ შესრულებია</w:t>
      </w:r>
      <w:r w:rsidRPr="00D76881">
        <w:rPr>
          <w:rFonts w:ascii="Sylfaen" w:hAnsi="Sylfaen"/>
          <w:noProof/>
          <w:sz w:val="24"/>
          <w:szCs w:val="24"/>
        </w:rPr>
        <w:t>.</w:t>
      </w:r>
    </w:p>
    <w:p w:rsidR="0026296D" w:rsidRPr="00D76881" w:rsidRDefault="0026296D" w:rsidP="0026296D">
      <w:pPr>
        <w:pStyle w:val="ListParagraph"/>
        <w:numPr>
          <w:ilvl w:val="0"/>
          <w:numId w:val="3"/>
        </w:numPr>
        <w:tabs>
          <w:tab w:val="left" w:pos="900"/>
          <w:tab w:val="left" w:pos="990"/>
        </w:tabs>
        <w:spacing w:after="0"/>
        <w:ind w:left="0" w:firstLine="540"/>
        <w:jc w:val="both"/>
        <w:rPr>
          <w:rFonts w:ascii="Sylfaen" w:hAnsi="Sylfaen"/>
          <w:sz w:val="24"/>
          <w:szCs w:val="24"/>
          <w:lang w:val="ka-GE"/>
        </w:rPr>
      </w:pPr>
      <w:r w:rsidRPr="00D76881">
        <w:rPr>
          <w:rFonts w:ascii="Sylfaen" w:hAnsi="Sylfaen"/>
          <w:sz w:val="24"/>
          <w:szCs w:val="24"/>
          <w:lang w:val="ka-GE"/>
        </w:rPr>
        <w:t xml:space="preserve">კონსტიტუციურ სარჩელში აღნიშნულია, რომ საქართველოს მთავრობა საქართველოს სახელმწიფო საშინაო ვალის პრობლემათა შემსწავლელი სახელმწიფო კომისიის უფლებამოსილების ვადას ყოველწლიურად ახანგრძლივებს იმგვარად, რომ საშინაო ვალი არც ერთ ჯერზე არ განუსაზღვრავს. მოსარჩელე მხარეს მიაჩნია, რომ სახელმწიფოს და მას შორის არსებობს ერთგვარი სესხის ხელშეკრულება, რომლის </w:t>
      </w:r>
      <w:r w:rsidRPr="00D76881">
        <w:rPr>
          <w:rFonts w:ascii="Sylfaen" w:hAnsi="Sylfaen"/>
          <w:sz w:val="24"/>
          <w:szCs w:val="24"/>
          <w:lang w:val="ka-GE"/>
        </w:rPr>
        <w:lastRenderedPageBreak/>
        <w:t>დაბრუნების ვადასაც მოვალე თვითნებურად და გამუდმებით ცვლის, რის გამოც, კრედიტორი, ანუ თავად მოსარჩელე ვერ იბრუნებს თავის თანხას. ამასთან, მოსარჩელის განმარტებით, არ არის რეგლამენტირებული, როგორ უნდა მოხდეს დასახელებული ვალის გასტუმრება, რაც</w:t>
      </w:r>
      <w:r>
        <w:rPr>
          <w:rFonts w:ascii="Sylfaen" w:hAnsi="Sylfaen"/>
          <w:sz w:val="24"/>
          <w:szCs w:val="24"/>
          <w:lang w:val="ka-GE"/>
        </w:rPr>
        <w:t>,</w:t>
      </w:r>
      <w:r w:rsidRPr="00D76881">
        <w:rPr>
          <w:rFonts w:ascii="Sylfaen" w:hAnsi="Sylfaen"/>
          <w:sz w:val="24"/>
          <w:szCs w:val="24"/>
          <w:lang w:val="ka-GE"/>
        </w:rPr>
        <w:t xml:space="preserve"> კიდევ ერთხელ</w:t>
      </w:r>
      <w:r>
        <w:rPr>
          <w:rFonts w:ascii="Sylfaen" w:hAnsi="Sylfaen"/>
          <w:sz w:val="24"/>
          <w:szCs w:val="24"/>
          <w:lang w:val="ka-GE"/>
        </w:rPr>
        <w:t>,</w:t>
      </w:r>
      <w:r w:rsidRPr="00D76881">
        <w:rPr>
          <w:rFonts w:ascii="Sylfaen" w:hAnsi="Sylfaen"/>
          <w:sz w:val="24"/>
          <w:szCs w:val="24"/>
          <w:lang w:val="ka-GE"/>
        </w:rPr>
        <w:t xml:space="preserve"> ადასტურებს, რომ „საქართველოს სახელმწიფო საშინაო ვალის პრობლემათა შემსწავლელი სახელმწიფო კომისიის შექმნის შესახებ“ საქართველოს მთავრობის 2004 წლის 15 ნოემბრის №108 დადგენილების მე-3 პუნქტი ეწინააღმდეგება საქართველოს კონსტიტუციის 21-ე მუხლის პირველ და მეორე პუნქტებს.</w:t>
      </w:r>
    </w:p>
    <w:p w:rsidR="0026296D" w:rsidRPr="00D76881" w:rsidRDefault="0026296D" w:rsidP="0026296D">
      <w:pPr>
        <w:pStyle w:val="ListParagraph"/>
        <w:tabs>
          <w:tab w:val="left" w:pos="900"/>
        </w:tabs>
        <w:spacing w:after="0"/>
        <w:ind w:left="0"/>
        <w:jc w:val="both"/>
        <w:rPr>
          <w:rFonts w:ascii="Sylfaen" w:hAnsi="Sylfaen"/>
          <w:sz w:val="24"/>
          <w:szCs w:val="24"/>
          <w:lang w:val="ka-GE"/>
        </w:rPr>
      </w:pPr>
    </w:p>
    <w:p w:rsidR="0026296D" w:rsidRPr="00D76881" w:rsidRDefault="0026296D" w:rsidP="0026296D">
      <w:pPr>
        <w:pStyle w:val="ListParagraph"/>
        <w:tabs>
          <w:tab w:val="left" w:pos="900"/>
        </w:tabs>
        <w:spacing w:after="0"/>
        <w:ind w:left="0" w:firstLine="540"/>
        <w:jc w:val="both"/>
        <w:rPr>
          <w:rFonts w:ascii="Sylfaen" w:hAnsi="Sylfaen"/>
          <w:sz w:val="24"/>
          <w:szCs w:val="24"/>
          <w:lang w:val="ka-GE"/>
        </w:rPr>
      </w:pPr>
    </w:p>
    <w:p w:rsidR="0026296D" w:rsidRPr="00D76881" w:rsidRDefault="0026296D" w:rsidP="0026296D">
      <w:pPr>
        <w:tabs>
          <w:tab w:val="left" w:pos="900"/>
        </w:tabs>
        <w:spacing w:after="0"/>
        <w:jc w:val="center"/>
        <w:rPr>
          <w:rFonts w:ascii="Sylfaen" w:hAnsi="Sylfaen"/>
          <w:b/>
          <w:sz w:val="24"/>
          <w:szCs w:val="24"/>
          <w:lang w:val="ka-GE"/>
        </w:rPr>
      </w:pPr>
      <w:r w:rsidRPr="00D76881">
        <w:rPr>
          <w:rFonts w:ascii="Sylfaen" w:hAnsi="Sylfaen"/>
          <w:b/>
          <w:sz w:val="24"/>
          <w:szCs w:val="24"/>
          <w:lang w:val="ka-GE"/>
        </w:rPr>
        <w:t>II</w:t>
      </w:r>
    </w:p>
    <w:p w:rsidR="0026296D" w:rsidRPr="00D76881" w:rsidRDefault="0026296D" w:rsidP="0026296D">
      <w:pPr>
        <w:tabs>
          <w:tab w:val="left" w:pos="900"/>
        </w:tabs>
        <w:spacing w:after="0"/>
        <w:jc w:val="center"/>
        <w:rPr>
          <w:rFonts w:ascii="Sylfaen" w:hAnsi="Sylfaen"/>
          <w:b/>
          <w:sz w:val="24"/>
          <w:szCs w:val="24"/>
          <w:lang w:val="ka-GE"/>
        </w:rPr>
      </w:pPr>
      <w:r w:rsidRPr="00D76881">
        <w:rPr>
          <w:rFonts w:ascii="Sylfaen" w:hAnsi="Sylfaen"/>
          <w:b/>
          <w:sz w:val="24"/>
          <w:szCs w:val="24"/>
          <w:lang w:val="ka-GE"/>
        </w:rPr>
        <w:t xml:space="preserve">სამოტივაციო ნაწილი </w:t>
      </w:r>
    </w:p>
    <w:p w:rsidR="0026296D" w:rsidRPr="00D76881" w:rsidRDefault="0026296D" w:rsidP="0026296D">
      <w:pPr>
        <w:tabs>
          <w:tab w:val="left" w:pos="900"/>
        </w:tabs>
        <w:spacing w:after="0"/>
        <w:ind w:firstLine="540"/>
        <w:jc w:val="center"/>
        <w:rPr>
          <w:rFonts w:ascii="Sylfaen" w:hAnsi="Sylfaen"/>
          <w:b/>
          <w:sz w:val="24"/>
          <w:szCs w:val="24"/>
          <w:lang w:val="ka-GE"/>
        </w:rPr>
      </w:pPr>
    </w:p>
    <w:p w:rsidR="0026296D" w:rsidRPr="00D76881" w:rsidRDefault="0026296D" w:rsidP="0026296D">
      <w:pPr>
        <w:numPr>
          <w:ilvl w:val="0"/>
          <w:numId w:val="1"/>
        </w:numPr>
        <w:tabs>
          <w:tab w:val="left" w:pos="900"/>
        </w:tabs>
        <w:spacing w:after="0"/>
        <w:ind w:left="90" w:firstLine="540"/>
        <w:jc w:val="both"/>
        <w:rPr>
          <w:rFonts w:ascii="Sylfaen" w:hAnsi="Sylfaen"/>
          <w:sz w:val="24"/>
          <w:szCs w:val="24"/>
          <w:lang w:val="ka-GE"/>
        </w:rPr>
      </w:pPr>
      <w:r w:rsidRPr="00D76881">
        <w:rPr>
          <w:rFonts w:ascii="Sylfaen" w:hAnsi="Sylfaen"/>
          <w:bCs/>
          <w:noProof/>
          <w:sz w:val="24"/>
          <w:szCs w:val="24"/>
          <w:lang w:val="ka-GE"/>
        </w:rPr>
        <w:t xml:space="preserve"> „საკონსტიტუციო სამართალწარმოების შესახებ“ საქართველოს კანონის მე-13 მუხლის მე-2 პუნქტის მიხედვით,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 მუხლის მე-6 პუნქტით გათვალისწინებული შემთხვევებისა. </w:t>
      </w:r>
      <w:r w:rsidRPr="00D76881">
        <w:rPr>
          <w:rFonts w:ascii="Sylfaen" w:hAnsi="Sylfaen"/>
          <w:sz w:val="24"/>
          <w:szCs w:val="24"/>
          <w:lang w:val="ka-GE"/>
        </w:rPr>
        <w:t xml:space="preserve">ეს უკანასკნელი კი ადგენს, რომ </w:t>
      </w:r>
      <w:r>
        <w:rPr>
          <w:rFonts w:ascii="Sylfaen" w:hAnsi="Sylfaen"/>
          <w:sz w:val="24"/>
          <w:szCs w:val="24"/>
          <w:lang w:val="ka-GE"/>
        </w:rPr>
        <w:t>„</w:t>
      </w:r>
      <w:r w:rsidRPr="00D76881">
        <w:rPr>
          <w:rFonts w:ascii="Sylfaen" w:hAnsi="Sylfaen"/>
          <w:bCs/>
          <w:noProof/>
          <w:sz w:val="24"/>
          <w:szCs w:val="24"/>
          <w:lang w:val="ka-GE"/>
        </w:rPr>
        <w:t>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r>
        <w:rPr>
          <w:rFonts w:ascii="Sylfaen" w:hAnsi="Sylfaen"/>
          <w:bCs/>
          <w:noProof/>
          <w:sz w:val="24"/>
          <w:szCs w:val="24"/>
          <w:lang w:val="ka-GE"/>
        </w:rPr>
        <w:t>“</w:t>
      </w:r>
      <w:r w:rsidRPr="00D76881">
        <w:rPr>
          <w:rFonts w:ascii="Sylfaen" w:hAnsi="Sylfaen"/>
          <w:bCs/>
          <w:noProof/>
          <w:sz w:val="24"/>
          <w:szCs w:val="24"/>
          <w:lang w:val="ka-GE"/>
        </w:rPr>
        <w:t>.</w:t>
      </w:r>
    </w:p>
    <w:p w:rsidR="0026296D" w:rsidRPr="00D76881" w:rsidRDefault="0026296D" w:rsidP="0026296D">
      <w:pPr>
        <w:numPr>
          <w:ilvl w:val="0"/>
          <w:numId w:val="1"/>
        </w:numPr>
        <w:tabs>
          <w:tab w:val="left" w:pos="900"/>
        </w:tabs>
        <w:spacing w:after="0"/>
        <w:ind w:left="90" w:firstLine="540"/>
        <w:jc w:val="both"/>
        <w:rPr>
          <w:rFonts w:ascii="Sylfaen" w:hAnsi="Sylfaen"/>
          <w:sz w:val="24"/>
          <w:szCs w:val="24"/>
          <w:lang w:val="ka-GE"/>
        </w:rPr>
      </w:pPr>
      <w:r w:rsidRPr="00D76881">
        <w:rPr>
          <w:rFonts w:ascii="Sylfaen" w:hAnsi="Sylfaen"/>
          <w:bCs/>
          <w:noProof/>
          <w:sz w:val="24"/>
          <w:szCs w:val="24"/>
        </w:rPr>
        <w:t>№</w:t>
      </w:r>
      <w:r w:rsidRPr="00D76881">
        <w:rPr>
          <w:rFonts w:ascii="Sylfaen" w:hAnsi="Sylfaen"/>
          <w:bCs/>
          <w:noProof/>
          <w:sz w:val="24"/>
          <w:szCs w:val="24"/>
          <w:lang w:val="ka-GE"/>
        </w:rPr>
        <w:t>7</w:t>
      </w:r>
      <w:r w:rsidRPr="00D76881">
        <w:rPr>
          <w:rFonts w:ascii="Sylfaen" w:hAnsi="Sylfaen"/>
          <w:bCs/>
          <w:noProof/>
          <w:sz w:val="24"/>
          <w:szCs w:val="24"/>
        </w:rPr>
        <w:t>53</w:t>
      </w:r>
      <w:r w:rsidRPr="00D76881">
        <w:rPr>
          <w:rFonts w:ascii="Sylfaen" w:hAnsi="Sylfaen"/>
          <w:bCs/>
          <w:noProof/>
          <w:sz w:val="24"/>
          <w:szCs w:val="24"/>
          <w:lang w:val="ka-GE"/>
        </w:rPr>
        <w:t xml:space="preserve"> კონსტიტუციურ სარჩელში მოსარჩელე მხარე სადავოდ ხდის </w:t>
      </w:r>
      <w:r w:rsidRPr="00D76881">
        <w:rPr>
          <w:rFonts w:ascii="Sylfaen" w:hAnsi="Sylfaen"/>
          <w:bCs/>
          <w:color w:val="000000"/>
          <w:sz w:val="24"/>
          <w:szCs w:val="24"/>
          <w:lang w:val="ka-GE"/>
        </w:rPr>
        <w:t xml:space="preserve">„საქართველოს სახელმწიფო საშინაო ვალის პრობლემათა შემსწავლელი სახელმწიფო კომისიის შექმნის შესახებ“ საქართველოს მთავრობის 2004 წლის 15 ნოემბრის №108 დადგენილების მე-3 პუნქტის კონსტიტუციურობას საქართველოს კონსტიტუციის 21-ე მუხლის პირველ და მეორე პუნქტებთან მიმართებით. </w:t>
      </w:r>
      <w:r w:rsidRPr="00D76881">
        <w:rPr>
          <w:rFonts w:ascii="Sylfaen" w:hAnsi="Sylfaen"/>
          <w:bCs/>
          <w:sz w:val="24"/>
          <w:szCs w:val="24"/>
          <w:lang w:val="ka-GE"/>
        </w:rPr>
        <w:t>„„საქართველოს სახელმწიფო საშინაო ვალის პრობლემათა შემსწავლელი სახელმწიფო კომისიის შექმნის შესახებ“ საქართველოს მთავრობის 2004 წლის 15 ნოემბრის №108 დადგენილებაში ცვლილების შეტანის თაობაზე“</w:t>
      </w:r>
      <w:r w:rsidRPr="00D76881">
        <w:rPr>
          <w:rFonts w:ascii="Sylfaen" w:hAnsi="Sylfaen"/>
          <w:bCs/>
          <w:color w:val="FF0000"/>
          <w:sz w:val="24"/>
          <w:szCs w:val="24"/>
          <w:lang w:val="ka-GE"/>
        </w:rPr>
        <w:t xml:space="preserve"> </w:t>
      </w:r>
      <w:r w:rsidRPr="00D76881">
        <w:rPr>
          <w:rFonts w:ascii="Sylfaen" w:hAnsi="Sylfaen"/>
          <w:bCs/>
          <w:color w:val="000000"/>
          <w:sz w:val="24"/>
          <w:szCs w:val="24"/>
          <w:lang w:val="ka-GE"/>
        </w:rPr>
        <w:t xml:space="preserve">საქართველოს მთავრობის 2016 </w:t>
      </w:r>
      <w:r w:rsidRPr="00D76881">
        <w:rPr>
          <w:rFonts w:ascii="Sylfaen" w:hAnsi="Sylfaen"/>
          <w:bCs/>
          <w:color w:val="000000"/>
          <w:sz w:val="24"/>
          <w:szCs w:val="24"/>
          <w:lang w:val="ka-GE"/>
        </w:rPr>
        <w:lastRenderedPageBreak/>
        <w:t>წლის 9 დეკემბრის №531 დადგენილების პირველი მუხლის საფუძველზე, სადავო ნორმა ჩამოყალიბდა ახალი რედაქციით.</w:t>
      </w:r>
    </w:p>
    <w:p w:rsidR="0026296D" w:rsidRPr="00D76881" w:rsidRDefault="0026296D" w:rsidP="0026296D">
      <w:pPr>
        <w:numPr>
          <w:ilvl w:val="0"/>
          <w:numId w:val="1"/>
        </w:numPr>
        <w:tabs>
          <w:tab w:val="left" w:pos="900"/>
        </w:tabs>
        <w:spacing w:after="0"/>
        <w:ind w:left="0" w:firstLine="540"/>
        <w:jc w:val="both"/>
        <w:rPr>
          <w:rFonts w:ascii="Sylfaen" w:hAnsi="Sylfaen"/>
          <w:sz w:val="24"/>
          <w:szCs w:val="24"/>
          <w:lang w:val="ka-GE"/>
        </w:rPr>
      </w:pPr>
      <w:r w:rsidRPr="00D76881">
        <w:rPr>
          <w:rFonts w:ascii="Sylfaen" w:hAnsi="Sylfaen" w:cs="AcadNusx"/>
          <w:bCs/>
          <w:noProof/>
          <w:sz w:val="24"/>
          <w:szCs w:val="24"/>
          <w:lang w:val="ka-GE"/>
        </w:rPr>
        <w:t>საკონსტიტუციო სასამართლოს მიერ დადგენილი პრაქტიკის შესაბამისად, „სადავო ნორმის რედაქციის ცვლილება განიხილება სადავო ნორმის ძალადაკარგულად გამოცხა</w:t>
      </w:r>
      <w:r w:rsidRPr="00D76881">
        <w:rPr>
          <w:rFonts w:ascii="Sylfaen" w:hAnsi="Sylfaen" w:cs="Sylfaen"/>
          <w:bCs/>
          <w:noProof/>
          <w:sz w:val="24"/>
          <w:szCs w:val="24"/>
          <w:lang w:val="ka-GE"/>
        </w:rPr>
        <w:t xml:space="preserve">დებად“ </w:t>
      </w:r>
      <w:r w:rsidRPr="00D76881">
        <w:rPr>
          <w:rFonts w:ascii="Sylfaen" w:hAnsi="Sylfaen" w:cs="AcadNusx"/>
          <w:bCs/>
          <w:noProof/>
          <w:sz w:val="24"/>
          <w:szCs w:val="24"/>
          <w:lang w:val="ka-GE"/>
        </w:rPr>
        <w:t xml:space="preserve">(საქართველოს საკონსტიტუციო სასამართლოს 2013 წლის 10 აპრილის №2/1/520 განჩინება საქმეზე „საქართველოს მოქალაქე ბენიამინ აბრამიძე საქართველოს მთავრობის წინააღმდეგ“; საქართველოს საკონსტიტუციო სასამართლოს 2013 წლის 10 აპრილის №2/2/545 განჩინება საქმეზე „საქართველოს მოქალაქე ალბერტ ნურბეგიანი საქართველოს მთავრობის წინააღმდეგ“). </w:t>
      </w:r>
    </w:p>
    <w:p w:rsidR="0026296D" w:rsidRPr="00D76881" w:rsidRDefault="0026296D" w:rsidP="0026296D">
      <w:pPr>
        <w:numPr>
          <w:ilvl w:val="0"/>
          <w:numId w:val="1"/>
        </w:numPr>
        <w:tabs>
          <w:tab w:val="left" w:pos="900"/>
        </w:tabs>
        <w:spacing w:after="0"/>
        <w:ind w:left="0" w:firstLine="540"/>
        <w:jc w:val="both"/>
        <w:rPr>
          <w:rFonts w:ascii="Sylfaen" w:hAnsi="Sylfaen"/>
          <w:sz w:val="24"/>
          <w:szCs w:val="24"/>
          <w:lang w:val="ka-GE"/>
        </w:rPr>
      </w:pPr>
      <w:r w:rsidRPr="00D76881">
        <w:rPr>
          <w:rFonts w:ascii="Sylfaen" w:hAnsi="Sylfaen"/>
          <w:sz w:val="24"/>
          <w:szCs w:val="24"/>
          <w:lang w:val="ka-GE"/>
        </w:rPr>
        <w:t xml:space="preserve">მოცემულ შემთხვევაში სადავო ნორმებში ცვლილება განხორციელდა კონსტიტუციური სარჩელის არსებითად განსახილველად მიღების საკითხის გადაწყვეტამდე, რაც „საკონსტიტუციო სამართალწარმოების შესახებ“ საქართველოს კანონის მე-13 მუხლის მე-2 პუნქტის თანახმად, იწვევს საკონსტიტუციო სასამართლოში საქმის შეწყვეტას და რაც ასევე გამორიცხავს საკონსტიტუციო სასამართლოს მიერ ამავე მუხლის მე-6 პუნქტით გათვალისწინებული საქმისწარმოების გაგრძელების შესაძლებლობას (იხ. საკონსტიტუციო სასამართლოს 2014 წლის 24 ივნისის განჩინება №1/3/559 საქმეზე „შპს „გამომცემლობა ინტელექტი“, შპს „გამომცემლობა არტანუჯი“, შპს „გამომცემლობა დიოგენე“, შპს „ლოგოს პრესი“, შპს „ბაკურ სულაკაურის გამომცემლობა“, შპს „საგამომცემლო სახლი ტრიასი“ და საქართველოს მოქალაქე ირინა რუხაძე საქართველოს განათლებისა და მეცნიერების მინისტრის წინააღმდეგ“; საქართველოს საკონსტიტუციო სასამართლოს 2013 წლის 10 აპრილის №2/1/520 განჩინება საქმეზე „საქართველოს მოქალაქე ბენიამინ აბრამიძე საქართველოს მთავრობის წინააღმდეგ“). </w:t>
      </w:r>
    </w:p>
    <w:p w:rsidR="0026296D" w:rsidRPr="00D76881" w:rsidRDefault="0026296D" w:rsidP="0026296D">
      <w:pPr>
        <w:numPr>
          <w:ilvl w:val="0"/>
          <w:numId w:val="1"/>
        </w:numPr>
        <w:tabs>
          <w:tab w:val="left" w:pos="900"/>
        </w:tabs>
        <w:spacing w:after="0"/>
        <w:ind w:left="90" w:firstLine="540"/>
        <w:jc w:val="both"/>
        <w:rPr>
          <w:rFonts w:ascii="Sylfaen" w:hAnsi="Sylfaen"/>
          <w:sz w:val="24"/>
          <w:szCs w:val="24"/>
          <w:lang w:val="ka-GE"/>
        </w:rPr>
      </w:pPr>
      <w:r w:rsidRPr="00D76881">
        <w:rPr>
          <w:rFonts w:ascii="Sylfaen" w:hAnsi="Sylfaen"/>
          <w:sz w:val="24"/>
          <w:szCs w:val="24"/>
          <w:lang w:val="ka-GE"/>
        </w:rPr>
        <w:t>ყოველივე ზემოაღნიშნულიდან გამომდინარე, საკონსტიტუციო სასამართლო მიიჩნევს, რომ №753 კონსტიტუციურ სარჩელზე „საკონსტიტუციო სამართალწარმოების შესახებ“ საქართველოს კანონის მე-13 მუხლის მე-2 პუნქტის საფუძველზე, უნდა შეწყდეს სამართალწარმოება.</w:t>
      </w:r>
    </w:p>
    <w:p w:rsidR="0026296D" w:rsidRPr="00D76881" w:rsidRDefault="0026296D" w:rsidP="0026296D">
      <w:pPr>
        <w:tabs>
          <w:tab w:val="left" w:pos="900"/>
        </w:tabs>
        <w:spacing w:after="0"/>
        <w:ind w:right="9"/>
        <w:rPr>
          <w:rFonts w:ascii="Sylfaen" w:hAnsi="Sylfaen"/>
          <w:b/>
          <w:sz w:val="24"/>
          <w:szCs w:val="24"/>
          <w:lang w:val="ka-GE"/>
        </w:rPr>
      </w:pPr>
    </w:p>
    <w:p w:rsidR="0026296D" w:rsidRPr="00D76881" w:rsidRDefault="0026296D" w:rsidP="0026296D">
      <w:pPr>
        <w:tabs>
          <w:tab w:val="left" w:pos="900"/>
        </w:tabs>
        <w:spacing w:after="0"/>
        <w:ind w:right="9" w:firstLine="540"/>
        <w:jc w:val="center"/>
        <w:rPr>
          <w:rFonts w:ascii="Sylfaen" w:hAnsi="Sylfaen"/>
          <w:b/>
          <w:sz w:val="24"/>
          <w:szCs w:val="24"/>
          <w:lang w:val="ka-GE"/>
        </w:rPr>
      </w:pPr>
    </w:p>
    <w:p w:rsidR="0026296D" w:rsidRPr="00D76881" w:rsidRDefault="0026296D" w:rsidP="0026296D">
      <w:pPr>
        <w:tabs>
          <w:tab w:val="left" w:pos="900"/>
        </w:tabs>
        <w:spacing w:after="0"/>
        <w:ind w:right="9"/>
        <w:jc w:val="center"/>
        <w:rPr>
          <w:rFonts w:ascii="Sylfaen" w:hAnsi="Sylfaen"/>
          <w:b/>
          <w:sz w:val="24"/>
          <w:szCs w:val="24"/>
          <w:lang w:val="ka-GE"/>
        </w:rPr>
      </w:pPr>
      <w:r w:rsidRPr="00D76881">
        <w:rPr>
          <w:rFonts w:ascii="Sylfaen" w:hAnsi="Sylfaen"/>
          <w:b/>
          <w:sz w:val="24"/>
          <w:szCs w:val="24"/>
          <w:lang w:val="ka-GE"/>
        </w:rPr>
        <w:t>III</w:t>
      </w:r>
    </w:p>
    <w:p w:rsidR="0026296D" w:rsidRPr="00D76881" w:rsidRDefault="0026296D" w:rsidP="0026296D">
      <w:pPr>
        <w:tabs>
          <w:tab w:val="left" w:pos="900"/>
        </w:tabs>
        <w:spacing w:after="0"/>
        <w:ind w:right="9"/>
        <w:jc w:val="center"/>
        <w:rPr>
          <w:rFonts w:ascii="Sylfaen" w:hAnsi="Sylfaen"/>
          <w:b/>
          <w:sz w:val="24"/>
          <w:szCs w:val="24"/>
          <w:lang w:val="ka-GE"/>
        </w:rPr>
      </w:pPr>
      <w:r w:rsidRPr="00D76881">
        <w:rPr>
          <w:rFonts w:ascii="Sylfaen" w:hAnsi="Sylfaen"/>
          <w:b/>
          <w:sz w:val="24"/>
          <w:szCs w:val="24"/>
          <w:lang w:val="ka-GE"/>
        </w:rPr>
        <w:t>სარეზოლუციო ნაწილი</w:t>
      </w:r>
    </w:p>
    <w:p w:rsidR="0026296D" w:rsidRPr="00D76881" w:rsidRDefault="0026296D" w:rsidP="0026296D">
      <w:pPr>
        <w:tabs>
          <w:tab w:val="left" w:pos="900"/>
        </w:tabs>
        <w:spacing w:after="0"/>
        <w:ind w:right="9"/>
        <w:rPr>
          <w:rFonts w:ascii="Sylfaen" w:hAnsi="Sylfaen"/>
          <w:b/>
          <w:sz w:val="24"/>
          <w:szCs w:val="24"/>
          <w:lang w:val="ka-GE"/>
        </w:rPr>
      </w:pPr>
    </w:p>
    <w:p w:rsidR="0026296D" w:rsidRPr="00D76881" w:rsidRDefault="0026296D" w:rsidP="0026296D">
      <w:pPr>
        <w:tabs>
          <w:tab w:val="left" w:pos="900"/>
        </w:tabs>
        <w:spacing w:after="0"/>
        <w:ind w:firstLine="540"/>
        <w:jc w:val="both"/>
        <w:rPr>
          <w:rFonts w:ascii="Sylfaen" w:hAnsi="Sylfaen" w:cs="AcadNusx"/>
          <w:sz w:val="24"/>
          <w:szCs w:val="24"/>
          <w:lang w:val="ka-GE"/>
        </w:rPr>
      </w:pPr>
      <w:r w:rsidRPr="00D76881">
        <w:rPr>
          <w:rFonts w:ascii="Sylfaen" w:hAnsi="Sylfaen" w:cs="AcadNusx"/>
          <w:sz w:val="24"/>
          <w:szCs w:val="24"/>
          <w:lang w:val="ka-GE"/>
        </w:rPr>
        <w:t xml:space="preserve">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w:t>
      </w:r>
      <w:r w:rsidRPr="00D76881">
        <w:rPr>
          <w:rFonts w:ascii="Sylfaen" w:hAnsi="Sylfaen" w:cs="AcadNusx"/>
          <w:sz w:val="24"/>
          <w:szCs w:val="24"/>
          <w:lang w:val="ka-GE"/>
        </w:rPr>
        <w:lastRenderedPageBreak/>
        <w:t>27</w:t>
      </w:r>
      <w:r w:rsidRPr="00D76881">
        <w:rPr>
          <w:rFonts w:ascii="Sylfaen" w:hAnsi="Sylfaen" w:cs="AcadNusx"/>
          <w:sz w:val="24"/>
          <w:szCs w:val="24"/>
          <w:vertAlign w:val="superscript"/>
          <w:lang w:val="ka-GE"/>
        </w:rPr>
        <w:t>1</w:t>
      </w:r>
      <w:r w:rsidRPr="00D76881">
        <w:rPr>
          <w:rFonts w:ascii="Sylfaen" w:hAnsi="Sylfaen" w:cs="AcadNusx"/>
          <w:sz w:val="24"/>
          <w:szCs w:val="24"/>
          <w:lang w:val="ka-GE"/>
        </w:rPr>
        <w:t xml:space="preserve"> მუხლის პირველი პუნქტის, 39–ე მუხლის პირველი პუნქტის „ა“ ქვეპუნქტის, 43–ე მუხლის პირველი, მე-2, მე–5, მე-7, მე–8, მე-10 და მე-13 პუნქტების, „საკონსტიტუციო სამართალწარმოების შესახებ“ საქართველოს კანონის მე-13 მუხლის მე-2 და მე-6 პუნქტების საფუძველზე,</w:t>
      </w:r>
    </w:p>
    <w:p w:rsidR="0026296D" w:rsidRPr="00D76881" w:rsidRDefault="0026296D" w:rsidP="0026296D">
      <w:pPr>
        <w:tabs>
          <w:tab w:val="left" w:pos="900"/>
        </w:tabs>
        <w:spacing w:after="0"/>
        <w:ind w:firstLine="540"/>
        <w:jc w:val="both"/>
        <w:rPr>
          <w:rFonts w:ascii="Sylfaen" w:hAnsi="Sylfaen"/>
          <w:sz w:val="24"/>
          <w:szCs w:val="24"/>
          <w:lang w:val="ka-GE" w:eastAsia="ru-RU"/>
        </w:rPr>
      </w:pPr>
    </w:p>
    <w:p w:rsidR="0026296D" w:rsidRPr="00D76881" w:rsidRDefault="0026296D" w:rsidP="0026296D">
      <w:pPr>
        <w:tabs>
          <w:tab w:val="left" w:pos="900"/>
        </w:tabs>
        <w:spacing w:after="0"/>
        <w:ind w:firstLine="540"/>
        <w:jc w:val="both"/>
        <w:rPr>
          <w:rFonts w:ascii="Sylfaen" w:hAnsi="Sylfaen"/>
          <w:sz w:val="24"/>
          <w:szCs w:val="24"/>
          <w:lang w:val="ka-GE" w:eastAsia="ru-RU"/>
        </w:rPr>
      </w:pPr>
    </w:p>
    <w:p w:rsidR="0026296D" w:rsidRPr="00D76881" w:rsidRDefault="0026296D" w:rsidP="0026296D">
      <w:pPr>
        <w:tabs>
          <w:tab w:val="left" w:pos="900"/>
        </w:tabs>
        <w:spacing w:after="0"/>
        <w:jc w:val="both"/>
        <w:rPr>
          <w:rFonts w:ascii="Sylfaen" w:hAnsi="Sylfaen"/>
          <w:sz w:val="24"/>
          <w:szCs w:val="24"/>
          <w:lang w:val="ka-GE" w:eastAsia="ru-RU"/>
        </w:rPr>
      </w:pPr>
      <w:bookmarkStart w:id="0" w:name="_GoBack"/>
      <w:bookmarkEnd w:id="0"/>
    </w:p>
    <w:p w:rsidR="0026296D" w:rsidRPr="00D76881" w:rsidRDefault="0026296D" w:rsidP="0026296D">
      <w:pPr>
        <w:tabs>
          <w:tab w:val="left" w:pos="900"/>
        </w:tabs>
        <w:spacing w:after="0"/>
        <w:jc w:val="center"/>
        <w:rPr>
          <w:rFonts w:ascii="Sylfaen" w:hAnsi="Sylfaen"/>
          <w:b/>
          <w:sz w:val="24"/>
          <w:szCs w:val="24"/>
          <w:lang w:val="ka-GE"/>
        </w:rPr>
      </w:pPr>
      <w:r w:rsidRPr="00D76881">
        <w:rPr>
          <w:rFonts w:ascii="Sylfaen" w:hAnsi="Sylfaen"/>
          <w:b/>
          <w:sz w:val="24"/>
          <w:szCs w:val="24"/>
          <w:lang w:val="ka-GE"/>
        </w:rPr>
        <w:t>საქართველოს საკონსტიტუციო სასამართლო</w:t>
      </w:r>
    </w:p>
    <w:p w:rsidR="0026296D" w:rsidRPr="00D76881" w:rsidRDefault="0026296D" w:rsidP="0026296D">
      <w:pPr>
        <w:tabs>
          <w:tab w:val="left" w:pos="900"/>
        </w:tabs>
        <w:spacing w:after="0"/>
        <w:jc w:val="center"/>
        <w:rPr>
          <w:rFonts w:ascii="Sylfaen" w:hAnsi="Sylfaen"/>
          <w:b/>
          <w:sz w:val="24"/>
          <w:szCs w:val="24"/>
          <w:lang w:val="ka-GE"/>
        </w:rPr>
      </w:pPr>
      <w:r w:rsidRPr="00D76881">
        <w:rPr>
          <w:rFonts w:ascii="Sylfaen" w:hAnsi="Sylfaen"/>
          <w:b/>
          <w:sz w:val="24"/>
          <w:szCs w:val="24"/>
          <w:lang w:val="ka-GE"/>
        </w:rPr>
        <w:t>ა დ გ ე ნ ს:</w:t>
      </w:r>
    </w:p>
    <w:p w:rsidR="0026296D" w:rsidRPr="00D76881" w:rsidRDefault="0026296D" w:rsidP="0026296D">
      <w:pPr>
        <w:tabs>
          <w:tab w:val="left" w:pos="900"/>
        </w:tabs>
        <w:spacing w:after="0"/>
        <w:ind w:firstLine="540"/>
        <w:jc w:val="center"/>
        <w:rPr>
          <w:rFonts w:ascii="Sylfaen" w:hAnsi="Sylfaen"/>
          <w:b/>
          <w:sz w:val="24"/>
          <w:szCs w:val="24"/>
          <w:lang w:val="ka-GE"/>
        </w:rPr>
      </w:pPr>
    </w:p>
    <w:p w:rsidR="0026296D" w:rsidRPr="00D76881" w:rsidRDefault="0026296D" w:rsidP="0026296D">
      <w:pPr>
        <w:tabs>
          <w:tab w:val="left" w:pos="900"/>
        </w:tabs>
        <w:spacing w:after="0"/>
        <w:ind w:firstLine="540"/>
        <w:jc w:val="center"/>
        <w:rPr>
          <w:rFonts w:ascii="Sylfaen" w:hAnsi="Sylfaen"/>
          <w:b/>
          <w:sz w:val="24"/>
          <w:szCs w:val="24"/>
          <w:lang w:val="ka-GE"/>
        </w:rPr>
      </w:pPr>
    </w:p>
    <w:p w:rsidR="0026296D" w:rsidRPr="00D76881" w:rsidRDefault="0026296D" w:rsidP="0026296D">
      <w:pPr>
        <w:numPr>
          <w:ilvl w:val="0"/>
          <w:numId w:val="2"/>
        </w:numPr>
        <w:tabs>
          <w:tab w:val="left" w:pos="0"/>
          <w:tab w:val="left" w:pos="810"/>
          <w:tab w:val="left" w:pos="900"/>
          <w:tab w:val="left" w:pos="1260"/>
        </w:tabs>
        <w:spacing w:after="0"/>
        <w:ind w:left="0" w:firstLine="540"/>
        <w:jc w:val="both"/>
        <w:rPr>
          <w:rFonts w:ascii="Sylfaen" w:hAnsi="Sylfaen"/>
          <w:sz w:val="24"/>
          <w:szCs w:val="24"/>
          <w:lang w:val="ka-GE"/>
        </w:rPr>
      </w:pPr>
      <w:r w:rsidRPr="00D76881">
        <w:rPr>
          <w:rFonts w:ascii="Sylfaen" w:hAnsi="Sylfaen"/>
          <w:sz w:val="24"/>
          <w:szCs w:val="24"/>
          <w:lang w:val="ka-GE"/>
        </w:rPr>
        <w:t>შეწყდეს სამართალწარმოება №753 კონსტიტუციურ სარჩელზე („საქართველოს მოქალაქე ქართლოს ზაქარეიშვილი საქართველოს პარლამენტისა და საქართველოს მთავრობის წინააღმდეგ“).</w:t>
      </w:r>
    </w:p>
    <w:p w:rsidR="0026296D" w:rsidRPr="00D76881" w:rsidRDefault="0026296D" w:rsidP="0026296D">
      <w:pPr>
        <w:numPr>
          <w:ilvl w:val="0"/>
          <w:numId w:val="2"/>
        </w:numPr>
        <w:tabs>
          <w:tab w:val="left" w:pos="0"/>
          <w:tab w:val="left" w:pos="810"/>
          <w:tab w:val="left" w:pos="900"/>
          <w:tab w:val="left" w:pos="1260"/>
        </w:tabs>
        <w:spacing w:after="0"/>
        <w:ind w:left="0" w:firstLine="540"/>
        <w:jc w:val="both"/>
        <w:rPr>
          <w:rFonts w:ascii="Sylfaen" w:hAnsi="Sylfaen"/>
          <w:sz w:val="24"/>
          <w:szCs w:val="24"/>
          <w:lang w:val="ka-GE"/>
        </w:rPr>
      </w:pPr>
      <w:r w:rsidRPr="00D76881">
        <w:rPr>
          <w:rFonts w:ascii="Sylfaen" w:hAnsi="Sylfaen"/>
          <w:sz w:val="24"/>
          <w:szCs w:val="24"/>
          <w:lang w:val="ka-GE"/>
        </w:rPr>
        <w:t xml:space="preserve">განჩინება საბოლოოა და გასაჩივრებას ან გადასინჯვას არ ექვემდებარება. </w:t>
      </w:r>
    </w:p>
    <w:p w:rsidR="0026296D" w:rsidRPr="00D76881" w:rsidRDefault="0026296D" w:rsidP="0026296D">
      <w:pPr>
        <w:numPr>
          <w:ilvl w:val="0"/>
          <w:numId w:val="2"/>
        </w:numPr>
        <w:tabs>
          <w:tab w:val="left" w:pos="0"/>
          <w:tab w:val="left" w:pos="810"/>
          <w:tab w:val="left" w:pos="900"/>
          <w:tab w:val="left" w:pos="1260"/>
        </w:tabs>
        <w:spacing w:after="0"/>
        <w:ind w:left="0" w:firstLine="540"/>
        <w:jc w:val="both"/>
        <w:rPr>
          <w:rFonts w:ascii="Sylfaen" w:hAnsi="Sylfaen"/>
          <w:sz w:val="24"/>
          <w:szCs w:val="24"/>
          <w:lang w:val="ka-GE"/>
        </w:rPr>
      </w:pPr>
      <w:r w:rsidRPr="00D76881">
        <w:rPr>
          <w:rFonts w:ascii="Sylfaen" w:hAnsi="Sylfaen"/>
          <w:sz w:val="24"/>
          <w:szCs w:val="24"/>
          <w:lang w:val="ka-GE"/>
        </w:rPr>
        <w:t xml:space="preserve">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 </w:t>
      </w:r>
    </w:p>
    <w:p w:rsidR="0026296D" w:rsidRPr="00D76881" w:rsidRDefault="0026296D" w:rsidP="0026296D">
      <w:pPr>
        <w:pStyle w:val="ListParagraph"/>
        <w:tabs>
          <w:tab w:val="left" w:pos="900"/>
        </w:tabs>
        <w:spacing w:after="0"/>
        <w:ind w:left="0" w:right="9" w:firstLine="540"/>
        <w:jc w:val="both"/>
        <w:rPr>
          <w:rFonts w:ascii="Sylfaen" w:hAnsi="Sylfaen"/>
          <w:sz w:val="24"/>
          <w:szCs w:val="24"/>
          <w:lang w:val="ka-GE"/>
        </w:rPr>
      </w:pPr>
    </w:p>
    <w:p w:rsidR="0026296D" w:rsidRPr="00D76881" w:rsidRDefault="0026296D" w:rsidP="0026296D">
      <w:pPr>
        <w:pStyle w:val="ListParagraph"/>
        <w:tabs>
          <w:tab w:val="left" w:pos="900"/>
        </w:tabs>
        <w:spacing w:after="0"/>
        <w:ind w:right="9" w:firstLine="540"/>
        <w:jc w:val="both"/>
        <w:rPr>
          <w:rFonts w:ascii="Sylfaen" w:hAnsi="Sylfaen"/>
          <w:sz w:val="24"/>
          <w:szCs w:val="24"/>
          <w:lang w:val="ka-GE"/>
        </w:rPr>
      </w:pPr>
    </w:p>
    <w:p w:rsidR="0026296D" w:rsidRPr="00D76881" w:rsidRDefault="0026296D" w:rsidP="0026296D">
      <w:pPr>
        <w:tabs>
          <w:tab w:val="left" w:pos="720"/>
          <w:tab w:val="left" w:pos="900"/>
        </w:tabs>
        <w:spacing w:after="0"/>
        <w:ind w:firstLine="540"/>
        <w:jc w:val="both"/>
        <w:rPr>
          <w:rFonts w:ascii="Sylfaen" w:hAnsi="Sylfaen"/>
          <w:b/>
          <w:sz w:val="24"/>
          <w:szCs w:val="24"/>
        </w:rPr>
      </w:pPr>
      <w:r w:rsidRPr="00D76881">
        <w:rPr>
          <w:rFonts w:ascii="Sylfaen" w:hAnsi="Sylfaen"/>
          <w:b/>
          <w:sz w:val="24"/>
          <w:szCs w:val="24"/>
          <w:lang w:val="ka-GE"/>
        </w:rPr>
        <w:t>კოლეგიის წევრები:</w:t>
      </w:r>
    </w:p>
    <w:p w:rsidR="0026296D" w:rsidRPr="00D76881" w:rsidRDefault="0026296D" w:rsidP="0026296D">
      <w:pPr>
        <w:tabs>
          <w:tab w:val="left" w:pos="720"/>
          <w:tab w:val="left" w:pos="900"/>
        </w:tabs>
        <w:spacing w:after="0"/>
        <w:ind w:firstLine="540"/>
        <w:jc w:val="both"/>
        <w:rPr>
          <w:rFonts w:ascii="Sylfaen" w:hAnsi="Sylfaen"/>
          <w:b/>
          <w:sz w:val="24"/>
          <w:szCs w:val="24"/>
        </w:rPr>
      </w:pPr>
    </w:p>
    <w:p w:rsidR="0026296D" w:rsidRPr="00D76881" w:rsidRDefault="0026296D" w:rsidP="0026296D">
      <w:pPr>
        <w:tabs>
          <w:tab w:val="left" w:pos="720"/>
          <w:tab w:val="left" w:pos="900"/>
        </w:tabs>
        <w:spacing w:after="0"/>
        <w:ind w:firstLine="540"/>
        <w:jc w:val="both"/>
        <w:rPr>
          <w:rFonts w:ascii="Sylfaen" w:hAnsi="Sylfaen"/>
          <w:b/>
          <w:sz w:val="24"/>
          <w:szCs w:val="24"/>
          <w:lang w:val="ka-GE"/>
        </w:rPr>
      </w:pPr>
    </w:p>
    <w:p w:rsidR="0026296D" w:rsidRPr="00D76881" w:rsidRDefault="0026296D" w:rsidP="0026296D">
      <w:pPr>
        <w:tabs>
          <w:tab w:val="left" w:pos="720"/>
          <w:tab w:val="left" w:pos="900"/>
        </w:tabs>
        <w:spacing w:after="0"/>
        <w:ind w:firstLine="540"/>
        <w:jc w:val="both"/>
        <w:rPr>
          <w:b/>
          <w:sz w:val="24"/>
          <w:szCs w:val="24"/>
          <w:lang w:val="ka-GE"/>
        </w:rPr>
      </w:pPr>
      <w:r w:rsidRPr="00D76881">
        <w:rPr>
          <w:rFonts w:ascii="Sylfaen" w:hAnsi="Sylfaen"/>
          <w:b/>
          <w:sz w:val="24"/>
          <w:szCs w:val="24"/>
          <w:lang w:val="ka-GE"/>
        </w:rPr>
        <w:t>ლალი</w:t>
      </w:r>
      <w:r w:rsidRPr="00D76881">
        <w:rPr>
          <w:b/>
          <w:sz w:val="24"/>
          <w:szCs w:val="24"/>
          <w:lang w:val="ka-GE"/>
        </w:rPr>
        <w:t xml:space="preserve"> </w:t>
      </w:r>
      <w:r w:rsidRPr="00D76881">
        <w:rPr>
          <w:rFonts w:ascii="Sylfaen" w:hAnsi="Sylfaen"/>
          <w:b/>
          <w:sz w:val="24"/>
          <w:szCs w:val="24"/>
          <w:lang w:val="ka-GE"/>
        </w:rPr>
        <w:t>ფაფიაშვილი</w:t>
      </w:r>
    </w:p>
    <w:p w:rsidR="0026296D" w:rsidRPr="00D76881" w:rsidRDefault="0026296D" w:rsidP="0026296D">
      <w:pPr>
        <w:tabs>
          <w:tab w:val="left" w:pos="720"/>
          <w:tab w:val="left" w:pos="900"/>
        </w:tabs>
        <w:spacing w:after="0"/>
        <w:ind w:firstLine="540"/>
        <w:jc w:val="both"/>
        <w:rPr>
          <w:b/>
          <w:sz w:val="24"/>
          <w:szCs w:val="24"/>
          <w:lang w:val="ka-GE"/>
        </w:rPr>
      </w:pPr>
    </w:p>
    <w:p w:rsidR="0026296D" w:rsidRPr="00D76881" w:rsidRDefault="0026296D" w:rsidP="0026296D">
      <w:pPr>
        <w:tabs>
          <w:tab w:val="left" w:pos="720"/>
          <w:tab w:val="left" w:pos="900"/>
        </w:tabs>
        <w:spacing w:after="0"/>
        <w:ind w:firstLine="540"/>
        <w:jc w:val="both"/>
        <w:rPr>
          <w:b/>
          <w:sz w:val="24"/>
          <w:szCs w:val="24"/>
          <w:lang w:val="ka-GE"/>
        </w:rPr>
      </w:pPr>
    </w:p>
    <w:p w:rsidR="0026296D" w:rsidRPr="00D76881" w:rsidRDefault="0026296D" w:rsidP="0026296D">
      <w:pPr>
        <w:tabs>
          <w:tab w:val="left" w:pos="720"/>
          <w:tab w:val="left" w:pos="900"/>
        </w:tabs>
        <w:spacing w:after="0"/>
        <w:ind w:firstLine="540"/>
        <w:jc w:val="both"/>
        <w:rPr>
          <w:b/>
          <w:sz w:val="24"/>
          <w:szCs w:val="24"/>
          <w:lang w:val="ka-GE"/>
        </w:rPr>
      </w:pPr>
      <w:r w:rsidRPr="00D76881">
        <w:rPr>
          <w:rFonts w:ascii="Sylfaen" w:hAnsi="Sylfaen"/>
          <w:b/>
          <w:sz w:val="24"/>
          <w:szCs w:val="24"/>
          <w:lang w:val="ka-GE"/>
        </w:rPr>
        <w:t>გიორგი</w:t>
      </w:r>
      <w:r w:rsidRPr="00D76881">
        <w:rPr>
          <w:b/>
          <w:sz w:val="24"/>
          <w:szCs w:val="24"/>
          <w:lang w:val="ka-GE"/>
        </w:rPr>
        <w:t xml:space="preserve"> </w:t>
      </w:r>
      <w:r w:rsidRPr="00D76881">
        <w:rPr>
          <w:rFonts w:ascii="Sylfaen" w:hAnsi="Sylfaen"/>
          <w:b/>
          <w:sz w:val="24"/>
          <w:szCs w:val="24"/>
          <w:lang w:val="ka-GE"/>
        </w:rPr>
        <w:t>კვერენჩხილაძე</w:t>
      </w:r>
    </w:p>
    <w:p w:rsidR="0026296D" w:rsidRPr="00D76881" w:rsidRDefault="0026296D" w:rsidP="0026296D">
      <w:pPr>
        <w:tabs>
          <w:tab w:val="left" w:pos="720"/>
          <w:tab w:val="left" w:pos="900"/>
        </w:tabs>
        <w:spacing w:after="0"/>
        <w:ind w:firstLine="540"/>
        <w:jc w:val="both"/>
        <w:rPr>
          <w:b/>
          <w:sz w:val="24"/>
          <w:szCs w:val="24"/>
          <w:lang w:val="ka-GE"/>
        </w:rPr>
      </w:pPr>
    </w:p>
    <w:p w:rsidR="0026296D" w:rsidRPr="00D76881" w:rsidRDefault="0026296D" w:rsidP="0026296D">
      <w:pPr>
        <w:tabs>
          <w:tab w:val="left" w:pos="720"/>
          <w:tab w:val="left" w:pos="900"/>
        </w:tabs>
        <w:spacing w:after="0"/>
        <w:ind w:firstLine="540"/>
        <w:jc w:val="both"/>
        <w:rPr>
          <w:b/>
          <w:sz w:val="24"/>
          <w:szCs w:val="24"/>
          <w:lang w:val="ka-GE"/>
        </w:rPr>
      </w:pPr>
    </w:p>
    <w:p w:rsidR="0026296D" w:rsidRPr="00D76881" w:rsidRDefault="0026296D" w:rsidP="0026296D">
      <w:pPr>
        <w:tabs>
          <w:tab w:val="left" w:pos="720"/>
          <w:tab w:val="left" w:pos="900"/>
        </w:tabs>
        <w:spacing w:after="0"/>
        <w:ind w:firstLine="540"/>
        <w:jc w:val="both"/>
        <w:rPr>
          <w:b/>
          <w:sz w:val="24"/>
          <w:szCs w:val="24"/>
          <w:lang w:val="ka-GE"/>
        </w:rPr>
      </w:pPr>
      <w:r w:rsidRPr="00D76881">
        <w:rPr>
          <w:rFonts w:ascii="Sylfaen" w:hAnsi="Sylfaen"/>
          <w:b/>
          <w:sz w:val="24"/>
          <w:szCs w:val="24"/>
          <w:lang w:val="ka-GE"/>
        </w:rPr>
        <w:t>მაია</w:t>
      </w:r>
      <w:r w:rsidRPr="00D76881">
        <w:rPr>
          <w:b/>
          <w:sz w:val="24"/>
          <w:szCs w:val="24"/>
          <w:lang w:val="ka-GE"/>
        </w:rPr>
        <w:t xml:space="preserve"> </w:t>
      </w:r>
      <w:r w:rsidRPr="00D76881">
        <w:rPr>
          <w:rFonts w:ascii="Sylfaen" w:hAnsi="Sylfaen"/>
          <w:b/>
          <w:sz w:val="24"/>
          <w:szCs w:val="24"/>
          <w:lang w:val="ka-GE"/>
        </w:rPr>
        <w:t>კოპალეიშვილი</w:t>
      </w:r>
    </w:p>
    <w:p w:rsidR="0026296D" w:rsidRPr="00D76881" w:rsidRDefault="0026296D" w:rsidP="0026296D">
      <w:pPr>
        <w:tabs>
          <w:tab w:val="left" w:pos="720"/>
          <w:tab w:val="left" w:pos="900"/>
        </w:tabs>
        <w:spacing w:after="0"/>
        <w:ind w:firstLine="540"/>
        <w:jc w:val="both"/>
        <w:rPr>
          <w:b/>
          <w:sz w:val="24"/>
          <w:szCs w:val="24"/>
          <w:lang w:val="ka-GE"/>
        </w:rPr>
      </w:pPr>
    </w:p>
    <w:p w:rsidR="0026296D" w:rsidRPr="00D76881" w:rsidRDefault="0026296D" w:rsidP="0026296D">
      <w:pPr>
        <w:tabs>
          <w:tab w:val="left" w:pos="720"/>
          <w:tab w:val="left" w:pos="900"/>
        </w:tabs>
        <w:spacing w:after="0"/>
        <w:ind w:firstLine="540"/>
        <w:jc w:val="both"/>
        <w:rPr>
          <w:b/>
          <w:sz w:val="24"/>
          <w:szCs w:val="24"/>
          <w:lang w:val="ka-GE"/>
        </w:rPr>
      </w:pPr>
    </w:p>
    <w:p w:rsidR="0026296D" w:rsidRPr="00D76881" w:rsidRDefault="0026296D" w:rsidP="0026296D">
      <w:pPr>
        <w:tabs>
          <w:tab w:val="left" w:pos="720"/>
          <w:tab w:val="left" w:pos="900"/>
        </w:tabs>
        <w:spacing w:after="0"/>
        <w:ind w:firstLine="540"/>
        <w:jc w:val="both"/>
        <w:rPr>
          <w:rFonts w:ascii="Sylfaen" w:hAnsi="Sylfaen"/>
          <w:b/>
          <w:sz w:val="24"/>
          <w:szCs w:val="24"/>
          <w:lang w:val="ka-GE"/>
        </w:rPr>
      </w:pPr>
      <w:r w:rsidRPr="00D76881">
        <w:rPr>
          <w:rFonts w:ascii="Sylfaen" w:hAnsi="Sylfaen"/>
          <w:b/>
          <w:sz w:val="24"/>
          <w:szCs w:val="24"/>
          <w:lang w:val="ka-GE"/>
        </w:rPr>
        <w:t>მერაბ</w:t>
      </w:r>
      <w:r w:rsidRPr="00D76881">
        <w:rPr>
          <w:b/>
          <w:sz w:val="24"/>
          <w:szCs w:val="24"/>
          <w:lang w:val="ka-GE"/>
        </w:rPr>
        <w:t xml:space="preserve"> </w:t>
      </w:r>
      <w:r w:rsidRPr="00D76881">
        <w:rPr>
          <w:rFonts w:ascii="Sylfaen" w:hAnsi="Sylfaen"/>
          <w:b/>
          <w:sz w:val="24"/>
          <w:szCs w:val="24"/>
          <w:lang w:val="ka-GE"/>
        </w:rPr>
        <w:t>ტურავა</w:t>
      </w:r>
    </w:p>
    <w:p w:rsidR="00126D35" w:rsidRDefault="0026296D"/>
    <w:sectPr w:rsidR="00126D35" w:rsidSect="004A0419">
      <w:footerReference w:type="default" r:id="rId5"/>
      <w:pgSz w:w="12240" w:h="15840"/>
      <w:pgMar w:top="144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Menlo Regular">
    <w:charset w:val="00"/>
    <w:family w:val="auto"/>
    <w:pitch w:val="variable"/>
    <w:sig w:usb0="E60022FF" w:usb1="D200F9FB" w:usb2="02000028" w:usb3="00000000" w:csb0="000001D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BF8" w:rsidRDefault="0026296D">
    <w:pPr>
      <w:pStyle w:val="Footer"/>
      <w:jc w:val="right"/>
    </w:pPr>
    <w:r>
      <w:fldChar w:fldCharType="begin"/>
    </w:r>
    <w:r>
      <w:instrText xml:space="preserve"> PAGE   \* MERGEFORMAT </w:instrText>
    </w:r>
    <w:r>
      <w:fldChar w:fldCharType="separate"/>
    </w:r>
    <w:r>
      <w:rPr>
        <w:noProof/>
      </w:rPr>
      <w:t>1</w:t>
    </w:r>
    <w:r>
      <w:fldChar w:fldCharType="end"/>
    </w:r>
  </w:p>
  <w:p w:rsidR="00596C3B" w:rsidRDefault="0026296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025D8"/>
    <w:multiLevelType w:val="hybridMultilevel"/>
    <w:tmpl w:val="4508B91E"/>
    <w:lvl w:ilvl="0" w:tplc="7A324A7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FA05C9"/>
    <w:multiLevelType w:val="hybridMultilevel"/>
    <w:tmpl w:val="23D856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A304E04"/>
    <w:multiLevelType w:val="hybridMultilevel"/>
    <w:tmpl w:val="37508A3C"/>
    <w:lvl w:ilvl="0" w:tplc="3CACE5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6D"/>
    <w:rsid w:val="0026296D"/>
    <w:rsid w:val="003C3E82"/>
    <w:rsid w:val="00C333D3"/>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6DC35-B3C7-424B-97D8-D67FB77C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96D"/>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96D"/>
    <w:pPr>
      <w:ind w:left="720"/>
      <w:contextualSpacing/>
    </w:pPr>
  </w:style>
  <w:style w:type="paragraph" w:styleId="Footer">
    <w:name w:val="footer"/>
    <w:basedOn w:val="Normal"/>
    <w:link w:val="FooterChar"/>
    <w:uiPriority w:val="99"/>
    <w:unhideWhenUsed/>
    <w:rsid w:val="0026296D"/>
    <w:pPr>
      <w:tabs>
        <w:tab w:val="center" w:pos="4844"/>
        <w:tab w:val="right" w:pos="9689"/>
      </w:tabs>
    </w:pPr>
    <w:rPr>
      <w:lang w:val="x-none" w:eastAsia="x-none"/>
    </w:rPr>
  </w:style>
  <w:style w:type="character" w:customStyle="1" w:styleId="FooterChar">
    <w:name w:val="Footer Char"/>
    <w:basedOn w:val="DefaultParagraphFont"/>
    <w:link w:val="Footer"/>
    <w:uiPriority w:val="99"/>
    <w:rsid w:val="0026296D"/>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davituri</dc:creator>
  <cp:keywords/>
  <dc:description/>
  <cp:lastModifiedBy>giorgi davituri</cp:lastModifiedBy>
  <cp:revision>1</cp:revision>
  <dcterms:created xsi:type="dcterms:W3CDTF">2017-05-17T07:31:00Z</dcterms:created>
  <dcterms:modified xsi:type="dcterms:W3CDTF">2017-05-17T07:33:00Z</dcterms:modified>
</cp:coreProperties>
</file>