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F561B"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13D714F7"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3D4C0253"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280205A4"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709F3619"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26EB4EE6"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2C3EA419"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7A2A250D"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3DDC58FC"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494E9FBA"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685276CA"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3EA40384"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3527BA84"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502B3271"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243B06BF"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077EA43B" w14:textId="77777777" w:rsidR="006D7181" w:rsidRPr="00281DB8" w:rsidRDefault="006D7181" w:rsidP="00281DB8">
      <w:pPr>
        <w:spacing w:after="0"/>
        <w:ind w:firstLine="360"/>
        <w:jc w:val="both"/>
        <w:rPr>
          <w:rFonts w:ascii="Sylfaen" w:eastAsia="Sylfaen" w:hAnsi="Sylfaen" w:cs="Sylfaen"/>
          <w:b/>
          <w:bCs/>
          <w:sz w:val="24"/>
          <w:szCs w:val="24"/>
        </w:rPr>
      </w:pPr>
    </w:p>
    <w:p w14:paraId="206F32EB" w14:textId="08AD28DF" w:rsidR="006D7181" w:rsidRPr="00281DB8" w:rsidRDefault="006D7181" w:rsidP="00281DB8">
      <w:pPr>
        <w:spacing w:after="0"/>
        <w:ind w:firstLine="360"/>
        <w:jc w:val="both"/>
        <w:rPr>
          <w:rFonts w:ascii="Sylfaen" w:eastAsia="Sylfaen" w:hAnsi="Sylfaen" w:cs="Sylfaen"/>
          <w:b/>
          <w:bCs/>
          <w:sz w:val="24"/>
          <w:szCs w:val="24"/>
          <w:lang w:val="ka-GE"/>
        </w:rPr>
      </w:pPr>
      <w:r w:rsidRPr="00281DB8">
        <w:rPr>
          <w:rFonts w:ascii="Sylfaen" w:eastAsia="Sylfaen" w:hAnsi="Sylfaen" w:cs="Sylfaen"/>
          <w:b/>
          <w:bCs/>
          <w:sz w:val="24"/>
          <w:szCs w:val="24"/>
          <w:lang w:val="ka-GE"/>
        </w:rPr>
        <w:t>№</w:t>
      </w:r>
      <w:r w:rsidR="008037B4" w:rsidRPr="00281DB8">
        <w:rPr>
          <w:rFonts w:ascii="Sylfaen" w:eastAsia="Sylfaen" w:hAnsi="Sylfaen" w:cs="Sylfaen"/>
          <w:b/>
          <w:bCs/>
          <w:sz w:val="24"/>
          <w:szCs w:val="24"/>
        </w:rPr>
        <w:t>1/</w:t>
      </w:r>
      <w:r w:rsidR="008037B4" w:rsidRPr="00281DB8">
        <w:rPr>
          <w:rFonts w:ascii="Sylfaen" w:eastAsia="Sylfaen" w:hAnsi="Sylfaen" w:cs="Sylfaen"/>
          <w:b/>
          <w:bCs/>
          <w:sz w:val="24"/>
          <w:szCs w:val="24"/>
          <w:lang w:val="ka-GE"/>
        </w:rPr>
        <w:t>15</w:t>
      </w:r>
      <w:r w:rsidRPr="00281DB8">
        <w:rPr>
          <w:rFonts w:ascii="Sylfaen" w:eastAsia="Sylfaen" w:hAnsi="Sylfaen" w:cs="Sylfaen"/>
          <w:b/>
          <w:bCs/>
          <w:sz w:val="24"/>
          <w:szCs w:val="24"/>
        </w:rPr>
        <w:t>/</w:t>
      </w:r>
      <w:r w:rsidR="00C47A63" w:rsidRPr="00281DB8">
        <w:rPr>
          <w:rFonts w:ascii="Sylfaen" w:eastAsia="Sylfaen" w:hAnsi="Sylfaen" w:cs="Sylfaen"/>
          <w:b/>
          <w:bCs/>
          <w:sz w:val="24"/>
          <w:szCs w:val="24"/>
          <w:lang w:val="ka-GE"/>
        </w:rPr>
        <w:t>1244</w:t>
      </w:r>
      <w:r w:rsidR="00C47A63" w:rsidRPr="00281DB8">
        <w:rPr>
          <w:rFonts w:ascii="Sylfaen" w:eastAsia="Sylfaen" w:hAnsi="Sylfaen" w:cs="Sylfaen"/>
          <w:b/>
          <w:bCs/>
          <w:sz w:val="24"/>
          <w:szCs w:val="24"/>
          <w:lang w:val="ka-GE"/>
        </w:rPr>
        <w:tab/>
      </w:r>
      <w:r w:rsidRPr="00281DB8">
        <w:rPr>
          <w:rFonts w:ascii="Sylfaen" w:eastAsia="Sylfaen" w:hAnsi="Sylfaen" w:cs="Sylfaen"/>
          <w:b/>
          <w:bCs/>
          <w:sz w:val="24"/>
          <w:szCs w:val="24"/>
          <w:lang w:val="ka-GE"/>
        </w:rPr>
        <w:t xml:space="preserve">           </w:t>
      </w:r>
      <w:r w:rsidRPr="00281DB8">
        <w:rPr>
          <w:rFonts w:ascii="Sylfaen" w:eastAsia="Sylfaen" w:hAnsi="Sylfaen" w:cs="Sylfaen"/>
          <w:b/>
          <w:bCs/>
          <w:sz w:val="24"/>
          <w:szCs w:val="24"/>
          <w:lang w:val="ka-GE"/>
        </w:rPr>
        <w:tab/>
      </w:r>
      <w:r w:rsidRPr="00281DB8">
        <w:rPr>
          <w:rFonts w:ascii="Sylfaen" w:eastAsia="Sylfaen" w:hAnsi="Sylfaen" w:cs="Sylfaen"/>
          <w:b/>
          <w:bCs/>
          <w:sz w:val="24"/>
          <w:szCs w:val="24"/>
          <w:lang w:val="ka-GE"/>
        </w:rPr>
        <w:tab/>
      </w:r>
      <w:r w:rsidRPr="00281DB8">
        <w:rPr>
          <w:rFonts w:ascii="Sylfaen" w:eastAsia="Sylfaen" w:hAnsi="Sylfaen" w:cs="Sylfaen"/>
          <w:b/>
          <w:bCs/>
          <w:sz w:val="24"/>
          <w:szCs w:val="24"/>
          <w:lang w:val="ka-GE"/>
        </w:rPr>
        <w:tab/>
      </w:r>
      <w:r w:rsidRPr="00281DB8">
        <w:rPr>
          <w:rFonts w:ascii="Sylfaen" w:eastAsia="Sylfaen" w:hAnsi="Sylfaen" w:cs="Sylfaen"/>
          <w:b/>
          <w:bCs/>
          <w:sz w:val="24"/>
          <w:szCs w:val="24"/>
          <w:lang w:val="ka-GE"/>
        </w:rPr>
        <w:tab/>
        <w:t xml:space="preserve">          ბათუმი, 2017 წლის</w:t>
      </w:r>
      <w:r w:rsidRPr="00281DB8">
        <w:rPr>
          <w:rFonts w:ascii="Sylfaen" w:eastAsia="Sylfaen" w:hAnsi="Sylfaen" w:cs="Sylfaen"/>
          <w:b/>
          <w:bCs/>
          <w:sz w:val="24"/>
          <w:szCs w:val="24"/>
        </w:rPr>
        <w:t xml:space="preserve"> </w:t>
      </w:r>
      <w:r w:rsidR="008037B4" w:rsidRPr="00281DB8">
        <w:rPr>
          <w:rFonts w:ascii="Sylfaen" w:eastAsia="Sylfaen" w:hAnsi="Sylfaen" w:cs="Sylfaen"/>
          <w:b/>
          <w:bCs/>
          <w:sz w:val="24"/>
          <w:szCs w:val="24"/>
          <w:lang w:val="ka-GE"/>
        </w:rPr>
        <w:t>8</w:t>
      </w:r>
      <w:r w:rsidRPr="00281DB8">
        <w:rPr>
          <w:rFonts w:ascii="Sylfaen" w:eastAsia="Sylfaen" w:hAnsi="Sylfaen" w:cs="Sylfaen"/>
          <w:b/>
          <w:bCs/>
          <w:sz w:val="24"/>
          <w:szCs w:val="24"/>
        </w:rPr>
        <w:t xml:space="preserve"> </w:t>
      </w:r>
      <w:r w:rsidR="00072BA8" w:rsidRPr="00281DB8">
        <w:rPr>
          <w:rFonts w:ascii="Sylfaen" w:eastAsia="Sylfaen" w:hAnsi="Sylfaen" w:cs="Sylfaen"/>
          <w:b/>
          <w:bCs/>
          <w:sz w:val="24"/>
          <w:szCs w:val="24"/>
          <w:lang w:val="ka-GE"/>
        </w:rPr>
        <w:t>სექტემბერი</w:t>
      </w:r>
    </w:p>
    <w:p w14:paraId="65011FC9" w14:textId="77777777" w:rsidR="006D7181" w:rsidRPr="00281DB8" w:rsidRDefault="006D7181" w:rsidP="00281DB8">
      <w:pPr>
        <w:spacing w:after="0"/>
        <w:ind w:firstLine="360"/>
        <w:jc w:val="both"/>
        <w:rPr>
          <w:rFonts w:ascii="Sylfaen" w:eastAsia="Sylfaen" w:hAnsi="Sylfaen" w:cs="Sylfaen"/>
          <w:b/>
          <w:bCs/>
          <w:sz w:val="24"/>
          <w:szCs w:val="24"/>
          <w:lang w:val="ka-GE"/>
        </w:rPr>
      </w:pPr>
    </w:p>
    <w:p w14:paraId="772D479F" w14:textId="77777777" w:rsidR="006D7181" w:rsidRPr="00281DB8" w:rsidRDefault="006D7181" w:rsidP="00281DB8">
      <w:pPr>
        <w:spacing w:after="0"/>
        <w:ind w:firstLine="360"/>
        <w:jc w:val="both"/>
        <w:rPr>
          <w:rFonts w:ascii="Sylfaen" w:eastAsia="Sylfaen" w:hAnsi="Sylfaen" w:cs="Sylfaen"/>
          <w:b/>
          <w:bCs/>
          <w:sz w:val="24"/>
          <w:szCs w:val="24"/>
          <w:lang w:val="ka-GE"/>
        </w:rPr>
      </w:pPr>
      <w:r w:rsidRPr="00281DB8">
        <w:rPr>
          <w:rFonts w:ascii="Sylfaen" w:eastAsia="Sylfaen" w:hAnsi="Sylfaen" w:cs="Sylfaen"/>
          <w:b/>
          <w:bCs/>
          <w:sz w:val="24"/>
          <w:szCs w:val="24"/>
          <w:lang w:val="ka-GE"/>
        </w:rPr>
        <w:t>კოლეგიის შემადგენლობა:</w:t>
      </w:r>
    </w:p>
    <w:p w14:paraId="1F21844B" w14:textId="7605A117" w:rsidR="006D7181" w:rsidRPr="00281DB8" w:rsidRDefault="006D7181" w:rsidP="00281DB8">
      <w:pPr>
        <w:spacing w:after="0"/>
        <w:ind w:firstLine="360"/>
        <w:jc w:val="both"/>
        <w:rPr>
          <w:rFonts w:ascii="Sylfaen" w:eastAsia="Sylfaen" w:hAnsi="Sylfaen" w:cs="Sylfaen"/>
          <w:sz w:val="24"/>
          <w:szCs w:val="24"/>
        </w:rPr>
      </w:pPr>
      <w:r w:rsidRPr="00281DB8">
        <w:rPr>
          <w:rFonts w:ascii="Sylfaen" w:eastAsia="Sylfaen" w:hAnsi="Sylfaen" w:cs="Sylfaen"/>
          <w:sz w:val="24"/>
          <w:szCs w:val="24"/>
          <w:lang w:val="ka-GE"/>
        </w:rPr>
        <w:t>ლალი ფაფიაშვილი</w:t>
      </w:r>
      <w:r w:rsidR="008037B4" w:rsidRPr="00281DB8">
        <w:rPr>
          <w:rFonts w:ascii="Sylfaen" w:eastAsia="Sylfaen" w:hAnsi="Sylfaen" w:cs="Sylfaen"/>
          <w:sz w:val="24"/>
          <w:szCs w:val="24"/>
          <w:lang w:val="ka-GE"/>
        </w:rPr>
        <w:t xml:space="preserve"> </w:t>
      </w:r>
      <w:r w:rsidRPr="00281DB8">
        <w:rPr>
          <w:rFonts w:ascii="Sylfaen" w:eastAsia="Sylfaen" w:hAnsi="Sylfaen" w:cs="Sylfaen"/>
          <w:sz w:val="24"/>
          <w:szCs w:val="24"/>
          <w:lang w:val="ka-GE"/>
        </w:rPr>
        <w:t>- სხდომის თავმჯდომარე, მომხსენებელი მოსამართლე;</w:t>
      </w:r>
    </w:p>
    <w:p w14:paraId="63DCE984" w14:textId="5101E465" w:rsidR="006D7181" w:rsidRPr="00281DB8" w:rsidRDefault="006D7181" w:rsidP="00281DB8">
      <w:pPr>
        <w:spacing w:after="0"/>
        <w:ind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გიორგი კვერენჩხილაძე</w:t>
      </w:r>
      <w:r w:rsidR="008037B4" w:rsidRPr="00281DB8">
        <w:rPr>
          <w:rFonts w:ascii="Sylfaen" w:eastAsia="Sylfaen" w:hAnsi="Sylfaen" w:cs="Sylfaen"/>
          <w:sz w:val="24"/>
          <w:szCs w:val="24"/>
          <w:lang w:val="ka-GE"/>
        </w:rPr>
        <w:t xml:space="preserve"> </w:t>
      </w:r>
      <w:r w:rsidRPr="00281DB8">
        <w:rPr>
          <w:rFonts w:ascii="Sylfaen" w:eastAsia="Sylfaen" w:hAnsi="Sylfaen" w:cs="Sylfaen"/>
          <w:sz w:val="24"/>
          <w:szCs w:val="24"/>
          <w:lang w:val="ka-GE"/>
        </w:rPr>
        <w:t>- წევრი;</w:t>
      </w:r>
    </w:p>
    <w:p w14:paraId="2CF7569A" w14:textId="50A3C60A" w:rsidR="006D7181" w:rsidRPr="00281DB8" w:rsidRDefault="006D7181" w:rsidP="00281DB8">
      <w:pPr>
        <w:spacing w:after="0"/>
        <w:ind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მაია კოპალეიშვილი</w:t>
      </w:r>
      <w:r w:rsidR="008037B4" w:rsidRPr="00281DB8">
        <w:rPr>
          <w:rFonts w:ascii="Sylfaen" w:eastAsia="Sylfaen" w:hAnsi="Sylfaen" w:cs="Sylfaen"/>
          <w:sz w:val="24"/>
          <w:szCs w:val="24"/>
          <w:lang w:val="ka-GE"/>
        </w:rPr>
        <w:t xml:space="preserve"> </w:t>
      </w:r>
      <w:r w:rsidRPr="00281DB8">
        <w:rPr>
          <w:rFonts w:ascii="Sylfaen" w:eastAsia="Sylfaen" w:hAnsi="Sylfaen" w:cs="Sylfaen"/>
          <w:sz w:val="24"/>
          <w:szCs w:val="24"/>
          <w:lang w:val="ka-GE"/>
        </w:rPr>
        <w:t>- წევრი;</w:t>
      </w:r>
    </w:p>
    <w:p w14:paraId="27C23022" w14:textId="35F1552F" w:rsidR="006D7181" w:rsidRPr="00281DB8" w:rsidRDefault="006D7181" w:rsidP="00281DB8">
      <w:pPr>
        <w:spacing w:after="0"/>
        <w:ind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მერაბ ტურავა</w:t>
      </w:r>
      <w:r w:rsidR="008037B4" w:rsidRPr="00281DB8">
        <w:rPr>
          <w:rFonts w:ascii="Sylfaen" w:eastAsia="Sylfaen" w:hAnsi="Sylfaen" w:cs="Sylfaen"/>
          <w:sz w:val="24"/>
          <w:szCs w:val="24"/>
          <w:lang w:val="ka-GE"/>
        </w:rPr>
        <w:t xml:space="preserve"> </w:t>
      </w:r>
      <w:r w:rsidRPr="00281DB8">
        <w:rPr>
          <w:rFonts w:ascii="Sylfaen" w:eastAsia="Sylfaen" w:hAnsi="Sylfaen" w:cs="Sylfaen"/>
          <w:sz w:val="24"/>
          <w:szCs w:val="24"/>
          <w:lang w:val="ka-GE"/>
        </w:rPr>
        <w:t>- წევრი.</w:t>
      </w:r>
    </w:p>
    <w:p w14:paraId="5FBD4830" w14:textId="77777777" w:rsidR="006D7181" w:rsidRPr="00281DB8" w:rsidRDefault="006D7181" w:rsidP="00281DB8">
      <w:pPr>
        <w:spacing w:after="0"/>
        <w:ind w:firstLine="360"/>
        <w:jc w:val="both"/>
        <w:rPr>
          <w:rFonts w:ascii="Sylfaen" w:eastAsia="Sylfaen" w:hAnsi="Sylfaen" w:cs="Sylfaen"/>
          <w:sz w:val="24"/>
          <w:szCs w:val="24"/>
          <w:lang w:val="ka-GE"/>
        </w:rPr>
      </w:pPr>
    </w:p>
    <w:p w14:paraId="7B875058" w14:textId="5DA5B7C9" w:rsidR="006D7181" w:rsidRPr="00281DB8" w:rsidRDefault="006D7181" w:rsidP="00281DB8">
      <w:pPr>
        <w:spacing w:after="0"/>
        <w:ind w:firstLine="360"/>
        <w:jc w:val="both"/>
        <w:rPr>
          <w:rFonts w:ascii="Sylfaen" w:eastAsia="Sylfaen" w:hAnsi="Sylfaen" w:cs="Sylfaen"/>
          <w:sz w:val="24"/>
          <w:szCs w:val="24"/>
          <w:lang w:val="ka-GE"/>
        </w:rPr>
      </w:pPr>
      <w:r w:rsidRPr="00281DB8">
        <w:rPr>
          <w:rFonts w:ascii="Sylfaen" w:eastAsia="Sylfaen" w:hAnsi="Sylfaen" w:cs="Sylfaen"/>
          <w:b/>
          <w:bCs/>
          <w:sz w:val="24"/>
          <w:szCs w:val="24"/>
          <w:lang w:val="ka-GE"/>
        </w:rPr>
        <w:t>სხდომის მდივანი:</w:t>
      </w:r>
      <w:r w:rsidR="00C47A63" w:rsidRPr="00281DB8">
        <w:rPr>
          <w:rFonts w:ascii="Sylfaen" w:eastAsia="Sylfaen" w:hAnsi="Sylfaen" w:cs="Sylfaen"/>
          <w:sz w:val="24"/>
          <w:szCs w:val="24"/>
        </w:rPr>
        <w:t xml:space="preserve"> </w:t>
      </w:r>
      <w:r w:rsidR="008037B4" w:rsidRPr="00281DB8">
        <w:rPr>
          <w:rFonts w:ascii="Sylfaen" w:eastAsia="Sylfaen" w:hAnsi="Sylfaen" w:cs="Sylfaen"/>
          <w:sz w:val="24"/>
          <w:szCs w:val="24"/>
          <w:lang w:val="ka-GE"/>
        </w:rPr>
        <w:t>მარიამ ბარამიძე.</w:t>
      </w:r>
    </w:p>
    <w:p w14:paraId="11224A4A" w14:textId="77777777" w:rsidR="006D7181" w:rsidRPr="00281DB8" w:rsidRDefault="006D7181" w:rsidP="00281DB8">
      <w:pPr>
        <w:spacing w:after="0"/>
        <w:ind w:firstLine="360"/>
        <w:jc w:val="both"/>
        <w:rPr>
          <w:rFonts w:ascii="Sylfaen" w:eastAsia="Sylfaen" w:hAnsi="Sylfaen" w:cs="Sylfaen"/>
          <w:sz w:val="24"/>
          <w:szCs w:val="24"/>
          <w:lang w:val="ka-GE"/>
        </w:rPr>
      </w:pPr>
    </w:p>
    <w:p w14:paraId="6B88B858" w14:textId="77777777" w:rsidR="006D7181" w:rsidRPr="00281DB8" w:rsidRDefault="006D7181" w:rsidP="00281DB8">
      <w:pPr>
        <w:spacing w:after="0"/>
        <w:ind w:firstLine="360"/>
        <w:jc w:val="both"/>
        <w:rPr>
          <w:rFonts w:ascii="Sylfaen" w:eastAsia="Sylfaen" w:hAnsi="Sylfaen" w:cs="Sylfaen"/>
          <w:sz w:val="24"/>
          <w:szCs w:val="24"/>
          <w:lang w:val="ka-GE"/>
        </w:rPr>
      </w:pPr>
      <w:r w:rsidRPr="00281DB8">
        <w:rPr>
          <w:rFonts w:ascii="Sylfaen" w:eastAsia="Sylfaen" w:hAnsi="Sylfaen" w:cs="Sylfaen"/>
          <w:b/>
          <w:bCs/>
          <w:sz w:val="24"/>
          <w:szCs w:val="24"/>
          <w:lang w:val="ka-GE"/>
        </w:rPr>
        <w:t xml:space="preserve">საქმის დასახელება: </w:t>
      </w:r>
      <w:r w:rsidRPr="00281DB8">
        <w:rPr>
          <w:rFonts w:ascii="Sylfaen" w:eastAsia="Sylfaen" w:hAnsi="Sylfaen" w:cs="Sylfaen"/>
          <w:bCs/>
          <w:sz w:val="24"/>
          <w:szCs w:val="24"/>
          <w:lang w:val="ka-GE"/>
        </w:rPr>
        <w:t>საქართველოს მოქალაქე ზურაბ ჩიტაური</w:t>
      </w:r>
      <w:r w:rsidR="00C47A63" w:rsidRPr="00281DB8">
        <w:rPr>
          <w:rFonts w:ascii="Sylfaen" w:eastAsia="Sylfaen" w:hAnsi="Sylfaen" w:cs="Sylfaen"/>
          <w:bCs/>
          <w:sz w:val="24"/>
          <w:szCs w:val="24"/>
          <w:lang w:val="ka-GE"/>
        </w:rPr>
        <w:t xml:space="preserve"> </w:t>
      </w:r>
      <w:r w:rsidRPr="00281DB8">
        <w:rPr>
          <w:rFonts w:ascii="Sylfaen" w:eastAsia="Sylfaen" w:hAnsi="Sylfaen" w:cs="Sylfaen"/>
          <w:bCs/>
          <w:sz w:val="24"/>
          <w:szCs w:val="24"/>
          <w:lang w:val="ka-GE"/>
        </w:rPr>
        <w:t>საქართველოს პარლამენტის წინააღმდეგ.</w:t>
      </w:r>
    </w:p>
    <w:p w14:paraId="77150266" w14:textId="77777777" w:rsidR="00210E5E" w:rsidRPr="00281DB8" w:rsidRDefault="00210E5E" w:rsidP="00281DB8">
      <w:pPr>
        <w:spacing w:after="0"/>
        <w:ind w:firstLine="360"/>
        <w:jc w:val="both"/>
        <w:rPr>
          <w:rFonts w:ascii="Sylfaen" w:eastAsia="Sylfaen" w:hAnsi="Sylfaen" w:cs="Sylfaen"/>
          <w:sz w:val="24"/>
          <w:szCs w:val="24"/>
          <w:lang w:val="ka-GE"/>
        </w:rPr>
      </w:pPr>
    </w:p>
    <w:p w14:paraId="260C59A8" w14:textId="2D0B01F4" w:rsidR="00210E5E" w:rsidRPr="00281DB8" w:rsidRDefault="006D7181" w:rsidP="00281DB8">
      <w:pPr>
        <w:spacing w:after="0"/>
        <w:ind w:firstLine="360"/>
        <w:jc w:val="both"/>
        <w:rPr>
          <w:rFonts w:ascii="Sylfaen" w:eastAsia="Sylfaen" w:hAnsi="Sylfaen" w:cs="Sylfaen"/>
          <w:bCs/>
          <w:sz w:val="24"/>
          <w:szCs w:val="24"/>
          <w:lang w:val="ka-GE"/>
        </w:rPr>
      </w:pPr>
      <w:r w:rsidRPr="00281DB8">
        <w:rPr>
          <w:rFonts w:ascii="Sylfaen" w:eastAsia="Sylfaen" w:hAnsi="Sylfaen" w:cs="Sylfaen"/>
          <w:b/>
          <w:bCs/>
          <w:sz w:val="24"/>
          <w:szCs w:val="24"/>
          <w:lang w:val="ka-GE"/>
        </w:rPr>
        <w:t>დავის საგანი</w:t>
      </w:r>
      <w:r w:rsidR="00C47A63" w:rsidRPr="00281DB8">
        <w:rPr>
          <w:rFonts w:ascii="Sylfaen" w:eastAsia="Sylfaen" w:hAnsi="Sylfaen" w:cs="Sylfaen"/>
          <w:b/>
          <w:bCs/>
          <w:sz w:val="24"/>
          <w:szCs w:val="24"/>
          <w:lang w:val="ka-GE"/>
        </w:rPr>
        <w:t xml:space="preserve">: </w:t>
      </w:r>
      <w:r w:rsidRPr="00281DB8">
        <w:rPr>
          <w:rFonts w:ascii="Sylfaen" w:eastAsia="Sylfaen" w:hAnsi="Sylfaen" w:cs="Sylfaen"/>
          <w:bCs/>
          <w:sz w:val="24"/>
          <w:szCs w:val="24"/>
          <w:lang w:val="ka-GE"/>
        </w:rPr>
        <w:t>„საქართველოს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მე-14 მუხლის მე</w:t>
      </w:r>
      <w:r w:rsidR="00616A79" w:rsidRPr="00281DB8">
        <w:rPr>
          <w:rFonts w:ascii="Sylfaen" w:eastAsia="Sylfaen" w:hAnsi="Sylfaen" w:cs="Sylfaen"/>
          <w:bCs/>
          <w:sz w:val="24"/>
          <w:szCs w:val="24"/>
          <w:lang w:val="ka-GE"/>
        </w:rPr>
        <w:t xml:space="preserve">-3, </w:t>
      </w:r>
      <w:r w:rsidRPr="00281DB8">
        <w:rPr>
          <w:rFonts w:ascii="Sylfaen" w:eastAsia="Sylfaen" w:hAnsi="Sylfaen" w:cs="Sylfaen"/>
          <w:bCs/>
          <w:sz w:val="24"/>
          <w:szCs w:val="24"/>
          <w:lang w:val="ka-GE"/>
        </w:rPr>
        <w:t>მე</w:t>
      </w:r>
      <w:r w:rsidR="00616A79" w:rsidRPr="00281DB8">
        <w:rPr>
          <w:rFonts w:ascii="Sylfaen" w:eastAsia="Sylfaen" w:hAnsi="Sylfaen" w:cs="Sylfaen"/>
          <w:bCs/>
          <w:sz w:val="24"/>
          <w:szCs w:val="24"/>
          <w:lang w:val="ka-GE"/>
        </w:rPr>
        <w:t xml:space="preserve">-4, </w:t>
      </w:r>
      <w:r w:rsidRPr="00281DB8">
        <w:rPr>
          <w:rFonts w:ascii="Sylfaen" w:eastAsia="Sylfaen" w:hAnsi="Sylfaen" w:cs="Sylfaen"/>
          <w:bCs/>
          <w:sz w:val="24"/>
          <w:szCs w:val="24"/>
          <w:lang w:val="ka-GE"/>
        </w:rPr>
        <w:t>მე-5 და მე-8 პუნქტების კონსტიტუციურობა საქართველოს კონსტიტუციის 21-ე მუხლის პირველი პუნქტის პირველ წინადადებასთან და მე-2 პუნქტთან მიმართებით</w:t>
      </w:r>
      <w:r w:rsidR="008037B4" w:rsidRPr="00281DB8">
        <w:rPr>
          <w:rFonts w:ascii="Sylfaen" w:eastAsia="Sylfaen" w:hAnsi="Sylfaen" w:cs="Sylfaen"/>
          <w:bCs/>
          <w:sz w:val="24"/>
          <w:szCs w:val="24"/>
          <w:lang w:val="ka-GE"/>
        </w:rPr>
        <w:t>.</w:t>
      </w:r>
    </w:p>
    <w:p w14:paraId="42D85893" w14:textId="77777777" w:rsidR="006D7181" w:rsidRPr="00281DB8" w:rsidRDefault="006D7181" w:rsidP="00281DB8">
      <w:pPr>
        <w:spacing w:after="0"/>
        <w:ind w:firstLine="360"/>
        <w:jc w:val="both"/>
        <w:rPr>
          <w:rFonts w:ascii="Sylfaen" w:eastAsia="Sylfaen" w:hAnsi="Sylfaen" w:cs="Sylfaen"/>
          <w:bCs/>
          <w:sz w:val="24"/>
          <w:szCs w:val="24"/>
          <w:lang w:val="ka-GE"/>
        </w:rPr>
      </w:pPr>
    </w:p>
    <w:p w14:paraId="7FCF1EC5" w14:textId="67951016" w:rsidR="006D7181" w:rsidRPr="00281DB8" w:rsidRDefault="006D7181" w:rsidP="00616AA8">
      <w:pPr>
        <w:pStyle w:val="Heading1"/>
      </w:pPr>
      <w:r w:rsidRPr="00281DB8">
        <w:lastRenderedPageBreak/>
        <w:t>I</w:t>
      </w:r>
      <w:r w:rsidR="00616AA8">
        <w:br/>
      </w:r>
      <w:r w:rsidRPr="00281DB8">
        <w:t>აღწერილობითი ნაწილი</w:t>
      </w:r>
    </w:p>
    <w:p w14:paraId="1A56C921" w14:textId="77777777" w:rsidR="008037B4" w:rsidRPr="00281DB8" w:rsidRDefault="008037B4" w:rsidP="00281DB8">
      <w:pPr>
        <w:spacing w:after="0"/>
        <w:ind w:firstLine="360"/>
        <w:jc w:val="center"/>
        <w:rPr>
          <w:rFonts w:ascii="Sylfaen" w:eastAsia="Sylfaen" w:hAnsi="Sylfaen" w:cs="Sylfaen"/>
          <w:b/>
          <w:bCs/>
          <w:sz w:val="24"/>
          <w:szCs w:val="24"/>
          <w:lang w:val="ka-GE"/>
        </w:rPr>
      </w:pPr>
    </w:p>
    <w:p w14:paraId="0DACC07C" w14:textId="4287AC1E" w:rsidR="008037B4" w:rsidRPr="00281DB8" w:rsidRDefault="008037B4" w:rsidP="00281DB8">
      <w:pPr>
        <w:pStyle w:val="ListParagraph"/>
        <w:numPr>
          <w:ilvl w:val="0"/>
          <w:numId w:val="2"/>
        </w:numPr>
        <w:spacing w:after="0"/>
        <w:ind w:left="0"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 xml:space="preserve">საქართველოს საკონსტიტუციო სასამართლოს 2017 წლის 6 ივლისს კონსტიტუციური სარჩელით (რეგისტრაციის №1244) მიმართა საქართველოს მოქალაქე </w:t>
      </w:r>
      <w:r w:rsidRPr="00281DB8">
        <w:rPr>
          <w:rFonts w:ascii="Sylfaen" w:eastAsia="Sylfaen" w:hAnsi="Sylfaen" w:cs="Sylfaen"/>
          <w:bCs/>
          <w:sz w:val="24"/>
          <w:szCs w:val="24"/>
          <w:lang w:val="ka-GE"/>
        </w:rPr>
        <w:t>ზურაბ ჩიტაურმა</w:t>
      </w:r>
      <w:r w:rsidRPr="00281DB8">
        <w:rPr>
          <w:rFonts w:ascii="Sylfaen" w:eastAsia="Sylfaen" w:hAnsi="Sylfaen" w:cs="Sylfaen"/>
          <w:sz w:val="24"/>
          <w:szCs w:val="24"/>
          <w:lang w:val="ka-GE"/>
        </w:rPr>
        <w:t xml:space="preserve">. კონსტიტუციური სარჩელი საქართველოს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გადაეცა 2017 წლის 12 ივლისს. საქართველოს საკონსტიტუციო სასამართლოს პირველი კოლეგიის განმწესრიგებელი სხდომა №1244 </w:t>
      </w:r>
      <w:r w:rsidRPr="00281DB8">
        <w:rPr>
          <w:rFonts w:ascii="Sylfaen" w:hAnsi="Sylfaen"/>
          <w:sz w:val="24"/>
          <w:szCs w:val="24"/>
          <w:lang w:val="ka-GE"/>
        </w:rPr>
        <w:t>კონსტიტუციურ სარჩელზე</w:t>
      </w:r>
      <w:r w:rsidRPr="00281DB8">
        <w:rPr>
          <w:rFonts w:ascii="Sylfaen" w:eastAsia="Sylfaen" w:hAnsi="Sylfaen" w:cs="Sylfaen"/>
          <w:sz w:val="24"/>
          <w:szCs w:val="24"/>
          <w:lang w:val="ka-GE"/>
        </w:rPr>
        <w:t xml:space="preserve">, ზეპირი მოსმენის გარეშე, გაიმართა 2017 წლის </w:t>
      </w:r>
      <w:r w:rsidR="00416E21">
        <w:rPr>
          <w:rFonts w:ascii="Sylfaen" w:eastAsia="Sylfaen" w:hAnsi="Sylfaen" w:cs="Sylfaen"/>
          <w:sz w:val="24"/>
          <w:szCs w:val="24"/>
        </w:rPr>
        <w:t xml:space="preserve">8 </w:t>
      </w:r>
      <w:r w:rsidR="00416E21">
        <w:rPr>
          <w:rFonts w:ascii="Sylfaen" w:eastAsia="Sylfaen" w:hAnsi="Sylfaen" w:cs="Sylfaen"/>
          <w:sz w:val="24"/>
          <w:szCs w:val="24"/>
          <w:lang w:val="ka-GE"/>
        </w:rPr>
        <w:t>სექტემბერს</w:t>
      </w:r>
      <w:r w:rsidRPr="00281DB8">
        <w:rPr>
          <w:rFonts w:ascii="Sylfaen" w:eastAsia="Sylfaen" w:hAnsi="Sylfaen" w:cs="Sylfaen"/>
          <w:sz w:val="24"/>
          <w:szCs w:val="24"/>
          <w:lang w:val="ka-GE"/>
        </w:rPr>
        <w:t xml:space="preserve">. </w:t>
      </w:r>
    </w:p>
    <w:p w14:paraId="376115F0" w14:textId="77777777" w:rsidR="008037B4" w:rsidRPr="00281DB8" w:rsidRDefault="008037B4" w:rsidP="00281DB8">
      <w:pPr>
        <w:pStyle w:val="ListParagraph"/>
        <w:numPr>
          <w:ilvl w:val="0"/>
          <w:numId w:val="2"/>
        </w:numPr>
        <w:spacing w:after="0"/>
        <w:ind w:left="0" w:firstLine="360"/>
        <w:jc w:val="both"/>
        <w:rPr>
          <w:rFonts w:ascii="Sylfaen" w:hAnsi="Sylfaen"/>
          <w:sz w:val="24"/>
          <w:szCs w:val="24"/>
        </w:rPr>
      </w:pPr>
      <w:r w:rsidRPr="00281DB8">
        <w:rPr>
          <w:rFonts w:ascii="Sylfaen" w:eastAsia="Sylfaen" w:hAnsi="Sylfaen" w:cs="Sylfaen"/>
          <w:sz w:val="24"/>
          <w:szCs w:val="24"/>
          <w:lang w:val="ka-GE"/>
        </w:rPr>
        <w:t>№1244 კონსტიტუციურ სარჩელში საკონსტიტუციო სასამართლოსათვის მიმართვის სამართლებრივ საფუძვლად მითითებულია: საქართველოს კონსტიტუციის</w:t>
      </w:r>
      <w:r w:rsidRPr="00281DB8">
        <w:rPr>
          <w:rFonts w:ascii="Sylfaen" w:eastAsia="Sylfaen" w:hAnsi="Sylfaen" w:cs="Sylfaen"/>
          <w:sz w:val="24"/>
          <w:szCs w:val="24"/>
        </w:rPr>
        <w:t xml:space="preserve"> 83-ე </w:t>
      </w:r>
      <w:r w:rsidRPr="00281DB8">
        <w:rPr>
          <w:rFonts w:ascii="Sylfaen" w:eastAsia="Sylfaen" w:hAnsi="Sylfaen" w:cs="Sylfaen"/>
          <w:sz w:val="24"/>
          <w:szCs w:val="24"/>
          <w:lang w:val="ka-GE"/>
        </w:rPr>
        <w:t>მუხლის პირველი პუნქტი, „საკონსტიტუციო სასამართლოს შესახებ“ საქართველოს ორგანული კანონის პირველი მუხლის პირველი პუნქტი, მე-19 მუხლის პირველი პუნქტი, „საკონსტიტუციო სამართალწარმოების შესახებ“ საქართველოს კანონის პირველი მუხლის მე-2 პუნქტი, მე-10 მუხლის მე-2 პუნქტი, მე-15 მუხლის პირველი პუნქტის „ა“ ქვეპუნქტი.</w:t>
      </w:r>
    </w:p>
    <w:p w14:paraId="22935734" w14:textId="26176CF0" w:rsidR="008037B4" w:rsidRPr="00281DB8" w:rsidRDefault="008037B4" w:rsidP="00281DB8">
      <w:pPr>
        <w:pStyle w:val="ListParagraph"/>
        <w:numPr>
          <w:ilvl w:val="0"/>
          <w:numId w:val="2"/>
        </w:numPr>
        <w:spacing w:after="0"/>
        <w:ind w:left="0" w:firstLine="360"/>
        <w:jc w:val="both"/>
        <w:rPr>
          <w:rFonts w:ascii="Sylfaen" w:hAnsi="Sylfaen"/>
          <w:sz w:val="24"/>
          <w:szCs w:val="24"/>
        </w:rPr>
      </w:pPr>
      <w:r w:rsidRPr="00281DB8">
        <w:rPr>
          <w:rFonts w:ascii="Sylfaen" w:eastAsia="Sylfaen" w:hAnsi="Sylfaen" w:cs="Sylfaen"/>
          <w:bCs/>
          <w:sz w:val="24"/>
          <w:szCs w:val="24"/>
          <w:lang w:val="ka-GE"/>
        </w:rPr>
        <w:t>„საქართველოს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მე-14 მუხლის მე-3 პუნქტის თანახმად, ამ კანონის მე-4 მუხლის „პ“ ქვეპუნქტით გათვალისწინებული შემთხვევების გარდა, დევნილის მართლზომიერ მფლობელობაში შეიძლება არსებობდეს საცხოვრებელი ფართობი</w:t>
      </w:r>
      <w:r w:rsidR="00D65A38">
        <w:rPr>
          <w:rFonts w:ascii="Sylfaen" w:eastAsia="Sylfaen" w:hAnsi="Sylfaen" w:cs="Sylfaen"/>
          <w:bCs/>
          <w:sz w:val="24"/>
          <w:szCs w:val="24"/>
        </w:rPr>
        <w:t>,</w:t>
      </w:r>
      <w:r w:rsidRPr="00281DB8">
        <w:rPr>
          <w:rFonts w:ascii="Sylfaen" w:eastAsia="Sylfaen" w:hAnsi="Sylfaen" w:cs="Sylfaen"/>
          <w:bCs/>
          <w:sz w:val="24"/>
          <w:szCs w:val="24"/>
          <w:lang w:val="ka-GE"/>
        </w:rPr>
        <w:t xml:space="preserve"> თუ ის აკმაყოფილებს შემდეგ წინაპირობებს </w:t>
      </w:r>
      <w:proofErr w:type="spellStart"/>
      <w:r w:rsidRPr="00281DB8">
        <w:rPr>
          <w:rFonts w:ascii="Sylfaen" w:eastAsia="Sylfaen" w:hAnsi="Sylfaen" w:cs="Sylfaen"/>
          <w:bCs/>
          <w:sz w:val="24"/>
          <w:szCs w:val="24"/>
          <w:lang w:val="ka-GE"/>
        </w:rPr>
        <w:t>კუმულაციურად</w:t>
      </w:r>
      <w:proofErr w:type="spellEnd"/>
      <w:r w:rsidRPr="00281DB8">
        <w:rPr>
          <w:rFonts w:ascii="Sylfaen" w:eastAsia="Sylfaen" w:hAnsi="Sylfaen" w:cs="Sylfaen"/>
          <w:bCs/>
          <w:sz w:val="24"/>
          <w:szCs w:val="24"/>
          <w:lang w:val="ka-GE"/>
        </w:rPr>
        <w:t xml:space="preserve">: საცხოვრებელ ფართობზე დევნილი ამ კანონის ამოქმედებამდე განასახლა სახელმწიფომ, საცხოვრებელი ფართობი ბაზაში აღრიცხული იყო როგორც დევნილთა კომპაქტურად (ორგანიზებულად) განსახლების ობიექტი, მასში სამინისტრო ყოველწლიური სახელმწიფო ბიუჯეტის შესაბამისად ანაზღაურებდა ადმინისტრაციის, საყოფაცხოვრებო და კომუნალური მომსახურების ხარჯებს და ეს ფართობი წარმოადგენდა სახელმწიფო ან კერძო საკუთრებას. </w:t>
      </w:r>
    </w:p>
    <w:p w14:paraId="09853684" w14:textId="6BBB02AF" w:rsidR="008037B4" w:rsidRPr="00281DB8" w:rsidRDefault="008037B4" w:rsidP="00281DB8">
      <w:pPr>
        <w:pStyle w:val="ListParagraph"/>
        <w:numPr>
          <w:ilvl w:val="0"/>
          <w:numId w:val="2"/>
        </w:numPr>
        <w:spacing w:after="0"/>
        <w:ind w:left="0" w:firstLine="360"/>
        <w:jc w:val="both"/>
        <w:rPr>
          <w:rFonts w:ascii="Sylfaen" w:hAnsi="Sylfaen"/>
          <w:sz w:val="24"/>
          <w:szCs w:val="24"/>
        </w:rPr>
      </w:pPr>
      <w:r w:rsidRPr="00281DB8">
        <w:rPr>
          <w:rFonts w:ascii="Sylfaen" w:eastAsia="Sylfaen" w:hAnsi="Sylfaen" w:cs="Sylfaen"/>
          <w:bCs/>
          <w:sz w:val="24"/>
          <w:szCs w:val="24"/>
          <w:lang w:val="ka-GE"/>
        </w:rPr>
        <w:t>„საქართველოს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მე-14 მუხლის მე-4 პუნქტის შესაბამისად, ამ მუხლის მე-3 პუნქტით გათვალისწინებულ შემთხვევებში მესაკუთრე უფლებამოსილია</w:t>
      </w:r>
      <w:r w:rsidR="00D65A38">
        <w:rPr>
          <w:rFonts w:ascii="Sylfaen" w:eastAsia="Sylfaen" w:hAnsi="Sylfaen" w:cs="Sylfaen"/>
          <w:bCs/>
          <w:sz w:val="24"/>
          <w:szCs w:val="24"/>
          <w:lang w:val="ka-GE"/>
        </w:rPr>
        <w:t>,</w:t>
      </w:r>
      <w:r w:rsidRPr="00281DB8">
        <w:rPr>
          <w:rFonts w:ascii="Sylfaen" w:eastAsia="Sylfaen" w:hAnsi="Sylfaen" w:cs="Sylfaen"/>
          <w:bCs/>
          <w:sz w:val="24"/>
          <w:szCs w:val="24"/>
          <w:lang w:val="ka-GE"/>
        </w:rPr>
        <w:t xml:space="preserve"> მიმართოს სამინისტროს და შესაბამის ორგანოს მის საკუთრებაში არსებულ უძრავ ქონებაში რეგისტრირებული ან/და ფაქტობრივად მცხოვრები დევნილის გამოსახლების თაობაზე. </w:t>
      </w:r>
    </w:p>
    <w:p w14:paraId="56892A83" w14:textId="0062E911" w:rsidR="008037B4" w:rsidRPr="00281DB8" w:rsidRDefault="008037B4" w:rsidP="00281DB8">
      <w:pPr>
        <w:pStyle w:val="ListParagraph"/>
        <w:numPr>
          <w:ilvl w:val="0"/>
          <w:numId w:val="2"/>
        </w:numPr>
        <w:spacing w:after="0"/>
        <w:ind w:left="0" w:firstLine="360"/>
        <w:jc w:val="both"/>
        <w:rPr>
          <w:rFonts w:ascii="Sylfaen" w:eastAsia="Sylfaen" w:hAnsi="Sylfaen"/>
          <w:bCs/>
          <w:sz w:val="24"/>
          <w:szCs w:val="24"/>
          <w:lang w:val="ka-GE"/>
        </w:rPr>
      </w:pPr>
      <w:r w:rsidRPr="00281DB8">
        <w:rPr>
          <w:rFonts w:ascii="Sylfaen" w:eastAsia="Sylfaen" w:hAnsi="Sylfaen" w:cs="Sylfaen"/>
          <w:bCs/>
          <w:sz w:val="24"/>
          <w:szCs w:val="24"/>
          <w:lang w:val="ka-GE"/>
        </w:rPr>
        <w:lastRenderedPageBreak/>
        <w:t xml:space="preserve"> „საქართველოს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მე-14 მუხლის მე-5 პუნქტის მიხედვით, „თუ მესაკუთრე ისარგებლებს ამ მუხლის მე-4 პუნქტით განსაზღვრული უფლებით, იგი ვალდებულია</w:t>
      </w:r>
      <w:r w:rsidR="00D65A38">
        <w:rPr>
          <w:rFonts w:ascii="Sylfaen" w:eastAsia="Sylfaen" w:hAnsi="Sylfaen" w:cs="Sylfaen"/>
          <w:bCs/>
          <w:sz w:val="24"/>
          <w:szCs w:val="24"/>
          <w:lang w:val="ka-GE"/>
        </w:rPr>
        <w:t>,</w:t>
      </w:r>
      <w:r w:rsidRPr="00281DB8">
        <w:rPr>
          <w:rFonts w:ascii="Sylfaen" w:eastAsia="Sylfaen" w:hAnsi="Sylfaen" w:cs="Sylfaen"/>
          <w:bCs/>
          <w:sz w:val="24"/>
          <w:szCs w:val="24"/>
          <w:lang w:val="ka-GE"/>
        </w:rPr>
        <w:t xml:space="preserve"> გაითვალისწინოს ამავე მუხლის მე-2 პუნქტის მოთხოვნები“, კერძოდ, მესაკუთრე უფლებამოსილია, მიმართოს სამინისტროს მის საკუთრებაში არსებულ უძრავ ქონებაში რეგისტრირებული ან/და ფაქტობრივად მცხოვრები იმ დევნილის/დევნილი ოჯახის გამოსახლების მოთხოვნით, რომელიც მართლზომიერად ფლობს საცხოვრებელ ფართობს. აღნიშნული მოთხოვნით მიმართვისას მესაკუთრე ვალდებულია, გაითვალისწინოს, რომ დევნილს სათანადო საცხოვრებლით უზრუნველყოფამდე ამავე მუხლით გათვალისწინებული გამონაკლისი შემთხვევების გარდა არ გაასახლებენ მის მართლზომიერ მფლობელობაში არსებული საცხოვრებელი ფართობიდან. </w:t>
      </w:r>
    </w:p>
    <w:p w14:paraId="23333230" w14:textId="5FEFD39F" w:rsidR="008037B4" w:rsidRPr="00281DB8" w:rsidRDefault="008037B4" w:rsidP="00281DB8">
      <w:pPr>
        <w:pStyle w:val="ListParagraph"/>
        <w:numPr>
          <w:ilvl w:val="0"/>
          <w:numId w:val="2"/>
        </w:numPr>
        <w:spacing w:after="0"/>
        <w:ind w:left="0" w:firstLine="360"/>
        <w:jc w:val="both"/>
        <w:rPr>
          <w:rFonts w:ascii="Sylfaen" w:eastAsia="Sylfaen" w:hAnsi="Sylfaen"/>
          <w:bCs/>
          <w:sz w:val="24"/>
          <w:szCs w:val="24"/>
          <w:lang w:val="ka-GE"/>
        </w:rPr>
      </w:pPr>
      <w:r w:rsidRPr="00281DB8">
        <w:rPr>
          <w:rFonts w:ascii="Sylfaen" w:eastAsia="Sylfaen" w:hAnsi="Sylfaen" w:cs="Sylfaen"/>
          <w:bCs/>
          <w:sz w:val="24"/>
          <w:szCs w:val="24"/>
          <w:lang w:val="ka-GE"/>
        </w:rPr>
        <w:t>„საქართველოს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მე-14 მუხლის მე-8 პუნქტის მიხედვით, იმ დევნილების/დევნილთა ოჯახ</w:t>
      </w:r>
      <w:r w:rsidR="00D65A38">
        <w:rPr>
          <w:rFonts w:ascii="Sylfaen" w:eastAsia="Sylfaen" w:hAnsi="Sylfaen" w:cs="Sylfaen"/>
          <w:bCs/>
          <w:sz w:val="24"/>
          <w:szCs w:val="24"/>
          <w:lang w:val="ka-GE"/>
        </w:rPr>
        <w:t>ებ</w:t>
      </w:r>
      <w:r w:rsidRPr="00281DB8">
        <w:rPr>
          <w:rFonts w:ascii="Sylfaen" w:eastAsia="Sylfaen" w:hAnsi="Sylfaen" w:cs="Sylfaen"/>
          <w:bCs/>
          <w:sz w:val="24"/>
          <w:szCs w:val="24"/>
          <w:lang w:val="ka-GE"/>
        </w:rPr>
        <w:t>ის გამოსახლება, რომლებიც სახელმწიფოს მიერ არ იქნ</w:t>
      </w:r>
      <w:r w:rsidR="00D65A38">
        <w:rPr>
          <w:rFonts w:ascii="Sylfaen" w:eastAsia="Sylfaen" w:hAnsi="Sylfaen" w:cs="Sylfaen"/>
          <w:bCs/>
          <w:sz w:val="24"/>
          <w:szCs w:val="24"/>
          <w:lang w:val="ka-GE"/>
        </w:rPr>
        <w:t>ენ</w:t>
      </w:r>
      <w:r w:rsidRPr="00281DB8">
        <w:rPr>
          <w:rFonts w:ascii="Sylfaen" w:eastAsia="Sylfaen" w:hAnsi="Sylfaen" w:cs="Sylfaen"/>
          <w:bCs/>
          <w:sz w:val="24"/>
          <w:szCs w:val="24"/>
          <w:lang w:val="ka-GE"/>
        </w:rPr>
        <w:t xml:space="preserve"> განსახლებული და საკუთარი ძალებით იპოვ</w:t>
      </w:r>
      <w:r w:rsidR="00D65A38">
        <w:rPr>
          <w:rFonts w:ascii="Sylfaen" w:eastAsia="Sylfaen" w:hAnsi="Sylfaen" w:cs="Sylfaen"/>
          <w:bCs/>
          <w:sz w:val="24"/>
          <w:szCs w:val="24"/>
          <w:lang w:val="ka-GE"/>
        </w:rPr>
        <w:t>ეს</w:t>
      </w:r>
      <w:r w:rsidRPr="00281DB8">
        <w:rPr>
          <w:rFonts w:ascii="Sylfaen" w:eastAsia="Sylfaen" w:hAnsi="Sylfaen" w:cs="Sylfaen"/>
          <w:bCs/>
          <w:sz w:val="24"/>
          <w:szCs w:val="24"/>
          <w:lang w:val="ka-GE"/>
        </w:rPr>
        <w:t xml:space="preserve"> საცხოვრებელი, შეიძლება მხოლოდ იმ შემთხვევაში, თუ მესაკუთრემ სამინისტროს მიმართა განცხადებით მის საკუთრებაში არსებულ საცხოვრებელ ფართობზე რეგისტრირებული დევნილის რეგისტრაციის გაუქმების თაობაზე. ამ შემთხვევაში დევნილს/დევნილის ოჯახს ასახლებენ საქართველოს კანონმდებლობით დადგენილი წესით. </w:t>
      </w:r>
    </w:p>
    <w:p w14:paraId="2CE1B33D" w14:textId="77777777" w:rsidR="00403272" w:rsidRPr="00281DB8" w:rsidRDefault="006D7181" w:rsidP="00281DB8">
      <w:pPr>
        <w:pStyle w:val="ListParagraph"/>
        <w:numPr>
          <w:ilvl w:val="0"/>
          <w:numId w:val="2"/>
        </w:numPr>
        <w:spacing w:after="0"/>
        <w:ind w:left="0" w:firstLine="360"/>
        <w:jc w:val="both"/>
        <w:rPr>
          <w:rFonts w:ascii="Sylfaen" w:eastAsia="Sylfaen" w:hAnsi="Sylfaen"/>
          <w:bCs/>
          <w:sz w:val="24"/>
          <w:szCs w:val="24"/>
          <w:lang w:val="ka-GE"/>
        </w:rPr>
      </w:pPr>
      <w:r w:rsidRPr="00281DB8">
        <w:rPr>
          <w:rFonts w:ascii="Sylfaen" w:hAnsi="Sylfaen" w:cs="Sylfaen"/>
          <w:sz w:val="24"/>
          <w:szCs w:val="24"/>
          <w:lang w:val="ka-GE"/>
        </w:rPr>
        <w:t>საქართველოს</w:t>
      </w:r>
      <w:r w:rsidRPr="00281DB8">
        <w:rPr>
          <w:rFonts w:ascii="Sylfaen" w:hAnsi="Sylfaen"/>
          <w:sz w:val="24"/>
          <w:szCs w:val="24"/>
          <w:lang w:val="ka-GE"/>
        </w:rPr>
        <w:t xml:space="preserve"> </w:t>
      </w:r>
      <w:r w:rsidRPr="00281DB8">
        <w:rPr>
          <w:rFonts w:ascii="Sylfaen" w:hAnsi="Sylfaen" w:cs="Sylfaen"/>
          <w:sz w:val="24"/>
          <w:szCs w:val="24"/>
          <w:lang w:val="ka-GE"/>
        </w:rPr>
        <w:t>კონსტიტუციის</w:t>
      </w:r>
      <w:r w:rsidRPr="00281DB8">
        <w:rPr>
          <w:rFonts w:ascii="Sylfaen" w:hAnsi="Sylfaen"/>
          <w:sz w:val="24"/>
          <w:szCs w:val="24"/>
          <w:lang w:val="ka-GE"/>
        </w:rPr>
        <w:t xml:space="preserve"> 21-</w:t>
      </w:r>
      <w:r w:rsidRPr="00281DB8">
        <w:rPr>
          <w:rFonts w:ascii="Sylfaen" w:hAnsi="Sylfaen" w:cs="Sylfaen"/>
          <w:sz w:val="24"/>
          <w:szCs w:val="24"/>
          <w:lang w:val="ka-GE"/>
        </w:rPr>
        <w:t>ე</w:t>
      </w:r>
      <w:r w:rsidRPr="00281DB8">
        <w:rPr>
          <w:rFonts w:ascii="Sylfaen" w:hAnsi="Sylfaen"/>
          <w:sz w:val="24"/>
          <w:szCs w:val="24"/>
          <w:lang w:val="ka-GE"/>
        </w:rPr>
        <w:t xml:space="preserve"> </w:t>
      </w:r>
      <w:r w:rsidRPr="00281DB8">
        <w:rPr>
          <w:rFonts w:ascii="Sylfaen" w:hAnsi="Sylfaen" w:cs="Sylfaen"/>
          <w:sz w:val="24"/>
          <w:szCs w:val="24"/>
          <w:lang w:val="ka-GE"/>
        </w:rPr>
        <w:t>მუხლის</w:t>
      </w:r>
      <w:r w:rsidRPr="00281DB8">
        <w:rPr>
          <w:rFonts w:ascii="Sylfaen" w:hAnsi="Sylfaen"/>
          <w:sz w:val="24"/>
          <w:szCs w:val="24"/>
          <w:lang w:val="ka-GE"/>
        </w:rPr>
        <w:t xml:space="preserve"> </w:t>
      </w:r>
      <w:r w:rsidRPr="00281DB8">
        <w:rPr>
          <w:rFonts w:ascii="Sylfaen" w:hAnsi="Sylfaen" w:cs="Sylfaen"/>
          <w:sz w:val="24"/>
          <w:szCs w:val="24"/>
          <w:lang w:val="ka-GE"/>
        </w:rPr>
        <w:t>პირველი</w:t>
      </w:r>
      <w:r w:rsidRPr="00281DB8">
        <w:rPr>
          <w:rFonts w:ascii="Sylfaen" w:hAnsi="Sylfaen"/>
          <w:sz w:val="24"/>
          <w:szCs w:val="24"/>
          <w:lang w:val="ka-GE"/>
        </w:rPr>
        <w:t xml:space="preserve"> </w:t>
      </w:r>
      <w:r w:rsidRPr="00281DB8">
        <w:rPr>
          <w:rFonts w:ascii="Sylfaen" w:hAnsi="Sylfaen" w:cs="Sylfaen"/>
          <w:sz w:val="24"/>
          <w:szCs w:val="24"/>
          <w:lang w:val="ka-GE"/>
        </w:rPr>
        <w:t>პუნქტი</w:t>
      </w:r>
      <w:r w:rsidR="00210E5E" w:rsidRPr="00281DB8">
        <w:rPr>
          <w:rFonts w:ascii="Sylfaen" w:hAnsi="Sylfaen" w:cs="Sylfaen"/>
          <w:sz w:val="24"/>
          <w:szCs w:val="24"/>
          <w:lang w:val="ka-GE"/>
        </w:rPr>
        <w:t>თ გარანტირებულია</w:t>
      </w:r>
      <w:r w:rsidRPr="00281DB8">
        <w:rPr>
          <w:rFonts w:ascii="Sylfaen" w:hAnsi="Sylfaen"/>
          <w:sz w:val="24"/>
          <w:szCs w:val="24"/>
          <w:lang w:val="ka-GE"/>
        </w:rPr>
        <w:t xml:space="preserve"> </w:t>
      </w:r>
      <w:r w:rsidRPr="00281DB8">
        <w:rPr>
          <w:rFonts w:ascii="Sylfaen" w:hAnsi="Sylfaen" w:cs="Sylfaen"/>
          <w:sz w:val="24"/>
          <w:szCs w:val="24"/>
          <w:lang w:val="ka-GE"/>
        </w:rPr>
        <w:t>საკუთრების</w:t>
      </w:r>
      <w:r w:rsidRPr="00281DB8">
        <w:rPr>
          <w:rFonts w:ascii="Sylfaen" w:hAnsi="Sylfaen"/>
          <w:sz w:val="24"/>
          <w:szCs w:val="24"/>
          <w:lang w:val="ka-GE"/>
        </w:rPr>
        <w:t xml:space="preserve"> </w:t>
      </w:r>
      <w:r w:rsidRPr="00281DB8">
        <w:rPr>
          <w:rFonts w:ascii="Sylfaen" w:hAnsi="Sylfaen" w:cs="Sylfaen"/>
          <w:sz w:val="24"/>
          <w:szCs w:val="24"/>
          <w:lang w:val="ka-GE"/>
        </w:rPr>
        <w:t>და</w:t>
      </w:r>
      <w:r w:rsidRPr="00281DB8">
        <w:rPr>
          <w:rFonts w:ascii="Sylfaen" w:hAnsi="Sylfaen"/>
          <w:sz w:val="24"/>
          <w:szCs w:val="24"/>
          <w:lang w:val="ka-GE"/>
        </w:rPr>
        <w:t xml:space="preserve"> </w:t>
      </w:r>
      <w:r w:rsidRPr="00281DB8">
        <w:rPr>
          <w:rFonts w:ascii="Sylfaen" w:hAnsi="Sylfaen" w:cs="Sylfaen"/>
          <w:sz w:val="24"/>
          <w:szCs w:val="24"/>
          <w:lang w:val="ka-GE"/>
        </w:rPr>
        <w:t>მემკვიდრეობის</w:t>
      </w:r>
      <w:r w:rsidRPr="00281DB8">
        <w:rPr>
          <w:rFonts w:ascii="Sylfaen" w:hAnsi="Sylfaen"/>
          <w:sz w:val="24"/>
          <w:szCs w:val="24"/>
          <w:lang w:val="ka-GE"/>
        </w:rPr>
        <w:t xml:space="preserve"> </w:t>
      </w:r>
      <w:r w:rsidR="00210E5E" w:rsidRPr="00281DB8">
        <w:rPr>
          <w:rFonts w:ascii="Sylfaen" w:hAnsi="Sylfaen" w:cs="Sylfaen"/>
          <w:sz w:val="24"/>
          <w:szCs w:val="24"/>
          <w:lang w:val="ka-GE"/>
        </w:rPr>
        <w:t>უფლება</w:t>
      </w:r>
      <w:r w:rsidRPr="00281DB8">
        <w:rPr>
          <w:rFonts w:ascii="Sylfaen" w:hAnsi="Sylfaen"/>
          <w:sz w:val="24"/>
          <w:szCs w:val="24"/>
          <w:lang w:val="ka-GE"/>
        </w:rPr>
        <w:t xml:space="preserve">, </w:t>
      </w:r>
      <w:r w:rsidRPr="00281DB8">
        <w:rPr>
          <w:rFonts w:ascii="Sylfaen" w:hAnsi="Sylfaen" w:cs="Sylfaen"/>
          <w:sz w:val="24"/>
          <w:szCs w:val="24"/>
          <w:lang w:val="ka-GE"/>
        </w:rPr>
        <w:t>ხოლო</w:t>
      </w:r>
      <w:r w:rsidRPr="00281DB8">
        <w:rPr>
          <w:rFonts w:ascii="Sylfaen" w:hAnsi="Sylfaen"/>
          <w:sz w:val="24"/>
          <w:szCs w:val="24"/>
          <w:lang w:val="ka-GE"/>
        </w:rPr>
        <w:t xml:space="preserve"> </w:t>
      </w:r>
      <w:r w:rsidRPr="00281DB8">
        <w:rPr>
          <w:rFonts w:ascii="Sylfaen" w:hAnsi="Sylfaen" w:cs="Sylfaen"/>
          <w:sz w:val="24"/>
          <w:szCs w:val="24"/>
          <w:lang w:val="ka-GE"/>
        </w:rPr>
        <w:t>მე</w:t>
      </w:r>
      <w:r w:rsidRPr="00281DB8">
        <w:rPr>
          <w:rFonts w:ascii="Sylfaen" w:hAnsi="Sylfaen"/>
          <w:sz w:val="24"/>
          <w:szCs w:val="24"/>
          <w:lang w:val="ka-GE"/>
        </w:rPr>
        <w:t xml:space="preserve">-2 </w:t>
      </w:r>
      <w:r w:rsidRPr="00281DB8">
        <w:rPr>
          <w:rFonts w:ascii="Sylfaen" w:hAnsi="Sylfaen" w:cs="Sylfaen"/>
          <w:sz w:val="24"/>
          <w:szCs w:val="24"/>
          <w:lang w:val="ka-GE"/>
        </w:rPr>
        <w:t>პუნქტი</w:t>
      </w:r>
      <w:r w:rsidRPr="00281DB8">
        <w:rPr>
          <w:rFonts w:ascii="Sylfaen" w:hAnsi="Sylfaen"/>
          <w:sz w:val="24"/>
          <w:szCs w:val="24"/>
          <w:lang w:val="ka-GE"/>
        </w:rPr>
        <w:t xml:space="preserve"> </w:t>
      </w:r>
      <w:r w:rsidRPr="00281DB8">
        <w:rPr>
          <w:rFonts w:ascii="Sylfaen" w:hAnsi="Sylfaen" w:cs="Sylfaen"/>
          <w:sz w:val="24"/>
          <w:szCs w:val="24"/>
          <w:lang w:val="ka-GE"/>
        </w:rPr>
        <w:t>ითვალისწინებს</w:t>
      </w:r>
      <w:r w:rsidRPr="00281DB8">
        <w:rPr>
          <w:rFonts w:ascii="Sylfaen" w:hAnsi="Sylfaen"/>
          <w:sz w:val="24"/>
          <w:szCs w:val="24"/>
          <w:lang w:val="ka-GE"/>
        </w:rPr>
        <w:t xml:space="preserve"> </w:t>
      </w:r>
      <w:r w:rsidRPr="00281DB8">
        <w:rPr>
          <w:rFonts w:ascii="Sylfaen" w:hAnsi="Sylfaen" w:cs="Sylfaen"/>
          <w:sz w:val="24"/>
          <w:szCs w:val="24"/>
          <w:lang w:val="ka-GE"/>
        </w:rPr>
        <w:t>აღნიშნულ</w:t>
      </w:r>
      <w:r w:rsidRPr="00281DB8">
        <w:rPr>
          <w:rFonts w:ascii="Sylfaen" w:hAnsi="Sylfaen"/>
          <w:sz w:val="24"/>
          <w:szCs w:val="24"/>
          <w:lang w:val="ka-GE"/>
        </w:rPr>
        <w:t xml:space="preserve"> </w:t>
      </w:r>
      <w:r w:rsidRPr="00281DB8">
        <w:rPr>
          <w:rFonts w:ascii="Sylfaen" w:hAnsi="Sylfaen" w:cs="Sylfaen"/>
          <w:sz w:val="24"/>
          <w:szCs w:val="24"/>
          <w:lang w:val="ka-GE"/>
        </w:rPr>
        <w:t>უფლებათა</w:t>
      </w:r>
      <w:r w:rsidRPr="00281DB8">
        <w:rPr>
          <w:rFonts w:ascii="Sylfaen" w:hAnsi="Sylfaen"/>
          <w:sz w:val="24"/>
          <w:szCs w:val="24"/>
          <w:lang w:val="ka-GE"/>
        </w:rPr>
        <w:t xml:space="preserve"> </w:t>
      </w:r>
      <w:r w:rsidRPr="00281DB8">
        <w:rPr>
          <w:rFonts w:ascii="Sylfaen" w:hAnsi="Sylfaen" w:cs="Sylfaen"/>
          <w:sz w:val="24"/>
          <w:szCs w:val="24"/>
          <w:lang w:val="ka-GE"/>
        </w:rPr>
        <w:t>შეზღუდვის</w:t>
      </w:r>
      <w:r w:rsidRPr="00281DB8">
        <w:rPr>
          <w:rFonts w:ascii="Sylfaen" w:hAnsi="Sylfaen"/>
          <w:sz w:val="24"/>
          <w:szCs w:val="24"/>
          <w:lang w:val="ka-GE"/>
        </w:rPr>
        <w:t xml:space="preserve"> </w:t>
      </w:r>
      <w:r w:rsidRPr="00281DB8">
        <w:rPr>
          <w:rFonts w:ascii="Sylfaen" w:hAnsi="Sylfaen" w:cs="Sylfaen"/>
          <w:sz w:val="24"/>
          <w:szCs w:val="24"/>
          <w:lang w:val="ka-GE"/>
        </w:rPr>
        <w:t>საფუძვლებს</w:t>
      </w:r>
      <w:r w:rsidRPr="00281DB8">
        <w:rPr>
          <w:rFonts w:ascii="Sylfaen" w:hAnsi="Sylfaen"/>
          <w:sz w:val="24"/>
          <w:szCs w:val="24"/>
          <w:lang w:val="ka-GE"/>
        </w:rPr>
        <w:t>.</w:t>
      </w:r>
    </w:p>
    <w:p w14:paraId="69A5F1D1" w14:textId="77777777" w:rsidR="006D7181" w:rsidRPr="00281DB8" w:rsidRDefault="006D7181" w:rsidP="00281DB8">
      <w:pPr>
        <w:pStyle w:val="ListParagraph"/>
        <w:numPr>
          <w:ilvl w:val="0"/>
          <w:numId w:val="2"/>
        </w:numPr>
        <w:spacing w:after="0"/>
        <w:ind w:left="0" w:firstLine="360"/>
        <w:jc w:val="both"/>
        <w:rPr>
          <w:rFonts w:ascii="Sylfaen" w:eastAsia="Sylfaen" w:hAnsi="Sylfaen"/>
          <w:bCs/>
          <w:sz w:val="24"/>
          <w:szCs w:val="24"/>
          <w:lang w:val="ka-GE"/>
        </w:rPr>
      </w:pPr>
      <w:r w:rsidRPr="00281DB8">
        <w:rPr>
          <w:rFonts w:ascii="Sylfaen" w:hAnsi="Sylfaen"/>
          <w:sz w:val="24"/>
          <w:szCs w:val="24"/>
          <w:lang w:val="ka-GE"/>
        </w:rPr>
        <w:t xml:space="preserve"> </w:t>
      </w:r>
      <w:r w:rsidR="00403272" w:rsidRPr="00281DB8">
        <w:rPr>
          <w:rFonts w:ascii="Sylfaen" w:eastAsia="Sylfaen" w:hAnsi="Sylfaen" w:cs="Sylfaen"/>
          <w:sz w:val="24"/>
          <w:szCs w:val="24"/>
          <w:lang w:val="ka-GE"/>
        </w:rPr>
        <w:t>№1244 კონსტიტუციურ სარჩელში მოსარჩელე აღნიშნავს, რომ მის საკუთრებაში არსებულ ბინის ნაწილში ცხოვრობს იძულებით გადაადგილებული პირი</w:t>
      </w:r>
      <w:r w:rsidR="00210E5E" w:rsidRPr="00281DB8">
        <w:rPr>
          <w:rFonts w:ascii="Sylfaen" w:eastAsia="Sylfaen" w:hAnsi="Sylfaen" w:cs="Sylfaen"/>
          <w:sz w:val="24"/>
          <w:szCs w:val="24"/>
          <w:lang w:val="ka-GE"/>
        </w:rPr>
        <w:t>,</w:t>
      </w:r>
      <w:r w:rsidR="00403272" w:rsidRPr="00281DB8">
        <w:rPr>
          <w:rFonts w:ascii="Sylfaen" w:eastAsia="Sylfaen" w:hAnsi="Sylfaen" w:cs="Sylfaen"/>
          <w:sz w:val="24"/>
          <w:szCs w:val="24"/>
          <w:lang w:val="ka-GE"/>
        </w:rPr>
        <w:t xml:space="preserve"> დევნილი, რომელიც თბილისის საქალაქო სასამართლოს სამოქალაქო საქმეთა კოლეგიის </w:t>
      </w:r>
      <w:r w:rsidR="00403272" w:rsidRPr="00281DB8">
        <w:rPr>
          <w:rFonts w:ascii="Sylfaen" w:eastAsia="Sylfaen" w:hAnsi="Sylfaen" w:cs="Sylfaen"/>
          <w:sz w:val="24"/>
          <w:szCs w:val="24"/>
        </w:rPr>
        <w:t xml:space="preserve">2016 </w:t>
      </w:r>
      <w:r w:rsidR="00403272" w:rsidRPr="00281DB8">
        <w:rPr>
          <w:rFonts w:ascii="Sylfaen" w:eastAsia="Sylfaen" w:hAnsi="Sylfaen" w:cs="Sylfaen"/>
          <w:sz w:val="24"/>
          <w:szCs w:val="24"/>
          <w:lang w:val="ka-GE"/>
        </w:rPr>
        <w:t xml:space="preserve">წლის 25 მაისის გადაწყვეტილებით მიჩნეულ იქნა მართლზომიერ მფლობელად. </w:t>
      </w:r>
      <w:r w:rsidRPr="00281DB8">
        <w:rPr>
          <w:rFonts w:ascii="Sylfaen" w:eastAsia="Sylfaen" w:hAnsi="Sylfaen" w:cs="Sylfaen"/>
          <w:sz w:val="24"/>
          <w:szCs w:val="24"/>
          <w:lang w:val="ka-GE"/>
        </w:rPr>
        <w:t xml:space="preserve"> </w:t>
      </w:r>
    </w:p>
    <w:p w14:paraId="1E3AC3C8" w14:textId="48B225D7" w:rsidR="0067050C" w:rsidRPr="00281DB8" w:rsidRDefault="006D7181" w:rsidP="00281DB8">
      <w:pPr>
        <w:pStyle w:val="ListParagraph"/>
        <w:numPr>
          <w:ilvl w:val="0"/>
          <w:numId w:val="2"/>
        </w:numPr>
        <w:spacing w:after="0"/>
        <w:ind w:left="0" w:firstLine="360"/>
        <w:jc w:val="both"/>
        <w:rPr>
          <w:rFonts w:ascii="Sylfaen" w:eastAsia="Sylfaen" w:hAnsi="Sylfaen"/>
          <w:bCs/>
          <w:sz w:val="24"/>
          <w:szCs w:val="24"/>
          <w:lang w:val="ka-GE"/>
        </w:rPr>
      </w:pPr>
      <w:r w:rsidRPr="00281DB8">
        <w:rPr>
          <w:rFonts w:ascii="Sylfaen" w:eastAsia="Sylfaen" w:hAnsi="Sylfaen" w:cs="Sylfaen"/>
          <w:sz w:val="24"/>
          <w:szCs w:val="24"/>
          <w:lang w:val="ka-GE"/>
        </w:rPr>
        <w:t xml:space="preserve">კონსტიტუციურ სარჩელში აღნიშნულია, რომ სადავო ნორმები არღვევს მოსარჩელის საკუთრების უფლებას, რადგან მესაკუთრის თანხმობის გარეშე ხდება მისი საკუთრების დაკავება განუსაზღვრელი ვადით იმ პირთა მიერ, </w:t>
      </w:r>
      <w:r w:rsidR="00D65A38">
        <w:rPr>
          <w:rFonts w:ascii="Sylfaen" w:eastAsia="Sylfaen" w:hAnsi="Sylfaen" w:cs="Sylfaen"/>
          <w:sz w:val="24"/>
          <w:szCs w:val="24"/>
          <w:lang w:val="ka-GE"/>
        </w:rPr>
        <w:t>რომლებ</w:t>
      </w:r>
      <w:r w:rsidRPr="00281DB8">
        <w:rPr>
          <w:rFonts w:ascii="Sylfaen" w:eastAsia="Sylfaen" w:hAnsi="Sylfaen" w:cs="Sylfaen"/>
          <w:sz w:val="24"/>
          <w:szCs w:val="24"/>
          <w:lang w:val="ka-GE"/>
        </w:rPr>
        <w:t xml:space="preserve">თანაც მესაკუთრეს არ გააჩნია სახელშეკრულებო ვალდებულებები. მოსარჩელე აღნიშნავს, რომ დევნილმა მესაკუთრის ნების საწინააღმდეგოდ შესაძლოა ხელოვნურად გააჭიანუროს საქართველოს ოკუპირებული ტერიტორიებიდან იძულებით </w:t>
      </w:r>
      <w:r w:rsidRPr="00281DB8">
        <w:rPr>
          <w:rFonts w:ascii="Sylfaen" w:eastAsia="Sylfaen" w:hAnsi="Sylfaen" w:cs="Sylfaen"/>
          <w:sz w:val="24"/>
          <w:szCs w:val="24"/>
          <w:lang w:val="ka-GE"/>
        </w:rPr>
        <w:lastRenderedPageBreak/>
        <w:t xml:space="preserve">გადაადგილებულ პირთა, განსახლებისა და ლტოლვილთა სამინისტროსთვის მიმართვა. ამასთან, მოსარჩელეს მიაჩნია, რომ კანონმდებლობით მესაკუთრეს და სამინისტროს დევნილის მიმართვის გარეშე არ აქვთ უფლება დევნილს/დევნილის ოჯახს შესთავაზონ ახალი საცხოვრებელი ფართობი, რაც ხელყოფს </w:t>
      </w:r>
      <w:r w:rsidR="003F78F1" w:rsidRPr="00281DB8">
        <w:rPr>
          <w:rFonts w:ascii="Sylfaen" w:eastAsia="Sylfaen" w:hAnsi="Sylfaen" w:cs="Sylfaen"/>
          <w:sz w:val="24"/>
          <w:szCs w:val="24"/>
          <w:lang w:val="ka-GE"/>
        </w:rPr>
        <w:t>მის</w:t>
      </w:r>
      <w:r w:rsidR="009C1C9F">
        <w:rPr>
          <w:rFonts w:ascii="Sylfaen" w:eastAsia="Sylfaen" w:hAnsi="Sylfaen" w:cs="Sylfaen"/>
          <w:sz w:val="24"/>
          <w:szCs w:val="24"/>
          <w:lang w:val="ka-GE"/>
        </w:rPr>
        <w:t>ი</w:t>
      </w:r>
      <w:r w:rsidRPr="00281DB8">
        <w:rPr>
          <w:rFonts w:ascii="Sylfaen" w:eastAsia="Sylfaen" w:hAnsi="Sylfaen" w:cs="Sylfaen"/>
          <w:sz w:val="24"/>
          <w:szCs w:val="24"/>
          <w:lang w:val="ka-GE"/>
        </w:rPr>
        <w:t xml:space="preserve"> საკუთრების უფლებას. </w:t>
      </w:r>
    </w:p>
    <w:p w14:paraId="4F7595DD" w14:textId="7562911A" w:rsidR="0067050C" w:rsidRPr="00281DB8" w:rsidRDefault="0067050C" w:rsidP="00281DB8">
      <w:pPr>
        <w:pStyle w:val="ListParagraph"/>
        <w:numPr>
          <w:ilvl w:val="0"/>
          <w:numId w:val="2"/>
        </w:numPr>
        <w:spacing w:after="0"/>
        <w:ind w:left="0" w:firstLine="360"/>
        <w:jc w:val="both"/>
        <w:rPr>
          <w:rFonts w:ascii="Sylfaen" w:eastAsia="Sylfaen" w:hAnsi="Sylfaen"/>
          <w:bCs/>
          <w:sz w:val="24"/>
          <w:szCs w:val="24"/>
          <w:lang w:val="ka-GE"/>
        </w:rPr>
      </w:pPr>
      <w:r w:rsidRPr="00281DB8">
        <w:rPr>
          <w:rFonts w:ascii="Sylfaen" w:eastAsia="Sylfaen" w:hAnsi="Sylfaen" w:cs="Sylfaen"/>
          <w:sz w:val="24"/>
          <w:szCs w:val="24"/>
          <w:lang w:val="ka-GE"/>
        </w:rPr>
        <w:t xml:space="preserve">მოსარჩელე აგრეთვე აღნიშნავს, რომ </w:t>
      </w:r>
      <w:r w:rsidRPr="00281DB8">
        <w:rPr>
          <w:rFonts w:ascii="Sylfaen" w:hAnsi="Sylfaen"/>
          <w:sz w:val="24"/>
          <w:szCs w:val="24"/>
          <w:lang w:val="ka-GE"/>
        </w:rPr>
        <w:t>სადავო ნორმა მოსარჩელეს უზღუდავს შესაძლებლობას</w:t>
      </w:r>
      <w:r w:rsidR="009C1C9F">
        <w:rPr>
          <w:rFonts w:ascii="Sylfaen" w:hAnsi="Sylfaen"/>
          <w:sz w:val="24"/>
          <w:szCs w:val="24"/>
          <w:lang w:val="ka-GE"/>
        </w:rPr>
        <w:t>,</w:t>
      </w:r>
      <w:r w:rsidRPr="00281DB8">
        <w:rPr>
          <w:rFonts w:ascii="Sylfaen" w:hAnsi="Sylfaen"/>
          <w:sz w:val="24"/>
          <w:szCs w:val="24"/>
          <w:lang w:val="ka-GE"/>
        </w:rPr>
        <w:t xml:space="preserve"> მისი უფლება დაიცვას სასამართლოს მეშვეობით, სამოქალაქო ან ადმინისტრაციული სამართალწარმოების გზით</w:t>
      </w:r>
      <w:r w:rsidR="008037B4" w:rsidRPr="00281DB8">
        <w:rPr>
          <w:rFonts w:ascii="Sylfaen" w:hAnsi="Sylfaen"/>
          <w:sz w:val="24"/>
          <w:szCs w:val="24"/>
          <w:lang w:val="ka-GE"/>
        </w:rPr>
        <w:t>,</w:t>
      </w:r>
      <w:r w:rsidRPr="00281DB8">
        <w:rPr>
          <w:rFonts w:ascii="Sylfaen" w:hAnsi="Sylfaen"/>
          <w:sz w:val="24"/>
          <w:szCs w:val="24"/>
          <w:lang w:val="ka-GE"/>
        </w:rPr>
        <w:t xml:space="preserve"> რაც მისი საკუთრების უფლების რეალიზაციისთვის მნიშვნელოვან ბარიერს წარმოადგენს.</w:t>
      </w:r>
    </w:p>
    <w:p w14:paraId="6D0320B1" w14:textId="77777777" w:rsidR="006D7181" w:rsidRPr="00281DB8" w:rsidRDefault="006D7181" w:rsidP="00281DB8">
      <w:pPr>
        <w:pStyle w:val="ListParagraph"/>
        <w:numPr>
          <w:ilvl w:val="0"/>
          <w:numId w:val="2"/>
        </w:numPr>
        <w:spacing w:after="0"/>
        <w:ind w:left="0"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 xml:space="preserve">კონსტიტუციურ სარჩელში აღნიშნულია, რომ კანონი არ შეიცავს მესაკუთრის საკუთრების უფლების დაცვის მექანიზმებს და ვერ უზრუნველყოფს მოსარჩელის მიერ საკუთრების შეუზღუდავად ფლობის გარანტირებას. </w:t>
      </w:r>
    </w:p>
    <w:p w14:paraId="51739672" w14:textId="4E5B91D8" w:rsidR="00571927" w:rsidRPr="00281DB8" w:rsidRDefault="00571927" w:rsidP="00281DB8">
      <w:pPr>
        <w:pStyle w:val="ListParagraph"/>
        <w:numPr>
          <w:ilvl w:val="0"/>
          <w:numId w:val="2"/>
        </w:numPr>
        <w:spacing w:after="0"/>
        <w:ind w:left="0"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მოსარჩელე მხარე</w:t>
      </w:r>
      <w:r w:rsidR="00281DB8" w:rsidRPr="00281DB8">
        <w:rPr>
          <w:rFonts w:ascii="Sylfaen" w:eastAsia="Sylfaen" w:hAnsi="Sylfaen" w:cs="Sylfaen"/>
          <w:sz w:val="24"/>
          <w:szCs w:val="24"/>
          <w:lang w:val="ka-GE"/>
        </w:rPr>
        <w:t>,</w:t>
      </w:r>
      <w:r w:rsidRPr="00281DB8">
        <w:rPr>
          <w:rFonts w:ascii="Sylfaen" w:eastAsia="Sylfaen" w:hAnsi="Sylfaen" w:cs="Sylfaen"/>
          <w:sz w:val="24"/>
          <w:szCs w:val="24"/>
          <w:lang w:val="ka-GE"/>
        </w:rPr>
        <w:t xml:space="preserve"> საკუთარი არგუმენტაციის გასამყარებლად</w:t>
      </w:r>
      <w:r w:rsidR="00281DB8" w:rsidRPr="00281DB8">
        <w:rPr>
          <w:rFonts w:ascii="Sylfaen" w:eastAsia="Sylfaen" w:hAnsi="Sylfaen" w:cs="Sylfaen"/>
          <w:sz w:val="24"/>
          <w:szCs w:val="24"/>
          <w:lang w:val="ka-GE"/>
        </w:rPr>
        <w:t>,</w:t>
      </w:r>
      <w:r w:rsidRPr="00281DB8">
        <w:rPr>
          <w:rFonts w:ascii="Sylfaen" w:eastAsia="Sylfaen" w:hAnsi="Sylfaen" w:cs="Sylfaen"/>
          <w:sz w:val="24"/>
          <w:szCs w:val="24"/>
          <w:lang w:val="ka-GE"/>
        </w:rPr>
        <w:t xml:space="preserve"> </w:t>
      </w:r>
      <w:r w:rsidR="00281DB8" w:rsidRPr="00281DB8">
        <w:rPr>
          <w:rFonts w:ascii="Sylfaen" w:eastAsia="Sylfaen" w:hAnsi="Sylfaen" w:cs="Sylfaen"/>
          <w:sz w:val="24"/>
          <w:szCs w:val="24"/>
          <w:lang w:val="ka-GE"/>
        </w:rPr>
        <w:t>იშველიებს</w:t>
      </w:r>
      <w:r w:rsidRPr="00281DB8">
        <w:rPr>
          <w:rFonts w:ascii="Sylfaen" w:eastAsia="Sylfaen" w:hAnsi="Sylfaen" w:cs="Sylfaen"/>
          <w:sz w:val="24"/>
          <w:szCs w:val="24"/>
          <w:lang w:val="ka-GE"/>
        </w:rPr>
        <w:t xml:space="preserve"> საქართველოს საკონსტიტუციო სასამართლოს </w:t>
      </w:r>
      <w:r w:rsidR="00281DB8" w:rsidRPr="00281DB8">
        <w:rPr>
          <w:rFonts w:ascii="Sylfaen" w:eastAsia="Sylfaen" w:hAnsi="Sylfaen" w:cs="Sylfaen"/>
          <w:sz w:val="24"/>
          <w:szCs w:val="24"/>
          <w:lang w:val="ka-GE"/>
        </w:rPr>
        <w:t>პრაქტიკას</w:t>
      </w:r>
      <w:r w:rsidRPr="00281DB8">
        <w:rPr>
          <w:rFonts w:ascii="Sylfaen" w:eastAsia="Sylfaen" w:hAnsi="Sylfaen" w:cs="Sylfaen"/>
          <w:sz w:val="24"/>
          <w:szCs w:val="24"/>
          <w:lang w:val="ka-GE"/>
        </w:rPr>
        <w:t xml:space="preserve">. </w:t>
      </w:r>
    </w:p>
    <w:p w14:paraId="2C0A053D" w14:textId="77777777" w:rsidR="00210E5E" w:rsidRPr="00281DB8" w:rsidRDefault="00210E5E" w:rsidP="00281DB8">
      <w:pPr>
        <w:pStyle w:val="ListParagraph"/>
        <w:spacing w:after="0"/>
        <w:ind w:left="0" w:firstLine="360"/>
        <w:jc w:val="both"/>
        <w:rPr>
          <w:rFonts w:ascii="Sylfaen" w:eastAsia="Sylfaen" w:hAnsi="Sylfaen" w:cs="Sylfaen"/>
          <w:sz w:val="24"/>
          <w:szCs w:val="24"/>
          <w:lang w:val="ka-GE"/>
        </w:rPr>
      </w:pPr>
    </w:p>
    <w:p w14:paraId="1777AE09" w14:textId="77777777" w:rsidR="006D7181" w:rsidRPr="00281DB8" w:rsidRDefault="006D7181" w:rsidP="00281DB8">
      <w:pPr>
        <w:pStyle w:val="ListParagraph"/>
        <w:spacing w:after="0"/>
        <w:ind w:left="0" w:firstLine="360"/>
        <w:jc w:val="both"/>
        <w:rPr>
          <w:rFonts w:ascii="Sylfaen" w:eastAsia="Sylfaen" w:hAnsi="Sylfaen" w:cs="Sylfaen"/>
          <w:sz w:val="24"/>
          <w:szCs w:val="24"/>
          <w:lang w:val="ka-GE"/>
        </w:rPr>
      </w:pPr>
    </w:p>
    <w:p w14:paraId="1EB313FC" w14:textId="5E38C0BF" w:rsidR="006D7181" w:rsidRPr="00616AA8" w:rsidRDefault="006D7181" w:rsidP="00616AA8">
      <w:pPr>
        <w:pStyle w:val="Heading1"/>
      </w:pPr>
      <w:r w:rsidRPr="00281DB8">
        <w:t>II</w:t>
      </w:r>
      <w:r w:rsidR="00616AA8">
        <w:br/>
      </w:r>
      <w:proofErr w:type="spellStart"/>
      <w:r w:rsidRPr="00616AA8">
        <w:t>სამოტივაციო</w:t>
      </w:r>
      <w:proofErr w:type="spellEnd"/>
      <w:r w:rsidRPr="00616AA8">
        <w:t xml:space="preserve">  ნაწილი</w:t>
      </w:r>
    </w:p>
    <w:p w14:paraId="57126D62" w14:textId="77777777" w:rsidR="006D7181" w:rsidRPr="00281DB8" w:rsidRDefault="006D7181" w:rsidP="00281DB8">
      <w:pPr>
        <w:pStyle w:val="ListParagraph"/>
        <w:ind w:left="0" w:firstLine="360"/>
        <w:jc w:val="both"/>
        <w:rPr>
          <w:sz w:val="24"/>
          <w:szCs w:val="24"/>
          <w:lang w:val="ka-GE"/>
        </w:rPr>
      </w:pPr>
    </w:p>
    <w:p w14:paraId="78FB2356" w14:textId="29F6F066" w:rsidR="00206259" w:rsidRPr="00281DB8" w:rsidRDefault="00CF4212" w:rsidP="00281DB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0"/>
        <w:ind w:left="0" w:firstLine="360"/>
        <w:jc w:val="both"/>
        <w:rPr>
          <w:rFonts w:ascii="Sylfaen" w:hAnsi="Sylfaen"/>
          <w:sz w:val="24"/>
          <w:szCs w:val="24"/>
          <w:lang w:val="ka-GE"/>
        </w:rPr>
      </w:pPr>
      <w:r w:rsidRPr="00281DB8">
        <w:rPr>
          <w:rFonts w:ascii="Sylfaen" w:hAnsi="Sylfaen"/>
          <w:sz w:val="24"/>
          <w:szCs w:val="24"/>
          <w:lang w:val="ka-GE" w:eastAsia="ru-RU"/>
        </w:rPr>
        <w:t xml:space="preserve">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რომელიც ადასტურებს სარჩელის საფუძვლიანობას. </w:t>
      </w:r>
      <w:r w:rsidR="00281DB8" w:rsidRPr="00281DB8">
        <w:rPr>
          <w:rFonts w:ascii="Sylfaen" w:hAnsi="Sylfaen"/>
          <w:sz w:val="24"/>
          <w:szCs w:val="24"/>
          <w:lang w:val="ka-GE" w:eastAsia="ru-RU"/>
        </w:rPr>
        <w:t xml:space="preserve">საქართველოს </w:t>
      </w:r>
      <w:r w:rsidRPr="00281DB8">
        <w:rPr>
          <w:rFonts w:ascii="Sylfaen" w:hAnsi="Sylfaen"/>
          <w:sz w:val="24"/>
          <w:szCs w:val="24"/>
          <w:lang w:val="ka-GE" w:eastAsia="ru-RU"/>
        </w:rPr>
        <w:t xml:space="preserve">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შესაბამისად, მოსარჩელე </w:t>
      </w:r>
      <w:r w:rsidRPr="00281DB8">
        <w:rPr>
          <w:rFonts w:ascii="Sylfaen" w:hAnsi="Sylfaen"/>
          <w:sz w:val="24"/>
          <w:szCs w:val="24"/>
          <w:lang w:val="ka-GE" w:eastAsia="ru-RU"/>
        </w:rPr>
        <w:lastRenderedPageBreak/>
        <w:t>ვალდებულია სასარჩელო არგუმენტაციით წარმოაჩინოს სადავო ნორმის საფუძველზე მისი უფლებრივი მდგომარეობის შეზღუდვა</w:t>
      </w:r>
      <w:r w:rsidR="00FF44C9" w:rsidRPr="00281DB8">
        <w:rPr>
          <w:rFonts w:ascii="Sylfaen" w:hAnsi="Sylfaen"/>
          <w:sz w:val="24"/>
          <w:szCs w:val="24"/>
          <w:lang w:val="ka-GE" w:eastAsia="ru-RU"/>
        </w:rPr>
        <w:t>,</w:t>
      </w:r>
      <w:r w:rsidRPr="00281DB8">
        <w:rPr>
          <w:rFonts w:ascii="Sylfaen" w:hAnsi="Sylfaen"/>
          <w:sz w:val="24"/>
          <w:szCs w:val="24"/>
          <w:lang w:val="ka-GE" w:eastAsia="ru-RU"/>
        </w:rPr>
        <w:t xml:space="preserve"> რომელიც მიემართება კონსტიტუციის მითითებული მუხლით დაცულ სფეროს.</w:t>
      </w:r>
    </w:p>
    <w:p w14:paraId="4E0BFB6F" w14:textId="4C36F085" w:rsidR="00DD5F27" w:rsidRPr="00281DB8" w:rsidRDefault="00206259" w:rsidP="00281D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0" w:right="-31" w:firstLine="360"/>
        <w:contextualSpacing/>
        <w:jc w:val="both"/>
        <w:rPr>
          <w:rFonts w:ascii="Sylfaen" w:hAnsi="Sylfaen"/>
          <w:sz w:val="24"/>
          <w:szCs w:val="24"/>
          <w:lang w:val="ka-GE"/>
        </w:rPr>
      </w:pPr>
      <w:r w:rsidRPr="00281DB8">
        <w:rPr>
          <w:rFonts w:ascii="Sylfaen" w:hAnsi="Sylfaen"/>
          <w:sz w:val="24"/>
          <w:szCs w:val="24"/>
          <w:lang w:val="ka-GE"/>
        </w:rPr>
        <w:t xml:space="preserve">„საქართველოს ოკუპირებული ტერიტორიებიდან იძულებით გადაადგილებულ პირთა დევნილთა შესახებ“ საქართველოს კანონის მე-14 მუხლის მე-4 პუნქტის თანახმად, </w:t>
      </w:r>
      <w:r w:rsidRPr="00281DB8">
        <w:rPr>
          <w:rFonts w:ascii="Sylfaen" w:eastAsia="Sylfaen" w:hAnsi="Sylfaen" w:cs="Sylfaen"/>
          <w:bCs/>
          <w:sz w:val="24"/>
          <w:szCs w:val="24"/>
          <w:lang w:val="ka-GE"/>
        </w:rPr>
        <w:t xml:space="preserve">ამ მუხლის მე-3 პუნქტით გათვალისწინებულ </w:t>
      </w:r>
      <w:r w:rsidR="009C1C9F">
        <w:rPr>
          <w:rFonts w:ascii="Sylfaen" w:eastAsia="Sylfaen" w:hAnsi="Sylfaen" w:cs="Sylfaen"/>
          <w:bCs/>
          <w:sz w:val="24"/>
          <w:szCs w:val="24"/>
          <w:lang w:val="ka-GE"/>
        </w:rPr>
        <w:t>შემთხვევა</w:t>
      </w:r>
      <w:r w:rsidRPr="00281DB8">
        <w:rPr>
          <w:rFonts w:ascii="Sylfaen" w:eastAsia="Sylfaen" w:hAnsi="Sylfaen" w:cs="Sylfaen"/>
          <w:bCs/>
          <w:sz w:val="24"/>
          <w:szCs w:val="24"/>
          <w:lang w:val="ka-GE"/>
        </w:rPr>
        <w:t xml:space="preserve">ში მესაკუთრე უფლებამოსილია მიმართოს სამინისტროს და შესაბამის ორგანოს მის საკუთრებაში არსებულ უძრავ ქონებაში რეგისტრირებული ან/და ფაქტობრივად მცხოვრები დევნილის გამოსახლების თაობაზე. </w:t>
      </w:r>
      <w:r w:rsidRPr="00281DB8">
        <w:rPr>
          <w:rFonts w:ascii="Sylfaen" w:hAnsi="Sylfaen"/>
          <w:sz w:val="24"/>
          <w:szCs w:val="24"/>
          <w:lang w:val="ka-GE"/>
        </w:rPr>
        <w:t xml:space="preserve">მოსარჩელე </w:t>
      </w:r>
      <w:r w:rsidR="00CF4212" w:rsidRPr="00281DB8">
        <w:rPr>
          <w:rFonts w:ascii="Sylfaen" w:hAnsi="Sylfaen"/>
          <w:sz w:val="24"/>
          <w:szCs w:val="24"/>
          <w:lang w:val="ka-GE"/>
        </w:rPr>
        <w:t xml:space="preserve">მხარე მიიჩნევს, რომ </w:t>
      </w:r>
      <w:r w:rsidRPr="00281DB8">
        <w:rPr>
          <w:rFonts w:ascii="Sylfaen" w:hAnsi="Sylfaen"/>
          <w:sz w:val="24"/>
          <w:szCs w:val="24"/>
          <w:lang w:val="ka-GE"/>
        </w:rPr>
        <w:t xml:space="preserve">სადავო ნორმა ართმევს შესაძლებლობას გამოითხოვოს ნივთი უკანონო მფლობელობიდან </w:t>
      </w:r>
      <w:r w:rsidR="00DD5F27" w:rsidRPr="00281DB8">
        <w:rPr>
          <w:rFonts w:ascii="Sylfaen" w:hAnsi="Sylfaen"/>
          <w:sz w:val="24"/>
          <w:szCs w:val="24"/>
          <w:lang w:val="ka-GE"/>
        </w:rPr>
        <w:t xml:space="preserve">სათანადო ადმინისტრაციული ორგანოსთვის </w:t>
      </w:r>
      <w:r w:rsidR="00CF4212" w:rsidRPr="00281DB8">
        <w:rPr>
          <w:rFonts w:ascii="Sylfaen" w:hAnsi="Sylfaen"/>
          <w:sz w:val="24"/>
          <w:szCs w:val="24"/>
          <w:lang w:val="ka-GE"/>
        </w:rPr>
        <w:t xml:space="preserve">ან სასამართლოსათვის </w:t>
      </w:r>
      <w:r w:rsidR="00DD5F27" w:rsidRPr="00281DB8">
        <w:rPr>
          <w:rFonts w:ascii="Sylfaen" w:hAnsi="Sylfaen"/>
          <w:sz w:val="24"/>
          <w:szCs w:val="24"/>
          <w:lang w:val="ka-GE"/>
        </w:rPr>
        <w:t xml:space="preserve">მიმართვის მეშვეობით. </w:t>
      </w:r>
      <w:r w:rsidR="003A4822" w:rsidRPr="00281DB8">
        <w:rPr>
          <w:rFonts w:ascii="Sylfaen" w:hAnsi="Sylfaen"/>
          <w:sz w:val="24"/>
          <w:szCs w:val="24"/>
          <w:lang w:val="ka-GE"/>
        </w:rPr>
        <w:t>ხსენებული ორგანოებისათვის მიმართვასთან ერთად მოსარჩ</w:t>
      </w:r>
      <w:r w:rsidR="0074018A" w:rsidRPr="00281DB8">
        <w:rPr>
          <w:rFonts w:ascii="Sylfaen" w:hAnsi="Sylfaen"/>
          <w:sz w:val="24"/>
          <w:szCs w:val="24"/>
          <w:lang w:val="ka-GE"/>
        </w:rPr>
        <w:t>ე</w:t>
      </w:r>
      <w:r w:rsidR="003A4822" w:rsidRPr="00281DB8">
        <w:rPr>
          <w:rFonts w:ascii="Sylfaen" w:hAnsi="Sylfaen"/>
          <w:sz w:val="24"/>
          <w:szCs w:val="24"/>
          <w:lang w:val="ka-GE"/>
        </w:rPr>
        <w:t>ლე ვალდებული ხდება</w:t>
      </w:r>
      <w:r w:rsidR="009C1C9F">
        <w:rPr>
          <w:rFonts w:ascii="Sylfaen" w:hAnsi="Sylfaen"/>
          <w:sz w:val="24"/>
          <w:szCs w:val="24"/>
          <w:lang w:val="ka-GE"/>
        </w:rPr>
        <w:t>,</w:t>
      </w:r>
      <w:r w:rsidR="003A4822" w:rsidRPr="00281DB8">
        <w:rPr>
          <w:rFonts w:ascii="Sylfaen" w:hAnsi="Sylfaen"/>
          <w:sz w:val="24"/>
          <w:szCs w:val="24"/>
          <w:lang w:val="ka-GE"/>
        </w:rPr>
        <w:t xml:space="preserve"> მიმართოს საქართველოს ოკუპირებული ტერიტორიებიდან იძულებით გადაადგილებულ პირთა, განსახლებისა და ლ</w:t>
      </w:r>
      <w:r w:rsidR="003A4822" w:rsidRPr="00281DB8">
        <w:rPr>
          <w:rFonts w:ascii="Sylfaen" w:hAnsi="Sylfaen" w:cs="Sylfaen"/>
          <w:sz w:val="24"/>
          <w:szCs w:val="24"/>
          <w:lang w:val="ka-GE"/>
        </w:rPr>
        <w:t>ტოლვილთა</w:t>
      </w:r>
      <w:r w:rsidR="003A4822" w:rsidRPr="00281DB8">
        <w:rPr>
          <w:rFonts w:ascii="Sylfaen" w:hAnsi="Sylfaen"/>
          <w:sz w:val="24"/>
          <w:szCs w:val="24"/>
          <w:lang w:val="ka-GE"/>
        </w:rPr>
        <w:t xml:space="preserve"> სამინისტროსაც</w:t>
      </w:r>
      <w:r w:rsidR="0074018A" w:rsidRPr="00281DB8">
        <w:rPr>
          <w:rFonts w:ascii="Sylfaen" w:hAnsi="Sylfaen"/>
          <w:sz w:val="24"/>
          <w:szCs w:val="24"/>
          <w:lang w:val="ka-GE"/>
        </w:rPr>
        <w:t>,</w:t>
      </w:r>
      <w:r w:rsidR="003A4822" w:rsidRPr="00281DB8">
        <w:rPr>
          <w:rFonts w:ascii="Sylfaen" w:hAnsi="Sylfaen"/>
          <w:sz w:val="24"/>
          <w:szCs w:val="24"/>
          <w:lang w:val="ka-GE"/>
        </w:rPr>
        <w:t xml:space="preserve"> </w:t>
      </w:r>
      <w:r w:rsidR="00DD5F27" w:rsidRPr="00281DB8">
        <w:rPr>
          <w:rFonts w:ascii="Sylfaen" w:hAnsi="Sylfaen" w:cs="Sylfaen"/>
          <w:sz w:val="24"/>
          <w:szCs w:val="24"/>
          <w:lang w:val="ka-GE"/>
        </w:rPr>
        <w:t>რ</w:t>
      </w:r>
      <w:r w:rsidR="00DD5F27" w:rsidRPr="00281DB8">
        <w:rPr>
          <w:rFonts w:ascii="Sylfaen" w:hAnsi="Sylfaen"/>
          <w:sz w:val="24"/>
          <w:szCs w:val="24"/>
          <w:lang w:val="ka-GE"/>
        </w:rPr>
        <w:t xml:space="preserve">აც </w:t>
      </w:r>
      <w:r w:rsidR="00914814" w:rsidRPr="00281DB8">
        <w:rPr>
          <w:rFonts w:ascii="Sylfaen" w:hAnsi="Sylfaen"/>
          <w:sz w:val="24"/>
          <w:szCs w:val="24"/>
          <w:lang w:val="ka-GE"/>
        </w:rPr>
        <w:t>საქართველოს კონსტიტუციის 21-ე მუხლით დაცული უფლების დარღვევას იწვევს</w:t>
      </w:r>
      <w:r w:rsidR="00DD5F27" w:rsidRPr="00281DB8">
        <w:rPr>
          <w:rFonts w:ascii="Sylfaen" w:hAnsi="Sylfaen"/>
          <w:sz w:val="24"/>
          <w:szCs w:val="24"/>
          <w:lang w:val="ka-GE"/>
        </w:rPr>
        <w:t>.</w:t>
      </w:r>
    </w:p>
    <w:p w14:paraId="49AD6479" w14:textId="4784DB58" w:rsidR="00C82A23" w:rsidRPr="00281DB8" w:rsidRDefault="00C82A23" w:rsidP="00281D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0" w:right="-31" w:firstLine="360"/>
        <w:contextualSpacing/>
        <w:jc w:val="both"/>
        <w:rPr>
          <w:rFonts w:ascii="Sylfaen" w:hAnsi="Sylfaen"/>
          <w:sz w:val="24"/>
          <w:szCs w:val="24"/>
          <w:lang w:val="ka-GE"/>
        </w:rPr>
      </w:pPr>
      <w:r w:rsidRPr="00281DB8">
        <w:rPr>
          <w:rFonts w:ascii="Sylfaen" w:hAnsi="Sylfaen"/>
          <w:sz w:val="24"/>
          <w:szCs w:val="24"/>
          <w:lang w:val="ka-GE"/>
        </w:rPr>
        <w:t xml:space="preserve">საქართველოს კონსტიტუციის 21-ე მუხლი განამტკიცებს საკუთრების, მისი შეძენის, გასხვისების და მემკვიდრეობით მიღების საყოველთაო უფლებას. საკონსტიტუციო სასამართლოს შეფასებით, </w:t>
      </w:r>
      <w:r w:rsidR="00B21AF7" w:rsidRPr="00281DB8">
        <w:rPr>
          <w:rFonts w:ascii="Sylfaen" w:hAnsi="Sylfaen"/>
          <w:sz w:val="24"/>
          <w:szCs w:val="24"/>
          <w:lang w:val="ka-GE"/>
        </w:rPr>
        <w:t>„</w:t>
      </w:r>
      <w:r w:rsidRPr="00281DB8">
        <w:rPr>
          <w:rFonts w:ascii="Sylfaen" w:hAnsi="Sylfaen"/>
          <w:sz w:val="24"/>
          <w:szCs w:val="24"/>
          <w:lang w:val="ka-GE"/>
        </w:rPr>
        <w:t xml:space="preserve">საქართველოს კონსტიტუციის 21-ე მუხლი, ერთი მხრივ, უზრუნველყოფს საკუთრების როგორც ინსტიტუტის </w:t>
      </w:r>
      <w:proofErr w:type="spellStart"/>
      <w:r w:rsidRPr="00281DB8">
        <w:rPr>
          <w:rFonts w:ascii="Sylfaen" w:hAnsi="Sylfaen"/>
          <w:sz w:val="24"/>
          <w:szCs w:val="24"/>
          <w:lang w:val="ka-GE"/>
        </w:rPr>
        <w:t>კონსტიტუციურსამართლებრივ</w:t>
      </w:r>
      <w:proofErr w:type="spellEnd"/>
      <w:r w:rsidRPr="00281DB8">
        <w:rPr>
          <w:rFonts w:ascii="Sylfaen" w:hAnsi="Sylfaen"/>
          <w:sz w:val="24"/>
          <w:szCs w:val="24"/>
          <w:lang w:val="ka-GE"/>
        </w:rPr>
        <w:t xml:space="preserve"> გარანტიას, ხოლო, მეორე მხრივ, წარმოადგენს ინდივიდის ძირითად უფლებას</w:t>
      </w:r>
      <w:r w:rsidR="00C57632" w:rsidRPr="00281DB8">
        <w:rPr>
          <w:rFonts w:ascii="Sylfaen" w:hAnsi="Sylfaen"/>
          <w:sz w:val="24"/>
          <w:szCs w:val="24"/>
          <w:lang w:val="ka-GE"/>
        </w:rPr>
        <w:t>“</w:t>
      </w:r>
      <w:r w:rsidRPr="00281DB8">
        <w:rPr>
          <w:rFonts w:ascii="Sylfaen" w:hAnsi="Sylfaen"/>
          <w:sz w:val="24"/>
          <w:szCs w:val="24"/>
          <w:lang w:val="ka-GE"/>
        </w:rPr>
        <w:t xml:space="preserve"> </w:t>
      </w:r>
      <w:r w:rsidR="00B21AF7" w:rsidRPr="00281DB8">
        <w:rPr>
          <w:rFonts w:ascii="Sylfaen" w:hAnsi="Sylfaen"/>
          <w:sz w:val="24"/>
          <w:szCs w:val="24"/>
          <w:lang w:val="ka-GE"/>
        </w:rPr>
        <w:t>(საქართველოს საკონსტიტუციო სასამართლოს 2013 წლის 27 დეკემბრის N2/3/522,533 გადაწყვეტილება საქმეზე „სპს</w:t>
      </w:r>
      <w:r w:rsidR="00E05F85" w:rsidRPr="00281DB8">
        <w:rPr>
          <w:rFonts w:ascii="Sylfaen" w:hAnsi="Sylfaen"/>
          <w:sz w:val="24"/>
          <w:szCs w:val="24"/>
          <w:lang w:val="ka-GE"/>
        </w:rPr>
        <w:t xml:space="preserve"> „</w:t>
      </w:r>
      <w:r w:rsidR="00B21AF7" w:rsidRPr="00281DB8">
        <w:rPr>
          <w:rFonts w:ascii="Sylfaen" w:hAnsi="Sylfaen"/>
          <w:sz w:val="24"/>
          <w:szCs w:val="24"/>
          <w:lang w:val="ka-GE"/>
        </w:rPr>
        <w:t xml:space="preserve">გრიშა აშორდია” საქართველოს პარლამენტის წინააღმდეგ", </w:t>
      </w:r>
      <w:r w:rsidR="00B21AF7" w:rsidRPr="00281DB8">
        <w:rPr>
          <w:rFonts w:ascii="Sylfaen" w:hAnsi="Sylfaen"/>
          <w:sz w:val="24"/>
          <w:szCs w:val="24"/>
        </w:rPr>
        <w:t>II-31).</w:t>
      </w:r>
      <w:r w:rsidR="00914814" w:rsidRPr="00281DB8">
        <w:rPr>
          <w:rFonts w:ascii="Sylfaen" w:hAnsi="Sylfaen"/>
          <w:sz w:val="24"/>
          <w:szCs w:val="24"/>
          <w:lang w:val="ka-GE"/>
        </w:rPr>
        <w:t xml:space="preserve"> </w:t>
      </w:r>
      <w:r w:rsidR="00281DB8" w:rsidRPr="00281DB8">
        <w:rPr>
          <w:rFonts w:ascii="Sylfaen" w:hAnsi="Sylfaen"/>
          <w:sz w:val="24"/>
          <w:szCs w:val="24"/>
          <w:lang w:val="ka-GE"/>
        </w:rPr>
        <w:t xml:space="preserve">საქართველოს </w:t>
      </w:r>
      <w:r w:rsidR="00914814" w:rsidRPr="00281DB8">
        <w:rPr>
          <w:rFonts w:ascii="Sylfaen" w:hAnsi="Sylfaen"/>
          <w:sz w:val="24"/>
          <w:szCs w:val="24"/>
          <w:lang w:val="ka-GE"/>
        </w:rPr>
        <w:t>საკონსტიტუციო სასამართლოს განმარტებით</w:t>
      </w:r>
      <w:r w:rsidR="00281DB8" w:rsidRPr="00281DB8">
        <w:rPr>
          <w:rFonts w:ascii="Sylfaen" w:hAnsi="Sylfaen"/>
          <w:sz w:val="24"/>
          <w:szCs w:val="24"/>
          <w:lang w:val="ka-GE"/>
        </w:rPr>
        <w:t>,</w:t>
      </w:r>
      <w:r w:rsidR="00914814" w:rsidRPr="00281DB8">
        <w:rPr>
          <w:rFonts w:ascii="Sylfaen" w:hAnsi="Sylfaen"/>
          <w:sz w:val="24"/>
          <w:szCs w:val="24"/>
          <w:lang w:val="ka-GE"/>
        </w:rPr>
        <w:t xml:space="preserve"> „იმისათვის,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w:t>
      </w:r>
      <w:proofErr w:type="spellStart"/>
      <w:r w:rsidR="00914814" w:rsidRPr="00281DB8">
        <w:rPr>
          <w:rFonts w:ascii="Sylfaen" w:hAnsi="Sylfaen"/>
          <w:sz w:val="24"/>
          <w:szCs w:val="24"/>
          <w:lang w:val="ka-GE"/>
        </w:rPr>
        <w:t>კონსტიტუციურსამართლებრივი</w:t>
      </w:r>
      <w:proofErr w:type="spellEnd"/>
      <w:r w:rsidR="00914814" w:rsidRPr="00281DB8">
        <w:rPr>
          <w:rFonts w:ascii="Sylfaen" w:hAnsi="Sylfaen"/>
          <w:sz w:val="24"/>
          <w:szCs w:val="24"/>
          <w:lang w:val="ka-GE"/>
        </w:rPr>
        <w:t xml:space="preserve">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 (საქართველოს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II-33).</w:t>
      </w:r>
    </w:p>
    <w:p w14:paraId="3CB9B1FB" w14:textId="72B5FEE5" w:rsidR="00F757DA" w:rsidRPr="00281DB8" w:rsidRDefault="003A4822" w:rsidP="00281D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0" w:right="-31" w:firstLine="360"/>
        <w:contextualSpacing/>
        <w:jc w:val="both"/>
        <w:rPr>
          <w:rFonts w:ascii="Sylfaen" w:hAnsi="Sylfaen"/>
          <w:sz w:val="24"/>
          <w:szCs w:val="24"/>
          <w:lang w:val="ka-GE"/>
        </w:rPr>
      </w:pPr>
      <w:r w:rsidRPr="00281DB8">
        <w:rPr>
          <w:rFonts w:ascii="Sylfaen" w:hAnsi="Sylfaen" w:cs="Sylfaen"/>
          <w:sz w:val="24"/>
          <w:szCs w:val="24"/>
          <w:lang w:val="ka-GE"/>
        </w:rPr>
        <w:lastRenderedPageBreak/>
        <w:t>უპირველეს</w:t>
      </w:r>
      <w:r w:rsidR="009C1C9F">
        <w:rPr>
          <w:rFonts w:ascii="Sylfaen" w:hAnsi="Sylfaen" w:cs="Sylfaen"/>
          <w:sz w:val="24"/>
          <w:szCs w:val="24"/>
          <w:lang w:val="ka-GE"/>
        </w:rPr>
        <w:t xml:space="preserve"> </w:t>
      </w:r>
      <w:r w:rsidRPr="00281DB8">
        <w:rPr>
          <w:rFonts w:ascii="Sylfaen" w:hAnsi="Sylfaen" w:cs="Sylfaen"/>
          <w:sz w:val="24"/>
          <w:szCs w:val="24"/>
          <w:lang w:val="ka-GE"/>
        </w:rPr>
        <w:t>ყოვლის</w:t>
      </w:r>
      <w:r w:rsidR="000F7A03" w:rsidRPr="00281DB8">
        <w:rPr>
          <w:rFonts w:ascii="Sylfaen" w:hAnsi="Sylfaen" w:cs="Sylfaen"/>
          <w:sz w:val="24"/>
          <w:szCs w:val="24"/>
          <w:lang w:val="ka-GE"/>
        </w:rPr>
        <w:t>ა</w:t>
      </w:r>
      <w:r w:rsidR="00B21AF7" w:rsidRPr="00281DB8">
        <w:rPr>
          <w:rFonts w:ascii="Sylfaen" w:hAnsi="Sylfaen" w:cs="Sylfaen"/>
          <w:sz w:val="24"/>
          <w:szCs w:val="24"/>
          <w:lang w:val="ka-GE"/>
        </w:rPr>
        <w:t>,</w:t>
      </w:r>
      <w:r w:rsidRPr="00281DB8">
        <w:rPr>
          <w:rFonts w:ascii="Sylfaen" w:hAnsi="Sylfaen" w:cs="Sylfaen"/>
          <w:sz w:val="24"/>
          <w:szCs w:val="24"/>
          <w:lang w:val="ka-GE"/>
        </w:rPr>
        <w:t xml:space="preserve"> უნდა აღინიშნოს, რომ მოსარჩ</w:t>
      </w:r>
      <w:r w:rsidR="000F7A03" w:rsidRPr="00281DB8">
        <w:rPr>
          <w:rFonts w:ascii="Sylfaen" w:hAnsi="Sylfaen" w:cs="Sylfaen"/>
          <w:sz w:val="24"/>
          <w:szCs w:val="24"/>
          <w:lang w:val="ka-GE"/>
        </w:rPr>
        <w:t>ე</w:t>
      </w:r>
      <w:r w:rsidRPr="00281DB8">
        <w:rPr>
          <w:rFonts w:ascii="Sylfaen" w:hAnsi="Sylfaen" w:cs="Sylfaen"/>
          <w:sz w:val="24"/>
          <w:szCs w:val="24"/>
          <w:lang w:val="ka-GE"/>
        </w:rPr>
        <w:t>ლე არ მიუთითე</w:t>
      </w:r>
      <w:r w:rsidR="00B21AF7" w:rsidRPr="00281DB8">
        <w:rPr>
          <w:rFonts w:ascii="Sylfaen" w:hAnsi="Sylfaen" w:cs="Sylfaen"/>
          <w:sz w:val="24"/>
          <w:szCs w:val="24"/>
          <w:lang w:val="ka-GE"/>
        </w:rPr>
        <w:t>ბ</w:t>
      </w:r>
      <w:r w:rsidRPr="00281DB8">
        <w:rPr>
          <w:rFonts w:ascii="Sylfaen" w:hAnsi="Sylfaen" w:cs="Sylfaen"/>
          <w:sz w:val="24"/>
          <w:szCs w:val="24"/>
          <w:lang w:val="ka-GE"/>
        </w:rPr>
        <w:t>ს</w:t>
      </w:r>
      <w:r w:rsidR="00B21AF7" w:rsidRPr="00281DB8">
        <w:rPr>
          <w:rFonts w:ascii="Sylfaen" w:hAnsi="Sylfaen" w:cs="Sylfaen"/>
          <w:sz w:val="24"/>
          <w:szCs w:val="24"/>
          <w:lang w:val="ka-GE"/>
        </w:rPr>
        <w:t>,</w:t>
      </w:r>
      <w:r w:rsidRPr="00281DB8">
        <w:rPr>
          <w:rFonts w:ascii="Sylfaen" w:hAnsi="Sylfaen" w:cs="Sylfaen"/>
          <w:sz w:val="24"/>
          <w:szCs w:val="24"/>
          <w:lang w:val="ka-GE"/>
        </w:rPr>
        <w:t xml:space="preserve"> </w:t>
      </w:r>
      <w:r w:rsidR="00311B00" w:rsidRPr="00281DB8">
        <w:rPr>
          <w:rFonts w:ascii="Sylfaen" w:hAnsi="Sylfaen" w:cs="Sylfaen"/>
          <w:sz w:val="24"/>
          <w:szCs w:val="24"/>
          <w:lang w:val="ka-GE"/>
        </w:rPr>
        <w:t xml:space="preserve">თუ </w:t>
      </w:r>
      <w:r w:rsidRPr="00281DB8">
        <w:rPr>
          <w:rFonts w:ascii="Sylfaen" w:hAnsi="Sylfaen" w:cs="Sylfaen"/>
          <w:sz w:val="24"/>
          <w:szCs w:val="24"/>
          <w:lang w:val="ka-GE"/>
        </w:rPr>
        <w:t>რომელი ადმინისტრაციული ორგანოსათვის მიმართვის შესაძლებლობაზე ადგენს ბარიერს სადავო ნორმა ან/და რატომ არის ამა თუ იმ ადმინისტრაციული ორგანოსათვის მიმართვა საქართველოს კონსტიტუციის 21-ე მუხლით დაცული. შესაბამისად, ამ თვალსაზრისით</w:t>
      </w:r>
      <w:r w:rsidR="00281DB8" w:rsidRPr="00281DB8">
        <w:rPr>
          <w:rFonts w:ascii="Sylfaen" w:hAnsi="Sylfaen" w:cs="Sylfaen"/>
          <w:sz w:val="24"/>
          <w:szCs w:val="24"/>
          <w:lang w:val="ka-GE"/>
        </w:rPr>
        <w:t>,</w:t>
      </w:r>
      <w:r w:rsidRPr="00281DB8">
        <w:rPr>
          <w:rFonts w:ascii="Sylfaen" w:hAnsi="Sylfaen" w:cs="Sylfaen"/>
          <w:sz w:val="24"/>
          <w:szCs w:val="24"/>
          <w:lang w:val="ka-GE"/>
        </w:rPr>
        <w:t xml:space="preserve"> ხსენებული სასარჩელო მოთხოვნა დაუსაბუთებელია. </w:t>
      </w:r>
    </w:p>
    <w:p w14:paraId="3AEDD029" w14:textId="7CE8FB8A" w:rsidR="00F757DA" w:rsidRPr="00281DB8" w:rsidRDefault="00F757DA" w:rsidP="00281D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0" w:right="-31" w:firstLine="360"/>
        <w:contextualSpacing/>
        <w:jc w:val="both"/>
        <w:rPr>
          <w:rFonts w:ascii="Sylfaen" w:hAnsi="Sylfaen"/>
          <w:sz w:val="24"/>
          <w:szCs w:val="24"/>
          <w:lang w:val="ka-GE"/>
        </w:rPr>
      </w:pPr>
      <w:r w:rsidRPr="00281DB8">
        <w:rPr>
          <w:rFonts w:ascii="Sylfaen" w:hAnsi="Sylfaen"/>
          <w:sz w:val="24"/>
          <w:szCs w:val="24"/>
          <w:lang w:val="ka-GE"/>
        </w:rPr>
        <w:t>მოსარჩელე აგრეთვე აღნიშნავს, რომ სადავო ნორმით მას ეზღუდება სასამართლოში მიმართვის მეშვეობით საკუთრების უფლების დაცვა.</w:t>
      </w:r>
      <w:r w:rsidR="00281DB8" w:rsidRPr="00281DB8">
        <w:rPr>
          <w:rFonts w:ascii="Sylfaen" w:hAnsi="Sylfaen"/>
          <w:sz w:val="24"/>
          <w:szCs w:val="24"/>
          <w:lang w:val="ka-GE"/>
        </w:rPr>
        <w:t xml:space="preserve"> საქართველოს</w:t>
      </w:r>
      <w:r w:rsidRPr="00281DB8">
        <w:rPr>
          <w:rFonts w:ascii="Sylfaen" w:hAnsi="Sylfaen"/>
          <w:sz w:val="24"/>
          <w:szCs w:val="24"/>
          <w:lang w:val="ka-GE"/>
        </w:rPr>
        <w:t xml:space="preserve"> </w:t>
      </w:r>
      <w:r w:rsidRPr="00281DB8">
        <w:rPr>
          <w:rFonts w:ascii="Sylfaen" w:hAnsi="Sylfaen" w:cs="Sylfaen"/>
          <w:sz w:val="24"/>
          <w:szCs w:val="24"/>
          <w:lang w:val="ka-GE"/>
        </w:rPr>
        <w:t>საკონსტიტუციო</w:t>
      </w:r>
      <w:r w:rsidRPr="00281DB8">
        <w:rPr>
          <w:sz w:val="24"/>
          <w:szCs w:val="24"/>
          <w:lang w:val="ka-GE"/>
        </w:rPr>
        <w:t xml:space="preserve"> </w:t>
      </w:r>
      <w:r w:rsidRPr="00281DB8">
        <w:rPr>
          <w:rFonts w:ascii="Sylfaen" w:hAnsi="Sylfaen" w:cs="Sylfaen"/>
          <w:sz w:val="24"/>
          <w:szCs w:val="24"/>
          <w:lang w:val="ka-GE"/>
        </w:rPr>
        <w:t>სასამართლოს</w:t>
      </w:r>
      <w:r w:rsidRPr="00281DB8">
        <w:rPr>
          <w:sz w:val="24"/>
          <w:szCs w:val="24"/>
          <w:lang w:val="ka-GE"/>
        </w:rPr>
        <w:t xml:space="preserve"> </w:t>
      </w:r>
      <w:r w:rsidRPr="00281DB8">
        <w:rPr>
          <w:rFonts w:ascii="Sylfaen" w:hAnsi="Sylfaen" w:cs="Sylfaen"/>
          <w:sz w:val="24"/>
          <w:szCs w:val="24"/>
          <w:lang w:val="ka-GE"/>
        </w:rPr>
        <w:t>არაერთხელ</w:t>
      </w:r>
      <w:r w:rsidRPr="00281DB8">
        <w:rPr>
          <w:sz w:val="24"/>
          <w:szCs w:val="24"/>
          <w:lang w:val="ka-GE"/>
        </w:rPr>
        <w:t xml:space="preserve"> </w:t>
      </w:r>
      <w:r w:rsidRPr="00281DB8">
        <w:rPr>
          <w:rFonts w:ascii="Sylfaen" w:hAnsi="Sylfaen" w:cs="Sylfaen"/>
          <w:sz w:val="24"/>
          <w:szCs w:val="24"/>
          <w:lang w:val="ka-GE"/>
        </w:rPr>
        <w:t>აღუნიშნავს</w:t>
      </w:r>
      <w:r w:rsidRPr="00281DB8">
        <w:rPr>
          <w:sz w:val="24"/>
          <w:szCs w:val="24"/>
          <w:lang w:val="ka-GE"/>
        </w:rPr>
        <w:t xml:space="preserve">, </w:t>
      </w:r>
      <w:r w:rsidRPr="00281DB8">
        <w:rPr>
          <w:rFonts w:ascii="Sylfaen" w:hAnsi="Sylfaen" w:cs="Sylfaen"/>
          <w:sz w:val="24"/>
          <w:szCs w:val="24"/>
          <w:lang w:val="ka-GE"/>
        </w:rPr>
        <w:t>რომ</w:t>
      </w:r>
      <w:r w:rsidRPr="00281DB8">
        <w:rPr>
          <w:sz w:val="24"/>
          <w:szCs w:val="24"/>
          <w:lang w:val="ka-GE"/>
        </w:rPr>
        <w:t xml:space="preserve"> </w:t>
      </w:r>
      <w:r w:rsidR="00281DB8">
        <w:rPr>
          <w:rFonts w:ascii="Sylfaen" w:hAnsi="Sylfaen"/>
          <w:sz w:val="24"/>
          <w:szCs w:val="24"/>
          <w:lang w:val="ka-GE"/>
        </w:rPr>
        <w:t xml:space="preserve">საქართველოს </w:t>
      </w:r>
      <w:r w:rsidRPr="00281DB8">
        <w:rPr>
          <w:rFonts w:ascii="Sylfaen" w:hAnsi="Sylfaen" w:cs="Sylfaen"/>
          <w:sz w:val="24"/>
          <w:szCs w:val="24"/>
          <w:lang w:val="ka-GE"/>
        </w:rPr>
        <w:t>კონსტიტუციის</w:t>
      </w:r>
      <w:r w:rsidRPr="00281DB8">
        <w:rPr>
          <w:sz w:val="24"/>
          <w:szCs w:val="24"/>
          <w:lang w:val="ka-GE"/>
        </w:rPr>
        <w:t xml:space="preserve"> 42–</w:t>
      </w:r>
      <w:r w:rsidRPr="00281DB8">
        <w:rPr>
          <w:rFonts w:ascii="Sylfaen" w:hAnsi="Sylfaen" w:cs="Sylfaen"/>
          <w:sz w:val="24"/>
          <w:szCs w:val="24"/>
          <w:lang w:val="ka-GE"/>
        </w:rPr>
        <w:t>ე</w:t>
      </w:r>
      <w:r w:rsidRPr="00281DB8">
        <w:rPr>
          <w:sz w:val="24"/>
          <w:szCs w:val="24"/>
          <w:lang w:val="ka-GE"/>
        </w:rPr>
        <w:t xml:space="preserve"> </w:t>
      </w:r>
      <w:r w:rsidRPr="00281DB8">
        <w:rPr>
          <w:rFonts w:ascii="Sylfaen" w:hAnsi="Sylfaen" w:cs="Sylfaen"/>
          <w:sz w:val="24"/>
          <w:szCs w:val="24"/>
          <w:lang w:val="ka-GE"/>
        </w:rPr>
        <w:t>მუხლი</w:t>
      </w:r>
      <w:r w:rsidRPr="00281DB8">
        <w:rPr>
          <w:sz w:val="24"/>
          <w:szCs w:val="24"/>
          <w:lang w:val="ka-GE"/>
        </w:rPr>
        <w:t xml:space="preserve"> </w:t>
      </w:r>
      <w:r w:rsidRPr="00281DB8">
        <w:rPr>
          <w:rFonts w:ascii="Sylfaen" w:hAnsi="Sylfaen" w:cs="Sylfaen"/>
          <w:sz w:val="24"/>
          <w:szCs w:val="24"/>
          <w:lang w:val="ka-GE"/>
        </w:rPr>
        <w:t>ინსტრუმენტული</w:t>
      </w:r>
      <w:r w:rsidRPr="00281DB8">
        <w:rPr>
          <w:sz w:val="24"/>
          <w:szCs w:val="24"/>
          <w:lang w:val="ka-GE"/>
        </w:rPr>
        <w:t xml:space="preserve"> </w:t>
      </w:r>
      <w:r w:rsidRPr="00281DB8">
        <w:rPr>
          <w:rFonts w:ascii="Sylfaen" w:hAnsi="Sylfaen" w:cs="Sylfaen"/>
          <w:sz w:val="24"/>
          <w:szCs w:val="24"/>
          <w:lang w:val="ka-GE"/>
        </w:rPr>
        <w:t>უფლებაა</w:t>
      </w:r>
      <w:r w:rsidRPr="00281DB8">
        <w:rPr>
          <w:sz w:val="24"/>
          <w:szCs w:val="24"/>
          <w:lang w:val="ka-GE"/>
        </w:rPr>
        <w:t xml:space="preserve">, </w:t>
      </w:r>
      <w:r w:rsidRPr="00281DB8">
        <w:rPr>
          <w:rFonts w:ascii="Sylfaen" w:hAnsi="Sylfaen" w:cs="Sylfaen"/>
          <w:sz w:val="24"/>
          <w:szCs w:val="24"/>
          <w:lang w:val="ka-GE"/>
        </w:rPr>
        <w:t>რომელიც</w:t>
      </w:r>
      <w:r w:rsidRPr="00281DB8">
        <w:rPr>
          <w:sz w:val="24"/>
          <w:szCs w:val="24"/>
          <w:lang w:val="ka-GE"/>
        </w:rPr>
        <w:t xml:space="preserve"> </w:t>
      </w:r>
      <w:r w:rsidRPr="00281DB8">
        <w:rPr>
          <w:rFonts w:ascii="Sylfaen" w:hAnsi="Sylfaen" w:cs="Sylfaen"/>
          <w:sz w:val="24"/>
          <w:szCs w:val="24"/>
          <w:lang w:val="ka-GE"/>
        </w:rPr>
        <w:t>უზრუნველყოფს</w:t>
      </w:r>
      <w:r w:rsidRPr="00281DB8">
        <w:rPr>
          <w:sz w:val="24"/>
          <w:szCs w:val="24"/>
          <w:lang w:val="ka-GE"/>
        </w:rPr>
        <w:t xml:space="preserve"> </w:t>
      </w:r>
      <w:r w:rsidRPr="00281DB8">
        <w:rPr>
          <w:rFonts w:ascii="Sylfaen" w:hAnsi="Sylfaen" w:cs="Sylfaen"/>
          <w:sz w:val="24"/>
          <w:szCs w:val="24"/>
          <w:lang w:val="ka-GE"/>
        </w:rPr>
        <w:t>უფლებებისა</w:t>
      </w:r>
      <w:r w:rsidRPr="00281DB8">
        <w:rPr>
          <w:sz w:val="24"/>
          <w:szCs w:val="24"/>
          <w:lang w:val="ka-GE"/>
        </w:rPr>
        <w:t xml:space="preserve"> </w:t>
      </w:r>
      <w:r w:rsidRPr="00281DB8">
        <w:rPr>
          <w:rFonts w:ascii="Sylfaen" w:hAnsi="Sylfaen" w:cs="Sylfaen"/>
          <w:sz w:val="24"/>
          <w:szCs w:val="24"/>
          <w:lang w:val="ka-GE"/>
        </w:rPr>
        <w:t>და</w:t>
      </w:r>
      <w:r w:rsidRPr="00281DB8">
        <w:rPr>
          <w:sz w:val="24"/>
          <w:szCs w:val="24"/>
          <w:lang w:val="ka-GE"/>
        </w:rPr>
        <w:t xml:space="preserve"> </w:t>
      </w:r>
      <w:r w:rsidRPr="00281DB8">
        <w:rPr>
          <w:rFonts w:ascii="Sylfaen" w:hAnsi="Sylfaen" w:cs="Sylfaen"/>
          <w:sz w:val="24"/>
          <w:szCs w:val="24"/>
          <w:lang w:val="ka-GE"/>
        </w:rPr>
        <w:t>კანონიერი</w:t>
      </w:r>
      <w:r w:rsidRPr="00281DB8">
        <w:rPr>
          <w:sz w:val="24"/>
          <w:szCs w:val="24"/>
          <w:lang w:val="ka-GE"/>
        </w:rPr>
        <w:t xml:space="preserve"> </w:t>
      </w:r>
      <w:r w:rsidRPr="00281DB8">
        <w:rPr>
          <w:rFonts w:ascii="Sylfaen" w:hAnsi="Sylfaen" w:cs="Sylfaen"/>
          <w:sz w:val="24"/>
          <w:szCs w:val="24"/>
          <w:lang w:val="ka-GE"/>
        </w:rPr>
        <w:t>ინტერესების</w:t>
      </w:r>
      <w:r w:rsidRPr="00281DB8">
        <w:rPr>
          <w:sz w:val="24"/>
          <w:szCs w:val="24"/>
          <w:lang w:val="ka-GE"/>
        </w:rPr>
        <w:t xml:space="preserve"> </w:t>
      </w:r>
      <w:r w:rsidRPr="00281DB8">
        <w:rPr>
          <w:rFonts w:ascii="Sylfaen" w:hAnsi="Sylfaen" w:cs="Sylfaen"/>
          <w:sz w:val="24"/>
          <w:szCs w:val="24"/>
          <w:lang w:val="ka-GE"/>
        </w:rPr>
        <w:t>სასამართლოს</w:t>
      </w:r>
      <w:r w:rsidRPr="00281DB8">
        <w:rPr>
          <w:sz w:val="24"/>
          <w:szCs w:val="24"/>
          <w:lang w:val="ka-GE"/>
        </w:rPr>
        <w:t xml:space="preserve"> </w:t>
      </w:r>
      <w:r w:rsidRPr="00281DB8">
        <w:rPr>
          <w:rFonts w:ascii="Sylfaen" w:hAnsi="Sylfaen" w:cs="Sylfaen"/>
          <w:sz w:val="24"/>
          <w:szCs w:val="24"/>
          <w:lang w:val="ka-GE"/>
        </w:rPr>
        <w:t>მეშვეობით</w:t>
      </w:r>
      <w:r w:rsidRPr="00281DB8">
        <w:rPr>
          <w:sz w:val="24"/>
          <w:szCs w:val="24"/>
          <w:lang w:val="ka-GE"/>
        </w:rPr>
        <w:t xml:space="preserve"> </w:t>
      </w:r>
      <w:r w:rsidRPr="00281DB8">
        <w:rPr>
          <w:rFonts w:ascii="Sylfaen" w:hAnsi="Sylfaen" w:cs="Sylfaen"/>
          <w:sz w:val="24"/>
          <w:szCs w:val="24"/>
          <w:lang w:val="ka-GE"/>
        </w:rPr>
        <w:t>დაცვას</w:t>
      </w:r>
      <w:r w:rsidRPr="00281DB8">
        <w:rPr>
          <w:sz w:val="24"/>
          <w:szCs w:val="24"/>
          <w:lang w:val="ka-GE"/>
        </w:rPr>
        <w:t xml:space="preserve">. </w:t>
      </w:r>
      <w:r w:rsidRPr="00281DB8">
        <w:rPr>
          <w:rFonts w:ascii="Sylfaen" w:hAnsi="Sylfaen" w:cs="Sylfaen"/>
          <w:sz w:val="24"/>
          <w:szCs w:val="24"/>
          <w:lang w:val="ka-GE"/>
        </w:rPr>
        <w:t>კერძოდ</w:t>
      </w:r>
      <w:r w:rsidR="00683A42" w:rsidRPr="00281DB8">
        <w:rPr>
          <w:sz w:val="24"/>
          <w:szCs w:val="24"/>
          <w:lang w:val="ka-GE"/>
        </w:rPr>
        <w:t xml:space="preserve">: </w:t>
      </w:r>
      <w:r w:rsidR="00683A42" w:rsidRPr="00281DB8">
        <w:rPr>
          <w:rFonts w:ascii="Sylfaen" w:hAnsi="Sylfaen"/>
          <w:sz w:val="24"/>
          <w:szCs w:val="24"/>
          <w:lang w:val="ka-GE"/>
        </w:rPr>
        <w:t>„</w:t>
      </w:r>
      <w:r w:rsidRPr="00281DB8">
        <w:rPr>
          <w:rFonts w:ascii="Sylfaen" w:hAnsi="Sylfaen" w:cs="Sylfaen"/>
          <w:sz w:val="24"/>
          <w:szCs w:val="24"/>
          <w:lang w:val="ka-GE"/>
        </w:rPr>
        <w:t>აღნიშნულ</w:t>
      </w:r>
      <w:r w:rsidRPr="00281DB8">
        <w:rPr>
          <w:sz w:val="24"/>
          <w:szCs w:val="24"/>
          <w:lang w:val="ka-GE"/>
        </w:rPr>
        <w:t xml:space="preserve"> </w:t>
      </w:r>
      <w:r w:rsidRPr="00281DB8">
        <w:rPr>
          <w:rFonts w:ascii="Sylfaen" w:hAnsi="Sylfaen" w:cs="Sylfaen"/>
          <w:sz w:val="24"/>
          <w:szCs w:val="24"/>
          <w:lang w:val="ka-GE"/>
        </w:rPr>
        <w:t>ნორმას</w:t>
      </w:r>
      <w:r w:rsidRPr="00281DB8">
        <w:rPr>
          <w:sz w:val="24"/>
          <w:szCs w:val="24"/>
          <w:lang w:val="ka-GE"/>
        </w:rPr>
        <w:t xml:space="preserve"> </w:t>
      </w:r>
      <w:r w:rsidRPr="00281DB8">
        <w:rPr>
          <w:rFonts w:ascii="Sylfaen" w:hAnsi="Sylfaen" w:cs="Sylfaen"/>
          <w:sz w:val="24"/>
          <w:szCs w:val="24"/>
          <w:lang w:val="ka-GE"/>
        </w:rPr>
        <w:t>დემოკრატიული</w:t>
      </w:r>
      <w:r w:rsidRPr="00281DB8">
        <w:rPr>
          <w:sz w:val="24"/>
          <w:szCs w:val="24"/>
          <w:lang w:val="ka-GE"/>
        </w:rPr>
        <w:t xml:space="preserve"> </w:t>
      </w:r>
      <w:r w:rsidRPr="00281DB8">
        <w:rPr>
          <w:rFonts w:ascii="Sylfaen" w:hAnsi="Sylfaen" w:cs="Sylfaen"/>
          <w:sz w:val="24"/>
          <w:szCs w:val="24"/>
          <w:lang w:val="ka-GE"/>
        </w:rPr>
        <w:t>და</w:t>
      </w:r>
      <w:r w:rsidRPr="00281DB8">
        <w:rPr>
          <w:sz w:val="24"/>
          <w:szCs w:val="24"/>
          <w:lang w:val="ka-GE"/>
        </w:rPr>
        <w:t xml:space="preserve"> </w:t>
      </w:r>
      <w:r w:rsidRPr="00281DB8">
        <w:rPr>
          <w:rFonts w:ascii="Sylfaen" w:hAnsi="Sylfaen" w:cs="Sylfaen"/>
          <w:sz w:val="24"/>
          <w:szCs w:val="24"/>
          <w:lang w:val="ka-GE"/>
        </w:rPr>
        <w:t>სამართლებრივი</w:t>
      </w:r>
      <w:r w:rsidRPr="00281DB8">
        <w:rPr>
          <w:sz w:val="24"/>
          <w:szCs w:val="24"/>
          <w:lang w:val="ka-GE"/>
        </w:rPr>
        <w:t xml:space="preserve"> </w:t>
      </w:r>
      <w:r w:rsidRPr="00281DB8">
        <w:rPr>
          <w:rFonts w:ascii="Sylfaen" w:hAnsi="Sylfaen" w:cs="Sylfaen"/>
          <w:sz w:val="24"/>
          <w:szCs w:val="24"/>
          <w:lang w:val="ka-GE"/>
        </w:rPr>
        <w:t>სახელმწიფოს</w:t>
      </w:r>
      <w:r w:rsidRPr="00281DB8">
        <w:rPr>
          <w:sz w:val="24"/>
          <w:szCs w:val="24"/>
          <w:lang w:val="ka-GE"/>
        </w:rPr>
        <w:t xml:space="preserve"> </w:t>
      </w:r>
      <w:r w:rsidRPr="00281DB8">
        <w:rPr>
          <w:rFonts w:ascii="Sylfaen" w:hAnsi="Sylfaen" w:cs="Sylfaen"/>
          <w:sz w:val="24"/>
          <w:szCs w:val="24"/>
          <w:lang w:val="ka-GE"/>
        </w:rPr>
        <w:t>ფუნქციონირებისათვის</w:t>
      </w:r>
      <w:r w:rsidRPr="00281DB8">
        <w:rPr>
          <w:sz w:val="24"/>
          <w:szCs w:val="24"/>
          <w:lang w:val="ka-GE"/>
        </w:rPr>
        <w:t xml:space="preserve"> </w:t>
      </w:r>
      <w:r w:rsidRPr="00281DB8">
        <w:rPr>
          <w:rFonts w:ascii="Sylfaen" w:hAnsi="Sylfaen" w:cs="Sylfaen"/>
          <w:sz w:val="24"/>
          <w:szCs w:val="24"/>
          <w:lang w:val="ka-GE"/>
        </w:rPr>
        <w:t>ფუძემდებლური</w:t>
      </w:r>
      <w:r w:rsidRPr="00281DB8">
        <w:rPr>
          <w:sz w:val="24"/>
          <w:szCs w:val="24"/>
          <w:lang w:val="ka-GE"/>
        </w:rPr>
        <w:t xml:space="preserve"> </w:t>
      </w:r>
      <w:r w:rsidRPr="00281DB8">
        <w:rPr>
          <w:rFonts w:ascii="Sylfaen" w:hAnsi="Sylfaen" w:cs="Sylfaen"/>
          <w:sz w:val="24"/>
          <w:szCs w:val="24"/>
          <w:lang w:val="ka-GE"/>
        </w:rPr>
        <w:t>მნიშვნელობა</w:t>
      </w:r>
      <w:r w:rsidRPr="00281DB8">
        <w:rPr>
          <w:sz w:val="24"/>
          <w:szCs w:val="24"/>
          <w:lang w:val="ka-GE"/>
        </w:rPr>
        <w:t xml:space="preserve"> </w:t>
      </w:r>
      <w:r w:rsidRPr="00281DB8">
        <w:rPr>
          <w:rFonts w:ascii="Sylfaen" w:hAnsi="Sylfaen" w:cs="Sylfaen"/>
          <w:sz w:val="24"/>
          <w:szCs w:val="24"/>
          <w:lang w:val="ka-GE"/>
        </w:rPr>
        <w:t>აქვს</w:t>
      </w:r>
      <w:r w:rsidRPr="00281DB8">
        <w:rPr>
          <w:sz w:val="24"/>
          <w:szCs w:val="24"/>
          <w:lang w:val="ka-GE"/>
        </w:rPr>
        <w:t xml:space="preserve">. </w:t>
      </w:r>
      <w:r w:rsidRPr="00281DB8">
        <w:rPr>
          <w:rFonts w:ascii="Sylfaen" w:hAnsi="Sylfaen" w:cs="Sylfaen"/>
          <w:sz w:val="24"/>
          <w:szCs w:val="24"/>
          <w:lang w:val="ka-GE"/>
        </w:rPr>
        <w:t>ის</w:t>
      </w:r>
      <w:r w:rsidRPr="00281DB8">
        <w:rPr>
          <w:sz w:val="24"/>
          <w:szCs w:val="24"/>
          <w:lang w:val="ka-GE"/>
        </w:rPr>
        <w:t xml:space="preserve">  </w:t>
      </w:r>
      <w:r w:rsidRPr="00281DB8">
        <w:rPr>
          <w:rFonts w:ascii="Sylfaen" w:hAnsi="Sylfaen" w:cs="Sylfaen"/>
          <w:sz w:val="24"/>
          <w:szCs w:val="24"/>
          <w:lang w:val="ka-GE"/>
        </w:rPr>
        <w:t>ადამიანის</w:t>
      </w:r>
      <w:r w:rsidRPr="00281DB8">
        <w:rPr>
          <w:sz w:val="24"/>
          <w:szCs w:val="24"/>
          <w:lang w:val="ka-GE"/>
        </w:rPr>
        <w:t xml:space="preserve"> </w:t>
      </w:r>
      <w:r w:rsidRPr="00281DB8">
        <w:rPr>
          <w:rFonts w:ascii="Sylfaen" w:hAnsi="Sylfaen" w:cs="Sylfaen"/>
          <w:sz w:val="24"/>
          <w:szCs w:val="24"/>
          <w:lang w:val="ka-GE"/>
        </w:rPr>
        <w:t>უფლებათა</w:t>
      </w:r>
      <w:r w:rsidRPr="00281DB8">
        <w:rPr>
          <w:sz w:val="24"/>
          <w:szCs w:val="24"/>
          <w:lang w:val="ka-GE"/>
        </w:rPr>
        <w:t xml:space="preserve"> </w:t>
      </w:r>
      <w:r w:rsidRPr="00281DB8">
        <w:rPr>
          <w:rFonts w:ascii="Sylfaen" w:hAnsi="Sylfaen" w:cs="Sylfaen"/>
          <w:sz w:val="24"/>
          <w:szCs w:val="24"/>
          <w:lang w:val="ka-GE"/>
        </w:rPr>
        <w:t>დაცვის</w:t>
      </w:r>
      <w:r w:rsidRPr="00281DB8">
        <w:rPr>
          <w:sz w:val="24"/>
          <w:szCs w:val="24"/>
          <w:lang w:val="ka-GE"/>
        </w:rPr>
        <w:t xml:space="preserve"> </w:t>
      </w:r>
      <w:r w:rsidRPr="00281DB8">
        <w:rPr>
          <w:rFonts w:ascii="Sylfaen" w:hAnsi="Sylfaen" w:cs="Sylfaen"/>
          <w:sz w:val="24"/>
          <w:szCs w:val="24"/>
          <w:lang w:val="ka-GE"/>
        </w:rPr>
        <w:t>ერთ</w:t>
      </w:r>
      <w:r w:rsidRPr="00281DB8">
        <w:rPr>
          <w:sz w:val="24"/>
          <w:szCs w:val="24"/>
          <w:lang w:val="ka-GE"/>
        </w:rPr>
        <w:t>-</w:t>
      </w:r>
      <w:r w:rsidRPr="00281DB8">
        <w:rPr>
          <w:rFonts w:ascii="Sylfaen" w:hAnsi="Sylfaen" w:cs="Sylfaen"/>
          <w:sz w:val="24"/>
          <w:szCs w:val="24"/>
          <w:lang w:val="ka-GE"/>
        </w:rPr>
        <w:t>ერთი</w:t>
      </w:r>
      <w:r w:rsidRPr="00281DB8">
        <w:rPr>
          <w:sz w:val="24"/>
          <w:szCs w:val="24"/>
          <w:lang w:val="ka-GE"/>
        </w:rPr>
        <w:t xml:space="preserve"> </w:t>
      </w:r>
      <w:r w:rsidRPr="00281DB8">
        <w:rPr>
          <w:rFonts w:ascii="Sylfaen" w:hAnsi="Sylfaen" w:cs="Sylfaen"/>
          <w:sz w:val="24"/>
          <w:szCs w:val="24"/>
          <w:lang w:val="ka-GE"/>
        </w:rPr>
        <w:t>უმნიშვნელოვანესი</w:t>
      </w:r>
      <w:r w:rsidRPr="00281DB8">
        <w:rPr>
          <w:sz w:val="24"/>
          <w:szCs w:val="24"/>
          <w:lang w:val="ka-GE"/>
        </w:rPr>
        <w:t xml:space="preserve"> </w:t>
      </w:r>
      <w:r w:rsidRPr="00281DB8">
        <w:rPr>
          <w:rFonts w:ascii="Sylfaen" w:hAnsi="Sylfaen" w:cs="Sylfaen"/>
          <w:sz w:val="24"/>
          <w:szCs w:val="24"/>
          <w:lang w:val="ka-GE"/>
        </w:rPr>
        <w:t>კონსტიტუციური</w:t>
      </w:r>
      <w:r w:rsidRPr="00281DB8">
        <w:rPr>
          <w:sz w:val="24"/>
          <w:szCs w:val="24"/>
          <w:lang w:val="ka-GE"/>
        </w:rPr>
        <w:t xml:space="preserve"> </w:t>
      </w:r>
      <w:r w:rsidRPr="00281DB8">
        <w:rPr>
          <w:rFonts w:ascii="Sylfaen" w:hAnsi="Sylfaen" w:cs="Sylfaen"/>
          <w:sz w:val="24"/>
          <w:szCs w:val="24"/>
          <w:lang w:val="ka-GE"/>
        </w:rPr>
        <w:t>გარანტიაა</w:t>
      </w:r>
      <w:r w:rsidR="00683A42" w:rsidRPr="00281DB8">
        <w:rPr>
          <w:rFonts w:ascii="Sylfaen" w:hAnsi="Sylfaen" w:cs="Sylfaen"/>
          <w:sz w:val="24"/>
          <w:szCs w:val="24"/>
          <w:lang w:val="ka-GE"/>
        </w:rPr>
        <w:t>“</w:t>
      </w:r>
      <w:r w:rsidRPr="00281DB8">
        <w:rPr>
          <w:sz w:val="24"/>
          <w:szCs w:val="24"/>
          <w:lang w:val="ka-GE"/>
        </w:rPr>
        <w:t xml:space="preserve"> </w:t>
      </w:r>
      <w:r w:rsidR="00281DB8" w:rsidRPr="00F757DA">
        <w:rPr>
          <w:sz w:val="24"/>
          <w:szCs w:val="24"/>
          <w:lang w:val="ka-GE"/>
        </w:rPr>
        <w:t>(</w:t>
      </w:r>
      <w:r w:rsidR="00281DB8" w:rsidRPr="00F757DA">
        <w:rPr>
          <w:rFonts w:ascii="Sylfaen" w:hAnsi="Sylfaen" w:cs="Sylfaen"/>
          <w:sz w:val="24"/>
          <w:szCs w:val="24"/>
          <w:lang w:val="ka-GE"/>
        </w:rPr>
        <w:t>საქართველოს</w:t>
      </w:r>
      <w:r w:rsidR="00281DB8" w:rsidRPr="00F757DA">
        <w:rPr>
          <w:sz w:val="24"/>
          <w:szCs w:val="24"/>
          <w:lang w:val="ka-GE"/>
        </w:rPr>
        <w:t xml:space="preserve"> </w:t>
      </w:r>
      <w:r w:rsidR="00281DB8" w:rsidRPr="00F757DA">
        <w:rPr>
          <w:rFonts w:ascii="Sylfaen" w:hAnsi="Sylfaen" w:cs="Sylfaen"/>
          <w:sz w:val="24"/>
          <w:szCs w:val="24"/>
          <w:lang w:val="ka-GE"/>
        </w:rPr>
        <w:t>საკონსტიტუციო</w:t>
      </w:r>
      <w:r w:rsidR="00281DB8" w:rsidRPr="00F757DA">
        <w:rPr>
          <w:sz w:val="24"/>
          <w:szCs w:val="24"/>
          <w:lang w:val="ka-GE"/>
        </w:rPr>
        <w:t xml:space="preserve"> </w:t>
      </w:r>
      <w:r w:rsidR="00281DB8" w:rsidRPr="00F757DA">
        <w:rPr>
          <w:rFonts w:ascii="Sylfaen" w:hAnsi="Sylfaen" w:cs="Sylfaen"/>
          <w:sz w:val="24"/>
          <w:szCs w:val="24"/>
          <w:lang w:val="ka-GE"/>
        </w:rPr>
        <w:t>სასამართლოს</w:t>
      </w:r>
      <w:r w:rsidR="00281DB8" w:rsidRPr="00F757DA">
        <w:rPr>
          <w:sz w:val="24"/>
          <w:szCs w:val="24"/>
          <w:lang w:val="ka-GE"/>
        </w:rPr>
        <w:t xml:space="preserve"> </w:t>
      </w:r>
      <w:r w:rsidR="00281DB8">
        <w:rPr>
          <w:rFonts w:ascii="Sylfaen" w:hAnsi="Sylfaen"/>
          <w:sz w:val="24"/>
          <w:szCs w:val="24"/>
          <w:lang w:val="ka-GE"/>
        </w:rPr>
        <w:t>2010</w:t>
      </w:r>
      <w:r w:rsidR="00281DB8" w:rsidRPr="00F757DA">
        <w:rPr>
          <w:sz w:val="24"/>
          <w:szCs w:val="24"/>
          <w:lang w:val="ka-GE"/>
        </w:rPr>
        <w:t xml:space="preserve"> </w:t>
      </w:r>
      <w:r w:rsidR="00281DB8" w:rsidRPr="00F757DA">
        <w:rPr>
          <w:rFonts w:ascii="Sylfaen" w:hAnsi="Sylfaen" w:cs="Sylfaen"/>
          <w:sz w:val="24"/>
          <w:szCs w:val="24"/>
          <w:lang w:val="ka-GE"/>
        </w:rPr>
        <w:t>წლის</w:t>
      </w:r>
      <w:r w:rsidR="00281DB8" w:rsidRPr="00F757DA">
        <w:rPr>
          <w:sz w:val="24"/>
          <w:szCs w:val="24"/>
          <w:lang w:val="ka-GE"/>
        </w:rPr>
        <w:t xml:space="preserve"> </w:t>
      </w:r>
      <w:r w:rsidR="00281DB8">
        <w:rPr>
          <w:rFonts w:ascii="Sylfaen" w:hAnsi="Sylfaen"/>
          <w:sz w:val="24"/>
          <w:szCs w:val="24"/>
          <w:lang w:val="ka-GE"/>
        </w:rPr>
        <w:t>28</w:t>
      </w:r>
      <w:r w:rsidR="00281DB8" w:rsidRPr="00F757DA">
        <w:rPr>
          <w:sz w:val="24"/>
          <w:szCs w:val="24"/>
          <w:lang w:val="ka-GE"/>
        </w:rPr>
        <w:t xml:space="preserve"> </w:t>
      </w:r>
      <w:r w:rsidR="00281DB8" w:rsidRPr="00F757DA">
        <w:rPr>
          <w:rFonts w:ascii="Sylfaen" w:hAnsi="Sylfaen" w:cs="Sylfaen"/>
          <w:sz w:val="24"/>
          <w:szCs w:val="24"/>
          <w:lang w:val="ka-GE"/>
        </w:rPr>
        <w:t>ივნისის</w:t>
      </w:r>
      <w:r w:rsidR="00281DB8" w:rsidRPr="00F757DA">
        <w:rPr>
          <w:sz w:val="24"/>
          <w:szCs w:val="24"/>
          <w:lang w:val="ka-GE"/>
        </w:rPr>
        <w:t xml:space="preserve"> </w:t>
      </w:r>
      <w:r w:rsidR="00281DB8">
        <w:rPr>
          <w:rFonts w:ascii="Sylfaen" w:hAnsi="Sylfaen"/>
          <w:sz w:val="24"/>
          <w:szCs w:val="24"/>
          <w:lang w:val="ru-RU"/>
        </w:rPr>
        <w:t>№1</w:t>
      </w:r>
      <w:r w:rsidR="00281DB8">
        <w:rPr>
          <w:rFonts w:ascii="Sylfaen" w:hAnsi="Sylfaen"/>
          <w:sz w:val="24"/>
          <w:szCs w:val="24"/>
        </w:rPr>
        <w:t>/1/466</w:t>
      </w:r>
      <w:r w:rsidR="00281DB8" w:rsidRPr="00F757DA">
        <w:rPr>
          <w:sz w:val="24"/>
          <w:szCs w:val="24"/>
          <w:lang w:val="ka-GE"/>
        </w:rPr>
        <w:t xml:space="preserve"> </w:t>
      </w:r>
      <w:r w:rsidR="00281DB8" w:rsidRPr="00F757DA">
        <w:rPr>
          <w:rFonts w:ascii="Sylfaen" w:hAnsi="Sylfaen" w:cs="Sylfaen"/>
          <w:sz w:val="24"/>
          <w:szCs w:val="24"/>
          <w:lang w:val="ka-GE"/>
        </w:rPr>
        <w:t>გადაწყვეტილება</w:t>
      </w:r>
      <w:r w:rsidR="00281DB8" w:rsidRPr="00F757DA">
        <w:rPr>
          <w:sz w:val="24"/>
          <w:szCs w:val="24"/>
          <w:lang w:val="ka-GE"/>
        </w:rPr>
        <w:t xml:space="preserve"> </w:t>
      </w:r>
      <w:r w:rsidR="00281DB8" w:rsidRPr="00F757DA">
        <w:rPr>
          <w:rFonts w:ascii="Sylfaen" w:hAnsi="Sylfaen" w:cs="Sylfaen"/>
          <w:sz w:val="24"/>
          <w:szCs w:val="24"/>
          <w:lang w:val="ka-GE"/>
        </w:rPr>
        <w:t>საქმეზე</w:t>
      </w:r>
      <w:r w:rsidR="00281DB8">
        <w:rPr>
          <w:sz w:val="24"/>
          <w:szCs w:val="24"/>
          <w:lang w:val="ka-GE"/>
        </w:rPr>
        <w:t xml:space="preserve"> </w:t>
      </w:r>
      <w:r w:rsidR="00281DB8" w:rsidRPr="00683A42">
        <w:rPr>
          <w:rFonts w:ascii="Sylfaen" w:hAnsi="Sylfaen"/>
          <w:sz w:val="24"/>
          <w:szCs w:val="24"/>
          <w:lang w:val="ka-GE"/>
        </w:rPr>
        <w:t>„</w:t>
      </w:r>
      <w:r w:rsidR="00281DB8" w:rsidRPr="00F757DA">
        <w:rPr>
          <w:rFonts w:ascii="Sylfaen" w:hAnsi="Sylfaen" w:cs="Sylfaen"/>
          <w:sz w:val="24"/>
          <w:szCs w:val="24"/>
          <w:lang w:val="ka-GE"/>
        </w:rPr>
        <w:t>საქართველოს</w:t>
      </w:r>
      <w:r w:rsidR="00281DB8" w:rsidRPr="00F757DA">
        <w:rPr>
          <w:sz w:val="24"/>
          <w:szCs w:val="24"/>
          <w:lang w:val="ka-GE"/>
        </w:rPr>
        <w:t xml:space="preserve"> </w:t>
      </w:r>
      <w:r w:rsidR="00281DB8" w:rsidRPr="00F757DA">
        <w:rPr>
          <w:rFonts w:ascii="Sylfaen" w:hAnsi="Sylfaen" w:cs="Sylfaen"/>
          <w:sz w:val="24"/>
          <w:szCs w:val="24"/>
          <w:lang w:val="ka-GE"/>
        </w:rPr>
        <w:t>სახალხო</w:t>
      </w:r>
      <w:r w:rsidR="00281DB8" w:rsidRPr="00F757DA">
        <w:rPr>
          <w:sz w:val="24"/>
          <w:szCs w:val="24"/>
          <w:lang w:val="ka-GE"/>
        </w:rPr>
        <w:t xml:space="preserve"> </w:t>
      </w:r>
      <w:r w:rsidR="00281DB8" w:rsidRPr="00F757DA">
        <w:rPr>
          <w:rFonts w:ascii="Sylfaen" w:hAnsi="Sylfaen" w:cs="Sylfaen"/>
          <w:sz w:val="24"/>
          <w:szCs w:val="24"/>
          <w:lang w:val="ka-GE"/>
        </w:rPr>
        <w:t>დამცველი</w:t>
      </w:r>
      <w:r w:rsidR="00281DB8" w:rsidRPr="00F757DA">
        <w:rPr>
          <w:sz w:val="24"/>
          <w:szCs w:val="24"/>
          <w:lang w:val="ka-GE"/>
        </w:rPr>
        <w:t xml:space="preserve"> </w:t>
      </w:r>
      <w:r w:rsidR="00281DB8" w:rsidRPr="00F757DA">
        <w:rPr>
          <w:rFonts w:ascii="Sylfaen" w:hAnsi="Sylfaen" w:cs="Sylfaen"/>
          <w:sz w:val="24"/>
          <w:szCs w:val="24"/>
          <w:lang w:val="ka-GE"/>
        </w:rPr>
        <w:t>საქართველოს</w:t>
      </w:r>
      <w:r w:rsidR="00281DB8" w:rsidRPr="00F757DA">
        <w:rPr>
          <w:sz w:val="24"/>
          <w:szCs w:val="24"/>
          <w:lang w:val="ka-GE"/>
        </w:rPr>
        <w:t xml:space="preserve"> </w:t>
      </w:r>
      <w:r w:rsidR="00281DB8" w:rsidRPr="00F757DA">
        <w:rPr>
          <w:rFonts w:ascii="Sylfaen" w:hAnsi="Sylfaen" w:cs="Sylfaen"/>
          <w:sz w:val="24"/>
          <w:szCs w:val="24"/>
          <w:lang w:val="ka-GE"/>
        </w:rPr>
        <w:t>პარლამენტის</w:t>
      </w:r>
      <w:r w:rsidR="00281DB8" w:rsidRPr="00F757DA">
        <w:rPr>
          <w:sz w:val="24"/>
          <w:szCs w:val="24"/>
          <w:lang w:val="ka-GE"/>
        </w:rPr>
        <w:t xml:space="preserve"> </w:t>
      </w:r>
      <w:r w:rsidR="00281DB8" w:rsidRPr="00F757DA">
        <w:rPr>
          <w:rFonts w:ascii="Sylfaen" w:hAnsi="Sylfaen" w:cs="Sylfaen"/>
          <w:sz w:val="24"/>
          <w:szCs w:val="24"/>
          <w:lang w:val="ka-GE"/>
        </w:rPr>
        <w:t>წინააღმდეგ</w:t>
      </w:r>
      <w:r w:rsidR="00281DB8">
        <w:rPr>
          <w:rFonts w:ascii="Sylfaen" w:hAnsi="Sylfaen" w:cs="Sylfaen"/>
          <w:sz w:val="24"/>
          <w:szCs w:val="24"/>
          <w:lang w:val="ka-GE"/>
        </w:rPr>
        <w:t xml:space="preserve">, </w:t>
      </w:r>
      <w:r w:rsidR="00571927" w:rsidRPr="00281DB8">
        <w:rPr>
          <w:rFonts w:ascii="Sylfaen" w:hAnsi="Sylfaen" w:cs="Sylfaen"/>
          <w:sz w:val="24"/>
          <w:szCs w:val="24"/>
        </w:rPr>
        <w:t>II-14</w:t>
      </w:r>
      <w:r w:rsidR="00683A42" w:rsidRPr="00281DB8">
        <w:rPr>
          <w:sz w:val="24"/>
          <w:szCs w:val="24"/>
          <w:lang w:val="ka-GE"/>
        </w:rPr>
        <w:t xml:space="preserve">). </w:t>
      </w:r>
      <w:r w:rsidR="00683A42" w:rsidRPr="00281DB8">
        <w:rPr>
          <w:rFonts w:ascii="Sylfaen" w:hAnsi="Sylfaen"/>
          <w:sz w:val="24"/>
          <w:szCs w:val="24"/>
          <w:lang w:val="ka-GE"/>
        </w:rPr>
        <w:t>„</w:t>
      </w:r>
      <w:r w:rsidRPr="00281DB8">
        <w:rPr>
          <w:rFonts w:ascii="Sylfaen" w:hAnsi="Sylfaen" w:cs="Sylfaen"/>
          <w:sz w:val="24"/>
          <w:szCs w:val="24"/>
          <w:lang w:val="ka-GE"/>
        </w:rPr>
        <w:t>სასამართლოს</w:t>
      </w:r>
      <w:r w:rsidRPr="00281DB8">
        <w:rPr>
          <w:sz w:val="24"/>
          <w:szCs w:val="24"/>
          <w:lang w:val="ka-GE"/>
        </w:rPr>
        <w:t xml:space="preserve"> </w:t>
      </w:r>
      <w:r w:rsidRPr="00281DB8">
        <w:rPr>
          <w:rFonts w:ascii="Sylfaen" w:hAnsi="Sylfaen" w:cs="Sylfaen"/>
          <w:sz w:val="24"/>
          <w:szCs w:val="24"/>
          <w:lang w:val="ka-GE"/>
        </w:rPr>
        <w:t>ხელმისაწვდომობის</w:t>
      </w:r>
      <w:r w:rsidRPr="00281DB8">
        <w:rPr>
          <w:sz w:val="24"/>
          <w:szCs w:val="24"/>
          <w:lang w:val="ka-GE"/>
        </w:rPr>
        <w:t xml:space="preserve"> </w:t>
      </w:r>
      <w:r w:rsidRPr="00281DB8">
        <w:rPr>
          <w:rFonts w:ascii="Sylfaen" w:hAnsi="Sylfaen" w:cs="Sylfaen"/>
          <w:sz w:val="24"/>
          <w:szCs w:val="24"/>
          <w:lang w:val="ka-GE"/>
        </w:rPr>
        <w:t>უფლება</w:t>
      </w:r>
      <w:r w:rsidRPr="00281DB8">
        <w:rPr>
          <w:sz w:val="24"/>
          <w:szCs w:val="24"/>
          <w:lang w:val="ka-GE"/>
        </w:rPr>
        <w:t xml:space="preserve"> </w:t>
      </w:r>
      <w:r w:rsidRPr="00281DB8">
        <w:rPr>
          <w:rFonts w:ascii="Sylfaen" w:hAnsi="Sylfaen" w:cs="Sylfaen"/>
          <w:sz w:val="24"/>
          <w:szCs w:val="24"/>
          <w:lang w:val="ka-GE"/>
        </w:rPr>
        <w:t>ინდივიდის</w:t>
      </w:r>
      <w:r w:rsidRPr="00281DB8">
        <w:rPr>
          <w:sz w:val="24"/>
          <w:szCs w:val="24"/>
          <w:lang w:val="ka-GE"/>
        </w:rPr>
        <w:t xml:space="preserve"> </w:t>
      </w:r>
      <w:r w:rsidRPr="00281DB8">
        <w:rPr>
          <w:rFonts w:ascii="Sylfaen" w:hAnsi="Sylfaen" w:cs="Sylfaen"/>
          <w:sz w:val="24"/>
          <w:szCs w:val="24"/>
          <w:lang w:val="ka-GE"/>
        </w:rPr>
        <w:t>უფლებების</w:t>
      </w:r>
      <w:r w:rsidRPr="00281DB8">
        <w:rPr>
          <w:sz w:val="24"/>
          <w:szCs w:val="24"/>
          <w:lang w:val="ka-GE"/>
        </w:rPr>
        <w:t xml:space="preserve"> </w:t>
      </w:r>
      <w:r w:rsidRPr="00281DB8">
        <w:rPr>
          <w:rFonts w:ascii="Sylfaen" w:hAnsi="Sylfaen" w:cs="Sylfaen"/>
          <w:sz w:val="24"/>
          <w:szCs w:val="24"/>
          <w:lang w:val="ka-GE"/>
        </w:rPr>
        <w:t>და</w:t>
      </w:r>
      <w:r w:rsidRPr="00281DB8">
        <w:rPr>
          <w:sz w:val="24"/>
          <w:szCs w:val="24"/>
          <w:lang w:val="ka-GE"/>
        </w:rPr>
        <w:t xml:space="preserve"> </w:t>
      </w:r>
      <w:r w:rsidRPr="00281DB8">
        <w:rPr>
          <w:rFonts w:ascii="Sylfaen" w:hAnsi="Sylfaen" w:cs="Sylfaen"/>
          <w:sz w:val="24"/>
          <w:szCs w:val="24"/>
          <w:lang w:val="ka-GE"/>
        </w:rPr>
        <w:t>თავისუფლებების</w:t>
      </w:r>
      <w:r w:rsidRPr="00281DB8">
        <w:rPr>
          <w:sz w:val="24"/>
          <w:szCs w:val="24"/>
          <w:lang w:val="ka-GE"/>
        </w:rPr>
        <w:t xml:space="preserve"> </w:t>
      </w:r>
      <w:r w:rsidRPr="00281DB8">
        <w:rPr>
          <w:rFonts w:ascii="Sylfaen" w:hAnsi="Sylfaen" w:cs="Sylfaen"/>
          <w:sz w:val="24"/>
          <w:szCs w:val="24"/>
          <w:lang w:val="ka-GE"/>
        </w:rPr>
        <w:t>დაცვის .</w:t>
      </w:r>
      <w:r w:rsidRPr="00281DB8">
        <w:rPr>
          <w:sz w:val="24"/>
          <w:szCs w:val="24"/>
          <w:lang w:val="ka-GE"/>
        </w:rPr>
        <w:t xml:space="preserve">.. </w:t>
      </w:r>
      <w:r w:rsidRPr="00281DB8">
        <w:rPr>
          <w:rFonts w:ascii="Sylfaen" w:hAnsi="Sylfaen" w:cs="Sylfaen"/>
          <w:sz w:val="24"/>
          <w:szCs w:val="24"/>
          <w:lang w:val="ka-GE"/>
        </w:rPr>
        <w:t>უმნიშვნელოვანესი</w:t>
      </w:r>
      <w:r w:rsidRPr="00281DB8">
        <w:rPr>
          <w:sz w:val="24"/>
          <w:szCs w:val="24"/>
          <w:lang w:val="ka-GE"/>
        </w:rPr>
        <w:t xml:space="preserve"> </w:t>
      </w:r>
      <w:r w:rsidRPr="00281DB8">
        <w:rPr>
          <w:rFonts w:ascii="Sylfaen" w:hAnsi="Sylfaen" w:cs="Sylfaen"/>
          <w:sz w:val="24"/>
          <w:szCs w:val="24"/>
          <w:lang w:val="ka-GE"/>
        </w:rPr>
        <w:t>კონსტიტუციური</w:t>
      </w:r>
      <w:r w:rsidRPr="00281DB8">
        <w:rPr>
          <w:sz w:val="24"/>
          <w:szCs w:val="24"/>
          <w:lang w:val="ka-GE"/>
        </w:rPr>
        <w:t xml:space="preserve"> </w:t>
      </w:r>
      <w:r w:rsidRPr="00281DB8">
        <w:rPr>
          <w:rFonts w:ascii="Sylfaen" w:hAnsi="Sylfaen" w:cs="Sylfaen"/>
          <w:sz w:val="24"/>
          <w:szCs w:val="24"/>
          <w:lang w:val="ka-GE"/>
        </w:rPr>
        <w:t>გარანტიაა</w:t>
      </w:r>
      <w:r w:rsidRPr="00281DB8">
        <w:rPr>
          <w:sz w:val="24"/>
          <w:szCs w:val="24"/>
          <w:lang w:val="ka-GE"/>
        </w:rPr>
        <w:t xml:space="preserve">. </w:t>
      </w:r>
      <w:r w:rsidRPr="00281DB8">
        <w:rPr>
          <w:rFonts w:ascii="Sylfaen" w:hAnsi="Sylfaen" w:cs="Sylfaen"/>
          <w:sz w:val="24"/>
          <w:szCs w:val="24"/>
          <w:lang w:val="ka-GE"/>
        </w:rPr>
        <w:t>ის</w:t>
      </w:r>
      <w:r w:rsidRPr="00281DB8">
        <w:rPr>
          <w:sz w:val="24"/>
          <w:szCs w:val="24"/>
          <w:lang w:val="ka-GE"/>
        </w:rPr>
        <w:t xml:space="preserve"> </w:t>
      </w:r>
      <w:r w:rsidRPr="00281DB8">
        <w:rPr>
          <w:rFonts w:ascii="Sylfaen" w:hAnsi="Sylfaen" w:cs="Sylfaen"/>
          <w:sz w:val="24"/>
          <w:szCs w:val="24"/>
          <w:lang w:val="ka-GE"/>
        </w:rPr>
        <w:t>ინსტრუმენტული</w:t>
      </w:r>
      <w:r w:rsidRPr="00281DB8">
        <w:rPr>
          <w:sz w:val="24"/>
          <w:szCs w:val="24"/>
          <w:lang w:val="ka-GE"/>
        </w:rPr>
        <w:t xml:space="preserve"> </w:t>
      </w:r>
      <w:r w:rsidRPr="00281DB8">
        <w:rPr>
          <w:rFonts w:ascii="Sylfaen" w:hAnsi="Sylfaen" w:cs="Sylfaen"/>
          <w:sz w:val="24"/>
          <w:szCs w:val="24"/>
          <w:lang w:val="ka-GE"/>
        </w:rPr>
        <w:t>უფლებაა</w:t>
      </w:r>
      <w:r w:rsidRPr="00281DB8">
        <w:rPr>
          <w:sz w:val="24"/>
          <w:szCs w:val="24"/>
          <w:lang w:val="ka-GE"/>
        </w:rPr>
        <w:t xml:space="preserve">, </w:t>
      </w:r>
      <w:r w:rsidRPr="00281DB8">
        <w:rPr>
          <w:rFonts w:ascii="Sylfaen" w:hAnsi="Sylfaen" w:cs="Sylfaen"/>
          <w:sz w:val="24"/>
          <w:szCs w:val="24"/>
          <w:lang w:val="ka-GE"/>
        </w:rPr>
        <w:t>რომელიც</w:t>
      </w:r>
      <w:r w:rsidRPr="00281DB8">
        <w:rPr>
          <w:sz w:val="24"/>
          <w:szCs w:val="24"/>
          <w:lang w:val="ka-GE"/>
        </w:rPr>
        <w:t xml:space="preserve"> ... </w:t>
      </w:r>
      <w:r w:rsidRPr="00281DB8">
        <w:rPr>
          <w:rFonts w:ascii="Sylfaen" w:hAnsi="Sylfaen" w:cs="Sylfaen"/>
          <w:sz w:val="24"/>
          <w:szCs w:val="24"/>
          <w:lang w:val="ka-GE"/>
        </w:rPr>
        <w:t>წარმოადგენს</w:t>
      </w:r>
      <w:r w:rsidRPr="00281DB8">
        <w:rPr>
          <w:sz w:val="24"/>
          <w:szCs w:val="24"/>
          <w:lang w:val="ka-GE"/>
        </w:rPr>
        <w:t xml:space="preserve"> </w:t>
      </w:r>
      <w:r w:rsidRPr="00281DB8">
        <w:rPr>
          <w:rFonts w:ascii="Sylfaen" w:hAnsi="Sylfaen" w:cs="Sylfaen"/>
          <w:sz w:val="24"/>
          <w:szCs w:val="24"/>
          <w:lang w:val="ka-GE"/>
        </w:rPr>
        <w:t>სხვა</w:t>
      </w:r>
      <w:r w:rsidRPr="00281DB8">
        <w:rPr>
          <w:sz w:val="24"/>
          <w:szCs w:val="24"/>
          <w:lang w:val="ka-GE"/>
        </w:rPr>
        <w:t xml:space="preserve"> </w:t>
      </w:r>
      <w:r w:rsidRPr="00281DB8">
        <w:rPr>
          <w:rFonts w:ascii="Sylfaen" w:hAnsi="Sylfaen" w:cs="Sylfaen"/>
          <w:sz w:val="24"/>
          <w:szCs w:val="24"/>
          <w:lang w:val="ka-GE"/>
        </w:rPr>
        <w:t>უფლებებისა</w:t>
      </w:r>
      <w:r w:rsidRPr="00281DB8">
        <w:rPr>
          <w:sz w:val="24"/>
          <w:szCs w:val="24"/>
          <w:lang w:val="ka-GE"/>
        </w:rPr>
        <w:t xml:space="preserve"> </w:t>
      </w:r>
      <w:r w:rsidRPr="00281DB8">
        <w:rPr>
          <w:rFonts w:ascii="Sylfaen" w:hAnsi="Sylfaen" w:cs="Sylfaen"/>
          <w:sz w:val="24"/>
          <w:szCs w:val="24"/>
          <w:lang w:val="ka-GE"/>
        </w:rPr>
        <w:t>და</w:t>
      </w:r>
      <w:r w:rsidRPr="00281DB8">
        <w:rPr>
          <w:sz w:val="24"/>
          <w:szCs w:val="24"/>
          <w:lang w:val="ka-GE"/>
        </w:rPr>
        <w:t xml:space="preserve"> </w:t>
      </w:r>
      <w:r w:rsidRPr="00281DB8">
        <w:rPr>
          <w:rFonts w:ascii="Sylfaen" w:hAnsi="Sylfaen" w:cs="Sylfaen"/>
          <w:sz w:val="24"/>
          <w:szCs w:val="24"/>
          <w:lang w:val="ka-GE"/>
        </w:rPr>
        <w:t>ინტერესების</w:t>
      </w:r>
      <w:r w:rsidRPr="00281DB8">
        <w:rPr>
          <w:sz w:val="24"/>
          <w:szCs w:val="24"/>
          <w:lang w:val="ka-GE"/>
        </w:rPr>
        <w:t xml:space="preserve"> </w:t>
      </w:r>
      <w:r w:rsidRPr="00281DB8">
        <w:rPr>
          <w:rFonts w:ascii="Sylfaen" w:hAnsi="Sylfaen" w:cs="Sylfaen"/>
          <w:sz w:val="24"/>
          <w:szCs w:val="24"/>
          <w:lang w:val="ka-GE"/>
        </w:rPr>
        <w:t>დაცვის</w:t>
      </w:r>
      <w:r w:rsidRPr="00281DB8">
        <w:rPr>
          <w:sz w:val="24"/>
          <w:szCs w:val="24"/>
          <w:lang w:val="ka-GE"/>
        </w:rPr>
        <w:t xml:space="preserve"> </w:t>
      </w:r>
      <w:r w:rsidRPr="00281DB8">
        <w:rPr>
          <w:rFonts w:ascii="Sylfaen" w:hAnsi="Sylfaen" w:cs="Sylfaen"/>
          <w:sz w:val="24"/>
          <w:szCs w:val="24"/>
          <w:lang w:val="ka-GE"/>
        </w:rPr>
        <w:t>საშუალებას</w:t>
      </w:r>
      <w:r w:rsidRPr="00281DB8">
        <w:rPr>
          <w:sz w:val="24"/>
          <w:szCs w:val="24"/>
          <w:lang w:val="ka-GE"/>
        </w:rPr>
        <w:t>...</w:t>
      </w:r>
      <w:r w:rsidR="00683A42" w:rsidRPr="00281DB8">
        <w:rPr>
          <w:rFonts w:ascii="Sylfaen" w:hAnsi="Sylfaen"/>
          <w:sz w:val="24"/>
          <w:szCs w:val="24"/>
          <w:lang w:val="ka-GE"/>
        </w:rPr>
        <w:t>“</w:t>
      </w:r>
      <w:r w:rsidRPr="00281DB8">
        <w:rPr>
          <w:sz w:val="24"/>
          <w:szCs w:val="24"/>
          <w:lang w:val="ka-GE"/>
        </w:rPr>
        <w:t xml:space="preserve"> </w:t>
      </w:r>
      <w:r w:rsidR="00281DB8" w:rsidRPr="00F757DA">
        <w:rPr>
          <w:sz w:val="24"/>
          <w:szCs w:val="24"/>
          <w:lang w:val="ka-GE"/>
        </w:rPr>
        <w:t>(</w:t>
      </w:r>
      <w:r w:rsidR="00281DB8" w:rsidRPr="00F757DA">
        <w:rPr>
          <w:rFonts w:ascii="Sylfaen" w:hAnsi="Sylfaen" w:cs="Sylfaen"/>
          <w:sz w:val="24"/>
          <w:szCs w:val="24"/>
          <w:lang w:val="ka-GE"/>
        </w:rPr>
        <w:t>საქართველოს</w:t>
      </w:r>
      <w:r w:rsidR="00281DB8" w:rsidRPr="00F757DA">
        <w:rPr>
          <w:sz w:val="24"/>
          <w:szCs w:val="24"/>
          <w:lang w:val="ka-GE"/>
        </w:rPr>
        <w:t xml:space="preserve"> </w:t>
      </w:r>
      <w:r w:rsidR="00281DB8" w:rsidRPr="00F757DA">
        <w:rPr>
          <w:rFonts w:ascii="Sylfaen" w:hAnsi="Sylfaen" w:cs="Sylfaen"/>
          <w:sz w:val="24"/>
          <w:szCs w:val="24"/>
          <w:lang w:val="ka-GE"/>
        </w:rPr>
        <w:t>საკონსტიტუციო</w:t>
      </w:r>
      <w:r w:rsidR="00281DB8" w:rsidRPr="00F757DA">
        <w:rPr>
          <w:sz w:val="24"/>
          <w:szCs w:val="24"/>
          <w:lang w:val="ka-GE"/>
        </w:rPr>
        <w:t xml:space="preserve"> </w:t>
      </w:r>
      <w:r w:rsidR="00281DB8" w:rsidRPr="00F757DA">
        <w:rPr>
          <w:rFonts w:ascii="Sylfaen" w:hAnsi="Sylfaen" w:cs="Sylfaen"/>
          <w:sz w:val="24"/>
          <w:szCs w:val="24"/>
          <w:lang w:val="ka-GE"/>
        </w:rPr>
        <w:t>სასამართლოს</w:t>
      </w:r>
      <w:r w:rsidR="00281DB8">
        <w:rPr>
          <w:sz w:val="24"/>
          <w:szCs w:val="24"/>
          <w:lang w:val="ka-GE"/>
        </w:rPr>
        <w:t xml:space="preserve"> 2009</w:t>
      </w:r>
      <w:r w:rsidR="00281DB8" w:rsidRPr="00F757DA">
        <w:rPr>
          <w:sz w:val="24"/>
          <w:szCs w:val="24"/>
          <w:lang w:val="ka-GE"/>
        </w:rPr>
        <w:t xml:space="preserve"> </w:t>
      </w:r>
      <w:r w:rsidR="00281DB8" w:rsidRPr="00F757DA">
        <w:rPr>
          <w:rFonts w:ascii="Sylfaen" w:hAnsi="Sylfaen" w:cs="Sylfaen"/>
          <w:sz w:val="24"/>
          <w:szCs w:val="24"/>
          <w:lang w:val="ka-GE"/>
        </w:rPr>
        <w:t>წლის</w:t>
      </w:r>
      <w:r w:rsidR="00281DB8">
        <w:rPr>
          <w:sz w:val="24"/>
          <w:szCs w:val="24"/>
          <w:lang w:val="ka-GE"/>
        </w:rPr>
        <w:t xml:space="preserve"> 10</w:t>
      </w:r>
      <w:r w:rsidR="00281DB8" w:rsidRPr="00F757DA">
        <w:rPr>
          <w:sz w:val="24"/>
          <w:szCs w:val="24"/>
          <w:lang w:val="ka-GE"/>
        </w:rPr>
        <w:t xml:space="preserve"> </w:t>
      </w:r>
      <w:r w:rsidR="00281DB8" w:rsidRPr="00F757DA">
        <w:rPr>
          <w:rFonts w:ascii="Sylfaen" w:hAnsi="Sylfaen" w:cs="Sylfaen"/>
          <w:sz w:val="24"/>
          <w:szCs w:val="24"/>
          <w:lang w:val="ka-GE"/>
        </w:rPr>
        <w:t>ნოემბრის</w:t>
      </w:r>
      <w:r w:rsidR="00281DB8" w:rsidRPr="00F757DA">
        <w:rPr>
          <w:sz w:val="24"/>
          <w:szCs w:val="24"/>
          <w:lang w:val="ka-GE"/>
        </w:rPr>
        <w:t xml:space="preserve"> </w:t>
      </w:r>
      <w:r w:rsidR="00281DB8">
        <w:rPr>
          <w:rFonts w:ascii="Sylfaen" w:hAnsi="Sylfaen"/>
          <w:sz w:val="24"/>
          <w:szCs w:val="24"/>
          <w:lang w:val="ru-RU"/>
        </w:rPr>
        <w:t>№1</w:t>
      </w:r>
      <w:r w:rsidR="00281DB8">
        <w:rPr>
          <w:rFonts w:ascii="Sylfaen" w:hAnsi="Sylfaen"/>
          <w:sz w:val="24"/>
          <w:szCs w:val="24"/>
        </w:rPr>
        <w:t>/3/421,422</w:t>
      </w:r>
      <w:r w:rsidR="00281DB8" w:rsidRPr="00F757DA">
        <w:rPr>
          <w:sz w:val="24"/>
          <w:szCs w:val="24"/>
          <w:lang w:val="ka-GE"/>
        </w:rPr>
        <w:t xml:space="preserve"> </w:t>
      </w:r>
      <w:r w:rsidR="00281DB8" w:rsidRPr="00F757DA">
        <w:rPr>
          <w:rFonts w:ascii="Sylfaen" w:hAnsi="Sylfaen" w:cs="Sylfaen"/>
          <w:sz w:val="24"/>
          <w:szCs w:val="24"/>
          <w:lang w:val="ka-GE"/>
        </w:rPr>
        <w:t>გადაწყვეტილება</w:t>
      </w:r>
      <w:r w:rsidR="00281DB8" w:rsidRPr="00F757DA">
        <w:rPr>
          <w:sz w:val="24"/>
          <w:szCs w:val="24"/>
          <w:lang w:val="ka-GE"/>
        </w:rPr>
        <w:t xml:space="preserve"> </w:t>
      </w:r>
      <w:r w:rsidR="00281DB8" w:rsidRPr="00F757DA">
        <w:rPr>
          <w:rFonts w:ascii="Sylfaen" w:hAnsi="Sylfaen" w:cs="Sylfaen"/>
          <w:sz w:val="24"/>
          <w:szCs w:val="24"/>
          <w:lang w:val="ka-GE"/>
        </w:rPr>
        <w:t>საქმეზე</w:t>
      </w:r>
      <w:r w:rsidR="00281DB8" w:rsidRPr="00F757DA">
        <w:rPr>
          <w:sz w:val="24"/>
          <w:szCs w:val="24"/>
          <w:lang w:val="ka-GE"/>
        </w:rPr>
        <w:t xml:space="preserve"> </w:t>
      </w:r>
      <w:r w:rsidR="00281DB8" w:rsidRPr="00683A42">
        <w:rPr>
          <w:rFonts w:ascii="Sylfaen" w:hAnsi="Sylfaen"/>
          <w:sz w:val="24"/>
          <w:szCs w:val="24"/>
          <w:lang w:val="ka-GE"/>
        </w:rPr>
        <w:t>„</w:t>
      </w:r>
      <w:r w:rsidR="00281DB8" w:rsidRPr="00F757DA">
        <w:rPr>
          <w:rFonts w:ascii="Sylfaen" w:hAnsi="Sylfaen" w:cs="Sylfaen"/>
          <w:sz w:val="24"/>
          <w:szCs w:val="24"/>
          <w:lang w:val="ka-GE"/>
        </w:rPr>
        <w:t>საქართველოს</w:t>
      </w:r>
      <w:r w:rsidR="00281DB8" w:rsidRPr="00F757DA">
        <w:rPr>
          <w:sz w:val="24"/>
          <w:szCs w:val="24"/>
          <w:lang w:val="ka-GE"/>
        </w:rPr>
        <w:t xml:space="preserve"> </w:t>
      </w:r>
      <w:r w:rsidR="00281DB8" w:rsidRPr="00F757DA">
        <w:rPr>
          <w:rFonts w:ascii="Sylfaen" w:hAnsi="Sylfaen" w:cs="Sylfaen"/>
          <w:sz w:val="24"/>
          <w:szCs w:val="24"/>
          <w:lang w:val="ka-GE"/>
        </w:rPr>
        <w:t>მოქალაქეები</w:t>
      </w:r>
      <w:r w:rsidR="00281DB8" w:rsidRPr="00F757DA">
        <w:rPr>
          <w:sz w:val="24"/>
          <w:szCs w:val="24"/>
          <w:lang w:val="ka-GE"/>
        </w:rPr>
        <w:t xml:space="preserve"> – </w:t>
      </w:r>
      <w:r w:rsidR="00281DB8" w:rsidRPr="00F757DA">
        <w:rPr>
          <w:rFonts w:ascii="Sylfaen" w:hAnsi="Sylfaen" w:cs="Sylfaen"/>
          <w:sz w:val="24"/>
          <w:szCs w:val="24"/>
          <w:lang w:val="ka-GE"/>
        </w:rPr>
        <w:t>გიორგი</w:t>
      </w:r>
      <w:r w:rsidR="00281DB8" w:rsidRPr="00F757DA">
        <w:rPr>
          <w:sz w:val="24"/>
          <w:szCs w:val="24"/>
          <w:lang w:val="ka-GE"/>
        </w:rPr>
        <w:t xml:space="preserve"> </w:t>
      </w:r>
      <w:r w:rsidR="00281DB8" w:rsidRPr="00F757DA">
        <w:rPr>
          <w:rFonts w:ascii="Sylfaen" w:hAnsi="Sylfaen" w:cs="Sylfaen"/>
          <w:sz w:val="24"/>
          <w:szCs w:val="24"/>
          <w:lang w:val="ka-GE"/>
        </w:rPr>
        <w:t>ყიფიანი</w:t>
      </w:r>
      <w:r w:rsidR="00281DB8" w:rsidRPr="00F757DA">
        <w:rPr>
          <w:sz w:val="24"/>
          <w:szCs w:val="24"/>
          <w:lang w:val="ka-GE"/>
        </w:rPr>
        <w:t xml:space="preserve"> </w:t>
      </w:r>
      <w:r w:rsidR="00281DB8" w:rsidRPr="00F757DA">
        <w:rPr>
          <w:rFonts w:ascii="Sylfaen" w:hAnsi="Sylfaen" w:cs="Sylfaen"/>
          <w:sz w:val="24"/>
          <w:szCs w:val="24"/>
          <w:lang w:val="ka-GE"/>
        </w:rPr>
        <w:t>და</w:t>
      </w:r>
      <w:r w:rsidR="00281DB8" w:rsidRPr="00F757DA">
        <w:rPr>
          <w:sz w:val="24"/>
          <w:szCs w:val="24"/>
          <w:lang w:val="ka-GE"/>
        </w:rPr>
        <w:t xml:space="preserve"> </w:t>
      </w:r>
      <w:r w:rsidR="00281DB8" w:rsidRPr="00F757DA">
        <w:rPr>
          <w:rFonts w:ascii="Sylfaen" w:hAnsi="Sylfaen" w:cs="Sylfaen"/>
          <w:sz w:val="24"/>
          <w:szCs w:val="24"/>
          <w:lang w:val="ka-GE"/>
        </w:rPr>
        <w:t>ავთანდილ</w:t>
      </w:r>
      <w:r w:rsidR="00281DB8" w:rsidRPr="00F757DA">
        <w:rPr>
          <w:sz w:val="24"/>
          <w:szCs w:val="24"/>
          <w:lang w:val="ka-GE"/>
        </w:rPr>
        <w:t xml:space="preserve"> </w:t>
      </w:r>
      <w:r w:rsidR="00281DB8" w:rsidRPr="00F757DA">
        <w:rPr>
          <w:rFonts w:ascii="Sylfaen" w:hAnsi="Sylfaen" w:cs="Sylfaen"/>
          <w:sz w:val="24"/>
          <w:szCs w:val="24"/>
          <w:lang w:val="ka-GE"/>
        </w:rPr>
        <w:t>უნგიაძე</w:t>
      </w:r>
      <w:r w:rsidR="00281DB8" w:rsidRPr="00F757DA">
        <w:rPr>
          <w:sz w:val="24"/>
          <w:szCs w:val="24"/>
          <w:lang w:val="ka-GE"/>
        </w:rPr>
        <w:t xml:space="preserve"> </w:t>
      </w:r>
      <w:r w:rsidR="00281DB8" w:rsidRPr="00F757DA">
        <w:rPr>
          <w:rFonts w:ascii="Sylfaen" w:hAnsi="Sylfaen" w:cs="Sylfaen"/>
          <w:sz w:val="24"/>
          <w:szCs w:val="24"/>
          <w:lang w:val="ka-GE"/>
        </w:rPr>
        <w:t>საქართველოს</w:t>
      </w:r>
      <w:r w:rsidR="00281DB8" w:rsidRPr="00F757DA">
        <w:rPr>
          <w:sz w:val="24"/>
          <w:szCs w:val="24"/>
          <w:lang w:val="ka-GE"/>
        </w:rPr>
        <w:t xml:space="preserve"> </w:t>
      </w:r>
      <w:r w:rsidR="00281DB8" w:rsidRPr="00F757DA">
        <w:rPr>
          <w:rFonts w:ascii="Sylfaen" w:hAnsi="Sylfaen" w:cs="Sylfaen"/>
          <w:sz w:val="24"/>
          <w:szCs w:val="24"/>
          <w:lang w:val="ka-GE"/>
        </w:rPr>
        <w:t>პარლამენტის</w:t>
      </w:r>
      <w:r w:rsidR="00281DB8" w:rsidRPr="00F757DA">
        <w:rPr>
          <w:sz w:val="24"/>
          <w:szCs w:val="24"/>
          <w:lang w:val="ka-GE"/>
        </w:rPr>
        <w:t xml:space="preserve"> </w:t>
      </w:r>
      <w:r w:rsidR="00281DB8" w:rsidRPr="00F757DA">
        <w:rPr>
          <w:rFonts w:ascii="Sylfaen" w:hAnsi="Sylfaen" w:cs="Sylfaen"/>
          <w:sz w:val="24"/>
          <w:szCs w:val="24"/>
          <w:lang w:val="ka-GE"/>
        </w:rPr>
        <w:t>წინააღმდეგ</w:t>
      </w:r>
      <w:r w:rsidR="00281DB8">
        <w:rPr>
          <w:rFonts w:ascii="Sylfaen" w:hAnsi="Sylfaen"/>
          <w:sz w:val="24"/>
          <w:szCs w:val="24"/>
          <w:lang w:val="ka-GE"/>
        </w:rPr>
        <w:t>“</w:t>
      </w:r>
      <w:r w:rsidR="00571927" w:rsidRPr="00281DB8">
        <w:rPr>
          <w:rFonts w:ascii="Sylfaen" w:hAnsi="Sylfaen"/>
          <w:sz w:val="24"/>
          <w:szCs w:val="24"/>
        </w:rPr>
        <w:t xml:space="preserve"> II-1</w:t>
      </w:r>
      <w:r w:rsidRPr="00281DB8">
        <w:rPr>
          <w:sz w:val="24"/>
          <w:szCs w:val="24"/>
          <w:lang w:val="ka-GE"/>
        </w:rPr>
        <w:t xml:space="preserve">). </w:t>
      </w:r>
      <w:r w:rsidRPr="00281DB8">
        <w:rPr>
          <w:rFonts w:ascii="Sylfaen" w:hAnsi="Sylfaen" w:cs="Sylfaen"/>
          <w:sz w:val="24"/>
          <w:szCs w:val="24"/>
          <w:lang w:val="ka-GE"/>
        </w:rPr>
        <w:t>მაშასადამე</w:t>
      </w:r>
      <w:r w:rsidRPr="00281DB8">
        <w:rPr>
          <w:sz w:val="24"/>
          <w:szCs w:val="24"/>
          <w:lang w:val="ka-GE"/>
        </w:rPr>
        <w:t xml:space="preserve">, </w:t>
      </w:r>
      <w:r w:rsidRPr="00281DB8">
        <w:rPr>
          <w:rFonts w:ascii="Sylfaen" w:hAnsi="Sylfaen" w:cs="Sylfaen"/>
          <w:sz w:val="24"/>
          <w:szCs w:val="24"/>
          <w:lang w:val="ka-GE"/>
        </w:rPr>
        <w:t>სამართლიანი</w:t>
      </w:r>
      <w:r w:rsidRPr="00281DB8">
        <w:rPr>
          <w:sz w:val="24"/>
          <w:szCs w:val="24"/>
          <w:lang w:val="ka-GE"/>
        </w:rPr>
        <w:t xml:space="preserve"> </w:t>
      </w:r>
      <w:r w:rsidRPr="00281DB8">
        <w:rPr>
          <w:rFonts w:ascii="Sylfaen" w:hAnsi="Sylfaen" w:cs="Sylfaen"/>
          <w:sz w:val="24"/>
          <w:szCs w:val="24"/>
          <w:lang w:val="ka-GE"/>
        </w:rPr>
        <w:t>სასამართლოს</w:t>
      </w:r>
      <w:r w:rsidRPr="00281DB8">
        <w:rPr>
          <w:sz w:val="24"/>
          <w:szCs w:val="24"/>
          <w:lang w:val="ka-GE"/>
        </w:rPr>
        <w:t xml:space="preserve"> </w:t>
      </w:r>
      <w:r w:rsidRPr="00281DB8">
        <w:rPr>
          <w:rFonts w:ascii="Sylfaen" w:hAnsi="Sylfaen" w:cs="Sylfaen"/>
          <w:sz w:val="24"/>
          <w:szCs w:val="24"/>
          <w:lang w:val="ka-GE"/>
        </w:rPr>
        <w:t>უფლება</w:t>
      </w:r>
      <w:r w:rsidRPr="00281DB8">
        <w:rPr>
          <w:sz w:val="24"/>
          <w:szCs w:val="24"/>
          <w:lang w:val="ka-GE"/>
        </w:rPr>
        <w:t xml:space="preserve">, </w:t>
      </w:r>
      <w:r w:rsidRPr="00281DB8">
        <w:rPr>
          <w:rFonts w:ascii="Sylfaen" w:hAnsi="Sylfaen" w:cs="Sylfaen"/>
          <w:sz w:val="24"/>
          <w:szCs w:val="24"/>
          <w:lang w:val="ka-GE"/>
        </w:rPr>
        <w:t>როგორც</w:t>
      </w:r>
      <w:r w:rsidRPr="00281DB8">
        <w:rPr>
          <w:sz w:val="24"/>
          <w:szCs w:val="24"/>
          <w:lang w:val="ka-GE"/>
        </w:rPr>
        <w:t xml:space="preserve"> </w:t>
      </w:r>
      <w:r w:rsidRPr="00281DB8">
        <w:rPr>
          <w:rFonts w:ascii="Sylfaen" w:hAnsi="Sylfaen" w:cs="Sylfaen"/>
          <w:sz w:val="24"/>
          <w:szCs w:val="24"/>
          <w:lang w:val="ka-GE"/>
        </w:rPr>
        <w:t>ინსტრუმენტული</w:t>
      </w:r>
      <w:r w:rsidRPr="00281DB8">
        <w:rPr>
          <w:sz w:val="24"/>
          <w:szCs w:val="24"/>
          <w:lang w:val="ka-GE"/>
        </w:rPr>
        <w:t xml:space="preserve"> </w:t>
      </w:r>
      <w:r w:rsidRPr="00281DB8">
        <w:rPr>
          <w:rFonts w:ascii="Sylfaen" w:hAnsi="Sylfaen" w:cs="Sylfaen"/>
          <w:sz w:val="24"/>
          <w:szCs w:val="24"/>
          <w:lang w:val="ka-GE"/>
        </w:rPr>
        <w:t>უფლება</w:t>
      </w:r>
      <w:r w:rsidRPr="00281DB8">
        <w:rPr>
          <w:sz w:val="24"/>
          <w:szCs w:val="24"/>
          <w:lang w:val="ka-GE"/>
        </w:rPr>
        <w:t xml:space="preserve">, </w:t>
      </w:r>
      <w:r w:rsidRPr="00281DB8">
        <w:rPr>
          <w:rFonts w:ascii="Sylfaen" w:hAnsi="Sylfaen" w:cs="Sylfaen"/>
          <w:sz w:val="24"/>
          <w:szCs w:val="24"/>
          <w:lang w:val="ka-GE"/>
        </w:rPr>
        <w:t>არის</w:t>
      </w:r>
      <w:r w:rsidRPr="00281DB8">
        <w:rPr>
          <w:sz w:val="24"/>
          <w:szCs w:val="24"/>
          <w:lang w:val="ka-GE"/>
        </w:rPr>
        <w:t xml:space="preserve"> </w:t>
      </w:r>
      <w:r w:rsidRPr="00281DB8">
        <w:rPr>
          <w:rFonts w:ascii="Sylfaen" w:hAnsi="Sylfaen" w:cs="Sylfaen"/>
          <w:sz w:val="24"/>
          <w:szCs w:val="24"/>
          <w:lang w:val="ka-GE"/>
        </w:rPr>
        <w:t>სხვა</w:t>
      </w:r>
      <w:r w:rsidRPr="00281DB8">
        <w:rPr>
          <w:sz w:val="24"/>
          <w:szCs w:val="24"/>
          <w:lang w:val="ka-GE"/>
        </w:rPr>
        <w:t xml:space="preserve"> </w:t>
      </w:r>
      <w:r w:rsidRPr="00281DB8">
        <w:rPr>
          <w:rFonts w:ascii="Sylfaen" w:hAnsi="Sylfaen" w:cs="Sylfaen"/>
          <w:sz w:val="24"/>
          <w:szCs w:val="24"/>
          <w:lang w:val="ka-GE"/>
        </w:rPr>
        <w:t>უფლებების</w:t>
      </w:r>
      <w:r w:rsidRPr="00281DB8">
        <w:rPr>
          <w:sz w:val="24"/>
          <w:szCs w:val="24"/>
          <w:lang w:val="ka-GE"/>
        </w:rPr>
        <w:t xml:space="preserve">, </w:t>
      </w:r>
      <w:r w:rsidRPr="00281DB8">
        <w:rPr>
          <w:rFonts w:ascii="Sylfaen" w:hAnsi="Sylfaen" w:cs="Sylfaen"/>
          <w:sz w:val="24"/>
          <w:szCs w:val="24"/>
          <w:lang w:val="ka-GE"/>
        </w:rPr>
        <w:t>მათ</w:t>
      </w:r>
      <w:r w:rsidRPr="00281DB8">
        <w:rPr>
          <w:sz w:val="24"/>
          <w:szCs w:val="24"/>
          <w:lang w:val="ka-GE"/>
        </w:rPr>
        <w:t xml:space="preserve"> </w:t>
      </w:r>
      <w:r w:rsidRPr="00281DB8">
        <w:rPr>
          <w:rFonts w:ascii="Sylfaen" w:hAnsi="Sylfaen" w:cs="Sylfaen"/>
          <w:sz w:val="24"/>
          <w:szCs w:val="24"/>
          <w:lang w:val="ka-GE"/>
        </w:rPr>
        <w:t>შორის</w:t>
      </w:r>
      <w:r w:rsidRPr="00281DB8">
        <w:rPr>
          <w:sz w:val="24"/>
          <w:szCs w:val="24"/>
          <w:lang w:val="ka-GE"/>
        </w:rPr>
        <w:t xml:space="preserve">, </w:t>
      </w:r>
      <w:r w:rsidRPr="00281DB8">
        <w:rPr>
          <w:rFonts w:ascii="Sylfaen" w:hAnsi="Sylfaen" w:cs="Sylfaen"/>
          <w:sz w:val="24"/>
          <w:szCs w:val="24"/>
          <w:lang w:val="ka-GE"/>
        </w:rPr>
        <w:t>საკუთრების</w:t>
      </w:r>
      <w:r w:rsidRPr="00281DB8">
        <w:rPr>
          <w:sz w:val="24"/>
          <w:szCs w:val="24"/>
          <w:lang w:val="ka-GE"/>
        </w:rPr>
        <w:t xml:space="preserve"> </w:t>
      </w:r>
      <w:r w:rsidRPr="00281DB8">
        <w:rPr>
          <w:rFonts w:ascii="Sylfaen" w:hAnsi="Sylfaen" w:cs="Sylfaen"/>
          <w:sz w:val="24"/>
          <w:szCs w:val="24"/>
          <w:lang w:val="ka-GE"/>
        </w:rPr>
        <w:t>უფლების</w:t>
      </w:r>
      <w:r w:rsidRPr="00281DB8">
        <w:rPr>
          <w:sz w:val="24"/>
          <w:szCs w:val="24"/>
          <w:lang w:val="ka-GE"/>
        </w:rPr>
        <w:t xml:space="preserve"> </w:t>
      </w:r>
      <w:r w:rsidRPr="00281DB8">
        <w:rPr>
          <w:rFonts w:ascii="Sylfaen" w:hAnsi="Sylfaen" w:cs="Sylfaen"/>
          <w:sz w:val="24"/>
          <w:szCs w:val="24"/>
          <w:lang w:val="ka-GE"/>
        </w:rPr>
        <w:t>დაცვის</w:t>
      </w:r>
      <w:r w:rsidRPr="00281DB8">
        <w:rPr>
          <w:sz w:val="24"/>
          <w:szCs w:val="24"/>
          <w:lang w:val="ka-GE"/>
        </w:rPr>
        <w:t xml:space="preserve"> </w:t>
      </w:r>
      <w:r w:rsidRPr="00281DB8">
        <w:rPr>
          <w:rFonts w:ascii="Sylfaen" w:hAnsi="Sylfaen" w:cs="Sylfaen"/>
          <w:sz w:val="24"/>
          <w:szCs w:val="24"/>
          <w:lang w:val="ka-GE"/>
        </w:rPr>
        <w:t>სამართლებრივი</w:t>
      </w:r>
      <w:r w:rsidRPr="00281DB8">
        <w:rPr>
          <w:sz w:val="24"/>
          <w:szCs w:val="24"/>
          <w:lang w:val="ka-GE"/>
        </w:rPr>
        <w:t xml:space="preserve"> </w:t>
      </w:r>
      <w:r w:rsidRPr="00281DB8">
        <w:rPr>
          <w:rFonts w:ascii="Sylfaen" w:hAnsi="Sylfaen" w:cs="Sylfaen"/>
          <w:sz w:val="24"/>
          <w:szCs w:val="24"/>
          <w:lang w:val="ka-GE"/>
        </w:rPr>
        <w:t>შესაძლებლობა</w:t>
      </w:r>
      <w:r w:rsidRPr="00281DB8">
        <w:rPr>
          <w:sz w:val="24"/>
          <w:szCs w:val="24"/>
          <w:lang w:val="ka-GE"/>
        </w:rPr>
        <w:t xml:space="preserve">, </w:t>
      </w:r>
      <w:r w:rsidRPr="00281DB8">
        <w:rPr>
          <w:rFonts w:ascii="Sylfaen" w:hAnsi="Sylfaen" w:cs="Sylfaen"/>
          <w:sz w:val="24"/>
          <w:szCs w:val="24"/>
          <w:lang w:val="ka-GE"/>
        </w:rPr>
        <w:t>გარანტია</w:t>
      </w:r>
      <w:r w:rsidRPr="00281DB8">
        <w:rPr>
          <w:sz w:val="24"/>
          <w:szCs w:val="24"/>
          <w:lang w:val="ka-GE"/>
        </w:rPr>
        <w:t xml:space="preserve">. </w:t>
      </w:r>
    </w:p>
    <w:p w14:paraId="505796E6" w14:textId="71832670" w:rsidR="00683A42" w:rsidRPr="00281DB8" w:rsidRDefault="00075877" w:rsidP="00281D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0" w:right="-31" w:firstLine="360"/>
        <w:contextualSpacing/>
        <w:jc w:val="both"/>
        <w:rPr>
          <w:rFonts w:ascii="Sylfaen" w:hAnsi="Sylfaen"/>
          <w:sz w:val="24"/>
          <w:szCs w:val="24"/>
          <w:lang w:val="ka-GE"/>
        </w:rPr>
      </w:pPr>
      <w:r w:rsidRPr="00281DB8">
        <w:rPr>
          <w:rFonts w:ascii="Sylfaen" w:hAnsi="Sylfaen" w:cs="Sylfaen"/>
          <w:sz w:val="24"/>
          <w:szCs w:val="24"/>
          <w:lang w:val="ka-GE"/>
        </w:rPr>
        <w:t>„</w:t>
      </w:r>
      <w:r w:rsidR="00F757DA" w:rsidRPr="00281DB8">
        <w:rPr>
          <w:rFonts w:ascii="Sylfaen" w:hAnsi="Sylfaen" w:cs="Sylfaen"/>
          <w:sz w:val="24"/>
          <w:szCs w:val="24"/>
          <w:lang w:val="ka-GE"/>
        </w:rPr>
        <w:t>ცხადია</w:t>
      </w:r>
      <w:r w:rsidR="00F757DA" w:rsidRPr="00281DB8">
        <w:rPr>
          <w:sz w:val="24"/>
          <w:szCs w:val="24"/>
          <w:lang w:val="ka-GE"/>
        </w:rPr>
        <w:t xml:space="preserve">, </w:t>
      </w:r>
      <w:r w:rsidR="00F757DA" w:rsidRPr="00281DB8">
        <w:rPr>
          <w:rFonts w:ascii="Sylfaen" w:hAnsi="Sylfaen" w:cs="Sylfaen"/>
          <w:sz w:val="24"/>
          <w:szCs w:val="24"/>
          <w:lang w:val="ka-GE"/>
        </w:rPr>
        <w:t>სამართლიანი</w:t>
      </w:r>
      <w:r w:rsidR="00F757DA" w:rsidRPr="00281DB8">
        <w:rPr>
          <w:sz w:val="24"/>
          <w:szCs w:val="24"/>
          <w:lang w:val="ka-GE"/>
        </w:rPr>
        <w:t xml:space="preserve"> </w:t>
      </w:r>
      <w:r w:rsidR="00F757DA" w:rsidRPr="00281DB8">
        <w:rPr>
          <w:rFonts w:ascii="Sylfaen" w:hAnsi="Sylfaen" w:cs="Sylfaen"/>
          <w:sz w:val="24"/>
          <w:szCs w:val="24"/>
          <w:lang w:val="ka-GE"/>
        </w:rPr>
        <w:t>სასამართლოს</w:t>
      </w:r>
      <w:r w:rsidR="00F757DA" w:rsidRPr="00281DB8">
        <w:rPr>
          <w:sz w:val="24"/>
          <w:szCs w:val="24"/>
          <w:lang w:val="ka-GE"/>
        </w:rPr>
        <w:t xml:space="preserve"> </w:t>
      </w:r>
      <w:r w:rsidR="00F757DA" w:rsidRPr="00281DB8">
        <w:rPr>
          <w:rFonts w:ascii="Sylfaen" w:hAnsi="Sylfaen" w:cs="Sylfaen"/>
          <w:sz w:val="24"/>
          <w:szCs w:val="24"/>
          <w:lang w:val="ka-GE"/>
        </w:rPr>
        <w:t>უფლების</w:t>
      </w:r>
      <w:r w:rsidR="00F757DA" w:rsidRPr="00281DB8">
        <w:rPr>
          <w:sz w:val="24"/>
          <w:szCs w:val="24"/>
          <w:lang w:val="ka-GE"/>
        </w:rPr>
        <w:t xml:space="preserve"> </w:t>
      </w:r>
      <w:r w:rsidR="00F757DA" w:rsidRPr="00281DB8">
        <w:rPr>
          <w:rFonts w:ascii="Sylfaen" w:hAnsi="Sylfaen" w:cs="Sylfaen"/>
          <w:sz w:val="24"/>
          <w:szCs w:val="24"/>
          <w:lang w:val="ka-GE"/>
        </w:rPr>
        <w:t>დარღვევის</w:t>
      </w:r>
      <w:r w:rsidR="00F757DA" w:rsidRPr="00281DB8">
        <w:rPr>
          <w:sz w:val="24"/>
          <w:szCs w:val="24"/>
          <w:lang w:val="ka-GE"/>
        </w:rPr>
        <w:t xml:space="preserve"> </w:t>
      </w:r>
      <w:r w:rsidR="00F757DA" w:rsidRPr="00281DB8">
        <w:rPr>
          <w:rFonts w:ascii="Sylfaen" w:hAnsi="Sylfaen" w:cs="Sylfaen"/>
          <w:sz w:val="24"/>
          <w:szCs w:val="24"/>
          <w:lang w:val="ka-GE"/>
        </w:rPr>
        <w:t>უშუალო</w:t>
      </w:r>
      <w:r w:rsidR="00F757DA" w:rsidRPr="00281DB8">
        <w:rPr>
          <w:sz w:val="24"/>
          <w:szCs w:val="24"/>
          <w:lang w:val="ka-GE"/>
        </w:rPr>
        <w:t xml:space="preserve"> </w:t>
      </w:r>
      <w:r w:rsidR="00F757DA" w:rsidRPr="00281DB8">
        <w:rPr>
          <w:rFonts w:ascii="Sylfaen" w:hAnsi="Sylfaen" w:cs="Sylfaen"/>
          <w:sz w:val="24"/>
          <w:szCs w:val="24"/>
          <w:lang w:val="ka-GE"/>
        </w:rPr>
        <w:t>შედეგი</w:t>
      </w:r>
      <w:r w:rsidR="00F757DA" w:rsidRPr="00281DB8">
        <w:rPr>
          <w:sz w:val="24"/>
          <w:szCs w:val="24"/>
          <w:lang w:val="ka-GE"/>
        </w:rPr>
        <w:t xml:space="preserve"> </w:t>
      </w:r>
      <w:r w:rsidR="00F757DA" w:rsidRPr="00281DB8">
        <w:rPr>
          <w:rFonts w:ascii="Sylfaen" w:hAnsi="Sylfaen" w:cs="Sylfaen"/>
          <w:sz w:val="24"/>
          <w:szCs w:val="24"/>
          <w:lang w:val="ka-GE"/>
        </w:rPr>
        <w:t>შეიძლება</w:t>
      </w:r>
      <w:r w:rsidR="00F757DA" w:rsidRPr="00281DB8">
        <w:rPr>
          <w:sz w:val="24"/>
          <w:szCs w:val="24"/>
          <w:lang w:val="ka-GE"/>
        </w:rPr>
        <w:t xml:space="preserve"> </w:t>
      </w:r>
      <w:r w:rsidR="00F757DA" w:rsidRPr="00281DB8">
        <w:rPr>
          <w:rFonts w:ascii="Sylfaen" w:hAnsi="Sylfaen" w:cs="Sylfaen"/>
          <w:sz w:val="24"/>
          <w:szCs w:val="24"/>
          <w:lang w:val="ka-GE"/>
        </w:rPr>
        <w:t>იყოს</w:t>
      </w:r>
      <w:r w:rsidR="00F757DA" w:rsidRPr="00281DB8">
        <w:rPr>
          <w:sz w:val="24"/>
          <w:szCs w:val="24"/>
          <w:lang w:val="ka-GE"/>
        </w:rPr>
        <w:t xml:space="preserve"> </w:t>
      </w:r>
      <w:r w:rsidR="00F757DA" w:rsidRPr="00281DB8">
        <w:rPr>
          <w:rFonts w:ascii="Sylfaen" w:hAnsi="Sylfaen" w:cs="Sylfaen"/>
          <w:sz w:val="24"/>
          <w:szCs w:val="24"/>
          <w:lang w:val="ka-GE"/>
        </w:rPr>
        <w:t>საკუთრების</w:t>
      </w:r>
      <w:r w:rsidR="00F757DA" w:rsidRPr="00281DB8">
        <w:rPr>
          <w:sz w:val="24"/>
          <w:szCs w:val="24"/>
          <w:lang w:val="ka-GE"/>
        </w:rPr>
        <w:t xml:space="preserve">, </w:t>
      </w:r>
      <w:r w:rsidR="00F757DA" w:rsidRPr="00281DB8">
        <w:rPr>
          <w:rFonts w:ascii="Sylfaen" w:hAnsi="Sylfaen" w:cs="Sylfaen"/>
          <w:sz w:val="24"/>
          <w:szCs w:val="24"/>
          <w:lang w:val="ka-GE"/>
        </w:rPr>
        <w:t>თავისუფლების</w:t>
      </w:r>
      <w:r w:rsidR="00F757DA" w:rsidRPr="00281DB8">
        <w:rPr>
          <w:sz w:val="24"/>
          <w:szCs w:val="24"/>
          <w:lang w:val="ka-GE"/>
        </w:rPr>
        <w:t xml:space="preserve">, </w:t>
      </w:r>
      <w:r w:rsidR="00F757DA" w:rsidRPr="00281DB8">
        <w:rPr>
          <w:rFonts w:ascii="Sylfaen" w:hAnsi="Sylfaen" w:cs="Sylfaen"/>
          <w:sz w:val="24"/>
          <w:szCs w:val="24"/>
          <w:lang w:val="ka-GE"/>
        </w:rPr>
        <w:t>თანასწორობის</w:t>
      </w:r>
      <w:r w:rsidR="00F757DA" w:rsidRPr="00281DB8">
        <w:rPr>
          <w:sz w:val="24"/>
          <w:szCs w:val="24"/>
          <w:lang w:val="ka-GE"/>
        </w:rPr>
        <w:t xml:space="preserve"> </w:t>
      </w:r>
      <w:r w:rsidR="00F757DA" w:rsidRPr="00281DB8">
        <w:rPr>
          <w:rFonts w:ascii="Sylfaen" w:hAnsi="Sylfaen" w:cs="Sylfaen"/>
          <w:sz w:val="24"/>
          <w:szCs w:val="24"/>
          <w:lang w:val="ka-GE"/>
        </w:rPr>
        <w:t>და</w:t>
      </w:r>
      <w:r w:rsidR="00F757DA" w:rsidRPr="00281DB8">
        <w:rPr>
          <w:sz w:val="24"/>
          <w:szCs w:val="24"/>
          <w:lang w:val="ka-GE"/>
        </w:rPr>
        <w:t xml:space="preserve"> </w:t>
      </w:r>
      <w:r w:rsidR="00F757DA" w:rsidRPr="00281DB8">
        <w:rPr>
          <w:rFonts w:ascii="Sylfaen" w:hAnsi="Sylfaen" w:cs="Sylfaen"/>
          <w:sz w:val="24"/>
          <w:szCs w:val="24"/>
          <w:lang w:val="ka-GE"/>
        </w:rPr>
        <w:t>ნებისმიერი</w:t>
      </w:r>
      <w:r w:rsidR="00F757DA" w:rsidRPr="00281DB8">
        <w:rPr>
          <w:sz w:val="24"/>
          <w:szCs w:val="24"/>
          <w:lang w:val="ka-GE"/>
        </w:rPr>
        <w:t xml:space="preserve"> </w:t>
      </w:r>
      <w:r w:rsidR="00F757DA" w:rsidRPr="00281DB8">
        <w:rPr>
          <w:rFonts w:ascii="Sylfaen" w:hAnsi="Sylfaen" w:cs="Sylfaen"/>
          <w:sz w:val="24"/>
          <w:szCs w:val="24"/>
          <w:lang w:val="ka-GE"/>
        </w:rPr>
        <w:t>სხვა</w:t>
      </w:r>
      <w:r w:rsidR="00F757DA" w:rsidRPr="00281DB8">
        <w:rPr>
          <w:sz w:val="24"/>
          <w:szCs w:val="24"/>
          <w:lang w:val="ka-GE"/>
        </w:rPr>
        <w:t xml:space="preserve"> </w:t>
      </w:r>
      <w:r w:rsidR="00F757DA" w:rsidRPr="00281DB8">
        <w:rPr>
          <w:rFonts w:ascii="Sylfaen" w:hAnsi="Sylfaen" w:cs="Sylfaen"/>
          <w:sz w:val="24"/>
          <w:szCs w:val="24"/>
          <w:lang w:val="ka-GE"/>
        </w:rPr>
        <w:t>უფლების</w:t>
      </w:r>
      <w:r w:rsidR="00F757DA" w:rsidRPr="00281DB8">
        <w:rPr>
          <w:sz w:val="24"/>
          <w:szCs w:val="24"/>
          <w:lang w:val="ka-GE"/>
        </w:rPr>
        <w:t xml:space="preserve"> </w:t>
      </w:r>
      <w:r w:rsidR="00F757DA" w:rsidRPr="00281DB8">
        <w:rPr>
          <w:rFonts w:ascii="Sylfaen" w:hAnsi="Sylfaen" w:cs="Sylfaen"/>
          <w:sz w:val="24"/>
          <w:szCs w:val="24"/>
          <w:lang w:val="ka-GE"/>
        </w:rPr>
        <w:t>დარღვევა</w:t>
      </w:r>
      <w:r w:rsidR="00CD63C1">
        <w:rPr>
          <w:rFonts w:ascii="Sylfaen" w:hAnsi="Sylfaen" w:cs="Sylfaen"/>
          <w:sz w:val="24"/>
          <w:szCs w:val="24"/>
          <w:lang w:val="ka-GE"/>
        </w:rPr>
        <w:t>,</w:t>
      </w:r>
      <w:r w:rsidR="00F757DA" w:rsidRPr="00281DB8">
        <w:rPr>
          <w:sz w:val="24"/>
          <w:szCs w:val="24"/>
          <w:lang w:val="ka-GE"/>
        </w:rPr>
        <w:t xml:space="preserve"> </w:t>
      </w:r>
      <w:r w:rsidR="00F757DA" w:rsidRPr="00281DB8">
        <w:rPr>
          <w:rFonts w:ascii="Sylfaen" w:hAnsi="Sylfaen" w:cs="Sylfaen"/>
          <w:sz w:val="24"/>
          <w:szCs w:val="24"/>
          <w:lang w:val="ka-GE"/>
        </w:rPr>
        <w:t>მაგრამ</w:t>
      </w:r>
      <w:r w:rsidR="00F757DA" w:rsidRPr="00281DB8">
        <w:rPr>
          <w:sz w:val="24"/>
          <w:szCs w:val="24"/>
          <w:lang w:val="ka-GE"/>
        </w:rPr>
        <w:t xml:space="preserve"> </w:t>
      </w:r>
      <w:r w:rsidR="00F757DA" w:rsidRPr="00281DB8">
        <w:rPr>
          <w:rFonts w:ascii="Sylfaen" w:hAnsi="Sylfaen" w:cs="Sylfaen"/>
          <w:sz w:val="24"/>
          <w:szCs w:val="24"/>
          <w:lang w:val="ka-GE"/>
        </w:rPr>
        <w:t>ეს</w:t>
      </w:r>
      <w:r w:rsidR="00F757DA" w:rsidRPr="00281DB8">
        <w:rPr>
          <w:sz w:val="24"/>
          <w:szCs w:val="24"/>
          <w:lang w:val="ka-GE"/>
        </w:rPr>
        <w:t xml:space="preserve"> </w:t>
      </w:r>
      <w:r w:rsidR="00F757DA" w:rsidRPr="00281DB8">
        <w:rPr>
          <w:rFonts w:ascii="Sylfaen" w:hAnsi="Sylfaen" w:cs="Sylfaen"/>
          <w:sz w:val="24"/>
          <w:szCs w:val="24"/>
          <w:lang w:val="ka-GE"/>
        </w:rPr>
        <w:t>თავისთავად</w:t>
      </w:r>
      <w:r w:rsidR="00F757DA" w:rsidRPr="00281DB8">
        <w:rPr>
          <w:sz w:val="24"/>
          <w:szCs w:val="24"/>
          <w:lang w:val="ka-GE"/>
        </w:rPr>
        <w:t xml:space="preserve"> </w:t>
      </w:r>
      <w:r w:rsidR="00F757DA" w:rsidRPr="00281DB8">
        <w:rPr>
          <w:rFonts w:ascii="Sylfaen" w:hAnsi="Sylfaen" w:cs="Sylfaen"/>
          <w:sz w:val="24"/>
          <w:szCs w:val="24"/>
          <w:lang w:val="ka-GE"/>
        </w:rPr>
        <w:t>არ</w:t>
      </w:r>
      <w:r w:rsidR="00F757DA" w:rsidRPr="00281DB8">
        <w:rPr>
          <w:sz w:val="24"/>
          <w:szCs w:val="24"/>
          <w:lang w:val="ka-GE"/>
        </w:rPr>
        <w:t xml:space="preserve"> </w:t>
      </w:r>
      <w:r w:rsidR="00F757DA" w:rsidRPr="00281DB8">
        <w:rPr>
          <w:rFonts w:ascii="Sylfaen" w:hAnsi="Sylfaen" w:cs="Sylfaen"/>
          <w:sz w:val="24"/>
          <w:szCs w:val="24"/>
          <w:lang w:val="ka-GE"/>
        </w:rPr>
        <w:t>ნიშნავს</w:t>
      </w:r>
      <w:r w:rsidR="00F757DA" w:rsidRPr="00281DB8">
        <w:rPr>
          <w:sz w:val="24"/>
          <w:szCs w:val="24"/>
          <w:lang w:val="ka-GE"/>
        </w:rPr>
        <w:t xml:space="preserve"> </w:t>
      </w:r>
      <w:r w:rsidR="00F757DA" w:rsidRPr="00281DB8">
        <w:rPr>
          <w:rFonts w:ascii="Sylfaen" w:hAnsi="Sylfaen" w:cs="Sylfaen"/>
          <w:sz w:val="24"/>
          <w:szCs w:val="24"/>
          <w:lang w:val="ka-GE"/>
        </w:rPr>
        <w:t>იმას</w:t>
      </w:r>
      <w:r w:rsidR="00F757DA" w:rsidRPr="00281DB8">
        <w:rPr>
          <w:sz w:val="24"/>
          <w:szCs w:val="24"/>
          <w:lang w:val="ka-GE"/>
        </w:rPr>
        <w:t xml:space="preserve">, </w:t>
      </w:r>
      <w:r w:rsidR="00F757DA" w:rsidRPr="00281DB8">
        <w:rPr>
          <w:rFonts w:ascii="Sylfaen" w:hAnsi="Sylfaen" w:cs="Sylfaen"/>
          <w:sz w:val="24"/>
          <w:szCs w:val="24"/>
          <w:lang w:val="ka-GE"/>
        </w:rPr>
        <w:t>რომ</w:t>
      </w:r>
      <w:r w:rsidR="00F757DA" w:rsidRPr="00281DB8">
        <w:rPr>
          <w:sz w:val="24"/>
          <w:szCs w:val="24"/>
          <w:lang w:val="ka-GE"/>
        </w:rPr>
        <w:t xml:space="preserve"> </w:t>
      </w:r>
      <w:r w:rsidR="00F757DA" w:rsidRPr="00281DB8">
        <w:rPr>
          <w:rFonts w:ascii="Sylfaen" w:hAnsi="Sylfaen" w:cs="Sylfaen"/>
          <w:sz w:val="24"/>
          <w:szCs w:val="24"/>
          <w:lang w:val="ka-GE"/>
        </w:rPr>
        <w:t>სამართლიანი</w:t>
      </w:r>
      <w:r w:rsidR="00F757DA" w:rsidRPr="00281DB8">
        <w:rPr>
          <w:sz w:val="24"/>
          <w:szCs w:val="24"/>
          <w:lang w:val="ka-GE"/>
        </w:rPr>
        <w:t xml:space="preserve"> </w:t>
      </w:r>
      <w:r w:rsidR="00F757DA" w:rsidRPr="00281DB8">
        <w:rPr>
          <w:rFonts w:ascii="Sylfaen" w:hAnsi="Sylfaen" w:cs="Sylfaen"/>
          <w:sz w:val="24"/>
          <w:szCs w:val="24"/>
          <w:lang w:val="ka-GE"/>
        </w:rPr>
        <w:t>სასამართლოს</w:t>
      </w:r>
      <w:r w:rsidR="00F757DA" w:rsidRPr="00281DB8">
        <w:rPr>
          <w:sz w:val="24"/>
          <w:szCs w:val="24"/>
          <w:lang w:val="ka-GE"/>
        </w:rPr>
        <w:t xml:space="preserve"> </w:t>
      </w:r>
      <w:r w:rsidR="00F757DA" w:rsidRPr="00281DB8">
        <w:rPr>
          <w:rFonts w:ascii="Sylfaen" w:hAnsi="Sylfaen" w:cs="Sylfaen"/>
          <w:sz w:val="24"/>
          <w:szCs w:val="24"/>
          <w:lang w:val="ka-GE"/>
        </w:rPr>
        <w:t>უფლების</w:t>
      </w:r>
      <w:r w:rsidR="00F757DA" w:rsidRPr="00281DB8">
        <w:rPr>
          <w:sz w:val="24"/>
          <w:szCs w:val="24"/>
          <w:lang w:val="ka-GE"/>
        </w:rPr>
        <w:t xml:space="preserve"> </w:t>
      </w:r>
      <w:r w:rsidR="00F757DA" w:rsidRPr="00281DB8">
        <w:rPr>
          <w:rFonts w:ascii="Sylfaen" w:hAnsi="Sylfaen" w:cs="Sylfaen"/>
          <w:sz w:val="24"/>
          <w:szCs w:val="24"/>
          <w:lang w:val="ka-GE"/>
        </w:rPr>
        <w:t>ცალკეული</w:t>
      </w:r>
      <w:r w:rsidR="00F757DA" w:rsidRPr="00281DB8">
        <w:rPr>
          <w:sz w:val="24"/>
          <w:szCs w:val="24"/>
          <w:lang w:val="ka-GE"/>
        </w:rPr>
        <w:t xml:space="preserve"> </w:t>
      </w:r>
      <w:r w:rsidR="00F757DA" w:rsidRPr="00281DB8">
        <w:rPr>
          <w:rFonts w:ascii="Sylfaen" w:hAnsi="Sylfaen" w:cs="Sylfaen"/>
          <w:sz w:val="24"/>
          <w:szCs w:val="24"/>
          <w:lang w:val="ka-GE"/>
        </w:rPr>
        <w:t>უფლებრივი</w:t>
      </w:r>
      <w:r w:rsidR="00F757DA" w:rsidRPr="00281DB8">
        <w:rPr>
          <w:sz w:val="24"/>
          <w:szCs w:val="24"/>
          <w:lang w:val="ka-GE"/>
        </w:rPr>
        <w:t xml:space="preserve"> </w:t>
      </w:r>
      <w:r w:rsidR="00F757DA" w:rsidRPr="00281DB8">
        <w:rPr>
          <w:rFonts w:ascii="Sylfaen" w:hAnsi="Sylfaen" w:cs="Sylfaen"/>
          <w:sz w:val="24"/>
          <w:szCs w:val="24"/>
          <w:lang w:val="ka-GE"/>
        </w:rPr>
        <w:t>კომპონენტების</w:t>
      </w:r>
      <w:r w:rsidR="00F757DA" w:rsidRPr="00281DB8">
        <w:rPr>
          <w:sz w:val="24"/>
          <w:szCs w:val="24"/>
          <w:lang w:val="ka-GE"/>
        </w:rPr>
        <w:t xml:space="preserve"> </w:t>
      </w:r>
      <w:r w:rsidR="00F757DA" w:rsidRPr="00281DB8">
        <w:rPr>
          <w:rFonts w:ascii="Sylfaen" w:hAnsi="Sylfaen" w:cs="Sylfaen"/>
          <w:sz w:val="24"/>
          <w:szCs w:val="24"/>
          <w:lang w:val="ka-GE"/>
        </w:rPr>
        <w:t>მარეგლამენტირებელი</w:t>
      </w:r>
      <w:r w:rsidR="00F757DA" w:rsidRPr="00281DB8">
        <w:rPr>
          <w:sz w:val="24"/>
          <w:szCs w:val="24"/>
          <w:lang w:val="ka-GE"/>
        </w:rPr>
        <w:t xml:space="preserve"> </w:t>
      </w:r>
      <w:r w:rsidR="00F757DA" w:rsidRPr="00281DB8">
        <w:rPr>
          <w:rFonts w:ascii="Sylfaen" w:hAnsi="Sylfaen" w:cs="Sylfaen"/>
          <w:sz w:val="24"/>
          <w:szCs w:val="24"/>
          <w:lang w:val="ka-GE"/>
        </w:rPr>
        <w:t>ნორმები</w:t>
      </w:r>
      <w:r w:rsidR="00F757DA" w:rsidRPr="00281DB8">
        <w:rPr>
          <w:sz w:val="24"/>
          <w:szCs w:val="24"/>
          <w:lang w:val="ka-GE"/>
        </w:rPr>
        <w:t xml:space="preserve">, </w:t>
      </w:r>
      <w:r w:rsidR="00F757DA" w:rsidRPr="00281DB8">
        <w:rPr>
          <w:rFonts w:ascii="Sylfaen" w:hAnsi="Sylfaen" w:cs="Sylfaen"/>
          <w:sz w:val="24"/>
          <w:szCs w:val="24"/>
          <w:lang w:val="ka-GE"/>
        </w:rPr>
        <w:t>კონსტიტუციურობის</w:t>
      </w:r>
      <w:r w:rsidR="00F757DA" w:rsidRPr="00281DB8">
        <w:rPr>
          <w:sz w:val="24"/>
          <w:szCs w:val="24"/>
          <w:lang w:val="ka-GE"/>
        </w:rPr>
        <w:t xml:space="preserve"> </w:t>
      </w:r>
      <w:r w:rsidR="00F757DA" w:rsidRPr="00281DB8">
        <w:rPr>
          <w:rFonts w:ascii="Sylfaen" w:hAnsi="Sylfaen" w:cs="Sylfaen"/>
          <w:sz w:val="24"/>
          <w:szCs w:val="24"/>
          <w:lang w:val="ka-GE"/>
        </w:rPr>
        <w:t>თვალსაზრისით</w:t>
      </w:r>
      <w:r w:rsidR="00F757DA" w:rsidRPr="00281DB8">
        <w:rPr>
          <w:sz w:val="24"/>
          <w:szCs w:val="24"/>
          <w:lang w:val="ka-GE"/>
        </w:rPr>
        <w:t xml:space="preserve">, </w:t>
      </w:r>
      <w:r w:rsidR="00F757DA" w:rsidRPr="00281DB8">
        <w:rPr>
          <w:rFonts w:ascii="Sylfaen" w:hAnsi="Sylfaen" w:cs="Sylfaen"/>
          <w:sz w:val="24"/>
          <w:szCs w:val="24"/>
          <w:lang w:val="ka-GE"/>
        </w:rPr>
        <w:t>იმავდროულად,</w:t>
      </w:r>
      <w:r w:rsidR="00F757DA" w:rsidRPr="00281DB8">
        <w:rPr>
          <w:sz w:val="24"/>
          <w:szCs w:val="24"/>
          <w:lang w:val="ka-GE"/>
        </w:rPr>
        <w:t xml:space="preserve"> </w:t>
      </w:r>
      <w:r w:rsidR="00F757DA" w:rsidRPr="00281DB8">
        <w:rPr>
          <w:rFonts w:ascii="Sylfaen" w:hAnsi="Sylfaen" w:cs="Sylfaen"/>
          <w:sz w:val="24"/>
          <w:szCs w:val="24"/>
          <w:lang w:val="ka-GE"/>
        </w:rPr>
        <w:t>შეფასებადია</w:t>
      </w:r>
      <w:r w:rsidR="00F757DA" w:rsidRPr="00281DB8">
        <w:rPr>
          <w:sz w:val="24"/>
          <w:szCs w:val="24"/>
          <w:lang w:val="ka-GE"/>
        </w:rPr>
        <w:t xml:space="preserve"> </w:t>
      </w:r>
      <w:r w:rsidR="00F757DA" w:rsidRPr="00281DB8">
        <w:rPr>
          <w:rFonts w:ascii="Sylfaen" w:hAnsi="Sylfaen" w:cs="Sylfaen"/>
          <w:sz w:val="24"/>
          <w:szCs w:val="24"/>
          <w:lang w:val="ka-GE"/>
        </w:rPr>
        <w:t>ყველა</w:t>
      </w:r>
      <w:r w:rsidR="00F757DA" w:rsidRPr="00281DB8">
        <w:rPr>
          <w:sz w:val="24"/>
          <w:szCs w:val="24"/>
          <w:lang w:val="ka-GE"/>
        </w:rPr>
        <w:t xml:space="preserve"> </w:t>
      </w:r>
      <w:r w:rsidR="00F757DA" w:rsidRPr="00281DB8">
        <w:rPr>
          <w:rFonts w:ascii="Sylfaen" w:hAnsi="Sylfaen" w:cs="Sylfaen"/>
          <w:sz w:val="24"/>
          <w:szCs w:val="24"/>
          <w:lang w:val="ka-GE"/>
        </w:rPr>
        <w:t>იმ</w:t>
      </w:r>
      <w:r w:rsidR="00F757DA" w:rsidRPr="00281DB8">
        <w:rPr>
          <w:sz w:val="24"/>
          <w:szCs w:val="24"/>
          <w:lang w:val="ka-GE"/>
        </w:rPr>
        <w:t xml:space="preserve"> </w:t>
      </w:r>
      <w:r w:rsidR="00F757DA" w:rsidRPr="00281DB8">
        <w:rPr>
          <w:rFonts w:ascii="Sylfaen" w:hAnsi="Sylfaen" w:cs="Sylfaen"/>
          <w:sz w:val="24"/>
          <w:szCs w:val="24"/>
          <w:lang w:val="ka-GE"/>
        </w:rPr>
        <w:t>უფლებასთან</w:t>
      </w:r>
      <w:r w:rsidR="00F757DA" w:rsidRPr="00281DB8">
        <w:rPr>
          <w:sz w:val="24"/>
          <w:szCs w:val="24"/>
          <w:lang w:val="ka-GE"/>
        </w:rPr>
        <w:t xml:space="preserve">, </w:t>
      </w:r>
      <w:r w:rsidR="00F757DA" w:rsidRPr="00281DB8">
        <w:rPr>
          <w:rFonts w:ascii="Sylfaen" w:hAnsi="Sylfaen" w:cs="Sylfaen"/>
          <w:sz w:val="24"/>
          <w:szCs w:val="24"/>
          <w:lang w:val="ka-GE"/>
        </w:rPr>
        <w:t>რომელთა</w:t>
      </w:r>
      <w:r w:rsidR="00F757DA" w:rsidRPr="00281DB8">
        <w:rPr>
          <w:sz w:val="24"/>
          <w:szCs w:val="24"/>
          <w:lang w:val="ka-GE"/>
        </w:rPr>
        <w:t xml:space="preserve"> </w:t>
      </w:r>
      <w:r w:rsidR="00F757DA" w:rsidRPr="00281DB8">
        <w:rPr>
          <w:rFonts w:ascii="Sylfaen" w:hAnsi="Sylfaen" w:cs="Sylfaen"/>
          <w:sz w:val="24"/>
          <w:szCs w:val="24"/>
          <w:lang w:val="ka-GE"/>
        </w:rPr>
        <w:t>დასაცავადაც</w:t>
      </w:r>
      <w:r w:rsidR="00F757DA" w:rsidRPr="00281DB8">
        <w:rPr>
          <w:sz w:val="24"/>
          <w:szCs w:val="24"/>
          <w:lang w:val="ka-GE"/>
        </w:rPr>
        <w:t xml:space="preserve"> </w:t>
      </w:r>
      <w:r w:rsidR="00F757DA" w:rsidRPr="00281DB8">
        <w:rPr>
          <w:rFonts w:ascii="Sylfaen" w:hAnsi="Sylfaen" w:cs="Sylfaen"/>
          <w:sz w:val="24"/>
          <w:szCs w:val="24"/>
          <w:lang w:val="ka-GE"/>
        </w:rPr>
        <w:t>პირი</w:t>
      </w:r>
      <w:r w:rsidR="00F757DA" w:rsidRPr="00281DB8">
        <w:rPr>
          <w:sz w:val="24"/>
          <w:szCs w:val="24"/>
          <w:lang w:val="ka-GE"/>
        </w:rPr>
        <w:t xml:space="preserve"> </w:t>
      </w:r>
      <w:r w:rsidR="00F757DA" w:rsidRPr="00281DB8">
        <w:rPr>
          <w:rFonts w:ascii="Sylfaen" w:hAnsi="Sylfaen" w:cs="Sylfaen"/>
          <w:sz w:val="24"/>
          <w:szCs w:val="24"/>
          <w:lang w:val="ka-GE"/>
        </w:rPr>
        <w:t>სასამართლოსადმი</w:t>
      </w:r>
      <w:r w:rsidR="00F757DA" w:rsidRPr="00281DB8">
        <w:rPr>
          <w:sz w:val="24"/>
          <w:szCs w:val="24"/>
          <w:lang w:val="ka-GE"/>
        </w:rPr>
        <w:t xml:space="preserve"> </w:t>
      </w:r>
      <w:r w:rsidR="00F757DA" w:rsidRPr="00281DB8">
        <w:rPr>
          <w:rFonts w:ascii="Sylfaen" w:hAnsi="Sylfaen" w:cs="Sylfaen"/>
          <w:sz w:val="24"/>
          <w:szCs w:val="24"/>
          <w:lang w:val="ka-GE"/>
        </w:rPr>
        <w:t>მიმართვის</w:t>
      </w:r>
      <w:r w:rsidR="00F757DA" w:rsidRPr="00281DB8">
        <w:rPr>
          <w:sz w:val="24"/>
          <w:szCs w:val="24"/>
          <w:lang w:val="ka-GE"/>
        </w:rPr>
        <w:t xml:space="preserve"> </w:t>
      </w:r>
      <w:r w:rsidR="00F757DA" w:rsidRPr="00281DB8">
        <w:rPr>
          <w:rFonts w:ascii="Sylfaen" w:hAnsi="Sylfaen" w:cs="Sylfaen"/>
          <w:sz w:val="24"/>
          <w:szCs w:val="24"/>
          <w:lang w:val="ka-GE"/>
        </w:rPr>
        <w:t>საჭიროების</w:t>
      </w:r>
      <w:r w:rsidR="00F757DA" w:rsidRPr="00281DB8">
        <w:rPr>
          <w:sz w:val="24"/>
          <w:szCs w:val="24"/>
          <w:lang w:val="ka-GE"/>
        </w:rPr>
        <w:t xml:space="preserve"> </w:t>
      </w:r>
      <w:r w:rsidR="00F757DA" w:rsidRPr="00281DB8">
        <w:rPr>
          <w:rFonts w:ascii="Sylfaen" w:hAnsi="Sylfaen" w:cs="Sylfaen"/>
          <w:sz w:val="24"/>
          <w:szCs w:val="24"/>
          <w:lang w:val="ka-GE"/>
        </w:rPr>
        <w:t>წინაშე</w:t>
      </w:r>
      <w:r w:rsidR="00F757DA" w:rsidRPr="00281DB8">
        <w:rPr>
          <w:sz w:val="24"/>
          <w:szCs w:val="24"/>
          <w:lang w:val="ka-GE"/>
        </w:rPr>
        <w:t xml:space="preserve"> </w:t>
      </w:r>
      <w:r w:rsidR="00F757DA" w:rsidRPr="00281DB8">
        <w:rPr>
          <w:rFonts w:ascii="Sylfaen" w:hAnsi="Sylfaen" w:cs="Sylfaen"/>
          <w:sz w:val="24"/>
          <w:szCs w:val="24"/>
          <w:lang w:val="ka-GE"/>
        </w:rPr>
        <w:t>დგება</w:t>
      </w:r>
      <w:r w:rsidRPr="00281DB8">
        <w:rPr>
          <w:rFonts w:ascii="Sylfaen" w:hAnsi="Sylfaen" w:cs="Sylfaen"/>
          <w:sz w:val="24"/>
          <w:szCs w:val="24"/>
          <w:lang w:val="ka-GE"/>
        </w:rPr>
        <w:t>“</w:t>
      </w:r>
      <w:r w:rsidR="00812E9F" w:rsidRPr="00281DB8">
        <w:rPr>
          <w:rFonts w:ascii="Sylfaen" w:hAnsi="Sylfaen" w:cs="Sylfaen"/>
          <w:sz w:val="24"/>
          <w:szCs w:val="24"/>
          <w:lang w:val="ka-GE"/>
        </w:rPr>
        <w:t xml:space="preserve"> </w:t>
      </w:r>
      <w:r w:rsidR="00F757DA" w:rsidRPr="00281DB8">
        <w:rPr>
          <w:rFonts w:ascii="Sylfaen" w:hAnsi="Sylfaen"/>
          <w:sz w:val="24"/>
          <w:szCs w:val="24"/>
          <w:lang w:val="ka-GE"/>
        </w:rPr>
        <w:t>(</w:t>
      </w:r>
      <w:r w:rsidR="00F757DA" w:rsidRPr="00281DB8">
        <w:rPr>
          <w:rFonts w:ascii="Sylfaen" w:hAnsi="Sylfaen" w:cs="Sylfaen"/>
          <w:sz w:val="24"/>
          <w:szCs w:val="24"/>
          <w:lang w:val="ka-GE"/>
        </w:rPr>
        <w:t>საქართველოს</w:t>
      </w:r>
      <w:r w:rsidR="00F757DA" w:rsidRPr="00281DB8">
        <w:rPr>
          <w:sz w:val="24"/>
          <w:szCs w:val="24"/>
          <w:lang w:val="ka-GE"/>
        </w:rPr>
        <w:t xml:space="preserve"> </w:t>
      </w:r>
      <w:r w:rsidR="00F757DA" w:rsidRPr="00281DB8">
        <w:rPr>
          <w:rFonts w:ascii="Sylfaen" w:hAnsi="Sylfaen" w:cs="Sylfaen"/>
          <w:sz w:val="24"/>
          <w:szCs w:val="24"/>
          <w:lang w:val="ka-GE"/>
        </w:rPr>
        <w:t>საკონსტიტუციო</w:t>
      </w:r>
      <w:r w:rsidR="00F757DA" w:rsidRPr="00281DB8">
        <w:rPr>
          <w:sz w:val="24"/>
          <w:szCs w:val="24"/>
          <w:lang w:val="ka-GE"/>
        </w:rPr>
        <w:t xml:space="preserve"> </w:t>
      </w:r>
      <w:r w:rsidR="00F757DA" w:rsidRPr="00281DB8">
        <w:rPr>
          <w:rFonts w:ascii="Sylfaen" w:hAnsi="Sylfaen" w:cs="Sylfaen"/>
          <w:sz w:val="24"/>
          <w:szCs w:val="24"/>
          <w:lang w:val="ka-GE"/>
        </w:rPr>
        <w:t>სასამართლოს 2013 წლის 27 თებერვლის №1/2/541 განჩინება საქმეზე „მაია ხელაშვილი საქართველოს პარლამენტის წინააღმდეგ“</w:t>
      </w:r>
      <w:r w:rsidR="00571927" w:rsidRPr="00281DB8">
        <w:rPr>
          <w:rFonts w:ascii="Sylfaen" w:hAnsi="Sylfaen" w:cs="Sylfaen"/>
          <w:sz w:val="24"/>
          <w:szCs w:val="24"/>
        </w:rPr>
        <w:t xml:space="preserve"> II-10</w:t>
      </w:r>
      <w:r w:rsidR="00F757DA" w:rsidRPr="00281DB8">
        <w:rPr>
          <w:rFonts w:ascii="Sylfaen" w:hAnsi="Sylfaen"/>
          <w:sz w:val="24"/>
          <w:szCs w:val="24"/>
          <w:lang w:val="ka-GE"/>
        </w:rPr>
        <w:t>)</w:t>
      </w:r>
      <w:r w:rsidR="009E7985" w:rsidRPr="00281DB8">
        <w:rPr>
          <w:rFonts w:ascii="Sylfaen" w:hAnsi="Sylfaen"/>
          <w:sz w:val="24"/>
          <w:szCs w:val="24"/>
          <w:lang w:val="ka-GE"/>
        </w:rPr>
        <w:t>. აღნიშნულიდან გამომდინარე</w:t>
      </w:r>
      <w:r w:rsidR="00FF44C9" w:rsidRPr="00281DB8">
        <w:rPr>
          <w:rFonts w:ascii="Sylfaen" w:hAnsi="Sylfaen"/>
          <w:sz w:val="24"/>
          <w:szCs w:val="24"/>
          <w:lang w:val="ka-GE"/>
        </w:rPr>
        <w:t>,</w:t>
      </w:r>
      <w:r w:rsidR="009E7985" w:rsidRPr="00281DB8">
        <w:rPr>
          <w:rFonts w:ascii="Sylfaen" w:hAnsi="Sylfaen"/>
          <w:sz w:val="24"/>
          <w:szCs w:val="24"/>
          <w:lang w:val="ka-GE"/>
        </w:rPr>
        <w:t xml:space="preserve"> </w:t>
      </w:r>
      <w:r w:rsidR="00F757DA" w:rsidRPr="00281DB8">
        <w:rPr>
          <w:rFonts w:ascii="Sylfaen" w:hAnsi="Sylfaen"/>
          <w:sz w:val="24"/>
          <w:szCs w:val="24"/>
          <w:lang w:val="ka-GE"/>
        </w:rPr>
        <w:t>მოსარჩელ</w:t>
      </w:r>
      <w:r w:rsidR="009E7985" w:rsidRPr="00281DB8">
        <w:rPr>
          <w:rFonts w:ascii="Sylfaen" w:hAnsi="Sylfaen"/>
          <w:sz w:val="24"/>
          <w:szCs w:val="24"/>
          <w:lang w:val="ka-GE"/>
        </w:rPr>
        <w:t>ის არგუმენტი</w:t>
      </w:r>
      <w:r w:rsidR="000F7A03" w:rsidRPr="00281DB8">
        <w:rPr>
          <w:rFonts w:ascii="Sylfaen" w:hAnsi="Sylfaen"/>
          <w:sz w:val="24"/>
          <w:szCs w:val="24"/>
          <w:lang w:val="ka-GE"/>
        </w:rPr>
        <w:t>,</w:t>
      </w:r>
      <w:r w:rsidR="009E7985" w:rsidRPr="00281DB8">
        <w:rPr>
          <w:rFonts w:ascii="Sylfaen" w:hAnsi="Sylfaen"/>
          <w:sz w:val="24"/>
          <w:szCs w:val="24"/>
          <w:lang w:val="ka-GE"/>
        </w:rPr>
        <w:t xml:space="preserve">  რომლის თანახმადაც</w:t>
      </w:r>
      <w:r w:rsidR="009C1C9F">
        <w:rPr>
          <w:rFonts w:ascii="Sylfaen" w:hAnsi="Sylfaen"/>
          <w:sz w:val="24"/>
          <w:szCs w:val="24"/>
          <w:lang w:val="ka-GE"/>
        </w:rPr>
        <w:t>,</w:t>
      </w:r>
      <w:r w:rsidR="009E7985" w:rsidRPr="00281DB8">
        <w:rPr>
          <w:rFonts w:ascii="Sylfaen" w:hAnsi="Sylfaen"/>
          <w:sz w:val="24"/>
          <w:szCs w:val="24"/>
          <w:lang w:val="ka-GE"/>
        </w:rPr>
        <w:t xml:space="preserve"> საქართველოს </w:t>
      </w:r>
      <w:r w:rsidR="009E7985" w:rsidRPr="00281DB8">
        <w:rPr>
          <w:rFonts w:ascii="Sylfaen" w:hAnsi="Sylfaen"/>
          <w:sz w:val="24"/>
          <w:szCs w:val="24"/>
          <w:lang w:val="ka-GE"/>
        </w:rPr>
        <w:lastRenderedPageBreak/>
        <w:t xml:space="preserve">ოკუპირებული ტერიტორიებიდან იძულებით გადაადგილებულ პირთა, განსახლებისა და ლტოლვილთა სამინისტროსათვის მიმართვა წარმოადგენს </w:t>
      </w:r>
      <w:r w:rsidR="00F757DA" w:rsidRPr="00281DB8">
        <w:rPr>
          <w:rFonts w:ascii="Sylfaen" w:hAnsi="Sylfaen"/>
          <w:sz w:val="24"/>
          <w:szCs w:val="24"/>
          <w:lang w:val="ka-GE"/>
        </w:rPr>
        <w:t>ბარიერს უფლების სასამართლოს მეშვეობით დაცვისთვის</w:t>
      </w:r>
      <w:r w:rsidR="009C1C9F">
        <w:rPr>
          <w:rFonts w:ascii="Sylfaen" w:hAnsi="Sylfaen"/>
          <w:sz w:val="24"/>
          <w:szCs w:val="24"/>
          <w:lang w:val="ka-GE"/>
        </w:rPr>
        <w:t>,</w:t>
      </w:r>
      <w:r w:rsidR="009E7985" w:rsidRPr="00281DB8">
        <w:rPr>
          <w:rFonts w:ascii="Sylfaen" w:hAnsi="Sylfaen"/>
          <w:sz w:val="24"/>
          <w:szCs w:val="24"/>
          <w:lang w:val="ka-GE"/>
        </w:rPr>
        <w:t xml:space="preserve"> მიემართება</w:t>
      </w:r>
      <w:r w:rsidR="00F757DA" w:rsidRPr="00281DB8">
        <w:rPr>
          <w:rFonts w:ascii="Sylfaen" w:hAnsi="Sylfaen"/>
          <w:sz w:val="24"/>
          <w:szCs w:val="24"/>
          <w:lang w:val="ka-GE"/>
        </w:rPr>
        <w:t xml:space="preserve"> </w:t>
      </w:r>
      <w:r w:rsidR="009E7985" w:rsidRPr="00281DB8">
        <w:rPr>
          <w:rFonts w:ascii="Sylfaen" w:hAnsi="Sylfaen"/>
          <w:sz w:val="24"/>
          <w:szCs w:val="24"/>
          <w:lang w:val="ka-GE"/>
        </w:rPr>
        <w:t xml:space="preserve">საქართველოს კონსტიტუციის 42-ე მუხლის პირველი პუნქტის დაცულ სფეროს და არ გამოდგება საქართველოს კონსტიტუციის 21-ე მუხლთან სადავო ნორმის </w:t>
      </w:r>
      <w:r w:rsidR="000F7A03" w:rsidRPr="00281DB8">
        <w:rPr>
          <w:rFonts w:ascii="Sylfaen" w:hAnsi="Sylfaen"/>
          <w:sz w:val="24"/>
          <w:szCs w:val="24"/>
          <w:lang w:val="ka-GE"/>
        </w:rPr>
        <w:t>მიმართების</w:t>
      </w:r>
      <w:r w:rsidR="009E7985" w:rsidRPr="00281DB8">
        <w:rPr>
          <w:rFonts w:ascii="Sylfaen" w:hAnsi="Sylfaen"/>
          <w:sz w:val="24"/>
          <w:szCs w:val="24"/>
          <w:lang w:val="ka-GE"/>
        </w:rPr>
        <w:t xml:space="preserve"> წარმოსაჩენად. </w:t>
      </w:r>
      <w:r w:rsidR="00F757DA" w:rsidRPr="00281DB8">
        <w:rPr>
          <w:rFonts w:ascii="Sylfaen" w:hAnsi="Sylfaen"/>
          <w:sz w:val="24"/>
          <w:szCs w:val="24"/>
          <w:lang w:val="ka-GE"/>
        </w:rPr>
        <w:t xml:space="preserve"> </w:t>
      </w:r>
    </w:p>
    <w:p w14:paraId="4B44E5DF" w14:textId="38895DF6" w:rsidR="00683A42" w:rsidRPr="00281DB8" w:rsidRDefault="00683A42" w:rsidP="00281D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0" w:right="-31" w:firstLine="360"/>
        <w:contextualSpacing/>
        <w:jc w:val="both"/>
        <w:rPr>
          <w:rFonts w:ascii="Sylfaen" w:hAnsi="Sylfaen"/>
          <w:sz w:val="24"/>
          <w:szCs w:val="24"/>
          <w:lang w:val="ka-GE"/>
        </w:rPr>
      </w:pPr>
      <w:r w:rsidRPr="00281DB8">
        <w:rPr>
          <w:rFonts w:ascii="Sylfaen" w:eastAsia="Times New Roman" w:hAnsi="Sylfaen" w:cs="Sylfaen"/>
          <w:sz w:val="24"/>
          <w:szCs w:val="24"/>
          <w:lang w:val="ka-GE"/>
        </w:rPr>
        <w:t xml:space="preserve">ყოველივე ზემოაღნიშნულიდან გამომდინარე, </w:t>
      </w:r>
      <w:r w:rsidR="00425DFE" w:rsidRPr="00281DB8">
        <w:rPr>
          <w:rFonts w:ascii="Sylfaen" w:eastAsia="Times New Roman" w:hAnsi="Sylfaen" w:cs="Sylfaen"/>
          <w:sz w:val="24"/>
          <w:szCs w:val="24"/>
          <w:lang w:val="ka-GE"/>
        </w:rPr>
        <w:t>№</w:t>
      </w:r>
      <w:r w:rsidR="009E7985" w:rsidRPr="00281DB8">
        <w:rPr>
          <w:rFonts w:ascii="Sylfaen" w:eastAsia="Times New Roman" w:hAnsi="Sylfaen" w:cs="Sylfaen"/>
          <w:sz w:val="24"/>
          <w:szCs w:val="24"/>
          <w:lang w:val="ka-GE"/>
        </w:rPr>
        <w:t xml:space="preserve">1244 </w:t>
      </w:r>
      <w:r w:rsidRPr="00281DB8">
        <w:rPr>
          <w:rFonts w:ascii="Sylfaen" w:eastAsia="Times New Roman" w:hAnsi="Sylfaen" w:cs="Sylfaen"/>
          <w:sz w:val="24"/>
          <w:szCs w:val="24"/>
          <w:lang w:val="ka-GE"/>
        </w:rPr>
        <w:t xml:space="preserve">კონსტიტუციური სარჩელი, სასარჩელო მოთხოვნის იმ ნაწილში, რომელიც შეეხება  </w:t>
      </w:r>
      <w:r w:rsidRPr="00281DB8">
        <w:rPr>
          <w:rFonts w:ascii="Sylfaen" w:hAnsi="Sylfaen"/>
          <w:sz w:val="24"/>
          <w:szCs w:val="24"/>
          <w:lang w:val="ka-GE"/>
        </w:rPr>
        <w:t xml:space="preserve">„საქართველოს ოკუპირებული ტერიტორიებიდან იძულებით გადაადგილებულ პირთა დევნილთა შესახებ“ საქართველოს კანონის მე-14 მუხლის მე-4 პუნქტის </w:t>
      </w:r>
      <w:r w:rsidRPr="00281DB8">
        <w:rPr>
          <w:rFonts w:ascii="Sylfaen" w:eastAsia="Sylfaen" w:hAnsi="Sylfaen" w:cs="Sylfaen"/>
          <w:bCs/>
          <w:sz w:val="24"/>
          <w:szCs w:val="24"/>
          <w:lang w:val="ka-GE"/>
        </w:rPr>
        <w:t>კონსტიტუციურობას საქართველოს კონსტიტუციის 21-ე მუხლის პირველ და მე-2 პუნქტებთან მიმართებით</w:t>
      </w:r>
      <w:r w:rsidR="00CD63C1">
        <w:rPr>
          <w:rFonts w:ascii="Sylfaen" w:eastAsia="Sylfaen" w:hAnsi="Sylfaen" w:cs="Sylfaen"/>
          <w:bCs/>
          <w:sz w:val="24"/>
          <w:szCs w:val="24"/>
          <w:lang w:val="ka-GE"/>
        </w:rPr>
        <w:t>,</w:t>
      </w:r>
      <w:r w:rsidRPr="00281DB8">
        <w:rPr>
          <w:rFonts w:ascii="Sylfaen" w:eastAsia="Sylfaen" w:hAnsi="Sylfaen" w:cs="Sylfaen"/>
          <w:bCs/>
          <w:sz w:val="24"/>
          <w:szCs w:val="24"/>
          <w:lang w:val="ka-GE"/>
        </w:rPr>
        <w:t xml:space="preserve"> </w:t>
      </w:r>
      <w:r w:rsidRPr="00281DB8">
        <w:rPr>
          <w:rFonts w:ascii="Sylfaen" w:eastAsia="Times New Roman" w:hAnsi="Sylfaen" w:cs="Sylfaen"/>
          <w:sz w:val="24"/>
          <w:szCs w:val="24"/>
          <w:lang w:val="ka-GE"/>
        </w:rPr>
        <w:t>დაუსაბუთებელია და არსებობს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 და მე-16 მუხლის პირველი პუნქტის „ე“ ქვეპუნქტით გათვალისწინებ</w:t>
      </w:r>
      <w:r w:rsidR="00CD63C1">
        <w:rPr>
          <w:rFonts w:ascii="Sylfaen" w:eastAsia="Times New Roman" w:hAnsi="Sylfaen" w:cs="Sylfaen"/>
          <w:sz w:val="24"/>
          <w:szCs w:val="24"/>
          <w:lang w:val="ka-GE"/>
        </w:rPr>
        <w:t>ული საფუძვლები</w:t>
      </w:r>
      <w:r w:rsidRPr="00281DB8">
        <w:rPr>
          <w:rFonts w:ascii="Sylfaen" w:eastAsia="Times New Roman" w:hAnsi="Sylfaen" w:cs="Sylfaen"/>
          <w:sz w:val="24"/>
          <w:szCs w:val="24"/>
          <w:lang w:val="ka-GE"/>
        </w:rPr>
        <w:t>.</w:t>
      </w:r>
    </w:p>
    <w:p w14:paraId="1CC1EE50" w14:textId="3623E92B" w:rsidR="00683A42" w:rsidRPr="00CD63C1" w:rsidRDefault="00571927" w:rsidP="00CD63C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0" w:right="-31" w:firstLine="360"/>
        <w:contextualSpacing/>
        <w:jc w:val="both"/>
        <w:rPr>
          <w:rFonts w:ascii="Sylfaen" w:eastAsia="Sylfaen" w:hAnsi="Sylfaen" w:cs="Sylfaen"/>
          <w:sz w:val="24"/>
          <w:szCs w:val="24"/>
        </w:rPr>
      </w:pPr>
      <w:r w:rsidRPr="00281DB8">
        <w:rPr>
          <w:rFonts w:ascii="Sylfaen" w:eastAsia="Times New Roman" w:hAnsi="Sylfaen" w:cs="Sylfaen"/>
          <w:sz w:val="24"/>
          <w:szCs w:val="24"/>
          <w:lang w:val="ka-GE"/>
        </w:rPr>
        <w:t>№</w:t>
      </w:r>
      <w:r w:rsidR="009E7985" w:rsidRPr="00281DB8">
        <w:rPr>
          <w:rFonts w:ascii="Sylfaen" w:eastAsia="Times New Roman" w:hAnsi="Sylfaen" w:cs="Sylfaen"/>
          <w:sz w:val="24"/>
          <w:szCs w:val="24"/>
          <w:lang w:val="ka-GE"/>
        </w:rPr>
        <w:t xml:space="preserve">1244 </w:t>
      </w:r>
      <w:r w:rsidR="00683A42" w:rsidRPr="00281DB8">
        <w:rPr>
          <w:rFonts w:ascii="Sylfaen" w:hAnsi="Sylfaen" w:cs="Sylfaen"/>
          <w:sz w:val="24"/>
          <w:szCs w:val="24"/>
          <w:lang w:val="ka-GE"/>
        </w:rPr>
        <w:t>კონსტიტუციური</w:t>
      </w:r>
      <w:r w:rsidR="00683A42" w:rsidRPr="00281DB8">
        <w:rPr>
          <w:rFonts w:ascii="Sylfaen" w:hAnsi="Sylfaen"/>
          <w:sz w:val="24"/>
          <w:szCs w:val="24"/>
          <w:lang w:val="ka-GE"/>
        </w:rPr>
        <w:t xml:space="preserve"> სარჩელი</w:t>
      </w:r>
      <w:r w:rsidR="00CD63C1">
        <w:rPr>
          <w:rFonts w:ascii="Sylfaen" w:hAnsi="Sylfaen"/>
          <w:sz w:val="24"/>
          <w:szCs w:val="24"/>
          <w:lang w:val="ka-GE"/>
        </w:rPr>
        <w:t>,</w:t>
      </w:r>
      <w:r w:rsidR="00683A42" w:rsidRPr="00281DB8">
        <w:rPr>
          <w:rFonts w:ascii="Sylfaen" w:hAnsi="Sylfaen"/>
          <w:sz w:val="24"/>
          <w:szCs w:val="24"/>
          <w:lang w:val="ka-GE"/>
        </w:rPr>
        <w:t xml:space="preserve"> სხვა მხრივ</w:t>
      </w:r>
      <w:r w:rsidR="00CD63C1">
        <w:rPr>
          <w:rFonts w:ascii="Sylfaen" w:hAnsi="Sylfaen"/>
          <w:sz w:val="24"/>
          <w:szCs w:val="24"/>
          <w:lang w:val="ka-GE"/>
        </w:rPr>
        <w:t>,</w:t>
      </w:r>
      <w:r w:rsidR="00683A42" w:rsidRPr="00281DB8">
        <w:rPr>
          <w:rFonts w:ascii="Sylfaen" w:hAnsi="Sylfaen"/>
          <w:sz w:val="24"/>
          <w:szCs w:val="24"/>
          <w:lang w:val="ka-GE"/>
        </w:rPr>
        <w:t xml:space="preserve"> სრულად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არმიღების რომელიმე საფუძველი.</w:t>
      </w:r>
    </w:p>
    <w:p w14:paraId="1AB4E513" w14:textId="77777777" w:rsidR="00CD63C1" w:rsidRDefault="00CD63C1" w:rsidP="00CD63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360" w:right="-31"/>
        <w:contextualSpacing/>
        <w:jc w:val="both"/>
        <w:rPr>
          <w:rFonts w:ascii="Sylfaen" w:eastAsia="Sylfaen" w:hAnsi="Sylfaen" w:cs="Sylfaen"/>
          <w:sz w:val="24"/>
          <w:szCs w:val="24"/>
        </w:rPr>
      </w:pPr>
    </w:p>
    <w:p w14:paraId="68B3F123" w14:textId="77777777" w:rsidR="00CD63C1" w:rsidRDefault="00CD63C1" w:rsidP="00CD63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360" w:right="-31"/>
        <w:contextualSpacing/>
        <w:jc w:val="both"/>
        <w:rPr>
          <w:rFonts w:ascii="Sylfaen" w:eastAsia="Sylfaen" w:hAnsi="Sylfaen" w:cs="Sylfaen"/>
          <w:sz w:val="24"/>
          <w:szCs w:val="24"/>
        </w:rPr>
      </w:pPr>
    </w:p>
    <w:p w14:paraId="00400A52" w14:textId="77777777" w:rsidR="00CD63C1" w:rsidRPr="00CD63C1" w:rsidRDefault="00CD63C1" w:rsidP="00CD63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160"/>
        <w:ind w:left="360" w:right="-31"/>
        <w:contextualSpacing/>
        <w:jc w:val="both"/>
        <w:rPr>
          <w:rFonts w:ascii="Sylfaen" w:eastAsia="Sylfaen" w:hAnsi="Sylfaen" w:cs="Sylfaen"/>
          <w:sz w:val="24"/>
          <w:szCs w:val="24"/>
        </w:rPr>
      </w:pPr>
    </w:p>
    <w:p w14:paraId="07DA8972" w14:textId="7C149ADD" w:rsidR="006D7181" w:rsidRPr="00616AA8" w:rsidRDefault="006D7181" w:rsidP="00616AA8">
      <w:pPr>
        <w:pStyle w:val="Heading1"/>
      </w:pPr>
      <w:r w:rsidRPr="00281DB8">
        <w:t>III</w:t>
      </w:r>
      <w:r w:rsidR="00616AA8">
        <w:br/>
      </w:r>
      <w:proofErr w:type="spellStart"/>
      <w:r w:rsidRPr="00616AA8">
        <w:t>სარეზ</w:t>
      </w:r>
      <w:bookmarkStart w:id="0" w:name="_GoBack"/>
      <w:bookmarkEnd w:id="0"/>
      <w:r w:rsidRPr="00616AA8">
        <w:t>ოლუციო</w:t>
      </w:r>
      <w:proofErr w:type="spellEnd"/>
      <w:r w:rsidRPr="00616AA8">
        <w:t xml:space="preserve"> ნაწილი</w:t>
      </w:r>
    </w:p>
    <w:p w14:paraId="33D88A5C" w14:textId="77777777" w:rsidR="00CD63C1" w:rsidRDefault="00CD63C1" w:rsidP="00281DB8">
      <w:pPr>
        <w:pStyle w:val="ListParagraph"/>
        <w:tabs>
          <w:tab w:val="left" w:pos="810"/>
        </w:tabs>
        <w:spacing w:after="0"/>
        <w:ind w:left="0" w:firstLine="360"/>
        <w:jc w:val="center"/>
        <w:rPr>
          <w:rFonts w:ascii="Sylfaen" w:eastAsia="Sylfaen" w:hAnsi="Sylfaen" w:cs="Sylfaen"/>
          <w:b/>
          <w:bCs/>
          <w:sz w:val="24"/>
          <w:szCs w:val="24"/>
        </w:rPr>
      </w:pPr>
    </w:p>
    <w:p w14:paraId="6F033B67" w14:textId="77777777" w:rsidR="00CD63C1" w:rsidRDefault="00CD63C1" w:rsidP="00281DB8">
      <w:pPr>
        <w:pStyle w:val="ListParagraph"/>
        <w:tabs>
          <w:tab w:val="left" w:pos="810"/>
        </w:tabs>
        <w:spacing w:after="0"/>
        <w:ind w:left="0" w:firstLine="360"/>
        <w:jc w:val="center"/>
        <w:rPr>
          <w:rFonts w:ascii="Sylfaen" w:eastAsia="Sylfaen" w:hAnsi="Sylfaen" w:cs="Sylfaen"/>
          <w:b/>
          <w:bCs/>
          <w:sz w:val="24"/>
          <w:szCs w:val="24"/>
        </w:rPr>
      </w:pPr>
    </w:p>
    <w:p w14:paraId="1540C976" w14:textId="77777777" w:rsidR="00CD63C1" w:rsidRPr="00281DB8" w:rsidRDefault="00CD63C1" w:rsidP="00281DB8">
      <w:pPr>
        <w:pStyle w:val="ListParagraph"/>
        <w:tabs>
          <w:tab w:val="left" w:pos="810"/>
        </w:tabs>
        <w:spacing w:after="0"/>
        <w:ind w:left="0" w:firstLine="360"/>
        <w:jc w:val="center"/>
        <w:rPr>
          <w:rFonts w:ascii="Sylfaen" w:eastAsia="Sylfaen" w:hAnsi="Sylfaen" w:cs="Sylfaen"/>
          <w:b/>
          <w:bCs/>
          <w:sz w:val="24"/>
          <w:szCs w:val="24"/>
        </w:rPr>
      </w:pPr>
    </w:p>
    <w:p w14:paraId="41862F9E" w14:textId="53E36D91" w:rsidR="006D7181" w:rsidRPr="00CD63C1" w:rsidRDefault="00C47A63" w:rsidP="00CD63C1">
      <w:pPr>
        <w:pStyle w:val="ListParagraph"/>
        <w:tabs>
          <w:tab w:val="left" w:pos="810"/>
        </w:tabs>
        <w:spacing w:after="0"/>
        <w:ind w:left="0"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ab/>
      </w:r>
      <w:r w:rsidR="006D7181" w:rsidRPr="00281DB8">
        <w:rPr>
          <w:rFonts w:ascii="Sylfaen" w:eastAsia="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006D7181" w:rsidRPr="00281DB8">
        <w:rPr>
          <w:rFonts w:ascii="Sylfaen" w:eastAsia="Sylfaen" w:hAnsi="Sylfaen" w:cs="Sylfaen"/>
          <w:sz w:val="24"/>
          <w:szCs w:val="24"/>
          <w:vertAlign w:val="superscript"/>
          <w:lang w:val="ka-GE"/>
        </w:rPr>
        <w:t xml:space="preserve">1 </w:t>
      </w:r>
      <w:r w:rsidR="006D7181" w:rsidRPr="00281DB8">
        <w:rPr>
          <w:rFonts w:ascii="Sylfaen" w:eastAsia="Sylfaen" w:hAnsi="Sylfaen" w:cs="Sylfaen"/>
          <w:sz w:val="24"/>
          <w:szCs w:val="24"/>
          <w:lang w:val="ka-GE"/>
        </w:rPr>
        <w:t xml:space="preserve">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მე-8, მე-10 და მე-13 პუნქტების, „საკონსტიტუციო სამართალწარმოების შესახებ“ საქართველოს კანონის მე-16 მუხლის </w:t>
      </w:r>
      <w:r w:rsidR="006D7181" w:rsidRPr="00281DB8">
        <w:rPr>
          <w:rFonts w:ascii="Sylfaen" w:hAnsi="Sylfaen"/>
          <w:noProof/>
          <w:sz w:val="24"/>
          <w:szCs w:val="24"/>
        </w:rPr>
        <w:t>პირველი და მე-2 პუნქტების</w:t>
      </w:r>
      <w:r w:rsidR="006D7181" w:rsidRPr="00281DB8">
        <w:rPr>
          <w:rFonts w:ascii="Sylfaen" w:eastAsia="Sylfaen" w:hAnsi="Sylfaen" w:cs="Sylfaen"/>
          <w:sz w:val="24"/>
          <w:szCs w:val="24"/>
          <w:lang w:val="ka-GE"/>
        </w:rPr>
        <w:t xml:space="preserve">, </w:t>
      </w:r>
      <w:r w:rsidR="006D7181" w:rsidRPr="00281DB8">
        <w:rPr>
          <w:rFonts w:ascii="Sylfaen" w:hAnsi="Sylfaen" w:cs="AcadNusx"/>
          <w:noProof/>
          <w:sz w:val="24"/>
          <w:szCs w:val="24"/>
          <w:lang w:val="ka-GE"/>
        </w:rPr>
        <w:t xml:space="preserve">მე-17 მუხლის მე-5 პუნქტის, </w:t>
      </w:r>
      <w:r w:rsidR="006D7181" w:rsidRPr="00281DB8">
        <w:rPr>
          <w:rFonts w:ascii="Sylfaen" w:eastAsia="Sylfaen" w:hAnsi="Sylfaen" w:cs="Sylfaen"/>
          <w:sz w:val="24"/>
          <w:szCs w:val="24"/>
          <w:lang w:val="ka-GE"/>
        </w:rPr>
        <w:t xml:space="preserve">მე-18 </w:t>
      </w:r>
      <w:r w:rsidR="006D7181" w:rsidRPr="00281DB8">
        <w:rPr>
          <w:rFonts w:ascii="Sylfaen" w:eastAsia="Sylfaen" w:hAnsi="Sylfaen" w:cs="Sylfaen"/>
          <w:sz w:val="24"/>
          <w:szCs w:val="24"/>
          <w:lang w:val="ka-GE"/>
        </w:rPr>
        <w:lastRenderedPageBreak/>
        <w:t xml:space="preserve">მუხლის, 21-ე მუხლის პირველი პუნქტის და 22-ე მუხლის პირველი, მე-2, მე-3 და მე-6 პუნქტების,  </w:t>
      </w:r>
      <w:r w:rsidR="006D7181" w:rsidRPr="00281DB8">
        <w:rPr>
          <w:rFonts w:ascii="Sylfaen" w:hAnsi="Sylfaen"/>
          <w:sz w:val="24"/>
          <w:szCs w:val="24"/>
          <w:lang w:val="ka-GE"/>
        </w:rPr>
        <w:t xml:space="preserve">საქართველოს საკონსტიტუციო სასამართლოს რეგლამენტის 30-ე და 31-ე მუხლების საფუძველზე, </w:t>
      </w:r>
    </w:p>
    <w:p w14:paraId="53DD881B" w14:textId="77777777" w:rsidR="005965B2" w:rsidRDefault="005965B2" w:rsidP="00281DB8">
      <w:pPr>
        <w:pStyle w:val="ListParagraph"/>
        <w:tabs>
          <w:tab w:val="left" w:pos="810"/>
        </w:tabs>
        <w:spacing w:after="0"/>
        <w:ind w:left="0" w:firstLine="360"/>
        <w:jc w:val="both"/>
        <w:rPr>
          <w:rFonts w:ascii="Sylfaen" w:eastAsia="Sylfaen" w:hAnsi="Sylfaen" w:cs="Sylfaen"/>
          <w:sz w:val="24"/>
          <w:szCs w:val="24"/>
          <w:lang w:val="ka-GE"/>
        </w:rPr>
      </w:pPr>
    </w:p>
    <w:p w14:paraId="74DDF686" w14:textId="77777777" w:rsidR="00CD63C1" w:rsidRDefault="00CD63C1" w:rsidP="00281DB8">
      <w:pPr>
        <w:pStyle w:val="ListParagraph"/>
        <w:tabs>
          <w:tab w:val="left" w:pos="810"/>
        </w:tabs>
        <w:spacing w:after="0"/>
        <w:ind w:left="0" w:firstLine="360"/>
        <w:jc w:val="both"/>
        <w:rPr>
          <w:rFonts w:ascii="Sylfaen" w:eastAsia="Sylfaen" w:hAnsi="Sylfaen" w:cs="Sylfaen"/>
          <w:sz w:val="24"/>
          <w:szCs w:val="24"/>
          <w:lang w:val="ka-GE"/>
        </w:rPr>
      </w:pPr>
    </w:p>
    <w:p w14:paraId="0247645A" w14:textId="77777777" w:rsidR="00CD63C1" w:rsidRPr="00281DB8" w:rsidRDefault="00CD63C1" w:rsidP="00281DB8">
      <w:pPr>
        <w:pStyle w:val="ListParagraph"/>
        <w:tabs>
          <w:tab w:val="left" w:pos="810"/>
        </w:tabs>
        <w:spacing w:after="0"/>
        <w:ind w:left="0" w:firstLine="360"/>
        <w:jc w:val="both"/>
        <w:rPr>
          <w:rFonts w:ascii="Sylfaen" w:eastAsia="Sylfaen" w:hAnsi="Sylfaen" w:cs="Sylfaen"/>
          <w:sz w:val="24"/>
          <w:szCs w:val="24"/>
          <w:lang w:val="ka-GE"/>
        </w:rPr>
      </w:pPr>
    </w:p>
    <w:p w14:paraId="74BB4720" w14:textId="77777777" w:rsidR="006D7181" w:rsidRDefault="006D7181" w:rsidP="00281DB8">
      <w:pPr>
        <w:pStyle w:val="ListParagraph"/>
        <w:tabs>
          <w:tab w:val="left" w:pos="810"/>
        </w:tabs>
        <w:spacing w:after="0"/>
        <w:ind w:left="0" w:firstLine="360"/>
        <w:jc w:val="center"/>
        <w:rPr>
          <w:rFonts w:ascii="Sylfaen" w:eastAsia="Sylfaen" w:hAnsi="Sylfaen" w:cs="Sylfaen"/>
          <w:b/>
          <w:bCs/>
          <w:sz w:val="24"/>
          <w:szCs w:val="24"/>
          <w:lang w:val="ka-GE"/>
        </w:rPr>
      </w:pPr>
      <w:r w:rsidRPr="00281DB8">
        <w:rPr>
          <w:rFonts w:ascii="Sylfaen" w:eastAsia="Sylfaen" w:hAnsi="Sylfaen" w:cs="Sylfaen"/>
          <w:b/>
          <w:bCs/>
          <w:sz w:val="24"/>
          <w:szCs w:val="24"/>
          <w:lang w:val="ka-GE"/>
        </w:rPr>
        <w:t xml:space="preserve">საქართველოს საკონსტიტუციო სასამართლო </w:t>
      </w:r>
    </w:p>
    <w:p w14:paraId="249AEDB1" w14:textId="77777777" w:rsidR="00CD63C1" w:rsidRPr="00281DB8" w:rsidRDefault="00CD63C1" w:rsidP="00281DB8">
      <w:pPr>
        <w:pStyle w:val="ListParagraph"/>
        <w:tabs>
          <w:tab w:val="left" w:pos="810"/>
        </w:tabs>
        <w:spacing w:after="0"/>
        <w:ind w:left="0" w:firstLine="360"/>
        <w:jc w:val="center"/>
        <w:rPr>
          <w:rFonts w:ascii="Sylfaen" w:eastAsia="Sylfaen" w:hAnsi="Sylfaen" w:cs="Sylfaen"/>
          <w:b/>
          <w:bCs/>
          <w:sz w:val="24"/>
          <w:szCs w:val="24"/>
          <w:lang w:val="ka-GE"/>
        </w:rPr>
      </w:pPr>
    </w:p>
    <w:p w14:paraId="4FA4963A" w14:textId="519F42EA" w:rsidR="006D7181" w:rsidRDefault="006D7181" w:rsidP="00281DB8">
      <w:pPr>
        <w:pStyle w:val="ListParagraph"/>
        <w:tabs>
          <w:tab w:val="left" w:pos="810"/>
        </w:tabs>
        <w:spacing w:after="0"/>
        <w:ind w:left="0" w:firstLine="360"/>
        <w:jc w:val="center"/>
        <w:rPr>
          <w:rFonts w:ascii="Sylfaen" w:eastAsia="Sylfaen" w:hAnsi="Sylfaen" w:cs="Sylfaen"/>
          <w:b/>
          <w:bCs/>
          <w:sz w:val="24"/>
          <w:szCs w:val="24"/>
          <w:lang w:val="ka-GE"/>
        </w:rPr>
      </w:pPr>
      <w:r w:rsidRPr="00281DB8">
        <w:rPr>
          <w:rFonts w:ascii="Sylfaen" w:eastAsia="Sylfaen" w:hAnsi="Sylfaen" w:cs="Sylfaen"/>
          <w:b/>
          <w:bCs/>
          <w:sz w:val="24"/>
          <w:szCs w:val="24"/>
          <w:lang w:val="ka-GE"/>
        </w:rPr>
        <w:t>ა</w:t>
      </w:r>
      <w:r w:rsidR="00CD63C1">
        <w:rPr>
          <w:rFonts w:ascii="Sylfaen" w:eastAsia="Sylfaen" w:hAnsi="Sylfaen" w:cs="Sylfaen"/>
          <w:b/>
          <w:bCs/>
          <w:sz w:val="24"/>
          <w:szCs w:val="24"/>
          <w:lang w:val="ka-GE"/>
        </w:rPr>
        <w:t xml:space="preserve"> </w:t>
      </w:r>
      <w:r w:rsidRPr="00281DB8">
        <w:rPr>
          <w:rFonts w:ascii="Sylfaen" w:eastAsia="Sylfaen" w:hAnsi="Sylfaen" w:cs="Sylfaen"/>
          <w:b/>
          <w:bCs/>
          <w:sz w:val="24"/>
          <w:szCs w:val="24"/>
          <w:lang w:val="ka-GE"/>
        </w:rPr>
        <w:t>დ</w:t>
      </w:r>
      <w:r w:rsidR="00CD63C1">
        <w:rPr>
          <w:rFonts w:ascii="Sylfaen" w:eastAsia="Sylfaen" w:hAnsi="Sylfaen" w:cs="Sylfaen"/>
          <w:b/>
          <w:bCs/>
          <w:sz w:val="24"/>
          <w:szCs w:val="24"/>
          <w:lang w:val="ka-GE"/>
        </w:rPr>
        <w:t xml:space="preserve"> </w:t>
      </w:r>
      <w:r w:rsidRPr="00281DB8">
        <w:rPr>
          <w:rFonts w:ascii="Sylfaen" w:eastAsia="Sylfaen" w:hAnsi="Sylfaen" w:cs="Sylfaen"/>
          <w:b/>
          <w:bCs/>
          <w:sz w:val="24"/>
          <w:szCs w:val="24"/>
          <w:lang w:val="ka-GE"/>
        </w:rPr>
        <w:t>გ</w:t>
      </w:r>
      <w:r w:rsidR="00CD63C1">
        <w:rPr>
          <w:rFonts w:ascii="Sylfaen" w:eastAsia="Sylfaen" w:hAnsi="Sylfaen" w:cs="Sylfaen"/>
          <w:b/>
          <w:bCs/>
          <w:sz w:val="24"/>
          <w:szCs w:val="24"/>
          <w:lang w:val="ka-GE"/>
        </w:rPr>
        <w:t xml:space="preserve"> </w:t>
      </w:r>
      <w:r w:rsidRPr="00281DB8">
        <w:rPr>
          <w:rFonts w:ascii="Sylfaen" w:eastAsia="Sylfaen" w:hAnsi="Sylfaen" w:cs="Sylfaen"/>
          <w:b/>
          <w:bCs/>
          <w:sz w:val="24"/>
          <w:szCs w:val="24"/>
          <w:lang w:val="ka-GE"/>
        </w:rPr>
        <w:t>ე</w:t>
      </w:r>
      <w:r w:rsidR="00CD63C1">
        <w:rPr>
          <w:rFonts w:ascii="Sylfaen" w:eastAsia="Sylfaen" w:hAnsi="Sylfaen" w:cs="Sylfaen"/>
          <w:b/>
          <w:bCs/>
          <w:sz w:val="24"/>
          <w:szCs w:val="24"/>
          <w:lang w:val="ka-GE"/>
        </w:rPr>
        <w:t xml:space="preserve"> </w:t>
      </w:r>
      <w:r w:rsidRPr="00281DB8">
        <w:rPr>
          <w:rFonts w:ascii="Sylfaen" w:eastAsia="Sylfaen" w:hAnsi="Sylfaen" w:cs="Sylfaen"/>
          <w:b/>
          <w:bCs/>
          <w:sz w:val="24"/>
          <w:szCs w:val="24"/>
          <w:lang w:val="ka-GE"/>
        </w:rPr>
        <w:t>ნ</w:t>
      </w:r>
      <w:r w:rsidR="00CD63C1">
        <w:rPr>
          <w:rFonts w:ascii="Sylfaen" w:eastAsia="Sylfaen" w:hAnsi="Sylfaen" w:cs="Sylfaen"/>
          <w:b/>
          <w:bCs/>
          <w:sz w:val="24"/>
          <w:szCs w:val="24"/>
          <w:lang w:val="ka-GE"/>
        </w:rPr>
        <w:t xml:space="preserve"> </w:t>
      </w:r>
      <w:r w:rsidRPr="00281DB8">
        <w:rPr>
          <w:rFonts w:ascii="Sylfaen" w:eastAsia="Sylfaen" w:hAnsi="Sylfaen" w:cs="Sylfaen"/>
          <w:b/>
          <w:bCs/>
          <w:sz w:val="24"/>
          <w:szCs w:val="24"/>
          <w:lang w:val="ka-GE"/>
        </w:rPr>
        <w:t>ს:</w:t>
      </w:r>
    </w:p>
    <w:p w14:paraId="07E172F1" w14:textId="77777777" w:rsidR="00CD63C1" w:rsidRPr="00281DB8" w:rsidRDefault="00CD63C1" w:rsidP="00281DB8">
      <w:pPr>
        <w:pStyle w:val="ListParagraph"/>
        <w:tabs>
          <w:tab w:val="left" w:pos="810"/>
        </w:tabs>
        <w:spacing w:after="0"/>
        <w:ind w:left="0" w:firstLine="360"/>
        <w:jc w:val="center"/>
        <w:rPr>
          <w:rFonts w:ascii="Sylfaen" w:eastAsia="Sylfaen" w:hAnsi="Sylfaen" w:cs="Sylfaen"/>
          <w:b/>
          <w:bCs/>
          <w:sz w:val="24"/>
          <w:szCs w:val="24"/>
          <w:lang w:val="ka-GE"/>
        </w:rPr>
      </w:pPr>
    </w:p>
    <w:p w14:paraId="782415CB" w14:textId="77777777" w:rsidR="006D7181" w:rsidRPr="00281DB8" w:rsidRDefault="006D7181" w:rsidP="00281DB8">
      <w:pPr>
        <w:pStyle w:val="ListParagraph"/>
        <w:tabs>
          <w:tab w:val="left" w:pos="810"/>
        </w:tabs>
        <w:spacing w:after="0"/>
        <w:ind w:left="0" w:firstLine="360"/>
        <w:jc w:val="both"/>
        <w:rPr>
          <w:rFonts w:ascii="Sylfaen" w:eastAsia="Sylfaen" w:hAnsi="Sylfaen" w:cs="Sylfaen"/>
          <w:sz w:val="24"/>
          <w:szCs w:val="24"/>
          <w:lang w:val="ka-GE"/>
        </w:rPr>
      </w:pPr>
    </w:p>
    <w:p w14:paraId="1B650E13" w14:textId="5366AA2A" w:rsidR="00B94924" w:rsidRPr="00281DB8" w:rsidRDefault="00B94924" w:rsidP="00281DB8">
      <w:pPr>
        <w:pStyle w:val="ListParagraph"/>
        <w:numPr>
          <w:ilvl w:val="0"/>
          <w:numId w:val="6"/>
        </w:numPr>
        <w:spacing w:after="0"/>
        <w:ind w:left="0" w:firstLine="360"/>
        <w:jc w:val="both"/>
        <w:rPr>
          <w:rFonts w:ascii="Sylfaen" w:eastAsia="Sylfaen" w:hAnsi="Sylfaen" w:cs="Sylfaen"/>
          <w:bCs/>
          <w:sz w:val="24"/>
          <w:szCs w:val="24"/>
          <w:lang w:val="ka-GE"/>
        </w:rPr>
      </w:pPr>
      <w:r w:rsidRPr="00281DB8">
        <w:rPr>
          <w:rFonts w:ascii="Sylfaen" w:eastAsia="Sylfaen" w:hAnsi="Sylfaen" w:cs="Sylfaen"/>
          <w:sz w:val="24"/>
          <w:szCs w:val="24"/>
          <w:lang w:val="ka-GE"/>
        </w:rPr>
        <w:t>მიღებულ იქნეს არსებითად განსახილველად №</w:t>
      </w:r>
      <w:r w:rsidRPr="00281DB8">
        <w:rPr>
          <w:rFonts w:ascii="Sylfaen" w:eastAsia="Sylfaen" w:hAnsi="Sylfaen" w:cs="Sylfaen"/>
          <w:sz w:val="24"/>
          <w:szCs w:val="24"/>
        </w:rPr>
        <w:t xml:space="preserve">1244 </w:t>
      </w:r>
      <w:r w:rsidRPr="00281DB8">
        <w:rPr>
          <w:rFonts w:ascii="Sylfaen" w:eastAsia="Sylfaen" w:hAnsi="Sylfaen" w:cs="Sylfaen"/>
          <w:sz w:val="24"/>
          <w:szCs w:val="24"/>
          <w:lang w:val="ka-GE"/>
        </w:rPr>
        <w:t xml:space="preserve">კონსტიტუციური სარჩელი („საქართველოს მოქალაქე </w:t>
      </w:r>
      <w:r w:rsidRPr="00281DB8">
        <w:rPr>
          <w:rFonts w:ascii="Sylfaen" w:eastAsia="Sylfaen" w:hAnsi="Sylfaen" w:cs="Sylfaen"/>
          <w:bCs/>
          <w:sz w:val="24"/>
          <w:szCs w:val="24"/>
          <w:lang w:val="ka-GE"/>
        </w:rPr>
        <w:t xml:space="preserve">ზურაბ ჩიტაური </w:t>
      </w:r>
      <w:r w:rsidRPr="00281DB8">
        <w:rPr>
          <w:rFonts w:ascii="Sylfaen" w:eastAsia="Sylfaen" w:hAnsi="Sylfaen" w:cs="Sylfaen"/>
          <w:sz w:val="24"/>
          <w:szCs w:val="24"/>
          <w:lang w:val="ka-GE"/>
        </w:rPr>
        <w:t xml:space="preserve">საქართველოს პარლამენტის წინააღმდეგ“) სასარჩელო მოთხოვნის იმ ნაწილში, რომელიც შეეხება </w:t>
      </w:r>
      <w:r w:rsidRPr="00281DB8">
        <w:rPr>
          <w:rFonts w:ascii="Sylfaen" w:eastAsia="Sylfaen" w:hAnsi="Sylfaen" w:cs="Sylfaen"/>
          <w:bCs/>
          <w:sz w:val="24"/>
          <w:szCs w:val="24"/>
          <w:lang w:val="ka-GE"/>
        </w:rPr>
        <w:t>„საქართველოს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მე-14 მუხლის მე-3, მე-5 და მე-8 პუნქტების კონსტიტუციურობას საქართველოს კონსტიტუციის 21-ე მუხლის პირველი პუნქტის პირველ წინადადებასთან და მე-2 პუნქტთან მიმართებით</w:t>
      </w:r>
      <w:r w:rsidR="00CD63C1">
        <w:rPr>
          <w:rFonts w:ascii="Sylfaen" w:eastAsia="Sylfaen" w:hAnsi="Sylfaen" w:cs="Sylfaen"/>
          <w:bCs/>
          <w:sz w:val="24"/>
          <w:szCs w:val="24"/>
          <w:lang w:val="ka-GE"/>
        </w:rPr>
        <w:t>.</w:t>
      </w:r>
    </w:p>
    <w:p w14:paraId="0ED9B62A" w14:textId="33135736" w:rsidR="00B94924" w:rsidRPr="00281DB8" w:rsidRDefault="00B94924" w:rsidP="00281DB8">
      <w:pPr>
        <w:pStyle w:val="ListParagraph"/>
        <w:numPr>
          <w:ilvl w:val="0"/>
          <w:numId w:val="6"/>
        </w:numPr>
        <w:spacing w:after="0"/>
        <w:ind w:left="0" w:firstLine="360"/>
        <w:jc w:val="both"/>
        <w:rPr>
          <w:rFonts w:ascii="Sylfaen" w:eastAsia="Sylfaen" w:hAnsi="Sylfaen" w:cs="Sylfaen"/>
          <w:bCs/>
          <w:sz w:val="24"/>
          <w:szCs w:val="24"/>
          <w:lang w:val="ka-GE"/>
        </w:rPr>
      </w:pPr>
      <w:r w:rsidRPr="00281DB8">
        <w:rPr>
          <w:rFonts w:ascii="Sylfaen" w:eastAsia="Sylfaen" w:hAnsi="Sylfaen" w:cs="Sylfaen"/>
          <w:sz w:val="24"/>
          <w:szCs w:val="24"/>
          <w:lang w:val="ka-GE"/>
        </w:rPr>
        <w:t>არ იქნეს მიღებული არსებითად განსახილველად №</w:t>
      </w:r>
      <w:r w:rsidRPr="00281DB8">
        <w:rPr>
          <w:rFonts w:ascii="Sylfaen" w:eastAsia="Sylfaen" w:hAnsi="Sylfaen" w:cs="Sylfaen"/>
          <w:sz w:val="24"/>
          <w:szCs w:val="24"/>
        </w:rPr>
        <w:t xml:space="preserve">1244 </w:t>
      </w:r>
      <w:r w:rsidRPr="00281DB8">
        <w:rPr>
          <w:rFonts w:ascii="Sylfaen" w:eastAsia="Sylfaen" w:hAnsi="Sylfaen" w:cs="Sylfaen"/>
          <w:sz w:val="24"/>
          <w:szCs w:val="24"/>
          <w:lang w:val="ka-GE"/>
        </w:rPr>
        <w:t xml:space="preserve">კონსტიტუციური სარჩელი („საქართველოს მოქალაქე </w:t>
      </w:r>
      <w:r w:rsidRPr="00281DB8">
        <w:rPr>
          <w:rFonts w:ascii="Sylfaen" w:eastAsia="Sylfaen" w:hAnsi="Sylfaen" w:cs="Sylfaen"/>
          <w:bCs/>
          <w:sz w:val="24"/>
          <w:szCs w:val="24"/>
          <w:lang w:val="ka-GE"/>
        </w:rPr>
        <w:t xml:space="preserve">ზურაბ ჩიტაური </w:t>
      </w:r>
      <w:r w:rsidRPr="00281DB8">
        <w:rPr>
          <w:rFonts w:ascii="Sylfaen" w:eastAsia="Sylfaen" w:hAnsi="Sylfaen" w:cs="Sylfaen"/>
          <w:sz w:val="24"/>
          <w:szCs w:val="24"/>
          <w:lang w:val="ka-GE"/>
        </w:rPr>
        <w:t xml:space="preserve">საქართველოს პარლამენტის წინააღმდეგ“) სასარჩელო მოთხოვნის იმ ნაწილში, რომელიც შეეხება </w:t>
      </w:r>
      <w:r w:rsidRPr="00281DB8">
        <w:rPr>
          <w:rFonts w:ascii="Sylfaen" w:eastAsia="Sylfaen" w:hAnsi="Sylfaen" w:cs="Sylfaen"/>
          <w:bCs/>
          <w:sz w:val="24"/>
          <w:szCs w:val="24"/>
          <w:lang w:val="ka-GE"/>
        </w:rPr>
        <w:t>„საქართველოს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მე-14 მუხლის მე-4 პუნქტის კონსტიტუციურობას საქართველოს კონსტიტუციის 21-ე მუხლის პირველი პუნქტის პირველ წინადადებასთან და მე-2 პუნქტთან მიმართებით</w:t>
      </w:r>
      <w:r w:rsidR="00CD63C1">
        <w:rPr>
          <w:rFonts w:ascii="Sylfaen" w:eastAsia="Sylfaen" w:hAnsi="Sylfaen" w:cs="Sylfaen"/>
          <w:bCs/>
          <w:sz w:val="24"/>
          <w:szCs w:val="24"/>
          <w:lang w:val="ka-GE"/>
        </w:rPr>
        <w:t>.</w:t>
      </w:r>
    </w:p>
    <w:p w14:paraId="512E12C4" w14:textId="6EDE5D49" w:rsidR="006D7181" w:rsidRPr="00281DB8" w:rsidRDefault="00B94924" w:rsidP="00281DB8">
      <w:pPr>
        <w:pStyle w:val="ListParagraph"/>
        <w:numPr>
          <w:ilvl w:val="0"/>
          <w:numId w:val="6"/>
        </w:numPr>
        <w:spacing w:after="0"/>
        <w:ind w:left="0"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w:t>
      </w:r>
      <w:r w:rsidRPr="00281DB8">
        <w:rPr>
          <w:rFonts w:ascii="Sylfaen" w:eastAsia="Sylfaen" w:hAnsi="Sylfaen" w:cs="Sylfaen"/>
          <w:sz w:val="24"/>
          <w:szCs w:val="24"/>
        </w:rPr>
        <w:t>742</w:t>
      </w:r>
      <w:r w:rsidR="00571927" w:rsidRPr="00281DB8">
        <w:rPr>
          <w:rFonts w:ascii="Sylfaen" w:eastAsia="Sylfaen" w:hAnsi="Sylfaen" w:cs="Sylfaen"/>
          <w:sz w:val="24"/>
          <w:szCs w:val="24"/>
          <w:lang w:val="ka-GE"/>
        </w:rPr>
        <w:t xml:space="preserve"> და</w:t>
      </w:r>
      <w:r w:rsidRPr="00281DB8">
        <w:rPr>
          <w:rFonts w:ascii="Sylfaen" w:eastAsia="Sylfaen" w:hAnsi="Sylfaen" w:cs="Sylfaen"/>
          <w:sz w:val="24"/>
          <w:szCs w:val="24"/>
        </w:rPr>
        <w:t xml:space="preserve"> </w:t>
      </w:r>
      <w:r w:rsidRPr="00281DB8">
        <w:rPr>
          <w:rFonts w:ascii="Sylfaen" w:eastAsia="Sylfaen" w:hAnsi="Sylfaen" w:cs="Sylfaen"/>
          <w:sz w:val="24"/>
          <w:szCs w:val="24"/>
          <w:lang w:val="ka-GE"/>
        </w:rPr>
        <w:t>№</w:t>
      </w:r>
      <w:r w:rsidRPr="00281DB8">
        <w:rPr>
          <w:rFonts w:ascii="Sylfaen" w:eastAsia="Sylfaen" w:hAnsi="Sylfaen" w:cs="Sylfaen"/>
          <w:sz w:val="24"/>
          <w:szCs w:val="24"/>
        </w:rPr>
        <w:t xml:space="preserve">1244 </w:t>
      </w:r>
      <w:r w:rsidRPr="00281DB8">
        <w:rPr>
          <w:rFonts w:ascii="Sylfaen" w:eastAsia="Sylfaen" w:hAnsi="Sylfaen" w:cs="Sylfaen"/>
          <w:sz w:val="24"/>
          <w:szCs w:val="24"/>
          <w:lang w:val="ka-GE"/>
        </w:rPr>
        <w:t xml:space="preserve">კონსტიტუციური სარჩელები გაერთიანდეს ერთ </w:t>
      </w:r>
      <w:r w:rsidR="00571927" w:rsidRPr="00281DB8">
        <w:rPr>
          <w:rFonts w:ascii="Sylfaen" w:eastAsia="Sylfaen" w:hAnsi="Sylfaen" w:cs="Sylfaen"/>
          <w:sz w:val="24"/>
          <w:szCs w:val="24"/>
          <w:lang w:val="ka-GE"/>
        </w:rPr>
        <w:t xml:space="preserve">საქმედ და ერთობლივად იქნეს არსებითად განხილული. </w:t>
      </w:r>
    </w:p>
    <w:p w14:paraId="6F92DB2B" w14:textId="77777777" w:rsidR="006D7181" w:rsidRPr="00281DB8" w:rsidRDefault="006D7181" w:rsidP="00281DB8">
      <w:pPr>
        <w:pStyle w:val="ListParagraph"/>
        <w:numPr>
          <w:ilvl w:val="0"/>
          <w:numId w:val="6"/>
        </w:numPr>
        <w:spacing w:after="0"/>
        <w:ind w:left="0"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საქმეს არსებითად განიხილავს საქართველოს საკონსტიტუციო სასამართლოს პირველი კოლეგია.</w:t>
      </w:r>
    </w:p>
    <w:p w14:paraId="6FEEE506" w14:textId="77777777" w:rsidR="006D7181" w:rsidRPr="00281DB8" w:rsidRDefault="006D7181" w:rsidP="00281DB8">
      <w:pPr>
        <w:pStyle w:val="ListParagraph"/>
        <w:numPr>
          <w:ilvl w:val="0"/>
          <w:numId w:val="6"/>
        </w:numPr>
        <w:spacing w:after="0"/>
        <w:ind w:left="0"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3AD5004E" w14:textId="77777777" w:rsidR="006D7181" w:rsidRPr="00281DB8" w:rsidRDefault="006D7181" w:rsidP="00281DB8">
      <w:pPr>
        <w:pStyle w:val="ListParagraph"/>
        <w:numPr>
          <w:ilvl w:val="0"/>
          <w:numId w:val="6"/>
        </w:numPr>
        <w:spacing w:after="0"/>
        <w:ind w:left="0"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t>საოქმო ჩანაწერი საბოლოოა და გასაჩივრებას ან გადასინჯვას არ ექვემდებარება.</w:t>
      </w:r>
    </w:p>
    <w:p w14:paraId="1879842F" w14:textId="77777777" w:rsidR="006D7181" w:rsidRPr="00281DB8" w:rsidRDefault="006D7181" w:rsidP="00281DB8">
      <w:pPr>
        <w:pStyle w:val="ListParagraph"/>
        <w:numPr>
          <w:ilvl w:val="0"/>
          <w:numId w:val="6"/>
        </w:numPr>
        <w:spacing w:after="0"/>
        <w:ind w:left="0" w:firstLine="360"/>
        <w:jc w:val="both"/>
        <w:rPr>
          <w:rFonts w:ascii="Sylfaen" w:eastAsia="Sylfaen" w:hAnsi="Sylfaen" w:cs="Sylfaen"/>
          <w:sz w:val="24"/>
          <w:szCs w:val="24"/>
          <w:lang w:val="ka-GE"/>
        </w:rPr>
      </w:pPr>
      <w:r w:rsidRPr="00281DB8">
        <w:rPr>
          <w:rFonts w:ascii="Sylfaen" w:eastAsia="Sylfaen" w:hAnsi="Sylfaen" w:cs="Sylfaen"/>
          <w:sz w:val="24"/>
          <w:szCs w:val="24"/>
          <w:lang w:val="ka-GE"/>
        </w:rPr>
        <w:lastRenderedPageBreak/>
        <w:t xml:space="preserve">საოქმო  ჩანაწერი  </w:t>
      </w:r>
      <w:r w:rsidRPr="00281DB8">
        <w:rPr>
          <w:rFonts w:ascii="Sylfaen" w:hAnsi="Sylfaen"/>
          <w:sz w:val="24"/>
          <w:szCs w:val="24"/>
          <w:lang w:val="ka-GE"/>
        </w:rPr>
        <w:t xml:space="preserve">გამოქვეყნდეს საქართველოს საკონსტიტუციო სასამართლოს ვებგვერდზე 15 </w:t>
      </w:r>
      <w:r w:rsidRPr="00281DB8">
        <w:rPr>
          <w:rFonts w:ascii="Sylfaen" w:hAnsi="Sylfaen" w:cs="Sylfaen"/>
          <w:sz w:val="24"/>
          <w:szCs w:val="24"/>
          <w:lang w:val="ka-GE"/>
        </w:rPr>
        <w:t>დღის</w:t>
      </w:r>
      <w:r w:rsidRPr="00281DB8">
        <w:rPr>
          <w:rFonts w:ascii="Sylfaen" w:hAnsi="Sylfaen"/>
          <w:sz w:val="24"/>
          <w:szCs w:val="24"/>
          <w:lang w:val="ka-GE"/>
        </w:rPr>
        <w:t xml:space="preserve"> </w:t>
      </w:r>
      <w:r w:rsidRPr="00281DB8">
        <w:rPr>
          <w:rFonts w:ascii="Sylfaen" w:hAnsi="Sylfaen" w:cs="Sylfaen"/>
          <w:sz w:val="24"/>
          <w:szCs w:val="24"/>
          <w:lang w:val="ka-GE"/>
        </w:rPr>
        <w:t>ვადაში</w:t>
      </w:r>
      <w:r w:rsidRPr="00281DB8">
        <w:rPr>
          <w:rFonts w:ascii="Sylfaen" w:hAnsi="Sylfaen"/>
          <w:sz w:val="24"/>
          <w:szCs w:val="24"/>
          <w:lang w:val="ka-GE"/>
        </w:rPr>
        <w:t>, გაეგზავნოს მხარეებს და „საქართველოს საკანონმდებლო მაცნეს“.</w:t>
      </w:r>
    </w:p>
    <w:p w14:paraId="08D0BC5F" w14:textId="77777777" w:rsidR="006D7181" w:rsidRPr="00281DB8" w:rsidRDefault="006D7181" w:rsidP="00281DB8">
      <w:pPr>
        <w:tabs>
          <w:tab w:val="left" w:pos="810"/>
        </w:tabs>
        <w:spacing w:after="0"/>
        <w:ind w:firstLine="360"/>
        <w:jc w:val="both"/>
        <w:rPr>
          <w:rFonts w:ascii="Sylfaen" w:eastAsia="Sylfaen" w:hAnsi="Sylfaen" w:cs="Sylfaen"/>
          <w:b/>
          <w:bCs/>
          <w:sz w:val="24"/>
          <w:szCs w:val="24"/>
          <w:lang w:val="ka-GE"/>
        </w:rPr>
      </w:pPr>
    </w:p>
    <w:p w14:paraId="4AD72BF4" w14:textId="77777777" w:rsidR="006D7181" w:rsidRPr="00281DB8" w:rsidRDefault="006D7181" w:rsidP="00281DB8">
      <w:pPr>
        <w:pStyle w:val="ListParagraph"/>
        <w:tabs>
          <w:tab w:val="left" w:pos="810"/>
        </w:tabs>
        <w:spacing w:after="0"/>
        <w:ind w:left="0" w:firstLine="360"/>
        <w:jc w:val="both"/>
        <w:rPr>
          <w:rFonts w:ascii="Sylfaen" w:eastAsia="Sylfaen" w:hAnsi="Sylfaen" w:cs="Sylfaen"/>
          <w:b/>
          <w:bCs/>
          <w:sz w:val="24"/>
          <w:szCs w:val="24"/>
          <w:lang w:val="ka-GE"/>
        </w:rPr>
      </w:pPr>
    </w:p>
    <w:p w14:paraId="3BBE0642" w14:textId="77777777" w:rsidR="006D7181" w:rsidRPr="00281DB8" w:rsidRDefault="006D7181" w:rsidP="00281DB8">
      <w:pPr>
        <w:pStyle w:val="ListParagraph"/>
        <w:tabs>
          <w:tab w:val="left" w:pos="810"/>
        </w:tabs>
        <w:spacing w:after="0"/>
        <w:ind w:left="0" w:firstLine="360"/>
        <w:jc w:val="both"/>
        <w:rPr>
          <w:rFonts w:ascii="Sylfaen" w:eastAsia="Sylfaen" w:hAnsi="Sylfaen" w:cs="Sylfaen"/>
          <w:b/>
          <w:bCs/>
          <w:sz w:val="24"/>
          <w:szCs w:val="24"/>
          <w:lang w:val="ka-GE"/>
        </w:rPr>
      </w:pPr>
      <w:r w:rsidRPr="00281DB8">
        <w:rPr>
          <w:rFonts w:ascii="Sylfaen" w:eastAsia="Sylfaen" w:hAnsi="Sylfaen" w:cs="Sylfaen"/>
          <w:b/>
          <w:bCs/>
          <w:sz w:val="24"/>
          <w:szCs w:val="24"/>
          <w:lang w:val="ka-GE"/>
        </w:rPr>
        <w:t>კოლეგიის შემადგენლობა:</w:t>
      </w:r>
    </w:p>
    <w:p w14:paraId="0402EAEC" w14:textId="77777777" w:rsidR="006D7181" w:rsidRPr="00281DB8" w:rsidRDefault="006D7181" w:rsidP="00281DB8">
      <w:pPr>
        <w:pStyle w:val="ListParagraph"/>
        <w:tabs>
          <w:tab w:val="left" w:pos="810"/>
        </w:tabs>
        <w:spacing w:after="0"/>
        <w:ind w:left="0" w:firstLine="360"/>
        <w:jc w:val="both"/>
        <w:rPr>
          <w:rFonts w:ascii="Sylfaen" w:eastAsia="Sylfaen" w:hAnsi="Sylfaen" w:cs="Sylfaen"/>
          <w:b/>
          <w:bCs/>
          <w:sz w:val="24"/>
          <w:szCs w:val="24"/>
          <w:lang w:val="ka-GE"/>
        </w:rPr>
      </w:pPr>
    </w:p>
    <w:p w14:paraId="7EFB0425" w14:textId="77777777" w:rsidR="006D7181" w:rsidRPr="00281DB8" w:rsidRDefault="006D7181" w:rsidP="00281DB8">
      <w:pPr>
        <w:spacing w:after="0"/>
        <w:ind w:firstLine="360"/>
        <w:jc w:val="both"/>
        <w:rPr>
          <w:rFonts w:ascii="Sylfaen" w:eastAsia="Sylfaen" w:hAnsi="Sylfaen" w:cs="Sylfaen"/>
          <w:b/>
          <w:sz w:val="24"/>
          <w:szCs w:val="24"/>
          <w:lang w:val="ka-GE"/>
        </w:rPr>
      </w:pPr>
      <w:r w:rsidRPr="00281DB8">
        <w:rPr>
          <w:rFonts w:ascii="Sylfaen" w:eastAsia="Sylfaen" w:hAnsi="Sylfaen" w:cs="Sylfaen"/>
          <w:b/>
          <w:sz w:val="24"/>
          <w:szCs w:val="24"/>
          <w:lang w:val="ka-GE"/>
        </w:rPr>
        <w:t>ლალი ფაფიაშვილი</w:t>
      </w:r>
    </w:p>
    <w:p w14:paraId="7EDB0A48" w14:textId="77777777" w:rsidR="006D7181" w:rsidRPr="00281DB8" w:rsidRDefault="006D7181" w:rsidP="00281DB8">
      <w:pPr>
        <w:spacing w:after="0"/>
        <w:ind w:firstLine="360"/>
        <w:jc w:val="both"/>
        <w:rPr>
          <w:rFonts w:ascii="Sylfaen" w:eastAsia="Sylfaen" w:hAnsi="Sylfaen" w:cs="Sylfaen"/>
          <w:b/>
          <w:sz w:val="24"/>
          <w:szCs w:val="24"/>
          <w:lang w:val="ka-GE"/>
        </w:rPr>
      </w:pPr>
    </w:p>
    <w:p w14:paraId="34265C53" w14:textId="77777777" w:rsidR="006D7181" w:rsidRPr="00281DB8" w:rsidRDefault="006D7181" w:rsidP="00281DB8">
      <w:pPr>
        <w:spacing w:after="0"/>
        <w:ind w:firstLine="360"/>
        <w:jc w:val="both"/>
        <w:rPr>
          <w:rFonts w:ascii="Sylfaen" w:eastAsia="Sylfaen" w:hAnsi="Sylfaen" w:cs="Sylfaen"/>
          <w:b/>
          <w:sz w:val="24"/>
          <w:szCs w:val="24"/>
          <w:lang w:val="ka-GE"/>
        </w:rPr>
      </w:pPr>
      <w:r w:rsidRPr="00281DB8">
        <w:rPr>
          <w:rFonts w:ascii="Sylfaen" w:eastAsia="Sylfaen" w:hAnsi="Sylfaen" w:cs="Sylfaen"/>
          <w:b/>
          <w:sz w:val="24"/>
          <w:szCs w:val="24"/>
          <w:lang w:val="ka-GE"/>
        </w:rPr>
        <w:t>გიორგი კვერენჩხილაძე</w:t>
      </w:r>
    </w:p>
    <w:p w14:paraId="3EB0B2D8" w14:textId="77777777" w:rsidR="006D7181" w:rsidRPr="00281DB8" w:rsidRDefault="006D7181" w:rsidP="00281DB8">
      <w:pPr>
        <w:spacing w:after="0"/>
        <w:ind w:firstLine="360"/>
        <w:jc w:val="both"/>
        <w:rPr>
          <w:rFonts w:ascii="Sylfaen" w:eastAsia="Sylfaen" w:hAnsi="Sylfaen" w:cs="Sylfaen"/>
          <w:b/>
          <w:sz w:val="24"/>
          <w:szCs w:val="24"/>
          <w:lang w:val="ka-GE"/>
        </w:rPr>
      </w:pPr>
    </w:p>
    <w:p w14:paraId="1BC9E861" w14:textId="77777777" w:rsidR="006D7181" w:rsidRPr="00281DB8" w:rsidRDefault="006D7181" w:rsidP="00281DB8">
      <w:pPr>
        <w:spacing w:after="0"/>
        <w:ind w:firstLine="360"/>
        <w:jc w:val="both"/>
        <w:rPr>
          <w:rFonts w:ascii="Sylfaen" w:eastAsia="Sylfaen" w:hAnsi="Sylfaen" w:cs="Sylfaen"/>
          <w:b/>
          <w:sz w:val="24"/>
          <w:szCs w:val="24"/>
          <w:lang w:val="ka-GE"/>
        </w:rPr>
      </w:pPr>
      <w:r w:rsidRPr="00281DB8">
        <w:rPr>
          <w:rFonts w:ascii="Sylfaen" w:eastAsia="Sylfaen" w:hAnsi="Sylfaen" w:cs="Sylfaen"/>
          <w:b/>
          <w:sz w:val="24"/>
          <w:szCs w:val="24"/>
          <w:lang w:val="ka-GE"/>
        </w:rPr>
        <w:t>მაია კოპალეიშვილი</w:t>
      </w:r>
    </w:p>
    <w:p w14:paraId="2BE497E6" w14:textId="77777777" w:rsidR="006D7181" w:rsidRPr="00281DB8" w:rsidRDefault="006D7181" w:rsidP="00281DB8">
      <w:pPr>
        <w:spacing w:after="0"/>
        <w:ind w:firstLine="360"/>
        <w:jc w:val="both"/>
        <w:rPr>
          <w:rFonts w:ascii="Sylfaen" w:eastAsia="Sylfaen" w:hAnsi="Sylfaen" w:cs="Sylfaen"/>
          <w:b/>
          <w:sz w:val="24"/>
          <w:szCs w:val="24"/>
          <w:lang w:val="ka-GE"/>
        </w:rPr>
      </w:pPr>
    </w:p>
    <w:p w14:paraId="7BA4110B" w14:textId="77777777" w:rsidR="006D7181" w:rsidRPr="00281DB8" w:rsidRDefault="006D7181" w:rsidP="00281DB8">
      <w:pPr>
        <w:spacing w:after="0"/>
        <w:ind w:firstLine="360"/>
        <w:jc w:val="both"/>
        <w:rPr>
          <w:rFonts w:ascii="Sylfaen" w:eastAsia="Sylfaen" w:hAnsi="Sylfaen" w:cs="Sylfaen"/>
          <w:b/>
          <w:sz w:val="24"/>
          <w:szCs w:val="24"/>
          <w:lang w:val="ka-GE"/>
        </w:rPr>
      </w:pPr>
      <w:r w:rsidRPr="00281DB8">
        <w:rPr>
          <w:rFonts w:ascii="Sylfaen" w:eastAsia="Sylfaen" w:hAnsi="Sylfaen" w:cs="Sylfaen"/>
          <w:b/>
          <w:sz w:val="24"/>
          <w:szCs w:val="24"/>
          <w:lang w:val="ka-GE"/>
        </w:rPr>
        <w:t>მერაბ ტურავა</w:t>
      </w:r>
    </w:p>
    <w:p w14:paraId="602EBF91" w14:textId="77777777" w:rsidR="006D7181" w:rsidRPr="00281DB8" w:rsidRDefault="006D7181" w:rsidP="00281DB8">
      <w:pPr>
        <w:spacing w:after="0"/>
        <w:ind w:firstLine="360"/>
        <w:jc w:val="both"/>
        <w:rPr>
          <w:rFonts w:ascii="Sylfaen" w:eastAsia="Sylfaen" w:hAnsi="Sylfaen" w:cs="Sylfaen"/>
          <w:b/>
          <w:sz w:val="24"/>
          <w:szCs w:val="24"/>
          <w:lang w:val="ka-GE"/>
        </w:rPr>
      </w:pPr>
    </w:p>
    <w:p w14:paraId="7C77FF27" w14:textId="77777777" w:rsidR="006D7181" w:rsidRPr="00281DB8" w:rsidRDefault="006D7181" w:rsidP="00281DB8">
      <w:pPr>
        <w:spacing w:after="0"/>
        <w:ind w:firstLine="360"/>
        <w:jc w:val="both"/>
        <w:rPr>
          <w:rFonts w:ascii="Sylfaen" w:hAnsi="Sylfaen"/>
          <w:sz w:val="24"/>
          <w:szCs w:val="24"/>
        </w:rPr>
      </w:pPr>
    </w:p>
    <w:p w14:paraId="22848770" w14:textId="77777777" w:rsidR="00933C5E" w:rsidRPr="00281DB8" w:rsidRDefault="00933C5E" w:rsidP="00281DB8">
      <w:pPr>
        <w:ind w:firstLine="360"/>
        <w:rPr>
          <w:sz w:val="24"/>
          <w:szCs w:val="24"/>
        </w:rPr>
      </w:pPr>
    </w:p>
    <w:sectPr w:rsidR="00933C5E" w:rsidRPr="00281DB8" w:rsidSect="006667DC">
      <w:footerReference w:type="default" r:id="rId8"/>
      <w:pgSz w:w="12240" w:h="15840"/>
      <w:pgMar w:top="1440" w:right="1440" w:bottom="1440" w:left="1440" w:header="720" w:footer="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0B1CC" w14:textId="77777777" w:rsidR="00B8233D" w:rsidRDefault="00B8233D">
      <w:pPr>
        <w:spacing w:after="0" w:line="240" w:lineRule="auto"/>
      </w:pPr>
      <w:r>
        <w:separator/>
      </w:r>
    </w:p>
  </w:endnote>
  <w:endnote w:type="continuationSeparator" w:id="0">
    <w:p w14:paraId="48D61B3F" w14:textId="77777777" w:rsidR="00B8233D" w:rsidRDefault="00B8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CEEB" w14:textId="77777777" w:rsidR="00593458" w:rsidRDefault="00B94924">
    <w:pPr>
      <w:pStyle w:val="Footer"/>
      <w:jc w:val="right"/>
    </w:pPr>
    <w:r>
      <w:fldChar w:fldCharType="begin"/>
    </w:r>
    <w:r>
      <w:instrText xml:space="preserve"> PAGE   \* MERGEFORMAT </w:instrText>
    </w:r>
    <w:r>
      <w:fldChar w:fldCharType="separate"/>
    </w:r>
    <w:r w:rsidR="00616AA8">
      <w:rPr>
        <w:noProof/>
      </w:rPr>
      <w:t>8</w:t>
    </w:r>
    <w:r>
      <w:fldChar w:fldCharType="end"/>
    </w:r>
  </w:p>
  <w:p w14:paraId="4C7FE6B0" w14:textId="77777777" w:rsidR="00593458" w:rsidRDefault="00B82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35069" w14:textId="77777777" w:rsidR="00B8233D" w:rsidRDefault="00B8233D">
      <w:pPr>
        <w:spacing w:after="0" w:line="240" w:lineRule="auto"/>
      </w:pPr>
      <w:r>
        <w:separator/>
      </w:r>
    </w:p>
  </w:footnote>
  <w:footnote w:type="continuationSeparator" w:id="0">
    <w:p w14:paraId="520C3559" w14:textId="77777777" w:rsidR="00B8233D" w:rsidRDefault="00B82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081"/>
    <w:multiLevelType w:val="hybridMultilevel"/>
    <w:tmpl w:val="EFBEF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613C6"/>
    <w:multiLevelType w:val="hybridMultilevel"/>
    <w:tmpl w:val="08D6355A"/>
    <w:lvl w:ilvl="0" w:tplc="7638A3DE">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9CE30D8"/>
    <w:multiLevelType w:val="hybridMultilevel"/>
    <w:tmpl w:val="3288F584"/>
    <w:lvl w:ilvl="0" w:tplc="6302B65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2071CB0"/>
    <w:multiLevelType w:val="hybridMultilevel"/>
    <w:tmpl w:val="9B220AF2"/>
    <w:numStyleLink w:val="ImportedStyle2"/>
  </w:abstractNum>
  <w:abstractNum w:abstractNumId="4">
    <w:nsid w:val="22E025D8"/>
    <w:multiLevelType w:val="hybridMultilevel"/>
    <w:tmpl w:val="4508B91E"/>
    <w:lvl w:ilvl="0" w:tplc="7A324A72">
      <w:start w:val="1"/>
      <w:numFmt w:val="decimal"/>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A66766"/>
    <w:multiLevelType w:val="hybridMultilevel"/>
    <w:tmpl w:val="F1C0E718"/>
    <w:styleLink w:val="ImportedStyle1"/>
    <w:lvl w:ilvl="0" w:tplc="3A4E3EB6">
      <w:start w:val="1"/>
      <w:numFmt w:val="decimal"/>
      <w:lvlText w:val="%1."/>
      <w:lvlJc w:val="left"/>
      <w:pPr>
        <w:tabs>
          <w:tab w:val="num" w:pos="720"/>
        </w:tabs>
        <w:ind w:left="270" w:firstLine="180"/>
      </w:pPr>
      <w:rPr>
        <w:rFonts w:hAnsi="Arial Unicode MS"/>
        <w:caps w:val="0"/>
        <w:smallCaps w:val="0"/>
        <w:strike w:val="0"/>
        <w:dstrike w:val="0"/>
        <w:outline w:val="0"/>
        <w:emboss w:val="0"/>
        <w:imprint w:val="0"/>
        <w:spacing w:val="0"/>
        <w:w w:val="100"/>
        <w:kern w:val="0"/>
        <w:position w:val="0"/>
        <w:highlight w:val="none"/>
        <w:vertAlign w:val="baseline"/>
      </w:rPr>
    </w:lvl>
    <w:lvl w:ilvl="1" w:tplc="1A429ECE">
      <w:start w:val="1"/>
      <w:numFmt w:val="lowerLetter"/>
      <w:lvlText w:val="%2."/>
      <w:lvlJc w:val="left"/>
      <w:pPr>
        <w:tabs>
          <w:tab w:val="num" w:pos="1170"/>
        </w:tabs>
        <w:ind w:left="720" w:firstLine="180"/>
      </w:pPr>
      <w:rPr>
        <w:rFonts w:hAnsi="Arial Unicode MS"/>
        <w:caps w:val="0"/>
        <w:smallCaps w:val="0"/>
        <w:strike w:val="0"/>
        <w:dstrike w:val="0"/>
        <w:outline w:val="0"/>
        <w:emboss w:val="0"/>
        <w:imprint w:val="0"/>
        <w:spacing w:val="0"/>
        <w:w w:val="100"/>
        <w:kern w:val="0"/>
        <w:position w:val="0"/>
        <w:highlight w:val="none"/>
        <w:vertAlign w:val="baseline"/>
      </w:rPr>
    </w:lvl>
    <w:lvl w:ilvl="2" w:tplc="E88E20AE">
      <w:start w:val="1"/>
      <w:numFmt w:val="lowerRoman"/>
      <w:lvlText w:val="%3."/>
      <w:lvlJc w:val="left"/>
      <w:pPr>
        <w:tabs>
          <w:tab w:val="num" w:pos="1890"/>
        </w:tabs>
        <w:ind w:left="1440" w:firstLine="267"/>
      </w:pPr>
      <w:rPr>
        <w:rFonts w:hAnsi="Arial Unicode MS"/>
        <w:caps w:val="0"/>
        <w:smallCaps w:val="0"/>
        <w:strike w:val="0"/>
        <w:dstrike w:val="0"/>
        <w:outline w:val="0"/>
        <w:emboss w:val="0"/>
        <w:imprint w:val="0"/>
        <w:spacing w:val="0"/>
        <w:w w:val="100"/>
        <w:kern w:val="0"/>
        <w:position w:val="0"/>
        <w:highlight w:val="none"/>
        <w:vertAlign w:val="baseline"/>
      </w:rPr>
    </w:lvl>
    <w:lvl w:ilvl="3" w:tplc="3614E426">
      <w:start w:val="1"/>
      <w:numFmt w:val="decimal"/>
      <w:lvlText w:val="%4."/>
      <w:lvlJc w:val="left"/>
      <w:pPr>
        <w:tabs>
          <w:tab w:val="num" w:pos="2610"/>
        </w:tabs>
        <w:ind w:left="2160" w:firstLine="180"/>
      </w:pPr>
      <w:rPr>
        <w:rFonts w:hAnsi="Arial Unicode MS"/>
        <w:caps w:val="0"/>
        <w:smallCaps w:val="0"/>
        <w:strike w:val="0"/>
        <w:dstrike w:val="0"/>
        <w:outline w:val="0"/>
        <w:emboss w:val="0"/>
        <w:imprint w:val="0"/>
        <w:spacing w:val="0"/>
        <w:w w:val="100"/>
        <w:kern w:val="0"/>
        <w:position w:val="0"/>
        <w:highlight w:val="none"/>
        <w:vertAlign w:val="baseline"/>
      </w:rPr>
    </w:lvl>
    <w:lvl w:ilvl="4" w:tplc="10B41D98">
      <w:start w:val="1"/>
      <w:numFmt w:val="lowerLetter"/>
      <w:lvlText w:val="%5."/>
      <w:lvlJc w:val="left"/>
      <w:pPr>
        <w:tabs>
          <w:tab w:val="num" w:pos="3330"/>
        </w:tabs>
        <w:ind w:left="2880"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2E8898">
      <w:start w:val="1"/>
      <w:numFmt w:val="lowerRoman"/>
      <w:lvlText w:val="%6."/>
      <w:lvlJc w:val="left"/>
      <w:pPr>
        <w:tabs>
          <w:tab w:val="num" w:pos="4050"/>
        </w:tabs>
        <w:ind w:left="3600" w:firstLine="267"/>
      </w:pPr>
      <w:rPr>
        <w:rFonts w:hAnsi="Arial Unicode MS"/>
        <w:caps w:val="0"/>
        <w:smallCaps w:val="0"/>
        <w:strike w:val="0"/>
        <w:dstrike w:val="0"/>
        <w:outline w:val="0"/>
        <w:emboss w:val="0"/>
        <w:imprint w:val="0"/>
        <w:spacing w:val="0"/>
        <w:w w:val="100"/>
        <w:kern w:val="0"/>
        <w:position w:val="0"/>
        <w:highlight w:val="none"/>
        <w:vertAlign w:val="baseline"/>
      </w:rPr>
    </w:lvl>
    <w:lvl w:ilvl="6" w:tplc="BDBEC15E">
      <w:start w:val="1"/>
      <w:numFmt w:val="decimal"/>
      <w:lvlText w:val="%7."/>
      <w:lvlJc w:val="left"/>
      <w:pPr>
        <w:tabs>
          <w:tab w:val="num" w:pos="4770"/>
        </w:tabs>
        <w:ind w:left="4320" w:firstLine="180"/>
      </w:pPr>
      <w:rPr>
        <w:rFonts w:hAnsi="Arial Unicode MS"/>
        <w:caps w:val="0"/>
        <w:smallCaps w:val="0"/>
        <w:strike w:val="0"/>
        <w:dstrike w:val="0"/>
        <w:outline w:val="0"/>
        <w:emboss w:val="0"/>
        <w:imprint w:val="0"/>
        <w:spacing w:val="0"/>
        <w:w w:val="100"/>
        <w:kern w:val="0"/>
        <w:position w:val="0"/>
        <w:highlight w:val="none"/>
        <w:vertAlign w:val="baseline"/>
      </w:rPr>
    </w:lvl>
    <w:lvl w:ilvl="7" w:tplc="E0908DD4">
      <w:start w:val="1"/>
      <w:numFmt w:val="lowerLetter"/>
      <w:lvlText w:val="%8."/>
      <w:lvlJc w:val="left"/>
      <w:pPr>
        <w:tabs>
          <w:tab w:val="num" w:pos="5490"/>
        </w:tabs>
        <w:ind w:left="5040" w:firstLine="180"/>
      </w:pPr>
      <w:rPr>
        <w:rFonts w:hAnsi="Arial Unicode MS"/>
        <w:caps w:val="0"/>
        <w:smallCaps w:val="0"/>
        <w:strike w:val="0"/>
        <w:dstrike w:val="0"/>
        <w:outline w:val="0"/>
        <w:emboss w:val="0"/>
        <w:imprint w:val="0"/>
        <w:spacing w:val="0"/>
        <w:w w:val="100"/>
        <w:kern w:val="0"/>
        <w:position w:val="0"/>
        <w:highlight w:val="none"/>
        <w:vertAlign w:val="baseline"/>
      </w:rPr>
    </w:lvl>
    <w:lvl w:ilvl="8" w:tplc="756641AE">
      <w:start w:val="1"/>
      <w:numFmt w:val="lowerRoman"/>
      <w:lvlText w:val="%9."/>
      <w:lvlJc w:val="left"/>
      <w:pPr>
        <w:tabs>
          <w:tab w:val="num" w:pos="6210"/>
        </w:tabs>
        <w:ind w:left="5760" w:firstLine="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D74712C"/>
    <w:multiLevelType w:val="hybridMultilevel"/>
    <w:tmpl w:val="D4963BC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EC523F0"/>
    <w:multiLevelType w:val="hybridMultilevel"/>
    <w:tmpl w:val="F3E65A64"/>
    <w:numStyleLink w:val="ImportedStyle3"/>
  </w:abstractNum>
  <w:abstractNum w:abstractNumId="8">
    <w:nsid w:val="75E11C95"/>
    <w:multiLevelType w:val="hybridMultilevel"/>
    <w:tmpl w:val="F1C0E718"/>
    <w:numStyleLink w:val="ImportedStyle1"/>
  </w:abstractNum>
  <w:abstractNum w:abstractNumId="9">
    <w:nsid w:val="7B9852E7"/>
    <w:multiLevelType w:val="hybridMultilevel"/>
    <w:tmpl w:val="4A2CD8C0"/>
    <w:lvl w:ilvl="0" w:tplc="0409000F">
      <w:start w:val="1"/>
      <w:numFmt w:val="decimal"/>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2F3AD9"/>
    <w:multiLevelType w:val="hybridMultilevel"/>
    <w:tmpl w:val="9B220AF2"/>
    <w:styleLink w:val="ImportedStyle2"/>
    <w:lvl w:ilvl="0" w:tplc="6A56CD54">
      <w:start w:val="1"/>
      <w:numFmt w:val="decimal"/>
      <w:lvlText w:val="%1."/>
      <w:lvlJc w:val="left"/>
      <w:pPr>
        <w:tabs>
          <w:tab w:val="num" w:pos="810"/>
        </w:tabs>
        <w:ind w:left="270" w:firstLine="270"/>
      </w:pPr>
      <w:rPr>
        <w:rFonts w:hAnsi="Arial Unicode MS"/>
        <w:caps w:val="0"/>
        <w:smallCaps w:val="0"/>
        <w:strike w:val="0"/>
        <w:dstrike w:val="0"/>
        <w:outline w:val="0"/>
        <w:emboss w:val="0"/>
        <w:imprint w:val="0"/>
        <w:spacing w:val="0"/>
        <w:w w:val="100"/>
        <w:kern w:val="0"/>
        <w:position w:val="0"/>
        <w:highlight w:val="none"/>
        <w:vertAlign w:val="baseline"/>
      </w:rPr>
    </w:lvl>
    <w:lvl w:ilvl="1" w:tplc="9CB67D6A">
      <w:start w:val="1"/>
      <w:numFmt w:val="lowerLetter"/>
      <w:lvlText w:val="%2."/>
      <w:lvlJc w:val="left"/>
      <w:pPr>
        <w:tabs>
          <w:tab w:val="left" w:pos="810"/>
          <w:tab w:val="num" w:pos="126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BF049C3A">
      <w:start w:val="1"/>
      <w:numFmt w:val="lowerRoman"/>
      <w:suff w:val="nothing"/>
      <w:lvlText w:val="%3."/>
      <w:lvlJc w:val="left"/>
      <w:pPr>
        <w:tabs>
          <w:tab w:val="left" w:pos="810"/>
        </w:tabs>
        <w:ind w:left="1440" w:firstLine="447"/>
      </w:pPr>
      <w:rPr>
        <w:rFonts w:hAnsi="Arial Unicode MS"/>
        <w:caps w:val="0"/>
        <w:smallCaps w:val="0"/>
        <w:strike w:val="0"/>
        <w:dstrike w:val="0"/>
        <w:outline w:val="0"/>
        <w:emboss w:val="0"/>
        <w:imprint w:val="0"/>
        <w:spacing w:val="0"/>
        <w:w w:val="100"/>
        <w:kern w:val="0"/>
        <w:position w:val="0"/>
        <w:highlight w:val="none"/>
        <w:vertAlign w:val="baseline"/>
      </w:rPr>
    </w:lvl>
    <w:lvl w:ilvl="3" w:tplc="EC58A21E">
      <w:start w:val="1"/>
      <w:numFmt w:val="decimal"/>
      <w:lvlText w:val="%4."/>
      <w:lvlJc w:val="left"/>
      <w:pPr>
        <w:tabs>
          <w:tab w:val="left" w:pos="810"/>
          <w:tab w:val="num" w:pos="2700"/>
        </w:tabs>
        <w:ind w:left="216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ECBA2382">
      <w:start w:val="1"/>
      <w:numFmt w:val="lowerLetter"/>
      <w:lvlText w:val="%5."/>
      <w:lvlJc w:val="left"/>
      <w:pPr>
        <w:tabs>
          <w:tab w:val="left" w:pos="810"/>
          <w:tab w:val="num" w:pos="3420"/>
        </w:tabs>
        <w:ind w:left="288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8F262C8C">
      <w:start w:val="1"/>
      <w:numFmt w:val="lowerRoman"/>
      <w:suff w:val="nothing"/>
      <w:lvlText w:val="%6."/>
      <w:lvlJc w:val="left"/>
      <w:pPr>
        <w:tabs>
          <w:tab w:val="left" w:pos="810"/>
        </w:tabs>
        <w:ind w:left="360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tplc="44668470">
      <w:start w:val="1"/>
      <w:numFmt w:val="decimal"/>
      <w:lvlText w:val="%7."/>
      <w:lvlJc w:val="left"/>
      <w:pPr>
        <w:tabs>
          <w:tab w:val="left" w:pos="810"/>
          <w:tab w:val="num" w:pos="4860"/>
        </w:tabs>
        <w:ind w:left="43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1CDC9654">
      <w:start w:val="1"/>
      <w:numFmt w:val="lowerLetter"/>
      <w:lvlText w:val="%8."/>
      <w:lvlJc w:val="left"/>
      <w:pPr>
        <w:tabs>
          <w:tab w:val="left" w:pos="810"/>
          <w:tab w:val="num" w:pos="5580"/>
        </w:tabs>
        <w:ind w:left="504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AC26DD90">
      <w:start w:val="1"/>
      <w:numFmt w:val="lowerRoman"/>
      <w:suff w:val="nothing"/>
      <w:lvlText w:val="%9."/>
      <w:lvlJc w:val="left"/>
      <w:pPr>
        <w:tabs>
          <w:tab w:val="left" w:pos="810"/>
        </w:tabs>
        <w:ind w:left="5760"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EC10BE1"/>
    <w:multiLevelType w:val="hybridMultilevel"/>
    <w:tmpl w:val="F3E65A64"/>
    <w:styleLink w:val="ImportedStyle3"/>
    <w:lvl w:ilvl="0" w:tplc="26E69522">
      <w:start w:val="1"/>
      <w:numFmt w:val="decimal"/>
      <w:lvlText w:val="%1."/>
      <w:lvlJc w:val="left"/>
      <w:pPr>
        <w:tabs>
          <w:tab w:val="num" w:pos="810"/>
        </w:tabs>
        <w:ind w:left="270" w:firstLine="270"/>
      </w:pPr>
      <w:rPr>
        <w:rFonts w:hAnsi="Arial Unicode MS"/>
        <w:caps w:val="0"/>
        <w:smallCaps w:val="0"/>
        <w:strike w:val="0"/>
        <w:dstrike w:val="0"/>
        <w:outline w:val="0"/>
        <w:emboss w:val="0"/>
        <w:imprint w:val="0"/>
        <w:spacing w:val="0"/>
        <w:w w:val="100"/>
        <w:kern w:val="0"/>
        <w:position w:val="0"/>
        <w:highlight w:val="none"/>
        <w:vertAlign w:val="baseline"/>
      </w:rPr>
    </w:lvl>
    <w:lvl w:ilvl="1" w:tplc="D0FE4F0A">
      <w:start w:val="1"/>
      <w:numFmt w:val="lowerLetter"/>
      <w:lvlText w:val="%2."/>
      <w:lvlJc w:val="left"/>
      <w:pPr>
        <w:tabs>
          <w:tab w:val="num" w:pos="810"/>
        </w:tabs>
        <w:ind w:left="27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96861270">
      <w:start w:val="1"/>
      <w:numFmt w:val="lowerRoman"/>
      <w:suff w:val="nothing"/>
      <w:lvlText w:val="%3."/>
      <w:lvlJc w:val="left"/>
      <w:pPr>
        <w:tabs>
          <w:tab w:val="left" w:pos="810"/>
        </w:tabs>
        <w:ind w:left="990" w:firstLine="447"/>
      </w:pPr>
      <w:rPr>
        <w:rFonts w:hAnsi="Arial Unicode MS"/>
        <w:caps w:val="0"/>
        <w:smallCaps w:val="0"/>
        <w:strike w:val="0"/>
        <w:dstrike w:val="0"/>
        <w:outline w:val="0"/>
        <w:emboss w:val="0"/>
        <w:imprint w:val="0"/>
        <w:spacing w:val="0"/>
        <w:w w:val="100"/>
        <w:kern w:val="0"/>
        <w:position w:val="0"/>
        <w:highlight w:val="none"/>
        <w:vertAlign w:val="baseline"/>
      </w:rPr>
    </w:lvl>
    <w:lvl w:ilvl="3" w:tplc="A7447AC6">
      <w:start w:val="1"/>
      <w:numFmt w:val="decimal"/>
      <w:lvlText w:val="%4."/>
      <w:lvlJc w:val="left"/>
      <w:pPr>
        <w:tabs>
          <w:tab w:val="left" w:pos="810"/>
          <w:tab w:val="num" w:pos="2250"/>
        </w:tabs>
        <w:ind w:left="171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9EF25B80">
      <w:start w:val="1"/>
      <w:numFmt w:val="lowerLetter"/>
      <w:lvlText w:val="%5."/>
      <w:lvlJc w:val="left"/>
      <w:pPr>
        <w:tabs>
          <w:tab w:val="left" w:pos="810"/>
          <w:tab w:val="num" w:pos="2970"/>
        </w:tabs>
        <w:ind w:left="243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A0CAF2E2">
      <w:start w:val="1"/>
      <w:numFmt w:val="lowerRoman"/>
      <w:suff w:val="nothing"/>
      <w:lvlText w:val="%6."/>
      <w:lvlJc w:val="left"/>
      <w:pPr>
        <w:tabs>
          <w:tab w:val="left" w:pos="810"/>
        </w:tabs>
        <w:ind w:left="31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tplc="5D505384">
      <w:start w:val="1"/>
      <w:numFmt w:val="decimal"/>
      <w:lvlText w:val="%7."/>
      <w:lvlJc w:val="left"/>
      <w:pPr>
        <w:tabs>
          <w:tab w:val="left" w:pos="810"/>
          <w:tab w:val="num" w:pos="4410"/>
        </w:tabs>
        <w:ind w:left="387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68A61712">
      <w:start w:val="1"/>
      <w:numFmt w:val="lowerLetter"/>
      <w:lvlText w:val="%8."/>
      <w:lvlJc w:val="left"/>
      <w:pPr>
        <w:tabs>
          <w:tab w:val="left" w:pos="810"/>
          <w:tab w:val="num" w:pos="5130"/>
        </w:tabs>
        <w:ind w:left="459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75A22B8A">
      <w:start w:val="1"/>
      <w:numFmt w:val="lowerRoman"/>
      <w:suff w:val="nothing"/>
      <w:lvlText w:val="%9."/>
      <w:lvlJc w:val="left"/>
      <w:pPr>
        <w:tabs>
          <w:tab w:val="left" w:pos="810"/>
        </w:tabs>
        <w:ind w:left="5310"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7F9A7D3E"/>
    <w:multiLevelType w:val="hybridMultilevel"/>
    <w:tmpl w:val="C698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lvl w:ilvl="0" w:tplc="77744368">
        <w:start w:val="1"/>
        <w:numFmt w:val="decimal"/>
        <w:lvlText w:val="%1."/>
        <w:lvlJc w:val="left"/>
        <w:pPr>
          <w:tabs>
            <w:tab w:val="num" w:pos="720"/>
          </w:tabs>
          <w:ind w:left="270" w:firstLine="1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0"/>
  </w:num>
  <w:num w:numId="4">
    <w:abstractNumId w:val="3"/>
  </w:num>
  <w:num w:numId="5">
    <w:abstractNumId w:val="11"/>
  </w:num>
  <w:num w:numId="6">
    <w:abstractNumId w:val="7"/>
  </w:num>
  <w:num w:numId="7">
    <w:abstractNumId w:val="1"/>
  </w:num>
  <w:num w:numId="8">
    <w:abstractNumId w:val="12"/>
  </w:num>
  <w:num w:numId="9">
    <w:abstractNumId w:val="2"/>
  </w:num>
  <w:num w:numId="10">
    <w:abstractNumId w:val="6"/>
  </w:num>
  <w:num w:numId="11">
    <w:abstractNumId w:val="0"/>
  </w:num>
  <w:num w:numId="12">
    <w:abstractNumId w:val="4"/>
  </w:num>
  <w:num w:numId="13">
    <w:abstractNumId w:val="9"/>
  </w:num>
  <w:num w:numId="14">
    <w:abstractNumId w:val="8"/>
    <w:lvlOverride w:ilvl="0">
      <w:lvl w:ilvl="0" w:tplc="77744368">
        <w:start w:val="1"/>
        <w:numFmt w:val="decimal"/>
        <w:lvlText w:val="%1."/>
        <w:lvlJc w:val="left"/>
        <w:pPr>
          <w:tabs>
            <w:tab w:val="num" w:pos="720"/>
          </w:tabs>
          <w:ind w:left="270" w:firstLine="18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F6"/>
    <w:rsid w:val="000317F9"/>
    <w:rsid w:val="00072BA8"/>
    <w:rsid w:val="00075877"/>
    <w:rsid w:val="000F7A03"/>
    <w:rsid w:val="00206259"/>
    <w:rsid w:val="00210E5E"/>
    <w:rsid w:val="00281DB8"/>
    <w:rsid w:val="00291059"/>
    <w:rsid w:val="00311B00"/>
    <w:rsid w:val="00333D5C"/>
    <w:rsid w:val="0038209A"/>
    <w:rsid w:val="003A4822"/>
    <w:rsid w:val="003E21FA"/>
    <w:rsid w:val="003F6C2C"/>
    <w:rsid w:val="003F78F1"/>
    <w:rsid w:val="00403272"/>
    <w:rsid w:val="00416E21"/>
    <w:rsid w:val="00425DFE"/>
    <w:rsid w:val="00481DBF"/>
    <w:rsid w:val="00484FF2"/>
    <w:rsid w:val="005071A3"/>
    <w:rsid w:val="00507F25"/>
    <w:rsid w:val="00546640"/>
    <w:rsid w:val="00571927"/>
    <w:rsid w:val="00587BE3"/>
    <w:rsid w:val="005965B2"/>
    <w:rsid w:val="005C29ED"/>
    <w:rsid w:val="00616A79"/>
    <w:rsid w:val="00616AA8"/>
    <w:rsid w:val="0067050C"/>
    <w:rsid w:val="00683A42"/>
    <w:rsid w:val="006A3CA6"/>
    <w:rsid w:val="006B25C6"/>
    <w:rsid w:val="006D7181"/>
    <w:rsid w:val="0074018A"/>
    <w:rsid w:val="007F3490"/>
    <w:rsid w:val="008037B4"/>
    <w:rsid w:val="00812E9F"/>
    <w:rsid w:val="008218AF"/>
    <w:rsid w:val="008544DE"/>
    <w:rsid w:val="008C57B2"/>
    <w:rsid w:val="00902F3D"/>
    <w:rsid w:val="00914814"/>
    <w:rsid w:val="00933C5E"/>
    <w:rsid w:val="009376A0"/>
    <w:rsid w:val="0098309C"/>
    <w:rsid w:val="00985ED4"/>
    <w:rsid w:val="00997160"/>
    <w:rsid w:val="009C1C9F"/>
    <w:rsid w:val="009E7985"/>
    <w:rsid w:val="00A120AD"/>
    <w:rsid w:val="00A330EB"/>
    <w:rsid w:val="00AF1DD0"/>
    <w:rsid w:val="00B21AF7"/>
    <w:rsid w:val="00B8233D"/>
    <w:rsid w:val="00B94924"/>
    <w:rsid w:val="00BF1826"/>
    <w:rsid w:val="00C47A63"/>
    <w:rsid w:val="00C510CE"/>
    <w:rsid w:val="00C57632"/>
    <w:rsid w:val="00C8117A"/>
    <w:rsid w:val="00C82A23"/>
    <w:rsid w:val="00C85D70"/>
    <w:rsid w:val="00C94007"/>
    <w:rsid w:val="00CA3C90"/>
    <w:rsid w:val="00CD63C1"/>
    <w:rsid w:val="00CF4212"/>
    <w:rsid w:val="00CF4DE6"/>
    <w:rsid w:val="00D523EF"/>
    <w:rsid w:val="00D65A38"/>
    <w:rsid w:val="00DD5F27"/>
    <w:rsid w:val="00E017A0"/>
    <w:rsid w:val="00E05F85"/>
    <w:rsid w:val="00EB58E7"/>
    <w:rsid w:val="00F1766E"/>
    <w:rsid w:val="00F757DA"/>
    <w:rsid w:val="00FF44C9"/>
    <w:rsid w:val="00FF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3445"/>
  <w15:chartTrackingRefBased/>
  <w15:docId w15:val="{71DD65EB-D429-41F9-8B77-190AF4D4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7181"/>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ing1">
    <w:name w:val="heading 1"/>
    <w:basedOn w:val="Normal"/>
    <w:next w:val="Normal"/>
    <w:link w:val="Heading1Char"/>
    <w:uiPriority w:val="9"/>
    <w:qFormat/>
    <w:rsid w:val="00616AA8"/>
    <w:pPr>
      <w:spacing w:after="0"/>
      <w:jc w:val="center"/>
      <w:outlineLvl w:val="0"/>
    </w:pPr>
    <w:rPr>
      <w:rFonts w:ascii="Sylfaen" w:eastAsia="Sylfaen" w:hAnsi="Sylfaen" w:cs="Sylfaen"/>
      <w:b/>
      <w:bCs/>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6D7181"/>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numbering" w:customStyle="1" w:styleId="ImportedStyle1">
    <w:name w:val="Imported Style 1"/>
    <w:rsid w:val="006D7181"/>
    <w:pPr>
      <w:numPr>
        <w:numId w:val="1"/>
      </w:numPr>
    </w:pPr>
  </w:style>
  <w:style w:type="numbering" w:customStyle="1" w:styleId="ImportedStyle2">
    <w:name w:val="Imported Style 2"/>
    <w:rsid w:val="006D7181"/>
    <w:pPr>
      <w:numPr>
        <w:numId w:val="3"/>
      </w:numPr>
    </w:pPr>
  </w:style>
  <w:style w:type="numbering" w:customStyle="1" w:styleId="ImportedStyle3">
    <w:name w:val="Imported Style 3"/>
    <w:rsid w:val="006D7181"/>
    <w:pPr>
      <w:numPr>
        <w:numId w:val="5"/>
      </w:numPr>
    </w:pPr>
  </w:style>
  <w:style w:type="paragraph" w:styleId="Footer">
    <w:name w:val="footer"/>
    <w:basedOn w:val="Normal"/>
    <w:link w:val="FooterChar"/>
    <w:uiPriority w:val="99"/>
    <w:unhideWhenUsed/>
    <w:rsid w:val="006D7181"/>
    <w:pPr>
      <w:tabs>
        <w:tab w:val="center" w:pos="4844"/>
        <w:tab w:val="right" w:pos="9689"/>
      </w:tabs>
    </w:pPr>
  </w:style>
  <w:style w:type="character" w:customStyle="1" w:styleId="FooterChar">
    <w:name w:val="Footer Char"/>
    <w:basedOn w:val="DefaultParagraphFont"/>
    <w:link w:val="Footer"/>
    <w:uiPriority w:val="99"/>
    <w:rsid w:val="006D7181"/>
    <w:rPr>
      <w:rFonts w:ascii="Calibri" w:eastAsia="Calibri" w:hAnsi="Calibri" w:cs="Calibri"/>
      <w:color w:val="000000"/>
      <w:u w:color="000000"/>
      <w:bdr w:val="nil"/>
    </w:rPr>
  </w:style>
  <w:style w:type="character" w:styleId="PlaceholderText">
    <w:name w:val="Placeholder Text"/>
    <w:basedOn w:val="DefaultParagraphFont"/>
    <w:uiPriority w:val="99"/>
    <w:semiHidden/>
    <w:rsid w:val="00B94924"/>
    <w:rPr>
      <w:color w:val="808080"/>
    </w:rPr>
  </w:style>
  <w:style w:type="paragraph" w:styleId="BalloonText">
    <w:name w:val="Balloon Text"/>
    <w:basedOn w:val="Normal"/>
    <w:link w:val="BalloonTextChar"/>
    <w:uiPriority w:val="99"/>
    <w:semiHidden/>
    <w:unhideWhenUsed/>
    <w:rsid w:val="003A4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22"/>
    <w:rPr>
      <w:rFonts w:ascii="Segoe UI" w:eastAsia="Calibri" w:hAnsi="Segoe UI" w:cs="Segoe UI"/>
      <w:color w:val="000000"/>
      <w:sz w:val="18"/>
      <w:szCs w:val="18"/>
      <w:u w:color="000000"/>
      <w:bdr w:val="nil"/>
    </w:rPr>
  </w:style>
  <w:style w:type="character" w:styleId="CommentReference">
    <w:name w:val="annotation reference"/>
    <w:basedOn w:val="DefaultParagraphFont"/>
    <w:uiPriority w:val="99"/>
    <w:semiHidden/>
    <w:unhideWhenUsed/>
    <w:rsid w:val="009E7985"/>
    <w:rPr>
      <w:sz w:val="16"/>
      <w:szCs w:val="16"/>
    </w:rPr>
  </w:style>
  <w:style w:type="paragraph" w:styleId="CommentText">
    <w:name w:val="annotation text"/>
    <w:basedOn w:val="Normal"/>
    <w:link w:val="CommentTextChar"/>
    <w:uiPriority w:val="99"/>
    <w:semiHidden/>
    <w:unhideWhenUsed/>
    <w:rsid w:val="009E7985"/>
    <w:pPr>
      <w:spacing w:line="240" w:lineRule="auto"/>
    </w:pPr>
    <w:rPr>
      <w:sz w:val="20"/>
      <w:szCs w:val="20"/>
    </w:rPr>
  </w:style>
  <w:style w:type="character" w:customStyle="1" w:styleId="CommentTextChar">
    <w:name w:val="Comment Text Char"/>
    <w:basedOn w:val="DefaultParagraphFont"/>
    <w:link w:val="CommentText"/>
    <w:uiPriority w:val="99"/>
    <w:semiHidden/>
    <w:rsid w:val="009E7985"/>
    <w:rPr>
      <w:rFonts w:ascii="Calibri" w:eastAsia="Calibri" w:hAnsi="Calibri" w:cs="Calibri"/>
      <w:color w:val="000000"/>
      <w:sz w:val="20"/>
      <w:szCs w:val="20"/>
      <w:u w:color="000000"/>
      <w:bdr w:val="nil"/>
    </w:rPr>
  </w:style>
  <w:style w:type="paragraph" w:styleId="CommentSubject">
    <w:name w:val="annotation subject"/>
    <w:basedOn w:val="CommentText"/>
    <w:next w:val="CommentText"/>
    <w:link w:val="CommentSubjectChar"/>
    <w:uiPriority w:val="99"/>
    <w:semiHidden/>
    <w:unhideWhenUsed/>
    <w:rsid w:val="009E7985"/>
    <w:rPr>
      <w:b/>
      <w:bCs/>
    </w:rPr>
  </w:style>
  <w:style w:type="character" w:customStyle="1" w:styleId="CommentSubjectChar">
    <w:name w:val="Comment Subject Char"/>
    <w:basedOn w:val="CommentTextChar"/>
    <w:link w:val="CommentSubject"/>
    <w:uiPriority w:val="99"/>
    <w:semiHidden/>
    <w:rsid w:val="009E7985"/>
    <w:rPr>
      <w:rFonts w:ascii="Calibri" w:eastAsia="Calibri" w:hAnsi="Calibri" w:cs="Calibri"/>
      <w:b/>
      <w:bCs/>
      <w:color w:val="000000"/>
      <w:sz w:val="20"/>
      <w:szCs w:val="20"/>
      <w:u w:color="000000"/>
      <w:bdr w:val="nil"/>
    </w:rPr>
  </w:style>
  <w:style w:type="character" w:customStyle="1" w:styleId="Heading1Char">
    <w:name w:val="Heading 1 Char"/>
    <w:basedOn w:val="DefaultParagraphFont"/>
    <w:link w:val="Heading1"/>
    <w:uiPriority w:val="9"/>
    <w:rsid w:val="00616AA8"/>
    <w:rPr>
      <w:rFonts w:ascii="Sylfaen" w:eastAsia="Sylfaen" w:hAnsi="Sylfaen" w:cs="Sylfaen"/>
      <w:b/>
      <w:bCs/>
      <w:color w:val="000000"/>
      <w:sz w:val="24"/>
      <w:szCs w:val="24"/>
      <w:u w:color="000000"/>
      <w:bdr w:val="nil"/>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A560-438F-4ED7-BAF5-992F92C6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Windows User</cp:lastModifiedBy>
  <cp:revision>6</cp:revision>
  <dcterms:created xsi:type="dcterms:W3CDTF">2017-09-07T15:38:00Z</dcterms:created>
  <dcterms:modified xsi:type="dcterms:W3CDTF">2019-12-19T13:28:00Z</dcterms:modified>
</cp:coreProperties>
</file>