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352" w:rsidRPr="00340352" w:rsidRDefault="00340352" w:rsidP="00340352">
      <w:pPr>
        <w:spacing w:after="0" w:line="276" w:lineRule="auto"/>
        <w:ind w:firstLine="360"/>
        <w:jc w:val="both"/>
        <w:rPr>
          <w:rFonts w:ascii="Sylfaen" w:hAnsi="Sylfaen"/>
          <w:sz w:val="24"/>
          <w:szCs w:val="24"/>
          <w:lang w:val="ka-GE"/>
        </w:rPr>
      </w:pPr>
      <w:r w:rsidRPr="00340352">
        <w:rPr>
          <w:rFonts w:ascii="Sylfaen" w:hAnsi="Sylfaen"/>
          <w:sz w:val="24"/>
          <w:szCs w:val="24"/>
          <w:lang w:val="ka-GE"/>
        </w:rPr>
        <w:t>N1/2/447</w:t>
      </w:r>
      <w:r w:rsidRPr="00340352">
        <w:rPr>
          <w:rFonts w:ascii="Sylfaen" w:hAnsi="Sylfaen"/>
          <w:sz w:val="24"/>
          <w:szCs w:val="24"/>
          <w:lang w:val="ka-GE"/>
        </w:rPr>
        <w:tab/>
      </w:r>
      <w:r w:rsidRPr="00340352">
        <w:rPr>
          <w:rFonts w:ascii="Sylfaen" w:hAnsi="Sylfaen"/>
          <w:sz w:val="24"/>
          <w:szCs w:val="24"/>
          <w:lang w:val="ka-GE"/>
        </w:rPr>
        <w:tab/>
      </w:r>
      <w:r w:rsidRPr="00340352">
        <w:rPr>
          <w:rFonts w:ascii="Sylfaen" w:hAnsi="Sylfaen"/>
          <w:sz w:val="24"/>
          <w:szCs w:val="24"/>
          <w:lang w:val="ka-GE"/>
        </w:rPr>
        <w:tab/>
      </w:r>
      <w:r w:rsidRPr="00340352">
        <w:rPr>
          <w:rFonts w:ascii="Sylfaen" w:hAnsi="Sylfaen"/>
          <w:sz w:val="24"/>
          <w:szCs w:val="24"/>
          <w:lang w:val="ka-GE"/>
        </w:rPr>
        <w:tab/>
      </w:r>
      <w:r w:rsidRPr="00340352">
        <w:rPr>
          <w:rFonts w:ascii="Sylfaen" w:hAnsi="Sylfaen"/>
          <w:sz w:val="24"/>
          <w:szCs w:val="24"/>
          <w:lang w:val="ka-GE"/>
        </w:rPr>
        <w:tab/>
      </w:r>
      <w:r>
        <w:rPr>
          <w:rFonts w:ascii="Sylfaen" w:hAnsi="Sylfaen"/>
          <w:sz w:val="24"/>
          <w:szCs w:val="24"/>
          <w:lang w:val="ka-GE"/>
        </w:rPr>
        <w:tab/>
        <w:t xml:space="preserve">       </w:t>
      </w:r>
      <w:r w:rsidRPr="00340352">
        <w:rPr>
          <w:rFonts w:ascii="Sylfaen" w:hAnsi="Sylfaen"/>
          <w:sz w:val="24"/>
          <w:szCs w:val="24"/>
          <w:lang w:val="ka-GE"/>
        </w:rPr>
        <w:t>ქ</w:t>
      </w:r>
      <w:r>
        <w:rPr>
          <w:rFonts w:ascii="Sylfaen" w:hAnsi="Sylfaen"/>
          <w:sz w:val="24"/>
          <w:szCs w:val="24"/>
          <w:lang w:val="ka-GE"/>
        </w:rPr>
        <w:t xml:space="preserve">. </w:t>
      </w:r>
      <w:r w:rsidRPr="00340352">
        <w:rPr>
          <w:rFonts w:ascii="Sylfaen" w:hAnsi="Sylfaen"/>
          <w:sz w:val="24"/>
          <w:szCs w:val="24"/>
          <w:lang w:val="ka-GE"/>
        </w:rPr>
        <w:t>ბათუმი, 2008 წლის 24 აპრილი</w:t>
      </w:r>
    </w:p>
    <w:p w:rsidR="00340352" w:rsidRPr="00340352" w:rsidRDefault="00340352" w:rsidP="00340352">
      <w:pPr>
        <w:spacing w:after="0" w:line="276" w:lineRule="auto"/>
        <w:ind w:firstLine="360"/>
        <w:jc w:val="both"/>
        <w:rPr>
          <w:rFonts w:ascii="Sylfaen" w:hAnsi="Sylfaen"/>
          <w:sz w:val="24"/>
          <w:szCs w:val="24"/>
          <w:lang w:val="ka-GE"/>
        </w:rPr>
      </w:pPr>
    </w:p>
    <w:p w:rsidR="00340352" w:rsidRPr="00340352" w:rsidRDefault="00340352" w:rsidP="00340352">
      <w:pPr>
        <w:spacing w:after="0" w:line="276" w:lineRule="auto"/>
        <w:ind w:firstLine="360"/>
        <w:jc w:val="both"/>
        <w:rPr>
          <w:rFonts w:ascii="Sylfaen" w:hAnsi="Sylfaen"/>
          <w:b/>
          <w:sz w:val="24"/>
          <w:szCs w:val="24"/>
          <w:lang w:val="ka-GE"/>
        </w:rPr>
      </w:pPr>
      <w:r w:rsidRPr="00340352">
        <w:rPr>
          <w:rFonts w:ascii="Sylfaen" w:hAnsi="Sylfaen"/>
          <w:b/>
          <w:sz w:val="24"/>
          <w:szCs w:val="24"/>
          <w:lang w:val="ka-GE"/>
        </w:rPr>
        <w:t xml:space="preserve">კოლეგიის შემადგენლობა: </w:t>
      </w:r>
    </w:p>
    <w:p w:rsidR="00340352" w:rsidRPr="00340352" w:rsidRDefault="00340352" w:rsidP="00340352">
      <w:pPr>
        <w:spacing w:after="0" w:line="276" w:lineRule="auto"/>
        <w:ind w:firstLine="360"/>
        <w:jc w:val="both"/>
        <w:rPr>
          <w:rFonts w:ascii="Sylfaen" w:hAnsi="Sylfaen"/>
          <w:sz w:val="24"/>
          <w:szCs w:val="24"/>
          <w:lang w:val="ka-GE"/>
        </w:rPr>
      </w:pPr>
      <w:r w:rsidRPr="00340352">
        <w:rPr>
          <w:rFonts w:ascii="Sylfaen" w:hAnsi="Sylfaen"/>
          <w:sz w:val="24"/>
          <w:szCs w:val="24"/>
          <w:lang w:val="ka-GE"/>
        </w:rPr>
        <w:t>კონსტანტინე ვარძელაშვილი – სხდომის თავჯდომარე;</w:t>
      </w:r>
    </w:p>
    <w:p w:rsidR="00340352" w:rsidRPr="00340352" w:rsidRDefault="00340352" w:rsidP="00340352">
      <w:pPr>
        <w:spacing w:after="0" w:line="276" w:lineRule="auto"/>
        <w:ind w:firstLine="360"/>
        <w:jc w:val="both"/>
        <w:rPr>
          <w:rFonts w:ascii="Sylfaen" w:hAnsi="Sylfaen"/>
          <w:sz w:val="24"/>
          <w:szCs w:val="24"/>
          <w:lang w:val="ka-GE"/>
        </w:rPr>
      </w:pPr>
      <w:r w:rsidRPr="00340352">
        <w:rPr>
          <w:rFonts w:ascii="Sylfaen" w:hAnsi="Sylfaen"/>
          <w:sz w:val="24"/>
          <w:szCs w:val="24"/>
          <w:lang w:val="ka-GE"/>
        </w:rPr>
        <w:t>ვახტანგ გვარამია – წევრი;</w:t>
      </w:r>
    </w:p>
    <w:p w:rsidR="00340352" w:rsidRPr="00340352" w:rsidRDefault="00340352" w:rsidP="00340352">
      <w:pPr>
        <w:spacing w:after="0" w:line="276" w:lineRule="auto"/>
        <w:ind w:firstLine="360"/>
        <w:jc w:val="both"/>
        <w:rPr>
          <w:rFonts w:ascii="Sylfaen" w:hAnsi="Sylfaen"/>
          <w:sz w:val="24"/>
          <w:szCs w:val="24"/>
          <w:lang w:val="ka-GE"/>
        </w:rPr>
      </w:pPr>
      <w:r w:rsidRPr="00340352">
        <w:rPr>
          <w:rFonts w:ascii="Sylfaen" w:hAnsi="Sylfaen"/>
          <w:sz w:val="24"/>
          <w:szCs w:val="24"/>
          <w:lang w:val="ka-GE"/>
        </w:rPr>
        <w:t xml:space="preserve">ქეთევან </w:t>
      </w:r>
      <w:proofErr w:type="spellStart"/>
      <w:r w:rsidRPr="00340352">
        <w:rPr>
          <w:rFonts w:ascii="Sylfaen" w:hAnsi="Sylfaen"/>
          <w:sz w:val="24"/>
          <w:szCs w:val="24"/>
          <w:lang w:val="ka-GE"/>
        </w:rPr>
        <w:t>ერემაძე</w:t>
      </w:r>
      <w:proofErr w:type="spellEnd"/>
      <w:r w:rsidRPr="00340352">
        <w:rPr>
          <w:rFonts w:ascii="Sylfaen" w:hAnsi="Sylfaen"/>
          <w:sz w:val="24"/>
          <w:szCs w:val="24"/>
          <w:lang w:val="ka-GE"/>
        </w:rPr>
        <w:t xml:space="preserve"> – წევრი;</w:t>
      </w:r>
    </w:p>
    <w:p w:rsidR="00340352" w:rsidRPr="00340352" w:rsidRDefault="00340352" w:rsidP="00340352">
      <w:pPr>
        <w:spacing w:after="0" w:line="276" w:lineRule="auto"/>
        <w:ind w:firstLine="360"/>
        <w:jc w:val="both"/>
        <w:rPr>
          <w:rFonts w:ascii="Sylfaen" w:hAnsi="Sylfaen"/>
          <w:sz w:val="24"/>
          <w:szCs w:val="24"/>
          <w:lang w:val="ka-GE"/>
        </w:rPr>
      </w:pPr>
      <w:r w:rsidRPr="00340352">
        <w:rPr>
          <w:rFonts w:ascii="Sylfaen" w:hAnsi="Sylfaen"/>
          <w:sz w:val="24"/>
          <w:szCs w:val="24"/>
          <w:lang w:val="ka-GE"/>
        </w:rPr>
        <w:t xml:space="preserve">ბესარიონ ზოიძე – წევრი, მომხსენებელი მოსამართლე; </w:t>
      </w:r>
    </w:p>
    <w:p w:rsidR="00340352" w:rsidRPr="00340352" w:rsidRDefault="00340352" w:rsidP="00340352">
      <w:pPr>
        <w:spacing w:after="0" w:line="276" w:lineRule="auto"/>
        <w:ind w:firstLine="360"/>
        <w:jc w:val="both"/>
        <w:rPr>
          <w:rFonts w:ascii="Sylfaen" w:hAnsi="Sylfaen"/>
          <w:sz w:val="24"/>
          <w:szCs w:val="24"/>
          <w:lang w:val="ka-GE"/>
        </w:rPr>
      </w:pPr>
    </w:p>
    <w:p w:rsidR="00340352" w:rsidRPr="00340352" w:rsidRDefault="00340352" w:rsidP="00340352">
      <w:pPr>
        <w:spacing w:after="0" w:line="276" w:lineRule="auto"/>
        <w:ind w:firstLine="360"/>
        <w:jc w:val="both"/>
        <w:rPr>
          <w:rFonts w:ascii="Sylfaen" w:hAnsi="Sylfaen"/>
          <w:sz w:val="24"/>
          <w:szCs w:val="24"/>
          <w:lang w:val="ka-GE"/>
        </w:rPr>
      </w:pPr>
      <w:r w:rsidRPr="00340352">
        <w:rPr>
          <w:rFonts w:ascii="Sylfaen" w:hAnsi="Sylfaen"/>
          <w:b/>
          <w:sz w:val="24"/>
          <w:szCs w:val="24"/>
          <w:lang w:val="ka-GE"/>
        </w:rPr>
        <w:t>სხდომის მდივანი:</w:t>
      </w:r>
      <w:r w:rsidRPr="00340352">
        <w:rPr>
          <w:rFonts w:ascii="Sylfaen" w:hAnsi="Sylfaen"/>
          <w:sz w:val="24"/>
          <w:szCs w:val="24"/>
          <w:lang w:val="ka-GE"/>
        </w:rPr>
        <w:t xml:space="preserve"> ლილი სხირტლაძე</w:t>
      </w:r>
    </w:p>
    <w:p w:rsidR="00340352" w:rsidRPr="00340352" w:rsidRDefault="00340352" w:rsidP="00340352">
      <w:pPr>
        <w:spacing w:after="0" w:line="276" w:lineRule="auto"/>
        <w:ind w:firstLine="360"/>
        <w:jc w:val="both"/>
        <w:rPr>
          <w:rFonts w:ascii="Sylfaen" w:hAnsi="Sylfaen"/>
          <w:sz w:val="24"/>
          <w:szCs w:val="24"/>
          <w:lang w:val="ka-GE"/>
        </w:rPr>
      </w:pPr>
    </w:p>
    <w:p w:rsidR="00340352" w:rsidRPr="00340352" w:rsidRDefault="00340352" w:rsidP="00340352">
      <w:pPr>
        <w:spacing w:after="0" w:line="276" w:lineRule="auto"/>
        <w:ind w:firstLine="360"/>
        <w:jc w:val="both"/>
        <w:rPr>
          <w:rFonts w:ascii="Sylfaen" w:hAnsi="Sylfaen"/>
          <w:sz w:val="24"/>
          <w:szCs w:val="24"/>
          <w:lang w:val="ka-GE"/>
        </w:rPr>
      </w:pPr>
      <w:r w:rsidRPr="00340352">
        <w:rPr>
          <w:rFonts w:ascii="Sylfaen" w:hAnsi="Sylfaen"/>
          <w:b/>
          <w:sz w:val="24"/>
          <w:szCs w:val="24"/>
          <w:lang w:val="ka-GE"/>
        </w:rPr>
        <w:t>საქმის დასახელება:</w:t>
      </w:r>
      <w:r w:rsidRPr="00340352">
        <w:rPr>
          <w:rFonts w:ascii="Sylfaen" w:hAnsi="Sylfaen"/>
          <w:sz w:val="24"/>
          <w:szCs w:val="24"/>
          <w:lang w:val="ka-GE"/>
        </w:rPr>
        <w:t xml:space="preserve"> საქართველოს მოქალაქე ელგუჯა საბაური საქართველოს პარლამენტის წინააღმდეგ. </w:t>
      </w:r>
    </w:p>
    <w:p w:rsidR="00340352" w:rsidRPr="00340352" w:rsidRDefault="00340352" w:rsidP="00340352">
      <w:pPr>
        <w:spacing w:after="0" w:line="276" w:lineRule="auto"/>
        <w:ind w:firstLine="360"/>
        <w:jc w:val="both"/>
        <w:rPr>
          <w:rFonts w:ascii="Sylfaen" w:hAnsi="Sylfaen"/>
          <w:sz w:val="24"/>
          <w:szCs w:val="24"/>
          <w:lang w:val="ka-GE"/>
        </w:rPr>
      </w:pPr>
    </w:p>
    <w:p w:rsidR="00340352" w:rsidRPr="00340352" w:rsidRDefault="00340352" w:rsidP="00340352">
      <w:pPr>
        <w:spacing w:after="0" w:line="276" w:lineRule="auto"/>
        <w:ind w:firstLine="360"/>
        <w:jc w:val="both"/>
        <w:rPr>
          <w:rFonts w:ascii="Sylfaen" w:hAnsi="Sylfaen"/>
          <w:sz w:val="24"/>
          <w:szCs w:val="24"/>
          <w:lang w:val="ka-GE"/>
        </w:rPr>
      </w:pPr>
      <w:r w:rsidRPr="00340352">
        <w:rPr>
          <w:rFonts w:ascii="Sylfaen" w:hAnsi="Sylfaen"/>
          <w:b/>
          <w:sz w:val="24"/>
          <w:szCs w:val="24"/>
          <w:lang w:val="ka-GE"/>
        </w:rPr>
        <w:t>დავის საგანი:</w:t>
      </w:r>
      <w:r w:rsidRPr="00340352">
        <w:rPr>
          <w:rFonts w:ascii="Sylfaen" w:hAnsi="Sylfaen"/>
          <w:sz w:val="24"/>
          <w:szCs w:val="24"/>
          <w:lang w:val="ka-GE"/>
        </w:rPr>
        <w:t xml:space="preserve"> საქართველოს სისხლის სამართლის კოდექსის მე-3 მუხლის პირველი ნაწილის კონსტიტუციურობა საქართველოს კონსტიტუციის 42-ე მუხლის მე-5 პუნქტის მე-2 წინადადებასთან მიმართებით. </w:t>
      </w:r>
    </w:p>
    <w:p w:rsidR="00340352" w:rsidRDefault="00340352" w:rsidP="00340352">
      <w:pPr>
        <w:spacing w:after="0" w:line="276" w:lineRule="auto"/>
        <w:ind w:firstLine="360"/>
        <w:jc w:val="both"/>
        <w:rPr>
          <w:rFonts w:ascii="Sylfaen" w:hAnsi="Sylfaen"/>
          <w:sz w:val="24"/>
          <w:szCs w:val="24"/>
          <w:lang w:val="ka-GE"/>
        </w:rPr>
      </w:pPr>
    </w:p>
    <w:p w:rsidR="00340352" w:rsidRPr="00340352" w:rsidRDefault="00340352" w:rsidP="00340352">
      <w:pPr>
        <w:spacing w:after="0" w:line="276" w:lineRule="auto"/>
        <w:ind w:firstLine="360"/>
        <w:jc w:val="both"/>
        <w:rPr>
          <w:rFonts w:ascii="Sylfaen" w:hAnsi="Sylfaen"/>
          <w:sz w:val="24"/>
          <w:szCs w:val="24"/>
          <w:lang w:val="ka-GE"/>
        </w:rPr>
      </w:pPr>
    </w:p>
    <w:p w:rsidR="00340352" w:rsidRDefault="00340352" w:rsidP="00151497">
      <w:pPr>
        <w:pStyle w:val="Heading1"/>
        <w:spacing w:before="0"/>
        <w:rPr>
          <w:lang w:val="ka-GE"/>
        </w:rPr>
      </w:pPr>
      <w:r w:rsidRPr="00340352">
        <w:rPr>
          <w:lang w:val="ka-GE"/>
        </w:rPr>
        <w:t>I</w:t>
      </w:r>
    </w:p>
    <w:p w:rsidR="00340352" w:rsidRPr="00340352" w:rsidRDefault="00340352" w:rsidP="00340352">
      <w:pPr>
        <w:spacing w:after="0" w:line="276" w:lineRule="auto"/>
        <w:ind w:firstLine="360"/>
        <w:jc w:val="both"/>
        <w:rPr>
          <w:rFonts w:ascii="Sylfaen" w:hAnsi="Sylfaen"/>
          <w:sz w:val="24"/>
          <w:szCs w:val="24"/>
          <w:lang w:val="ka-GE"/>
        </w:rPr>
      </w:pPr>
    </w:p>
    <w:p w:rsidR="00340352" w:rsidRPr="00340352" w:rsidRDefault="00340352" w:rsidP="00340352">
      <w:pPr>
        <w:pStyle w:val="ListParagraph"/>
        <w:numPr>
          <w:ilvl w:val="0"/>
          <w:numId w:val="2"/>
        </w:numPr>
        <w:spacing w:after="0" w:line="276" w:lineRule="auto"/>
        <w:ind w:left="0" w:firstLine="360"/>
        <w:jc w:val="both"/>
        <w:rPr>
          <w:rFonts w:ascii="Sylfaen" w:hAnsi="Sylfaen"/>
          <w:sz w:val="24"/>
          <w:szCs w:val="24"/>
          <w:lang w:val="ka-GE"/>
        </w:rPr>
      </w:pPr>
      <w:r w:rsidRPr="00340352">
        <w:rPr>
          <w:rFonts w:ascii="Sylfaen" w:hAnsi="Sylfaen"/>
          <w:sz w:val="24"/>
          <w:szCs w:val="24"/>
          <w:lang w:val="ka-GE"/>
        </w:rPr>
        <w:t xml:space="preserve">საქართველოს საკონსტიტუციო სასამართლოს 2008 წლის 13 თებერვალს კონსტიტუციური სარჩელით (რეგისტრაციის N447) მიმართა მოქალაქე ელგუჯა საბაურმა. საკონსტიტუციო სასამართლოს პირველ კოლეგიას კონსტიტუციური სარჩელი არსებითად განსახილველად მიღების, ასევე მისი N428 რეგისტრირებულ კონსტიტუციურ სარჩელთან გაერთიანების </w:t>
      </w:r>
      <w:proofErr w:type="spellStart"/>
      <w:r w:rsidRPr="00340352">
        <w:rPr>
          <w:rFonts w:ascii="Sylfaen" w:hAnsi="Sylfaen"/>
          <w:sz w:val="24"/>
          <w:szCs w:val="24"/>
          <w:lang w:val="ka-GE"/>
        </w:rPr>
        <w:t>საკითხისN</w:t>
      </w:r>
      <w:proofErr w:type="spellEnd"/>
      <w:r w:rsidRPr="00340352">
        <w:rPr>
          <w:rFonts w:ascii="Sylfaen" w:hAnsi="Sylfaen"/>
          <w:sz w:val="24"/>
          <w:szCs w:val="24"/>
          <w:lang w:val="ka-GE"/>
        </w:rPr>
        <w:t xml:space="preserve"> გადაწყვეტის მიზნით, გადაეცა 2008 წლის 14 მარტს. განმწესრიგებელი სხდომა ზეპირი მოსმენის გარეშე გაიმართა ამავე წლის 22 აპრილს. </w:t>
      </w:r>
    </w:p>
    <w:p w:rsidR="00340352" w:rsidRPr="00340352" w:rsidRDefault="00340352" w:rsidP="00340352">
      <w:pPr>
        <w:pStyle w:val="ListParagraph"/>
        <w:numPr>
          <w:ilvl w:val="0"/>
          <w:numId w:val="2"/>
        </w:numPr>
        <w:spacing w:after="0" w:line="276" w:lineRule="auto"/>
        <w:ind w:left="0" w:firstLine="360"/>
        <w:jc w:val="both"/>
        <w:rPr>
          <w:rFonts w:ascii="Sylfaen" w:hAnsi="Sylfaen"/>
          <w:sz w:val="24"/>
          <w:szCs w:val="24"/>
          <w:lang w:val="ka-GE"/>
        </w:rPr>
      </w:pPr>
      <w:r w:rsidRPr="00340352">
        <w:rPr>
          <w:rFonts w:ascii="Sylfaen" w:hAnsi="Sylfaen"/>
          <w:sz w:val="24"/>
          <w:szCs w:val="24"/>
          <w:lang w:val="ka-GE"/>
        </w:rPr>
        <w:t xml:space="preserve">კონსტიტუციური სარჩელის შეტანის საფუძვლად მითითებულია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39-ე მუხლის პირველი პუნქტი, “საკონსტიტუციო </w:t>
      </w:r>
      <w:proofErr w:type="spellStart"/>
      <w:r w:rsidRPr="00340352">
        <w:rPr>
          <w:rFonts w:ascii="Sylfaen" w:hAnsi="Sylfaen"/>
          <w:sz w:val="24"/>
          <w:szCs w:val="24"/>
          <w:lang w:val="ka-GE"/>
        </w:rPr>
        <w:t>სამართლაწარმოების</w:t>
      </w:r>
      <w:proofErr w:type="spellEnd"/>
      <w:r w:rsidRPr="00340352">
        <w:rPr>
          <w:rFonts w:ascii="Sylfaen" w:hAnsi="Sylfaen"/>
          <w:sz w:val="24"/>
          <w:szCs w:val="24"/>
          <w:lang w:val="ka-GE"/>
        </w:rPr>
        <w:t xml:space="preserve"> შესახებ” საქართველოს კანონის პირველი მუხლის მე-2 პუნქტი, მე-10 მუხლის პირველი პუნქტი და მე-16 მუხლი.</w:t>
      </w:r>
    </w:p>
    <w:p w:rsidR="00340352" w:rsidRPr="00340352" w:rsidRDefault="00340352" w:rsidP="00340352">
      <w:pPr>
        <w:pStyle w:val="ListParagraph"/>
        <w:numPr>
          <w:ilvl w:val="0"/>
          <w:numId w:val="2"/>
        </w:numPr>
        <w:spacing w:after="0" w:line="276" w:lineRule="auto"/>
        <w:ind w:left="0" w:firstLine="360"/>
        <w:jc w:val="both"/>
        <w:rPr>
          <w:rFonts w:ascii="Sylfaen" w:hAnsi="Sylfaen"/>
          <w:sz w:val="24"/>
          <w:szCs w:val="24"/>
          <w:lang w:val="ka-GE"/>
        </w:rPr>
      </w:pPr>
      <w:r w:rsidRPr="00340352">
        <w:rPr>
          <w:rFonts w:ascii="Sylfaen" w:hAnsi="Sylfaen"/>
          <w:sz w:val="24"/>
          <w:szCs w:val="24"/>
          <w:lang w:val="ka-GE"/>
        </w:rPr>
        <w:t xml:space="preserve">კონსტიტუციური სარჩელის მიხედვით, 2006 წლის 19 ივნისს ყაზბეგის რაიონული სასამართლოს გამამტყუნებელი განაჩენით მოსარჩელეს და კიდევ ორ განსასჯელს 2004 წლის 19 სექტემბერს მომხდარი მართლსაწინააღმდეგო ქმედების გამო, </w:t>
      </w:r>
      <w:proofErr w:type="spellStart"/>
      <w:r w:rsidRPr="00340352">
        <w:rPr>
          <w:rFonts w:ascii="Sylfaen" w:hAnsi="Sylfaen"/>
          <w:sz w:val="24"/>
          <w:szCs w:val="24"/>
          <w:lang w:val="ka-GE"/>
        </w:rPr>
        <w:t>სსკ</w:t>
      </w:r>
      <w:proofErr w:type="spellEnd"/>
      <w:r w:rsidRPr="00340352">
        <w:rPr>
          <w:rFonts w:ascii="Sylfaen" w:hAnsi="Sylfaen"/>
          <w:sz w:val="24"/>
          <w:szCs w:val="24"/>
          <w:lang w:val="ka-GE"/>
        </w:rPr>
        <w:t xml:space="preserve">-ის 143-ე მუხლის მე-2 ნაწილის “ა” ქვეპუნქტით გათვალისწინებული </w:t>
      </w:r>
      <w:r w:rsidRPr="00340352">
        <w:rPr>
          <w:rFonts w:ascii="Sylfaen" w:hAnsi="Sylfaen"/>
          <w:sz w:val="24"/>
          <w:szCs w:val="24"/>
          <w:lang w:val="ka-GE"/>
        </w:rPr>
        <w:lastRenderedPageBreak/>
        <w:t xml:space="preserve">დანაშაულისათვის სასჯელად დაენიშნათ 3 წლით თავისუფლების აღკვეთა. მოსარჩელეს დანიშნული სასჯელი </w:t>
      </w:r>
      <w:proofErr w:type="spellStart"/>
      <w:r w:rsidRPr="00340352">
        <w:rPr>
          <w:rFonts w:ascii="Sylfaen" w:hAnsi="Sylfaen"/>
          <w:sz w:val="24"/>
          <w:szCs w:val="24"/>
          <w:lang w:val="ka-GE"/>
        </w:rPr>
        <w:t>სსკ</w:t>
      </w:r>
      <w:proofErr w:type="spellEnd"/>
      <w:r w:rsidRPr="00340352">
        <w:rPr>
          <w:rFonts w:ascii="Sylfaen" w:hAnsi="Sylfaen"/>
          <w:sz w:val="24"/>
          <w:szCs w:val="24"/>
          <w:lang w:val="ka-GE"/>
        </w:rPr>
        <w:t xml:space="preserve">-ის 63-64-ე მუხლების 2006 წლის 31 მაისამდე მოქმედი რედაქციის შესაბამისად, ჩაეთვალა პირობით სასჯელად და მიეცა 3 წლიანი გამოსაცდელი ვადა. მოსარჩელის განცხადებით, 2006 წლის 18 ივლისს სააპელაციო საჩივრით ბრალდების მხარემ გაასაჩივრა განაჩენი და მოითხოვა სასჯელის დამძიმება, კერძოდ, მისი რეალურად დანიშვნა. </w:t>
      </w:r>
    </w:p>
    <w:p w:rsidR="00340352" w:rsidRPr="00340352" w:rsidRDefault="00340352" w:rsidP="00340352">
      <w:pPr>
        <w:spacing w:after="0" w:line="276" w:lineRule="auto"/>
        <w:ind w:firstLine="360"/>
        <w:jc w:val="both"/>
        <w:rPr>
          <w:rFonts w:ascii="Sylfaen" w:hAnsi="Sylfaen"/>
          <w:sz w:val="24"/>
          <w:szCs w:val="24"/>
          <w:lang w:val="ka-GE"/>
        </w:rPr>
      </w:pPr>
      <w:r w:rsidRPr="00340352">
        <w:rPr>
          <w:rFonts w:ascii="Sylfaen" w:hAnsi="Sylfaen"/>
          <w:sz w:val="24"/>
          <w:szCs w:val="24"/>
          <w:lang w:val="ka-GE"/>
        </w:rPr>
        <w:t xml:space="preserve">2006 წლის 11 სექტემბრის განაჩენით სააპელაციო სასამართლოს სისხლის სამართლის საქმეთა პალატა დაეთანხმა ბრალდების სააპელაციო საჩივარს. კონსტიტუციური სარჩელიდან ირკვევა, რომ მოსარჩელის მიმართ სააპელაციო სასამართლომ გამოიყენა </w:t>
      </w:r>
      <w:proofErr w:type="spellStart"/>
      <w:r w:rsidRPr="00340352">
        <w:rPr>
          <w:rFonts w:ascii="Sylfaen" w:hAnsi="Sylfaen"/>
          <w:sz w:val="24"/>
          <w:szCs w:val="24"/>
          <w:lang w:val="ka-GE"/>
        </w:rPr>
        <w:t>სსკ</w:t>
      </w:r>
      <w:proofErr w:type="spellEnd"/>
      <w:r w:rsidRPr="00340352">
        <w:rPr>
          <w:rFonts w:ascii="Sylfaen" w:hAnsi="Sylfaen"/>
          <w:sz w:val="24"/>
          <w:szCs w:val="24"/>
          <w:lang w:val="ka-GE"/>
        </w:rPr>
        <w:t xml:space="preserve">-ის 63-64-ე მუხლების ის რედაქცია, რომელიც მართლსაწინააღმდეგო ქმედების ჩადენის შემდეგ იქნა მიღებული. მოსარჩელის მოსაზრებით, ამით სასამართლომ აღნიშნულ ნორმებს მიანიჭა </w:t>
      </w:r>
      <w:proofErr w:type="spellStart"/>
      <w:r w:rsidRPr="00340352">
        <w:rPr>
          <w:rFonts w:ascii="Sylfaen" w:hAnsi="Sylfaen"/>
          <w:sz w:val="24"/>
          <w:szCs w:val="24"/>
          <w:lang w:val="ka-GE"/>
        </w:rPr>
        <w:t>უკუძალა</w:t>
      </w:r>
      <w:proofErr w:type="spellEnd"/>
      <w:r w:rsidRPr="00340352">
        <w:rPr>
          <w:rFonts w:ascii="Sylfaen" w:hAnsi="Sylfaen"/>
          <w:sz w:val="24"/>
          <w:szCs w:val="24"/>
          <w:lang w:val="ka-GE"/>
        </w:rPr>
        <w:t xml:space="preserve">, </w:t>
      </w:r>
      <w:proofErr w:type="spellStart"/>
      <w:r w:rsidRPr="00340352">
        <w:rPr>
          <w:rFonts w:ascii="Sylfaen" w:hAnsi="Sylfaen"/>
          <w:sz w:val="24"/>
          <w:szCs w:val="24"/>
          <w:lang w:val="ka-GE"/>
        </w:rPr>
        <w:t>რისი</w:t>
      </w:r>
      <w:proofErr w:type="spellEnd"/>
      <w:r w:rsidRPr="00340352">
        <w:rPr>
          <w:rFonts w:ascii="Sylfaen" w:hAnsi="Sylfaen"/>
          <w:sz w:val="24"/>
          <w:szCs w:val="24"/>
          <w:lang w:val="ka-GE"/>
        </w:rPr>
        <w:t xml:space="preserve"> საფუძველიც მისცა სისხლის სამართლის კოდექსის მე-3 მუხლის პირველი ნაწილის ამჟამად მოქმედმა რედაქციამ. ზემოაღნიშნულიდან გამომდინარე მოსარჩელე ითხოვს სადაო ნორმის არაკონსტიტუციურად ცნობას საქართველოს კონსტიტუციის 42-ე მუხლის მე-5 პუნქტთან მიმართებით. </w:t>
      </w:r>
    </w:p>
    <w:p w:rsidR="00340352" w:rsidRDefault="00340352" w:rsidP="00340352">
      <w:pPr>
        <w:spacing w:after="0" w:line="276" w:lineRule="auto"/>
        <w:ind w:firstLine="360"/>
        <w:jc w:val="both"/>
        <w:rPr>
          <w:rFonts w:ascii="Sylfaen" w:hAnsi="Sylfaen"/>
          <w:sz w:val="24"/>
          <w:szCs w:val="24"/>
          <w:lang w:val="ka-GE"/>
        </w:rPr>
      </w:pPr>
    </w:p>
    <w:p w:rsidR="00340352" w:rsidRPr="00340352" w:rsidRDefault="00340352" w:rsidP="00340352">
      <w:pPr>
        <w:spacing w:after="0" w:line="276" w:lineRule="auto"/>
        <w:ind w:firstLine="360"/>
        <w:jc w:val="both"/>
        <w:rPr>
          <w:rFonts w:ascii="Sylfaen" w:hAnsi="Sylfaen"/>
          <w:sz w:val="24"/>
          <w:szCs w:val="24"/>
          <w:lang w:val="ka-GE"/>
        </w:rPr>
      </w:pPr>
    </w:p>
    <w:p w:rsidR="00340352" w:rsidRPr="00340352" w:rsidRDefault="00340352" w:rsidP="00151497">
      <w:pPr>
        <w:pStyle w:val="Heading1"/>
        <w:spacing w:before="0"/>
        <w:rPr>
          <w:lang w:val="ka-GE"/>
        </w:rPr>
      </w:pPr>
      <w:r w:rsidRPr="00340352">
        <w:rPr>
          <w:lang w:val="ka-GE"/>
        </w:rPr>
        <w:t>II</w:t>
      </w:r>
    </w:p>
    <w:p w:rsidR="00340352" w:rsidRPr="00340352" w:rsidRDefault="00340352" w:rsidP="00340352">
      <w:pPr>
        <w:spacing w:after="0" w:line="276" w:lineRule="auto"/>
        <w:ind w:firstLine="360"/>
        <w:jc w:val="both"/>
        <w:rPr>
          <w:rFonts w:ascii="Sylfaen" w:hAnsi="Sylfaen"/>
          <w:sz w:val="24"/>
          <w:szCs w:val="24"/>
          <w:lang w:val="ka-GE"/>
        </w:rPr>
      </w:pPr>
    </w:p>
    <w:p w:rsidR="00340352" w:rsidRPr="00340352" w:rsidRDefault="00340352" w:rsidP="00340352">
      <w:pPr>
        <w:pStyle w:val="ListParagraph"/>
        <w:numPr>
          <w:ilvl w:val="0"/>
          <w:numId w:val="3"/>
        </w:numPr>
        <w:spacing w:after="0" w:line="276" w:lineRule="auto"/>
        <w:ind w:left="0" w:firstLine="360"/>
        <w:jc w:val="both"/>
        <w:rPr>
          <w:rFonts w:ascii="Sylfaen" w:hAnsi="Sylfaen"/>
          <w:sz w:val="24"/>
          <w:szCs w:val="24"/>
          <w:lang w:val="ka-GE"/>
        </w:rPr>
      </w:pPr>
      <w:r w:rsidRPr="00340352">
        <w:rPr>
          <w:rFonts w:ascii="Sylfaen" w:hAnsi="Sylfaen"/>
          <w:sz w:val="24"/>
          <w:szCs w:val="24"/>
          <w:lang w:val="ka-GE"/>
        </w:rPr>
        <w:t>447-ე ნომრით რეგისტრირებულ კონსტიტუციურ სარჩელში დაცულია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მოთხოვნები და არ არსებობს მე-18 მუხლით გათვალისწინებული რომელიმე გარემოება, რომელიც მისცემდა საკონსტიტუციო სასამართლოს კონსტიტუციური სარჩელის არსებითად განსახილველად არმიღების საფუძველს.</w:t>
      </w:r>
    </w:p>
    <w:p w:rsidR="00340352" w:rsidRPr="00340352" w:rsidRDefault="00340352" w:rsidP="00340352">
      <w:pPr>
        <w:pStyle w:val="ListParagraph"/>
        <w:numPr>
          <w:ilvl w:val="0"/>
          <w:numId w:val="3"/>
        </w:numPr>
        <w:spacing w:after="0" w:line="276" w:lineRule="auto"/>
        <w:ind w:left="0" w:firstLine="360"/>
        <w:jc w:val="both"/>
        <w:rPr>
          <w:rFonts w:ascii="Sylfaen" w:hAnsi="Sylfaen"/>
          <w:sz w:val="24"/>
          <w:szCs w:val="24"/>
          <w:lang w:val="ka-GE"/>
        </w:rPr>
      </w:pPr>
      <w:r w:rsidRPr="00340352">
        <w:rPr>
          <w:rFonts w:ascii="Sylfaen" w:hAnsi="Sylfaen"/>
          <w:sz w:val="24"/>
          <w:szCs w:val="24"/>
          <w:lang w:val="ka-GE"/>
        </w:rPr>
        <w:t xml:space="preserve">საქართველოს კონსტიტუციის 42-ე მუხლის მე-5 პუნქტი შედგება ორი წინადადებისგან, რომლებიც ერთმანეთისგან განსხვავებულ ურთიერთობებს აწესრიგებენ. კონსტიტუციურ სარჩელში მოყვანილი არგუმენტები მიუთითებენ სადაო ნორმის მიმართებაზე მხოლოდ კონსტიტუციის 42-ე მუხლის მე-5 პუნქტის მეორე წინადადებასთან. შესაბამისად, </w:t>
      </w:r>
      <w:proofErr w:type="spellStart"/>
      <w:r w:rsidRPr="00340352">
        <w:rPr>
          <w:rFonts w:ascii="Sylfaen" w:hAnsi="Sylfaen"/>
          <w:sz w:val="24"/>
          <w:szCs w:val="24"/>
          <w:lang w:val="ka-GE"/>
        </w:rPr>
        <w:t>სსკ</w:t>
      </w:r>
      <w:proofErr w:type="spellEnd"/>
      <w:r w:rsidRPr="00340352">
        <w:rPr>
          <w:rFonts w:ascii="Sylfaen" w:hAnsi="Sylfaen"/>
          <w:sz w:val="24"/>
          <w:szCs w:val="24"/>
          <w:lang w:val="ka-GE"/>
        </w:rPr>
        <w:t xml:space="preserve">-ს მე-3 მუხლის პირველი ნაწილი უნდა შეფასდეს კონსტიტუციის 42-ე მუხლის მე-5 პუნქტის მე-2 წინადადებასთან მიმართებით. </w:t>
      </w:r>
    </w:p>
    <w:p w:rsidR="00340352" w:rsidRPr="00340352" w:rsidRDefault="00340352" w:rsidP="00340352">
      <w:pPr>
        <w:pStyle w:val="ListParagraph"/>
        <w:numPr>
          <w:ilvl w:val="0"/>
          <w:numId w:val="3"/>
        </w:numPr>
        <w:spacing w:after="0" w:line="276" w:lineRule="auto"/>
        <w:ind w:left="0" w:firstLine="360"/>
        <w:jc w:val="both"/>
        <w:rPr>
          <w:rFonts w:ascii="Sylfaen" w:hAnsi="Sylfaen"/>
          <w:sz w:val="24"/>
          <w:szCs w:val="24"/>
          <w:lang w:val="ka-GE"/>
        </w:rPr>
      </w:pPr>
      <w:r w:rsidRPr="00340352">
        <w:rPr>
          <w:rFonts w:ascii="Sylfaen" w:hAnsi="Sylfaen"/>
          <w:sz w:val="24"/>
          <w:szCs w:val="24"/>
          <w:lang w:val="ka-GE"/>
        </w:rPr>
        <w:t xml:space="preserve">საქართველოს საკონსტიტუციო სასამართლოს პირველი კოლეგიის 2007 წლის 29 ოქტომბრის  N1/3/428 საოქმო ჩანაწერით არსებითად განსახილველად მიღებულ იქნა სახალხო დამცველის 428-ე ნომრით რეგისტრირებული კონსტიტუციური სარჩელი. დასახელებულ საქმეზე დავის საგანს წარმოადგენს საქართველოს სისხლის სამართლის კოდექსის მე-3 მუხლის პირველი ნაწილის </w:t>
      </w:r>
      <w:r w:rsidRPr="00340352">
        <w:rPr>
          <w:rFonts w:ascii="Sylfaen" w:hAnsi="Sylfaen"/>
          <w:sz w:val="24"/>
          <w:szCs w:val="24"/>
          <w:lang w:val="ka-GE"/>
        </w:rPr>
        <w:lastRenderedPageBreak/>
        <w:t xml:space="preserve">კონსტიტუციურობა, საქართველოს კონსტიტუციის 42-ე მუხლის მე-5 პუნქტის მე-2 წინადადებასთან მიმართებით. აღნიშნული სარჩელისა და 447-ე ნომრით რეგისტრირებული სარჩელის არსებითი მსგავსების გამო, სასამართლო კოლეგია მიიჩნევს, რომ დასახელებული სარჩელები უნდა გაერთიანდეს საკონსტიტუციო სასამართლოში ერთობლივად განხილვის მიზნით. </w:t>
      </w:r>
    </w:p>
    <w:p w:rsidR="00340352" w:rsidRDefault="00340352" w:rsidP="00340352">
      <w:pPr>
        <w:spacing w:after="0" w:line="276" w:lineRule="auto"/>
        <w:ind w:firstLine="360"/>
        <w:jc w:val="both"/>
        <w:rPr>
          <w:rFonts w:ascii="Sylfaen" w:hAnsi="Sylfaen"/>
          <w:sz w:val="24"/>
          <w:szCs w:val="24"/>
          <w:lang w:val="ka-GE"/>
        </w:rPr>
      </w:pPr>
    </w:p>
    <w:p w:rsidR="00340352" w:rsidRPr="00340352" w:rsidRDefault="00340352" w:rsidP="00340352">
      <w:pPr>
        <w:spacing w:after="0" w:line="276" w:lineRule="auto"/>
        <w:ind w:firstLine="360"/>
        <w:jc w:val="both"/>
        <w:rPr>
          <w:rFonts w:ascii="Sylfaen" w:hAnsi="Sylfaen"/>
          <w:sz w:val="24"/>
          <w:szCs w:val="24"/>
          <w:lang w:val="ka-GE"/>
        </w:rPr>
      </w:pPr>
    </w:p>
    <w:p w:rsidR="00340352" w:rsidRPr="00340352" w:rsidRDefault="00340352" w:rsidP="00151497">
      <w:pPr>
        <w:pStyle w:val="Heading1"/>
        <w:spacing w:before="0"/>
        <w:rPr>
          <w:lang w:val="ka-GE"/>
        </w:rPr>
      </w:pPr>
      <w:r w:rsidRPr="00340352">
        <w:rPr>
          <w:lang w:val="ka-GE"/>
        </w:rPr>
        <w:t>III</w:t>
      </w:r>
    </w:p>
    <w:p w:rsidR="00340352" w:rsidRPr="00340352" w:rsidRDefault="00340352" w:rsidP="00340352">
      <w:pPr>
        <w:spacing w:after="0" w:line="276" w:lineRule="auto"/>
        <w:ind w:firstLine="360"/>
        <w:jc w:val="both"/>
        <w:rPr>
          <w:rFonts w:ascii="Sylfaen" w:hAnsi="Sylfaen"/>
          <w:sz w:val="24"/>
          <w:szCs w:val="24"/>
          <w:lang w:val="ka-GE"/>
        </w:rPr>
      </w:pPr>
    </w:p>
    <w:p w:rsidR="00340352" w:rsidRPr="00340352" w:rsidRDefault="00340352" w:rsidP="00340352">
      <w:pPr>
        <w:spacing w:after="0" w:line="276" w:lineRule="auto"/>
        <w:ind w:firstLine="360"/>
        <w:jc w:val="both"/>
        <w:rPr>
          <w:rFonts w:ascii="Sylfaen" w:hAnsi="Sylfaen"/>
          <w:sz w:val="24"/>
          <w:szCs w:val="24"/>
          <w:lang w:val="ka-GE"/>
        </w:rPr>
      </w:pPr>
      <w:r w:rsidRPr="00340352">
        <w:rPr>
          <w:rFonts w:ascii="Sylfaen" w:hAnsi="Sylfaen"/>
          <w:sz w:val="24"/>
          <w:szCs w:val="24"/>
          <w:lang w:val="ka-GE"/>
        </w:rPr>
        <w:t>ხელმძღვანელობს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 21-ე მუხლის მე-2 პუნქტით, 27</w:t>
      </w:r>
      <w:r w:rsidRPr="00340352">
        <w:rPr>
          <w:rFonts w:ascii="Sylfaen" w:hAnsi="Sylfaen"/>
          <w:sz w:val="24"/>
          <w:szCs w:val="24"/>
          <w:vertAlign w:val="superscript"/>
          <w:lang w:val="ka-GE"/>
        </w:rPr>
        <w:t>1</w:t>
      </w:r>
      <w:r w:rsidRPr="00340352">
        <w:rPr>
          <w:rFonts w:ascii="Sylfaen" w:hAnsi="Sylfaen"/>
          <w:sz w:val="24"/>
          <w:szCs w:val="24"/>
          <w:lang w:val="ka-GE"/>
        </w:rPr>
        <w:t xml:space="preserve">-ე მუხლის პირველი პუნქტით, 31-ე მუხლით, 39-ე მუხლის 1-ლი პუნქტის “ა” ქვეპუნქტით, 43-ე მუხლის მე-5 და მე-8 პუნქტებით, “საკონსტიტუციო სამართალწარმოების შესახებ” საქართველოს კანონის მე-16 და მე-18 მუხლებით, 21-ე მუხლის პირველი პუნქტითა და 22-ე მუხლით, საქართველოს საკონსტიტუციო სასამართლოს რეგლამენტის 30-ე და 31-ე მუხლებით, </w:t>
      </w:r>
    </w:p>
    <w:p w:rsidR="00340352" w:rsidRDefault="00340352" w:rsidP="00340352">
      <w:pPr>
        <w:spacing w:after="0" w:line="276" w:lineRule="auto"/>
        <w:ind w:firstLine="360"/>
        <w:jc w:val="both"/>
        <w:rPr>
          <w:rFonts w:ascii="Sylfaen" w:hAnsi="Sylfaen"/>
          <w:sz w:val="24"/>
          <w:szCs w:val="24"/>
          <w:lang w:val="ka-GE"/>
        </w:rPr>
      </w:pPr>
    </w:p>
    <w:p w:rsidR="00340352" w:rsidRPr="00340352" w:rsidRDefault="00340352" w:rsidP="00340352">
      <w:pPr>
        <w:spacing w:after="0" w:line="276" w:lineRule="auto"/>
        <w:ind w:firstLine="360"/>
        <w:jc w:val="both"/>
        <w:rPr>
          <w:rFonts w:ascii="Sylfaen" w:hAnsi="Sylfaen"/>
          <w:sz w:val="24"/>
          <w:szCs w:val="24"/>
          <w:lang w:val="ka-GE"/>
        </w:rPr>
      </w:pPr>
    </w:p>
    <w:p w:rsidR="00340352" w:rsidRPr="00340352" w:rsidRDefault="00340352" w:rsidP="00340352">
      <w:pPr>
        <w:spacing w:after="0" w:line="276" w:lineRule="auto"/>
        <w:ind w:firstLine="360"/>
        <w:jc w:val="center"/>
        <w:rPr>
          <w:rFonts w:ascii="Sylfaen" w:hAnsi="Sylfaen"/>
          <w:b/>
          <w:sz w:val="24"/>
          <w:szCs w:val="24"/>
          <w:lang w:val="ka-GE"/>
        </w:rPr>
      </w:pPr>
      <w:r w:rsidRPr="00340352">
        <w:rPr>
          <w:rFonts w:ascii="Sylfaen" w:hAnsi="Sylfaen"/>
          <w:b/>
          <w:sz w:val="24"/>
          <w:szCs w:val="24"/>
          <w:lang w:val="ka-GE"/>
        </w:rPr>
        <w:t>საქართველოს საკონსტიტუციო სასამართლო</w:t>
      </w:r>
    </w:p>
    <w:p w:rsidR="00340352" w:rsidRPr="00340352" w:rsidRDefault="00340352" w:rsidP="00340352">
      <w:pPr>
        <w:spacing w:after="0" w:line="276" w:lineRule="auto"/>
        <w:ind w:firstLine="360"/>
        <w:jc w:val="center"/>
        <w:rPr>
          <w:rFonts w:ascii="Sylfaen" w:hAnsi="Sylfaen"/>
          <w:b/>
          <w:sz w:val="24"/>
          <w:szCs w:val="24"/>
          <w:lang w:val="ka-GE"/>
        </w:rPr>
      </w:pPr>
      <w:r w:rsidRPr="00340352">
        <w:rPr>
          <w:rFonts w:ascii="Sylfaen" w:hAnsi="Sylfaen"/>
          <w:b/>
          <w:sz w:val="24"/>
          <w:szCs w:val="24"/>
          <w:lang w:val="ka-GE"/>
        </w:rPr>
        <w:t>ა დ გ ე ნ ს :</w:t>
      </w:r>
    </w:p>
    <w:p w:rsidR="00340352" w:rsidRPr="00340352" w:rsidRDefault="00340352" w:rsidP="00340352">
      <w:pPr>
        <w:spacing w:after="0" w:line="276" w:lineRule="auto"/>
        <w:ind w:firstLine="360"/>
        <w:jc w:val="center"/>
        <w:rPr>
          <w:rFonts w:ascii="Sylfaen" w:hAnsi="Sylfaen"/>
          <w:b/>
          <w:sz w:val="24"/>
          <w:szCs w:val="24"/>
          <w:lang w:val="ka-GE"/>
        </w:rPr>
      </w:pPr>
    </w:p>
    <w:p w:rsidR="00340352" w:rsidRPr="00340352" w:rsidRDefault="00340352" w:rsidP="00340352">
      <w:pPr>
        <w:pStyle w:val="ListParagraph"/>
        <w:numPr>
          <w:ilvl w:val="0"/>
          <w:numId w:val="4"/>
        </w:numPr>
        <w:spacing w:after="0" w:line="276" w:lineRule="auto"/>
        <w:ind w:left="0" w:firstLine="360"/>
        <w:jc w:val="both"/>
        <w:rPr>
          <w:rFonts w:ascii="Sylfaen" w:hAnsi="Sylfaen"/>
          <w:sz w:val="24"/>
          <w:szCs w:val="24"/>
          <w:lang w:val="ka-GE"/>
        </w:rPr>
      </w:pPr>
      <w:r w:rsidRPr="00340352">
        <w:rPr>
          <w:rFonts w:ascii="Sylfaen" w:hAnsi="Sylfaen"/>
          <w:sz w:val="24"/>
          <w:szCs w:val="24"/>
          <w:lang w:val="ka-GE"/>
        </w:rPr>
        <w:t>მიღებულ იქნეს საკონსტიტუციო სასამართლოში არსებითად განსახილველად საქართველოს მოქალაქე ელგუჯა საბაურის კონსტიტუციური სარჩელი (რეგისტრაციის N447) საქართველოს პარლამენტის წინააღმდეგ საქართველოს სისხლის სამართლის კოდექსის მე-3 მუხლის პირველის ნაწილის კონსტიტუციურობის თაობაზე საქართველოს კონსტიტუციის 42-ე მუხლის მე-5 პუნქტის მე-2 წინადადებასთან მიმართებით;</w:t>
      </w:r>
    </w:p>
    <w:p w:rsidR="00340352" w:rsidRPr="00340352" w:rsidRDefault="00340352" w:rsidP="00340352">
      <w:pPr>
        <w:pStyle w:val="ListParagraph"/>
        <w:numPr>
          <w:ilvl w:val="0"/>
          <w:numId w:val="4"/>
        </w:numPr>
        <w:spacing w:after="0" w:line="276" w:lineRule="auto"/>
        <w:ind w:left="0" w:firstLine="360"/>
        <w:jc w:val="both"/>
        <w:rPr>
          <w:rFonts w:ascii="Sylfaen" w:hAnsi="Sylfaen"/>
          <w:sz w:val="24"/>
          <w:szCs w:val="24"/>
          <w:lang w:val="ka-GE"/>
        </w:rPr>
      </w:pPr>
      <w:r w:rsidRPr="00340352">
        <w:rPr>
          <w:rFonts w:ascii="Sylfaen" w:hAnsi="Sylfaen"/>
          <w:sz w:val="24"/>
          <w:szCs w:val="24"/>
          <w:lang w:val="ka-GE"/>
        </w:rPr>
        <w:t xml:space="preserve">გაერთიანდეს ერთ საქმედ N447 და N428 ნომრებით რეგისტრირებული კონსტიტუციური სარჩელები მათი ერთობლივად არსებითი განხილვის მიზნით; </w:t>
      </w:r>
    </w:p>
    <w:p w:rsidR="00340352" w:rsidRPr="00340352" w:rsidRDefault="00340352" w:rsidP="00340352">
      <w:pPr>
        <w:pStyle w:val="ListParagraph"/>
        <w:numPr>
          <w:ilvl w:val="0"/>
          <w:numId w:val="4"/>
        </w:numPr>
        <w:spacing w:after="0" w:line="276" w:lineRule="auto"/>
        <w:ind w:left="0" w:firstLine="360"/>
        <w:jc w:val="both"/>
        <w:rPr>
          <w:rFonts w:ascii="Sylfaen" w:hAnsi="Sylfaen"/>
          <w:sz w:val="24"/>
          <w:szCs w:val="24"/>
          <w:lang w:val="ka-GE"/>
        </w:rPr>
      </w:pPr>
      <w:r w:rsidRPr="00340352">
        <w:rPr>
          <w:rFonts w:ascii="Sylfaen" w:hAnsi="Sylfaen"/>
          <w:sz w:val="24"/>
          <w:szCs w:val="24"/>
          <w:lang w:val="ka-GE"/>
        </w:rPr>
        <w:t>საქმეს “საქართველოს სახალხო დამცველი და საქართველოს მოქალაქე ელგუჯა საბაური საქართველოს პარლამენტის წინააღმდეგ” არსებითად განიხილავს საქართველოს საკონსტიტუციო სასამართლოს პირველი კოლეგია;</w:t>
      </w:r>
    </w:p>
    <w:p w:rsidR="00340352" w:rsidRPr="00340352" w:rsidRDefault="00340352" w:rsidP="00340352">
      <w:pPr>
        <w:pStyle w:val="ListParagraph"/>
        <w:numPr>
          <w:ilvl w:val="0"/>
          <w:numId w:val="4"/>
        </w:numPr>
        <w:spacing w:after="0" w:line="276" w:lineRule="auto"/>
        <w:ind w:left="0" w:firstLine="360"/>
        <w:jc w:val="both"/>
        <w:rPr>
          <w:rFonts w:ascii="Sylfaen" w:hAnsi="Sylfaen"/>
          <w:sz w:val="24"/>
          <w:szCs w:val="24"/>
          <w:lang w:val="ka-GE"/>
        </w:rPr>
      </w:pPr>
      <w:r w:rsidRPr="00340352">
        <w:rPr>
          <w:rFonts w:ascii="Sylfaen" w:hAnsi="Sylfaen"/>
          <w:sz w:val="24"/>
          <w:szCs w:val="24"/>
          <w:lang w:val="ka-GE"/>
        </w:rPr>
        <w:t xml:space="preserve">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 რაზედაც მხარეებს </w:t>
      </w:r>
      <w:proofErr w:type="spellStart"/>
      <w:r w:rsidRPr="00340352">
        <w:rPr>
          <w:rFonts w:ascii="Sylfaen" w:hAnsi="Sylfaen"/>
          <w:sz w:val="24"/>
          <w:szCs w:val="24"/>
          <w:lang w:val="ka-GE"/>
        </w:rPr>
        <w:t>ეცნობებათ</w:t>
      </w:r>
      <w:proofErr w:type="spellEnd"/>
      <w:r w:rsidRPr="00340352">
        <w:rPr>
          <w:rFonts w:ascii="Sylfaen" w:hAnsi="Sylfaen"/>
          <w:sz w:val="24"/>
          <w:szCs w:val="24"/>
          <w:lang w:val="ka-GE"/>
        </w:rPr>
        <w:t xml:space="preserve"> დამატებით; </w:t>
      </w:r>
    </w:p>
    <w:p w:rsidR="00340352" w:rsidRPr="00340352" w:rsidRDefault="00340352" w:rsidP="00340352">
      <w:pPr>
        <w:pStyle w:val="ListParagraph"/>
        <w:numPr>
          <w:ilvl w:val="0"/>
          <w:numId w:val="4"/>
        </w:numPr>
        <w:spacing w:after="0" w:line="276" w:lineRule="auto"/>
        <w:ind w:left="0" w:firstLine="360"/>
        <w:jc w:val="both"/>
        <w:rPr>
          <w:rFonts w:ascii="Sylfaen" w:hAnsi="Sylfaen"/>
          <w:sz w:val="24"/>
          <w:szCs w:val="24"/>
          <w:lang w:val="ka-GE"/>
        </w:rPr>
      </w:pPr>
      <w:r w:rsidRPr="00340352">
        <w:rPr>
          <w:rFonts w:ascii="Sylfaen" w:hAnsi="Sylfaen"/>
          <w:sz w:val="24"/>
          <w:szCs w:val="24"/>
          <w:lang w:val="ka-GE"/>
        </w:rPr>
        <w:lastRenderedPageBreak/>
        <w:t xml:space="preserve">საოქმო ჩანაწერი საბოლოოა და გასაჩივრებას ან გადასინჯვას არ ექვემდებარება. </w:t>
      </w:r>
    </w:p>
    <w:p w:rsidR="00340352" w:rsidRDefault="00340352" w:rsidP="00340352">
      <w:pPr>
        <w:spacing w:after="0" w:line="276" w:lineRule="auto"/>
        <w:ind w:firstLine="360"/>
        <w:jc w:val="both"/>
        <w:rPr>
          <w:rFonts w:ascii="Sylfaen" w:hAnsi="Sylfaen"/>
          <w:sz w:val="24"/>
          <w:szCs w:val="24"/>
          <w:lang w:val="ka-GE"/>
        </w:rPr>
      </w:pPr>
    </w:p>
    <w:p w:rsidR="00340352" w:rsidRPr="00340352" w:rsidRDefault="00340352" w:rsidP="00340352">
      <w:pPr>
        <w:spacing w:after="0" w:line="276" w:lineRule="auto"/>
        <w:ind w:firstLine="360"/>
        <w:jc w:val="both"/>
        <w:rPr>
          <w:rFonts w:ascii="Sylfaen" w:hAnsi="Sylfaen"/>
          <w:sz w:val="24"/>
          <w:szCs w:val="24"/>
          <w:lang w:val="ka-GE"/>
        </w:rPr>
      </w:pPr>
    </w:p>
    <w:p w:rsidR="00340352" w:rsidRPr="00340352" w:rsidRDefault="00340352" w:rsidP="00340352">
      <w:pPr>
        <w:spacing w:after="0" w:line="276" w:lineRule="auto"/>
        <w:ind w:firstLine="360"/>
        <w:jc w:val="both"/>
        <w:rPr>
          <w:rFonts w:ascii="Sylfaen" w:hAnsi="Sylfaen"/>
          <w:sz w:val="24"/>
          <w:szCs w:val="24"/>
          <w:lang w:val="ka-GE"/>
        </w:rPr>
      </w:pPr>
      <w:r w:rsidRPr="00340352">
        <w:rPr>
          <w:rFonts w:ascii="Sylfaen" w:hAnsi="Sylfaen"/>
          <w:sz w:val="24"/>
          <w:szCs w:val="24"/>
          <w:lang w:val="ka-GE"/>
        </w:rPr>
        <w:t>კ. ვარძელაშვილი</w:t>
      </w:r>
    </w:p>
    <w:p w:rsidR="00340352" w:rsidRPr="00340352" w:rsidRDefault="00340352" w:rsidP="00340352">
      <w:pPr>
        <w:spacing w:after="0" w:line="276" w:lineRule="auto"/>
        <w:ind w:firstLine="360"/>
        <w:jc w:val="both"/>
        <w:rPr>
          <w:rFonts w:ascii="Sylfaen" w:hAnsi="Sylfaen"/>
          <w:sz w:val="24"/>
          <w:szCs w:val="24"/>
          <w:lang w:val="ka-GE"/>
        </w:rPr>
      </w:pPr>
      <w:r w:rsidRPr="00340352">
        <w:rPr>
          <w:rFonts w:ascii="Sylfaen" w:hAnsi="Sylfaen"/>
          <w:sz w:val="24"/>
          <w:szCs w:val="24"/>
          <w:lang w:val="ka-GE"/>
        </w:rPr>
        <w:t>ვ. გვარამია</w:t>
      </w:r>
    </w:p>
    <w:p w:rsidR="00340352" w:rsidRPr="00340352" w:rsidRDefault="00340352" w:rsidP="00340352">
      <w:pPr>
        <w:spacing w:after="0" w:line="276" w:lineRule="auto"/>
        <w:ind w:firstLine="360"/>
        <w:jc w:val="both"/>
        <w:rPr>
          <w:rFonts w:ascii="Sylfaen" w:hAnsi="Sylfaen"/>
          <w:sz w:val="24"/>
          <w:szCs w:val="24"/>
          <w:lang w:val="ka-GE"/>
        </w:rPr>
      </w:pPr>
      <w:r w:rsidRPr="00340352">
        <w:rPr>
          <w:rFonts w:ascii="Sylfaen" w:hAnsi="Sylfaen"/>
          <w:sz w:val="24"/>
          <w:szCs w:val="24"/>
          <w:lang w:val="ka-GE"/>
        </w:rPr>
        <w:t xml:space="preserve">ქ. </w:t>
      </w:r>
      <w:proofErr w:type="spellStart"/>
      <w:r w:rsidRPr="00340352">
        <w:rPr>
          <w:rFonts w:ascii="Sylfaen" w:hAnsi="Sylfaen"/>
          <w:sz w:val="24"/>
          <w:szCs w:val="24"/>
          <w:lang w:val="ka-GE"/>
        </w:rPr>
        <w:t>ერემაძე</w:t>
      </w:r>
      <w:proofErr w:type="spellEnd"/>
    </w:p>
    <w:p w:rsidR="00790170" w:rsidRPr="000119EA" w:rsidRDefault="00340352" w:rsidP="00796CF2">
      <w:pPr>
        <w:spacing w:after="0" w:line="276" w:lineRule="auto"/>
        <w:ind w:firstLine="360"/>
        <w:jc w:val="both"/>
        <w:rPr>
          <w:rFonts w:ascii="Sylfaen" w:hAnsi="Sylfaen"/>
          <w:sz w:val="24"/>
          <w:szCs w:val="24"/>
          <w:lang w:val="ka-GE"/>
        </w:rPr>
      </w:pPr>
      <w:r w:rsidRPr="00340352">
        <w:rPr>
          <w:rFonts w:ascii="Sylfaen" w:hAnsi="Sylfaen"/>
          <w:sz w:val="24"/>
          <w:szCs w:val="24"/>
          <w:lang w:val="ka-GE"/>
        </w:rPr>
        <w:t>ბ. ზოიძე</w:t>
      </w:r>
      <w:bookmarkStart w:id="0" w:name="_GoBack"/>
      <w:bookmarkEnd w:id="0"/>
    </w:p>
    <w:sectPr w:rsidR="00790170" w:rsidRPr="000119EA"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8F9" w:rsidRDefault="002F68F9" w:rsidP="00D21355">
      <w:pPr>
        <w:spacing w:after="0" w:line="240" w:lineRule="auto"/>
      </w:pPr>
      <w:r>
        <w:separator/>
      </w:r>
    </w:p>
  </w:endnote>
  <w:endnote w:type="continuationSeparator" w:id="0">
    <w:p w:rsidR="002F68F9" w:rsidRDefault="002F68F9" w:rsidP="00D2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114086"/>
      <w:docPartObj>
        <w:docPartGallery w:val="Page Numbers (Bottom of Page)"/>
        <w:docPartUnique/>
      </w:docPartObj>
    </w:sdtPr>
    <w:sdtEndPr>
      <w:rPr>
        <w:noProof/>
      </w:rPr>
    </w:sdtEndPr>
    <w:sdtContent>
      <w:p w:rsidR="00D21355" w:rsidRDefault="00D21355">
        <w:pPr>
          <w:pStyle w:val="Footer"/>
          <w:jc w:val="right"/>
        </w:pPr>
        <w:r>
          <w:fldChar w:fldCharType="begin"/>
        </w:r>
        <w:r>
          <w:instrText xml:space="preserve"> PAGE   \* MERGEFORMAT </w:instrText>
        </w:r>
        <w:r>
          <w:fldChar w:fldCharType="separate"/>
        </w:r>
        <w:r w:rsidR="00151497">
          <w:rPr>
            <w:noProof/>
          </w:rPr>
          <w:t>3</w:t>
        </w:r>
        <w:r>
          <w:rPr>
            <w:noProof/>
          </w:rPr>
          <w:fldChar w:fldCharType="end"/>
        </w:r>
      </w:p>
    </w:sdtContent>
  </w:sdt>
  <w:p w:rsidR="00D21355" w:rsidRDefault="00D21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8F9" w:rsidRDefault="002F68F9" w:rsidP="00D21355">
      <w:pPr>
        <w:spacing w:after="0" w:line="240" w:lineRule="auto"/>
      </w:pPr>
      <w:r>
        <w:separator/>
      </w:r>
    </w:p>
  </w:footnote>
  <w:footnote w:type="continuationSeparator" w:id="0">
    <w:p w:rsidR="002F68F9" w:rsidRDefault="002F68F9" w:rsidP="00D21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149E2"/>
    <w:multiLevelType w:val="hybridMultilevel"/>
    <w:tmpl w:val="40623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000915"/>
    <w:multiLevelType w:val="hybridMultilevel"/>
    <w:tmpl w:val="78ACEFAE"/>
    <w:lvl w:ilvl="0" w:tplc="37EE3534">
      <w:start w:val="1"/>
      <w:numFmt w:val="decimal"/>
      <w:lvlText w:val="%1."/>
      <w:lvlJc w:val="left"/>
      <w:pPr>
        <w:ind w:left="945" w:hanging="5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0717C"/>
    <w:multiLevelType w:val="hybridMultilevel"/>
    <w:tmpl w:val="B4EC5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CD7482"/>
    <w:multiLevelType w:val="hybridMultilevel"/>
    <w:tmpl w:val="E9D07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151497"/>
    <w:rsid w:val="002057A1"/>
    <w:rsid w:val="002F68F9"/>
    <w:rsid w:val="00326EF2"/>
    <w:rsid w:val="00340352"/>
    <w:rsid w:val="003B4320"/>
    <w:rsid w:val="004848AB"/>
    <w:rsid w:val="005C6DAB"/>
    <w:rsid w:val="00796CF2"/>
    <w:rsid w:val="00B049CC"/>
    <w:rsid w:val="00D21355"/>
    <w:rsid w:val="00DD7961"/>
    <w:rsid w:val="00E73C29"/>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48AB"/>
    <w:pPr>
      <w:keepNext/>
      <w:keepLines/>
      <w:spacing w:before="240" w:after="0"/>
      <w:jc w:val="center"/>
      <w:outlineLvl w:val="0"/>
    </w:pPr>
    <w:rPr>
      <w:rFonts w:ascii="Sylfaen" w:eastAsiaTheme="majorEastAsia" w:hAnsi="Sylfae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355"/>
    <w:pPr>
      <w:tabs>
        <w:tab w:val="center" w:pos="4844"/>
        <w:tab w:val="right" w:pos="9689"/>
      </w:tabs>
      <w:spacing w:after="0" w:line="240" w:lineRule="auto"/>
    </w:pPr>
  </w:style>
  <w:style w:type="character" w:customStyle="1" w:styleId="HeaderChar">
    <w:name w:val="Header Char"/>
    <w:basedOn w:val="DefaultParagraphFont"/>
    <w:link w:val="Header"/>
    <w:uiPriority w:val="99"/>
    <w:rsid w:val="00D21355"/>
  </w:style>
  <w:style w:type="paragraph" w:styleId="Footer">
    <w:name w:val="footer"/>
    <w:basedOn w:val="Normal"/>
    <w:link w:val="FooterChar"/>
    <w:uiPriority w:val="99"/>
    <w:unhideWhenUsed/>
    <w:rsid w:val="00D21355"/>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1355"/>
  </w:style>
  <w:style w:type="character" w:customStyle="1" w:styleId="Heading1Char">
    <w:name w:val="Heading 1 Char"/>
    <w:basedOn w:val="DefaultParagraphFont"/>
    <w:link w:val="Heading1"/>
    <w:uiPriority w:val="9"/>
    <w:rsid w:val="004848AB"/>
    <w:rPr>
      <w:rFonts w:ascii="Sylfaen" w:eastAsiaTheme="majorEastAsia" w:hAnsi="Sylfaen" w:cstheme="majorBidi"/>
      <w:b/>
      <w:sz w:val="24"/>
      <w:szCs w:val="32"/>
    </w:rPr>
  </w:style>
  <w:style w:type="paragraph" w:styleId="ListParagraph">
    <w:name w:val="List Paragraph"/>
    <w:basedOn w:val="Normal"/>
    <w:uiPriority w:val="34"/>
    <w:qFormat/>
    <w:rsid w:val="00340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854</Words>
  <Characters>4872</Characters>
  <Application>Microsoft Office Word</Application>
  <DocSecurity>0</DocSecurity>
  <Lines>40</Lines>
  <Paragraphs>11</Paragraphs>
  <ScaleCrop>false</ScaleCrop>
  <Company>Hewlett-Packard Company</Company>
  <LinksUpToDate>false</LinksUpToDate>
  <CharactersWithSpaces>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11</cp:revision>
  <dcterms:created xsi:type="dcterms:W3CDTF">2019-10-23T10:12:00Z</dcterms:created>
  <dcterms:modified xsi:type="dcterms:W3CDTF">2019-10-24T12:09:00Z</dcterms:modified>
</cp:coreProperties>
</file>