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AF4" w:rsidRPr="00F90AF4" w:rsidRDefault="00F90AF4" w:rsidP="00F90AF4">
      <w:pPr>
        <w:spacing w:after="0" w:line="276" w:lineRule="auto"/>
        <w:ind w:firstLine="360"/>
        <w:jc w:val="center"/>
        <w:rPr>
          <w:rFonts w:ascii="Sylfaen" w:hAnsi="Sylfaen"/>
          <w:b/>
          <w:sz w:val="24"/>
          <w:szCs w:val="24"/>
          <w:lang w:val="ka-GE"/>
        </w:rPr>
      </w:pPr>
      <w:r w:rsidRPr="00F90AF4">
        <w:rPr>
          <w:rFonts w:ascii="Sylfaen" w:hAnsi="Sylfaen"/>
          <w:b/>
          <w:sz w:val="24"/>
          <w:szCs w:val="24"/>
          <w:lang w:val="ka-GE"/>
        </w:rPr>
        <w:t>მეორე კოლეგია</w:t>
      </w:r>
    </w:p>
    <w:p w:rsidR="00F90AF4" w:rsidRPr="00F90AF4" w:rsidRDefault="00F90AF4" w:rsidP="00F90AF4">
      <w:pPr>
        <w:spacing w:after="0" w:line="276" w:lineRule="auto"/>
        <w:ind w:firstLine="360"/>
        <w:jc w:val="center"/>
        <w:rPr>
          <w:rFonts w:ascii="Sylfaen" w:hAnsi="Sylfaen"/>
          <w:b/>
          <w:sz w:val="24"/>
          <w:szCs w:val="24"/>
          <w:lang w:val="ka-GE"/>
        </w:rPr>
      </w:pPr>
      <w:r w:rsidRPr="00F90AF4">
        <w:rPr>
          <w:rFonts w:ascii="Sylfaen" w:hAnsi="Sylfaen"/>
          <w:b/>
          <w:sz w:val="24"/>
          <w:szCs w:val="24"/>
          <w:lang w:val="ka-GE"/>
        </w:rPr>
        <w:t>განმწესრიგებელი სხდომის</w:t>
      </w:r>
    </w:p>
    <w:p w:rsidR="00F90AF4" w:rsidRPr="00F90AF4" w:rsidRDefault="00F90AF4" w:rsidP="00F90AF4">
      <w:pPr>
        <w:spacing w:after="0" w:line="276" w:lineRule="auto"/>
        <w:ind w:firstLine="360"/>
        <w:jc w:val="center"/>
        <w:rPr>
          <w:rFonts w:ascii="Sylfaen" w:hAnsi="Sylfaen"/>
          <w:b/>
          <w:sz w:val="24"/>
          <w:szCs w:val="24"/>
          <w:lang w:val="ka-GE"/>
        </w:rPr>
      </w:pPr>
      <w:r w:rsidRPr="00F90AF4">
        <w:rPr>
          <w:rFonts w:ascii="Sylfaen" w:hAnsi="Sylfaen"/>
          <w:b/>
          <w:sz w:val="24"/>
          <w:szCs w:val="24"/>
          <w:lang w:val="ka-GE"/>
        </w:rPr>
        <w:t>ს ა ო ქ მ ო   ჩ ა ნ ა წ ე რ ი</w:t>
      </w:r>
    </w:p>
    <w:p w:rsidR="00F90AF4" w:rsidRPr="00F90AF4" w:rsidRDefault="00F90AF4" w:rsidP="00F90AF4">
      <w:pPr>
        <w:spacing w:after="0" w:line="276" w:lineRule="auto"/>
        <w:ind w:firstLine="360"/>
        <w:jc w:val="both"/>
        <w:rPr>
          <w:rFonts w:ascii="Sylfaen" w:hAnsi="Sylfaen"/>
          <w:sz w:val="24"/>
          <w:szCs w:val="24"/>
          <w:lang w:val="ka-GE"/>
        </w:rPr>
      </w:pPr>
    </w:p>
    <w:p w:rsidR="00F90AF4" w:rsidRPr="00F90AF4" w:rsidRDefault="00F90AF4" w:rsidP="00F90AF4">
      <w:pPr>
        <w:spacing w:after="0" w:line="276" w:lineRule="auto"/>
        <w:ind w:firstLine="360"/>
        <w:jc w:val="both"/>
        <w:rPr>
          <w:rFonts w:ascii="Sylfaen" w:hAnsi="Sylfaen"/>
          <w:sz w:val="24"/>
          <w:szCs w:val="24"/>
          <w:lang w:val="ka-GE"/>
        </w:rPr>
      </w:pPr>
      <w:r w:rsidRPr="00F90AF4">
        <w:rPr>
          <w:rFonts w:ascii="Sylfaen" w:hAnsi="Sylfaen"/>
          <w:sz w:val="24"/>
          <w:szCs w:val="24"/>
          <w:u w:val="single"/>
          <w:lang w:val="ka-GE"/>
        </w:rPr>
        <w:t>№2/9/344</w:t>
      </w:r>
      <w:r w:rsidRPr="00F90AF4">
        <w:rPr>
          <w:rFonts w:ascii="Sylfaen" w:hAnsi="Sylfaen"/>
          <w:sz w:val="24"/>
          <w:szCs w:val="24"/>
          <w:lang w:val="ka-GE"/>
        </w:rPr>
        <w:t xml:space="preserve">          </w:t>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sidRPr="00F90AF4">
        <w:rPr>
          <w:rFonts w:ascii="Sylfaen" w:hAnsi="Sylfaen"/>
          <w:sz w:val="24"/>
          <w:szCs w:val="24"/>
          <w:lang w:val="ka-GE"/>
        </w:rPr>
        <w:t xml:space="preserve">         თბილისი, 2005 წლის </w:t>
      </w:r>
      <w:r w:rsidRPr="00F90AF4">
        <w:rPr>
          <w:rFonts w:ascii="Sylfaen" w:hAnsi="Sylfaen"/>
          <w:sz w:val="24"/>
          <w:szCs w:val="24"/>
          <w:u w:val="single"/>
          <w:lang w:val="ka-GE"/>
        </w:rPr>
        <w:t>,,30 სექტემბერი”</w:t>
      </w:r>
    </w:p>
    <w:p w:rsidR="00F90AF4" w:rsidRPr="00F90AF4" w:rsidRDefault="00F90AF4" w:rsidP="00F90AF4">
      <w:pPr>
        <w:spacing w:after="0" w:line="276" w:lineRule="auto"/>
        <w:ind w:firstLine="360"/>
        <w:jc w:val="both"/>
        <w:rPr>
          <w:rFonts w:ascii="Sylfaen" w:hAnsi="Sylfaen"/>
          <w:sz w:val="24"/>
          <w:szCs w:val="24"/>
          <w:lang w:val="ka-GE"/>
        </w:rPr>
      </w:pPr>
    </w:p>
    <w:p w:rsidR="00F90AF4" w:rsidRPr="00F90AF4" w:rsidRDefault="00F90AF4" w:rsidP="00F90AF4">
      <w:pPr>
        <w:spacing w:after="0" w:line="276" w:lineRule="auto"/>
        <w:ind w:firstLine="360"/>
        <w:jc w:val="both"/>
        <w:rPr>
          <w:rFonts w:ascii="Sylfaen" w:hAnsi="Sylfaen"/>
          <w:b/>
          <w:sz w:val="24"/>
          <w:szCs w:val="24"/>
          <w:lang w:val="ka-GE"/>
        </w:rPr>
      </w:pPr>
      <w:r w:rsidRPr="00F90AF4">
        <w:rPr>
          <w:rFonts w:ascii="Sylfaen" w:hAnsi="Sylfaen"/>
          <w:b/>
          <w:sz w:val="24"/>
          <w:szCs w:val="24"/>
          <w:lang w:val="ka-GE"/>
        </w:rPr>
        <w:t>კოლეგიის შემადგენლობა:</w:t>
      </w:r>
    </w:p>
    <w:p w:rsidR="00F90AF4" w:rsidRPr="00F90AF4" w:rsidRDefault="00F90AF4" w:rsidP="00F90AF4">
      <w:pPr>
        <w:pStyle w:val="ListParagraph"/>
        <w:numPr>
          <w:ilvl w:val="0"/>
          <w:numId w:val="5"/>
        </w:numPr>
        <w:spacing w:after="0" w:line="276" w:lineRule="auto"/>
        <w:ind w:left="0" w:firstLine="360"/>
        <w:jc w:val="both"/>
        <w:rPr>
          <w:rFonts w:ascii="Sylfaen" w:hAnsi="Sylfaen"/>
          <w:sz w:val="24"/>
          <w:szCs w:val="24"/>
          <w:u w:val="single"/>
          <w:lang w:val="ka-GE"/>
        </w:rPr>
      </w:pPr>
      <w:r w:rsidRPr="00F90AF4">
        <w:rPr>
          <w:rFonts w:ascii="Sylfaen" w:hAnsi="Sylfaen"/>
          <w:sz w:val="24"/>
          <w:szCs w:val="24"/>
          <w:u w:val="single"/>
          <w:lang w:val="ka-GE"/>
        </w:rPr>
        <w:t>ნიკოლოზ ჩერქეზიშვილი – სხდომის თავმჯდომარე;</w:t>
      </w:r>
    </w:p>
    <w:p w:rsidR="00F90AF4" w:rsidRPr="00F90AF4" w:rsidRDefault="00F90AF4" w:rsidP="00F90AF4">
      <w:pPr>
        <w:pStyle w:val="ListParagraph"/>
        <w:numPr>
          <w:ilvl w:val="0"/>
          <w:numId w:val="5"/>
        </w:numPr>
        <w:spacing w:after="0" w:line="276" w:lineRule="auto"/>
        <w:ind w:left="0" w:firstLine="360"/>
        <w:jc w:val="both"/>
        <w:rPr>
          <w:rFonts w:ascii="Sylfaen" w:hAnsi="Sylfaen"/>
          <w:sz w:val="24"/>
          <w:szCs w:val="24"/>
          <w:u w:val="single"/>
          <w:lang w:val="ka-GE"/>
        </w:rPr>
      </w:pPr>
      <w:r w:rsidRPr="00F90AF4">
        <w:rPr>
          <w:rFonts w:ascii="Sylfaen" w:hAnsi="Sylfaen"/>
          <w:sz w:val="24"/>
          <w:szCs w:val="24"/>
          <w:u w:val="single"/>
          <w:lang w:val="ka-GE"/>
        </w:rPr>
        <w:t>ლამარა ჩორგოლაშვი</w:t>
      </w:r>
      <w:bookmarkStart w:id="0" w:name="_GoBack"/>
      <w:bookmarkEnd w:id="0"/>
      <w:r w:rsidRPr="00F90AF4">
        <w:rPr>
          <w:rFonts w:ascii="Sylfaen" w:hAnsi="Sylfaen"/>
          <w:sz w:val="24"/>
          <w:szCs w:val="24"/>
          <w:u w:val="single"/>
          <w:lang w:val="ka-GE"/>
        </w:rPr>
        <w:t>ლი – მომხსენებელი მოსამართლე;</w:t>
      </w:r>
    </w:p>
    <w:p w:rsidR="00F90AF4" w:rsidRPr="00F90AF4" w:rsidRDefault="00F90AF4" w:rsidP="00F90AF4">
      <w:pPr>
        <w:pStyle w:val="ListParagraph"/>
        <w:numPr>
          <w:ilvl w:val="0"/>
          <w:numId w:val="5"/>
        </w:numPr>
        <w:spacing w:after="0" w:line="276" w:lineRule="auto"/>
        <w:ind w:left="0" w:firstLine="360"/>
        <w:jc w:val="both"/>
        <w:rPr>
          <w:rFonts w:ascii="Sylfaen" w:hAnsi="Sylfaen"/>
          <w:sz w:val="24"/>
          <w:szCs w:val="24"/>
          <w:u w:val="single"/>
          <w:lang w:val="ka-GE"/>
        </w:rPr>
      </w:pPr>
      <w:r w:rsidRPr="00F90AF4">
        <w:rPr>
          <w:rFonts w:ascii="Sylfaen" w:hAnsi="Sylfaen"/>
          <w:sz w:val="24"/>
          <w:szCs w:val="24"/>
          <w:u w:val="single"/>
          <w:lang w:val="ka-GE"/>
        </w:rPr>
        <w:t>ზაურ ჯინჯოლავა – წევრი.</w:t>
      </w:r>
    </w:p>
    <w:p w:rsidR="00F90AF4" w:rsidRPr="00F90AF4" w:rsidRDefault="00F90AF4" w:rsidP="00F90AF4">
      <w:pPr>
        <w:spacing w:after="0" w:line="276" w:lineRule="auto"/>
        <w:ind w:firstLine="360"/>
        <w:jc w:val="both"/>
        <w:rPr>
          <w:rFonts w:ascii="Sylfaen" w:hAnsi="Sylfaen"/>
          <w:sz w:val="24"/>
          <w:szCs w:val="24"/>
          <w:lang w:val="ka-GE"/>
        </w:rPr>
      </w:pPr>
    </w:p>
    <w:p w:rsidR="00F90AF4" w:rsidRPr="00F90AF4" w:rsidRDefault="00F90AF4" w:rsidP="00F90AF4">
      <w:pPr>
        <w:spacing w:after="0" w:line="276" w:lineRule="auto"/>
        <w:ind w:firstLine="360"/>
        <w:jc w:val="both"/>
        <w:rPr>
          <w:rFonts w:ascii="Sylfaen" w:hAnsi="Sylfaen"/>
          <w:sz w:val="24"/>
          <w:szCs w:val="24"/>
          <w:lang w:val="ka-GE"/>
        </w:rPr>
      </w:pPr>
      <w:r w:rsidRPr="00F90AF4">
        <w:rPr>
          <w:rFonts w:ascii="Sylfaen" w:hAnsi="Sylfaen"/>
          <w:b/>
          <w:sz w:val="24"/>
          <w:szCs w:val="24"/>
          <w:lang w:val="ka-GE"/>
        </w:rPr>
        <w:t>სხდომის მდივანი:</w:t>
      </w:r>
      <w:r w:rsidRPr="00F90AF4">
        <w:rPr>
          <w:rFonts w:ascii="Sylfaen" w:hAnsi="Sylfaen"/>
          <w:sz w:val="24"/>
          <w:szCs w:val="24"/>
          <w:lang w:val="ka-GE"/>
        </w:rPr>
        <w:t xml:space="preserve"> </w:t>
      </w:r>
      <w:r w:rsidRPr="00F90AF4">
        <w:rPr>
          <w:rFonts w:ascii="Sylfaen" w:hAnsi="Sylfaen"/>
          <w:sz w:val="24"/>
          <w:szCs w:val="24"/>
          <w:u w:val="single"/>
          <w:lang w:val="ka-GE"/>
        </w:rPr>
        <w:t>ელენე ლაღიძე.</w:t>
      </w:r>
    </w:p>
    <w:p w:rsidR="00F90AF4" w:rsidRPr="00F90AF4" w:rsidRDefault="00F90AF4" w:rsidP="00F90AF4">
      <w:pPr>
        <w:spacing w:after="0" w:line="276" w:lineRule="auto"/>
        <w:ind w:firstLine="360"/>
        <w:jc w:val="both"/>
        <w:rPr>
          <w:rFonts w:ascii="Sylfaen" w:hAnsi="Sylfaen"/>
          <w:sz w:val="24"/>
          <w:szCs w:val="24"/>
          <w:lang w:val="ka-GE"/>
        </w:rPr>
      </w:pPr>
    </w:p>
    <w:p w:rsidR="00F90AF4" w:rsidRPr="00F90AF4" w:rsidRDefault="00F90AF4" w:rsidP="00F90AF4">
      <w:pPr>
        <w:spacing w:after="0" w:line="276" w:lineRule="auto"/>
        <w:ind w:firstLine="360"/>
        <w:jc w:val="both"/>
        <w:rPr>
          <w:rFonts w:ascii="Sylfaen" w:hAnsi="Sylfaen"/>
          <w:sz w:val="24"/>
          <w:szCs w:val="24"/>
          <w:u w:val="single"/>
          <w:lang w:val="ka-GE"/>
        </w:rPr>
      </w:pPr>
      <w:r w:rsidRPr="00F90AF4">
        <w:rPr>
          <w:rFonts w:ascii="Sylfaen" w:hAnsi="Sylfaen"/>
          <w:b/>
          <w:sz w:val="24"/>
          <w:szCs w:val="24"/>
          <w:lang w:val="ka-GE"/>
        </w:rPr>
        <w:t>საქმის დასახელება:</w:t>
      </w:r>
      <w:r w:rsidRPr="00F90AF4">
        <w:rPr>
          <w:rFonts w:ascii="Sylfaen" w:hAnsi="Sylfaen"/>
          <w:sz w:val="24"/>
          <w:szCs w:val="24"/>
          <w:lang w:val="ka-GE"/>
        </w:rPr>
        <w:t xml:space="preserve"> </w:t>
      </w:r>
      <w:r w:rsidRPr="00F90AF4">
        <w:rPr>
          <w:rFonts w:ascii="Sylfaen" w:hAnsi="Sylfaen"/>
          <w:sz w:val="24"/>
          <w:szCs w:val="24"/>
          <w:u w:val="single"/>
          <w:lang w:val="ka-GE"/>
        </w:rPr>
        <w:t>შპს ,,ლილი და კომპანიის” დამფუძნებელი-პარტნიორი მერაბ კიკვაძე საქართველოს პარლამენტის წინააღმდეგ.</w:t>
      </w:r>
    </w:p>
    <w:p w:rsidR="00F90AF4" w:rsidRPr="00F90AF4" w:rsidRDefault="00F90AF4" w:rsidP="00F90AF4">
      <w:pPr>
        <w:spacing w:after="0" w:line="276" w:lineRule="auto"/>
        <w:ind w:firstLine="360"/>
        <w:jc w:val="both"/>
        <w:rPr>
          <w:rFonts w:ascii="Sylfaen" w:hAnsi="Sylfaen"/>
          <w:sz w:val="24"/>
          <w:szCs w:val="24"/>
          <w:lang w:val="ka-GE"/>
        </w:rPr>
      </w:pPr>
    </w:p>
    <w:p w:rsidR="00F90AF4" w:rsidRPr="00F90AF4" w:rsidRDefault="00F90AF4" w:rsidP="00F90AF4">
      <w:pPr>
        <w:spacing w:after="0" w:line="276" w:lineRule="auto"/>
        <w:ind w:firstLine="360"/>
        <w:jc w:val="both"/>
        <w:rPr>
          <w:rFonts w:ascii="Sylfaen" w:hAnsi="Sylfaen"/>
          <w:sz w:val="24"/>
          <w:szCs w:val="24"/>
          <w:lang w:val="ka-GE"/>
        </w:rPr>
      </w:pPr>
      <w:r w:rsidRPr="00F90AF4">
        <w:rPr>
          <w:rFonts w:ascii="Sylfaen" w:hAnsi="Sylfaen"/>
          <w:b/>
          <w:sz w:val="24"/>
          <w:szCs w:val="24"/>
          <w:lang w:val="ka-GE"/>
        </w:rPr>
        <w:t>დავის საგანი:</w:t>
      </w:r>
      <w:r w:rsidRPr="00F90AF4">
        <w:rPr>
          <w:rFonts w:ascii="Sylfaen" w:hAnsi="Sylfaen"/>
          <w:sz w:val="24"/>
          <w:szCs w:val="24"/>
          <w:lang w:val="ka-GE"/>
        </w:rPr>
        <w:t xml:space="preserve"> </w:t>
      </w:r>
      <w:r w:rsidRPr="00F90AF4">
        <w:rPr>
          <w:rFonts w:ascii="Sylfaen" w:hAnsi="Sylfaen"/>
          <w:sz w:val="24"/>
          <w:szCs w:val="24"/>
          <w:u w:val="single"/>
          <w:lang w:val="ka-GE"/>
        </w:rPr>
        <w:t>1996 წლის 25 ივნისის საქართველოს კანონის ,,გაკოტრების საქმეთა წარმოების შესახებ” მე-18 მუხლის პირველი და მეორე პუნქტების და 27</w:t>
      </w:r>
      <w:r w:rsidRPr="0007514C">
        <w:rPr>
          <w:rFonts w:ascii="Sylfaen" w:hAnsi="Sylfaen"/>
          <w:sz w:val="24"/>
          <w:szCs w:val="24"/>
          <w:u w:val="single"/>
          <w:vertAlign w:val="superscript"/>
          <w:lang w:val="ka-GE"/>
        </w:rPr>
        <w:t>1</w:t>
      </w:r>
      <w:r w:rsidRPr="00F90AF4">
        <w:rPr>
          <w:rFonts w:ascii="Sylfaen" w:hAnsi="Sylfaen"/>
          <w:sz w:val="24"/>
          <w:szCs w:val="24"/>
          <w:u w:val="single"/>
          <w:lang w:val="ka-GE"/>
        </w:rPr>
        <w:t>-ე მუხლის კონსტიტუციურობა საქართველოს კონსტიტუციის 21-ე მუხლთან და 30-ე მუხლის მორე პუნქტთან მიმართებით.</w:t>
      </w:r>
    </w:p>
    <w:p w:rsidR="00F90AF4" w:rsidRPr="00F90AF4" w:rsidRDefault="00F90AF4" w:rsidP="00F90AF4">
      <w:pPr>
        <w:spacing w:after="0" w:line="276" w:lineRule="auto"/>
        <w:ind w:firstLine="360"/>
        <w:jc w:val="both"/>
        <w:rPr>
          <w:rFonts w:ascii="Sylfaen" w:hAnsi="Sylfaen"/>
          <w:sz w:val="24"/>
          <w:szCs w:val="24"/>
          <w:lang w:val="ka-GE"/>
        </w:rPr>
      </w:pPr>
    </w:p>
    <w:p w:rsidR="00F90AF4" w:rsidRPr="00F90AF4" w:rsidRDefault="00F90AF4" w:rsidP="00F90AF4">
      <w:pPr>
        <w:spacing w:after="0" w:line="276" w:lineRule="auto"/>
        <w:ind w:firstLine="360"/>
        <w:jc w:val="both"/>
        <w:rPr>
          <w:rFonts w:ascii="Sylfaen" w:hAnsi="Sylfaen"/>
          <w:sz w:val="24"/>
          <w:szCs w:val="24"/>
          <w:lang w:val="ka-GE"/>
        </w:rPr>
      </w:pPr>
      <w:r w:rsidRPr="00F90AF4">
        <w:rPr>
          <w:rFonts w:ascii="Sylfaen" w:hAnsi="Sylfaen"/>
          <w:b/>
          <w:sz w:val="24"/>
          <w:szCs w:val="24"/>
          <w:lang w:val="ka-GE"/>
        </w:rPr>
        <w:t>საქმის განხილვის მონაწილენი:</w:t>
      </w:r>
      <w:r w:rsidRPr="00F90AF4">
        <w:rPr>
          <w:rFonts w:ascii="Sylfaen" w:hAnsi="Sylfaen"/>
          <w:sz w:val="24"/>
          <w:szCs w:val="24"/>
          <w:lang w:val="ka-GE"/>
        </w:rPr>
        <w:t xml:space="preserve"> </w:t>
      </w:r>
      <w:r w:rsidRPr="00F90AF4">
        <w:rPr>
          <w:rFonts w:ascii="Sylfaen" w:hAnsi="Sylfaen"/>
          <w:sz w:val="24"/>
          <w:szCs w:val="24"/>
          <w:u w:val="single"/>
          <w:lang w:val="ka-GE"/>
        </w:rPr>
        <w:t>მოსარჩელე _ შპს ,,ლილი და კომპანიის” დამფუძნებელი-პარტნიორი მერაბ კიკვაძე.</w:t>
      </w:r>
    </w:p>
    <w:p w:rsidR="00F90AF4" w:rsidRPr="00F90AF4" w:rsidRDefault="00F90AF4" w:rsidP="00F90AF4">
      <w:pPr>
        <w:spacing w:after="0" w:line="276" w:lineRule="auto"/>
        <w:ind w:firstLine="360"/>
        <w:jc w:val="both"/>
        <w:rPr>
          <w:rFonts w:ascii="Sylfaen" w:hAnsi="Sylfaen"/>
          <w:sz w:val="24"/>
          <w:szCs w:val="24"/>
          <w:lang w:val="ka-GE"/>
        </w:rPr>
      </w:pPr>
    </w:p>
    <w:p w:rsidR="00F90AF4" w:rsidRPr="00F90AF4" w:rsidRDefault="00F90AF4" w:rsidP="00F90AF4">
      <w:pPr>
        <w:spacing w:after="0" w:line="276" w:lineRule="auto"/>
        <w:ind w:firstLine="360"/>
        <w:jc w:val="both"/>
        <w:rPr>
          <w:rFonts w:ascii="Sylfaen" w:hAnsi="Sylfaen"/>
          <w:sz w:val="24"/>
          <w:szCs w:val="24"/>
          <w:lang w:val="ka-GE"/>
        </w:rPr>
      </w:pPr>
      <w:r w:rsidRPr="00F90AF4">
        <w:rPr>
          <w:rFonts w:ascii="Sylfaen" w:hAnsi="Sylfaen"/>
          <w:sz w:val="24"/>
          <w:szCs w:val="24"/>
          <w:lang w:val="ka-GE"/>
        </w:rPr>
        <w:t>,,საქართველოს საკონსტიტუციო სასამართლოს შესახებ” საქართველოს ორგანული კანონის 21-ე მუხლის მეორე პუნქტის შესაბამისად საქმე წარმოებაში მიიღო საკონსტიტუციო სასამართლოს მეორე კოლეგიამ. საქართველოს საკონსტიტუციო სასამართლომ</w:t>
      </w:r>
    </w:p>
    <w:p w:rsidR="00F90AF4" w:rsidRPr="00F90AF4" w:rsidRDefault="00F90AF4" w:rsidP="00F90AF4">
      <w:pPr>
        <w:spacing w:after="0" w:line="276" w:lineRule="auto"/>
        <w:ind w:firstLine="360"/>
        <w:jc w:val="both"/>
        <w:rPr>
          <w:rFonts w:ascii="Sylfaen" w:hAnsi="Sylfaen"/>
          <w:sz w:val="24"/>
          <w:szCs w:val="24"/>
          <w:lang w:val="ka-GE"/>
        </w:rPr>
      </w:pPr>
    </w:p>
    <w:p w:rsidR="00F90AF4" w:rsidRDefault="00F90AF4" w:rsidP="00F90AF4">
      <w:pPr>
        <w:spacing w:after="0" w:line="276" w:lineRule="auto"/>
        <w:ind w:firstLine="360"/>
        <w:jc w:val="both"/>
        <w:rPr>
          <w:rFonts w:ascii="Sylfaen" w:hAnsi="Sylfaen"/>
          <w:sz w:val="24"/>
          <w:szCs w:val="24"/>
          <w:lang w:val="ka-GE"/>
        </w:rPr>
      </w:pPr>
      <w:r>
        <w:rPr>
          <w:rFonts w:ascii="Sylfaen" w:hAnsi="Sylfaen"/>
          <w:sz w:val="24"/>
          <w:szCs w:val="24"/>
          <w:lang w:val="ka-GE"/>
        </w:rPr>
        <w:br/>
      </w:r>
    </w:p>
    <w:p w:rsidR="00F90AF4" w:rsidRDefault="00F90AF4">
      <w:pPr>
        <w:rPr>
          <w:rFonts w:ascii="Sylfaen" w:hAnsi="Sylfaen"/>
          <w:sz w:val="24"/>
          <w:szCs w:val="24"/>
          <w:lang w:val="ka-GE"/>
        </w:rPr>
      </w:pPr>
      <w:r>
        <w:rPr>
          <w:rFonts w:ascii="Sylfaen" w:hAnsi="Sylfaen"/>
          <w:sz w:val="24"/>
          <w:szCs w:val="24"/>
          <w:lang w:val="ka-GE"/>
        </w:rPr>
        <w:br w:type="page"/>
      </w:r>
    </w:p>
    <w:p w:rsidR="00F90AF4" w:rsidRPr="00F90AF4" w:rsidRDefault="00F90AF4" w:rsidP="00F90AF4">
      <w:pPr>
        <w:spacing w:after="0" w:line="276" w:lineRule="auto"/>
        <w:ind w:firstLine="360"/>
        <w:jc w:val="center"/>
        <w:rPr>
          <w:rFonts w:ascii="Sylfaen" w:hAnsi="Sylfaen"/>
          <w:b/>
          <w:sz w:val="24"/>
          <w:szCs w:val="24"/>
          <w:lang w:val="ka-GE"/>
        </w:rPr>
      </w:pPr>
      <w:r w:rsidRPr="00F90AF4">
        <w:rPr>
          <w:rFonts w:ascii="Sylfaen" w:hAnsi="Sylfaen"/>
          <w:b/>
          <w:sz w:val="24"/>
          <w:szCs w:val="24"/>
          <w:lang w:val="ka-GE"/>
        </w:rPr>
        <w:lastRenderedPageBreak/>
        <w:t>გ ა მ ო ა რ კ ვ ი ა:</w:t>
      </w:r>
    </w:p>
    <w:p w:rsidR="00F90AF4" w:rsidRPr="00F90AF4" w:rsidRDefault="00F90AF4" w:rsidP="00F90AF4">
      <w:pPr>
        <w:spacing w:after="0" w:line="276" w:lineRule="auto"/>
        <w:ind w:firstLine="360"/>
        <w:jc w:val="both"/>
        <w:rPr>
          <w:rFonts w:ascii="Sylfaen" w:hAnsi="Sylfaen"/>
          <w:sz w:val="24"/>
          <w:szCs w:val="24"/>
          <w:lang w:val="ka-GE"/>
        </w:rPr>
      </w:pPr>
    </w:p>
    <w:p w:rsidR="00F90AF4" w:rsidRPr="00F90AF4" w:rsidRDefault="00F90AF4" w:rsidP="00F90AF4">
      <w:pPr>
        <w:spacing w:after="0" w:line="276" w:lineRule="auto"/>
        <w:ind w:firstLine="360"/>
        <w:jc w:val="both"/>
        <w:rPr>
          <w:rFonts w:ascii="Sylfaen" w:hAnsi="Sylfaen"/>
          <w:sz w:val="24"/>
          <w:szCs w:val="24"/>
          <w:lang w:val="ka-GE"/>
        </w:rPr>
      </w:pPr>
      <w:r w:rsidRPr="00F90AF4">
        <w:rPr>
          <w:rFonts w:ascii="Sylfaen" w:hAnsi="Sylfaen"/>
          <w:sz w:val="24"/>
          <w:szCs w:val="24"/>
          <w:lang w:val="ka-GE"/>
        </w:rPr>
        <w:t xml:space="preserve">2005 წლის 3 აგვისტოს საქართველოს საკონსტიტუციო სასამართლოს კონსტიტუციური სარჩელით (რეგისტრაციის </w:t>
      </w:r>
      <w:r>
        <w:rPr>
          <w:rFonts w:ascii="Sylfaen" w:hAnsi="Sylfaen"/>
          <w:sz w:val="24"/>
          <w:szCs w:val="24"/>
          <w:lang w:val="ka-GE"/>
        </w:rPr>
        <w:t>№</w:t>
      </w:r>
      <w:r w:rsidRPr="00F90AF4">
        <w:rPr>
          <w:rFonts w:ascii="Sylfaen" w:hAnsi="Sylfaen"/>
          <w:sz w:val="24"/>
          <w:szCs w:val="24"/>
          <w:lang w:val="ka-GE"/>
        </w:rPr>
        <w:t>344) მომართა შპს ,,ლილი და კომპანიის” დამფუძნებელმა პარტნიორმა მერაბ კიკვაძემ და მოითხოვა 1996 წლის 25 ივნისის საქართველოს კანონის ,,გაკოტრების საქმეთა წარმოების შესახებ” მე-18 მუხლის პირველი და მეორე პუნქტების და 27</w:t>
      </w:r>
      <w:r w:rsidRPr="0007514C">
        <w:rPr>
          <w:rFonts w:ascii="Sylfaen" w:hAnsi="Sylfaen"/>
          <w:sz w:val="24"/>
          <w:szCs w:val="24"/>
          <w:vertAlign w:val="superscript"/>
          <w:lang w:val="ka-GE"/>
        </w:rPr>
        <w:t>1</w:t>
      </w:r>
      <w:r w:rsidRPr="00F90AF4">
        <w:rPr>
          <w:rFonts w:ascii="Sylfaen" w:hAnsi="Sylfaen"/>
          <w:sz w:val="24"/>
          <w:szCs w:val="24"/>
          <w:lang w:val="ka-GE"/>
        </w:rPr>
        <w:t xml:space="preserve"> -ე მუხლის არაკონსტიტუციურად ცნობა საქართველოს კონსტიტუციის 21-ე მუხლთან და 30-ე მუხლის მეორე პუნქტთან მიმართებით და საქმის არსებით განხილვამდე სადავო ნორმების მოქმედების შეჩერება.</w:t>
      </w:r>
    </w:p>
    <w:p w:rsidR="00F90AF4" w:rsidRPr="00F90AF4" w:rsidRDefault="00F90AF4" w:rsidP="00F90AF4">
      <w:pPr>
        <w:spacing w:after="0" w:line="276" w:lineRule="auto"/>
        <w:ind w:firstLine="360"/>
        <w:jc w:val="both"/>
        <w:rPr>
          <w:rFonts w:ascii="Sylfaen" w:hAnsi="Sylfaen"/>
          <w:sz w:val="24"/>
          <w:szCs w:val="24"/>
          <w:lang w:val="ka-GE"/>
        </w:rPr>
      </w:pPr>
      <w:r w:rsidRPr="00F90AF4">
        <w:rPr>
          <w:rFonts w:ascii="Sylfaen" w:hAnsi="Sylfaen"/>
          <w:sz w:val="24"/>
          <w:szCs w:val="24"/>
          <w:lang w:val="ka-GE"/>
        </w:rPr>
        <w:t>კონსტიტუციური სარჩელის შემოტანის საფუძვლად მითითებულია საქართველოს კონსტიტუციის 89-ე მუხლის პირველი პუნქტის ,,ვ” ქვეპუნქტი, ,,საქართველოს საკონსტიტუციო სასამართლოს შეახებ” ორგანული კანონის მე-19 მუხლის პირველი პუნქტის ,,ე” ქვეპუნქტი, 23-ე მუხლის პირველი პუნქტი და 39-ე მუხლის პირველი პუნქტის ,,ა” ქვეპუნქტი.</w:t>
      </w:r>
    </w:p>
    <w:p w:rsidR="00F90AF4" w:rsidRPr="00F90AF4" w:rsidRDefault="00F90AF4" w:rsidP="00F90AF4">
      <w:pPr>
        <w:spacing w:after="0" w:line="276" w:lineRule="auto"/>
        <w:ind w:firstLine="360"/>
        <w:jc w:val="both"/>
        <w:rPr>
          <w:rFonts w:ascii="Sylfaen" w:hAnsi="Sylfaen"/>
          <w:sz w:val="24"/>
          <w:szCs w:val="24"/>
          <w:lang w:val="ka-GE"/>
        </w:rPr>
      </w:pPr>
      <w:r w:rsidRPr="00F90AF4">
        <w:rPr>
          <w:rFonts w:ascii="Sylfaen" w:hAnsi="Sylfaen"/>
          <w:sz w:val="24"/>
          <w:szCs w:val="24"/>
          <w:lang w:val="ka-GE"/>
        </w:rPr>
        <w:t xml:space="preserve">სასამართლო კოლეგია აღნიშნავს, რომ მოსარჩელემ 2005 წლის 23 ივნისს მომართა სასამართლოს 336-ე ნომრით რეგისტრირებული კონსტიტუციური სარჩელით, 1996 წლის 25 ივნისის საქართველოს კანონის ,,გაკოტრების საქმეთა წარმოების შესახებ” მე-18 მუხლის პირველი და მეორე პუნქტების არაკონსტიტუციურად ცნობის მოთხოვნით საქართველოს კონსტიტუციის 21-ე მუხლთან და 30-ე მუხლის მეორე პუნქტთან მიმართებით, რის თაობაზეც სასამართლომ ერთხელ უკვე იმსჯელა და აღნიშნული საქმე საკონსტიტუციო სასამართლოს მეორე კოლეგიის 2005 წლის 21 ივლისის </w:t>
      </w:r>
      <w:r>
        <w:rPr>
          <w:rFonts w:ascii="Sylfaen" w:hAnsi="Sylfaen"/>
          <w:sz w:val="24"/>
          <w:szCs w:val="24"/>
          <w:lang w:val="ka-GE"/>
        </w:rPr>
        <w:t>№</w:t>
      </w:r>
      <w:r w:rsidRPr="00F90AF4">
        <w:rPr>
          <w:rFonts w:ascii="Sylfaen" w:hAnsi="Sylfaen"/>
          <w:sz w:val="24"/>
          <w:szCs w:val="24"/>
          <w:lang w:val="ka-GE"/>
        </w:rPr>
        <w:t>2/7/336 საოქმო ჩანაწერით მიღებულ იქნა წარმოებაში და გაერთიანდა 2005 წლის 25 მაისს განმწესრიგებელი სხდომის საოქმო ჩანაწერით (</w:t>
      </w:r>
      <w:r>
        <w:rPr>
          <w:rFonts w:ascii="Sylfaen" w:hAnsi="Sylfaen"/>
          <w:sz w:val="24"/>
          <w:szCs w:val="24"/>
          <w:lang w:val="ka-GE"/>
        </w:rPr>
        <w:t>№</w:t>
      </w:r>
      <w:r w:rsidRPr="00F90AF4">
        <w:rPr>
          <w:rFonts w:ascii="Sylfaen" w:hAnsi="Sylfaen"/>
          <w:sz w:val="24"/>
          <w:szCs w:val="24"/>
          <w:lang w:val="ka-GE"/>
        </w:rPr>
        <w:t>2/5/327) არსებითად განსახილველად მიღებულ 327-ე ნომრით რეგისტრირებულ კონსტიტუციურ სარჩელთან ერთ საქმედ.</w:t>
      </w:r>
    </w:p>
    <w:p w:rsidR="00F90AF4" w:rsidRPr="00F90AF4" w:rsidRDefault="00F90AF4" w:rsidP="00F90AF4">
      <w:pPr>
        <w:spacing w:after="0" w:line="276" w:lineRule="auto"/>
        <w:ind w:firstLine="360"/>
        <w:jc w:val="both"/>
        <w:rPr>
          <w:rFonts w:ascii="Sylfaen" w:hAnsi="Sylfaen"/>
          <w:sz w:val="24"/>
          <w:szCs w:val="24"/>
          <w:lang w:val="ka-GE"/>
        </w:rPr>
      </w:pPr>
      <w:r w:rsidRPr="00F90AF4">
        <w:rPr>
          <w:rFonts w:ascii="Sylfaen" w:hAnsi="Sylfaen"/>
          <w:sz w:val="24"/>
          <w:szCs w:val="24"/>
          <w:lang w:val="ka-GE"/>
        </w:rPr>
        <w:t>რაც შეეხება ამავე კანონის 27</w:t>
      </w:r>
      <w:r w:rsidRPr="0007514C">
        <w:rPr>
          <w:rFonts w:ascii="Sylfaen" w:hAnsi="Sylfaen"/>
          <w:sz w:val="24"/>
          <w:szCs w:val="24"/>
          <w:vertAlign w:val="superscript"/>
          <w:lang w:val="ka-GE"/>
        </w:rPr>
        <w:t>1</w:t>
      </w:r>
      <w:r w:rsidRPr="00F90AF4">
        <w:rPr>
          <w:rFonts w:ascii="Sylfaen" w:hAnsi="Sylfaen"/>
          <w:sz w:val="24"/>
          <w:szCs w:val="24"/>
          <w:lang w:val="ka-GE"/>
        </w:rPr>
        <w:t xml:space="preserve"> -ე მუხლის არაკონსტიტუციურად ცნობის საკითხს საქართველოს კონსტიტუციის 21-ე მუხლთან და 30-ე მუხლის მეორე პუნქტთან მიმართებით, კოლეგიას მიაჩნია, რომ კონსტიტუციურ სარჩელში დაცულია ,,საკონსტიტუციო სამართალწარმოების შესახებ” საქართველოს კანონის პირველი მუხლის მე-2 პუნქტისა და მე-16 მუხლის პირველი და მეორე პუნქტების მოთხოვნები და არ არსებობს იმავე კანონის მე-18 მუხლით გათვალისწინებული არც ერთი საფუძველი კონსტიტუციური სარჩელის ამ ნაწილში არსებითად განსახილველად მიღებაზე უარის თქმისათვის.</w:t>
      </w:r>
    </w:p>
    <w:p w:rsidR="00F90AF4" w:rsidRPr="00F90AF4" w:rsidRDefault="00F90AF4" w:rsidP="00F90AF4">
      <w:pPr>
        <w:spacing w:after="0" w:line="276" w:lineRule="auto"/>
        <w:ind w:firstLine="360"/>
        <w:jc w:val="both"/>
        <w:rPr>
          <w:rFonts w:ascii="Sylfaen" w:hAnsi="Sylfaen"/>
          <w:sz w:val="24"/>
          <w:szCs w:val="24"/>
          <w:lang w:val="ka-GE"/>
        </w:rPr>
      </w:pPr>
      <w:r w:rsidRPr="00F90AF4">
        <w:rPr>
          <w:rFonts w:ascii="Sylfaen" w:hAnsi="Sylfaen"/>
          <w:sz w:val="24"/>
          <w:szCs w:val="24"/>
          <w:lang w:val="ka-GE"/>
        </w:rPr>
        <w:t xml:space="preserve">ამასთანავე, საქართველოს საკონსტიტუციო სასამართლოს მეორე კოლეგიამ კონსტიტუციური სარჩელის, თანდართული დოკუმენტების განხილვისა და განმწესრიგებელ სხდომაზე მოსარჩელის განმარტებათა საფუძველზე, გამოარკვია წარმოდგენილი სარჩელის არსებითად განსახილველად მიღების და მისი </w:t>
      </w:r>
      <w:r w:rsidRPr="00F90AF4">
        <w:rPr>
          <w:rFonts w:ascii="Sylfaen" w:hAnsi="Sylfaen"/>
          <w:sz w:val="24"/>
          <w:szCs w:val="24"/>
          <w:lang w:val="ka-GE"/>
        </w:rPr>
        <w:lastRenderedPageBreak/>
        <w:t xml:space="preserve">ზემოაღნიშნულ კონსტიტუციურ სარჩელებთან ერთ საქმედ გაერთიანებასთან დაკავშირებული გარემოებანი, ვინაიდან, დასახელებულ კონსტიტუციურ სარჩელებში დავის საგანს წარმოადგენს მოსარჩელის, როგორც სააქციო საზოგადოება ,,აზოტის” კრედიტორის, საკუთრების უფლება და სამივე შემთხვევაში მოსარჩელის მოთხოვნა დაკავშირებულია სააქციო საზოგადოება ,,აზოტზე” </w:t>
      </w:r>
      <w:proofErr w:type="spellStart"/>
      <w:r w:rsidRPr="00F90AF4">
        <w:rPr>
          <w:rFonts w:ascii="Sylfaen" w:hAnsi="Sylfaen"/>
          <w:sz w:val="24"/>
          <w:szCs w:val="24"/>
          <w:lang w:val="ka-GE"/>
        </w:rPr>
        <w:t>რიცხული</w:t>
      </w:r>
      <w:proofErr w:type="spellEnd"/>
      <w:r w:rsidRPr="00F90AF4">
        <w:rPr>
          <w:rFonts w:ascii="Sylfaen" w:hAnsi="Sylfaen"/>
          <w:sz w:val="24"/>
          <w:szCs w:val="24"/>
          <w:lang w:val="ka-GE"/>
        </w:rPr>
        <w:t xml:space="preserve"> დავალიანების ამოღებასთან.</w:t>
      </w:r>
    </w:p>
    <w:p w:rsidR="00F90AF4" w:rsidRPr="00F90AF4" w:rsidRDefault="00F90AF4" w:rsidP="00F90AF4">
      <w:pPr>
        <w:spacing w:after="0" w:line="276" w:lineRule="auto"/>
        <w:ind w:firstLine="360"/>
        <w:jc w:val="both"/>
        <w:rPr>
          <w:rFonts w:ascii="Sylfaen" w:hAnsi="Sylfaen"/>
          <w:sz w:val="24"/>
          <w:szCs w:val="24"/>
          <w:lang w:val="ka-GE"/>
        </w:rPr>
      </w:pPr>
      <w:r w:rsidRPr="00F90AF4">
        <w:rPr>
          <w:rFonts w:ascii="Sylfaen" w:hAnsi="Sylfaen"/>
          <w:sz w:val="24"/>
          <w:szCs w:val="24"/>
          <w:lang w:val="ka-GE"/>
        </w:rPr>
        <w:t>ამასთან კოლეგია თვლის, რომ არ არსებობს საფუძველი საქმის არსებითად განხილვამდე სადავო ნორმის მოქმედების შეჩერებისათვის, ვინაიდან მხოლოდ საქმის არსებითი განხილვის დროს, მოპასუხის განმარტების მოსმენის შემდეგ შეიძლება დადგინდეს – გამოიწვევს თუ არა სადავო ნორმის მოქმედება ერთ-ერთი მხარისათვის გამოუსწორებელ შედეგს.</w:t>
      </w:r>
    </w:p>
    <w:p w:rsidR="00F90AF4" w:rsidRPr="00F90AF4" w:rsidRDefault="00F90AF4" w:rsidP="00F90AF4">
      <w:pPr>
        <w:spacing w:after="0" w:line="276" w:lineRule="auto"/>
        <w:ind w:firstLine="360"/>
        <w:jc w:val="both"/>
        <w:rPr>
          <w:rFonts w:ascii="Sylfaen" w:hAnsi="Sylfaen"/>
          <w:sz w:val="24"/>
          <w:szCs w:val="24"/>
          <w:lang w:val="ka-GE"/>
        </w:rPr>
      </w:pPr>
      <w:r w:rsidRPr="00F90AF4">
        <w:rPr>
          <w:rFonts w:ascii="Sylfaen" w:hAnsi="Sylfaen"/>
          <w:sz w:val="24"/>
          <w:szCs w:val="24"/>
          <w:lang w:val="ka-GE"/>
        </w:rPr>
        <w:t xml:space="preserve">იხელმძღვანელა რა საქართველოს კონსტიტუციის 42-ე და 89-ე მუხლებით,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ქვეპუნქტით, 21-ე მუხლის მეორე პუნქტით, 23-ე მუხლის პირველი პუნქტით, 39-ე მუხლის პირველი პუნქტის ,,ა” ქვეპუნქტით, 43-ე მუხლის მე-5 და მე-8 პუნქტებით და ,,საკონსტიტუციო სამართალწარმოების შესახებ” საქართველოს კანონის მე-16 და მე-18 მუხლებით, 21-ე მუხლის პირველი პუნქტით და 22-ე მუხლით, </w:t>
      </w:r>
    </w:p>
    <w:p w:rsidR="00F90AF4" w:rsidRDefault="00F90AF4" w:rsidP="00F90AF4">
      <w:pPr>
        <w:spacing w:after="0" w:line="276" w:lineRule="auto"/>
        <w:ind w:firstLine="360"/>
        <w:jc w:val="both"/>
        <w:rPr>
          <w:rFonts w:ascii="Sylfaen" w:hAnsi="Sylfaen"/>
          <w:sz w:val="24"/>
          <w:szCs w:val="24"/>
          <w:lang w:val="ka-GE"/>
        </w:rPr>
      </w:pPr>
    </w:p>
    <w:p w:rsidR="00F90AF4" w:rsidRPr="00F90AF4" w:rsidRDefault="00F90AF4" w:rsidP="00F90AF4">
      <w:pPr>
        <w:spacing w:after="0" w:line="276" w:lineRule="auto"/>
        <w:ind w:firstLine="360"/>
        <w:jc w:val="both"/>
        <w:rPr>
          <w:rFonts w:ascii="Sylfaen" w:hAnsi="Sylfaen"/>
          <w:sz w:val="24"/>
          <w:szCs w:val="24"/>
          <w:lang w:val="ka-GE"/>
        </w:rPr>
      </w:pPr>
    </w:p>
    <w:p w:rsidR="00F90AF4" w:rsidRPr="00F90AF4" w:rsidRDefault="00F90AF4" w:rsidP="00F90AF4">
      <w:pPr>
        <w:spacing w:after="0" w:line="276" w:lineRule="auto"/>
        <w:ind w:firstLine="360"/>
        <w:jc w:val="center"/>
        <w:rPr>
          <w:rFonts w:ascii="Sylfaen" w:hAnsi="Sylfaen"/>
          <w:sz w:val="24"/>
          <w:szCs w:val="24"/>
          <w:lang w:val="ka-GE"/>
        </w:rPr>
      </w:pPr>
      <w:r w:rsidRPr="00F90AF4">
        <w:rPr>
          <w:rFonts w:ascii="Sylfaen" w:hAnsi="Sylfaen"/>
          <w:sz w:val="24"/>
          <w:szCs w:val="24"/>
          <w:lang w:val="ka-GE"/>
        </w:rPr>
        <w:t>საკონსტიტუციო სასამართლოს კოლეგია</w:t>
      </w:r>
    </w:p>
    <w:p w:rsidR="00F90AF4" w:rsidRPr="00F90AF4" w:rsidRDefault="00F90AF4" w:rsidP="00F90AF4">
      <w:pPr>
        <w:spacing w:after="0" w:line="276" w:lineRule="auto"/>
        <w:ind w:firstLine="360"/>
        <w:jc w:val="center"/>
        <w:rPr>
          <w:rFonts w:ascii="Sylfaen" w:hAnsi="Sylfaen"/>
          <w:sz w:val="24"/>
          <w:szCs w:val="24"/>
          <w:lang w:val="ka-GE"/>
        </w:rPr>
      </w:pPr>
      <w:r w:rsidRPr="00F90AF4">
        <w:rPr>
          <w:rFonts w:ascii="Sylfaen" w:hAnsi="Sylfaen"/>
          <w:sz w:val="24"/>
          <w:szCs w:val="24"/>
          <w:lang w:val="ka-GE"/>
        </w:rPr>
        <w:t>ა დ გ ე ნ ს :</w:t>
      </w:r>
    </w:p>
    <w:p w:rsidR="00F90AF4" w:rsidRPr="00F90AF4" w:rsidRDefault="00F90AF4" w:rsidP="00F90AF4">
      <w:pPr>
        <w:spacing w:after="0" w:line="276" w:lineRule="auto"/>
        <w:ind w:firstLine="360"/>
        <w:jc w:val="both"/>
        <w:rPr>
          <w:rFonts w:ascii="Sylfaen" w:hAnsi="Sylfaen"/>
          <w:sz w:val="24"/>
          <w:szCs w:val="24"/>
          <w:lang w:val="ka-GE"/>
        </w:rPr>
      </w:pPr>
    </w:p>
    <w:p w:rsidR="00F90AF4" w:rsidRPr="00F90AF4" w:rsidRDefault="00F90AF4" w:rsidP="00F90AF4">
      <w:pPr>
        <w:pStyle w:val="ListParagraph"/>
        <w:numPr>
          <w:ilvl w:val="0"/>
          <w:numId w:val="2"/>
        </w:numPr>
        <w:spacing w:after="0" w:line="276" w:lineRule="auto"/>
        <w:ind w:left="0" w:firstLine="360"/>
        <w:jc w:val="both"/>
        <w:rPr>
          <w:rFonts w:ascii="Sylfaen" w:hAnsi="Sylfaen"/>
          <w:sz w:val="24"/>
          <w:szCs w:val="24"/>
          <w:lang w:val="ka-GE"/>
        </w:rPr>
      </w:pPr>
      <w:r w:rsidRPr="00F90AF4">
        <w:rPr>
          <w:rFonts w:ascii="Sylfaen" w:hAnsi="Sylfaen"/>
          <w:sz w:val="24"/>
          <w:szCs w:val="24"/>
          <w:lang w:val="ka-GE"/>
        </w:rPr>
        <w:t>მიღებულ იქნეს საკონსტიტუციო სასამართლოში არსებითად განსახილველად შპს ,,ლილი და კომპანია”-ს დამფუძნებელი პარტნიორის მერაბ კიკვაძის კონსტიტუციური სარჩელი 1996 წლის 25 ივნისის საქართველოს კანონის ,,გაკოტრების საქმეთა წარმოების შესახებ” 27</w:t>
      </w:r>
      <w:r w:rsidRPr="0007514C">
        <w:rPr>
          <w:rFonts w:ascii="Sylfaen" w:hAnsi="Sylfaen"/>
          <w:sz w:val="24"/>
          <w:szCs w:val="24"/>
          <w:vertAlign w:val="superscript"/>
          <w:lang w:val="ka-GE"/>
        </w:rPr>
        <w:t>1</w:t>
      </w:r>
      <w:r w:rsidRPr="00F90AF4">
        <w:rPr>
          <w:rFonts w:ascii="Sylfaen" w:hAnsi="Sylfaen"/>
          <w:sz w:val="24"/>
          <w:szCs w:val="24"/>
          <w:lang w:val="ka-GE"/>
        </w:rPr>
        <w:t>-ე მუხლის კონსტიტუციურობის თაობაზე საქართველოს კონსტიტუციის 21-ე მუხლთან და 30-ე მუხლის მეორე პუნქტთან მიმართებით;</w:t>
      </w:r>
    </w:p>
    <w:p w:rsidR="00F90AF4" w:rsidRPr="00F90AF4" w:rsidRDefault="00F90AF4" w:rsidP="00F90AF4">
      <w:pPr>
        <w:pStyle w:val="ListParagraph"/>
        <w:numPr>
          <w:ilvl w:val="0"/>
          <w:numId w:val="2"/>
        </w:numPr>
        <w:spacing w:after="0" w:line="276" w:lineRule="auto"/>
        <w:ind w:left="0" w:firstLine="360"/>
        <w:jc w:val="both"/>
        <w:rPr>
          <w:rFonts w:ascii="Sylfaen" w:hAnsi="Sylfaen"/>
          <w:sz w:val="24"/>
          <w:szCs w:val="24"/>
          <w:lang w:val="ka-GE"/>
        </w:rPr>
      </w:pPr>
      <w:r w:rsidRPr="00F90AF4">
        <w:rPr>
          <w:rFonts w:ascii="Sylfaen" w:hAnsi="Sylfaen"/>
          <w:sz w:val="24"/>
          <w:szCs w:val="24"/>
          <w:lang w:val="ka-GE"/>
        </w:rPr>
        <w:t>წარმოდგენილი კონსტიტუციური სარჩელი გაერთიანდეს 327-ე და 336-ე ნომრით რეგისტრირებულ კონსტიტუციურ სარჩელებთან ერთ საქმედ და ერთობლივად იქნეს არსებითად განხილული;</w:t>
      </w:r>
    </w:p>
    <w:p w:rsidR="00F90AF4" w:rsidRPr="00F90AF4" w:rsidRDefault="00F90AF4" w:rsidP="00F90AF4">
      <w:pPr>
        <w:pStyle w:val="ListParagraph"/>
        <w:numPr>
          <w:ilvl w:val="0"/>
          <w:numId w:val="2"/>
        </w:numPr>
        <w:spacing w:after="0" w:line="276" w:lineRule="auto"/>
        <w:ind w:left="0" w:firstLine="360"/>
        <w:jc w:val="both"/>
        <w:rPr>
          <w:rFonts w:ascii="Sylfaen" w:hAnsi="Sylfaen"/>
          <w:sz w:val="24"/>
          <w:szCs w:val="24"/>
          <w:lang w:val="ka-GE"/>
        </w:rPr>
      </w:pPr>
      <w:r w:rsidRPr="00F90AF4">
        <w:rPr>
          <w:rFonts w:ascii="Sylfaen" w:hAnsi="Sylfaen"/>
          <w:sz w:val="24"/>
          <w:szCs w:val="24"/>
          <w:lang w:val="ka-GE"/>
        </w:rPr>
        <w:t>პირველ პუნქტში დასახელებულ კონსტიტუციურ სარჩელთან დაკავშირებით მოპასუხეა საქართველოს პარლამენტი;</w:t>
      </w:r>
    </w:p>
    <w:p w:rsidR="00F90AF4" w:rsidRPr="00F90AF4" w:rsidRDefault="00F90AF4" w:rsidP="00F90AF4">
      <w:pPr>
        <w:pStyle w:val="ListParagraph"/>
        <w:numPr>
          <w:ilvl w:val="0"/>
          <w:numId w:val="2"/>
        </w:numPr>
        <w:spacing w:after="0" w:line="276" w:lineRule="auto"/>
        <w:ind w:left="0" w:firstLine="360"/>
        <w:jc w:val="both"/>
        <w:rPr>
          <w:rFonts w:ascii="Sylfaen" w:hAnsi="Sylfaen"/>
          <w:sz w:val="24"/>
          <w:szCs w:val="24"/>
          <w:lang w:val="ka-GE"/>
        </w:rPr>
      </w:pPr>
      <w:r w:rsidRPr="00F90AF4">
        <w:rPr>
          <w:rFonts w:ascii="Sylfaen" w:hAnsi="Sylfaen"/>
          <w:sz w:val="24"/>
          <w:szCs w:val="24"/>
          <w:lang w:val="ka-GE"/>
        </w:rPr>
        <w:t>საქმეს არსებითად განიხილავს საკონსტიტუციო სასამართლოს მეორე კოლეგია;</w:t>
      </w:r>
    </w:p>
    <w:p w:rsidR="00F90AF4" w:rsidRPr="00F90AF4" w:rsidRDefault="00F90AF4" w:rsidP="00F90AF4">
      <w:pPr>
        <w:pStyle w:val="ListParagraph"/>
        <w:numPr>
          <w:ilvl w:val="0"/>
          <w:numId w:val="2"/>
        </w:numPr>
        <w:spacing w:after="0" w:line="276" w:lineRule="auto"/>
        <w:ind w:left="0" w:firstLine="360"/>
        <w:jc w:val="both"/>
        <w:rPr>
          <w:rFonts w:ascii="Sylfaen" w:hAnsi="Sylfaen"/>
          <w:sz w:val="24"/>
          <w:szCs w:val="24"/>
          <w:lang w:val="ka-GE"/>
        </w:rPr>
      </w:pPr>
      <w:r w:rsidRPr="00F90AF4">
        <w:rPr>
          <w:rFonts w:ascii="Sylfaen" w:hAnsi="Sylfaen"/>
          <w:sz w:val="24"/>
          <w:szCs w:val="24"/>
          <w:lang w:val="ka-GE"/>
        </w:rPr>
        <w:lastRenderedPageBreak/>
        <w:t>საქმის არსებითად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w:t>
      </w:r>
    </w:p>
    <w:p w:rsidR="00F90AF4" w:rsidRPr="00F90AF4" w:rsidRDefault="00F90AF4" w:rsidP="00F90AF4">
      <w:pPr>
        <w:pStyle w:val="ListParagraph"/>
        <w:numPr>
          <w:ilvl w:val="0"/>
          <w:numId w:val="2"/>
        </w:numPr>
        <w:spacing w:after="0" w:line="276" w:lineRule="auto"/>
        <w:ind w:left="0" w:firstLine="360"/>
        <w:jc w:val="both"/>
        <w:rPr>
          <w:rFonts w:ascii="Sylfaen" w:hAnsi="Sylfaen"/>
          <w:sz w:val="24"/>
          <w:szCs w:val="24"/>
          <w:lang w:val="ka-GE"/>
        </w:rPr>
      </w:pPr>
      <w:r w:rsidRPr="00F90AF4">
        <w:rPr>
          <w:rFonts w:ascii="Sylfaen" w:hAnsi="Sylfaen"/>
          <w:sz w:val="24"/>
          <w:szCs w:val="24"/>
          <w:lang w:val="ka-GE"/>
        </w:rPr>
        <w:t>უარი ეთქვას საქმის არსებითად განხილვამდე სადავო ნორმის მოქმედების შეჩერების შესახებ მოთხოვნაზე;</w:t>
      </w:r>
    </w:p>
    <w:p w:rsidR="00F90AF4" w:rsidRPr="00F90AF4" w:rsidRDefault="00F90AF4" w:rsidP="00F90AF4">
      <w:pPr>
        <w:pStyle w:val="ListParagraph"/>
        <w:numPr>
          <w:ilvl w:val="0"/>
          <w:numId w:val="2"/>
        </w:numPr>
        <w:spacing w:after="0" w:line="276" w:lineRule="auto"/>
        <w:ind w:left="0" w:firstLine="360"/>
        <w:jc w:val="both"/>
        <w:rPr>
          <w:rFonts w:ascii="Sylfaen" w:hAnsi="Sylfaen"/>
          <w:sz w:val="24"/>
          <w:szCs w:val="24"/>
          <w:lang w:val="ka-GE"/>
        </w:rPr>
      </w:pPr>
      <w:r w:rsidRPr="00F90AF4">
        <w:rPr>
          <w:rFonts w:ascii="Sylfaen" w:hAnsi="Sylfaen"/>
          <w:sz w:val="24"/>
          <w:szCs w:val="24"/>
          <w:lang w:val="ka-GE"/>
        </w:rPr>
        <w:t>საოქმო ჩანაწერი საბოლოოა და გასაჩივრებას ან გადასინჯვას არ ექვემდებარება.</w:t>
      </w:r>
    </w:p>
    <w:p w:rsidR="00F90AF4" w:rsidRDefault="00F90AF4" w:rsidP="00F90AF4">
      <w:pPr>
        <w:spacing w:after="0" w:line="276" w:lineRule="auto"/>
        <w:ind w:firstLine="360"/>
        <w:jc w:val="both"/>
        <w:rPr>
          <w:rFonts w:ascii="Sylfaen" w:hAnsi="Sylfaen"/>
          <w:sz w:val="24"/>
          <w:szCs w:val="24"/>
          <w:lang w:val="ka-GE"/>
        </w:rPr>
      </w:pPr>
    </w:p>
    <w:p w:rsidR="00F90AF4" w:rsidRPr="00F90AF4" w:rsidRDefault="00F90AF4" w:rsidP="00F90AF4">
      <w:pPr>
        <w:spacing w:after="0" w:line="276" w:lineRule="auto"/>
        <w:ind w:firstLine="360"/>
        <w:jc w:val="both"/>
        <w:rPr>
          <w:rFonts w:ascii="Sylfaen" w:hAnsi="Sylfaen"/>
          <w:sz w:val="24"/>
          <w:szCs w:val="24"/>
          <w:lang w:val="ka-GE"/>
        </w:rPr>
      </w:pPr>
    </w:p>
    <w:p w:rsidR="00F90AF4" w:rsidRPr="00F90AF4" w:rsidRDefault="00F90AF4" w:rsidP="00F90AF4">
      <w:pPr>
        <w:spacing w:after="0" w:line="276" w:lineRule="auto"/>
        <w:ind w:firstLine="360"/>
        <w:jc w:val="both"/>
        <w:rPr>
          <w:rFonts w:ascii="Sylfaen" w:hAnsi="Sylfaen"/>
          <w:sz w:val="24"/>
          <w:szCs w:val="24"/>
          <w:lang w:val="ka-GE"/>
        </w:rPr>
      </w:pPr>
      <w:r w:rsidRPr="00F90AF4">
        <w:rPr>
          <w:rFonts w:ascii="Sylfaen" w:hAnsi="Sylfaen"/>
          <w:sz w:val="24"/>
          <w:szCs w:val="24"/>
          <w:lang w:val="ka-GE"/>
        </w:rPr>
        <w:t>კოლეგიის წევრები:</w:t>
      </w:r>
    </w:p>
    <w:p w:rsidR="00F90AF4" w:rsidRPr="00F90AF4" w:rsidRDefault="00F90AF4" w:rsidP="00F90AF4">
      <w:pPr>
        <w:pStyle w:val="ListParagraph"/>
        <w:numPr>
          <w:ilvl w:val="0"/>
          <w:numId w:val="3"/>
        </w:numPr>
        <w:spacing w:after="0" w:line="276" w:lineRule="auto"/>
        <w:ind w:left="0" w:firstLine="360"/>
        <w:jc w:val="both"/>
        <w:rPr>
          <w:rFonts w:ascii="Sylfaen" w:hAnsi="Sylfaen"/>
          <w:sz w:val="24"/>
          <w:szCs w:val="24"/>
          <w:lang w:val="ka-GE"/>
        </w:rPr>
      </w:pPr>
      <w:r w:rsidRPr="00F90AF4">
        <w:rPr>
          <w:rFonts w:ascii="Sylfaen" w:hAnsi="Sylfaen"/>
          <w:sz w:val="24"/>
          <w:szCs w:val="24"/>
          <w:lang w:val="ka-GE"/>
        </w:rPr>
        <w:t>ნიკოლოზ ჩერქეზიშვილი</w:t>
      </w:r>
    </w:p>
    <w:p w:rsidR="00F90AF4" w:rsidRPr="00F90AF4" w:rsidRDefault="00F90AF4" w:rsidP="00F90AF4">
      <w:pPr>
        <w:pStyle w:val="ListParagraph"/>
        <w:numPr>
          <w:ilvl w:val="0"/>
          <w:numId w:val="3"/>
        </w:numPr>
        <w:spacing w:after="0" w:line="276" w:lineRule="auto"/>
        <w:ind w:left="0" w:firstLine="360"/>
        <w:jc w:val="both"/>
        <w:rPr>
          <w:rFonts w:ascii="Sylfaen" w:hAnsi="Sylfaen"/>
          <w:sz w:val="24"/>
          <w:szCs w:val="24"/>
          <w:lang w:val="ka-GE"/>
        </w:rPr>
      </w:pPr>
      <w:r w:rsidRPr="00F90AF4">
        <w:rPr>
          <w:rFonts w:ascii="Sylfaen" w:hAnsi="Sylfaen"/>
          <w:sz w:val="24"/>
          <w:szCs w:val="24"/>
          <w:lang w:val="ka-GE"/>
        </w:rPr>
        <w:t>ლამარა ჩორგოლაშვილი</w:t>
      </w:r>
    </w:p>
    <w:p w:rsidR="00F90AF4" w:rsidRPr="00F90AF4" w:rsidRDefault="00F90AF4" w:rsidP="00F90AF4">
      <w:pPr>
        <w:pStyle w:val="ListParagraph"/>
        <w:numPr>
          <w:ilvl w:val="0"/>
          <w:numId w:val="3"/>
        </w:numPr>
        <w:spacing w:after="0" w:line="276" w:lineRule="auto"/>
        <w:ind w:left="0" w:firstLine="360"/>
        <w:jc w:val="both"/>
        <w:rPr>
          <w:rFonts w:ascii="Sylfaen" w:hAnsi="Sylfaen"/>
          <w:sz w:val="24"/>
          <w:szCs w:val="24"/>
          <w:lang w:val="ka-GE"/>
        </w:rPr>
      </w:pPr>
      <w:r w:rsidRPr="00F90AF4">
        <w:rPr>
          <w:rFonts w:ascii="Sylfaen" w:hAnsi="Sylfaen"/>
          <w:sz w:val="24"/>
          <w:szCs w:val="24"/>
          <w:lang w:val="ka-GE"/>
        </w:rPr>
        <w:t>ზაურ ჯინჯოლავა</w:t>
      </w:r>
    </w:p>
    <w:p w:rsidR="00F90AF4" w:rsidRDefault="00F90AF4" w:rsidP="00F90AF4">
      <w:pPr>
        <w:spacing w:after="0" w:line="276" w:lineRule="auto"/>
        <w:ind w:firstLine="360"/>
        <w:jc w:val="both"/>
        <w:rPr>
          <w:rFonts w:ascii="Sylfaen" w:hAnsi="Sylfaen"/>
          <w:sz w:val="24"/>
          <w:szCs w:val="24"/>
          <w:lang w:val="ka-GE"/>
        </w:rPr>
      </w:pPr>
    </w:p>
    <w:p w:rsidR="00F90AF4" w:rsidRPr="00F90AF4" w:rsidRDefault="00F90AF4" w:rsidP="00F90AF4">
      <w:pPr>
        <w:spacing w:after="0" w:line="276" w:lineRule="auto"/>
        <w:ind w:firstLine="360"/>
        <w:jc w:val="both"/>
        <w:rPr>
          <w:rFonts w:ascii="Sylfaen" w:hAnsi="Sylfaen"/>
          <w:sz w:val="24"/>
          <w:szCs w:val="24"/>
          <w:lang w:val="ka-GE"/>
        </w:rPr>
      </w:pPr>
    </w:p>
    <w:p w:rsidR="00F90AF4" w:rsidRPr="00F90AF4" w:rsidRDefault="00F90AF4" w:rsidP="00F90AF4">
      <w:pPr>
        <w:spacing w:after="0" w:line="276" w:lineRule="auto"/>
        <w:ind w:firstLine="360"/>
        <w:jc w:val="both"/>
        <w:rPr>
          <w:rFonts w:ascii="Sylfaen" w:hAnsi="Sylfaen"/>
          <w:sz w:val="24"/>
          <w:szCs w:val="24"/>
          <w:lang w:val="ka-GE"/>
        </w:rPr>
      </w:pPr>
      <w:r w:rsidRPr="00F90AF4">
        <w:rPr>
          <w:rFonts w:ascii="Sylfaen" w:hAnsi="Sylfaen"/>
          <w:sz w:val="24"/>
          <w:szCs w:val="24"/>
          <w:lang w:val="ka-GE"/>
        </w:rPr>
        <w:t xml:space="preserve">ასლი დედანთან სწორია </w:t>
      </w:r>
    </w:p>
    <w:p w:rsidR="00F90AF4" w:rsidRPr="00F90AF4" w:rsidRDefault="00F90AF4" w:rsidP="00F90AF4">
      <w:pPr>
        <w:spacing w:after="0" w:line="276" w:lineRule="auto"/>
        <w:ind w:firstLine="360"/>
        <w:jc w:val="both"/>
        <w:rPr>
          <w:rFonts w:ascii="Sylfaen" w:hAnsi="Sylfaen"/>
          <w:sz w:val="24"/>
          <w:szCs w:val="24"/>
          <w:lang w:val="ka-GE"/>
        </w:rPr>
      </w:pPr>
    </w:p>
    <w:p w:rsidR="00F90AF4" w:rsidRPr="00F90AF4" w:rsidRDefault="00F90AF4" w:rsidP="00F90AF4">
      <w:pPr>
        <w:spacing w:after="0" w:line="276" w:lineRule="auto"/>
        <w:ind w:firstLine="360"/>
        <w:jc w:val="both"/>
        <w:rPr>
          <w:rFonts w:ascii="Sylfaen" w:hAnsi="Sylfaen"/>
          <w:sz w:val="24"/>
          <w:szCs w:val="24"/>
          <w:lang w:val="ka-GE"/>
        </w:rPr>
      </w:pPr>
      <w:r w:rsidRPr="00F90AF4">
        <w:rPr>
          <w:rFonts w:ascii="Sylfaen" w:hAnsi="Sylfaen"/>
          <w:sz w:val="24"/>
          <w:szCs w:val="24"/>
          <w:lang w:val="ka-GE"/>
        </w:rPr>
        <w:t>საქართველოს საკონსტიტუციო</w:t>
      </w:r>
    </w:p>
    <w:p w:rsidR="00790170" w:rsidRPr="000119EA" w:rsidRDefault="00F90AF4" w:rsidP="00F90AF4">
      <w:pPr>
        <w:spacing w:after="0" w:line="276" w:lineRule="auto"/>
        <w:ind w:firstLine="360"/>
        <w:jc w:val="both"/>
        <w:rPr>
          <w:rFonts w:ascii="Sylfaen" w:hAnsi="Sylfaen"/>
          <w:sz w:val="24"/>
          <w:szCs w:val="24"/>
          <w:lang w:val="ka-GE"/>
        </w:rPr>
      </w:pPr>
      <w:r w:rsidRPr="00F90AF4">
        <w:rPr>
          <w:rFonts w:ascii="Sylfaen" w:hAnsi="Sylfaen"/>
          <w:sz w:val="24"/>
          <w:szCs w:val="24"/>
          <w:lang w:val="ka-GE"/>
        </w:rPr>
        <w:t xml:space="preserve">სასამართლოს მდივანი                      </w:t>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t xml:space="preserve">    </w:t>
      </w:r>
      <w:r w:rsidRPr="00F90AF4">
        <w:rPr>
          <w:rFonts w:ascii="Sylfaen" w:hAnsi="Sylfaen"/>
          <w:sz w:val="24"/>
          <w:szCs w:val="24"/>
          <w:lang w:val="ka-GE"/>
        </w:rPr>
        <w:t xml:space="preserve"> </w:t>
      </w:r>
      <w:r>
        <w:rPr>
          <w:rFonts w:ascii="Sylfaen" w:hAnsi="Sylfaen"/>
          <w:sz w:val="24"/>
          <w:szCs w:val="24"/>
          <w:lang w:val="ka-GE"/>
        </w:rPr>
        <w:t xml:space="preserve">     </w:t>
      </w:r>
      <w:r w:rsidRPr="00F90AF4">
        <w:rPr>
          <w:rFonts w:ascii="Sylfaen" w:hAnsi="Sylfaen"/>
          <w:sz w:val="24"/>
          <w:szCs w:val="24"/>
          <w:lang w:val="ka-GE"/>
        </w:rPr>
        <w:t>იაკობ ფუტკარაძე</w:t>
      </w:r>
    </w:p>
    <w:sectPr w:rsidR="00790170" w:rsidRPr="000119EA" w:rsidSect="00DD7961">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1F3" w:rsidRDefault="001C61F3" w:rsidP="00D21355">
      <w:pPr>
        <w:spacing w:after="0" w:line="240" w:lineRule="auto"/>
      </w:pPr>
      <w:r>
        <w:separator/>
      </w:r>
    </w:p>
  </w:endnote>
  <w:endnote w:type="continuationSeparator" w:id="0">
    <w:p w:rsidR="001C61F3" w:rsidRDefault="001C61F3" w:rsidP="00D2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114086"/>
      <w:docPartObj>
        <w:docPartGallery w:val="Page Numbers (Bottom of Page)"/>
        <w:docPartUnique/>
      </w:docPartObj>
    </w:sdtPr>
    <w:sdtEndPr>
      <w:rPr>
        <w:noProof/>
      </w:rPr>
    </w:sdtEndPr>
    <w:sdtContent>
      <w:p w:rsidR="00D21355" w:rsidRDefault="00D21355">
        <w:pPr>
          <w:pStyle w:val="Footer"/>
          <w:jc w:val="right"/>
        </w:pPr>
        <w:r>
          <w:fldChar w:fldCharType="begin"/>
        </w:r>
        <w:r>
          <w:instrText xml:space="preserve"> PAGE   \* MERGEFORMAT </w:instrText>
        </w:r>
        <w:r>
          <w:fldChar w:fldCharType="separate"/>
        </w:r>
        <w:r w:rsidR="0007514C">
          <w:rPr>
            <w:noProof/>
          </w:rPr>
          <w:t>4</w:t>
        </w:r>
        <w:r>
          <w:rPr>
            <w:noProof/>
          </w:rPr>
          <w:fldChar w:fldCharType="end"/>
        </w:r>
      </w:p>
    </w:sdtContent>
  </w:sdt>
  <w:p w:rsidR="00D21355" w:rsidRDefault="00D213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1F3" w:rsidRDefault="001C61F3" w:rsidP="00D21355">
      <w:pPr>
        <w:spacing w:after="0" w:line="240" w:lineRule="auto"/>
      </w:pPr>
      <w:r>
        <w:separator/>
      </w:r>
    </w:p>
  </w:footnote>
  <w:footnote w:type="continuationSeparator" w:id="0">
    <w:p w:rsidR="001C61F3" w:rsidRDefault="001C61F3" w:rsidP="00D21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C15498"/>
    <w:multiLevelType w:val="hybridMultilevel"/>
    <w:tmpl w:val="B0B8392C"/>
    <w:lvl w:ilvl="0" w:tplc="5E94E6CC">
      <w:start w:val="1"/>
      <w:numFmt w:val="decimal"/>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2E5C9D"/>
    <w:multiLevelType w:val="hybridMultilevel"/>
    <w:tmpl w:val="CE541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180C4B"/>
    <w:multiLevelType w:val="hybridMultilevel"/>
    <w:tmpl w:val="B39CE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A65637"/>
    <w:multiLevelType w:val="hybridMultilevel"/>
    <w:tmpl w:val="AB6CC6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2E45F4D"/>
    <w:multiLevelType w:val="hybridMultilevel"/>
    <w:tmpl w:val="B45228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3B"/>
    <w:rsid w:val="000119EA"/>
    <w:rsid w:val="0007514C"/>
    <w:rsid w:val="00090BE9"/>
    <w:rsid w:val="001C61F3"/>
    <w:rsid w:val="002057A1"/>
    <w:rsid w:val="003B4320"/>
    <w:rsid w:val="005107F6"/>
    <w:rsid w:val="005C6DAB"/>
    <w:rsid w:val="00796CF2"/>
    <w:rsid w:val="00D21355"/>
    <w:rsid w:val="00DD7961"/>
    <w:rsid w:val="00E73C29"/>
    <w:rsid w:val="00F90AF4"/>
    <w:rsid w:val="00F9703B"/>
    <w:rsid w:val="00FF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EEF97-23CE-4EAA-8BDE-84C17DE5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355"/>
    <w:pPr>
      <w:tabs>
        <w:tab w:val="center" w:pos="4844"/>
        <w:tab w:val="right" w:pos="9689"/>
      </w:tabs>
      <w:spacing w:after="0" w:line="240" w:lineRule="auto"/>
    </w:pPr>
  </w:style>
  <w:style w:type="character" w:customStyle="1" w:styleId="HeaderChar">
    <w:name w:val="Header Char"/>
    <w:basedOn w:val="DefaultParagraphFont"/>
    <w:link w:val="Header"/>
    <w:uiPriority w:val="99"/>
    <w:rsid w:val="00D21355"/>
  </w:style>
  <w:style w:type="paragraph" w:styleId="Footer">
    <w:name w:val="footer"/>
    <w:basedOn w:val="Normal"/>
    <w:link w:val="FooterChar"/>
    <w:uiPriority w:val="99"/>
    <w:unhideWhenUsed/>
    <w:rsid w:val="00D21355"/>
    <w:pPr>
      <w:tabs>
        <w:tab w:val="center" w:pos="4844"/>
        <w:tab w:val="right" w:pos="9689"/>
      </w:tabs>
      <w:spacing w:after="0" w:line="240" w:lineRule="auto"/>
    </w:pPr>
  </w:style>
  <w:style w:type="character" w:customStyle="1" w:styleId="FooterChar">
    <w:name w:val="Footer Char"/>
    <w:basedOn w:val="DefaultParagraphFont"/>
    <w:link w:val="Footer"/>
    <w:uiPriority w:val="99"/>
    <w:rsid w:val="00D21355"/>
  </w:style>
  <w:style w:type="paragraph" w:styleId="ListParagraph">
    <w:name w:val="List Paragraph"/>
    <w:basedOn w:val="Normal"/>
    <w:uiPriority w:val="34"/>
    <w:qFormat/>
    <w:rsid w:val="00F90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852</Words>
  <Characters>4862</Characters>
  <Application>Microsoft Office Word</Application>
  <DocSecurity>0</DocSecurity>
  <Lines>40</Lines>
  <Paragraphs>11</Paragraphs>
  <ScaleCrop>false</ScaleCrop>
  <Company>Hewlett-Packard Company</Company>
  <LinksUpToDate>false</LinksUpToDate>
  <CharactersWithSpaces>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chitidze</dc:creator>
  <cp:keywords/>
  <dc:description/>
  <cp:lastModifiedBy>saba chitidze</cp:lastModifiedBy>
  <cp:revision>10</cp:revision>
  <dcterms:created xsi:type="dcterms:W3CDTF">2019-10-23T10:12:00Z</dcterms:created>
  <dcterms:modified xsi:type="dcterms:W3CDTF">2019-10-24T08:04:00Z</dcterms:modified>
</cp:coreProperties>
</file>