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1A8B5B57" w:rsidR="003E44A8" w:rsidRPr="007D34F4" w:rsidRDefault="00363550" w:rsidP="007D34F4">
            <w:pPr>
              <w:pStyle w:val="a5"/>
              <w:numPr>
                <w:ilvl w:val="0"/>
                <w:numId w:val="10"/>
              </w:numPr>
              <w:ind w:left="337" w:right="-18"/>
              <w:rPr>
                <w:rFonts w:ascii="Sylfaen" w:hAnsi="Sylfaen"/>
                <w:lang w:val="ka-GE"/>
              </w:rPr>
            </w:pPr>
            <w:permStart w:id="1281835721" w:edGrp="everyone"/>
            <w:r>
              <w:rPr>
                <w:rFonts w:ascii="Sylfaen" w:hAnsi="Sylfaen"/>
                <w:lang w:val="ka-GE"/>
              </w:rPr>
              <w:t>ავთანდილ მეტრეველი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4BF3001C"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445808CA"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05E733BF"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00560654"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7F3D68ED"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7FAB2F08" w:rsidR="00A2210B" w:rsidRPr="007D34F4" w:rsidRDefault="00233CA9" w:rsidP="007D34F4">
            <w:pPr>
              <w:pStyle w:val="a5"/>
              <w:numPr>
                <w:ilvl w:val="0"/>
                <w:numId w:val="16"/>
              </w:numPr>
              <w:ind w:left="337" w:right="-18"/>
              <w:rPr>
                <w:rFonts w:ascii="Sylfaen" w:hAnsi="Sylfaen"/>
                <w:lang w:val="ka-GE"/>
              </w:rPr>
            </w:pPr>
            <w:permStart w:id="1073546871" w:edGrp="everyone"/>
            <w:r>
              <w:rPr>
                <w:rFonts w:ascii="Sylfaen" w:hAnsi="Sylfaen"/>
                <w:lang w:val="ka-GE"/>
              </w:rPr>
              <w:t>არ მყავს</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1645FADB" w:rsidR="00A2210B" w:rsidRPr="007D34F4" w:rsidRDefault="00233CA9" w:rsidP="007D34F4">
            <w:pPr>
              <w:pStyle w:val="a5"/>
              <w:numPr>
                <w:ilvl w:val="0"/>
                <w:numId w:val="17"/>
              </w:numPr>
              <w:ind w:left="342" w:right="-18"/>
              <w:rPr>
                <w:rFonts w:ascii="Sylfaen" w:hAnsi="Sylfaen"/>
                <w:lang w:val="ka-GE"/>
              </w:rPr>
            </w:pPr>
            <w:permStart w:id="661586023" w:edGrp="everyone"/>
            <w:r>
              <w:rPr>
                <w:rFonts w:ascii="Sylfaen" w:hAnsi="Sylfaen"/>
                <w:lang w:val="ka-GE"/>
              </w:rPr>
              <w:t>არა</w:t>
            </w:r>
            <w:r w:rsidR="00363550">
              <w:rPr>
                <w:rFonts w:ascii="Sylfaen" w:hAnsi="Sylfaen"/>
                <w:lang w:val="ka-GE"/>
              </w:rPr>
              <w:t xml:space="preserve"> </w:t>
            </w:r>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593BA189" w:rsidR="00A2210B" w:rsidRPr="007D34F4" w:rsidRDefault="00233CA9" w:rsidP="007D34F4">
            <w:pPr>
              <w:pStyle w:val="a5"/>
              <w:numPr>
                <w:ilvl w:val="0"/>
                <w:numId w:val="18"/>
              </w:numPr>
              <w:ind w:left="342" w:right="-18"/>
              <w:rPr>
                <w:rFonts w:ascii="Sylfaen" w:hAnsi="Sylfaen"/>
                <w:lang w:val="ka-GE"/>
              </w:rPr>
            </w:pPr>
            <w:permStart w:id="1518221164" w:edGrp="everyone"/>
            <w:r>
              <w:rPr>
                <w:rFonts w:ascii="Sylfaen" w:hAnsi="Sylfaen"/>
                <w:lang w:val="ka-GE"/>
              </w:rPr>
              <w:t>არა</w:t>
            </w:r>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4C0FE447" w:rsidR="00A2210B" w:rsidRPr="007D34F4" w:rsidRDefault="00233CA9" w:rsidP="007D34F4">
            <w:pPr>
              <w:pStyle w:val="a5"/>
              <w:numPr>
                <w:ilvl w:val="0"/>
                <w:numId w:val="19"/>
              </w:numPr>
              <w:ind w:right="-18"/>
              <w:rPr>
                <w:rFonts w:ascii="Sylfaen" w:hAnsi="Sylfaen"/>
                <w:lang w:val="ka-GE"/>
              </w:rPr>
            </w:pPr>
            <w:permStart w:id="1204225806" w:edGrp="everyone"/>
            <w:r>
              <w:rPr>
                <w:rFonts w:ascii="Sylfaen" w:hAnsi="Sylfaen"/>
                <w:lang w:val="ka-GE"/>
              </w:rPr>
              <w:t>არა</w:t>
            </w:r>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7A2D8A4" w:rsidR="00A2210B" w:rsidRPr="007D34F4" w:rsidRDefault="00233CA9" w:rsidP="007D34F4">
            <w:pPr>
              <w:pStyle w:val="a5"/>
              <w:numPr>
                <w:ilvl w:val="0"/>
                <w:numId w:val="20"/>
              </w:numPr>
              <w:ind w:left="342" w:right="-18"/>
              <w:rPr>
                <w:rFonts w:ascii="Sylfaen" w:hAnsi="Sylfaen"/>
                <w:lang w:val="ka-GE"/>
              </w:rPr>
            </w:pPr>
            <w:permStart w:id="601043958" w:edGrp="everyone"/>
            <w:r>
              <w:rPr>
                <w:rFonts w:ascii="Sylfaen" w:hAnsi="Sylfaen"/>
                <w:lang w:val="ka-GE"/>
              </w:rPr>
              <w:t>არა</w:t>
            </w:r>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5A2C442D" w:rsidR="00144FCF" w:rsidRPr="007D34F4" w:rsidRDefault="00363550"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სისხლის სამართლის კოდექსი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2C30809B" w:rsidR="00144FCF" w:rsidRPr="007D34F4" w:rsidRDefault="00363550" w:rsidP="007D34F4">
            <w:pPr>
              <w:pStyle w:val="a5"/>
              <w:numPr>
                <w:ilvl w:val="0"/>
                <w:numId w:val="22"/>
              </w:numPr>
              <w:ind w:left="257" w:right="-113" w:hanging="270"/>
              <w:rPr>
                <w:rFonts w:ascii="Sylfaen" w:hAnsi="Sylfaen"/>
                <w:lang w:val="ka-GE"/>
              </w:rPr>
            </w:pPr>
            <w:permStart w:id="667764277" w:edGrp="everyone"/>
            <w:r>
              <w:rPr>
                <w:rFonts w:ascii="Sylfaen" w:hAnsi="Sylfaen"/>
              </w:rPr>
              <w:t xml:space="preserve">1999 </w:t>
            </w:r>
            <w:r>
              <w:rPr>
                <w:rFonts w:ascii="Sylfaen" w:hAnsi="Sylfaen"/>
                <w:lang w:val="ka-GE"/>
              </w:rPr>
              <w:t>წლის 22 ივლისი</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1220B0BA" w:rsidR="00496B05" w:rsidRPr="007D34F4" w:rsidRDefault="00363550"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00CD2146" w:rsidR="00496B05" w:rsidRPr="007D34F4" w:rsidRDefault="00363550"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ქ. თბილისი, რუსთაველის გამზირი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56E682F5" w:rsidR="002F127B" w:rsidRPr="00363550" w:rsidRDefault="00363550" w:rsidP="00D650B6">
            <w:pPr>
              <w:spacing w:after="0" w:line="240" w:lineRule="auto"/>
              <w:rPr>
                <w:rFonts w:ascii="Sylfaen" w:hAnsi="Sylfaen"/>
                <w:color w:val="000000"/>
                <w:sz w:val="24"/>
                <w:szCs w:val="24"/>
                <w:lang w:val="ka-GE"/>
              </w:rPr>
            </w:pPr>
            <w:permStart w:id="903088963" w:edGrp="everyone"/>
            <w:r w:rsidRPr="00363550">
              <w:rPr>
                <w:rFonts w:ascii="Sylfaen" w:hAnsi="Sylfaen"/>
                <w:color w:val="000000"/>
                <w:sz w:val="24"/>
                <w:szCs w:val="24"/>
                <w:lang w:val="ka-GE"/>
              </w:rPr>
              <w:t>საქართველოს სისხლის სამართლის კოდექსის 265-ე მუხლის ის ნორმატიული შინაარსი, რომელიც თავისუფლების აღკვეთას ითვალისწინებს მცენარე კანაფის უკანონო დათესვისა და მოყვანისთვის.</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0257B947" w:rsidR="002F127B" w:rsidRPr="00B93430" w:rsidRDefault="00363550" w:rsidP="00D650B6">
            <w:pPr>
              <w:spacing w:after="0" w:line="240" w:lineRule="auto"/>
              <w:rPr>
                <w:rFonts w:ascii="Sylfaen" w:hAnsi="Sylfaen"/>
                <w:color w:val="000000"/>
                <w:sz w:val="18"/>
                <w:szCs w:val="18"/>
                <w:lang w:val="ka-GE"/>
              </w:rPr>
            </w:pPr>
            <w:r>
              <w:rPr>
                <w:rFonts w:ascii="Sylfaen" w:hAnsi="Sylfaen"/>
                <w:color w:val="000000"/>
                <w:sz w:val="24"/>
                <w:szCs w:val="24"/>
                <w:lang w:val="ka-GE"/>
              </w:rPr>
              <w:t>საქართველოს კონსტიტუციის მე–9 მუხლის მეორე პუნქტი „</w:t>
            </w:r>
            <w:r w:rsidRPr="00B727D9">
              <w:rPr>
                <w:rFonts w:ascii="Sylfaen" w:hAnsi="Sylfaen"/>
                <w:color w:val="000000"/>
                <w:sz w:val="24"/>
                <w:szCs w:val="24"/>
                <w:lang w:val="ka-GE"/>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363550" w:rsidRDefault="002F127B" w:rsidP="00363550">
            <w:pPr>
              <w:spacing w:after="0" w:line="240" w:lineRule="auto"/>
              <w:rPr>
                <w:rFonts w:ascii="Sylfaen" w:hAnsi="Sylfaen"/>
                <w:color w:val="000000"/>
                <w:sz w:val="24"/>
                <w:szCs w:val="24"/>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363550" w:rsidRDefault="002F127B" w:rsidP="00363550">
            <w:pPr>
              <w:spacing w:after="0" w:line="240" w:lineRule="auto"/>
              <w:rPr>
                <w:rFonts w:ascii="Sylfaen" w:hAnsi="Sylfaen"/>
                <w:color w:val="000000"/>
                <w:sz w:val="24"/>
                <w:szCs w:val="24"/>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363550" w:rsidRDefault="002F127B" w:rsidP="00363550">
            <w:pPr>
              <w:spacing w:after="0" w:line="240" w:lineRule="auto"/>
              <w:rPr>
                <w:rFonts w:ascii="Sylfaen" w:hAnsi="Sylfaen"/>
                <w:color w:val="000000"/>
                <w:sz w:val="24"/>
                <w:szCs w:val="24"/>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363550" w:rsidRDefault="002F127B" w:rsidP="00363550">
            <w:pPr>
              <w:spacing w:after="0" w:line="240" w:lineRule="auto"/>
              <w:rPr>
                <w:rFonts w:ascii="Sylfaen" w:hAnsi="Sylfaen"/>
                <w:color w:val="000000"/>
                <w:sz w:val="24"/>
                <w:szCs w:val="24"/>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363550" w:rsidRDefault="002F127B" w:rsidP="00363550">
            <w:pPr>
              <w:spacing w:after="0" w:line="240" w:lineRule="auto"/>
              <w:rPr>
                <w:rFonts w:ascii="Sylfaen" w:hAnsi="Sylfaen"/>
                <w:color w:val="000000"/>
                <w:sz w:val="24"/>
                <w:szCs w:val="24"/>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11D7BABC" w:rsidR="00474A54" w:rsidRPr="00B93430" w:rsidRDefault="00452E89" w:rsidP="00433931">
            <w:pPr>
              <w:tabs>
                <w:tab w:val="left" w:pos="1644"/>
              </w:tabs>
              <w:rPr>
                <w:rFonts w:ascii="Sylfaen" w:hAnsi="Sylfaen"/>
              </w:rPr>
            </w:pPr>
            <w:permStart w:id="2105233546" w:edGrp="everyone" w:colFirst="0" w:colLast="0"/>
            <w:r w:rsidRPr="005D45CA">
              <w:rPr>
                <w:rFonts w:ascii="Sylfaen" w:hAnsi="Sylfaen"/>
                <w:noProof/>
                <w:color w:val="000000"/>
                <w:sz w:val="24"/>
                <w:szCs w:val="24"/>
                <w:lang w:val="ka-GE"/>
              </w:rPr>
              <w:t>საქართველოს კონსტიტუციის 31-ე მუხლის პირველი პუნქტი და მე-60 მუხლის მეოთხე პუნქტის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Pr>
                <w:rFonts w:ascii="Sylfaen" w:hAnsi="Sylfaen"/>
                <w:noProof/>
                <w:color w:val="000000"/>
                <w:sz w:val="24"/>
                <w:szCs w:val="24"/>
                <w:vertAlign w:val="superscript"/>
                <w:lang w:val="ka-GE"/>
              </w:rPr>
              <w:t>1</w:t>
            </w:r>
            <w:r w:rsidRPr="005D45CA">
              <w:rPr>
                <w:rFonts w:ascii="Sylfaen" w:hAnsi="Sylfaen"/>
                <w:noProof/>
                <w:color w:val="000000"/>
                <w:sz w:val="24"/>
                <w:szCs w:val="24"/>
                <w:lang w:val="ka-GE"/>
              </w:rPr>
              <w:t xml:space="preserve">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40AE156D" w14:textId="77777777" w:rsidR="00452E89" w:rsidRPr="002C21B9" w:rsidRDefault="00452E89" w:rsidP="00452E89">
            <w:pPr>
              <w:jc w:val="both"/>
              <w:rPr>
                <w:noProof/>
                <w:color w:val="000000"/>
                <w:sz w:val="24"/>
                <w:szCs w:val="24"/>
              </w:rPr>
            </w:pPr>
            <w:permStart w:id="1105795011" w:edGrp="everyone" w:colFirst="0" w:colLast="0"/>
            <w:r w:rsidRPr="002C21B9">
              <w:rPr>
                <w:noProof/>
                <w:color w:val="000000"/>
                <w:sz w:val="24"/>
                <w:szCs w:val="24"/>
              </w:rPr>
              <w:t>,,</w:t>
            </w:r>
            <w:r w:rsidRPr="002C21B9">
              <w:rPr>
                <w:rFonts w:ascii="Sylfaen" w:hAnsi="Sylfaen" w:cs="Sylfaen"/>
                <w:noProof/>
                <w:color w:val="000000"/>
                <w:sz w:val="24"/>
                <w:szCs w:val="24"/>
              </w:rPr>
              <w:t>საკონსტიტუციო</w:t>
            </w:r>
            <w:r w:rsidRPr="002C21B9">
              <w:rPr>
                <w:noProof/>
                <w:color w:val="000000"/>
                <w:sz w:val="24"/>
                <w:szCs w:val="24"/>
              </w:rPr>
              <w:t xml:space="preserve"> </w:t>
            </w:r>
            <w:r w:rsidRPr="002C21B9">
              <w:rPr>
                <w:rFonts w:ascii="Sylfaen" w:hAnsi="Sylfaen" w:cs="Sylfaen"/>
                <w:noProof/>
                <w:color w:val="000000"/>
                <w:sz w:val="24"/>
                <w:szCs w:val="24"/>
              </w:rPr>
              <w:t>სასამართლოს</w:t>
            </w:r>
            <w:r w:rsidRPr="002C21B9">
              <w:rPr>
                <w:noProof/>
                <w:color w:val="000000"/>
                <w:sz w:val="24"/>
                <w:szCs w:val="24"/>
              </w:rPr>
              <w:t xml:space="preserve"> </w:t>
            </w:r>
            <w:r w:rsidRPr="002C21B9">
              <w:rPr>
                <w:rFonts w:ascii="Sylfaen" w:hAnsi="Sylfaen" w:cs="Sylfaen"/>
                <w:noProof/>
                <w:color w:val="000000"/>
                <w:sz w:val="24"/>
                <w:szCs w:val="24"/>
              </w:rPr>
              <w:t>შესახებ</w:t>
            </w:r>
            <w:r w:rsidRPr="002C21B9">
              <w:rPr>
                <w:noProof/>
                <w:color w:val="000000"/>
                <w:sz w:val="24"/>
                <w:szCs w:val="24"/>
              </w:rPr>
              <w:t xml:space="preserve">” </w:t>
            </w:r>
            <w:r w:rsidRPr="002C21B9">
              <w:rPr>
                <w:rFonts w:ascii="Sylfaen" w:hAnsi="Sylfaen" w:cs="Sylfaen"/>
                <w:noProof/>
                <w:color w:val="000000"/>
                <w:sz w:val="24"/>
                <w:szCs w:val="24"/>
              </w:rPr>
              <w:t>საქართველოს</w:t>
            </w:r>
            <w:r w:rsidRPr="002C21B9">
              <w:rPr>
                <w:noProof/>
                <w:color w:val="000000"/>
                <w:sz w:val="24"/>
                <w:szCs w:val="24"/>
              </w:rPr>
              <w:t xml:space="preserve"> </w:t>
            </w:r>
            <w:r w:rsidRPr="002C21B9">
              <w:rPr>
                <w:rFonts w:ascii="Sylfaen" w:hAnsi="Sylfaen" w:cs="Sylfaen"/>
                <w:noProof/>
                <w:color w:val="000000"/>
                <w:sz w:val="24"/>
                <w:szCs w:val="24"/>
              </w:rPr>
              <w:t>ორგანული</w:t>
            </w:r>
            <w:r w:rsidRPr="002C21B9">
              <w:rPr>
                <w:noProof/>
                <w:color w:val="000000"/>
                <w:sz w:val="24"/>
                <w:szCs w:val="24"/>
              </w:rPr>
              <w:t xml:space="preserve"> </w:t>
            </w:r>
            <w:r w:rsidRPr="002C21B9">
              <w:rPr>
                <w:rFonts w:ascii="Sylfaen" w:hAnsi="Sylfaen" w:cs="Sylfaen"/>
                <w:noProof/>
                <w:color w:val="000000"/>
                <w:sz w:val="24"/>
                <w:szCs w:val="24"/>
              </w:rPr>
              <w:t>კანონის</w:t>
            </w:r>
            <w:r w:rsidRPr="002C21B9">
              <w:rPr>
                <w:noProof/>
                <w:color w:val="000000"/>
                <w:sz w:val="24"/>
                <w:szCs w:val="24"/>
              </w:rPr>
              <w:t xml:space="preserve"> 39-</w:t>
            </w:r>
            <w:r w:rsidRPr="002C21B9">
              <w:rPr>
                <w:rFonts w:ascii="Sylfaen" w:hAnsi="Sylfaen" w:cs="Sylfaen"/>
                <w:noProof/>
                <w:color w:val="000000"/>
                <w:sz w:val="24"/>
                <w:szCs w:val="24"/>
              </w:rPr>
              <w:t>ე</w:t>
            </w:r>
            <w:r w:rsidRPr="002C21B9">
              <w:rPr>
                <w:noProof/>
                <w:color w:val="000000"/>
                <w:sz w:val="24"/>
                <w:szCs w:val="24"/>
              </w:rPr>
              <w:t xml:space="preserve"> </w:t>
            </w:r>
            <w:r w:rsidRPr="002C21B9">
              <w:rPr>
                <w:rFonts w:ascii="Sylfaen" w:hAnsi="Sylfaen" w:cs="Sylfaen"/>
                <w:noProof/>
                <w:color w:val="000000"/>
                <w:sz w:val="24"/>
                <w:szCs w:val="24"/>
              </w:rPr>
              <w:t>მუხლის</w:t>
            </w:r>
            <w:r w:rsidRPr="002C21B9">
              <w:rPr>
                <w:noProof/>
                <w:color w:val="000000"/>
                <w:sz w:val="24"/>
                <w:szCs w:val="24"/>
              </w:rPr>
              <w:t xml:space="preserve"> </w:t>
            </w:r>
            <w:r w:rsidRPr="002C21B9">
              <w:rPr>
                <w:rFonts w:ascii="Sylfaen" w:hAnsi="Sylfaen" w:cs="Sylfaen"/>
                <w:noProof/>
                <w:color w:val="000000"/>
                <w:sz w:val="24"/>
                <w:szCs w:val="24"/>
              </w:rPr>
              <w:t>პირველი</w:t>
            </w:r>
            <w:r w:rsidRPr="002C21B9">
              <w:rPr>
                <w:noProof/>
                <w:color w:val="000000"/>
                <w:sz w:val="24"/>
                <w:szCs w:val="24"/>
              </w:rPr>
              <w:t xml:space="preserve"> </w:t>
            </w:r>
            <w:r w:rsidRPr="002C21B9">
              <w:rPr>
                <w:rFonts w:ascii="Sylfaen" w:hAnsi="Sylfaen" w:cs="Sylfaen"/>
                <w:noProof/>
                <w:color w:val="000000"/>
                <w:sz w:val="24"/>
                <w:szCs w:val="24"/>
              </w:rPr>
              <w:t>პუნქტის</w:t>
            </w:r>
            <w:r w:rsidRPr="002C21B9">
              <w:rPr>
                <w:noProof/>
                <w:color w:val="000000"/>
                <w:sz w:val="24"/>
                <w:szCs w:val="24"/>
              </w:rPr>
              <w:t xml:space="preserve"> ,,</w:t>
            </w:r>
            <w:r w:rsidRPr="002C21B9">
              <w:rPr>
                <w:rFonts w:ascii="Sylfaen" w:hAnsi="Sylfaen" w:cs="Sylfaen"/>
                <w:noProof/>
                <w:color w:val="000000"/>
                <w:sz w:val="24"/>
                <w:szCs w:val="24"/>
              </w:rPr>
              <w:t>ა</w:t>
            </w:r>
            <w:r w:rsidRPr="002C21B9">
              <w:rPr>
                <w:noProof/>
                <w:color w:val="000000"/>
                <w:sz w:val="24"/>
                <w:szCs w:val="24"/>
              </w:rPr>
              <w:t xml:space="preserve">” </w:t>
            </w:r>
            <w:r w:rsidRPr="002C21B9">
              <w:rPr>
                <w:rFonts w:ascii="Sylfaen" w:hAnsi="Sylfaen" w:cs="Sylfaen"/>
                <w:noProof/>
                <w:color w:val="000000"/>
                <w:sz w:val="24"/>
                <w:szCs w:val="24"/>
              </w:rPr>
              <w:t>ქვეპუნქტის</w:t>
            </w:r>
            <w:r w:rsidRPr="002C21B9">
              <w:rPr>
                <w:noProof/>
                <w:color w:val="000000"/>
                <w:sz w:val="24"/>
                <w:szCs w:val="24"/>
              </w:rPr>
              <w:t xml:space="preserve"> </w:t>
            </w:r>
            <w:r w:rsidRPr="002C21B9">
              <w:rPr>
                <w:rFonts w:ascii="Sylfaen" w:hAnsi="Sylfaen" w:cs="Sylfaen"/>
                <w:noProof/>
                <w:color w:val="000000"/>
                <w:sz w:val="24"/>
                <w:szCs w:val="24"/>
              </w:rPr>
              <w:t>შესაბამისად</w:t>
            </w:r>
            <w:r w:rsidRPr="002C21B9">
              <w:rPr>
                <w:noProof/>
                <w:color w:val="000000"/>
                <w:sz w:val="24"/>
                <w:szCs w:val="24"/>
              </w:rPr>
              <w:t xml:space="preserve">, </w:t>
            </w:r>
            <w:r w:rsidRPr="002C21B9">
              <w:rPr>
                <w:rFonts w:ascii="Sylfaen" w:hAnsi="Sylfaen" w:cs="Sylfaen"/>
                <w:noProof/>
                <w:color w:val="000000"/>
                <w:sz w:val="24"/>
                <w:szCs w:val="24"/>
              </w:rPr>
              <w:t>საკონსტიტუციო</w:t>
            </w:r>
            <w:r w:rsidRPr="002C21B9">
              <w:rPr>
                <w:noProof/>
                <w:color w:val="000000"/>
                <w:sz w:val="24"/>
                <w:szCs w:val="24"/>
              </w:rPr>
              <w:t xml:space="preserve"> </w:t>
            </w:r>
            <w:r w:rsidRPr="002C21B9">
              <w:rPr>
                <w:rFonts w:ascii="Sylfaen" w:hAnsi="Sylfaen" w:cs="Sylfaen"/>
                <w:noProof/>
                <w:color w:val="000000"/>
                <w:sz w:val="24"/>
                <w:szCs w:val="24"/>
              </w:rPr>
              <w:t>სასამართლოში</w:t>
            </w:r>
            <w:r w:rsidRPr="002C21B9">
              <w:rPr>
                <w:noProof/>
                <w:color w:val="000000"/>
                <w:sz w:val="24"/>
                <w:szCs w:val="24"/>
              </w:rPr>
              <w:t xml:space="preserve"> </w:t>
            </w:r>
            <w:r w:rsidRPr="002C21B9">
              <w:rPr>
                <w:rFonts w:ascii="Sylfaen" w:hAnsi="Sylfaen" w:cs="Sylfaen"/>
                <w:noProof/>
                <w:color w:val="000000"/>
                <w:sz w:val="24"/>
                <w:szCs w:val="24"/>
              </w:rPr>
              <w:t>ნორმატიული</w:t>
            </w:r>
            <w:r w:rsidRPr="002C21B9">
              <w:rPr>
                <w:noProof/>
                <w:color w:val="000000"/>
                <w:sz w:val="24"/>
                <w:szCs w:val="24"/>
              </w:rPr>
              <w:t xml:space="preserve"> </w:t>
            </w:r>
            <w:r w:rsidRPr="002C21B9">
              <w:rPr>
                <w:rFonts w:ascii="Sylfaen" w:hAnsi="Sylfaen" w:cs="Sylfaen"/>
                <w:noProof/>
                <w:color w:val="000000"/>
                <w:sz w:val="24"/>
                <w:szCs w:val="24"/>
              </w:rPr>
              <w:t>აქტის</w:t>
            </w:r>
            <w:r w:rsidRPr="002C21B9">
              <w:rPr>
                <w:noProof/>
                <w:color w:val="000000"/>
                <w:sz w:val="24"/>
                <w:szCs w:val="24"/>
              </w:rPr>
              <w:t xml:space="preserve"> </w:t>
            </w:r>
            <w:r w:rsidRPr="002C21B9">
              <w:rPr>
                <w:rFonts w:ascii="Sylfaen" w:hAnsi="Sylfaen" w:cs="Sylfaen"/>
                <w:noProof/>
                <w:color w:val="000000"/>
                <w:sz w:val="24"/>
                <w:szCs w:val="24"/>
              </w:rPr>
              <w:t>ან</w:t>
            </w:r>
            <w:r w:rsidRPr="002C21B9">
              <w:rPr>
                <w:noProof/>
                <w:color w:val="000000"/>
                <w:sz w:val="24"/>
                <w:szCs w:val="24"/>
              </w:rPr>
              <w:t xml:space="preserve"> </w:t>
            </w:r>
            <w:r w:rsidRPr="002C21B9">
              <w:rPr>
                <w:rFonts w:ascii="Sylfaen" w:hAnsi="Sylfaen" w:cs="Sylfaen"/>
                <w:noProof/>
                <w:color w:val="000000"/>
                <w:sz w:val="24"/>
                <w:szCs w:val="24"/>
              </w:rPr>
              <w:t>მისი</w:t>
            </w:r>
            <w:r w:rsidRPr="002C21B9">
              <w:rPr>
                <w:noProof/>
                <w:color w:val="000000"/>
                <w:sz w:val="24"/>
                <w:szCs w:val="24"/>
              </w:rPr>
              <w:t xml:space="preserve"> </w:t>
            </w:r>
            <w:r w:rsidRPr="002C21B9">
              <w:rPr>
                <w:rFonts w:ascii="Sylfaen" w:hAnsi="Sylfaen" w:cs="Sylfaen"/>
                <w:noProof/>
                <w:color w:val="000000"/>
                <w:sz w:val="24"/>
                <w:szCs w:val="24"/>
              </w:rPr>
              <w:t>ცალკეული</w:t>
            </w:r>
            <w:r w:rsidRPr="002C21B9">
              <w:rPr>
                <w:noProof/>
                <w:color w:val="000000"/>
                <w:sz w:val="24"/>
                <w:szCs w:val="24"/>
              </w:rPr>
              <w:t xml:space="preserve"> </w:t>
            </w:r>
            <w:r w:rsidRPr="002C21B9">
              <w:rPr>
                <w:rFonts w:ascii="Sylfaen" w:hAnsi="Sylfaen" w:cs="Sylfaen"/>
                <w:noProof/>
                <w:color w:val="000000"/>
                <w:sz w:val="24"/>
                <w:szCs w:val="24"/>
              </w:rPr>
              <w:t>ნორმების</w:t>
            </w:r>
            <w:r w:rsidRPr="002C21B9">
              <w:rPr>
                <w:noProof/>
                <w:color w:val="000000"/>
                <w:sz w:val="24"/>
                <w:szCs w:val="24"/>
              </w:rPr>
              <w:t xml:space="preserve"> </w:t>
            </w:r>
            <w:r w:rsidRPr="002C21B9">
              <w:rPr>
                <w:rFonts w:ascii="Sylfaen" w:hAnsi="Sylfaen" w:cs="Sylfaen"/>
                <w:noProof/>
                <w:color w:val="000000"/>
                <w:sz w:val="24"/>
                <w:szCs w:val="24"/>
              </w:rPr>
              <w:t>კონსტიტუციურობის</w:t>
            </w:r>
            <w:r w:rsidRPr="002C21B9">
              <w:rPr>
                <w:noProof/>
                <w:color w:val="000000"/>
                <w:sz w:val="24"/>
                <w:szCs w:val="24"/>
              </w:rPr>
              <w:t xml:space="preserve"> </w:t>
            </w:r>
            <w:r w:rsidRPr="002C21B9">
              <w:rPr>
                <w:rFonts w:ascii="Sylfaen" w:hAnsi="Sylfaen" w:cs="Sylfaen"/>
                <w:noProof/>
                <w:color w:val="000000"/>
                <w:sz w:val="24"/>
                <w:szCs w:val="24"/>
              </w:rPr>
              <w:t>თაობაზე</w:t>
            </w:r>
            <w:r w:rsidRPr="002C21B9">
              <w:rPr>
                <w:noProof/>
                <w:color w:val="000000"/>
                <w:sz w:val="24"/>
                <w:szCs w:val="24"/>
              </w:rPr>
              <w:t xml:space="preserve"> </w:t>
            </w:r>
            <w:r w:rsidRPr="002C21B9">
              <w:rPr>
                <w:rFonts w:ascii="Sylfaen" w:hAnsi="Sylfaen" w:cs="Sylfaen"/>
                <w:noProof/>
                <w:color w:val="000000"/>
                <w:sz w:val="24"/>
                <w:szCs w:val="24"/>
              </w:rPr>
              <w:t>კონსტიტუციური</w:t>
            </w:r>
            <w:r w:rsidRPr="002C21B9">
              <w:rPr>
                <w:noProof/>
                <w:color w:val="000000"/>
                <w:sz w:val="24"/>
                <w:szCs w:val="24"/>
              </w:rPr>
              <w:t xml:space="preserve"> </w:t>
            </w:r>
            <w:r w:rsidRPr="002C21B9">
              <w:rPr>
                <w:rFonts w:ascii="Sylfaen" w:hAnsi="Sylfaen" w:cs="Sylfaen"/>
                <w:noProof/>
                <w:color w:val="000000"/>
                <w:sz w:val="24"/>
                <w:szCs w:val="24"/>
              </w:rPr>
              <w:t>სარჩელის</w:t>
            </w:r>
            <w:r w:rsidRPr="002C21B9">
              <w:rPr>
                <w:noProof/>
                <w:color w:val="000000"/>
                <w:sz w:val="24"/>
                <w:szCs w:val="24"/>
              </w:rPr>
              <w:t xml:space="preserve"> </w:t>
            </w:r>
            <w:r w:rsidRPr="002C21B9">
              <w:rPr>
                <w:rFonts w:ascii="Sylfaen" w:hAnsi="Sylfaen" w:cs="Sylfaen"/>
                <w:noProof/>
                <w:color w:val="000000"/>
                <w:sz w:val="24"/>
                <w:szCs w:val="24"/>
              </w:rPr>
              <w:t>შეტანის</w:t>
            </w:r>
            <w:r w:rsidRPr="002C21B9">
              <w:rPr>
                <w:noProof/>
                <w:color w:val="000000"/>
                <w:sz w:val="24"/>
                <w:szCs w:val="24"/>
              </w:rPr>
              <w:t xml:space="preserve"> </w:t>
            </w:r>
            <w:r w:rsidRPr="002C21B9">
              <w:rPr>
                <w:rFonts w:ascii="Sylfaen" w:hAnsi="Sylfaen" w:cs="Sylfaen"/>
                <w:noProof/>
                <w:color w:val="000000"/>
                <w:sz w:val="24"/>
                <w:szCs w:val="24"/>
              </w:rPr>
              <w:t>უფლება</w:t>
            </w:r>
            <w:r w:rsidRPr="002C21B9">
              <w:rPr>
                <w:noProof/>
                <w:color w:val="000000"/>
                <w:sz w:val="24"/>
                <w:szCs w:val="24"/>
              </w:rPr>
              <w:t xml:space="preserve"> </w:t>
            </w:r>
            <w:r w:rsidRPr="002C21B9">
              <w:rPr>
                <w:rFonts w:ascii="Sylfaen" w:hAnsi="Sylfaen" w:cs="Sylfaen"/>
                <w:noProof/>
                <w:color w:val="000000"/>
                <w:sz w:val="24"/>
                <w:szCs w:val="24"/>
              </w:rPr>
              <w:t>აქვთ</w:t>
            </w:r>
            <w:r w:rsidRPr="002C21B9">
              <w:rPr>
                <w:noProof/>
                <w:color w:val="000000"/>
                <w:sz w:val="24"/>
                <w:szCs w:val="24"/>
              </w:rPr>
              <w:t xml:space="preserve"> </w:t>
            </w:r>
            <w:r w:rsidRPr="002C21B9">
              <w:rPr>
                <w:rFonts w:ascii="Sylfaen" w:hAnsi="Sylfaen" w:cs="Sylfaen"/>
                <w:noProof/>
                <w:color w:val="000000"/>
                <w:sz w:val="24"/>
                <w:szCs w:val="24"/>
              </w:rPr>
              <w:t>საქართველოს</w:t>
            </w:r>
            <w:r w:rsidRPr="002C21B9">
              <w:rPr>
                <w:noProof/>
                <w:color w:val="000000"/>
                <w:sz w:val="24"/>
                <w:szCs w:val="24"/>
              </w:rPr>
              <w:t xml:space="preserve"> </w:t>
            </w:r>
            <w:r w:rsidRPr="002C21B9">
              <w:rPr>
                <w:rFonts w:ascii="Sylfaen" w:hAnsi="Sylfaen" w:cs="Sylfaen"/>
                <w:noProof/>
                <w:color w:val="000000"/>
                <w:sz w:val="24"/>
                <w:szCs w:val="24"/>
              </w:rPr>
              <w:t>მოქალაქეებს</w:t>
            </w:r>
            <w:r w:rsidRPr="002C21B9">
              <w:rPr>
                <w:noProof/>
                <w:color w:val="000000"/>
                <w:sz w:val="24"/>
                <w:szCs w:val="24"/>
              </w:rPr>
              <w:t xml:space="preserve"> </w:t>
            </w:r>
            <w:r w:rsidRPr="002C21B9">
              <w:rPr>
                <w:rFonts w:ascii="Sylfaen" w:hAnsi="Sylfaen" w:cs="Sylfaen"/>
                <w:noProof/>
                <w:color w:val="000000"/>
                <w:sz w:val="24"/>
                <w:szCs w:val="24"/>
              </w:rPr>
              <w:t>თუ</w:t>
            </w:r>
            <w:r w:rsidRPr="002C21B9">
              <w:rPr>
                <w:noProof/>
                <w:color w:val="000000"/>
                <w:sz w:val="24"/>
                <w:szCs w:val="24"/>
              </w:rPr>
              <w:t xml:space="preserve"> </w:t>
            </w:r>
            <w:r w:rsidRPr="002C21B9">
              <w:rPr>
                <w:rFonts w:ascii="Sylfaen" w:hAnsi="Sylfaen" w:cs="Sylfaen"/>
                <w:noProof/>
                <w:color w:val="000000"/>
                <w:sz w:val="24"/>
                <w:szCs w:val="24"/>
              </w:rPr>
              <w:t>მათ</w:t>
            </w:r>
            <w:r w:rsidRPr="002C21B9">
              <w:rPr>
                <w:noProof/>
                <w:color w:val="000000"/>
                <w:sz w:val="24"/>
                <w:szCs w:val="24"/>
              </w:rPr>
              <w:t xml:space="preserve"> </w:t>
            </w:r>
            <w:r w:rsidRPr="002C21B9">
              <w:rPr>
                <w:rFonts w:ascii="Sylfaen" w:hAnsi="Sylfaen" w:cs="Sylfaen"/>
                <w:noProof/>
                <w:color w:val="000000"/>
                <w:sz w:val="24"/>
                <w:szCs w:val="24"/>
              </w:rPr>
              <w:t>მიაჩნიათ</w:t>
            </w:r>
            <w:r w:rsidRPr="002C21B9">
              <w:rPr>
                <w:noProof/>
                <w:color w:val="000000"/>
                <w:sz w:val="24"/>
                <w:szCs w:val="24"/>
              </w:rPr>
              <w:t xml:space="preserve">, </w:t>
            </w:r>
            <w:r w:rsidRPr="002C21B9">
              <w:rPr>
                <w:rFonts w:ascii="Sylfaen" w:hAnsi="Sylfaen" w:cs="Sylfaen"/>
                <w:noProof/>
                <w:color w:val="000000"/>
                <w:sz w:val="24"/>
                <w:szCs w:val="24"/>
              </w:rPr>
              <w:t>რომ</w:t>
            </w:r>
            <w:r w:rsidRPr="002C21B9">
              <w:rPr>
                <w:noProof/>
                <w:color w:val="000000"/>
                <w:sz w:val="24"/>
                <w:szCs w:val="24"/>
              </w:rPr>
              <w:t xml:space="preserve"> </w:t>
            </w:r>
            <w:r w:rsidRPr="002C21B9">
              <w:rPr>
                <w:rFonts w:ascii="Sylfaen" w:hAnsi="Sylfaen" w:cs="Sylfaen"/>
                <w:noProof/>
                <w:color w:val="000000"/>
                <w:sz w:val="24"/>
                <w:szCs w:val="24"/>
              </w:rPr>
              <w:t>დარღვეულია</w:t>
            </w:r>
            <w:r w:rsidRPr="002C21B9">
              <w:rPr>
                <w:noProof/>
                <w:color w:val="000000"/>
                <w:sz w:val="24"/>
                <w:szCs w:val="24"/>
              </w:rPr>
              <w:t xml:space="preserve"> </w:t>
            </w:r>
            <w:r w:rsidRPr="002C21B9">
              <w:rPr>
                <w:rFonts w:ascii="Sylfaen" w:hAnsi="Sylfaen" w:cs="Sylfaen"/>
                <w:noProof/>
                <w:color w:val="000000"/>
                <w:sz w:val="24"/>
                <w:szCs w:val="24"/>
              </w:rPr>
              <w:t>ან</w:t>
            </w:r>
            <w:r w:rsidRPr="002C21B9">
              <w:rPr>
                <w:noProof/>
                <w:color w:val="000000"/>
                <w:sz w:val="24"/>
                <w:szCs w:val="24"/>
              </w:rPr>
              <w:t xml:space="preserve"> </w:t>
            </w:r>
            <w:r w:rsidRPr="002C21B9">
              <w:rPr>
                <w:rFonts w:ascii="Sylfaen" w:hAnsi="Sylfaen" w:cs="Sylfaen"/>
                <w:noProof/>
                <w:color w:val="000000"/>
                <w:sz w:val="24"/>
                <w:szCs w:val="24"/>
              </w:rPr>
              <w:t>შესაძლებელია</w:t>
            </w:r>
            <w:r w:rsidRPr="002C21B9">
              <w:rPr>
                <w:noProof/>
                <w:color w:val="000000"/>
                <w:sz w:val="24"/>
                <w:szCs w:val="24"/>
              </w:rPr>
              <w:t xml:space="preserve"> </w:t>
            </w:r>
            <w:r w:rsidRPr="002C21B9">
              <w:rPr>
                <w:rFonts w:ascii="Sylfaen" w:hAnsi="Sylfaen" w:cs="Sylfaen"/>
                <w:noProof/>
                <w:color w:val="000000"/>
                <w:sz w:val="24"/>
                <w:szCs w:val="24"/>
              </w:rPr>
              <w:t>უშუალოდ</w:t>
            </w:r>
            <w:r w:rsidRPr="002C21B9">
              <w:rPr>
                <w:noProof/>
                <w:color w:val="000000"/>
                <w:sz w:val="24"/>
                <w:szCs w:val="24"/>
              </w:rPr>
              <w:t xml:space="preserve"> </w:t>
            </w:r>
            <w:r w:rsidRPr="002C21B9">
              <w:rPr>
                <w:rFonts w:ascii="Sylfaen" w:hAnsi="Sylfaen" w:cs="Sylfaen"/>
                <w:noProof/>
                <w:color w:val="000000"/>
                <w:sz w:val="24"/>
                <w:szCs w:val="24"/>
              </w:rPr>
              <w:t>დაირღვეს</w:t>
            </w:r>
            <w:r w:rsidRPr="002C21B9">
              <w:rPr>
                <w:noProof/>
                <w:color w:val="000000"/>
                <w:sz w:val="24"/>
                <w:szCs w:val="24"/>
              </w:rPr>
              <w:t xml:space="preserve">  </w:t>
            </w:r>
            <w:r w:rsidRPr="002C21B9">
              <w:rPr>
                <w:rFonts w:ascii="Sylfaen" w:hAnsi="Sylfaen" w:cs="Sylfaen"/>
                <w:noProof/>
                <w:color w:val="000000"/>
                <w:sz w:val="24"/>
                <w:szCs w:val="24"/>
              </w:rPr>
              <w:t>საქართველოს</w:t>
            </w:r>
            <w:r w:rsidRPr="002C21B9">
              <w:rPr>
                <w:noProof/>
                <w:color w:val="000000"/>
                <w:sz w:val="24"/>
                <w:szCs w:val="24"/>
              </w:rPr>
              <w:t xml:space="preserve"> </w:t>
            </w:r>
            <w:r w:rsidRPr="002C21B9">
              <w:rPr>
                <w:rFonts w:ascii="Sylfaen" w:hAnsi="Sylfaen" w:cs="Sylfaen"/>
                <w:noProof/>
                <w:color w:val="000000"/>
                <w:sz w:val="24"/>
                <w:szCs w:val="24"/>
              </w:rPr>
              <w:t>კონსტიტუციის</w:t>
            </w:r>
            <w:r w:rsidRPr="002C21B9">
              <w:rPr>
                <w:noProof/>
                <w:color w:val="000000"/>
                <w:sz w:val="24"/>
                <w:szCs w:val="24"/>
              </w:rPr>
              <w:t xml:space="preserve"> </w:t>
            </w:r>
            <w:r w:rsidRPr="002C21B9">
              <w:rPr>
                <w:rFonts w:ascii="Sylfaen" w:hAnsi="Sylfaen" w:cs="Sylfaen"/>
                <w:noProof/>
                <w:color w:val="000000"/>
                <w:sz w:val="24"/>
                <w:szCs w:val="24"/>
              </w:rPr>
              <w:t>მეორე</w:t>
            </w:r>
            <w:r w:rsidRPr="002C21B9">
              <w:rPr>
                <w:noProof/>
                <w:color w:val="000000"/>
                <w:sz w:val="24"/>
                <w:szCs w:val="24"/>
              </w:rPr>
              <w:t xml:space="preserve"> </w:t>
            </w:r>
            <w:r w:rsidRPr="002C21B9">
              <w:rPr>
                <w:rFonts w:ascii="Sylfaen" w:hAnsi="Sylfaen" w:cs="Sylfaen"/>
                <w:noProof/>
                <w:color w:val="000000"/>
                <w:sz w:val="24"/>
                <w:szCs w:val="24"/>
              </w:rPr>
              <w:t>თავით</w:t>
            </w:r>
            <w:r w:rsidRPr="002C21B9">
              <w:rPr>
                <w:noProof/>
                <w:color w:val="000000"/>
                <w:sz w:val="24"/>
                <w:szCs w:val="24"/>
              </w:rPr>
              <w:t xml:space="preserve"> </w:t>
            </w:r>
            <w:r w:rsidRPr="002C21B9">
              <w:rPr>
                <w:rFonts w:ascii="Sylfaen" w:hAnsi="Sylfaen" w:cs="Sylfaen"/>
                <w:noProof/>
                <w:color w:val="000000"/>
                <w:sz w:val="24"/>
                <w:szCs w:val="24"/>
              </w:rPr>
              <w:t>აღიარებული</w:t>
            </w:r>
            <w:r w:rsidRPr="002C21B9">
              <w:rPr>
                <w:noProof/>
                <w:color w:val="000000"/>
                <w:sz w:val="24"/>
                <w:szCs w:val="24"/>
              </w:rPr>
              <w:t xml:space="preserve"> </w:t>
            </w:r>
            <w:r w:rsidRPr="002C21B9">
              <w:rPr>
                <w:rFonts w:ascii="Sylfaen" w:hAnsi="Sylfaen" w:cs="Sylfaen"/>
                <w:noProof/>
                <w:color w:val="000000"/>
                <w:sz w:val="24"/>
                <w:szCs w:val="24"/>
              </w:rPr>
              <w:t>მათი</w:t>
            </w:r>
            <w:r w:rsidRPr="002C21B9">
              <w:rPr>
                <w:noProof/>
                <w:color w:val="000000"/>
                <w:sz w:val="24"/>
                <w:szCs w:val="24"/>
              </w:rPr>
              <w:t xml:space="preserve"> </w:t>
            </w:r>
            <w:r w:rsidRPr="002C21B9">
              <w:rPr>
                <w:rFonts w:ascii="Sylfaen" w:hAnsi="Sylfaen" w:cs="Sylfaen"/>
                <w:noProof/>
                <w:color w:val="000000"/>
                <w:sz w:val="24"/>
                <w:szCs w:val="24"/>
              </w:rPr>
              <w:t>უფლებანი</w:t>
            </w:r>
            <w:r w:rsidRPr="002C21B9">
              <w:rPr>
                <w:noProof/>
                <w:color w:val="000000"/>
                <w:sz w:val="24"/>
                <w:szCs w:val="24"/>
              </w:rPr>
              <w:t xml:space="preserve"> </w:t>
            </w:r>
            <w:r w:rsidRPr="002C21B9">
              <w:rPr>
                <w:rFonts w:ascii="Sylfaen" w:hAnsi="Sylfaen" w:cs="Sylfaen"/>
                <w:noProof/>
                <w:color w:val="000000"/>
                <w:sz w:val="24"/>
                <w:szCs w:val="24"/>
              </w:rPr>
              <w:t>და</w:t>
            </w:r>
            <w:r w:rsidRPr="002C21B9">
              <w:rPr>
                <w:noProof/>
                <w:color w:val="000000"/>
                <w:sz w:val="24"/>
                <w:szCs w:val="24"/>
              </w:rPr>
              <w:t xml:space="preserve"> </w:t>
            </w:r>
            <w:r w:rsidRPr="002C21B9">
              <w:rPr>
                <w:rFonts w:ascii="Sylfaen" w:hAnsi="Sylfaen" w:cs="Sylfaen"/>
                <w:noProof/>
                <w:color w:val="000000"/>
                <w:sz w:val="24"/>
                <w:szCs w:val="24"/>
              </w:rPr>
              <w:t>თავისუფლებანი</w:t>
            </w:r>
            <w:r w:rsidRPr="002C21B9">
              <w:rPr>
                <w:noProof/>
                <w:color w:val="000000"/>
                <w:sz w:val="24"/>
                <w:szCs w:val="24"/>
              </w:rPr>
              <w:t>.</w:t>
            </w:r>
          </w:p>
          <w:p w14:paraId="7178D72D" w14:textId="77777777" w:rsidR="00452E89" w:rsidRDefault="00452E89" w:rsidP="00452E89">
            <w:pPr>
              <w:rPr>
                <w:rFonts w:ascii="Sylfaen" w:hAnsi="Sylfaen"/>
                <w:noProof/>
                <w:color w:val="000000"/>
                <w:sz w:val="24"/>
                <w:szCs w:val="24"/>
                <w:lang w:val="ka-GE"/>
              </w:rPr>
            </w:pPr>
          </w:p>
          <w:p w14:paraId="43E3DEB8" w14:textId="77777777" w:rsidR="00452E89" w:rsidRDefault="00452E89" w:rsidP="00452E89">
            <w:pPr>
              <w:jc w:val="both"/>
              <w:rPr>
                <w:rFonts w:ascii="Sylfaen" w:hAnsi="Sylfaen"/>
                <w:noProof/>
                <w:sz w:val="24"/>
                <w:szCs w:val="24"/>
                <w:lang w:val="ka-GE"/>
              </w:rPr>
            </w:pPr>
            <w:r>
              <w:rPr>
                <w:rFonts w:ascii="Sylfaen" w:hAnsi="Sylfaen" w:cs="Sylfaen"/>
                <w:noProof/>
                <w:sz w:val="24"/>
                <w:szCs w:val="24"/>
                <w:lang w:val="ka-GE"/>
              </w:rPr>
              <w:t xml:space="preserve">მოსარჩელე ავთანდილ მეტრეველს </w:t>
            </w:r>
            <w:r w:rsidRPr="0025457F">
              <w:rPr>
                <w:rFonts w:ascii="Sylfaen" w:hAnsi="Sylfaen" w:cs="Sylfaen"/>
                <w:noProof/>
                <w:sz w:val="24"/>
                <w:szCs w:val="24"/>
                <w:lang w:val="ka-GE"/>
              </w:rPr>
              <w:t>201</w:t>
            </w:r>
            <w:r>
              <w:rPr>
                <w:rFonts w:ascii="Sylfaen" w:hAnsi="Sylfaen" w:cs="Sylfaen"/>
                <w:noProof/>
                <w:sz w:val="24"/>
                <w:szCs w:val="24"/>
                <w:lang w:val="ka-GE"/>
              </w:rPr>
              <w:t>9</w:t>
            </w:r>
            <w:r w:rsidRPr="0025457F">
              <w:rPr>
                <w:rFonts w:ascii="Sylfaen" w:hAnsi="Sylfaen" w:cs="Sylfaen"/>
                <w:noProof/>
                <w:sz w:val="24"/>
                <w:szCs w:val="24"/>
                <w:lang w:val="ka-GE"/>
              </w:rPr>
              <w:t xml:space="preserve"> წლის </w:t>
            </w:r>
            <w:r>
              <w:rPr>
                <w:rFonts w:ascii="Sylfaen" w:hAnsi="Sylfaen" w:cs="Sylfaen"/>
                <w:noProof/>
                <w:sz w:val="24"/>
                <w:szCs w:val="24"/>
                <w:lang w:val="ka-GE"/>
              </w:rPr>
              <w:t>28</w:t>
            </w:r>
            <w:r w:rsidRPr="0025457F">
              <w:rPr>
                <w:rFonts w:ascii="Sylfaen" w:hAnsi="Sylfaen" w:cs="Sylfaen"/>
                <w:noProof/>
                <w:sz w:val="24"/>
                <w:szCs w:val="24"/>
                <w:lang w:val="ka-GE"/>
              </w:rPr>
              <w:t xml:space="preserve"> </w:t>
            </w:r>
            <w:r>
              <w:rPr>
                <w:rFonts w:ascii="Sylfaen" w:hAnsi="Sylfaen" w:cs="Sylfaen"/>
                <w:noProof/>
                <w:sz w:val="24"/>
                <w:szCs w:val="24"/>
                <w:lang w:val="ka-GE"/>
              </w:rPr>
              <w:t>ივლისს</w:t>
            </w:r>
            <w:r w:rsidRPr="0025457F">
              <w:rPr>
                <w:rFonts w:ascii="Sylfaen" w:hAnsi="Sylfaen" w:cs="Sylfaen"/>
                <w:noProof/>
                <w:sz w:val="24"/>
                <w:szCs w:val="24"/>
                <w:lang w:val="ka-GE"/>
              </w:rPr>
              <w:t xml:space="preserve"> </w:t>
            </w:r>
            <w:r>
              <w:rPr>
                <w:rFonts w:ascii="Sylfaen" w:hAnsi="Sylfaen" w:cs="Sylfaen"/>
                <w:noProof/>
                <w:sz w:val="24"/>
                <w:szCs w:val="24"/>
                <w:lang w:val="ka-GE"/>
              </w:rPr>
              <w:t>საჩხერის</w:t>
            </w:r>
            <w:r w:rsidRPr="0025457F">
              <w:rPr>
                <w:rFonts w:ascii="Sylfaen" w:hAnsi="Sylfaen" w:cs="Sylfaen"/>
                <w:noProof/>
                <w:sz w:val="24"/>
                <w:szCs w:val="24"/>
                <w:lang w:val="ka-GE"/>
              </w:rPr>
              <w:t xml:space="preserve"> რაიონულ</w:t>
            </w:r>
            <w:r>
              <w:rPr>
                <w:rFonts w:ascii="Sylfaen" w:hAnsi="Sylfaen" w:cs="Sylfaen"/>
                <w:noProof/>
                <w:sz w:val="24"/>
                <w:szCs w:val="24"/>
                <w:lang w:val="ka-GE"/>
              </w:rPr>
              <w:t>ი პროკურატურის</w:t>
            </w:r>
            <w:r w:rsidRPr="0025457F">
              <w:rPr>
                <w:rFonts w:ascii="Sylfaen" w:hAnsi="Sylfaen" w:cs="Sylfaen"/>
                <w:noProof/>
                <w:sz w:val="24"/>
                <w:szCs w:val="24"/>
                <w:lang w:val="ka-GE"/>
              </w:rPr>
              <w:t xml:space="preserve"> პროკურ</w:t>
            </w:r>
            <w:r>
              <w:rPr>
                <w:rFonts w:ascii="Sylfaen" w:hAnsi="Sylfaen" w:cs="Sylfaen"/>
                <w:noProof/>
                <w:sz w:val="24"/>
                <w:szCs w:val="24"/>
                <w:lang w:val="ka-GE"/>
              </w:rPr>
              <w:t>ო</w:t>
            </w:r>
            <w:r w:rsidRPr="0025457F">
              <w:rPr>
                <w:rFonts w:ascii="Sylfaen" w:hAnsi="Sylfaen" w:cs="Sylfaen"/>
                <w:noProof/>
                <w:sz w:val="24"/>
                <w:szCs w:val="24"/>
                <w:lang w:val="ka-GE"/>
              </w:rPr>
              <w:t>რმა წარუდგინა ბრალი ნარკოტიკული საშუალების შემცველი მცენარე კანაფის განსაკუთრებით დიდი ოდენობით (</w:t>
            </w:r>
            <w:r>
              <w:rPr>
                <w:rFonts w:ascii="Sylfaen" w:hAnsi="Sylfaen" w:cs="Sylfaen"/>
                <w:noProof/>
                <w:sz w:val="24"/>
                <w:szCs w:val="24"/>
                <w:lang w:val="ka-GE"/>
              </w:rPr>
              <w:t>19670,0</w:t>
            </w:r>
            <w:r w:rsidRPr="0025457F">
              <w:rPr>
                <w:rFonts w:ascii="Sylfaen" w:hAnsi="Sylfaen" w:cs="Sylfaen"/>
                <w:noProof/>
                <w:sz w:val="24"/>
                <w:szCs w:val="24"/>
                <w:lang w:val="ka-GE"/>
              </w:rPr>
              <w:t xml:space="preserve"> გრ.) უკანონოდ დათესვა</w:t>
            </w:r>
            <w:r>
              <w:rPr>
                <w:rFonts w:ascii="Sylfaen" w:hAnsi="Sylfaen" w:cs="Sylfaen"/>
                <w:noProof/>
                <w:sz w:val="24"/>
                <w:szCs w:val="24"/>
                <w:lang w:val="ka-GE"/>
              </w:rPr>
              <w:t>-</w:t>
            </w:r>
            <w:r w:rsidRPr="0025457F">
              <w:rPr>
                <w:rFonts w:ascii="Sylfaen" w:hAnsi="Sylfaen" w:cs="Sylfaen"/>
                <w:noProof/>
                <w:sz w:val="24"/>
                <w:szCs w:val="24"/>
                <w:lang w:val="ka-GE"/>
              </w:rPr>
              <w:t xml:space="preserve">მოყვანისთვის. დანაშაული გათვალისწინებულია </w:t>
            </w:r>
            <w:r w:rsidRPr="0025457F">
              <w:rPr>
                <w:rFonts w:ascii="Sylfaen" w:hAnsi="Sylfaen"/>
                <w:noProof/>
                <w:sz w:val="24"/>
                <w:szCs w:val="24"/>
                <w:lang w:val="ka-GE"/>
              </w:rPr>
              <w:t xml:space="preserve">სისხლის სამართლის კოდექსის 265-ე მუხლის მე-3 </w:t>
            </w:r>
            <w:r>
              <w:rPr>
                <w:rFonts w:ascii="Sylfaen" w:hAnsi="Sylfaen"/>
                <w:noProof/>
                <w:sz w:val="24"/>
                <w:szCs w:val="24"/>
                <w:lang w:val="ka-GE"/>
              </w:rPr>
              <w:t>ნაწილით</w:t>
            </w:r>
            <w:r w:rsidRPr="0025457F">
              <w:rPr>
                <w:rFonts w:ascii="Sylfaen" w:hAnsi="Sylfaen"/>
                <w:noProof/>
                <w:sz w:val="24"/>
                <w:szCs w:val="24"/>
                <w:lang w:val="ka-GE"/>
              </w:rPr>
              <w:t xml:space="preserve">, </w:t>
            </w:r>
            <w:r>
              <w:rPr>
                <w:rFonts w:ascii="Sylfaen" w:hAnsi="Sylfaen"/>
                <w:noProof/>
                <w:sz w:val="24"/>
                <w:szCs w:val="24"/>
                <w:lang w:val="ka-GE"/>
              </w:rPr>
              <w:t>რის გამოც მოსარჩელეს/</w:t>
            </w:r>
            <w:r w:rsidRPr="0025457F">
              <w:rPr>
                <w:rFonts w:ascii="Sylfaen" w:hAnsi="Sylfaen"/>
                <w:noProof/>
                <w:sz w:val="24"/>
                <w:szCs w:val="24"/>
                <w:lang w:val="ka-GE"/>
              </w:rPr>
              <w:t xml:space="preserve">ბრალდებულს </w:t>
            </w:r>
            <w:r>
              <w:rPr>
                <w:rFonts w:ascii="Sylfaen" w:hAnsi="Sylfaen"/>
                <w:noProof/>
                <w:sz w:val="24"/>
                <w:szCs w:val="24"/>
                <w:lang w:val="ka-GE"/>
              </w:rPr>
              <w:t xml:space="preserve">2019 წლის 30 იანვარს </w:t>
            </w:r>
            <w:r w:rsidRPr="0025457F">
              <w:rPr>
                <w:rFonts w:ascii="Sylfaen" w:hAnsi="Sylfaen"/>
                <w:noProof/>
                <w:sz w:val="24"/>
                <w:szCs w:val="24"/>
                <w:lang w:val="ka-GE"/>
              </w:rPr>
              <w:t xml:space="preserve">ემუქრება 6-დან 12 </w:t>
            </w:r>
            <w:r>
              <w:rPr>
                <w:rFonts w:ascii="Sylfaen" w:hAnsi="Sylfaen"/>
                <w:noProof/>
                <w:sz w:val="24"/>
                <w:szCs w:val="24"/>
                <w:lang w:val="ka-GE"/>
              </w:rPr>
              <w:t>წ</w:t>
            </w:r>
            <w:r w:rsidRPr="0025457F">
              <w:rPr>
                <w:rFonts w:ascii="Sylfaen" w:hAnsi="Sylfaen"/>
                <w:noProof/>
                <w:sz w:val="24"/>
                <w:szCs w:val="24"/>
                <w:lang w:val="ka-GE"/>
              </w:rPr>
              <w:t>ლ</w:t>
            </w:r>
            <w:r>
              <w:rPr>
                <w:rFonts w:ascii="Sylfaen" w:hAnsi="Sylfaen"/>
                <w:noProof/>
                <w:sz w:val="24"/>
                <w:szCs w:val="24"/>
                <w:lang w:val="ka-GE"/>
              </w:rPr>
              <w:t>ა</w:t>
            </w:r>
            <w:r w:rsidRPr="0025457F">
              <w:rPr>
                <w:rFonts w:ascii="Sylfaen" w:hAnsi="Sylfaen"/>
                <w:noProof/>
                <w:sz w:val="24"/>
                <w:szCs w:val="24"/>
                <w:lang w:val="ka-GE"/>
              </w:rPr>
              <w:t>მდე თავისუფლების აღკვეთა</w:t>
            </w:r>
            <w:r>
              <w:rPr>
                <w:rFonts w:ascii="Sylfaen" w:hAnsi="Sylfaen"/>
                <w:noProof/>
                <w:sz w:val="24"/>
                <w:szCs w:val="24"/>
                <w:lang w:val="ka-GE"/>
              </w:rPr>
              <w:t>, რადგან სწორედ ამდღეს არის ბოლო სასამართლო პროცესი და დარჩენილია მხოლოდ ბრალდებულის დასკვნითი სიტყვის ეტაპი.</w:t>
            </w:r>
          </w:p>
          <w:p w14:paraId="17E41EF9" w14:textId="77777777" w:rsidR="00452E89" w:rsidRDefault="00452E89" w:rsidP="00452E89">
            <w:pPr>
              <w:jc w:val="both"/>
              <w:rPr>
                <w:rFonts w:ascii="Sylfaen" w:hAnsi="Sylfaen"/>
                <w:noProof/>
                <w:sz w:val="24"/>
                <w:szCs w:val="24"/>
                <w:lang w:val="ka-GE"/>
              </w:rPr>
            </w:pPr>
          </w:p>
          <w:p w14:paraId="2585000A" w14:textId="77777777" w:rsidR="00452E89" w:rsidRPr="00F15A7A" w:rsidRDefault="00452E89" w:rsidP="00452E89">
            <w:pPr>
              <w:jc w:val="both"/>
              <w:rPr>
                <w:rFonts w:ascii="Sylfaen" w:hAnsi="Sylfaen"/>
                <w:noProof/>
                <w:sz w:val="24"/>
                <w:szCs w:val="24"/>
                <w:lang w:val="ka-GE"/>
              </w:rPr>
            </w:pPr>
            <w:r>
              <w:rPr>
                <w:rFonts w:ascii="Sylfaen" w:hAnsi="Sylfaen"/>
                <w:noProof/>
                <w:sz w:val="24"/>
                <w:szCs w:val="24"/>
                <w:lang w:val="ka-GE"/>
              </w:rPr>
              <w:t>ავთანდილ მეტრეველს ასევე ბრალი აქვს წაყენებული 47,5 გრამი ნედლი მარიხუანას შეძენა-შენახვისთვის, რაც წარმოადგენს სისხლის სამართლის კოდექსის 273</w:t>
            </w:r>
            <w:r>
              <w:rPr>
                <w:rFonts w:ascii="Sylfaen" w:hAnsi="Sylfaen"/>
                <w:noProof/>
                <w:sz w:val="24"/>
                <w:szCs w:val="24"/>
                <w:vertAlign w:val="superscript"/>
                <w:lang w:val="ka-GE"/>
              </w:rPr>
              <w:t>1</w:t>
            </w:r>
            <w:r>
              <w:rPr>
                <w:rFonts w:ascii="Sylfaen" w:hAnsi="Sylfaen"/>
                <w:noProof/>
                <w:sz w:val="24"/>
                <w:szCs w:val="24"/>
                <w:lang w:val="ka-GE"/>
              </w:rPr>
              <w:t>-ე მუხლის მე-2 ნაწილით გათვალისწინებულ დანაშაულს.</w:t>
            </w:r>
          </w:p>
          <w:p w14:paraId="7A5F4157" w14:textId="77777777" w:rsidR="00452E89" w:rsidRDefault="00452E89" w:rsidP="00452E89">
            <w:pPr>
              <w:rPr>
                <w:rFonts w:ascii="Sylfaen" w:hAnsi="Sylfaen"/>
                <w:noProof/>
                <w:color w:val="000000"/>
                <w:sz w:val="24"/>
                <w:szCs w:val="24"/>
                <w:lang w:val="ka-GE"/>
              </w:rPr>
            </w:pPr>
          </w:p>
          <w:p w14:paraId="335AB246" w14:textId="77777777" w:rsidR="00452E89" w:rsidRDefault="00452E89" w:rsidP="00452E89">
            <w:pPr>
              <w:jc w:val="both"/>
              <w:rPr>
                <w:rFonts w:ascii="Sylfaen" w:hAnsi="Sylfaen"/>
                <w:noProof/>
                <w:color w:val="000000"/>
                <w:sz w:val="24"/>
                <w:szCs w:val="24"/>
                <w:lang w:val="ka-GE"/>
              </w:rPr>
            </w:pPr>
            <w:r>
              <w:rPr>
                <w:rFonts w:ascii="Sylfaen" w:hAnsi="Sylfaen"/>
                <w:noProof/>
                <w:color w:val="000000"/>
                <w:sz w:val="24"/>
                <w:szCs w:val="24"/>
                <w:lang w:val="ka-GE"/>
              </w:rPr>
              <w:t>მიგვაჩნია, რომ აღნიშნული სასჯელი წარმოადგენს ჩარევას კონსტიტუციის მე-</w:t>
            </w:r>
            <w:r>
              <w:rPr>
                <w:rFonts w:ascii="Sylfaen" w:hAnsi="Sylfaen"/>
                <w:noProof/>
                <w:color w:val="000000"/>
                <w:sz w:val="24"/>
                <w:szCs w:val="24"/>
              </w:rPr>
              <w:t>9</w:t>
            </w:r>
            <w:r>
              <w:rPr>
                <w:rFonts w:ascii="Sylfaen" w:hAnsi="Sylfaen"/>
                <w:noProof/>
                <w:color w:val="000000"/>
                <w:sz w:val="24"/>
                <w:szCs w:val="24"/>
                <w:lang w:val="ka-GE"/>
              </w:rPr>
              <w:t xml:space="preserve"> მუხლის </w:t>
            </w:r>
            <w:r>
              <w:rPr>
                <w:rFonts w:ascii="Sylfaen" w:hAnsi="Sylfaen"/>
                <w:noProof/>
                <w:color w:val="000000"/>
                <w:sz w:val="24"/>
                <w:szCs w:val="24"/>
              </w:rPr>
              <w:t>(</w:t>
            </w:r>
            <w:r>
              <w:rPr>
                <w:rFonts w:ascii="Sylfaen" w:hAnsi="Sylfaen"/>
                <w:noProof/>
                <w:color w:val="000000"/>
                <w:sz w:val="24"/>
                <w:szCs w:val="24"/>
                <w:lang w:val="ka-GE"/>
              </w:rPr>
              <w:t xml:space="preserve">2018 წლის 16 დეკემბრამდე მოქმედი რედაქციის თანახმად მე-17 მუხლი) მე-2 პუნქტით გარანტირებულ უფლებაში, რომლის მიხედვითაც აკრძალულია და დაუშვებელია </w:t>
            </w:r>
            <w:r w:rsidRPr="000C51D5">
              <w:rPr>
                <w:rFonts w:ascii="Sylfaen" w:hAnsi="Sylfaen"/>
                <w:noProof/>
                <w:color w:val="000000"/>
                <w:sz w:val="24"/>
                <w:szCs w:val="24"/>
                <w:lang w:val="ka-GE"/>
              </w:rPr>
              <w:t>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25F47E3A" w14:textId="77777777" w:rsidR="00230F8F" w:rsidRDefault="00230F8F" w:rsidP="009317FC">
            <w:pPr>
              <w:ind w:right="-18"/>
              <w:jc w:val="both"/>
              <w:rPr>
                <w:rFonts w:ascii="Sylfaen" w:hAnsi="Sylfaen"/>
                <w:lang w:val="ka-GE"/>
              </w:rPr>
            </w:pPr>
          </w:p>
          <w:p w14:paraId="5EEA4A4B" w14:textId="77777777" w:rsidR="00452E89" w:rsidRDefault="00452E89" w:rsidP="00452E89">
            <w:pPr>
              <w:jc w:val="both"/>
              <w:rPr>
                <w:rFonts w:ascii="Sylfaen" w:hAnsi="Sylfaen"/>
                <w:noProof/>
                <w:color w:val="000000"/>
                <w:sz w:val="24"/>
                <w:szCs w:val="24"/>
                <w:lang w:val="ka-GE"/>
              </w:rPr>
            </w:pPr>
            <w:r>
              <w:rPr>
                <w:rFonts w:ascii="Sylfaen" w:hAnsi="Sylfaen"/>
                <w:noProof/>
                <w:color w:val="000000"/>
                <w:sz w:val="24"/>
                <w:szCs w:val="24"/>
                <w:lang w:val="ka-GE"/>
              </w:rPr>
              <w:t xml:space="preserve">კონსტიტუციის აღნიშნული დებულება ამგვარ სასჯელად, მათ შორის, მოიაზრებს პასუხისმგებლობის ისეთ ზომას, რომელიც ახდენს ადამიანის ინსტუმენტალიზაციას. სადავო ნორმით გათვალისწინებული პასუხისმგებლობა არის ე.წ. ,,სანიმუშო სასჯელი’’, რომელიც ერთადერთ მიზანს, ზოგად პრევენციას ისახავს. </w:t>
            </w:r>
          </w:p>
          <w:p w14:paraId="5D31152F" w14:textId="77777777" w:rsidR="00452E89" w:rsidRDefault="00452E89" w:rsidP="00452E89">
            <w:pPr>
              <w:rPr>
                <w:rFonts w:ascii="Sylfaen" w:hAnsi="Sylfaen"/>
                <w:noProof/>
                <w:color w:val="000000"/>
                <w:sz w:val="24"/>
                <w:szCs w:val="24"/>
                <w:lang w:val="ka-GE"/>
              </w:rPr>
            </w:pPr>
          </w:p>
          <w:p w14:paraId="3F06822B" w14:textId="77777777" w:rsidR="00452E89" w:rsidRDefault="00452E89" w:rsidP="00452E89">
            <w:pPr>
              <w:jc w:val="both"/>
              <w:rPr>
                <w:rFonts w:ascii="Sylfaen" w:hAnsi="Sylfaen"/>
                <w:noProof/>
                <w:color w:val="000000"/>
                <w:sz w:val="24"/>
                <w:szCs w:val="24"/>
                <w:lang w:val="ka-GE"/>
              </w:rPr>
            </w:pPr>
            <w:r w:rsidRPr="002C21B9">
              <w:rPr>
                <w:rFonts w:ascii="Sylfaen" w:hAnsi="Sylfaen" w:cs="Sylfaen"/>
                <w:noProof/>
                <w:color w:val="000000"/>
                <w:sz w:val="24"/>
                <w:szCs w:val="24"/>
              </w:rPr>
              <w:t>შესაბამისად</w:t>
            </w:r>
            <w:r w:rsidRPr="002C21B9">
              <w:rPr>
                <w:noProof/>
                <w:color w:val="000000"/>
                <w:sz w:val="24"/>
                <w:szCs w:val="24"/>
              </w:rPr>
              <w:t xml:space="preserve">, </w:t>
            </w:r>
            <w:r w:rsidRPr="002C21B9">
              <w:rPr>
                <w:rFonts w:ascii="Sylfaen" w:hAnsi="Sylfaen" w:cs="Sylfaen"/>
                <w:noProof/>
                <w:color w:val="000000"/>
                <w:sz w:val="24"/>
                <w:szCs w:val="24"/>
              </w:rPr>
              <w:t>უკვე</w:t>
            </w:r>
            <w:r w:rsidRPr="002C21B9">
              <w:rPr>
                <w:noProof/>
                <w:color w:val="000000"/>
                <w:sz w:val="24"/>
                <w:szCs w:val="24"/>
              </w:rPr>
              <w:t xml:space="preserve"> </w:t>
            </w:r>
            <w:r w:rsidRPr="002C21B9">
              <w:rPr>
                <w:rFonts w:ascii="Sylfaen" w:hAnsi="Sylfaen" w:cs="Sylfaen"/>
                <w:noProof/>
                <w:color w:val="000000"/>
                <w:sz w:val="24"/>
                <w:szCs w:val="24"/>
              </w:rPr>
              <w:t>არსებობს</w:t>
            </w:r>
            <w:r w:rsidRPr="002C21B9">
              <w:rPr>
                <w:noProof/>
                <w:color w:val="000000"/>
                <w:sz w:val="24"/>
                <w:szCs w:val="24"/>
              </w:rPr>
              <w:t xml:space="preserve"> ,,</w:t>
            </w:r>
            <w:r w:rsidRPr="002C21B9">
              <w:rPr>
                <w:rFonts w:ascii="Sylfaen" w:hAnsi="Sylfaen" w:cs="Sylfaen"/>
                <w:noProof/>
                <w:color w:val="000000"/>
                <w:sz w:val="24"/>
                <w:szCs w:val="24"/>
              </w:rPr>
              <w:t>საკონსტიტუციო</w:t>
            </w:r>
            <w:r w:rsidRPr="002C21B9">
              <w:rPr>
                <w:noProof/>
                <w:color w:val="000000"/>
                <w:sz w:val="24"/>
                <w:szCs w:val="24"/>
              </w:rPr>
              <w:t xml:space="preserve"> </w:t>
            </w:r>
            <w:r w:rsidRPr="002C21B9">
              <w:rPr>
                <w:rFonts w:ascii="Sylfaen" w:hAnsi="Sylfaen" w:cs="Sylfaen"/>
                <w:noProof/>
                <w:color w:val="000000"/>
                <w:sz w:val="24"/>
                <w:szCs w:val="24"/>
              </w:rPr>
              <w:t>სასამართლოს</w:t>
            </w:r>
            <w:r w:rsidRPr="002C21B9">
              <w:rPr>
                <w:noProof/>
                <w:color w:val="000000"/>
                <w:sz w:val="24"/>
                <w:szCs w:val="24"/>
              </w:rPr>
              <w:t xml:space="preserve"> </w:t>
            </w:r>
            <w:r w:rsidRPr="002C21B9">
              <w:rPr>
                <w:rFonts w:ascii="Sylfaen" w:hAnsi="Sylfaen" w:cs="Sylfaen"/>
                <w:noProof/>
                <w:color w:val="000000"/>
                <w:sz w:val="24"/>
                <w:szCs w:val="24"/>
              </w:rPr>
              <w:t>შესახებ</w:t>
            </w:r>
            <w:r w:rsidRPr="002C21B9">
              <w:rPr>
                <w:noProof/>
                <w:color w:val="000000"/>
                <w:sz w:val="24"/>
                <w:szCs w:val="24"/>
              </w:rPr>
              <w:t xml:space="preserve">” </w:t>
            </w:r>
            <w:r w:rsidRPr="002C21B9">
              <w:rPr>
                <w:rFonts w:ascii="Sylfaen" w:hAnsi="Sylfaen" w:cs="Sylfaen"/>
                <w:noProof/>
                <w:color w:val="000000"/>
                <w:sz w:val="24"/>
                <w:szCs w:val="24"/>
              </w:rPr>
              <w:t>საქართველოს</w:t>
            </w:r>
            <w:r w:rsidRPr="002C21B9">
              <w:rPr>
                <w:noProof/>
                <w:color w:val="000000"/>
                <w:sz w:val="24"/>
                <w:szCs w:val="24"/>
              </w:rPr>
              <w:t xml:space="preserve"> </w:t>
            </w:r>
            <w:r w:rsidRPr="002C21B9">
              <w:rPr>
                <w:rFonts w:ascii="Sylfaen" w:hAnsi="Sylfaen" w:cs="Sylfaen"/>
                <w:noProof/>
                <w:color w:val="000000"/>
                <w:sz w:val="24"/>
                <w:szCs w:val="24"/>
              </w:rPr>
              <w:t>ორგანული</w:t>
            </w:r>
            <w:r w:rsidRPr="002C21B9">
              <w:rPr>
                <w:noProof/>
                <w:color w:val="000000"/>
                <w:sz w:val="24"/>
                <w:szCs w:val="24"/>
              </w:rPr>
              <w:t xml:space="preserve"> </w:t>
            </w:r>
            <w:r w:rsidRPr="002C21B9">
              <w:rPr>
                <w:rFonts w:ascii="Sylfaen" w:hAnsi="Sylfaen" w:cs="Sylfaen"/>
                <w:noProof/>
                <w:color w:val="000000"/>
                <w:sz w:val="24"/>
                <w:szCs w:val="24"/>
              </w:rPr>
              <w:t>კანონის</w:t>
            </w:r>
            <w:r w:rsidRPr="002C21B9">
              <w:rPr>
                <w:noProof/>
                <w:color w:val="000000"/>
                <w:sz w:val="24"/>
                <w:szCs w:val="24"/>
              </w:rPr>
              <w:t xml:space="preserve"> 39-</w:t>
            </w:r>
            <w:r w:rsidRPr="002C21B9">
              <w:rPr>
                <w:rFonts w:ascii="Sylfaen" w:hAnsi="Sylfaen" w:cs="Sylfaen"/>
                <w:noProof/>
                <w:color w:val="000000"/>
                <w:sz w:val="24"/>
                <w:szCs w:val="24"/>
              </w:rPr>
              <w:t>ე</w:t>
            </w:r>
            <w:r w:rsidRPr="002C21B9">
              <w:rPr>
                <w:noProof/>
                <w:color w:val="000000"/>
                <w:sz w:val="24"/>
                <w:szCs w:val="24"/>
              </w:rPr>
              <w:t xml:space="preserve"> </w:t>
            </w:r>
            <w:r w:rsidRPr="002C21B9">
              <w:rPr>
                <w:rFonts w:ascii="Sylfaen" w:hAnsi="Sylfaen" w:cs="Sylfaen"/>
                <w:noProof/>
                <w:color w:val="000000"/>
                <w:sz w:val="24"/>
                <w:szCs w:val="24"/>
              </w:rPr>
              <w:t>მუხლი</w:t>
            </w:r>
            <w:r>
              <w:rPr>
                <w:rFonts w:ascii="Sylfaen" w:hAnsi="Sylfaen" w:cs="Sylfaen"/>
                <w:noProof/>
                <w:color w:val="000000"/>
                <w:sz w:val="24"/>
                <w:szCs w:val="24"/>
                <w:lang w:val="ka-GE"/>
              </w:rPr>
              <w:t xml:space="preserve">თ </w:t>
            </w:r>
            <w:r w:rsidRPr="002C21B9">
              <w:rPr>
                <w:rFonts w:ascii="Sylfaen" w:hAnsi="Sylfaen" w:cs="Sylfaen"/>
                <w:noProof/>
                <w:color w:val="000000"/>
                <w:sz w:val="24"/>
                <w:szCs w:val="24"/>
              </w:rPr>
              <w:t>გათვალისწინებული</w:t>
            </w:r>
            <w:r w:rsidRPr="002C21B9">
              <w:rPr>
                <w:noProof/>
                <w:color w:val="000000"/>
                <w:sz w:val="24"/>
                <w:szCs w:val="24"/>
              </w:rPr>
              <w:t xml:space="preserve"> </w:t>
            </w:r>
            <w:r>
              <w:rPr>
                <w:rFonts w:ascii="Sylfaen" w:hAnsi="Sylfaen" w:cs="Sylfaen"/>
                <w:noProof/>
                <w:color w:val="000000"/>
                <w:sz w:val="24"/>
                <w:szCs w:val="24"/>
                <w:lang w:val="ka-GE"/>
              </w:rPr>
              <w:t>წინაპირობები.</w:t>
            </w:r>
            <w:r>
              <w:rPr>
                <w:rFonts w:ascii="Sylfaen" w:hAnsi="Sylfaen"/>
                <w:noProof/>
                <w:color w:val="000000"/>
                <w:sz w:val="24"/>
                <w:szCs w:val="24"/>
                <w:lang w:val="ka-GE"/>
              </w:rPr>
              <w:t xml:space="preserve"> </w:t>
            </w:r>
            <w:r>
              <w:rPr>
                <w:rFonts w:ascii="Sylfaen" w:hAnsi="Sylfaen" w:cs="Sylfaen"/>
                <w:noProof/>
                <w:color w:val="000000"/>
                <w:sz w:val="24"/>
                <w:szCs w:val="24"/>
                <w:lang w:val="ka-GE"/>
              </w:rPr>
              <w:t xml:space="preserve">ხოლო, </w:t>
            </w:r>
            <w:r w:rsidRPr="005C27DA">
              <w:rPr>
                <w:rFonts w:ascii="Sylfaen" w:hAnsi="Sylfaen"/>
                <w:noProof/>
                <w:sz w:val="24"/>
                <w:szCs w:val="24"/>
                <w:lang w:val="ka-GE"/>
              </w:rPr>
              <w:t xml:space="preserve">მოსარჩელე </w:t>
            </w:r>
            <w:r w:rsidRPr="005C27DA">
              <w:rPr>
                <w:rFonts w:ascii="Sylfaen" w:hAnsi="Sylfaen" w:cs="Sylfaen"/>
                <w:noProof/>
                <w:sz w:val="24"/>
                <w:szCs w:val="24"/>
              </w:rPr>
              <w:t>არი</w:t>
            </w:r>
            <w:r w:rsidRPr="005C27DA">
              <w:rPr>
                <w:rFonts w:ascii="Sylfaen" w:hAnsi="Sylfaen" w:cs="Sylfaen"/>
                <w:noProof/>
                <w:sz w:val="24"/>
                <w:szCs w:val="24"/>
                <w:lang w:val="ka-GE"/>
              </w:rPr>
              <w:t>ს</w:t>
            </w:r>
            <w:r w:rsidRPr="002C21B9">
              <w:rPr>
                <w:noProof/>
                <w:color w:val="000000"/>
                <w:sz w:val="24"/>
                <w:szCs w:val="24"/>
              </w:rPr>
              <w:t xml:space="preserve"> </w:t>
            </w:r>
            <w:r w:rsidRPr="002C21B9">
              <w:rPr>
                <w:rFonts w:ascii="Sylfaen" w:hAnsi="Sylfaen" w:cs="Sylfaen"/>
                <w:noProof/>
                <w:color w:val="000000"/>
                <w:sz w:val="24"/>
                <w:szCs w:val="24"/>
              </w:rPr>
              <w:t>უფლებამოსილი</w:t>
            </w:r>
            <w:r w:rsidRPr="002C21B9">
              <w:rPr>
                <w:noProof/>
                <w:color w:val="000000"/>
                <w:sz w:val="24"/>
                <w:szCs w:val="24"/>
              </w:rPr>
              <w:t xml:space="preserve"> </w:t>
            </w:r>
            <w:r>
              <w:rPr>
                <w:rFonts w:ascii="Sylfaen" w:hAnsi="Sylfaen" w:cs="Sylfaen"/>
                <w:noProof/>
                <w:color w:val="000000"/>
                <w:sz w:val="24"/>
                <w:szCs w:val="24"/>
                <w:lang w:val="ka-GE"/>
              </w:rPr>
              <w:t>სუბიექტი,</w:t>
            </w:r>
            <w:r w:rsidRPr="002C21B9">
              <w:rPr>
                <w:noProof/>
                <w:color w:val="000000"/>
                <w:sz w:val="24"/>
                <w:szCs w:val="24"/>
              </w:rPr>
              <w:t xml:space="preserve"> </w:t>
            </w:r>
            <w:r w:rsidRPr="002C21B9">
              <w:rPr>
                <w:rFonts w:ascii="Sylfaen" w:hAnsi="Sylfaen" w:cs="Sylfaen"/>
                <w:noProof/>
                <w:color w:val="000000"/>
                <w:sz w:val="24"/>
                <w:szCs w:val="24"/>
              </w:rPr>
              <w:t>იდავო</w:t>
            </w:r>
            <w:r w:rsidRPr="002C21B9">
              <w:rPr>
                <w:noProof/>
                <w:color w:val="000000"/>
                <w:sz w:val="24"/>
                <w:szCs w:val="24"/>
              </w:rPr>
              <w:t xml:space="preserve"> </w:t>
            </w:r>
            <w:r>
              <w:rPr>
                <w:rFonts w:ascii="Sylfaen" w:hAnsi="Sylfaen" w:cs="Sylfaen"/>
                <w:noProof/>
                <w:color w:val="000000"/>
                <w:sz w:val="24"/>
                <w:szCs w:val="24"/>
              </w:rPr>
              <w:t>სადავო ნორმების</w:t>
            </w:r>
            <w:r w:rsidRPr="002C21B9">
              <w:rPr>
                <w:noProof/>
                <w:color w:val="000000"/>
                <w:sz w:val="24"/>
                <w:szCs w:val="24"/>
              </w:rPr>
              <w:t xml:space="preserve"> </w:t>
            </w:r>
            <w:r w:rsidRPr="002C21B9">
              <w:rPr>
                <w:rFonts w:ascii="Sylfaen" w:hAnsi="Sylfaen" w:cs="Sylfaen"/>
                <w:noProof/>
                <w:color w:val="000000"/>
                <w:sz w:val="24"/>
                <w:szCs w:val="24"/>
              </w:rPr>
              <w:t>კონსტიტუციურობასთან</w:t>
            </w:r>
            <w:r w:rsidRPr="002C21B9">
              <w:rPr>
                <w:noProof/>
                <w:color w:val="000000"/>
                <w:sz w:val="24"/>
                <w:szCs w:val="24"/>
              </w:rPr>
              <w:t xml:space="preserve"> </w:t>
            </w:r>
            <w:r w:rsidRPr="002C21B9">
              <w:rPr>
                <w:rFonts w:ascii="Sylfaen" w:hAnsi="Sylfaen" w:cs="Sylfaen"/>
                <w:noProof/>
                <w:color w:val="000000"/>
                <w:sz w:val="24"/>
                <w:szCs w:val="24"/>
              </w:rPr>
              <w:t>დაკავშირებით</w:t>
            </w:r>
            <w:r w:rsidRPr="002C21B9">
              <w:rPr>
                <w:noProof/>
                <w:color w:val="000000"/>
                <w:sz w:val="24"/>
                <w:szCs w:val="24"/>
              </w:rPr>
              <w:t>.</w:t>
            </w:r>
            <w:r w:rsidRPr="002C21B9">
              <w:rPr>
                <w:noProof/>
                <w:color w:val="000000"/>
                <w:sz w:val="24"/>
                <w:szCs w:val="24"/>
              </w:rPr>
              <w:tab/>
            </w:r>
          </w:p>
          <w:p w14:paraId="77BC7A25" w14:textId="77777777" w:rsidR="00452E89" w:rsidRDefault="00452E89" w:rsidP="00452E89">
            <w:pPr>
              <w:pStyle w:val="muxlixml"/>
              <w:keepNext/>
              <w:shd w:val="clear" w:color="auto" w:fill="EAEAEA"/>
              <w:spacing w:before="240" w:beforeAutospacing="0" w:after="0" w:afterAutospacing="0"/>
              <w:ind w:left="850" w:hanging="850"/>
              <w:jc w:val="both"/>
              <w:rPr>
                <w:rFonts w:ascii="Sylfaen" w:hAnsi="Sylfaen" w:cs="Helvetica"/>
                <w:bCs/>
                <w:color w:val="333333"/>
                <w:lang w:val="ka-GE"/>
              </w:rPr>
            </w:pPr>
            <w:bookmarkStart w:id="2" w:name="part_24"/>
            <w:r w:rsidRPr="00600A64">
              <w:rPr>
                <w:rFonts w:ascii="Sylfaen" w:hAnsi="Sylfaen" w:cs="Helvetica"/>
                <w:bCs/>
                <w:color w:val="333333"/>
                <w:lang w:val="ka-GE"/>
              </w:rPr>
              <w:lastRenderedPageBreak/>
              <w:t>სარჩელი</w:t>
            </w:r>
            <w:r>
              <w:rPr>
                <w:rFonts w:ascii="Sylfaen" w:hAnsi="Sylfaen" w:cs="Helvetica"/>
                <w:bCs/>
                <w:color w:val="333333"/>
                <w:lang w:val="ka-GE"/>
              </w:rPr>
              <w:t xml:space="preserve"> </w:t>
            </w:r>
            <w:bookmarkEnd w:id="2"/>
            <w:r w:rsidRPr="00082468">
              <w:rPr>
                <w:rFonts w:ascii="Sylfaen" w:hAnsi="Sylfaen" w:cs="Helvetica"/>
                <w:bCs/>
                <w:color w:val="333333"/>
                <w:lang w:val="ka-GE"/>
              </w:rPr>
              <w:t>შეესაბამება „საქართველოს საკონსტიტუციო სასამართლოს შესახებ“ საქართველოს ორგანული კანონის 31</w:t>
            </w:r>
            <w:r>
              <w:rPr>
                <w:rFonts w:ascii="Sylfaen" w:hAnsi="Sylfaen" w:cs="Helvetica"/>
                <w:bCs/>
                <w:color w:val="333333"/>
                <w:vertAlign w:val="superscript"/>
              </w:rPr>
              <w:t>1</w:t>
            </w:r>
            <w:r w:rsidRPr="00082468">
              <w:rPr>
                <w:rFonts w:ascii="Sylfaen" w:hAnsi="Sylfaen" w:cs="Helvetica"/>
                <w:bCs/>
                <w:color w:val="333333"/>
                <w:lang w:val="ka-GE"/>
              </w:rPr>
              <w:t xml:space="preserve"> მუხლით დადგენილ მოთხოვნებს და არ არსებობს ამავე კანონის 3</w:t>
            </w:r>
            <w:r>
              <w:rPr>
                <w:rFonts w:ascii="Sylfaen" w:hAnsi="Sylfaen" w:cs="Helvetica"/>
                <w:bCs/>
                <w:color w:val="333333"/>
                <w:lang w:val="ka-GE"/>
              </w:rPr>
              <w:t>1</w:t>
            </w:r>
            <w:r>
              <w:rPr>
                <w:rFonts w:ascii="Sylfaen" w:hAnsi="Sylfaen" w:cs="Helvetica"/>
                <w:bCs/>
                <w:color w:val="333333"/>
                <w:vertAlign w:val="superscript"/>
                <w:lang w:val="ka-GE"/>
              </w:rPr>
              <w:t>3</w:t>
            </w:r>
            <w:r w:rsidRPr="00082468">
              <w:rPr>
                <w:rFonts w:ascii="Sylfaen" w:hAnsi="Sylfaen" w:cs="Helvetica"/>
                <w:bCs/>
                <w:color w:val="333333"/>
                <w:lang w:val="ka-GE"/>
              </w:rPr>
              <w:t xml:space="preserve"> მუხლით გათვალისწინებული სარჩელის განსახილველად მიღებაზე უარის თქმის საფუძვლები</w:t>
            </w:r>
          </w:p>
          <w:p w14:paraId="14A6C512" w14:textId="77777777" w:rsidR="00452E89" w:rsidRDefault="00452E89" w:rsidP="00452E89">
            <w:pPr>
              <w:pStyle w:val="muxlixml"/>
              <w:keepNext/>
              <w:numPr>
                <w:ilvl w:val="0"/>
                <w:numId w:val="31"/>
              </w:numPr>
              <w:shd w:val="clear" w:color="auto" w:fill="EAEAEA"/>
              <w:spacing w:before="240" w:beforeAutospacing="0" w:after="0" w:afterAutospacing="0"/>
              <w:jc w:val="both"/>
              <w:rPr>
                <w:rFonts w:ascii="Sylfaen" w:hAnsi="Sylfaen" w:cs="Helvetica"/>
                <w:bCs/>
                <w:color w:val="333333"/>
                <w:lang w:val="ka-GE"/>
              </w:rPr>
            </w:pPr>
            <w:r>
              <w:rPr>
                <w:rFonts w:ascii="Sylfaen" w:hAnsi="Sylfaen" w:cs="Helvetica"/>
                <w:bCs/>
                <w:color w:val="333333"/>
                <w:lang w:val="ka-GE"/>
              </w:rPr>
              <w:t>წარმოდგენილია კანონით დაგენილი ფორმით;</w:t>
            </w:r>
          </w:p>
          <w:p w14:paraId="5CE2FF1B" w14:textId="77777777" w:rsidR="00452E89" w:rsidRDefault="00452E89" w:rsidP="00452E89">
            <w:pPr>
              <w:pStyle w:val="muxlixml"/>
              <w:keepNext/>
              <w:numPr>
                <w:ilvl w:val="0"/>
                <w:numId w:val="31"/>
              </w:numPr>
              <w:shd w:val="clear" w:color="auto" w:fill="EAEAEA"/>
              <w:spacing w:before="240" w:beforeAutospacing="0" w:after="0" w:afterAutospacing="0"/>
              <w:jc w:val="both"/>
              <w:rPr>
                <w:rFonts w:ascii="Sylfaen" w:hAnsi="Sylfaen" w:cs="Helvetica"/>
                <w:bCs/>
                <w:color w:val="333333"/>
                <w:lang w:val="ka-GE"/>
              </w:rPr>
            </w:pPr>
            <w:r>
              <w:rPr>
                <w:rFonts w:ascii="Sylfaen" w:hAnsi="Sylfaen" w:cs="Helvetica"/>
                <w:bCs/>
                <w:color w:val="333333"/>
                <w:lang w:val="ka-GE"/>
              </w:rPr>
              <w:t>შემოტანილია უფლებამოსული სუბიექტის მიერ, რასაც ადასტურებს ზემოაღნიშნული მსჯელობა;</w:t>
            </w:r>
          </w:p>
          <w:p w14:paraId="0B619829" w14:textId="77777777" w:rsidR="00452E89" w:rsidRDefault="00452E89" w:rsidP="00452E89">
            <w:pPr>
              <w:pStyle w:val="muxlixml"/>
              <w:keepNext/>
              <w:numPr>
                <w:ilvl w:val="0"/>
                <w:numId w:val="31"/>
              </w:numPr>
              <w:shd w:val="clear" w:color="auto" w:fill="EAEAEA"/>
              <w:spacing w:before="240" w:beforeAutospacing="0" w:after="0" w:afterAutospacing="0"/>
              <w:jc w:val="both"/>
              <w:rPr>
                <w:rFonts w:ascii="Sylfaen" w:hAnsi="Sylfaen" w:cs="Helvetica"/>
                <w:bCs/>
                <w:color w:val="333333"/>
                <w:lang w:val="ka-GE"/>
              </w:rPr>
            </w:pPr>
            <w:r>
              <w:rPr>
                <w:rFonts w:ascii="Sylfaen" w:hAnsi="Sylfaen" w:cs="Helvetica"/>
                <w:bCs/>
                <w:color w:val="333333"/>
                <w:lang w:val="ka-GE"/>
              </w:rPr>
              <w:t>მასში მითთებული საკითხი არის საკონსტიტუციო სასამართოს განსჯადი საკონსტიტუციო სასამართოს შესახებ კანონის მე-19 მუხლის პირველი პუნქტის ,,ე’’ ქვეპუნქტის შესაბამსიად;</w:t>
            </w:r>
          </w:p>
          <w:p w14:paraId="3A171F35" w14:textId="77777777" w:rsidR="00452E89" w:rsidRPr="00507AC9" w:rsidRDefault="00452E89" w:rsidP="00452E89">
            <w:pPr>
              <w:pStyle w:val="muxlixml"/>
              <w:keepNext/>
              <w:numPr>
                <w:ilvl w:val="0"/>
                <w:numId w:val="31"/>
              </w:numPr>
              <w:shd w:val="clear" w:color="auto" w:fill="EAEAEA"/>
              <w:spacing w:before="240" w:beforeAutospacing="0" w:after="0" w:afterAutospacing="0"/>
              <w:jc w:val="both"/>
              <w:rPr>
                <w:rFonts w:ascii="Sylfaen" w:hAnsi="Sylfaen" w:cs="Helvetica"/>
                <w:bCs/>
                <w:color w:val="333333"/>
                <w:lang w:val="ka-GE"/>
              </w:rPr>
            </w:pPr>
            <w:r>
              <w:rPr>
                <w:rFonts w:ascii="Sylfaen" w:hAnsi="Sylfaen" w:cs="Helvetica"/>
                <w:bCs/>
                <w:color w:val="333333"/>
                <w:lang w:val="ka-GE"/>
              </w:rPr>
              <w:t>სადავო საკითხები სადავო ნორმებთან მიმართებით არ არის გადაწყვეტილი საკონსტიტუციო სასამართოს მიერ;</w:t>
            </w:r>
          </w:p>
          <w:p w14:paraId="24150494" w14:textId="77777777" w:rsidR="00452E89" w:rsidRPr="00ED60F1" w:rsidRDefault="00452E89" w:rsidP="00452E89">
            <w:pPr>
              <w:pStyle w:val="muxlixml"/>
              <w:keepNext/>
              <w:numPr>
                <w:ilvl w:val="0"/>
                <w:numId w:val="31"/>
              </w:numPr>
              <w:shd w:val="clear" w:color="auto" w:fill="EAEAEA"/>
              <w:spacing w:before="240" w:beforeAutospacing="0" w:after="0" w:afterAutospacing="0"/>
              <w:jc w:val="both"/>
              <w:rPr>
                <w:rFonts w:ascii="Sylfaen" w:hAnsi="Sylfaen" w:cs="Helvetica"/>
                <w:bCs/>
                <w:color w:val="333333"/>
                <w:lang w:val="ka-GE"/>
              </w:rPr>
            </w:pPr>
            <w:r>
              <w:rPr>
                <w:rFonts w:ascii="Sylfaen" w:hAnsi="Sylfaen" w:cs="Helvetica"/>
                <w:bCs/>
                <w:color w:val="333333"/>
                <w:lang w:val="ka-GE"/>
              </w:rPr>
              <w:t xml:space="preserve">სადავო საკითხს შეეხება კონსტიტუციის მე-9 მუხლის მე-2 პუნქტს და სადავო ნორმებზე </w:t>
            </w:r>
            <w:r w:rsidRPr="00ED60F1">
              <w:rPr>
                <w:rFonts w:ascii="Sylfaen" w:hAnsi="Sylfaen" w:cs="Helvetica"/>
                <w:bCs/>
                <w:color w:val="333333"/>
                <w:lang w:val="ka-GE"/>
              </w:rPr>
              <w:t>მსჯელობა შესაძ</w:t>
            </w:r>
            <w:r>
              <w:rPr>
                <w:rFonts w:ascii="Sylfaen" w:hAnsi="Sylfaen" w:cs="Helvetica"/>
                <w:bCs/>
                <w:color w:val="333333"/>
                <w:lang w:val="ka-GE"/>
              </w:rPr>
              <w:t>ლ</w:t>
            </w:r>
            <w:r w:rsidRPr="00ED60F1">
              <w:rPr>
                <w:rFonts w:ascii="Sylfaen" w:hAnsi="Sylfaen" w:cs="Helvetica"/>
                <w:bCs/>
                <w:color w:val="333333"/>
                <w:lang w:val="ka-GE"/>
              </w:rPr>
              <w:t xml:space="preserve">ებელია </w:t>
            </w:r>
            <w:proofErr w:type="spellStart"/>
            <w:r w:rsidRPr="00ED60F1">
              <w:rPr>
                <w:rFonts w:ascii="Sylfaen" w:hAnsi="Sylfaen" w:cs="Sylfaen"/>
                <w:color w:val="333333"/>
              </w:rPr>
              <w:t>ნორმატიული</w:t>
            </w:r>
            <w:proofErr w:type="spellEnd"/>
            <w:r w:rsidRPr="00ED60F1">
              <w:rPr>
                <w:rFonts w:ascii="Helvetica" w:hAnsi="Helvetica" w:cs="Helvetica"/>
                <w:color w:val="333333"/>
              </w:rPr>
              <w:t xml:space="preserve"> </w:t>
            </w:r>
            <w:proofErr w:type="spellStart"/>
            <w:r w:rsidRPr="00ED60F1">
              <w:rPr>
                <w:rFonts w:ascii="Sylfaen" w:hAnsi="Sylfaen" w:cs="Sylfaen"/>
                <w:color w:val="333333"/>
              </w:rPr>
              <w:t>აქტების</w:t>
            </w:r>
            <w:proofErr w:type="spellEnd"/>
            <w:r w:rsidRPr="00ED60F1">
              <w:rPr>
                <w:rFonts w:ascii="Helvetica" w:hAnsi="Helvetica" w:cs="Helvetica"/>
                <w:color w:val="333333"/>
              </w:rPr>
              <w:t xml:space="preserve"> </w:t>
            </w:r>
            <w:proofErr w:type="spellStart"/>
            <w:r w:rsidRPr="00ED60F1">
              <w:rPr>
                <w:rFonts w:ascii="Sylfaen" w:hAnsi="Sylfaen" w:cs="Sylfaen"/>
                <w:color w:val="333333"/>
              </w:rPr>
              <w:t>იერარქიაში</w:t>
            </w:r>
            <w:proofErr w:type="spellEnd"/>
            <w:r w:rsidRPr="00ED60F1">
              <w:rPr>
                <w:rFonts w:ascii="Helvetica" w:hAnsi="Helvetica" w:cs="Helvetica"/>
                <w:color w:val="333333"/>
              </w:rPr>
              <w:t xml:space="preserve"> </w:t>
            </w:r>
            <w:proofErr w:type="spellStart"/>
            <w:r w:rsidRPr="00ED60F1">
              <w:rPr>
                <w:rFonts w:ascii="Sylfaen" w:hAnsi="Sylfaen" w:cs="Sylfaen"/>
                <w:color w:val="333333"/>
              </w:rPr>
              <w:t>მასზე</w:t>
            </w:r>
            <w:proofErr w:type="spellEnd"/>
            <w:r w:rsidRPr="00ED60F1">
              <w:rPr>
                <w:rFonts w:ascii="Helvetica" w:hAnsi="Helvetica" w:cs="Helvetica"/>
                <w:color w:val="333333"/>
              </w:rPr>
              <w:t xml:space="preserve"> </w:t>
            </w:r>
            <w:proofErr w:type="spellStart"/>
            <w:r w:rsidRPr="00ED60F1">
              <w:rPr>
                <w:rFonts w:ascii="Sylfaen" w:hAnsi="Sylfaen" w:cs="Sylfaen"/>
                <w:color w:val="333333"/>
              </w:rPr>
              <w:t>მაღლა</w:t>
            </w:r>
            <w:proofErr w:type="spellEnd"/>
            <w:r w:rsidRPr="00ED60F1">
              <w:rPr>
                <w:rFonts w:ascii="Helvetica" w:hAnsi="Helvetica" w:cs="Helvetica"/>
                <w:color w:val="333333"/>
              </w:rPr>
              <w:t xml:space="preserve"> </w:t>
            </w:r>
            <w:proofErr w:type="spellStart"/>
            <w:r w:rsidRPr="00ED60F1">
              <w:rPr>
                <w:rFonts w:ascii="Sylfaen" w:hAnsi="Sylfaen" w:cs="Sylfaen"/>
                <w:color w:val="333333"/>
              </w:rPr>
              <w:t>მდგომი</w:t>
            </w:r>
            <w:proofErr w:type="spellEnd"/>
            <w:r w:rsidRPr="00ED60F1">
              <w:rPr>
                <w:rFonts w:ascii="Helvetica" w:hAnsi="Helvetica" w:cs="Helvetica"/>
                <w:color w:val="333333"/>
              </w:rPr>
              <w:t xml:space="preserve"> </w:t>
            </w:r>
            <w:r w:rsidRPr="00ED60F1">
              <w:rPr>
                <w:rFonts w:ascii="Sylfaen" w:hAnsi="Sylfaen" w:cs="Sylfaen"/>
                <w:color w:val="333333"/>
                <w:lang w:val="ka-GE"/>
              </w:rPr>
              <w:t xml:space="preserve">სხვა </w:t>
            </w:r>
            <w:proofErr w:type="spellStart"/>
            <w:r w:rsidRPr="00ED60F1">
              <w:rPr>
                <w:rFonts w:ascii="Sylfaen" w:hAnsi="Sylfaen" w:cs="Sylfaen"/>
                <w:color w:val="333333"/>
              </w:rPr>
              <w:t>ნორმატიული</w:t>
            </w:r>
            <w:proofErr w:type="spellEnd"/>
            <w:r w:rsidRPr="00ED60F1">
              <w:rPr>
                <w:rFonts w:ascii="Helvetica" w:hAnsi="Helvetica" w:cs="Helvetica"/>
                <w:color w:val="333333"/>
              </w:rPr>
              <w:t xml:space="preserve"> </w:t>
            </w:r>
            <w:proofErr w:type="spellStart"/>
            <w:r w:rsidRPr="00ED60F1">
              <w:rPr>
                <w:rFonts w:ascii="Sylfaen" w:hAnsi="Sylfaen" w:cs="Sylfaen"/>
                <w:color w:val="333333"/>
              </w:rPr>
              <w:t>აქტის</w:t>
            </w:r>
            <w:proofErr w:type="spellEnd"/>
            <w:r w:rsidRPr="00ED60F1">
              <w:rPr>
                <w:rFonts w:ascii="Helvetica" w:hAnsi="Helvetica" w:cs="Helvetica"/>
                <w:color w:val="333333"/>
              </w:rPr>
              <w:t xml:space="preserve"> </w:t>
            </w:r>
            <w:proofErr w:type="spellStart"/>
            <w:r w:rsidRPr="00ED60F1">
              <w:rPr>
                <w:rFonts w:ascii="Sylfaen" w:hAnsi="Sylfaen" w:cs="Sylfaen"/>
                <w:color w:val="333333"/>
              </w:rPr>
              <w:t>კონსტიტუციურობაზე</w:t>
            </w:r>
            <w:proofErr w:type="spellEnd"/>
            <w:r w:rsidRPr="00ED60F1">
              <w:rPr>
                <w:rFonts w:ascii="Helvetica" w:hAnsi="Helvetica" w:cs="Helvetica"/>
                <w:color w:val="333333"/>
              </w:rPr>
              <w:t xml:space="preserve"> </w:t>
            </w:r>
            <w:proofErr w:type="spellStart"/>
            <w:r w:rsidRPr="00ED60F1">
              <w:rPr>
                <w:rFonts w:ascii="Sylfaen" w:hAnsi="Sylfaen" w:cs="Sylfaen"/>
                <w:color w:val="333333"/>
              </w:rPr>
              <w:t>მსჯელობის</w:t>
            </w:r>
            <w:proofErr w:type="spellEnd"/>
            <w:r w:rsidRPr="00ED60F1">
              <w:rPr>
                <w:rFonts w:ascii="Helvetica" w:hAnsi="Helvetica" w:cs="Helvetica"/>
                <w:color w:val="333333"/>
              </w:rPr>
              <w:t xml:space="preserve"> </w:t>
            </w:r>
            <w:proofErr w:type="spellStart"/>
            <w:r w:rsidRPr="00ED60F1">
              <w:rPr>
                <w:rFonts w:ascii="Sylfaen" w:hAnsi="Sylfaen" w:cs="Sylfaen"/>
                <w:color w:val="333333"/>
              </w:rPr>
              <w:t>გარეშე</w:t>
            </w:r>
            <w:proofErr w:type="spellEnd"/>
            <w:r>
              <w:rPr>
                <w:rFonts w:ascii="Sylfaen" w:hAnsi="Sylfaen" w:cs="Helvetica"/>
                <w:color w:val="333333"/>
                <w:lang w:val="ka-GE"/>
              </w:rPr>
              <w:t>;</w:t>
            </w:r>
            <w:r w:rsidRPr="00ED60F1">
              <w:rPr>
                <w:rFonts w:ascii="Sylfaen" w:hAnsi="Sylfaen" w:cs="Helvetica"/>
                <w:color w:val="333333"/>
                <w:lang w:val="ka-GE"/>
              </w:rPr>
              <w:t xml:space="preserve"> </w:t>
            </w:r>
          </w:p>
          <w:p w14:paraId="555D70D0" w14:textId="77777777" w:rsidR="00452E89" w:rsidRPr="00ED60F1" w:rsidRDefault="00452E89" w:rsidP="00452E89">
            <w:pPr>
              <w:pStyle w:val="muxlixml"/>
              <w:keepNext/>
              <w:numPr>
                <w:ilvl w:val="0"/>
                <w:numId w:val="31"/>
              </w:numPr>
              <w:shd w:val="clear" w:color="auto" w:fill="EAEAEA"/>
              <w:spacing w:before="240" w:beforeAutospacing="0" w:after="0" w:afterAutospacing="0"/>
              <w:jc w:val="both"/>
              <w:rPr>
                <w:rFonts w:ascii="Sylfaen" w:hAnsi="Sylfaen" w:cs="Helvetica"/>
                <w:bCs/>
                <w:color w:val="333333"/>
                <w:lang w:val="ka-GE"/>
              </w:rPr>
            </w:pPr>
            <w:r w:rsidRPr="00ED60F1">
              <w:rPr>
                <w:rFonts w:ascii="Sylfaen" w:hAnsi="Sylfaen" w:cs="Helvetica"/>
                <w:color w:val="333333"/>
                <w:lang w:val="ka-GE"/>
              </w:rPr>
              <w:t>აღნიშნული სარჩელის ტიპზე კანონმდებლობით ვადა არ არის დადგენილი.</w:t>
            </w:r>
          </w:p>
          <w:p w14:paraId="72A57E63" w14:textId="7CBDCD9A" w:rsidR="00452E89" w:rsidRPr="009317FC" w:rsidRDefault="00452E89"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0E4F6963" w14:textId="77777777" w:rsidR="00452E89" w:rsidRPr="000C5272" w:rsidRDefault="00452E89" w:rsidP="00452E89">
            <w:pPr>
              <w:numPr>
                <w:ilvl w:val="0"/>
                <w:numId w:val="32"/>
              </w:numPr>
              <w:rPr>
                <w:rFonts w:ascii="Sylfaen" w:hAnsi="Sylfaen"/>
                <w:b/>
                <w:color w:val="000000"/>
                <w:sz w:val="24"/>
                <w:szCs w:val="24"/>
                <w:lang w:val="ka-GE"/>
              </w:rPr>
            </w:pPr>
            <w:permStart w:id="1936157889" w:edGrp="everyone" w:colFirst="0" w:colLast="0"/>
            <w:r w:rsidRPr="000C5272">
              <w:rPr>
                <w:rFonts w:ascii="Sylfaen" w:hAnsi="Sylfaen"/>
                <w:b/>
                <w:color w:val="000000"/>
                <w:sz w:val="24"/>
                <w:szCs w:val="24"/>
                <w:lang w:val="ka-GE"/>
              </w:rPr>
              <w:t>სისხლის სამართლის კანონმდებლობა კანაფის დათესისა და მოყვანის შესახებ</w:t>
            </w:r>
          </w:p>
          <w:p w14:paraId="178ABDE1" w14:textId="77777777" w:rsidR="00452E89" w:rsidRDefault="00452E89" w:rsidP="00452E89">
            <w:pPr>
              <w:rPr>
                <w:rFonts w:ascii="Sylfaen" w:hAnsi="Sylfaen"/>
                <w:color w:val="000000"/>
                <w:sz w:val="24"/>
                <w:szCs w:val="24"/>
                <w:lang w:val="ka-GE"/>
              </w:rPr>
            </w:pPr>
          </w:p>
          <w:p w14:paraId="40A31C15" w14:textId="77777777" w:rsidR="00452E89" w:rsidRDefault="00452E89" w:rsidP="00452E89">
            <w:pPr>
              <w:jc w:val="both"/>
              <w:rPr>
                <w:rFonts w:ascii="Sylfaen" w:hAnsi="Sylfaen"/>
                <w:color w:val="000000"/>
                <w:sz w:val="24"/>
                <w:szCs w:val="24"/>
                <w:lang w:val="ka-GE"/>
              </w:rPr>
            </w:pPr>
            <w:r>
              <w:rPr>
                <w:rFonts w:ascii="Sylfaen" w:hAnsi="Sylfaen"/>
                <w:color w:val="000000"/>
                <w:sz w:val="24"/>
                <w:szCs w:val="24"/>
                <w:lang w:val="ka-GE"/>
              </w:rPr>
              <w:t xml:space="preserve">საქართველოს სისხლის სამართლის კოდექსის 265-ე მუხლის მიხედვით ინკრიმინირებულად ცხადდება </w:t>
            </w:r>
            <w:r w:rsidRPr="006B5B52">
              <w:rPr>
                <w:rFonts w:ascii="Sylfaen" w:hAnsi="Sylfaen"/>
                <w:color w:val="000000"/>
                <w:sz w:val="24"/>
                <w:szCs w:val="24"/>
                <w:lang w:val="ka-GE"/>
              </w:rPr>
              <w:t>ნარკოტიკული საშუალების შემცველი მცენარის უკანონო დათესვა</w:t>
            </w:r>
            <w:r>
              <w:rPr>
                <w:rFonts w:ascii="Sylfaen" w:hAnsi="Sylfaen"/>
                <w:color w:val="000000"/>
                <w:sz w:val="24"/>
                <w:szCs w:val="24"/>
                <w:lang w:val="ka-GE"/>
              </w:rPr>
              <w:t xml:space="preserve"> და </w:t>
            </w:r>
            <w:r w:rsidRPr="006B5B52">
              <w:rPr>
                <w:rFonts w:ascii="Sylfaen" w:hAnsi="Sylfaen"/>
                <w:color w:val="000000"/>
                <w:sz w:val="24"/>
                <w:szCs w:val="24"/>
                <w:lang w:val="ka-GE"/>
              </w:rPr>
              <w:t>მოყვანა</w:t>
            </w:r>
            <w:r>
              <w:rPr>
                <w:rFonts w:ascii="Sylfaen" w:hAnsi="Sylfaen"/>
                <w:color w:val="000000"/>
                <w:sz w:val="24"/>
                <w:szCs w:val="24"/>
                <w:lang w:val="ka-GE"/>
              </w:rPr>
              <w:t xml:space="preserve">. </w:t>
            </w:r>
          </w:p>
          <w:p w14:paraId="4C792613" w14:textId="77777777" w:rsidR="00452E89" w:rsidRDefault="00452E89" w:rsidP="00452E89">
            <w:pPr>
              <w:rPr>
                <w:rFonts w:ascii="Sylfaen" w:hAnsi="Sylfaen"/>
                <w:color w:val="000000"/>
                <w:sz w:val="24"/>
                <w:szCs w:val="24"/>
                <w:lang w:val="ka-GE"/>
              </w:rPr>
            </w:pPr>
          </w:p>
          <w:p w14:paraId="5EB67593" w14:textId="77777777" w:rsidR="00452E89" w:rsidRDefault="00452E89" w:rsidP="00452E89">
            <w:pPr>
              <w:jc w:val="both"/>
              <w:rPr>
                <w:rFonts w:ascii="Sylfaen" w:hAnsi="Sylfaen"/>
                <w:color w:val="000000"/>
                <w:sz w:val="24"/>
                <w:szCs w:val="24"/>
                <w:lang w:val="ka-GE"/>
              </w:rPr>
            </w:pPr>
            <w:r>
              <w:rPr>
                <w:rFonts w:ascii="Sylfaen" w:hAnsi="Sylfaen"/>
                <w:color w:val="000000"/>
                <w:sz w:val="24"/>
                <w:szCs w:val="24"/>
                <w:lang w:val="ka-GE"/>
              </w:rPr>
              <w:t xml:space="preserve">ნარკოტიკული </w:t>
            </w:r>
            <w:r w:rsidRPr="006B5B52">
              <w:rPr>
                <w:rFonts w:ascii="Sylfaen" w:hAnsi="Sylfaen"/>
                <w:color w:val="000000"/>
                <w:sz w:val="24"/>
                <w:szCs w:val="24"/>
                <w:lang w:val="ka-GE"/>
              </w:rPr>
              <w:t>ნარკოტიკული საშუალების შემცველი მ</w:t>
            </w:r>
            <w:r>
              <w:rPr>
                <w:rFonts w:ascii="Sylfaen" w:hAnsi="Sylfaen"/>
                <w:color w:val="000000"/>
                <w:sz w:val="24"/>
                <w:szCs w:val="24"/>
                <w:lang w:val="ka-GE"/>
              </w:rPr>
              <w:t xml:space="preserve">ცენარეების ჩამონათვალს, ისევე როგორც მათი დათესვისა და მოყვანის ცნებებს, განსაზღვრავს </w:t>
            </w:r>
            <w:r w:rsidRPr="006B5B52">
              <w:rPr>
                <w:rFonts w:ascii="Sylfaen" w:hAnsi="Sylfaen"/>
                <w:color w:val="000000"/>
                <w:sz w:val="24"/>
                <w:szCs w:val="24"/>
                <w:lang w:val="ka-GE"/>
              </w:rPr>
              <w:t>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w:t>
            </w:r>
            <w:r>
              <w:rPr>
                <w:rFonts w:ascii="Sylfaen" w:hAnsi="Sylfaen"/>
                <w:color w:val="000000"/>
                <w:sz w:val="24"/>
                <w:szCs w:val="24"/>
                <w:lang w:val="ka-GE"/>
              </w:rPr>
              <w:t xml:space="preserve"> საქართველოს კანონი, რომლის მიხედვითაც</w:t>
            </w:r>
            <w:r w:rsidRPr="006B5B52">
              <w:rPr>
                <w:rFonts w:ascii="Sylfaen" w:hAnsi="Sylfaen"/>
                <w:color w:val="000000"/>
                <w:sz w:val="24"/>
                <w:szCs w:val="24"/>
                <w:lang w:val="ka-GE"/>
              </w:rPr>
              <w:t xml:space="preserve"> </w:t>
            </w:r>
            <w:r>
              <w:rPr>
                <w:rFonts w:ascii="Sylfaen" w:hAnsi="Sylfaen"/>
                <w:color w:val="000000"/>
                <w:sz w:val="24"/>
                <w:szCs w:val="24"/>
                <w:lang w:val="ka-GE"/>
              </w:rPr>
              <w:t>,,</w:t>
            </w:r>
            <w:r w:rsidRPr="006B5B52">
              <w:rPr>
                <w:rFonts w:ascii="Sylfaen" w:hAnsi="Sylfaen"/>
                <w:color w:val="000000"/>
                <w:sz w:val="24"/>
                <w:szCs w:val="24"/>
                <w:lang w:val="ka-GE"/>
              </w:rPr>
              <w:t>დათესვა</w:t>
            </w:r>
            <w:r>
              <w:rPr>
                <w:rFonts w:ascii="Sylfaen" w:hAnsi="Sylfaen"/>
                <w:color w:val="000000"/>
                <w:sz w:val="24"/>
                <w:szCs w:val="24"/>
                <w:lang w:val="ka-GE"/>
              </w:rPr>
              <w:t xml:space="preserve">’’ ნიშნავს </w:t>
            </w:r>
            <w:r w:rsidRPr="00FA45E8">
              <w:rPr>
                <w:rFonts w:ascii="Sylfaen" w:hAnsi="Sylfaen"/>
                <w:i/>
                <w:color w:val="000000"/>
                <w:sz w:val="24"/>
                <w:szCs w:val="24"/>
                <w:lang w:val="ka-GE"/>
              </w:rPr>
              <w:t xml:space="preserve">,,სპეციალურ კონტროლს დაქვემდებარებული ნივთიერების შემცველი მცენარის თესლის ბუნებრივ ან ხელოვნურ ნიადაგში შეტანას, ან მცენარის ნერგის დარგვას მიწის ნებისმიერ ნაკვეთზე, მათ შორის, აუთვისებელ მიწაზე, აგრეთვე ხელოვნურ ან/და საოჯახო პირობებში.’’ </w:t>
            </w:r>
            <w:r>
              <w:rPr>
                <w:rFonts w:ascii="Sylfaen" w:hAnsi="Sylfaen"/>
                <w:color w:val="000000"/>
                <w:sz w:val="24"/>
                <w:szCs w:val="24"/>
                <w:lang w:val="ka-GE"/>
              </w:rPr>
              <w:t xml:space="preserve">ხოლო ,,მოყვანა’’, ეს არის </w:t>
            </w:r>
            <w:r w:rsidRPr="00FA45E8">
              <w:rPr>
                <w:rFonts w:ascii="Sylfaen" w:hAnsi="Sylfaen"/>
                <w:i/>
                <w:color w:val="000000"/>
                <w:sz w:val="24"/>
                <w:szCs w:val="24"/>
                <w:lang w:val="ka-GE"/>
              </w:rPr>
              <w:t>,,დათესილი და დარგული მცენარის</w:t>
            </w:r>
            <w:r>
              <w:rPr>
                <w:rFonts w:ascii="Sylfaen" w:hAnsi="Sylfaen"/>
                <w:i/>
                <w:color w:val="000000"/>
                <w:sz w:val="24"/>
                <w:szCs w:val="24"/>
                <w:lang w:val="ka-GE"/>
              </w:rPr>
              <w:t xml:space="preserve"> [...]</w:t>
            </w:r>
            <w:r w:rsidRPr="00FA45E8">
              <w:rPr>
                <w:rFonts w:ascii="Sylfaen" w:hAnsi="Sylfaen"/>
                <w:i/>
                <w:color w:val="000000"/>
                <w:sz w:val="24"/>
                <w:szCs w:val="24"/>
                <w:lang w:val="ka-GE"/>
              </w:rPr>
              <w:t xml:space="preserve"> მოვლა მათი ფიზიოლოგიური სიმწიფის ფაზის მიღწევის მიზნით’’.</w:t>
            </w:r>
            <w:r>
              <w:rPr>
                <w:rFonts w:ascii="Sylfaen" w:hAnsi="Sylfaen"/>
                <w:color w:val="000000"/>
                <w:sz w:val="24"/>
                <w:szCs w:val="24"/>
                <w:lang w:val="ka-GE"/>
              </w:rPr>
              <w:t xml:space="preserve"> რაც შეეხება თავად მცენარეს. იმავე კანონის პირველი დანართი განსაზღვრავს </w:t>
            </w:r>
            <w:r w:rsidRPr="006B5B52">
              <w:rPr>
                <w:rFonts w:ascii="Sylfaen" w:hAnsi="Sylfaen"/>
                <w:color w:val="000000"/>
                <w:sz w:val="24"/>
                <w:szCs w:val="24"/>
                <w:lang w:val="ka-GE"/>
              </w:rPr>
              <w:t>ბრუნვისათვის მკაცრად შეზღუდული ნარკოტიკული საშუალებები</w:t>
            </w:r>
            <w:r>
              <w:rPr>
                <w:rFonts w:ascii="Sylfaen" w:hAnsi="Sylfaen"/>
                <w:color w:val="000000"/>
                <w:sz w:val="24"/>
                <w:szCs w:val="24"/>
                <w:lang w:val="ka-GE"/>
              </w:rPr>
              <w:t xml:space="preserve">ს ჩამონათვალს, რომელთა შორის არის კანაფი. დანართის 82-ე ჰორიზონტალურ გრაფაში მითითებულია, რომ კანაფად ჩაითვლება </w:t>
            </w:r>
            <w:r w:rsidRPr="00FA45E8">
              <w:rPr>
                <w:rFonts w:ascii="Sylfaen" w:hAnsi="Sylfaen"/>
                <w:i/>
                <w:color w:val="000000"/>
                <w:sz w:val="24"/>
                <w:szCs w:val="24"/>
                <w:lang w:val="ka-GE"/>
              </w:rPr>
              <w:t xml:space="preserve">,,მცენარე კანაფის წვეროები ყვავილებით და ნაყოფით (ფოთლებისა და თესლების გარდა, რომელთაც თან არ ახლავთ მცენარის წვეროები), თუ მათგან არ არის გამოყოფილი ნებისმიერი დასახელების ფისი.’’ </w:t>
            </w:r>
            <w:r>
              <w:rPr>
                <w:rFonts w:ascii="Sylfaen" w:hAnsi="Sylfaen"/>
                <w:color w:val="000000"/>
                <w:sz w:val="24"/>
                <w:szCs w:val="24"/>
                <w:lang w:val="ka-GE"/>
              </w:rPr>
              <w:t xml:space="preserve">იმავე კანონის მეორე დანართით კი განსაზღვრულია </w:t>
            </w:r>
            <w:r w:rsidRPr="006B5B52">
              <w:rPr>
                <w:rFonts w:ascii="Sylfaen" w:hAnsi="Sylfaen"/>
                <w:color w:val="000000"/>
                <w:sz w:val="24"/>
                <w:szCs w:val="24"/>
                <w:lang w:val="ka-GE"/>
              </w:rPr>
              <w:t>უკანონო მფლობელობიდან ან ბრუნვიდან ამოღებული ნარკოტიკული საშუალებებისა და ფსიქოტროპული ნივთიერებების მცირე, დიდი და განსაკუთრებით დიდი ოდენობების ნუსხა</w:t>
            </w:r>
            <w:r>
              <w:rPr>
                <w:rFonts w:ascii="Sylfaen" w:hAnsi="Sylfaen"/>
                <w:color w:val="000000"/>
                <w:sz w:val="24"/>
                <w:szCs w:val="24"/>
                <w:lang w:val="ka-GE"/>
              </w:rPr>
              <w:t>. ნუსხის 73-ე ჰორიზონტალური გრაფა ეთმობა მცენარე კანაფს, რომლის მიხედვითაც 10 გრამი არის მცირე ოდენობა, 50 გრამი ოდენობა, ხოლო 250 გრამი განსაკუთრებით დიდი ოდენობა.</w:t>
            </w:r>
          </w:p>
          <w:p w14:paraId="18C97DF8" w14:textId="77777777" w:rsidR="00452E89" w:rsidRDefault="00452E89" w:rsidP="00452E89">
            <w:pPr>
              <w:rPr>
                <w:rFonts w:ascii="Sylfaen" w:hAnsi="Sylfaen"/>
                <w:color w:val="000000"/>
                <w:sz w:val="24"/>
                <w:szCs w:val="24"/>
                <w:lang w:val="ka-GE"/>
              </w:rPr>
            </w:pPr>
          </w:p>
          <w:p w14:paraId="04F24659" w14:textId="77777777" w:rsidR="00452E89" w:rsidRDefault="00452E89" w:rsidP="00452E89">
            <w:pPr>
              <w:jc w:val="both"/>
              <w:rPr>
                <w:rFonts w:ascii="Sylfaen" w:hAnsi="Sylfaen"/>
                <w:color w:val="000000"/>
                <w:sz w:val="24"/>
                <w:szCs w:val="24"/>
                <w:lang w:val="ka-GE"/>
              </w:rPr>
            </w:pPr>
            <w:r>
              <w:rPr>
                <w:rFonts w:ascii="Sylfaen" w:hAnsi="Sylfaen"/>
                <w:color w:val="000000"/>
                <w:sz w:val="24"/>
                <w:szCs w:val="24"/>
                <w:lang w:val="ka-GE"/>
              </w:rPr>
              <w:t xml:space="preserve">სისხლის სამართლის კოდექსის მიხედვით პასუხისმგებლობის ზომად განსაკუთრებით დიდი ოდენობისთვის (266 გრამს ზემოთ) </w:t>
            </w:r>
            <w:r w:rsidRPr="000C5272">
              <w:rPr>
                <w:rFonts w:ascii="Sylfaen" w:hAnsi="Sylfaen"/>
                <w:color w:val="000000"/>
                <w:sz w:val="24"/>
                <w:szCs w:val="24"/>
                <w:lang w:val="ka-GE"/>
              </w:rPr>
              <w:t>თავისუფლების აღკვეთ</w:t>
            </w:r>
            <w:r>
              <w:rPr>
                <w:rFonts w:ascii="Sylfaen" w:hAnsi="Sylfaen"/>
                <w:color w:val="000000"/>
                <w:sz w:val="24"/>
                <w:szCs w:val="24"/>
                <w:lang w:val="ka-GE"/>
              </w:rPr>
              <w:t>ა</w:t>
            </w:r>
            <w:r w:rsidRPr="000C5272">
              <w:rPr>
                <w:rFonts w:ascii="Sylfaen" w:hAnsi="Sylfaen"/>
                <w:color w:val="000000"/>
                <w:sz w:val="24"/>
                <w:szCs w:val="24"/>
                <w:lang w:val="ka-GE"/>
              </w:rPr>
              <w:t xml:space="preserve"> ვადით </w:t>
            </w:r>
            <w:r>
              <w:rPr>
                <w:rFonts w:ascii="Sylfaen" w:hAnsi="Sylfaen"/>
                <w:color w:val="000000"/>
                <w:sz w:val="24"/>
                <w:szCs w:val="24"/>
                <w:lang w:val="ka-GE"/>
              </w:rPr>
              <w:t>6-</w:t>
            </w:r>
            <w:r w:rsidRPr="000C5272">
              <w:rPr>
                <w:rFonts w:ascii="Sylfaen" w:hAnsi="Sylfaen"/>
                <w:color w:val="000000"/>
                <w:sz w:val="24"/>
                <w:szCs w:val="24"/>
                <w:lang w:val="ka-GE"/>
              </w:rPr>
              <w:t>დან</w:t>
            </w:r>
            <w:r>
              <w:rPr>
                <w:rFonts w:ascii="Sylfaen" w:hAnsi="Sylfaen"/>
                <w:color w:val="000000"/>
                <w:sz w:val="24"/>
                <w:szCs w:val="24"/>
                <w:lang w:val="ka-GE"/>
              </w:rPr>
              <w:t>-12</w:t>
            </w:r>
            <w:r w:rsidRPr="000C5272">
              <w:rPr>
                <w:rFonts w:ascii="Sylfaen" w:hAnsi="Sylfaen"/>
                <w:color w:val="000000"/>
                <w:sz w:val="24"/>
                <w:szCs w:val="24"/>
                <w:lang w:val="ka-GE"/>
              </w:rPr>
              <w:t xml:space="preserve"> წლამდე.</w:t>
            </w:r>
            <w:r>
              <w:rPr>
                <w:rFonts w:ascii="Sylfaen" w:hAnsi="Sylfaen"/>
                <w:color w:val="000000"/>
                <w:sz w:val="24"/>
                <w:szCs w:val="24"/>
                <w:lang w:val="ka-GE"/>
              </w:rPr>
              <w:t xml:space="preserve"> </w:t>
            </w:r>
          </w:p>
          <w:p w14:paraId="5D818119" w14:textId="77777777" w:rsidR="00452E89" w:rsidRDefault="00452E89" w:rsidP="00452E89">
            <w:pPr>
              <w:rPr>
                <w:rFonts w:ascii="Sylfaen" w:hAnsi="Sylfaen"/>
                <w:color w:val="000000"/>
                <w:sz w:val="24"/>
                <w:szCs w:val="24"/>
                <w:lang w:val="ka-GE"/>
              </w:rPr>
            </w:pPr>
          </w:p>
          <w:p w14:paraId="4C4281D6" w14:textId="77777777" w:rsidR="00452E89" w:rsidRPr="000771A9" w:rsidRDefault="00452E89" w:rsidP="00452E89">
            <w:pPr>
              <w:numPr>
                <w:ilvl w:val="0"/>
                <w:numId w:val="32"/>
              </w:numPr>
              <w:rPr>
                <w:rFonts w:ascii="Sylfaen" w:hAnsi="Sylfaen"/>
                <w:b/>
                <w:color w:val="000000"/>
                <w:sz w:val="24"/>
                <w:szCs w:val="24"/>
                <w:lang w:val="ka-GE"/>
              </w:rPr>
            </w:pPr>
            <w:r w:rsidRPr="000771A9">
              <w:rPr>
                <w:rFonts w:ascii="Sylfaen" w:hAnsi="Sylfaen"/>
                <w:b/>
                <w:color w:val="000000"/>
                <w:sz w:val="24"/>
                <w:szCs w:val="24"/>
                <w:lang w:val="ka-GE"/>
              </w:rPr>
              <w:t>ღირსებისშემლახავი სასჯელის აკრძალვა საქართველოს კონსტიტუციის მიხედვით</w:t>
            </w:r>
          </w:p>
          <w:p w14:paraId="2E7BBBD8" w14:textId="77777777" w:rsidR="00452E89" w:rsidRDefault="00452E89" w:rsidP="00452E89">
            <w:pPr>
              <w:rPr>
                <w:rFonts w:ascii="Sylfaen" w:hAnsi="Sylfaen"/>
                <w:color w:val="000000"/>
                <w:sz w:val="24"/>
                <w:szCs w:val="24"/>
                <w:lang w:val="ka-GE"/>
              </w:rPr>
            </w:pPr>
          </w:p>
          <w:p w14:paraId="4ADEB45A" w14:textId="77777777" w:rsidR="00452E89" w:rsidRDefault="00452E89" w:rsidP="00452E89">
            <w:pPr>
              <w:jc w:val="both"/>
              <w:rPr>
                <w:rFonts w:ascii="Sylfaen" w:hAnsi="Sylfaen"/>
                <w:sz w:val="24"/>
                <w:szCs w:val="24"/>
                <w:lang w:val="ka-GE"/>
              </w:rPr>
            </w:pPr>
            <w:r>
              <w:rPr>
                <w:rFonts w:ascii="Sylfaen" w:hAnsi="Sylfaen"/>
                <w:color w:val="000000"/>
                <w:sz w:val="24"/>
                <w:szCs w:val="24"/>
                <w:lang w:val="ka-GE"/>
              </w:rPr>
              <w:t xml:space="preserve">საქართველოს კონსტიტუციის მე-9 მუხლის (2018 წლის 16 დეკემბრამდე მოქმედი რედაქციით მე-17 მუხლი) მე-2 პუნქტი ადამიანს იცავს ღირსებისშემლახავი სასჯელებისგან. საქართველოს საკონსტიტუციო სასამართოს პრაქტიკის მიხედვით ასეთად ჩაითვლება სასჯელი, რომელიც  </w:t>
            </w:r>
            <w:r w:rsidRPr="00E610F5">
              <w:rPr>
                <w:rFonts w:ascii="Sylfaen" w:hAnsi="Sylfaen"/>
                <w:sz w:val="24"/>
                <w:szCs w:val="24"/>
                <w:lang w:val="ka-GE"/>
              </w:rPr>
              <w:t xml:space="preserve">დანაშაულებრივი ქმედებისთვის </w:t>
            </w:r>
            <w:r>
              <w:rPr>
                <w:rFonts w:ascii="Sylfaen" w:hAnsi="Sylfaen"/>
                <w:sz w:val="24"/>
                <w:szCs w:val="24"/>
                <w:lang w:val="ka-GE"/>
              </w:rPr>
              <w:t>პირს დააკისრებს</w:t>
            </w:r>
            <w:r w:rsidRPr="00E610F5">
              <w:rPr>
                <w:rFonts w:ascii="Sylfaen" w:hAnsi="Sylfaen"/>
                <w:sz w:val="24"/>
                <w:szCs w:val="24"/>
                <w:lang w:val="ka-GE"/>
              </w:rPr>
              <w:t xml:space="preserve"> აშკარად </w:t>
            </w:r>
            <w:r>
              <w:rPr>
                <w:rFonts w:ascii="Sylfaen" w:hAnsi="Sylfaen"/>
                <w:sz w:val="24"/>
                <w:szCs w:val="24"/>
                <w:lang w:val="ka-GE"/>
              </w:rPr>
              <w:t>არაპროპორციულ</w:t>
            </w:r>
            <w:r w:rsidRPr="00E610F5">
              <w:rPr>
                <w:rFonts w:ascii="Sylfaen" w:hAnsi="Sylfaen"/>
                <w:sz w:val="24"/>
                <w:szCs w:val="24"/>
                <w:lang w:val="ka-GE"/>
              </w:rPr>
              <w:t xml:space="preserve"> სასჯელ</w:t>
            </w:r>
            <w:r>
              <w:rPr>
                <w:rFonts w:ascii="Sylfaen" w:hAnsi="Sylfaen"/>
                <w:sz w:val="24"/>
                <w:szCs w:val="24"/>
                <w:lang w:val="ka-GE"/>
              </w:rPr>
              <w:t>ს</w:t>
            </w:r>
            <w:r w:rsidRPr="00E610F5">
              <w:rPr>
                <w:rFonts w:ascii="Sylfaen" w:hAnsi="Sylfaen"/>
                <w:sz w:val="24"/>
                <w:szCs w:val="24"/>
                <w:lang w:val="ka-GE"/>
              </w:rPr>
              <w:t>.</w:t>
            </w:r>
            <w:r>
              <w:rPr>
                <w:rFonts w:ascii="Sylfaen" w:hAnsi="Sylfaen"/>
                <w:sz w:val="24"/>
                <w:szCs w:val="24"/>
                <w:lang w:val="ka-GE"/>
              </w:rPr>
              <w:t xml:space="preserve">  საქართველოს საკონსტიტუციო სასამართლოს პრეცედენტული სამართლის </w:t>
            </w:r>
            <w:r w:rsidRPr="000C07A3">
              <w:rPr>
                <w:rFonts w:ascii="Sylfaen" w:hAnsi="Sylfaen"/>
                <w:sz w:val="24"/>
                <w:szCs w:val="24"/>
                <w:lang w:val="ka-GE"/>
              </w:rPr>
              <w:t>მი</w:t>
            </w:r>
            <w:r>
              <w:rPr>
                <w:rFonts w:ascii="Sylfaen" w:hAnsi="Sylfaen"/>
                <w:sz w:val="24"/>
                <w:szCs w:val="24"/>
                <w:lang w:val="ka-GE"/>
              </w:rPr>
              <w:t>ხ</w:t>
            </w:r>
            <w:r w:rsidRPr="000C07A3">
              <w:rPr>
                <w:rFonts w:ascii="Sylfaen" w:hAnsi="Sylfaen"/>
                <w:sz w:val="24"/>
                <w:szCs w:val="24"/>
                <w:lang w:val="ka-GE"/>
              </w:rPr>
              <w:t xml:space="preserve">ედვით: </w:t>
            </w:r>
            <w:r w:rsidRPr="00FA45E8">
              <w:rPr>
                <w:rFonts w:ascii="Sylfaen" w:hAnsi="Sylfaen"/>
                <w:i/>
                <w:sz w:val="24"/>
                <w:szCs w:val="24"/>
                <w:lang w:val="ka-GE"/>
              </w:rPr>
              <w:t xml:space="preserve">,,აშკარად </w:t>
            </w:r>
            <w:r w:rsidRPr="00FA45E8">
              <w:rPr>
                <w:rFonts w:ascii="Sylfaen" w:hAnsi="Sylfaen"/>
                <w:i/>
                <w:sz w:val="24"/>
                <w:szCs w:val="24"/>
                <w:lang w:val="ka-GE"/>
              </w:rPr>
              <w:lastRenderedPageBreak/>
              <w:t>არაპროპორციულ სასჯელებს, რომლებიც არ შეესაბამებიან დანაშაულის ხასიათს და სიმძიმეს, არა მარტო აქვთ მიმართება სასტიკი, არაადამიანური და დამამცირებელი მოპრობისა და სასჯელის</w:t>
            </w:r>
            <w:r>
              <w:rPr>
                <w:rFonts w:ascii="Sylfaen" w:hAnsi="Sylfaen"/>
                <w:i/>
                <w:sz w:val="24"/>
                <w:szCs w:val="24"/>
                <w:lang w:val="ka-GE"/>
              </w:rPr>
              <w:t xml:space="preserve"> </w:t>
            </w:r>
            <w:r w:rsidRPr="00FA45E8">
              <w:rPr>
                <w:rFonts w:ascii="Sylfaen" w:hAnsi="Sylfaen"/>
                <w:i/>
                <w:sz w:val="24"/>
                <w:szCs w:val="24"/>
                <w:lang w:val="ka-GE"/>
              </w:rPr>
              <w:t>კონსტიტუციურ აკრძალვასთან, არამედ არღვევენ კიდეც ამ კონსტიტუციურ დანაწესს’’</w:t>
            </w:r>
            <w:r w:rsidRPr="000C07A3">
              <w:rPr>
                <w:rFonts w:ascii="Sylfaen" w:hAnsi="Sylfaen"/>
                <w:sz w:val="24"/>
                <w:szCs w:val="24"/>
                <w:lang w:val="ka-GE"/>
              </w:rPr>
              <w:t xml:space="preserve"> (ბექა წიქარიშვილის საქმე. პ.25).</w:t>
            </w:r>
            <w:r>
              <w:rPr>
                <w:rFonts w:ascii="Sylfaen" w:hAnsi="Sylfaen"/>
                <w:sz w:val="24"/>
                <w:szCs w:val="24"/>
                <w:lang w:val="ka-GE"/>
              </w:rPr>
              <w:t xml:space="preserve"> </w:t>
            </w:r>
          </w:p>
          <w:p w14:paraId="5CB9B7B0" w14:textId="77777777" w:rsidR="00452E89" w:rsidRDefault="00452E89" w:rsidP="00452E89">
            <w:pPr>
              <w:jc w:val="both"/>
              <w:rPr>
                <w:rFonts w:ascii="Sylfaen" w:hAnsi="Sylfaen"/>
                <w:sz w:val="24"/>
                <w:szCs w:val="24"/>
                <w:lang w:val="ka-GE"/>
              </w:rPr>
            </w:pPr>
          </w:p>
          <w:p w14:paraId="5BC8B05B" w14:textId="77777777" w:rsidR="00452E89" w:rsidRDefault="00452E89" w:rsidP="00452E89">
            <w:pPr>
              <w:jc w:val="both"/>
              <w:rPr>
                <w:rFonts w:ascii="Sylfaen" w:hAnsi="Sylfaen"/>
                <w:color w:val="FF0000"/>
                <w:sz w:val="24"/>
                <w:szCs w:val="24"/>
                <w:lang w:val="ka-GE"/>
              </w:rPr>
            </w:pPr>
            <w:r>
              <w:rPr>
                <w:rFonts w:ascii="Sylfaen" w:hAnsi="Sylfaen"/>
                <w:sz w:val="24"/>
                <w:szCs w:val="24"/>
                <w:lang w:val="ka-GE"/>
              </w:rPr>
              <w:t>ამდენად სისხლისსამართველბრივი პასუხისმგებლობა, რომლის პროპორციულობას სახელმწიფო ვერ დაამტკიცებს, ისევე როგორც საერთოდ ქმედების ინკრიმინირებას, ეწინააღდეგება ადამიანის ღისებას და წინააღმდეგობაში მოდის მე-17 მუხლის</w:t>
            </w:r>
            <w:r>
              <w:rPr>
                <w:rFonts w:ascii="Sylfaen" w:hAnsi="Sylfaen"/>
                <w:sz w:val="24"/>
                <w:szCs w:val="24"/>
              </w:rPr>
              <w:t xml:space="preserve"> (</w:t>
            </w:r>
            <w:r>
              <w:rPr>
                <w:rFonts w:ascii="Sylfaen" w:hAnsi="Sylfaen"/>
                <w:sz w:val="24"/>
                <w:szCs w:val="24"/>
                <w:lang w:val="ka-GE"/>
              </w:rPr>
              <w:t>დღევანდელი რედაქციით მე-9 მუხლი) მე-2 პუნქტთან, როგორც აბსოლუტური უფლების დამდგენ ნორმასთან.</w:t>
            </w:r>
          </w:p>
          <w:p w14:paraId="71A0E9B3" w14:textId="77777777" w:rsidR="005E6511" w:rsidRDefault="005E6511" w:rsidP="00452E89">
            <w:pPr>
              <w:ind w:right="-18"/>
              <w:jc w:val="both"/>
              <w:rPr>
                <w:rFonts w:ascii="Sylfaen" w:hAnsi="Sylfaen"/>
                <w:lang w:val="ka-GE"/>
              </w:rPr>
            </w:pPr>
          </w:p>
          <w:p w14:paraId="3F39FCCB" w14:textId="53AD987B" w:rsidR="00452E89" w:rsidRPr="00452E89" w:rsidRDefault="00452E89" w:rsidP="00452E89">
            <w:pPr>
              <w:pStyle w:val="a5"/>
              <w:numPr>
                <w:ilvl w:val="0"/>
                <w:numId w:val="32"/>
              </w:numPr>
              <w:rPr>
                <w:rFonts w:ascii="Sylfaen" w:hAnsi="Sylfaen"/>
                <w:b/>
                <w:sz w:val="24"/>
                <w:szCs w:val="24"/>
                <w:lang w:val="ka-GE"/>
              </w:rPr>
            </w:pPr>
            <w:r w:rsidRPr="00452E89">
              <w:rPr>
                <w:rFonts w:ascii="Sylfaen" w:hAnsi="Sylfaen" w:cs="Sylfaen"/>
                <w:b/>
                <w:sz w:val="24"/>
                <w:szCs w:val="24"/>
                <w:lang w:val="ka-GE"/>
              </w:rPr>
              <w:t>კანაფის</w:t>
            </w:r>
            <w:r w:rsidRPr="00452E89">
              <w:rPr>
                <w:rFonts w:ascii="Sylfaen" w:hAnsi="Sylfaen"/>
                <w:b/>
                <w:sz w:val="24"/>
                <w:szCs w:val="24"/>
                <w:lang w:val="ka-GE"/>
              </w:rPr>
              <w:t xml:space="preserve"> დათესვა/მოყვანის კონსტიტუციურობა</w:t>
            </w:r>
          </w:p>
          <w:p w14:paraId="2EA3DFF9" w14:textId="77777777" w:rsidR="00452E89" w:rsidRDefault="00452E89" w:rsidP="00452E89">
            <w:pPr>
              <w:rPr>
                <w:rFonts w:ascii="Sylfaen" w:hAnsi="Sylfaen"/>
                <w:sz w:val="24"/>
                <w:szCs w:val="24"/>
                <w:lang w:val="ka-GE"/>
              </w:rPr>
            </w:pPr>
          </w:p>
          <w:p w14:paraId="5FD42055" w14:textId="77777777" w:rsidR="00452E89" w:rsidRDefault="00452E89" w:rsidP="00452E89">
            <w:pPr>
              <w:jc w:val="both"/>
              <w:rPr>
                <w:rFonts w:ascii="Sylfaen" w:hAnsi="Sylfaen"/>
                <w:sz w:val="24"/>
                <w:szCs w:val="24"/>
                <w:lang w:val="ka-GE"/>
              </w:rPr>
            </w:pPr>
            <w:r>
              <w:rPr>
                <w:rFonts w:ascii="Sylfaen" w:hAnsi="Sylfaen"/>
                <w:sz w:val="24"/>
                <w:szCs w:val="24"/>
                <w:lang w:val="ka-GE"/>
              </w:rPr>
              <w:t>იმისათვის, რომ სასჯელის პროპორციულობა დადგინდეს საჭიროა განისაზღვროს სასჯელი მიზანი. წინააღმდეგ შემთხვევაში გვექნება მე-17 მუხლის მე-2 პუნქტში ჩარევა რაც ამავდროულად უფლების დარღვევას ნიშნავს, რადგან საქმე აბსოლუტურ უფლებასთან გვაქვს. იგულისხმება, რომ კონკრეტულ შემთხვევაში საფრთხეს წარმოადგენს კანაფის დათესვა ან მოყვანა, რადგან მისგან ნარკოტიკული საშუალება მზადდება. ამ ნარკოტიკული საშუალების მომყვანის მიერ მოხმარების აღკვეთას ცდილობს კანონმდებელი.</w:t>
            </w:r>
          </w:p>
          <w:p w14:paraId="67E944A7" w14:textId="77777777" w:rsidR="00452E89" w:rsidRDefault="00452E89" w:rsidP="00452E89">
            <w:pPr>
              <w:rPr>
                <w:rFonts w:ascii="Sylfaen" w:hAnsi="Sylfaen"/>
                <w:sz w:val="24"/>
                <w:szCs w:val="24"/>
                <w:lang w:val="ka-GE"/>
              </w:rPr>
            </w:pPr>
          </w:p>
          <w:p w14:paraId="7AFBAA75" w14:textId="77777777" w:rsidR="00452E89" w:rsidRDefault="00452E89" w:rsidP="00452E89">
            <w:pPr>
              <w:jc w:val="both"/>
              <w:rPr>
                <w:rFonts w:ascii="Sylfaen" w:hAnsi="Sylfaen"/>
                <w:sz w:val="24"/>
                <w:szCs w:val="24"/>
                <w:lang w:val="ka-GE"/>
              </w:rPr>
            </w:pPr>
            <w:r>
              <w:rPr>
                <w:rFonts w:ascii="Sylfaen" w:hAnsi="Sylfaen"/>
                <w:sz w:val="24"/>
                <w:szCs w:val="24"/>
                <w:lang w:val="ka-GE"/>
              </w:rPr>
              <w:t xml:space="preserve">ამ შემთხევაში სასჯელის </w:t>
            </w:r>
            <w:r w:rsidRPr="00E610F5">
              <w:rPr>
                <w:rFonts w:ascii="Sylfaen" w:hAnsi="Sylfaen"/>
                <w:sz w:val="24"/>
                <w:szCs w:val="24"/>
                <w:lang w:val="ka-GE"/>
              </w:rPr>
              <w:t xml:space="preserve">მიზანია სამართლიანობის აღდგენა, ახალი დანაშაულის თავიდან აცილება და დამნაშავის რესოციალიზაცია. </w:t>
            </w:r>
            <w:r>
              <w:rPr>
                <w:rFonts w:ascii="Sylfaen" w:hAnsi="Sylfaen"/>
                <w:sz w:val="24"/>
                <w:szCs w:val="24"/>
                <w:lang w:val="ka-GE"/>
              </w:rPr>
              <w:t xml:space="preserve"> </w:t>
            </w:r>
            <w:r w:rsidRPr="00561AEC">
              <w:rPr>
                <w:rFonts w:ascii="Sylfaen" w:hAnsi="Sylfaen"/>
                <w:b/>
                <w:sz w:val="24"/>
                <w:szCs w:val="24"/>
                <w:lang w:val="ka-GE"/>
              </w:rPr>
              <w:t>პირველი მიზანი</w:t>
            </w:r>
            <w:r>
              <w:rPr>
                <w:rFonts w:ascii="Sylfaen" w:hAnsi="Sylfaen"/>
                <w:sz w:val="24"/>
                <w:szCs w:val="24"/>
                <w:lang w:val="ka-GE"/>
              </w:rPr>
              <w:t xml:space="preserve"> არ არის აქტუალური რადგან მესამე პირისთვის ზიანის მიყენების ფაქტი პირის მიერ ნარკოტიკების მოხმარებით არ წარმოიშობა. მით უმეტეს იმ პირობებში, რომ ის პროდუქტი, რომელსაც მცენარე კანაფის გამოშრობით ვიღებთ - ანუ მარიხუანა, ლეგალურია (2018 წლის 30 ივნისის გადაწყვეტილება საქმეზე -ზურაბ ჯაფარიძე და ვახტანგ მეგრელიშვილი პარლამენტის წინააღმდეგ).</w:t>
            </w:r>
          </w:p>
          <w:p w14:paraId="23C74B02" w14:textId="77777777" w:rsidR="00452E89" w:rsidRDefault="00452E89" w:rsidP="00452E89">
            <w:pPr>
              <w:jc w:val="both"/>
              <w:rPr>
                <w:rFonts w:ascii="Sylfaen" w:hAnsi="Sylfaen"/>
                <w:sz w:val="24"/>
                <w:szCs w:val="24"/>
                <w:lang w:val="ka-GE"/>
              </w:rPr>
            </w:pPr>
          </w:p>
          <w:p w14:paraId="2F9552FC" w14:textId="77777777" w:rsidR="00452E89" w:rsidRDefault="00452E89" w:rsidP="00452E89">
            <w:pPr>
              <w:jc w:val="both"/>
              <w:rPr>
                <w:rFonts w:ascii="Sylfaen" w:hAnsi="Sylfaen"/>
                <w:sz w:val="24"/>
                <w:szCs w:val="24"/>
                <w:lang w:val="ka-GE"/>
              </w:rPr>
            </w:pPr>
          </w:p>
          <w:p w14:paraId="0E9D5D6C" w14:textId="77777777" w:rsidR="00452E89" w:rsidRDefault="00452E89" w:rsidP="00452E89">
            <w:pPr>
              <w:jc w:val="both"/>
              <w:rPr>
                <w:rFonts w:ascii="Sylfaen" w:hAnsi="Sylfaen"/>
                <w:sz w:val="24"/>
                <w:szCs w:val="24"/>
                <w:lang w:val="ka-GE"/>
              </w:rPr>
            </w:pPr>
            <w:r>
              <w:rPr>
                <w:rFonts w:ascii="Sylfaen" w:hAnsi="Sylfaen"/>
                <w:sz w:val="24"/>
                <w:szCs w:val="24"/>
                <w:lang w:val="ka-GE"/>
              </w:rPr>
              <w:t>ამდენად სამართლიანობის აღდგენას მოცემულ მომენტში, როგორც სასჯელის მიზანს ვერ გამოვიყენებთ. ასევე არ არსებობს მესამე მიზანი, რადგან პირი ასოციალურ ქმედებას ჩადის არა იმიტომ, რომ თავისთავად ქმედებაა ასოციალური, არამედ იმიტომ რომ კანონმა ის ასეთად გამოაცხადა, რადგან მიუხედავად მარიხუანას მოხმარების ლეგალიზაციისა, კანონმდებელმა არ შექმნა არც ერთი ლეგალური გზა ადაიანმა განახორციელოს საკუთარი კონტსტიტუციური უფლების რეალიზება. ამიტომ, საკუთარი უფლების რეალიზებისთვის ის იძულებულია ჩაიდინოს დანაშაული. მეტიც, უფლების რეალიზებას, ისე რომ სხვას არავის არ აყენებს ზიანს, შეიძლება გამოიწვიოს მისი თავისუფლების აღკვეთა.</w:t>
            </w:r>
          </w:p>
          <w:p w14:paraId="4615C3D6" w14:textId="77777777" w:rsidR="00452E89" w:rsidRDefault="00452E89" w:rsidP="00452E89">
            <w:pPr>
              <w:jc w:val="both"/>
              <w:rPr>
                <w:rFonts w:ascii="Sylfaen" w:hAnsi="Sylfaen"/>
                <w:sz w:val="24"/>
                <w:szCs w:val="24"/>
                <w:lang w:val="ka-GE"/>
              </w:rPr>
            </w:pPr>
          </w:p>
          <w:p w14:paraId="4C06CD25" w14:textId="77777777" w:rsidR="00452E89" w:rsidRDefault="00452E89" w:rsidP="00452E89">
            <w:pPr>
              <w:jc w:val="both"/>
              <w:rPr>
                <w:rFonts w:ascii="Sylfaen" w:hAnsi="Sylfaen"/>
                <w:sz w:val="24"/>
                <w:szCs w:val="24"/>
                <w:lang w:val="ka-GE"/>
              </w:rPr>
            </w:pPr>
            <w:r>
              <w:rPr>
                <w:rFonts w:ascii="Sylfaen" w:hAnsi="Sylfaen"/>
                <w:sz w:val="24"/>
                <w:szCs w:val="24"/>
                <w:lang w:val="ka-GE"/>
              </w:rPr>
              <w:t xml:space="preserve">ქმედება, რომელიც, როგორც უკვე აღინიშნა, სხვას არ აყენებს ზიანს თავისთავად არ იქნება ასოციალური, რადგან ის ავტონომიური და საერთოდ არ მიემართება საზოგადოებას, მაშინ როცა ქმედება ასეთად (ასოციალურად), მაშინ იქცევა როდესაც ის შემხებლობაში მოვა საერთოსთან. რაც შეეხება </w:t>
            </w:r>
            <w:r>
              <w:rPr>
                <w:rFonts w:ascii="Sylfaen" w:hAnsi="Sylfaen"/>
                <w:b/>
                <w:sz w:val="24"/>
                <w:szCs w:val="24"/>
                <w:lang w:val="ka-GE"/>
              </w:rPr>
              <w:t xml:space="preserve">მეორე </w:t>
            </w:r>
            <w:r w:rsidRPr="00561AEC">
              <w:rPr>
                <w:rFonts w:ascii="Sylfaen" w:hAnsi="Sylfaen"/>
                <w:b/>
                <w:sz w:val="24"/>
                <w:szCs w:val="24"/>
                <w:lang w:val="ka-GE"/>
              </w:rPr>
              <w:t>მიზანს,</w:t>
            </w:r>
            <w:r>
              <w:rPr>
                <w:rFonts w:ascii="Sylfaen" w:hAnsi="Sylfaen"/>
                <w:sz w:val="24"/>
                <w:szCs w:val="24"/>
                <w:lang w:val="ka-GE"/>
              </w:rPr>
              <w:t xml:space="preserve"> ის შეიძლება გაიყოს ორ ნაწილად ზოგადი და კერძო პრევენცია. კერძო პრევენცია მოცემულ შემთხვევაში ვერ აღწევს საკუთარ მიზნებს.  საბოლოოდ სადავო ნორმა მხოლოდ ერთადერთ, ზოგად პრევენციის მიზანს მიემართება. აღნიშნული ქმედების </w:t>
            </w:r>
            <w:r>
              <w:rPr>
                <w:rFonts w:ascii="Sylfaen" w:hAnsi="Sylfaen"/>
                <w:sz w:val="24"/>
                <w:szCs w:val="24"/>
                <w:lang w:val="ka-GE"/>
              </w:rPr>
              <w:lastRenderedPageBreak/>
              <w:t xml:space="preserve">ინკრიმინირების მოტივი სხვების დაშინებაა, კონკრეტული სამართადამრღვევის სამაგალითო დასჯა, რათა სხვებმაც იგივე არ ჩაიდინონ. </w:t>
            </w:r>
          </w:p>
          <w:p w14:paraId="3BF8ED91" w14:textId="77777777" w:rsidR="00452E89" w:rsidRDefault="00452E89" w:rsidP="00452E89">
            <w:pPr>
              <w:rPr>
                <w:rFonts w:ascii="Sylfaen" w:hAnsi="Sylfaen"/>
                <w:sz w:val="24"/>
                <w:szCs w:val="24"/>
                <w:lang w:val="ka-GE"/>
              </w:rPr>
            </w:pPr>
          </w:p>
          <w:p w14:paraId="37AEC72E" w14:textId="1EA1A99E" w:rsidR="00452E89" w:rsidRDefault="00452E89" w:rsidP="00452E89">
            <w:pPr>
              <w:jc w:val="both"/>
              <w:rPr>
                <w:rFonts w:ascii="Sylfaen" w:hAnsi="Sylfaen"/>
                <w:sz w:val="24"/>
                <w:szCs w:val="24"/>
                <w:lang w:val="ka-GE"/>
              </w:rPr>
            </w:pPr>
            <w:r>
              <w:rPr>
                <w:rFonts w:ascii="Sylfaen" w:hAnsi="Sylfaen"/>
                <w:sz w:val="24"/>
                <w:szCs w:val="24"/>
                <w:lang w:val="ka-GE"/>
              </w:rPr>
              <w:t>კონსტიტუციასთან მთავარი წინააღმდეგობა სწორედ აქ წარმოიშობა: ,,</w:t>
            </w:r>
            <w:r w:rsidRPr="00E610F5">
              <w:rPr>
                <w:rFonts w:ascii="Sylfaen" w:hAnsi="Sylfaen"/>
                <w:sz w:val="24"/>
                <w:szCs w:val="24"/>
                <w:lang w:val="ka-GE"/>
              </w:rPr>
              <w:t>არ შეიძლება პირის დასჯის მიზანი იყოს მხოლოდ და მხოლოდ სხვა პირების „დაშინება“, გაფრთხილება და ამ გზით სხვების</w:t>
            </w:r>
            <w:r>
              <w:rPr>
                <w:rFonts w:ascii="Sylfaen" w:hAnsi="Sylfaen"/>
                <w:sz w:val="24"/>
                <w:szCs w:val="24"/>
                <w:lang w:val="ka-GE"/>
              </w:rPr>
              <w:t xml:space="preserve"> </w:t>
            </w:r>
            <w:r w:rsidRPr="00E610F5">
              <w:rPr>
                <w:rFonts w:ascii="Sylfaen" w:hAnsi="Sylfaen"/>
                <w:sz w:val="24"/>
                <w:szCs w:val="24"/>
                <w:lang w:val="ka-GE"/>
              </w:rPr>
              <w:t>მიერ იგივე დანაშულის ჩადენის რისკების მინიმალიზება. ანუ მხოლოდ ზოგადი პრევენცია ვერ იქნება საკმარისი და თვითკმარი პირის მიმართ ნებისმიერი სასჯელის გამოყენებისთვის, რადგან ასეთი მიდგომით ადამიანი გადაიქცევა სახელმწიფოს ხელში საზოგადოების „დაშინების იარაღად“, იძულების ღონისძიების გამოყენების მუქარის შიშველ ობიექტად, რაც გამორიცხულია და დაუშვებელი სამართლებრივ სახელმწიფოში</w:t>
            </w:r>
            <w:r>
              <w:rPr>
                <w:rFonts w:ascii="Sylfaen" w:hAnsi="Sylfaen"/>
                <w:sz w:val="24"/>
                <w:szCs w:val="24"/>
                <w:lang w:val="ka-GE"/>
              </w:rPr>
              <w:t>’’ (ბექა წიქარიშვილის საქმე, პ.52).</w:t>
            </w:r>
          </w:p>
          <w:p w14:paraId="3AF4D4CA" w14:textId="77777777" w:rsidR="00452E89" w:rsidRPr="00E610F5" w:rsidRDefault="00452E89" w:rsidP="00452E89">
            <w:pPr>
              <w:jc w:val="both"/>
              <w:rPr>
                <w:rFonts w:ascii="Sylfaen" w:hAnsi="Sylfaen"/>
                <w:sz w:val="24"/>
                <w:szCs w:val="24"/>
                <w:lang w:val="ka-GE"/>
              </w:rPr>
            </w:pPr>
          </w:p>
          <w:p w14:paraId="471C0C8C" w14:textId="77777777" w:rsidR="00452E89" w:rsidRDefault="00452E89" w:rsidP="00452E89">
            <w:pPr>
              <w:jc w:val="both"/>
              <w:rPr>
                <w:rFonts w:ascii="Sylfaen" w:hAnsi="Sylfaen"/>
                <w:sz w:val="24"/>
                <w:szCs w:val="24"/>
                <w:lang w:val="ka-GE"/>
              </w:rPr>
            </w:pPr>
            <w:r>
              <w:rPr>
                <w:rFonts w:ascii="Sylfaen" w:hAnsi="Sylfaen"/>
                <w:sz w:val="24"/>
                <w:szCs w:val="24"/>
                <w:lang w:val="ka-GE"/>
              </w:rPr>
              <w:t>რაც შეეხება თავად მცენარე კანაფის დათევა/მოყვანის აკრძალვის მიზანს. ეს მიზანი საზოგადოებრივი ჯანმრთელობის დაცვაა. მაგრამ ამ მიზანის მისაღწევად, როდესაც ადამიანი საკუთარ თავს აყენებს ზიანს, შეუძლებელია გამოვიყენოთ სასჯელი, მით უმეტეს ისეთი როგორიც არის თავისუფლების აღკვეთა. სადავო ნორმა არ მიუთითებს მომყვანის მიზანზე რეალიზაცია გაუკეთოს კანაფს, ამდენად შეიძლება ვიგულისხმოთ, რომ პირს მცენარე პირადი მოხმარების მიზნებისთვის მოჰყავს. საკონსტიტუციო სასამართლოს მიხედვით, ,,</w:t>
            </w:r>
            <w:r w:rsidRPr="00E610F5">
              <w:rPr>
                <w:rFonts w:ascii="Sylfaen" w:hAnsi="Sylfaen"/>
                <w:sz w:val="24"/>
                <w:szCs w:val="24"/>
                <w:lang w:val="ka-GE"/>
              </w:rPr>
              <w:t>კონსტიტუციის შეუსაბამოა პირისთვის თავისუფლების აღკვეთა ისეთი ქმედების გამო, რომელიც მხოლოდ ამ ქმედების ავტორს უქმნის საფრთხეს და არ არის მიმართული (არ შეიძლება იყოს მიმართული) სხვათა უფლებების დარღვევისკენ. უმიზნო და, შესაბამისად, გაუმართლებელია სისხლისსამართლებრივი სასჯელის სახით თავისუფლების აღკვეთის დაკისრება პირისთვის ისეთი ქმედების გამო, რომელიც მხოლოდ მის ჯანმრთელობას შეიძლება აყენებდეს ზიანს</w:t>
            </w:r>
            <w:r>
              <w:rPr>
                <w:rFonts w:ascii="Sylfaen" w:hAnsi="Sylfaen"/>
                <w:sz w:val="24"/>
                <w:szCs w:val="24"/>
                <w:lang w:val="ka-GE"/>
              </w:rPr>
              <w:t>’’ (ბექა წიქარიშვილის საქმე, პ.84).</w:t>
            </w:r>
          </w:p>
          <w:p w14:paraId="1A1A32B9" w14:textId="77777777" w:rsidR="00452E89" w:rsidRDefault="00452E89" w:rsidP="00452E89">
            <w:pPr>
              <w:jc w:val="both"/>
              <w:rPr>
                <w:rFonts w:ascii="Sylfaen" w:hAnsi="Sylfaen"/>
                <w:sz w:val="24"/>
                <w:szCs w:val="24"/>
                <w:lang w:val="ka-GE"/>
              </w:rPr>
            </w:pPr>
          </w:p>
          <w:p w14:paraId="7A18B134" w14:textId="77777777" w:rsidR="00452E89" w:rsidRDefault="00452E89" w:rsidP="00452E89">
            <w:pPr>
              <w:jc w:val="both"/>
              <w:rPr>
                <w:rFonts w:ascii="Sylfaen" w:hAnsi="Sylfaen"/>
                <w:sz w:val="24"/>
                <w:szCs w:val="24"/>
                <w:lang w:val="ka-GE"/>
              </w:rPr>
            </w:pPr>
            <w:r>
              <w:rPr>
                <w:rFonts w:ascii="Sylfaen" w:hAnsi="Sylfaen"/>
                <w:sz w:val="24"/>
                <w:szCs w:val="24"/>
                <w:lang w:val="ka-GE"/>
              </w:rPr>
              <w:t>მიუხედავად იმისა, რომ საზოგადოებრივი ჯანმრთელობის დაცვა შეიძლება იყოს მიზანი სანქციის, თავისუფლების აღკვეთა მაინც გაუმართლებელია, რადგან მცენარე კანაფის დათესვის, მოყვანის ან კულტივირების საბოლოო შედეგი შეიძლება ის იყოს, რომ ადამიანმა მოიხმაროს როგორც მარიხუანა, რომლის მოხმარებაც ლეგალურია. სხვა შემთხვევაში, კანაფის გაზრდის აკრძალვა უბრალოდ მცენარესთან ბრძოლა გამოდის, რაც არ შეიძლება წარმოადგენდეს ლეგიტიმურ მიზანს. „</w:t>
            </w:r>
            <w:r w:rsidRPr="004C4AFA">
              <w:rPr>
                <w:rFonts w:ascii="Sylfaen" w:hAnsi="Sylfaen"/>
                <w:sz w:val="24"/>
                <w:szCs w:val="24"/>
                <w:lang w:val="ka-GE"/>
              </w:rPr>
              <w:t>აუცილებელია აღინიშნოს, რომ ნარკოტიკული საშუალებების ლეგალური ბრუნვიდან ამოღება არ წარმოადგენს სახელმწიფოს თავისთავად, თვითკმარ მიზანს. „ამა თუ იმ ნივთიერების/საშუალების თავისუფალი ბრუნვიდან ამოღების ამოცანა თავისთავად ვერ ჩაითვლება ლეგიტიმურ მიზნად. მარიხუანის, ისევე როგორც სხვა ნარკოტიკული საშუალებების გავრცელების პრევენცია კონსტიტუციით დაცული სიკეთის - ადამიანის ჯანმრთელობის, საზოგადოებრივი წესრიგისა და უსაფრთხოების უზრუნველყოფას უნდა უკავშირდებოდეს“</w:t>
            </w:r>
            <w:r>
              <w:rPr>
                <w:rFonts w:ascii="Sylfaen" w:hAnsi="Sylfaen"/>
                <w:sz w:val="24"/>
                <w:szCs w:val="24"/>
                <w:lang w:val="ka-GE"/>
              </w:rPr>
              <w:t xml:space="preserve"> (</w:t>
            </w:r>
            <w:r w:rsidRPr="004C4AFA">
              <w:rPr>
                <w:rFonts w:ascii="Sylfaen" w:hAnsi="Sylfaen"/>
                <w:sz w:val="24"/>
                <w:szCs w:val="24"/>
                <w:lang w:val="ka-GE"/>
              </w:rPr>
              <w:t>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II-73</w:t>
            </w:r>
            <w:r>
              <w:rPr>
                <w:rFonts w:ascii="Sylfaen" w:hAnsi="Sylfaen"/>
                <w:sz w:val="24"/>
                <w:szCs w:val="24"/>
                <w:lang w:val="ka-GE"/>
              </w:rPr>
              <w:t>).</w:t>
            </w:r>
          </w:p>
          <w:p w14:paraId="20531B78" w14:textId="77777777" w:rsidR="00452E89" w:rsidRDefault="00452E89" w:rsidP="00452E89">
            <w:pPr>
              <w:rPr>
                <w:rFonts w:ascii="Sylfaen" w:hAnsi="Sylfaen"/>
                <w:sz w:val="24"/>
                <w:szCs w:val="24"/>
                <w:lang w:val="ka-GE"/>
              </w:rPr>
            </w:pPr>
          </w:p>
          <w:p w14:paraId="2F517C93" w14:textId="77777777" w:rsidR="00452E89" w:rsidRPr="00940830" w:rsidRDefault="00452E89" w:rsidP="00452E89">
            <w:pPr>
              <w:jc w:val="both"/>
              <w:rPr>
                <w:rFonts w:ascii="Sylfaen" w:hAnsi="Sylfaen"/>
                <w:sz w:val="24"/>
                <w:szCs w:val="24"/>
                <w:lang w:val="ka-GE"/>
              </w:rPr>
            </w:pPr>
            <w:r w:rsidRPr="00E610F5">
              <w:rPr>
                <w:rFonts w:ascii="Sylfaen" w:hAnsi="Sylfaen"/>
                <w:sz w:val="24"/>
                <w:szCs w:val="24"/>
                <w:lang w:val="ka-GE"/>
              </w:rPr>
              <w:t xml:space="preserve">რაც შეეხება </w:t>
            </w:r>
            <w:r>
              <w:rPr>
                <w:rFonts w:ascii="Sylfaen" w:hAnsi="Sylfaen"/>
                <w:sz w:val="24"/>
                <w:szCs w:val="24"/>
                <w:lang w:val="ka-GE"/>
              </w:rPr>
              <w:t>კანაფის</w:t>
            </w:r>
            <w:r w:rsidRPr="00E610F5">
              <w:rPr>
                <w:rFonts w:ascii="Sylfaen" w:hAnsi="Sylfaen"/>
                <w:sz w:val="24"/>
                <w:szCs w:val="24"/>
                <w:lang w:val="ka-GE"/>
              </w:rPr>
              <w:t xml:space="preserve"> </w:t>
            </w:r>
            <w:r>
              <w:rPr>
                <w:rFonts w:ascii="Sylfaen" w:hAnsi="Sylfaen"/>
                <w:sz w:val="24"/>
                <w:szCs w:val="24"/>
                <w:lang w:val="ka-GE"/>
              </w:rPr>
              <w:t>დათესვა/მოყვანით</w:t>
            </w:r>
            <w:r w:rsidRPr="00E610F5">
              <w:rPr>
                <w:rFonts w:ascii="Sylfaen" w:hAnsi="Sylfaen"/>
                <w:sz w:val="24"/>
                <w:szCs w:val="24"/>
                <w:lang w:val="ka-GE"/>
              </w:rPr>
              <w:t xml:space="preserve"> სავარაუდოდ განპირობებულ საფრთხეებს მესამე პირების/საზოგადოების მიმართ, - აქ ასევე ორი საკითხი უნდა გამოიყოს: ა)</w:t>
            </w:r>
            <w:r>
              <w:rPr>
                <w:rFonts w:ascii="Sylfaen" w:hAnsi="Sylfaen"/>
                <w:sz w:val="24"/>
                <w:szCs w:val="24"/>
                <w:lang w:val="ka-GE"/>
              </w:rPr>
              <w:t xml:space="preserve"> არ არსებობს </w:t>
            </w:r>
            <w:r>
              <w:rPr>
                <w:rFonts w:ascii="Sylfaen" w:hAnsi="Sylfaen"/>
                <w:sz w:val="24"/>
                <w:szCs w:val="24"/>
                <w:lang w:val="ka-GE"/>
              </w:rPr>
              <w:lastRenderedPageBreak/>
              <w:t>სარწმუნო მონაცემი, რომლის მიხედვითაც კანაფის</w:t>
            </w:r>
            <w:r w:rsidRPr="00E610F5">
              <w:rPr>
                <w:rFonts w:ascii="Sylfaen" w:hAnsi="Sylfaen"/>
                <w:sz w:val="24"/>
                <w:szCs w:val="24"/>
                <w:lang w:val="ka-GE"/>
              </w:rPr>
              <w:t xml:space="preserve"> მოხმარება იწვევს სხვა დანაშაულის ჩადენას/ზრდას</w:t>
            </w:r>
            <w:r>
              <w:rPr>
                <w:rFonts w:ascii="Sylfaen" w:hAnsi="Sylfaen"/>
                <w:sz w:val="24"/>
                <w:szCs w:val="24"/>
                <w:lang w:val="ka-GE"/>
              </w:rPr>
              <w:t xml:space="preserve">. </w:t>
            </w:r>
            <w:r w:rsidRPr="00E610F5">
              <w:rPr>
                <w:rFonts w:ascii="Sylfaen" w:hAnsi="Sylfaen"/>
                <w:sz w:val="24"/>
                <w:szCs w:val="24"/>
                <w:lang w:val="ka-GE"/>
              </w:rPr>
              <w:t>ბ)</w:t>
            </w:r>
            <w:r>
              <w:rPr>
                <w:rFonts w:ascii="Sylfaen" w:hAnsi="Sylfaen"/>
                <w:sz w:val="24"/>
                <w:szCs w:val="24"/>
                <w:lang w:val="ka-GE"/>
              </w:rPr>
              <w:t xml:space="preserve"> </w:t>
            </w:r>
            <w:r w:rsidRPr="00E610F5">
              <w:rPr>
                <w:rFonts w:ascii="Sylfaen" w:hAnsi="Sylfaen"/>
                <w:sz w:val="24"/>
                <w:szCs w:val="24"/>
                <w:lang w:val="ka-GE"/>
              </w:rPr>
              <w:t xml:space="preserve">სადავო ნორმით გათვალისწინებულ შემთხვევაში მარიხუანის </w:t>
            </w:r>
            <w:r>
              <w:rPr>
                <w:rFonts w:ascii="Sylfaen" w:hAnsi="Sylfaen"/>
                <w:sz w:val="24"/>
                <w:szCs w:val="24"/>
                <w:lang w:val="ka-GE"/>
              </w:rPr>
              <w:t>კანაფის</w:t>
            </w:r>
            <w:r w:rsidRPr="00E610F5">
              <w:rPr>
                <w:rFonts w:ascii="Sylfaen" w:hAnsi="Sylfaen"/>
                <w:sz w:val="24"/>
                <w:szCs w:val="24"/>
                <w:lang w:val="ka-GE"/>
              </w:rPr>
              <w:t xml:space="preserve"> </w:t>
            </w:r>
            <w:r>
              <w:rPr>
                <w:rFonts w:ascii="Sylfaen" w:hAnsi="Sylfaen"/>
                <w:sz w:val="24"/>
                <w:szCs w:val="24"/>
                <w:lang w:val="ka-GE"/>
              </w:rPr>
              <w:t xml:space="preserve">დათესვა/მოყვანა, თუნდაც განსაკუთრებით დიდი, სადავო ოდენობისა (19670.0 გრამი) </w:t>
            </w:r>
            <w:r w:rsidRPr="00E610F5">
              <w:rPr>
                <w:rFonts w:ascii="Sylfaen" w:hAnsi="Sylfaen"/>
                <w:sz w:val="24"/>
                <w:szCs w:val="24"/>
                <w:lang w:val="ka-GE"/>
              </w:rPr>
              <w:t>თავისთავად არ შეიცავს მისი გავრცელების</w:t>
            </w:r>
            <w:r>
              <w:rPr>
                <w:rFonts w:ascii="Sylfaen" w:hAnsi="Sylfaen"/>
                <w:sz w:val="24"/>
                <w:szCs w:val="24"/>
                <w:lang w:val="ka-GE"/>
              </w:rPr>
              <w:t>,</w:t>
            </w:r>
            <w:r w:rsidRPr="00E610F5">
              <w:rPr>
                <w:rFonts w:ascii="Sylfaen" w:hAnsi="Sylfaen"/>
                <w:sz w:val="24"/>
                <w:szCs w:val="24"/>
                <w:lang w:val="ka-GE"/>
              </w:rPr>
              <w:t xml:space="preserve"> შესაბამისად, სხვების ჯანმრთელობისთვის ზიანის მიყენების საფრთხეს</w:t>
            </w:r>
            <w:r>
              <w:rPr>
                <w:rFonts w:ascii="Sylfaen" w:hAnsi="Sylfaen"/>
                <w:sz w:val="24"/>
                <w:szCs w:val="24"/>
                <w:lang w:val="ka-GE"/>
              </w:rPr>
              <w:t>. სულაც რომ მცენარე კანაფი მოხვდეს ადამიანების ხელში, ანუ რიზი შეზღუდვის მიზანიც აქვს კანონმდებელს დასახული, ლეგალურია.</w:t>
            </w:r>
          </w:p>
          <w:p w14:paraId="6424CCCC" w14:textId="77777777" w:rsidR="00452E89" w:rsidRDefault="00452E89" w:rsidP="00452E89">
            <w:pPr>
              <w:rPr>
                <w:rFonts w:ascii="Sylfaen" w:hAnsi="Sylfaen"/>
                <w:sz w:val="24"/>
                <w:szCs w:val="24"/>
                <w:lang w:val="ka-GE"/>
              </w:rPr>
            </w:pPr>
          </w:p>
          <w:p w14:paraId="5A0329A3" w14:textId="77777777" w:rsidR="00452E89" w:rsidRDefault="00452E89" w:rsidP="00452E89">
            <w:pPr>
              <w:jc w:val="both"/>
              <w:rPr>
                <w:rFonts w:ascii="Sylfaen" w:hAnsi="Sylfaen"/>
                <w:sz w:val="24"/>
                <w:szCs w:val="24"/>
                <w:lang w:val="ka-GE"/>
              </w:rPr>
            </w:pPr>
            <w:r>
              <w:rPr>
                <w:rFonts w:ascii="Sylfaen" w:hAnsi="Sylfaen"/>
                <w:sz w:val="24"/>
                <w:szCs w:val="24"/>
                <w:lang w:val="ka-GE"/>
              </w:rPr>
              <w:t xml:space="preserve">გარდა ამისა სადავო ნორმის პრობლემას წარმოადგენს, რომ (1) სასჯელი, რომელიც მან განსაზღვრა, თანაბრად მიემართება ყველა ტიპის ნარკოტიკული ნივთიერების შემცველი მცენარის დათესვა/მოყვანას, მაშინ როცა ისინი ერთმანეთისგან რადიკალურად განსხვავდებიან </w:t>
            </w:r>
            <w:r w:rsidRPr="00E610F5">
              <w:rPr>
                <w:rFonts w:ascii="Sylfaen" w:hAnsi="Sylfaen"/>
                <w:sz w:val="24"/>
                <w:szCs w:val="24"/>
                <w:lang w:val="ka-GE"/>
              </w:rPr>
              <w:t>ერთმანეთისგან რადიკალურად განსხვავდებიან გამოწვევადი საფრთხეების არსით, მასშტაბით, საშიშროების ხარისხით.</w:t>
            </w:r>
            <w:r>
              <w:rPr>
                <w:rFonts w:ascii="Sylfaen" w:hAnsi="Sylfaen"/>
                <w:sz w:val="24"/>
                <w:szCs w:val="24"/>
                <w:lang w:val="ka-GE"/>
              </w:rPr>
              <w:t xml:space="preserve"> (2) ასევე მნიშვნელოვანია, რომ </w:t>
            </w:r>
            <w:r w:rsidRPr="00E610F5">
              <w:rPr>
                <w:rFonts w:ascii="Sylfaen" w:hAnsi="Sylfaen"/>
                <w:sz w:val="24"/>
                <w:szCs w:val="24"/>
                <w:lang w:val="ka-GE"/>
              </w:rPr>
              <w:t xml:space="preserve">კანონმდებელი არ იძლევა გამიჯვნის შესაძლებლობას მარიხუანას </w:t>
            </w:r>
            <w:r>
              <w:rPr>
                <w:rFonts w:ascii="Sylfaen" w:hAnsi="Sylfaen"/>
                <w:sz w:val="24"/>
                <w:szCs w:val="24"/>
                <w:lang w:val="ka-GE"/>
              </w:rPr>
              <w:t>დათესვა/მოყვანის</w:t>
            </w:r>
            <w:r w:rsidRPr="00E610F5">
              <w:rPr>
                <w:rFonts w:ascii="Sylfaen" w:hAnsi="Sylfaen"/>
                <w:sz w:val="24"/>
                <w:szCs w:val="24"/>
                <w:lang w:val="ka-GE"/>
              </w:rPr>
              <w:t xml:space="preserve"> პირადი მოხმარების მიზანსა და რეალიზაციის მიზანს შორის, ზოგადად ადგენს პასუხისმგებლობას</w:t>
            </w:r>
            <w:r>
              <w:rPr>
                <w:rFonts w:ascii="Sylfaen" w:hAnsi="Sylfaen"/>
                <w:sz w:val="24"/>
                <w:szCs w:val="24"/>
                <w:lang w:val="ka-GE"/>
              </w:rPr>
              <w:t>. აღნიშნული კი წარმოადგენს სასჯელის არაკონსტიტუციუტობის მიმანიშნებელ გარემოებას (ბექა წიქარიშვილის საქმე, პ. 98).</w:t>
            </w:r>
          </w:p>
          <w:p w14:paraId="46613B0A" w14:textId="77777777" w:rsidR="00452E89" w:rsidRDefault="00452E89" w:rsidP="00452E89">
            <w:pPr>
              <w:rPr>
                <w:rFonts w:ascii="Sylfaen" w:hAnsi="Sylfaen"/>
                <w:sz w:val="24"/>
                <w:szCs w:val="24"/>
                <w:lang w:val="ka-GE"/>
              </w:rPr>
            </w:pPr>
          </w:p>
          <w:p w14:paraId="1B22CCE5" w14:textId="39C7B0AB" w:rsidR="00452E89" w:rsidRDefault="00452E89" w:rsidP="00452E89">
            <w:pPr>
              <w:rPr>
                <w:rFonts w:ascii="Sylfaen" w:hAnsi="Sylfaen"/>
                <w:sz w:val="24"/>
                <w:szCs w:val="24"/>
                <w:lang w:val="ka-GE"/>
              </w:rPr>
            </w:pPr>
            <w:r>
              <w:rPr>
                <w:rFonts w:ascii="Sylfaen" w:hAnsi="Sylfaen"/>
                <w:sz w:val="24"/>
                <w:szCs w:val="24"/>
                <w:lang w:val="ka-GE"/>
              </w:rPr>
              <w:t>ყველივე ზემოაღნიშნულიდან გამომდინარე სადავო ნორმა ვერ აკმაყოფილებს პროპორციულობის კრიტერიუმს, პრობლემურია რა მისი როგორც ლეგიტიმური საჯარო მიზნები და  გამოსადეგობა, ასევე აუცილებლობა, მხოლოდ მესამე პირებზე ეფექტისკენ მიმართულ სასჯელს, ამავდროულად არის ბლანკეტური ხასიათის, ეწინააღდეგება საქართველოს კონსტიტუციის მე-9 მუხლის მე-2 პუნქტს.</w:t>
            </w:r>
          </w:p>
          <w:p w14:paraId="211B3400" w14:textId="77777777" w:rsidR="00452E89" w:rsidRDefault="00452E89" w:rsidP="00452E89">
            <w:pPr>
              <w:rPr>
                <w:rFonts w:ascii="Sylfaen" w:hAnsi="Sylfaen"/>
                <w:sz w:val="24"/>
                <w:szCs w:val="24"/>
                <w:lang w:val="ka-GE"/>
              </w:rPr>
            </w:pPr>
          </w:p>
          <w:p w14:paraId="3880BD21" w14:textId="6F6B705F" w:rsidR="00452E89" w:rsidRPr="009317FC" w:rsidRDefault="00452E89" w:rsidP="00452E89">
            <w:pPr>
              <w:ind w:right="-18"/>
              <w:jc w:val="both"/>
              <w:rPr>
                <w:rFonts w:ascii="Sylfaen" w:hAnsi="Sylfaen"/>
                <w:lang w:val="ka-GE"/>
              </w:rPr>
            </w:pPr>
            <w:r>
              <w:rPr>
                <w:rFonts w:ascii="Sylfaen" w:hAnsi="Sylfaen"/>
                <w:sz w:val="24"/>
                <w:szCs w:val="24"/>
                <w:lang w:val="ka-GE"/>
              </w:rPr>
              <w:t>ყოველივე ამის გათვალისწინებით, გთხოვთ, ცნობილ იქნეს არაკონსტიტუციურად.</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6E9FEFB8" w:rsidR="008D5E38" w:rsidRDefault="00452E89" w:rsidP="00442530">
            <w:pPr>
              <w:ind w:right="-108"/>
              <w:jc w:val="both"/>
              <w:rPr>
                <w:rFonts w:ascii="Sylfaen" w:hAnsi="Sylfaen"/>
                <w:lang w:val="ka-GE"/>
              </w:rPr>
            </w:pPr>
            <w:permStart w:id="434267179" w:edGrp="everyone"/>
            <w:r>
              <w:rPr>
                <w:rFonts w:ascii="Sylfaen" w:hAnsi="Sylfaen"/>
                <w:lang w:val="ka-GE"/>
              </w:rPr>
              <w:t>არა</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0ACDC972" w14:textId="77777777" w:rsidR="00452E89" w:rsidRPr="00452E89" w:rsidRDefault="00452E89" w:rsidP="00452E89">
            <w:pPr>
              <w:ind w:right="-108"/>
              <w:jc w:val="both"/>
              <w:rPr>
                <w:rFonts w:ascii="Sylfaen" w:hAnsi="Sylfaen"/>
                <w:lang w:val="ka-GE"/>
              </w:rPr>
            </w:pPr>
            <w:permStart w:id="80484820" w:edGrp="everyone"/>
            <w:r w:rsidRPr="00452E89">
              <w:rPr>
                <w:rFonts w:ascii="Sylfaen" w:hAnsi="Sylfaen"/>
                <w:lang w:val="ka-GE"/>
              </w:rPr>
              <w:t>გთხოვთ, შეაჩეროჩ ნორმა საბოლოო გადაწყვეტილების გამოტანამდე, რადგან მოსარჩელეს ბრალი აქვს წაყენებული და სასამართლოში დარჩენილია პროცესის ბოლო, დაცვის მხარის დასკვნითი სიტყვის ეტაპი, რომელიც გაიმართება 2020 წლის 30 იანვარს, რაც ნიშნავს იმას, რომ არსებობს საფრთხე მოსარჩელეს თავისუფლება აღეკვეთოს კონსტიტუციის საწინააღდეგოდ.</w:t>
            </w:r>
          </w:p>
          <w:p w14:paraId="13B5D323" w14:textId="77777777" w:rsidR="00452E89" w:rsidRPr="00452E89" w:rsidRDefault="00452E89" w:rsidP="00452E89">
            <w:pPr>
              <w:ind w:right="-108"/>
              <w:jc w:val="both"/>
              <w:rPr>
                <w:rFonts w:ascii="Sylfaen" w:hAnsi="Sylfaen"/>
                <w:lang w:val="ka-GE"/>
              </w:rPr>
            </w:pPr>
          </w:p>
          <w:p w14:paraId="4171AC73" w14:textId="77777777" w:rsidR="00452E89" w:rsidRPr="00452E89" w:rsidRDefault="00452E89" w:rsidP="00452E89">
            <w:pPr>
              <w:ind w:right="-108"/>
              <w:jc w:val="both"/>
              <w:rPr>
                <w:rFonts w:ascii="Sylfaen" w:hAnsi="Sylfaen"/>
                <w:lang w:val="ka-GE"/>
              </w:rPr>
            </w:pPr>
            <w:r w:rsidRPr="00452E89">
              <w:rPr>
                <w:rFonts w:ascii="Sylfaen" w:hAnsi="Sylfaen"/>
                <w:lang w:val="ka-GE"/>
              </w:rPr>
              <w:t>აღსანიშნავია, რომ მოსარჩელის კონსტიტუციით გარანტირებული უფლებების შეზღუდვა და თავისუფლების აღკვეთა შეიძლება დაემუქროს საკონსტიტუციო სასამართლოს მიერ მოხმარებისთვის უკვე ლეგალურად აღიარებული (ზურაბ ჯაფარიძე და ვახტანგ მეგრელიშვილი პარლამენტის წინააღმდეგ) მცენარის დათესვა, მოყვანისთვის.</w:t>
            </w:r>
          </w:p>
          <w:p w14:paraId="40F17D3C" w14:textId="77777777" w:rsidR="00452E89" w:rsidRPr="00452E89" w:rsidRDefault="00452E89" w:rsidP="00452E89">
            <w:pPr>
              <w:ind w:right="-108"/>
              <w:jc w:val="both"/>
              <w:rPr>
                <w:rFonts w:ascii="Sylfaen" w:hAnsi="Sylfaen"/>
                <w:lang w:val="ka-GE"/>
              </w:rPr>
            </w:pPr>
          </w:p>
          <w:p w14:paraId="0B5E4F40" w14:textId="77777777" w:rsidR="00452E89" w:rsidRPr="00452E89" w:rsidRDefault="00452E89" w:rsidP="00452E89">
            <w:pPr>
              <w:ind w:right="-108"/>
              <w:jc w:val="both"/>
              <w:rPr>
                <w:rFonts w:ascii="Sylfaen" w:hAnsi="Sylfaen"/>
                <w:lang w:val="ka-GE"/>
              </w:rPr>
            </w:pPr>
            <w:r w:rsidRPr="00452E89">
              <w:rPr>
                <w:rFonts w:ascii="Sylfaen" w:hAnsi="Sylfaen"/>
                <w:lang w:val="ka-GE"/>
              </w:rPr>
              <w:t>საქმეზე გივი შანიძე პარლამენტის წინააღმდეგ, საკონსტიტუციო სასამართლომ დაადგინა, რომ: პირის უფლება, თავად შეარჩიოს მისთვის სასურველი განტვირთვის სახე და განახორციელოს შესაბამისი აქტივობა, მათ შორის, მოიხმაროს მარიხუანა წარმოადგენს პიროვნების პირადი ავტონომიით დაცულ სფეროს“ (საქართველოს საკონსტიტუციო სასამართლოს 2017 წლის 30 ნოემბრის №1/13/732 გადაწყვეტილება საქმეზე „საქართველოს მოქალაქე გივი შანიძე საქართველოს პარლამენტის წინააღმდეგ“, II-12).</w:t>
            </w:r>
          </w:p>
          <w:p w14:paraId="3C1305AB" w14:textId="77777777" w:rsidR="00452E89" w:rsidRPr="00452E89" w:rsidRDefault="00452E89" w:rsidP="00452E89">
            <w:pPr>
              <w:ind w:right="-108"/>
              <w:jc w:val="both"/>
              <w:rPr>
                <w:rFonts w:ascii="Sylfaen" w:hAnsi="Sylfaen"/>
                <w:lang w:val="ka-GE"/>
              </w:rPr>
            </w:pPr>
          </w:p>
          <w:p w14:paraId="40CD4C89" w14:textId="77777777" w:rsidR="00452E89" w:rsidRPr="00452E89" w:rsidRDefault="00452E89" w:rsidP="00452E89">
            <w:pPr>
              <w:ind w:right="-108"/>
              <w:jc w:val="both"/>
              <w:rPr>
                <w:rFonts w:ascii="Sylfaen" w:hAnsi="Sylfaen"/>
                <w:lang w:val="ka-GE"/>
              </w:rPr>
            </w:pPr>
            <w:r w:rsidRPr="00452E89">
              <w:rPr>
                <w:rFonts w:ascii="Sylfaen" w:hAnsi="Sylfaen"/>
                <w:lang w:val="ka-GE"/>
              </w:rPr>
              <w:t>ადამიანის მიმართ თავისუფლების აღკვეთა შეიძლება იქნეს გამოყენებული იმ პირობებში, როდესაც მარიხუანას მოხმარება ლეგალურია. ფაქტობრივად, ადამიანს საკუთარი, კონსტიტუციით აღიარებული უფლების რეალიზებისთვის შეიძლება მოუწიოს ციხეში ყოფნა. ის იძულებულია საკუთარი კონტსტიტუციური უფლების რეალიზებისთვის ჩაიდინოს დანაშაულებრივი ქმედება, რადგან ამის არც ერთი ლეგალური გზა არ არსებობს.</w:t>
            </w:r>
          </w:p>
          <w:p w14:paraId="1EFDEE53" w14:textId="77777777" w:rsidR="00452E89" w:rsidRPr="00452E89" w:rsidRDefault="00452E89" w:rsidP="00452E89">
            <w:pPr>
              <w:ind w:right="-108"/>
              <w:jc w:val="both"/>
              <w:rPr>
                <w:rFonts w:ascii="Sylfaen" w:hAnsi="Sylfaen"/>
                <w:lang w:val="ka-GE"/>
              </w:rPr>
            </w:pPr>
          </w:p>
          <w:p w14:paraId="0EACB5BB" w14:textId="77777777" w:rsidR="00452E89" w:rsidRPr="00452E89" w:rsidRDefault="00452E89" w:rsidP="00452E89">
            <w:pPr>
              <w:ind w:right="-108"/>
              <w:jc w:val="both"/>
              <w:rPr>
                <w:rFonts w:ascii="Sylfaen" w:hAnsi="Sylfaen"/>
                <w:lang w:val="ka-GE"/>
              </w:rPr>
            </w:pPr>
            <w:r w:rsidRPr="00452E89">
              <w:rPr>
                <w:rFonts w:ascii="Sylfaen" w:hAnsi="Sylfaen"/>
                <w:lang w:val="ka-GE"/>
              </w:rPr>
              <w:t>თავისუფლების აღკვეთა არის უკიდურესი და ყველაზე მძიმე ფორმა სასჯელის, რაც შესაძლებელია გამოყენებულ იქნეს მხოლოდ იმ შემთხვევაში, თუ უფრო მსუქუქი ფორმით შეუძლებელა მიზნის მიღწევა. მით უმეტეს აუხსნელია, რატომ არის თავისუფლების აღკვეთა  აუცილებელი იმ მცენარის დათესვა, მოყვანისთვის, რომლის მოხმარებაც ლეგალურია. მოსარჩელეს კონსტიტუციით გარანტირებული უფლება ეზღუდება საკუთარი უფლების რეალიზებისათვის.</w:t>
            </w:r>
          </w:p>
          <w:p w14:paraId="12C476AA" w14:textId="77777777" w:rsidR="00452E89" w:rsidRPr="00452E89" w:rsidRDefault="00452E89" w:rsidP="00452E89">
            <w:pPr>
              <w:ind w:right="-108"/>
              <w:jc w:val="both"/>
              <w:rPr>
                <w:rFonts w:ascii="Sylfaen" w:hAnsi="Sylfaen"/>
                <w:lang w:val="ka-GE"/>
              </w:rPr>
            </w:pPr>
          </w:p>
          <w:p w14:paraId="16092649" w14:textId="77777777" w:rsidR="00452E89" w:rsidRPr="00452E89" w:rsidRDefault="00452E89" w:rsidP="00452E89">
            <w:pPr>
              <w:ind w:right="-108"/>
              <w:jc w:val="both"/>
              <w:rPr>
                <w:rFonts w:ascii="Sylfaen" w:hAnsi="Sylfaen"/>
                <w:lang w:val="ka-GE"/>
              </w:rPr>
            </w:pPr>
            <w:r w:rsidRPr="00452E89">
              <w:rPr>
                <w:rFonts w:ascii="Sylfaen" w:hAnsi="Sylfaen"/>
                <w:lang w:val="ka-GE"/>
              </w:rPr>
              <w:t xml:space="preserve">„თავისუფლების აღკვეთა წარმოადგენს რა ადამიანის თავისუფლების  შეზღუდვის უმკაცრეს ფორმას, ზოგადად, სახელმწიფოს პოლიტიკა უნდა იყოს  მისი უკიდურეს შემთხვევაში გამოყენებაზე ორიენტირებული. ამასთან, უნდა იგულისხმებოდეს არა მხოლოდ მოსამართლის მიერ მისი ასეთი მიდგომით გამოყენება, არამედ კანონის დონეზეც ამა თუ იმ ქმედებისთვის სასჯელის სახით პატიმრობის </w:t>
            </w:r>
            <w:r w:rsidRPr="00452E89">
              <w:rPr>
                <w:rFonts w:ascii="Sylfaen" w:hAnsi="Sylfaen"/>
                <w:lang w:val="ka-GE"/>
              </w:rPr>
              <w:lastRenderedPageBreak/>
              <w:t>მხოლოდ იმ შემთხვევაში გათვალისწინება, როდესაც ეს ობიექტურად აუცილებელია ქმედების სიმძიმის, გამოწვევადი საფრთხეების, დანაშაულის ჩადენის კონკრეტული გარემოებების, დამნაშავის პიროვნების და სხვა ფაქტორების გათვალისწინებით, როდესაც თუ არა საზოგადოებისგან პირის იზოლირება, შეუძლებელი იქნება მისგან პოტენციურად მომდინარე სხვა საფრთხეების განეიტრალება და სასჯელის მიზნების მიღწევა (2017 წლის 14 ივლისის გადაწყვეტილება, საქმეზე - საქართველოს მოქალაქეები  ჯამბულ გვიანიძე, დავით ხომერიკი და ლაშა გაგიშვილი საქართველოს პარლამენტის წინააღმდეგ, პ.32).</w:t>
            </w:r>
          </w:p>
          <w:p w14:paraId="780E7FC7" w14:textId="77777777" w:rsidR="00452E89" w:rsidRPr="00452E89" w:rsidRDefault="00452E89" w:rsidP="00452E89">
            <w:pPr>
              <w:ind w:right="-108"/>
              <w:jc w:val="both"/>
              <w:rPr>
                <w:rFonts w:ascii="Sylfaen" w:hAnsi="Sylfaen"/>
                <w:lang w:val="ka-GE"/>
              </w:rPr>
            </w:pPr>
          </w:p>
          <w:p w14:paraId="5F48FD83" w14:textId="77777777" w:rsidR="00452E89" w:rsidRPr="00452E89" w:rsidRDefault="00452E89" w:rsidP="00452E89">
            <w:pPr>
              <w:ind w:right="-108"/>
              <w:jc w:val="both"/>
              <w:rPr>
                <w:rFonts w:ascii="Sylfaen" w:hAnsi="Sylfaen"/>
                <w:lang w:val="ka-GE"/>
              </w:rPr>
            </w:pPr>
            <w:r w:rsidRPr="00452E89">
              <w:rPr>
                <w:rFonts w:ascii="Sylfaen" w:hAnsi="Sylfaen"/>
                <w:lang w:val="ka-GE"/>
              </w:rPr>
              <w:t>თუ მოსარჩელეს მიმართ გამოყენებული იქნება თავისუფლების აღკვეთის ღონისძიება და შემდგომში არაკონსტიტუციურად იქნება გამოცხადებული გასაჩივრებული ნორმა, მოსარჩელე ვეღარ შეძლებთ დარღვეული უფლების აღდგენას.</w:t>
            </w:r>
          </w:p>
          <w:p w14:paraId="0E326D20" w14:textId="77777777" w:rsidR="00452E89" w:rsidRPr="00452E89" w:rsidRDefault="00452E89" w:rsidP="00452E89">
            <w:pPr>
              <w:ind w:right="-108"/>
              <w:jc w:val="both"/>
              <w:rPr>
                <w:rFonts w:ascii="Sylfaen" w:hAnsi="Sylfaen"/>
                <w:lang w:val="ka-GE"/>
              </w:rPr>
            </w:pPr>
          </w:p>
          <w:p w14:paraId="3F9112A2" w14:textId="77777777" w:rsidR="00452E89" w:rsidRPr="00452E89" w:rsidRDefault="00452E89" w:rsidP="00452E89">
            <w:pPr>
              <w:ind w:right="-108"/>
              <w:jc w:val="both"/>
              <w:rPr>
                <w:rFonts w:ascii="Sylfaen" w:hAnsi="Sylfaen"/>
                <w:lang w:val="ka-GE"/>
              </w:rPr>
            </w:pPr>
            <w:r w:rsidRPr="00452E89">
              <w:rPr>
                <w:rFonts w:ascii="Sylfaen" w:hAnsi="Sylfaen"/>
                <w:lang w:val="ka-GE"/>
              </w:rPr>
              <w:t>ყოველივე ამის გათვალისწინებით, გთხოვთ შეაჩეროთ გასაჩივრებული ნორმის მოქმედება გადაწყვეტილების გამოცხადებამდე.</w:t>
            </w:r>
          </w:p>
          <w:p w14:paraId="306AA602" w14:textId="77777777" w:rsidR="008D5E38" w:rsidRDefault="008D5E38" w:rsidP="00442530">
            <w:pPr>
              <w:ind w:right="-108"/>
              <w:jc w:val="both"/>
              <w:rPr>
                <w:rFonts w:ascii="Sylfaen" w:hAnsi="Sylfaen"/>
                <w:lang w:val="ka-GE"/>
              </w:rPr>
            </w:pP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1382254F" w:rsidR="00525704" w:rsidRDefault="00452E89" w:rsidP="00442530">
            <w:pPr>
              <w:ind w:right="-108"/>
              <w:jc w:val="both"/>
              <w:rPr>
                <w:rFonts w:ascii="Sylfaen" w:hAnsi="Sylfaen"/>
                <w:lang w:val="ka-GE"/>
              </w:rPr>
            </w:pPr>
            <w:permStart w:id="1038434069" w:edGrp="everyone"/>
            <w:r>
              <w:rPr>
                <w:rFonts w:ascii="Sylfaen" w:hAnsi="Sylfaen"/>
                <w:lang w:val="ka-GE"/>
              </w:rPr>
              <w:t>არა</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E99448D" w:rsidR="00525704" w:rsidRDefault="00452E89" w:rsidP="00442530">
            <w:pPr>
              <w:ind w:right="-108"/>
              <w:jc w:val="both"/>
              <w:rPr>
                <w:rFonts w:ascii="Sylfaen" w:hAnsi="Sylfaen"/>
                <w:lang w:val="ka-GE"/>
              </w:rPr>
            </w:pPr>
            <w:permStart w:id="1714174228" w:edGrp="everyone"/>
            <w:r>
              <w:rPr>
                <w:rFonts w:ascii="Sylfaen" w:hAnsi="Sylfaen"/>
                <w:lang w:val="ka-GE"/>
              </w:rPr>
              <w:t>არ მაქვს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3FEEBA9C" w:rsidR="00384803" w:rsidRPr="00B93430" w:rsidRDefault="00452E89" w:rsidP="00442530">
            <w:pPr>
              <w:ind w:right="-18"/>
              <w:jc w:val="both"/>
              <w:rPr>
                <w:rFonts w:ascii="Sylfaen" w:hAnsi="Sylfaen"/>
                <w:lang w:val="ka-GE"/>
              </w:rPr>
            </w:pPr>
            <w:permStart w:id="284229995" w:edGrp="everyone"/>
            <w:r>
              <w:rPr>
                <w:rFonts w:ascii="Sylfaen" w:hAnsi="Sylfaen"/>
                <w:lang w:val="ka-GE"/>
              </w:rPr>
              <w:t>არ მაქვს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3E4D6FFD" w:rsidR="00A91957" w:rsidRPr="00B93430" w:rsidRDefault="00452E8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68CD9DA4" w:rsidR="00A91957" w:rsidRPr="00B93430" w:rsidRDefault="00452E8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41843E4A" w:rsidR="00DB15E7" w:rsidRDefault="00452E8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5620BCDA" w:rsidR="00A91957" w:rsidRPr="00B93430" w:rsidRDefault="00452E8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483814DC" w14:textId="77777777" w:rsidR="001C7E3E" w:rsidRPr="00452E89" w:rsidRDefault="00452E89" w:rsidP="007D34F4">
            <w:pPr>
              <w:pStyle w:val="a5"/>
              <w:numPr>
                <w:ilvl w:val="0"/>
                <w:numId w:val="30"/>
              </w:numPr>
              <w:ind w:left="337"/>
              <w:rPr>
                <w:rFonts w:ascii="Sylfaen" w:hAnsi="Sylfaen" w:cs="Sylfaen"/>
                <w:lang w:val="ka-GE"/>
              </w:rPr>
            </w:pPr>
            <w:permStart w:id="1946123131" w:edGrp="everyone"/>
            <w:r w:rsidRPr="000C0133">
              <w:rPr>
                <w:rFonts w:ascii="Sylfaen" w:hAnsi="Sylfaen"/>
                <w:color w:val="000000"/>
                <w:lang w:val="ka-GE"/>
              </w:rPr>
              <w:t>.</w:t>
            </w:r>
            <w:r>
              <w:rPr>
                <w:rFonts w:ascii="Sylfaen" w:hAnsi="Sylfaen"/>
                <w:color w:val="000000"/>
                <w:lang w:val="ka-GE"/>
              </w:rPr>
              <w:t>#0013222991 დადგენილება პირის ბრალდების შესახებ</w:t>
            </w:r>
          </w:p>
          <w:p w14:paraId="067F2FF5" w14:textId="2892006A" w:rsidR="001C7E3E" w:rsidRPr="007D34F4" w:rsidRDefault="00452E89" w:rsidP="007D34F4">
            <w:pPr>
              <w:pStyle w:val="a5"/>
              <w:numPr>
                <w:ilvl w:val="0"/>
                <w:numId w:val="30"/>
              </w:numPr>
              <w:ind w:left="337"/>
              <w:rPr>
                <w:rFonts w:ascii="Sylfaen" w:hAnsi="Sylfaen" w:cs="Sylfaen"/>
                <w:lang w:val="ka-GE"/>
              </w:rPr>
            </w:pPr>
            <w:r w:rsidRPr="000C0133">
              <w:rPr>
                <w:rFonts w:ascii="Sylfaen" w:hAnsi="Sylfaen"/>
                <w:color w:val="000000"/>
                <w:lang w:val="ka-GE"/>
              </w:rPr>
              <w:t>.</w:t>
            </w:r>
            <w:r>
              <w:rPr>
                <w:rFonts w:ascii="Sylfaen" w:hAnsi="Sylfaen"/>
                <w:color w:val="000000"/>
                <w:lang w:val="ka-GE"/>
              </w:rPr>
              <w:t>#534/სქ ექსპერტის დასკვნა</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34A2DA1B" w:rsidR="00960B6D" w:rsidRPr="007D34F4" w:rsidRDefault="00452E89"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ავთანდილ მეტრეველი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4524C419" w:rsidR="00960B6D" w:rsidRPr="007D34F4" w:rsidRDefault="00B83C70"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25.01.20</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AFFE8" w14:textId="77777777" w:rsidR="006F2AA3" w:rsidRDefault="006F2AA3" w:rsidP="008E78F7">
      <w:pPr>
        <w:spacing w:after="0" w:line="240" w:lineRule="auto"/>
      </w:pPr>
      <w:r>
        <w:separator/>
      </w:r>
    </w:p>
  </w:endnote>
  <w:endnote w:type="continuationSeparator" w:id="0">
    <w:p w14:paraId="4686BCFD" w14:textId="77777777" w:rsidR="006F2AA3" w:rsidRDefault="006F2AA3"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B02AB4">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0088C" w14:textId="77777777" w:rsidR="006F2AA3" w:rsidRDefault="006F2AA3" w:rsidP="008E78F7">
      <w:pPr>
        <w:spacing w:after="0" w:line="240" w:lineRule="auto"/>
      </w:pPr>
      <w:r>
        <w:separator/>
      </w:r>
    </w:p>
  </w:footnote>
  <w:footnote w:type="continuationSeparator" w:id="0">
    <w:p w14:paraId="4483341E" w14:textId="77777777" w:rsidR="006F2AA3" w:rsidRDefault="006F2AA3"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AC0E70"/>
    <w:multiLevelType w:val="hybridMultilevel"/>
    <w:tmpl w:val="D54C6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4E752C"/>
    <w:multiLevelType w:val="hybridMultilevel"/>
    <w:tmpl w:val="D54C6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1">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376DDB"/>
    <w:multiLevelType w:val="hybridMultilevel"/>
    <w:tmpl w:val="8890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8">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9">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2"/>
  </w:num>
  <w:num w:numId="3">
    <w:abstractNumId w:val="27"/>
  </w:num>
  <w:num w:numId="4">
    <w:abstractNumId w:val="9"/>
  </w:num>
  <w:num w:numId="5">
    <w:abstractNumId w:val="1"/>
  </w:num>
  <w:num w:numId="6">
    <w:abstractNumId w:val="20"/>
  </w:num>
  <w:num w:numId="7">
    <w:abstractNumId w:val="14"/>
  </w:num>
  <w:num w:numId="8">
    <w:abstractNumId w:val="6"/>
  </w:num>
  <w:num w:numId="9">
    <w:abstractNumId w:val="16"/>
  </w:num>
  <w:num w:numId="10">
    <w:abstractNumId w:val="11"/>
  </w:num>
  <w:num w:numId="11">
    <w:abstractNumId w:val="22"/>
  </w:num>
  <w:num w:numId="12">
    <w:abstractNumId w:val="4"/>
  </w:num>
  <w:num w:numId="13">
    <w:abstractNumId w:val="28"/>
  </w:num>
  <w:num w:numId="14">
    <w:abstractNumId w:val="3"/>
  </w:num>
  <w:num w:numId="15">
    <w:abstractNumId w:val="2"/>
  </w:num>
  <w:num w:numId="16">
    <w:abstractNumId w:val="31"/>
  </w:num>
  <w:num w:numId="17">
    <w:abstractNumId w:val="18"/>
  </w:num>
  <w:num w:numId="18">
    <w:abstractNumId w:val="10"/>
  </w:num>
  <w:num w:numId="19">
    <w:abstractNumId w:val="17"/>
  </w:num>
  <w:num w:numId="20">
    <w:abstractNumId w:val="8"/>
  </w:num>
  <w:num w:numId="21">
    <w:abstractNumId w:val="21"/>
  </w:num>
  <w:num w:numId="22">
    <w:abstractNumId w:val="24"/>
  </w:num>
  <w:num w:numId="23">
    <w:abstractNumId w:val="0"/>
  </w:num>
  <w:num w:numId="24">
    <w:abstractNumId w:val="29"/>
  </w:num>
  <w:num w:numId="25">
    <w:abstractNumId w:val="19"/>
  </w:num>
  <w:num w:numId="26">
    <w:abstractNumId w:val="23"/>
  </w:num>
  <w:num w:numId="27">
    <w:abstractNumId w:val="26"/>
  </w:num>
  <w:num w:numId="28">
    <w:abstractNumId w:val="12"/>
  </w:num>
  <w:num w:numId="29">
    <w:abstractNumId w:val="5"/>
  </w:num>
  <w:num w:numId="30">
    <w:abstractNumId w:val="7"/>
  </w:num>
  <w:num w:numId="31">
    <w:abstractNumId w:val="25"/>
  </w:num>
  <w:num w:numId="32">
    <w:abstractNumId w:val="15"/>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6DDA"/>
    <w:rsid w:val="00047385"/>
    <w:rsid w:val="00054F9D"/>
    <w:rsid w:val="000D40EC"/>
    <w:rsid w:val="000E2D2B"/>
    <w:rsid w:val="00101A9F"/>
    <w:rsid w:val="00133ECC"/>
    <w:rsid w:val="00144FCF"/>
    <w:rsid w:val="001663D7"/>
    <w:rsid w:val="001B3DAB"/>
    <w:rsid w:val="001C7E3E"/>
    <w:rsid w:val="001E5828"/>
    <w:rsid w:val="001F609E"/>
    <w:rsid w:val="00230F8F"/>
    <w:rsid w:val="00233CA9"/>
    <w:rsid w:val="0026217F"/>
    <w:rsid w:val="002A0BF4"/>
    <w:rsid w:val="002B58D8"/>
    <w:rsid w:val="002D2CCE"/>
    <w:rsid w:val="002F127B"/>
    <w:rsid w:val="00314677"/>
    <w:rsid w:val="00336A11"/>
    <w:rsid w:val="0034265A"/>
    <w:rsid w:val="00362C7A"/>
    <w:rsid w:val="00363550"/>
    <w:rsid w:val="00384803"/>
    <w:rsid w:val="003D7B85"/>
    <w:rsid w:val="003E44A8"/>
    <w:rsid w:val="003E53A4"/>
    <w:rsid w:val="00412528"/>
    <w:rsid w:val="00433931"/>
    <w:rsid w:val="00442530"/>
    <w:rsid w:val="00452E89"/>
    <w:rsid w:val="00474A54"/>
    <w:rsid w:val="00492D82"/>
    <w:rsid w:val="00496B05"/>
    <w:rsid w:val="004B599A"/>
    <w:rsid w:val="004C236A"/>
    <w:rsid w:val="004D5D19"/>
    <w:rsid w:val="004F21BA"/>
    <w:rsid w:val="00511FEA"/>
    <w:rsid w:val="00513152"/>
    <w:rsid w:val="0051700A"/>
    <w:rsid w:val="005175C6"/>
    <w:rsid w:val="00525704"/>
    <w:rsid w:val="00550B75"/>
    <w:rsid w:val="00564679"/>
    <w:rsid w:val="005670A2"/>
    <w:rsid w:val="005D11C7"/>
    <w:rsid w:val="005E6511"/>
    <w:rsid w:val="005F7FBF"/>
    <w:rsid w:val="00635558"/>
    <w:rsid w:val="0068635A"/>
    <w:rsid w:val="006B279E"/>
    <w:rsid w:val="006B70C0"/>
    <w:rsid w:val="006C2E72"/>
    <w:rsid w:val="006F0208"/>
    <w:rsid w:val="006F2AA3"/>
    <w:rsid w:val="007806D5"/>
    <w:rsid w:val="00787111"/>
    <w:rsid w:val="00787902"/>
    <w:rsid w:val="007C4972"/>
    <w:rsid w:val="007D34F4"/>
    <w:rsid w:val="007F449B"/>
    <w:rsid w:val="0082782D"/>
    <w:rsid w:val="00871DC9"/>
    <w:rsid w:val="008801A4"/>
    <w:rsid w:val="008A68C1"/>
    <w:rsid w:val="008D5E38"/>
    <w:rsid w:val="008E78F7"/>
    <w:rsid w:val="009317FC"/>
    <w:rsid w:val="00937649"/>
    <w:rsid w:val="00940604"/>
    <w:rsid w:val="009560E3"/>
    <w:rsid w:val="00960B6D"/>
    <w:rsid w:val="00962BBF"/>
    <w:rsid w:val="009662D7"/>
    <w:rsid w:val="00970A69"/>
    <w:rsid w:val="009827F2"/>
    <w:rsid w:val="009B6EA0"/>
    <w:rsid w:val="009E7FE7"/>
    <w:rsid w:val="00A17E5A"/>
    <w:rsid w:val="00A20A20"/>
    <w:rsid w:val="00A2210B"/>
    <w:rsid w:val="00A52DEE"/>
    <w:rsid w:val="00A5617B"/>
    <w:rsid w:val="00A70101"/>
    <w:rsid w:val="00A83662"/>
    <w:rsid w:val="00A8482A"/>
    <w:rsid w:val="00A91957"/>
    <w:rsid w:val="00AA01A8"/>
    <w:rsid w:val="00AB7FB5"/>
    <w:rsid w:val="00AD416E"/>
    <w:rsid w:val="00AF7A92"/>
    <w:rsid w:val="00B02AB4"/>
    <w:rsid w:val="00B43CB7"/>
    <w:rsid w:val="00B57A83"/>
    <w:rsid w:val="00B613DF"/>
    <w:rsid w:val="00B64F28"/>
    <w:rsid w:val="00B83C70"/>
    <w:rsid w:val="00B93430"/>
    <w:rsid w:val="00BB2C73"/>
    <w:rsid w:val="00BC267F"/>
    <w:rsid w:val="00C03EFC"/>
    <w:rsid w:val="00C304C0"/>
    <w:rsid w:val="00C809BC"/>
    <w:rsid w:val="00CA404F"/>
    <w:rsid w:val="00D10870"/>
    <w:rsid w:val="00D322AD"/>
    <w:rsid w:val="00D36E35"/>
    <w:rsid w:val="00D3702E"/>
    <w:rsid w:val="00D46E4D"/>
    <w:rsid w:val="00D527CD"/>
    <w:rsid w:val="00D60125"/>
    <w:rsid w:val="00D650B6"/>
    <w:rsid w:val="00D669A4"/>
    <w:rsid w:val="00DA68B3"/>
    <w:rsid w:val="00DB15E7"/>
    <w:rsid w:val="00DC36AD"/>
    <w:rsid w:val="00DF2162"/>
    <w:rsid w:val="00E02D7B"/>
    <w:rsid w:val="00E31D88"/>
    <w:rsid w:val="00E371FD"/>
    <w:rsid w:val="00E51596"/>
    <w:rsid w:val="00E63E5F"/>
    <w:rsid w:val="00E67B2E"/>
    <w:rsid w:val="00E964DF"/>
    <w:rsid w:val="00F01540"/>
    <w:rsid w:val="00F6114C"/>
    <w:rsid w:val="00F715DD"/>
    <w:rsid w:val="00F84292"/>
    <w:rsid w:val="00F87B48"/>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muxlixml">
    <w:name w:val="muxlixml"/>
    <w:basedOn w:val="a"/>
    <w:rsid w:val="00452E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284D98"/>
    <w:rsid w:val="00377F28"/>
    <w:rsid w:val="006953D6"/>
    <w:rsid w:val="006A6147"/>
    <w:rsid w:val="00703D3B"/>
    <w:rsid w:val="00842DA7"/>
    <w:rsid w:val="00926464"/>
    <w:rsid w:val="009772D5"/>
    <w:rsid w:val="009C71F2"/>
    <w:rsid w:val="00A64D19"/>
    <w:rsid w:val="00B5612F"/>
    <w:rsid w:val="00B667F8"/>
    <w:rsid w:val="00D403BB"/>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C7972-408F-4998-BCC0-CD9D81B17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1</Pages>
  <Words>2888</Words>
  <Characters>16467</Characters>
  <Application>Microsoft Office Word</Application>
  <DocSecurity>8</DocSecurity>
  <Lines>137</Lines>
  <Paragraphs>38</Paragraphs>
  <ScaleCrop>false</ScaleCrop>
  <HeadingPairs>
    <vt:vector size="2" baseType="variant">
      <vt:variant>
        <vt:lpstr>Title</vt:lpstr>
      </vt:variant>
      <vt:variant>
        <vt:i4>1</vt:i4>
      </vt:variant>
    </vt:vector>
  </HeadingPairs>
  <TitlesOfParts>
    <vt:vector size="1" baseType="lpstr">
      <vt:lpstr>false</vt:lpstr>
    </vt:vector>
  </TitlesOfParts>
  <Company/>
  <LinksUpToDate>false</LinksUpToDate>
  <CharactersWithSpaces>19317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
  <cp:lastModifiedBy>arqivi</cp:lastModifiedBy>
  <cp:revision>33</cp:revision>
  <dcterms:created xsi:type="dcterms:W3CDTF">2019-12-18T03:51:00Z</dcterms:created>
  <dcterms:modified xsi:type="dcterms:W3CDTF">2020-02-07T15:00:00Z</dcterms:modified>
</cp:coreProperties>
</file>