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8271385" w:rsidR="003E44A8" w:rsidRPr="007D34F4" w:rsidRDefault="001251E3" w:rsidP="007D34F4">
            <w:pPr>
              <w:pStyle w:val="a0"/>
              <w:numPr>
                <w:ilvl w:val="0"/>
                <w:numId w:val="10"/>
              </w:numPr>
              <w:ind w:left="337" w:right="-18"/>
              <w:rPr>
                <w:rFonts w:ascii="Sylfaen" w:hAnsi="Sylfaen"/>
                <w:lang w:val="ka-GE"/>
              </w:rPr>
            </w:pPr>
            <w:permStart w:id="1281835721" w:edGrp="everyone"/>
            <w:r w:rsidRPr="001223B3">
              <w:rPr>
                <w:rFonts w:ascii="Sylfaen" w:eastAsia="Times New Roman" w:hAnsi="Sylfaen" w:cs="Sylfaen"/>
                <w:sz w:val="24"/>
                <w:szCs w:val="24"/>
              </w:rPr>
              <w:t>ზაურ</w:t>
            </w:r>
            <w:r>
              <w:rPr>
                <w:rFonts w:ascii="Sylfaen" w:eastAsia="Times New Roman" w:hAnsi="Sylfaen" w:cs="Sylfaen"/>
                <w:sz w:val="24"/>
                <w:szCs w:val="24"/>
                <w:lang w:val="ka-GE"/>
              </w:rPr>
              <w:t>ი</w:t>
            </w:r>
            <w:r w:rsidRPr="001223B3">
              <w:rPr>
                <w:rFonts w:ascii="LitNusx" w:eastAsia="Times New Roman" w:hAnsi="LitNusx"/>
                <w:sz w:val="24"/>
                <w:szCs w:val="24"/>
              </w:rPr>
              <w:t xml:space="preserve"> </w:t>
            </w:r>
            <w:r w:rsidRPr="001223B3">
              <w:rPr>
                <w:rFonts w:ascii="Sylfaen" w:eastAsia="Times New Roman" w:hAnsi="Sylfaen" w:cs="Sylfaen"/>
                <w:sz w:val="24"/>
                <w:szCs w:val="24"/>
              </w:rPr>
              <w:t>შერმაზანაშვილი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2B496A5"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5042EDB" w:rsidR="003E44A8" w:rsidRPr="007D34F4" w:rsidRDefault="001251E3" w:rsidP="007D34F4">
            <w:pPr>
              <w:pStyle w:val="a0"/>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61A885B"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C864539"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2EDCD12" w:rsidR="001C7E3E" w:rsidRPr="007D34F4" w:rsidRDefault="001251E3" w:rsidP="007D34F4">
            <w:pPr>
              <w:pStyle w:val="a0"/>
              <w:numPr>
                <w:ilvl w:val="0"/>
                <w:numId w:val="15"/>
              </w:numPr>
              <w:ind w:left="297" w:right="-18" w:hanging="270"/>
              <w:rPr>
                <w:rFonts w:ascii="Sylfaen" w:hAnsi="Sylfaen"/>
                <w:lang w:val="ka-GE"/>
              </w:rPr>
            </w:pPr>
            <w:permStart w:id="912197603" w:edGrp="everyone"/>
            <w:r>
              <w:rPr>
                <w:rFonts w:ascii="Sylfaen" w:hAnsi="Sylfaen"/>
              </w:rPr>
              <w:t xml:space="preserve"> </w:t>
            </w:r>
            <w:bookmarkStart w:id="1" w:name="_GoBack"/>
            <w:bookmarkEnd w:id="1"/>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0"/>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0"/>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0"/>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0"/>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0"/>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2E10D22" w:rsidR="00144FCF" w:rsidRPr="007D34F4" w:rsidRDefault="001251E3" w:rsidP="007D34F4">
            <w:pPr>
              <w:pStyle w:val="a0"/>
              <w:numPr>
                <w:ilvl w:val="0"/>
                <w:numId w:val="21"/>
              </w:numPr>
              <w:ind w:left="257" w:right="-113" w:hanging="270"/>
              <w:rPr>
                <w:rFonts w:ascii="Sylfaen" w:hAnsi="Sylfaen"/>
                <w:lang w:val="ka-GE"/>
              </w:rPr>
            </w:pPr>
            <w:permStart w:id="676215825" w:edGrp="everyone"/>
            <w:r>
              <w:rPr>
                <w:rFonts w:ascii="Sylfaen" w:hAnsi="Sylfaen"/>
              </w:rPr>
              <w:t xml:space="preserve"> </w:t>
            </w:r>
            <w:r>
              <w:rPr>
                <w:rFonts w:ascii="Sylfaen" w:hAnsi="Sylfaen" w:cs="Sylfaen"/>
                <w:noProof/>
                <w:sz w:val="24"/>
                <w:szCs w:val="24"/>
                <w:lang w:val="ka-GE"/>
              </w:rPr>
              <w:t>საქართველოს კანონი „</w:t>
            </w:r>
            <w:r w:rsidRPr="00213BD5">
              <w:rPr>
                <w:rFonts w:ascii="Sylfaen" w:hAnsi="Sylfaen" w:cs="Sylfaen"/>
                <w:noProof/>
                <w:sz w:val="24"/>
                <w:szCs w:val="24"/>
              </w:rPr>
              <w:t>საქართველოს ადმინისტრაციულ სამართალდარღვევათა კოდექსი</w:t>
            </w:r>
            <w:r>
              <w:rPr>
                <w:rFonts w:ascii="Sylfaen" w:hAnsi="Sylfaen" w:cs="Sylfaen"/>
                <w:noProof/>
                <w:sz w:val="24"/>
                <w:szCs w:val="24"/>
                <w:lang w:val="ka-GE"/>
              </w:rPr>
              <w:t>“</w:t>
            </w:r>
            <w:r>
              <w:rPr>
                <w:rFonts w:ascii="Sylfaen" w:hAnsi="Sylfaen" w:cs="Sylfaen"/>
                <w:noProof/>
                <w:sz w:val="24"/>
                <w:szCs w:val="24"/>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C1F06C3" w:rsidR="00144FCF" w:rsidRPr="007D34F4" w:rsidRDefault="001251E3" w:rsidP="007D34F4">
            <w:pPr>
              <w:pStyle w:val="a0"/>
              <w:numPr>
                <w:ilvl w:val="0"/>
                <w:numId w:val="22"/>
              </w:numPr>
              <w:ind w:left="257" w:right="-113" w:hanging="270"/>
              <w:rPr>
                <w:rFonts w:ascii="Sylfaen" w:hAnsi="Sylfaen"/>
                <w:lang w:val="ka-GE"/>
              </w:rPr>
            </w:pPr>
            <w:permStart w:id="667764277" w:edGrp="everyone"/>
            <w:r>
              <w:rPr>
                <w:rFonts w:ascii="Sylfaen" w:hAnsi="Sylfaen"/>
              </w:rPr>
              <w:t xml:space="preserve"> </w:t>
            </w:r>
            <w:r w:rsidRPr="00D8664D">
              <w:rPr>
                <w:rFonts w:ascii="Sylfaen" w:hAnsi="Sylfaen"/>
                <w:sz w:val="24"/>
                <w:szCs w:val="24"/>
                <w:lang w:val="ka-GE"/>
              </w:rPr>
              <w:t>15 დეკემბერი 1984 წ</w:t>
            </w:r>
            <w:r>
              <w:rPr>
                <w:rFonts w:ascii="Sylfaen" w:hAnsi="Sylfaen"/>
                <w:sz w:val="24"/>
                <w:szCs w:val="24"/>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94E41AB" w:rsidR="00496B05" w:rsidRPr="007D34F4" w:rsidRDefault="001251E3" w:rsidP="007D34F4">
            <w:pPr>
              <w:pStyle w:val="a0"/>
              <w:numPr>
                <w:ilvl w:val="0"/>
                <w:numId w:val="23"/>
              </w:numPr>
              <w:ind w:left="257" w:right="-113" w:hanging="270"/>
              <w:rPr>
                <w:rFonts w:ascii="Sylfaen" w:hAnsi="Sylfaen"/>
                <w:lang w:val="ka-GE"/>
              </w:rPr>
            </w:pPr>
            <w:permStart w:id="1002397259" w:edGrp="everyone"/>
            <w:r>
              <w:rPr>
                <w:rFonts w:ascii="Sylfaen" w:hAnsi="Sylfaen"/>
              </w:rPr>
              <w:t xml:space="preserve"> </w:t>
            </w:r>
            <w:r>
              <w:rPr>
                <w:rFonts w:ascii="Sylfaen" w:hAnsi="Sylfaen"/>
                <w:lang w:val="ka-GE"/>
              </w:rPr>
              <w:t>საქართველოს პარლამენტი</w:t>
            </w:r>
            <w:r>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5F75C8A" w:rsidR="00496B05" w:rsidRPr="007D34F4" w:rsidRDefault="001251E3" w:rsidP="007D34F4">
            <w:pPr>
              <w:pStyle w:val="a0"/>
              <w:numPr>
                <w:ilvl w:val="0"/>
                <w:numId w:val="24"/>
              </w:numPr>
              <w:ind w:left="257" w:right="-113" w:hanging="270"/>
              <w:rPr>
                <w:rFonts w:ascii="Sylfaen" w:hAnsi="Sylfaen"/>
                <w:lang w:val="ka-GE"/>
              </w:rPr>
            </w:pPr>
            <w:permStart w:id="1177557738" w:edGrp="everyone"/>
            <w:r>
              <w:rPr>
                <w:rFonts w:ascii="Sylfaen" w:hAnsi="Sylfaen"/>
              </w:rPr>
              <w:t xml:space="preserve"> </w:t>
            </w:r>
            <w:r>
              <w:rPr>
                <w:rFonts w:ascii="Sylfaen" w:hAnsi="Sylfaen"/>
                <w:lang w:val="ka-GE"/>
              </w:rPr>
              <w:t xml:space="preserve">თბილისი. რუსთაველის გამზირი </w:t>
            </w:r>
            <w:r>
              <w:rPr>
                <w:rFonts w:ascii="Sylfaen" w:hAnsi="Sylfaen"/>
              </w:rPr>
              <w:t>№</w:t>
            </w:r>
            <w:r>
              <w:rPr>
                <w:rFonts w:ascii="Sylfaen" w:hAnsi="Sylfaen"/>
                <w:lang w:val="ka-GE"/>
              </w:rPr>
              <w:t>8</w:t>
            </w:r>
            <w:r>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2FD0937" w:rsidR="002F127B" w:rsidRPr="00B93430" w:rsidRDefault="001251E3" w:rsidP="00794547">
            <w:pPr>
              <w:spacing w:after="0" w:line="240" w:lineRule="auto"/>
              <w:jc w:val="both"/>
              <w:rPr>
                <w:rFonts w:ascii="Sylfaen" w:hAnsi="Sylfaen"/>
                <w:color w:val="000000"/>
                <w:sz w:val="18"/>
                <w:szCs w:val="18"/>
                <w:lang w:val="ka-GE"/>
              </w:rPr>
            </w:pPr>
            <w:permStart w:id="903088963" w:edGrp="everyone"/>
            <w:r w:rsidRPr="00D8664D">
              <w:rPr>
                <w:rFonts w:ascii="Sylfaen" w:hAnsi="Sylfaen"/>
                <w:noProof/>
                <w:sz w:val="24"/>
                <w:szCs w:val="24"/>
                <w:lang w:val="ka-GE"/>
              </w:rPr>
              <w:t xml:space="preserve">1. </w:t>
            </w:r>
            <w:r w:rsidRPr="00D8664D">
              <w:rPr>
                <w:rFonts w:ascii="Sylfaen" w:hAnsi="Sylfaen"/>
                <w:noProof/>
                <w:sz w:val="24"/>
                <w:szCs w:val="24"/>
              </w:rPr>
              <w:t xml:space="preserve">საქართველოს </w:t>
            </w:r>
            <w:r w:rsidRPr="00D8664D">
              <w:rPr>
                <w:rFonts w:ascii="Sylfaen" w:hAnsi="Sylfaen"/>
                <w:noProof/>
                <w:sz w:val="24"/>
                <w:szCs w:val="24"/>
                <w:lang w:val="ka-GE"/>
              </w:rPr>
              <w:t>კანონი „საქართველოს  ადმინისტრაციულ სამართალდარღვევათა კოდექსის“ 236-ე მუხლის პირველი პუნქტი</w:t>
            </w:r>
            <w:r w:rsidRPr="00D8664D">
              <w:rPr>
                <w:rFonts w:ascii="Sylfaen" w:hAnsi="Sylfaen"/>
                <w:noProof/>
                <w:sz w:val="24"/>
                <w:szCs w:val="24"/>
                <w:u w:val="single"/>
                <w:lang w:val="ka-GE"/>
              </w:rPr>
              <w:t>:</w:t>
            </w:r>
            <w:r w:rsidRPr="00D8664D">
              <w:rPr>
                <w:rFonts w:ascii="Sylfaen" w:hAnsi="Sylfaen"/>
                <w:noProof/>
                <w:sz w:val="24"/>
                <w:szCs w:val="24"/>
              </w:rPr>
              <w:t xml:space="preserve"> ადმინისტრაციული სამართალდარღვევის საქმეზე მტკიცებულებას წარმოადგენს ყველა ფაქტობრივი მონაცემი, რომელთა საფუძველზე, საქართველოს კანონმდებლობით განსაზღვრული წესით, ორგანო (თანამდებობის პირი) დაადგენს ადმინისტრაციული სამართალდარღვევის არსებობას ან არარსებობას, პირის ბრალეულობას მის ჩადენაში და სხვა გარემოებებს, რომლებსაც მნიშვნელობა აქვს საქმის სწორად გადაწყვეტისათვის.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8246B96" w14:textId="77777777" w:rsidR="001251E3" w:rsidRPr="00BC4FF6" w:rsidRDefault="001251E3" w:rsidP="001251E3">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sidRPr="00BC4FF6">
              <w:rPr>
                <w:rFonts w:ascii="Sylfaen" w:hAnsi="Sylfaen"/>
                <w:noProof/>
                <w:sz w:val="24"/>
                <w:szCs w:val="24"/>
              </w:rPr>
              <w:t xml:space="preserve">-18 </w:t>
            </w:r>
            <w:r w:rsidRPr="00BC4FF6">
              <w:rPr>
                <w:rFonts w:ascii="Sylfaen" w:hAnsi="Sylfaen" w:cs="Sylfaen"/>
                <w:noProof/>
                <w:sz w:val="24"/>
                <w:szCs w:val="24"/>
              </w:rPr>
              <w:t>მუხლის</w:t>
            </w:r>
            <w:r w:rsidRPr="00BC4FF6">
              <w:rPr>
                <w:rFonts w:ascii="Sylfaen" w:hAnsi="Sylfaen"/>
                <w:noProof/>
                <w:sz w:val="24"/>
                <w:szCs w:val="24"/>
              </w:rPr>
              <w:t xml:space="preserve"> </w:t>
            </w:r>
            <w:r w:rsidRPr="00BC4FF6">
              <w:rPr>
                <w:rFonts w:ascii="Sylfaen" w:hAnsi="Sylfaen" w:cs="Sylfaen"/>
                <w:noProof/>
                <w:sz w:val="24"/>
                <w:szCs w:val="24"/>
              </w:rPr>
              <w:t>პირველი</w:t>
            </w:r>
            <w:r w:rsidRPr="00BC4FF6">
              <w:rPr>
                <w:rFonts w:ascii="Sylfaen" w:hAnsi="Sylfaen"/>
                <w:noProof/>
                <w:sz w:val="24"/>
                <w:szCs w:val="24"/>
              </w:rPr>
              <w:t xml:space="preserve">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BC4FF6">
              <w:rPr>
                <w:rFonts w:ascii="Sylfaen" w:hAnsi="Sylfaen" w:cs="Sylfaen"/>
                <w:noProof/>
                <w:sz w:val="24"/>
                <w:szCs w:val="24"/>
              </w:rPr>
              <w:t>ყველას</w:t>
            </w:r>
            <w:r w:rsidRPr="00BC4FF6">
              <w:rPr>
                <w:rFonts w:ascii="Sylfaen" w:hAnsi="Sylfaen"/>
                <w:noProof/>
                <w:sz w:val="24"/>
                <w:szCs w:val="24"/>
              </w:rPr>
              <w:t xml:space="preserve"> </w:t>
            </w:r>
            <w:r w:rsidRPr="00BC4FF6">
              <w:rPr>
                <w:rFonts w:ascii="Sylfaen" w:hAnsi="Sylfaen" w:cs="Sylfaen"/>
                <w:noProof/>
                <w:sz w:val="24"/>
                <w:szCs w:val="24"/>
              </w:rPr>
              <w:t>აქვს</w:t>
            </w:r>
            <w:r w:rsidRPr="00BC4FF6">
              <w:rPr>
                <w:rFonts w:ascii="Sylfaen" w:hAnsi="Sylfaen"/>
                <w:noProof/>
                <w:sz w:val="24"/>
                <w:szCs w:val="24"/>
              </w:rPr>
              <w:t xml:space="preserve"> </w:t>
            </w:r>
            <w:r w:rsidRPr="00BC4FF6">
              <w:rPr>
                <w:rFonts w:ascii="Sylfaen" w:hAnsi="Sylfaen" w:cs="Sylfaen"/>
                <w:noProof/>
                <w:sz w:val="24"/>
                <w:szCs w:val="24"/>
              </w:rPr>
              <w:t>ადმინისტრაციული</w:t>
            </w:r>
            <w:r w:rsidRPr="00BC4FF6">
              <w:rPr>
                <w:rFonts w:ascii="Sylfaen" w:hAnsi="Sylfaen"/>
                <w:noProof/>
                <w:sz w:val="24"/>
                <w:szCs w:val="24"/>
              </w:rPr>
              <w:t xml:space="preserve"> </w:t>
            </w:r>
            <w:r w:rsidRPr="00BC4FF6">
              <w:rPr>
                <w:rFonts w:ascii="Sylfaen" w:hAnsi="Sylfaen" w:cs="Sylfaen"/>
                <w:noProof/>
                <w:sz w:val="24"/>
                <w:szCs w:val="24"/>
              </w:rPr>
              <w:t>ორგანოს</w:t>
            </w:r>
            <w:r w:rsidRPr="00BC4FF6">
              <w:rPr>
                <w:rFonts w:ascii="Sylfaen" w:hAnsi="Sylfaen"/>
                <w:noProof/>
                <w:sz w:val="24"/>
                <w:szCs w:val="24"/>
              </w:rPr>
              <w:t xml:space="preserve"> </w:t>
            </w:r>
            <w:r w:rsidRPr="00BC4FF6">
              <w:rPr>
                <w:rFonts w:ascii="Sylfaen" w:hAnsi="Sylfaen" w:cs="Sylfaen"/>
                <w:noProof/>
                <w:sz w:val="24"/>
                <w:szCs w:val="24"/>
              </w:rPr>
              <w:t>მიერ</w:t>
            </w:r>
            <w:r w:rsidRPr="00BC4FF6">
              <w:rPr>
                <w:rFonts w:ascii="Sylfaen" w:hAnsi="Sylfaen"/>
                <w:noProof/>
                <w:sz w:val="24"/>
                <w:szCs w:val="24"/>
              </w:rPr>
              <w:t xml:space="preserve"> </w:t>
            </w:r>
            <w:r w:rsidRPr="00BC4FF6">
              <w:rPr>
                <w:rFonts w:ascii="Sylfaen" w:hAnsi="Sylfaen" w:cs="Sylfaen"/>
                <w:noProof/>
                <w:sz w:val="24"/>
                <w:szCs w:val="24"/>
              </w:rPr>
              <w:t>მასთან</w:t>
            </w:r>
            <w:r w:rsidRPr="00BC4FF6">
              <w:rPr>
                <w:rFonts w:ascii="Sylfaen" w:hAnsi="Sylfaen"/>
                <w:noProof/>
                <w:sz w:val="24"/>
                <w:szCs w:val="24"/>
              </w:rPr>
              <w:t xml:space="preserve"> </w:t>
            </w:r>
            <w:r w:rsidRPr="00BC4FF6">
              <w:rPr>
                <w:rFonts w:ascii="Sylfaen" w:hAnsi="Sylfaen" w:cs="Sylfaen"/>
                <w:noProof/>
                <w:sz w:val="24"/>
                <w:szCs w:val="24"/>
              </w:rPr>
              <w:t>დაკავშირებული</w:t>
            </w:r>
            <w:r w:rsidRPr="00BC4FF6">
              <w:rPr>
                <w:rFonts w:ascii="Sylfaen" w:hAnsi="Sylfaen"/>
                <w:noProof/>
                <w:sz w:val="24"/>
                <w:szCs w:val="24"/>
              </w:rPr>
              <w:t xml:space="preserve"> </w:t>
            </w:r>
            <w:r w:rsidRPr="00BC4FF6">
              <w:rPr>
                <w:rFonts w:ascii="Sylfaen" w:hAnsi="Sylfaen" w:cs="Sylfaen"/>
                <w:noProof/>
                <w:sz w:val="24"/>
                <w:szCs w:val="24"/>
              </w:rPr>
              <w:t>საქმის</w:t>
            </w:r>
            <w:r w:rsidRPr="00BC4FF6">
              <w:rPr>
                <w:rFonts w:ascii="Sylfaen" w:hAnsi="Sylfaen"/>
                <w:noProof/>
                <w:sz w:val="24"/>
                <w:szCs w:val="24"/>
              </w:rPr>
              <w:t xml:space="preserve"> </w:t>
            </w:r>
            <w:r w:rsidRPr="00BC4FF6">
              <w:rPr>
                <w:rFonts w:ascii="Sylfaen" w:hAnsi="Sylfaen" w:cs="Sylfaen"/>
                <w:noProof/>
                <w:sz w:val="24"/>
                <w:szCs w:val="24"/>
              </w:rPr>
              <w:t>გონივრულ</w:t>
            </w:r>
            <w:r w:rsidRPr="00BC4FF6">
              <w:rPr>
                <w:rFonts w:ascii="Sylfaen" w:hAnsi="Sylfaen"/>
                <w:noProof/>
                <w:sz w:val="24"/>
                <w:szCs w:val="24"/>
              </w:rPr>
              <w:t xml:space="preserve"> </w:t>
            </w:r>
            <w:r w:rsidRPr="00BC4FF6">
              <w:rPr>
                <w:rFonts w:ascii="Sylfaen" w:hAnsi="Sylfaen" w:cs="Sylfaen"/>
                <w:noProof/>
                <w:sz w:val="24"/>
                <w:szCs w:val="24"/>
              </w:rPr>
              <w:t>ვადაში</w:t>
            </w:r>
            <w:r w:rsidRPr="00BC4FF6">
              <w:rPr>
                <w:rFonts w:ascii="Sylfaen" w:hAnsi="Sylfaen"/>
                <w:noProof/>
                <w:sz w:val="24"/>
                <w:szCs w:val="24"/>
              </w:rPr>
              <w:t xml:space="preserve"> </w:t>
            </w:r>
            <w:r w:rsidRPr="00BC4FF6">
              <w:rPr>
                <w:rFonts w:ascii="Sylfaen" w:hAnsi="Sylfaen" w:cs="Sylfaen"/>
                <w:noProof/>
                <w:sz w:val="24"/>
                <w:szCs w:val="24"/>
              </w:rPr>
              <w:t>სამართლიანად</w:t>
            </w:r>
            <w:r w:rsidRPr="00BC4FF6">
              <w:rPr>
                <w:rFonts w:ascii="Sylfaen" w:hAnsi="Sylfaen"/>
                <w:noProof/>
                <w:sz w:val="24"/>
                <w:szCs w:val="24"/>
              </w:rPr>
              <w:t xml:space="preserve"> </w:t>
            </w:r>
            <w:r w:rsidRPr="00BC4FF6">
              <w:rPr>
                <w:rFonts w:ascii="Sylfaen" w:hAnsi="Sylfaen" w:cs="Sylfaen"/>
                <w:noProof/>
                <w:sz w:val="24"/>
                <w:szCs w:val="24"/>
              </w:rPr>
              <w:t>განხილვის</w:t>
            </w:r>
            <w:r w:rsidRPr="00BC4FF6">
              <w:rPr>
                <w:rFonts w:ascii="Sylfaen" w:hAnsi="Sylfaen"/>
                <w:noProof/>
                <w:sz w:val="24"/>
                <w:szCs w:val="24"/>
              </w:rPr>
              <w:t xml:space="preserve"> </w:t>
            </w:r>
            <w:r w:rsidRPr="00BC4FF6">
              <w:rPr>
                <w:rFonts w:ascii="Sylfaen" w:hAnsi="Sylfaen" w:cs="Sylfaen"/>
                <w:noProof/>
                <w:sz w:val="24"/>
                <w:szCs w:val="24"/>
              </w:rPr>
              <w:t>უფლება</w:t>
            </w:r>
            <w:r w:rsidRPr="00BC4FF6">
              <w:rPr>
                <w:rFonts w:ascii="Sylfaen" w:hAnsi="Sylfaen"/>
                <w:noProof/>
                <w:sz w:val="24"/>
                <w:szCs w:val="24"/>
              </w:rPr>
              <w:t>.</w:t>
            </w:r>
          </w:p>
          <w:p w14:paraId="18402C24" w14:textId="77777777" w:rsidR="001251E3" w:rsidRPr="00344788" w:rsidRDefault="001251E3" w:rsidP="001251E3">
            <w:pPr>
              <w:spacing w:after="0" w:line="240" w:lineRule="auto"/>
              <w:jc w:val="both"/>
              <w:rPr>
                <w:rFonts w:ascii="Sylfaen" w:hAnsi="Sylfaen"/>
                <w:noProof/>
                <w:sz w:val="24"/>
                <w:szCs w:val="24"/>
                <w:lang w:val="ka-GE"/>
              </w:rPr>
            </w:pPr>
          </w:p>
          <w:p w14:paraId="6A9BFFAB" w14:textId="70EA21F7" w:rsidR="002F127B" w:rsidRPr="00B93430" w:rsidRDefault="001251E3" w:rsidP="001251E3">
            <w:pPr>
              <w:spacing w:after="0" w:line="240" w:lineRule="auto"/>
              <w:jc w:val="both"/>
              <w:rPr>
                <w:rFonts w:ascii="Sylfaen" w:hAnsi="Sylfaen"/>
                <w:color w:val="000000"/>
                <w:sz w:val="18"/>
                <w:szCs w:val="18"/>
                <w:lang w:val="ka-GE"/>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31-</w:t>
            </w:r>
            <w:r w:rsidRPr="00BC4FF6">
              <w:rPr>
                <w:rFonts w:ascii="Sylfaen" w:hAnsi="Sylfaen" w:cs="Sylfaen"/>
                <w:noProof/>
                <w:sz w:val="24"/>
                <w:szCs w:val="24"/>
              </w:rPr>
              <w:t>ე</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sidRPr="00BC4FF6">
              <w:rPr>
                <w:rFonts w:ascii="Sylfaen" w:hAnsi="Sylfaen" w:cs="Sylfaen"/>
                <w:noProof/>
                <w:sz w:val="24"/>
                <w:szCs w:val="24"/>
              </w:rPr>
              <w:t>მე-7</w:t>
            </w:r>
            <w:r w:rsidRPr="00BC4FF6">
              <w:rPr>
                <w:rFonts w:ascii="Sylfaen" w:hAnsi="Sylfaen"/>
                <w:noProof/>
                <w:sz w:val="24"/>
                <w:szCs w:val="24"/>
              </w:rPr>
              <w:t xml:space="preserve"> </w:t>
            </w:r>
            <w:r w:rsidRPr="00BC4FF6">
              <w:rPr>
                <w:rFonts w:ascii="Sylfaen" w:hAnsi="Sylfaen" w:cs="Sylfaen"/>
                <w:noProof/>
                <w:sz w:val="24"/>
                <w:szCs w:val="24"/>
              </w:rPr>
              <w:t>პუნქტი</w:t>
            </w:r>
            <w:r>
              <w:rPr>
                <w:rFonts w:ascii="Sylfaen" w:hAnsi="Sylfaen"/>
                <w:noProof/>
                <w:sz w:val="24"/>
                <w:szCs w:val="24"/>
                <w:lang w:val="ka-GE"/>
              </w:rPr>
              <w:t>:</w:t>
            </w:r>
            <w:r w:rsidRPr="00BC4FF6">
              <w:rPr>
                <w:rFonts w:ascii="Sylfaen" w:hAnsi="Sylfaen"/>
                <w:noProof/>
                <w:sz w:val="24"/>
                <w:szCs w:val="24"/>
              </w:rPr>
              <w:t xml:space="preserve"> </w:t>
            </w:r>
            <w:r w:rsidRPr="00BC4FF6">
              <w:rPr>
                <w:rFonts w:ascii="Sylfaen" w:hAnsi="Sylfaen" w:cs="Sylfaen"/>
                <w:noProof/>
                <w:sz w:val="24"/>
                <w:szCs w:val="24"/>
              </w:rPr>
              <w:t>დადგენილება</w:t>
            </w:r>
            <w:r w:rsidRPr="00BC4FF6">
              <w:rPr>
                <w:rFonts w:ascii="Sylfaen" w:hAnsi="Sylfaen"/>
                <w:noProof/>
                <w:sz w:val="24"/>
                <w:szCs w:val="24"/>
              </w:rPr>
              <w:t xml:space="preserve"> </w:t>
            </w:r>
            <w:r w:rsidRPr="00BC4FF6">
              <w:rPr>
                <w:rFonts w:ascii="Sylfaen" w:hAnsi="Sylfaen" w:cs="Sylfaen"/>
                <w:noProof/>
                <w:sz w:val="24"/>
                <w:szCs w:val="24"/>
              </w:rPr>
              <w:t>ბრალდებულის</w:t>
            </w:r>
            <w:r w:rsidRPr="00BC4FF6">
              <w:rPr>
                <w:rFonts w:ascii="Sylfaen" w:hAnsi="Sylfaen"/>
                <w:noProof/>
                <w:sz w:val="24"/>
                <w:szCs w:val="24"/>
              </w:rPr>
              <w:t xml:space="preserve"> </w:t>
            </w:r>
            <w:r w:rsidRPr="00BC4FF6">
              <w:rPr>
                <w:rFonts w:ascii="Sylfaen" w:hAnsi="Sylfaen" w:cs="Sylfaen"/>
                <w:noProof/>
                <w:sz w:val="24"/>
                <w:szCs w:val="24"/>
              </w:rPr>
              <w:t>სახით</w:t>
            </w:r>
            <w:r w:rsidRPr="00BC4FF6">
              <w:rPr>
                <w:rFonts w:ascii="Sylfaen" w:hAnsi="Sylfaen"/>
                <w:noProof/>
                <w:sz w:val="24"/>
                <w:szCs w:val="24"/>
              </w:rPr>
              <w:t xml:space="preserve"> </w:t>
            </w:r>
            <w:r w:rsidRPr="00BC4FF6">
              <w:rPr>
                <w:rFonts w:ascii="Sylfaen" w:hAnsi="Sylfaen" w:cs="Sylfaen"/>
                <w:noProof/>
                <w:sz w:val="24"/>
                <w:szCs w:val="24"/>
              </w:rPr>
              <w:t>პირის</w:t>
            </w:r>
            <w:r w:rsidRPr="00BC4FF6">
              <w:rPr>
                <w:rFonts w:ascii="Sylfaen" w:hAnsi="Sylfaen"/>
                <w:noProof/>
                <w:sz w:val="24"/>
                <w:szCs w:val="24"/>
              </w:rPr>
              <w:t xml:space="preserve"> </w:t>
            </w:r>
            <w:r w:rsidRPr="00BC4FF6">
              <w:rPr>
                <w:rFonts w:ascii="Sylfaen" w:hAnsi="Sylfaen" w:cs="Sylfaen"/>
                <w:noProof/>
                <w:sz w:val="24"/>
                <w:szCs w:val="24"/>
              </w:rPr>
              <w:t>პასუხისგებაში</w:t>
            </w:r>
            <w:r w:rsidRPr="00BC4FF6">
              <w:rPr>
                <w:rFonts w:ascii="Sylfaen" w:hAnsi="Sylfaen"/>
                <w:noProof/>
                <w:sz w:val="24"/>
                <w:szCs w:val="24"/>
              </w:rPr>
              <w:t xml:space="preserve"> </w:t>
            </w:r>
            <w:r w:rsidRPr="00BC4FF6">
              <w:rPr>
                <w:rFonts w:ascii="Sylfaen" w:hAnsi="Sylfaen" w:cs="Sylfaen"/>
                <w:noProof/>
                <w:sz w:val="24"/>
                <w:szCs w:val="24"/>
              </w:rPr>
              <w:t>მიცემის</w:t>
            </w:r>
            <w:r w:rsidRPr="00BC4FF6">
              <w:rPr>
                <w:rFonts w:ascii="Sylfaen" w:hAnsi="Sylfaen"/>
                <w:noProof/>
                <w:sz w:val="24"/>
                <w:szCs w:val="24"/>
              </w:rPr>
              <w:t xml:space="preserve"> </w:t>
            </w:r>
            <w:r w:rsidRPr="00BC4FF6">
              <w:rPr>
                <w:rFonts w:ascii="Sylfaen" w:hAnsi="Sylfaen" w:cs="Sylfaen"/>
                <w:noProof/>
                <w:sz w:val="24"/>
                <w:szCs w:val="24"/>
              </w:rPr>
              <w:t>შესახებ</w:t>
            </w:r>
            <w:r w:rsidRPr="00BC4FF6">
              <w:rPr>
                <w:rFonts w:ascii="Sylfaen" w:hAnsi="Sylfaen"/>
                <w:noProof/>
                <w:sz w:val="24"/>
                <w:szCs w:val="24"/>
              </w:rPr>
              <w:t xml:space="preserve"> </w:t>
            </w:r>
            <w:r w:rsidRPr="00BC4FF6">
              <w:rPr>
                <w:rFonts w:ascii="Sylfaen" w:hAnsi="Sylfaen" w:cs="Sylfaen"/>
                <w:noProof/>
                <w:sz w:val="24"/>
                <w:szCs w:val="24"/>
              </w:rPr>
              <w:t>უნდა</w:t>
            </w:r>
            <w:r w:rsidRPr="00BC4FF6">
              <w:rPr>
                <w:rFonts w:ascii="Sylfaen" w:hAnsi="Sylfaen"/>
                <w:noProof/>
                <w:sz w:val="24"/>
                <w:szCs w:val="24"/>
              </w:rPr>
              <w:t xml:space="preserve"> </w:t>
            </w:r>
            <w:r w:rsidRPr="00BC4FF6">
              <w:rPr>
                <w:rFonts w:ascii="Sylfaen" w:hAnsi="Sylfaen" w:cs="Sylfaen"/>
                <w:noProof/>
                <w:sz w:val="24"/>
                <w:szCs w:val="24"/>
              </w:rPr>
              <w:t>ემყარებოდეს</w:t>
            </w:r>
            <w:r w:rsidRPr="00BC4FF6">
              <w:rPr>
                <w:rFonts w:ascii="Sylfaen" w:hAnsi="Sylfaen"/>
                <w:noProof/>
                <w:sz w:val="24"/>
                <w:szCs w:val="24"/>
              </w:rPr>
              <w:t xml:space="preserve"> </w:t>
            </w:r>
            <w:r w:rsidRPr="00BC4FF6">
              <w:rPr>
                <w:rFonts w:ascii="Sylfaen" w:hAnsi="Sylfaen" w:cs="Sylfaen"/>
                <w:noProof/>
                <w:sz w:val="24"/>
                <w:szCs w:val="24"/>
              </w:rPr>
              <w:t>დასაბუთებულ</w:t>
            </w:r>
            <w:r w:rsidRPr="00BC4FF6">
              <w:rPr>
                <w:rFonts w:ascii="Sylfaen" w:hAnsi="Sylfaen"/>
                <w:noProof/>
                <w:sz w:val="24"/>
                <w:szCs w:val="24"/>
              </w:rPr>
              <w:t xml:space="preserve"> </w:t>
            </w:r>
            <w:r w:rsidRPr="00BC4FF6">
              <w:rPr>
                <w:rFonts w:ascii="Sylfaen" w:hAnsi="Sylfaen" w:cs="Sylfaen"/>
                <w:noProof/>
                <w:sz w:val="24"/>
                <w:szCs w:val="24"/>
              </w:rPr>
              <w:t>ვარაუდს</w:t>
            </w:r>
            <w:r w:rsidRPr="00BC4FF6">
              <w:rPr>
                <w:rFonts w:ascii="Sylfaen" w:hAnsi="Sylfaen"/>
                <w:noProof/>
                <w:sz w:val="24"/>
                <w:szCs w:val="24"/>
              </w:rPr>
              <w:t xml:space="preserve">, </w:t>
            </w:r>
            <w:r w:rsidRPr="00BC4FF6">
              <w:rPr>
                <w:rFonts w:ascii="Sylfaen" w:hAnsi="Sylfaen" w:cs="Sylfaen"/>
                <w:noProof/>
                <w:sz w:val="24"/>
                <w:szCs w:val="24"/>
              </w:rPr>
              <w:t>ხოლო</w:t>
            </w:r>
            <w:r w:rsidRPr="00BC4FF6">
              <w:rPr>
                <w:rFonts w:ascii="Sylfaen" w:hAnsi="Sylfaen"/>
                <w:noProof/>
                <w:sz w:val="24"/>
                <w:szCs w:val="24"/>
              </w:rPr>
              <w:t xml:space="preserve"> </w:t>
            </w:r>
            <w:r w:rsidRPr="00BC4FF6">
              <w:rPr>
                <w:rFonts w:ascii="Sylfaen" w:hAnsi="Sylfaen" w:cs="Sylfaen"/>
                <w:noProof/>
                <w:sz w:val="24"/>
                <w:szCs w:val="24"/>
              </w:rPr>
              <w:t>გამამტყუნებელი</w:t>
            </w:r>
            <w:r w:rsidRPr="00BC4FF6">
              <w:rPr>
                <w:rFonts w:ascii="Sylfaen" w:hAnsi="Sylfaen"/>
                <w:noProof/>
                <w:sz w:val="24"/>
                <w:szCs w:val="24"/>
              </w:rPr>
              <w:t xml:space="preserve"> </w:t>
            </w:r>
            <w:r w:rsidRPr="00BC4FF6">
              <w:rPr>
                <w:rFonts w:ascii="Sylfaen" w:hAnsi="Sylfaen" w:cs="Sylfaen"/>
                <w:noProof/>
                <w:sz w:val="24"/>
                <w:szCs w:val="24"/>
              </w:rPr>
              <w:t>განაჩენი</w:t>
            </w:r>
            <w:r w:rsidRPr="00BC4FF6">
              <w:rPr>
                <w:rFonts w:ascii="Sylfaen" w:hAnsi="Sylfaen"/>
                <w:noProof/>
                <w:sz w:val="24"/>
                <w:szCs w:val="24"/>
              </w:rPr>
              <w:t xml:space="preserve"> − </w:t>
            </w:r>
            <w:r w:rsidRPr="00BC4FF6">
              <w:rPr>
                <w:rFonts w:ascii="Sylfaen" w:hAnsi="Sylfaen" w:cs="Sylfaen"/>
                <w:noProof/>
                <w:sz w:val="24"/>
                <w:szCs w:val="24"/>
              </w:rPr>
              <w:t>უტყუარ</w:t>
            </w:r>
            <w:r w:rsidRPr="00BC4FF6">
              <w:rPr>
                <w:rFonts w:ascii="Sylfaen" w:hAnsi="Sylfaen"/>
                <w:noProof/>
                <w:sz w:val="24"/>
                <w:szCs w:val="24"/>
              </w:rPr>
              <w:t xml:space="preserve"> </w:t>
            </w:r>
            <w:r w:rsidRPr="00BC4FF6">
              <w:rPr>
                <w:rFonts w:ascii="Sylfaen" w:hAnsi="Sylfaen" w:cs="Sylfaen"/>
                <w:noProof/>
                <w:sz w:val="24"/>
                <w:szCs w:val="24"/>
              </w:rPr>
              <w:t>მტკიცებულებებს</w:t>
            </w:r>
            <w:r w:rsidRPr="00BC4FF6">
              <w:rPr>
                <w:rFonts w:ascii="Sylfaen" w:hAnsi="Sylfaen"/>
                <w:noProof/>
                <w:sz w:val="24"/>
                <w:szCs w:val="24"/>
              </w:rPr>
              <w:t xml:space="preserve">. </w:t>
            </w:r>
            <w:r w:rsidRPr="00BC4FF6">
              <w:rPr>
                <w:rFonts w:ascii="Sylfaen" w:hAnsi="Sylfaen" w:cs="Sylfaen"/>
                <w:noProof/>
                <w:sz w:val="24"/>
                <w:szCs w:val="24"/>
              </w:rPr>
              <w:t>ყოველგვარი</w:t>
            </w:r>
            <w:r w:rsidRPr="00BC4FF6">
              <w:rPr>
                <w:rFonts w:ascii="Sylfaen" w:hAnsi="Sylfaen"/>
                <w:noProof/>
                <w:sz w:val="24"/>
                <w:szCs w:val="24"/>
              </w:rPr>
              <w:t xml:space="preserve"> </w:t>
            </w:r>
            <w:r w:rsidRPr="00BC4FF6">
              <w:rPr>
                <w:rFonts w:ascii="Sylfaen" w:hAnsi="Sylfaen" w:cs="Sylfaen"/>
                <w:noProof/>
                <w:sz w:val="24"/>
                <w:szCs w:val="24"/>
              </w:rPr>
              <w:t>ეჭვი</w:t>
            </w:r>
            <w:r w:rsidRPr="00BC4FF6">
              <w:rPr>
                <w:rFonts w:ascii="Sylfaen" w:hAnsi="Sylfaen"/>
                <w:noProof/>
                <w:sz w:val="24"/>
                <w:szCs w:val="24"/>
              </w:rPr>
              <w:t xml:space="preserve">, </w:t>
            </w:r>
            <w:r w:rsidRPr="00BC4FF6">
              <w:rPr>
                <w:rFonts w:ascii="Sylfaen" w:hAnsi="Sylfaen" w:cs="Sylfaen"/>
                <w:noProof/>
                <w:sz w:val="24"/>
                <w:szCs w:val="24"/>
              </w:rPr>
              <w:t>რომელიც</w:t>
            </w:r>
            <w:r w:rsidRPr="00BC4FF6">
              <w:rPr>
                <w:rFonts w:ascii="Sylfaen" w:hAnsi="Sylfaen"/>
                <w:noProof/>
                <w:sz w:val="24"/>
                <w:szCs w:val="24"/>
              </w:rPr>
              <w:t xml:space="preserve"> </w:t>
            </w:r>
            <w:r w:rsidRPr="00BC4FF6">
              <w:rPr>
                <w:rFonts w:ascii="Sylfaen" w:hAnsi="Sylfaen" w:cs="Sylfaen"/>
                <w:noProof/>
                <w:sz w:val="24"/>
                <w:szCs w:val="24"/>
              </w:rPr>
              <w:t>ვერ</w:t>
            </w:r>
            <w:r w:rsidRPr="00BC4FF6">
              <w:rPr>
                <w:rFonts w:ascii="Sylfaen" w:hAnsi="Sylfaen"/>
                <w:noProof/>
                <w:sz w:val="24"/>
                <w:szCs w:val="24"/>
              </w:rPr>
              <w:t xml:space="preserve"> </w:t>
            </w:r>
            <w:r w:rsidRPr="00BC4FF6">
              <w:rPr>
                <w:rFonts w:ascii="Sylfaen" w:hAnsi="Sylfaen" w:cs="Sylfaen"/>
                <w:noProof/>
                <w:sz w:val="24"/>
                <w:szCs w:val="24"/>
              </w:rPr>
              <w:t>დადასტურდება</w:t>
            </w:r>
            <w:r w:rsidRPr="00BC4FF6">
              <w:rPr>
                <w:rFonts w:ascii="Sylfaen" w:hAnsi="Sylfaen"/>
                <w:noProof/>
                <w:sz w:val="24"/>
                <w:szCs w:val="24"/>
              </w:rPr>
              <w:t xml:space="preserve"> </w:t>
            </w:r>
            <w:r w:rsidRPr="00BC4FF6">
              <w:rPr>
                <w:rFonts w:ascii="Sylfaen" w:hAnsi="Sylfaen" w:cs="Sylfaen"/>
                <w:noProof/>
                <w:sz w:val="24"/>
                <w:szCs w:val="24"/>
              </w:rPr>
              <w:t>კანონით</w:t>
            </w:r>
            <w:r w:rsidRPr="00BC4FF6">
              <w:rPr>
                <w:rFonts w:ascii="Sylfaen" w:hAnsi="Sylfaen"/>
                <w:noProof/>
                <w:sz w:val="24"/>
                <w:szCs w:val="24"/>
              </w:rPr>
              <w:t xml:space="preserve"> </w:t>
            </w:r>
            <w:r w:rsidRPr="00BC4FF6">
              <w:rPr>
                <w:rFonts w:ascii="Sylfaen" w:hAnsi="Sylfaen" w:cs="Sylfaen"/>
                <w:noProof/>
                <w:sz w:val="24"/>
                <w:szCs w:val="24"/>
              </w:rPr>
              <w:t>დადგენილი</w:t>
            </w:r>
            <w:r w:rsidRPr="00BC4FF6">
              <w:rPr>
                <w:rFonts w:ascii="Sylfaen" w:hAnsi="Sylfaen"/>
                <w:noProof/>
                <w:sz w:val="24"/>
                <w:szCs w:val="24"/>
              </w:rPr>
              <w:t xml:space="preserve"> </w:t>
            </w:r>
            <w:r w:rsidRPr="00BC4FF6">
              <w:rPr>
                <w:rFonts w:ascii="Sylfaen" w:hAnsi="Sylfaen" w:cs="Sylfaen"/>
                <w:noProof/>
                <w:sz w:val="24"/>
                <w:szCs w:val="24"/>
              </w:rPr>
              <w:t>წესით</w:t>
            </w:r>
            <w:r w:rsidRPr="00BC4FF6">
              <w:rPr>
                <w:rFonts w:ascii="Sylfaen" w:hAnsi="Sylfaen"/>
                <w:noProof/>
                <w:sz w:val="24"/>
                <w:szCs w:val="24"/>
              </w:rPr>
              <w:t xml:space="preserve">, </w:t>
            </w:r>
            <w:r w:rsidRPr="00BC4FF6">
              <w:rPr>
                <w:rFonts w:ascii="Sylfaen" w:hAnsi="Sylfaen" w:cs="Sylfaen"/>
                <w:noProof/>
                <w:sz w:val="24"/>
                <w:szCs w:val="24"/>
              </w:rPr>
              <w:t>უნდა</w:t>
            </w:r>
            <w:r w:rsidRPr="00BC4FF6">
              <w:rPr>
                <w:rFonts w:ascii="Sylfaen" w:hAnsi="Sylfaen"/>
                <w:noProof/>
                <w:sz w:val="24"/>
                <w:szCs w:val="24"/>
              </w:rPr>
              <w:t xml:space="preserve"> </w:t>
            </w:r>
            <w:r w:rsidRPr="00BC4FF6">
              <w:rPr>
                <w:rFonts w:ascii="Sylfaen" w:hAnsi="Sylfaen" w:cs="Sylfaen"/>
                <w:noProof/>
                <w:sz w:val="24"/>
                <w:szCs w:val="24"/>
              </w:rPr>
              <w:t>გადაწყდეს</w:t>
            </w:r>
            <w:r w:rsidRPr="00BC4FF6">
              <w:rPr>
                <w:rFonts w:ascii="Sylfaen" w:hAnsi="Sylfaen"/>
                <w:noProof/>
                <w:sz w:val="24"/>
                <w:szCs w:val="24"/>
              </w:rPr>
              <w:t xml:space="preserve"> </w:t>
            </w:r>
            <w:r w:rsidRPr="00BC4FF6">
              <w:rPr>
                <w:rFonts w:ascii="Sylfaen" w:hAnsi="Sylfaen" w:cs="Sylfaen"/>
                <w:noProof/>
                <w:sz w:val="24"/>
                <w:szCs w:val="24"/>
              </w:rPr>
              <w:t>ბრალდებულის</w:t>
            </w:r>
            <w:r w:rsidRPr="00BC4FF6">
              <w:rPr>
                <w:rFonts w:ascii="Sylfaen" w:hAnsi="Sylfaen"/>
                <w:noProof/>
                <w:sz w:val="24"/>
                <w:szCs w:val="24"/>
              </w:rPr>
              <w:t xml:space="preserve"> </w:t>
            </w:r>
            <w:r w:rsidRPr="00BC4FF6">
              <w:rPr>
                <w:rFonts w:ascii="Sylfaen" w:hAnsi="Sylfaen" w:cs="Sylfaen"/>
                <w:noProof/>
                <w:sz w:val="24"/>
                <w:szCs w:val="24"/>
              </w:rPr>
              <w:t>სასარგებლოდ</w:t>
            </w:r>
            <w:r w:rsidRPr="00BC4FF6">
              <w:rPr>
                <w:rFonts w:ascii="Sylfaen" w:hAnsi="Sylfaen"/>
                <w:noProof/>
                <w:sz w:val="24"/>
                <w:szCs w:val="24"/>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0573F4C" w:rsidR="002F127B" w:rsidRPr="00B93430" w:rsidRDefault="001251E3" w:rsidP="00794547">
            <w:pPr>
              <w:ind w:right="168"/>
              <w:jc w:val="both"/>
              <w:rPr>
                <w:rFonts w:ascii="Sylfaen" w:hAnsi="Sylfaen"/>
                <w:lang w:val="ka-GE"/>
              </w:rPr>
            </w:pPr>
            <w:r w:rsidRPr="00D8664D">
              <w:rPr>
                <w:rFonts w:ascii="Sylfaen" w:hAnsi="Sylfaen"/>
                <w:noProof/>
                <w:sz w:val="24"/>
                <w:szCs w:val="24"/>
                <w:lang w:val="ka-GE"/>
              </w:rPr>
              <w:lastRenderedPageBreak/>
              <w:t xml:space="preserve">2. </w:t>
            </w:r>
            <w:r w:rsidRPr="00D8664D">
              <w:rPr>
                <w:rFonts w:ascii="Sylfaen" w:hAnsi="Sylfaen"/>
                <w:noProof/>
                <w:sz w:val="24"/>
                <w:szCs w:val="24"/>
              </w:rPr>
              <w:t xml:space="preserve">საქართველოს </w:t>
            </w:r>
            <w:r w:rsidRPr="00D8664D">
              <w:rPr>
                <w:rFonts w:ascii="Sylfaen" w:hAnsi="Sylfaen"/>
                <w:noProof/>
                <w:sz w:val="24"/>
                <w:szCs w:val="24"/>
                <w:lang w:val="ka-GE"/>
              </w:rPr>
              <w:t>კანონი „საქართველოს  ადმინისტრაციულ სამართალდარღვევათა კოდექსის“ 237-ე მუხლი</w:t>
            </w:r>
            <w:r w:rsidRPr="00794547">
              <w:rPr>
                <w:rFonts w:ascii="Sylfaen" w:hAnsi="Sylfaen"/>
                <w:noProof/>
                <w:sz w:val="24"/>
                <w:szCs w:val="24"/>
                <w:lang w:val="ka-GE"/>
              </w:rPr>
              <w:t xml:space="preserve">: </w:t>
            </w:r>
            <w:r w:rsidRPr="00D8664D">
              <w:rPr>
                <w:rFonts w:ascii="Sylfaen" w:hAnsi="Sylfaen"/>
                <w:noProof/>
                <w:sz w:val="24"/>
                <w:szCs w:val="24"/>
              </w:rPr>
              <w:t>ორგანო (თანამდებობის პირი), ხელმძღვანელობს რა კანონითა და მართლშეგნებით, მტკიცებულებას შეაფასებს თავისი შინაგანი რწმენით, რაც დამყარებულია საქმის ყველა გარემოების ყოველმხრივ, სრულ და ობიექტურ გამოკვლევაზე მათ ერთობლიობაში.</w:t>
            </w:r>
          </w:p>
        </w:tc>
        <w:tc>
          <w:tcPr>
            <w:tcW w:w="5411" w:type="dxa"/>
            <w:shd w:val="clear" w:color="auto" w:fill="auto"/>
          </w:tcPr>
          <w:p w14:paraId="4E03CF91" w14:textId="77777777" w:rsidR="001251E3" w:rsidRPr="00BC4FF6" w:rsidRDefault="001251E3" w:rsidP="001251E3">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sidRPr="00BC4FF6">
              <w:rPr>
                <w:rFonts w:ascii="Sylfaen" w:hAnsi="Sylfaen"/>
                <w:noProof/>
                <w:sz w:val="24"/>
                <w:szCs w:val="24"/>
              </w:rPr>
              <w:t xml:space="preserve">-18 </w:t>
            </w:r>
            <w:r w:rsidRPr="00BC4FF6">
              <w:rPr>
                <w:rFonts w:ascii="Sylfaen" w:hAnsi="Sylfaen" w:cs="Sylfaen"/>
                <w:noProof/>
                <w:sz w:val="24"/>
                <w:szCs w:val="24"/>
              </w:rPr>
              <w:t>მუხლის</w:t>
            </w:r>
            <w:r w:rsidRPr="00BC4FF6">
              <w:rPr>
                <w:rFonts w:ascii="Sylfaen" w:hAnsi="Sylfaen"/>
                <w:noProof/>
                <w:sz w:val="24"/>
                <w:szCs w:val="24"/>
              </w:rPr>
              <w:t xml:space="preserve"> </w:t>
            </w:r>
            <w:r w:rsidRPr="00BC4FF6">
              <w:rPr>
                <w:rFonts w:ascii="Sylfaen" w:hAnsi="Sylfaen" w:cs="Sylfaen"/>
                <w:noProof/>
                <w:sz w:val="24"/>
                <w:szCs w:val="24"/>
              </w:rPr>
              <w:t>პირველი</w:t>
            </w:r>
            <w:r w:rsidRPr="00BC4FF6">
              <w:rPr>
                <w:rFonts w:ascii="Sylfaen" w:hAnsi="Sylfaen"/>
                <w:noProof/>
                <w:sz w:val="24"/>
                <w:szCs w:val="24"/>
              </w:rPr>
              <w:t xml:space="preserve">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BC4FF6">
              <w:rPr>
                <w:rFonts w:ascii="Sylfaen" w:hAnsi="Sylfaen" w:cs="Sylfaen"/>
                <w:noProof/>
                <w:sz w:val="24"/>
                <w:szCs w:val="24"/>
              </w:rPr>
              <w:t>ყველას</w:t>
            </w:r>
            <w:r w:rsidRPr="00BC4FF6">
              <w:rPr>
                <w:rFonts w:ascii="Sylfaen" w:hAnsi="Sylfaen"/>
                <w:noProof/>
                <w:sz w:val="24"/>
                <w:szCs w:val="24"/>
              </w:rPr>
              <w:t xml:space="preserve"> </w:t>
            </w:r>
            <w:r w:rsidRPr="00BC4FF6">
              <w:rPr>
                <w:rFonts w:ascii="Sylfaen" w:hAnsi="Sylfaen" w:cs="Sylfaen"/>
                <w:noProof/>
                <w:sz w:val="24"/>
                <w:szCs w:val="24"/>
              </w:rPr>
              <w:t>აქვს</w:t>
            </w:r>
            <w:r w:rsidRPr="00BC4FF6">
              <w:rPr>
                <w:rFonts w:ascii="Sylfaen" w:hAnsi="Sylfaen"/>
                <w:noProof/>
                <w:sz w:val="24"/>
                <w:szCs w:val="24"/>
              </w:rPr>
              <w:t xml:space="preserve"> </w:t>
            </w:r>
            <w:r w:rsidRPr="00BC4FF6">
              <w:rPr>
                <w:rFonts w:ascii="Sylfaen" w:hAnsi="Sylfaen" w:cs="Sylfaen"/>
                <w:noProof/>
                <w:sz w:val="24"/>
                <w:szCs w:val="24"/>
              </w:rPr>
              <w:t>ადმინისტრაციული</w:t>
            </w:r>
            <w:r w:rsidRPr="00BC4FF6">
              <w:rPr>
                <w:rFonts w:ascii="Sylfaen" w:hAnsi="Sylfaen"/>
                <w:noProof/>
                <w:sz w:val="24"/>
                <w:szCs w:val="24"/>
              </w:rPr>
              <w:t xml:space="preserve"> </w:t>
            </w:r>
            <w:r w:rsidRPr="00BC4FF6">
              <w:rPr>
                <w:rFonts w:ascii="Sylfaen" w:hAnsi="Sylfaen" w:cs="Sylfaen"/>
                <w:noProof/>
                <w:sz w:val="24"/>
                <w:szCs w:val="24"/>
              </w:rPr>
              <w:t>ორგანოს</w:t>
            </w:r>
            <w:r w:rsidRPr="00BC4FF6">
              <w:rPr>
                <w:rFonts w:ascii="Sylfaen" w:hAnsi="Sylfaen"/>
                <w:noProof/>
                <w:sz w:val="24"/>
                <w:szCs w:val="24"/>
              </w:rPr>
              <w:t xml:space="preserve"> </w:t>
            </w:r>
            <w:r w:rsidRPr="00BC4FF6">
              <w:rPr>
                <w:rFonts w:ascii="Sylfaen" w:hAnsi="Sylfaen" w:cs="Sylfaen"/>
                <w:noProof/>
                <w:sz w:val="24"/>
                <w:szCs w:val="24"/>
              </w:rPr>
              <w:t>მიერ</w:t>
            </w:r>
            <w:r w:rsidRPr="00BC4FF6">
              <w:rPr>
                <w:rFonts w:ascii="Sylfaen" w:hAnsi="Sylfaen"/>
                <w:noProof/>
                <w:sz w:val="24"/>
                <w:szCs w:val="24"/>
              </w:rPr>
              <w:t xml:space="preserve"> </w:t>
            </w:r>
            <w:r w:rsidRPr="00BC4FF6">
              <w:rPr>
                <w:rFonts w:ascii="Sylfaen" w:hAnsi="Sylfaen" w:cs="Sylfaen"/>
                <w:noProof/>
                <w:sz w:val="24"/>
                <w:szCs w:val="24"/>
              </w:rPr>
              <w:t>მასთან</w:t>
            </w:r>
            <w:r w:rsidRPr="00BC4FF6">
              <w:rPr>
                <w:rFonts w:ascii="Sylfaen" w:hAnsi="Sylfaen"/>
                <w:noProof/>
                <w:sz w:val="24"/>
                <w:szCs w:val="24"/>
              </w:rPr>
              <w:t xml:space="preserve"> </w:t>
            </w:r>
            <w:r w:rsidRPr="00BC4FF6">
              <w:rPr>
                <w:rFonts w:ascii="Sylfaen" w:hAnsi="Sylfaen" w:cs="Sylfaen"/>
                <w:noProof/>
                <w:sz w:val="24"/>
                <w:szCs w:val="24"/>
              </w:rPr>
              <w:t>დაკავშირებული</w:t>
            </w:r>
            <w:r w:rsidRPr="00BC4FF6">
              <w:rPr>
                <w:rFonts w:ascii="Sylfaen" w:hAnsi="Sylfaen"/>
                <w:noProof/>
                <w:sz w:val="24"/>
                <w:szCs w:val="24"/>
              </w:rPr>
              <w:t xml:space="preserve"> </w:t>
            </w:r>
            <w:r w:rsidRPr="00BC4FF6">
              <w:rPr>
                <w:rFonts w:ascii="Sylfaen" w:hAnsi="Sylfaen" w:cs="Sylfaen"/>
                <w:noProof/>
                <w:sz w:val="24"/>
                <w:szCs w:val="24"/>
              </w:rPr>
              <w:t>საქმის</w:t>
            </w:r>
            <w:r w:rsidRPr="00BC4FF6">
              <w:rPr>
                <w:rFonts w:ascii="Sylfaen" w:hAnsi="Sylfaen"/>
                <w:noProof/>
                <w:sz w:val="24"/>
                <w:szCs w:val="24"/>
              </w:rPr>
              <w:t xml:space="preserve"> </w:t>
            </w:r>
            <w:r w:rsidRPr="00BC4FF6">
              <w:rPr>
                <w:rFonts w:ascii="Sylfaen" w:hAnsi="Sylfaen" w:cs="Sylfaen"/>
                <w:noProof/>
                <w:sz w:val="24"/>
                <w:szCs w:val="24"/>
              </w:rPr>
              <w:t>გონივრულ</w:t>
            </w:r>
            <w:r w:rsidRPr="00BC4FF6">
              <w:rPr>
                <w:rFonts w:ascii="Sylfaen" w:hAnsi="Sylfaen"/>
                <w:noProof/>
                <w:sz w:val="24"/>
                <w:szCs w:val="24"/>
              </w:rPr>
              <w:t xml:space="preserve"> </w:t>
            </w:r>
            <w:r w:rsidRPr="00BC4FF6">
              <w:rPr>
                <w:rFonts w:ascii="Sylfaen" w:hAnsi="Sylfaen" w:cs="Sylfaen"/>
                <w:noProof/>
                <w:sz w:val="24"/>
                <w:szCs w:val="24"/>
              </w:rPr>
              <w:t>ვადაში</w:t>
            </w:r>
            <w:r w:rsidRPr="00BC4FF6">
              <w:rPr>
                <w:rFonts w:ascii="Sylfaen" w:hAnsi="Sylfaen"/>
                <w:noProof/>
                <w:sz w:val="24"/>
                <w:szCs w:val="24"/>
              </w:rPr>
              <w:t xml:space="preserve"> </w:t>
            </w:r>
            <w:r w:rsidRPr="00BC4FF6">
              <w:rPr>
                <w:rFonts w:ascii="Sylfaen" w:hAnsi="Sylfaen" w:cs="Sylfaen"/>
                <w:noProof/>
                <w:sz w:val="24"/>
                <w:szCs w:val="24"/>
              </w:rPr>
              <w:t>სამართლიანად</w:t>
            </w:r>
            <w:r w:rsidRPr="00BC4FF6">
              <w:rPr>
                <w:rFonts w:ascii="Sylfaen" w:hAnsi="Sylfaen"/>
                <w:noProof/>
                <w:sz w:val="24"/>
                <w:szCs w:val="24"/>
              </w:rPr>
              <w:t xml:space="preserve"> </w:t>
            </w:r>
            <w:r w:rsidRPr="00BC4FF6">
              <w:rPr>
                <w:rFonts w:ascii="Sylfaen" w:hAnsi="Sylfaen" w:cs="Sylfaen"/>
                <w:noProof/>
                <w:sz w:val="24"/>
                <w:szCs w:val="24"/>
              </w:rPr>
              <w:t>განხილვის</w:t>
            </w:r>
            <w:r w:rsidRPr="00BC4FF6">
              <w:rPr>
                <w:rFonts w:ascii="Sylfaen" w:hAnsi="Sylfaen"/>
                <w:noProof/>
                <w:sz w:val="24"/>
                <w:szCs w:val="24"/>
              </w:rPr>
              <w:t xml:space="preserve"> </w:t>
            </w:r>
            <w:r w:rsidRPr="00BC4FF6">
              <w:rPr>
                <w:rFonts w:ascii="Sylfaen" w:hAnsi="Sylfaen" w:cs="Sylfaen"/>
                <w:noProof/>
                <w:sz w:val="24"/>
                <w:szCs w:val="24"/>
              </w:rPr>
              <w:t>უფლება</w:t>
            </w:r>
            <w:r w:rsidRPr="00BC4FF6">
              <w:rPr>
                <w:rFonts w:ascii="Sylfaen" w:hAnsi="Sylfaen"/>
                <w:noProof/>
                <w:sz w:val="24"/>
                <w:szCs w:val="24"/>
              </w:rPr>
              <w:t>.</w:t>
            </w:r>
          </w:p>
          <w:p w14:paraId="033EBDEE" w14:textId="77777777" w:rsidR="001251E3" w:rsidRPr="00BC4FF6" w:rsidRDefault="001251E3" w:rsidP="001251E3">
            <w:pPr>
              <w:spacing w:after="0" w:line="240" w:lineRule="auto"/>
              <w:jc w:val="both"/>
              <w:rPr>
                <w:rFonts w:ascii="Sylfaen" w:hAnsi="Sylfaen"/>
                <w:noProof/>
                <w:sz w:val="24"/>
                <w:szCs w:val="24"/>
              </w:rPr>
            </w:pPr>
          </w:p>
          <w:p w14:paraId="49209568" w14:textId="1908F52E" w:rsidR="002F127B" w:rsidRPr="00B93430" w:rsidRDefault="001251E3" w:rsidP="001251E3">
            <w:pPr>
              <w:ind w:right="168"/>
              <w:jc w:val="both"/>
              <w:rPr>
                <w:rFonts w:ascii="Sylfaen" w:hAnsi="Sylfaen"/>
                <w:lang w:val="ka-GE"/>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31-</w:t>
            </w:r>
            <w:r w:rsidRPr="00BC4FF6">
              <w:rPr>
                <w:rFonts w:ascii="Sylfaen" w:hAnsi="Sylfaen" w:cs="Sylfaen"/>
                <w:noProof/>
                <w:sz w:val="24"/>
                <w:szCs w:val="24"/>
              </w:rPr>
              <w:t>ე</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sidRPr="00BC4FF6">
              <w:rPr>
                <w:rFonts w:ascii="Sylfaen" w:hAnsi="Sylfaen" w:cs="Sylfaen"/>
                <w:noProof/>
                <w:sz w:val="24"/>
                <w:szCs w:val="24"/>
              </w:rPr>
              <w:t>მე-7</w:t>
            </w:r>
            <w:r w:rsidRPr="00BC4FF6">
              <w:rPr>
                <w:rFonts w:ascii="Sylfaen" w:hAnsi="Sylfaen"/>
                <w:noProof/>
                <w:sz w:val="24"/>
                <w:szCs w:val="24"/>
              </w:rPr>
              <w:t xml:space="preserve"> </w:t>
            </w:r>
            <w:r w:rsidRPr="00BC4FF6">
              <w:rPr>
                <w:rFonts w:ascii="Sylfaen" w:hAnsi="Sylfaen" w:cs="Sylfaen"/>
                <w:noProof/>
                <w:sz w:val="24"/>
                <w:szCs w:val="24"/>
              </w:rPr>
              <w:t>პუნქტი</w:t>
            </w:r>
            <w:r>
              <w:rPr>
                <w:rFonts w:ascii="Sylfaen" w:hAnsi="Sylfaen"/>
                <w:noProof/>
                <w:sz w:val="24"/>
                <w:szCs w:val="24"/>
                <w:lang w:val="ka-GE"/>
              </w:rPr>
              <w:t>:</w:t>
            </w:r>
            <w:r w:rsidRPr="00BC4FF6">
              <w:rPr>
                <w:rFonts w:ascii="Sylfaen" w:hAnsi="Sylfaen"/>
                <w:noProof/>
                <w:sz w:val="24"/>
                <w:szCs w:val="24"/>
              </w:rPr>
              <w:t xml:space="preserve"> </w:t>
            </w:r>
            <w:r w:rsidRPr="00BC4FF6">
              <w:rPr>
                <w:rFonts w:ascii="Sylfaen" w:hAnsi="Sylfaen" w:cs="Sylfaen"/>
                <w:noProof/>
                <w:sz w:val="24"/>
                <w:szCs w:val="24"/>
              </w:rPr>
              <w:t>დადგენილება</w:t>
            </w:r>
            <w:r w:rsidRPr="00BC4FF6">
              <w:rPr>
                <w:rFonts w:ascii="Sylfaen" w:hAnsi="Sylfaen"/>
                <w:noProof/>
                <w:sz w:val="24"/>
                <w:szCs w:val="24"/>
              </w:rPr>
              <w:t xml:space="preserve"> </w:t>
            </w:r>
            <w:r w:rsidRPr="00BC4FF6">
              <w:rPr>
                <w:rFonts w:ascii="Sylfaen" w:hAnsi="Sylfaen" w:cs="Sylfaen"/>
                <w:noProof/>
                <w:sz w:val="24"/>
                <w:szCs w:val="24"/>
              </w:rPr>
              <w:t>ბრალდებულის</w:t>
            </w:r>
            <w:r w:rsidRPr="00BC4FF6">
              <w:rPr>
                <w:rFonts w:ascii="Sylfaen" w:hAnsi="Sylfaen"/>
                <w:noProof/>
                <w:sz w:val="24"/>
                <w:szCs w:val="24"/>
              </w:rPr>
              <w:t xml:space="preserve"> </w:t>
            </w:r>
            <w:r w:rsidRPr="00BC4FF6">
              <w:rPr>
                <w:rFonts w:ascii="Sylfaen" w:hAnsi="Sylfaen" w:cs="Sylfaen"/>
                <w:noProof/>
                <w:sz w:val="24"/>
                <w:szCs w:val="24"/>
              </w:rPr>
              <w:t>სახით</w:t>
            </w:r>
            <w:r w:rsidRPr="00BC4FF6">
              <w:rPr>
                <w:rFonts w:ascii="Sylfaen" w:hAnsi="Sylfaen"/>
                <w:noProof/>
                <w:sz w:val="24"/>
                <w:szCs w:val="24"/>
              </w:rPr>
              <w:t xml:space="preserve"> </w:t>
            </w:r>
            <w:r w:rsidRPr="00BC4FF6">
              <w:rPr>
                <w:rFonts w:ascii="Sylfaen" w:hAnsi="Sylfaen" w:cs="Sylfaen"/>
                <w:noProof/>
                <w:sz w:val="24"/>
                <w:szCs w:val="24"/>
              </w:rPr>
              <w:t>პირის</w:t>
            </w:r>
            <w:r w:rsidRPr="00BC4FF6">
              <w:rPr>
                <w:rFonts w:ascii="Sylfaen" w:hAnsi="Sylfaen"/>
                <w:noProof/>
                <w:sz w:val="24"/>
                <w:szCs w:val="24"/>
              </w:rPr>
              <w:t xml:space="preserve"> </w:t>
            </w:r>
            <w:r w:rsidRPr="00BC4FF6">
              <w:rPr>
                <w:rFonts w:ascii="Sylfaen" w:hAnsi="Sylfaen" w:cs="Sylfaen"/>
                <w:noProof/>
                <w:sz w:val="24"/>
                <w:szCs w:val="24"/>
              </w:rPr>
              <w:t>პასუხისგებაში</w:t>
            </w:r>
            <w:r w:rsidRPr="00BC4FF6">
              <w:rPr>
                <w:rFonts w:ascii="Sylfaen" w:hAnsi="Sylfaen"/>
                <w:noProof/>
                <w:sz w:val="24"/>
                <w:szCs w:val="24"/>
              </w:rPr>
              <w:t xml:space="preserve"> </w:t>
            </w:r>
            <w:r w:rsidRPr="00BC4FF6">
              <w:rPr>
                <w:rFonts w:ascii="Sylfaen" w:hAnsi="Sylfaen" w:cs="Sylfaen"/>
                <w:noProof/>
                <w:sz w:val="24"/>
                <w:szCs w:val="24"/>
              </w:rPr>
              <w:t>მიცემის</w:t>
            </w:r>
            <w:r w:rsidRPr="00BC4FF6">
              <w:rPr>
                <w:rFonts w:ascii="Sylfaen" w:hAnsi="Sylfaen"/>
                <w:noProof/>
                <w:sz w:val="24"/>
                <w:szCs w:val="24"/>
              </w:rPr>
              <w:t xml:space="preserve"> </w:t>
            </w:r>
            <w:r w:rsidRPr="00BC4FF6">
              <w:rPr>
                <w:rFonts w:ascii="Sylfaen" w:hAnsi="Sylfaen" w:cs="Sylfaen"/>
                <w:noProof/>
                <w:sz w:val="24"/>
                <w:szCs w:val="24"/>
              </w:rPr>
              <w:t>შესახებ</w:t>
            </w:r>
            <w:r w:rsidRPr="00BC4FF6">
              <w:rPr>
                <w:rFonts w:ascii="Sylfaen" w:hAnsi="Sylfaen"/>
                <w:noProof/>
                <w:sz w:val="24"/>
                <w:szCs w:val="24"/>
              </w:rPr>
              <w:t xml:space="preserve"> </w:t>
            </w:r>
            <w:r w:rsidRPr="00BC4FF6">
              <w:rPr>
                <w:rFonts w:ascii="Sylfaen" w:hAnsi="Sylfaen" w:cs="Sylfaen"/>
                <w:noProof/>
                <w:sz w:val="24"/>
                <w:szCs w:val="24"/>
              </w:rPr>
              <w:t>უნდა</w:t>
            </w:r>
            <w:r w:rsidRPr="00BC4FF6">
              <w:rPr>
                <w:rFonts w:ascii="Sylfaen" w:hAnsi="Sylfaen"/>
                <w:noProof/>
                <w:sz w:val="24"/>
                <w:szCs w:val="24"/>
              </w:rPr>
              <w:t xml:space="preserve"> </w:t>
            </w:r>
            <w:r w:rsidRPr="00BC4FF6">
              <w:rPr>
                <w:rFonts w:ascii="Sylfaen" w:hAnsi="Sylfaen" w:cs="Sylfaen"/>
                <w:noProof/>
                <w:sz w:val="24"/>
                <w:szCs w:val="24"/>
              </w:rPr>
              <w:t>ემყარებოდეს</w:t>
            </w:r>
            <w:r w:rsidRPr="00BC4FF6">
              <w:rPr>
                <w:rFonts w:ascii="Sylfaen" w:hAnsi="Sylfaen"/>
                <w:noProof/>
                <w:sz w:val="24"/>
                <w:szCs w:val="24"/>
              </w:rPr>
              <w:t xml:space="preserve"> </w:t>
            </w:r>
            <w:r w:rsidRPr="00BC4FF6">
              <w:rPr>
                <w:rFonts w:ascii="Sylfaen" w:hAnsi="Sylfaen" w:cs="Sylfaen"/>
                <w:noProof/>
                <w:sz w:val="24"/>
                <w:szCs w:val="24"/>
              </w:rPr>
              <w:t>დასაბუთებულ</w:t>
            </w:r>
            <w:r w:rsidRPr="00BC4FF6">
              <w:rPr>
                <w:rFonts w:ascii="Sylfaen" w:hAnsi="Sylfaen"/>
                <w:noProof/>
                <w:sz w:val="24"/>
                <w:szCs w:val="24"/>
              </w:rPr>
              <w:t xml:space="preserve"> </w:t>
            </w:r>
            <w:r w:rsidRPr="00BC4FF6">
              <w:rPr>
                <w:rFonts w:ascii="Sylfaen" w:hAnsi="Sylfaen" w:cs="Sylfaen"/>
                <w:noProof/>
                <w:sz w:val="24"/>
                <w:szCs w:val="24"/>
              </w:rPr>
              <w:t>ვარაუდს</w:t>
            </w:r>
            <w:r w:rsidRPr="00BC4FF6">
              <w:rPr>
                <w:rFonts w:ascii="Sylfaen" w:hAnsi="Sylfaen"/>
                <w:noProof/>
                <w:sz w:val="24"/>
                <w:szCs w:val="24"/>
              </w:rPr>
              <w:t xml:space="preserve">, </w:t>
            </w:r>
            <w:r w:rsidRPr="00BC4FF6">
              <w:rPr>
                <w:rFonts w:ascii="Sylfaen" w:hAnsi="Sylfaen" w:cs="Sylfaen"/>
                <w:noProof/>
                <w:sz w:val="24"/>
                <w:szCs w:val="24"/>
              </w:rPr>
              <w:t>ხოლო</w:t>
            </w:r>
            <w:r w:rsidRPr="00BC4FF6">
              <w:rPr>
                <w:rFonts w:ascii="Sylfaen" w:hAnsi="Sylfaen"/>
                <w:noProof/>
                <w:sz w:val="24"/>
                <w:szCs w:val="24"/>
              </w:rPr>
              <w:t xml:space="preserve"> </w:t>
            </w:r>
            <w:r w:rsidRPr="00BC4FF6">
              <w:rPr>
                <w:rFonts w:ascii="Sylfaen" w:hAnsi="Sylfaen" w:cs="Sylfaen"/>
                <w:noProof/>
                <w:sz w:val="24"/>
                <w:szCs w:val="24"/>
              </w:rPr>
              <w:t>გამამტყუნებელი</w:t>
            </w:r>
            <w:r w:rsidRPr="00BC4FF6">
              <w:rPr>
                <w:rFonts w:ascii="Sylfaen" w:hAnsi="Sylfaen"/>
                <w:noProof/>
                <w:sz w:val="24"/>
                <w:szCs w:val="24"/>
              </w:rPr>
              <w:t xml:space="preserve"> </w:t>
            </w:r>
            <w:r w:rsidRPr="00BC4FF6">
              <w:rPr>
                <w:rFonts w:ascii="Sylfaen" w:hAnsi="Sylfaen" w:cs="Sylfaen"/>
                <w:noProof/>
                <w:sz w:val="24"/>
                <w:szCs w:val="24"/>
              </w:rPr>
              <w:t>განაჩენი</w:t>
            </w:r>
            <w:r w:rsidRPr="00BC4FF6">
              <w:rPr>
                <w:rFonts w:ascii="Sylfaen" w:hAnsi="Sylfaen"/>
                <w:noProof/>
                <w:sz w:val="24"/>
                <w:szCs w:val="24"/>
              </w:rPr>
              <w:t xml:space="preserve"> − </w:t>
            </w:r>
            <w:r w:rsidRPr="00BC4FF6">
              <w:rPr>
                <w:rFonts w:ascii="Sylfaen" w:hAnsi="Sylfaen" w:cs="Sylfaen"/>
                <w:noProof/>
                <w:sz w:val="24"/>
                <w:szCs w:val="24"/>
              </w:rPr>
              <w:t>უტყუარ</w:t>
            </w:r>
            <w:r w:rsidRPr="00BC4FF6">
              <w:rPr>
                <w:rFonts w:ascii="Sylfaen" w:hAnsi="Sylfaen"/>
                <w:noProof/>
                <w:sz w:val="24"/>
                <w:szCs w:val="24"/>
              </w:rPr>
              <w:t xml:space="preserve"> </w:t>
            </w:r>
            <w:r w:rsidRPr="00BC4FF6">
              <w:rPr>
                <w:rFonts w:ascii="Sylfaen" w:hAnsi="Sylfaen" w:cs="Sylfaen"/>
                <w:noProof/>
                <w:sz w:val="24"/>
                <w:szCs w:val="24"/>
              </w:rPr>
              <w:t>მტკიცებულებებს</w:t>
            </w:r>
            <w:r w:rsidRPr="00BC4FF6">
              <w:rPr>
                <w:rFonts w:ascii="Sylfaen" w:hAnsi="Sylfaen"/>
                <w:noProof/>
                <w:sz w:val="24"/>
                <w:szCs w:val="24"/>
              </w:rPr>
              <w:t xml:space="preserve">. </w:t>
            </w:r>
            <w:r w:rsidRPr="00BC4FF6">
              <w:rPr>
                <w:rFonts w:ascii="Sylfaen" w:hAnsi="Sylfaen" w:cs="Sylfaen"/>
                <w:noProof/>
                <w:sz w:val="24"/>
                <w:szCs w:val="24"/>
              </w:rPr>
              <w:t>ყოველგვარი</w:t>
            </w:r>
            <w:r w:rsidRPr="00BC4FF6">
              <w:rPr>
                <w:rFonts w:ascii="Sylfaen" w:hAnsi="Sylfaen"/>
                <w:noProof/>
                <w:sz w:val="24"/>
                <w:szCs w:val="24"/>
              </w:rPr>
              <w:t xml:space="preserve"> </w:t>
            </w:r>
            <w:r w:rsidRPr="00BC4FF6">
              <w:rPr>
                <w:rFonts w:ascii="Sylfaen" w:hAnsi="Sylfaen" w:cs="Sylfaen"/>
                <w:noProof/>
                <w:sz w:val="24"/>
                <w:szCs w:val="24"/>
              </w:rPr>
              <w:t>ეჭვი</w:t>
            </w:r>
            <w:r w:rsidRPr="00BC4FF6">
              <w:rPr>
                <w:rFonts w:ascii="Sylfaen" w:hAnsi="Sylfaen"/>
                <w:noProof/>
                <w:sz w:val="24"/>
                <w:szCs w:val="24"/>
              </w:rPr>
              <w:t xml:space="preserve">, </w:t>
            </w:r>
            <w:r w:rsidRPr="00BC4FF6">
              <w:rPr>
                <w:rFonts w:ascii="Sylfaen" w:hAnsi="Sylfaen" w:cs="Sylfaen"/>
                <w:noProof/>
                <w:sz w:val="24"/>
                <w:szCs w:val="24"/>
              </w:rPr>
              <w:t>რომელიც</w:t>
            </w:r>
            <w:r w:rsidRPr="00BC4FF6">
              <w:rPr>
                <w:rFonts w:ascii="Sylfaen" w:hAnsi="Sylfaen"/>
                <w:noProof/>
                <w:sz w:val="24"/>
                <w:szCs w:val="24"/>
              </w:rPr>
              <w:t xml:space="preserve"> </w:t>
            </w:r>
            <w:r w:rsidRPr="00BC4FF6">
              <w:rPr>
                <w:rFonts w:ascii="Sylfaen" w:hAnsi="Sylfaen" w:cs="Sylfaen"/>
                <w:noProof/>
                <w:sz w:val="24"/>
                <w:szCs w:val="24"/>
              </w:rPr>
              <w:t>ვერ</w:t>
            </w:r>
            <w:r w:rsidRPr="00BC4FF6">
              <w:rPr>
                <w:rFonts w:ascii="Sylfaen" w:hAnsi="Sylfaen"/>
                <w:noProof/>
                <w:sz w:val="24"/>
                <w:szCs w:val="24"/>
              </w:rPr>
              <w:t xml:space="preserve"> </w:t>
            </w:r>
            <w:r w:rsidRPr="00BC4FF6">
              <w:rPr>
                <w:rFonts w:ascii="Sylfaen" w:hAnsi="Sylfaen" w:cs="Sylfaen"/>
                <w:noProof/>
                <w:sz w:val="24"/>
                <w:szCs w:val="24"/>
              </w:rPr>
              <w:t>დადასტურდება</w:t>
            </w:r>
            <w:r w:rsidRPr="00BC4FF6">
              <w:rPr>
                <w:rFonts w:ascii="Sylfaen" w:hAnsi="Sylfaen"/>
                <w:noProof/>
                <w:sz w:val="24"/>
                <w:szCs w:val="24"/>
              </w:rPr>
              <w:t xml:space="preserve"> </w:t>
            </w:r>
            <w:r w:rsidRPr="00BC4FF6">
              <w:rPr>
                <w:rFonts w:ascii="Sylfaen" w:hAnsi="Sylfaen" w:cs="Sylfaen"/>
                <w:noProof/>
                <w:sz w:val="24"/>
                <w:szCs w:val="24"/>
              </w:rPr>
              <w:t>კანონით</w:t>
            </w:r>
            <w:r w:rsidRPr="00BC4FF6">
              <w:rPr>
                <w:rFonts w:ascii="Sylfaen" w:hAnsi="Sylfaen"/>
                <w:noProof/>
                <w:sz w:val="24"/>
                <w:szCs w:val="24"/>
              </w:rPr>
              <w:t xml:space="preserve"> </w:t>
            </w:r>
            <w:r w:rsidRPr="00BC4FF6">
              <w:rPr>
                <w:rFonts w:ascii="Sylfaen" w:hAnsi="Sylfaen" w:cs="Sylfaen"/>
                <w:noProof/>
                <w:sz w:val="24"/>
                <w:szCs w:val="24"/>
              </w:rPr>
              <w:t>დადგენილი</w:t>
            </w:r>
            <w:r w:rsidRPr="00BC4FF6">
              <w:rPr>
                <w:rFonts w:ascii="Sylfaen" w:hAnsi="Sylfaen"/>
                <w:noProof/>
                <w:sz w:val="24"/>
                <w:szCs w:val="24"/>
              </w:rPr>
              <w:t xml:space="preserve"> </w:t>
            </w:r>
            <w:r w:rsidRPr="00BC4FF6">
              <w:rPr>
                <w:rFonts w:ascii="Sylfaen" w:hAnsi="Sylfaen" w:cs="Sylfaen"/>
                <w:noProof/>
                <w:sz w:val="24"/>
                <w:szCs w:val="24"/>
              </w:rPr>
              <w:t>წესით</w:t>
            </w:r>
            <w:r w:rsidRPr="00BC4FF6">
              <w:rPr>
                <w:rFonts w:ascii="Sylfaen" w:hAnsi="Sylfaen"/>
                <w:noProof/>
                <w:sz w:val="24"/>
                <w:szCs w:val="24"/>
              </w:rPr>
              <w:t xml:space="preserve">, </w:t>
            </w:r>
            <w:r w:rsidRPr="00BC4FF6">
              <w:rPr>
                <w:rFonts w:ascii="Sylfaen" w:hAnsi="Sylfaen" w:cs="Sylfaen"/>
                <w:noProof/>
                <w:sz w:val="24"/>
                <w:szCs w:val="24"/>
              </w:rPr>
              <w:t>უნდა</w:t>
            </w:r>
            <w:r w:rsidRPr="00BC4FF6">
              <w:rPr>
                <w:rFonts w:ascii="Sylfaen" w:hAnsi="Sylfaen"/>
                <w:noProof/>
                <w:sz w:val="24"/>
                <w:szCs w:val="24"/>
              </w:rPr>
              <w:t xml:space="preserve"> </w:t>
            </w:r>
            <w:r w:rsidRPr="00BC4FF6">
              <w:rPr>
                <w:rFonts w:ascii="Sylfaen" w:hAnsi="Sylfaen" w:cs="Sylfaen"/>
                <w:noProof/>
                <w:sz w:val="24"/>
                <w:szCs w:val="24"/>
              </w:rPr>
              <w:t>გადაწყდეს</w:t>
            </w:r>
            <w:r w:rsidRPr="00BC4FF6">
              <w:rPr>
                <w:rFonts w:ascii="Sylfaen" w:hAnsi="Sylfaen"/>
                <w:noProof/>
                <w:sz w:val="24"/>
                <w:szCs w:val="24"/>
              </w:rPr>
              <w:t xml:space="preserve"> </w:t>
            </w:r>
            <w:r w:rsidRPr="00BC4FF6">
              <w:rPr>
                <w:rFonts w:ascii="Sylfaen" w:hAnsi="Sylfaen" w:cs="Sylfaen"/>
                <w:noProof/>
                <w:sz w:val="24"/>
                <w:szCs w:val="24"/>
              </w:rPr>
              <w:t>ბრალდებულის</w:t>
            </w:r>
            <w:r w:rsidRPr="00BC4FF6">
              <w:rPr>
                <w:rFonts w:ascii="Sylfaen" w:hAnsi="Sylfaen"/>
                <w:noProof/>
                <w:sz w:val="24"/>
                <w:szCs w:val="24"/>
              </w:rPr>
              <w:t xml:space="preserve"> </w:t>
            </w:r>
            <w:r w:rsidRPr="00BC4FF6">
              <w:rPr>
                <w:rFonts w:ascii="Sylfaen" w:hAnsi="Sylfaen" w:cs="Sylfaen"/>
                <w:noProof/>
                <w:sz w:val="24"/>
                <w:szCs w:val="24"/>
              </w:rPr>
              <w:t>სასარგებლოდ</w:t>
            </w:r>
            <w:r w:rsidRPr="00BC4FF6">
              <w:rPr>
                <w:rFonts w:ascii="Sylfaen" w:hAnsi="Sylfaen"/>
                <w:noProof/>
                <w:sz w:val="24"/>
                <w:szCs w:val="24"/>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DB41CC2"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794547">
              <w:rPr>
                <w:rFonts w:ascii="Sylfaen" w:hAnsi="Sylfaen"/>
                <w:sz w:val="24"/>
                <w:szCs w:val="24"/>
                <w:lang w:val="ka-GE"/>
              </w:rPr>
              <w:t>19.1.„</w:t>
            </w:r>
            <w:r w:rsidR="00794547" w:rsidRPr="0023684F">
              <w:rPr>
                <w:rFonts w:ascii="Sylfaen" w:hAnsi="Sylfaen"/>
                <w:sz w:val="24"/>
                <w:szCs w:val="24"/>
                <w:lang w:val="ka-GE"/>
              </w:rPr>
              <w:t>ე“</w:t>
            </w:r>
            <w:r w:rsidR="00794547">
              <w:rPr>
                <w:rFonts w:ascii="Sylfaen" w:hAnsi="Sylfaen"/>
                <w:sz w:val="24"/>
                <w:szCs w:val="24"/>
                <w:lang w:val="ka-GE"/>
              </w:rPr>
              <w:t>, 31-ე და 31</w:t>
            </w:r>
            <w:r w:rsidR="00794547" w:rsidRPr="007D2627">
              <w:rPr>
                <w:rFonts w:ascii="Sylfaen" w:hAnsi="Sylfaen"/>
                <w:sz w:val="24"/>
                <w:szCs w:val="24"/>
                <w:vertAlign w:val="superscript"/>
                <w:lang w:val="ka-GE"/>
              </w:rPr>
              <w:t>1</w:t>
            </w:r>
            <w:r w:rsidR="00794547" w:rsidRPr="0023684F">
              <w:rPr>
                <w:rFonts w:ascii="Sylfaen" w:hAnsi="Sylfaen"/>
                <w:sz w:val="24"/>
                <w:szCs w:val="24"/>
                <w:lang w:val="ka-GE"/>
              </w:rPr>
              <w:t xml:space="preserve"> მუხლ</w:t>
            </w:r>
            <w:r w:rsidR="00794547">
              <w:rPr>
                <w:rFonts w:ascii="Sylfaen" w:hAnsi="Sylfaen"/>
                <w:sz w:val="24"/>
                <w:szCs w:val="24"/>
                <w:lang w:val="ka-GE"/>
              </w:rPr>
              <w:t>ებ</w:t>
            </w:r>
            <w:r w:rsidR="00794547" w:rsidRPr="0023684F">
              <w:rPr>
                <w:rFonts w:ascii="Sylfaen" w:hAnsi="Sylfaen"/>
                <w:sz w:val="24"/>
                <w:szCs w:val="24"/>
                <w:lang w:val="ka-GE"/>
              </w:rPr>
              <w:t>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0A1FBBA6"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2" w:name="part_87"/>
            <w:r w:rsidRPr="0023684F">
              <w:rPr>
                <w:rFonts w:ascii="Sylfaen" w:hAnsi="Sylfaen"/>
                <w:noProof/>
                <w:sz w:val="24"/>
                <w:szCs w:val="24"/>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23684F">
              <w:rPr>
                <w:rFonts w:ascii="Sylfaen" w:hAnsi="Sylfaen"/>
                <w:noProof/>
                <w:sz w:val="24"/>
                <w:szCs w:val="24"/>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Pr="0023684F" w:rsidRDefault="001251E3" w:rsidP="001251E3">
            <w:pPr>
              <w:jc w:val="both"/>
              <w:rPr>
                <w:rFonts w:ascii="Sylfaen" w:hAnsi="Sylfaen"/>
                <w:noProof/>
                <w:sz w:val="24"/>
                <w:szCs w:val="24"/>
                <w:lang w:val="ka-GE"/>
              </w:rPr>
            </w:pPr>
          </w:p>
          <w:p w14:paraId="42932F02" w14:textId="77777777" w:rsidR="001251E3" w:rsidRDefault="001251E3" w:rsidP="001251E3">
            <w:pPr>
              <w:jc w:val="both"/>
              <w:rPr>
                <w:rFonts w:ascii="Sylfaen" w:hAnsi="Sylfaen"/>
                <w:noProof/>
                <w:sz w:val="24"/>
                <w:szCs w:val="24"/>
                <w:lang w:val="ka-GE"/>
              </w:rPr>
            </w:pPr>
            <w:r w:rsidRPr="0023684F">
              <w:rPr>
                <w:rFonts w:ascii="Sylfaen" w:hAnsi="Sylfaen"/>
                <w:noProof/>
                <w:sz w:val="24"/>
                <w:szCs w:val="24"/>
              </w:rPr>
              <w:t xml:space="preserve">კონსტიტუციური სარჩელი შტანილია უფლებამოსილი სუბიექტის, </w:t>
            </w:r>
            <w:r w:rsidRPr="0023684F">
              <w:rPr>
                <w:rFonts w:ascii="Sylfaen" w:hAnsi="Sylfaen"/>
                <w:noProof/>
                <w:sz w:val="24"/>
                <w:szCs w:val="24"/>
                <w:lang w:val="ka-GE"/>
              </w:rPr>
              <w:t>ფიზიკური პირის მიერ,</w:t>
            </w:r>
            <w:r>
              <w:rPr>
                <w:rFonts w:ascii="Sylfaen" w:hAnsi="Sylfaen"/>
                <w:noProof/>
                <w:sz w:val="24"/>
                <w:szCs w:val="24"/>
                <w:lang w:val="ka-GE"/>
              </w:rPr>
              <w:t xml:space="preserve"> რომელიც დაჯარიმებულია 3000 ლარით და გასაჩივრებული ნორმატიული აქტების საფუძველზე ადმინისტრაციულმა ორგანომ (შინაგან საქმეთა სამინისტრომ) განიხილა მისი საჩივარი და საკმარისი, ნეიტრალური მტკიცებულებების გარეშე, მხოლოდ სამართალდამცავი ორგანოს მიერ შედგენილი ოქმის საფუძველზე არ დააკმაყოფილა საჩივარი და არ გააუქმა სამართალდარღვევის ოქმი და დაკისრებული ჯარიმა, იმ პირობებში როდესაც ამ ერთადერთი მტკიცებულების შედგენისას არსებობდა შესაძლებლობა მოპოვებულიყო დამატებითი მტკიცებულებები (ვიდეოჩაწერა, ფოტოგადაღება, მოწმეთა დაკითხვა) და არ უზრუნველყო ნეიტრალური, დამატებითი მტკიცებულებების მოპოვება. ამასთანავე, ჩვენი საჩივრის განმხილველმა ადმინისტრაციულმა ორგანომ (შინაგან საქმეთა სამინისტრო) არ უზრუნველყო ადმინისტრაციულ წარმოებაში ჩვენი მონაწილეობა და დაცვის უფლების რეალიზაცია. საქართველოს კონსტიტუციის მე-18 მუხლის პირველი პუნქტით გარანტირებული სამართლიანი ადმინისტრაციული წარმოების უფლება ასევე კავშირშია კონსტიტუციის 31-ე მუხლით, მათ შორის 31-ე მუხლის მე-7 პუნქტით გათვალისწინებულ გარანტიებთან. სამართლიანი ადმინისტრაციული წარმოების უფლება მოიცავს და გულისხმობს კონსტიტუციის 31-ე მუხლით, მათ შორის 31-ე მუხლის მე-7 პუნქტით გათვალისწინებულ სტანდარტებს. ამდენად, ადმინისტრაციული ორგანოს მიერ საჩივრის განხილვისას, მის დაკმაყოფილებაზე უარის თქმისას დაირღვა კონსტიტუციის მე-18 მუხლის პირველი პუნქტით გარანტირებული სამართლიანი ადმინისტრაციული წარმოების უფლება.</w:t>
            </w:r>
          </w:p>
          <w:p w14:paraId="237F46FB" w14:textId="77777777" w:rsidR="001251E3" w:rsidRDefault="001251E3" w:rsidP="001251E3">
            <w:pPr>
              <w:jc w:val="both"/>
              <w:rPr>
                <w:rFonts w:ascii="Sylfaen" w:hAnsi="Sylfaen"/>
                <w:noProof/>
                <w:sz w:val="24"/>
                <w:szCs w:val="24"/>
                <w:lang w:val="ka-GE"/>
              </w:rPr>
            </w:pPr>
          </w:p>
          <w:p w14:paraId="64D2CA32" w14:textId="77777777" w:rsidR="001251E3" w:rsidRPr="00EF57E8" w:rsidRDefault="001251E3" w:rsidP="001251E3">
            <w:pPr>
              <w:jc w:val="both"/>
              <w:rPr>
                <w:rFonts w:ascii="Sylfaen" w:hAnsi="Sylfaen"/>
                <w:noProof/>
                <w:sz w:val="24"/>
                <w:szCs w:val="24"/>
                <w:lang w:val="ka-GE"/>
              </w:rPr>
            </w:pPr>
            <w:r>
              <w:rPr>
                <w:rFonts w:ascii="Sylfaen" w:hAnsi="Sylfaen"/>
                <w:noProof/>
                <w:sz w:val="24"/>
                <w:szCs w:val="24"/>
                <w:lang w:val="ka-GE"/>
              </w:rPr>
              <w:t xml:space="preserve">საჩივრის განმხილველი ადმინისტრაციული ორგანოს 2020 წლის 2 სექტემბრის გადაწყვეტილება საჩივრის დაკმაყოფილებაზე უარის თქმის შესახებ გასაჩივრებული გვაქვს თბილისის საქალაქო სასამართლოში (საქმე </w:t>
            </w:r>
            <w:r w:rsidRPr="00213BD5">
              <w:rPr>
                <w:rFonts w:ascii="Sylfaen" w:hAnsi="Sylfaen"/>
                <w:noProof/>
                <w:sz w:val="24"/>
                <w:szCs w:val="24"/>
              </w:rPr>
              <w:t>№</w:t>
            </w:r>
            <w:r>
              <w:rPr>
                <w:rFonts w:ascii="Sylfaen" w:hAnsi="Sylfaen"/>
                <w:noProof/>
                <w:sz w:val="24"/>
                <w:szCs w:val="24"/>
                <w:lang w:val="ka-GE"/>
              </w:rPr>
              <w:t xml:space="preserve">4/6629-20. განმხილველი მოსამართლე მანუჩარ ცაცუა). სასამართლოსთვის გაგზავნილი შეტყობინებით ირკვევა, რომ ჩემი ბრალეულობის დასტურად მიჩნეულია მხოლოდ ადმინისტრაციული სამართალდარღვევის ოქმი და არარსებობს სხვა, ნეიტრალური მტკიცებულება. ამდენად, სასამართლო, რომელიც საჩივარს განიხილავს ადმინისტრაციულ სამართალდარღვევათა კოდექსის ნორმებით, შესაძლოა დაეყრდნოს იმ ერთადერთ მტკიცებულებას, ადმინისტრაციული სამართალდარღვევის ოქმს, რომელსაც თავისი </w:t>
            </w:r>
            <w:r>
              <w:rPr>
                <w:rFonts w:ascii="Sylfaen" w:hAnsi="Sylfaen"/>
                <w:noProof/>
                <w:sz w:val="24"/>
                <w:szCs w:val="24"/>
                <w:lang w:val="ka-GE"/>
              </w:rPr>
              <w:lastRenderedPageBreak/>
              <w:t xml:space="preserve">გადაწყვეტილება დააფუძნა ადმინისტრაციულმა ორგანომ. ამდენად, არსებობს საქართველოს კონსტიტუციის 31-ე მუხლის მე-7 პუნქტით გარანტირებული უფლების დარღვევის საფრთხეც. </w:t>
            </w:r>
          </w:p>
          <w:p w14:paraId="05A3D727" w14:textId="77777777" w:rsidR="001251E3" w:rsidRPr="00DA179D" w:rsidRDefault="001251E3" w:rsidP="001251E3">
            <w:pPr>
              <w:jc w:val="both"/>
              <w:rPr>
                <w:rFonts w:ascii="Sylfaen" w:hAnsi="Sylfaen"/>
                <w:noProof/>
                <w:sz w:val="24"/>
                <w:szCs w:val="24"/>
                <w:lang w:val="ka-GE"/>
              </w:rPr>
            </w:pPr>
          </w:p>
          <w:p w14:paraId="4B61EF90" w14:textId="4FB53886" w:rsidR="00DA179D" w:rsidRDefault="00DA179D" w:rsidP="001251E3">
            <w:pPr>
              <w:jc w:val="both"/>
              <w:rPr>
                <w:rFonts w:ascii="Sylfaen" w:hAnsi="Sylfaen" w:cs="Sylfaen"/>
                <w:sz w:val="24"/>
                <w:szCs w:val="24"/>
                <w:lang w:val="ka-GE"/>
              </w:rPr>
            </w:pPr>
            <w:r>
              <w:rPr>
                <w:rFonts w:ascii="Sylfaen" w:hAnsi="Sylfaen" w:cs="Sylfaen"/>
                <w:sz w:val="24"/>
                <w:szCs w:val="24"/>
                <w:lang w:val="ka-GE"/>
              </w:rPr>
              <w:t>კონსტიტუციურობის თვალსაზრისით პრობლემურია გასაჩივრებული ორივე ნორმის</w:t>
            </w:r>
            <w:r w:rsidR="00494732">
              <w:rPr>
                <w:rFonts w:ascii="Sylfaen" w:hAnsi="Sylfaen" w:cs="Sylfaen"/>
                <w:sz w:val="24"/>
                <w:szCs w:val="24"/>
                <w:lang w:val="ka-GE"/>
              </w:rPr>
              <w:t xml:space="preserve"> ის ნორმატიული შინაარსი</w:t>
            </w:r>
            <w:r>
              <w:rPr>
                <w:rFonts w:ascii="Sylfaen" w:hAnsi="Sylfaen" w:cs="Sylfaen"/>
                <w:sz w:val="24"/>
                <w:szCs w:val="24"/>
                <w:lang w:val="ka-GE"/>
              </w:rPr>
              <w:t xml:space="preserve">: </w:t>
            </w:r>
          </w:p>
          <w:p w14:paraId="3EA7F4DF" w14:textId="77777777" w:rsidR="00423F90" w:rsidRDefault="00423F90" w:rsidP="00DA179D">
            <w:pPr>
              <w:jc w:val="both"/>
              <w:rPr>
                <w:rFonts w:ascii="Sylfaen" w:hAnsi="Sylfaen" w:cs="Sylfaen"/>
                <w:sz w:val="24"/>
                <w:szCs w:val="24"/>
                <w:lang w:val="ka-GE"/>
              </w:rPr>
            </w:pPr>
          </w:p>
          <w:p w14:paraId="74843466" w14:textId="76464372" w:rsidR="00DA179D" w:rsidRDefault="00DA179D" w:rsidP="00DA179D">
            <w:pPr>
              <w:jc w:val="both"/>
              <w:rPr>
                <w:rFonts w:ascii="Sylfaen" w:hAnsi="Sylfaen" w:cs="Sylfaen"/>
                <w:sz w:val="24"/>
                <w:szCs w:val="24"/>
                <w:lang w:val="ka-GE"/>
              </w:rPr>
            </w:pPr>
            <w:r>
              <w:rPr>
                <w:rFonts w:ascii="Sylfaen" w:hAnsi="Sylfaen" w:cs="Sylfaen"/>
                <w:sz w:val="24"/>
                <w:szCs w:val="24"/>
                <w:lang w:val="ka-GE"/>
              </w:rPr>
              <w:t xml:space="preserve">1) </w:t>
            </w:r>
            <w:r w:rsidRPr="00DA179D">
              <w:rPr>
                <w:rFonts w:ascii="Sylfaen" w:hAnsi="Sylfaen" w:cs="Sylfaen"/>
                <w:sz w:val="24"/>
                <w:szCs w:val="24"/>
                <w:lang w:val="ka-GE"/>
              </w:rPr>
              <w:t xml:space="preserve">რომელიც უშვებს </w:t>
            </w:r>
            <w:r>
              <w:rPr>
                <w:rFonts w:ascii="Sylfaen" w:hAnsi="Sylfaen" w:cs="Sylfaen"/>
                <w:sz w:val="24"/>
                <w:szCs w:val="24"/>
                <w:lang w:val="ka-GE"/>
              </w:rPr>
              <w:t xml:space="preserve">ადმინისტრაციული სამართალდარღვევის ოქმის/საჯარიმო ქვითრის </w:t>
            </w:r>
            <w:r w:rsidRPr="00DA179D">
              <w:rPr>
                <w:rFonts w:ascii="Sylfaen" w:hAnsi="Sylfaen" w:cs="Sylfaen"/>
                <w:sz w:val="24"/>
                <w:szCs w:val="24"/>
                <w:lang w:val="ka-GE"/>
              </w:rPr>
              <w:t xml:space="preserve">მტკიცებულებად გამოყენების შესაძლებლობას, იმ პირობებში, როდესაც </w:t>
            </w:r>
            <w:r>
              <w:rPr>
                <w:rFonts w:ascii="Sylfaen" w:hAnsi="Sylfaen" w:cs="Sylfaen"/>
                <w:sz w:val="24"/>
                <w:szCs w:val="24"/>
                <w:lang w:val="ka-GE"/>
              </w:rPr>
              <w:t xml:space="preserve">ადმინისტრაციული სამართალდარღვევა </w:t>
            </w:r>
            <w:r w:rsidRPr="00DA179D">
              <w:rPr>
                <w:rFonts w:ascii="Sylfaen" w:hAnsi="Sylfaen" w:cs="Sylfaen"/>
                <w:sz w:val="24"/>
                <w:szCs w:val="24"/>
                <w:lang w:val="ka-GE"/>
              </w:rPr>
              <w:t xml:space="preserve">დასტურდება მხოლოდ </w:t>
            </w:r>
            <w:r>
              <w:rPr>
                <w:rFonts w:ascii="Sylfaen" w:hAnsi="Sylfaen" w:cs="Sylfaen"/>
                <w:sz w:val="24"/>
                <w:szCs w:val="24"/>
                <w:lang w:val="ka-GE"/>
              </w:rPr>
              <w:t xml:space="preserve">ადმინისტრაციული სამართალდარღვევის ოქმით/საჯარიმო ქვითრით </w:t>
            </w:r>
            <w:r w:rsidRPr="00DA179D">
              <w:rPr>
                <w:rFonts w:ascii="Sylfaen" w:hAnsi="Sylfaen" w:cs="Sylfaen"/>
                <w:sz w:val="24"/>
                <w:szCs w:val="24"/>
                <w:lang w:val="ka-GE"/>
              </w:rPr>
              <w:t xml:space="preserve">და ამავე დროს, სამართალდამცავი ორგანოს </w:t>
            </w:r>
            <w:r>
              <w:rPr>
                <w:rFonts w:ascii="Sylfaen" w:hAnsi="Sylfaen" w:cs="Sylfaen"/>
                <w:sz w:val="24"/>
                <w:szCs w:val="24"/>
                <w:lang w:val="ka-GE"/>
              </w:rPr>
              <w:t>თანამშრომელს</w:t>
            </w:r>
            <w:r w:rsidRPr="00DA179D">
              <w:rPr>
                <w:rFonts w:ascii="Sylfaen" w:hAnsi="Sylfaen" w:cs="Sylfaen"/>
                <w:sz w:val="24"/>
                <w:szCs w:val="24"/>
                <w:lang w:val="ka-GE"/>
              </w:rPr>
              <w:t xml:space="preserve"> </w:t>
            </w:r>
            <w:r>
              <w:rPr>
                <w:rFonts w:ascii="Sylfaen" w:hAnsi="Sylfaen" w:cs="Sylfaen"/>
                <w:sz w:val="24"/>
                <w:szCs w:val="24"/>
                <w:lang w:val="ka-GE"/>
              </w:rPr>
              <w:t>შეეძლო</w:t>
            </w:r>
            <w:r w:rsidRPr="00DA179D">
              <w:rPr>
                <w:rFonts w:ascii="Sylfaen" w:hAnsi="Sylfaen" w:cs="Sylfaen"/>
                <w:sz w:val="24"/>
                <w:szCs w:val="24"/>
                <w:lang w:val="ka-GE"/>
              </w:rPr>
              <w:t xml:space="preserve">, თუმცა არ </w:t>
            </w:r>
            <w:r>
              <w:rPr>
                <w:rFonts w:ascii="Sylfaen" w:hAnsi="Sylfaen" w:cs="Sylfaen"/>
                <w:sz w:val="24"/>
                <w:szCs w:val="24"/>
                <w:lang w:val="ka-GE"/>
              </w:rPr>
              <w:t>მიიღო</w:t>
            </w:r>
            <w:r w:rsidRPr="00DA179D">
              <w:rPr>
                <w:rFonts w:ascii="Sylfaen" w:hAnsi="Sylfaen" w:cs="Sylfaen"/>
                <w:sz w:val="24"/>
                <w:szCs w:val="24"/>
                <w:lang w:val="ka-GE"/>
              </w:rPr>
              <w:t xml:space="preserve"> სათანადო ზომები </w:t>
            </w:r>
            <w:r>
              <w:rPr>
                <w:rFonts w:ascii="Sylfaen" w:hAnsi="Sylfaen" w:cs="Sylfaen"/>
                <w:sz w:val="24"/>
                <w:szCs w:val="24"/>
                <w:lang w:val="ka-GE"/>
              </w:rPr>
              <w:t xml:space="preserve">ადმინისტრაციული სამართალდარღვევის ჩადენის ფაქტის </w:t>
            </w:r>
            <w:r w:rsidRPr="00DA179D">
              <w:rPr>
                <w:rFonts w:ascii="Sylfaen" w:hAnsi="Sylfaen" w:cs="Sylfaen"/>
                <w:sz w:val="24"/>
                <w:szCs w:val="24"/>
                <w:lang w:val="ka-GE"/>
              </w:rPr>
              <w:t>დამადასტურებელი ნეიტრალური მტკიცებულებების მოსაპოვებლად</w:t>
            </w:r>
            <w:r>
              <w:rPr>
                <w:rFonts w:ascii="Sylfaen" w:hAnsi="Sylfaen" w:cs="Sylfaen"/>
                <w:sz w:val="24"/>
                <w:szCs w:val="24"/>
                <w:lang w:val="ka-GE"/>
              </w:rPr>
              <w:t>.</w:t>
            </w:r>
          </w:p>
          <w:p w14:paraId="4C69ED45" w14:textId="77777777" w:rsidR="00423F90" w:rsidRDefault="00423F90" w:rsidP="00423F90">
            <w:pPr>
              <w:jc w:val="both"/>
              <w:rPr>
                <w:rFonts w:ascii="Sylfaen" w:hAnsi="Sylfaen" w:cs="Sylfaen"/>
                <w:sz w:val="24"/>
                <w:szCs w:val="24"/>
                <w:lang w:val="ka-GE"/>
              </w:rPr>
            </w:pPr>
          </w:p>
          <w:p w14:paraId="50A82E3B" w14:textId="0096534B" w:rsidR="00423F90" w:rsidRDefault="00423F90" w:rsidP="00423F90">
            <w:pPr>
              <w:jc w:val="both"/>
              <w:rPr>
                <w:rFonts w:ascii="Sylfaen" w:hAnsi="Sylfaen" w:cs="Sylfaen"/>
                <w:sz w:val="24"/>
                <w:szCs w:val="24"/>
                <w:lang w:val="ka-GE"/>
              </w:rPr>
            </w:pPr>
            <w:r>
              <w:rPr>
                <w:rFonts w:ascii="Sylfaen" w:hAnsi="Sylfaen" w:cs="Sylfaen"/>
                <w:sz w:val="24"/>
                <w:szCs w:val="24"/>
                <w:lang w:val="ka-GE"/>
              </w:rPr>
              <w:t xml:space="preserve">2) </w:t>
            </w:r>
            <w:r w:rsidRPr="00DA179D">
              <w:rPr>
                <w:rFonts w:ascii="Sylfaen" w:hAnsi="Sylfaen" w:cs="Sylfaen"/>
                <w:sz w:val="24"/>
                <w:szCs w:val="24"/>
                <w:lang w:val="ka-GE"/>
              </w:rPr>
              <w:t xml:space="preserve">რომელიც უშვებს </w:t>
            </w:r>
            <w:r>
              <w:rPr>
                <w:rFonts w:ascii="Sylfaen" w:hAnsi="Sylfaen" w:cs="Sylfaen"/>
                <w:sz w:val="24"/>
                <w:szCs w:val="24"/>
                <w:lang w:val="ka-GE"/>
              </w:rPr>
              <w:t xml:space="preserve">ადმინისტრაციული სამართალდარღვევის ოქმის/საჯარიმო ქვითრის </w:t>
            </w:r>
            <w:r w:rsidRPr="00DA179D">
              <w:rPr>
                <w:rFonts w:ascii="Sylfaen" w:hAnsi="Sylfaen" w:cs="Sylfaen"/>
                <w:sz w:val="24"/>
                <w:szCs w:val="24"/>
                <w:lang w:val="ka-GE"/>
              </w:rPr>
              <w:t xml:space="preserve">მტკიცებულებად გამოყენების შესაძლებლობას, იმ პირობებში, როდესაც </w:t>
            </w:r>
            <w:r>
              <w:rPr>
                <w:rFonts w:ascii="Sylfaen" w:hAnsi="Sylfaen" w:cs="Sylfaen"/>
                <w:sz w:val="24"/>
                <w:szCs w:val="24"/>
                <w:lang w:val="ka-GE"/>
              </w:rPr>
              <w:t xml:space="preserve">ადმინისტრაციული სამართალდარღვევა </w:t>
            </w:r>
            <w:r w:rsidRPr="00DA179D">
              <w:rPr>
                <w:rFonts w:ascii="Sylfaen" w:hAnsi="Sylfaen" w:cs="Sylfaen"/>
                <w:sz w:val="24"/>
                <w:szCs w:val="24"/>
                <w:lang w:val="ka-GE"/>
              </w:rPr>
              <w:t xml:space="preserve">დასტურდება მხოლოდ </w:t>
            </w:r>
            <w:r>
              <w:rPr>
                <w:rFonts w:ascii="Sylfaen" w:hAnsi="Sylfaen" w:cs="Sylfaen"/>
                <w:sz w:val="24"/>
                <w:szCs w:val="24"/>
                <w:lang w:val="ka-GE"/>
              </w:rPr>
              <w:t xml:space="preserve">ადმინისტრაციული სამართალდარღვევის ოქმით/საჯარიმო ქვითრით </w:t>
            </w:r>
            <w:r w:rsidRPr="00DA179D">
              <w:rPr>
                <w:rFonts w:ascii="Sylfaen" w:hAnsi="Sylfaen" w:cs="Sylfaen"/>
                <w:sz w:val="24"/>
                <w:szCs w:val="24"/>
                <w:lang w:val="ka-GE"/>
              </w:rPr>
              <w:t xml:space="preserve">და ამავე დროს, სამართალდამცავი ორგანოს </w:t>
            </w:r>
            <w:r>
              <w:rPr>
                <w:rFonts w:ascii="Sylfaen" w:hAnsi="Sylfaen" w:cs="Sylfaen"/>
                <w:sz w:val="24"/>
                <w:szCs w:val="24"/>
                <w:lang w:val="ka-GE"/>
              </w:rPr>
              <w:t>თანამშრომელს</w:t>
            </w:r>
            <w:r w:rsidRPr="00DA179D">
              <w:rPr>
                <w:rFonts w:ascii="Sylfaen" w:hAnsi="Sylfaen" w:cs="Sylfaen"/>
                <w:sz w:val="24"/>
                <w:szCs w:val="24"/>
                <w:lang w:val="ka-GE"/>
              </w:rPr>
              <w:t xml:space="preserve"> </w:t>
            </w:r>
            <w:r>
              <w:rPr>
                <w:rFonts w:ascii="Sylfaen" w:hAnsi="Sylfaen" w:cs="Sylfaen"/>
                <w:sz w:val="24"/>
                <w:szCs w:val="24"/>
                <w:lang w:val="ka-GE"/>
              </w:rPr>
              <w:t>შეეძლო</w:t>
            </w:r>
            <w:r w:rsidRPr="00DA179D">
              <w:rPr>
                <w:rFonts w:ascii="Sylfaen" w:hAnsi="Sylfaen" w:cs="Sylfaen"/>
                <w:sz w:val="24"/>
                <w:szCs w:val="24"/>
                <w:lang w:val="ka-GE"/>
              </w:rPr>
              <w:t xml:space="preserve">, თუმცა არ </w:t>
            </w:r>
            <w:r>
              <w:rPr>
                <w:rFonts w:ascii="Sylfaen" w:hAnsi="Sylfaen" w:cs="Sylfaen"/>
                <w:sz w:val="24"/>
                <w:szCs w:val="24"/>
                <w:lang w:val="ka-GE"/>
              </w:rPr>
              <w:t>მიიღო</w:t>
            </w:r>
            <w:r w:rsidRPr="00DA179D">
              <w:rPr>
                <w:rFonts w:ascii="Sylfaen" w:hAnsi="Sylfaen" w:cs="Sylfaen"/>
                <w:sz w:val="24"/>
                <w:szCs w:val="24"/>
                <w:lang w:val="ka-GE"/>
              </w:rPr>
              <w:t xml:space="preserve"> სათანადო ზომები </w:t>
            </w:r>
            <w:r>
              <w:rPr>
                <w:rFonts w:ascii="Sylfaen" w:hAnsi="Sylfaen" w:cs="Sylfaen"/>
                <w:sz w:val="24"/>
                <w:szCs w:val="24"/>
                <w:lang w:val="ka-GE"/>
              </w:rPr>
              <w:t xml:space="preserve">ადმინისტრაციული სამართალდარღვევის ჩადენის ფაქტის </w:t>
            </w:r>
            <w:r w:rsidRPr="00DA179D">
              <w:rPr>
                <w:rFonts w:ascii="Sylfaen" w:hAnsi="Sylfaen" w:cs="Sylfaen"/>
                <w:sz w:val="24"/>
                <w:szCs w:val="24"/>
                <w:lang w:val="ka-GE"/>
              </w:rPr>
              <w:t>დამადასტურებელი ნეიტრალური მტკიცებულებების მოსაპოვებლად</w:t>
            </w:r>
            <w:r>
              <w:rPr>
                <w:rFonts w:ascii="Sylfaen" w:hAnsi="Sylfaen" w:cs="Sylfaen"/>
                <w:sz w:val="24"/>
                <w:szCs w:val="24"/>
                <w:lang w:val="ka-GE"/>
              </w:rPr>
              <w:t>.</w:t>
            </w:r>
          </w:p>
          <w:p w14:paraId="6CC5B996" w14:textId="77777777" w:rsidR="00423F90" w:rsidRDefault="00423F90" w:rsidP="00423F90">
            <w:pPr>
              <w:jc w:val="both"/>
              <w:rPr>
                <w:rFonts w:ascii="Sylfaen" w:hAnsi="Sylfaen" w:cs="Sylfaen"/>
                <w:sz w:val="24"/>
                <w:szCs w:val="24"/>
                <w:lang w:val="ka-GE"/>
              </w:rPr>
            </w:pPr>
          </w:p>
          <w:p w14:paraId="45B0EAA2" w14:textId="3666AB0A" w:rsidR="00DA179D" w:rsidRPr="003C4819" w:rsidRDefault="00423F90" w:rsidP="001251E3">
            <w:pPr>
              <w:jc w:val="both"/>
              <w:rPr>
                <w:rFonts w:ascii="Sylfaen" w:hAnsi="Sylfaen" w:cs="Sylfaen"/>
                <w:sz w:val="24"/>
                <w:szCs w:val="24"/>
                <w:lang w:val="ka-GE"/>
              </w:rPr>
            </w:pPr>
            <w:r>
              <w:rPr>
                <w:rFonts w:ascii="Sylfaen" w:hAnsi="Sylfaen" w:cs="Sylfaen"/>
                <w:sz w:val="24"/>
                <w:szCs w:val="24"/>
                <w:lang w:val="ka-GE"/>
              </w:rPr>
              <w:t xml:space="preserve">3) </w:t>
            </w:r>
            <w:r w:rsidRPr="00DA179D">
              <w:rPr>
                <w:rFonts w:ascii="Sylfaen" w:hAnsi="Sylfaen" w:cs="Sylfaen"/>
                <w:sz w:val="24"/>
                <w:szCs w:val="24"/>
                <w:lang w:val="ka-GE"/>
              </w:rPr>
              <w:t xml:space="preserve">რომელიც უშვებს </w:t>
            </w:r>
            <w:r>
              <w:rPr>
                <w:rFonts w:ascii="Sylfaen" w:hAnsi="Sylfaen" w:cs="Sylfaen"/>
                <w:sz w:val="24"/>
                <w:szCs w:val="24"/>
                <w:lang w:val="ka-GE"/>
              </w:rPr>
              <w:t xml:space="preserve">ადმინისტრაციული სამართალდარღვევის ოქმის/საჯარიმო ქვითრის და მოწმე სამართალდამცავი ორგანოს თანამშრომლის ჩვენების </w:t>
            </w:r>
            <w:r w:rsidRPr="00DA179D">
              <w:rPr>
                <w:rFonts w:ascii="Sylfaen" w:hAnsi="Sylfaen" w:cs="Sylfaen"/>
                <w:sz w:val="24"/>
                <w:szCs w:val="24"/>
                <w:lang w:val="ka-GE"/>
              </w:rPr>
              <w:t xml:space="preserve">მტკიცებულებად გამოყენების შესაძლებლობას, იმ პირობებში, როდესაც </w:t>
            </w:r>
            <w:r>
              <w:rPr>
                <w:rFonts w:ascii="Sylfaen" w:hAnsi="Sylfaen" w:cs="Sylfaen"/>
                <w:sz w:val="24"/>
                <w:szCs w:val="24"/>
                <w:lang w:val="ka-GE"/>
              </w:rPr>
              <w:t xml:space="preserve">ადმინისტრაციული სამართალდარღვევა </w:t>
            </w:r>
            <w:r w:rsidRPr="00DA179D">
              <w:rPr>
                <w:rFonts w:ascii="Sylfaen" w:hAnsi="Sylfaen" w:cs="Sylfaen"/>
                <w:sz w:val="24"/>
                <w:szCs w:val="24"/>
                <w:lang w:val="ka-GE"/>
              </w:rPr>
              <w:t xml:space="preserve">დასტურდება მხოლოდ </w:t>
            </w:r>
            <w:r>
              <w:rPr>
                <w:rFonts w:ascii="Sylfaen" w:hAnsi="Sylfaen" w:cs="Sylfaen"/>
                <w:sz w:val="24"/>
                <w:szCs w:val="24"/>
                <w:lang w:val="ka-GE"/>
              </w:rPr>
              <w:t xml:space="preserve">მოწმე </w:t>
            </w:r>
            <w:r w:rsidRPr="00DA179D">
              <w:rPr>
                <w:rFonts w:ascii="Sylfaen" w:hAnsi="Sylfaen" w:cs="Sylfaen"/>
                <w:sz w:val="24"/>
                <w:szCs w:val="24"/>
                <w:lang w:val="ka-GE"/>
              </w:rPr>
              <w:t xml:space="preserve">სამართალდამცავი ორგანოს თანამშრომლის </w:t>
            </w:r>
            <w:r>
              <w:rPr>
                <w:rFonts w:ascii="Sylfaen" w:hAnsi="Sylfaen" w:cs="Sylfaen"/>
                <w:sz w:val="24"/>
                <w:szCs w:val="24"/>
                <w:lang w:val="ka-GE"/>
              </w:rPr>
              <w:t>ჩვენებ</w:t>
            </w:r>
            <w:r w:rsidRPr="00DA179D">
              <w:rPr>
                <w:rFonts w:ascii="Sylfaen" w:hAnsi="Sylfaen" w:cs="Sylfaen"/>
                <w:sz w:val="24"/>
                <w:szCs w:val="24"/>
                <w:lang w:val="ka-GE"/>
              </w:rPr>
              <w:t xml:space="preserve">ით </w:t>
            </w:r>
            <w:r>
              <w:rPr>
                <w:rFonts w:ascii="Sylfaen" w:hAnsi="Sylfaen" w:cs="Sylfaen"/>
                <w:sz w:val="24"/>
                <w:szCs w:val="24"/>
                <w:lang w:val="ka-GE"/>
              </w:rPr>
              <w:t xml:space="preserve">და ადმინისტრაციული სამართალდარღვევის ოქმით/საჯარიმო ქვითრით </w:t>
            </w:r>
            <w:r w:rsidRPr="00DA179D">
              <w:rPr>
                <w:rFonts w:ascii="Sylfaen" w:hAnsi="Sylfaen" w:cs="Sylfaen"/>
                <w:sz w:val="24"/>
                <w:szCs w:val="24"/>
                <w:lang w:val="ka-GE"/>
              </w:rPr>
              <w:t xml:space="preserve">და ამავე დროს, სამართალდამცავი ორგანოს </w:t>
            </w:r>
            <w:r>
              <w:rPr>
                <w:rFonts w:ascii="Sylfaen" w:hAnsi="Sylfaen" w:cs="Sylfaen"/>
                <w:sz w:val="24"/>
                <w:szCs w:val="24"/>
                <w:lang w:val="ka-GE"/>
              </w:rPr>
              <w:t>თანამშრომელს</w:t>
            </w:r>
            <w:r w:rsidRPr="00DA179D">
              <w:rPr>
                <w:rFonts w:ascii="Sylfaen" w:hAnsi="Sylfaen" w:cs="Sylfaen"/>
                <w:sz w:val="24"/>
                <w:szCs w:val="24"/>
                <w:lang w:val="ka-GE"/>
              </w:rPr>
              <w:t xml:space="preserve"> </w:t>
            </w:r>
            <w:r>
              <w:rPr>
                <w:rFonts w:ascii="Sylfaen" w:hAnsi="Sylfaen" w:cs="Sylfaen"/>
                <w:sz w:val="24"/>
                <w:szCs w:val="24"/>
                <w:lang w:val="ka-GE"/>
              </w:rPr>
              <w:t>შეეძლო</w:t>
            </w:r>
            <w:r w:rsidRPr="00DA179D">
              <w:rPr>
                <w:rFonts w:ascii="Sylfaen" w:hAnsi="Sylfaen" w:cs="Sylfaen"/>
                <w:sz w:val="24"/>
                <w:szCs w:val="24"/>
                <w:lang w:val="ka-GE"/>
              </w:rPr>
              <w:t xml:space="preserve">, თუმცა არ </w:t>
            </w:r>
            <w:r>
              <w:rPr>
                <w:rFonts w:ascii="Sylfaen" w:hAnsi="Sylfaen" w:cs="Sylfaen"/>
                <w:sz w:val="24"/>
                <w:szCs w:val="24"/>
                <w:lang w:val="ka-GE"/>
              </w:rPr>
              <w:t>მიიღო</w:t>
            </w:r>
            <w:r w:rsidRPr="00DA179D">
              <w:rPr>
                <w:rFonts w:ascii="Sylfaen" w:hAnsi="Sylfaen" w:cs="Sylfaen"/>
                <w:sz w:val="24"/>
                <w:szCs w:val="24"/>
                <w:lang w:val="ka-GE"/>
              </w:rPr>
              <w:t xml:space="preserve"> სათანადო ზომები </w:t>
            </w:r>
            <w:r>
              <w:rPr>
                <w:rFonts w:ascii="Sylfaen" w:hAnsi="Sylfaen" w:cs="Sylfaen"/>
                <w:sz w:val="24"/>
                <w:szCs w:val="24"/>
                <w:lang w:val="ka-GE"/>
              </w:rPr>
              <w:t xml:space="preserve">ადმინისტრაციული სამართალდარღვევის ჩადენის ფაქტის </w:t>
            </w:r>
            <w:r w:rsidRPr="00DA179D">
              <w:rPr>
                <w:rFonts w:ascii="Sylfaen" w:hAnsi="Sylfaen" w:cs="Sylfaen"/>
                <w:sz w:val="24"/>
                <w:szCs w:val="24"/>
                <w:lang w:val="ka-GE"/>
              </w:rPr>
              <w:t>დამადასტურებელი ნეიტრალური მტკიცებულებების მოსაპოვებლად</w:t>
            </w:r>
            <w:r>
              <w:rPr>
                <w:rFonts w:ascii="Sylfaen" w:hAnsi="Sylfaen" w:cs="Sylfaen"/>
                <w:sz w:val="24"/>
                <w:szCs w:val="24"/>
                <w:lang w:val="ka-GE"/>
              </w:rPr>
              <w:t>.</w:t>
            </w:r>
          </w:p>
          <w:p w14:paraId="14A4B59E" w14:textId="77777777" w:rsidR="003C4819" w:rsidRDefault="003C4819" w:rsidP="001251E3">
            <w:pPr>
              <w:jc w:val="both"/>
              <w:rPr>
                <w:rFonts w:ascii="Sylfaen" w:hAnsi="Sylfaen"/>
                <w:noProof/>
                <w:sz w:val="24"/>
                <w:szCs w:val="24"/>
                <w:lang w:val="ka-GE"/>
              </w:rPr>
            </w:pPr>
          </w:p>
          <w:p w14:paraId="4F12EDA5" w14:textId="03AFC6F7" w:rsidR="00EF4A4A" w:rsidRPr="00EF4A4A" w:rsidRDefault="003C4819" w:rsidP="001251E3">
            <w:pPr>
              <w:jc w:val="both"/>
              <w:rPr>
                <w:rFonts w:ascii="Sylfaen" w:hAnsi="Sylfaen"/>
                <w:noProof/>
                <w:sz w:val="24"/>
                <w:szCs w:val="24"/>
                <w:lang w:val="ka-GE"/>
              </w:rPr>
            </w:pPr>
            <w:r>
              <w:rPr>
                <w:rFonts w:ascii="Sylfaen" w:hAnsi="Sylfaen"/>
                <w:noProof/>
                <w:sz w:val="24"/>
                <w:szCs w:val="24"/>
                <w:lang w:val="ka-GE"/>
              </w:rPr>
              <w:t xml:space="preserve">ისევე როგორც სამართლიანი სასამართლოს უფლებისას, </w:t>
            </w:r>
            <w:r w:rsidR="00EF4A4A">
              <w:rPr>
                <w:rFonts w:ascii="Sylfaen" w:hAnsi="Sylfaen"/>
                <w:noProof/>
                <w:sz w:val="24"/>
                <w:szCs w:val="24"/>
                <w:lang w:val="ka-GE"/>
              </w:rPr>
              <w:t>ადმინისტრაციული საქმის სამართლიანად განხილვის უფლება გულისხმობს პირის  უფლებას ადმინისტრაციული სამართალდარღვევის საქმის განხილვისას ისარგებლოს უდანაშაულობის პრეზუმფციით</w:t>
            </w:r>
            <w:r w:rsidR="0063041A">
              <w:rPr>
                <w:rFonts w:ascii="Sylfaen" w:hAnsi="Sylfaen"/>
                <w:noProof/>
                <w:sz w:val="24"/>
                <w:szCs w:val="24"/>
                <w:lang w:val="ka-GE"/>
              </w:rPr>
              <w:t xml:space="preserve">, </w:t>
            </w:r>
            <w:r w:rsidR="00EF4A4A">
              <w:rPr>
                <w:rFonts w:ascii="Sylfaen" w:hAnsi="Sylfaen"/>
                <w:noProof/>
                <w:sz w:val="24"/>
                <w:szCs w:val="24"/>
                <w:lang w:val="ka-GE"/>
              </w:rPr>
              <w:t xml:space="preserve">მისი ელემენტით - </w:t>
            </w:r>
            <w:r w:rsidR="00EF4A4A" w:rsidRPr="003C4819">
              <w:rPr>
                <w:rFonts w:ascii="Sylfaen" w:hAnsi="Sylfaen"/>
                <w:noProof/>
                <w:sz w:val="24"/>
                <w:szCs w:val="24"/>
                <w:lang w:val="ka-GE"/>
              </w:rPr>
              <w:t>„in dubio pro reo“</w:t>
            </w:r>
            <w:r w:rsidR="00EF4A4A">
              <w:rPr>
                <w:rFonts w:ascii="Sylfaen" w:hAnsi="Sylfaen"/>
                <w:noProof/>
                <w:sz w:val="24"/>
                <w:szCs w:val="24"/>
                <w:lang w:val="ka-GE"/>
              </w:rPr>
              <w:t xml:space="preserve"> პრინციპით. </w:t>
            </w:r>
            <w:r w:rsidR="000D7B21">
              <w:rPr>
                <w:rFonts w:ascii="Sylfaen" w:hAnsi="Sylfaen"/>
                <w:noProof/>
                <w:sz w:val="24"/>
                <w:szCs w:val="24"/>
                <w:lang w:val="ka-GE"/>
              </w:rPr>
              <w:t xml:space="preserve">ეს გახლავთ საქმის განმხილველი ადმინისტრაციული ორგანო (ჩვენ შემთხვევაში შსს) ასევე სასამართლოს სახელმძღვანელო პრინციპი. </w:t>
            </w:r>
            <w:r w:rsidR="0063041A">
              <w:rPr>
                <w:rFonts w:ascii="Sylfaen" w:hAnsi="Sylfaen"/>
                <w:noProof/>
                <w:sz w:val="24"/>
                <w:szCs w:val="24"/>
                <w:lang w:val="ka-GE"/>
              </w:rPr>
              <w:t xml:space="preserve">ადმინისტრაციული საქმის სამართლიანად განხილვის უფლება მოიცავს </w:t>
            </w:r>
            <w:r w:rsidR="00EF4A4A">
              <w:rPr>
                <w:rFonts w:ascii="Sylfaen" w:hAnsi="Sylfaen"/>
                <w:noProof/>
                <w:sz w:val="24"/>
                <w:szCs w:val="24"/>
                <w:lang w:val="ka-GE"/>
              </w:rPr>
              <w:t>პირის</w:t>
            </w:r>
            <w:r w:rsidR="0063041A">
              <w:rPr>
                <w:rFonts w:ascii="Sylfaen" w:hAnsi="Sylfaen"/>
                <w:noProof/>
                <w:sz w:val="24"/>
                <w:szCs w:val="24"/>
                <w:lang w:val="ka-GE"/>
              </w:rPr>
              <w:t xml:space="preserve"> </w:t>
            </w:r>
            <w:r w:rsidR="0063041A" w:rsidRPr="00C042F9">
              <w:rPr>
                <w:rFonts w:ascii="Sylfaen" w:hAnsi="Sylfaen"/>
                <w:i/>
                <w:noProof/>
                <w:sz w:val="24"/>
                <w:szCs w:val="24"/>
                <w:lang w:val="ka-GE"/>
              </w:rPr>
              <w:t xml:space="preserve">უფლებასაც </w:t>
            </w:r>
            <w:r w:rsidR="00EF4A4A" w:rsidRPr="00C042F9">
              <w:rPr>
                <w:rFonts w:ascii="Sylfaen" w:hAnsi="Sylfaen"/>
                <w:i/>
                <w:noProof/>
                <w:sz w:val="24"/>
                <w:szCs w:val="24"/>
                <w:lang w:val="ka-GE"/>
              </w:rPr>
              <w:t xml:space="preserve">ადმინისტრაციული სამართალდარღვევის ჩადენაში ბრალეულად მიჩნევა </w:t>
            </w:r>
            <w:r w:rsidR="0063041A" w:rsidRPr="00C042F9">
              <w:rPr>
                <w:rFonts w:ascii="Sylfaen" w:hAnsi="Sylfaen"/>
                <w:i/>
                <w:noProof/>
                <w:sz w:val="24"/>
                <w:szCs w:val="24"/>
                <w:lang w:val="ka-GE"/>
              </w:rPr>
              <w:t>მოხდეს სარწმუნო და მიუკერძოებელი/ნეიტრალური მტკიცებულებების საფუძველზე</w:t>
            </w:r>
            <w:r w:rsidR="00C042F9">
              <w:rPr>
                <w:rFonts w:ascii="Sylfaen" w:hAnsi="Sylfaen"/>
                <w:noProof/>
                <w:sz w:val="24"/>
                <w:szCs w:val="24"/>
                <w:lang w:val="ka-GE"/>
              </w:rPr>
              <w:t xml:space="preserve"> (დასაცავი კონსტიტუციური უფლება/კანონიერი ინტერესი)</w:t>
            </w:r>
            <w:r w:rsidR="0063041A">
              <w:rPr>
                <w:rFonts w:ascii="Sylfaen" w:hAnsi="Sylfaen"/>
                <w:noProof/>
                <w:sz w:val="24"/>
                <w:szCs w:val="24"/>
                <w:lang w:val="ka-GE"/>
              </w:rPr>
              <w:t xml:space="preserve">. ეს შეეხება როგორც ადმინისტრაციულ წარმოებას, ასევე საქმის სასამართლო განხილვას. </w:t>
            </w:r>
            <w:r w:rsidR="00C042F9">
              <w:rPr>
                <w:rFonts w:ascii="Sylfaen" w:hAnsi="Sylfaen"/>
                <w:noProof/>
                <w:sz w:val="24"/>
                <w:szCs w:val="24"/>
                <w:lang w:val="ka-GE"/>
              </w:rPr>
              <w:t>გასაჩივრებული/</w:t>
            </w:r>
            <w:r w:rsidR="00C042F9" w:rsidRPr="003C4819">
              <w:rPr>
                <w:rFonts w:ascii="Sylfaen" w:hAnsi="Sylfaen" w:cs="Sylfaen"/>
                <w:noProof/>
                <w:color w:val="000000"/>
                <w:sz w:val="24"/>
                <w:szCs w:val="24"/>
                <w:shd w:val="clear" w:color="auto" w:fill="FFFFFF"/>
                <w:lang w:val="ka-GE"/>
              </w:rPr>
              <w:t>სადავო</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ნორმ</w:t>
            </w:r>
            <w:r w:rsidR="00C042F9">
              <w:rPr>
                <w:rFonts w:ascii="Sylfaen" w:hAnsi="Sylfaen" w:cs="Sylfaen"/>
                <w:noProof/>
                <w:color w:val="000000"/>
                <w:sz w:val="24"/>
                <w:szCs w:val="24"/>
                <w:shd w:val="clear" w:color="auto" w:fill="FFFFFF"/>
                <w:lang w:val="ka-GE"/>
              </w:rPr>
              <w:t>ები</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ზღუდავს</w:t>
            </w:r>
            <w:r w:rsidR="00C042F9" w:rsidRPr="003C4819">
              <w:rPr>
                <w:rFonts w:ascii="Sylfaen" w:hAnsi="Sylfaen"/>
                <w:noProof/>
                <w:color w:val="000000"/>
                <w:sz w:val="24"/>
                <w:szCs w:val="24"/>
                <w:shd w:val="clear" w:color="auto" w:fill="FFFFFF"/>
                <w:lang w:val="ka-GE"/>
              </w:rPr>
              <w:t xml:space="preserve"> </w:t>
            </w:r>
            <w:r w:rsidR="00C042F9">
              <w:rPr>
                <w:rFonts w:ascii="Sylfaen" w:hAnsi="Sylfaen" w:cs="Sylfaen"/>
                <w:noProof/>
                <w:color w:val="000000"/>
                <w:sz w:val="24"/>
                <w:szCs w:val="24"/>
                <w:shd w:val="clear" w:color="auto" w:fill="FFFFFF"/>
                <w:lang w:val="ka-GE"/>
              </w:rPr>
              <w:t>დასაცავი კონსტიტუციური უფლების</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დაცვის</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საპროცესო</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მექანიზმით</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ეფექტურად</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სარგებლობის</w:t>
            </w:r>
            <w:r w:rsidR="00C042F9" w:rsidRPr="003C4819">
              <w:rPr>
                <w:rFonts w:ascii="Sylfaen" w:hAnsi="Sylfaen"/>
                <w:noProof/>
                <w:color w:val="000000"/>
                <w:sz w:val="24"/>
                <w:szCs w:val="24"/>
                <w:shd w:val="clear" w:color="auto" w:fill="FFFFFF"/>
                <w:lang w:val="ka-GE"/>
              </w:rPr>
              <w:t xml:space="preserve"> </w:t>
            </w:r>
            <w:r w:rsidR="00C042F9" w:rsidRPr="003C4819">
              <w:rPr>
                <w:rFonts w:ascii="Sylfaen" w:hAnsi="Sylfaen" w:cs="Sylfaen"/>
                <w:noProof/>
                <w:color w:val="000000"/>
                <w:sz w:val="24"/>
                <w:szCs w:val="24"/>
                <w:shd w:val="clear" w:color="auto" w:fill="FFFFFF"/>
                <w:lang w:val="ka-GE"/>
              </w:rPr>
              <w:t>შესაძლებლობას</w:t>
            </w:r>
            <w:r w:rsidR="00C042F9" w:rsidRPr="003C4819">
              <w:rPr>
                <w:rFonts w:ascii="Sylfaen" w:hAnsi="Sylfaen"/>
                <w:noProof/>
                <w:color w:val="000000"/>
                <w:sz w:val="24"/>
                <w:szCs w:val="24"/>
                <w:shd w:val="clear" w:color="auto" w:fill="FFFFFF"/>
                <w:lang w:val="ka-GE"/>
              </w:rPr>
              <w:t>.</w:t>
            </w:r>
          </w:p>
          <w:p w14:paraId="2CE650B2" w14:textId="28601C25" w:rsidR="003C4819" w:rsidRPr="003C4819" w:rsidRDefault="000D7B21" w:rsidP="001251E3">
            <w:pPr>
              <w:jc w:val="both"/>
              <w:rPr>
                <w:rFonts w:ascii="Sylfaen" w:hAnsi="Sylfaen"/>
                <w:noProof/>
                <w:sz w:val="24"/>
                <w:szCs w:val="24"/>
                <w:lang w:val="ka-GE"/>
              </w:rPr>
            </w:pPr>
            <w:r>
              <w:rPr>
                <w:rFonts w:ascii="Sylfaen" w:hAnsi="Sylfaen"/>
                <w:noProof/>
                <w:sz w:val="24"/>
                <w:szCs w:val="24"/>
                <w:lang w:val="ka-GE"/>
              </w:rPr>
              <w:t>საქართველოს საკონსტიტუციო სასამართლომ პრეცედენტულ საქმეზე მიუთითა: „</w:t>
            </w:r>
            <w:r w:rsidRPr="00C042F9">
              <w:rPr>
                <w:rFonts w:ascii="Sylfaen" w:hAnsi="Sylfaen"/>
                <w:noProof/>
                <w:sz w:val="24"/>
                <w:szCs w:val="24"/>
                <w:lang w:val="ka-GE"/>
              </w:rPr>
              <w:t xml:space="preserve">აღნიშნული კონსტიტუციური დებულება წარმოადგენს  სამართლებრივი სახელმწიფოს ერთ-ერთ </w:t>
            </w:r>
            <w:r w:rsidRPr="00C042F9">
              <w:rPr>
                <w:rFonts w:ascii="Sylfaen" w:hAnsi="Sylfaen"/>
                <w:noProof/>
                <w:sz w:val="24"/>
                <w:szCs w:val="24"/>
                <w:lang w:val="ka-GE"/>
              </w:rPr>
              <w:lastRenderedPageBreak/>
              <w:t>საფუძველს, განამტკიცებს  უდანაშაულო პირის მსჯავრდების თავიდან აცილების მნიშვნელოვან, საყოველთაოდ აღიარებულ  პრინციპს - „in dubio pro reo“, რომლის თანახმად, დაუშვებელია პირის მსჯავრდება საეჭვო ხასიათის ბრალდებების საფუძველზე და, ამდენად, სისხლისსამართლებრივი დევნის პროცესში ადამიანის უფლებების დაცვის მნიშვნელოვან გარანტიას ქმნის. მხოლოდ უტყუარი მტკიცებულებების საფუძველზე პასუხისმგებლობის დაკისრების პრინციპი წარმოადგენს იმის გარანტიას, რომ სახელმწიფო მოხელეთა თვითნებობისა თუ შეცდომების შედეგად არ მოხდეს უდანაშაულო პირის მსჯავრდება. სამართლებრივი სახელმწიფო გულისხმობს ისეთი სამართლებრივი სისტემის არსებობას, რომლის პირობებშიც პირის წინააღმდეგ განხორციელებული მართლმსაჯულების ღონისძიებები - ბრალდება და პასუხისმგებლობის დაკისრება უნდა განხორციელდეს ადეკვატური სტანდარტების შესაბამისად.</w:t>
            </w:r>
            <w:r>
              <w:rPr>
                <w:rFonts w:ascii="Sylfaen" w:hAnsi="Sylfaen"/>
                <w:noProof/>
                <w:sz w:val="24"/>
                <w:szCs w:val="24"/>
                <w:lang w:val="ka-GE"/>
              </w:rPr>
              <w:t xml:space="preserve">“ </w:t>
            </w:r>
            <w:r w:rsidR="00C042F9">
              <w:rPr>
                <w:rFonts w:ascii="Sylfaen" w:hAnsi="Sylfaen"/>
                <w:noProof/>
                <w:sz w:val="24"/>
                <w:szCs w:val="24"/>
                <w:lang w:val="ka-GE"/>
              </w:rPr>
              <w:t>(</w:t>
            </w:r>
            <w:r w:rsidR="00C042F9" w:rsidRPr="00C042F9">
              <w:rPr>
                <w:rFonts w:ascii="Sylfaen" w:hAnsi="Sylfaen"/>
                <w:noProof/>
                <w:sz w:val="24"/>
                <w:szCs w:val="24"/>
                <w:lang w:val="ka-GE"/>
              </w:rPr>
              <w:t>საქართველოს საკონსტიტუციო სასამართლოს 2015 წლის 22 იანვრის N1/1/548 გადაწყვეტილება საქმეზე „საქართველოს მოქალაქე ზურაბ მიქაძე საქართველოს პარლამენტის წინააღმდეგ“, II-2</w:t>
            </w:r>
            <w:r w:rsidR="00C042F9">
              <w:rPr>
                <w:rFonts w:ascii="Sylfaen" w:hAnsi="Sylfaen"/>
                <w:noProof/>
                <w:sz w:val="24"/>
                <w:szCs w:val="24"/>
                <w:lang w:val="ka-GE"/>
              </w:rPr>
              <w:t>)</w:t>
            </w:r>
            <w:r w:rsidR="003C4819">
              <w:rPr>
                <w:rFonts w:ascii="Sylfaen" w:hAnsi="Sylfaen"/>
                <w:noProof/>
                <w:sz w:val="24"/>
                <w:szCs w:val="24"/>
                <w:lang w:val="ka-GE"/>
              </w:rPr>
              <w:t>.</w:t>
            </w:r>
          </w:p>
          <w:p w14:paraId="06B5DE59" w14:textId="1459F0FC" w:rsidR="003C4819" w:rsidRPr="003C4819" w:rsidRDefault="003C4819" w:rsidP="001251E3">
            <w:pPr>
              <w:jc w:val="both"/>
              <w:rPr>
                <w:rFonts w:ascii="Sylfaen" w:hAnsi="Sylfaen"/>
                <w:noProof/>
                <w:sz w:val="24"/>
                <w:szCs w:val="24"/>
              </w:rPr>
            </w:pPr>
            <w:r>
              <w:rPr>
                <w:rFonts w:ascii="Sylfaen" w:hAnsi="Sylfaen"/>
                <w:noProof/>
                <w:sz w:val="24"/>
                <w:szCs w:val="24"/>
                <w:lang w:val="ka-GE"/>
              </w:rPr>
              <w:t xml:space="preserve">საქართველოს საკონსტიტუციო სასმართლოს განმარტებით </w:t>
            </w:r>
            <w:r w:rsidRPr="00A439E5">
              <w:rPr>
                <w:rFonts w:ascii="Sylfaen" w:hAnsi="Sylfaen"/>
                <w:noProof/>
                <w:sz w:val="24"/>
                <w:szCs w:val="24"/>
              </w:rPr>
              <w:t xml:space="preserve">საქართველოს კონსტიტუციით დაცული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w:t>
            </w:r>
            <w:r w:rsidRPr="003C4819">
              <w:rPr>
                <w:rFonts w:ascii="Sylfaen" w:hAnsi="Sylfaen"/>
                <w:i/>
                <w:noProof/>
                <w:sz w:val="24"/>
                <w:szCs w:val="24"/>
              </w:rPr>
              <w:t>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w:t>
            </w:r>
            <w:r w:rsidRPr="00A439E5">
              <w:rPr>
                <w:rFonts w:ascii="Sylfaen" w:hAnsi="Sylfaen"/>
                <w:noProof/>
                <w:sz w:val="24"/>
                <w:szCs w:val="24"/>
              </w:rPr>
              <w:t>“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r>
              <w:rPr>
                <w:rFonts w:ascii="Sylfaen" w:hAnsi="Sylfaen"/>
                <w:noProof/>
                <w:sz w:val="24"/>
                <w:szCs w:val="24"/>
                <w:lang w:val="ka-GE"/>
              </w:rPr>
              <w:t xml:space="preserve"> იდენტური მსჯელობა გადმოცემულია სხვა საქმეებზეც </w:t>
            </w:r>
            <w:r>
              <w:rPr>
                <w:rFonts w:ascii="Sylfaen" w:hAnsi="Sylfaen"/>
                <w:noProof/>
                <w:sz w:val="24"/>
                <w:szCs w:val="24"/>
              </w:rPr>
              <w:t>(</w:t>
            </w:r>
            <w:r w:rsidRPr="00943859">
              <w:rPr>
                <w:rFonts w:ascii="Sylfaen" w:hAnsi="Sylfaen"/>
                <w:noProof/>
                <w:sz w:val="24"/>
                <w:szCs w:val="24"/>
              </w:rPr>
              <w:t>საქართველოს საკონსტიტუციო სასამართლოს 2019 წლის 18 აპრილის #1//3/1263 გადაწყვეტილება საქმეზე ირაკლი ხვედელიძე საქართველოს პარლამენტის წინააღმდეგ</w:t>
            </w:r>
            <w:r>
              <w:rPr>
                <w:rFonts w:ascii="Sylfaen" w:hAnsi="Sylfaen"/>
                <w:noProof/>
                <w:sz w:val="24"/>
                <w:szCs w:val="24"/>
              </w:rPr>
              <w:t>, II-6,7</w:t>
            </w:r>
            <w:r>
              <w:rPr>
                <w:rFonts w:ascii="Sylfaen" w:hAnsi="Sylfaen"/>
                <w:noProof/>
                <w:sz w:val="24"/>
                <w:szCs w:val="24"/>
                <w:lang w:val="ka-GE"/>
              </w:rPr>
              <w:t xml:space="preserve"> და </w:t>
            </w:r>
            <w:r w:rsidRPr="00936F72">
              <w:rPr>
                <w:rFonts w:ascii="Sylfaen" w:hAnsi="Sylfaen"/>
                <w:noProof/>
                <w:sz w:val="24"/>
                <w:szCs w:val="24"/>
              </w:rPr>
              <w:t>საქართველოს საკონსტიტუციო სასამართლოს 2018 წლის 14 დეკემბრის #1//4/809 გადაწყვეტილება საქმეზე საქართველოს მოქალაქე ტიტიკო ჩორგოლიანი საქართველოს პარლამენტის წინააღმდეგ</w:t>
            </w:r>
            <w:r>
              <w:rPr>
                <w:rFonts w:ascii="Sylfaen" w:hAnsi="Sylfaen"/>
                <w:noProof/>
                <w:sz w:val="24"/>
                <w:szCs w:val="24"/>
              </w:rPr>
              <w:t>, II-3).</w:t>
            </w:r>
          </w:p>
          <w:p w14:paraId="6D1C61FD" w14:textId="77777777" w:rsidR="003F5CA7" w:rsidRPr="00DA179D" w:rsidRDefault="003F5CA7" w:rsidP="001251E3">
            <w:pPr>
              <w:jc w:val="both"/>
              <w:rPr>
                <w:rFonts w:ascii="Sylfaen" w:hAnsi="Sylfaen"/>
                <w:noProof/>
                <w:sz w:val="24"/>
                <w:szCs w:val="24"/>
                <w:lang w:val="ka-GE"/>
              </w:rPr>
            </w:pPr>
          </w:p>
          <w:p w14:paraId="7981B7B9" w14:textId="25E1A247" w:rsidR="001251E3" w:rsidRPr="0023684F" w:rsidRDefault="001251E3" w:rsidP="001251E3">
            <w:pPr>
              <w:jc w:val="both"/>
              <w:rPr>
                <w:rFonts w:ascii="Sylfaen" w:hAnsi="Sylfaen"/>
                <w:noProof/>
                <w:sz w:val="24"/>
                <w:szCs w:val="24"/>
                <w:lang w:val="ka-GE"/>
              </w:rPr>
            </w:pPr>
            <w:r w:rsidRPr="00DA179D">
              <w:rPr>
                <w:rFonts w:ascii="Sylfaen" w:hAnsi="Sylfaen"/>
                <w:noProof/>
                <w:sz w:val="24"/>
                <w:szCs w:val="24"/>
                <w:lang w:val="ka-GE"/>
              </w:rPr>
              <w:t>ზემოაღნიშნული</w:t>
            </w:r>
            <w:r w:rsidRPr="00DA179D">
              <w:rPr>
                <w:rFonts w:ascii="Sylfaen" w:hAnsi="Sylfaen"/>
                <w:noProof/>
                <w:sz w:val="24"/>
                <w:szCs w:val="24"/>
              </w:rPr>
              <w:t xml:space="preserve"> </w:t>
            </w:r>
            <w:r w:rsidRPr="00DA179D">
              <w:rPr>
                <w:rFonts w:ascii="Sylfaen" w:hAnsi="Sylfaen"/>
                <w:noProof/>
                <w:sz w:val="24"/>
                <w:szCs w:val="24"/>
                <w:lang w:val="ka-GE"/>
              </w:rPr>
              <w:t xml:space="preserve">წარმოადგენს </w:t>
            </w:r>
            <w:r w:rsidRPr="00DA179D">
              <w:rPr>
                <w:rFonts w:ascii="Sylfaen" w:hAnsi="Sylfaen"/>
                <w:noProof/>
                <w:sz w:val="24"/>
                <w:szCs w:val="24"/>
              </w:rPr>
              <w:t xml:space="preserve">საქართველოს კონსტიტუციით დაცულ, </w:t>
            </w:r>
            <w:r w:rsidRPr="00DA179D">
              <w:rPr>
                <w:rFonts w:ascii="Sylfaen" w:hAnsi="Sylfaen"/>
                <w:noProof/>
                <w:sz w:val="24"/>
                <w:szCs w:val="24"/>
                <w:lang w:val="ka-GE"/>
              </w:rPr>
              <w:t xml:space="preserve">მე-18 მუხლის პირველი პუნქტით და 31-ე მუხლის მე-7 პუნქტით დაცულ უფლებებში </w:t>
            </w:r>
            <w:r w:rsidRPr="00DA179D">
              <w:rPr>
                <w:rFonts w:ascii="Sylfaen" w:hAnsi="Sylfaen"/>
                <w:noProof/>
                <w:sz w:val="24"/>
                <w:szCs w:val="24"/>
              </w:rPr>
              <w:t>ჩარევის შემთხვევებს, რომლის კონსტიტუციურობის</w:t>
            </w:r>
            <w:r w:rsidRPr="0023684F">
              <w:rPr>
                <w:rFonts w:ascii="Sylfaen" w:hAnsi="Sylfaen"/>
                <w:noProof/>
                <w:sz w:val="24"/>
                <w:szCs w:val="24"/>
              </w:rPr>
              <w:t xml:space="preserve"> შემოწმებისთვისაც მოსარჩელემ წარმოადგინა კონსტიტუციური სარჩელი.</w:t>
            </w:r>
            <w:r w:rsidRPr="0023684F">
              <w:rPr>
                <w:rFonts w:ascii="Sylfaen" w:hAnsi="Sylfaen"/>
                <w:noProof/>
                <w:sz w:val="24"/>
                <w:szCs w:val="24"/>
                <w:lang w:val="ka-GE"/>
              </w:rPr>
              <w:t xml:space="preserve"> </w:t>
            </w:r>
          </w:p>
          <w:p w14:paraId="397984A5" w14:textId="2FA1BD45" w:rsidR="001251E3" w:rsidRDefault="001251E3" w:rsidP="003C4819">
            <w:pPr>
              <w:jc w:val="both"/>
              <w:rPr>
                <w:rFonts w:ascii="Sylfaen" w:hAnsi="Sylfaen"/>
                <w:noProof/>
                <w:sz w:val="24"/>
                <w:szCs w:val="24"/>
              </w:rPr>
            </w:pPr>
            <w:r w:rsidRPr="0023684F">
              <w:rPr>
                <w:rFonts w:ascii="Sylfaen" w:hAnsi="Sylfaen"/>
                <w:noProof/>
                <w:sz w:val="24"/>
                <w:szCs w:val="24"/>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1BBC6F55" w14:textId="77777777" w:rsidR="003C4819" w:rsidRPr="0023684F" w:rsidRDefault="003C4819" w:rsidP="003C4819">
            <w:pPr>
              <w:jc w:val="both"/>
              <w:rPr>
                <w:rFonts w:ascii="Sylfaen" w:hAnsi="Sylfaen"/>
                <w:noProof/>
                <w:sz w:val="24"/>
                <w:szCs w:val="24"/>
              </w:rPr>
            </w:pPr>
          </w:p>
          <w:p w14:paraId="60266DC8" w14:textId="383C3580" w:rsidR="001251E3" w:rsidRPr="003C4819" w:rsidRDefault="001251E3" w:rsidP="003C4819">
            <w:pPr>
              <w:ind w:right="-18"/>
              <w:jc w:val="both"/>
              <w:rPr>
                <w:rFonts w:ascii="Sylfaen" w:hAnsi="Sylfaen"/>
                <w:noProof/>
                <w:sz w:val="24"/>
                <w:szCs w:val="24"/>
                <w:lang w:val="ka-GE"/>
              </w:rPr>
            </w:pPr>
            <w:r w:rsidRPr="0023684F">
              <w:rPr>
                <w:rFonts w:ascii="Sylfaen" w:hAnsi="Sylfaen"/>
                <w:noProof/>
                <w:sz w:val="24"/>
                <w:szCs w:val="24"/>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046D7997" w14:textId="535D6651" w:rsidR="001251E3" w:rsidRPr="003C4819" w:rsidRDefault="001251E3" w:rsidP="001251E3">
            <w:pPr>
              <w:jc w:val="both"/>
              <w:rPr>
                <w:rFonts w:ascii="Sylfaen" w:hAnsi="Sylfaen"/>
                <w:noProof/>
                <w:sz w:val="24"/>
                <w:szCs w:val="24"/>
                <w:lang w:val="ka-GE"/>
              </w:rPr>
            </w:pPr>
            <w:r w:rsidRPr="0023684F">
              <w:rPr>
                <w:rFonts w:ascii="Sylfaen" w:hAnsi="Sylfaen"/>
                <w:noProof/>
                <w:sz w:val="24"/>
                <w:szCs w:val="24"/>
              </w:rPr>
              <w:t>კონსტიტუციურ სარჩელში მითითებული სადავო საკითხ</w:t>
            </w:r>
            <w:r>
              <w:rPr>
                <w:rFonts w:ascii="Sylfaen" w:hAnsi="Sylfaen"/>
                <w:noProof/>
                <w:sz w:val="24"/>
                <w:szCs w:val="24"/>
                <w:lang w:val="ka-GE"/>
              </w:rPr>
              <w:t>ებ</w:t>
            </w:r>
            <w:r w:rsidRPr="0023684F">
              <w:rPr>
                <w:rFonts w:ascii="Sylfaen" w:hAnsi="Sylfaen"/>
                <w:noProof/>
                <w:sz w:val="24"/>
                <w:szCs w:val="24"/>
              </w:rPr>
              <w:t>ი არის გადაწყვეტილი საქართველოს კონსტიტუციით</w:t>
            </w:r>
            <w:r w:rsidRPr="0023684F">
              <w:rPr>
                <w:rFonts w:ascii="Sylfaen" w:hAnsi="Sylfaen"/>
                <w:noProof/>
                <w:sz w:val="24"/>
                <w:szCs w:val="24"/>
                <w:lang w:val="ka-GE"/>
              </w:rPr>
              <w:t>.</w:t>
            </w:r>
          </w:p>
          <w:p w14:paraId="4693ABDD" w14:textId="31C5D328" w:rsidR="001251E3" w:rsidRPr="003C4819" w:rsidRDefault="001251E3" w:rsidP="003C4819">
            <w:pPr>
              <w:jc w:val="both"/>
              <w:rPr>
                <w:rFonts w:ascii="Sylfaen" w:hAnsi="Sylfaen"/>
                <w:noProof/>
                <w:sz w:val="24"/>
                <w:szCs w:val="24"/>
                <w:lang w:val="ka-GE"/>
              </w:rPr>
            </w:pPr>
            <w:r w:rsidRPr="0023684F">
              <w:rPr>
                <w:rFonts w:ascii="Sylfaen" w:hAnsi="Sylfaen"/>
                <w:noProof/>
                <w:sz w:val="24"/>
                <w:szCs w:val="24"/>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72A57E63" w14:textId="3FECB96A" w:rsidR="00230F8F" w:rsidRPr="00F12EF6" w:rsidRDefault="001251E3" w:rsidP="001251E3">
            <w:pPr>
              <w:ind w:right="-18"/>
              <w:jc w:val="both"/>
              <w:rPr>
                <w:rFonts w:ascii="Sylfaen" w:hAnsi="Sylfaen"/>
                <w:lang w:val="ka-GE"/>
              </w:rPr>
            </w:pPr>
            <w:r w:rsidRPr="0023684F">
              <w:rPr>
                <w:rFonts w:ascii="Sylfaen" w:hAnsi="Sylfaen"/>
                <w:noProof/>
                <w:sz w:val="24"/>
                <w:szCs w:val="24"/>
              </w:rPr>
              <w:t>კონსტიტუციური სარჩელით გასაჩივრებულია საკანონმდებლო აქტის ნორმები</w:t>
            </w:r>
            <w:r>
              <w:rPr>
                <w:rFonts w:ascii="Sylfaen" w:hAnsi="Sylfaen"/>
                <w:noProof/>
                <w:sz w:val="24"/>
                <w:szCs w:val="24"/>
              </w:rPr>
              <w:t>,</w:t>
            </w:r>
            <w:r w:rsidRPr="0023684F">
              <w:rPr>
                <w:rFonts w:ascii="Sylfaen" w:hAnsi="Sylfaen"/>
                <w:noProof/>
                <w:sz w:val="24"/>
                <w:szCs w:val="24"/>
              </w:rPr>
              <w:t xml:space="preserve">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23684F">
              <w:rPr>
                <w:rFonts w:ascii="Sylfaen" w:hAnsi="Sylfaen"/>
                <w:noProof/>
                <w:sz w:val="24"/>
                <w:szCs w:val="24"/>
              </w:rPr>
              <w:t>მდგომი ნორმატიული აქტის კონსტიტუციურობაზე მსჯელობა</w:t>
            </w:r>
            <w:bookmarkEnd w:id="2"/>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A2E44CF" w14:textId="3D1D3528" w:rsidR="00F12EF6" w:rsidRPr="005936F1" w:rsidRDefault="00F12EF6" w:rsidP="00F12EF6">
            <w:pPr>
              <w:ind w:right="-18"/>
              <w:jc w:val="both"/>
              <w:rPr>
                <w:rFonts w:ascii="Sylfaen" w:hAnsi="Sylfaen"/>
                <w:noProof/>
                <w:sz w:val="24"/>
                <w:szCs w:val="24"/>
                <w:lang w:val="ka-GE"/>
              </w:rPr>
            </w:pPr>
            <w:permStart w:id="1936157889" w:edGrp="everyone" w:colFirst="0" w:colLast="0"/>
            <w:r>
              <w:rPr>
                <w:rFonts w:ascii="Sylfaen" w:hAnsi="Sylfaen"/>
                <w:lang w:val="ka-GE"/>
              </w:rPr>
              <w:t xml:space="preserve"> </w:t>
            </w:r>
            <w:r w:rsidRPr="005936F1">
              <w:rPr>
                <w:rFonts w:ascii="Sylfaen" w:hAnsi="Sylfaen" w:cs="Sylfaen"/>
                <w:sz w:val="24"/>
                <w:szCs w:val="24"/>
                <w:lang w:val="ka-GE"/>
              </w:rPr>
              <w:t xml:space="preserve">1. 2020 წლის 2 აპრილს შსს სამინისტროს პოლიციელმა </w:t>
            </w:r>
            <w:r w:rsidRPr="004B7FC1">
              <w:rPr>
                <w:rFonts w:ascii="Sylfaen" w:hAnsi="Sylfaen"/>
                <w:noProof/>
                <w:sz w:val="24"/>
                <w:szCs w:val="24"/>
                <w:lang w:val="ka-GE"/>
              </w:rPr>
              <w:t xml:space="preserve">საჯარიმო ქვითარი/ოქმი №000003630-ით დამაკისრა </w:t>
            </w:r>
            <w:r w:rsidRPr="005936F1">
              <w:rPr>
                <w:rFonts w:ascii="Sylfaen" w:hAnsi="Sylfaen"/>
                <w:noProof/>
                <w:sz w:val="24"/>
                <w:szCs w:val="24"/>
                <w:lang w:val="ka-GE"/>
              </w:rPr>
              <w:t xml:space="preserve">ჯარიმის, </w:t>
            </w:r>
            <w:r w:rsidRPr="004B7FC1">
              <w:rPr>
                <w:rFonts w:ascii="Sylfaen" w:hAnsi="Sylfaen"/>
                <w:noProof/>
                <w:sz w:val="24"/>
                <w:szCs w:val="24"/>
                <w:lang w:val="ka-GE"/>
              </w:rPr>
              <w:t>3000 ლარის</w:t>
            </w:r>
            <w:r w:rsidRPr="005936F1">
              <w:rPr>
                <w:rFonts w:ascii="Sylfaen" w:hAnsi="Sylfaen"/>
                <w:noProof/>
                <w:sz w:val="24"/>
                <w:szCs w:val="24"/>
                <w:lang w:val="ka-GE"/>
              </w:rPr>
              <w:t xml:space="preserve"> გადახდა. </w:t>
            </w:r>
          </w:p>
          <w:p w14:paraId="6C1295A9" w14:textId="77777777" w:rsidR="00F12EF6" w:rsidRPr="005936F1" w:rsidRDefault="00F12EF6" w:rsidP="00F12EF6">
            <w:pPr>
              <w:ind w:right="-18"/>
              <w:jc w:val="both"/>
              <w:rPr>
                <w:rFonts w:ascii="Sylfaen" w:hAnsi="Sylfaen"/>
                <w:noProof/>
                <w:sz w:val="24"/>
                <w:szCs w:val="24"/>
                <w:lang w:val="ka-GE"/>
              </w:rPr>
            </w:pPr>
          </w:p>
          <w:p w14:paraId="200453C8" w14:textId="58691507" w:rsidR="00F12EF6" w:rsidRPr="005936F1" w:rsidRDefault="00F12EF6" w:rsidP="00F12EF6">
            <w:pPr>
              <w:ind w:right="-18"/>
              <w:jc w:val="both"/>
              <w:rPr>
                <w:rFonts w:ascii="Sylfaen" w:hAnsi="Sylfaen"/>
                <w:noProof/>
                <w:sz w:val="24"/>
                <w:szCs w:val="24"/>
                <w:lang w:val="ka-GE"/>
              </w:rPr>
            </w:pPr>
            <w:r w:rsidRPr="005936F1">
              <w:rPr>
                <w:rFonts w:ascii="Sylfaen" w:hAnsi="Sylfaen"/>
                <w:noProof/>
                <w:sz w:val="24"/>
                <w:szCs w:val="24"/>
                <w:lang w:val="ka-GE"/>
              </w:rPr>
              <w:t xml:space="preserve">2. აღნიშნული ჯარიმის სამართლებრივი საფუძვლების (საქართველოს პრეზიდენტის 2020 წლის  </w:t>
            </w:r>
            <w:r w:rsidRPr="004B7FC1">
              <w:rPr>
                <w:rFonts w:ascii="Sylfaen" w:hAnsi="Sylfaen"/>
                <w:noProof/>
                <w:sz w:val="24"/>
                <w:szCs w:val="24"/>
                <w:lang w:val="ka-GE"/>
              </w:rPr>
              <w:t>№</w:t>
            </w:r>
            <w:r w:rsidRPr="005936F1">
              <w:rPr>
                <w:rFonts w:ascii="Sylfaen" w:hAnsi="Sylfaen"/>
                <w:noProof/>
                <w:sz w:val="24"/>
                <w:szCs w:val="24"/>
                <w:lang w:val="ka-GE"/>
              </w:rPr>
              <w:t xml:space="preserve">1 დეკრეტი და საქართველოს მთავრობის </w:t>
            </w:r>
            <w:r w:rsidRPr="004B7FC1">
              <w:rPr>
                <w:rFonts w:ascii="Sylfaen" w:hAnsi="Sylfaen"/>
                <w:noProof/>
                <w:sz w:val="24"/>
                <w:szCs w:val="24"/>
                <w:lang w:val="ka-GE"/>
              </w:rPr>
              <w:t>№</w:t>
            </w:r>
            <w:r w:rsidRPr="005936F1">
              <w:rPr>
                <w:rFonts w:ascii="Sylfaen" w:hAnsi="Sylfaen"/>
                <w:noProof/>
                <w:sz w:val="24"/>
                <w:szCs w:val="24"/>
                <w:lang w:val="ka-GE"/>
              </w:rPr>
              <w:t>181 დადგენილება) კონსტიტუციურობაზე ჩემს სარჩელს (</w:t>
            </w:r>
            <w:r w:rsidRPr="004B7FC1">
              <w:rPr>
                <w:rFonts w:ascii="Sylfaen" w:hAnsi="Sylfaen"/>
                <w:noProof/>
                <w:sz w:val="24"/>
                <w:szCs w:val="24"/>
                <w:lang w:val="ka-GE"/>
              </w:rPr>
              <w:t>№</w:t>
            </w:r>
            <w:r w:rsidR="006E2650">
              <w:rPr>
                <w:rFonts w:ascii="Sylfaen" w:hAnsi="Sylfaen"/>
                <w:noProof/>
                <w:sz w:val="24"/>
                <w:szCs w:val="24"/>
                <w:lang w:val="ka-GE"/>
              </w:rPr>
              <w:t>150</w:t>
            </w:r>
            <w:r w:rsidR="006E2650" w:rsidRPr="006E2650">
              <w:rPr>
                <w:rFonts w:ascii="Sylfaen" w:hAnsi="Sylfaen"/>
                <w:noProof/>
                <w:sz w:val="24"/>
                <w:szCs w:val="24"/>
                <w:lang w:val="ka-GE"/>
              </w:rPr>
              <w:t>2</w:t>
            </w:r>
            <w:r w:rsidRPr="005936F1">
              <w:rPr>
                <w:rFonts w:ascii="Sylfaen" w:hAnsi="Sylfaen"/>
                <w:noProof/>
                <w:sz w:val="24"/>
                <w:szCs w:val="24"/>
                <w:lang w:val="ka-GE"/>
              </w:rPr>
              <w:t>) განიხილავს საქართველოს საკონსტიტუციო სასამართლოს პლენუმი.</w:t>
            </w:r>
          </w:p>
          <w:p w14:paraId="610EDBF9" w14:textId="77777777" w:rsidR="00F12EF6" w:rsidRDefault="00F12EF6" w:rsidP="00F12EF6">
            <w:pPr>
              <w:jc w:val="both"/>
              <w:rPr>
                <w:rFonts w:ascii="Sylfaen" w:hAnsi="Sylfaen"/>
                <w:noProof/>
                <w:sz w:val="24"/>
                <w:szCs w:val="24"/>
                <w:lang w:val="ka-GE"/>
              </w:rPr>
            </w:pPr>
          </w:p>
          <w:p w14:paraId="1219C1C4" w14:textId="77777777" w:rsidR="00F12EF6" w:rsidRDefault="00F12EF6" w:rsidP="00F12EF6">
            <w:pPr>
              <w:jc w:val="both"/>
              <w:rPr>
                <w:rFonts w:ascii="Sylfaen" w:hAnsi="Sylfaen"/>
                <w:noProof/>
                <w:sz w:val="24"/>
                <w:szCs w:val="24"/>
                <w:lang w:val="ka-GE"/>
              </w:rPr>
            </w:pPr>
            <w:r>
              <w:rPr>
                <w:rFonts w:ascii="Sylfaen" w:hAnsi="Sylfaen"/>
                <w:noProof/>
                <w:sz w:val="24"/>
                <w:szCs w:val="24"/>
                <w:lang w:val="ka-GE"/>
              </w:rPr>
              <w:t>3. აღნიშნული საჯარიმო ქვითარი/</w:t>
            </w:r>
            <w:r w:rsidRPr="004B7FC1">
              <w:rPr>
                <w:rFonts w:ascii="Sylfaen" w:hAnsi="Sylfaen"/>
                <w:noProof/>
                <w:sz w:val="24"/>
                <w:szCs w:val="24"/>
                <w:lang w:val="ka-GE"/>
              </w:rPr>
              <w:t>ოქმი №000003630</w:t>
            </w:r>
            <w:r>
              <w:rPr>
                <w:rFonts w:ascii="Sylfaen" w:hAnsi="Sylfaen"/>
                <w:noProof/>
                <w:sz w:val="24"/>
                <w:szCs w:val="24"/>
                <w:lang w:val="ka-GE"/>
              </w:rPr>
              <w:t xml:space="preserve"> გავასაჩივრეთ საქართველოს  შინაგან საქმეთა სამინისტროში, რომელმაც ჩვენი მონაწილეობისა და დამატებითი მტკიცებულებების მოპოვების, აგრეთვე საქმეში არსებული მტკიცებულების შეფასების კონსტიტუციური სტანდარტის დაცვა-გათვალისწინების გარეშე მიიღო დადგენილება ჩვენი საჩივრის დაკმაყოფილებაზე უარის თქმის შესახებ.</w:t>
            </w:r>
          </w:p>
          <w:p w14:paraId="012B3BAC" w14:textId="77777777" w:rsidR="00F12EF6" w:rsidRDefault="00F12EF6" w:rsidP="00F12EF6">
            <w:pPr>
              <w:jc w:val="both"/>
              <w:rPr>
                <w:rFonts w:ascii="Sylfaen" w:hAnsi="Sylfaen"/>
                <w:noProof/>
                <w:sz w:val="24"/>
                <w:szCs w:val="24"/>
                <w:lang w:val="ka-GE"/>
              </w:rPr>
            </w:pPr>
          </w:p>
          <w:p w14:paraId="729CE330" w14:textId="77777777" w:rsidR="00F12EF6" w:rsidRDefault="00F12EF6" w:rsidP="00F12EF6">
            <w:pPr>
              <w:jc w:val="both"/>
              <w:rPr>
                <w:rFonts w:ascii="Sylfaen" w:hAnsi="Sylfaen"/>
                <w:noProof/>
                <w:sz w:val="24"/>
                <w:szCs w:val="24"/>
                <w:lang w:val="ka-GE"/>
              </w:rPr>
            </w:pPr>
            <w:r>
              <w:rPr>
                <w:rFonts w:ascii="Sylfaen" w:hAnsi="Sylfaen"/>
                <w:noProof/>
                <w:sz w:val="24"/>
                <w:szCs w:val="24"/>
                <w:lang w:val="ka-GE"/>
              </w:rPr>
              <w:t>4. საჯარიმო ქვითარი/</w:t>
            </w:r>
            <w:r w:rsidRPr="004B7FC1">
              <w:rPr>
                <w:rFonts w:ascii="Sylfaen" w:hAnsi="Sylfaen"/>
                <w:noProof/>
                <w:sz w:val="24"/>
                <w:szCs w:val="24"/>
                <w:lang w:val="ka-GE"/>
              </w:rPr>
              <w:t>ოქმი №000003630</w:t>
            </w:r>
            <w:r>
              <w:rPr>
                <w:rFonts w:ascii="Sylfaen" w:hAnsi="Sylfaen"/>
                <w:noProof/>
                <w:sz w:val="24"/>
                <w:szCs w:val="24"/>
                <w:lang w:val="ka-GE"/>
              </w:rPr>
              <w:t xml:space="preserve"> არის ერთადერთი მტკიცებულება და არ არსებობს სხვა ნეიტრალური მტკიცებულება. პოლიციელს ადგილზე ოქმის შედგენისას შეეძლო სხვა მტკიცებულებების მოპოვება (ფოტო ან ვიდეოგადაღება, მოწმის დაკითხვა) თუმცა არ უზრუნველყო ამ მტკიცებულებების მოპოვება</w:t>
            </w:r>
          </w:p>
          <w:p w14:paraId="07C4A101" w14:textId="77777777" w:rsidR="00F12EF6" w:rsidRDefault="00F12EF6" w:rsidP="00F12EF6">
            <w:pPr>
              <w:jc w:val="both"/>
              <w:rPr>
                <w:rFonts w:ascii="Sylfaen" w:hAnsi="Sylfaen"/>
                <w:noProof/>
                <w:color w:val="000000"/>
                <w:sz w:val="24"/>
                <w:szCs w:val="24"/>
                <w:lang w:val="ka-GE"/>
              </w:rPr>
            </w:pPr>
          </w:p>
          <w:p w14:paraId="610D8BC1" w14:textId="70E036DC" w:rsidR="00494732" w:rsidRDefault="00F12EF6" w:rsidP="00F12EF6">
            <w:pPr>
              <w:ind w:right="-18"/>
              <w:jc w:val="both"/>
              <w:rPr>
                <w:rFonts w:ascii="Sylfaen" w:hAnsi="Sylfaen"/>
                <w:noProof/>
                <w:color w:val="000000"/>
                <w:sz w:val="24"/>
                <w:szCs w:val="24"/>
                <w:lang w:val="ka-GE"/>
              </w:rPr>
            </w:pPr>
            <w:r>
              <w:rPr>
                <w:rFonts w:ascii="Sylfaen" w:hAnsi="Sylfaen"/>
                <w:noProof/>
                <w:color w:val="000000"/>
                <w:sz w:val="24"/>
                <w:szCs w:val="24"/>
                <w:lang w:val="ka-GE"/>
              </w:rPr>
              <w:t xml:space="preserve">5. </w:t>
            </w:r>
            <w:r w:rsidR="00494732">
              <w:rPr>
                <w:rFonts w:ascii="Sylfaen" w:hAnsi="Sylfaen"/>
                <w:noProof/>
                <w:color w:val="000000"/>
                <w:sz w:val="24"/>
                <w:szCs w:val="24"/>
                <w:lang w:val="ka-GE"/>
              </w:rPr>
              <w:t>თბილისის საქალაქო სასამართლოში მოპასუხე, საქართველოს შინაგან საქმეთა სამინისტრომ შესაძლებელია ადმინისტრაციული სამართალდარღვევის მტკიცებულებად მოწმის სახით წარადგინოს 2020 წლის 2 აპრილის ადმინისტრაციული სამართალდარღვევის ოქმის შემდგენი სამართალდამცავი ორგანოს თანამშრომლის ჩვენება,  რომელსაც ის მისცემს სასამართლოს.</w:t>
            </w:r>
          </w:p>
          <w:p w14:paraId="64A5839D" w14:textId="77777777" w:rsidR="00494732" w:rsidRDefault="00494732" w:rsidP="00F12EF6">
            <w:pPr>
              <w:ind w:right="-18"/>
              <w:jc w:val="both"/>
              <w:rPr>
                <w:rFonts w:ascii="Sylfaen" w:hAnsi="Sylfaen"/>
                <w:noProof/>
                <w:color w:val="000000"/>
                <w:sz w:val="24"/>
                <w:szCs w:val="24"/>
                <w:lang w:val="ka-GE"/>
              </w:rPr>
            </w:pPr>
          </w:p>
          <w:p w14:paraId="73FCE2BC" w14:textId="555F366A" w:rsidR="00494732" w:rsidRDefault="00494732" w:rsidP="00F12EF6">
            <w:pPr>
              <w:ind w:right="-18"/>
              <w:jc w:val="both"/>
              <w:rPr>
                <w:rFonts w:ascii="Sylfaen" w:hAnsi="Sylfaen"/>
                <w:noProof/>
                <w:color w:val="000000"/>
                <w:sz w:val="24"/>
                <w:szCs w:val="24"/>
                <w:lang w:val="ka-GE"/>
              </w:rPr>
            </w:pPr>
            <w:r>
              <w:rPr>
                <w:rFonts w:ascii="Sylfaen" w:hAnsi="Sylfaen"/>
                <w:noProof/>
                <w:color w:val="000000"/>
                <w:sz w:val="24"/>
                <w:szCs w:val="24"/>
                <w:lang w:val="ka-GE"/>
              </w:rPr>
              <w:t>6. საქართველოს ადმინისტრაციულ სამართალდარღვევათა კოდექსის 236-ე მუხლის მე-2 პუნქტის შესაბამისად ადმინისტრაციული სამართალდარღვევის ოქმი და მოწმის ჩვენება არის მტკიცებულება, რომელთა საფუძველზეც შესაძლებელია ადმინისტრაციული სამართალდარღვევის არსებობის დადგენა და ადმინისტრაციულ სამართალდარღვევის ჩადენაში პირის ბრალეულად ცნობა.</w:t>
            </w:r>
          </w:p>
          <w:p w14:paraId="40B763B7" w14:textId="77777777" w:rsidR="00494732" w:rsidRDefault="00494732" w:rsidP="00F12EF6">
            <w:pPr>
              <w:ind w:right="-18"/>
              <w:jc w:val="both"/>
              <w:rPr>
                <w:rFonts w:ascii="Sylfaen" w:hAnsi="Sylfaen"/>
                <w:noProof/>
                <w:color w:val="000000"/>
                <w:sz w:val="24"/>
                <w:szCs w:val="24"/>
                <w:lang w:val="ka-GE"/>
              </w:rPr>
            </w:pPr>
          </w:p>
          <w:p w14:paraId="48E0AC35" w14:textId="4DA77C5E" w:rsidR="00494732" w:rsidRDefault="00494732" w:rsidP="00F12EF6">
            <w:pPr>
              <w:ind w:right="-18"/>
              <w:jc w:val="both"/>
              <w:rPr>
                <w:rFonts w:ascii="Sylfaen" w:hAnsi="Sylfaen"/>
                <w:noProof/>
                <w:color w:val="000000"/>
                <w:sz w:val="24"/>
                <w:szCs w:val="24"/>
                <w:lang w:val="ka-GE"/>
              </w:rPr>
            </w:pPr>
            <w:r>
              <w:rPr>
                <w:rFonts w:ascii="Sylfaen" w:hAnsi="Sylfaen"/>
                <w:noProof/>
                <w:color w:val="000000"/>
                <w:sz w:val="24"/>
                <w:szCs w:val="24"/>
                <w:lang w:val="ka-GE"/>
              </w:rPr>
              <w:t>7. საქართველოს ადმინისტრაციულ სამართალდარღვევათა კოდექსი არ კრძალავს ადმინისტრაციული სამართალდარღვევის შემდგენი სამართალდამცავი ორგანოს თანამშრომლის მოწმის სახით დაკითხვას და ამ მოწმის  ჩვენების მტკიცებულებად გამოყენებას.</w:t>
            </w:r>
          </w:p>
          <w:p w14:paraId="6E1F3EC4" w14:textId="77777777" w:rsidR="009D1C4D" w:rsidRDefault="009D1C4D" w:rsidP="00F12EF6">
            <w:pPr>
              <w:ind w:right="-18"/>
              <w:jc w:val="both"/>
              <w:rPr>
                <w:rFonts w:ascii="Sylfaen" w:hAnsi="Sylfaen"/>
                <w:noProof/>
                <w:color w:val="000000"/>
                <w:sz w:val="24"/>
                <w:szCs w:val="24"/>
                <w:lang w:val="ka-GE"/>
              </w:rPr>
            </w:pPr>
          </w:p>
          <w:p w14:paraId="3C1E7254" w14:textId="67D01637" w:rsidR="009D1C4D" w:rsidRDefault="009D1C4D" w:rsidP="00F12EF6">
            <w:pPr>
              <w:ind w:right="-18"/>
              <w:jc w:val="both"/>
              <w:rPr>
                <w:rFonts w:ascii="Sylfaen" w:hAnsi="Sylfaen"/>
                <w:noProof/>
                <w:color w:val="000000"/>
                <w:sz w:val="24"/>
                <w:szCs w:val="24"/>
                <w:lang w:val="ka-GE"/>
              </w:rPr>
            </w:pPr>
            <w:r>
              <w:rPr>
                <w:rFonts w:ascii="Sylfaen" w:hAnsi="Sylfaen"/>
                <w:noProof/>
                <w:color w:val="000000"/>
                <w:sz w:val="24"/>
                <w:szCs w:val="24"/>
                <w:lang w:val="ka-GE"/>
              </w:rPr>
              <w:lastRenderedPageBreak/>
              <w:t>8. ადმინისტრაციული სამართალდარღვევის საქმეზე შესაძლებელია ერთი, დაინტერესებული მხარის/პირის (სამართალდამცავი ორგანოს თანამშრომ</w:t>
            </w:r>
            <w:r w:rsidR="003C4819">
              <w:rPr>
                <w:rFonts w:ascii="Sylfaen" w:hAnsi="Sylfaen"/>
                <w:noProof/>
                <w:color w:val="000000"/>
                <w:sz w:val="24"/>
                <w:szCs w:val="24"/>
                <w:lang w:val="ka-GE"/>
              </w:rPr>
              <w:t>ლ</w:t>
            </w:r>
            <w:r>
              <w:rPr>
                <w:rFonts w:ascii="Sylfaen" w:hAnsi="Sylfaen"/>
                <w:noProof/>
                <w:color w:val="000000"/>
                <w:sz w:val="24"/>
                <w:szCs w:val="24"/>
                <w:lang w:val="ka-GE"/>
              </w:rPr>
              <w:t xml:space="preserve">ის) </w:t>
            </w:r>
            <w:r w:rsidR="00DA2AD8">
              <w:rPr>
                <w:rFonts w:ascii="Sylfaen" w:hAnsi="Sylfaen"/>
                <w:noProof/>
                <w:color w:val="000000"/>
                <w:sz w:val="24"/>
                <w:szCs w:val="24"/>
                <w:lang w:val="ka-GE"/>
              </w:rPr>
              <w:t xml:space="preserve">მიერ წარმოდგენილი </w:t>
            </w:r>
            <w:r>
              <w:rPr>
                <w:rFonts w:ascii="Sylfaen" w:hAnsi="Sylfaen"/>
                <w:noProof/>
                <w:color w:val="000000"/>
                <w:sz w:val="24"/>
                <w:szCs w:val="24"/>
                <w:lang w:val="ka-GE"/>
              </w:rPr>
              <w:t xml:space="preserve">მონაცემები (ადმინისტრაციული სამართალდარღვევის ოქმის და მოწმის ჩვენების) გამოყენებულ იქნეს 2 (ორ) მტკიცებულებად და მხოლოდ მათ საფუძველზე, სხვა ნეიტრალური მტკიცებულებების გარეშე დადგინდეს ადმინისტრაციული სამართალდარღვევის არსებობა და ადმინისტრაციული სამართალდარღვევის ჩადენაში პირის ბრალეულად ცნობა. იმ პირობებში როცა სამართალდამცავი ორგანოს თანამშრომელს შეეძლო სხვა ნეიტრალური მტკიცებულებების მოპოვება, მაგრამ ეს არ უზრუნველყო და მხოლოდ ადმინისტრაციულ სამართალდარღვევის ოქმი შეადგინა არღვევს კონსტიტუციის მე-18 მუხლის პირველი პუნქტითა და 31-ე მუხლის მე-7 პუნქტით გათვალისწინებულ უფლებებს. ამ პირობებში მხოლოდ ამ მტკიცებულებების გამოყენება ადმინისტრაციული ორგანოს ან სასამართლოს მიერ და მხოლოდ მათზე დაყრდნობით ადმინისტრაციული სამართალდარღვევის არსებობის დადგენა და მის ჩადენაში პირის ბრალეულად ცნობა </w:t>
            </w:r>
            <w:r w:rsidR="003969F8">
              <w:rPr>
                <w:rFonts w:ascii="Sylfaen" w:hAnsi="Sylfaen"/>
                <w:noProof/>
                <w:color w:val="000000"/>
                <w:sz w:val="24"/>
                <w:szCs w:val="24"/>
                <w:lang w:val="ka-GE"/>
              </w:rPr>
              <w:t>ხელყოფს კონსტიტუციის დასახელებული ნორმებით გათვალისწინებულ უფლებებს.</w:t>
            </w:r>
          </w:p>
          <w:p w14:paraId="0142F960" w14:textId="77777777" w:rsidR="009D1C4D" w:rsidRDefault="009D1C4D" w:rsidP="00F12EF6">
            <w:pPr>
              <w:ind w:right="-18"/>
              <w:jc w:val="both"/>
              <w:rPr>
                <w:rFonts w:ascii="Sylfaen" w:hAnsi="Sylfaen"/>
                <w:noProof/>
                <w:color w:val="000000"/>
                <w:sz w:val="24"/>
                <w:szCs w:val="24"/>
                <w:lang w:val="ka-GE"/>
              </w:rPr>
            </w:pPr>
          </w:p>
          <w:p w14:paraId="783F8AAA" w14:textId="3B8156D0" w:rsidR="003969F8" w:rsidRDefault="009D1C4D" w:rsidP="003969F8">
            <w:pPr>
              <w:ind w:right="-18"/>
              <w:jc w:val="both"/>
              <w:rPr>
                <w:rFonts w:ascii="Sylfaen" w:hAnsi="Sylfaen"/>
                <w:noProof/>
                <w:color w:val="000000"/>
                <w:sz w:val="24"/>
                <w:szCs w:val="24"/>
                <w:lang w:val="ka-GE"/>
              </w:rPr>
            </w:pPr>
            <w:r>
              <w:rPr>
                <w:rFonts w:ascii="Sylfaen" w:hAnsi="Sylfaen"/>
                <w:noProof/>
                <w:color w:val="000000"/>
                <w:sz w:val="24"/>
                <w:szCs w:val="24"/>
                <w:lang w:val="ka-GE"/>
              </w:rPr>
              <w:t xml:space="preserve">9. გარდა ამისა, ადმინისტრაციული სამართალდარღვევის საქმეზე შესაძლებელია </w:t>
            </w:r>
            <w:r w:rsidR="003969F8">
              <w:rPr>
                <w:rFonts w:ascii="Sylfaen" w:hAnsi="Sylfaen"/>
                <w:noProof/>
                <w:color w:val="000000"/>
                <w:sz w:val="24"/>
                <w:szCs w:val="24"/>
                <w:lang w:val="ka-GE"/>
              </w:rPr>
              <w:t xml:space="preserve">რომ </w:t>
            </w:r>
            <w:r>
              <w:rPr>
                <w:rFonts w:ascii="Sylfaen" w:hAnsi="Sylfaen"/>
                <w:noProof/>
                <w:color w:val="000000"/>
                <w:sz w:val="24"/>
                <w:szCs w:val="24"/>
                <w:lang w:val="ka-GE"/>
              </w:rPr>
              <w:t xml:space="preserve">მხოლოდ ადმინისტრაციული სამართალდარღვევის </w:t>
            </w:r>
            <w:r w:rsidR="003969F8">
              <w:rPr>
                <w:rFonts w:ascii="Sylfaen" w:hAnsi="Sylfaen"/>
                <w:noProof/>
                <w:color w:val="000000"/>
                <w:sz w:val="24"/>
                <w:szCs w:val="24"/>
                <w:lang w:val="ka-GE"/>
              </w:rPr>
              <w:t>ოქმი</w:t>
            </w:r>
            <w:r>
              <w:rPr>
                <w:rFonts w:ascii="Sylfaen" w:hAnsi="Sylfaen"/>
                <w:noProof/>
                <w:color w:val="000000"/>
                <w:sz w:val="24"/>
                <w:szCs w:val="24"/>
                <w:lang w:val="ka-GE"/>
              </w:rPr>
              <w:t xml:space="preserve"> </w:t>
            </w:r>
            <w:r w:rsidR="003969F8">
              <w:rPr>
                <w:rFonts w:ascii="Sylfaen" w:hAnsi="Sylfaen"/>
                <w:noProof/>
                <w:color w:val="000000"/>
                <w:sz w:val="24"/>
                <w:szCs w:val="24"/>
                <w:lang w:val="ka-GE"/>
              </w:rPr>
              <w:t>შეადგინოს სამართალდამცავი ორგანოს თანამშრომელმა, წარდეგინოს მტკიცებულებად ადმინისტრაციულ ორგანოს და სასამართლოს და მხოლოოდ ამ მტკიცებულების (ადმინისტრაციული სამართალდარღვევის ოქმის) საფუძველზე, სხვა ნეიტრალური მტკიცებულებების გარეშე დადგინდეს ადმინისტრაციული სამართალდარღვევის არსებობა და ადმინისტრაციული სამართალდარღვევის ჩადენაში პირის ბრალეულად ცნობა. იმ პირობებში როცა სამართალდამცავი ორგანოს თანამშრომელს შეეძლო სხვა ნეიტრალური მტკიცებულებების მოპოვება, მაგრამ ეს არ უზრუნველყო და მხოლოდ ადმინისტრაციულ სამართალდარღვევის ოქმი შეადგინა არღვევს კონსტიტუციის მე-18 მუხლის პირველი პუნქტითა და 31-ე მუხლის მე-7 პუნქტით გათვალისწინებულ უფლებებს. ამ პირობებში მხოლოდ ამ მტკიცებულების გამოყენება ადმინისტრაციული ორგანოს ან სასამართლოს მიერ და მხოლოდ მათზე დაყრდნობით ადმინისტრაციული სამართალდარღვევის არსებობის დადგენა და მის ჩადენაში პირის ბრალეულად ცნობა ხელყოფს კონსტიტუციის დასახელებული ნორმებით გათვალისწინებულ უფლებებს.</w:t>
            </w:r>
          </w:p>
          <w:p w14:paraId="6BEC2A4C" w14:textId="77777777" w:rsidR="003969F8" w:rsidRDefault="003969F8" w:rsidP="003969F8">
            <w:pPr>
              <w:ind w:right="-18"/>
              <w:jc w:val="both"/>
              <w:rPr>
                <w:rFonts w:ascii="Sylfaen" w:hAnsi="Sylfaen"/>
                <w:noProof/>
                <w:color w:val="000000"/>
                <w:sz w:val="24"/>
                <w:szCs w:val="24"/>
                <w:lang w:val="ka-GE"/>
              </w:rPr>
            </w:pPr>
          </w:p>
          <w:p w14:paraId="55825C37" w14:textId="6640FD2D" w:rsidR="003969F8" w:rsidRDefault="003969F8" w:rsidP="003969F8">
            <w:pPr>
              <w:ind w:right="-18"/>
              <w:jc w:val="both"/>
              <w:rPr>
                <w:rFonts w:ascii="Sylfaen" w:hAnsi="Sylfaen"/>
                <w:noProof/>
                <w:color w:val="000000"/>
                <w:sz w:val="24"/>
                <w:szCs w:val="24"/>
                <w:lang w:val="ka-GE"/>
              </w:rPr>
            </w:pPr>
            <w:r>
              <w:rPr>
                <w:rFonts w:ascii="Sylfaen" w:hAnsi="Sylfaen"/>
                <w:noProof/>
                <w:color w:val="000000"/>
                <w:sz w:val="24"/>
                <w:szCs w:val="24"/>
                <w:lang w:val="ka-GE"/>
              </w:rPr>
              <w:t xml:space="preserve">10. გასაჩივრებული ნორმები არ გამორიცხავს ან არ უკრძალავს ადმინისტრაციული საჩივრის განმხილველ ადმინისტრაციულ ორგანოს (განსახილველ შემთხვევაში საქართველოს შინაგან საქმეთა სამინისტრო) ადმინისტრაციული სამართალდარღვევა ჩადენილად და პირი მის ჩადენაში ბრალეულად მიიჩნიოს და ადმინისტრაციული საჩივარი არ დააკმაყოფილოს იმ შემთხვევაშიც როცა საქმეში არის მხოლოდ სამართალდამცავი ორგანოს თანამშრომლის მიერ შედგენილი ადმინისტრაციული სამართალდარღვევის ოქმი და არარსებობს სხვა ნეიტრალური მტკიცებულება. ამასთან, ადმინისტრაციულ ორგანოს შეუძლია საერთოდ არ გამოიკვლიოს ნეიტრალური მტკიცებულებების მოპოვების შესაძლებლობა და რატომ არ უზრუნველყო ოქმის შემდგენმა სამართალდამცავი ორგანოს თანამშრომელმა ამ მტკიცებულებების მოპოვება. </w:t>
            </w:r>
          </w:p>
          <w:p w14:paraId="20B6C1A3" w14:textId="77777777" w:rsidR="00156220" w:rsidRDefault="00156220" w:rsidP="003969F8">
            <w:pPr>
              <w:ind w:right="-18"/>
              <w:jc w:val="both"/>
              <w:rPr>
                <w:rFonts w:ascii="Sylfaen" w:hAnsi="Sylfaen"/>
                <w:noProof/>
                <w:color w:val="000000"/>
                <w:sz w:val="24"/>
                <w:szCs w:val="24"/>
                <w:lang w:val="ka-GE"/>
              </w:rPr>
            </w:pPr>
          </w:p>
          <w:p w14:paraId="59085D5D" w14:textId="013652D7" w:rsidR="00156220" w:rsidRDefault="00156220" w:rsidP="003969F8">
            <w:pPr>
              <w:ind w:right="-18"/>
              <w:jc w:val="both"/>
              <w:rPr>
                <w:rFonts w:ascii="Sylfaen" w:hAnsi="Sylfaen"/>
                <w:noProof/>
                <w:color w:val="000000"/>
                <w:sz w:val="24"/>
                <w:szCs w:val="24"/>
                <w:lang w:val="ka-GE"/>
              </w:rPr>
            </w:pPr>
            <w:r>
              <w:rPr>
                <w:rFonts w:ascii="Sylfaen" w:hAnsi="Sylfaen"/>
                <w:noProof/>
                <w:color w:val="000000"/>
                <w:sz w:val="24"/>
                <w:szCs w:val="24"/>
                <w:lang w:val="ka-GE"/>
              </w:rPr>
              <w:t xml:space="preserve">11. განსახილველ შემთხვევაში სწორედ ასე მოიქცა საქართველოს შინაგან საქმეთა სამინისტრო ჩვენი საჩივრის განხილვისას და ოქმის შემდენელი სამართალდამცავი ორგანოს თანამშრომელი </w:t>
            </w:r>
            <w:r>
              <w:rPr>
                <w:rFonts w:ascii="Sylfaen" w:hAnsi="Sylfaen"/>
                <w:noProof/>
                <w:color w:val="000000"/>
                <w:sz w:val="24"/>
                <w:szCs w:val="24"/>
                <w:lang w:val="ka-GE"/>
              </w:rPr>
              <w:lastRenderedPageBreak/>
              <w:t xml:space="preserve">არც გამოკითხა. მეტიც, თბილისის საქალაქო სასამართლოსთვის წარდგენილ ადმინისტრაციული წარმოების მასალებში არსებულ, საქართველოს შინაგან საქმეთა სამინისტროს ქ.თბილისის პოლიციის დეპარტამენტის დირექტორის (შ.ბედოიძე) 2020 წლის 21 მაისის </w:t>
            </w:r>
            <w:r w:rsidRPr="004B7FC1">
              <w:rPr>
                <w:rFonts w:ascii="Sylfaen" w:hAnsi="Sylfaen"/>
                <w:noProof/>
                <w:color w:val="000000"/>
                <w:sz w:val="24"/>
                <w:szCs w:val="24"/>
                <w:lang w:val="ka-GE"/>
              </w:rPr>
              <w:t xml:space="preserve">MIA 9 20 01096952 </w:t>
            </w:r>
            <w:r>
              <w:rPr>
                <w:rFonts w:ascii="Sylfaen" w:hAnsi="Sylfaen"/>
                <w:noProof/>
                <w:color w:val="000000"/>
                <w:sz w:val="24"/>
                <w:szCs w:val="24"/>
                <w:lang w:val="ka-GE"/>
              </w:rPr>
              <w:t>წერილში აღნიშნულია, რომ ადმინისტრაციული სამართალდარღვევის ოქმის გარდა სხვა მტკიცებულებები არ არსებობს. მიუხედავად აღნიშნულისა, შსს-მ 2020 წლის 2 სექტემბრის დადგენილების საფუძვლად გამოიყენა მხოლოდ ერთი მტკიცებულება ადმინისტრაციულ სამართალდარღვევათა ოქმი. დადგენილების გამოტანისას შსს-მ გადაწყვეტილება დააფუძნა სწორედ გასაჩივრებულ ნორმებს.</w:t>
            </w:r>
          </w:p>
          <w:p w14:paraId="3EB85489" w14:textId="77777777" w:rsidR="00D41C74" w:rsidRDefault="00D41C74" w:rsidP="003969F8">
            <w:pPr>
              <w:ind w:right="-18"/>
              <w:jc w:val="both"/>
              <w:rPr>
                <w:rFonts w:ascii="Sylfaen" w:hAnsi="Sylfaen"/>
                <w:noProof/>
                <w:color w:val="000000"/>
                <w:sz w:val="24"/>
                <w:szCs w:val="24"/>
                <w:lang w:val="ka-GE"/>
              </w:rPr>
            </w:pPr>
          </w:p>
          <w:p w14:paraId="79478FB0" w14:textId="77777777" w:rsidR="00D41C74" w:rsidRDefault="00D41C74" w:rsidP="003969F8">
            <w:pPr>
              <w:ind w:right="-18"/>
              <w:jc w:val="both"/>
              <w:rPr>
                <w:rFonts w:ascii="Sylfaen" w:hAnsi="Sylfaen"/>
                <w:noProof/>
                <w:color w:val="000000"/>
                <w:sz w:val="24"/>
                <w:szCs w:val="24"/>
                <w:lang w:val="ka-GE"/>
              </w:rPr>
            </w:pPr>
            <w:r>
              <w:rPr>
                <w:rFonts w:ascii="Sylfaen" w:hAnsi="Sylfaen"/>
                <w:noProof/>
                <w:color w:val="000000"/>
                <w:sz w:val="24"/>
                <w:szCs w:val="24"/>
                <w:lang w:val="ka-GE"/>
              </w:rPr>
              <w:t>12. საქართველოს  შინაგან საქმეთა სამინისტრომ არც ადმინისტრაციული სამართალდარღვევის ოქმის შედგენისას და არც ოქმზე ჩვენი საჩივრის განხილვისას არ უზრუნველყო ნეიტრალური მტკიცებულებების მოპოვება ან წარდგენა (საჩივრის განხილვაში მონაწილეობისთვის არც მიგვიწვიეს) მიუხედავად იმისა, რომ არსებობდა შესაძლებლობა სხვა მტკიცებულებების მოპოვება (სამხრე კამერით ჩაწერა, ვიდეო თუ ფოტო გადაღება მობილური ტელეფონით, ადგილზე მყოფი მოწმეების დაკითხვა).</w:t>
            </w:r>
          </w:p>
          <w:p w14:paraId="0B8B4A0F" w14:textId="77777777" w:rsidR="00D41C74" w:rsidRDefault="00D41C74" w:rsidP="003969F8">
            <w:pPr>
              <w:ind w:right="-18"/>
              <w:jc w:val="both"/>
              <w:rPr>
                <w:rFonts w:ascii="Sylfaen" w:hAnsi="Sylfaen"/>
                <w:noProof/>
                <w:color w:val="000000"/>
                <w:sz w:val="24"/>
                <w:szCs w:val="24"/>
                <w:lang w:val="ka-GE"/>
              </w:rPr>
            </w:pPr>
          </w:p>
          <w:p w14:paraId="3FEC3081" w14:textId="77777777" w:rsidR="00D41C74" w:rsidRDefault="00D41C74" w:rsidP="003969F8">
            <w:pPr>
              <w:ind w:right="-18"/>
              <w:jc w:val="both"/>
              <w:rPr>
                <w:rFonts w:ascii="Sylfaen" w:hAnsi="Sylfaen"/>
                <w:noProof/>
                <w:color w:val="000000"/>
                <w:sz w:val="24"/>
                <w:szCs w:val="24"/>
                <w:lang w:val="ka-GE"/>
              </w:rPr>
            </w:pPr>
            <w:r>
              <w:rPr>
                <w:rFonts w:ascii="Sylfaen" w:hAnsi="Sylfaen"/>
                <w:noProof/>
                <w:color w:val="000000"/>
                <w:sz w:val="24"/>
                <w:szCs w:val="24"/>
                <w:lang w:val="ka-GE"/>
              </w:rPr>
              <w:t>13. ზემოთ, მე-8 - მე-10 პუნქტებში გადმოცემული მსჯელობა რელევანტურია სასამართლოს შემთხვევაშიც. შესაძლებელია პირველი ან მეორე ინსტანციის სასამართლომ მხოლოდ ადმინისტრაციული სამართალდარღვევის ოქმის ანდა, მასთან ერთად ოქმის შემდგენელი სამართალდამცავი ორგანოს თანამშრომლის, როგორც მოწმის ჩვენების საფუძველზე დაადგინოს ადმინისტრაციული სამართალდარღვევის არსებობა და მის ჩადენაში ჩემი ბრალეულობა.</w:t>
            </w:r>
          </w:p>
          <w:p w14:paraId="1E403D89" w14:textId="77777777" w:rsidR="00D41C74" w:rsidRDefault="00D41C74" w:rsidP="003969F8">
            <w:pPr>
              <w:ind w:right="-18"/>
              <w:jc w:val="both"/>
              <w:rPr>
                <w:rFonts w:ascii="Sylfaen" w:hAnsi="Sylfaen"/>
                <w:noProof/>
                <w:color w:val="000000"/>
                <w:sz w:val="24"/>
                <w:szCs w:val="24"/>
                <w:lang w:val="ka-GE"/>
              </w:rPr>
            </w:pPr>
          </w:p>
          <w:p w14:paraId="41A9FB3E" w14:textId="3B603B55" w:rsidR="00D41C74" w:rsidRDefault="00D41C74" w:rsidP="003969F8">
            <w:pPr>
              <w:ind w:right="-18"/>
              <w:jc w:val="both"/>
              <w:rPr>
                <w:rFonts w:ascii="Sylfaen" w:hAnsi="Sylfaen"/>
                <w:noProof/>
                <w:color w:val="000000"/>
                <w:sz w:val="24"/>
                <w:szCs w:val="24"/>
                <w:lang w:val="ka-GE"/>
              </w:rPr>
            </w:pPr>
            <w:r>
              <w:rPr>
                <w:rFonts w:ascii="Sylfaen" w:hAnsi="Sylfaen"/>
                <w:noProof/>
                <w:color w:val="000000"/>
                <w:sz w:val="24"/>
                <w:szCs w:val="24"/>
                <w:lang w:val="ka-GE"/>
              </w:rPr>
              <w:t xml:space="preserve">14. ნეიტრალური მტკიცებულებების მოპოვების საჭიროებასა და მნიშვნელობაზე იმსჯელა საქართველოს საკონსტიტუციო სასამართლომ </w:t>
            </w:r>
            <w:r w:rsidRPr="00614025">
              <w:rPr>
                <w:rFonts w:ascii="Sylfaen" w:hAnsi="Sylfaen"/>
                <w:noProof/>
                <w:color w:val="000000"/>
                <w:sz w:val="24"/>
                <w:szCs w:val="24"/>
                <w:lang w:val="ka-GE"/>
              </w:rPr>
              <w:t xml:space="preserve">და 2020 წლის 25  დეკემბრის </w:t>
            </w:r>
            <w:r w:rsidRPr="00614025">
              <w:rPr>
                <w:rFonts w:ascii="Sylfaen" w:hAnsi="Sylfaen" w:cs="Sylfaen"/>
                <w:sz w:val="24"/>
                <w:szCs w:val="24"/>
                <w:lang w:val="ka-GE"/>
              </w:rPr>
              <w:t xml:space="preserve">№2/2/1276 </w:t>
            </w:r>
            <w:r w:rsidR="00614025" w:rsidRPr="00614025">
              <w:rPr>
                <w:rFonts w:ascii="Sylfaen" w:hAnsi="Sylfaen" w:cs="Sylfaen"/>
                <w:sz w:val="24"/>
                <w:szCs w:val="24"/>
                <w:lang w:val="ka-GE"/>
              </w:rPr>
              <w:t>გადაწყვეტილებაში (საქმეზე  გიორგი ქებურია საქართველოს პარლამენტის წინააღმდეგ)</w:t>
            </w:r>
            <w:r w:rsidR="00614025">
              <w:rPr>
                <w:rFonts w:ascii="Sylfaen" w:hAnsi="Sylfaen"/>
                <w:noProof/>
                <w:color w:val="000000"/>
                <w:sz w:val="24"/>
                <w:szCs w:val="24"/>
                <w:lang w:val="ka-GE"/>
              </w:rPr>
              <w:t xml:space="preserve"> დაადგინა შესაბამისი სტანდარტი სამართალდამცავი ორგანოების მიერ საპროცესო მოქმედებებისას ნეიტრალური მტკიცებულებების მოპოვების უზრუნველსაყოფის საჭიროების თაობაზე. საქართველოს საკონსტიტუციო სასამართლო განიხილავდა საქართველოს სისხლის სამართლის საპროცესო კოდექსის ნორმების კონსტიტუციურობას, თუმცა იმის გათვალისწინებით, რომ ადმინისტრაციული სამართალდარღვევები და პროცედურებიც საჯარო სამართლის სფეროა და მნიშვნელობით უთანაბრდება სისხლის სამართლლებრივ რეგულაციებს, შესაძლებელია საქართველოს საკონსტიტუციო სასამართლოს დასახელებული გადაწყვეტილებით დადგენილი სტანდარტებისა და გადმოცემული მსჯელობის განსახილველ შემთხვევაზე გავრცელება და გამოყენება.</w:t>
            </w:r>
          </w:p>
          <w:p w14:paraId="75D1056A" w14:textId="77777777" w:rsidR="00614025" w:rsidRPr="008732C1" w:rsidRDefault="00614025" w:rsidP="003969F8">
            <w:pPr>
              <w:ind w:right="-18"/>
              <w:jc w:val="both"/>
              <w:rPr>
                <w:rFonts w:ascii="Sylfaen" w:hAnsi="Sylfaen"/>
                <w:noProof/>
                <w:color w:val="000000"/>
                <w:sz w:val="24"/>
                <w:szCs w:val="24"/>
                <w:lang w:val="ka-GE"/>
              </w:rPr>
            </w:pPr>
          </w:p>
          <w:p w14:paraId="08066DE2" w14:textId="008286B9" w:rsidR="005E6511" w:rsidRPr="004B7FC1" w:rsidRDefault="00614025" w:rsidP="00F12EF6">
            <w:pPr>
              <w:ind w:right="-18"/>
              <w:jc w:val="both"/>
              <w:rPr>
                <w:rFonts w:ascii="Sylfaen" w:hAnsi="Sylfaen"/>
                <w:sz w:val="24"/>
                <w:szCs w:val="24"/>
                <w:lang w:val="ka-GE"/>
              </w:rPr>
            </w:pPr>
            <w:r w:rsidRPr="008732C1">
              <w:rPr>
                <w:rFonts w:ascii="Sylfaen" w:hAnsi="Sylfaen"/>
                <w:noProof/>
                <w:color w:val="000000"/>
                <w:sz w:val="24"/>
                <w:szCs w:val="24"/>
                <w:lang w:val="ka-GE"/>
              </w:rPr>
              <w:t>15. „</w:t>
            </w:r>
            <w:r w:rsidRPr="008732C1">
              <w:rPr>
                <w:rFonts w:ascii="Sylfaen" w:hAnsi="Sylfaen"/>
                <w:sz w:val="24"/>
                <w:szCs w:val="24"/>
                <w:lang w:val="ka-GE"/>
              </w:rPr>
              <w:t xml:space="preserve">სახელმწიფო ვალდებულია, შექმნას ჩხრეკის შედეგად მტკიცებულების მოპოვების იმგვარი სისტემა, რომელიც, ერთი მხრივ, სამართალდამცავებს აღჭურავს ჩხრეკის </w:t>
            </w:r>
            <w:r w:rsidRPr="008732C1">
              <w:rPr>
                <w:rFonts w:ascii="Sylfaen" w:hAnsi="Sylfaen"/>
                <w:i/>
                <w:sz w:val="24"/>
                <w:szCs w:val="24"/>
                <w:u w:val="single"/>
                <w:lang w:val="ka-GE"/>
              </w:rPr>
              <w:t>სანდოობის უზრუნველყოფისათვის ნეიტრალური მტკიცებულებების მოპოვების შესაძლებლობით,</w:t>
            </w:r>
            <w:r w:rsidRPr="008732C1">
              <w:rPr>
                <w:rFonts w:ascii="Sylfaen" w:hAnsi="Sylfaen"/>
                <w:sz w:val="24"/>
                <w:szCs w:val="24"/>
                <w:lang w:val="ka-GE"/>
              </w:rPr>
              <w:t xml:space="preserve"> მეორე მხრივ კი, </w:t>
            </w:r>
            <w:r w:rsidRPr="008732C1">
              <w:rPr>
                <w:rFonts w:ascii="Sylfaen" w:hAnsi="Sylfaen"/>
                <w:i/>
                <w:sz w:val="24"/>
                <w:szCs w:val="24"/>
                <w:u w:val="single"/>
                <w:lang w:val="ka-GE"/>
              </w:rPr>
              <w:t>შეამცირებს უფლებამოსილების ბოროტად გამოყენების</w:t>
            </w:r>
            <w:r w:rsidRPr="008732C1">
              <w:rPr>
                <w:rFonts w:ascii="Sylfaen" w:hAnsi="Sylfaen"/>
                <w:sz w:val="24"/>
                <w:szCs w:val="24"/>
                <w:lang w:val="ka-GE"/>
              </w:rPr>
              <w:t xml:space="preserve"> რისკებს.</w:t>
            </w:r>
            <w:r w:rsidR="008732C1" w:rsidRPr="008732C1">
              <w:rPr>
                <w:rFonts w:ascii="Sylfaen" w:hAnsi="Sylfaen"/>
                <w:sz w:val="24"/>
                <w:szCs w:val="24"/>
                <w:lang w:val="ka-GE"/>
              </w:rPr>
              <w:t>“ (</w:t>
            </w:r>
            <w:r w:rsidR="008732C1" w:rsidRPr="008732C1">
              <w:rPr>
                <w:rFonts w:ascii="Sylfaen" w:hAnsi="Sylfaen"/>
                <w:noProof/>
                <w:color w:val="000000"/>
                <w:sz w:val="24"/>
                <w:szCs w:val="24"/>
                <w:lang w:val="ka-GE"/>
              </w:rPr>
              <w:t xml:space="preserve">საქართველოს საკონსტიტუციო სასამართლოს 2020 წლის 25  დეკემბრის </w:t>
            </w:r>
            <w:r w:rsidR="008732C1" w:rsidRPr="008732C1">
              <w:rPr>
                <w:rFonts w:ascii="Sylfaen" w:hAnsi="Sylfaen" w:cs="Sylfaen"/>
                <w:sz w:val="24"/>
                <w:szCs w:val="24"/>
                <w:lang w:val="ka-GE"/>
              </w:rPr>
              <w:t xml:space="preserve">№2/2/1276 გადაწყვეტილება საქმეზე  გიორგი ქებურია საქართველოს პარლამენტის წინააღმდეგ, </w:t>
            </w:r>
            <w:r w:rsidR="008732C1" w:rsidRPr="004B7FC1">
              <w:rPr>
                <w:rFonts w:ascii="Sylfaen" w:hAnsi="Sylfaen" w:cs="Sylfaen"/>
                <w:sz w:val="24"/>
                <w:szCs w:val="24"/>
                <w:lang w:val="ka-GE"/>
              </w:rPr>
              <w:t>II-105</w:t>
            </w:r>
            <w:r w:rsidR="008732C1" w:rsidRPr="008732C1">
              <w:rPr>
                <w:rFonts w:ascii="Sylfaen" w:hAnsi="Sylfaen"/>
                <w:sz w:val="24"/>
                <w:szCs w:val="24"/>
                <w:lang w:val="ka-GE"/>
              </w:rPr>
              <w:t>)</w:t>
            </w:r>
            <w:r w:rsidR="008732C1" w:rsidRPr="004B7FC1">
              <w:rPr>
                <w:rFonts w:ascii="Sylfaen" w:hAnsi="Sylfaen"/>
                <w:sz w:val="24"/>
                <w:szCs w:val="24"/>
                <w:lang w:val="ka-GE"/>
              </w:rPr>
              <w:t>.</w:t>
            </w:r>
          </w:p>
          <w:p w14:paraId="0C97F84C" w14:textId="77777777" w:rsidR="008732C1" w:rsidRPr="004B7FC1" w:rsidRDefault="008732C1" w:rsidP="00F12EF6">
            <w:pPr>
              <w:ind w:right="-18"/>
              <w:jc w:val="both"/>
              <w:rPr>
                <w:rFonts w:ascii="Sylfaen" w:hAnsi="Sylfaen"/>
                <w:sz w:val="24"/>
                <w:szCs w:val="24"/>
                <w:lang w:val="ka-GE"/>
              </w:rPr>
            </w:pPr>
          </w:p>
          <w:p w14:paraId="4788062D" w14:textId="2B504F1D" w:rsidR="008732C1" w:rsidRPr="004B7FC1" w:rsidRDefault="008732C1" w:rsidP="008732C1">
            <w:pPr>
              <w:jc w:val="both"/>
              <w:rPr>
                <w:rFonts w:ascii="Sylfaen" w:hAnsi="Sylfaen"/>
                <w:sz w:val="24"/>
                <w:szCs w:val="24"/>
                <w:lang w:val="ka-GE"/>
              </w:rPr>
            </w:pPr>
            <w:r w:rsidRPr="004B7FC1">
              <w:rPr>
                <w:rFonts w:ascii="Sylfaen" w:hAnsi="Sylfaen"/>
                <w:sz w:val="24"/>
                <w:szCs w:val="24"/>
                <w:lang w:val="ka-GE"/>
              </w:rPr>
              <w:lastRenderedPageBreak/>
              <w:t xml:space="preserve">16. </w:t>
            </w:r>
            <w:r>
              <w:rPr>
                <w:rFonts w:ascii="Sylfaen" w:hAnsi="Sylfaen"/>
                <w:sz w:val="24"/>
                <w:szCs w:val="24"/>
                <w:lang w:val="ka-GE"/>
              </w:rPr>
              <w:t>„</w:t>
            </w:r>
            <w:r w:rsidRPr="004B7FC1">
              <w:rPr>
                <w:rFonts w:ascii="Sylfaen" w:hAnsi="Sylfaen"/>
                <w:noProof/>
                <w:sz w:val="24"/>
                <w:szCs w:val="24"/>
                <w:lang w:val="ka-GE"/>
              </w:rPr>
              <w:t xml:space="preserve">ბუნებრივია, საგამოძიებო მოქმედების კომპლექსურობის გათვალისწინებით, ყველა შემთხვევაში, ობიექტური გარემოებებიდან გამომდინარე, შესაძლებელია, ვერ მოხდეს ჩხრეკის ფაქტის ნეიტრალური მტკიცებულებით გამყარება, </w:t>
            </w:r>
            <w:r w:rsidRPr="004B7FC1">
              <w:rPr>
                <w:rFonts w:ascii="Sylfaen" w:hAnsi="Sylfaen"/>
                <w:i/>
                <w:noProof/>
                <w:sz w:val="24"/>
                <w:szCs w:val="24"/>
                <w:u w:val="single"/>
                <w:lang w:val="ka-GE"/>
              </w:rPr>
              <w:t xml:space="preserve">თუმცა უნდა დადასტურდეს, რომ უფლებამოსილმა პირმა მიიღო გონივრული ზომები იმისთვის, რომ უზრუნველყო ნეიტრალური მტკიცებულების მოპოვება. </w:t>
            </w:r>
            <w:r w:rsidRPr="004B7FC1">
              <w:rPr>
                <w:rFonts w:ascii="Sylfaen" w:hAnsi="Sylfaen"/>
                <w:noProof/>
                <w:sz w:val="24"/>
                <w:szCs w:val="24"/>
                <w:lang w:val="ka-GE"/>
              </w:rPr>
              <w:t xml:space="preserve">ამის აშკარა მაგალითია, როდესაც </w:t>
            </w:r>
            <w:r w:rsidRPr="004B7FC1">
              <w:rPr>
                <w:rFonts w:ascii="Sylfaen" w:hAnsi="Sylfaen"/>
                <w:i/>
                <w:noProof/>
                <w:sz w:val="24"/>
                <w:szCs w:val="24"/>
                <w:lang w:val="ka-GE"/>
              </w:rPr>
              <w:t>საქმის შესწავლის შედეგად ირკვევა, რომ პირის ან მისი მფლობელობის ჩხრეკის პროცესზე ნეიტრალური მოწმის დასწრების შესაძლებლობა ობიექტურად არსებობდა და პოლიციელებმა ეს არ უზრუნველყვეს. უფრო მეტიც, თანამედროვე ტექნოლოგიური პროგრესი იძლევა შესაძლებლობას, რომ ჩხრეკის პროცესის ვიდეოგადაღებაც განხორციელდეს იმისათვის, რომ გამყარდეს ბრალდების პოზიცია.</w:t>
            </w:r>
            <w:r w:rsidRPr="004B7FC1">
              <w:rPr>
                <w:rFonts w:ascii="Sylfaen" w:hAnsi="Sylfaen"/>
                <w:noProof/>
                <w:sz w:val="24"/>
                <w:szCs w:val="24"/>
                <w:lang w:val="ka-GE"/>
              </w:rPr>
              <w:t xml:space="preserve"> მტკიცებულების სანდოობისადმი მნიშვნელოვან ეჭვს ასევე აჩენს გარემოება, როდესაც პოლიციელთა უსაფრთხოების დაცვის პირობებში, </w:t>
            </w:r>
            <w:r w:rsidRPr="004B7FC1">
              <w:rPr>
                <w:rFonts w:ascii="Sylfaen" w:hAnsi="Sylfaen"/>
                <w:i/>
                <w:noProof/>
                <w:sz w:val="24"/>
                <w:szCs w:val="24"/>
                <w:u w:val="single"/>
                <w:lang w:val="ka-GE"/>
              </w:rPr>
              <w:t>არსებობდა ჩხრეკის ვიდეო გადაღების რეალური შესაძლებლობა და პოლიციელმა ის არ გამოიყენა.</w:t>
            </w:r>
            <w:r>
              <w:rPr>
                <w:rFonts w:ascii="Sylfaen" w:hAnsi="Sylfaen"/>
                <w:noProof/>
                <w:sz w:val="24"/>
                <w:szCs w:val="24"/>
                <w:lang w:val="ka-GE"/>
              </w:rPr>
              <w:t xml:space="preserve">“ </w:t>
            </w:r>
            <w:r w:rsidRPr="008732C1">
              <w:rPr>
                <w:rFonts w:ascii="Sylfaen" w:hAnsi="Sylfaen"/>
                <w:sz w:val="24"/>
                <w:szCs w:val="24"/>
                <w:lang w:val="ka-GE"/>
              </w:rPr>
              <w:t>(</w:t>
            </w:r>
            <w:r w:rsidRPr="008732C1">
              <w:rPr>
                <w:rFonts w:ascii="Sylfaen" w:hAnsi="Sylfaen"/>
                <w:noProof/>
                <w:color w:val="000000"/>
                <w:sz w:val="24"/>
                <w:szCs w:val="24"/>
                <w:lang w:val="ka-GE"/>
              </w:rPr>
              <w:t xml:space="preserve">საქართველოს საკონსტიტუციო სასამართლოს 2020 წლის 25  დეკემბრის </w:t>
            </w:r>
            <w:r w:rsidRPr="008732C1">
              <w:rPr>
                <w:rFonts w:ascii="Sylfaen" w:hAnsi="Sylfaen" w:cs="Sylfaen"/>
                <w:sz w:val="24"/>
                <w:szCs w:val="24"/>
                <w:lang w:val="ka-GE"/>
              </w:rPr>
              <w:t xml:space="preserve">№2/2/1276 გადაწყვეტილება საქმეზე  გიორგი ქებურია საქართველოს პარლამენტის წინააღმდეგ, </w:t>
            </w:r>
            <w:r w:rsidRPr="004B7FC1">
              <w:rPr>
                <w:rFonts w:ascii="Sylfaen" w:hAnsi="Sylfaen" w:cs="Sylfaen"/>
                <w:sz w:val="24"/>
                <w:szCs w:val="24"/>
                <w:lang w:val="ka-GE"/>
              </w:rPr>
              <w:t>II-107</w:t>
            </w:r>
            <w:r w:rsidRPr="008732C1">
              <w:rPr>
                <w:rFonts w:ascii="Sylfaen" w:hAnsi="Sylfaen"/>
                <w:sz w:val="24"/>
                <w:szCs w:val="24"/>
                <w:lang w:val="ka-GE"/>
              </w:rPr>
              <w:t>)</w:t>
            </w:r>
            <w:r w:rsidRPr="004B7FC1">
              <w:rPr>
                <w:rFonts w:ascii="Sylfaen" w:hAnsi="Sylfaen"/>
                <w:sz w:val="24"/>
                <w:szCs w:val="24"/>
                <w:lang w:val="ka-GE"/>
              </w:rPr>
              <w:t>.</w:t>
            </w:r>
          </w:p>
          <w:p w14:paraId="510CE524" w14:textId="77777777" w:rsidR="008732C1" w:rsidRPr="004B7FC1" w:rsidRDefault="008732C1" w:rsidP="008732C1">
            <w:pPr>
              <w:jc w:val="both"/>
              <w:rPr>
                <w:rFonts w:ascii="Sylfaen" w:hAnsi="Sylfaen"/>
                <w:sz w:val="24"/>
                <w:szCs w:val="24"/>
                <w:lang w:val="ka-GE"/>
              </w:rPr>
            </w:pPr>
          </w:p>
          <w:p w14:paraId="6CD7DBC8" w14:textId="1AC17F58" w:rsidR="008732C1" w:rsidRPr="008732C1" w:rsidRDefault="008732C1" w:rsidP="008732C1">
            <w:pPr>
              <w:jc w:val="both"/>
              <w:rPr>
                <w:rFonts w:ascii="Sylfaen" w:hAnsi="Sylfaen"/>
                <w:noProof/>
                <w:sz w:val="24"/>
                <w:szCs w:val="24"/>
                <w:lang w:val="ka-GE"/>
              </w:rPr>
            </w:pPr>
            <w:r w:rsidRPr="008732C1">
              <w:rPr>
                <w:rFonts w:ascii="Sylfaen" w:hAnsi="Sylfaen"/>
                <w:sz w:val="24"/>
                <w:szCs w:val="24"/>
                <w:lang w:val="ka-GE"/>
              </w:rPr>
              <w:t xml:space="preserve">17. </w:t>
            </w:r>
            <w:r>
              <w:rPr>
                <w:rFonts w:ascii="Sylfaen" w:hAnsi="Sylfaen"/>
                <w:sz w:val="24"/>
                <w:szCs w:val="24"/>
                <w:lang w:val="ka-GE"/>
              </w:rPr>
              <w:t>„</w:t>
            </w:r>
            <w:r w:rsidRPr="004B7FC1">
              <w:rPr>
                <w:rFonts w:ascii="Sylfaen" w:hAnsi="Sylfaen"/>
                <w:noProof/>
                <w:sz w:val="24"/>
                <w:szCs w:val="24"/>
                <w:lang w:val="ka-GE"/>
              </w:rPr>
              <w:t xml:space="preserve">ოპერატიული ინფორმაციის მიღება ყოველთვის არ მოითხოვს გადაუდებელი აუცილებლობით მოქმედებას და უფლებამოსილ პირს შესაძლოა ჰქონდეს გარკვეული დრო და შესაძლებლობაც, რომ ჩხრეკამდე მოემზადოს, აღიჭურვოს შესაბამისი ტექნიკური საშუალებებით და სადაც მოხერხდება, ჩხრეკის განხორციელება ვიდეოგადაღებით უზრუნველყოს. ამის გარდა, </w:t>
            </w:r>
            <w:r w:rsidRPr="004B7FC1">
              <w:rPr>
                <w:rFonts w:ascii="Sylfaen" w:hAnsi="Sylfaen"/>
                <w:b/>
                <w:i/>
                <w:noProof/>
                <w:sz w:val="24"/>
                <w:szCs w:val="24"/>
                <w:u w:val="single"/>
                <w:lang w:val="ka-GE"/>
              </w:rPr>
              <w:t>გადაუდებელი აუცილებლობის შემთხვევაშიც კი, როგორც წესი, გადაულახავ სირთულესთან არ არის დაკავშირებული ჩხრეკის დაფიქსირება თუნდაც მობილურ ტელეფონში არსებული ვიდეოკამერით, რომელიც დღესდღეობით ფაქტობრივად ყოველდღიური მოხმარების ნივთს წარმოადგენს.</w:t>
            </w:r>
            <w:r>
              <w:rPr>
                <w:rFonts w:ascii="Sylfaen" w:hAnsi="Sylfaen"/>
                <w:noProof/>
                <w:sz w:val="24"/>
                <w:szCs w:val="24"/>
                <w:lang w:val="ka-GE"/>
              </w:rPr>
              <w:t xml:space="preserve">“ </w:t>
            </w:r>
            <w:r w:rsidRPr="008732C1">
              <w:rPr>
                <w:rFonts w:ascii="Sylfaen" w:hAnsi="Sylfaen"/>
                <w:sz w:val="24"/>
                <w:szCs w:val="24"/>
                <w:lang w:val="ka-GE"/>
              </w:rPr>
              <w:t>(</w:t>
            </w:r>
            <w:r w:rsidRPr="008732C1">
              <w:rPr>
                <w:rFonts w:ascii="Sylfaen" w:hAnsi="Sylfaen"/>
                <w:noProof/>
                <w:color w:val="000000"/>
                <w:sz w:val="24"/>
                <w:szCs w:val="24"/>
                <w:lang w:val="ka-GE"/>
              </w:rPr>
              <w:t xml:space="preserve">საქართველოს საკონსტიტუციო სასამართლოს 2020 წლის 25  დეკემბრის </w:t>
            </w:r>
            <w:r w:rsidRPr="008732C1">
              <w:rPr>
                <w:rFonts w:ascii="Sylfaen" w:hAnsi="Sylfaen" w:cs="Sylfaen"/>
                <w:sz w:val="24"/>
                <w:szCs w:val="24"/>
                <w:lang w:val="ka-GE"/>
              </w:rPr>
              <w:t xml:space="preserve">№2/2/1276 გადაწყვეტილება საქმეზე  გიორგი ქებურია საქართველოს პარლამენტის წინააღმდეგ, </w:t>
            </w:r>
            <w:r w:rsidRPr="004B7FC1">
              <w:rPr>
                <w:rFonts w:ascii="Sylfaen" w:hAnsi="Sylfaen" w:cs="Sylfaen"/>
                <w:sz w:val="24"/>
                <w:szCs w:val="24"/>
                <w:lang w:val="ka-GE"/>
              </w:rPr>
              <w:t>II-108</w:t>
            </w:r>
            <w:r w:rsidRPr="008732C1">
              <w:rPr>
                <w:rFonts w:ascii="Sylfaen" w:hAnsi="Sylfaen"/>
                <w:sz w:val="24"/>
                <w:szCs w:val="24"/>
                <w:lang w:val="ka-GE"/>
              </w:rPr>
              <w:t>)</w:t>
            </w:r>
            <w:r w:rsidRPr="004B7FC1">
              <w:rPr>
                <w:rFonts w:ascii="Sylfaen" w:hAnsi="Sylfaen"/>
                <w:sz w:val="24"/>
                <w:szCs w:val="24"/>
                <w:lang w:val="ka-GE"/>
              </w:rPr>
              <w:t>.</w:t>
            </w:r>
          </w:p>
          <w:p w14:paraId="11EEF2CF" w14:textId="77777777" w:rsidR="008732C1" w:rsidRPr="004B7FC1" w:rsidRDefault="008732C1" w:rsidP="008732C1">
            <w:pPr>
              <w:jc w:val="both"/>
              <w:rPr>
                <w:rFonts w:ascii="Sylfaen" w:hAnsi="Sylfaen"/>
                <w:noProof/>
                <w:sz w:val="24"/>
                <w:szCs w:val="24"/>
                <w:lang w:val="ka-GE"/>
              </w:rPr>
            </w:pPr>
          </w:p>
          <w:p w14:paraId="3880BD21" w14:textId="405F1E12" w:rsidR="008732C1" w:rsidRPr="008732C1" w:rsidRDefault="008732C1" w:rsidP="008732C1">
            <w:pPr>
              <w:jc w:val="both"/>
              <w:rPr>
                <w:rFonts w:ascii="Sylfaen" w:hAnsi="Sylfaen"/>
                <w:noProof/>
                <w:sz w:val="24"/>
                <w:szCs w:val="24"/>
                <w:lang w:val="ka-GE"/>
              </w:rPr>
            </w:pPr>
            <w:r w:rsidRPr="008732C1">
              <w:rPr>
                <w:rFonts w:ascii="Sylfaen" w:hAnsi="Sylfaen"/>
                <w:noProof/>
                <w:sz w:val="24"/>
                <w:szCs w:val="24"/>
                <w:lang w:val="ka-GE"/>
              </w:rPr>
              <w:t xml:space="preserve">18. </w:t>
            </w:r>
            <w:r>
              <w:rPr>
                <w:rFonts w:ascii="Sylfaen" w:hAnsi="Sylfaen"/>
                <w:noProof/>
                <w:sz w:val="24"/>
                <w:szCs w:val="24"/>
                <w:lang w:val="ka-GE"/>
              </w:rPr>
              <w:t>„</w:t>
            </w:r>
            <w:r w:rsidRPr="004B7FC1">
              <w:rPr>
                <w:rFonts w:ascii="Sylfaen" w:hAnsi="Sylfaen"/>
                <w:noProof/>
                <w:sz w:val="24"/>
                <w:szCs w:val="24"/>
                <w:lang w:val="ka-GE"/>
              </w:rPr>
              <w:t xml:space="preserve">ზემოაღნიშნულიდან გამომდინარე, გამოძიებისთვის </w:t>
            </w:r>
            <w:r w:rsidRPr="004B7FC1">
              <w:rPr>
                <w:rFonts w:ascii="Sylfaen" w:hAnsi="Sylfaen"/>
                <w:b/>
                <w:i/>
                <w:noProof/>
                <w:sz w:val="24"/>
                <w:szCs w:val="24"/>
                <w:u w:val="single"/>
                <w:lang w:val="ka-GE"/>
              </w:rPr>
              <w:t>რეალურად ხელთ არსებული შესაძლებლობების გამოუყენებლობა, რაც დაადასტურებდა/გაამყარებდა პირის წინააღმდეგ არსებულ მტკიცებულებათა ერთობლიობას, მართლმსაჯულების განხორციელების პროცესში ქმნის შეცდომის, თვითნებობის და უფლებამოსილების ბოროტად გამოყენების მნიშვნელოვან რისკებს</w:t>
            </w:r>
            <w:r w:rsidRPr="004B7FC1">
              <w:rPr>
                <w:rFonts w:ascii="Sylfaen" w:hAnsi="Sylfaen"/>
                <w:noProof/>
                <w:sz w:val="24"/>
                <w:szCs w:val="24"/>
                <w:lang w:val="ka-GE"/>
              </w:rPr>
              <w:t xml:space="preserve">. აღნიშნულის მიუხედავად, მოქმედი კანონმდებლობა არ ადგენს სამართალდამცავის ვალდებულებას, მოიპოვოს ჩხრეკის სანდოობის უზრუნველმყოფი ნეიტრალური მტკიცებულებები მაშინაც კი, როდესაც ეს პოლიციელის უსაფრთხოების ან/და მტკიცებულების განადგურების/გადამალვის საფრთხის შექმნის გარეშე, გონივრულ ფარგლებში მოქმედების შედეგად, შესაძლებელია. </w:t>
            </w:r>
            <w:r>
              <w:rPr>
                <w:rFonts w:ascii="Sylfaen" w:hAnsi="Sylfaen"/>
                <w:noProof/>
                <w:sz w:val="24"/>
                <w:szCs w:val="24"/>
                <w:lang w:val="ka-GE"/>
              </w:rPr>
              <w:t xml:space="preserve">“ </w:t>
            </w:r>
            <w:r w:rsidRPr="008732C1">
              <w:rPr>
                <w:rFonts w:ascii="Sylfaen" w:hAnsi="Sylfaen"/>
                <w:sz w:val="24"/>
                <w:szCs w:val="24"/>
                <w:lang w:val="ka-GE"/>
              </w:rPr>
              <w:t>(</w:t>
            </w:r>
            <w:r w:rsidRPr="008732C1">
              <w:rPr>
                <w:rFonts w:ascii="Sylfaen" w:hAnsi="Sylfaen"/>
                <w:noProof/>
                <w:color w:val="000000"/>
                <w:sz w:val="24"/>
                <w:szCs w:val="24"/>
                <w:lang w:val="ka-GE"/>
              </w:rPr>
              <w:t xml:space="preserve">საქართველოს საკონსტიტუციო სასამართლოს 2020 წლის 25  დეკემბრის </w:t>
            </w:r>
            <w:r w:rsidRPr="008732C1">
              <w:rPr>
                <w:rFonts w:ascii="Sylfaen" w:hAnsi="Sylfaen" w:cs="Sylfaen"/>
                <w:sz w:val="24"/>
                <w:szCs w:val="24"/>
                <w:lang w:val="ka-GE"/>
              </w:rPr>
              <w:t xml:space="preserve">№2/2/1276 გადაწყვეტილება საქმეზე  გიორგი ქებურია საქართველოს პარლამენტის წინააღმდეგ, </w:t>
            </w:r>
            <w:r w:rsidRPr="004B7FC1">
              <w:rPr>
                <w:rFonts w:ascii="Sylfaen" w:hAnsi="Sylfaen" w:cs="Sylfaen"/>
                <w:sz w:val="24"/>
                <w:szCs w:val="24"/>
                <w:lang w:val="ka-GE"/>
              </w:rPr>
              <w:t>II-109</w:t>
            </w:r>
            <w:r w:rsidRPr="008732C1">
              <w:rPr>
                <w:rFonts w:ascii="Sylfaen" w:hAnsi="Sylfaen"/>
                <w:sz w:val="24"/>
                <w:szCs w:val="24"/>
                <w:lang w:val="ka-GE"/>
              </w:rPr>
              <w:t>)</w:t>
            </w:r>
            <w:r w:rsidRPr="004B7FC1">
              <w:rPr>
                <w:rFonts w:ascii="Sylfaen" w:hAnsi="Sylfaen"/>
                <w:sz w:val="24"/>
                <w:szCs w:val="24"/>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815744" w:rsidR="008D5E38" w:rsidRDefault="00F12EF6"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0C19A992" w14:textId="77777777" w:rsidR="00F12EF6" w:rsidRDefault="00F12EF6" w:rsidP="00F12EF6">
            <w:pPr>
              <w:ind w:right="26"/>
              <w:jc w:val="both"/>
              <w:rPr>
                <w:rFonts w:ascii="Sylfaen" w:hAnsi="Sylfaen" w:cs="Helvetica"/>
                <w:noProof/>
                <w:color w:val="333333"/>
                <w:sz w:val="24"/>
                <w:szCs w:val="24"/>
                <w:shd w:val="clear" w:color="auto" w:fill="EAEAEA"/>
                <w:lang w:val="ka-GE"/>
              </w:rPr>
            </w:pPr>
            <w:permStart w:id="284229995" w:edGrp="everyone"/>
            <w:r>
              <w:rPr>
                <w:rFonts w:ascii="Sylfaen" w:hAnsi="Sylfaen"/>
                <w:lang w:val="ka-GE"/>
              </w:rPr>
              <w:t xml:space="preserve"> </w:t>
            </w:r>
            <w:r>
              <w:rPr>
                <w:rFonts w:ascii="Sylfaen" w:hAnsi="Sylfaen" w:cs="Sylfaen"/>
                <w:noProof/>
                <w:color w:val="333333"/>
                <w:sz w:val="24"/>
                <w:szCs w:val="24"/>
                <w:shd w:val="clear" w:color="auto" w:fill="EAEAEA"/>
              </w:rPr>
              <w:t xml:space="preserve">1. </w:t>
            </w:r>
            <w:r w:rsidRPr="00A942E5">
              <w:rPr>
                <w:rFonts w:ascii="Sylfaen" w:hAnsi="Sylfaen" w:cs="Sylfaen"/>
                <w:noProof/>
                <w:color w:val="333333"/>
                <w:sz w:val="24"/>
                <w:szCs w:val="24"/>
                <w:shd w:val="clear" w:color="auto" w:fill="EAEAEA"/>
              </w:rPr>
              <w:t>საქართველოს საკონსტიტუციო სასამართლოს წინაშე ვუამდგომლობთ</w:t>
            </w:r>
            <w:r w:rsidRPr="00A942E5">
              <w:rPr>
                <w:rFonts w:ascii="Sylfaen" w:hAnsi="Sylfaen" w:cs="Helvetica"/>
                <w:noProof/>
                <w:color w:val="333333"/>
                <w:sz w:val="24"/>
                <w:szCs w:val="24"/>
                <w:shd w:val="clear" w:color="auto" w:fill="EAEAEA"/>
              </w:rPr>
              <w:t xml:space="preserve"> </w:t>
            </w:r>
            <w:r w:rsidRPr="00A942E5">
              <w:rPr>
                <w:rFonts w:ascii="Sylfaen" w:hAnsi="Sylfaen" w:cs="Helvetica"/>
                <w:noProof/>
                <w:color w:val="333333"/>
                <w:sz w:val="24"/>
                <w:szCs w:val="24"/>
                <w:shd w:val="clear" w:color="auto" w:fill="EAEAEA"/>
                <w:lang w:val="ka-GE"/>
              </w:rPr>
              <w:t xml:space="preserve">რათა საქმე განიხილოს </w:t>
            </w:r>
            <w:r w:rsidRPr="00A27BA9">
              <w:rPr>
                <w:rFonts w:ascii="Sylfaen" w:hAnsi="Sylfaen" w:cs="Helvetica"/>
                <w:b/>
                <w:noProof/>
                <w:color w:val="333333"/>
                <w:sz w:val="24"/>
                <w:szCs w:val="24"/>
                <w:u w:val="single"/>
                <w:shd w:val="clear" w:color="auto" w:fill="EAEAEA"/>
                <w:lang w:val="ka-GE"/>
              </w:rPr>
              <w:t>დაჩქარებული წესით,</w:t>
            </w:r>
            <w:r w:rsidRPr="00A942E5">
              <w:rPr>
                <w:rFonts w:ascii="Sylfaen" w:hAnsi="Sylfaen" w:cs="Helvetica"/>
                <w:noProof/>
                <w:color w:val="333333"/>
                <w:sz w:val="24"/>
                <w:szCs w:val="24"/>
                <w:shd w:val="clear" w:color="auto" w:fill="EAEAEA"/>
                <w:lang w:val="ka-GE"/>
              </w:rPr>
              <w:t xml:space="preserve"> რადგან </w:t>
            </w:r>
            <w:r>
              <w:rPr>
                <w:rFonts w:ascii="Sylfaen" w:hAnsi="Sylfaen" w:cs="Helvetica"/>
                <w:noProof/>
                <w:color w:val="333333"/>
                <w:sz w:val="24"/>
                <w:szCs w:val="24"/>
                <w:shd w:val="clear" w:color="auto" w:fill="EAEAEA"/>
                <w:lang w:val="ka-GE"/>
              </w:rPr>
              <w:t xml:space="preserve">ადმინისტრაციულ სამართალდარღვევათა კოდექსით საჩივარს განიხილავს მხოლოდ 2 ინსტანციის სასამართლო, გასაჩივრების შემჭიდროვებული ვადების პირობებში. </w:t>
            </w:r>
            <w:r w:rsidRPr="00A942E5">
              <w:rPr>
                <w:rFonts w:ascii="Sylfaen" w:hAnsi="Sylfaen" w:cs="Helvetica"/>
                <w:noProof/>
                <w:color w:val="333333"/>
                <w:sz w:val="24"/>
                <w:szCs w:val="24"/>
                <w:shd w:val="clear" w:color="auto" w:fill="EAEAEA"/>
                <w:lang w:val="ka-GE"/>
              </w:rPr>
              <w:t>„საქართველოს საკონსტიტუციო სასამართლოს შესახებ“ ორგანული კანონით განსაზღვრული ვადების გათვალისწინებით</w:t>
            </w:r>
            <w:r>
              <w:rPr>
                <w:rFonts w:ascii="Sylfaen" w:hAnsi="Sylfaen" w:cs="Helvetica"/>
                <w:noProof/>
                <w:color w:val="333333"/>
                <w:sz w:val="24"/>
                <w:szCs w:val="24"/>
                <w:shd w:val="clear" w:color="auto" w:fill="EAEAEA"/>
                <w:lang w:val="ka-GE"/>
              </w:rPr>
              <w:t xml:space="preserve"> შესაძლოა იძულებითი წესით მოხდეს ჯარიმის, 3000 ლარის გადახდევინების აღსრულება. ქვეყანაში შექმნილი მძიმე სოციალური მდგომარეობისა და ჩემი ეკონომოკური მდგომარეობისა თუ შემოსავლების გათვალისწინებით, შესაძლოა აღმოვჩნდე მძიმე სოციალურ მდგომარეობაში. ამავდროულად, უმთავრესია რომ დასრულებული სასამართლო განხილვების პირობებში საკონსტიტუციო სასამართლო თუ დააკმაყოფილებს ჩემს სარჩელს, შეუძლებელი იქნება ჩემი დარღვეული უფლებების (კონსტიტუციის 31-ე მუხლის მე-7 პუნქტი) აღღგენა. კანონიერ ძალაში შესული ან/და აღსრულებული სასამართლოს გადაწყვეტილებაზე საქმის წარმოების განახლების შესაძლებლობას მოქმედი საპროცესო კანონმდებლობა არ ითვალისწინებს. შესაბამისად, საქმის წარმოების განახლების შეუძლებლობის პირობებში შეუძლებელია კონსტიტუციის 31-ე მუხლის მე-7 პუნქტით გარანტირებული </w:t>
            </w:r>
            <w:r>
              <w:rPr>
                <w:rFonts w:ascii="Sylfaen" w:hAnsi="Sylfaen" w:cs="Helvetica"/>
                <w:noProof/>
                <w:color w:val="333333"/>
                <w:sz w:val="24"/>
                <w:szCs w:val="24"/>
                <w:shd w:val="clear" w:color="auto" w:fill="EAEAEA"/>
                <w:lang w:val="ka-GE"/>
              </w:rPr>
              <w:lastRenderedPageBreak/>
              <w:t>უფლებების რეალიზაცია. ამ მუხლით დადგენილი სტანდარტები და გარანტიები მიმდინარე სასამართლო განხილვის პროცესში არის უზრუნველყოფილი.</w:t>
            </w:r>
          </w:p>
          <w:p w14:paraId="4F8AF5D8" w14:textId="77777777" w:rsidR="00F12EF6" w:rsidRDefault="00F12EF6" w:rsidP="00F12EF6">
            <w:pPr>
              <w:ind w:right="26"/>
              <w:jc w:val="both"/>
              <w:rPr>
                <w:rFonts w:ascii="Sylfaen" w:hAnsi="Sylfaen" w:cs="Helvetica"/>
                <w:noProof/>
                <w:color w:val="333333"/>
                <w:sz w:val="24"/>
                <w:szCs w:val="24"/>
                <w:shd w:val="clear" w:color="auto" w:fill="EAEAEA"/>
                <w:lang w:val="ka-GE"/>
              </w:rPr>
            </w:pPr>
          </w:p>
          <w:p w14:paraId="599BFEA9" w14:textId="77777777" w:rsidR="003F5CA7" w:rsidRDefault="00F12EF6" w:rsidP="00F12EF6">
            <w:pPr>
              <w:ind w:right="-18"/>
              <w:jc w:val="both"/>
              <w:rPr>
                <w:rFonts w:ascii="Sylfaen" w:hAnsi="Sylfaen" w:cs="Sylfaen"/>
                <w:b/>
                <w:noProof/>
                <w:color w:val="333333"/>
                <w:sz w:val="24"/>
                <w:szCs w:val="24"/>
                <w:shd w:val="clear" w:color="auto" w:fill="EAEAEA"/>
                <w:lang w:val="ka-GE"/>
              </w:rPr>
            </w:pPr>
            <w:r>
              <w:rPr>
                <w:rFonts w:ascii="Sylfaen" w:hAnsi="Sylfaen" w:cs="Helvetica"/>
                <w:noProof/>
                <w:color w:val="333333"/>
                <w:sz w:val="24"/>
                <w:szCs w:val="24"/>
                <w:shd w:val="clear" w:color="auto" w:fill="EAEAEA"/>
                <w:lang w:val="ka-GE"/>
              </w:rPr>
              <w:t xml:space="preserve">2. </w:t>
            </w:r>
            <w:r w:rsidR="003F5CA7">
              <w:rPr>
                <w:rFonts w:ascii="Sylfaen" w:hAnsi="Sylfaen" w:cs="Helvetica"/>
                <w:noProof/>
                <w:color w:val="333333"/>
                <w:sz w:val="24"/>
                <w:szCs w:val="24"/>
                <w:shd w:val="clear" w:color="auto" w:fill="EAEAEA"/>
                <w:lang w:val="ka-GE"/>
              </w:rPr>
              <w:t xml:space="preserve">მიგვაჩნია რომ არსებობს საფუძველი და საკონსტიტუციო სასამართლოს ვთხოვთ სადავო/გასაჩივრებული ნორმების კონსტიტუციურობაზე იმსჯელოს და კონსტიტუციის საწინააღმდეგოდ სცნოს </w:t>
            </w:r>
            <w:r w:rsidR="003F5CA7" w:rsidRPr="003F5CA7">
              <w:rPr>
                <w:rFonts w:ascii="Sylfaen" w:hAnsi="Sylfaen" w:cs="Helvetica"/>
                <w:noProof/>
                <w:color w:val="333333"/>
                <w:sz w:val="24"/>
                <w:szCs w:val="24"/>
                <w:shd w:val="clear" w:color="auto" w:fill="EAEAEA"/>
                <w:lang w:val="ka-GE"/>
              </w:rPr>
              <w:t>„</w:t>
            </w:r>
            <w:r w:rsidR="003F5CA7" w:rsidRPr="003F5CA7">
              <w:rPr>
                <w:rFonts w:ascii="Sylfaen" w:hAnsi="Sylfaen" w:cs="Sylfaen"/>
                <w:noProof/>
                <w:color w:val="333333"/>
                <w:sz w:val="24"/>
                <w:szCs w:val="24"/>
                <w:shd w:val="clear" w:color="auto" w:fill="EAEAEA"/>
                <w:lang w:val="ka-GE"/>
              </w:rPr>
              <w:t>საქართველოს</w:t>
            </w:r>
            <w:r w:rsidR="003F5CA7" w:rsidRPr="003F5CA7">
              <w:rPr>
                <w:rFonts w:ascii="Sylfaen" w:hAnsi="Sylfaen" w:cs="Helvetica"/>
                <w:noProof/>
                <w:color w:val="333333"/>
                <w:sz w:val="24"/>
                <w:szCs w:val="24"/>
                <w:shd w:val="clear" w:color="auto" w:fill="EAEAEA"/>
                <w:lang w:val="ka-GE"/>
              </w:rPr>
              <w:t xml:space="preserve"> </w:t>
            </w:r>
            <w:r w:rsidR="003F5CA7" w:rsidRPr="003F5CA7">
              <w:rPr>
                <w:rFonts w:ascii="Sylfaen" w:hAnsi="Sylfaen" w:cs="Sylfaen"/>
                <w:noProof/>
                <w:color w:val="333333"/>
                <w:sz w:val="24"/>
                <w:szCs w:val="24"/>
                <w:shd w:val="clear" w:color="auto" w:fill="EAEAEA"/>
                <w:lang w:val="ka-GE"/>
              </w:rPr>
              <w:t>საკონსტიტუციო</w:t>
            </w:r>
            <w:r w:rsidR="003F5CA7" w:rsidRPr="003F5CA7">
              <w:rPr>
                <w:rFonts w:ascii="Sylfaen" w:hAnsi="Sylfaen" w:cs="Helvetica"/>
                <w:noProof/>
                <w:color w:val="333333"/>
                <w:sz w:val="24"/>
                <w:szCs w:val="24"/>
                <w:shd w:val="clear" w:color="auto" w:fill="EAEAEA"/>
                <w:lang w:val="ka-GE"/>
              </w:rPr>
              <w:t xml:space="preserve"> </w:t>
            </w:r>
            <w:r w:rsidR="003F5CA7" w:rsidRPr="003F5CA7">
              <w:rPr>
                <w:rFonts w:ascii="Sylfaen" w:hAnsi="Sylfaen" w:cs="Sylfaen"/>
                <w:noProof/>
                <w:color w:val="333333"/>
                <w:sz w:val="24"/>
                <w:szCs w:val="24"/>
                <w:shd w:val="clear" w:color="auto" w:fill="EAEAEA"/>
                <w:lang w:val="ka-GE"/>
              </w:rPr>
              <w:t>სასამართლოს</w:t>
            </w:r>
            <w:r w:rsidR="003F5CA7" w:rsidRPr="003F5CA7">
              <w:rPr>
                <w:rFonts w:ascii="Sylfaen" w:hAnsi="Sylfaen" w:cs="Helvetica"/>
                <w:noProof/>
                <w:color w:val="333333"/>
                <w:sz w:val="24"/>
                <w:szCs w:val="24"/>
                <w:shd w:val="clear" w:color="auto" w:fill="EAEAEA"/>
                <w:lang w:val="ka-GE"/>
              </w:rPr>
              <w:t xml:space="preserve"> </w:t>
            </w:r>
            <w:r w:rsidR="003F5CA7" w:rsidRPr="003F5CA7">
              <w:rPr>
                <w:rFonts w:ascii="Sylfaen" w:hAnsi="Sylfaen" w:cs="Sylfaen"/>
                <w:noProof/>
                <w:color w:val="333333"/>
                <w:sz w:val="24"/>
                <w:szCs w:val="24"/>
                <w:shd w:val="clear" w:color="auto" w:fill="EAEAEA"/>
                <w:lang w:val="ka-GE"/>
              </w:rPr>
              <w:t>შესახებ</w:t>
            </w:r>
            <w:r w:rsidR="003F5CA7" w:rsidRPr="003F5CA7">
              <w:rPr>
                <w:rFonts w:ascii="Sylfaen" w:hAnsi="Sylfaen" w:cs="Helvetica"/>
                <w:noProof/>
                <w:color w:val="333333"/>
                <w:sz w:val="24"/>
                <w:szCs w:val="24"/>
                <w:shd w:val="clear" w:color="auto" w:fill="EAEAEA"/>
                <w:lang w:val="ka-GE"/>
              </w:rPr>
              <w:t xml:space="preserve">“ </w:t>
            </w:r>
            <w:r w:rsidR="003F5CA7" w:rsidRPr="003F5CA7">
              <w:rPr>
                <w:rFonts w:ascii="Sylfaen" w:hAnsi="Sylfaen" w:cs="Sylfaen"/>
                <w:noProof/>
                <w:color w:val="333333"/>
                <w:sz w:val="24"/>
                <w:szCs w:val="24"/>
                <w:shd w:val="clear" w:color="auto" w:fill="EAEAEA"/>
                <w:lang w:val="ka-GE"/>
              </w:rPr>
              <w:t>ორგანული</w:t>
            </w:r>
            <w:r w:rsidR="003F5CA7" w:rsidRPr="003F5CA7">
              <w:rPr>
                <w:rFonts w:ascii="Sylfaen" w:hAnsi="Sylfaen" w:cs="Helvetica"/>
                <w:noProof/>
                <w:color w:val="333333"/>
                <w:sz w:val="24"/>
                <w:szCs w:val="24"/>
                <w:shd w:val="clear" w:color="auto" w:fill="EAEAEA"/>
                <w:lang w:val="ka-GE"/>
              </w:rPr>
              <w:t xml:space="preserve"> </w:t>
            </w:r>
            <w:r w:rsidR="003F5CA7" w:rsidRPr="003F5CA7">
              <w:rPr>
                <w:rFonts w:ascii="Sylfaen" w:hAnsi="Sylfaen" w:cs="Sylfaen"/>
                <w:noProof/>
                <w:color w:val="333333"/>
                <w:sz w:val="24"/>
                <w:szCs w:val="24"/>
                <w:shd w:val="clear" w:color="auto" w:fill="EAEAEA"/>
                <w:lang w:val="ka-GE"/>
              </w:rPr>
              <w:t>კანონის</w:t>
            </w:r>
            <w:r w:rsidR="003F5CA7" w:rsidRPr="003F5CA7">
              <w:rPr>
                <w:rFonts w:ascii="Sylfaen" w:hAnsi="Sylfaen" w:cs="Helvetica"/>
                <w:noProof/>
                <w:color w:val="333333"/>
                <w:sz w:val="24"/>
                <w:szCs w:val="24"/>
                <w:shd w:val="clear" w:color="auto" w:fill="EAEAEA"/>
                <w:lang w:val="ka-GE"/>
              </w:rPr>
              <w:t xml:space="preserve"> 25-</w:t>
            </w:r>
            <w:r w:rsidR="003F5CA7" w:rsidRPr="003F5CA7">
              <w:rPr>
                <w:rFonts w:ascii="Sylfaen" w:hAnsi="Sylfaen" w:cs="Sylfaen"/>
                <w:noProof/>
                <w:color w:val="333333"/>
                <w:sz w:val="24"/>
                <w:szCs w:val="24"/>
                <w:shd w:val="clear" w:color="auto" w:fill="EAEAEA"/>
                <w:lang w:val="ka-GE"/>
              </w:rPr>
              <w:t>ე</w:t>
            </w:r>
            <w:r w:rsidR="003F5CA7" w:rsidRPr="003F5CA7">
              <w:rPr>
                <w:rFonts w:ascii="Sylfaen" w:hAnsi="Sylfaen" w:cs="Helvetica"/>
                <w:noProof/>
                <w:color w:val="333333"/>
                <w:sz w:val="24"/>
                <w:szCs w:val="24"/>
                <w:shd w:val="clear" w:color="auto" w:fill="EAEAEA"/>
                <w:lang w:val="ka-GE"/>
              </w:rPr>
              <w:t xml:space="preserve"> </w:t>
            </w:r>
            <w:r w:rsidR="003F5CA7" w:rsidRPr="003F5CA7">
              <w:rPr>
                <w:rFonts w:ascii="Sylfaen" w:hAnsi="Sylfaen" w:cs="Sylfaen"/>
                <w:noProof/>
                <w:color w:val="333333"/>
                <w:sz w:val="24"/>
                <w:szCs w:val="24"/>
                <w:shd w:val="clear" w:color="auto" w:fill="EAEAEA"/>
                <w:lang w:val="ka-GE"/>
              </w:rPr>
              <w:t>მუხლის</w:t>
            </w:r>
            <w:r w:rsidR="003F5CA7" w:rsidRPr="003F5CA7">
              <w:rPr>
                <w:rFonts w:ascii="Sylfaen" w:hAnsi="Sylfaen" w:cs="Helvetica"/>
                <w:noProof/>
                <w:color w:val="333333"/>
                <w:sz w:val="24"/>
                <w:szCs w:val="24"/>
                <w:shd w:val="clear" w:color="auto" w:fill="EAEAEA"/>
                <w:lang w:val="ka-GE"/>
              </w:rPr>
              <w:t xml:space="preserve"> 4</w:t>
            </w:r>
            <w:r w:rsidR="003F5CA7" w:rsidRPr="003F5CA7">
              <w:rPr>
                <w:rFonts w:ascii="Times New Roman" w:hAnsi="Times New Roman" w:cs="Times New Roman"/>
                <w:noProof/>
                <w:color w:val="333333"/>
                <w:sz w:val="24"/>
                <w:szCs w:val="24"/>
                <w:shd w:val="clear" w:color="auto" w:fill="EAEAEA"/>
                <w:vertAlign w:val="superscript"/>
                <w:lang w:val="ka-GE"/>
              </w:rPr>
              <w:t>​</w:t>
            </w:r>
            <w:r w:rsidR="003F5CA7" w:rsidRPr="003F5CA7">
              <w:rPr>
                <w:rFonts w:ascii="Sylfaen" w:hAnsi="Sylfaen" w:cs="Helvetica"/>
                <w:noProof/>
                <w:color w:val="333333"/>
                <w:sz w:val="24"/>
                <w:szCs w:val="24"/>
                <w:shd w:val="clear" w:color="auto" w:fill="EAEAEA"/>
                <w:vertAlign w:val="superscript"/>
                <w:lang w:val="ka-GE"/>
              </w:rPr>
              <w:t>1</w:t>
            </w:r>
            <w:r w:rsidR="003F5CA7" w:rsidRPr="003F5CA7">
              <w:rPr>
                <w:rFonts w:ascii="Sylfaen" w:hAnsi="Sylfaen" w:cs="Helvetica"/>
                <w:noProof/>
                <w:color w:val="333333"/>
                <w:sz w:val="24"/>
                <w:szCs w:val="24"/>
                <w:shd w:val="clear" w:color="auto" w:fill="EAEAEA"/>
                <w:lang w:val="ka-GE"/>
              </w:rPr>
              <w:t> </w:t>
            </w:r>
            <w:r w:rsidR="003F5CA7" w:rsidRPr="003F5CA7">
              <w:rPr>
                <w:rFonts w:ascii="Sylfaen" w:hAnsi="Sylfaen" w:cs="Sylfaen"/>
                <w:noProof/>
                <w:color w:val="333333"/>
                <w:sz w:val="24"/>
                <w:szCs w:val="24"/>
                <w:shd w:val="clear" w:color="auto" w:fill="EAEAEA"/>
                <w:lang w:val="ka-GE"/>
              </w:rPr>
              <w:t>პუნქტის</w:t>
            </w:r>
            <w:r w:rsidR="003F5CA7" w:rsidRPr="003F5CA7">
              <w:rPr>
                <w:rFonts w:ascii="Sylfaen" w:hAnsi="Sylfaen" w:cs="Helvetica"/>
                <w:noProof/>
                <w:color w:val="333333"/>
                <w:sz w:val="24"/>
                <w:szCs w:val="24"/>
                <w:shd w:val="clear" w:color="auto" w:fill="EAEAEA"/>
                <w:lang w:val="ka-GE"/>
              </w:rPr>
              <w:t xml:space="preserve"> </w:t>
            </w:r>
            <w:r w:rsidR="003F5CA7" w:rsidRPr="003F5CA7">
              <w:rPr>
                <w:rFonts w:ascii="Sylfaen" w:hAnsi="Sylfaen" w:cs="Sylfaen"/>
                <w:noProof/>
                <w:color w:val="333333"/>
                <w:sz w:val="24"/>
                <w:szCs w:val="24"/>
                <w:shd w:val="clear" w:color="auto" w:fill="EAEAEA"/>
                <w:lang w:val="ka-GE"/>
              </w:rPr>
              <w:t>საფუძველზე.</w:t>
            </w:r>
          </w:p>
          <w:p w14:paraId="58FB8A19" w14:textId="6EE458AE" w:rsidR="00384803" w:rsidRPr="00B93430" w:rsidRDefault="003F5CA7" w:rsidP="00F12EF6">
            <w:pPr>
              <w:ind w:right="-18"/>
              <w:jc w:val="both"/>
              <w:rPr>
                <w:rFonts w:ascii="Sylfaen" w:hAnsi="Sylfaen"/>
                <w:lang w:val="ka-GE"/>
              </w:rPr>
            </w:pPr>
            <w:r>
              <w:rPr>
                <w:rFonts w:ascii="Sylfaen" w:hAnsi="Sylfaen"/>
                <w:noProof/>
                <w:color w:val="000000"/>
                <w:sz w:val="24"/>
                <w:szCs w:val="24"/>
                <w:lang w:val="ka-GE"/>
              </w:rPr>
              <w:t xml:space="preserve">როგორც აღინიშნა, ნეიტრალური მტკიცებულებების მოპოვების საჭიროებასა და მნიშვნელობაზე იმსჯელა საქართველოს საკონსტიტუციო სასამართლომ </w:t>
            </w:r>
            <w:r w:rsidRPr="00614025">
              <w:rPr>
                <w:rFonts w:ascii="Sylfaen" w:hAnsi="Sylfaen"/>
                <w:noProof/>
                <w:color w:val="000000"/>
                <w:sz w:val="24"/>
                <w:szCs w:val="24"/>
                <w:lang w:val="ka-GE"/>
              </w:rPr>
              <w:t xml:space="preserve">და 2020 წლის 25  დეკემბრის </w:t>
            </w:r>
            <w:r w:rsidRPr="00614025">
              <w:rPr>
                <w:rFonts w:ascii="Sylfaen" w:hAnsi="Sylfaen" w:cs="Sylfaen"/>
                <w:sz w:val="24"/>
                <w:szCs w:val="24"/>
                <w:lang w:val="ka-GE"/>
              </w:rPr>
              <w:t>№2/2/1276 გადაწყვეტილებაში (საქმეზე  გიორგი ქებურია საქართველოს პარლამენტის წინააღმდეგ)</w:t>
            </w:r>
            <w:r>
              <w:rPr>
                <w:rFonts w:ascii="Sylfaen" w:hAnsi="Sylfaen"/>
                <w:noProof/>
                <w:color w:val="000000"/>
                <w:sz w:val="24"/>
                <w:szCs w:val="24"/>
                <w:lang w:val="ka-GE"/>
              </w:rPr>
              <w:t xml:space="preserve"> დაადგინა შესაბამისი სტანდარტი სამართალდამცავი ორგანოების მიერ საგამოძიებო/საპროცესო მოქმედებებისას ნეიტრალური მტკიცებულებების მოპოვების უზრუნველსაყოფის საჭიროების თაობაზე. საქართველოს საკონსტიტუციო სასამართლო განიხილავდა საქართველოს სისხლის სამართლის საპროცესო კოდექსის ნორმების კონსტიტუციურობას, თუმცა იმის გათვალისწინებით, რომ ადმინისტრაციული სამართალდარღვევები და პროცედურებიც საჯარო სამართლის სფეროა და მნიშვნელობით უთანაბრდება სისხლის სამართლლებრივ რეგულაციებს, შესაძლებელია საქართველოს საკონსტიტუციო სასამართლოს დასახელებული გადაწყვეტილებით დადგენილი სტანდარტებისა და გადმოცემული მსჯელობის განსახილველ შემთხვევაზე გავრცელება და გამოყენება. </w:t>
            </w:r>
            <w:r w:rsidR="00F12EF6">
              <w:rPr>
                <w:rFonts w:ascii="Sylfaen" w:hAnsi="Sylfaen" w:cs="Helvetica"/>
                <w:noProof/>
                <w:color w:val="333333"/>
                <w:sz w:val="24"/>
                <w:szCs w:val="24"/>
                <w:shd w:val="clear" w:color="auto" w:fill="EAEAEA"/>
                <w:lang w:val="ka-GE"/>
              </w:rPr>
              <w:t xml:space="preserve">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01A9EAD"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960D9C5" w:rsidR="00DB15E7" w:rsidRDefault="001C22B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E7C4C4E" w14:textId="77777777" w:rsidR="00787CBC" w:rsidRPr="00787CBC" w:rsidRDefault="00F12EF6" w:rsidP="00787CBC">
            <w:pPr>
              <w:pStyle w:val="a0"/>
              <w:numPr>
                <w:ilvl w:val="0"/>
                <w:numId w:val="30"/>
              </w:numPr>
              <w:ind w:left="337"/>
              <w:rPr>
                <w:rFonts w:ascii="Sylfaen" w:hAnsi="Sylfaen" w:cs="Sylfaen"/>
                <w:lang w:val="ka-GE"/>
              </w:rPr>
            </w:pPr>
            <w:permStart w:id="1946123131" w:edGrp="everyone"/>
            <w:r>
              <w:rPr>
                <w:rFonts w:ascii="Sylfaen" w:hAnsi="Sylfaen" w:cs="Sylfaen"/>
                <w:lang w:val="ka-GE"/>
              </w:rPr>
              <w:t xml:space="preserve"> 2020 წლის 2 აპრილის </w:t>
            </w:r>
            <w:r w:rsidRPr="00236737">
              <w:rPr>
                <w:rFonts w:ascii="Sylfaen" w:hAnsi="Sylfaen"/>
                <w:i/>
                <w:noProof/>
                <w:sz w:val="24"/>
                <w:szCs w:val="24"/>
              </w:rPr>
              <w:t>საჯარიმო ქვითარი ოქმი</w:t>
            </w:r>
            <w:r>
              <w:rPr>
                <w:rFonts w:ascii="Sylfaen" w:hAnsi="Sylfaen"/>
                <w:i/>
                <w:noProof/>
                <w:sz w:val="24"/>
                <w:szCs w:val="24"/>
              </w:rPr>
              <w:t xml:space="preserve"> </w:t>
            </w:r>
            <w:r>
              <w:rPr>
                <w:rFonts w:ascii="Sylfaen" w:hAnsi="Sylfaen"/>
              </w:rPr>
              <w:t>№</w:t>
            </w:r>
            <w:r w:rsidRPr="00236737">
              <w:rPr>
                <w:rFonts w:ascii="Sylfaen" w:hAnsi="Sylfaen"/>
                <w:i/>
                <w:noProof/>
                <w:sz w:val="24"/>
                <w:szCs w:val="24"/>
              </w:rPr>
              <w:t>000003630-</w:t>
            </w:r>
            <w:r>
              <w:rPr>
                <w:rFonts w:ascii="Sylfaen" w:hAnsi="Sylfaen"/>
                <w:i/>
                <w:noProof/>
                <w:sz w:val="24"/>
                <w:szCs w:val="24"/>
              </w:rPr>
              <w:t>ს ასლი</w:t>
            </w:r>
          </w:p>
          <w:p w14:paraId="497EEC15" w14:textId="1A278615" w:rsidR="00787CBC" w:rsidRPr="00787CBC" w:rsidRDefault="00787CBC" w:rsidP="00787CBC">
            <w:pPr>
              <w:pStyle w:val="a0"/>
              <w:numPr>
                <w:ilvl w:val="0"/>
                <w:numId w:val="30"/>
              </w:numPr>
              <w:ind w:left="337"/>
              <w:rPr>
                <w:rFonts w:ascii="Sylfaen" w:hAnsi="Sylfaen" w:cs="Sylfaen"/>
                <w:lang w:val="ka-GE"/>
              </w:rPr>
            </w:pPr>
            <w:r>
              <w:rPr>
                <w:rFonts w:ascii="Sylfaen" w:hAnsi="Sylfaen" w:cs="Sylfaen"/>
                <w:lang w:val="ka-GE"/>
              </w:rPr>
              <w:t>თ</w:t>
            </w:r>
            <w:r w:rsidRPr="00787CBC">
              <w:rPr>
                <w:rFonts w:ascii="Sylfaen" w:hAnsi="Sylfaen" w:cs="Sylfaen"/>
                <w:lang w:val="ka-GE"/>
              </w:rPr>
              <w:t>ბილისის</w:t>
            </w:r>
            <w:r>
              <w:rPr>
                <w:rFonts w:ascii="Sylfaen" w:hAnsi="Sylfaen" w:cs="Sylfaen"/>
                <w:lang w:val="ka-GE"/>
              </w:rPr>
              <w:t xml:space="preserve"> საქალაქო სასამართლოს  ადმინისტრაციულ საქმეთა კოლეგიის 2020 წლის 22 სექტემბრის დადგენილება საჩივრის წარმოებაში მიღების შესახებ (საქმე </w:t>
            </w:r>
            <w:r w:rsidRPr="00213BD5">
              <w:rPr>
                <w:rFonts w:ascii="Sylfaen" w:hAnsi="Sylfaen"/>
                <w:noProof/>
                <w:sz w:val="24"/>
                <w:szCs w:val="24"/>
              </w:rPr>
              <w:t>№</w:t>
            </w:r>
            <w:r>
              <w:rPr>
                <w:rFonts w:ascii="Sylfaen" w:hAnsi="Sylfaen"/>
                <w:noProof/>
                <w:sz w:val="24"/>
                <w:szCs w:val="24"/>
                <w:lang w:val="ka-GE"/>
              </w:rPr>
              <w:t>4/6629-20)</w:t>
            </w:r>
          </w:p>
          <w:p w14:paraId="794F932A" w14:textId="6FBFD000" w:rsidR="00787CBC" w:rsidRPr="00787CBC" w:rsidRDefault="00787CBC" w:rsidP="00787CBC">
            <w:pPr>
              <w:pStyle w:val="a0"/>
              <w:numPr>
                <w:ilvl w:val="0"/>
                <w:numId w:val="30"/>
              </w:numPr>
              <w:ind w:left="337"/>
              <w:rPr>
                <w:rFonts w:ascii="Sylfaen" w:hAnsi="Sylfaen" w:cs="Sylfaen"/>
                <w:lang w:val="ka-GE"/>
              </w:rPr>
            </w:pPr>
            <w:r>
              <w:rPr>
                <w:rFonts w:ascii="Sylfaen" w:hAnsi="Sylfaen"/>
                <w:noProof/>
                <w:sz w:val="24"/>
                <w:szCs w:val="24"/>
                <w:lang w:val="ka-GE"/>
              </w:rPr>
              <w:t xml:space="preserve">საქართველოს შინაგან საქმეთა სამინისტროს მიერ თბილისის საქალაქო სასამართლოსთვის 2020 წლის 9 ოქტომბერს წარდგენილი ადმინისტრაციული წარმოების მასალები </w:t>
            </w:r>
          </w:p>
          <w:permEnd w:id="1946123131"/>
          <w:p w14:paraId="067F2FF5" w14:textId="1DBBDE92" w:rsidR="001C7E3E" w:rsidRPr="007D34F4" w:rsidRDefault="001C7E3E" w:rsidP="007D34F4">
            <w:pPr>
              <w:pStyle w:val="a0"/>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7DD8" w14:textId="77777777" w:rsidR="00F12EF6" w:rsidRPr="00F12EF6" w:rsidRDefault="00F12EF6" w:rsidP="00F12EF6">
            <w:pPr>
              <w:tabs>
                <w:tab w:val="left" w:pos="4860"/>
              </w:tabs>
              <w:ind w:left="-23"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p>
          <w:p w14:paraId="51D4B716" w14:textId="42B8C679" w:rsidR="00960B6D" w:rsidRPr="007D34F4" w:rsidRDefault="00F12EF6"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 xml:space="preserve">ზაური შერმაზანაშვილი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B739" w14:textId="77777777" w:rsidR="00F12EF6" w:rsidRPr="00F12EF6" w:rsidRDefault="00F12EF6" w:rsidP="00F12EF6">
            <w:pPr>
              <w:tabs>
                <w:tab w:val="left" w:pos="4860"/>
              </w:tabs>
              <w:ind w:left="-18"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p>
          <w:p w14:paraId="6880B642" w14:textId="600FE191" w:rsidR="00960B6D" w:rsidRPr="007D34F4" w:rsidRDefault="00F12EF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იანვარი 2021 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1633" w14:textId="77777777" w:rsidR="00F12EF6" w:rsidRPr="00F12EF6" w:rsidRDefault="00F12EF6" w:rsidP="00F12EF6">
            <w:pPr>
              <w:tabs>
                <w:tab w:val="left" w:pos="4860"/>
              </w:tabs>
              <w:ind w:left="-18" w:right="-18"/>
              <w:rPr>
                <w:rFonts w:ascii="Sylfaen" w:hAnsi="Sylfaen" w:cs="Sylfaen"/>
                <w:color w:val="000000"/>
                <w:lang w:val="ka-GE"/>
              </w:rPr>
            </w:pPr>
            <w:permStart w:id="436424476" w:edGrp="everyone"/>
            <w:r w:rsidRPr="00F12EF6">
              <w:rPr>
                <w:rFonts w:ascii="Sylfaen" w:hAnsi="Sylfaen" w:cs="Sylfaen"/>
                <w:color w:val="000000"/>
                <w:lang w:val="ka-GE"/>
              </w:rPr>
              <w:t xml:space="preserve"> </w:t>
            </w:r>
          </w:p>
          <w:p w14:paraId="2CDCF811" w14:textId="42E58309" w:rsidR="00960B6D" w:rsidRPr="007D34F4" w:rsidRDefault="00F12EF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 .. .. ..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7749B" w14:textId="77777777" w:rsidR="00044B4F" w:rsidRDefault="00044B4F" w:rsidP="008E78F7">
      <w:pPr>
        <w:spacing w:after="0" w:line="240" w:lineRule="auto"/>
      </w:pPr>
      <w:r>
        <w:separator/>
      </w:r>
    </w:p>
  </w:endnote>
  <w:endnote w:type="continuationSeparator" w:id="0">
    <w:p w14:paraId="3399E5F0" w14:textId="77777777" w:rsidR="00044B4F" w:rsidRDefault="00044B4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3969F8" w:rsidRDefault="003969F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D63AC">
          <w:rPr>
            <w:rFonts w:ascii="Sylfaen" w:hAnsi="Sylfaen"/>
            <w:noProof/>
            <w:sz w:val="24"/>
            <w:szCs w:val="24"/>
          </w:rPr>
          <w:t>15</w:t>
        </w:r>
        <w:r w:rsidRPr="00B613DF">
          <w:rPr>
            <w:rFonts w:ascii="Sylfaen" w:hAnsi="Sylfaen"/>
            <w:noProof/>
            <w:sz w:val="24"/>
            <w:szCs w:val="24"/>
          </w:rPr>
          <w:fldChar w:fldCharType="end"/>
        </w:r>
      </w:p>
    </w:sdtContent>
  </w:sdt>
  <w:p w14:paraId="79B28FC2" w14:textId="77777777" w:rsidR="003969F8" w:rsidRDefault="003969F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00AE4" w14:textId="77777777" w:rsidR="00044B4F" w:rsidRDefault="00044B4F" w:rsidP="008E78F7">
      <w:pPr>
        <w:spacing w:after="0" w:line="240" w:lineRule="auto"/>
      </w:pPr>
      <w:r>
        <w:separator/>
      </w:r>
    </w:p>
  </w:footnote>
  <w:footnote w:type="continuationSeparator" w:id="0">
    <w:p w14:paraId="04435730" w14:textId="77777777" w:rsidR="00044B4F" w:rsidRDefault="00044B4F" w:rsidP="008E78F7">
      <w:pPr>
        <w:spacing w:after="0" w:line="240" w:lineRule="auto"/>
      </w:pPr>
      <w:r>
        <w:continuationSeparator/>
      </w:r>
    </w:p>
  </w:footnote>
  <w:footnote w:id="1">
    <w:p w14:paraId="2921EEE9" w14:textId="00E20DE7"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3969F8" w:rsidRPr="00F87B48" w:rsidRDefault="003969F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4B4F"/>
    <w:rsid w:val="00046DDA"/>
    <w:rsid w:val="00047385"/>
    <w:rsid w:val="00054F9D"/>
    <w:rsid w:val="000D40EC"/>
    <w:rsid w:val="000D7B21"/>
    <w:rsid w:val="000E2D2B"/>
    <w:rsid w:val="00101A9F"/>
    <w:rsid w:val="001251E3"/>
    <w:rsid w:val="00133ECC"/>
    <w:rsid w:val="00144FCF"/>
    <w:rsid w:val="00156220"/>
    <w:rsid w:val="001663D7"/>
    <w:rsid w:val="001B3DAB"/>
    <w:rsid w:val="001C22BC"/>
    <w:rsid w:val="001C7E3E"/>
    <w:rsid w:val="001E5828"/>
    <w:rsid w:val="001F609E"/>
    <w:rsid w:val="0020333C"/>
    <w:rsid w:val="00230F8F"/>
    <w:rsid w:val="00255E14"/>
    <w:rsid w:val="0026217F"/>
    <w:rsid w:val="002A0BF4"/>
    <w:rsid w:val="002B58D8"/>
    <w:rsid w:val="002D2CCE"/>
    <w:rsid w:val="002F127B"/>
    <w:rsid w:val="00314677"/>
    <w:rsid w:val="00336A11"/>
    <w:rsid w:val="0034265A"/>
    <w:rsid w:val="00362C7A"/>
    <w:rsid w:val="00384803"/>
    <w:rsid w:val="003969F8"/>
    <w:rsid w:val="003C4819"/>
    <w:rsid w:val="003D7B85"/>
    <w:rsid w:val="003E44A8"/>
    <w:rsid w:val="003E53A4"/>
    <w:rsid w:val="003F5CA7"/>
    <w:rsid w:val="00412528"/>
    <w:rsid w:val="00423F90"/>
    <w:rsid w:val="00433931"/>
    <w:rsid w:val="00442530"/>
    <w:rsid w:val="00474A54"/>
    <w:rsid w:val="00492D82"/>
    <w:rsid w:val="00494732"/>
    <w:rsid w:val="00496B05"/>
    <w:rsid w:val="004B599A"/>
    <w:rsid w:val="004B7FC1"/>
    <w:rsid w:val="004C236A"/>
    <w:rsid w:val="004D5D19"/>
    <w:rsid w:val="004F21BA"/>
    <w:rsid w:val="00511FEA"/>
    <w:rsid w:val="00513152"/>
    <w:rsid w:val="0051700A"/>
    <w:rsid w:val="005175C6"/>
    <w:rsid w:val="00525704"/>
    <w:rsid w:val="00550B75"/>
    <w:rsid w:val="005670A2"/>
    <w:rsid w:val="005D11C7"/>
    <w:rsid w:val="005D63AC"/>
    <w:rsid w:val="005E6511"/>
    <w:rsid w:val="005F7FBF"/>
    <w:rsid w:val="00614025"/>
    <w:rsid w:val="0063041A"/>
    <w:rsid w:val="00635558"/>
    <w:rsid w:val="0068635A"/>
    <w:rsid w:val="006B279E"/>
    <w:rsid w:val="006B70C0"/>
    <w:rsid w:val="006C2E72"/>
    <w:rsid w:val="006E2650"/>
    <w:rsid w:val="006F0208"/>
    <w:rsid w:val="007806D5"/>
    <w:rsid w:val="00787111"/>
    <w:rsid w:val="00787902"/>
    <w:rsid w:val="00787CBC"/>
    <w:rsid w:val="0079075D"/>
    <w:rsid w:val="00794547"/>
    <w:rsid w:val="007C4972"/>
    <w:rsid w:val="007D34F4"/>
    <w:rsid w:val="007F449B"/>
    <w:rsid w:val="0082782D"/>
    <w:rsid w:val="00871DC9"/>
    <w:rsid w:val="008732C1"/>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D1C4D"/>
    <w:rsid w:val="009E7FE7"/>
    <w:rsid w:val="00A0182C"/>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042F9"/>
    <w:rsid w:val="00C304C0"/>
    <w:rsid w:val="00C8002D"/>
    <w:rsid w:val="00C809BC"/>
    <w:rsid w:val="00CA404F"/>
    <w:rsid w:val="00D10870"/>
    <w:rsid w:val="00D322AD"/>
    <w:rsid w:val="00D36E35"/>
    <w:rsid w:val="00D3702E"/>
    <w:rsid w:val="00D41C74"/>
    <w:rsid w:val="00D46E4D"/>
    <w:rsid w:val="00D527CD"/>
    <w:rsid w:val="00D60125"/>
    <w:rsid w:val="00D650B6"/>
    <w:rsid w:val="00D669A4"/>
    <w:rsid w:val="00DA179D"/>
    <w:rsid w:val="00DA2AD8"/>
    <w:rsid w:val="00DA68B3"/>
    <w:rsid w:val="00DB15E7"/>
    <w:rsid w:val="00DC36AD"/>
    <w:rsid w:val="00DF2162"/>
    <w:rsid w:val="00E02D7B"/>
    <w:rsid w:val="00E31D88"/>
    <w:rsid w:val="00E36E71"/>
    <w:rsid w:val="00E371FD"/>
    <w:rsid w:val="00E51596"/>
    <w:rsid w:val="00E63E5F"/>
    <w:rsid w:val="00E67B2E"/>
    <w:rsid w:val="00E964DF"/>
    <w:rsid w:val="00EF4A4A"/>
    <w:rsid w:val="00F01540"/>
    <w:rsid w:val="00F12EF6"/>
    <w:rsid w:val="00F6114C"/>
    <w:rsid w:val="00F715DD"/>
    <w:rsid w:val="00F84292"/>
    <w:rsid w:val="00F87B48"/>
    <w:rsid w:val="00F9796D"/>
    <w:rsid w:val="00FA12B5"/>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A6DC4"/>
    <w:rsid w:val="001E28A7"/>
    <w:rsid w:val="00377F28"/>
    <w:rsid w:val="003C60CD"/>
    <w:rsid w:val="003C65B6"/>
    <w:rsid w:val="006A6147"/>
    <w:rsid w:val="00703D3B"/>
    <w:rsid w:val="007A53C3"/>
    <w:rsid w:val="00842DA7"/>
    <w:rsid w:val="00926464"/>
    <w:rsid w:val="009772D5"/>
    <w:rsid w:val="009B2E8B"/>
    <w:rsid w:val="009C71F2"/>
    <w:rsid w:val="00A64D19"/>
    <w:rsid w:val="00B5612F"/>
    <w:rsid w:val="00B667F8"/>
    <w:rsid w:val="00D403BB"/>
    <w:rsid w:val="00E81338"/>
    <w:rsid w:val="00EC7865"/>
    <w:rsid w:val="00EE57ED"/>
    <w:rsid w:val="00EF1BE7"/>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B2D1-D12F-4773-B978-5435A9C1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3908</Words>
  <Characters>22282</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14</cp:revision>
  <dcterms:created xsi:type="dcterms:W3CDTF">2021-01-20T11:37:00Z</dcterms:created>
  <dcterms:modified xsi:type="dcterms:W3CDTF">2021-02-08T06:58:00Z</dcterms:modified>
</cp:coreProperties>
</file>