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მარინე კაპანაძე</w:t>
                </w:r>
              </w:sdtContent>
            </w:sdt>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ალექსანდრე ზიბზიბაძე</w:t>
                </w:r>
              </w:sdtContent>
            </w:sdt>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9">
            <w:pPr>
              <w:ind w:left="-108" w:right="-18" w:firstLine="0"/>
              <w:jc w:val="center"/>
              <w:rPr>
                <w:rFonts w:ascii="Merriweather" w:cs="Merriweather" w:eastAsia="Merriweather" w:hAnsi="Merriweather"/>
                <w:color w:val="5b9bd5"/>
              </w:rPr>
            </w:pPr>
            <w:sdt>
              <w:sdtPr>
                <w:tag w:val="goog_rdk_13"/>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8"/>
              <w:jc w:val="center"/>
              <w:rPr>
                <w:rFonts w:ascii="Merriweather" w:cs="Merriweather" w:eastAsia="Merriweather" w:hAnsi="Merriweather"/>
                <w:color w:val="5b9bd5"/>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D">
            <w:pPr>
              <w:ind w:right="-108"/>
              <w:jc w:val="center"/>
              <w:rPr>
                <w:rFonts w:ascii="Merriweather" w:cs="Merriweather" w:eastAsia="Merriweather" w:hAnsi="Merriweather"/>
                <w:color w:val="5b9bd5"/>
                <w:sz w:val="18"/>
                <w:szCs w:val="18"/>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3">
            <w:pPr>
              <w:ind w:left="-8" w:right="-18" w:firstLine="0"/>
              <w:jc w:val="center"/>
              <w:rPr>
                <w:rFonts w:ascii="Merriweather" w:cs="Merriweather" w:eastAsia="Merriweather" w:hAnsi="Merriweather"/>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6">
            <w:pPr>
              <w:ind w:right="-18"/>
              <w:jc w:val="center"/>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B">
      <w:pPr>
        <w:shd w:fill="bfbfbf" w:val="clear"/>
        <w:ind w:left="-720" w:right="-720" w:firstLine="0"/>
        <w:jc w:val="both"/>
        <w:rPr>
          <w:rFonts w:ascii="Merriweather" w:cs="Merriweather" w:eastAsia="Merriweather" w:hAnsi="Merriweather"/>
        </w:rPr>
      </w:pPr>
      <w:sdt>
        <w:sdtPr>
          <w:tag w:val="goog_rdk_19"/>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2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30">
            <w:pPr>
              <w:ind w:left="-108" w:right="-18" w:firstLine="0"/>
              <w:jc w:val="center"/>
              <w:rPr>
                <w:rFonts w:ascii="Merriweather" w:cs="Merriweather" w:eastAsia="Merriweather" w:hAnsi="Merriweather"/>
                <w:color w:val="5b9bd5"/>
              </w:rPr>
            </w:pPr>
            <w:sdt>
              <w:sdtPr>
                <w:tag w:val="goog_rdk_21"/>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2">
            <w:pPr>
              <w:ind w:right="-18"/>
              <w:jc w:val="center"/>
              <w:rPr>
                <w:rFonts w:ascii="Merriweather" w:cs="Merriweather" w:eastAsia="Merriweather" w:hAnsi="Merriweather"/>
                <w:color w:val="5b9bd5"/>
              </w:rPr>
            </w:pPr>
            <w:sdt>
              <w:sdtPr>
                <w:tag w:val="goog_rdk_22"/>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3">
            <w:pPr>
              <w:ind w:right="-108"/>
              <w:jc w:val="center"/>
              <w:rPr>
                <w:rFonts w:ascii="Merriweather" w:cs="Merriweather" w:eastAsia="Merriweather" w:hAnsi="Merriweather"/>
                <w:color w:val="5b9bd5"/>
                <w:sz w:val="18"/>
                <w:szCs w:val="18"/>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8">
            <w:pPr>
              <w:ind w:left="-8" w:right="-18" w:firstLine="0"/>
              <w:jc w:val="center"/>
              <w:rPr>
                <w:rFonts w:ascii="Merriweather" w:cs="Merriweather" w:eastAsia="Merriweather" w:hAnsi="Merriweather"/>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9">
            <w:pPr>
              <w:ind w:right="-18"/>
              <w:jc w:val="center"/>
              <w:rPr>
                <w:rFonts w:ascii="Merriweather" w:cs="Merriweather" w:eastAsia="Merriweather" w:hAnsi="Merriweather"/>
              </w:rPr>
            </w:pPr>
            <w:sdt>
              <w:sdtPr>
                <w:tag w:val="goog_rdk_25"/>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E">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F">
      <w:pPr>
        <w:shd w:fill="bfbfbf" w:val="clear"/>
        <w:ind w:left="-720" w:right="-720" w:firstLine="0"/>
        <w:jc w:val="both"/>
        <w:rPr>
          <w:rFonts w:ascii="Merriweather" w:cs="Merriweather" w:eastAsia="Merriweather" w:hAnsi="Merriweather"/>
        </w:rPr>
      </w:pPr>
      <w:sdt>
        <w:sdtPr>
          <w:tag w:val="goog_rdk_26"/>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7"/>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40">
            <w:pPr>
              <w:ind w:left="-23" w:right="-720" w:firstLine="0"/>
              <w:rPr>
                <w:rFonts w:ascii="Merriweather" w:cs="Merriweather" w:eastAsia="Merriweather" w:hAnsi="Merriweather"/>
              </w:rPr>
            </w:pPr>
            <w:sdt>
              <w:sdtPr>
                <w:tag w:val="goog_rdk_28"/>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113"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w:t>
                </w:r>
              </w:sdtContent>
            </w:sdt>
          </w:p>
        </w:tc>
      </w:tr>
      <w:tr>
        <w:trPr>
          <w:trHeight w:val="720" w:hRule="atLeast"/>
        </w:trPr>
        <w:tc>
          <w:tcPr>
            <w:vAlign w:val="center"/>
          </w:tcPr>
          <w:p w:rsidR="00000000" w:rsidDel="00000000" w:rsidP="00000000" w:rsidRDefault="00000000" w:rsidRPr="00000000" w14:paraId="00000042">
            <w:pPr>
              <w:ind w:right="-720"/>
              <w:rPr>
                <w:rFonts w:ascii="Merriweather" w:cs="Merriweather" w:eastAsia="Merriweather" w:hAnsi="Merriweather"/>
              </w:rPr>
            </w:pPr>
            <w:sdt>
              <w:sdtPr>
                <w:tag w:val="goog_rdk_30"/>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113"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07/12/1993</w:t>
            </w:r>
          </w:p>
        </w:tc>
      </w:tr>
      <w:tr>
        <w:trPr>
          <w:trHeight w:val="720" w:hRule="atLeast"/>
        </w:trPr>
        <w:tc>
          <w:tcPr>
            <w:vAlign w:val="center"/>
          </w:tcPr>
          <w:p w:rsidR="00000000" w:rsidDel="00000000" w:rsidP="00000000" w:rsidRDefault="00000000" w:rsidRPr="00000000" w14:paraId="00000044">
            <w:pPr>
              <w:ind w:right="-720"/>
              <w:rPr>
                <w:rFonts w:ascii="Merriweather" w:cs="Merriweather" w:eastAsia="Merriweather" w:hAnsi="Merriweather"/>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პარლამენტი</w:t>
                </w:r>
              </w:sdtContent>
            </w:sdt>
          </w:p>
        </w:tc>
      </w:tr>
      <w:tr>
        <w:trPr>
          <w:trHeight w:val="720" w:hRule="atLeast"/>
        </w:trPr>
        <w:tc>
          <w:tcPr>
            <w:vAlign w:val="center"/>
          </w:tcPr>
          <w:p w:rsidR="00000000" w:rsidDel="00000000" w:rsidP="00000000" w:rsidRDefault="00000000" w:rsidRPr="00000000" w14:paraId="00000046">
            <w:pPr>
              <w:ind w:right="-720"/>
              <w:rPr>
                <w:rFonts w:ascii="Merriweather" w:cs="Merriweather" w:eastAsia="Merriweather" w:hAnsi="Merriweather"/>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 თბილისი, რუსთაველის გამზირი 8</w:t>
                </w:r>
              </w:sdtContent>
            </w:sdt>
          </w:p>
        </w:tc>
      </w:tr>
    </w:tbl>
    <w:p w:rsidR="00000000" w:rsidDel="00000000" w:rsidP="00000000" w:rsidRDefault="00000000" w:rsidRPr="00000000" w14:paraId="0000004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9">
      <w:pPr>
        <w:shd w:fill="bfbfbf" w:val="clear"/>
        <w:ind w:left="-720" w:right="-720" w:firstLine="0"/>
        <w:jc w:val="both"/>
        <w:rPr>
          <w:rFonts w:ascii="Merriweather" w:cs="Merriweather" w:eastAsia="Merriweather" w:hAnsi="Merriweather"/>
          <w:i w:val="1"/>
          <w:color w:val="5b9bd5"/>
          <w:sz w:val="18"/>
          <w:szCs w:val="18"/>
        </w:rPr>
      </w:pPr>
      <w:sdt>
        <w:sdtPr>
          <w:tag w:val="goog_rdk_35"/>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3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A">
            <w:pPr>
              <w:ind w:right="-108"/>
              <w:jc w:val="center"/>
              <w:rPr>
                <w:rFonts w:ascii="Merriweather" w:cs="Merriweather" w:eastAsia="Merriweather" w:hAnsi="Merriweather"/>
              </w:rPr>
            </w:pPr>
            <w:sdt>
              <w:sdtPr>
                <w:tag w:val="goog_rdk_37"/>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B">
            <w:pPr>
              <w:ind w:right="-18"/>
              <w:jc w:val="center"/>
              <w:rPr>
                <w:rFonts w:ascii="Merriweather" w:cs="Merriweather" w:eastAsia="Merriweather" w:hAnsi="Merriweather"/>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after="120" w:before="120" w:line="276" w:lineRule="auto"/>
              <w:jc w:val="both"/>
              <w:rPr>
                <w:rFonts w:ascii="Merriweather" w:cs="Merriweather" w:eastAsia="Merriweather" w:hAnsi="Merriweather"/>
              </w:rPr>
            </w:pPr>
            <w:sdt>
              <w:sdtPr>
                <w:tag w:val="goog_rdk_39"/>
              </w:sdtPr>
              <w:sdtContent>
                <w:r w:rsidDel="00000000" w:rsidR="00000000" w:rsidRPr="00000000">
                  <w:rPr>
                    <w:rFonts w:ascii="Arial Unicode MS" w:cs="Arial Unicode MS" w:eastAsia="Arial Unicode MS" w:hAnsi="Arial Unicode MS"/>
                    <w:rtl w:val="0"/>
                  </w:rPr>
                  <w:t xml:space="preserve">„საქართველოს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კანონის მე-10 მუხლის მე-2 პუნქტი და მისი „ა“, „ბ“ „ბ.ა“, „ბ.ბ“, „ბ.გ“, „ბ.დ“ და „ბ.ე“ ქვეპუნქტები. </w:t>
                </w:r>
              </w:sdtContent>
            </w:sdt>
          </w:p>
          <w:p w:rsidR="00000000" w:rsidDel="00000000" w:rsidP="00000000" w:rsidRDefault="00000000" w:rsidRPr="00000000" w14:paraId="0000004E">
            <w:pPr>
              <w:spacing w:after="0" w:line="240" w:lineRule="auto"/>
              <w:rPr>
                <w:rFonts w:ascii="Merriweather" w:cs="Merriweather" w:eastAsia="Merriweather" w:hAnsi="Merriweather"/>
                <w:color w:val="000000"/>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Merriweather" w:cs="Merriweather" w:eastAsia="Merriweather" w:hAnsi="Merriweathe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spacing w:after="0" w:line="240" w:lineRule="auto"/>
              <w:rPr>
                <w:rFonts w:ascii="Merriweather" w:cs="Merriweather" w:eastAsia="Merriweather" w:hAnsi="Merriweather"/>
                <w:color w:val="000000"/>
                <w:sz w:val="18"/>
                <w:szCs w:val="18"/>
              </w:rPr>
            </w:pPr>
            <w:sdt>
              <w:sdtPr>
                <w:tag w:val="goog_rdk_40"/>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კონსტიტუციის მე-14 მუხლის 1-ლი და მე-2 პუნქტები.</w:t>
                </w:r>
              </w:sdtContent>
            </w:sdt>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B">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C">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E">
      <w:pPr>
        <w:shd w:fill="bfbfbf" w:val="clear"/>
        <w:ind w:left="-720" w:right="-720" w:firstLine="0"/>
        <w:jc w:val="both"/>
        <w:rPr>
          <w:rFonts w:ascii="Merriweather" w:cs="Merriweather" w:eastAsia="Merriweather" w:hAnsi="Merriweather"/>
          <w:i w:val="1"/>
          <w:color w:val="5b9bd5"/>
          <w:sz w:val="18"/>
          <w:szCs w:val="18"/>
        </w:rPr>
      </w:pPr>
      <w:sdt>
        <w:sdtPr>
          <w:tag w:val="goog_rdk_41"/>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5F">
            <w:pPr>
              <w:jc w:val="both"/>
              <w:rPr>
                <w:rFonts w:ascii="Merriweather" w:cs="Merriweather" w:eastAsia="Merriweather" w:hAnsi="Merriweather"/>
              </w:rPr>
            </w:pPr>
            <w:sdt>
              <w:sdtPr>
                <w:tag w:val="goog_rdk_42"/>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sdtContent>
            </w:sdt>
            <w:r w:rsidDel="00000000" w:rsidR="00000000" w:rsidRPr="00000000">
              <w:rPr>
                <w:rFonts w:ascii="Merriweather" w:cs="Merriweather" w:eastAsia="Merriweather" w:hAnsi="Merriweather"/>
                <w:vertAlign w:val="superscript"/>
                <w:rtl w:val="0"/>
              </w:rPr>
              <w:t xml:space="preserve">1</w:t>
            </w:r>
            <w:sdt>
              <w:sdtPr>
                <w:tag w:val="goog_rdk_43"/>
              </w:sdtPr>
              <w:sdtContent>
                <w:r w:rsidDel="00000000" w:rsidR="00000000" w:rsidRPr="00000000">
                  <w:rPr>
                    <w:rFonts w:ascii="Arial Unicode MS" w:cs="Arial Unicode MS" w:eastAsia="Arial Unicode MS" w:hAnsi="Arial Unicode MS"/>
                    <w:rtl w:val="0"/>
                  </w:rPr>
                  <w:t xml:space="preserve"> და 31</w:t>
                </w:r>
              </w:sdtContent>
            </w:sdt>
            <w:r w:rsidDel="00000000" w:rsidR="00000000" w:rsidRPr="00000000">
              <w:rPr>
                <w:rFonts w:ascii="Merriweather" w:cs="Merriweather" w:eastAsia="Merriweather" w:hAnsi="Merriweather"/>
                <w:vertAlign w:val="superscript"/>
                <w:rtl w:val="0"/>
              </w:rPr>
              <w:t xml:space="preserve">3</w:t>
            </w:r>
            <w:sdt>
              <w:sdtPr>
                <w:tag w:val="goog_rdk_44"/>
              </w:sdtPr>
              <w:sdtContent>
                <w:r w:rsidDel="00000000" w:rsidR="00000000" w:rsidRPr="00000000">
                  <w:rPr>
                    <w:rFonts w:ascii="Arial Unicode MS" w:cs="Arial Unicode MS" w:eastAsia="Arial Unicode MS" w:hAnsi="Arial Unicode MS"/>
                    <w:rtl w:val="0"/>
                  </w:rPr>
                  <w:t xml:space="preserve"> მუხლები. </w:t>
                </w:r>
              </w:sdtContent>
            </w:sdt>
          </w:p>
        </w:tc>
      </w:tr>
    </w:tbl>
    <w:p w:rsidR="00000000" w:rsidDel="00000000" w:rsidP="00000000" w:rsidRDefault="00000000" w:rsidRPr="00000000" w14:paraId="00000060">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2">
      <w:pPr>
        <w:shd w:fill="9cc3e5" w:val="clear"/>
        <w:ind w:left="-720" w:right="-720" w:firstLine="0"/>
        <w:jc w:val="center"/>
        <w:rPr>
          <w:rFonts w:ascii="Merriweather" w:cs="Merriweather" w:eastAsia="Merriweather" w:hAnsi="Merriweather"/>
          <w:b w:val="1"/>
        </w:rPr>
      </w:pPr>
      <w:sdt>
        <w:sdtPr>
          <w:tag w:val="goog_rdk_45"/>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63">
      <w:pPr>
        <w:shd w:fill="bfbfbf" w:val="clear"/>
        <w:ind w:left="-720" w:right="-720" w:firstLine="0"/>
        <w:jc w:val="both"/>
        <w:rPr>
          <w:rFonts w:ascii="Merriweather" w:cs="Merriweather" w:eastAsia="Merriweather" w:hAnsi="Merriweather"/>
        </w:rPr>
      </w:pPr>
      <w:sdt>
        <w:sdtPr>
          <w:tag w:val="goog_rdk_46"/>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47"/>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4">
            <w:pPr>
              <w:spacing w:after="120" w:before="120" w:lineRule="auto"/>
              <w:jc w:val="both"/>
              <w:rPr>
                <w:rFonts w:ascii="Merriweather" w:cs="Merriweather" w:eastAsia="Merriweather" w:hAnsi="Merriweather"/>
              </w:rPr>
            </w:pPr>
            <w:sdt>
              <w:sdtPr>
                <w:tag w:val="goog_rdk_48"/>
              </w:sdtPr>
              <w:sdtContent>
                <w:r w:rsidDel="00000000" w:rsidR="00000000" w:rsidRPr="00000000">
                  <w:rPr>
                    <w:rFonts w:ascii="Arial Unicode MS" w:cs="Arial Unicode MS" w:eastAsia="Arial Unicode MS" w:hAnsi="Arial Unicode MS"/>
                    <w:rtl w:val="0"/>
                  </w:rPr>
                  <w:t xml:space="preserve">არ არსებობს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vertAlign w:val="superscript"/>
                <w:rtl w:val="0"/>
              </w:rPr>
              <w:t xml:space="preserve">3</w:t>
            </w:r>
            <w:sdt>
              <w:sdtPr>
                <w:tag w:val="goog_rdk_49"/>
              </w:sdtPr>
              <w:sdtContent>
                <w:r w:rsidDel="00000000" w:rsidR="00000000" w:rsidRPr="00000000">
                  <w:rPr>
                    <w:rFonts w:ascii="Arial Unicode MS" w:cs="Arial Unicode MS" w:eastAsia="Arial Unicode MS" w:hAnsi="Arial Unicode MS"/>
                    <w:rtl w:val="0"/>
                  </w:rPr>
                  <w:t xml:space="preserve"> მუხლით გათვალისწინებული კონსტიტუციური სარჩელის არსებითად განსახილველად არმიღების საფუძვლები. კერძოდ:</w:t>
                </w:r>
              </w:sdtContent>
            </w:sdt>
          </w:p>
          <w:p w:rsidR="00000000" w:rsidDel="00000000" w:rsidP="00000000" w:rsidRDefault="00000000" w:rsidRPr="00000000" w14:paraId="00000065">
            <w:pPr>
              <w:spacing w:after="120" w:before="120" w:lineRule="auto"/>
              <w:jc w:val="both"/>
              <w:rPr>
                <w:rFonts w:ascii="Merriweather" w:cs="Merriweather" w:eastAsia="Merriweather" w:hAnsi="Merriweather"/>
              </w:rPr>
            </w:pPr>
            <w:sdt>
              <w:sdtPr>
                <w:tag w:val="goog_rdk_50"/>
              </w:sdtPr>
              <w:sdtContent>
                <w:r w:rsidDel="00000000" w:rsidR="00000000" w:rsidRPr="00000000">
                  <w:rPr>
                    <w:rFonts w:ascii="Arial Unicode MS" w:cs="Arial Unicode MS" w:eastAsia="Arial Unicode MS" w:hAnsi="Arial Unicode MS"/>
                    <w:rtl w:val="0"/>
                  </w:rPr>
                  <w:t xml:space="preserve">ა) თავისი ფორმითა და შინაარსით სარჩელი შეესაბამება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vertAlign w:val="superscript"/>
                <w:rtl w:val="0"/>
              </w:rPr>
              <w:t xml:space="preserve">1</w:t>
            </w:r>
            <w:sdt>
              <w:sdtPr>
                <w:tag w:val="goog_rdk_51"/>
              </w:sdtPr>
              <w:sdtContent>
                <w:r w:rsidDel="00000000" w:rsidR="00000000" w:rsidRPr="00000000">
                  <w:rPr>
                    <w:rFonts w:ascii="Arial Unicode MS" w:cs="Arial Unicode MS" w:eastAsia="Arial Unicode MS" w:hAnsi="Arial Unicode MS"/>
                    <w:rtl w:val="0"/>
                  </w:rPr>
                  <w:t xml:space="preserve"> მუხლით დადგენილ მოთხოვნებს;</w:t>
                </w:r>
              </w:sdtContent>
            </w:sdt>
          </w:p>
          <w:p w:rsidR="00000000" w:rsidDel="00000000" w:rsidP="00000000" w:rsidRDefault="00000000" w:rsidRPr="00000000" w14:paraId="00000066">
            <w:pPr>
              <w:spacing w:after="120" w:before="120" w:lineRule="auto"/>
              <w:ind w:right="-18"/>
              <w:jc w:val="both"/>
              <w:rPr>
                <w:rFonts w:ascii="Merriweather" w:cs="Merriweather" w:eastAsia="Merriweather" w:hAnsi="Merriweather"/>
                <w:b w:val="1"/>
                <w:color w:val="ff0000"/>
              </w:rPr>
            </w:pPr>
            <w:sdt>
              <w:sdtPr>
                <w:tag w:val="goog_rdk_52"/>
              </w:sdtPr>
              <w:sdtContent>
                <w:r w:rsidDel="00000000" w:rsidR="00000000" w:rsidRPr="00000000">
                  <w:rPr>
                    <w:rFonts w:ascii="Arial Unicode MS" w:cs="Arial Unicode MS" w:eastAsia="Arial Unicode MS" w:hAnsi="Arial Unicode MS"/>
                    <w:rtl w:val="0"/>
                  </w:rPr>
                  <w:t xml:space="preserve">ბ) სარჩელი შემოტანილია უფლებამოსილი პირების მიერ, კერძოდ:</w:t>
                </w:r>
              </w:sdtContent>
            </w:sdt>
            <w:r w:rsidDel="00000000" w:rsidR="00000000" w:rsidRPr="00000000">
              <w:rPr>
                <w:rtl w:val="0"/>
              </w:rPr>
            </w:r>
          </w:p>
          <w:p w:rsidR="00000000" w:rsidDel="00000000" w:rsidP="00000000" w:rsidRDefault="00000000" w:rsidRPr="00000000" w14:paraId="00000067">
            <w:pPr>
              <w:spacing w:after="120" w:before="120" w:lineRule="auto"/>
              <w:ind w:right="-18"/>
              <w:jc w:val="both"/>
              <w:rPr>
                <w:rFonts w:ascii="Merriweather" w:cs="Merriweather" w:eastAsia="Merriweather" w:hAnsi="Merriweather"/>
              </w:rPr>
            </w:pPr>
            <w:sdt>
              <w:sdtPr>
                <w:tag w:val="goog_rdk_53"/>
              </w:sdtPr>
              <w:sdtContent>
                <w:r w:rsidDel="00000000" w:rsidR="00000000" w:rsidRPr="00000000">
                  <w:rPr>
                    <w:rFonts w:ascii="Arial Unicode MS" w:cs="Arial Unicode MS" w:eastAsia="Arial Unicode MS" w:hAnsi="Arial Unicode MS"/>
                    <w:rtl w:val="0"/>
                  </w:rPr>
                  <w:t xml:space="preserve">მოსარჩელეები არიან ბიომეტრიული პასპორტის მქონე საქართველოს მოქალაქეები, რომლებსაც სურთ 2021 წლის 20 დეკემბრიდან 30 დეკემბრამდე საშობაო მოგზაურობაში გამგზავრება შენგენის წევრ ევროპის რამდენიმე ქვეყანაში. მათ სურთ ისარგებლონ უვიზო მიმოსვლის რეჟიმით, შესაბამისად საქართველოს საზღვარზე ისინი დაექვემდებარებიან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კანონის მე-10 მუხლის მე-2 პუნქტით დადგენილ შემოწმებას. ამდენად განჭვრეტად მომავალში მათ შესაძლოა დაერღვეთ საქართველოს კონსტიტუციის მე-14 მუხლით გარანტირებული უფლება, ხოლო დარღვევის სამართლებრივი საფუძველი კი იქნება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კანონის მე-10 მუხლის მე-2 პუნქტი.</w:t>
                </w:r>
              </w:sdtContent>
            </w:sdt>
          </w:p>
          <w:p w:rsidR="00000000" w:rsidDel="00000000" w:rsidP="00000000" w:rsidRDefault="00000000" w:rsidRPr="00000000" w14:paraId="00000068">
            <w:pPr>
              <w:spacing w:after="120" w:before="120" w:lineRule="auto"/>
              <w:jc w:val="both"/>
              <w:rPr>
                <w:rFonts w:ascii="Merriweather" w:cs="Merriweather" w:eastAsia="Merriweather" w:hAnsi="Merriweather"/>
              </w:rPr>
            </w:pPr>
            <w:sdt>
              <w:sdtPr>
                <w:tag w:val="goog_rdk_54"/>
              </w:sdtPr>
              <w:sdtContent>
                <w:r w:rsidDel="00000000" w:rsidR="00000000" w:rsidRPr="00000000">
                  <w:rPr>
                    <w:rFonts w:ascii="Arial Unicode MS" w:cs="Arial Unicode MS" w:eastAsia="Arial Unicode MS" w:hAnsi="Arial Unicode MS"/>
                    <w:rtl w:val="0"/>
                  </w:rPr>
                  <w:t xml:space="preserve">გ) სარჩელში მითითებული სადავო საკითხი საქართველოს კონსტიტუციის მე-2 თავთან მიმართებით არის სასამართლოს განსჯადი; </w:t>
                </w:r>
              </w:sdtContent>
            </w:sdt>
          </w:p>
          <w:p w:rsidR="00000000" w:rsidDel="00000000" w:rsidP="00000000" w:rsidRDefault="00000000" w:rsidRPr="00000000" w14:paraId="00000069">
            <w:pPr>
              <w:spacing w:after="120" w:before="120" w:lineRule="auto"/>
              <w:jc w:val="both"/>
              <w:rPr>
                <w:rFonts w:ascii="Merriweather" w:cs="Merriweather" w:eastAsia="Merriweather" w:hAnsi="Merriweather"/>
              </w:rPr>
            </w:pPr>
            <w:sdt>
              <w:sdtPr>
                <w:tag w:val="goog_rdk_55"/>
              </w:sdtPr>
              <w:sdtContent>
                <w:r w:rsidDel="00000000" w:rsidR="00000000" w:rsidRPr="00000000">
                  <w:rPr>
                    <w:rFonts w:ascii="Arial Unicode MS" w:cs="Arial Unicode MS" w:eastAsia="Arial Unicode MS" w:hAnsi="Arial Unicode MS"/>
                    <w:rtl w:val="0"/>
                  </w:rPr>
                  <w:t xml:space="preserve">დ) სარჩელში მითითებულ საკითხზე სასამართლოს არ უმსჯელია;</w:t>
                </w:r>
              </w:sdtContent>
            </w:sdt>
          </w:p>
          <w:p w:rsidR="00000000" w:rsidDel="00000000" w:rsidP="00000000" w:rsidRDefault="00000000" w:rsidRPr="00000000" w14:paraId="0000006A">
            <w:pPr>
              <w:spacing w:after="120" w:before="120" w:lineRule="auto"/>
              <w:jc w:val="both"/>
              <w:rPr>
                <w:rFonts w:ascii="Merriweather" w:cs="Merriweather" w:eastAsia="Merriweather" w:hAnsi="Merriweather"/>
              </w:rPr>
            </w:pPr>
            <w:sdt>
              <w:sdtPr>
                <w:tag w:val="goog_rdk_56"/>
              </w:sdtPr>
              <w:sdtContent>
                <w:r w:rsidDel="00000000" w:rsidR="00000000" w:rsidRPr="00000000">
                  <w:rPr>
                    <w:rFonts w:ascii="Arial Unicode MS" w:cs="Arial Unicode MS" w:eastAsia="Arial Unicode MS" w:hAnsi="Arial Unicode MS"/>
                    <w:rtl w:val="0"/>
                  </w:rPr>
                  <w:t xml:space="preserve"> ე) სადავო საკითხი შეეხება საქართველოს კონსტიტუციის მე-14 მუხლს</w:t>
                </w:r>
              </w:sdtContent>
            </w:sdt>
          </w:p>
          <w:p w:rsidR="00000000" w:rsidDel="00000000" w:rsidP="00000000" w:rsidRDefault="00000000" w:rsidRPr="00000000" w14:paraId="0000006B">
            <w:pPr>
              <w:spacing w:after="120" w:before="120" w:lineRule="auto"/>
              <w:jc w:val="both"/>
              <w:rPr>
                <w:rFonts w:ascii="Merriweather" w:cs="Merriweather" w:eastAsia="Merriweather" w:hAnsi="Merriweather"/>
              </w:rPr>
            </w:pPr>
            <w:sdt>
              <w:sdtPr>
                <w:tag w:val="goog_rdk_57"/>
              </w:sdtPr>
              <w:sdtContent>
                <w:r w:rsidDel="00000000" w:rsidR="00000000" w:rsidRPr="00000000">
                  <w:rPr>
                    <w:rFonts w:ascii="Arial Unicode MS" w:cs="Arial Unicode MS" w:eastAsia="Arial Unicode MS" w:hAnsi="Arial Unicode MS"/>
                    <w:rtl w:val="0"/>
                  </w:rPr>
                  <w:t xml:space="preserve">ვ) კანონმდებლობა კონკრეტულ შემთხვევაში არ ითვალისწინებს ხანდაზმულობის ვადას სარჩელის წარსადგენად ;</w:t>
                </w:r>
              </w:sdtContent>
            </w:sdt>
          </w:p>
          <w:p w:rsidR="00000000" w:rsidDel="00000000" w:rsidP="00000000" w:rsidRDefault="00000000" w:rsidRPr="00000000" w14:paraId="0000006C">
            <w:pPr>
              <w:spacing w:after="120" w:before="120" w:lineRule="auto"/>
              <w:jc w:val="both"/>
              <w:rPr>
                <w:rFonts w:ascii="Merriweather" w:cs="Merriweather" w:eastAsia="Merriweather" w:hAnsi="Merriweather"/>
              </w:rPr>
            </w:pPr>
            <w:sdt>
              <w:sdtPr>
                <w:tag w:val="goog_rdk_58"/>
              </w:sdtPr>
              <w:sdtContent>
                <w:r w:rsidDel="00000000" w:rsidR="00000000" w:rsidRPr="00000000">
                  <w:rPr>
                    <w:rFonts w:ascii="Arial Unicode MS" w:cs="Arial Unicode MS" w:eastAsia="Arial Unicode MS" w:hAnsi="Arial Unicode MS"/>
                    <w:rtl w:val="0"/>
                  </w:rPr>
                  <w:t xml:space="preserve">ზ) 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sdtContent>
            </w:sdt>
          </w:p>
        </w:tc>
      </w:tr>
    </w:tbl>
    <w:p w:rsidR="00000000" w:rsidDel="00000000" w:rsidP="00000000" w:rsidRDefault="00000000" w:rsidRPr="00000000" w14:paraId="0000006D">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F">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0">
      <w:pPr>
        <w:shd w:fill="bfbfbf" w:val="clear"/>
        <w:ind w:left="-720" w:right="-720" w:firstLine="0"/>
        <w:jc w:val="both"/>
        <w:rPr>
          <w:rFonts w:ascii="Merriweather" w:cs="Merriweather" w:eastAsia="Merriweather" w:hAnsi="Merriweather"/>
        </w:rPr>
      </w:pPr>
      <w:sdt>
        <w:sdtPr>
          <w:tag w:val="goog_rdk_59"/>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6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71">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72">
            <w:pPr>
              <w:spacing w:after="120" w:before="120" w:line="276" w:lineRule="auto"/>
              <w:rPr>
                <w:rFonts w:ascii="Merriweather" w:cs="Merriweather" w:eastAsia="Merriweather" w:hAnsi="Merriweather"/>
                <w:b w:val="1"/>
                <w:sz w:val="28"/>
                <w:szCs w:val="28"/>
              </w:rPr>
            </w:pPr>
            <w:sdt>
              <w:sdtPr>
                <w:tag w:val="goog_rdk_61"/>
              </w:sdtPr>
              <w:sdtContent>
                <w:r w:rsidDel="00000000" w:rsidR="00000000" w:rsidRPr="00000000">
                  <w:rPr>
                    <w:rFonts w:ascii="Arial Unicode MS" w:cs="Arial Unicode MS" w:eastAsia="Arial Unicode MS" w:hAnsi="Arial Unicode MS"/>
                    <w:b w:val="1"/>
                    <w:sz w:val="28"/>
                    <w:szCs w:val="28"/>
                    <w:rtl w:val="0"/>
                  </w:rPr>
                  <w:t xml:space="preserve">1. სადავო ნორმები</w:t>
                </w:r>
              </w:sdtContent>
            </w:sdt>
          </w:p>
          <w:p w:rsidR="00000000" w:rsidDel="00000000" w:rsidP="00000000" w:rsidRDefault="00000000" w:rsidRPr="00000000" w14:paraId="00000073">
            <w:pPr>
              <w:spacing w:after="120" w:before="120" w:line="276" w:lineRule="auto"/>
              <w:jc w:val="both"/>
              <w:rPr>
                <w:rFonts w:ascii="Merriweather" w:cs="Merriweather" w:eastAsia="Merriweather" w:hAnsi="Merriweather"/>
              </w:rPr>
            </w:pPr>
            <w:sdt>
              <w:sdtPr>
                <w:tag w:val="goog_rdk_62"/>
              </w:sdtPr>
              <w:sdtContent>
                <w:r w:rsidDel="00000000" w:rsidR="00000000" w:rsidRPr="00000000">
                  <w:rPr>
                    <w:rFonts w:ascii="Arial Unicode MS" w:cs="Arial Unicode MS" w:eastAsia="Arial Unicode MS" w:hAnsi="Arial Unicode MS"/>
                    <w:rtl w:val="0"/>
                  </w:rPr>
                  <w:t xml:space="preserve">წინამდებარე სარჩელში საქართველოს კონსტიტუციის მე-14 მუხლის 1-ლი და მე-2 პუნქტებთან მიმართებით გასაჩივრებულია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კანონის მე-10 მუხლის მე-2 პუნქტი და მისი „ა“, „ბ“,  „ბ.ა“, „ბ.ბ“, „ბ.გ“, „ბ.დ“ და „ბ.ე“ ქვეპუნქტები. </w:t>
                </w:r>
              </w:sdtContent>
            </w:sdt>
          </w:p>
          <w:p w:rsidR="00000000" w:rsidDel="00000000" w:rsidP="00000000" w:rsidRDefault="00000000" w:rsidRPr="00000000" w14:paraId="00000074">
            <w:pPr>
              <w:spacing w:after="120" w:before="120" w:line="276" w:lineRule="auto"/>
              <w:jc w:val="both"/>
              <w:rPr>
                <w:rFonts w:ascii="Merriweather" w:cs="Merriweather" w:eastAsia="Merriweather" w:hAnsi="Merriweather"/>
                <w:b w:val="1"/>
              </w:rPr>
            </w:pPr>
            <w:sdt>
              <w:sdtPr>
                <w:tag w:val="goog_rdk_63"/>
              </w:sdtPr>
              <w:sdtContent>
                <w:r w:rsidDel="00000000" w:rsidR="00000000" w:rsidRPr="00000000">
                  <w:rPr>
                    <w:rFonts w:ascii="Arial Unicode MS" w:cs="Arial Unicode MS" w:eastAsia="Arial Unicode MS" w:hAnsi="Arial Unicode MS"/>
                    <w:rtl w:val="0"/>
                  </w:rPr>
                  <w:t xml:space="preserve">ზემოაღნიშნული კანონის  მე-10 მუხლის მე-2 პუნქტის  თანახმად,</w:t>
                </w:r>
              </w:sdtContent>
            </w:sdt>
            <w:r w:rsidDel="00000000" w:rsidR="00000000" w:rsidRPr="00000000">
              <w:rPr>
                <w:rFonts w:ascii="Merriweather" w:cs="Merriweather" w:eastAsia="Merriweather" w:hAnsi="Merriweather"/>
                <w:b w:val="1"/>
                <w:rtl w:val="0"/>
              </w:rPr>
              <w:t xml:space="preserve"> </w:t>
            </w:r>
          </w:p>
          <w:p w:rsidR="00000000" w:rsidDel="00000000" w:rsidP="00000000" w:rsidRDefault="00000000" w:rsidRPr="00000000" w14:paraId="00000075">
            <w:pPr>
              <w:spacing w:after="120" w:before="120" w:line="276" w:lineRule="auto"/>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„2. </w:t>
            </w:r>
            <w:sdt>
              <w:sdtPr>
                <w:tag w:val="goog_rdk_64"/>
              </w:sdtPr>
              <w:sdtContent>
                <w:r w:rsidDel="00000000" w:rsidR="00000000" w:rsidRPr="00000000">
                  <w:rPr>
                    <w:rFonts w:ascii="Arial Unicode MS" w:cs="Arial Unicode MS" w:eastAsia="Arial Unicode MS" w:hAnsi="Arial Unicode MS"/>
                    <w:b w:val="1"/>
                    <w:rtl w:val="0"/>
                  </w:rPr>
                  <w:t xml:space="preserve">საქართველოს მოქალაქეს შეიძლება უარი ეთქვას საქართველოს სახელმწიფო საზღვრის გადაკვეთაზე</w:t>
                </w:r>
              </w:sdtContent>
            </w:sdt>
            <w:sdt>
              <w:sdtPr>
                <w:tag w:val="goog_rdk_65"/>
              </w:sdtPr>
              <w:sdtContent>
                <w:r w:rsidDel="00000000" w:rsidR="00000000" w:rsidRPr="00000000">
                  <w:rPr>
                    <w:rFonts w:ascii="Arial Unicode MS" w:cs="Arial Unicode MS" w:eastAsia="Arial Unicode MS" w:hAnsi="Arial Unicode MS"/>
                    <w:rtl w:val="0"/>
                  </w:rPr>
                  <w:t xml:space="preserve"> იმ შემთხვევაშიც, თუ იგი მიემგზავრება ევროკავშირის წევრ/შენგენის ზონის იმ ქვეყანაში, რომელთანაც საქართველოს უვიზო მიმოსვლის რეჟიმი აქვს, და შემდეგი გარემოებებიდან ერთ-ერთი მაინც არსებობს:</w:t>
                </w:r>
              </w:sdtContent>
            </w:sdt>
          </w:p>
          <w:p w:rsidR="00000000" w:rsidDel="00000000" w:rsidP="00000000" w:rsidRDefault="00000000" w:rsidRPr="00000000" w14:paraId="00000076">
            <w:pPr>
              <w:spacing w:after="120" w:before="120" w:line="276" w:lineRule="auto"/>
              <w:jc w:val="both"/>
              <w:rPr>
                <w:rFonts w:ascii="Merriweather" w:cs="Merriweather" w:eastAsia="Merriweather" w:hAnsi="Merriweather"/>
              </w:rPr>
            </w:pPr>
            <w:sdt>
              <w:sdtPr>
                <w:tag w:val="goog_rdk_66"/>
              </w:sdtPr>
              <w:sdtContent>
                <w:r w:rsidDel="00000000" w:rsidR="00000000" w:rsidRPr="00000000">
                  <w:rPr>
                    <w:rFonts w:ascii="Arial Unicode MS" w:cs="Arial Unicode MS" w:eastAsia="Arial Unicode MS" w:hAnsi="Arial Unicode MS"/>
                    <w:rtl w:val="0"/>
                  </w:rPr>
                  <w:t xml:space="preserve">ა) საქართველოს მოქალაქეს ეკრძალება ევროკავშირის წევრ/შენგენის ზონის რომელიმე ქვეყანაში შესვლა და ეს ფაქტი ცნობილია საქართველოს სახელმწიფო საზღვრის კონტროლის განხორციელების უფლებამოსილების მქონე ორგანოსათვის;</w:t>
                </w:r>
              </w:sdtContent>
            </w:sdt>
          </w:p>
          <w:p w:rsidR="00000000" w:rsidDel="00000000" w:rsidP="00000000" w:rsidRDefault="00000000" w:rsidRPr="00000000" w14:paraId="00000077">
            <w:pPr>
              <w:spacing w:after="120" w:before="120" w:line="276" w:lineRule="auto"/>
              <w:jc w:val="both"/>
              <w:rPr>
                <w:rFonts w:ascii="Merriweather" w:cs="Merriweather" w:eastAsia="Merriweather" w:hAnsi="Merriweather"/>
                <w:b w:val="1"/>
              </w:rPr>
            </w:pPr>
            <w:sdt>
              <w:sdtPr>
                <w:tag w:val="goog_rdk_67"/>
              </w:sdtPr>
              <w:sdtContent>
                <w:r w:rsidDel="00000000" w:rsidR="00000000" w:rsidRPr="00000000">
                  <w:rPr>
                    <w:rFonts w:ascii="Arial Unicode MS" w:cs="Arial Unicode MS" w:eastAsia="Arial Unicode MS" w:hAnsi="Arial Unicode MS"/>
                    <w:b w:val="1"/>
                    <w:rtl w:val="0"/>
                  </w:rPr>
                  <w:t xml:space="preserve">ბ) საქართველოს მოქალაქე არ წარადგენს:</w:t>
                </w:r>
              </w:sdtContent>
            </w:sdt>
          </w:p>
          <w:p w:rsidR="00000000" w:rsidDel="00000000" w:rsidP="00000000" w:rsidRDefault="00000000" w:rsidRPr="00000000" w14:paraId="00000078">
            <w:pPr>
              <w:spacing w:after="120" w:before="120" w:line="276" w:lineRule="auto"/>
              <w:jc w:val="both"/>
              <w:rPr>
                <w:rFonts w:ascii="Merriweather" w:cs="Merriweather" w:eastAsia="Merriweather" w:hAnsi="Merriweather"/>
              </w:rPr>
            </w:pPr>
            <w:sdt>
              <w:sdtPr>
                <w:tag w:val="goog_rdk_68"/>
              </w:sdtPr>
              <w:sdtContent>
                <w:r w:rsidDel="00000000" w:rsidR="00000000" w:rsidRPr="00000000">
                  <w:rPr>
                    <w:rFonts w:ascii="Arial Unicode MS" w:cs="Arial Unicode MS" w:eastAsia="Arial Unicode MS" w:hAnsi="Arial Unicode MS"/>
                    <w:b w:val="1"/>
                    <w:rtl w:val="0"/>
                  </w:rPr>
                  <w:t xml:space="preserve">ბ.ა)</w:t>
                </w:r>
              </w:sdtContent>
            </w:sdt>
            <w:sdt>
              <w:sdtPr>
                <w:tag w:val="goog_rdk_69"/>
              </w:sdtPr>
              <w:sdtContent>
                <w:r w:rsidDel="00000000" w:rsidR="00000000" w:rsidRPr="00000000">
                  <w:rPr>
                    <w:rFonts w:ascii="Arial Unicode MS" w:cs="Arial Unicode MS" w:eastAsia="Arial Unicode MS" w:hAnsi="Arial Unicode MS"/>
                    <w:rtl w:val="0"/>
                  </w:rPr>
                  <w:t xml:space="preserve"> ბოლო 10 წლის განმავლობაში გაცემულ შესაბამის ბიომეტრიულ პასპორტს, რომლის მოქმედების ვადაც საქართველოს მოქალაქის მიერ ევროკავშირის ტერიტორიის/შენგენის ზონის დატოვების დღისათვის არანაკლებ 3 თვეა;</w:t>
                </w:r>
              </w:sdtContent>
            </w:sdt>
          </w:p>
          <w:p w:rsidR="00000000" w:rsidDel="00000000" w:rsidP="00000000" w:rsidRDefault="00000000" w:rsidRPr="00000000" w14:paraId="00000079">
            <w:pPr>
              <w:spacing w:after="120" w:before="120" w:line="276" w:lineRule="auto"/>
              <w:jc w:val="both"/>
              <w:rPr/>
            </w:pPr>
            <w:sdt>
              <w:sdtPr>
                <w:tag w:val="goog_rdk_70"/>
              </w:sdtPr>
              <w:sdtContent>
                <w:r w:rsidDel="00000000" w:rsidR="00000000" w:rsidRPr="00000000">
                  <w:rPr>
                    <w:rFonts w:ascii="Arial Unicode MS" w:cs="Arial Unicode MS" w:eastAsia="Arial Unicode MS" w:hAnsi="Arial Unicode MS"/>
                    <w:b w:val="1"/>
                    <w:rtl w:val="0"/>
                  </w:rPr>
                  <w:t xml:space="preserve">ბ</w:t>
                </w:r>
              </w:sdtContent>
            </w:sdt>
            <w:r w:rsidDel="00000000" w:rsidR="00000000" w:rsidRPr="00000000">
              <w:rPr>
                <w:b w:val="1"/>
                <w:rtl w:val="0"/>
              </w:rPr>
              <w:t xml:space="preserve">.</w:t>
            </w:r>
            <w:sdt>
              <w:sdtPr>
                <w:tag w:val="goog_rdk_71"/>
              </w:sdtPr>
              <w:sdtContent>
                <w:r w:rsidDel="00000000" w:rsidR="00000000" w:rsidRPr="00000000">
                  <w:rPr>
                    <w:rFonts w:ascii="Arial Unicode MS" w:cs="Arial Unicode MS" w:eastAsia="Arial Unicode MS" w:hAnsi="Arial Unicode MS"/>
                    <w:b w:val="1"/>
                    <w:rtl w:val="0"/>
                  </w:rPr>
                  <w:t xml:space="preserve">ბ</w:t>
                </w:r>
              </w:sdtContent>
            </w:sdt>
            <w:r w:rsidDel="00000000" w:rsidR="00000000" w:rsidRPr="00000000">
              <w:rPr>
                <w:b w:val="1"/>
                <w:rtl w:val="0"/>
              </w:rPr>
              <w:t xml:space="preserve">) </w:t>
            </w:r>
            <w:sdt>
              <w:sdtPr>
                <w:tag w:val="goog_rdk_72"/>
              </w:sdtPr>
              <w:sdtContent>
                <w:r w:rsidDel="00000000" w:rsidR="00000000" w:rsidRPr="00000000">
                  <w:rPr>
                    <w:rFonts w:ascii="Arial Unicode MS" w:cs="Arial Unicode MS" w:eastAsia="Arial Unicode MS" w:hAnsi="Arial Unicode MS"/>
                    <w:rtl w:val="0"/>
                  </w:rPr>
                  <w:t xml:space="preserve">ევროკავშირის</w:t>
                </w:r>
              </w:sdtContent>
            </w:sdt>
            <w:r w:rsidDel="00000000" w:rsidR="00000000" w:rsidRPr="00000000">
              <w:rPr>
                <w:rtl w:val="0"/>
              </w:rPr>
              <w:t xml:space="preserve"> </w:t>
            </w:r>
            <w:sdt>
              <w:sdtPr>
                <w:tag w:val="goog_rdk_73"/>
              </w:sdtPr>
              <w:sdtContent>
                <w:r w:rsidDel="00000000" w:rsidR="00000000" w:rsidRPr="00000000">
                  <w:rPr>
                    <w:rFonts w:ascii="Arial Unicode MS" w:cs="Arial Unicode MS" w:eastAsia="Arial Unicode MS" w:hAnsi="Arial Unicode MS"/>
                    <w:rtl w:val="0"/>
                  </w:rPr>
                  <w:t xml:space="preserve">ტერიტორიის</w:t>
                </w:r>
              </w:sdtContent>
            </w:sdt>
            <w:r w:rsidDel="00000000" w:rsidR="00000000" w:rsidRPr="00000000">
              <w:rPr>
                <w:rtl w:val="0"/>
              </w:rPr>
              <w:t xml:space="preserve">/</w:t>
            </w:r>
            <w:sdt>
              <w:sdtPr>
                <w:tag w:val="goog_rdk_74"/>
              </w:sdtPr>
              <w:sdtContent>
                <w:r w:rsidDel="00000000" w:rsidR="00000000" w:rsidRPr="00000000">
                  <w:rPr>
                    <w:rFonts w:ascii="Arial Unicode MS" w:cs="Arial Unicode MS" w:eastAsia="Arial Unicode MS" w:hAnsi="Arial Unicode MS"/>
                    <w:rtl w:val="0"/>
                  </w:rPr>
                  <w:t xml:space="preserve">შენგენის</w:t>
                </w:r>
              </w:sdtContent>
            </w:sdt>
            <w:r w:rsidDel="00000000" w:rsidR="00000000" w:rsidRPr="00000000">
              <w:rPr>
                <w:rtl w:val="0"/>
              </w:rPr>
              <w:t xml:space="preserve"> </w:t>
            </w:r>
            <w:sdt>
              <w:sdtPr>
                <w:tag w:val="goog_rdk_75"/>
              </w:sdtPr>
              <w:sdtContent>
                <w:r w:rsidDel="00000000" w:rsidR="00000000" w:rsidRPr="00000000">
                  <w:rPr>
                    <w:rFonts w:ascii="Arial Unicode MS" w:cs="Arial Unicode MS" w:eastAsia="Arial Unicode MS" w:hAnsi="Arial Unicode MS"/>
                    <w:rtl w:val="0"/>
                  </w:rPr>
                  <w:t xml:space="preserve">ზონის</w:t>
                </w:r>
              </w:sdtContent>
            </w:sdt>
            <w:r w:rsidDel="00000000" w:rsidR="00000000" w:rsidRPr="00000000">
              <w:rPr>
                <w:rtl w:val="0"/>
              </w:rPr>
              <w:t xml:space="preserve"> </w:t>
            </w:r>
            <w:sdt>
              <w:sdtPr>
                <w:tag w:val="goog_rdk_76"/>
              </w:sdtPr>
              <w:sdtContent>
                <w:r w:rsidDel="00000000" w:rsidR="00000000" w:rsidRPr="00000000">
                  <w:rPr>
                    <w:rFonts w:ascii="Arial Unicode MS" w:cs="Arial Unicode MS" w:eastAsia="Arial Unicode MS" w:hAnsi="Arial Unicode MS"/>
                    <w:rtl w:val="0"/>
                  </w:rPr>
                  <w:t xml:space="preserve">დასატოვებლად</w:t>
                </w:r>
              </w:sdtContent>
            </w:sdt>
            <w:r w:rsidDel="00000000" w:rsidR="00000000" w:rsidRPr="00000000">
              <w:rPr>
                <w:rtl w:val="0"/>
              </w:rPr>
              <w:t xml:space="preserve"> </w:t>
            </w:r>
            <w:sdt>
              <w:sdtPr>
                <w:tag w:val="goog_rdk_77"/>
              </w:sdtPr>
              <w:sdtContent>
                <w:r w:rsidDel="00000000" w:rsidR="00000000" w:rsidRPr="00000000">
                  <w:rPr>
                    <w:rFonts w:ascii="Arial Unicode MS" w:cs="Arial Unicode MS" w:eastAsia="Arial Unicode MS" w:hAnsi="Arial Unicode MS"/>
                    <w:rtl w:val="0"/>
                  </w:rPr>
                  <w:t xml:space="preserve">საჭირო</w:t>
                </w:r>
              </w:sdtContent>
            </w:sdt>
            <w:r w:rsidDel="00000000" w:rsidR="00000000" w:rsidRPr="00000000">
              <w:rPr>
                <w:rtl w:val="0"/>
              </w:rPr>
              <w:t xml:space="preserve">, </w:t>
            </w:r>
            <w:sdt>
              <w:sdtPr>
                <w:tag w:val="goog_rdk_78"/>
              </w:sdtPr>
              <w:sdtContent>
                <w:r w:rsidDel="00000000" w:rsidR="00000000" w:rsidRPr="00000000">
                  <w:rPr>
                    <w:rFonts w:ascii="Arial Unicode MS" w:cs="Arial Unicode MS" w:eastAsia="Arial Unicode MS" w:hAnsi="Arial Unicode MS"/>
                    <w:rtl w:val="0"/>
                  </w:rPr>
                  <w:t xml:space="preserve">ვარგის</w:t>
                </w:r>
              </w:sdtContent>
            </w:sdt>
            <w:r w:rsidDel="00000000" w:rsidR="00000000" w:rsidRPr="00000000">
              <w:rPr>
                <w:rtl w:val="0"/>
              </w:rPr>
              <w:t xml:space="preserve"> </w:t>
            </w:r>
            <w:sdt>
              <w:sdtPr>
                <w:tag w:val="goog_rdk_79"/>
              </w:sdtPr>
              <w:sdtContent>
                <w:r w:rsidDel="00000000" w:rsidR="00000000" w:rsidRPr="00000000">
                  <w:rPr>
                    <w:rFonts w:ascii="Arial Unicode MS" w:cs="Arial Unicode MS" w:eastAsia="Arial Unicode MS" w:hAnsi="Arial Unicode MS"/>
                    <w:rtl w:val="0"/>
                  </w:rPr>
                  <w:t xml:space="preserve">სამგზავრო</w:t>
                </w:r>
              </w:sdtContent>
            </w:sdt>
            <w:r w:rsidDel="00000000" w:rsidR="00000000" w:rsidRPr="00000000">
              <w:rPr>
                <w:rtl w:val="0"/>
              </w:rPr>
              <w:t xml:space="preserve"> </w:t>
            </w:r>
            <w:sdt>
              <w:sdtPr>
                <w:tag w:val="goog_rdk_80"/>
              </w:sdtPr>
              <w:sdtContent>
                <w:r w:rsidDel="00000000" w:rsidR="00000000" w:rsidRPr="00000000">
                  <w:rPr>
                    <w:rFonts w:ascii="Arial Unicode MS" w:cs="Arial Unicode MS" w:eastAsia="Arial Unicode MS" w:hAnsi="Arial Unicode MS"/>
                    <w:rtl w:val="0"/>
                  </w:rPr>
                  <w:t xml:space="preserve">ბილეთს</w:t>
                </w:r>
              </w:sdtContent>
            </w:sdt>
            <w:r w:rsidDel="00000000" w:rsidR="00000000" w:rsidRPr="00000000">
              <w:rPr>
                <w:rtl w:val="0"/>
              </w:rPr>
              <w:t xml:space="preserve"> </w:t>
            </w:r>
            <w:sdt>
              <w:sdtPr>
                <w:tag w:val="goog_rdk_81"/>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82"/>
              </w:sdtPr>
              <w:sdtContent>
                <w:r w:rsidDel="00000000" w:rsidR="00000000" w:rsidRPr="00000000">
                  <w:rPr>
                    <w:rFonts w:ascii="Arial Unicode MS" w:cs="Arial Unicode MS" w:eastAsia="Arial Unicode MS" w:hAnsi="Arial Unicode MS"/>
                    <w:rtl w:val="0"/>
                  </w:rPr>
                  <w:t xml:space="preserve">ასეთი</w:t>
                </w:r>
              </w:sdtContent>
            </w:sdt>
            <w:r w:rsidDel="00000000" w:rsidR="00000000" w:rsidRPr="00000000">
              <w:rPr>
                <w:rtl w:val="0"/>
              </w:rPr>
              <w:t xml:space="preserve"> </w:t>
            </w:r>
            <w:sdt>
              <w:sdtPr>
                <w:tag w:val="goog_rdk_83"/>
              </w:sdtPr>
              <w:sdtContent>
                <w:r w:rsidDel="00000000" w:rsidR="00000000" w:rsidRPr="00000000">
                  <w:rPr>
                    <w:rFonts w:ascii="Arial Unicode MS" w:cs="Arial Unicode MS" w:eastAsia="Arial Unicode MS" w:hAnsi="Arial Unicode MS"/>
                    <w:rtl w:val="0"/>
                  </w:rPr>
                  <w:t xml:space="preserve">სამგზავრო</w:t>
                </w:r>
              </w:sdtContent>
            </w:sdt>
            <w:r w:rsidDel="00000000" w:rsidR="00000000" w:rsidRPr="00000000">
              <w:rPr>
                <w:rtl w:val="0"/>
              </w:rPr>
              <w:t xml:space="preserve"> </w:t>
            </w:r>
            <w:sdt>
              <w:sdtPr>
                <w:tag w:val="goog_rdk_84"/>
              </w:sdtPr>
              <w:sdtContent>
                <w:r w:rsidDel="00000000" w:rsidR="00000000" w:rsidRPr="00000000">
                  <w:rPr>
                    <w:rFonts w:ascii="Arial Unicode MS" w:cs="Arial Unicode MS" w:eastAsia="Arial Unicode MS" w:hAnsi="Arial Unicode MS"/>
                    <w:rtl w:val="0"/>
                  </w:rPr>
                  <w:t xml:space="preserve">ბილეთის</w:t>
                </w:r>
              </w:sdtContent>
            </w:sdt>
            <w:r w:rsidDel="00000000" w:rsidR="00000000" w:rsidRPr="00000000">
              <w:rPr>
                <w:rtl w:val="0"/>
              </w:rPr>
              <w:t xml:space="preserve"> </w:t>
            </w:r>
            <w:sdt>
              <w:sdtPr>
                <w:tag w:val="goog_rdk_85"/>
              </w:sdtPr>
              <w:sdtContent>
                <w:r w:rsidDel="00000000" w:rsidR="00000000" w:rsidRPr="00000000">
                  <w:rPr>
                    <w:rFonts w:ascii="Arial Unicode MS" w:cs="Arial Unicode MS" w:eastAsia="Arial Unicode MS" w:hAnsi="Arial Unicode MS"/>
                    <w:rtl w:val="0"/>
                  </w:rPr>
                  <w:t xml:space="preserve">მოქმედი</w:t>
                </w:r>
              </w:sdtContent>
            </w:sdt>
            <w:r w:rsidDel="00000000" w:rsidR="00000000" w:rsidRPr="00000000">
              <w:rPr>
                <w:rtl w:val="0"/>
              </w:rPr>
              <w:t xml:space="preserve"> </w:t>
            </w:r>
            <w:sdt>
              <w:sdtPr>
                <w:tag w:val="goog_rdk_86"/>
              </w:sdtPr>
              <w:sdtContent>
                <w:r w:rsidDel="00000000" w:rsidR="00000000" w:rsidRPr="00000000">
                  <w:rPr>
                    <w:rFonts w:ascii="Arial Unicode MS" w:cs="Arial Unicode MS" w:eastAsia="Arial Unicode MS" w:hAnsi="Arial Unicode MS"/>
                    <w:rtl w:val="0"/>
                  </w:rPr>
                  <w:t xml:space="preserve">ჯავშნის</w:t>
                </w:r>
              </w:sdtContent>
            </w:sdt>
            <w:r w:rsidDel="00000000" w:rsidR="00000000" w:rsidRPr="00000000">
              <w:rPr>
                <w:rtl w:val="0"/>
              </w:rPr>
              <w:t xml:space="preserve"> </w:t>
            </w:r>
            <w:sdt>
              <w:sdtPr>
                <w:tag w:val="goog_rdk_87"/>
              </w:sdtPr>
              <w:sdtContent>
                <w:r w:rsidDel="00000000" w:rsidR="00000000" w:rsidRPr="00000000">
                  <w:rPr>
                    <w:rFonts w:ascii="Arial Unicode MS" w:cs="Arial Unicode MS" w:eastAsia="Arial Unicode MS" w:hAnsi="Arial Unicode MS"/>
                    <w:rtl w:val="0"/>
                  </w:rPr>
                  <w:t xml:space="preserve">დამადასტურებელ</w:t>
                </w:r>
              </w:sdtContent>
            </w:sdt>
            <w:r w:rsidDel="00000000" w:rsidR="00000000" w:rsidRPr="00000000">
              <w:rPr>
                <w:rtl w:val="0"/>
              </w:rPr>
              <w:t xml:space="preserve"> </w:t>
            </w:r>
            <w:sdt>
              <w:sdtPr>
                <w:tag w:val="goog_rdk_88"/>
              </w:sdtPr>
              <w:sdtContent>
                <w:r w:rsidDel="00000000" w:rsidR="00000000" w:rsidRPr="00000000">
                  <w:rPr>
                    <w:rFonts w:ascii="Arial Unicode MS" w:cs="Arial Unicode MS" w:eastAsia="Arial Unicode MS" w:hAnsi="Arial Unicode MS"/>
                    <w:rtl w:val="0"/>
                  </w:rPr>
                  <w:t xml:space="preserve">დოკუმენტს</w:t>
                </w:r>
              </w:sdtContent>
            </w:sdt>
            <w:r w:rsidDel="00000000" w:rsidR="00000000" w:rsidRPr="00000000">
              <w:rPr>
                <w:rtl w:val="0"/>
              </w:rPr>
              <w:t xml:space="preserve">;</w:t>
            </w:r>
          </w:p>
          <w:p w:rsidR="00000000" w:rsidDel="00000000" w:rsidP="00000000" w:rsidRDefault="00000000" w:rsidRPr="00000000" w14:paraId="0000007A">
            <w:pPr>
              <w:spacing w:after="120" w:before="120" w:line="276" w:lineRule="auto"/>
              <w:jc w:val="both"/>
              <w:rPr/>
            </w:pPr>
            <w:sdt>
              <w:sdtPr>
                <w:tag w:val="goog_rdk_89"/>
              </w:sdtPr>
              <w:sdtContent>
                <w:r w:rsidDel="00000000" w:rsidR="00000000" w:rsidRPr="00000000">
                  <w:rPr>
                    <w:rFonts w:ascii="Arial Unicode MS" w:cs="Arial Unicode MS" w:eastAsia="Arial Unicode MS" w:hAnsi="Arial Unicode MS"/>
                    <w:b w:val="1"/>
                    <w:rtl w:val="0"/>
                  </w:rPr>
                  <w:t xml:space="preserve">ბ</w:t>
                </w:r>
              </w:sdtContent>
            </w:sdt>
            <w:r w:rsidDel="00000000" w:rsidR="00000000" w:rsidRPr="00000000">
              <w:rPr>
                <w:b w:val="1"/>
                <w:rtl w:val="0"/>
              </w:rPr>
              <w:t xml:space="preserve">.</w:t>
            </w:r>
            <w:sdt>
              <w:sdtPr>
                <w:tag w:val="goog_rdk_90"/>
              </w:sdtPr>
              <w:sdtContent>
                <w:r w:rsidDel="00000000" w:rsidR="00000000" w:rsidRPr="00000000">
                  <w:rPr>
                    <w:rFonts w:ascii="Arial Unicode MS" w:cs="Arial Unicode MS" w:eastAsia="Arial Unicode MS" w:hAnsi="Arial Unicode MS"/>
                    <w:b w:val="1"/>
                    <w:rtl w:val="0"/>
                  </w:rPr>
                  <w:t xml:space="preserve">გ</w:t>
                </w:r>
              </w:sdtContent>
            </w:sdt>
            <w:r w:rsidDel="00000000" w:rsidR="00000000" w:rsidRPr="00000000">
              <w:rPr>
                <w:b w:val="1"/>
                <w:rtl w:val="0"/>
              </w:rPr>
              <w:t xml:space="preserve">)</w:t>
            </w:r>
            <w:r w:rsidDel="00000000" w:rsidR="00000000" w:rsidRPr="00000000">
              <w:rPr>
                <w:rtl w:val="0"/>
              </w:rPr>
              <w:t xml:space="preserve"> </w:t>
            </w:r>
            <w:sdt>
              <w:sdtPr>
                <w:tag w:val="goog_rdk_91"/>
              </w:sdtPr>
              <w:sdtContent>
                <w:r w:rsidDel="00000000" w:rsidR="00000000" w:rsidRPr="00000000">
                  <w:rPr>
                    <w:rFonts w:ascii="Arial Unicode MS" w:cs="Arial Unicode MS" w:eastAsia="Arial Unicode MS" w:hAnsi="Arial Unicode MS"/>
                    <w:rtl w:val="0"/>
                  </w:rPr>
                  <w:t xml:space="preserve">ევროკავშირის</w:t>
                </w:r>
              </w:sdtContent>
            </w:sdt>
            <w:r w:rsidDel="00000000" w:rsidR="00000000" w:rsidRPr="00000000">
              <w:rPr>
                <w:rtl w:val="0"/>
              </w:rPr>
              <w:t xml:space="preserve"> </w:t>
            </w:r>
            <w:sdt>
              <w:sdtPr>
                <w:tag w:val="goog_rdk_92"/>
              </w:sdtPr>
              <w:sdtContent>
                <w:r w:rsidDel="00000000" w:rsidR="00000000" w:rsidRPr="00000000">
                  <w:rPr>
                    <w:rFonts w:ascii="Arial Unicode MS" w:cs="Arial Unicode MS" w:eastAsia="Arial Unicode MS" w:hAnsi="Arial Unicode MS"/>
                    <w:rtl w:val="0"/>
                  </w:rPr>
                  <w:t xml:space="preserve">ტერიტორიაზე</w:t>
                </w:r>
              </w:sdtContent>
            </w:sdt>
            <w:r w:rsidDel="00000000" w:rsidR="00000000" w:rsidRPr="00000000">
              <w:rPr>
                <w:rtl w:val="0"/>
              </w:rPr>
              <w:t xml:space="preserve">/</w:t>
            </w:r>
            <w:sdt>
              <w:sdtPr>
                <w:tag w:val="goog_rdk_93"/>
              </w:sdtPr>
              <w:sdtContent>
                <w:r w:rsidDel="00000000" w:rsidR="00000000" w:rsidRPr="00000000">
                  <w:rPr>
                    <w:rFonts w:ascii="Arial Unicode MS" w:cs="Arial Unicode MS" w:eastAsia="Arial Unicode MS" w:hAnsi="Arial Unicode MS"/>
                    <w:rtl w:val="0"/>
                  </w:rPr>
                  <w:t xml:space="preserve">შენგენის</w:t>
                </w:r>
              </w:sdtContent>
            </w:sdt>
            <w:r w:rsidDel="00000000" w:rsidR="00000000" w:rsidRPr="00000000">
              <w:rPr>
                <w:rtl w:val="0"/>
              </w:rPr>
              <w:t xml:space="preserve"> </w:t>
            </w:r>
            <w:sdt>
              <w:sdtPr>
                <w:tag w:val="goog_rdk_94"/>
              </w:sdtPr>
              <w:sdtContent>
                <w:r w:rsidDel="00000000" w:rsidR="00000000" w:rsidRPr="00000000">
                  <w:rPr>
                    <w:rFonts w:ascii="Arial Unicode MS" w:cs="Arial Unicode MS" w:eastAsia="Arial Unicode MS" w:hAnsi="Arial Unicode MS"/>
                    <w:rtl w:val="0"/>
                  </w:rPr>
                  <w:t xml:space="preserve">ზონაში</w:t>
                </w:r>
              </w:sdtContent>
            </w:sdt>
            <w:r w:rsidDel="00000000" w:rsidR="00000000" w:rsidRPr="00000000">
              <w:rPr>
                <w:rtl w:val="0"/>
              </w:rPr>
              <w:t xml:space="preserve"> </w:t>
            </w:r>
            <w:sdt>
              <w:sdtPr>
                <w:tag w:val="goog_rdk_95"/>
              </w:sdtPr>
              <w:sdtContent>
                <w:r w:rsidDel="00000000" w:rsidR="00000000" w:rsidRPr="00000000">
                  <w:rPr>
                    <w:rFonts w:ascii="Arial Unicode MS" w:cs="Arial Unicode MS" w:eastAsia="Arial Unicode MS" w:hAnsi="Arial Unicode MS"/>
                    <w:rtl w:val="0"/>
                  </w:rPr>
                  <w:t xml:space="preserve">მდებარე</w:t>
                </w:r>
              </w:sdtContent>
            </w:sdt>
            <w:r w:rsidDel="00000000" w:rsidR="00000000" w:rsidRPr="00000000">
              <w:rPr>
                <w:rtl w:val="0"/>
              </w:rPr>
              <w:t xml:space="preserve"> </w:t>
            </w:r>
            <w:sdt>
              <w:sdtPr>
                <w:tag w:val="goog_rdk_96"/>
              </w:sdtPr>
              <w:sdtContent>
                <w:r w:rsidDel="00000000" w:rsidR="00000000" w:rsidRPr="00000000">
                  <w:rPr>
                    <w:rFonts w:ascii="Arial Unicode MS" w:cs="Arial Unicode MS" w:eastAsia="Arial Unicode MS" w:hAnsi="Arial Unicode MS"/>
                    <w:rtl w:val="0"/>
                  </w:rPr>
                  <w:t xml:space="preserve">სასტუმროს</w:t>
                </w:r>
              </w:sdtContent>
            </w:sdt>
            <w:r w:rsidDel="00000000" w:rsidR="00000000" w:rsidRPr="00000000">
              <w:rPr>
                <w:rtl w:val="0"/>
              </w:rPr>
              <w:t xml:space="preserve"> </w:t>
            </w:r>
            <w:sdt>
              <w:sdtPr>
                <w:tag w:val="goog_rdk_97"/>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98"/>
              </w:sdtPr>
              <w:sdtContent>
                <w:r w:rsidDel="00000000" w:rsidR="00000000" w:rsidRPr="00000000">
                  <w:rPr>
                    <w:rFonts w:ascii="Arial Unicode MS" w:cs="Arial Unicode MS" w:eastAsia="Arial Unicode MS" w:hAnsi="Arial Unicode MS"/>
                    <w:rtl w:val="0"/>
                  </w:rPr>
                  <w:t xml:space="preserve">სხვა</w:t>
                </w:r>
              </w:sdtContent>
            </w:sdt>
            <w:r w:rsidDel="00000000" w:rsidR="00000000" w:rsidRPr="00000000">
              <w:rPr>
                <w:rtl w:val="0"/>
              </w:rPr>
              <w:t xml:space="preserve"> </w:t>
            </w:r>
            <w:sdt>
              <w:sdtPr>
                <w:tag w:val="goog_rdk_99"/>
              </w:sdtPr>
              <w:sdtContent>
                <w:r w:rsidDel="00000000" w:rsidR="00000000" w:rsidRPr="00000000">
                  <w:rPr>
                    <w:rFonts w:ascii="Arial Unicode MS" w:cs="Arial Unicode MS" w:eastAsia="Arial Unicode MS" w:hAnsi="Arial Unicode MS"/>
                    <w:rtl w:val="0"/>
                  </w:rPr>
                  <w:t xml:space="preserve">საცხოვრებელი</w:t>
                </w:r>
              </w:sdtContent>
            </w:sdt>
            <w:r w:rsidDel="00000000" w:rsidR="00000000" w:rsidRPr="00000000">
              <w:rPr>
                <w:rtl w:val="0"/>
              </w:rPr>
              <w:t xml:space="preserve"> </w:t>
            </w:r>
            <w:sdt>
              <w:sdtPr>
                <w:tag w:val="goog_rdk_100"/>
              </w:sdtPr>
              <w:sdtContent>
                <w:r w:rsidDel="00000000" w:rsidR="00000000" w:rsidRPr="00000000">
                  <w:rPr>
                    <w:rFonts w:ascii="Arial Unicode MS" w:cs="Arial Unicode MS" w:eastAsia="Arial Unicode MS" w:hAnsi="Arial Unicode MS"/>
                    <w:rtl w:val="0"/>
                  </w:rPr>
                  <w:t xml:space="preserve">ადგილის</w:t>
                </w:r>
              </w:sdtContent>
            </w:sdt>
            <w:r w:rsidDel="00000000" w:rsidR="00000000" w:rsidRPr="00000000">
              <w:rPr>
                <w:rtl w:val="0"/>
              </w:rPr>
              <w:t xml:space="preserve"> </w:t>
            </w:r>
            <w:sdt>
              <w:sdtPr>
                <w:tag w:val="goog_rdk_101"/>
              </w:sdtPr>
              <w:sdtContent>
                <w:r w:rsidDel="00000000" w:rsidR="00000000" w:rsidRPr="00000000">
                  <w:rPr>
                    <w:rFonts w:ascii="Arial Unicode MS" w:cs="Arial Unicode MS" w:eastAsia="Arial Unicode MS" w:hAnsi="Arial Unicode MS"/>
                    <w:rtl w:val="0"/>
                  </w:rPr>
                  <w:t xml:space="preserve">მოქმედი</w:t>
                </w:r>
              </w:sdtContent>
            </w:sdt>
            <w:r w:rsidDel="00000000" w:rsidR="00000000" w:rsidRPr="00000000">
              <w:rPr>
                <w:rtl w:val="0"/>
              </w:rPr>
              <w:t xml:space="preserve"> </w:t>
            </w:r>
            <w:sdt>
              <w:sdtPr>
                <w:tag w:val="goog_rdk_102"/>
              </w:sdtPr>
              <w:sdtContent>
                <w:r w:rsidDel="00000000" w:rsidR="00000000" w:rsidRPr="00000000">
                  <w:rPr>
                    <w:rFonts w:ascii="Arial Unicode MS" w:cs="Arial Unicode MS" w:eastAsia="Arial Unicode MS" w:hAnsi="Arial Unicode MS"/>
                    <w:rtl w:val="0"/>
                  </w:rPr>
                  <w:t xml:space="preserve">ჯავშნის</w:t>
                </w:r>
              </w:sdtContent>
            </w:sdt>
            <w:r w:rsidDel="00000000" w:rsidR="00000000" w:rsidRPr="00000000">
              <w:rPr>
                <w:rtl w:val="0"/>
              </w:rPr>
              <w:t xml:space="preserve"> </w:t>
            </w:r>
            <w:sdt>
              <w:sdtPr>
                <w:tag w:val="goog_rdk_103"/>
              </w:sdtPr>
              <w:sdtContent>
                <w:r w:rsidDel="00000000" w:rsidR="00000000" w:rsidRPr="00000000">
                  <w:rPr>
                    <w:rFonts w:ascii="Arial Unicode MS" w:cs="Arial Unicode MS" w:eastAsia="Arial Unicode MS" w:hAnsi="Arial Unicode MS"/>
                    <w:rtl w:val="0"/>
                  </w:rPr>
                  <w:t xml:space="preserve">დამადასტურებელ</w:t>
                </w:r>
              </w:sdtContent>
            </w:sdt>
            <w:r w:rsidDel="00000000" w:rsidR="00000000" w:rsidRPr="00000000">
              <w:rPr>
                <w:rtl w:val="0"/>
              </w:rPr>
              <w:t xml:space="preserve"> </w:t>
            </w:r>
            <w:sdt>
              <w:sdtPr>
                <w:tag w:val="goog_rdk_104"/>
              </w:sdtPr>
              <w:sdtContent>
                <w:r w:rsidDel="00000000" w:rsidR="00000000" w:rsidRPr="00000000">
                  <w:rPr>
                    <w:rFonts w:ascii="Arial Unicode MS" w:cs="Arial Unicode MS" w:eastAsia="Arial Unicode MS" w:hAnsi="Arial Unicode MS"/>
                    <w:rtl w:val="0"/>
                  </w:rPr>
                  <w:t xml:space="preserve">დოკუმენტს</w:t>
                </w:r>
              </w:sdtContent>
            </w:sdt>
            <w:r w:rsidDel="00000000" w:rsidR="00000000" w:rsidRPr="00000000">
              <w:rPr>
                <w:rtl w:val="0"/>
              </w:rPr>
              <w:t xml:space="preserve">, </w:t>
            </w:r>
            <w:sdt>
              <w:sdtPr>
                <w:tag w:val="goog_rdk_105"/>
              </w:sdtPr>
              <w:sdtContent>
                <w:r w:rsidDel="00000000" w:rsidR="00000000" w:rsidRPr="00000000">
                  <w:rPr>
                    <w:rFonts w:ascii="Arial Unicode MS" w:cs="Arial Unicode MS" w:eastAsia="Arial Unicode MS" w:hAnsi="Arial Unicode MS"/>
                    <w:rtl w:val="0"/>
                  </w:rPr>
                  <w:t xml:space="preserve">ამ</w:t>
                </w:r>
              </w:sdtContent>
            </w:sdt>
            <w:r w:rsidDel="00000000" w:rsidR="00000000" w:rsidRPr="00000000">
              <w:rPr>
                <w:rtl w:val="0"/>
              </w:rPr>
              <w:t xml:space="preserve"> </w:t>
            </w:r>
            <w:sdt>
              <w:sdtPr>
                <w:tag w:val="goog_rdk_106"/>
              </w:sdtPr>
              <w:sdtContent>
                <w:r w:rsidDel="00000000" w:rsidR="00000000" w:rsidRPr="00000000">
                  <w:rPr>
                    <w:rFonts w:ascii="Arial Unicode MS" w:cs="Arial Unicode MS" w:eastAsia="Arial Unicode MS" w:hAnsi="Arial Unicode MS"/>
                    <w:rtl w:val="0"/>
                  </w:rPr>
                  <w:t xml:space="preserve">სასტუმროში</w:t>
                </w:r>
              </w:sdtContent>
            </w:sdt>
            <w:r w:rsidDel="00000000" w:rsidR="00000000" w:rsidRPr="00000000">
              <w:rPr>
                <w:rtl w:val="0"/>
              </w:rPr>
              <w:t xml:space="preserve">/</w:t>
            </w:r>
            <w:sdt>
              <w:sdtPr>
                <w:tag w:val="goog_rdk_107"/>
              </w:sdtPr>
              <w:sdtContent>
                <w:r w:rsidDel="00000000" w:rsidR="00000000" w:rsidRPr="00000000">
                  <w:rPr>
                    <w:rFonts w:ascii="Arial Unicode MS" w:cs="Arial Unicode MS" w:eastAsia="Arial Unicode MS" w:hAnsi="Arial Unicode MS"/>
                    <w:rtl w:val="0"/>
                  </w:rPr>
                  <w:t xml:space="preserve">საცხოვრებელ</w:t>
                </w:r>
              </w:sdtContent>
            </w:sdt>
            <w:r w:rsidDel="00000000" w:rsidR="00000000" w:rsidRPr="00000000">
              <w:rPr>
                <w:rtl w:val="0"/>
              </w:rPr>
              <w:t xml:space="preserve"> </w:t>
            </w:r>
            <w:sdt>
              <w:sdtPr>
                <w:tag w:val="goog_rdk_108"/>
              </w:sdtPr>
              <w:sdtContent>
                <w:r w:rsidDel="00000000" w:rsidR="00000000" w:rsidRPr="00000000">
                  <w:rPr>
                    <w:rFonts w:ascii="Arial Unicode MS" w:cs="Arial Unicode MS" w:eastAsia="Arial Unicode MS" w:hAnsi="Arial Unicode MS"/>
                    <w:rtl w:val="0"/>
                  </w:rPr>
                  <w:t xml:space="preserve">ადგილზე</w:t>
                </w:r>
              </w:sdtContent>
            </w:sdt>
            <w:r w:rsidDel="00000000" w:rsidR="00000000" w:rsidRPr="00000000">
              <w:rPr>
                <w:rtl w:val="0"/>
              </w:rPr>
              <w:t xml:space="preserve"> </w:t>
            </w:r>
            <w:sdt>
              <w:sdtPr>
                <w:tag w:val="goog_rdk_109"/>
              </w:sdtPr>
              <w:sdtContent>
                <w:r w:rsidDel="00000000" w:rsidR="00000000" w:rsidRPr="00000000">
                  <w:rPr>
                    <w:rFonts w:ascii="Arial Unicode MS" w:cs="Arial Unicode MS" w:eastAsia="Arial Unicode MS" w:hAnsi="Arial Unicode MS"/>
                    <w:rtl w:val="0"/>
                  </w:rPr>
                  <w:t xml:space="preserve">ცხოვრების</w:t>
                </w:r>
              </w:sdtContent>
            </w:sdt>
            <w:r w:rsidDel="00000000" w:rsidR="00000000" w:rsidRPr="00000000">
              <w:rPr>
                <w:rtl w:val="0"/>
              </w:rPr>
              <w:t xml:space="preserve"> </w:t>
            </w:r>
            <w:sdt>
              <w:sdtPr>
                <w:tag w:val="goog_rdk_110"/>
              </w:sdtPr>
              <w:sdtContent>
                <w:r w:rsidDel="00000000" w:rsidR="00000000" w:rsidRPr="00000000">
                  <w:rPr>
                    <w:rFonts w:ascii="Arial Unicode MS" w:cs="Arial Unicode MS" w:eastAsia="Arial Unicode MS" w:hAnsi="Arial Unicode MS"/>
                    <w:rtl w:val="0"/>
                  </w:rPr>
                  <w:t xml:space="preserve">უფლების</w:t>
                </w:r>
              </w:sdtContent>
            </w:sdt>
            <w:r w:rsidDel="00000000" w:rsidR="00000000" w:rsidRPr="00000000">
              <w:rPr>
                <w:rtl w:val="0"/>
              </w:rPr>
              <w:t xml:space="preserve"> </w:t>
            </w:r>
            <w:sdt>
              <w:sdtPr>
                <w:tag w:val="goog_rdk_111"/>
              </w:sdtPr>
              <w:sdtContent>
                <w:r w:rsidDel="00000000" w:rsidR="00000000" w:rsidRPr="00000000">
                  <w:rPr>
                    <w:rFonts w:ascii="Arial Unicode MS" w:cs="Arial Unicode MS" w:eastAsia="Arial Unicode MS" w:hAnsi="Arial Unicode MS"/>
                    <w:rtl w:val="0"/>
                  </w:rPr>
                  <w:t xml:space="preserve">დამადასტურებელ</w:t>
                </w:r>
              </w:sdtContent>
            </w:sdt>
            <w:r w:rsidDel="00000000" w:rsidR="00000000" w:rsidRPr="00000000">
              <w:rPr>
                <w:rtl w:val="0"/>
              </w:rPr>
              <w:t xml:space="preserve"> </w:t>
            </w:r>
            <w:sdt>
              <w:sdtPr>
                <w:tag w:val="goog_rdk_112"/>
              </w:sdtPr>
              <w:sdtContent>
                <w:r w:rsidDel="00000000" w:rsidR="00000000" w:rsidRPr="00000000">
                  <w:rPr>
                    <w:rFonts w:ascii="Arial Unicode MS" w:cs="Arial Unicode MS" w:eastAsia="Arial Unicode MS" w:hAnsi="Arial Unicode MS"/>
                    <w:rtl w:val="0"/>
                  </w:rPr>
                  <w:t xml:space="preserve">სხვა</w:t>
                </w:r>
              </w:sdtContent>
            </w:sdt>
            <w:r w:rsidDel="00000000" w:rsidR="00000000" w:rsidRPr="00000000">
              <w:rPr>
                <w:rtl w:val="0"/>
              </w:rPr>
              <w:t xml:space="preserve"> </w:t>
            </w:r>
            <w:sdt>
              <w:sdtPr>
                <w:tag w:val="goog_rdk_113"/>
              </w:sdtPr>
              <w:sdtContent>
                <w:r w:rsidDel="00000000" w:rsidR="00000000" w:rsidRPr="00000000">
                  <w:rPr>
                    <w:rFonts w:ascii="Arial Unicode MS" w:cs="Arial Unicode MS" w:eastAsia="Arial Unicode MS" w:hAnsi="Arial Unicode MS"/>
                    <w:rtl w:val="0"/>
                  </w:rPr>
                  <w:t xml:space="preserve">სათანადო</w:t>
                </w:r>
              </w:sdtContent>
            </w:sdt>
            <w:r w:rsidDel="00000000" w:rsidR="00000000" w:rsidRPr="00000000">
              <w:rPr>
                <w:rtl w:val="0"/>
              </w:rPr>
              <w:t xml:space="preserve"> </w:t>
            </w:r>
            <w:sdt>
              <w:sdtPr>
                <w:tag w:val="goog_rdk_114"/>
              </w:sdtPr>
              <w:sdtContent>
                <w:r w:rsidDel="00000000" w:rsidR="00000000" w:rsidRPr="00000000">
                  <w:rPr>
                    <w:rFonts w:ascii="Arial Unicode MS" w:cs="Arial Unicode MS" w:eastAsia="Arial Unicode MS" w:hAnsi="Arial Unicode MS"/>
                    <w:rtl w:val="0"/>
                  </w:rPr>
                  <w:t xml:space="preserve">დოკუმენტს</w:t>
                </w:r>
              </w:sdtContent>
            </w:sdt>
            <w:r w:rsidDel="00000000" w:rsidR="00000000" w:rsidRPr="00000000">
              <w:rPr>
                <w:rtl w:val="0"/>
              </w:rPr>
              <w:t xml:space="preserve"> </w:t>
            </w:r>
            <w:sdt>
              <w:sdtPr>
                <w:tag w:val="goog_rdk_115"/>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116"/>
              </w:sdtPr>
              <w:sdtContent>
                <w:r w:rsidDel="00000000" w:rsidR="00000000" w:rsidRPr="00000000">
                  <w:rPr>
                    <w:rFonts w:ascii="Arial Unicode MS" w:cs="Arial Unicode MS" w:eastAsia="Arial Unicode MS" w:hAnsi="Arial Unicode MS"/>
                    <w:rtl w:val="0"/>
                  </w:rPr>
                  <w:t xml:space="preserve">ევროკავშირის</w:t>
                </w:r>
              </w:sdtContent>
            </w:sdt>
            <w:r w:rsidDel="00000000" w:rsidR="00000000" w:rsidRPr="00000000">
              <w:rPr>
                <w:rtl w:val="0"/>
              </w:rPr>
              <w:t xml:space="preserve"> </w:t>
            </w:r>
            <w:sdt>
              <w:sdtPr>
                <w:tag w:val="goog_rdk_117"/>
              </w:sdtPr>
              <w:sdtContent>
                <w:r w:rsidDel="00000000" w:rsidR="00000000" w:rsidRPr="00000000">
                  <w:rPr>
                    <w:rFonts w:ascii="Arial Unicode MS" w:cs="Arial Unicode MS" w:eastAsia="Arial Unicode MS" w:hAnsi="Arial Unicode MS"/>
                    <w:rtl w:val="0"/>
                  </w:rPr>
                  <w:t xml:space="preserve">ტერიტორიაზე</w:t>
                </w:r>
              </w:sdtContent>
            </w:sdt>
            <w:r w:rsidDel="00000000" w:rsidR="00000000" w:rsidRPr="00000000">
              <w:rPr>
                <w:rtl w:val="0"/>
              </w:rPr>
              <w:t xml:space="preserve">/</w:t>
            </w:r>
            <w:sdt>
              <w:sdtPr>
                <w:tag w:val="goog_rdk_118"/>
              </w:sdtPr>
              <w:sdtContent>
                <w:r w:rsidDel="00000000" w:rsidR="00000000" w:rsidRPr="00000000">
                  <w:rPr>
                    <w:rFonts w:ascii="Arial Unicode MS" w:cs="Arial Unicode MS" w:eastAsia="Arial Unicode MS" w:hAnsi="Arial Unicode MS"/>
                    <w:rtl w:val="0"/>
                  </w:rPr>
                  <w:t xml:space="preserve">შენგენის</w:t>
                </w:r>
              </w:sdtContent>
            </w:sdt>
            <w:r w:rsidDel="00000000" w:rsidR="00000000" w:rsidRPr="00000000">
              <w:rPr>
                <w:rtl w:val="0"/>
              </w:rPr>
              <w:t xml:space="preserve"> </w:t>
            </w:r>
            <w:sdt>
              <w:sdtPr>
                <w:tag w:val="goog_rdk_119"/>
              </w:sdtPr>
              <w:sdtContent>
                <w:r w:rsidDel="00000000" w:rsidR="00000000" w:rsidRPr="00000000">
                  <w:rPr>
                    <w:rFonts w:ascii="Arial Unicode MS" w:cs="Arial Unicode MS" w:eastAsia="Arial Unicode MS" w:hAnsi="Arial Unicode MS"/>
                    <w:rtl w:val="0"/>
                  </w:rPr>
                  <w:t xml:space="preserve">ზონაში</w:t>
                </w:r>
              </w:sdtContent>
            </w:sdt>
            <w:r w:rsidDel="00000000" w:rsidR="00000000" w:rsidRPr="00000000">
              <w:rPr>
                <w:rtl w:val="0"/>
              </w:rPr>
              <w:t xml:space="preserve"> </w:t>
            </w:r>
            <w:sdt>
              <w:sdtPr>
                <w:tag w:val="goog_rdk_120"/>
              </w:sdtPr>
              <w:sdtContent>
                <w:r w:rsidDel="00000000" w:rsidR="00000000" w:rsidRPr="00000000">
                  <w:rPr>
                    <w:rFonts w:ascii="Arial Unicode MS" w:cs="Arial Unicode MS" w:eastAsia="Arial Unicode MS" w:hAnsi="Arial Unicode MS"/>
                    <w:rtl w:val="0"/>
                  </w:rPr>
                  <w:t xml:space="preserve">კანონიერად</w:t>
                </w:r>
              </w:sdtContent>
            </w:sdt>
            <w:r w:rsidDel="00000000" w:rsidR="00000000" w:rsidRPr="00000000">
              <w:rPr>
                <w:rtl w:val="0"/>
              </w:rPr>
              <w:t xml:space="preserve"> </w:t>
            </w:r>
            <w:sdt>
              <w:sdtPr>
                <w:tag w:val="goog_rdk_121"/>
              </w:sdtPr>
              <w:sdtContent>
                <w:r w:rsidDel="00000000" w:rsidR="00000000" w:rsidRPr="00000000">
                  <w:rPr>
                    <w:rFonts w:ascii="Arial Unicode MS" w:cs="Arial Unicode MS" w:eastAsia="Arial Unicode MS" w:hAnsi="Arial Unicode MS"/>
                    <w:rtl w:val="0"/>
                  </w:rPr>
                  <w:t xml:space="preserve">მცხოვრები</w:t>
                </w:r>
              </w:sdtContent>
            </w:sdt>
            <w:r w:rsidDel="00000000" w:rsidR="00000000" w:rsidRPr="00000000">
              <w:rPr>
                <w:rtl w:val="0"/>
              </w:rPr>
              <w:t xml:space="preserve"> </w:t>
            </w:r>
            <w:sdt>
              <w:sdtPr>
                <w:tag w:val="goog_rdk_122"/>
              </w:sdtPr>
              <w:sdtContent>
                <w:r w:rsidDel="00000000" w:rsidR="00000000" w:rsidRPr="00000000">
                  <w:rPr>
                    <w:rFonts w:ascii="Arial Unicode MS" w:cs="Arial Unicode MS" w:eastAsia="Arial Unicode MS" w:hAnsi="Arial Unicode MS"/>
                    <w:rtl w:val="0"/>
                  </w:rPr>
                  <w:t xml:space="preserve">მასპინძლის</w:t>
                </w:r>
              </w:sdtContent>
            </w:sdt>
            <w:r w:rsidDel="00000000" w:rsidR="00000000" w:rsidRPr="00000000">
              <w:rPr>
                <w:rtl w:val="0"/>
              </w:rPr>
              <w:t xml:space="preserve"> </w:t>
            </w:r>
            <w:sdt>
              <w:sdtPr>
                <w:tag w:val="goog_rdk_123"/>
              </w:sdtPr>
              <w:sdtContent>
                <w:r w:rsidDel="00000000" w:rsidR="00000000" w:rsidRPr="00000000">
                  <w:rPr>
                    <w:rFonts w:ascii="Arial Unicode MS" w:cs="Arial Unicode MS" w:eastAsia="Arial Unicode MS" w:hAnsi="Arial Unicode MS"/>
                    <w:rtl w:val="0"/>
                  </w:rPr>
                  <w:t xml:space="preserve">თანხმობას</w:t>
                </w:r>
              </w:sdtContent>
            </w:sdt>
            <w:r w:rsidDel="00000000" w:rsidR="00000000" w:rsidRPr="00000000">
              <w:rPr>
                <w:rtl w:val="0"/>
              </w:rPr>
              <w:t xml:space="preserve"> </w:t>
            </w:r>
            <w:sdt>
              <w:sdtPr>
                <w:tag w:val="goog_rdk_124"/>
              </w:sdtPr>
              <w:sdtContent>
                <w:r w:rsidDel="00000000" w:rsidR="00000000" w:rsidRPr="00000000">
                  <w:rPr>
                    <w:rFonts w:ascii="Arial Unicode MS" w:cs="Arial Unicode MS" w:eastAsia="Arial Unicode MS" w:hAnsi="Arial Unicode MS"/>
                    <w:rtl w:val="0"/>
                  </w:rPr>
                  <w:t xml:space="preserve">თავის</w:t>
                </w:r>
              </w:sdtContent>
            </w:sdt>
            <w:r w:rsidDel="00000000" w:rsidR="00000000" w:rsidRPr="00000000">
              <w:rPr>
                <w:rtl w:val="0"/>
              </w:rPr>
              <w:t xml:space="preserve"> </w:t>
            </w:r>
            <w:sdt>
              <w:sdtPr>
                <w:tag w:val="goog_rdk_125"/>
              </w:sdtPr>
              <w:sdtContent>
                <w:r w:rsidDel="00000000" w:rsidR="00000000" w:rsidRPr="00000000">
                  <w:rPr>
                    <w:rFonts w:ascii="Arial Unicode MS" w:cs="Arial Unicode MS" w:eastAsia="Arial Unicode MS" w:hAnsi="Arial Unicode MS"/>
                    <w:rtl w:val="0"/>
                  </w:rPr>
                  <w:t xml:space="preserve">საცხოვრებელ</w:t>
                </w:r>
              </w:sdtContent>
            </w:sdt>
            <w:r w:rsidDel="00000000" w:rsidR="00000000" w:rsidRPr="00000000">
              <w:rPr>
                <w:rtl w:val="0"/>
              </w:rPr>
              <w:t xml:space="preserve"> </w:t>
            </w:r>
            <w:sdt>
              <w:sdtPr>
                <w:tag w:val="goog_rdk_126"/>
              </w:sdtPr>
              <w:sdtContent>
                <w:r w:rsidDel="00000000" w:rsidR="00000000" w:rsidRPr="00000000">
                  <w:rPr>
                    <w:rFonts w:ascii="Arial Unicode MS" w:cs="Arial Unicode MS" w:eastAsia="Arial Unicode MS" w:hAnsi="Arial Unicode MS"/>
                    <w:rtl w:val="0"/>
                  </w:rPr>
                  <w:t xml:space="preserve">ადგილას</w:t>
                </w:r>
              </w:sdtContent>
            </w:sdt>
            <w:r w:rsidDel="00000000" w:rsidR="00000000" w:rsidRPr="00000000">
              <w:rPr>
                <w:rtl w:val="0"/>
              </w:rPr>
              <w:t xml:space="preserve"> </w:t>
            </w:r>
            <w:sdt>
              <w:sdtPr>
                <w:tag w:val="goog_rdk_127"/>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128"/>
              </w:sdtPr>
              <w:sdtContent>
                <w:r w:rsidDel="00000000" w:rsidR="00000000" w:rsidRPr="00000000">
                  <w:rPr>
                    <w:rFonts w:ascii="Arial Unicode MS" w:cs="Arial Unicode MS" w:eastAsia="Arial Unicode MS" w:hAnsi="Arial Unicode MS"/>
                    <w:rtl w:val="0"/>
                  </w:rPr>
                  <w:t xml:space="preserve">მოქალაქის</w:t>
                </w:r>
              </w:sdtContent>
            </w:sdt>
            <w:r w:rsidDel="00000000" w:rsidR="00000000" w:rsidRPr="00000000">
              <w:rPr>
                <w:rtl w:val="0"/>
              </w:rPr>
              <w:t xml:space="preserve"> </w:t>
            </w:r>
            <w:sdt>
              <w:sdtPr>
                <w:tag w:val="goog_rdk_129"/>
              </w:sdtPr>
              <w:sdtContent>
                <w:r w:rsidDel="00000000" w:rsidR="00000000" w:rsidRPr="00000000">
                  <w:rPr>
                    <w:rFonts w:ascii="Arial Unicode MS" w:cs="Arial Unicode MS" w:eastAsia="Arial Unicode MS" w:hAnsi="Arial Unicode MS"/>
                    <w:rtl w:val="0"/>
                  </w:rPr>
                  <w:t xml:space="preserve">განთავსებაზე</w:t>
                </w:r>
              </w:sdtContent>
            </w:sdt>
            <w:r w:rsidDel="00000000" w:rsidR="00000000" w:rsidRPr="00000000">
              <w:rPr>
                <w:rtl w:val="0"/>
              </w:rPr>
              <w:t xml:space="preserve">, </w:t>
            </w:r>
            <w:sdt>
              <w:sdtPr>
                <w:tag w:val="goog_rdk_130"/>
              </w:sdtPr>
              <w:sdtContent>
                <w:r w:rsidDel="00000000" w:rsidR="00000000" w:rsidRPr="00000000">
                  <w:rPr>
                    <w:rFonts w:ascii="Arial Unicode MS" w:cs="Arial Unicode MS" w:eastAsia="Arial Unicode MS" w:hAnsi="Arial Unicode MS"/>
                    <w:rtl w:val="0"/>
                  </w:rPr>
                  <w:t xml:space="preserve">აგრეთვე</w:t>
                </w:r>
              </w:sdtContent>
            </w:sdt>
            <w:r w:rsidDel="00000000" w:rsidR="00000000" w:rsidRPr="00000000">
              <w:rPr>
                <w:rtl w:val="0"/>
              </w:rPr>
              <w:t xml:space="preserve"> </w:t>
            </w:r>
            <w:sdt>
              <w:sdtPr>
                <w:tag w:val="goog_rdk_131"/>
              </w:sdtPr>
              <w:sdtContent>
                <w:r w:rsidDel="00000000" w:rsidR="00000000" w:rsidRPr="00000000">
                  <w:rPr>
                    <w:rFonts w:ascii="Arial Unicode MS" w:cs="Arial Unicode MS" w:eastAsia="Arial Unicode MS" w:hAnsi="Arial Unicode MS"/>
                    <w:rtl w:val="0"/>
                  </w:rPr>
                  <w:t xml:space="preserve">ინფორმაციას</w:t>
                </w:r>
              </w:sdtContent>
            </w:sdt>
            <w:r w:rsidDel="00000000" w:rsidR="00000000" w:rsidRPr="00000000">
              <w:rPr>
                <w:rtl w:val="0"/>
              </w:rPr>
              <w:t xml:space="preserve"> </w:t>
            </w:r>
            <w:sdt>
              <w:sdtPr>
                <w:tag w:val="goog_rdk_132"/>
              </w:sdtPr>
              <w:sdtContent>
                <w:r w:rsidDel="00000000" w:rsidR="00000000" w:rsidRPr="00000000">
                  <w:rPr>
                    <w:rFonts w:ascii="Arial Unicode MS" w:cs="Arial Unicode MS" w:eastAsia="Arial Unicode MS" w:hAnsi="Arial Unicode MS"/>
                    <w:rtl w:val="0"/>
                  </w:rPr>
                  <w:t xml:space="preserve">აღნიშნული</w:t>
                </w:r>
              </w:sdtContent>
            </w:sdt>
            <w:r w:rsidDel="00000000" w:rsidR="00000000" w:rsidRPr="00000000">
              <w:rPr>
                <w:rtl w:val="0"/>
              </w:rPr>
              <w:t xml:space="preserve"> </w:t>
            </w:r>
            <w:sdt>
              <w:sdtPr>
                <w:tag w:val="goog_rdk_133"/>
              </w:sdtPr>
              <w:sdtContent>
                <w:r w:rsidDel="00000000" w:rsidR="00000000" w:rsidRPr="00000000">
                  <w:rPr>
                    <w:rFonts w:ascii="Arial Unicode MS" w:cs="Arial Unicode MS" w:eastAsia="Arial Unicode MS" w:hAnsi="Arial Unicode MS"/>
                    <w:rtl w:val="0"/>
                  </w:rPr>
                  <w:t xml:space="preserve">სასტუმროს</w:t>
                </w:r>
              </w:sdtContent>
            </w:sdt>
            <w:r w:rsidDel="00000000" w:rsidR="00000000" w:rsidRPr="00000000">
              <w:rPr>
                <w:rtl w:val="0"/>
              </w:rPr>
              <w:t xml:space="preserve">/</w:t>
            </w:r>
            <w:sdt>
              <w:sdtPr>
                <w:tag w:val="goog_rdk_134"/>
              </w:sdtPr>
              <w:sdtContent>
                <w:r w:rsidDel="00000000" w:rsidR="00000000" w:rsidRPr="00000000">
                  <w:rPr>
                    <w:rFonts w:ascii="Arial Unicode MS" w:cs="Arial Unicode MS" w:eastAsia="Arial Unicode MS" w:hAnsi="Arial Unicode MS"/>
                    <w:rtl w:val="0"/>
                  </w:rPr>
                  <w:t xml:space="preserve">საცხოვრებელი</w:t>
                </w:r>
              </w:sdtContent>
            </w:sdt>
            <w:r w:rsidDel="00000000" w:rsidR="00000000" w:rsidRPr="00000000">
              <w:rPr>
                <w:rtl w:val="0"/>
              </w:rPr>
              <w:t xml:space="preserve"> </w:t>
            </w:r>
            <w:sdt>
              <w:sdtPr>
                <w:tag w:val="goog_rdk_135"/>
              </w:sdtPr>
              <w:sdtContent>
                <w:r w:rsidDel="00000000" w:rsidR="00000000" w:rsidRPr="00000000">
                  <w:rPr>
                    <w:rFonts w:ascii="Arial Unicode MS" w:cs="Arial Unicode MS" w:eastAsia="Arial Unicode MS" w:hAnsi="Arial Unicode MS"/>
                    <w:rtl w:val="0"/>
                  </w:rPr>
                  <w:t xml:space="preserve">ადგილის</w:t>
                </w:r>
              </w:sdtContent>
            </w:sdt>
            <w:r w:rsidDel="00000000" w:rsidR="00000000" w:rsidRPr="00000000">
              <w:rPr>
                <w:rtl w:val="0"/>
              </w:rPr>
              <w:t xml:space="preserve"> </w:t>
            </w:r>
            <w:sdt>
              <w:sdtPr>
                <w:tag w:val="goog_rdk_136"/>
              </w:sdtPr>
              <w:sdtContent>
                <w:r w:rsidDel="00000000" w:rsidR="00000000" w:rsidRPr="00000000">
                  <w:rPr>
                    <w:rFonts w:ascii="Arial Unicode MS" w:cs="Arial Unicode MS" w:eastAsia="Arial Unicode MS" w:hAnsi="Arial Unicode MS"/>
                    <w:rtl w:val="0"/>
                  </w:rPr>
                  <w:t xml:space="preserve">მისამართის</w:t>
                </w:r>
              </w:sdtContent>
            </w:sdt>
            <w:r w:rsidDel="00000000" w:rsidR="00000000" w:rsidRPr="00000000">
              <w:rPr>
                <w:rtl w:val="0"/>
              </w:rPr>
              <w:t xml:space="preserve"> </w:t>
            </w:r>
            <w:sdt>
              <w:sdtPr>
                <w:tag w:val="goog_rdk_137"/>
              </w:sdtPr>
              <w:sdtContent>
                <w:r w:rsidDel="00000000" w:rsidR="00000000" w:rsidRPr="00000000">
                  <w:rPr>
                    <w:rFonts w:ascii="Arial Unicode MS" w:cs="Arial Unicode MS" w:eastAsia="Arial Unicode MS" w:hAnsi="Arial Unicode MS"/>
                    <w:rtl w:val="0"/>
                  </w:rPr>
                  <w:t xml:space="preserve">შესახებ</w:t>
                </w:r>
              </w:sdtContent>
            </w:sdt>
            <w:r w:rsidDel="00000000" w:rsidR="00000000" w:rsidRPr="00000000">
              <w:rPr>
                <w:rtl w:val="0"/>
              </w:rPr>
              <w:t xml:space="preserve">;</w:t>
            </w:r>
          </w:p>
          <w:p w:rsidR="00000000" w:rsidDel="00000000" w:rsidP="00000000" w:rsidRDefault="00000000" w:rsidRPr="00000000" w14:paraId="0000007B">
            <w:pPr>
              <w:spacing w:after="120" w:before="120" w:line="276" w:lineRule="auto"/>
              <w:jc w:val="both"/>
              <w:rPr/>
            </w:pPr>
            <w:sdt>
              <w:sdtPr>
                <w:tag w:val="goog_rdk_138"/>
              </w:sdtPr>
              <w:sdtContent>
                <w:r w:rsidDel="00000000" w:rsidR="00000000" w:rsidRPr="00000000">
                  <w:rPr>
                    <w:rFonts w:ascii="Arial Unicode MS" w:cs="Arial Unicode MS" w:eastAsia="Arial Unicode MS" w:hAnsi="Arial Unicode MS"/>
                    <w:b w:val="1"/>
                    <w:rtl w:val="0"/>
                  </w:rPr>
                  <w:t xml:space="preserve">ბ</w:t>
                </w:r>
              </w:sdtContent>
            </w:sdt>
            <w:r w:rsidDel="00000000" w:rsidR="00000000" w:rsidRPr="00000000">
              <w:rPr>
                <w:b w:val="1"/>
                <w:rtl w:val="0"/>
              </w:rPr>
              <w:t xml:space="preserve">.</w:t>
            </w:r>
            <w:sdt>
              <w:sdtPr>
                <w:tag w:val="goog_rdk_139"/>
              </w:sdtPr>
              <w:sdtContent>
                <w:r w:rsidDel="00000000" w:rsidR="00000000" w:rsidRPr="00000000">
                  <w:rPr>
                    <w:rFonts w:ascii="Arial Unicode MS" w:cs="Arial Unicode MS" w:eastAsia="Arial Unicode MS" w:hAnsi="Arial Unicode MS"/>
                    <w:b w:val="1"/>
                    <w:rtl w:val="0"/>
                  </w:rPr>
                  <w:t xml:space="preserve">დ</w:t>
                </w:r>
              </w:sdtContent>
            </w:sdt>
            <w:r w:rsidDel="00000000" w:rsidR="00000000" w:rsidRPr="00000000">
              <w:rPr>
                <w:b w:val="1"/>
                <w:rtl w:val="0"/>
              </w:rPr>
              <w:t xml:space="preserve">)</w:t>
            </w:r>
            <w:r w:rsidDel="00000000" w:rsidR="00000000" w:rsidRPr="00000000">
              <w:rPr>
                <w:rtl w:val="0"/>
              </w:rPr>
              <w:t xml:space="preserve"> </w:t>
            </w:r>
            <w:sdt>
              <w:sdtPr>
                <w:tag w:val="goog_rdk_140"/>
              </w:sdtPr>
              <w:sdtContent>
                <w:r w:rsidDel="00000000" w:rsidR="00000000" w:rsidRPr="00000000">
                  <w:rPr>
                    <w:rFonts w:ascii="Arial Unicode MS" w:cs="Arial Unicode MS" w:eastAsia="Arial Unicode MS" w:hAnsi="Arial Unicode MS"/>
                    <w:rtl w:val="0"/>
                  </w:rPr>
                  <w:t xml:space="preserve">ევროკავშირის</w:t>
                </w:r>
              </w:sdtContent>
            </w:sdt>
            <w:r w:rsidDel="00000000" w:rsidR="00000000" w:rsidRPr="00000000">
              <w:rPr>
                <w:rtl w:val="0"/>
              </w:rPr>
              <w:t xml:space="preserve"> </w:t>
            </w:r>
            <w:sdt>
              <w:sdtPr>
                <w:tag w:val="goog_rdk_141"/>
              </w:sdtPr>
              <w:sdtContent>
                <w:r w:rsidDel="00000000" w:rsidR="00000000" w:rsidRPr="00000000">
                  <w:rPr>
                    <w:rFonts w:ascii="Arial Unicode MS" w:cs="Arial Unicode MS" w:eastAsia="Arial Unicode MS" w:hAnsi="Arial Unicode MS"/>
                    <w:rtl w:val="0"/>
                  </w:rPr>
                  <w:t xml:space="preserve">ტერიტორიაზე</w:t>
                </w:r>
              </w:sdtContent>
            </w:sdt>
            <w:r w:rsidDel="00000000" w:rsidR="00000000" w:rsidRPr="00000000">
              <w:rPr>
                <w:rtl w:val="0"/>
              </w:rPr>
              <w:t xml:space="preserve">/</w:t>
            </w:r>
            <w:sdt>
              <w:sdtPr>
                <w:tag w:val="goog_rdk_142"/>
              </w:sdtPr>
              <w:sdtContent>
                <w:r w:rsidDel="00000000" w:rsidR="00000000" w:rsidRPr="00000000">
                  <w:rPr>
                    <w:rFonts w:ascii="Arial Unicode MS" w:cs="Arial Unicode MS" w:eastAsia="Arial Unicode MS" w:hAnsi="Arial Unicode MS"/>
                    <w:rtl w:val="0"/>
                  </w:rPr>
                  <w:t xml:space="preserve">შენგენის</w:t>
                </w:r>
              </w:sdtContent>
            </w:sdt>
            <w:r w:rsidDel="00000000" w:rsidR="00000000" w:rsidRPr="00000000">
              <w:rPr>
                <w:rtl w:val="0"/>
              </w:rPr>
              <w:t xml:space="preserve"> </w:t>
            </w:r>
            <w:sdt>
              <w:sdtPr>
                <w:tag w:val="goog_rdk_143"/>
              </w:sdtPr>
              <w:sdtContent>
                <w:r w:rsidDel="00000000" w:rsidR="00000000" w:rsidRPr="00000000">
                  <w:rPr>
                    <w:rFonts w:ascii="Arial Unicode MS" w:cs="Arial Unicode MS" w:eastAsia="Arial Unicode MS" w:hAnsi="Arial Unicode MS"/>
                    <w:rtl w:val="0"/>
                  </w:rPr>
                  <w:t xml:space="preserve">ზონაში</w:t>
                </w:r>
              </w:sdtContent>
            </w:sdt>
            <w:r w:rsidDel="00000000" w:rsidR="00000000" w:rsidRPr="00000000">
              <w:rPr>
                <w:rtl w:val="0"/>
              </w:rPr>
              <w:t xml:space="preserve"> </w:t>
            </w:r>
            <w:sdt>
              <w:sdtPr>
                <w:tag w:val="goog_rdk_144"/>
              </w:sdtPr>
              <w:sdtContent>
                <w:r w:rsidDel="00000000" w:rsidR="00000000" w:rsidRPr="00000000">
                  <w:rPr>
                    <w:rFonts w:ascii="Arial Unicode MS" w:cs="Arial Unicode MS" w:eastAsia="Arial Unicode MS" w:hAnsi="Arial Unicode MS"/>
                    <w:rtl w:val="0"/>
                  </w:rPr>
                  <w:t xml:space="preserve">მოქმედი</w:t>
                </w:r>
              </w:sdtContent>
            </w:sdt>
            <w:r w:rsidDel="00000000" w:rsidR="00000000" w:rsidRPr="00000000">
              <w:rPr>
                <w:rtl w:val="0"/>
              </w:rPr>
              <w:t xml:space="preserve"> </w:t>
            </w:r>
            <w:sdt>
              <w:sdtPr>
                <w:tag w:val="goog_rdk_145"/>
              </w:sdtPr>
              <w:sdtContent>
                <w:r w:rsidDel="00000000" w:rsidR="00000000" w:rsidRPr="00000000">
                  <w:rPr>
                    <w:rFonts w:ascii="Arial Unicode MS" w:cs="Arial Unicode MS" w:eastAsia="Arial Unicode MS" w:hAnsi="Arial Unicode MS"/>
                    <w:rtl w:val="0"/>
                  </w:rPr>
                  <w:t xml:space="preserve">ჯანმრთელობის</w:t>
                </w:r>
              </w:sdtContent>
            </w:sdt>
            <w:r w:rsidDel="00000000" w:rsidR="00000000" w:rsidRPr="00000000">
              <w:rPr>
                <w:rtl w:val="0"/>
              </w:rPr>
              <w:t xml:space="preserve"> </w:t>
            </w:r>
            <w:sdt>
              <w:sdtPr>
                <w:tag w:val="goog_rdk_146"/>
              </w:sdtPr>
              <w:sdtContent>
                <w:r w:rsidDel="00000000" w:rsidR="00000000" w:rsidRPr="00000000">
                  <w:rPr>
                    <w:rFonts w:ascii="Arial Unicode MS" w:cs="Arial Unicode MS" w:eastAsia="Arial Unicode MS" w:hAnsi="Arial Unicode MS"/>
                    <w:rtl w:val="0"/>
                  </w:rPr>
                  <w:t xml:space="preserve">დაზღვევის</w:t>
                </w:r>
              </w:sdtContent>
            </w:sdt>
            <w:r w:rsidDel="00000000" w:rsidR="00000000" w:rsidRPr="00000000">
              <w:rPr>
                <w:rtl w:val="0"/>
              </w:rPr>
              <w:t xml:space="preserve"> </w:t>
            </w:r>
            <w:sdt>
              <w:sdtPr>
                <w:tag w:val="goog_rdk_147"/>
              </w:sdtPr>
              <w:sdtContent>
                <w:r w:rsidDel="00000000" w:rsidR="00000000" w:rsidRPr="00000000">
                  <w:rPr>
                    <w:rFonts w:ascii="Arial Unicode MS" w:cs="Arial Unicode MS" w:eastAsia="Arial Unicode MS" w:hAnsi="Arial Unicode MS"/>
                    <w:rtl w:val="0"/>
                  </w:rPr>
                  <w:t xml:space="preserve">დამადასტურებელ</w:t>
                </w:r>
              </w:sdtContent>
            </w:sdt>
            <w:r w:rsidDel="00000000" w:rsidR="00000000" w:rsidRPr="00000000">
              <w:rPr>
                <w:rtl w:val="0"/>
              </w:rPr>
              <w:t xml:space="preserve"> </w:t>
            </w:r>
            <w:sdt>
              <w:sdtPr>
                <w:tag w:val="goog_rdk_148"/>
              </w:sdtPr>
              <w:sdtContent>
                <w:r w:rsidDel="00000000" w:rsidR="00000000" w:rsidRPr="00000000">
                  <w:rPr>
                    <w:rFonts w:ascii="Arial Unicode MS" w:cs="Arial Unicode MS" w:eastAsia="Arial Unicode MS" w:hAnsi="Arial Unicode MS"/>
                    <w:rtl w:val="0"/>
                  </w:rPr>
                  <w:t xml:space="preserve">დოკუმენტს</w:t>
                </w:r>
              </w:sdtContent>
            </w:sdt>
            <w:r w:rsidDel="00000000" w:rsidR="00000000" w:rsidRPr="00000000">
              <w:rPr>
                <w:rtl w:val="0"/>
              </w:rPr>
              <w:t xml:space="preserve">;</w:t>
            </w:r>
          </w:p>
          <w:p w:rsidR="00000000" w:rsidDel="00000000" w:rsidP="00000000" w:rsidRDefault="00000000" w:rsidRPr="00000000" w14:paraId="0000007C">
            <w:pPr>
              <w:spacing w:after="120" w:before="120" w:line="276" w:lineRule="auto"/>
              <w:jc w:val="both"/>
              <w:rPr>
                <w:rFonts w:ascii="Merriweather" w:cs="Merriweather" w:eastAsia="Merriweather" w:hAnsi="Merriweather"/>
              </w:rPr>
            </w:pPr>
            <w:sdt>
              <w:sdtPr>
                <w:tag w:val="goog_rdk_149"/>
              </w:sdtPr>
              <w:sdtContent>
                <w:r w:rsidDel="00000000" w:rsidR="00000000" w:rsidRPr="00000000">
                  <w:rPr>
                    <w:rFonts w:ascii="Arial Unicode MS" w:cs="Arial Unicode MS" w:eastAsia="Arial Unicode MS" w:hAnsi="Arial Unicode MS"/>
                    <w:b w:val="1"/>
                    <w:rtl w:val="0"/>
                  </w:rPr>
                  <w:t xml:space="preserve">ბ</w:t>
                </w:r>
              </w:sdtContent>
            </w:sdt>
            <w:r w:rsidDel="00000000" w:rsidR="00000000" w:rsidRPr="00000000">
              <w:rPr>
                <w:b w:val="1"/>
                <w:rtl w:val="0"/>
              </w:rPr>
              <w:t xml:space="preserve">.</w:t>
            </w:r>
            <w:sdt>
              <w:sdtPr>
                <w:tag w:val="goog_rdk_150"/>
              </w:sdtPr>
              <w:sdtContent>
                <w:r w:rsidDel="00000000" w:rsidR="00000000" w:rsidRPr="00000000">
                  <w:rPr>
                    <w:rFonts w:ascii="Arial Unicode MS" w:cs="Arial Unicode MS" w:eastAsia="Arial Unicode MS" w:hAnsi="Arial Unicode MS"/>
                    <w:b w:val="1"/>
                    <w:rtl w:val="0"/>
                  </w:rPr>
                  <w:t xml:space="preserve">ე</w:t>
                </w:r>
              </w:sdtContent>
            </w:sdt>
            <w:r w:rsidDel="00000000" w:rsidR="00000000" w:rsidRPr="00000000">
              <w:rPr>
                <w:b w:val="1"/>
                <w:rtl w:val="0"/>
              </w:rPr>
              <w:t xml:space="preserve">)</w:t>
            </w:r>
            <w:r w:rsidDel="00000000" w:rsidR="00000000" w:rsidRPr="00000000">
              <w:rPr>
                <w:rtl w:val="0"/>
              </w:rPr>
              <w:t xml:space="preserve"> </w:t>
            </w:r>
            <w:sdt>
              <w:sdtPr>
                <w:tag w:val="goog_rdk_151"/>
              </w:sdtPr>
              <w:sdtContent>
                <w:r w:rsidDel="00000000" w:rsidR="00000000" w:rsidRPr="00000000">
                  <w:rPr>
                    <w:rFonts w:ascii="Arial Unicode MS" w:cs="Arial Unicode MS" w:eastAsia="Arial Unicode MS" w:hAnsi="Arial Unicode MS"/>
                    <w:rtl w:val="0"/>
                  </w:rPr>
                  <w:t xml:space="preserve">მოგზაურობის</w:t>
                </w:r>
              </w:sdtContent>
            </w:sdt>
            <w:r w:rsidDel="00000000" w:rsidR="00000000" w:rsidRPr="00000000">
              <w:rPr>
                <w:rtl w:val="0"/>
              </w:rPr>
              <w:t xml:space="preserve"> </w:t>
            </w:r>
            <w:sdt>
              <w:sdtPr>
                <w:tag w:val="goog_rdk_152"/>
              </w:sdtPr>
              <w:sdtContent>
                <w:r w:rsidDel="00000000" w:rsidR="00000000" w:rsidRPr="00000000">
                  <w:rPr>
                    <w:rFonts w:ascii="Arial Unicode MS" w:cs="Arial Unicode MS" w:eastAsia="Arial Unicode MS" w:hAnsi="Arial Unicode MS"/>
                    <w:rtl w:val="0"/>
                  </w:rPr>
                  <w:t xml:space="preserve">ფინანსური</w:t>
                </w:r>
              </w:sdtContent>
            </w:sdt>
            <w:r w:rsidDel="00000000" w:rsidR="00000000" w:rsidRPr="00000000">
              <w:rPr>
                <w:rtl w:val="0"/>
              </w:rPr>
              <w:t xml:space="preserve"> </w:t>
            </w:r>
            <w:sdt>
              <w:sdtPr>
                <w:tag w:val="goog_rdk_153"/>
              </w:sdtPr>
              <w:sdtContent>
                <w:r w:rsidDel="00000000" w:rsidR="00000000" w:rsidRPr="00000000">
                  <w:rPr>
                    <w:rFonts w:ascii="Arial Unicode MS" w:cs="Arial Unicode MS" w:eastAsia="Arial Unicode MS" w:hAnsi="Arial Unicode MS"/>
                    <w:rtl w:val="0"/>
                  </w:rPr>
                  <w:t xml:space="preserve">უზრუნველყოფის</w:t>
                </w:r>
              </w:sdtContent>
            </w:sdt>
            <w:r w:rsidDel="00000000" w:rsidR="00000000" w:rsidRPr="00000000">
              <w:rPr>
                <w:rtl w:val="0"/>
              </w:rPr>
              <w:t xml:space="preserve"> </w:t>
            </w:r>
            <w:sdt>
              <w:sdtPr>
                <w:tag w:val="goog_rdk_154"/>
              </w:sdtPr>
              <w:sdtContent>
                <w:r w:rsidDel="00000000" w:rsidR="00000000" w:rsidRPr="00000000">
                  <w:rPr>
                    <w:rFonts w:ascii="Arial Unicode MS" w:cs="Arial Unicode MS" w:eastAsia="Arial Unicode MS" w:hAnsi="Arial Unicode MS"/>
                    <w:rtl w:val="0"/>
                  </w:rPr>
                  <w:t xml:space="preserve">საშუალებას</w:t>
                </w:r>
              </w:sdtContent>
            </w:sdt>
            <w:r w:rsidDel="00000000" w:rsidR="00000000" w:rsidRPr="00000000">
              <w:rPr>
                <w:rtl w:val="0"/>
              </w:rPr>
              <w:t xml:space="preserve"> </w:t>
            </w:r>
            <w:sdt>
              <w:sdtPr>
                <w:tag w:val="goog_rdk_155"/>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156"/>
              </w:sdtPr>
              <w:sdtContent>
                <w:r w:rsidDel="00000000" w:rsidR="00000000" w:rsidRPr="00000000">
                  <w:rPr>
                    <w:rFonts w:ascii="Arial Unicode MS" w:cs="Arial Unicode MS" w:eastAsia="Arial Unicode MS" w:hAnsi="Arial Unicode MS"/>
                    <w:rtl w:val="0"/>
                  </w:rPr>
                  <w:t xml:space="preserve">მოგზაურობის</w:t>
                </w:r>
              </w:sdtContent>
            </w:sdt>
            <w:r w:rsidDel="00000000" w:rsidR="00000000" w:rsidRPr="00000000">
              <w:rPr>
                <w:rtl w:val="0"/>
              </w:rPr>
              <w:t xml:space="preserve"> </w:t>
            </w:r>
            <w:sdt>
              <w:sdtPr>
                <w:tag w:val="goog_rdk_157"/>
              </w:sdtPr>
              <w:sdtContent>
                <w:r w:rsidDel="00000000" w:rsidR="00000000" w:rsidRPr="00000000">
                  <w:rPr>
                    <w:rFonts w:ascii="Arial Unicode MS" w:cs="Arial Unicode MS" w:eastAsia="Arial Unicode MS" w:hAnsi="Arial Unicode MS"/>
                    <w:rtl w:val="0"/>
                  </w:rPr>
                  <w:t xml:space="preserve">ფინანსური</w:t>
                </w:r>
              </w:sdtContent>
            </w:sdt>
            <w:r w:rsidDel="00000000" w:rsidR="00000000" w:rsidRPr="00000000">
              <w:rPr>
                <w:rtl w:val="0"/>
              </w:rPr>
              <w:t xml:space="preserve"> </w:t>
            </w:r>
            <w:sdt>
              <w:sdtPr>
                <w:tag w:val="goog_rdk_158"/>
              </w:sdtPr>
              <w:sdtContent>
                <w:r w:rsidDel="00000000" w:rsidR="00000000" w:rsidRPr="00000000">
                  <w:rPr>
                    <w:rFonts w:ascii="Arial Unicode MS" w:cs="Arial Unicode MS" w:eastAsia="Arial Unicode MS" w:hAnsi="Arial Unicode MS"/>
                    <w:rtl w:val="0"/>
                  </w:rPr>
                  <w:t xml:space="preserve">უზრუნველყოფის</w:t>
                </w:r>
              </w:sdtContent>
            </w:sdt>
            <w:r w:rsidDel="00000000" w:rsidR="00000000" w:rsidRPr="00000000">
              <w:rPr>
                <w:rtl w:val="0"/>
              </w:rPr>
              <w:t xml:space="preserve"> </w:t>
            </w:r>
            <w:sdt>
              <w:sdtPr>
                <w:tag w:val="goog_rdk_159"/>
              </w:sdtPr>
              <w:sdtContent>
                <w:r w:rsidDel="00000000" w:rsidR="00000000" w:rsidRPr="00000000">
                  <w:rPr>
                    <w:rFonts w:ascii="Arial Unicode MS" w:cs="Arial Unicode MS" w:eastAsia="Arial Unicode MS" w:hAnsi="Arial Unicode MS"/>
                    <w:rtl w:val="0"/>
                  </w:rPr>
                  <w:t xml:space="preserve">დამადასტურებელ</w:t>
                </w:r>
              </w:sdtContent>
            </w:sdt>
            <w:r w:rsidDel="00000000" w:rsidR="00000000" w:rsidRPr="00000000">
              <w:rPr>
                <w:rtl w:val="0"/>
              </w:rPr>
              <w:t xml:space="preserve"> </w:t>
            </w:r>
            <w:sdt>
              <w:sdtPr>
                <w:tag w:val="goog_rdk_160"/>
              </w:sdtPr>
              <w:sdtContent>
                <w:r w:rsidDel="00000000" w:rsidR="00000000" w:rsidRPr="00000000">
                  <w:rPr>
                    <w:rFonts w:ascii="Arial Unicode MS" w:cs="Arial Unicode MS" w:eastAsia="Arial Unicode MS" w:hAnsi="Arial Unicode MS"/>
                    <w:rtl w:val="0"/>
                  </w:rPr>
                  <w:t xml:space="preserve">დოკუმენტს.</w:t>
                </w:r>
              </w:sdtContent>
            </w:sdt>
          </w:p>
          <w:p w:rsidR="00000000" w:rsidDel="00000000" w:rsidP="00000000" w:rsidRDefault="00000000" w:rsidRPr="00000000" w14:paraId="0000007D">
            <w:pPr>
              <w:spacing w:after="120" w:before="120" w:line="276" w:lineRule="auto"/>
              <w:jc w:val="both"/>
              <w:rPr>
                <w:rFonts w:ascii="Merriweather" w:cs="Merriweather" w:eastAsia="Merriweather" w:hAnsi="Merriweather"/>
              </w:rPr>
            </w:pPr>
            <w:sdt>
              <w:sdtPr>
                <w:tag w:val="goog_rdk_161"/>
              </w:sdtPr>
              <w:sdtContent>
                <w:r w:rsidDel="00000000" w:rsidR="00000000" w:rsidRPr="00000000">
                  <w:rPr>
                    <w:rFonts w:ascii="Arial Unicode MS" w:cs="Arial Unicode MS" w:eastAsia="Arial Unicode MS" w:hAnsi="Arial Unicode MS"/>
                    <w:rtl w:val="0"/>
                  </w:rPr>
                  <w:t xml:space="preserve">შესაბამისად, ხსენებული ნორმები ადგენენენ იმ საფუძვლებს/დოკუმენტების ჩამონათვალს, რომელთაგან ერთ-ერთის არქონის/წარუდგენლობის შემთხვევაში საქართველოს მოქალაქემ შესაძლოა ვერ დატოვოს ქვეყნის ტერიტორია.</w:t>
                </w:r>
              </w:sdtContent>
            </w:sdt>
          </w:p>
          <w:p w:rsidR="00000000" w:rsidDel="00000000" w:rsidP="00000000" w:rsidRDefault="00000000" w:rsidRPr="00000000" w14:paraId="0000007E">
            <w:pPr>
              <w:spacing w:after="120" w:before="120" w:line="276" w:lineRule="auto"/>
              <w:jc w:val="both"/>
              <w:rPr>
                <w:rFonts w:ascii="Merriweather" w:cs="Merriweather" w:eastAsia="Merriweather" w:hAnsi="Merriweather"/>
              </w:rPr>
            </w:pPr>
            <w:sdt>
              <w:sdtPr>
                <w:tag w:val="goog_rdk_162"/>
              </w:sdtPr>
              <w:sdtContent>
                <w:r w:rsidDel="00000000" w:rsidR="00000000" w:rsidRPr="00000000">
                  <w:rPr>
                    <w:rFonts w:ascii="Arial Unicode MS" w:cs="Arial Unicode MS" w:eastAsia="Arial Unicode MS" w:hAnsi="Arial Unicode MS"/>
                    <w:rtl w:val="0"/>
                  </w:rPr>
                  <w:t xml:space="preserve">მოსარჩელე მხარე მიიჩნევს, რომ დასახელებული სადავო ნორმებით არაკონსიტუციურად იზღუდება კონსტიტუციით გარანტირებული საქართველოდან თავისუფლად გასვლის უფლება. </w:t>
                </w:r>
              </w:sdtContent>
            </w:sdt>
          </w:p>
          <w:p w:rsidR="00000000" w:rsidDel="00000000" w:rsidP="00000000" w:rsidRDefault="00000000" w:rsidRPr="00000000" w14:paraId="0000007F">
            <w:pPr>
              <w:spacing w:after="120" w:before="120" w:line="276" w:lineRule="auto"/>
              <w:rPr>
                <w:rFonts w:ascii="Merriweather" w:cs="Merriweather" w:eastAsia="Merriweather" w:hAnsi="Merriweather"/>
                <w:b w:val="1"/>
                <w:sz w:val="28"/>
                <w:szCs w:val="28"/>
              </w:rPr>
            </w:pPr>
            <w:sdt>
              <w:sdtPr>
                <w:tag w:val="goog_rdk_163"/>
              </w:sdtPr>
              <w:sdtContent>
                <w:r w:rsidDel="00000000" w:rsidR="00000000" w:rsidRPr="00000000">
                  <w:rPr>
                    <w:rFonts w:ascii="Arial Unicode MS" w:cs="Arial Unicode MS" w:eastAsia="Arial Unicode MS" w:hAnsi="Arial Unicode MS"/>
                    <w:b w:val="1"/>
                    <w:sz w:val="28"/>
                    <w:szCs w:val="28"/>
                    <w:rtl w:val="0"/>
                  </w:rPr>
                  <w:t xml:space="preserve">2. სადავო ნორმების კონსტიტუციურობა </w:t>
                </w:r>
              </w:sdtContent>
            </w:sdt>
          </w:p>
          <w:p w:rsidR="00000000" w:rsidDel="00000000" w:rsidP="00000000" w:rsidRDefault="00000000" w:rsidRPr="00000000" w14:paraId="00000080">
            <w:pPr>
              <w:spacing w:after="120" w:before="120" w:line="276" w:lineRule="auto"/>
              <w:jc w:val="both"/>
              <w:rPr>
                <w:rFonts w:ascii="Merriweather" w:cs="Merriweather" w:eastAsia="Merriweather" w:hAnsi="Merriweather"/>
                <w:b w:val="1"/>
                <w:sz w:val="24"/>
                <w:szCs w:val="24"/>
              </w:rPr>
            </w:pPr>
            <w:sdt>
              <w:sdtPr>
                <w:tag w:val="goog_rdk_164"/>
              </w:sdtPr>
              <w:sdtContent>
                <w:r w:rsidDel="00000000" w:rsidR="00000000" w:rsidRPr="00000000">
                  <w:rPr>
                    <w:rFonts w:ascii="Arial Unicode MS" w:cs="Arial Unicode MS" w:eastAsia="Arial Unicode MS" w:hAnsi="Arial Unicode MS"/>
                    <w:b w:val="1"/>
                    <w:sz w:val="24"/>
                    <w:szCs w:val="24"/>
                    <w:rtl w:val="0"/>
                  </w:rPr>
                  <w:t xml:space="preserve">2.1. საქართველოდან თავისუფლად გასვლის უფლებით დაცული სფერო და შეზღუდვის იდენტიფიცირება</w:t>
                </w:r>
              </w:sdtContent>
            </w:sdt>
          </w:p>
          <w:p w:rsidR="00000000" w:rsidDel="00000000" w:rsidP="00000000" w:rsidRDefault="00000000" w:rsidRPr="00000000" w14:paraId="00000081">
            <w:pPr>
              <w:spacing w:after="120" w:before="120" w:line="276" w:lineRule="auto"/>
              <w:jc w:val="both"/>
              <w:rPr>
                <w:rFonts w:ascii="Merriweather" w:cs="Merriweather" w:eastAsia="Merriweather" w:hAnsi="Merriweather"/>
              </w:rPr>
            </w:pPr>
            <w:sdt>
              <w:sdtPr>
                <w:tag w:val="goog_rdk_16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მე-14 მუხლის 1-ლი პუნქტის თანახმად,  ყველას, ვინც კანონიერად იმყოფება საქართველოში, აქვს საქართველოდან თავისუფლად გასვლის უფლება</w:t>
                </w:r>
              </w:sdtContent>
            </w:sdt>
            <w:r w:rsidDel="00000000" w:rsidR="00000000" w:rsidRPr="00000000">
              <w:rPr>
                <w:rFonts w:ascii="Merriweather" w:cs="Merriweather" w:eastAsia="Merriweather" w:hAnsi="Merriweather"/>
                <w:vertAlign w:val="superscript"/>
              </w:rPr>
              <w:footnoteReference w:customMarkFollows="0" w:id="6"/>
            </w:r>
            <w:sdt>
              <w:sdtPr>
                <w:tag w:val="goog_rdk_166"/>
              </w:sdtPr>
              <w:sdtContent>
                <w:r w:rsidDel="00000000" w:rsidR="00000000" w:rsidRPr="00000000">
                  <w:rPr>
                    <w:rFonts w:ascii="Arial Unicode MS" w:cs="Arial Unicode MS" w:eastAsia="Arial Unicode MS" w:hAnsi="Arial Unicode MS"/>
                    <w:rtl w:val="0"/>
                  </w:rPr>
                  <w:t xml:space="preserve">. საქართველოს საკონსტიტუციო სასამართლოს განმარტებით, „კონსტიტუცია აკანონებს საქართველოდან თავისუფლად გასვლის შესაძლებლობას. ეს ნიშნავს ქვეყნიდან შეუზღუდველად, დაუბრკოლებლად გასვლის უფლებას“</w:t>
                </w:r>
              </w:sdtContent>
            </w:sdt>
            <w:r w:rsidDel="00000000" w:rsidR="00000000" w:rsidRPr="00000000">
              <w:rPr>
                <w:rFonts w:ascii="Merriweather" w:cs="Merriweather" w:eastAsia="Merriweather" w:hAnsi="Merriweather"/>
                <w:vertAlign w:val="superscript"/>
              </w:rPr>
              <w:footnoteReference w:customMarkFollows="0" w:id="7"/>
            </w:r>
            <w:sdt>
              <w:sdtPr>
                <w:tag w:val="goog_rdk_167"/>
              </w:sdtPr>
              <w:sdtContent>
                <w:r w:rsidDel="00000000" w:rsidR="00000000" w:rsidRPr="00000000">
                  <w:rPr>
                    <w:rFonts w:ascii="Arial Unicode MS" w:cs="Arial Unicode MS" w:eastAsia="Arial Unicode MS" w:hAnsi="Arial Unicode MS"/>
                    <w:rtl w:val="0"/>
                  </w:rPr>
                  <w:t xml:space="preserve">.  ქვეყნის თავისუფლად დატოვების უფლება უკავშირდება პიროვნების თავისუფალი განვითარების უფლებას, რადგან ადამიანის არჩევანი, დატოვოს ქვეყანა და გაემგზავროს სხვა ქვეყანაში, წარმოადგენს მის ავტონომიურ გადაწყვეტილებას, მისი თვითგამორკვევის გამოხატულებას</w:t>
                </w:r>
              </w:sdtContent>
            </w:sdt>
            <w:r w:rsidDel="00000000" w:rsidR="00000000" w:rsidRPr="00000000">
              <w:rPr>
                <w:rFonts w:ascii="Merriweather" w:cs="Merriweather" w:eastAsia="Merriweather" w:hAnsi="Merriweather"/>
                <w:vertAlign w:val="superscript"/>
              </w:rPr>
              <w:footnoteReference w:customMarkFollows="0" w:id="8"/>
            </w:r>
            <w:sdt>
              <w:sdtPr>
                <w:tag w:val="goog_rdk_168"/>
              </w:sdtPr>
              <w:sdtContent>
                <w:r w:rsidDel="00000000" w:rsidR="00000000" w:rsidRPr="00000000">
                  <w:rPr>
                    <w:rFonts w:ascii="Arial Unicode MS" w:cs="Arial Unicode MS" w:eastAsia="Arial Unicode MS" w:hAnsi="Arial Unicode MS"/>
                    <w:rtl w:val="0"/>
                  </w:rPr>
                  <w:t xml:space="preserve">. პიროვნების თავისუფალ განვითარებასთან მჭირდრო კავშირის მიუხედავად, საქართველოდან თავისუფლად გასვლის უფლება დამოუკიდებელი კონსტიტუციური გარანტიაა, რადგან ცალკეა გამოყოფილი კონსტიტუციის მე-14 მუხლით დაცული მიმოსვლის თავისუფლების შემადგენელი კომპონენტის სახით. იგი იცავს პირის არჩევანს, „გაემგზავროს ამა თუ იმ ქვეყანაში ტურისტული, სასწავლო, სამეცნიერო თუ ნებისმიერი სხვა მიზნით“</w:t>
                </w:r>
              </w:sdtContent>
            </w:sdt>
            <w:r w:rsidDel="00000000" w:rsidR="00000000" w:rsidRPr="00000000">
              <w:rPr>
                <w:rFonts w:ascii="Merriweather" w:cs="Merriweather" w:eastAsia="Merriweather" w:hAnsi="Merriweather"/>
                <w:vertAlign w:val="superscript"/>
              </w:rPr>
              <w:footnoteReference w:customMarkFollows="0" w:id="9"/>
            </w:r>
            <w:sdt>
              <w:sdtPr>
                <w:tag w:val="goog_rdk_169"/>
              </w:sdtPr>
              <w:sdtContent>
                <w:r w:rsidDel="00000000" w:rsidR="00000000" w:rsidRPr="00000000">
                  <w:rPr>
                    <w:rFonts w:ascii="Arial Unicode MS" w:cs="Arial Unicode MS" w:eastAsia="Arial Unicode MS" w:hAnsi="Arial Unicode MS"/>
                    <w:rtl w:val="0"/>
                  </w:rPr>
                  <w:t xml:space="preserve">. შესაბამისად, ამ უფლებით დაცული სფეროს შინაარსი არ იზღუდება ტერიტორიის დატოვების მიზნით. კერძოდ, სახელმწიფოს ტერიტორიის დატოვების თავისუფლება არ შეიძლება იყოს დამოკიდებული ინდივიდის მიერ არჩეულ ქვეყნის დატოვების ხანგრძლივობასა და მიზანზე და ამიტომ ამ უფლებით დაცული სფერო მოიცავს როგორც მუდმივ ემიგრაციას, ისე საზღვარგარეთ მოგზაურობას</w:t>
                </w:r>
              </w:sdtContent>
            </w:sdt>
            <w:r w:rsidDel="00000000" w:rsidR="00000000" w:rsidRPr="00000000">
              <w:rPr>
                <w:rFonts w:ascii="Merriweather" w:cs="Merriweather" w:eastAsia="Merriweather" w:hAnsi="Merriweather"/>
                <w:vertAlign w:val="superscript"/>
              </w:rPr>
              <w:footnoteReference w:customMarkFollows="0" w:id="10"/>
            </w: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82">
            <w:pPr>
              <w:spacing w:after="120" w:before="120" w:line="276" w:lineRule="auto"/>
              <w:jc w:val="both"/>
              <w:rPr>
                <w:rFonts w:ascii="Merriweather" w:cs="Merriweather" w:eastAsia="Merriweather" w:hAnsi="Merriweather"/>
              </w:rPr>
            </w:pPr>
            <w:sdt>
              <w:sdtPr>
                <w:tag w:val="goog_rdk_170"/>
              </w:sdtPr>
              <w:sdtContent>
                <w:r w:rsidDel="00000000" w:rsidR="00000000" w:rsidRPr="00000000">
                  <w:rPr>
                    <w:rFonts w:ascii="Arial Unicode MS" w:cs="Arial Unicode MS" w:eastAsia="Arial Unicode MS" w:hAnsi="Arial Unicode MS"/>
                    <w:rtl w:val="0"/>
                  </w:rPr>
                  <w:t xml:space="preserve">საქართველოდან თავისუფლად გასვლის უფლებით დაცულ სფეროში ჩარევად საქართველოს საკონსიტუციო სასამართლომ მიიჩნია საქართველოში მუდმივად მცხოვრები უცხოელებისთვის საქართველოდან გასვლისას შესაბამის ორგანოებში ქვეყნიდან გასვლის ვიზის წარდგენის მოთხოვნა, რადგან ეს ქმნიდა უფლების გამოყენების სამართლებრივ ბარიერს (სპეციალური ნებართვის მიღების სახით)</w:t>
                </w:r>
              </w:sdtContent>
            </w:sdt>
            <w:r w:rsidDel="00000000" w:rsidR="00000000" w:rsidRPr="00000000">
              <w:rPr>
                <w:rFonts w:ascii="Merriweather" w:cs="Merriweather" w:eastAsia="Merriweather" w:hAnsi="Merriweather"/>
                <w:vertAlign w:val="superscript"/>
              </w:rPr>
              <w:footnoteReference w:customMarkFollows="0" w:id="11"/>
            </w:r>
            <w:sdt>
              <w:sdtPr>
                <w:tag w:val="goog_rdk_171"/>
              </w:sdtPr>
              <w:sdtContent>
                <w:r w:rsidDel="00000000" w:rsidR="00000000" w:rsidRPr="00000000">
                  <w:rPr>
                    <w:rFonts w:ascii="Arial Unicode MS" w:cs="Arial Unicode MS" w:eastAsia="Arial Unicode MS" w:hAnsi="Arial Unicode MS"/>
                    <w:rtl w:val="0"/>
                  </w:rPr>
                  <w:t xml:space="preserve">. ამასთანავე, გაეროს ადამიანის უფლებათა კომიტეტი ქვეყნის დატოვების უფლების შეზღუდვად მიიჩნევს, მაგალითად, უკან დასაბრუნებელი ბილეთის, დანიშნულების ქვეყანაში მცხოვრები პირის/მასპინძლის მოწვევისა და ფინანსური მხარდაჭერის/უზრუნველყოფის წარმოდგენის მოთხოვნის დაწესებას</w:t>
                </w:r>
              </w:sdtContent>
            </w:sdt>
            <w:r w:rsidDel="00000000" w:rsidR="00000000" w:rsidRPr="00000000">
              <w:rPr>
                <w:rFonts w:ascii="Merriweather" w:cs="Merriweather" w:eastAsia="Merriweather" w:hAnsi="Merriweather"/>
                <w:vertAlign w:val="superscript"/>
              </w:rPr>
              <w:footnoteReference w:customMarkFollows="0" w:id="12"/>
            </w:r>
            <w:sdt>
              <w:sdtPr>
                <w:tag w:val="goog_rdk_172"/>
              </w:sdtPr>
              <w:sdtContent>
                <w:r w:rsidDel="00000000" w:rsidR="00000000" w:rsidRPr="00000000">
                  <w:rPr>
                    <w:rFonts w:ascii="Arial Unicode MS" w:cs="Arial Unicode MS" w:eastAsia="Arial Unicode MS" w:hAnsi="Arial Unicode MS"/>
                    <w:rtl w:val="0"/>
                  </w:rPr>
                  <w:t xml:space="preserve">. ამ შემთხვევების ანალოგიურად, სადავო ნორმები, კერძოდ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კანონის მე-10 მუხლის მე-2 პუნქტის „ბ“ ქვეპუნქტის  „ბ.ა“, „ბ.ბ“, „ბ.გ“, „ბ.დ“ და „ბ.ე“ ქვეპუნქტები ადგენს იმ აუცილებელი დოკუმენტების ნუსხას, რომელთა გარეშეც საქართველოს მოქალაქემ შეიძლება ვერ გადაკვეთოს სახელმწიფოს საზღვარი  და ვერ გაემგზავროს საქართველოსთან უვიზო რეჟიმის მქონე ევროკავშირის/შენგენის ზონის სახელმწიფოში.  აქედან გამომდინარე, ხსენებული ნორმები წარმოადგენს საქართველოდან თავისუფლად გასვლის უფლების გამოყენების სამართლებრივ ბარიერებს, ანუ ერევა ამ უფლებაში. </w:t>
                </w:r>
              </w:sdtContent>
            </w:sdt>
          </w:p>
          <w:p w:rsidR="00000000" w:rsidDel="00000000" w:rsidP="00000000" w:rsidRDefault="00000000" w:rsidRPr="00000000" w14:paraId="00000083">
            <w:pPr>
              <w:spacing w:after="120" w:before="120" w:line="276" w:lineRule="auto"/>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4">
            <w:pPr>
              <w:spacing w:after="120" w:before="120" w:line="276" w:lineRule="auto"/>
              <w:rPr>
                <w:rFonts w:ascii="Merriweather" w:cs="Merriweather" w:eastAsia="Merriweather" w:hAnsi="Merriweather"/>
                <w:b w:val="1"/>
                <w:sz w:val="24"/>
                <w:szCs w:val="24"/>
              </w:rPr>
            </w:pPr>
            <w:sdt>
              <w:sdtPr>
                <w:tag w:val="goog_rdk_173"/>
              </w:sdtPr>
              <w:sdtContent>
                <w:r w:rsidDel="00000000" w:rsidR="00000000" w:rsidRPr="00000000">
                  <w:rPr>
                    <w:rFonts w:ascii="Arial Unicode MS" w:cs="Arial Unicode MS" w:eastAsia="Arial Unicode MS" w:hAnsi="Arial Unicode MS"/>
                    <w:b w:val="1"/>
                    <w:sz w:val="24"/>
                    <w:szCs w:val="24"/>
                    <w:rtl w:val="0"/>
                  </w:rPr>
                  <w:t xml:space="preserve">2.2. სადავო ნორმების კონსტიტუციურობის შეფასება თანაზომიერების ტესტით</w:t>
                </w:r>
              </w:sdtContent>
            </w:sdt>
          </w:p>
          <w:p w:rsidR="00000000" w:rsidDel="00000000" w:rsidP="00000000" w:rsidRDefault="00000000" w:rsidRPr="00000000" w14:paraId="00000085">
            <w:pPr>
              <w:spacing w:after="120" w:before="120" w:line="276" w:lineRule="auto"/>
              <w:jc w:val="both"/>
              <w:rPr>
                <w:rFonts w:ascii="Merriweather" w:cs="Merriweather" w:eastAsia="Merriweather" w:hAnsi="Merriweather"/>
                <w:sz w:val="28"/>
                <w:szCs w:val="28"/>
              </w:rPr>
            </w:pPr>
            <w:sdt>
              <w:sdtPr>
                <w:tag w:val="goog_rdk_174"/>
              </w:sdtPr>
              <w:sdtContent>
                <w:r w:rsidDel="00000000" w:rsidR="00000000" w:rsidRPr="00000000">
                  <w:rPr>
                    <w:rFonts w:ascii="Arial Unicode MS" w:cs="Arial Unicode MS" w:eastAsia="Arial Unicode MS" w:hAnsi="Arial Unicode MS"/>
                    <w:rtl w:val="0"/>
                  </w:rPr>
                  <w:t xml:space="preserve">საქართველოდან თავისუფლად გასვლის უფლება არ არის აბსოლუტური უფლება. კერძოდ,  კონსტიტუციის მე-14 მუხლის მე-2 პუნქტის მიხედვით, მისი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sdtContent>
            </w:sdt>
            <w:r w:rsidDel="00000000" w:rsidR="00000000" w:rsidRPr="00000000">
              <w:rPr>
                <w:rFonts w:ascii="Merriweather" w:cs="Merriweather" w:eastAsia="Merriweather" w:hAnsi="Merriweather"/>
                <w:vertAlign w:val="superscript"/>
              </w:rPr>
              <w:footnoteReference w:customMarkFollows="0" w:id="13"/>
            </w:r>
            <w:sdt>
              <w:sdtPr>
                <w:tag w:val="goog_rdk_175"/>
              </w:sdtPr>
              <w:sdtContent>
                <w:r w:rsidDel="00000000" w:rsidR="00000000" w:rsidRPr="00000000">
                  <w:rPr>
                    <w:rFonts w:ascii="Arial Unicode MS" w:cs="Arial Unicode MS" w:eastAsia="Arial Unicode MS" w:hAnsi="Arial Unicode MS"/>
                    <w:rtl w:val="0"/>
                  </w:rPr>
                  <w:t xml:space="preserve">. შეზღუდვის დასაშვებობისათვის კონსტიუტიცურ უფლებაში ჩარევა უნდა აკმაყოფილებდეს თანაზომიერების ტესტს, რომლის მიხედვით,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w:t>
                </w:r>
              </w:sdtContent>
            </w:sdt>
            <w:r w:rsidDel="00000000" w:rsidR="00000000" w:rsidRPr="00000000">
              <w:rPr>
                <w:rFonts w:ascii="Merriweather" w:cs="Merriweather" w:eastAsia="Merriweather" w:hAnsi="Merriweather"/>
                <w:vertAlign w:val="superscript"/>
              </w:rPr>
              <w:footnoteReference w:customMarkFollows="0" w:id="14"/>
            </w:r>
            <w:sdt>
              <w:sdtPr>
                <w:tag w:val="goog_rdk_176"/>
              </w:sdtPr>
              <w:sdtContent>
                <w:r w:rsidDel="00000000" w:rsidR="00000000" w:rsidRPr="00000000">
                  <w:rPr>
                    <w:rFonts w:ascii="Arial Unicode MS" w:cs="Arial Unicode MS" w:eastAsia="Arial Unicode MS" w:hAnsi="Arial Unicode MS"/>
                    <w:rtl w:val="0"/>
                  </w:rPr>
                  <w:t xml:space="preserve">. შესაბამისად, ამ ტესტით უნდა შეფასდეს სადავო ნორმების კონტიტუციურობა კონსტიტუციის მე-14 მუხლის 1-ლი და მე-2 პუნქტების მიმართ.</w:t>
                </w:r>
              </w:sdtContent>
            </w:sdt>
            <w:r w:rsidDel="00000000" w:rsidR="00000000" w:rsidRPr="00000000">
              <w:rPr>
                <w:rtl w:val="0"/>
              </w:rPr>
            </w:r>
          </w:p>
          <w:p w:rsidR="00000000" w:rsidDel="00000000" w:rsidP="00000000" w:rsidRDefault="00000000" w:rsidRPr="00000000" w14:paraId="00000086">
            <w:pPr>
              <w:spacing w:after="120" w:before="120" w:line="276" w:lineRule="auto"/>
              <w:rPr>
                <w:rFonts w:ascii="Merriweather" w:cs="Merriweather" w:eastAsia="Merriweather" w:hAnsi="Merriweather"/>
                <w:b w:val="1"/>
                <w:sz w:val="24"/>
                <w:szCs w:val="24"/>
              </w:rPr>
            </w:pPr>
            <w:sdt>
              <w:sdtPr>
                <w:tag w:val="goog_rdk_177"/>
              </w:sdtPr>
              <w:sdtContent>
                <w:r w:rsidDel="00000000" w:rsidR="00000000" w:rsidRPr="00000000">
                  <w:rPr>
                    <w:rFonts w:ascii="Arial Unicode MS" w:cs="Arial Unicode MS" w:eastAsia="Arial Unicode MS" w:hAnsi="Arial Unicode MS"/>
                    <w:b w:val="1"/>
                    <w:sz w:val="24"/>
                    <w:szCs w:val="24"/>
                    <w:rtl w:val="0"/>
                  </w:rPr>
                  <w:t xml:space="preserve">2.2.1 სადავო ნორმებს არ აქვს ლეგიტიმური მიზანი</w:t>
                </w:r>
              </w:sdtContent>
            </w:sdt>
          </w:p>
          <w:p w:rsidR="00000000" w:rsidDel="00000000" w:rsidP="00000000" w:rsidRDefault="00000000" w:rsidRPr="00000000" w14:paraId="00000087">
            <w:pPr>
              <w:spacing w:after="120" w:before="120" w:line="276" w:lineRule="auto"/>
              <w:jc w:val="both"/>
              <w:rPr>
                <w:rFonts w:ascii="Merriweather" w:cs="Merriweather" w:eastAsia="Merriweather" w:hAnsi="Merriweather"/>
              </w:rPr>
            </w:pPr>
            <w:sdt>
              <w:sdtPr>
                <w:tag w:val="goog_rdk_178"/>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მე-14 მუხლის მე-2 პუნქტის თანახმად, 1-ლი პუნქტით დაცული უფლებების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sdtContent>
            </w:sdt>
            <w:r w:rsidDel="00000000" w:rsidR="00000000" w:rsidRPr="00000000">
              <w:rPr>
                <w:rFonts w:ascii="Merriweather" w:cs="Merriweather" w:eastAsia="Merriweather" w:hAnsi="Merriweather"/>
                <w:vertAlign w:val="superscript"/>
              </w:rPr>
              <w:footnoteReference w:customMarkFollows="0" w:id="15"/>
            </w:r>
            <w:sdt>
              <w:sdtPr>
                <w:tag w:val="goog_rdk_179"/>
              </w:sdtPr>
              <w:sdtContent>
                <w:r w:rsidDel="00000000" w:rsidR="00000000" w:rsidRPr="00000000">
                  <w:rPr>
                    <w:rFonts w:ascii="Arial Unicode MS" w:cs="Arial Unicode MS" w:eastAsia="Arial Unicode MS" w:hAnsi="Arial Unicode MS"/>
                    <w:rtl w:val="0"/>
                  </w:rPr>
                  <w:t xml:space="preserve">. ამ დებულებას შეესაბამება კონსტიტუციის ძველი რედაქციის 22-ე მუხლის მე-3 პუნქტი,  რომელშიც, </w:t>
                </w:r>
              </w:sdtContent>
            </w:sdt>
            <w:sdt>
              <w:sdtPr>
                <w:tag w:val="goog_rdk_180"/>
              </w:sdtPr>
              <w:sdtContent>
                <w:r w:rsidDel="00000000" w:rsidR="00000000" w:rsidRPr="00000000">
                  <w:rPr>
                    <w:rFonts w:ascii="Arial Unicode MS" w:cs="Arial Unicode MS" w:eastAsia="Arial Unicode MS" w:hAnsi="Arial Unicode MS"/>
                    <w:u w:val="single"/>
                    <w:rtl w:val="0"/>
                  </w:rPr>
                  <w:t xml:space="preserve">საკონსტიტუციო სასამართლოს განმარტებით,  საქართველოდან თავისუფლად გასვლის უფლების შეზღუდვის პირობები ამომწურავად იყო ჩამოთვლილი და „მათი გაფართოება და უფლების რაიმე სხვა მიზნით შეზღუდვა ანტიკონსტიტუციურ ქმედობად ჩაითვლება“</w:t>
                </w:r>
              </w:sdtContent>
            </w:sdt>
            <w:r w:rsidDel="00000000" w:rsidR="00000000" w:rsidRPr="00000000">
              <w:rPr>
                <w:rFonts w:ascii="Merriweather" w:cs="Merriweather" w:eastAsia="Merriweather" w:hAnsi="Merriweather"/>
                <w:vertAlign w:val="superscript"/>
              </w:rPr>
              <w:footnoteReference w:customMarkFollows="0" w:id="16"/>
            </w:r>
            <w:sdt>
              <w:sdtPr>
                <w:tag w:val="goog_rdk_181"/>
              </w:sdtPr>
              <w:sdtContent>
                <w:r w:rsidDel="00000000" w:rsidR="00000000" w:rsidRPr="00000000">
                  <w:rPr>
                    <w:rFonts w:ascii="Arial Unicode MS" w:cs="Arial Unicode MS" w:eastAsia="Arial Unicode MS" w:hAnsi="Arial Unicode MS"/>
                    <w:rtl w:val="0"/>
                  </w:rPr>
                  <w:t xml:space="preserve">. ეს განმარტება ანალოგიურად ვრცელდება კონსტიტუციის ამჟამინდელ მე-14 მუხლის მე-2 პუნქტზე, რადგან რედაქციული ცვლილების შემდეგ კონსტიტუციის ძველი ვერსიის 22-ე მუხლის მე-3 პუნქტი გადაინომრა და გარდაიქმნა ამჟამინდელი მე-14 მუხლის მე-2 პუნქტად. შესაბამისად, მხოლოდ  ამ უკანასკნელ ნორმაში პირდაპირ მითითებული მიზნის/მიზნების მისაღწევად დაიშვება  საქართველოდან თავისუფლად გასვლის უფლების შეზღუდვა.  ანალოგიურ მოწესრიგებას ვხვდებით ადამიანის უფლებათა საერთაშორისო სამართალში. კერძოდ, ადამიანის უფლებათა ევროპული კონვენციის მე-4 დამატებითი ოქმის მე-2 მუხლის მე-3 პუნქტსა და სამოქალაქო და პოლიტიკური უფლებების შესახებ საერთაშორისო პაქტის მე-12 მუხლის მე-3 პუნქტში ამომწურავად არის გაწერილი ქვეყნის დატოვების უფლების შეზღუდვის ლეგიტიმური მიზნები</w:t>
                </w:r>
              </w:sdtContent>
            </w:sdt>
            <w:r w:rsidDel="00000000" w:rsidR="00000000" w:rsidRPr="00000000">
              <w:rPr>
                <w:rFonts w:ascii="Merriweather" w:cs="Merriweather" w:eastAsia="Merriweather" w:hAnsi="Merriweather"/>
                <w:vertAlign w:val="superscript"/>
              </w:rPr>
              <w:footnoteReference w:customMarkFollows="0" w:id="17"/>
            </w:r>
            <w:sdt>
              <w:sdtPr>
                <w:tag w:val="goog_rdk_182"/>
              </w:sdtPr>
              <w:sdtContent>
                <w:r w:rsidDel="00000000" w:rsidR="00000000" w:rsidRPr="00000000">
                  <w:rPr>
                    <w:rFonts w:ascii="Arial Unicode MS" w:cs="Arial Unicode MS" w:eastAsia="Arial Unicode MS" w:hAnsi="Arial Unicode MS"/>
                    <w:rtl w:val="0"/>
                  </w:rPr>
                  <w:t xml:space="preserve">. გაეროს ადამიანის უფლებათა კომიტეტის ზოგადი კომენტარის მიხედვით, ამ უფლების შეზღუდვა დაიშვება მხოლოდ და მხოლოდ პაქტის მე-12 მუხლის მე-3 პუნქტში გათვალისწინებული კონკრეტული მიზნის/მიზნების მისაღწევად</w:t>
                </w:r>
              </w:sdtContent>
            </w:sdt>
            <w:r w:rsidDel="00000000" w:rsidR="00000000" w:rsidRPr="00000000">
              <w:rPr>
                <w:rFonts w:ascii="Merriweather" w:cs="Merriweather" w:eastAsia="Merriweather" w:hAnsi="Merriweather"/>
                <w:vertAlign w:val="superscript"/>
              </w:rPr>
              <w:footnoteReference w:customMarkFollows="0" w:id="18"/>
            </w:r>
            <w:sdt>
              <w:sdtPr>
                <w:tag w:val="goog_rdk_183"/>
              </w:sdtPr>
              <w:sdtContent>
                <w:r w:rsidDel="00000000" w:rsidR="00000000" w:rsidRPr="00000000">
                  <w:rPr>
                    <w:rFonts w:ascii="Arial Unicode MS" w:cs="Arial Unicode MS" w:eastAsia="Arial Unicode MS" w:hAnsi="Arial Unicode MS"/>
                    <w:rtl w:val="0"/>
                  </w:rPr>
                  <w:t xml:space="preserve">. ზოგადად, უფლების შეზღუდვით მისაღწევი/დასაცავი სიკეთეების ამომწურავ მითითებას ვხვდებით კონსტიტუციის სხვა დებულებებშიც, მაგალითად, მე-15 მუხლის პირველ პუნქტში, მე-16 მუხლის მე-2 პუნქტში, მე-17 მუხლის მე-5 პუნქტსა და მე-18 მუხლის მე-3 პუნქტში.  საკონსტიტუციო სასამართლომ უფლების დარღვევა დაადგინა საქმეებში, რომლებშიც სადავო ნორმები არ ემსახურებოდა ლეგიტიმური მიზნების დახურული ჩამონათვალიდან არც ერთს. კერძოდ, სასამართლომ არაკონსტიტუციურად მიიჩნია საქართველოში მუდმივად მცხოვრები უცხოელისათვის საქართველოდან გასვლისას ვიზის წარდგენის მოთხოვნის სახით საქართველოდან გასვლის უფლების შეზღუდვა, რადგან იგი არ ეყრნობოდა კონსტიტუციის ძველი რედაქციის 22-ე მუხლის მე-3 პუნქტით გათვალისწინებულ საფუძველს</w:t>
                </w:r>
              </w:sdtContent>
            </w:sdt>
            <w:r w:rsidDel="00000000" w:rsidR="00000000" w:rsidRPr="00000000">
              <w:rPr>
                <w:rFonts w:ascii="Merriweather" w:cs="Merriweather" w:eastAsia="Merriweather" w:hAnsi="Merriweather"/>
                <w:vertAlign w:val="superscript"/>
              </w:rPr>
              <w:footnoteReference w:customMarkFollows="0" w:id="19"/>
            </w:r>
            <w:sdt>
              <w:sdtPr>
                <w:tag w:val="goog_rdk_184"/>
              </w:sdtPr>
              <w:sdtContent>
                <w:r w:rsidDel="00000000" w:rsidR="00000000" w:rsidRPr="00000000">
                  <w:rPr>
                    <w:rFonts w:ascii="Arial Unicode MS" w:cs="Arial Unicode MS" w:eastAsia="Arial Unicode MS" w:hAnsi="Arial Unicode MS"/>
                    <w:rtl w:val="0"/>
                  </w:rPr>
                  <w:t xml:space="preserve">. ანალოგიურად, სხვა საქმეში სასამართლომ განმარტა, რომ „კონსტიტუცია გამოხატვის თავისუფლების ამ ასპექტის შეზღუდვას კონსტიტუციითვე დაცული სიკეთის უზრუნველსაყოფად ითვალისწინებს და შეზღუდვის საფუძვლების ამომწურავ ჩამონათვალს ადგენს“</w:t>
                </w:r>
              </w:sdtContent>
            </w:sdt>
            <w:r w:rsidDel="00000000" w:rsidR="00000000" w:rsidRPr="00000000">
              <w:rPr>
                <w:rFonts w:ascii="Merriweather" w:cs="Merriweather" w:eastAsia="Merriweather" w:hAnsi="Merriweather"/>
                <w:vertAlign w:val="superscript"/>
              </w:rPr>
              <w:footnoteReference w:customMarkFollows="0" w:id="20"/>
            </w:r>
            <w:sdt>
              <w:sdtPr>
                <w:tag w:val="goog_rdk_185"/>
              </w:sdtPr>
              <w:sdtContent>
                <w:r w:rsidDel="00000000" w:rsidR="00000000" w:rsidRPr="00000000">
                  <w:rPr>
                    <w:rFonts w:ascii="Arial Unicode MS" w:cs="Arial Unicode MS" w:eastAsia="Arial Unicode MS" w:hAnsi="Arial Unicode MS"/>
                    <w:rtl w:val="0"/>
                  </w:rPr>
                  <w:t xml:space="preserve"> და შეზღუდვის არაკონსტიტუციურობა დაადგინა, რადგან მოპასუხის მიერ დასახელებული „ტექნოლოგიური ნეიტრალიტეტის“ პრინციპის დაცვა  არ წარმოადგენდა კონსტიტუციის ძველი რედაქციის 24–ე მუხლით  გათვალისიწინებულ ლეგიტიმურ მიზანს</w:t>
                </w:r>
              </w:sdtContent>
            </w:sdt>
            <w:r w:rsidDel="00000000" w:rsidR="00000000" w:rsidRPr="00000000">
              <w:rPr>
                <w:rFonts w:ascii="Merriweather" w:cs="Merriweather" w:eastAsia="Merriweather" w:hAnsi="Merriweather"/>
                <w:vertAlign w:val="superscript"/>
              </w:rPr>
              <w:footnoteReference w:customMarkFollows="0" w:id="21"/>
            </w:r>
            <w:sdt>
              <w:sdtPr>
                <w:tag w:val="goog_rdk_186"/>
              </w:sdtPr>
              <w:sdtContent>
                <w:r w:rsidDel="00000000" w:rsidR="00000000" w:rsidRPr="00000000">
                  <w:rPr>
                    <w:rFonts w:ascii="Arial Unicode MS" w:cs="Arial Unicode MS" w:eastAsia="Arial Unicode MS" w:hAnsi="Arial Unicode MS"/>
                    <w:rtl w:val="0"/>
                  </w:rPr>
                  <w:t xml:space="preserve">. აქედან გამომდინარე, მოცემულ შემთხვევაში სადავო ნორმების ლეგიტიმური მიზანი/მიზნები უნდა იყოს კონსტიტუციის მე-14 მუხლში მითითებული სიკეთეებიდან ერთ-ერთი მაინც: სახელმწიფო ან საზოგადოებრივი უსაფრთხოება, ჯანმრთელობის დაცვის ან/და მართლმსაჯულების განხორციელება. </w:t>
                </w:r>
              </w:sdtContent>
            </w:sdt>
          </w:p>
          <w:p w:rsidR="00000000" w:rsidDel="00000000" w:rsidP="00000000" w:rsidRDefault="00000000" w:rsidRPr="00000000" w14:paraId="00000088">
            <w:pPr>
              <w:spacing w:after="120" w:before="120" w:line="276" w:lineRule="auto"/>
              <w:jc w:val="both"/>
              <w:rPr>
                <w:rFonts w:ascii="Merriweather" w:cs="Merriweather" w:eastAsia="Merriweather" w:hAnsi="Merriweather"/>
              </w:rPr>
            </w:pPr>
            <w:sdt>
              <w:sdtPr>
                <w:tag w:val="goog_rdk_187"/>
              </w:sdtPr>
              <w:sdtContent>
                <w:r w:rsidDel="00000000" w:rsidR="00000000" w:rsidRPr="00000000">
                  <w:rPr>
                    <w:rFonts w:ascii="Arial Unicode MS" w:cs="Arial Unicode MS" w:eastAsia="Arial Unicode MS" w:hAnsi="Arial Unicode MS"/>
                    <w:rtl w:val="0"/>
                  </w:rPr>
                  <w:t xml:space="preserve">სადავო ნორმების განმარტებითი ბარათის მიხედვით,  მათი მიღების მიზანია</w:t>
                </w:r>
              </w:sdtContent>
            </w:sdt>
            <w:sdt>
              <w:sdtPr>
                <w:tag w:val="goog_rdk_188"/>
              </w:sdtPr>
              <w:sdtContent>
                <w:r w:rsidDel="00000000" w:rsidR="00000000" w:rsidRPr="00000000">
                  <w:rPr>
                    <w:rFonts w:ascii="Arial Unicode MS" w:cs="Arial Unicode MS" w:eastAsia="Arial Unicode MS" w:hAnsi="Arial Unicode MS"/>
                    <w:b w:val="1"/>
                    <w:rtl w:val="0"/>
                  </w:rPr>
                  <w:t xml:space="preserve"> დამატებითი პრევენციული მექანიზმის შექმნა, რათა ევროკავშირის/შენგენის სივრცის ქვეყნებში შემცირდეს  საქართველოს იმ მოქალაქეთა გადინება, რომლებიც უვიზოდ მოგზაურობის შესაძლებლობას არაკეთილსინდისიერად გამოიყენებენ</w:t>
                </w:r>
              </w:sdtContent>
            </w:sdt>
            <w:r w:rsidDel="00000000" w:rsidR="00000000" w:rsidRPr="00000000">
              <w:rPr>
                <w:rFonts w:ascii="Merriweather" w:cs="Merriweather" w:eastAsia="Merriweather" w:hAnsi="Merriweather"/>
                <w:vertAlign w:val="superscript"/>
              </w:rPr>
              <w:footnoteReference w:customMarkFollows="0" w:id="22"/>
            </w:r>
            <w:sdt>
              <w:sdtPr>
                <w:tag w:val="goog_rdk_189"/>
              </w:sdtPr>
              <w:sdtContent>
                <w:r w:rsidDel="00000000" w:rsidR="00000000" w:rsidRPr="00000000">
                  <w:rPr>
                    <w:rFonts w:ascii="Arial Unicode MS" w:cs="Arial Unicode MS" w:eastAsia="Arial Unicode MS" w:hAnsi="Arial Unicode MS"/>
                    <w:rtl w:val="0"/>
                  </w:rPr>
                  <w:t xml:space="preserve">. ამავე განმარტებითი ბარათიდან გამომდინარე, უვიზო მოგზაურობის შესაძლებლობის არაკეთილსინდისიერად გამოყენებად პარლამენტი მიიჩნევს შენგენის/ევროკავშირის წევრ ქვეყნებში საქართველოს მოქალაქე თავშესაფრის მაძიებლებისა და საქართველოს მოქალაქეთა მიერ ჩადენილი დანაშაულის მაჩვენებლის ზრდას</w:t>
                </w:r>
              </w:sdtContent>
            </w:sdt>
            <w:r w:rsidDel="00000000" w:rsidR="00000000" w:rsidRPr="00000000">
              <w:rPr>
                <w:rFonts w:ascii="Merriweather" w:cs="Merriweather" w:eastAsia="Merriweather" w:hAnsi="Merriweather"/>
                <w:vertAlign w:val="superscript"/>
              </w:rPr>
              <w:footnoteReference w:customMarkFollows="0" w:id="23"/>
            </w:r>
            <w:sdt>
              <w:sdtPr>
                <w:tag w:val="goog_rdk_190"/>
              </w:sdtPr>
              <w:sdtContent>
                <w:r w:rsidDel="00000000" w:rsidR="00000000" w:rsidRPr="00000000">
                  <w:rPr>
                    <w:rFonts w:ascii="Arial Unicode MS" w:cs="Arial Unicode MS" w:eastAsia="Arial Unicode MS" w:hAnsi="Arial Unicode MS"/>
                    <w:rtl w:val="0"/>
                  </w:rPr>
                  <w:t xml:space="preserve">.  ამ საკითხების გარდა, ევროპული კომისიის ანგარიში უთითებს ევროპის/შენგენის ზონაში შეშვებაზე უარისა და ამავე ზონაში არალეგალურად დარჩენის/გაჩერების რაოდენობის ზრდაზე</w:t>
                </w:r>
              </w:sdtContent>
            </w:sdt>
            <w:r w:rsidDel="00000000" w:rsidR="00000000" w:rsidRPr="00000000">
              <w:rPr>
                <w:rFonts w:ascii="Merriweather" w:cs="Merriweather" w:eastAsia="Merriweather" w:hAnsi="Merriweather"/>
                <w:vertAlign w:val="superscript"/>
              </w:rPr>
              <w:footnoteReference w:customMarkFollows="0" w:id="24"/>
            </w:r>
            <w:sdt>
              <w:sdtPr>
                <w:tag w:val="goog_rdk_191"/>
              </w:sdtPr>
              <w:sdtContent>
                <w:r w:rsidDel="00000000" w:rsidR="00000000" w:rsidRPr="00000000">
                  <w:rPr>
                    <w:rFonts w:ascii="Arial Unicode MS" w:cs="Arial Unicode MS" w:eastAsia="Arial Unicode MS" w:hAnsi="Arial Unicode MS"/>
                    <w:rtl w:val="0"/>
                  </w:rPr>
                  <w:t xml:space="preserve">. შესაბამისად, სადავო ნორმების მიზნებად/ამოცანებად შეიძლება მივიჩნიოთ საქართველოს მოქალაქეობის მქონე თავშესაფრის მაძიებლების, ევროპის/შენგენის ზონაში შეშვებაზე უარის, არალეგალურად დარჩენის რაოდენობებისა და ხსნებულ ზონაში საქართველოს მოქალაქეთა მიერ ჩადენილი დანაშაულის მაჩვენებლის შემცირება, რაც საბოლოოდ ემსახურება სადავო ნორმების უმთავრეს მიზანს - უვიზო მიმოსვლის რეჟიმის შენარჩუნებას. </w:t>
                </w:r>
              </w:sdtContent>
            </w:sdt>
          </w:p>
          <w:p w:rsidR="00000000" w:rsidDel="00000000" w:rsidP="00000000" w:rsidRDefault="00000000" w:rsidRPr="00000000" w14:paraId="00000089">
            <w:pPr>
              <w:spacing w:after="120" w:before="120" w:line="276" w:lineRule="auto"/>
              <w:jc w:val="both"/>
              <w:rPr>
                <w:rFonts w:ascii="Merriweather" w:cs="Merriweather" w:eastAsia="Merriweather" w:hAnsi="Merriweather"/>
              </w:rPr>
            </w:pPr>
            <w:sdt>
              <w:sdtPr>
                <w:tag w:val="goog_rdk_192"/>
              </w:sdtPr>
              <w:sdtContent>
                <w:r w:rsidDel="00000000" w:rsidR="00000000" w:rsidRPr="00000000">
                  <w:rPr>
                    <w:rFonts w:ascii="Arial Unicode MS" w:cs="Arial Unicode MS" w:eastAsia="Arial Unicode MS" w:hAnsi="Arial Unicode MS"/>
                    <w:rtl w:val="0"/>
                  </w:rPr>
                  <w:t xml:space="preserve">ამ მიზნებიდან არცერთი არ შეესამაბემა კონსტიტუციის მე-14 მუხლის მე-2 პუნქტში ჩამოთვლილ არცერთ ლეგიტიმურ მიზანს. კერძოდ, საქართველოს მოქალაქეობის მქონე თავშესაფრის მაძიებლების, ევროპის/შენგენის ზონაში შეშვებაზე უარისა და  არალეგალურად დარჩენის რაოდენობების შემცირება და უვიზო მიმოსვლის შენარჩუნება შინაარსობრივად არ მიესადაგება  არც სახელმწიფო ან საზოგადოებრივი უსაფრთხოების უზრუნველყოფას, არც  ჯანმრთელობის დაცვას და არც მართლმსაჯულების განხორციელების ხელშეწყობას. შესაბამისად,  მათ ვერ ამოვიკითხავთ კონსტიტუციის მე-14 მუხლის მე-2 პუნქტით გათვალისწინებულ ვერცერთ ლეგიტიმურ მიზანში. </w:t>
                </w:r>
              </w:sdtContent>
            </w:sdt>
          </w:p>
          <w:p w:rsidR="00000000" w:rsidDel="00000000" w:rsidP="00000000" w:rsidRDefault="00000000" w:rsidRPr="00000000" w14:paraId="0000008A">
            <w:pPr>
              <w:spacing w:after="120" w:before="120" w:line="276" w:lineRule="auto"/>
              <w:jc w:val="both"/>
              <w:rPr>
                <w:rFonts w:ascii="Merriweather" w:cs="Merriweather" w:eastAsia="Merriweather" w:hAnsi="Merriweather"/>
              </w:rPr>
            </w:pPr>
            <w:sdt>
              <w:sdtPr>
                <w:tag w:val="goog_rdk_193"/>
              </w:sdtPr>
              <w:sdtContent>
                <w:r w:rsidDel="00000000" w:rsidR="00000000" w:rsidRPr="00000000">
                  <w:rPr>
                    <w:rFonts w:ascii="Arial Unicode MS" w:cs="Arial Unicode MS" w:eastAsia="Arial Unicode MS" w:hAnsi="Arial Unicode MS"/>
                    <w:rtl w:val="0"/>
                  </w:rPr>
                  <w:t xml:space="preserve">გარდა ამისა, სადავო ნორმების ლეგიტიმურ მიზანის არსებობა ვერ დადგინდება ვერც კონსტიტუციის 78-ე მუხლის საფუძველზე/გამოყენებით. ამ დებულების თანახმად, „კონსტიტუციურმა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sdtContent>
            </w:sdt>
            <w:r w:rsidDel="00000000" w:rsidR="00000000" w:rsidRPr="00000000">
              <w:rPr>
                <w:rFonts w:ascii="Merriweather" w:cs="Merriweather" w:eastAsia="Merriweather" w:hAnsi="Merriweather"/>
                <w:vertAlign w:val="superscript"/>
              </w:rPr>
              <w:footnoteReference w:customMarkFollows="0" w:id="25"/>
            </w:r>
            <w:sdt>
              <w:sdtPr>
                <w:tag w:val="goog_rdk_194"/>
              </w:sdtPr>
              <w:sdtContent>
                <w:r w:rsidDel="00000000" w:rsidR="00000000" w:rsidRPr="00000000">
                  <w:rPr>
                    <w:rFonts w:ascii="Arial Unicode MS" w:cs="Arial Unicode MS" w:eastAsia="Arial Unicode MS" w:hAnsi="Arial Unicode MS"/>
                    <w:rtl w:val="0"/>
                  </w:rPr>
                  <w:t xml:space="preserve">. მართალია, ევროპის კავშირში ინტეგრაცია საქართველოს მნიშვნელოვანი საგარეო პოლიტიკური, სტრატეგიული მიზანია და მას უკავშირდება უვიზო რეჟიმი, მაგრამ იგი არ წარმოადგენს კონსტიტუციის მე-14 მუხლის მე-2 პუნქტით გათვალისწინებულ სიკეთეს, ხოლო ამ სიკეთეთა ჩამონათვალი, როგორც აღინიშნა, ამომწურავია და მისი გაფართოება, მათ შორის, კონსტიტუციის 78-ე მუხლის გამოყენებით, დაუშვებელია. მართალია,  ევროკავშირის/შენგენის ქვეყნებთან უვიზო მიმოსვლასთან დაკავშირებით საქართველომ საერთაშორისო ვალდებულებები იკისრა, მაგრამ ამ ვალდებულებების შესრულება ავტომატურად, per se არ წარმოადგენს უფლების შეზღუდვის ლეგიტიმურ მიზანს, რადგან „საერთაშორისო ხელშეკრულებით ნაკისრი ნებისმიერი ვალდებულება, რომელიც საქართველოს ტერიტორიაზე კონსტიტუციით აღიარებულ უფლებებს შეზღუდავს, კონსტიტუციით დადგენილ მოთხოვნებს უნდა პასუხობდეს“</w:t>
                </w:r>
              </w:sdtContent>
            </w:sdt>
            <w:r w:rsidDel="00000000" w:rsidR="00000000" w:rsidRPr="00000000">
              <w:rPr>
                <w:rFonts w:ascii="Merriweather" w:cs="Merriweather" w:eastAsia="Merriweather" w:hAnsi="Merriweather"/>
                <w:vertAlign w:val="superscript"/>
              </w:rPr>
              <w:footnoteReference w:customMarkFollows="0" w:id="26"/>
            </w:r>
            <w:sdt>
              <w:sdtPr>
                <w:tag w:val="goog_rdk_195"/>
              </w:sdtPr>
              <w:sdtContent>
                <w:r w:rsidDel="00000000" w:rsidR="00000000" w:rsidRPr="00000000">
                  <w:rPr>
                    <w:rFonts w:ascii="Arial Unicode MS" w:cs="Arial Unicode MS" w:eastAsia="Arial Unicode MS" w:hAnsi="Arial Unicode MS"/>
                    <w:rtl w:val="0"/>
                  </w:rPr>
                  <w:t xml:space="preserve">. ამასთანავე, 78-ე მუხლი, მე-14 მუხლის მე-2 პუნქტისგან განსხვავებით, არ არის უფლების შეზღუდვის მომწესრიგებელი ნორმა, არამედ გარდამავალი დებულებაა, რომელიც ხელისუფლების ორგანოებს ევროპის კავშირში ინტეგრაციისთვის ზომების მიღებას ავალდებულებს. </w:t>
                </w:r>
              </w:sdtContent>
            </w:sdt>
          </w:p>
          <w:p w:rsidR="00000000" w:rsidDel="00000000" w:rsidP="00000000" w:rsidRDefault="00000000" w:rsidRPr="00000000" w14:paraId="0000008B">
            <w:pPr>
              <w:spacing w:after="120" w:before="120" w:line="276" w:lineRule="auto"/>
              <w:jc w:val="both"/>
              <w:rPr>
                <w:rFonts w:ascii="Merriweather" w:cs="Merriweather" w:eastAsia="Merriweather" w:hAnsi="Merriweather"/>
              </w:rPr>
            </w:pPr>
            <w:sdt>
              <w:sdtPr>
                <w:tag w:val="goog_rdk_196"/>
              </w:sdtPr>
              <w:sdtContent>
                <w:r w:rsidDel="00000000" w:rsidR="00000000" w:rsidRPr="00000000">
                  <w:rPr>
                    <w:rFonts w:ascii="Arial Unicode MS" w:cs="Arial Unicode MS" w:eastAsia="Arial Unicode MS" w:hAnsi="Arial Unicode MS"/>
                    <w:rtl w:val="0"/>
                  </w:rPr>
                  <w:t xml:space="preserve">ამ მხრივ, რელევანტურია ერთ-ერთ საქმეში სამართლიანი სასამართლოს უფლების სუბიექტის შესახებ საკონსტიტუციო სასამართლოს განმარტება, რომ „თუკი კონსტიტუცია უფლებით სარგებლობისთვის რაიმე ნიშნით დიფერენციაციის შემოღებას მიიჩნევდა საჭიროდ, ამას თავად უფლებების მარეგლამენტირებელ ნორმაში (ნორმებში) გააკეთებდა, რადგან ზუსტად ეს უკანასკნელი ემსახურება უფლების შინაარსისა და ფარგლების  დადგენას. საქართველოს კონსტიტუციის 89-ე მუხლი კი არ არის უფლების დამდგენი ნორმა“</w:t>
                </w:r>
              </w:sdtContent>
            </w:sdt>
            <w:r w:rsidDel="00000000" w:rsidR="00000000" w:rsidRPr="00000000">
              <w:rPr>
                <w:rFonts w:ascii="Merriweather" w:cs="Merriweather" w:eastAsia="Merriweather" w:hAnsi="Merriweather"/>
                <w:vertAlign w:val="superscript"/>
              </w:rPr>
              <w:footnoteReference w:customMarkFollows="0" w:id="27"/>
            </w:r>
            <w:sdt>
              <w:sdtPr>
                <w:tag w:val="goog_rdk_197"/>
              </w:sdtPr>
              <w:sdtContent>
                <w:r w:rsidDel="00000000" w:rsidR="00000000" w:rsidRPr="00000000">
                  <w:rPr>
                    <w:rFonts w:ascii="Arial Unicode MS" w:cs="Arial Unicode MS" w:eastAsia="Arial Unicode MS" w:hAnsi="Arial Unicode MS"/>
                    <w:rtl w:val="0"/>
                  </w:rPr>
                  <w:t xml:space="preserve">. ანალოგიურად, თუკი კონსტიტუცია საქართველოდან გასვლის უფლების ლეგიტიმურ მიზნად მიიჩნევდა ევროკავშირში/შენგენის ზონაში საქართველოს მოქალაქეობის მქონე თავშესაფრის მაძიებლების,  საქართველოს მოქალაქეების შეშვებაზე უარის, არალეგალურად დარჩენის რაოდენობებისა და საქართველოს მოქალაქეთა მიერ ჩადენილი დანაშაულის მაჩვენებლის შემცირებას, ზოგადად უვიზო რეჟიმის შენარჩუნებას ან ევროინტეგრაციას, მაშინ (კანონმდებელი) ამას პირდაპირ ჩაწერდა კონსტიტუციის მე-14 მუხლის მე-2 პუნქტში, ანუ უფლების შეზღუდვის მომწესრიგებელ ნორმაში, ხოლო ასეთი ნორმა არ არის კონსტიტუციის 78-ე მუხლი. ამის გაკეთების შესაძლებლობა პარლამენტს ჰქონდა ბოლო კონსტიტუციური ცვლილების მომზადების დროს, მაგრამ არ გააკეთა, გარდამავალ დებულებად მეორე თავისგან განცალკევებით გამოყო 78-ე მუხლი და კონსტიტუციის მე-14 მუხლში მითითებული ლეგიტიმური მიზნების ჩამონათვალი კი არ გააფართოვა, არამედ პირიქით დაავიწროვა. ეს კიდევ ერთხელ ადასტურებს, რომ არ შეიძლება ამ ჩამონათვალის გაფართოება და საქართველოდან თავისუფლად გასვლის უფლების სხვა მიზნით შეზღუდვა. მოცემულ შემთხვევაში სადავო ნორმები ემსახურება განსხვავებულ ამოცანებს და არა კონსტიტუციის მე-14 მუხლის მე-2 პუნქტით გათვალისწინებულ სიკეთეებს. </w:t>
                </w:r>
              </w:sdtContent>
            </w:sdt>
            <w:sdt>
              <w:sdtPr>
                <w:tag w:val="goog_rdk_198"/>
              </w:sdtPr>
              <w:sdtContent>
                <w:r w:rsidDel="00000000" w:rsidR="00000000" w:rsidRPr="00000000">
                  <w:rPr>
                    <w:rFonts w:ascii="Arial Unicode MS" w:cs="Arial Unicode MS" w:eastAsia="Arial Unicode MS" w:hAnsi="Arial Unicode MS"/>
                    <w:u w:val="single"/>
                    <w:rtl w:val="0"/>
                  </w:rPr>
                  <w:t xml:space="preserve">შესაბამისად, სადავო ნორმებს არ აქვთ ლეგიტიმური მიზანი,</w:t>
                </w:r>
              </w:sdtContent>
            </w:sdt>
            <w:sdt>
              <w:sdtPr>
                <w:tag w:val="goog_rdk_199"/>
              </w:sdtPr>
              <w:sdtContent>
                <w:r w:rsidDel="00000000" w:rsidR="00000000" w:rsidRPr="00000000">
                  <w:rPr>
                    <w:rFonts w:ascii="Arial Unicode MS" w:cs="Arial Unicode MS" w:eastAsia="Arial Unicode MS" w:hAnsi="Arial Unicode MS"/>
                    <w:rtl w:val="0"/>
                  </w:rPr>
                  <w:t xml:space="preserve"> ხოლო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sdtContent>
            </w:sdt>
            <w:r w:rsidDel="00000000" w:rsidR="00000000" w:rsidRPr="00000000">
              <w:rPr>
                <w:rFonts w:ascii="Merriweather" w:cs="Merriweather" w:eastAsia="Merriweather" w:hAnsi="Merriweather"/>
                <w:vertAlign w:val="superscript"/>
              </w:rPr>
              <w:footnoteReference w:customMarkFollows="0" w:id="28"/>
            </w:r>
            <w:sdt>
              <w:sdtPr>
                <w:tag w:val="goog_rdk_200"/>
              </w:sdtPr>
              <w:sdtContent>
                <w:r w:rsidDel="00000000" w:rsidR="00000000" w:rsidRPr="00000000">
                  <w:rPr>
                    <w:rFonts w:ascii="Arial Unicode MS" w:cs="Arial Unicode MS" w:eastAsia="Arial Unicode MS" w:hAnsi="Arial Unicode MS"/>
                    <w:rtl w:val="0"/>
                  </w:rPr>
                  <w:t xml:space="preserve">. შესაბამისად, სადავო ნორმები არაკონსტიტუციურია.</w:t>
                </w:r>
              </w:sdtContent>
            </w:sdt>
          </w:p>
          <w:p w:rsidR="00000000" w:rsidDel="00000000" w:rsidP="00000000" w:rsidRDefault="00000000" w:rsidRPr="00000000" w14:paraId="0000008C">
            <w:pPr>
              <w:spacing w:after="120" w:before="120" w:line="276" w:lineRule="auto"/>
              <w:rPr>
                <w:rFonts w:ascii="Merriweather" w:cs="Merriweather" w:eastAsia="Merriweather" w:hAnsi="Merriweather"/>
                <w:b w:val="1"/>
                <w:sz w:val="24"/>
                <w:szCs w:val="24"/>
              </w:rPr>
            </w:pPr>
            <w:sdt>
              <w:sdtPr>
                <w:tag w:val="goog_rdk_201"/>
              </w:sdtPr>
              <w:sdtContent>
                <w:r w:rsidDel="00000000" w:rsidR="00000000" w:rsidRPr="00000000">
                  <w:rPr>
                    <w:rFonts w:ascii="Arial Unicode MS" w:cs="Arial Unicode MS" w:eastAsia="Arial Unicode MS" w:hAnsi="Arial Unicode MS"/>
                    <w:b w:val="1"/>
                    <w:sz w:val="24"/>
                    <w:szCs w:val="24"/>
                    <w:rtl w:val="0"/>
                  </w:rPr>
                  <w:t xml:space="preserve">2.2.2.სადავო ნორმები ვერ აკმაყოფილებს გამოსადეგობის მოთხოვნას</w:t>
                </w:r>
              </w:sdtContent>
            </w:sdt>
          </w:p>
          <w:p w:rsidR="00000000" w:rsidDel="00000000" w:rsidP="00000000" w:rsidRDefault="00000000" w:rsidRPr="00000000" w14:paraId="0000008D">
            <w:pPr>
              <w:spacing w:after="120" w:before="120" w:line="276" w:lineRule="auto"/>
              <w:jc w:val="both"/>
              <w:rPr>
                <w:rFonts w:ascii="Merriweather" w:cs="Merriweather" w:eastAsia="Merriweather" w:hAnsi="Merriweather"/>
              </w:rPr>
            </w:pPr>
            <w:sdt>
              <w:sdtPr>
                <w:tag w:val="goog_rdk_202"/>
              </w:sdtPr>
              <w:sdtContent>
                <w:r w:rsidDel="00000000" w:rsidR="00000000" w:rsidRPr="00000000">
                  <w:rPr>
                    <w:rFonts w:ascii="Arial Unicode MS" w:cs="Arial Unicode MS" w:eastAsia="Arial Unicode MS" w:hAnsi="Arial Unicode MS"/>
                    <w:rtl w:val="0"/>
                  </w:rPr>
                  <w:t xml:space="preserve">ზემოთ განვითარებული მსჯელობის მიუხედავად, საკონსტიტუციო სასამართლო თუ მიიჩნევს, რომ სადავო ნორმების სავარაუდო მიზნები (საქართველოს მოქალაქეობის მქონე თავშესაფრის მაძიებლების, ევროპის/შენგენის ზონაში შეშვებაზე უარის, არალეგალურად დარჩენის რაოდენობებისა და საქართველოს მოქალაქეთა მიერ ჩადენილი დანაშაულის მაჩვენებლის შემცირება და ამით უზივო მიმოსვლის შენარჩუნება) ან მათგან რომელიმე მიესადაგება კონსტიტუციის მე-14 მუხლის მე-2 პუნქტით დადგენილ ლეგიტიმურ მიზანს ან მიზნებს, სადავო ნორმები მაინც არაკონსტიტუციურია. კერძოდ, ისინი ვერ აკმაყოფილებს თანაზომიერების ტესტის გამოსადეგობის კრიტერიუმს. საკონსტიტუციო სასამართლოს განმარტებით, უფლების შეზღუდვის ლეგიტიმური მიზნის არსებობა, თავისთავად, არასაკმარისია, არამედ „აუცილებელია, სადავოდ გამხდარი რეგულაციით შესაძლებელი იყოს ლეგიტიმური მიზნების რეალიზაცია“</w:t>
                </w:r>
              </w:sdtContent>
            </w:sdt>
            <w:r w:rsidDel="00000000" w:rsidR="00000000" w:rsidRPr="00000000">
              <w:rPr>
                <w:rFonts w:ascii="Merriweather" w:cs="Merriweather" w:eastAsia="Merriweather" w:hAnsi="Merriweather"/>
                <w:vertAlign w:val="superscript"/>
              </w:rPr>
              <w:footnoteReference w:customMarkFollows="0" w:id="29"/>
            </w:r>
            <w:sdt>
              <w:sdtPr>
                <w:tag w:val="goog_rdk_203"/>
              </w:sdtPr>
              <w:sdtContent>
                <w:r w:rsidDel="00000000" w:rsidR="00000000" w:rsidRPr="00000000">
                  <w:rPr>
                    <w:rFonts w:ascii="Arial Unicode MS" w:cs="Arial Unicode MS" w:eastAsia="Arial Unicode MS" w:hAnsi="Arial Unicode MS"/>
                    <w:rtl w:val="0"/>
                  </w:rPr>
                  <w:t xml:space="preserve">. შესაბამისად, შეზღუდვა უნდა იყოს ლეგიტიმური მიზნის მიღწევის გამოსადეგი საშუალება, რის დასადგენადაც საკონსტიტუციო სასამართლო აფასებს ლოგიკური კავშირის არსებობას შეზღუდვასა და მიზანს შორის</w:t>
                </w:r>
              </w:sdtContent>
            </w:sdt>
            <w:r w:rsidDel="00000000" w:rsidR="00000000" w:rsidRPr="00000000">
              <w:rPr>
                <w:rFonts w:ascii="Merriweather" w:cs="Merriweather" w:eastAsia="Merriweather" w:hAnsi="Merriweather"/>
                <w:vertAlign w:val="superscript"/>
              </w:rPr>
              <w:footnoteReference w:customMarkFollows="0" w:id="30"/>
            </w:r>
            <w:sdt>
              <w:sdtPr>
                <w:tag w:val="goog_rdk_204"/>
              </w:sdtPr>
              <w:sdtContent>
                <w:r w:rsidDel="00000000" w:rsidR="00000000" w:rsidRPr="00000000">
                  <w:rPr>
                    <w:rFonts w:ascii="Arial Unicode MS" w:cs="Arial Unicode MS" w:eastAsia="Arial Unicode MS" w:hAnsi="Arial Unicode MS"/>
                    <w:rtl w:val="0"/>
                  </w:rPr>
                  <w:t xml:space="preserve">. თუ ასეთი კავშირი არ არსებობს, მაშინ უფლებაში ჩარევა თვითმიზნური და არაკონსტიტუციურია</w:t>
                </w:r>
              </w:sdtContent>
            </w:sdt>
            <w:r w:rsidDel="00000000" w:rsidR="00000000" w:rsidRPr="00000000">
              <w:rPr>
                <w:rFonts w:ascii="Merriweather" w:cs="Merriweather" w:eastAsia="Merriweather" w:hAnsi="Merriweather"/>
                <w:vertAlign w:val="superscript"/>
              </w:rPr>
              <w:footnoteReference w:customMarkFollows="0" w:id="31"/>
            </w:r>
            <w:sdt>
              <w:sdtPr>
                <w:tag w:val="goog_rdk_205"/>
              </w:sdtPr>
              <w:sdtContent>
                <w:r w:rsidDel="00000000" w:rsidR="00000000" w:rsidRPr="00000000">
                  <w:rPr>
                    <w:rFonts w:ascii="Arial Unicode MS" w:cs="Arial Unicode MS" w:eastAsia="Arial Unicode MS" w:hAnsi="Arial Unicode MS"/>
                    <w:rtl w:val="0"/>
                  </w:rPr>
                  <w:t xml:space="preserve">.  შესაბამისად, შესაფასებელია, თუ რამდენად შესაძლებელია სადავო ნორმებით დადგენილი შეზღუდვით ზემოაღნიშნული მიზნების რეალიზაცია.</w:t>
                </w:r>
              </w:sdtContent>
            </w:sdt>
          </w:p>
          <w:p w:rsidR="00000000" w:rsidDel="00000000" w:rsidP="00000000" w:rsidRDefault="00000000" w:rsidRPr="00000000" w14:paraId="0000008E">
            <w:pPr>
              <w:spacing w:after="120" w:before="120" w:line="276" w:lineRule="auto"/>
              <w:jc w:val="both"/>
              <w:rPr>
                <w:rFonts w:ascii="Merriweather" w:cs="Merriweather" w:eastAsia="Merriweather" w:hAnsi="Merriweather"/>
              </w:rPr>
            </w:pPr>
            <w:sdt>
              <w:sdtPr>
                <w:tag w:val="goog_rdk_206"/>
              </w:sdtPr>
              <w:sdtContent>
                <w:r w:rsidDel="00000000" w:rsidR="00000000" w:rsidRPr="00000000">
                  <w:rPr>
                    <w:rFonts w:ascii="Arial Unicode MS" w:cs="Arial Unicode MS" w:eastAsia="Arial Unicode MS" w:hAnsi="Arial Unicode MS"/>
                    <w:rtl w:val="0"/>
                  </w:rPr>
                  <w:t xml:space="preserve">როგორც აღინიშნა, სადავო ნორმები მიღებულია  ევროკავშირის/შენგენის ზონის ქვეყნებში საქართველოს მოქალაქე თავშესაფრის მაძიებლების რაოდენობის ზრდის პრობლემის გადასაჭრელად. უფრო სწორედ, ევროპული კომისიის მიხედვით, პრობლემას წარმოადგენს საქართველოს მოქალაქეების მიერ თავშესაფრის უსაფუძვლო მოთხოვნების რაოდენობა</w:t>
                </w:r>
              </w:sdtContent>
            </w:sdt>
            <w:r w:rsidDel="00000000" w:rsidR="00000000" w:rsidRPr="00000000">
              <w:rPr>
                <w:rFonts w:ascii="Merriweather" w:cs="Merriweather" w:eastAsia="Merriweather" w:hAnsi="Merriweather"/>
                <w:vertAlign w:val="superscript"/>
              </w:rPr>
              <w:footnoteReference w:customMarkFollows="0" w:id="32"/>
            </w:r>
            <w:sdt>
              <w:sdtPr>
                <w:tag w:val="goog_rdk_207"/>
              </w:sdtPr>
              <w:sdtContent>
                <w:r w:rsidDel="00000000" w:rsidR="00000000" w:rsidRPr="00000000">
                  <w:rPr>
                    <w:rFonts w:ascii="Arial Unicode MS" w:cs="Arial Unicode MS" w:eastAsia="Arial Unicode MS" w:hAnsi="Arial Unicode MS"/>
                    <w:rtl w:val="0"/>
                  </w:rPr>
                  <w:t xml:space="preserve">. თავის ანგარიშში ევროპული კომისია ყურდღებას ამახვილებს სწორედ თავშესაფრის უსაფუძვლო მოთხოვნებზე და მოუწოდებს საქართველოს ხელისუფლებას, მიიღოს ზომები მათი რაოდენობის შესამცირებლად</w:t>
                </w:r>
              </w:sdtContent>
            </w:sdt>
            <w:r w:rsidDel="00000000" w:rsidR="00000000" w:rsidRPr="00000000">
              <w:rPr>
                <w:rFonts w:ascii="Merriweather" w:cs="Merriweather" w:eastAsia="Merriweather" w:hAnsi="Merriweather"/>
                <w:vertAlign w:val="superscript"/>
              </w:rPr>
              <w:footnoteReference w:customMarkFollows="0" w:id="33"/>
            </w:r>
            <w:sdt>
              <w:sdtPr>
                <w:tag w:val="goog_rdk_208"/>
              </w:sdtPr>
              <w:sdtContent>
                <w:r w:rsidDel="00000000" w:rsidR="00000000" w:rsidRPr="00000000">
                  <w:rPr>
                    <w:rFonts w:ascii="Arial Unicode MS" w:cs="Arial Unicode MS" w:eastAsia="Arial Unicode MS" w:hAnsi="Arial Unicode MS"/>
                    <w:rtl w:val="0"/>
                  </w:rPr>
                  <w:t xml:space="preserve">. შესაბამისად, ასეთ ზომად ხელისუფლებამ მიიღო სადავო ნორმებით დადგენილი შეზღუდვა, მაგრამ ეს შეზღუდვა ვერ პასუხობს თავის მიზანს - ის არ წარმოადგენს საქართველოს მოქალაქეების მიერ თავშესაფრის უსაფუძვლო მოთხოვნების რაოდენობის შემცირების გამოსადეგ საშუალებას. შეზღუდვით ვერ მიიღწევა ხსენებული მიზანი, რადგან თავშესაფრის მოთხოვნის საფუძვლიანობა-უსაფუძვლობის საკითხი არ არის დამოკიდებული სადავო ნორმებით განსაზღვრული დოკუმენტების ფლობაზე. კერძოდ, საკითხი, არის თუ არა თავშესაფრის მოთხოვნა უსაფუძვლო, წყდება და რეგულირდება არა იმის მიხედვით, აქვს თუ არა თავშესაფრის მაძიებელს სადავო შეზღუდვით დადგენილი დოკუმენტები, არამედ წესრიგდება ევროკავშირის დირექტივებში მოცემული წესებით. ევროკავშირის № 2013/32/EU დირექტივის 32-ე მუხლის თანახმად, წევრ სახელმწიფოს მხოლოდ მაშინ შეუძლია საერთაშორისო დაცვის მიღების მოთხოვნა უსაფუძვლოდ მიიჩნიოს, როდესაც საკითხის განსაზღვრის უფლებამოსილების მქონე შესაბამისი ორგანო დაადგენს, რომ მოთხოვნის ავტორი ვერ აკმაყოფილებს საერთაშორისო დაცვის (მქონე პირის სტატუსის) მიღების კრიტერიუმებს ევროკავშირის № 2011/95/EU დირექტივის მიხედვით</w:t>
                </w:r>
              </w:sdtContent>
            </w:sdt>
            <w:r w:rsidDel="00000000" w:rsidR="00000000" w:rsidRPr="00000000">
              <w:rPr>
                <w:rFonts w:ascii="Merriweather" w:cs="Merriweather" w:eastAsia="Merriweather" w:hAnsi="Merriweather"/>
                <w:vertAlign w:val="superscript"/>
              </w:rPr>
              <w:footnoteReference w:customMarkFollows="0" w:id="34"/>
            </w:r>
            <w:sdt>
              <w:sdtPr>
                <w:tag w:val="goog_rdk_209"/>
              </w:sdtPr>
              <w:sdtContent>
                <w:r w:rsidDel="00000000" w:rsidR="00000000" w:rsidRPr="00000000">
                  <w:rPr>
                    <w:rFonts w:ascii="Arial Unicode MS" w:cs="Arial Unicode MS" w:eastAsia="Arial Unicode MS" w:hAnsi="Arial Unicode MS"/>
                    <w:rtl w:val="0"/>
                  </w:rPr>
                  <w:t xml:space="preserve">.  თავად № 2011/95/EU დირექტივის მე-13 მუხლი ადგენს, რომ „წევრი სახელმწიფოები ლტოლვილის სტატუსს მიანიჭებენ მესამე ქვეყნის მოქალაქეს ან მოქალაქეობის არმქონე პირს, რომელიც კვალიფიცირდება ლტოლვილად მე-2 და მე-3 თავების მიხედვით“</w:t>
                </w:r>
              </w:sdtContent>
            </w:sdt>
            <w:r w:rsidDel="00000000" w:rsidR="00000000" w:rsidRPr="00000000">
              <w:rPr>
                <w:rFonts w:ascii="Merriweather" w:cs="Merriweather" w:eastAsia="Merriweather" w:hAnsi="Merriweather"/>
                <w:vertAlign w:val="superscript"/>
              </w:rPr>
              <w:footnoteReference w:customMarkFollows="0" w:id="35"/>
            </w:r>
            <w:sdt>
              <w:sdtPr>
                <w:tag w:val="goog_rdk_210"/>
              </w:sdtPr>
              <w:sdtContent>
                <w:r w:rsidDel="00000000" w:rsidR="00000000" w:rsidRPr="00000000">
                  <w:rPr>
                    <w:rFonts w:ascii="Arial Unicode MS" w:cs="Arial Unicode MS" w:eastAsia="Arial Unicode MS" w:hAnsi="Arial Unicode MS"/>
                    <w:rtl w:val="0"/>
                  </w:rPr>
                  <w:t xml:space="preserve">, ხოლო მე-18 მუხლის მიხედვით, წევრი სახელმწიფოები სუბსიდიარული დაცვის სტატუსს მიანიჭებენ მესამე ქვეყნის მოქალაქეს ან მოქალაქეობის არმქონე პირს, რომელსაც აქვს სუბსიდიარული დაცვის მოთხოვნის უფლება, კვალიფიცირდება ამ დაცვის მისაღებად მე-2 და მე-5 თავების მიხედვით</w:t>
                </w:r>
              </w:sdtContent>
            </w:sdt>
            <w:r w:rsidDel="00000000" w:rsidR="00000000" w:rsidRPr="00000000">
              <w:rPr>
                <w:rFonts w:ascii="Merriweather" w:cs="Merriweather" w:eastAsia="Merriweather" w:hAnsi="Merriweather"/>
                <w:vertAlign w:val="superscript"/>
              </w:rPr>
              <w:footnoteReference w:customMarkFollows="0" w:id="36"/>
            </w:r>
            <w:sdt>
              <w:sdtPr>
                <w:tag w:val="goog_rdk_211"/>
              </w:sdtPr>
              <w:sdtContent>
                <w:r w:rsidDel="00000000" w:rsidR="00000000" w:rsidRPr="00000000">
                  <w:rPr>
                    <w:rFonts w:ascii="Arial Unicode MS" w:cs="Arial Unicode MS" w:eastAsia="Arial Unicode MS" w:hAnsi="Arial Unicode MS"/>
                    <w:rtl w:val="0"/>
                  </w:rPr>
                  <w:t xml:space="preserve">. ამავე დირექტივის მიხედვით, ლტოლვილი არის „მესამე ქვეყნის მოქალაქე, რომელიც რასის, რელიგიის, მოქალაქეობის, პოლიტიკური შეხედულების ან კონკრეტულ სოციალურ ჯგუფში წევრობის ნიშნით დევნის საფუძვლიანი შიშის გამო იმყოფება თავისი მოქალაქეობის ქვეყნის გარეთ და არ შეუძლია ან ასეთი შიშის გამო არ სურს ამ სახელმწიფოს მიერ დაცვით სარგებლობა ან მოქალაქეობის არმქონე პირი, რომელსაც,  იგივე ზემოაღნიშნული მიზეზების გამო იმყოფება რა ადრინდელი ჩვეულერივი საცხოვრებელი ქვეყნის გარეთ, არ შეუძლია ან ასეთი შიშის გამო არ სურს იქ დაბრუნება და რომლის მიმართაც მე-12 მუხლი არ გამოიყენება“</w:t>
                </w:r>
              </w:sdtContent>
            </w:sdt>
            <w:r w:rsidDel="00000000" w:rsidR="00000000" w:rsidRPr="00000000">
              <w:rPr>
                <w:rFonts w:ascii="Merriweather" w:cs="Merriweather" w:eastAsia="Merriweather" w:hAnsi="Merriweather"/>
                <w:vertAlign w:val="superscript"/>
              </w:rPr>
              <w:footnoteReference w:customMarkFollows="0" w:id="37"/>
            </w:r>
            <w:sdt>
              <w:sdtPr>
                <w:tag w:val="goog_rdk_212"/>
              </w:sdtPr>
              <w:sdtContent>
                <w:r w:rsidDel="00000000" w:rsidR="00000000" w:rsidRPr="00000000">
                  <w:rPr>
                    <w:rFonts w:ascii="Arial Unicode MS" w:cs="Arial Unicode MS" w:eastAsia="Arial Unicode MS" w:hAnsi="Arial Unicode MS"/>
                    <w:rtl w:val="0"/>
                  </w:rPr>
                  <w:t xml:space="preserve">. ლტოლვილად მიჩნევის/კვალიფიცირების კრიტერიუმები დარეგულირებულია დირექტივის მე-3 თავში. კერძოდ, მე-9 მუხლი ადგენს დევნის დეფინიციას</w:t>
                </w:r>
              </w:sdtContent>
            </w:sdt>
            <w:r w:rsidDel="00000000" w:rsidR="00000000" w:rsidRPr="00000000">
              <w:rPr>
                <w:rFonts w:ascii="Merriweather" w:cs="Merriweather" w:eastAsia="Merriweather" w:hAnsi="Merriweather"/>
                <w:vertAlign w:val="superscript"/>
              </w:rPr>
              <w:footnoteReference w:customMarkFollows="0" w:id="38"/>
            </w:r>
            <w:sdt>
              <w:sdtPr>
                <w:tag w:val="goog_rdk_213"/>
              </w:sdtPr>
              <w:sdtContent>
                <w:r w:rsidDel="00000000" w:rsidR="00000000" w:rsidRPr="00000000">
                  <w:rPr>
                    <w:rFonts w:ascii="Arial Unicode MS" w:cs="Arial Unicode MS" w:eastAsia="Arial Unicode MS" w:hAnsi="Arial Unicode MS"/>
                    <w:rtl w:val="0"/>
                  </w:rPr>
                  <w:t xml:space="preserve">; მე-10 მუხლი განმარტავს დევნის საფუძვლებს/მიზეზებს</w:t>
                </w:r>
              </w:sdtContent>
            </w:sdt>
            <w:r w:rsidDel="00000000" w:rsidR="00000000" w:rsidRPr="00000000">
              <w:rPr>
                <w:rFonts w:ascii="Merriweather" w:cs="Merriweather" w:eastAsia="Merriweather" w:hAnsi="Merriweather"/>
                <w:vertAlign w:val="superscript"/>
              </w:rPr>
              <w:footnoteReference w:customMarkFollows="0" w:id="39"/>
            </w:r>
            <w:sdt>
              <w:sdtPr>
                <w:tag w:val="goog_rdk_214"/>
              </w:sdtPr>
              <w:sdtContent>
                <w:r w:rsidDel="00000000" w:rsidR="00000000" w:rsidRPr="00000000">
                  <w:rPr>
                    <w:rFonts w:ascii="Arial Unicode MS" w:cs="Arial Unicode MS" w:eastAsia="Arial Unicode MS" w:hAnsi="Arial Unicode MS"/>
                    <w:rtl w:val="0"/>
                  </w:rPr>
                  <w:t xml:space="preserve">; მე-11 მუხლი აწესრიგებს ლტოლვილის სტატუსის შეწყვეტას</w:t>
                </w:r>
              </w:sdtContent>
            </w:sdt>
            <w:r w:rsidDel="00000000" w:rsidR="00000000" w:rsidRPr="00000000">
              <w:rPr>
                <w:rFonts w:ascii="Merriweather" w:cs="Merriweather" w:eastAsia="Merriweather" w:hAnsi="Merriweather"/>
                <w:vertAlign w:val="superscript"/>
              </w:rPr>
              <w:footnoteReference w:customMarkFollows="0" w:id="40"/>
            </w:r>
            <w:sdt>
              <w:sdtPr>
                <w:tag w:val="goog_rdk_215"/>
              </w:sdtPr>
              <w:sdtContent>
                <w:r w:rsidDel="00000000" w:rsidR="00000000" w:rsidRPr="00000000">
                  <w:rPr>
                    <w:rFonts w:ascii="Arial Unicode MS" w:cs="Arial Unicode MS" w:eastAsia="Arial Unicode MS" w:hAnsi="Arial Unicode MS"/>
                    <w:rtl w:val="0"/>
                  </w:rPr>
                  <w:t xml:space="preserve">, ხოლო მე-12 მუხლი განსაზღვრავს შემთხვევებს, როდესაც პირისთვის ლტოლვილის სტატუსის მინიჭება გამოირიცხება</w:t>
                </w:r>
              </w:sdtContent>
            </w:sdt>
            <w:r w:rsidDel="00000000" w:rsidR="00000000" w:rsidRPr="00000000">
              <w:rPr>
                <w:rFonts w:ascii="Merriweather" w:cs="Merriweather" w:eastAsia="Merriweather" w:hAnsi="Merriweather"/>
                <w:vertAlign w:val="superscript"/>
              </w:rPr>
              <w:footnoteReference w:customMarkFollows="0" w:id="41"/>
            </w:r>
            <w:sdt>
              <w:sdtPr>
                <w:tag w:val="goog_rdk_216"/>
              </w:sdtPr>
              <w:sdtContent>
                <w:r w:rsidDel="00000000" w:rsidR="00000000" w:rsidRPr="00000000">
                  <w:rPr>
                    <w:rFonts w:ascii="Arial Unicode MS" w:cs="Arial Unicode MS" w:eastAsia="Arial Unicode MS" w:hAnsi="Arial Unicode MS"/>
                    <w:rtl w:val="0"/>
                  </w:rPr>
                  <w:t xml:space="preserve">. დირექტივით ასევე მოწესრიგებულია საერთაშორისო დაცვის მეორე სახე - პირები სუბსიდიარულ დაცვაზე უფლებით (person eligible for subsidiary protection).  კერძოდ, სუბსიდიარული დაცვის უფლების მქონე პირი არის „მესამე ქვეყნის მოქალაქე ან მოქალაქეობის არმქონე პირი, რომელიც არ კვალიფიცირდება ლტოლვილად, მაგრამ რომლის მიმართ წარმოჩენილ იქნა მნიშვნელოვანი საფუძვლები ვარაუდისთვის, რომ აღნიშნულ პირს, წარმოშობის ქვეყანაში  ან, მოქალაქეობის არმქონე პირის შემთხვევაში,  ადრინდელ ჩვეულებრივ საცხოვრებელ ქვეყანაში დაბრუნებისას, დაემუქრება მე-15 მუხლში განსაზღვრული სერიოზული ზიანის მიყენების რეალური რისკი და რომლის მიმართ არ გამოიყენება მე-17 მუხლის 1-ლი და მე-2 პუნქტები და რომელსაც, არ შეუძლია ან ასეთი რისკის გამო არ სურს ხსენებული სახელმწიფოს მიერ დაცვით სარგებლობა“</w:t>
                </w:r>
              </w:sdtContent>
            </w:sdt>
            <w:r w:rsidDel="00000000" w:rsidR="00000000" w:rsidRPr="00000000">
              <w:rPr>
                <w:rFonts w:ascii="Merriweather" w:cs="Merriweather" w:eastAsia="Merriweather" w:hAnsi="Merriweather"/>
                <w:vertAlign w:val="superscript"/>
              </w:rPr>
              <w:footnoteReference w:customMarkFollows="0" w:id="42"/>
            </w:r>
            <w:sdt>
              <w:sdtPr>
                <w:tag w:val="goog_rdk_217"/>
              </w:sdtPr>
              <w:sdtContent>
                <w:r w:rsidDel="00000000" w:rsidR="00000000" w:rsidRPr="00000000">
                  <w:rPr>
                    <w:rFonts w:ascii="Arial Unicode MS" w:cs="Arial Unicode MS" w:eastAsia="Arial Unicode MS" w:hAnsi="Arial Unicode MS"/>
                    <w:rtl w:val="0"/>
                  </w:rPr>
                  <w:t xml:space="preserve">.  სუბსიდიარული დაცვის უფლების მქონე პირად კვალიფიცირების წესები მოცემულია დირექტივის მე-5 თავში: მე-15 მუხლი ადგენს სერიოზული ზიანის დეფინიციას</w:t>
                </w:r>
              </w:sdtContent>
            </w:sdt>
            <w:r w:rsidDel="00000000" w:rsidR="00000000" w:rsidRPr="00000000">
              <w:rPr>
                <w:rFonts w:ascii="Merriweather" w:cs="Merriweather" w:eastAsia="Merriweather" w:hAnsi="Merriweather"/>
                <w:vertAlign w:val="superscript"/>
              </w:rPr>
              <w:footnoteReference w:customMarkFollows="0" w:id="43"/>
            </w:r>
            <w:sdt>
              <w:sdtPr>
                <w:tag w:val="goog_rdk_218"/>
              </w:sdtPr>
              <w:sdtContent>
                <w:r w:rsidDel="00000000" w:rsidR="00000000" w:rsidRPr="00000000">
                  <w:rPr>
                    <w:rFonts w:ascii="Arial Unicode MS" w:cs="Arial Unicode MS" w:eastAsia="Arial Unicode MS" w:hAnsi="Arial Unicode MS"/>
                    <w:rtl w:val="0"/>
                  </w:rPr>
                  <w:t xml:space="preserve">, მე-16 მუხლი არეგულირებს სტატუსის შეწყვეტას</w:t>
                </w:r>
              </w:sdtContent>
            </w:sdt>
            <w:r w:rsidDel="00000000" w:rsidR="00000000" w:rsidRPr="00000000">
              <w:rPr>
                <w:rFonts w:ascii="Merriweather" w:cs="Merriweather" w:eastAsia="Merriweather" w:hAnsi="Merriweather"/>
                <w:vertAlign w:val="superscript"/>
              </w:rPr>
              <w:footnoteReference w:customMarkFollows="0" w:id="44"/>
            </w:r>
            <w:sdt>
              <w:sdtPr>
                <w:tag w:val="goog_rdk_219"/>
              </w:sdtPr>
              <w:sdtContent>
                <w:r w:rsidDel="00000000" w:rsidR="00000000" w:rsidRPr="00000000">
                  <w:rPr>
                    <w:rFonts w:ascii="Arial Unicode MS" w:cs="Arial Unicode MS" w:eastAsia="Arial Unicode MS" w:hAnsi="Arial Unicode MS"/>
                    <w:rtl w:val="0"/>
                  </w:rPr>
                  <w:t xml:space="preserve">, ხოლო მე-17 მუხლი განსაზღვრავს იმ შემთხვევებს, როდესაც მესამე ქვეყნის მოქალაქისათვის ან მოქალაქეობის არმქონე პირისთვის სუბსიდიარული დაცვის მქონე პირის სტატუსის მინიჭება გამოირიცხება</w:t>
                </w:r>
              </w:sdtContent>
            </w:sdt>
            <w:r w:rsidDel="00000000" w:rsidR="00000000" w:rsidRPr="00000000">
              <w:rPr>
                <w:rFonts w:ascii="Merriweather" w:cs="Merriweather" w:eastAsia="Merriweather" w:hAnsi="Merriweather"/>
                <w:vertAlign w:val="superscript"/>
              </w:rPr>
              <w:footnoteReference w:customMarkFollows="0" w:id="45"/>
            </w:r>
            <w:sdt>
              <w:sdtPr>
                <w:tag w:val="goog_rdk_220"/>
              </w:sdtPr>
              <w:sdtContent>
                <w:r w:rsidDel="00000000" w:rsidR="00000000" w:rsidRPr="00000000">
                  <w:rPr>
                    <w:rFonts w:ascii="Arial Unicode MS" w:cs="Arial Unicode MS" w:eastAsia="Arial Unicode MS" w:hAnsi="Arial Unicode MS"/>
                    <w:rtl w:val="0"/>
                  </w:rPr>
                  <w:t xml:space="preserve">. ამასთანავე, დირექტივის მე-4 მუხლი ადგენს საერთაშორისო დაცვაზე მოთხოვნის შეფასებისას გასათვალისწინებელ ფაქტორებს, როგორებიცაა მაგალითად: წარმოშობის ქვეყანასთან დაკავშირებული ყველა რელევანტური ფაქტი, მათ შორის ქვეყნის კანონმდებლობა და მისი აღსრულება, ასევე გაითვალისწინება მოთხოვნის ავტორის ინდივიდუალური მდგომარეობა და პირადი გარემოებები გენდერის, ე.წ „ბექგრაუნდის“ და ასაკის ჩათვლით, რათა ამ გარემოებების საფუძველზე დადგინდეს, წარმოადგენს თუ არა დევნას ან სერიოზულ ზიანს  ქმედებები, რომლებსაც მოთხოვნის ავტორი დაექვემდებარა ან შეიძლება დაექვემდებაროს</w:t>
                </w:r>
              </w:sdtContent>
            </w:sdt>
            <w:r w:rsidDel="00000000" w:rsidR="00000000" w:rsidRPr="00000000">
              <w:rPr>
                <w:rFonts w:ascii="Merriweather" w:cs="Merriweather" w:eastAsia="Merriweather" w:hAnsi="Merriweather"/>
                <w:vertAlign w:val="superscript"/>
              </w:rPr>
              <w:footnoteReference w:customMarkFollows="0" w:id="46"/>
            </w:r>
            <w:sdt>
              <w:sdtPr>
                <w:tag w:val="goog_rdk_221"/>
              </w:sdtPr>
              <w:sdtContent>
                <w:r w:rsidDel="00000000" w:rsidR="00000000" w:rsidRPr="00000000">
                  <w:rPr>
                    <w:rFonts w:ascii="Arial Unicode MS" w:cs="Arial Unicode MS" w:eastAsia="Arial Unicode MS" w:hAnsi="Arial Unicode MS"/>
                    <w:rtl w:val="0"/>
                  </w:rPr>
                  <w:t xml:space="preserve">.   ევროკავშირის დირექტივების დასახელებული წესებიდან გამომდინარე, საერთაშორისო დაცვის მოთხოვნის საფუძვლიანობა-უსაფუძვლობა დამოკიდებულია ლტოლვილად ან სუბსიდიარული დაცვის მქონე პირად კვალიფიცირების კრიტერიუმების დაკმაყოფილებაზე და არა სადავო ნორმებით განსაზღვრული დოკუმენტების წარდგენაზე, ფლობაზე. ეს ნიშნავს, რომ საქართველოს მოქალაქემ შესაძლოა დაიცვას სადავო შეზღუდვით დადგენილი ქცევის წესი, ანუ  წარადგინოს მზღუდავი ნორმებით განსაზღვრული დოკუმენტები და შემდეგ გადაკვეთოს საქართველოს სახელმწიფო საზღვარი, გაემგზავროს ევროკავშირის/შენგენის ზონის ქვეყანაში და მოითხოვოს ამ ქვეყანაში თავშესაფარი, მაგრამ ეს მოთხოვნა მაინც უსაფუძვლო აღმოჩნდეს, რადგან ვერ აკმაყოფილებდეს თავშესაფრის მისაღებად ევროკავშირის სამართლით დადგენილ კრიტერიუმებს. ამასთანავე,  ზოგადად შესაძლებელია, რომ პირი   ჩავიდეს ევროკავშირის/შენგენის ზონის ქვეყნის საზღვარზე და,  ვერ დააკმაყოფილოს  შენგენის სასაზღვრო კოდექსის (Schengen Borders Code) მე-6 მუხლით შენგენის ზონაში შესვლისათვის დადგენილი პირობები</w:t>
                </w:r>
              </w:sdtContent>
            </w:sdt>
            <w:r w:rsidDel="00000000" w:rsidR="00000000" w:rsidRPr="00000000">
              <w:rPr>
                <w:rFonts w:ascii="Merriweather" w:cs="Merriweather" w:eastAsia="Merriweather" w:hAnsi="Merriweather"/>
                <w:vertAlign w:val="superscript"/>
              </w:rPr>
              <w:footnoteReference w:customMarkFollows="0" w:id="47"/>
            </w:r>
            <w:sdt>
              <w:sdtPr>
                <w:tag w:val="goog_rdk_222"/>
              </w:sdtPr>
              <w:sdtContent>
                <w:r w:rsidDel="00000000" w:rsidR="00000000" w:rsidRPr="00000000">
                  <w:rPr>
                    <w:rFonts w:ascii="Arial Unicode MS" w:cs="Arial Unicode MS" w:eastAsia="Arial Unicode MS" w:hAnsi="Arial Unicode MS"/>
                    <w:rtl w:val="0"/>
                  </w:rPr>
                  <w:t xml:space="preserve">, რომლებსაც გარკვეულწილად ემთხვევა სადავო ნორმებით დადგენილი დოკუმენტების ჩამონათვალი. მიუხედავად ამისა, ამ პირს  საზღვარზე მაინც შეუძლია მოითხოვოს და მიიღოს თავშესაფარი, </w:t>
                </w:r>
              </w:sdtContent>
            </w:sdt>
            <w:sdt>
              <w:sdtPr>
                <w:tag w:val="goog_rdk_223"/>
              </w:sdtPr>
              <w:sdtContent>
                <w:r w:rsidDel="00000000" w:rsidR="00000000" w:rsidRPr="00000000">
                  <w:rPr>
                    <w:rFonts w:ascii="Arial Unicode MS" w:cs="Arial Unicode MS" w:eastAsia="Arial Unicode MS" w:hAnsi="Arial Unicode MS"/>
                    <w:u w:val="single"/>
                    <w:rtl w:val="0"/>
                  </w:rPr>
                  <w:t xml:space="preserve">რადგან  მოთხოვნის საფუძვლიანობა არ არის დამოკიდებული შენგენის სასაზღვრო კოდექსის  მე-6 მუხლით დადგენილი პირობების შესრულებაზე</w:t>
                </w:r>
              </w:sdtContent>
            </w:sdt>
            <w:sdt>
              <w:sdtPr>
                <w:tag w:val="goog_rdk_224"/>
              </w:sdtPr>
              <w:sdtContent>
                <w:r w:rsidDel="00000000" w:rsidR="00000000" w:rsidRPr="00000000">
                  <w:rPr>
                    <w:rFonts w:ascii="Arial Unicode MS" w:cs="Arial Unicode MS" w:eastAsia="Arial Unicode MS" w:hAnsi="Arial Unicode MS"/>
                    <w:rtl w:val="0"/>
                  </w:rPr>
                  <w:t xml:space="preserve"> და, ანალოგიურად, არც სადავო ნორმებით დადგენილი დოკუმენტების ფლობა და ჩვენება არის აუცილებელი მოთხოვნის დასაკმაყოფილებლად.  ამას მიუთითებს შენგენის სასაზღვრო კოდექსის მე-3 მუხლის ბ პუნქტი, რომლის მიხედვით იგი ვრცელდება წევრი სახელმწიფოების შიდა და გარე საზღვრების გადამკვეთი ნებისმიერი პირის მიმართ ლტოლვილთა და საერთაშორისო დაცვის მაძიებელთა უფლებებისადმი ზიანის მიყენების (წინასწარი მიკერძოების) გარეშე (“without prejudice to”)</w:t>
                </w:r>
              </w:sdtContent>
            </w:sdt>
            <w:r w:rsidDel="00000000" w:rsidR="00000000" w:rsidRPr="00000000">
              <w:rPr>
                <w:rFonts w:ascii="Merriweather" w:cs="Merriweather" w:eastAsia="Merriweather" w:hAnsi="Merriweather"/>
                <w:vertAlign w:val="superscript"/>
              </w:rPr>
              <w:footnoteReference w:customMarkFollows="0" w:id="48"/>
            </w:r>
            <w:r w:rsidDel="00000000" w:rsidR="00000000" w:rsidRPr="00000000">
              <w:rPr>
                <w:color w:val="000000"/>
                <w:rtl w:val="0"/>
              </w:rPr>
              <w:t xml:space="preserve">. </w:t>
            </w:r>
            <w:sdt>
              <w:sdtPr>
                <w:tag w:val="goog_rdk_225"/>
              </w:sdtPr>
              <w:sdtContent>
                <w:r w:rsidDel="00000000" w:rsidR="00000000" w:rsidRPr="00000000">
                  <w:rPr>
                    <w:rFonts w:ascii="Arial Unicode MS" w:cs="Arial Unicode MS" w:eastAsia="Arial Unicode MS" w:hAnsi="Arial Unicode MS"/>
                    <w:color w:val="000000"/>
                    <w:rtl w:val="0"/>
                  </w:rPr>
                  <w:t xml:space="preserve">ასევე, ამავე კოდექსის მე-14 მუხლის მიხედვით, თუ მესამე ქვეყნის მოქალაქე ვერ აკმაყოფილებს მე-6 მუხლის 1-ლი პუნქტით დადგენილ პირობებს, ანუ შენგენის ზონაში შესვლის პირობებს, მაშინ ის წევრი სახელმწიფოების ტერიტორიაზე შესვლაზე უარს მიიღებს, მაგრამ ეს წესი მოქმედებს თავშესაფრისა და საერთაშორისო დაცვის უფლების შესახებ სპეციალური დებულებების გამოყენებისთვის ზიანის მიყენების (წინასწარი მიკერძოების) გარეშე</w:t>
                </w:r>
              </w:sdtContent>
            </w:sdt>
            <w:r w:rsidDel="00000000" w:rsidR="00000000" w:rsidRPr="00000000">
              <w:rPr>
                <w:rFonts w:ascii="Merriweather" w:cs="Merriweather" w:eastAsia="Merriweather" w:hAnsi="Merriweather"/>
                <w:color w:val="000000"/>
                <w:vertAlign w:val="superscript"/>
              </w:rPr>
              <w:footnoteReference w:customMarkFollows="0" w:id="49"/>
            </w:r>
            <w:sdt>
              <w:sdtPr>
                <w:tag w:val="goog_rdk_226"/>
              </w:sdtPr>
              <w:sdtContent>
                <w:r w:rsidDel="00000000" w:rsidR="00000000" w:rsidRPr="00000000">
                  <w:rPr>
                    <w:rFonts w:ascii="Arial Unicode MS" w:cs="Arial Unicode MS" w:eastAsia="Arial Unicode MS" w:hAnsi="Arial Unicode MS"/>
                    <w:color w:val="000000"/>
                    <w:rtl w:val="0"/>
                  </w:rPr>
                  <w:t xml:space="preserve">. ასევე, </w:t>
                </w:r>
              </w:sdtContent>
            </w:sdt>
            <w:sdt>
              <w:sdtPr>
                <w:tag w:val="goog_rdk_227"/>
              </w:sdtPr>
              <w:sdtContent>
                <w:r w:rsidDel="00000000" w:rsidR="00000000" w:rsidRPr="00000000">
                  <w:rPr>
                    <w:rFonts w:ascii="Arial Unicode MS" w:cs="Arial Unicode MS" w:eastAsia="Arial Unicode MS" w:hAnsi="Arial Unicode MS"/>
                    <w:rtl w:val="0"/>
                  </w:rPr>
                  <w:t xml:space="preserve">ევროკავშირის № 2013/32/EU დირექტივის მე-9 მუხლის 1-ლი პუნქტი საერთაშორისო დაცვის მოთხოვნის ავტორებს ანიჭებს მხოლოდ მათი მოთხოვნის განხილვის პროცედურის მიზნისათვის წევრ სახელმწიფოში გაჩერების (remain) უფლებას, სანამ შესაბამისი სახელმწიფო ორგანო მიიღებს მათი მოთხოვნის შესახებ გადაწყვეტილებას</w:t>
                </w:r>
              </w:sdtContent>
            </w:sdt>
            <w:r w:rsidDel="00000000" w:rsidR="00000000" w:rsidRPr="00000000">
              <w:rPr>
                <w:rFonts w:ascii="Merriweather" w:cs="Merriweather" w:eastAsia="Merriweather" w:hAnsi="Merriweather"/>
                <w:vertAlign w:val="superscript"/>
              </w:rPr>
              <w:footnoteReference w:customMarkFollows="0" w:id="50"/>
            </w:r>
            <w:sdt>
              <w:sdtPr>
                <w:tag w:val="goog_rdk_228"/>
              </w:sdtPr>
              <w:sdtContent>
                <w:r w:rsidDel="00000000" w:rsidR="00000000" w:rsidRPr="00000000">
                  <w:rPr>
                    <w:rFonts w:ascii="Arial Unicode MS" w:cs="Arial Unicode MS" w:eastAsia="Arial Unicode MS" w:hAnsi="Arial Unicode MS"/>
                    <w:rtl w:val="0"/>
                  </w:rPr>
                  <w:t xml:space="preserve">. ბოლოს, სწორედ იმ მიზეზით, რომ სადავო ნორმებით დადგენილი დოკუმენტების ფლობა და წარდგენა ევროკავშირში/შეგნენის ზონაში არ არის თავშესაფრის მოთხოვნის დაკმაყოფილების წინაპირობა (არ არის საერთაშორისო დაცვის სტატუსის მინიჭების კრიტერიუმი),  ამიტომ </w:t>
                </w:r>
              </w:sdtContent>
            </w:sdt>
            <w:sdt>
              <w:sdtPr>
                <w:tag w:val="goog_rdk_229"/>
              </w:sdtPr>
              <w:sdtContent>
                <w:r w:rsidDel="00000000" w:rsidR="00000000" w:rsidRPr="00000000">
                  <w:rPr>
                    <w:rFonts w:ascii="Arial Unicode MS" w:cs="Arial Unicode MS" w:eastAsia="Arial Unicode MS" w:hAnsi="Arial Unicode MS"/>
                    <w:u w:val="single"/>
                    <w:rtl w:val="0"/>
                  </w:rPr>
                  <w:t xml:space="preserve">საქართველოს სახელმწიფო საზღვრის გადასაკვეთად ამ დოკუმენტების წარდგენის მოთხოვნით და მათი შემოწმებით ვერ დადგინდება საქართველოს მოქალაქის პოტენციური თავშესაფრის მოთხოვნის საფუძვლიანობა-უსაფუძვლოობა და ამდენად თავშესაფრის უსაფუძვლო მოთხოვნა ვერ გამოირიცხება და ასეთი მოთხოვნების რიცხვი ვერ შემცირდება</w:t>
                </w:r>
              </w:sdtContent>
            </w:sdt>
            <w:sdt>
              <w:sdtPr>
                <w:tag w:val="goog_rdk_230"/>
              </w:sdtPr>
              <w:sdtContent>
                <w:r w:rsidDel="00000000" w:rsidR="00000000" w:rsidRPr="00000000">
                  <w:rPr>
                    <w:rFonts w:ascii="Arial Unicode MS" w:cs="Arial Unicode MS" w:eastAsia="Arial Unicode MS" w:hAnsi="Arial Unicode MS"/>
                    <w:rtl w:val="0"/>
                  </w:rPr>
                  <w:t xml:space="preserve">. მოყვანილი მსჯელობიდან გამომდინარე, არ არსებობს ლოგიკური კავშირი შეზღუდვასა და დასახულ მიზანს, თავშესაფრის უსაფუძვლო მოთხოვნების შემცირებას შორის, რადგან მზღუდავი ნორმებით დადგენილი დოკუმენტების წარდგენა </w:t>
                </w:r>
              </w:sdtContent>
            </w:sdt>
            <w:sdt>
              <w:sdtPr>
                <w:tag w:val="goog_rdk_231"/>
              </w:sdtPr>
              <w:sdtContent>
                <w:r w:rsidDel="00000000" w:rsidR="00000000" w:rsidRPr="00000000">
                  <w:rPr>
                    <w:rFonts w:ascii="Arial Unicode MS" w:cs="Arial Unicode MS" w:eastAsia="Arial Unicode MS" w:hAnsi="Arial Unicode MS"/>
                    <w:highlight w:val="yellow"/>
                    <w:rtl w:val="0"/>
                  </w:rPr>
                  <w:t xml:space="preserve">ვერ აზღვევს ევროკავშირის/შენგების ზონის ქვეყანაში თავშესაფრის უსაფუძვლოდ მოთხოვნის რისკს</w:t>
                </w:r>
              </w:sdtContent>
            </w:sdt>
            <w:sdt>
              <w:sdtPr>
                <w:tag w:val="goog_rdk_232"/>
              </w:sdtPr>
              <w:sdtContent>
                <w:r w:rsidDel="00000000" w:rsidR="00000000" w:rsidRPr="00000000">
                  <w:rPr>
                    <w:rFonts w:ascii="Arial Unicode MS" w:cs="Arial Unicode MS" w:eastAsia="Arial Unicode MS" w:hAnsi="Arial Unicode MS"/>
                    <w:rtl w:val="0"/>
                  </w:rPr>
                  <w:t xml:space="preserve">. შესაბამისად, სადავო შეზღუდვა არ არის ხსენებული მიზნის მიღწევის გამოსადეგი საშუალება. მეტიც, დადგენილი შეზღუდვა, დამატებით ბარიერს უქმნის იმ პირებს, რომლებსაც შეიძლება არ გააჩნდეთ სადავო ნორმებთ მოთხოვნილი დოკუმენტაცია, მაგრამ აკმაყოფილებდნენ ლტოვილის სტატუსის მინიჭების წინაპირობებს შენგენის ზონის რომელიმე ქვეყანაში. თუმცა იმის გამო რომ საქართველოს საზღვარზე ისინი ექვემდებარებიან დამატებით შემოწმებას, მათ შესაძლოა სადავო შეზღუდვის გამო ვეღარ შეძლონ  აღნიშნული საერთაშორისო გარანტიით სარგებლობა/ამ გარანტიის რეალიზება.</w:t>
                </w:r>
              </w:sdtContent>
            </w:sdt>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after="120" w:before="120" w:line="276" w:lineRule="auto"/>
              <w:jc w:val="both"/>
              <w:rPr>
                <w:rFonts w:ascii="Merriweather" w:cs="Merriweather" w:eastAsia="Merriweather" w:hAnsi="Merriweather"/>
              </w:rPr>
            </w:pPr>
            <w:sdt>
              <w:sdtPr>
                <w:tag w:val="goog_rdk_233"/>
              </w:sdtPr>
              <w:sdtContent>
                <w:r w:rsidDel="00000000" w:rsidR="00000000" w:rsidRPr="00000000">
                  <w:rPr>
                    <w:rFonts w:ascii="Arial Unicode MS" w:cs="Arial Unicode MS" w:eastAsia="Arial Unicode MS" w:hAnsi="Arial Unicode MS"/>
                    <w:rtl w:val="0"/>
                  </w:rPr>
                  <w:t xml:space="preserve">სადავო ნორმების განმარტებით ბარათში ასევე დასახელებულია ევროკავშირში/შენგენის ზონაში საქართველოს მოქალაქეების  („ქართველების“) მიერ ჩადენილი დანაშაულების პრობლემა</w:t>
                </w:r>
              </w:sdtContent>
            </w:sdt>
            <w:r w:rsidDel="00000000" w:rsidR="00000000" w:rsidRPr="00000000">
              <w:rPr>
                <w:rFonts w:ascii="Merriweather" w:cs="Merriweather" w:eastAsia="Merriweather" w:hAnsi="Merriweather"/>
                <w:vertAlign w:val="superscript"/>
              </w:rPr>
              <w:footnoteReference w:customMarkFollows="0" w:id="51"/>
            </w:r>
            <w:sdt>
              <w:sdtPr>
                <w:tag w:val="goog_rdk_234"/>
              </w:sdtPr>
              <w:sdtContent>
                <w:r w:rsidDel="00000000" w:rsidR="00000000" w:rsidRPr="00000000">
                  <w:rPr>
                    <w:rFonts w:ascii="Arial Unicode MS" w:cs="Arial Unicode MS" w:eastAsia="Arial Unicode MS" w:hAnsi="Arial Unicode MS"/>
                    <w:rtl w:val="0"/>
                  </w:rPr>
                  <w:t xml:space="preserve">. ევროპული კომისიის ანგარიში უთითებს ქართულ ორგანიზებულ დანაშაულებრივ დაჯგუფებებზე და მათ მიერ განხორციელებულ დანაშაულებზე (სახლების გაძარცვა, მაღაზიების გაქურდვა)</w:t>
                </w:r>
              </w:sdtContent>
            </w:sdt>
            <w:r w:rsidDel="00000000" w:rsidR="00000000" w:rsidRPr="00000000">
              <w:rPr>
                <w:rFonts w:ascii="Merriweather" w:cs="Merriweather" w:eastAsia="Merriweather" w:hAnsi="Merriweather"/>
                <w:vertAlign w:val="superscript"/>
              </w:rPr>
              <w:footnoteReference w:customMarkFollows="0" w:id="52"/>
            </w:r>
            <w:sdt>
              <w:sdtPr>
                <w:tag w:val="goog_rdk_235"/>
              </w:sdtPr>
              <w:sdtContent>
                <w:r w:rsidDel="00000000" w:rsidR="00000000" w:rsidRPr="00000000">
                  <w:rPr>
                    <w:rFonts w:ascii="Arial Unicode MS" w:cs="Arial Unicode MS" w:eastAsia="Arial Unicode MS" w:hAnsi="Arial Unicode MS"/>
                    <w:rtl w:val="0"/>
                  </w:rPr>
                  <w:t xml:space="preserve">. ასევე აღნიშნულია საქართველოს მოქალაქე თავშესაფრის მაძიებელთა შორის დამნაშავეების რაოდენობის ზრდა</w:t>
                </w:r>
              </w:sdtContent>
            </w:sdt>
            <w:r w:rsidDel="00000000" w:rsidR="00000000" w:rsidRPr="00000000">
              <w:rPr>
                <w:rFonts w:ascii="Merriweather" w:cs="Merriweather" w:eastAsia="Merriweather" w:hAnsi="Merriweather"/>
                <w:vertAlign w:val="superscript"/>
              </w:rPr>
              <w:footnoteReference w:customMarkFollows="0" w:id="53"/>
            </w:r>
            <w:sdt>
              <w:sdtPr>
                <w:tag w:val="goog_rdk_236"/>
              </w:sdtPr>
              <w:sdtContent>
                <w:r w:rsidDel="00000000" w:rsidR="00000000" w:rsidRPr="00000000">
                  <w:rPr>
                    <w:rFonts w:ascii="Arial Unicode MS" w:cs="Arial Unicode MS" w:eastAsia="Arial Unicode MS" w:hAnsi="Arial Unicode MS"/>
                    <w:rtl w:val="0"/>
                  </w:rPr>
                  <w:t xml:space="preserve">. მსგავსად ზემოთ განვითარებული მსჯელობისა, ამ შემთხვევაშიც სადავო ნორმებით დაწესებული შეზღუდვა საქართველოს მოქალაქეების მიერ ევროკავშირში/შენგენის ზონაში ჩადენილი დანაშაულების პრობლემას ვერ გადაჭრის - ვერ მოახდენს მათ პრევენციას. მიზეზი ამ შემთხვევაშიც იგივეა, საზღვარზე სადავო ნორმაში მითითებული დოკუმენტაციის წარდგენა-არწარდგენით შეუძლებელია იმის წინასწარი პრევენცია და კონტროლი, თუ რა განზრახვით მიემგზავრება საქართველოს მოქალაქე შენგენის ზონაში, ვინაიდან მოთხოვნილი საბუთების ნუსხა არ მიემართება მგზავრის კრიმინალური განზრახვების გამოვლენას ან მისი წარსულის გამოკვლევას ამ მხრივ. </w:t>
                </w:r>
              </w:sdtContent>
            </w:sdt>
          </w:p>
          <w:p w:rsidR="00000000" w:rsidDel="00000000" w:rsidP="00000000" w:rsidRDefault="00000000" w:rsidRPr="00000000" w14:paraId="00000091">
            <w:pPr>
              <w:spacing w:after="120" w:before="120" w:line="276" w:lineRule="auto"/>
              <w:jc w:val="both"/>
              <w:rPr>
                <w:rFonts w:ascii="Merriweather" w:cs="Merriweather" w:eastAsia="Merriweather" w:hAnsi="Merriweather"/>
              </w:rPr>
            </w:pPr>
            <w:sdt>
              <w:sdtPr>
                <w:tag w:val="goog_rdk_237"/>
              </w:sdtPr>
              <w:sdtContent>
                <w:r w:rsidDel="00000000" w:rsidR="00000000" w:rsidRPr="00000000">
                  <w:rPr>
                    <w:rFonts w:ascii="Arial Unicode MS" w:cs="Arial Unicode MS" w:eastAsia="Arial Unicode MS" w:hAnsi="Arial Unicode MS"/>
                    <w:rtl w:val="0"/>
                  </w:rPr>
                  <w:t xml:space="preserve">იმ შემთხვევაში თუკი საქართველოს ხელისუფლების მიზანია შეაფერხოს იმ პირთა გასვლა ქვეყნიდან, რომლებიც პოტენციურად დაარღვევენ ევროპული ქვეყნების წესებს და ჩაიდენენ დანაშაულს, ამისთვის უკვე არსებობს სადავო კანონის მე-10 მუხლის პირველ პუნქტი, რომელიც მიმართულია სწორედ ძებნილ პირთა საქართველოდან გასვლის პრევენციისაკენ. შესაძლებელია სწორედ აღნიშნული ჩანაწერის გაფართოება და დაკონკრეტება.</w:t>
                </w:r>
              </w:sdtContent>
            </w:sdt>
          </w:p>
          <w:p w:rsidR="00000000" w:rsidDel="00000000" w:rsidP="00000000" w:rsidRDefault="00000000" w:rsidRPr="00000000" w14:paraId="00000092">
            <w:pPr>
              <w:spacing w:after="120" w:before="120" w:line="276" w:lineRule="auto"/>
              <w:jc w:val="both"/>
              <w:rPr>
                <w:rFonts w:ascii="Merriweather" w:cs="Merriweather" w:eastAsia="Merriweather" w:hAnsi="Merriweather"/>
              </w:rPr>
            </w:pPr>
            <w:sdt>
              <w:sdtPr>
                <w:tag w:val="goog_rdk_238"/>
              </w:sdtPr>
              <w:sdtContent>
                <w:r w:rsidDel="00000000" w:rsidR="00000000" w:rsidRPr="00000000">
                  <w:rPr>
                    <w:rFonts w:ascii="Arial Unicode MS" w:cs="Arial Unicode MS" w:eastAsia="Arial Unicode MS" w:hAnsi="Arial Unicode MS"/>
                    <w:rtl w:val="0"/>
                  </w:rPr>
                  <w:t xml:space="preserve">ამასთან, გასათვალისწინებელია შემდეგი გარემოება:</w:t>
                </w:r>
              </w:sdtContent>
            </w:sdt>
          </w:p>
          <w:p w:rsidR="00000000" w:rsidDel="00000000" w:rsidP="00000000" w:rsidRDefault="00000000" w:rsidRPr="00000000" w14:paraId="00000093">
            <w:pPr>
              <w:spacing w:after="120" w:before="120" w:line="276" w:lineRule="auto"/>
              <w:jc w:val="both"/>
              <w:rPr>
                <w:rFonts w:ascii="Merriweather" w:cs="Merriweather" w:eastAsia="Merriweather" w:hAnsi="Merriweather"/>
              </w:rPr>
            </w:pPr>
            <w:sdt>
              <w:sdtPr>
                <w:tag w:val="goog_rdk_239"/>
              </w:sdtPr>
              <w:sdtContent>
                <w:r w:rsidDel="00000000" w:rsidR="00000000" w:rsidRPr="00000000">
                  <w:rPr>
                    <w:rFonts w:ascii="Arial Unicode MS" w:cs="Arial Unicode MS" w:eastAsia="Arial Unicode MS" w:hAnsi="Arial Unicode MS"/>
                    <w:rtl w:val="0"/>
                  </w:rPr>
                  <w:t xml:space="preserve">შენგენის ზონაში  დანაშაულის ჩადენამდე საქართველოს მოქალაქეები ჯერ უნდა შევიდნენ ამ ტერიტორიაზე, რისთვისაც მათ უნდა გაიარონ სასაზღვრო კონტროლი. შენგენის სასაზღვრო კოდექსის მე-8 მუხლის 1-ლი პუნქტის მიხედვით,  „საზღვრის გადამკვეთი გადაადგილება გარე საზღვარზე ექვემდებარება მესაზღვრეების მიერ შემოწმებას“</w:t>
                </w:r>
              </w:sdtContent>
            </w:sdt>
            <w:r w:rsidDel="00000000" w:rsidR="00000000" w:rsidRPr="00000000">
              <w:rPr>
                <w:rFonts w:ascii="Merriweather" w:cs="Merriweather" w:eastAsia="Merriweather" w:hAnsi="Merriweather"/>
                <w:vertAlign w:val="superscript"/>
              </w:rPr>
              <w:footnoteReference w:customMarkFollows="0" w:id="54"/>
            </w:r>
            <w:sdt>
              <w:sdtPr>
                <w:tag w:val="goog_rdk_240"/>
              </w:sdtPr>
              <w:sdtContent>
                <w:r w:rsidDel="00000000" w:rsidR="00000000" w:rsidRPr="00000000">
                  <w:rPr>
                    <w:rFonts w:ascii="Arial Unicode MS" w:cs="Arial Unicode MS" w:eastAsia="Arial Unicode MS" w:hAnsi="Arial Unicode MS"/>
                    <w:rtl w:val="0"/>
                  </w:rPr>
                  <w:t xml:space="preserve"> . კერძოდ, შენგენის ტერიტორიაზე შესვლისას და გასვლისას მესამე ქვეყნის მოქალაქე ექვემდებარება ზედმიწევნით შემოწმებას, რომელიც შესვლისას მოიცავს შენგენის სასაზღვრო კოდექსის მე-6 მუხლის 1-ლი პუნქტით დადგენილი შესვლის წინაპირობების შემოწმებას, მათ შორის კი - მესამე ქვეყნის მოქალაქის იდენტობის და მოქალაქეობის, საზღვრის გადასაკვეთად საჭირო  სამგზავრო დოკუმენტის ავთენტურობის და ვალიდურობის, მესამე ქვეყნის მოქალაქის გამომგზავრების ადგილისა და დანიშნულების ადგილის ვერიფიკაციას, შენგენის ზონაში მისი გაჩერების მიზნის ვერიფიკაციას, მათ შორის, მხარდამჭერი დოკუმენტაციის შემოწმებით და იმის ვერიფიკაციას, რომ მესამე ქვეყნის მოქალაქეს აქვს შენგენის ზონაში გაჩერების მიზნისა და ხანგრძლივობისათვის და ასევე წარმოშობის ქვეყანაში ან მესამე სატრანზიტო ქვეყანაში დაბრუნებისთვის საკმარისი საარსებო საშუალებები</w:t>
                </w:r>
              </w:sdtContent>
            </w:sdt>
            <w:r w:rsidDel="00000000" w:rsidR="00000000" w:rsidRPr="00000000">
              <w:rPr>
                <w:rFonts w:ascii="Merriweather" w:cs="Merriweather" w:eastAsia="Merriweather" w:hAnsi="Merriweather"/>
                <w:vertAlign w:val="superscript"/>
              </w:rPr>
              <w:footnoteReference w:customMarkFollows="0" w:id="55"/>
            </w:r>
            <w:sdt>
              <w:sdtPr>
                <w:tag w:val="goog_rdk_241"/>
              </w:sdtPr>
              <w:sdtContent>
                <w:r w:rsidDel="00000000" w:rsidR="00000000" w:rsidRPr="00000000">
                  <w:rPr>
                    <w:rFonts w:ascii="Arial Unicode MS" w:cs="Arial Unicode MS" w:eastAsia="Arial Unicode MS" w:hAnsi="Arial Unicode MS"/>
                    <w:rtl w:val="0"/>
                  </w:rPr>
                  <w:t xml:space="preserve">. შესვლის აღნიშნული პირობების  მსგავსია სადავო შეზღუდვით საქართველოს საზღვრის კვეთისთვის დაწესებული ფილტრი, რადგან მზღუდავი ნორმები საქართველოს მოქალაქისგან მოითხოვენ იმ დოკუმენტების წარდგენას, რომელთა შემოწმებაც ისედაც გათვალისწინებულია შენგენის ქვეყანაში შესვლის წინაპირობებში, სახელდობრ, შენგენის სასაზღვრო კოდექსის მე-6 მუხლის 1-ლი პუნქტის „ა“ და „ც“ ქვეპუნქტებში, მე-6 მუხლის მე-3 და მე-4 პუნქტებში, მე-8 მუხლის მე-3 პუნქტის „ა“ ქვეპუნქტში და პირველ დანართში. შესაბამისად, მზღუდავი ნორმები აწესებენ არსებითად იმავე ფილტრს, რასაც ადგენს შენგენის სასაზღვრო კოდექსი. სხვებთან ერთად ამ კოდექსით  დადგენილ შემოწმებას ექვემდებარებოდნენ საქართველოს, როგორც მესამე ქვეყნის, ის მოქალაქეებიც, რომლებმაც შესვლის წინაპირობების შემოწმების გავლის მერე ევროკავშირის/შენგენის ზონის ტერიტორიაზე ჩაიდინეს დანაშაული. სწორედ ის, რომ საქართველოს მოქალაქეებმა, შენგენის წევრ ქვეყანაში შესვლის წინაპირობების შემოწმების პროცედურის გავლის მიუხედავად, ევროკავშირში/შენგენის ზონაში ჩაიდინეს დანაშაული, დამატებით მიუთითებს იმას,  რომ ევროკავშირში/შენგენის ზონაში საქართველოს მოქალაქეების მიერ ჩადენილი დანაშაულების პრევენციას ვერ მოახდენს სადავო შეზღუდვით არსებითად იმავე ფილტრის დაწესება, რომელსაც ადგენს შენგენის სასაზღვრო კოდექსი. აქედან გამომდინარე, შეზღუდვა არ არის მიზნის მიღწევის, ევროკავშირში/შენგენის ზონაში საქართველოს მოქალაქეების მიერ ჩადენილი დანაშაულების პრევენციის გამოსადეგი საშუალება.</w:t>
                </w:r>
              </w:sdtContent>
            </w:sdt>
          </w:p>
          <w:p w:rsidR="00000000" w:rsidDel="00000000" w:rsidP="00000000" w:rsidRDefault="00000000" w:rsidRPr="00000000" w14:paraId="00000094">
            <w:pPr>
              <w:spacing w:after="120" w:before="120" w:line="276" w:lineRule="auto"/>
              <w:jc w:val="both"/>
              <w:rPr>
                <w:rFonts w:ascii="Merriweather" w:cs="Merriweather" w:eastAsia="Merriweather" w:hAnsi="Merriweather"/>
              </w:rPr>
            </w:pPr>
            <w:sdt>
              <w:sdtPr>
                <w:tag w:val="goog_rdk_242"/>
              </w:sdtPr>
              <w:sdtContent>
                <w:r w:rsidDel="00000000" w:rsidR="00000000" w:rsidRPr="00000000">
                  <w:rPr>
                    <w:rFonts w:ascii="Arial Unicode MS" w:cs="Arial Unicode MS" w:eastAsia="Arial Unicode MS" w:hAnsi="Arial Unicode MS"/>
                    <w:rtl w:val="0"/>
                  </w:rPr>
                  <w:t xml:space="preserve">თავშესაფრის მაძიებლებისა და დანაშაულის საკითხების გარდა, ევროპული კომისიის ანგარიში ახსენებს 2018 წლიდან 2019 წლამდე საქართველოს მოქალაქეებისთვის შენგენის ზონაში შესვლაზე უარის თქმის რაოდენობის ზრდას</w:t>
                </w:r>
              </w:sdtContent>
            </w:sdt>
            <w:r w:rsidDel="00000000" w:rsidR="00000000" w:rsidRPr="00000000">
              <w:rPr>
                <w:rFonts w:ascii="Merriweather" w:cs="Merriweather" w:eastAsia="Merriweather" w:hAnsi="Merriweather"/>
                <w:vertAlign w:val="superscript"/>
              </w:rPr>
              <w:footnoteReference w:customMarkFollows="0" w:id="56"/>
            </w:r>
            <w:sdt>
              <w:sdtPr>
                <w:tag w:val="goog_rdk_243"/>
              </w:sdtPr>
              <w:sdtContent>
                <w:r w:rsidDel="00000000" w:rsidR="00000000" w:rsidRPr="00000000">
                  <w:rPr>
                    <w:rFonts w:ascii="Arial Unicode MS" w:cs="Arial Unicode MS" w:eastAsia="Arial Unicode MS" w:hAnsi="Arial Unicode MS"/>
                    <w:rtl w:val="0"/>
                  </w:rPr>
                  <w:t xml:space="preserve">.  შენგენის სასაზღვრო კოდექსის მე-14 მუხლის 1-ლი პუნქტის თანახმად, „წევრი სახელმწიფოების ტერიტორიებზე შესვლაზე უარს მიიღებს მესამე ქვეყნის მოქალაქე, რომელიც არ აკმაყოფილებს მე-6 მუხლის პირველ პუნქტში მოცემულ შესვლის ყველა წინაპირობას და არ მიეკუთვნება მე-6 მუხლის მე-5 პუნქტში აღნიშნულ პირთა კატეგორიას“</w:t>
                </w:r>
              </w:sdtContent>
            </w:sdt>
            <w:r w:rsidDel="00000000" w:rsidR="00000000" w:rsidRPr="00000000">
              <w:rPr>
                <w:rFonts w:ascii="Merriweather" w:cs="Merriweather" w:eastAsia="Merriweather" w:hAnsi="Merriweather"/>
                <w:vertAlign w:val="superscript"/>
              </w:rPr>
              <w:footnoteReference w:customMarkFollows="0" w:id="57"/>
            </w:r>
            <w:sdt>
              <w:sdtPr>
                <w:tag w:val="goog_rdk_244"/>
              </w:sdtPr>
              <w:sdtContent>
                <w:r w:rsidDel="00000000" w:rsidR="00000000" w:rsidRPr="00000000">
                  <w:rPr>
                    <w:rFonts w:ascii="Arial Unicode MS" w:cs="Arial Unicode MS" w:eastAsia="Arial Unicode MS" w:hAnsi="Arial Unicode MS"/>
                    <w:rtl w:val="0"/>
                  </w:rPr>
                  <w:t xml:space="preserve">. შენგენის სასაზღვრო კოდექსის მე-6 მუხლის პირველი პუნქტით დადგენილი წინაპირობები ზემოთ არის გადმოცემული და, როგორც უკვე აღინიშნა, ამ წინაპირობებს არსებითად და შინაარსობრივად ემთხვევა სადავო ნორმებით განსაზღვრული დოკუმენტების ჩამონათვალი. შესაბამისად, თუ საქართველოს მოქალაქე საქართველოს სახელმწიფო საზღვარზე ვერ წარადგენს სადავო ნორმებით დადგენილ დოკუმენტებს ან დოკუმენტს, მაშინ იგი დიდი ალბათობით ვერც შენგენის სასაზღვრო კოდექსის მე-6 მუხლის პირველი პუნქტით დადგენილი წინაპირობებს დააკმაყოფილებს და უარს მიიღებს შენგენის წევრ ქვეყანაში შესვლაზე. </w:t>
                </w:r>
              </w:sdtContent>
            </w:sdt>
          </w:p>
          <w:p w:rsidR="00000000" w:rsidDel="00000000" w:rsidP="00000000" w:rsidRDefault="00000000" w:rsidRPr="00000000" w14:paraId="00000095">
            <w:pPr>
              <w:spacing w:after="120" w:before="120" w:line="276" w:lineRule="auto"/>
              <w:jc w:val="both"/>
              <w:rPr>
                <w:rFonts w:ascii="Merriweather" w:cs="Merriweather" w:eastAsia="Merriweather" w:hAnsi="Merriweather"/>
              </w:rPr>
            </w:pPr>
            <w:sdt>
              <w:sdtPr>
                <w:tag w:val="goog_rdk_245"/>
              </w:sdtPr>
              <w:sdtContent>
                <w:r w:rsidDel="00000000" w:rsidR="00000000" w:rsidRPr="00000000">
                  <w:rPr>
                    <w:rFonts w:ascii="Arial Unicode MS" w:cs="Arial Unicode MS" w:eastAsia="Arial Unicode MS" w:hAnsi="Arial Unicode MS"/>
                    <w:rtl w:val="0"/>
                  </w:rPr>
                  <w:t xml:space="preserve">ამ შემთხვევაში ლოგიკური კავშირი დაწესებულ შემზღუდვასა და მიზანს შორის იკვეთება, ვინაიდან ის უზრუნველყოფს, რომ საქართველოს საზღვარი ვერ გადაკვეთონ და შესაბამისად შენგენის ქვეყანაში შესვლა არ სცადონ იმ მოქალაქეებმა, რომლებსაც არ აქვთ შესაბამისი დოკუმენტები და რომლებიც ამ დოკუმენტების არქონის გამო უარს მიიღებდნენ შენგენის ტერიტორიაზე შესვლაზე.  ამ ლოგიკური კავშირის მიუხედავად, სადავო ნორმები, მათი მიღების მთავარი დანიშნნულების გათვალისწინებით, მაინც ვერ აკმაყოფილებს გამოსადეგობის მოთხოვნას. კერძოდ, სადავო ნორმების განმარტებითი ბარათის მიხედვით, „ვინაიდან უვიზო რეჟიმი არის უმნიშვნელოვანესი მონაპოვარი საქართველოსთვის, მომავალი თაობებისთვის, საქართველოს ევროატლანტიკური მისწრაფებებისთვის - საქართველო ვალდებულია გამოიყენოს მის ხელთ არსებული ყველა შესაძლებლობა, რათა მინიმუმადე იქნას დაყვანილი უვიზო რეჟიმის შეჩერების რისკები“</w:t>
                </w:r>
              </w:sdtContent>
            </w:sdt>
            <w:r w:rsidDel="00000000" w:rsidR="00000000" w:rsidRPr="00000000">
              <w:rPr>
                <w:rFonts w:ascii="Merriweather" w:cs="Merriweather" w:eastAsia="Merriweather" w:hAnsi="Merriweather"/>
                <w:vertAlign w:val="superscript"/>
              </w:rPr>
              <w:footnoteReference w:customMarkFollows="0" w:id="58"/>
            </w:r>
            <w:sdt>
              <w:sdtPr>
                <w:tag w:val="goog_rdk_246"/>
              </w:sdtPr>
              <w:sdtContent>
                <w:r w:rsidDel="00000000" w:rsidR="00000000" w:rsidRPr="00000000">
                  <w:rPr>
                    <w:rFonts w:ascii="Arial Unicode MS" w:cs="Arial Unicode MS" w:eastAsia="Arial Unicode MS" w:hAnsi="Arial Unicode MS"/>
                    <w:rtl w:val="0"/>
                  </w:rPr>
                  <w:t xml:space="preserve">. აქედან გამომდინარე, სადავო შეზღუდვის ძირითადი და უმთავრესი მიზანია უვიზო რეჟიმის შენარჩუნება, რომლის შემადგენელ კომპონენტებს წარმოადგენს  საქართველოს მოქალაქეთა თავშესაფრის  უსაფუძვლო მოთხოვნების, ევროპის/შენგენის ზონაში შეშვებაზე უარის, არალეგალურად დარჩენის რაოდენობებისა და საქართველოს მოქალაქეთა მიერ ჩადენილი დანაშაულის მაჩვენებლის შემცირების ქვეამოცანები. უვიზო რეჟიმის შესანარჩუნებლად, ევროკავშირის № 2018/1806 რეგულაციის მე-8 მუხლის მე-2 პუნქტიდან გამომდინარე,  საჭიროა როგორც  საქართველოს მოქალაქეებისთვის შენგენის ზონაში შესვლაზე უარის თქმის რაოდენობის შემცირება, ისე სხენებულ ზონაში საქართველოს მოქალაქეების მიერ არალეგალურად დარჩენის/გაჩერების შემთხვევების, საქართველოს მოქალაქეთა თავშესაფრის უსაფუძვლო მოთხოვნებისა და საქართველოს მოქალაქეთა მიერ აღნიშნულ ზონაში ჩადენილი დანაშაულების რაოდენობების შემცირება</w:t>
                </w:r>
              </w:sdtContent>
            </w:sdt>
            <w:r w:rsidDel="00000000" w:rsidR="00000000" w:rsidRPr="00000000">
              <w:rPr>
                <w:rFonts w:ascii="Merriweather" w:cs="Merriweather" w:eastAsia="Merriweather" w:hAnsi="Merriweather"/>
                <w:vertAlign w:val="superscript"/>
              </w:rPr>
              <w:footnoteReference w:customMarkFollows="0" w:id="59"/>
            </w:r>
            <w:sdt>
              <w:sdtPr>
                <w:tag w:val="goog_rdk_247"/>
              </w:sdtPr>
              <w:sdtContent>
                <w:r w:rsidDel="00000000" w:rsidR="00000000" w:rsidRPr="00000000">
                  <w:rPr>
                    <w:rFonts w:ascii="Arial Unicode MS" w:cs="Arial Unicode MS" w:eastAsia="Arial Unicode MS" w:hAnsi="Arial Unicode MS"/>
                    <w:rtl w:val="0"/>
                  </w:rPr>
                  <w:t xml:space="preserve">. აქედან გამომდინარე, მხოლოდ და მხოლოდ ლოგიკური კავშირი შეზღუდვასა და  საქართველოს მოქალაქეებისთვის შენგენის ზონაში შესვლაზე უარის თქმის რაოდენობის შემცირებას შორის არ არის საკმარისი უმთავრესი მიზნის, უზივო რეჟიმის შენარჩუნების მისაღწევად, კონკრეტულად კი იმის გათვალისწინებით, რომ სადავო შეზღუდვა არ არის გამოსადეგი  საქართველოს მოქალაქეთა თავშესაფრის უსაფუძვლო მოთხოვნებისა და საქართველოს მოქალაქეთა მიერ ჩადენილი დანაშაულის მაჩვენებლის შემცირების მისაღწევად. აქედან გამომდინარე, გასაჩივრებული შეზღუდვით მართალია შესაძლებელია ერთ-ერთი ქვეამოცანის შესრულება, კერძოდ შენგენის ზონაში შესვლაზე უარის თქმის რაოდენობის შემცირება, მაგრამ იგი არ არის  მთავარი ამოცანისა და მიზნის მიღწევის, უვიზო რეჟიმის შენარჩუნების საკმარისი და გამოსადეგი საშუალება.</w:t>
                </w:r>
              </w:sdtContent>
            </w:sdt>
          </w:p>
          <w:p w:rsidR="00000000" w:rsidDel="00000000" w:rsidP="00000000" w:rsidRDefault="00000000" w:rsidRPr="00000000" w14:paraId="00000096">
            <w:pPr>
              <w:spacing w:after="120" w:before="120" w:line="276" w:lineRule="auto"/>
              <w:jc w:val="both"/>
              <w:rPr>
                <w:rFonts w:ascii="Merriweather" w:cs="Merriweather" w:eastAsia="Merriweather" w:hAnsi="Merriweather"/>
              </w:rPr>
            </w:pPr>
            <w:sdt>
              <w:sdtPr>
                <w:tag w:val="goog_rdk_248"/>
              </w:sdtPr>
              <w:sdtContent>
                <w:r w:rsidDel="00000000" w:rsidR="00000000" w:rsidRPr="00000000">
                  <w:rPr>
                    <w:rFonts w:ascii="Arial Unicode MS" w:cs="Arial Unicode MS" w:eastAsia="Arial Unicode MS" w:hAnsi="Arial Unicode MS"/>
                    <w:rtl w:val="0"/>
                  </w:rPr>
                  <w:t xml:space="preserve">ბოლოს, ევროპული კომისიის ანგარიშში ნახსენებია საქართველოს იმ მოქალაქეების რაოდენობის ზრდა, რომლებიც არალეგალურად რჩებიან შენგენის ზონაში</w:t>
                </w:r>
              </w:sdtContent>
            </w:sdt>
            <w:r w:rsidDel="00000000" w:rsidR="00000000" w:rsidRPr="00000000">
              <w:rPr>
                <w:rFonts w:ascii="Merriweather" w:cs="Merriweather" w:eastAsia="Merriweather" w:hAnsi="Merriweather"/>
                <w:vertAlign w:val="superscript"/>
              </w:rPr>
              <w:footnoteReference w:customMarkFollows="0" w:id="60"/>
            </w:r>
            <w:sdt>
              <w:sdtPr>
                <w:tag w:val="goog_rdk_249"/>
              </w:sdtPr>
              <w:sdtContent>
                <w:r w:rsidDel="00000000" w:rsidR="00000000" w:rsidRPr="00000000">
                  <w:rPr>
                    <w:rFonts w:ascii="Arial Unicode MS" w:cs="Arial Unicode MS" w:eastAsia="Arial Unicode MS" w:hAnsi="Arial Unicode MS"/>
                    <w:rtl w:val="0"/>
                  </w:rPr>
                  <w:t xml:space="preserve">.  ევროკავშირის № 2008/115/EC დირექტივის მე-3 მუხლის მე-2 პუნქტის მიხედვით, არალეგალური დარჩენა ნიშნავს წვერი სახელმწიფოს ტერიტორიაზე მესამე ქვეყნის იმ მოქალაქის ყოფნას, რომელიც ვერ ან ვეღარ აკმაყოფილებს შენგენის სასაზღვრო კოდექსში დადგენილ შესვლის წინაპირობებს ან წევრ ქვეყანაში შესვლის, დარჩენის ან რეზიდენციის სხვა პირობებს</w:t>
                </w:r>
              </w:sdtContent>
            </w:sdt>
            <w:r w:rsidDel="00000000" w:rsidR="00000000" w:rsidRPr="00000000">
              <w:rPr>
                <w:rFonts w:ascii="Merriweather" w:cs="Merriweather" w:eastAsia="Merriweather" w:hAnsi="Merriweather"/>
                <w:vertAlign w:val="superscript"/>
              </w:rPr>
              <w:footnoteReference w:customMarkFollows="0" w:id="61"/>
            </w:r>
            <w:sdt>
              <w:sdtPr>
                <w:tag w:val="goog_rdk_250"/>
              </w:sdtPr>
              <w:sdtContent>
                <w:r w:rsidDel="00000000" w:rsidR="00000000" w:rsidRPr="00000000">
                  <w:rPr>
                    <w:rFonts w:ascii="Arial Unicode MS" w:cs="Arial Unicode MS" w:eastAsia="Arial Unicode MS" w:hAnsi="Arial Unicode MS"/>
                    <w:rtl w:val="0"/>
                  </w:rPr>
                  <w:t xml:space="preserve">. ამ ნორმიდან გამომდინარე, არალეგალურად დარჩენის 2 სახის შემთხვევა არსებობს: 1. როდესაც მესამე ქვეყნის მოქალაქე თავიდან აკმაყოფილებდა ხსენებულ წინაპირობებს, მაგრამ შემდეგ ვეღარ/აღარ დააკმაყოფილა და 2. როდესაც იგი თავიდანვე ვერ აკმაყოფილებს შესაბამის წინაპირობებს. პირველ შემთხვევაში, სადავო შეზღუდვა არ არის საქართველოს მოქალაქეების მიერ არალეგალურად დარჩენის რაოდენობის შემცირების გამოსადეგი საშუალება, რადგან სადავო ნორმებს მხოლოდ იმის უზრუნველყოფა შეუძლიათ, რომ საქართველოს მოქალაქე შენგენის საზღვრის თავდაპირველად გადაკვეთისას დააკმაყოფილებს შენგენის ზონაში შესვლის წინაპირობებს, მაგრამ სადავო ნორმები ვერ უზრუნველყოფენ იმას, რომ საქართველოს მოქალაქე შენგენის ზონაში შესვლის შემდეგ გააგრძელებს ზემოაღნიშნული წინაპირობების დაკმაყოფილებას. კერძოდ, საქართველოს მოქალაქეს შესაძლოა ჰქონდეს სადავო ნორმებში მითითებული ყველა დოკუმენტი, გადაკვეთოს საქართველოს საზღვარი, დააკმაყოფილოს შენგენის ზონაში შესვლის წინაპირობები, მაგრამ მაინც გეგმავდეს უვიზო რეჟიმის ბოროტად გამოყენებას და ამიტომ შენგენი ზონაში შესვლის შემდეგ, დაარღვიოს ხსენებული წინაპირობები და, მაგალითად, დარჩეს დასაშვებ ვადაზე მეტი ხნით ან იმუშავოს არალეგალურად</w:t>
                </w:r>
              </w:sdtContent>
            </w:sdt>
            <w:r w:rsidDel="00000000" w:rsidR="00000000" w:rsidRPr="00000000">
              <w:rPr>
                <w:rFonts w:ascii="Merriweather" w:cs="Merriweather" w:eastAsia="Merriweather" w:hAnsi="Merriweather"/>
                <w:vertAlign w:val="superscript"/>
              </w:rPr>
              <w:footnoteReference w:customMarkFollows="0" w:id="62"/>
            </w:r>
            <w:sdt>
              <w:sdtPr>
                <w:tag w:val="goog_rdk_251"/>
              </w:sdtPr>
              <w:sdtContent>
                <w:r w:rsidDel="00000000" w:rsidR="00000000" w:rsidRPr="00000000">
                  <w:rPr>
                    <w:rFonts w:ascii="Arial Unicode MS" w:cs="Arial Unicode MS" w:eastAsia="Arial Unicode MS" w:hAnsi="Arial Unicode MS"/>
                    <w:rtl w:val="0"/>
                  </w:rPr>
                  <w:t xml:space="preserve">. აქედან გამომდინარე, სადავო ნორმები ვერ შეამცირებს ევროკავშირში/შენგენის ზონაში საქართველოს მოქალაქეების მიერ არალეგალურად დარჩენის პირველ შემთხვევას. </w:t>
                </w:r>
              </w:sdtContent>
            </w:sdt>
          </w:p>
          <w:p w:rsidR="00000000" w:rsidDel="00000000" w:rsidP="00000000" w:rsidRDefault="00000000" w:rsidRPr="00000000" w14:paraId="00000097">
            <w:pPr>
              <w:spacing w:after="120" w:before="120" w:line="276" w:lineRule="auto"/>
              <w:jc w:val="both"/>
              <w:rPr>
                <w:rFonts w:ascii="Merriweather" w:cs="Merriweather" w:eastAsia="Merriweather" w:hAnsi="Merriweather"/>
              </w:rPr>
            </w:pPr>
            <w:sdt>
              <w:sdtPr>
                <w:tag w:val="goog_rdk_252"/>
              </w:sdtPr>
              <w:sdtContent>
                <w:r w:rsidDel="00000000" w:rsidR="00000000" w:rsidRPr="00000000">
                  <w:rPr>
                    <w:rFonts w:ascii="Arial Unicode MS" w:cs="Arial Unicode MS" w:eastAsia="Arial Unicode MS" w:hAnsi="Arial Unicode MS"/>
                    <w:rtl w:val="0"/>
                  </w:rPr>
                  <w:t xml:space="preserve">რაც შეეხება არალეგალურად დარჩენის მეორე შემთხვევას,  სადავო ნორმებს შეუძლიათ ასეთი შემთხვევების შემცირება. კერძოდ, როგორც ითქვა, შენგენის სასაზღვრო კოდექსის მე-6 მუხლის პირველი პუნქტით დადგენილი წინაპირობებს შინაარსობრივად ემთხვევა სადავო ნორმებით განსაზღვრული დოკუმენტების ჩამონათვალი და შესაბამისად, თუ საქართველოს მოქალაქე საქართველოს სახელმწიფო საზღვარზე  წარადგენს ამ დოკუმენტებს, მაშინ იგი დიდი ალბათობით შენგენის სასაზღვრო კოდექსის მე-6 მუხლის პირველი პუნქტით დადგენილი წინაპირობებას დააკმაყოფილებს და შესაბამისად სახეზე არ იქნება არალეგალურად დარჩენის მეორე შემთხვევა, როდესაც  საქართველოს მოქალაქე წევრი ქვეყნის ტერიტორიაზე ისე იმყოფება, რომ ვერ აკმაყოფილებს ხსენებულ წინაპირობებს. ამიტომ არსებობს ლოგიკური კავშირი შეზღუდვასა და  საქართველოს მოქალაქეების მიერ არალეგალურად დარჩენის მე-2 სახის შემთხვევების შემცირებას შორის. </w:t>
                </w:r>
              </w:sdtContent>
            </w:sdt>
          </w:p>
          <w:p w:rsidR="00000000" w:rsidDel="00000000" w:rsidP="00000000" w:rsidRDefault="00000000" w:rsidRPr="00000000" w14:paraId="00000098">
            <w:pPr>
              <w:spacing w:after="120" w:before="120" w:line="276" w:lineRule="auto"/>
              <w:jc w:val="both"/>
              <w:rPr>
                <w:rFonts w:ascii="Merriweather" w:cs="Merriweather" w:eastAsia="Merriweather" w:hAnsi="Merriweather"/>
              </w:rPr>
            </w:pPr>
            <w:sdt>
              <w:sdtPr>
                <w:tag w:val="goog_rdk_253"/>
              </w:sdtPr>
              <w:sdtContent>
                <w:r w:rsidDel="00000000" w:rsidR="00000000" w:rsidRPr="00000000">
                  <w:rPr>
                    <w:rFonts w:ascii="Arial Unicode MS" w:cs="Arial Unicode MS" w:eastAsia="Arial Unicode MS" w:hAnsi="Arial Unicode MS"/>
                    <w:rtl w:val="0"/>
                  </w:rPr>
                  <w:t xml:space="preserve">მიუხედავად ამისა, სადავო ნორმები საბოლოოდ მაინც ვერ აკმაყოფილებენ გამოსადეგობის მოთხოვნას. კერძოდ, აქაც ვრცელდება ზედა აბზაცში განვითარებული მსჯელობა. შეზღუდვის მთავარი მიზნისა და დანიშნულების, უზივო რეჟიმის შენარჩუნებისთვის საჭიროა როგორც  ევროკავშირის/შენგენის ზონაში საქართველოს მოქალაქეების მიერ არალეგალურად დარჩენის/გაჩერების შემთხვევების შემცირება, ისე საქართველოს მოქალაქეებისთვის შენგენის ზონაში შესვლაზე უარის თქმის, საქართველოს მოქალაქეთა თავშესაფრის უსაფუძვლო მოთხოვნებისა და საქართველოს მოქალაქეთა მიერ აღნიშნულ ზონაში ჩადენილი დანაშაულების რაოდენობების შემცირება. აქედან გამომდინარე, მხოლოდ და მხოლოდ ლოგიკური კავშირი შეზღუდვასა და საქართველოს მოქალაქეების მიერ არალეგალურად დარჩენის (მე-2 სახის) შემთხვევების შემცირებას შორის არ არის საკმარისი უმთავრესი მიზნის, უზივო რეჟიმის შენარჩუნების მისაღწევად, კონკრეტულად კი იმის გათვალისწინებით, რომ სადავო შეზღუდვა არ არის გამოსადეგი  საქართველოს მოქალაქეთა თავშესაფრის უსაფუძვლო მოთხოვნებისა და საქართველოს მოქალაქეთა მიერ ჩადენილი დანაშაულის მაჩვენებლის შემცირების მისაღწევად. აქედან გამომდინარე, გასაჩივრებული შეზღუდვით მართალია შესაძლებელია ერთ-ერთი ქვეამოცანის შესრულება, კერძოდ  საქართველოს მოქალაქეების მიერ არალეგალურად დარჩენის (მე-2 სახის) შემთხვევების შემცირება, მაგრამ იგი არ არის  მთავარი ამოცანისა და მიზნის მიღწევის, უვიზო რეჟიმის შენარჩუნების საკმარისი და გამოსადეგი საშუალება.</w:t>
                </w:r>
              </w:sdtContent>
            </w:sdt>
          </w:p>
          <w:p w:rsidR="00000000" w:rsidDel="00000000" w:rsidP="00000000" w:rsidRDefault="00000000" w:rsidRPr="00000000" w14:paraId="00000099">
            <w:pPr>
              <w:spacing w:after="120" w:before="120" w:line="276" w:lineRule="auto"/>
              <w:jc w:val="both"/>
              <w:rPr>
                <w:rFonts w:ascii="Merriweather" w:cs="Merriweather" w:eastAsia="Merriweather" w:hAnsi="Merriweather"/>
              </w:rPr>
            </w:pPr>
            <w:sdt>
              <w:sdtPr>
                <w:tag w:val="goog_rdk_254"/>
              </w:sdtPr>
              <w:sdtContent>
                <w:r w:rsidDel="00000000" w:rsidR="00000000" w:rsidRPr="00000000">
                  <w:rPr>
                    <w:rFonts w:ascii="Arial Unicode MS" w:cs="Arial Unicode MS" w:eastAsia="Arial Unicode MS" w:hAnsi="Arial Unicode MS"/>
                    <w:rtl w:val="0"/>
                  </w:rPr>
                  <w:t xml:space="preserve">სარჩელში განვითარებული არგუმენტაციის საფუძველზე, სადავო ნორმები ვერ აკმაყოფილებს თანაზომიერების ტესტის მოთხოვნებს. შესაბამისად, ისინი არაკონსტიტუციურია საქართველოს კონსტიტუციის მე-14 მუხლის 1-ლი და მე-2 პუნქტებთან მიმართებით.</w:t>
                </w:r>
              </w:sdtContent>
            </w:sdt>
          </w:p>
          <w:p w:rsidR="00000000" w:rsidDel="00000000" w:rsidP="00000000" w:rsidRDefault="00000000" w:rsidRPr="00000000" w14:paraId="0000009A">
            <w:pPr>
              <w:spacing w:after="120" w:before="120" w:line="276" w:lineRule="auto"/>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B">
            <w:pPr>
              <w:spacing w:after="120" w:before="120" w:line="276" w:lineRule="auto"/>
              <w:rPr>
                <w:rFonts w:ascii="Merriweather" w:cs="Merriweather" w:eastAsia="Merriweather" w:hAnsi="Merriweather"/>
                <w:b w:val="1"/>
                <w:sz w:val="28"/>
                <w:szCs w:val="28"/>
              </w:rPr>
            </w:pPr>
            <w:sdt>
              <w:sdtPr>
                <w:tag w:val="goog_rdk_255"/>
              </w:sdtPr>
              <w:sdtContent>
                <w:r w:rsidDel="00000000" w:rsidR="00000000" w:rsidRPr="00000000">
                  <w:rPr>
                    <w:rFonts w:ascii="Arial Unicode MS" w:cs="Arial Unicode MS" w:eastAsia="Arial Unicode MS" w:hAnsi="Arial Unicode MS"/>
                    <w:b w:val="1"/>
                    <w:sz w:val="28"/>
                    <w:szCs w:val="28"/>
                    <w:rtl w:val="0"/>
                  </w:rPr>
                  <w:t xml:space="preserve">3. სადავო ნორმების ბოროტად გამოყენების საფრთხე</w:t>
                </w:r>
              </w:sdtContent>
            </w:sdt>
          </w:p>
          <w:p w:rsidR="00000000" w:rsidDel="00000000" w:rsidP="00000000" w:rsidRDefault="00000000" w:rsidRPr="00000000" w14:paraId="0000009C">
            <w:pPr>
              <w:jc w:val="both"/>
              <w:rPr>
                <w:rFonts w:ascii="Merriweather" w:cs="Merriweather" w:eastAsia="Merriweather" w:hAnsi="Merriweather"/>
              </w:rPr>
            </w:pPr>
            <w:sdt>
              <w:sdtPr>
                <w:tag w:val="goog_rdk_256"/>
              </w:sdtPr>
              <w:sdtContent>
                <w:r w:rsidDel="00000000" w:rsidR="00000000" w:rsidRPr="00000000">
                  <w:rPr>
                    <w:rFonts w:ascii="Arial Unicode MS" w:cs="Arial Unicode MS" w:eastAsia="Arial Unicode MS" w:hAnsi="Arial Unicode MS"/>
                    <w:rtl w:val="0"/>
                  </w:rPr>
                  <w:t xml:space="preserve">წმინდა სამართლებრივი არგუმენტაციის გარდა, მოსარჩელე მხარე საჭიროდ მიიჩნევს წარმოაჩინოს სადავო ნორმების ბოროტად გამოყენების საფრთხე. ამ ნორმებით დაწესებული შეზღუდვა შესაძლოა იქცეს ხელისუფლების ხელში იარაღად, რომელსაც ოპოზიციურად განწყობილი პოლიტიკოსებისა თუ საზოგადოების წევრების წინააღმდეგ გამოიყენებს. ეს არ არის უსაფუძვლო ვარაუდი ქვეყენაში არსებული პოლიტიკურად მოტივირებული დევნისა  და დემოკრატიის არასახარბიელო ხარისხის გათვალისწინებით. ამ მხრივ, აღსანიშნავია, რომ საქართველოში გამოკვეთილია ისეთი უარყოფითი ტენდენციები, როგორებიცაა ხელისუფლების მიერ ძალაუფლების კონცენტრაცია, საჯარო ინსტიტუტებზე არაფორმალური გავლენა, სახელმწიფოს მიტაცება, კორუფციის შემთხვევებზე არასაკმარისი რეაგირება და ანტიკორუფციული რეფორმების სტაგნაცია</w:t>
                </w:r>
              </w:sdtContent>
            </w:sdt>
            <w:r w:rsidDel="00000000" w:rsidR="00000000" w:rsidRPr="00000000">
              <w:rPr>
                <w:rFonts w:ascii="Merriweather" w:cs="Merriweather" w:eastAsia="Merriweather" w:hAnsi="Merriweather"/>
                <w:vertAlign w:val="superscript"/>
              </w:rPr>
              <w:footnoteReference w:customMarkFollows="0" w:id="63"/>
            </w:r>
            <w:sdt>
              <w:sdtPr>
                <w:tag w:val="goog_rdk_257"/>
              </w:sdtPr>
              <w:sdtContent>
                <w:r w:rsidDel="00000000" w:rsidR="00000000" w:rsidRPr="00000000">
                  <w:rPr>
                    <w:rFonts w:ascii="Arial Unicode MS" w:cs="Arial Unicode MS" w:eastAsia="Arial Unicode MS" w:hAnsi="Arial Unicode MS"/>
                    <w:rtl w:val="0"/>
                  </w:rPr>
                  <w:t xml:space="preserve">. აღნიშნული ტენდენციების ფონზე, არსებობს იმის საშიშროება, რომ ხელისუფლება სადავო ნორმებს თვითნებურად გამოიყენებს  ოპოზიციურად განწყობილი პოლიტიკოსებისა თუ საზოგადოების წევრების დევნისათვის - სადავო ნორმების საფუძველზე მათ უკანონოდ არ მისცემს ქვეყნიდან თავისუფლად გასვლის საშუალებას. აღნიშნული საშიშროება განსაკუთრებით მწვავეა ე.წ. პოლიტპატიმრების პრობლემის თვალსაზრისით. სავარაუდოდ პოლიტიკურად მოტივირებული საქმეების შესახებ „ადამიანის უფლებათა ცენტრის“ ანგარიშის თანახმად, ბოლო წლების განმავლობაში პოლიტიკური ლიდერების წინააღმდეგ სისხლისსამართლებრივი დევნა და პროცესები საზოგადოებაში, პოლიტიკოსებსა და საერთაშორისო პარტნიორებში აჩენს ეჭვებს ამ პროცესებისა და პასუხისმგებლობის დაკისრების პოლიტიკური მოტივების, საგამოძიებო ორგანოებისა და სასამართლოს მიკერძოებულობის შესახებ</w:t>
                </w:r>
              </w:sdtContent>
            </w:sdt>
            <w:r w:rsidDel="00000000" w:rsidR="00000000" w:rsidRPr="00000000">
              <w:rPr>
                <w:rFonts w:ascii="Merriweather" w:cs="Merriweather" w:eastAsia="Merriweather" w:hAnsi="Merriweather"/>
                <w:vertAlign w:val="superscript"/>
              </w:rPr>
              <w:footnoteReference w:customMarkFollows="0" w:id="64"/>
            </w:r>
            <w:sdt>
              <w:sdtPr>
                <w:tag w:val="goog_rdk_258"/>
              </w:sdtPr>
              <w:sdtContent>
                <w:r w:rsidDel="00000000" w:rsidR="00000000" w:rsidRPr="00000000">
                  <w:rPr>
                    <w:rFonts w:ascii="Arial Unicode MS" w:cs="Arial Unicode MS" w:eastAsia="Arial Unicode MS" w:hAnsi="Arial Unicode MS"/>
                    <w:rtl w:val="0"/>
                  </w:rPr>
                  <w:t xml:space="preserve">.  ანგარიშში განხილულია ოპოზიციურად განწყობილი პოლიტიკოსებისა თუ საჯარო პირების ისეთი გახმაურებული სისხლის სამართლის საქმეები, როგორებიცაა  გიორგი უგულავას, ირაკლი ოქრუაშვილის, გიორგი რურუას და ნიკა გვარამიას საქმეები. ანგარიშში წარმოჩენილია, მაგალითად, გიგი უგულავას მიმართ განხორციელებული სამართალწარმოების მნიშნველოვანი ხარვეზები: „დაირღვა</w:t>
                </w:r>
              </w:sdtContent>
            </w:sdt>
            <w:r w:rsidDel="00000000" w:rsidR="00000000" w:rsidRPr="00000000">
              <w:rPr>
                <w:rtl w:val="0"/>
              </w:rPr>
              <w:t xml:space="preserve"> </w:t>
            </w:r>
            <w:sdt>
              <w:sdtPr>
                <w:tag w:val="goog_rdk_259"/>
              </w:sdtPr>
              <w:sdtContent>
                <w:r w:rsidDel="00000000" w:rsidR="00000000" w:rsidRPr="00000000">
                  <w:rPr>
                    <w:rFonts w:ascii="Arial Unicode MS" w:cs="Arial Unicode MS" w:eastAsia="Arial Unicode MS" w:hAnsi="Arial Unicode MS"/>
                    <w:rtl w:val="0"/>
                  </w:rPr>
                  <w:t xml:space="preserve">საკასაციო საჩივრის</w:t>
                </w:r>
              </w:sdtContent>
            </w:sdt>
            <w:r w:rsidDel="00000000" w:rsidR="00000000" w:rsidRPr="00000000">
              <w:rPr>
                <w:rtl w:val="0"/>
              </w:rPr>
              <w:t xml:space="preserve"> </w:t>
            </w:r>
            <w:sdt>
              <w:sdtPr>
                <w:tag w:val="goog_rdk_260"/>
              </w:sdtPr>
              <w:sdtContent>
                <w:r w:rsidDel="00000000" w:rsidR="00000000" w:rsidRPr="00000000">
                  <w:rPr>
                    <w:rFonts w:ascii="Arial Unicode MS" w:cs="Arial Unicode MS" w:eastAsia="Arial Unicode MS" w:hAnsi="Arial Unicode MS"/>
                    <w:rtl w:val="0"/>
                  </w:rPr>
                  <w:t xml:space="preserve">განხილვის</w:t>
                </w:r>
              </w:sdtContent>
            </w:sdt>
            <w:r w:rsidDel="00000000" w:rsidR="00000000" w:rsidRPr="00000000">
              <w:rPr>
                <w:rtl w:val="0"/>
              </w:rPr>
              <w:t xml:space="preserve"> 6-</w:t>
            </w:r>
            <w:sdt>
              <w:sdtPr>
                <w:tag w:val="goog_rdk_261"/>
              </w:sdtPr>
              <w:sdtContent>
                <w:r w:rsidDel="00000000" w:rsidR="00000000" w:rsidRPr="00000000">
                  <w:rPr>
                    <w:rFonts w:ascii="Arial Unicode MS" w:cs="Arial Unicode MS" w:eastAsia="Arial Unicode MS" w:hAnsi="Arial Unicode MS"/>
                    <w:rtl w:val="0"/>
                  </w:rPr>
                  <w:t xml:space="preserve">თვიანი</w:t>
                </w:r>
              </w:sdtContent>
            </w:sdt>
            <w:r w:rsidDel="00000000" w:rsidR="00000000" w:rsidRPr="00000000">
              <w:rPr>
                <w:rtl w:val="0"/>
              </w:rPr>
              <w:t xml:space="preserve"> </w:t>
            </w:r>
            <w:sdt>
              <w:sdtPr>
                <w:tag w:val="goog_rdk_262"/>
              </w:sdtPr>
              <w:sdtContent>
                <w:r w:rsidDel="00000000" w:rsidR="00000000" w:rsidRPr="00000000">
                  <w:rPr>
                    <w:rFonts w:ascii="Arial Unicode MS" w:cs="Arial Unicode MS" w:eastAsia="Arial Unicode MS" w:hAnsi="Arial Unicode MS"/>
                    <w:rtl w:val="0"/>
                  </w:rPr>
                  <w:t xml:space="preserve">ვადა</w:t>
                </w:r>
              </w:sdtContent>
            </w:sdt>
            <w:r w:rsidDel="00000000" w:rsidR="00000000" w:rsidRPr="00000000">
              <w:rPr>
                <w:rtl w:val="0"/>
              </w:rPr>
              <w:t xml:space="preserve">; </w:t>
            </w:r>
            <w:sdt>
              <w:sdtPr>
                <w:tag w:val="goog_rdk_263"/>
              </w:sdtPr>
              <w:sdtContent>
                <w:r w:rsidDel="00000000" w:rsidR="00000000" w:rsidRPr="00000000">
                  <w:rPr>
                    <w:rFonts w:ascii="Arial Unicode MS" w:cs="Arial Unicode MS" w:eastAsia="Arial Unicode MS" w:hAnsi="Arial Unicode MS"/>
                    <w:rtl w:val="0"/>
                  </w:rPr>
                  <w:t xml:space="preserve">არ</w:t>
                </w:r>
              </w:sdtContent>
            </w:sdt>
            <w:r w:rsidDel="00000000" w:rsidR="00000000" w:rsidRPr="00000000">
              <w:rPr>
                <w:rtl w:val="0"/>
              </w:rPr>
              <w:t xml:space="preserve"> </w:t>
            </w:r>
            <w:sdt>
              <w:sdtPr>
                <w:tag w:val="goog_rdk_264"/>
              </w:sdtPr>
              <w:sdtContent>
                <w:r w:rsidDel="00000000" w:rsidR="00000000" w:rsidRPr="00000000">
                  <w:rPr>
                    <w:rFonts w:ascii="Arial Unicode MS" w:cs="Arial Unicode MS" w:eastAsia="Arial Unicode MS" w:hAnsi="Arial Unicode MS"/>
                    <w:rtl w:val="0"/>
                  </w:rPr>
                  <w:t xml:space="preserve">მოხდა</w:t>
                </w:r>
              </w:sdtContent>
            </w:sdt>
            <w:r w:rsidDel="00000000" w:rsidR="00000000" w:rsidRPr="00000000">
              <w:rPr>
                <w:rtl w:val="0"/>
              </w:rPr>
              <w:t xml:space="preserve"> </w:t>
            </w:r>
            <w:sdt>
              <w:sdtPr>
                <w:tag w:val="goog_rdk_265"/>
              </w:sdtPr>
              <w:sdtContent>
                <w:r w:rsidDel="00000000" w:rsidR="00000000" w:rsidRPr="00000000">
                  <w:rPr>
                    <w:rFonts w:ascii="Arial Unicode MS" w:cs="Arial Unicode MS" w:eastAsia="Arial Unicode MS" w:hAnsi="Arial Unicode MS"/>
                    <w:rtl w:val="0"/>
                  </w:rPr>
                  <w:t xml:space="preserve">საქმის</w:t>
                </w:r>
              </w:sdtContent>
            </w:sdt>
            <w:r w:rsidDel="00000000" w:rsidR="00000000" w:rsidRPr="00000000">
              <w:rPr>
                <w:rtl w:val="0"/>
              </w:rPr>
              <w:t xml:space="preserve"> </w:t>
            </w:r>
            <w:sdt>
              <w:sdtPr>
                <w:tag w:val="goog_rdk_266"/>
              </w:sdtPr>
              <w:sdtContent>
                <w:r w:rsidDel="00000000" w:rsidR="00000000" w:rsidRPr="00000000">
                  <w:rPr>
                    <w:rFonts w:ascii="Arial Unicode MS" w:cs="Arial Unicode MS" w:eastAsia="Arial Unicode MS" w:hAnsi="Arial Unicode MS"/>
                    <w:rtl w:val="0"/>
                  </w:rPr>
                  <w:t xml:space="preserve">განმხილველი</w:t>
                </w:r>
              </w:sdtContent>
            </w:sdt>
            <w:r w:rsidDel="00000000" w:rsidR="00000000" w:rsidRPr="00000000">
              <w:rPr>
                <w:rtl w:val="0"/>
              </w:rPr>
              <w:t xml:space="preserve"> </w:t>
            </w:r>
            <w:sdt>
              <w:sdtPr>
                <w:tag w:val="goog_rdk_267"/>
              </w:sdtPr>
              <w:sdtContent>
                <w:r w:rsidDel="00000000" w:rsidR="00000000" w:rsidRPr="00000000">
                  <w:rPr>
                    <w:rFonts w:ascii="Arial Unicode MS" w:cs="Arial Unicode MS" w:eastAsia="Arial Unicode MS" w:hAnsi="Arial Unicode MS"/>
                    <w:rtl w:val="0"/>
                  </w:rPr>
                  <w:t xml:space="preserve">ერთ</w:t>
                </w:r>
              </w:sdtContent>
            </w:sdt>
            <w:r w:rsidDel="00000000" w:rsidR="00000000" w:rsidRPr="00000000">
              <w:rPr>
                <w:rtl w:val="0"/>
              </w:rPr>
              <w:t xml:space="preserve">-</w:t>
            </w:r>
            <w:sdt>
              <w:sdtPr>
                <w:tag w:val="goog_rdk_268"/>
              </w:sdtPr>
              <w:sdtContent>
                <w:r w:rsidDel="00000000" w:rsidR="00000000" w:rsidRPr="00000000">
                  <w:rPr>
                    <w:rFonts w:ascii="Arial Unicode MS" w:cs="Arial Unicode MS" w:eastAsia="Arial Unicode MS" w:hAnsi="Arial Unicode MS"/>
                    <w:rtl w:val="0"/>
                  </w:rPr>
                  <w:t xml:space="preserve">ერთი მოსამართლის</w:t>
                </w:r>
              </w:sdtContent>
            </w:sdt>
            <w:r w:rsidDel="00000000" w:rsidR="00000000" w:rsidRPr="00000000">
              <w:rPr>
                <w:rtl w:val="0"/>
              </w:rPr>
              <w:t xml:space="preserve"> - </w:t>
            </w:r>
            <w:sdt>
              <w:sdtPr>
                <w:tag w:val="goog_rdk_269"/>
              </w:sdtPr>
              <w:sdtContent>
                <w:r w:rsidDel="00000000" w:rsidR="00000000" w:rsidRPr="00000000">
                  <w:rPr>
                    <w:rFonts w:ascii="Arial Unicode MS" w:cs="Arial Unicode MS" w:eastAsia="Arial Unicode MS" w:hAnsi="Arial Unicode MS"/>
                    <w:rtl w:val="0"/>
                  </w:rPr>
                  <w:t xml:space="preserve">შალვა</w:t>
                </w:r>
              </w:sdtContent>
            </w:sdt>
            <w:r w:rsidDel="00000000" w:rsidR="00000000" w:rsidRPr="00000000">
              <w:rPr>
                <w:rtl w:val="0"/>
              </w:rPr>
              <w:t xml:space="preserve"> </w:t>
            </w:r>
            <w:sdt>
              <w:sdtPr>
                <w:tag w:val="goog_rdk_270"/>
              </w:sdtPr>
              <w:sdtContent>
                <w:r w:rsidDel="00000000" w:rsidR="00000000" w:rsidRPr="00000000">
                  <w:rPr>
                    <w:rFonts w:ascii="Arial Unicode MS" w:cs="Arial Unicode MS" w:eastAsia="Arial Unicode MS" w:hAnsi="Arial Unicode MS"/>
                    <w:rtl w:val="0"/>
                  </w:rPr>
                  <w:t xml:space="preserve">თადუმაძის</w:t>
                </w:r>
              </w:sdtContent>
            </w:sdt>
            <w:r w:rsidDel="00000000" w:rsidR="00000000" w:rsidRPr="00000000">
              <w:rPr>
                <w:rtl w:val="0"/>
              </w:rPr>
              <w:t xml:space="preserve"> </w:t>
            </w:r>
            <w:sdt>
              <w:sdtPr>
                <w:tag w:val="goog_rdk_271"/>
              </w:sdtPr>
              <w:sdtContent>
                <w:r w:rsidDel="00000000" w:rsidR="00000000" w:rsidRPr="00000000">
                  <w:rPr>
                    <w:rFonts w:ascii="Arial Unicode MS" w:cs="Arial Unicode MS" w:eastAsia="Arial Unicode MS" w:hAnsi="Arial Unicode MS"/>
                    <w:rtl w:val="0"/>
                  </w:rPr>
                  <w:t xml:space="preserve">აცილება</w:t>
                </w:r>
              </w:sdtContent>
            </w:sdt>
            <w:r w:rsidDel="00000000" w:rsidR="00000000" w:rsidRPr="00000000">
              <w:rPr>
                <w:rtl w:val="0"/>
              </w:rPr>
              <w:t xml:space="preserve">, </w:t>
            </w:r>
            <w:sdt>
              <w:sdtPr>
                <w:tag w:val="goog_rdk_272"/>
              </w:sdtPr>
              <w:sdtContent>
                <w:r w:rsidDel="00000000" w:rsidR="00000000" w:rsidRPr="00000000">
                  <w:rPr>
                    <w:rFonts w:ascii="Arial Unicode MS" w:cs="Arial Unicode MS" w:eastAsia="Arial Unicode MS" w:hAnsi="Arial Unicode MS"/>
                    <w:rtl w:val="0"/>
                  </w:rPr>
                  <w:t xml:space="preserve">რომელიც</w:t>
                </w:r>
              </w:sdtContent>
            </w:sdt>
            <w:r w:rsidDel="00000000" w:rsidR="00000000" w:rsidRPr="00000000">
              <w:rPr>
                <w:rtl w:val="0"/>
              </w:rPr>
              <w:t xml:space="preserve"> </w:t>
            </w:r>
            <w:sdt>
              <w:sdtPr>
                <w:tag w:val="goog_rdk_273"/>
              </w:sdtPr>
              <w:sdtContent>
                <w:r w:rsidDel="00000000" w:rsidR="00000000" w:rsidRPr="00000000">
                  <w:rPr>
                    <w:rFonts w:ascii="Arial Unicode MS" w:cs="Arial Unicode MS" w:eastAsia="Arial Unicode MS" w:hAnsi="Arial Unicode MS"/>
                    <w:rtl w:val="0"/>
                  </w:rPr>
                  <w:t xml:space="preserve">მანამდე</w:t>
                </w:r>
              </w:sdtContent>
            </w:sdt>
            <w:r w:rsidDel="00000000" w:rsidR="00000000" w:rsidRPr="00000000">
              <w:rPr>
                <w:rtl w:val="0"/>
              </w:rPr>
              <w:t xml:space="preserve"> </w:t>
            </w:r>
            <w:sdt>
              <w:sdtPr>
                <w:tag w:val="goog_rdk_274"/>
              </w:sdtPr>
              <w:sdtContent>
                <w:r w:rsidDel="00000000" w:rsidR="00000000" w:rsidRPr="00000000">
                  <w:rPr>
                    <w:rFonts w:ascii="Arial Unicode MS" w:cs="Arial Unicode MS" w:eastAsia="Arial Unicode MS" w:hAnsi="Arial Unicode MS"/>
                    <w:rtl w:val="0"/>
                  </w:rPr>
                  <w:t xml:space="preserve">სასამართლოში საქმის</w:t>
                </w:r>
              </w:sdtContent>
            </w:sdt>
            <w:r w:rsidDel="00000000" w:rsidR="00000000" w:rsidRPr="00000000">
              <w:rPr>
                <w:rtl w:val="0"/>
              </w:rPr>
              <w:t xml:space="preserve"> </w:t>
            </w:r>
            <w:sdt>
              <w:sdtPr>
                <w:tag w:val="goog_rdk_275"/>
              </w:sdtPr>
              <w:sdtContent>
                <w:r w:rsidDel="00000000" w:rsidR="00000000" w:rsidRPr="00000000">
                  <w:rPr>
                    <w:rFonts w:ascii="Arial Unicode MS" w:cs="Arial Unicode MS" w:eastAsia="Arial Unicode MS" w:hAnsi="Arial Unicode MS"/>
                    <w:rtl w:val="0"/>
                  </w:rPr>
                  <w:t xml:space="preserve">განხილვისას</w:t>
                </w:r>
              </w:sdtContent>
            </w:sdt>
            <w:r w:rsidDel="00000000" w:rsidR="00000000" w:rsidRPr="00000000">
              <w:rPr>
                <w:rtl w:val="0"/>
              </w:rPr>
              <w:t xml:space="preserve"> </w:t>
            </w:r>
            <w:sdt>
              <w:sdtPr>
                <w:tag w:val="goog_rdk_276"/>
              </w:sdtPr>
              <w:sdtContent>
                <w:r w:rsidDel="00000000" w:rsidR="00000000" w:rsidRPr="00000000">
                  <w:rPr>
                    <w:rFonts w:ascii="Arial Unicode MS" w:cs="Arial Unicode MS" w:eastAsia="Arial Unicode MS" w:hAnsi="Arial Unicode MS"/>
                    <w:rtl w:val="0"/>
                  </w:rPr>
                  <w:t xml:space="preserve">მთავარი</w:t>
                </w:r>
              </w:sdtContent>
            </w:sdt>
            <w:r w:rsidDel="00000000" w:rsidR="00000000" w:rsidRPr="00000000">
              <w:rPr>
                <w:rtl w:val="0"/>
              </w:rPr>
              <w:t xml:space="preserve"> </w:t>
            </w:r>
            <w:sdt>
              <w:sdtPr>
                <w:tag w:val="goog_rdk_277"/>
              </w:sdtPr>
              <w:sdtContent>
                <w:r w:rsidDel="00000000" w:rsidR="00000000" w:rsidRPr="00000000">
                  <w:rPr>
                    <w:rFonts w:ascii="Arial Unicode MS" w:cs="Arial Unicode MS" w:eastAsia="Arial Unicode MS" w:hAnsi="Arial Unicode MS"/>
                    <w:rtl w:val="0"/>
                  </w:rPr>
                  <w:t xml:space="preserve">ბრალმდებელი</w:t>
                </w:r>
              </w:sdtContent>
            </w:sdt>
            <w:r w:rsidDel="00000000" w:rsidR="00000000" w:rsidRPr="00000000">
              <w:rPr>
                <w:rtl w:val="0"/>
              </w:rPr>
              <w:t xml:space="preserve"> (</w:t>
            </w:r>
            <w:sdt>
              <w:sdtPr>
                <w:tag w:val="goog_rdk_278"/>
              </w:sdtPr>
              <w:sdtContent>
                <w:r w:rsidDel="00000000" w:rsidR="00000000" w:rsidRPr="00000000">
                  <w:rPr>
                    <w:rFonts w:ascii="Arial Unicode MS" w:cs="Arial Unicode MS" w:eastAsia="Arial Unicode MS" w:hAnsi="Arial Unicode MS"/>
                    <w:rtl w:val="0"/>
                  </w:rPr>
                  <w:t xml:space="preserve">გენერალური</w:t>
                </w:r>
              </w:sdtContent>
            </w:sdt>
            <w:r w:rsidDel="00000000" w:rsidR="00000000" w:rsidRPr="00000000">
              <w:rPr>
                <w:rtl w:val="0"/>
              </w:rPr>
              <w:t xml:space="preserve"> </w:t>
            </w:r>
            <w:sdt>
              <w:sdtPr>
                <w:tag w:val="goog_rdk_279"/>
              </w:sdtPr>
              <w:sdtContent>
                <w:r w:rsidDel="00000000" w:rsidR="00000000" w:rsidRPr="00000000">
                  <w:rPr>
                    <w:rFonts w:ascii="Arial Unicode MS" w:cs="Arial Unicode MS" w:eastAsia="Arial Unicode MS" w:hAnsi="Arial Unicode MS"/>
                    <w:rtl w:val="0"/>
                  </w:rPr>
                  <w:t xml:space="preserve">პროკურორი</w:t>
                </w:r>
              </w:sdtContent>
            </w:sdt>
            <w:r w:rsidDel="00000000" w:rsidR="00000000" w:rsidRPr="00000000">
              <w:rPr>
                <w:rtl w:val="0"/>
              </w:rPr>
              <w:t xml:space="preserve">) </w:t>
            </w:r>
            <w:sdt>
              <w:sdtPr>
                <w:tag w:val="goog_rdk_280"/>
              </w:sdtPr>
              <w:sdtContent>
                <w:r w:rsidDel="00000000" w:rsidR="00000000" w:rsidRPr="00000000">
                  <w:rPr>
                    <w:rFonts w:ascii="Arial Unicode MS" w:cs="Arial Unicode MS" w:eastAsia="Arial Unicode MS" w:hAnsi="Arial Unicode MS"/>
                    <w:rtl w:val="0"/>
                  </w:rPr>
                  <w:t xml:space="preserve">იყო</w:t>
                </w:r>
              </w:sdtContent>
            </w:sdt>
            <w:r w:rsidDel="00000000" w:rsidR="00000000" w:rsidRPr="00000000">
              <w:rPr>
                <w:rtl w:val="0"/>
              </w:rPr>
              <w:t xml:space="preserve">; 13</w:t>
            </w:r>
            <w:sdt>
              <w:sdtPr>
                <w:tag w:val="goog_rdk_281"/>
              </w:sdtPr>
              <w:sdtContent>
                <w:r w:rsidDel="00000000" w:rsidR="00000000" w:rsidRPr="00000000">
                  <w:rPr>
                    <w:rFonts w:ascii="Arial Unicode MS" w:cs="Arial Unicode MS" w:eastAsia="Arial Unicode MS" w:hAnsi="Arial Unicode MS"/>
                    <w:rtl w:val="0"/>
                  </w:rPr>
                  <w:t xml:space="preserve"> დღეში</w:t>
                </w:r>
              </w:sdtContent>
            </w:sdt>
            <w:r w:rsidDel="00000000" w:rsidR="00000000" w:rsidRPr="00000000">
              <w:rPr>
                <w:rtl w:val="0"/>
              </w:rPr>
              <w:t xml:space="preserve"> </w:t>
            </w:r>
            <w:sdt>
              <w:sdtPr>
                <w:tag w:val="goog_rdk_282"/>
              </w:sdtPr>
              <w:sdtContent>
                <w:r w:rsidDel="00000000" w:rsidR="00000000" w:rsidRPr="00000000">
                  <w:rPr>
                    <w:rFonts w:ascii="Arial Unicode MS" w:cs="Arial Unicode MS" w:eastAsia="Arial Unicode MS" w:hAnsi="Arial Unicode MS"/>
                    <w:rtl w:val="0"/>
                  </w:rPr>
                  <w:t xml:space="preserve">იქნა</w:t>
                </w:r>
              </w:sdtContent>
            </w:sdt>
            <w:r w:rsidDel="00000000" w:rsidR="00000000" w:rsidRPr="00000000">
              <w:rPr>
                <w:rtl w:val="0"/>
              </w:rPr>
              <w:t xml:space="preserve"> </w:t>
            </w:r>
            <w:sdt>
              <w:sdtPr>
                <w:tag w:val="goog_rdk_283"/>
              </w:sdtPr>
              <w:sdtContent>
                <w:r w:rsidDel="00000000" w:rsidR="00000000" w:rsidRPr="00000000">
                  <w:rPr>
                    <w:rFonts w:ascii="Arial Unicode MS" w:cs="Arial Unicode MS" w:eastAsia="Arial Unicode MS" w:hAnsi="Arial Unicode MS"/>
                    <w:rtl w:val="0"/>
                  </w:rPr>
                  <w:t xml:space="preserve">შესწავლილი</w:t>
                </w:r>
              </w:sdtContent>
            </w:sdt>
            <w:r w:rsidDel="00000000" w:rsidR="00000000" w:rsidRPr="00000000">
              <w:rPr>
                <w:rtl w:val="0"/>
              </w:rPr>
              <w:t xml:space="preserve"> </w:t>
            </w:r>
            <w:sdt>
              <w:sdtPr>
                <w:tag w:val="goog_rdk_284"/>
              </w:sdtPr>
              <w:sdtContent>
                <w:r w:rsidDel="00000000" w:rsidR="00000000" w:rsidRPr="00000000">
                  <w:rPr>
                    <w:rFonts w:ascii="Arial Unicode MS" w:cs="Arial Unicode MS" w:eastAsia="Arial Unicode MS" w:hAnsi="Arial Unicode MS"/>
                    <w:rtl w:val="0"/>
                  </w:rPr>
                  <w:t xml:space="preserve">მრავალტომიანი</w:t>
                </w:r>
              </w:sdtContent>
            </w:sdt>
            <w:r w:rsidDel="00000000" w:rsidR="00000000" w:rsidRPr="00000000">
              <w:rPr>
                <w:rtl w:val="0"/>
              </w:rPr>
              <w:t xml:space="preserve"> </w:t>
            </w:r>
            <w:sdt>
              <w:sdtPr>
                <w:tag w:val="goog_rdk_285"/>
              </w:sdtPr>
              <w:sdtContent>
                <w:r w:rsidDel="00000000" w:rsidR="00000000" w:rsidRPr="00000000">
                  <w:rPr>
                    <w:rFonts w:ascii="Arial Unicode MS" w:cs="Arial Unicode MS" w:eastAsia="Arial Unicode MS" w:hAnsi="Arial Unicode MS"/>
                    <w:rtl w:val="0"/>
                  </w:rPr>
                  <w:t xml:space="preserve">საქმე</w:t>
                </w:r>
              </w:sdtContent>
            </w:sdt>
            <w:r w:rsidDel="00000000" w:rsidR="00000000" w:rsidRPr="00000000">
              <w:rPr>
                <w:rtl w:val="0"/>
              </w:rPr>
              <w:t xml:space="preserve"> </w:t>
            </w:r>
            <w:sdt>
              <w:sdtPr>
                <w:tag w:val="goog_rdk_286"/>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287"/>
              </w:sdtPr>
              <w:sdtContent>
                <w:r w:rsidDel="00000000" w:rsidR="00000000" w:rsidRPr="00000000">
                  <w:rPr>
                    <w:rFonts w:ascii="Arial Unicode MS" w:cs="Arial Unicode MS" w:eastAsia="Arial Unicode MS" w:hAnsi="Arial Unicode MS"/>
                    <w:rtl w:val="0"/>
                  </w:rPr>
                  <w:t xml:space="preserve">განაჩენი</w:t>
                </w:r>
              </w:sdtContent>
            </w:sdt>
            <w:r w:rsidDel="00000000" w:rsidR="00000000" w:rsidRPr="00000000">
              <w:rPr>
                <w:rtl w:val="0"/>
              </w:rPr>
              <w:t xml:space="preserve"> </w:t>
            </w:r>
            <w:sdt>
              <w:sdtPr>
                <w:tag w:val="goog_rdk_288"/>
              </w:sdtPr>
              <w:sdtContent>
                <w:r w:rsidDel="00000000" w:rsidR="00000000" w:rsidRPr="00000000">
                  <w:rPr>
                    <w:rFonts w:ascii="Arial Unicode MS" w:cs="Arial Unicode MS" w:eastAsia="Arial Unicode MS" w:hAnsi="Arial Unicode MS"/>
                    <w:rtl w:val="0"/>
                  </w:rPr>
                  <w:t xml:space="preserve">გამოტანილი</w:t>
                </w:r>
              </w:sdtContent>
            </w:sdt>
            <w:r w:rsidDel="00000000" w:rsidR="00000000" w:rsidRPr="00000000">
              <w:rPr>
                <w:rtl w:val="0"/>
              </w:rPr>
              <w:t xml:space="preserve">;</w:t>
            </w:r>
            <w:sdt>
              <w:sdtPr>
                <w:tag w:val="goog_rdk_289"/>
              </w:sdtPr>
              <w:sdtContent>
                <w:r w:rsidDel="00000000" w:rsidR="00000000" w:rsidRPr="00000000">
                  <w:rPr>
                    <w:rFonts w:ascii="Arial Unicode MS" w:cs="Arial Unicode MS" w:eastAsia="Arial Unicode MS" w:hAnsi="Arial Unicode MS"/>
                    <w:rtl w:val="0"/>
                  </w:rPr>
                  <w:t xml:space="preserve"> საკასაციო</w:t>
                </w:r>
              </w:sdtContent>
            </w:sdt>
            <w:r w:rsidDel="00000000" w:rsidR="00000000" w:rsidRPr="00000000">
              <w:rPr>
                <w:rtl w:val="0"/>
              </w:rPr>
              <w:t xml:space="preserve"> </w:t>
            </w:r>
            <w:sdt>
              <w:sdtPr>
                <w:tag w:val="goog_rdk_290"/>
              </w:sdtPr>
              <w:sdtContent>
                <w:r w:rsidDel="00000000" w:rsidR="00000000" w:rsidRPr="00000000">
                  <w:rPr>
                    <w:rFonts w:ascii="Arial Unicode MS" w:cs="Arial Unicode MS" w:eastAsia="Arial Unicode MS" w:hAnsi="Arial Unicode MS"/>
                    <w:rtl w:val="0"/>
                  </w:rPr>
                  <w:t xml:space="preserve">სასამართლომ</w:t>
                </w:r>
              </w:sdtContent>
            </w:sdt>
            <w:r w:rsidDel="00000000" w:rsidR="00000000" w:rsidRPr="00000000">
              <w:rPr>
                <w:rtl w:val="0"/>
              </w:rPr>
              <w:t xml:space="preserve"> </w:t>
            </w:r>
            <w:sdt>
              <w:sdtPr>
                <w:tag w:val="goog_rdk_291"/>
              </w:sdtPr>
              <w:sdtContent>
                <w:r w:rsidDel="00000000" w:rsidR="00000000" w:rsidRPr="00000000">
                  <w:rPr>
                    <w:rFonts w:ascii="Arial Unicode MS" w:cs="Arial Unicode MS" w:eastAsia="Arial Unicode MS" w:hAnsi="Arial Unicode MS"/>
                    <w:rtl w:val="0"/>
                  </w:rPr>
                  <w:t xml:space="preserve">საქმე</w:t>
                </w:r>
              </w:sdtContent>
            </w:sdt>
            <w:r w:rsidDel="00000000" w:rsidR="00000000" w:rsidRPr="00000000">
              <w:rPr>
                <w:rtl w:val="0"/>
              </w:rPr>
              <w:t xml:space="preserve"> </w:t>
            </w:r>
            <w:sdt>
              <w:sdtPr>
                <w:tag w:val="goog_rdk_292"/>
              </w:sdtPr>
              <w:sdtContent>
                <w:r w:rsidDel="00000000" w:rsidR="00000000" w:rsidRPr="00000000">
                  <w:rPr>
                    <w:rFonts w:ascii="Arial Unicode MS" w:cs="Arial Unicode MS" w:eastAsia="Arial Unicode MS" w:hAnsi="Arial Unicode MS"/>
                    <w:rtl w:val="0"/>
                  </w:rPr>
                  <w:t xml:space="preserve">ზეპირი</w:t>
                </w:r>
              </w:sdtContent>
            </w:sdt>
            <w:r w:rsidDel="00000000" w:rsidR="00000000" w:rsidRPr="00000000">
              <w:rPr>
                <w:rtl w:val="0"/>
              </w:rPr>
              <w:t xml:space="preserve"> </w:t>
            </w:r>
            <w:sdt>
              <w:sdtPr>
                <w:tag w:val="goog_rdk_293"/>
              </w:sdtPr>
              <w:sdtContent>
                <w:r w:rsidDel="00000000" w:rsidR="00000000" w:rsidRPr="00000000">
                  <w:rPr>
                    <w:rFonts w:ascii="Arial Unicode MS" w:cs="Arial Unicode MS" w:eastAsia="Arial Unicode MS" w:hAnsi="Arial Unicode MS"/>
                    <w:rtl w:val="0"/>
                  </w:rPr>
                  <w:t xml:space="preserve">მოსმენის</w:t>
                </w:r>
              </w:sdtContent>
            </w:sdt>
            <w:r w:rsidDel="00000000" w:rsidR="00000000" w:rsidRPr="00000000">
              <w:rPr>
                <w:rtl w:val="0"/>
              </w:rPr>
              <w:t xml:space="preserve"> </w:t>
            </w:r>
            <w:sdt>
              <w:sdtPr>
                <w:tag w:val="goog_rdk_294"/>
              </w:sdtPr>
              <w:sdtContent>
                <w:r w:rsidDel="00000000" w:rsidR="00000000" w:rsidRPr="00000000">
                  <w:rPr>
                    <w:rFonts w:ascii="Arial Unicode MS" w:cs="Arial Unicode MS" w:eastAsia="Arial Unicode MS" w:hAnsi="Arial Unicode MS"/>
                    <w:rtl w:val="0"/>
                  </w:rPr>
                  <w:t xml:space="preserve">გარეშე</w:t>
                </w:r>
              </w:sdtContent>
            </w:sdt>
            <w:r w:rsidDel="00000000" w:rsidR="00000000" w:rsidRPr="00000000">
              <w:rPr>
                <w:rtl w:val="0"/>
              </w:rPr>
              <w:t xml:space="preserve"> </w:t>
            </w:r>
            <w:sdt>
              <w:sdtPr>
                <w:tag w:val="goog_rdk_295"/>
              </w:sdtPr>
              <w:sdtContent>
                <w:r w:rsidDel="00000000" w:rsidR="00000000" w:rsidRPr="00000000">
                  <w:rPr>
                    <w:rFonts w:ascii="Arial Unicode MS" w:cs="Arial Unicode MS" w:eastAsia="Arial Unicode MS" w:hAnsi="Arial Unicode MS"/>
                    <w:rtl w:val="0"/>
                  </w:rPr>
                  <w:t xml:space="preserve">განიხილა</w:t>
                </w:r>
              </w:sdtContent>
            </w:sdt>
            <w:r w:rsidDel="00000000" w:rsidR="00000000" w:rsidRPr="00000000">
              <w:rPr>
                <w:rtl w:val="0"/>
              </w:rPr>
              <w:t xml:space="preserve">, </w:t>
            </w:r>
            <w:sdt>
              <w:sdtPr>
                <w:tag w:val="goog_rdk_296"/>
              </w:sdtPr>
              <w:sdtContent>
                <w:r w:rsidDel="00000000" w:rsidR="00000000" w:rsidRPr="00000000">
                  <w:rPr>
                    <w:rFonts w:ascii="Arial Unicode MS" w:cs="Arial Unicode MS" w:eastAsia="Arial Unicode MS" w:hAnsi="Arial Unicode MS"/>
                    <w:rtl w:val="0"/>
                  </w:rPr>
                  <w:t xml:space="preserve">როცა</w:t>
                </w:r>
              </w:sdtContent>
            </w:sdt>
            <w:r w:rsidDel="00000000" w:rsidR="00000000" w:rsidRPr="00000000">
              <w:rPr>
                <w:rtl w:val="0"/>
              </w:rPr>
              <w:t xml:space="preserve"> </w:t>
            </w:r>
            <w:sdt>
              <w:sdtPr>
                <w:tag w:val="goog_rdk_297"/>
              </w:sdtPr>
              <w:sdtContent>
                <w:r w:rsidDel="00000000" w:rsidR="00000000" w:rsidRPr="00000000">
                  <w:rPr>
                    <w:rFonts w:ascii="Arial Unicode MS" w:cs="Arial Unicode MS" w:eastAsia="Arial Unicode MS" w:hAnsi="Arial Unicode MS"/>
                    <w:rtl w:val="0"/>
                  </w:rPr>
                  <w:t xml:space="preserve">მასზე განსაკუთრებით</w:t>
                </w:r>
              </w:sdtContent>
            </w:sdt>
            <w:r w:rsidDel="00000000" w:rsidR="00000000" w:rsidRPr="00000000">
              <w:rPr>
                <w:rtl w:val="0"/>
              </w:rPr>
              <w:t xml:space="preserve"> </w:t>
            </w:r>
            <w:sdt>
              <w:sdtPr>
                <w:tag w:val="goog_rdk_298"/>
              </w:sdtPr>
              <w:sdtContent>
                <w:r w:rsidDel="00000000" w:rsidR="00000000" w:rsidRPr="00000000">
                  <w:rPr>
                    <w:rFonts w:ascii="Arial Unicode MS" w:cs="Arial Unicode MS" w:eastAsia="Arial Unicode MS" w:hAnsi="Arial Unicode MS"/>
                    <w:rtl w:val="0"/>
                  </w:rPr>
                  <w:t xml:space="preserve">მაღალი</w:t>
                </w:r>
              </w:sdtContent>
            </w:sdt>
            <w:r w:rsidDel="00000000" w:rsidR="00000000" w:rsidRPr="00000000">
              <w:rPr>
                <w:rtl w:val="0"/>
              </w:rPr>
              <w:t xml:space="preserve"> </w:t>
            </w:r>
            <w:sdt>
              <w:sdtPr>
                <w:tag w:val="goog_rdk_299"/>
              </w:sdtPr>
              <w:sdtContent>
                <w:r w:rsidDel="00000000" w:rsidR="00000000" w:rsidRPr="00000000">
                  <w:rPr>
                    <w:rFonts w:ascii="Arial Unicode MS" w:cs="Arial Unicode MS" w:eastAsia="Arial Unicode MS" w:hAnsi="Arial Unicode MS"/>
                    <w:rtl w:val="0"/>
                  </w:rPr>
                  <w:t xml:space="preserve">საზოგადოებრივი</w:t>
                </w:r>
              </w:sdtContent>
            </w:sdt>
            <w:r w:rsidDel="00000000" w:rsidR="00000000" w:rsidRPr="00000000">
              <w:rPr>
                <w:rtl w:val="0"/>
              </w:rPr>
              <w:t xml:space="preserve"> </w:t>
            </w:r>
            <w:sdt>
              <w:sdtPr>
                <w:tag w:val="goog_rdk_300"/>
              </w:sdtPr>
              <w:sdtContent>
                <w:r w:rsidDel="00000000" w:rsidR="00000000" w:rsidRPr="00000000">
                  <w:rPr>
                    <w:rFonts w:ascii="Arial Unicode MS" w:cs="Arial Unicode MS" w:eastAsia="Arial Unicode MS" w:hAnsi="Arial Unicode MS"/>
                    <w:rtl w:val="0"/>
                  </w:rPr>
                  <w:t xml:space="preserve">ინტერესი</w:t>
                </w:r>
              </w:sdtContent>
            </w:sdt>
            <w:r w:rsidDel="00000000" w:rsidR="00000000" w:rsidRPr="00000000">
              <w:rPr>
                <w:rtl w:val="0"/>
              </w:rPr>
              <w:t xml:space="preserve"> </w:t>
            </w:r>
            <w:sdt>
              <w:sdtPr>
                <w:tag w:val="goog_rdk_301"/>
              </w:sdtPr>
              <w:sdtContent>
                <w:r w:rsidDel="00000000" w:rsidR="00000000" w:rsidRPr="00000000">
                  <w:rPr>
                    <w:rFonts w:ascii="Arial Unicode MS" w:cs="Arial Unicode MS" w:eastAsia="Arial Unicode MS" w:hAnsi="Arial Unicode MS"/>
                    <w:rtl w:val="0"/>
                  </w:rPr>
                  <w:t xml:space="preserve">არსებობდა</w:t>
                </w:r>
              </w:sdtContent>
            </w:sdt>
            <w:r w:rsidDel="00000000" w:rsidR="00000000" w:rsidRPr="00000000">
              <w:rPr>
                <w:rtl w:val="0"/>
              </w:rPr>
              <w:t xml:space="preserve"> </w:t>
            </w:r>
            <w:sdt>
              <w:sdtPr>
                <w:tag w:val="goog_rdk_302"/>
              </w:sdtPr>
              <w:sdtContent>
                <w:r w:rsidDel="00000000" w:rsidR="00000000" w:rsidRPr="00000000">
                  <w:rPr>
                    <w:rFonts w:ascii="Arial Unicode MS" w:cs="Arial Unicode MS" w:eastAsia="Arial Unicode MS" w:hAnsi="Arial Unicode MS"/>
                    <w:rtl w:val="0"/>
                  </w:rPr>
                  <w:t xml:space="preserve">სავარაუდო პოლიტიკური</w:t>
                </w:r>
              </w:sdtContent>
            </w:sdt>
            <w:r w:rsidDel="00000000" w:rsidR="00000000" w:rsidRPr="00000000">
              <w:rPr>
                <w:rtl w:val="0"/>
              </w:rPr>
              <w:t xml:space="preserve"> </w:t>
            </w:r>
            <w:sdt>
              <w:sdtPr>
                <w:tag w:val="goog_rdk_303"/>
              </w:sdtPr>
              <w:sdtContent>
                <w:r w:rsidDel="00000000" w:rsidR="00000000" w:rsidRPr="00000000">
                  <w:rPr>
                    <w:rFonts w:ascii="Arial Unicode MS" w:cs="Arial Unicode MS" w:eastAsia="Arial Unicode MS" w:hAnsi="Arial Unicode MS"/>
                    <w:rtl w:val="0"/>
                  </w:rPr>
                  <w:t xml:space="preserve">მოტივების</w:t>
                </w:r>
              </w:sdtContent>
            </w:sdt>
            <w:r w:rsidDel="00000000" w:rsidR="00000000" w:rsidRPr="00000000">
              <w:rPr>
                <w:rtl w:val="0"/>
              </w:rPr>
              <w:t xml:space="preserve"> </w:t>
            </w:r>
            <w:sdt>
              <w:sdtPr>
                <w:tag w:val="goog_rdk_304"/>
              </w:sdtPr>
              <w:sdtContent>
                <w:r w:rsidDel="00000000" w:rsidR="00000000" w:rsidRPr="00000000">
                  <w:rPr>
                    <w:rFonts w:ascii="Arial Unicode MS" w:cs="Arial Unicode MS" w:eastAsia="Arial Unicode MS" w:hAnsi="Arial Unicode MS"/>
                    <w:rtl w:val="0"/>
                  </w:rPr>
                  <w:t xml:space="preserve">გამო</w:t>
                </w:r>
              </w:sdtContent>
            </w:sdt>
            <w:r w:rsidDel="00000000" w:rsidR="00000000" w:rsidRPr="00000000">
              <w:rPr>
                <w:rtl w:val="0"/>
              </w:rPr>
              <w:t xml:space="preserve">; </w:t>
            </w:r>
            <w:sdt>
              <w:sdtPr>
                <w:tag w:val="goog_rdk_305"/>
              </w:sdtPr>
              <w:sdtContent>
                <w:r w:rsidDel="00000000" w:rsidR="00000000" w:rsidRPr="00000000">
                  <w:rPr>
                    <w:rFonts w:ascii="Arial Unicode MS" w:cs="Arial Unicode MS" w:eastAsia="Arial Unicode MS" w:hAnsi="Arial Unicode MS"/>
                    <w:rtl w:val="0"/>
                  </w:rPr>
                  <w:t xml:space="preserve">არსებობს</w:t>
                </w:r>
              </w:sdtContent>
            </w:sdt>
            <w:r w:rsidDel="00000000" w:rsidR="00000000" w:rsidRPr="00000000">
              <w:rPr>
                <w:rtl w:val="0"/>
              </w:rPr>
              <w:t xml:space="preserve"> </w:t>
            </w:r>
            <w:sdt>
              <w:sdtPr>
                <w:tag w:val="goog_rdk_306"/>
              </w:sdtPr>
              <w:sdtContent>
                <w:r w:rsidDel="00000000" w:rsidR="00000000" w:rsidRPr="00000000">
                  <w:rPr>
                    <w:rFonts w:ascii="Arial Unicode MS" w:cs="Arial Unicode MS" w:eastAsia="Arial Unicode MS" w:hAnsi="Arial Unicode MS"/>
                    <w:rtl w:val="0"/>
                  </w:rPr>
                  <w:t xml:space="preserve">შერჩევითი</w:t>
                </w:r>
              </w:sdtContent>
            </w:sdt>
            <w:r w:rsidDel="00000000" w:rsidR="00000000" w:rsidRPr="00000000">
              <w:rPr>
                <w:rtl w:val="0"/>
              </w:rPr>
              <w:t xml:space="preserve"> </w:t>
            </w:r>
            <w:sdt>
              <w:sdtPr>
                <w:tag w:val="goog_rdk_307"/>
              </w:sdtPr>
              <w:sdtContent>
                <w:r w:rsidDel="00000000" w:rsidR="00000000" w:rsidRPr="00000000">
                  <w:rPr>
                    <w:rFonts w:ascii="Arial Unicode MS" w:cs="Arial Unicode MS" w:eastAsia="Arial Unicode MS" w:hAnsi="Arial Unicode MS"/>
                    <w:rtl w:val="0"/>
                  </w:rPr>
                  <w:t xml:space="preserve">სამართლის</w:t>
                </w:r>
              </w:sdtContent>
            </w:sdt>
            <w:r w:rsidDel="00000000" w:rsidR="00000000" w:rsidRPr="00000000">
              <w:rPr>
                <w:rtl w:val="0"/>
              </w:rPr>
              <w:t xml:space="preserve"> </w:t>
            </w:r>
            <w:sdt>
              <w:sdtPr>
                <w:tag w:val="goog_rdk_308"/>
              </w:sdtPr>
              <w:sdtContent>
                <w:r w:rsidDel="00000000" w:rsidR="00000000" w:rsidRPr="00000000">
                  <w:rPr>
                    <w:rFonts w:ascii="Arial Unicode MS" w:cs="Arial Unicode MS" w:eastAsia="Arial Unicode MS" w:hAnsi="Arial Unicode MS"/>
                    <w:rtl w:val="0"/>
                  </w:rPr>
                  <w:t xml:space="preserve">სხვა</w:t>
                </w:r>
              </w:sdtContent>
            </w:sdt>
            <w:r w:rsidDel="00000000" w:rsidR="00000000" w:rsidRPr="00000000">
              <w:rPr>
                <w:rtl w:val="0"/>
              </w:rPr>
              <w:t xml:space="preserve"> </w:t>
            </w:r>
            <w:sdt>
              <w:sdtPr>
                <w:tag w:val="goog_rdk_309"/>
              </w:sdtPr>
              <w:sdtContent>
                <w:r w:rsidDel="00000000" w:rsidR="00000000" w:rsidRPr="00000000">
                  <w:rPr>
                    <w:rFonts w:ascii="Arial Unicode MS" w:cs="Arial Unicode MS" w:eastAsia="Arial Unicode MS" w:hAnsi="Arial Unicode MS"/>
                    <w:rtl w:val="0"/>
                  </w:rPr>
                  <w:t xml:space="preserve">ნიშნები“</w:t>
                </w:r>
              </w:sdtContent>
            </w:sdt>
            <w:r w:rsidDel="00000000" w:rsidR="00000000" w:rsidRPr="00000000">
              <w:rPr>
                <w:rFonts w:ascii="Merriweather" w:cs="Merriweather" w:eastAsia="Merriweather" w:hAnsi="Merriweather"/>
                <w:vertAlign w:val="superscript"/>
              </w:rPr>
              <w:footnoteReference w:customMarkFollows="0" w:id="65"/>
            </w:r>
            <w:r w:rsidDel="00000000" w:rsidR="00000000" w:rsidRPr="00000000">
              <w:rPr>
                <w:rtl w:val="0"/>
              </w:rPr>
              <w:t xml:space="preserve">.</w:t>
            </w:r>
            <w:sdt>
              <w:sdtPr>
                <w:tag w:val="goog_rdk_310"/>
              </w:sdtPr>
              <w:sdtContent>
                <w:r w:rsidDel="00000000" w:rsidR="00000000" w:rsidRPr="00000000">
                  <w:rPr>
                    <w:rFonts w:ascii="Arial Unicode MS" w:cs="Arial Unicode MS" w:eastAsia="Arial Unicode MS" w:hAnsi="Arial Unicode MS"/>
                    <w:rtl w:val="0"/>
                  </w:rPr>
                  <w:t xml:space="preserve"> აღსანიშნავია, რომ გიგი უგულავას მიმართ სამართალწარმოებამ უარყოფითი რეაქცია დაიმსახურა. აშშ-ს პარლამენტარების,  ლიეტუვის საგარეო საქმეთა მინისტრის, ევროპარლამენტარებისა და საქართველოს უფლებადამცველი ორგანიზაციების კომენტარებში გიორგი</w:t>
                </w:r>
              </w:sdtContent>
            </w:sdt>
            <w:r w:rsidDel="00000000" w:rsidR="00000000" w:rsidRPr="00000000">
              <w:rPr>
                <w:rtl w:val="0"/>
              </w:rPr>
              <w:t xml:space="preserve"> </w:t>
            </w:r>
            <w:sdt>
              <w:sdtPr>
                <w:tag w:val="goog_rdk_311"/>
              </w:sdtPr>
              <w:sdtContent>
                <w:r w:rsidDel="00000000" w:rsidR="00000000" w:rsidRPr="00000000">
                  <w:rPr>
                    <w:rFonts w:ascii="Arial Unicode MS" w:cs="Arial Unicode MS" w:eastAsia="Arial Unicode MS" w:hAnsi="Arial Unicode MS"/>
                    <w:rtl w:val="0"/>
                  </w:rPr>
                  <w:t xml:space="preserve">უგულავას</w:t>
                </w:r>
              </w:sdtContent>
            </w:sdt>
            <w:r w:rsidDel="00000000" w:rsidR="00000000" w:rsidRPr="00000000">
              <w:rPr>
                <w:rtl w:val="0"/>
              </w:rPr>
              <w:t xml:space="preserve"> </w:t>
            </w:r>
            <w:sdt>
              <w:sdtPr>
                <w:tag w:val="goog_rdk_312"/>
              </w:sdtPr>
              <w:sdtContent>
                <w:r w:rsidDel="00000000" w:rsidR="00000000" w:rsidRPr="00000000">
                  <w:rPr>
                    <w:rFonts w:ascii="Arial Unicode MS" w:cs="Arial Unicode MS" w:eastAsia="Arial Unicode MS" w:hAnsi="Arial Unicode MS"/>
                    <w:rtl w:val="0"/>
                  </w:rPr>
                  <w:t xml:space="preserve">მიმართ</w:t>
                </w:r>
              </w:sdtContent>
            </w:sdt>
            <w:r w:rsidDel="00000000" w:rsidR="00000000" w:rsidRPr="00000000">
              <w:rPr>
                <w:rtl w:val="0"/>
              </w:rPr>
              <w:t xml:space="preserve"> </w:t>
            </w:r>
            <w:sdt>
              <w:sdtPr>
                <w:tag w:val="goog_rdk_313"/>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14"/>
              </w:sdtPr>
              <w:sdtContent>
                <w:r w:rsidDel="00000000" w:rsidR="00000000" w:rsidRPr="00000000">
                  <w:rPr>
                    <w:rFonts w:ascii="Arial Unicode MS" w:cs="Arial Unicode MS" w:eastAsia="Arial Unicode MS" w:hAnsi="Arial Unicode MS"/>
                    <w:rtl w:val="0"/>
                  </w:rPr>
                  <w:t xml:space="preserve">უზენაესი</w:t>
                </w:r>
              </w:sdtContent>
            </w:sdt>
            <w:r w:rsidDel="00000000" w:rsidR="00000000" w:rsidRPr="00000000">
              <w:rPr>
                <w:rtl w:val="0"/>
              </w:rPr>
              <w:t xml:space="preserve"> </w:t>
            </w:r>
            <w:sdt>
              <w:sdtPr>
                <w:tag w:val="goog_rdk_315"/>
              </w:sdtPr>
              <w:sdtContent>
                <w:r w:rsidDel="00000000" w:rsidR="00000000" w:rsidRPr="00000000">
                  <w:rPr>
                    <w:rFonts w:ascii="Arial Unicode MS" w:cs="Arial Unicode MS" w:eastAsia="Arial Unicode MS" w:hAnsi="Arial Unicode MS"/>
                    <w:rtl w:val="0"/>
                  </w:rPr>
                  <w:t xml:space="preserve">სასამართლოს</w:t>
                </w:r>
              </w:sdtContent>
            </w:sdt>
            <w:r w:rsidDel="00000000" w:rsidR="00000000" w:rsidRPr="00000000">
              <w:rPr>
                <w:rtl w:val="0"/>
              </w:rPr>
              <w:t xml:space="preserve"> 2020 </w:t>
            </w:r>
            <w:sdt>
              <w:sdtPr>
                <w:tag w:val="goog_rdk_316"/>
              </w:sdtPr>
              <w:sdtContent>
                <w:r w:rsidDel="00000000" w:rsidR="00000000" w:rsidRPr="00000000">
                  <w:rPr>
                    <w:rFonts w:ascii="Arial Unicode MS" w:cs="Arial Unicode MS" w:eastAsia="Arial Unicode MS" w:hAnsi="Arial Unicode MS"/>
                    <w:rtl w:val="0"/>
                  </w:rPr>
                  <w:t xml:space="preserve">წლის</w:t>
                </w:r>
              </w:sdtContent>
            </w:sdt>
            <w:r w:rsidDel="00000000" w:rsidR="00000000" w:rsidRPr="00000000">
              <w:rPr>
                <w:rtl w:val="0"/>
              </w:rPr>
              <w:t xml:space="preserve"> 10 </w:t>
            </w:r>
            <w:sdt>
              <w:sdtPr>
                <w:tag w:val="goog_rdk_317"/>
              </w:sdtPr>
              <w:sdtContent>
                <w:r w:rsidDel="00000000" w:rsidR="00000000" w:rsidRPr="00000000">
                  <w:rPr>
                    <w:rFonts w:ascii="Arial Unicode MS" w:cs="Arial Unicode MS" w:eastAsia="Arial Unicode MS" w:hAnsi="Arial Unicode MS"/>
                    <w:rtl w:val="0"/>
                  </w:rPr>
                  <w:t xml:space="preserve">თებერვლის </w:t>
                </w:r>
              </w:sdtContent>
            </w:sdt>
            <w:r w:rsidDel="00000000" w:rsidR="00000000" w:rsidRPr="00000000">
              <w:rPr>
                <w:rtl w:val="0"/>
              </w:rPr>
              <w:t xml:space="preserve"> </w:t>
            </w:r>
            <w:sdt>
              <w:sdtPr>
                <w:tag w:val="goog_rdk_318"/>
              </w:sdtPr>
              <w:sdtContent>
                <w:r w:rsidDel="00000000" w:rsidR="00000000" w:rsidRPr="00000000">
                  <w:rPr>
                    <w:rFonts w:ascii="Arial Unicode MS" w:cs="Arial Unicode MS" w:eastAsia="Arial Unicode MS" w:hAnsi="Arial Unicode MS"/>
                    <w:rtl w:val="0"/>
                  </w:rPr>
                  <w:t xml:space="preserve">გადაწყვეტილება მიჩნეულია ოპოზიციის პოლიტიკურ დევნად და ოპოზიციის წინააღმდეგ სასამართლოს იარაღად გამოყენებად</w:t>
                </w:r>
              </w:sdtContent>
            </w:sdt>
            <w:r w:rsidDel="00000000" w:rsidR="00000000" w:rsidRPr="00000000">
              <w:rPr>
                <w:rFonts w:ascii="Merriweather" w:cs="Merriweather" w:eastAsia="Merriweather" w:hAnsi="Merriweather"/>
                <w:vertAlign w:val="superscript"/>
              </w:rPr>
              <w:footnoteReference w:customMarkFollows="0" w:id="66"/>
            </w:r>
            <w:sdt>
              <w:sdtPr>
                <w:tag w:val="goog_rdk_319"/>
              </w:sdtPr>
              <w:sdtContent>
                <w:r w:rsidDel="00000000" w:rsidR="00000000" w:rsidRPr="00000000">
                  <w:rPr>
                    <w:rFonts w:ascii="Arial Unicode MS" w:cs="Arial Unicode MS" w:eastAsia="Arial Unicode MS" w:hAnsi="Arial Unicode MS"/>
                    <w:rtl w:val="0"/>
                  </w:rPr>
                  <w:t xml:space="preserve">. ეს ყველაფერი, ანგარიშის მიხედვით, „საფუძვლიანად</w:t>
                </w:r>
              </w:sdtContent>
            </w:sdt>
            <w:r w:rsidDel="00000000" w:rsidR="00000000" w:rsidRPr="00000000">
              <w:rPr>
                <w:rtl w:val="0"/>
              </w:rPr>
              <w:t xml:space="preserve"> </w:t>
            </w:r>
            <w:sdt>
              <w:sdtPr>
                <w:tag w:val="goog_rdk_320"/>
              </w:sdtPr>
              <w:sdtContent>
                <w:r w:rsidDel="00000000" w:rsidR="00000000" w:rsidRPr="00000000">
                  <w:rPr>
                    <w:rFonts w:ascii="Arial Unicode MS" w:cs="Arial Unicode MS" w:eastAsia="Arial Unicode MS" w:hAnsi="Arial Unicode MS"/>
                    <w:rtl w:val="0"/>
                  </w:rPr>
                  <w:t xml:space="preserve">ბადებს</w:t>
                </w:r>
              </w:sdtContent>
            </w:sdt>
            <w:r w:rsidDel="00000000" w:rsidR="00000000" w:rsidRPr="00000000">
              <w:rPr>
                <w:rtl w:val="0"/>
              </w:rPr>
              <w:t xml:space="preserve"> </w:t>
            </w:r>
            <w:sdt>
              <w:sdtPr>
                <w:tag w:val="goog_rdk_321"/>
              </w:sdtPr>
              <w:sdtContent>
                <w:r w:rsidDel="00000000" w:rsidR="00000000" w:rsidRPr="00000000">
                  <w:rPr>
                    <w:rFonts w:ascii="Arial Unicode MS" w:cs="Arial Unicode MS" w:eastAsia="Arial Unicode MS" w:hAnsi="Arial Unicode MS"/>
                    <w:rtl w:val="0"/>
                  </w:rPr>
                  <w:t xml:space="preserve">ეჭვებს</w:t>
                </w:r>
              </w:sdtContent>
            </w:sdt>
            <w:r w:rsidDel="00000000" w:rsidR="00000000" w:rsidRPr="00000000">
              <w:rPr>
                <w:rtl w:val="0"/>
              </w:rPr>
              <w:t xml:space="preserve"> </w:t>
            </w:r>
            <w:sdt>
              <w:sdtPr>
                <w:tag w:val="goog_rdk_322"/>
              </w:sdtPr>
              <w:sdtContent>
                <w:r w:rsidDel="00000000" w:rsidR="00000000" w:rsidRPr="00000000">
                  <w:rPr>
                    <w:rFonts w:ascii="Arial Unicode MS" w:cs="Arial Unicode MS" w:eastAsia="Arial Unicode MS" w:hAnsi="Arial Unicode MS"/>
                    <w:rtl w:val="0"/>
                  </w:rPr>
                  <w:t xml:space="preserve">ამ</w:t>
                </w:r>
              </w:sdtContent>
            </w:sdt>
            <w:r w:rsidDel="00000000" w:rsidR="00000000" w:rsidRPr="00000000">
              <w:rPr>
                <w:rtl w:val="0"/>
              </w:rPr>
              <w:t xml:space="preserve"> </w:t>
            </w:r>
            <w:sdt>
              <w:sdtPr>
                <w:tag w:val="goog_rdk_323"/>
              </w:sdtPr>
              <w:sdtContent>
                <w:r w:rsidDel="00000000" w:rsidR="00000000" w:rsidRPr="00000000">
                  <w:rPr>
                    <w:rFonts w:ascii="Arial Unicode MS" w:cs="Arial Unicode MS" w:eastAsia="Arial Unicode MS" w:hAnsi="Arial Unicode MS"/>
                    <w:rtl w:val="0"/>
                  </w:rPr>
                  <w:t xml:space="preserve">საქმეებში</w:t>
                </w:r>
              </w:sdtContent>
            </w:sdt>
            <w:r w:rsidDel="00000000" w:rsidR="00000000" w:rsidRPr="00000000">
              <w:rPr>
                <w:rtl w:val="0"/>
              </w:rPr>
              <w:t xml:space="preserve"> </w:t>
            </w:r>
            <w:sdt>
              <w:sdtPr>
                <w:tag w:val="goog_rdk_324"/>
              </w:sdtPr>
              <w:sdtContent>
                <w:r w:rsidDel="00000000" w:rsidR="00000000" w:rsidRPr="00000000">
                  <w:rPr>
                    <w:rFonts w:ascii="Arial Unicode MS" w:cs="Arial Unicode MS" w:eastAsia="Arial Unicode MS" w:hAnsi="Arial Unicode MS"/>
                    <w:rtl w:val="0"/>
                  </w:rPr>
                  <w:t xml:space="preserve">პოლიტიკური</w:t>
                </w:r>
              </w:sdtContent>
            </w:sdt>
            <w:r w:rsidDel="00000000" w:rsidR="00000000" w:rsidRPr="00000000">
              <w:rPr>
                <w:rtl w:val="0"/>
              </w:rPr>
              <w:t xml:space="preserve"> </w:t>
            </w:r>
            <w:sdt>
              <w:sdtPr>
                <w:tag w:val="goog_rdk_325"/>
              </w:sdtPr>
              <w:sdtContent>
                <w:r w:rsidDel="00000000" w:rsidR="00000000" w:rsidRPr="00000000">
                  <w:rPr>
                    <w:rFonts w:ascii="Arial Unicode MS" w:cs="Arial Unicode MS" w:eastAsia="Arial Unicode MS" w:hAnsi="Arial Unicode MS"/>
                    <w:rtl w:val="0"/>
                  </w:rPr>
                  <w:t xml:space="preserve">მოტივირების</w:t>
                </w:r>
              </w:sdtContent>
            </w:sdt>
            <w:r w:rsidDel="00000000" w:rsidR="00000000" w:rsidRPr="00000000">
              <w:rPr>
                <w:rtl w:val="0"/>
              </w:rPr>
              <w:t xml:space="preserve"> </w:t>
            </w:r>
            <w:sdt>
              <w:sdtPr>
                <w:tag w:val="goog_rdk_326"/>
              </w:sdtPr>
              <w:sdtContent>
                <w:r w:rsidDel="00000000" w:rsidR="00000000" w:rsidRPr="00000000">
                  <w:rPr>
                    <w:rFonts w:ascii="Arial Unicode MS" w:cs="Arial Unicode MS" w:eastAsia="Arial Unicode MS" w:hAnsi="Arial Unicode MS"/>
                    <w:rtl w:val="0"/>
                  </w:rPr>
                  <w:t xml:space="preserve">არსებობის თაობაზე</w:t>
                </w:r>
              </w:sdtContent>
            </w:sdt>
            <w:r w:rsidDel="00000000" w:rsidR="00000000" w:rsidRPr="00000000">
              <w:rPr>
                <w:rtl w:val="0"/>
              </w:rPr>
              <w:t xml:space="preserve"> </w:t>
            </w:r>
            <w:sdt>
              <w:sdtPr>
                <w:tag w:val="goog_rdk_327"/>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328"/>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29"/>
              </w:sdtPr>
              <w:sdtContent>
                <w:r w:rsidDel="00000000" w:rsidR="00000000" w:rsidRPr="00000000">
                  <w:rPr>
                    <w:rFonts w:ascii="Arial Unicode MS" w:cs="Arial Unicode MS" w:eastAsia="Arial Unicode MS" w:hAnsi="Arial Unicode MS"/>
                    <w:rtl w:val="0"/>
                  </w:rPr>
                  <w:t xml:space="preserve">ხელისუფლების</w:t>
                </w:r>
              </w:sdtContent>
            </w:sdt>
            <w:r w:rsidDel="00000000" w:rsidR="00000000" w:rsidRPr="00000000">
              <w:rPr>
                <w:rtl w:val="0"/>
              </w:rPr>
              <w:t xml:space="preserve"> </w:t>
            </w:r>
            <w:sdt>
              <w:sdtPr>
                <w:tag w:val="goog_rdk_330"/>
              </w:sdtPr>
              <w:sdtContent>
                <w:r w:rsidDel="00000000" w:rsidR="00000000" w:rsidRPr="00000000">
                  <w:rPr>
                    <w:rFonts w:ascii="Arial Unicode MS" w:cs="Arial Unicode MS" w:eastAsia="Arial Unicode MS" w:hAnsi="Arial Unicode MS"/>
                    <w:rtl w:val="0"/>
                  </w:rPr>
                  <w:t xml:space="preserve">მხრიდან</w:t>
                </w:r>
              </w:sdtContent>
            </w:sdt>
            <w:r w:rsidDel="00000000" w:rsidR="00000000" w:rsidRPr="00000000">
              <w:rPr>
                <w:rtl w:val="0"/>
              </w:rPr>
              <w:t xml:space="preserve">, </w:t>
            </w:r>
            <w:sdt>
              <w:sdtPr>
                <w:tag w:val="goog_rdk_331"/>
              </w:sdtPr>
              <w:sdtContent>
                <w:r w:rsidDel="00000000" w:rsidR="00000000" w:rsidRPr="00000000">
                  <w:rPr>
                    <w:rFonts w:ascii="Arial Unicode MS" w:cs="Arial Unicode MS" w:eastAsia="Arial Unicode MS" w:hAnsi="Arial Unicode MS"/>
                    <w:rtl w:val="0"/>
                  </w:rPr>
                  <w:t xml:space="preserve">მართლმსაჯულების ორგანოების</w:t>
                </w:r>
              </w:sdtContent>
            </w:sdt>
            <w:r w:rsidDel="00000000" w:rsidR="00000000" w:rsidRPr="00000000">
              <w:rPr>
                <w:rtl w:val="0"/>
              </w:rPr>
              <w:t xml:space="preserve"> </w:t>
            </w:r>
            <w:sdt>
              <w:sdtPr>
                <w:tag w:val="goog_rdk_332"/>
              </w:sdtPr>
              <w:sdtContent>
                <w:r w:rsidDel="00000000" w:rsidR="00000000" w:rsidRPr="00000000">
                  <w:rPr>
                    <w:rFonts w:ascii="Arial Unicode MS" w:cs="Arial Unicode MS" w:eastAsia="Arial Unicode MS" w:hAnsi="Arial Unicode MS"/>
                    <w:rtl w:val="0"/>
                  </w:rPr>
                  <w:t xml:space="preserve">პოლიტიკური</w:t>
                </w:r>
              </w:sdtContent>
            </w:sdt>
            <w:r w:rsidDel="00000000" w:rsidR="00000000" w:rsidRPr="00000000">
              <w:rPr>
                <w:rtl w:val="0"/>
              </w:rPr>
              <w:t xml:space="preserve"> </w:t>
            </w:r>
            <w:sdt>
              <w:sdtPr>
                <w:tag w:val="goog_rdk_333"/>
              </w:sdtPr>
              <w:sdtContent>
                <w:r w:rsidDel="00000000" w:rsidR="00000000" w:rsidRPr="00000000">
                  <w:rPr>
                    <w:rFonts w:ascii="Arial Unicode MS" w:cs="Arial Unicode MS" w:eastAsia="Arial Unicode MS" w:hAnsi="Arial Unicode MS"/>
                    <w:rtl w:val="0"/>
                  </w:rPr>
                  <w:t xml:space="preserve">ანგარიშსწორების</w:t>
                </w:r>
              </w:sdtContent>
            </w:sdt>
            <w:r w:rsidDel="00000000" w:rsidR="00000000" w:rsidRPr="00000000">
              <w:rPr>
                <w:rtl w:val="0"/>
              </w:rPr>
              <w:t xml:space="preserve"> </w:t>
            </w:r>
            <w:sdt>
              <w:sdtPr>
                <w:tag w:val="goog_rdk_334"/>
              </w:sdtPr>
              <w:sdtContent>
                <w:r w:rsidDel="00000000" w:rsidR="00000000" w:rsidRPr="00000000">
                  <w:rPr>
                    <w:rFonts w:ascii="Arial Unicode MS" w:cs="Arial Unicode MS" w:eastAsia="Arial Unicode MS" w:hAnsi="Arial Unicode MS"/>
                    <w:rtl w:val="0"/>
                  </w:rPr>
                  <w:t xml:space="preserve">მიზნებისთვის</w:t>
                </w:r>
              </w:sdtContent>
            </w:sdt>
            <w:r w:rsidDel="00000000" w:rsidR="00000000" w:rsidRPr="00000000">
              <w:rPr>
                <w:rtl w:val="0"/>
              </w:rPr>
              <w:t xml:space="preserve"> </w:t>
            </w:r>
            <w:sdt>
              <w:sdtPr>
                <w:tag w:val="goog_rdk_335"/>
              </w:sdtPr>
              <w:sdtContent>
                <w:r w:rsidDel="00000000" w:rsidR="00000000" w:rsidRPr="00000000">
                  <w:rPr>
                    <w:rFonts w:ascii="Arial Unicode MS" w:cs="Arial Unicode MS" w:eastAsia="Arial Unicode MS" w:hAnsi="Arial Unicode MS"/>
                    <w:rtl w:val="0"/>
                  </w:rPr>
                  <w:t xml:space="preserve">გამოყენებაზე“</w:t>
                </w:r>
              </w:sdtContent>
            </w:sdt>
            <w:r w:rsidDel="00000000" w:rsidR="00000000" w:rsidRPr="00000000">
              <w:rPr>
                <w:rFonts w:ascii="Merriweather" w:cs="Merriweather" w:eastAsia="Merriweather" w:hAnsi="Merriweather"/>
                <w:vertAlign w:val="superscript"/>
              </w:rPr>
              <w:footnoteReference w:customMarkFollows="0" w:id="67"/>
            </w:r>
            <w:r w:rsidDel="00000000" w:rsidR="00000000" w:rsidRPr="00000000">
              <w:rPr>
                <w:rtl w:val="0"/>
              </w:rPr>
              <w:t xml:space="preserve">.</w:t>
            </w:r>
            <w:sdt>
              <w:sdtPr>
                <w:tag w:val="goog_rdk_336"/>
              </w:sdtPr>
              <w:sdtContent>
                <w:r w:rsidDel="00000000" w:rsidR="00000000" w:rsidRPr="00000000">
                  <w:rPr>
                    <w:rFonts w:ascii="Arial Unicode MS" w:cs="Arial Unicode MS" w:eastAsia="Arial Unicode MS" w:hAnsi="Arial Unicode MS"/>
                    <w:rtl w:val="0"/>
                  </w:rPr>
                  <w:t xml:space="preserve">უფრო ადრეულ პერიოდში მიმდინარე პოლიტიკური დევნის შესახებ კი ვრცელი საუბარია  „საქართველოს დემოკრატიული ინიციატივის“ ანგარიშში</w:t>
                </w:r>
              </w:sdtContent>
            </w:sdt>
            <w:r w:rsidDel="00000000" w:rsidR="00000000" w:rsidRPr="00000000">
              <w:rPr>
                <w:rFonts w:ascii="Merriweather" w:cs="Merriweather" w:eastAsia="Merriweather" w:hAnsi="Merriweather"/>
                <w:vertAlign w:val="superscript"/>
              </w:rPr>
              <w:footnoteReference w:customMarkFollows="0" w:id="68"/>
            </w:r>
            <w:sdt>
              <w:sdtPr>
                <w:tag w:val="goog_rdk_337"/>
              </w:sdtPr>
              <w:sdtContent>
                <w:r w:rsidDel="00000000" w:rsidR="00000000" w:rsidRPr="00000000">
                  <w:rPr>
                    <w:rFonts w:ascii="Arial Unicode MS" w:cs="Arial Unicode MS" w:eastAsia="Arial Unicode MS" w:hAnsi="Arial Unicode MS"/>
                    <w:rtl w:val="0"/>
                  </w:rPr>
                  <w:t xml:space="preserve">.  ანგარიშში, მაგალითად, წარმოჩენილია მთავარი ოპოზიციური პარტიის, ერთიანი ნაციონალური მოძრაობის, ყოფილი გენერალური მდივნისა და ქვეყნის ყოფილი შინაგან საქმეთა და პრემიერ მინისტრის, ივანე (ვანო) მერაბიშვილის მიმართ წარმოებული პოლიტიკურად მოტივირებული საქმეები</w:t>
                </w:r>
              </w:sdtContent>
            </w:sdt>
            <w:r w:rsidDel="00000000" w:rsidR="00000000" w:rsidRPr="00000000">
              <w:rPr>
                <w:rFonts w:ascii="Merriweather" w:cs="Merriweather" w:eastAsia="Merriweather" w:hAnsi="Merriweather"/>
                <w:vertAlign w:val="superscript"/>
              </w:rPr>
              <w:footnoteReference w:customMarkFollows="0" w:id="69"/>
            </w: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9D">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E">
            <w:pPr>
              <w:jc w:val="both"/>
              <w:rPr>
                <w:rFonts w:ascii="Merriweather" w:cs="Merriweather" w:eastAsia="Merriweather" w:hAnsi="Merriweather"/>
              </w:rPr>
            </w:pPr>
            <w:sdt>
              <w:sdtPr>
                <w:tag w:val="goog_rdk_338"/>
              </w:sdtPr>
              <w:sdtContent>
                <w:r w:rsidDel="00000000" w:rsidR="00000000" w:rsidRPr="00000000">
                  <w:rPr>
                    <w:rFonts w:ascii="Arial Unicode MS" w:cs="Arial Unicode MS" w:eastAsia="Arial Unicode MS" w:hAnsi="Arial Unicode MS"/>
                    <w:rtl w:val="0"/>
                  </w:rPr>
                  <w:t xml:space="preserve">ხსენებული საქმეების გარდა, პოლიტიკური რეპრესიის კიდევ ერთი მაგალითია 2019 წლის 20-21 ივნისის საპროტესტო აქციასთან დაკავშირებით განვითარებული მოვლენები. აქციის დაშლისას დაკავებულთა მიმართ განხორციელებული სამართალწარმოება ნათლად წარმოაჩენს ოპოზიციურად/კრიტიკულად განწყობილი პირების, უფრო სწორედ კი დემონსტრანტთა პასუხისგებაში მიცემისა და სასამართლო განხილვის მახინჯ პრაქტიკას. როგორც სახალხო დამცველი, ისე სხვადასხვა არასამთავრობო ორგანიზაცია, მაგალითად „ადამიანის უფლებათა ცენტრი“ და „ადამიანის უფლებების სწავლებისა და მონიტორინგის ცენტრი“, უარყოფითად აფასებს საპროტესტო აქციის დაშლას, დაშლაზე პასუხისმგებელი პირებისა და დაკავებული დემონსტრანტების მიმართ წარმოებულ ადმინისტრაციულ და სისხლისსამართლებრივ საქმეებს</w:t>
                </w:r>
              </w:sdtContent>
            </w:sdt>
            <w:r w:rsidDel="00000000" w:rsidR="00000000" w:rsidRPr="00000000">
              <w:rPr>
                <w:rFonts w:ascii="Merriweather" w:cs="Merriweather" w:eastAsia="Merriweather" w:hAnsi="Merriweather"/>
                <w:vertAlign w:val="superscript"/>
              </w:rPr>
              <w:footnoteReference w:customMarkFollows="0" w:id="70"/>
            </w:r>
            <w:sdt>
              <w:sdtPr>
                <w:tag w:val="goog_rdk_339"/>
              </w:sdtPr>
              <w:sdtContent>
                <w:r w:rsidDel="00000000" w:rsidR="00000000" w:rsidRPr="00000000">
                  <w:rPr>
                    <w:rFonts w:ascii="Arial Unicode MS" w:cs="Arial Unicode MS" w:eastAsia="Arial Unicode MS" w:hAnsi="Arial Unicode MS"/>
                    <w:rtl w:val="0"/>
                  </w:rPr>
                  <w:t xml:space="preserve">. კერძოდ, ხაზგასმულია, რომ აქციის შემდგომი გამოძიება გაჭიანურებით მიმდინარეობდა და ორიენტირებული იყო მხოლოდ პროტესტის დაშლაში მონაწილე ინდივიდუალური სამართალდამცავების/დაბალი რანგის პოლიციელების ქმედებების შეფასებაზე და არა ხელმძღვანელი პირების შესაძლო პასუხისმგებლობის გამოკვლევაზე</w:t>
                </w:r>
              </w:sdtContent>
            </w:sdt>
            <w:r w:rsidDel="00000000" w:rsidR="00000000" w:rsidRPr="00000000">
              <w:rPr>
                <w:rFonts w:ascii="Merriweather" w:cs="Merriweather" w:eastAsia="Merriweather" w:hAnsi="Merriweather"/>
                <w:vertAlign w:val="superscript"/>
              </w:rPr>
              <w:footnoteReference w:customMarkFollows="0" w:id="71"/>
            </w:r>
            <w:sdt>
              <w:sdtPr>
                <w:tag w:val="goog_rdk_340"/>
              </w:sdtPr>
              <w:sdtContent>
                <w:r w:rsidDel="00000000" w:rsidR="00000000" w:rsidRPr="00000000">
                  <w:rPr>
                    <w:rFonts w:ascii="Arial Unicode MS" w:cs="Arial Unicode MS" w:eastAsia="Arial Unicode MS" w:hAnsi="Arial Unicode MS"/>
                    <w:rtl w:val="0"/>
                  </w:rPr>
                  <w:t xml:space="preserve">. ასევე, აღნიშნულია დაკავებული დემონსტრანტების მიმართ განხორციელებული სამართალწარმოების მნიშვნელოვანი ხარვეზები, მათ შორის: საქმეების უკიდურესად მცირე დროში და შესაბამისი მტკიცებულებების გარეშე განხილვა, დაუსაბუთებელი და შაბლონური გადაწყვეტილებები, სახელმწიფოს მიერ შერჩევითი მიდგომა და კონკრეტული პირების მიმართ სისხლის სამართლის საქმეების მიზანმიმართულად წარმოება და ა.შ</w:t>
                </w:r>
              </w:sdtContent>
            </w:sdt>
            <w:r w:rsidDel="00000000" w:rsidR="00000000" w:rsidRPr="00000000">
              <w:rPr>
                <w:rFonts w:ascii="Merriweather" w:cs="Merriweather" w:eastAsia="Merriweather" w:hAnsi="Merriweather"/>
                <w:vertAlign w:val="superscript"/>
              </w:rPr>
              <w:footnoteReference w:customMarkFollows="0" w:id="72"/>
            </w:r>
            <w:sdt>
              <w:sdtPr>
                <w:tag w:val="goog_rdk_341"/>
              </w:sdtPr>
              <w:sdtContent>
                <w:r w:rsidDel="00000000" w:rsidR="00000000" w:rsidRPr="00000000">
                  <w:rPr>
                    <w:rFonts w:ascii="Arial Unicode MS" w:cs="Arial Unicode MS" w:eastAsia="Arial Unicode MS" w:hAnsi="Arial Unicode MS"/>
                    <w:rtl w:val="0"/>
                  </w:rPr>
                  <w:t xml:space="preserve">. აქედან გამომდინარე, 2019 წლის 20-21 ივნისის საპროტესტო აქციასთან დაკავშირებით განვითარებული მოვლენები მიუთითებს სახელმწიფოს სურვილს, რომ დასაჯოს საზოგადოების კრიტიკულად განწყობილი ნაწილი</w:t>
                </w:r>
              </w:sdtContent>
            </w:sdt>
            <w:r w:rsidDel="00000000" w:rsidR="00000000" w:rsidRPr="00000000">
              <w:rPr>
                <w:rFonts w:ascii="Merriweather" w:cs="Merriweather" w:eastAsia="Merriweather" w:hAnsi="Merriweather"/>
                <w:vertAlign w:val="superscript"/>
              </w:rPr>
              <w:footnoteReference w:customMarkFollows="0" w:id="73"/>
            </w:r>
            <w:sdt>
              <w:sdtPr>
                <w:tag w:val="goog_rdk_342"/>
              </w:sdtPr>
              <w:sdtContent>
                <w:r w:rsidDel="00000000" w:rsidR="00000000" w:rsidRPr="00000000">
                  <w:rPr>
                    <w:rFonts w:ascii="Arial Unicode MS" w:cs="Arial Unicode MS" w:eastAsia="Arial Unicode MS" w:hAnsi="Arial Unicode MS"/>
                    <w:rtl w:val="0"/>
                  </w:rPr>
                  <w:t xml:space="preserve">. განსაკუთრებულ აღნიშვნას იმსახურებს ე.წ. კარტოგრაფების საქმეზე ორი საჯარო მოხელის, ივერი მელაშვილისა და ნატალია ილიჩოვას დაკავება. ყველა ზემოთ განხილული შემთხვევა და ანგარიში   წარმოაჩენს ოპოზიციურად/კრიტიკულად განწყობილი პოლიტიკოსების, საჯარო პირებისა და საზოგადოების წევრების მიმართ არსებულ მტრულ და რეპრესიულ გარემოს. ასეთი ვითარების ფონზე, არსებობს იმის საფრთხე, რომ ხელისულფება სადავო ნორმებს თვითნებურად გამოიყენებს  ოპოზიციურად განწყობილი პოლიტიკოსებისა თუ საზოგადოების წევრების წინააღმდეგ და სადავო ნორმების საფუძველზე მათ უკანონოდ არ მისცემს ქვეყნიდან თავისუფლად გასვლის საშუალებას. აღნიშნულ ეჭვებს ამძაფრებს 2020 წლის 21 დეკემბერს შსს-ს მინისტრის მიერ მიღებული N176-ე ბრძანება,  „ევროკავშირის წევრ/შენგენის ზონის ქვეყანაში გამგზავრების მსურველი საქართველოს მოქალაქის მიერ სახელმწიფო საზღვრის გადაკვეთისა და საზღვრის გადაკვეთაზე უარის შესახებ გადაწყვეტილების გასაჩივრების წესის დამტკიცების შესახებ.“ აღნიშნული ბრძანებით დეპარტამენტის მოსამსახურეებს გააჩნიათ საკმაოდ ფართო მიხედულების ფარგლები და დისკრეცია, გადაწყვიტონ რა შემთხვევაში გაუშვებენ საქართველოს მოქალაქეებს საქართველოდან და რა შემთხვევაში არა. </w:t>
                </w:r>
              </w:sdtContent>
            </w:sdt>
          </w:p>
        </w:tc>
      </w:tr>
    </w:tbl>
    <w:p w:rsidR="00000000" w:rsidDel="00000000" w:rsidP="00000000" w:rsidRDefault="00000000" w:rsidRPr="00000000" w14:paraId="0000009F">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0">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A2">
      <w:pPr>
        <w:shd w:fill="9cc3e5" w:val="clear"/>
        <w:ind w:left="-720" w:right="-720" w:firstLine="0"/>
        <w:jc w:val="center"/>
        <w:rPr>
          <w:rFonts w:ascii="Merriweather" w:cs="Merriweather" w:eastAsia="Merriweather" w:hAnsi="Merriweather"/>
          <w:b w:val="1"/>
        </w:rPr>
      </w:pPr>
      <w:sdt>
        <w:sdtPr>
          <w:tag w:val="goog_rdk_343"/>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344"/>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74"/>
      </w:r>
      <w:r w:rsidDel="00000000" w:rsidR="00000000" w:rsidRPr="00000000">
        <w:rPr>
          <w:rtl w:val="0"/>
        </w:rPr>
      </w:r>
    </w:p>
    <w:p w:rsidR="00000000" w:rsidDel="00000000" w:rsidP="00000000" w:rsidRDefault="00000000" w:rsidRPr="00000000" w14:paraId="000000A3">
      <w:pPr>
        <w:shd w:fill="bfbfbf" w:val="clear"/>
        <w:ind w:left="-720" w:right="-720" w:firstLine="0"/>
        <w:jc w:val="both"/>
        <w:rPr>
          <w:rFonts w:ascii="Merriweather" w:cs="Merriweather" w:eastAsia="Merriweather" w:hAnsi="Merriweather"/>
        </w:rPr>
      </w:pPr>
      <w:sdt>
        <w:sdtPr>
          <w:tag w:val="goog_rdk_345"/>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A4">
            <w:pPr>
              <w:ind w:right="-108"/>
              <w:jc w:val="both"/>
              <w:rPr>
                <w:rFonts w:ascii="Merriweather" w:cs="Merriweather" w:eastAsia="Merriweather" w:hAnsi="Merriweather"/>
              </w:rPr>
            </w:pPr>
            <w:sdt>
              <w:sdtPr>
                <w:tag w:val="goog_rdk_346"/>
              </w:sdtPr>
              <w:sdtContent>
                <w:r w:rsidDel="00000000" w:rsidR="00000000" w:rsidRPr="00000000">
                  <w:rPr>
                    <w:rFonts w:ascii="Arial Unicode MS" w:cs="Arial Unicode MS" w:eastAsia="Arial Unicode MS" w:hAnsi="Arial Unicode MS"/>
                    <w:rtl w:val="0"/>
                  </w:rPr>
                  <w:t xml:space="preserve">ამ ეტაპზე არ გვაქვს</w:t>
                </w:r>
              </w:sdtContent>
            </w:sdt>
          </w:p>
          <w:p w:rsidR="00000000" w:rsidDel="00000000" w:rsidP="00000000" w:rsidRDefault="00000000" w:rsidRPr="00000000" w14:paraId="000000A5">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7">
      <w:pPr>
        <w:shd w:fill="bfbfbf" w:val="clear"/>
        <w:ind w:left="-720" w:right="-720" w:firstLine="0"/>
        <w:jc w:val="both"/>
        <w:rPr>
          <w:rFonts w:ascii="Merriweather" w:cs="Merriweather" w:eastAsia="Merriweather" w:hAnsi="Merriweather"/>
        </w:rPr>
      </w:pPr>
      <w:sdt>
        <w:sdtPr>
          <w:tag w:val="goog_rdk_347"/>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A8">
            <w:pPr>
              <w:ind w:right="-108"/>
              <w:jc w:val="both"/>
              <w:rPr>
                <w:rFonts w:ascii="Merriweather" w:cs="Merriweather" w:eastAsia="Merriweather" w:hAnsi="Merriweather"/>
              </w:rPr>
            </w:pPr>
            <w:sdt>
              <w:sdtPr>
                <w:tag w:val="goog_rdk_348"/>
              </w:sdtPr>
              <w:sdtContent>
                <w:r w:rsidDel="00000000" w:rsidR="00000000" w:rsidRPr="00000000">
                  <w:rPr>
                    <w:rFonts w:ascii="Arial Unicode MS" w:cs="Arial Unicode MS" w:eastAsia="Arial Unicode MS" w:hAnsi="Arial Unicode MS"/>
                    <w:rtl w:val="0"/>
                  </w:rPr>
                  <w:t xml:space="preserve">ამ ეტაპზე არ გვაქვს</w:t>
                </w:r>
              </w:sdtContent>
            </w:sdt>
          </w:p>
          <w:p w:rsidR="00000000" w:rsidDel="00000000" w:rsidP="00000000" w:rsidRDefault="00000000" w:rsidRPr="00000000" w14:paraId="000000A9">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B">
      <w:pPr>
        <w:shd w:fill="bfbfbf" w:val="clear"/>
        <w:ind w:left="-720" w:right="-720" w:firstLine="0"/>
        <w:jc w:val="both"/>
        <w:rPr>
          <w:rFonts w:ascii="Merriweather" w:cs="Merriweather" w:eastAsia="Merriweather" w:hAnsi="Merriweather"/>
        </w:rPr>
      </w:pPr>
      <w:sdt>
        <w:sdtPr>
          <w:tag w:val="goog_rdk_349"/>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AC">
            <w:pPr>
              <w:ind w:right="-108"/>
              <w:jc w:val="both"/>
              <w:rPr>
                <w:rFonts w:ascii="Merriweather" w:cs="Merriweather" w:eastAsia="Merriweather" w:hAnsi="Merriweather"/>
              </w:rPr>
            </w:pPr>
            <w:sdt>
              <w:sdtPr>
                <w:tag w:val="goog_rdk_350"/>
              </w:sdtPr>
              <w:sdtContent>
                <w:r w:rsidDel="00000000" w:rsidR="00000000" w:rsidRPr="00000000">
                  <w:rPr>
                    <w:rFonts w:ascii="Arial Unicode MS" w:cs="Arial Unicode MS" w:eastAsia="Arial Unicode MS" w:hAnsi="Arial Unicode MS"/>
                    <w:rtl w:val="0"/>
                  </w:rPr>
                  <w:t xml:space="preserve">ამ ეტაპზე არ გვაქვს</w:t>
                </w:r>
              </w:sdtContent>
            </w:sdt>
          </w:p>
          <w:p w:rsidR="00000000" w:rsidDel="00000000" w:rsidP="00000000" w:rsidRDefault="00000000" w:rsidRPr="00000000" w14:paraId="000000AD">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E">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F">
      <w:pPr>
        <w:shd w:fill="bfbfbf" w:val="clear"/>
        <w:ind w:left="-720" w:right="-720" w:firstLine="0"/>
        <w:jc w:val="both"/>
        <w:rPr>
          <w:rFonts w:ascii="Merriweather" w:cs="Merriweather" w:eastAsia="Merriweather" w:hAnsi="Merriweather"/>
        </w:rPr>
      </w:pPr>
      <w:sdt>
        <w:sdtPr>
          <w:tag w:val="goog_rdk_351"/>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0">
            <w:pPr>
              <w:ind w:right="-108"/>
              <w:jc w:val="both"/>
              <w:rPr>
                <w:rFonts w:ascii="Merriweather" w:cs="Merriweather" w:eastAsia="Merriweather" w:hAnsi="Merriweather"/>
              </w:rPr>
            </w:pPr>
            <w:sdt>
              <w:sdtPr>
                <w:tag w:val="goog_rdk_352"/>
              </w:sdtPr>
              <w:sdtContent>
                <w:r w:rsidDel="00000000" w:rsidR="00000000" w:rsidRPr="00000000">
                  <w:rPr>
                    <w:rFonts w:ascii="Arial Unicode MS" w:cs="Arial Unicode MS" w:eastAsia="Arial Unicode MS" w:hAnsi="Arial Unicode MS"/>
                    <w:rtl w:val="0"/>
                  </w:rPr>
                  <w:t xml:space="preserve">ამ ეტაპზე არ გვაქვს</w:t>
                </w:r>
              </w:sdtContent>
            </w:sdt>
          </w:p>
          <w:p w:rsidR="00000000" w:rsidDel="00000000" w:rsidP="00000000" w:rsidRDefault="00000000" w:rsidRPr="00000000" w14:paraId="000000B1">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B2">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3">
      <w:pPr>
        <w:shd w:fill="bfbfbf" w:val="clear"/>
        <w:ind w:left="-720" w:right="-720" w:firstLine="0"/>
        <w:jc w:val="both"/>
        <w:rPr>
          <w:rFonts w:ascii="Merriweather" w:cs="Merriweather" w:eastAsia="Merriweather" w:hAnsi="Merriweather"/>
          <w:color w:val="5b9bd5"/>
          <w:sz w:val="18"/>
          <w:szCs w:val="18"/>
        </w:rPr>
      </w:pPr>
      <w:sdt>
        <w:sdtPr>
          <w:tag w:val="goog_rdk_353"/>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4">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5">
            <w:pPr>
              <w:ind w:right="-108"/>
              <w:jc w:val="both"/>
              <w:rPr>
                <w:rFonts w:ascii="Merriweather" w:cs="Merriweather" w:eastAsia="Merriweather" w:hAnsi="Merriweather"/>
              </w:rPr>
            </w:pPr>
            <w:sdt>
              <w:sdtPr>
                <w:tag w:val="goog_rdk_354"/>
              </w:sdtPr>
              <w:sdtContent>
                <w:r w:rsidDel="00000000" w:rsidR="00000000" w:rsidRPr="00000000">
                  <w:rPr>
                    <w:rFonts w:ascii="Arial Unicode MS" w:cs="Arial Unicode MS" w:eastAsia="Arial Unicode MS" w:hAnsi="Arial Unicode MS"/>
                    <w:rtl w:val="0"/>
                  </w:rPr>
                  <w:t xml:space="preserve">ამ ეტაპზე არ გვაქვს</w:t>
                </w:r>
              </w:sdtContent>
            </w:sdt>
          </w:p>
          <w:p w:rsidR="00000000" w:rsidDel="00000000" w:rsidP="00000000" w:rsidRDefault="00000000" w:rsidRPr="00000000" w14:paraId="000000B6">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B7">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8">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B9">
      <w:pPr>
        <w:shd w:fill="9cc3e5" w:val="clear"/>
        <w:ind w:left="-720" w:right="-720" w:firstLine="0"/>
        <w:jc w:val="center"/>
        <w:rPr>
          <w:rFonts w:ascii="Merriweather" w:cs="Merriweather" w:eastAsia="Merriweather" w:hAnsi="Merriweather"/>
          <w:b w:val="1"/>
        </w:rPr>
      </w:pPr>
      <w:sdt>
        <w:sdtPr>
          <w:tag w:val="goog_rdk_355"/>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BA">
      <w:pPr>
        <w:shd w:fill="bfbfbf" w:val="clear"/>
        <w:ind w:left="-720" w:right="-720" w:firstLine="0"/>
        <w:jc w:val="both"/>
        <w:rPr>
          <w:rFonts w:ascii="Merriweather" w:cs="Merriweather" w:eastAsia="Merriweather" w:hAnsi="Merriweather"/>
          <w:color w:val="5b9bd5"/>
          <w:sz w:val="18"/>
          <w:szCs w:val="18"/>
        </w:rPr>
      </w:pPr>
      <w:sdt>
        <w:sdtPr>
          <w:tag w:val="goog_rdk_356"/>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BB">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BC">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BD">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357"/>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BE">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BF">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C0">
            <w:pPr>
              <w:shd w:fill="ffffff" w:val="clear"/>
              <w:tabs>
                <w:tab w:val="left" w:pos="4860"/>
              </w:tabs>
              <w:ind w:left="-23" w:right="72" w:firstLine="0"/>
              <w:jc w:val="right"/>
              <w:rPr>
                <w:rFonts w:ascii="Merriweather" w:cs="Merriweather" w:eastAsia="Merriweather" w:hAnsi="Merriweather"/>
                <w:color w:val="000000"/>
              </w:rPr>
            </w:pPr>
            <w:sdt>
              <w:sdtPr>
                <w:tag w:val="goog_rdk_358"/>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1">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C2">
            <w:pPr>
              <w:shd w:fill="ffffff" w:val="clear"/>
              <w:tabs>
                <w:tab w:val="left" w:pos="4860"/>
              </w:tabs>
              <w:ind w:left="-23" w:right="72" w:firstLine="0"/>
              <w:jc w:val="right"/>
              <w:rPr>
                <w:rFonts w:ascii="Merriweather" w:cs="Merriweather" w:eastAsia="Merriweather" w:hAnsi="Merriweather"/>
                <w:color w:val="000000"/>
              </w:rPr>
            </w:pPr>
            <w:sdt>
              <w:sdtPr>
                <w:tag w:val="goog_rdk_359"/>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3">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C4">
            <w:pPr>
              <w:shd w:fill="ffffff" w:val="clear"/>
              <w:tabs>
                <w:tab w:val="left" w:pos="4860"/>
              </w:tabs>
              <w:ind w:left="-23" w:right="72" w:firstLine="0"/>
              <w:jc w:val="right"/>
              <w:rPr>
                <w:rFonts w:ascii="Merriweather" w:cs="Merriweather" w:eastAsia="Merriweather" w:hAnsi="Merriweather"/>
                <w:color w:val="000000"/>
              </w:rPr>
            </w:pPr>
            <w:sdt>
              <w:sdtPr>
                <w:tag w:val="goog_rdk_360"/>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5">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C6">
            <w:pPr>
              <w:shd w:fill="ffffff" w:val="clear"/>
              <w:tabs>
                <w:tab w:val="left" w:pos="4860"/>
              </w:tabs>
              <w:ind w:left="-23" w:right="72" w:firstLine="0"/>
              <w:jc w:val="right"/>
              <w:rPr>
                <w:rFonts w:ascii="Merriweather" w:cs="Merriweather" w:eastAsia="Merriweather" w:hAnsi="Merriweather"/>
              </w:rPr>
            </w:pPr>
            <w:sdt>
              <w:sdtPr>
                <w:tag w:val="goog_rdk_361"/>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7">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C8">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C9">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362"/>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36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5"/>
      </w: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B">
      <w:pPr>
        <w:shd w:fill="9cc3e5" w:val="clear"/>
        <w:spacing w:after="0" w:line="240" w:lineRule="auto"/>
        <w:ind w:left="-720" w:right="-720" w:firstLine="0"/>
        <w:jc w:val="both"/>
        <w:rPr>
          <w:color w:val="000000"/>
        </w:rPr>
      </w:pPr>
      <w:sdt>
        <w:sdtPr>
          <w:tag w:val="goog_rdk_364"/>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365"/>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366"/>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367"/>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368"/>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369"/>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370"/>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371"/>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372"/>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373"/>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374"/>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375"/>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376"/>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377"/>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378"/>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379"/>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380"/>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381"/>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382"/>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383"/>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384"/>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CC">
            <w:pPr>
              <w:tabs>
                <w:tab w:val="left" w:pos="4860"/>
              </w:tabs>
              <w:ind w:right="-108"/>
              <w:jc w:val="center"/>
              <w:rPr>
                <w:rFonts w:ascii="Merriweather" w:cs="Merriweather" w:eastAsia="Merriweather" w:hAnsi="Merriweather"/>
                <w:color w:val="000000"/>
              </w:rPr>
            </w:pPr>
            <w:sdt>
              <w:sdtPr>
                <w:tag w:val="goog_rdk_385"/>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CD">
            <w:pPr>
              <w:tabs>
                <w:tab w:val="left" w:pos="4860"/>
              </w:tabs>
              <w:ind w:right="-24"/>
              <w:jc w:val="center"/>
              <w:rPr>
                <w:rFonts w:ascii="Merriweather" w:cs="Merriweather" w:eastAsia="Merriweather" w:hAnsi="Merriweather"/>
                <w:color w:val="000000"/>
              </w:rPr>
            </w:pPr>
            <w:sdt>
              <w:sdtPr>
                <w:tag w:val="goog_rdk_386"/>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CE">
            <w:pPr>
              <w:tabs>
                <w:tab w:val="left" w:pos="4860"/>
              </w:tabs>
              <w:ind w:right="-18"/>
              <w:jc w:val="center"/>
              <w:rPr>
                <w:rFonts w:ascii="Merriweather" w:cs="Merriweather" w:eastAsia="Merriweather" w:hAnsi="Merriweather"/>
                <w:color w:val="000000"/>
              </w:rPr>
            </w:pPr>
            <w:sdt>
              <w:sdtPr>
                <w:tag w:val="goog_rdk_387"/>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4860"/>
              </w:tabs>
              <w:spacing w:after="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8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მარინე კაპანაძე</w:t>
                </w:r>
              </w:sdtContent>
            </w:sdt>
          </w:p>
          <w:p w:rsidR="00000000" w:rsidDel="00000000" w:rsidP="00000000" w:rsidRDefault="00000000" w:rsidRPr="00000000" w14:paraId="000000D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8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ალექსანდრე ზიბზიბაძე</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3">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MS Gothic"/>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39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39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39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კონსტიტუციის  მე-14 მუხლის 1-ლი პუნქტი.</w:t>
          </w:r>
        </w:sdtContent>
      </w:sdt>
    </w:p>
  </w:footnote>
  <w:footnote w:id="7">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39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საკონტიტუციო სასამართლოს 2004 წლის 3 აგვისტოს N1/4/212 გადაწყვეტილება საქმეზე  „რუსეთის ფედერაციის მოქალაქე სერგო მუშლიანი საქართველოს პარლამენტისა და საქართველოს პრეზიდენტის წინააღმდეგ”,  III პ.1.</w:t>
          </w:r>
        </w:sdtContent>
      </w:sdt>
    </w:p>
  </w:footnote>
  <w:footnote w:id="8">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39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2018 წლის 7 დეკემბრის N2/10/1212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II პ.11; CCPR General Comment No. 27: Article 12 (Freedom of Movement), UN Human Rights Committee,  § 1, იხ: </w:t>
          </w:r>
        </w:sdtContent>
      </w:sdt>
      <w:hyperlink r:id="rId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https://www.refworld.org/pdfid/45139c394.pdf</w:t>
        </w:r>
      </w:hyperlink>
      <w:sdt>
        <w:sdtPr>
          <w:tag w:val="goog_rdk_40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9">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2018 წლის 7 დეკემბრის N2/10/1212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II პ.11</w:t>
          </w:r>
        </w:sdtContent>
      </w:sdt>
    </w:p>
  </w:footnote>
  <w:footnote w:id="10">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CCPR General Comment No. 27: Article 12 (Freedom of Movement), UN Human Rights Committee,  § 8, იხ: </w:t>
          </w:r>
        </w:sdtContent>
      </w:sdt>
      <w:hyperlink r:id="rId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https://www.refworld.org/pdfid/45139c394.pdf</w:t>
        </w:r>
      </w:hyperlink>
      <w:sdt>
        <w:sdtPr>
          <w:tag w:val="goog_rdk_40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საკონტიტუციო სასამართლოს 2004 წლის 3 აგვისტოს N1/4/212 გადაწყვეტილება საქმეზე  „რუსეთის ფედერაციის მოქალაქე სერგო მუშლიანი საქართველოს პარლამენტისა და საქართველოს პრეზიდენტის წინააღმდეგ”,  III პ.1.</w:t>
          </w:r>
        </w:sdtContent>
      </w:sdt>
    </w:p>
  </w:footnote>
  <w:footnote w:id="12">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CCPR General Comment No. 27: Article 12 (Freedom of Movement), UN Human Rights Committee,  § 17, იხ: </w:t>
          </w:r>
        </w:sdtContent>
      </w:sdt>
      <w:hyperlink r:id="rId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https://www.refworld.org/pdfid/45139c394.pdf</w:t>
        </w:r>
      </w:hyperlink>
      <w:sdt>
        <w:sdtPr>
          <w:tag w:val="goog_rdk_40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13">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კონსტიტუციის მე-14 მუხლის მე-2 პუნქტი.</w:t>
          </w:r>
        </w:sdtContent>
      </w:sdt>
    </w:p>
  </w:footnote>
  <w:footnote w:id="14">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 პ. 60. </w:t>
          </w:r>
        </w:sdtContent>
      </w:sdt>
    </w:p>
  </w:footnote>
  <w:footnote w:id="15">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0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კონსტიტუციის  მე-14 მუხლის მე-2 პუნქტი. </w:t>
          </w:r>
        </w:sdtContent>
      </w:sdt>
    </w:p>
  </w:footnote>
  <w:footnote w:id="16">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საკონტიტუციო სასამართლოს 2004 წლის 3 აგვისტოს N1/4/212 გადაწყვეტილება საქმეზე  „რუსეთის ფედერაციის მოქალაქე სერგო მუშლიანი საქართველოს პარლამენტისა და საქართველოს პრეზიდენტის წინააღმდეგ”, III პ.1.</w:t>
          </w:r>
        </w:sdtContent>
      </w:sdt>
    </w:p>
  </w:footnote>
  <w:footnote w:id="17">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უფლებათა და ძირითად თავისუფლებათა დაცვის კონვენციის (ევროკონვენციის) მე-4 დამატებითი ოქმის მე-2 მუხლის მე-3 პუნქტი; სამოქალაქო და პოლიტიკური უფლებების შესახებ საერთაშორისო პაქტის მე-12 მუხლის მე-3 პუნქტი;   საქართველოს საკონტიტუციო სასამართლოს 2004 წლის 3 აგვისტოს N1/4/212 გადაწყვეტილება საქმეზე  „რუსეთის ფედერაციის მოქალაქე სერგო მუშლიანი საქართველოს პარლამენტისა და საქართველოს პრეზიდენტის წინააღმდეგ”, III პ.3</w:t>
          </w:r>
        </w:sdtContent>
      </w:sdt>
    </w:p>
  </w:footnote>
  <w:footnote w:id="18">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CCPR General Comment No. 27: Article 12 (Freedom of Movement), UN Human Rights Committee,  § 11, იხ: </w:t>
          </w:r>
        </w:sdtContent>
      </w:sdt>
      <w:hyperlink r:id="rId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https://www.refworld.org/pdfid/45139c394.pdf</w:t>
        </w:r>
      </w:hyperlink>
      <w:sdt>
        <w:sdtPr>
          <w:tag w:val="goog_rdk_41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19">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საკონტიტუციო სასამართლოს 2004 წლის 3 აგვისტოს N1/4/212 გადაწყვეტილება საქმეზე  „რუსეთის ფედერაციის მოქალაქე სერგო მუშლიანი საქართველოს პარლამენტისა და საქართველოს პრეზიდენტის წინააღმდეგ”, III პ.1.</w:t>
          </w:r>
        </w:sdtContent>
      </w:sdt>
    </w:p>
  </w:footnote>
  <w:footnote w:id="20">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2012 წლის 11 აპრილის N1/1/468 გადაწყვეტილება საქმეზე „საქართველოს სახალხო დამცველი საქართველოს პარლამენტის წინააღმდეგ“ II პ. 29.</w:t>
          </w:r>
        </w:sdtContent>
      </w:sdt>
    </w:p>
  </w:footnote>
  <w:footnote w:id="21">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2012 წლის 11 აპრილის N1/1/468 გადაწყვეტილება საქმეზე „საქართველოს სახალხო დამცველი საქართველოს პარლამენტის წინააღმდეგ“ II პ. 39.</w:t>
          </w:r>
        </w:sdtContent>
      </w:sdt>
    </w:p>
  </w:footnote>
  <w:footnote w:id="22">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1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განმარტებითი ბარათი „საქართველოს მოქალაქეების საქართველოდან გასვლისა და საქართველოში</w:t>
          </w:r>
        </w:sdtContent>
      </w:sdt>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შემოსვლის წესების შესახებ“ საქართველოს კანონში ცვლილების შეტანის თაობაზე“</w:t>
          </w:r>
        </w:sdtContent>
      </w:sdt>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1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კანონის პროექტზე, იხ: </w:t>
          </w:r>
        </w:sdtContent>
      </w:sdt>
      <w:hyperlink r:id="rId5">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https://info.parliament.ge/file/1/BillReviewContent/188825</w:t>
        </w:r>
      </w:hyperlink>
      <w:sdt>
        <w:sdtPr>
          <w:tag w:val="goog_rdk_42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23">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განმარტებითი ბარათი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კანონში ცვლილების შეტანის თაობაზე“</w:t>
          </w:r>
        </w:sdtContent>
      </w:sdt>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2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კანონის პროექტზე, იხ: </w:t>
          </w:r>
        </w:sdtContent>
      </w:sdt>
      <w:hyperlink r:id="rId6">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https://info.parliament.ge/file/1/BillReviewContent/188825</w:t>
        </w:r>
      </w:hyperlink>
      <w:sdt>
        <w:sdtPr>
          <w:tag w:val="goog_rdk_42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24">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14, იხ: </w:t>
          </w:r>
        </w:sdtContent>
      </w:sdt>
      <w:hyperlink r:id="rId7">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2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25">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კონსტიტუციის 78-ე მუხლი.</w:t>
          </w:r>
        </w:sdtContent>
      </w:sdt>
    </w:p>
  </w:footnote>
  <w:footnote w:id="26">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2012 წლის 11 აპრილის N1/1/468 გადაწყვეტილება საქმეზე „საქართველოს სახალხო დამცველი საქართველოს პარლამენტის წინააღმდეგ“ II პ. 65.</w:t>
          </w:r>
        </w:sdtContent>
      </w:sdt>
    </w:p>
  </w:footnote>
  <w:footnote w:id="27">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2010 წლის 28 ივნისის №1/466 გადაწყვეტილება საქმეზე „სახალხო დამცველი პარლამენტის წინააღმდეგ“, II პ. 22.</w:t>
          </w:r>
        </w:sdtContent>
      </w:sdt>
    </w:p>
  </w:footnote>
  <w:footnote w:id="28">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2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2014 წლის 12 სექტემბრის N2/3/540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 პ. 24.</w:t>
          </w:r>
        </w:sdtContent>
      </w:sdt>
    </w:p>
  </w:footnote>
  <w:footnote w:id="29">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2020 წლის 12 ნოემბრს N1/2/1475  გადაწყვეტილება საქმეზე „ „შპს ბექანასი“ საქართველოს პარლამენტის წინააღმდეგ“, II პ. 17.</w:t>
          </w:r>
        </w:sdtContent>
      </w:sdt>
    </w:p>
  </w:footnote>
  <w:footnote w:id="30">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2020 წლის 12 ნოემბრს N1/2/1475  გადაწყვეტილება საქმეზე „ „შპს ბექანასი“ საქართველოს პარლამენტის წინააღმდეგ“, II პ. 17.</w:t>
          </w:r>
        </w:sdtContent>
      </w:sdt>
    </w:p>
  </w:footnote>
  <w:footnote w:id="31">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საკონსტიტუციო სასამართლოს 2020 წლის 12 ნოემბრს N1/2/1475  გადაწყვეტილება საქმეზე „ „შპს ბექანასი“ საქართველოს პარლამენტის წინააღმდეგ“, II პ. 17.</w:t>
          </w:r>
        </w:sdtContent>
      </w:sdt>
    </w:p>
  </w:footnote>
  <w:footnote w:id="32">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15, იხ: </w:t>
          </w:r>
        </w:sdtContent>
      </w:sdt>
      <w:hyperlink r:id="rId8">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3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3">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pages 15-16, იხ: </w:t>
          </w:r>
        </w:sdtContent>
      </w:sdt>
      <w:hyperlink r:id="rId9">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3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4">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32 of the Directive 2013/32/EU of the European Parliament and of the Council of 26 June 2013 on common procedures for granting and withdrawing international protection, იხ: </w:t>
          </w:r>
        </w:sdtContent>
      </w:sdt>
      <w:hyperlink r:id="rId10">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https://eur-lex.europa.eu/legal-content/EN/TXT/?uri=celex:32013L0032</w:t>
        </w:r>
      </w:hyperlink>
      <w:sdt>
        <w:sdtPr>
          <w:tag w:val="goog_rdk_43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5">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3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13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4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6">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18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4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7">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2(d)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4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8">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9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4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39">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10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5">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4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0">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11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6">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5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1">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5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12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7">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5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2">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5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2(f)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8">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5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3">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5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15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19">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5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4">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5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16 of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20">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5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5">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5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17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2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6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6">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6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4(3) of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იხ: </w:t>
          </w:r>
        </w:sdtContent>
      </w:sdt>
      <w:hyperlink r:id="rId2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https://eur-lex.europa.eu/legal-content/EN/TXT/?uri=celex%3A32011L0095</w:t>
        </w:r>
      </w:hyperlink>
      <w:sdt>
        <w:sdtPr>
          <w:tag w:val="goog_rdk_46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7">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6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Article 6 and Annex 1 of Regulation (EU) 2016/399 of the European Parliament and of the Council of 9 March 2016 on a Union Code on the rules governing the movement of persons across borders (Schengen Borders Code) (codification), იხ: </w:t>
          </w:r>
        </w:sdtContent>
      </w:sdt>
      <w:hyperlink r:id="rId2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6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8">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6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3(b) of Regulation (EU) 2016/399 of the European Parliament and of the Council of 9 March 2016 on a Union Code on the rules governing the movement of persons across borders (Schengen Borders Code) (codification), იხ: </w:t>
          </w:r>
        </w:sdtContent>
      </w:sdt>
      <w:hyperlink r:id="rId2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6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49">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6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14(1) of Regulation (EU) 2016/399 of the European Parliament and of the Council of 9 March 2016 on a Union Code on the rules governing the movement of persons across borders (Schengen Borders Code) (codification), იხ: </w:t>
          </w:r>
        </w:sdtContent>
      </w:sdt>
      <w:hyperlink r:id="rId25">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6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0">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6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9(1) of Directive 2013/32/EU of the European Parliament and of the Council of 26 June 2013 on common procedures for granting and withdrawing international protection, იხ: </w:t>
          </w:r>
        </w:sdtContent>
      </w:sdt>
      <w:hyperlink r:id="rId26">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https://eur-lex.europa.eu/legal-content/en/ALL/?uri=celex%3A32013L0032</w:t>
        </w:r>
      </w:hyperlink>
      <w:sdt>
        <w:sdtPr>
          <w:tag w:val="goog_rdk_47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1">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7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განმარტებითი ბარათი „საქართველოს მოქალაქეების საქართველოდან გასვლისა და საქართველოში</w:t>
          </w:r>
        </w:sdtContent>
      </w:sdt>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7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შემოსვლის წესების შესახებ“ საქართველოს კანონში ცვლილების შეტანის თაობაზე“</w:t>
          </w:r>
        </w:sdtContent>
      </w:sdt>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7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კანონის პროექტზე, იხ: </w:t>
          </w:r>
        </w:sdtContent>
      </w:sdt>
      <w:hyperlink r:id="rId27">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https://info.parliament.ge/file/1/BillReviewContent/188825</w:t>
        </w:r>
      </w:hyperlink>
      <w:sdt>
        <w:sdtPr>
          <w:tag w:val="goog_rdk_47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2">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7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16, იხ: </w:t>
          </w:r>
        </w:sdtContent>
      </w:sdt>
      <w:hyperlink r:id="rId28">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7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3">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7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16, იხ: </w:t>
          </w:r>
        </w:sdtContent>
      </w:sdt>
      <w:hyperlink r:id="rId29">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7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4">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7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8(1) of Regulation (EU) 2016/399 of the European Parliament and of the Council of 9 March 2016 on a Union Code on the rules governing the movement of persons across borders (Schengen Borders Code) (codification), იხ: </w:t>
          </w:r>
        </w:sdtContent>
      </w:sdt>
      <w:hyperlink r:id="rId30">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8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5">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8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8(3)(a) of Regulation (EU) 2016/399 of the European Parliament and of the Council of 9 March 2016 on a Union Code on the rules governing the movement of persons across borders (Schengen Borders Code) (codification), იხ: </w:t>
          </w:r>
        </w:sdtContent>
      </w:sdt>
      <w:hyperlink r:id="rId3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8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6">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8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14, იხ: </w:t>
          </w:r>
        </w:sdtContent>
      </w:sdt>
      <w:hyperlink r:id="rId3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8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7">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8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14(1) of Regulation (EU) 2016/399 of the European Parliament and of the Council of 9 March 2016 on a Union Code on the rules governing the movement of persons across borders (Schengen Borders Code) (codification), იხ: </w:t>
          </w:r>
        </w:sdtContent>
      </w:sdt>
      <w:hyperlink r:id="rId3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https://eur-lex.europa.eu/legal-content/EN/TXT/?uri=CELEX%3A02016R0399-20190611</w:t>
        </w:r>
      </w:hyperlink>
      <w:sdt>
        <w:sdtPr>
          <w:tag w:val="goog_rdk_48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8">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8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განმარტებითი ბარათი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კანონში ცვლილების შეტანის თაობაზე“</w:t>
          </w:r>
        </w:sdtContent>
      </w:sdt>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48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კანონის პროექტზე, იხ: </w:t>
          </w:r>
        </w:sdtContent>
      </w:sdt>
      <w:hyperlink r:id="rId3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https://info.parliament.ge/file/1/BillReviewContent/188825</w:t>
        </w:r>
      </w:hyperlink>
      <w:sdt>
        <w:sdtPr>
          <w:tag w:val="goog_rdk_48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59">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49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Article 8(2) of Regulation (EU) 2018/1806 of the European Parliament and of the Council of 14 November 2018 listing the third countries whose nationals must be in possession of visas when crossing the external borders and those whose nationals are exempt from that requirement, იხ: </w:t>
          </w:r>
        </w:sdtContent>
      </w:sdt>
      <w:hyperlink r:id="rId3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https://eur-lex.europa.eu/legal-content/EN/TXT/?uri=CELEX%3A32018R1806</w:t>
        </w:r>
      </w:hyperlink>
      <w:sdt>
        <w:sdtPr>
          <w:tag w:val="goog_rdk_49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15.02.2021].</w:t>
          </w:r>
        </w:sdtContent>
      </w:sdt>
    </w:p>
  </w:footnote>
  <w:footnote w:id="60">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9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Report from the Commission to the European Parliament and The Council – Third Report under the Visa Suspension Mechanism, the Europan Commission, Brussels, 10.7.2020, COM(2020) 325 final, page 14, იხ: </w:t>
          </w:r>
        </w:sdtContent>
      </w:sdt>
      <w:hyperlink r:id="rId36">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https://ec.europa.eu/home-affairs/sites/homeaffairs/files/20200710_com-2020-325-report_en.pdf</w:t>
        </w:r>
      </w:hyperlink>
      <w:sdt>
        <w:sdtPr>
          <w:tag w:val="goog_rdk_49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1">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9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Article 3(2) of Directive 2008/115/EC of the European Parliament and of the Council of 16 December 2008 on common standards and procedures in Member States for returning illegally staying third-country nationals, იხ: </w:t>
          </w:r>
        </w:sdtContent>
      </w:sdt>
      <w:hyperlink r:id="rId37">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https://eur-lex.europa.eu/legal-content/EN/TXT/?uri=celex%3A32008L0115</w:t>
        </w:r>
      </w:hyperlink>
      <w:sdt>
        <w:sdtPr>
          <w:tag w:val="goog_rdk_49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2">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9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Mapping Georgia’s Visa-Free Progress: The Quest for a Preventive Strategy, Policy Paper by Tatia Dolidze, Septemper 2019, page 11, იხ: </w:t>
          </w:r>
        </w:sdtContent>
      </w:sdt>
      <w:hyperlink r:id="rId38">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http://gip.ge/wp-content/uploads/2019/10/Tatia-Dolidze-Policy-Paper.pdf</w:t>
        </w:r>
      </w:hyperlink>
      <w:sdt>
        <w:sdtPr>
          <w:tag w:val="goog_rdk_49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3">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9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იხ: </w:t>
          </w:r>
        </w:sdtContent>
      </w:sdt>
      <w:hyperlink r:id="rId39">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https://transparency.ge/ge/post/korupcia-da-antikorupciuli-politika-sakartveloshi-2016-2020-clebi</w:t>
        </w:r>
      </w:hyperlink>
      <w:sdt>
        <w:sdtPr>
          <w:tag w:val="goog_rdk_49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4">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0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5, იხ:</w:t>
          </w:r>
        </w:sdtContent>
      </w:sdt>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hyperlink r:id="rId40">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0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5">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0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24, იხ:</w:t>
          </w:r>
        </w:sdtContent>
      </w:sdt>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hyperlink r:id="rId4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0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6">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0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29-31, იხ:</w:t>
          </w:r>
        </w:sdtContent>
      </w:sdt>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hyperlink r:id="rId4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0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7">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0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35, იხ:</w:t>
          </w:r>
        </w:sdtContent>
      </w:sdt>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hyperlink r:id="rId4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0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8">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0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დემოკრატიული ინიციატივის“ ანგარიში „პოლიტიკურად მიკერძოებული მართლმსაჯულება საქართველოში“, 2015 წელი, იხ: </w:t>
          </w:r>
        </w:sdtContent>
      </w:sdt>
      <w:hyperlink r:id="rId4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https://gdi.ge/uploads/other/0/720.pdf</w:t>
        </w:r>
      </w:hyperlink>
      <w:sdt>
        <w:sdtPr>
          <w:tag w:val="goog_rdk_50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69">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დემოკრატიული ინიციატივის“ ანგარიში „პოლიტიკურად მიკერძოებული მართლმსაჯულება საქართველოში“, 2015 წელი, გვ. 48-59, იხ: </w:t>
          </w:r>
        </w:sdtContent>
      </w:sdt>
      <w:hyperlink r:id="rId45">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https://gdi.ge/uploads/other/0/720.pdf</w:t>
        </w:r>
      </w:hyperlink>
      <w:sdt>
        <w:sdtPr>
          <w:tag w:val="goog_rdk_5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70">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1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სახალხო დამცველის სპეციალური ანგარიში „20-21 ივნისის მოვლენების გამოძიების</w:t>
          </w:r>
        </w:sdtContent>
      </w:sdt>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51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შუალედური ანგარიში“, 2020, იხ: </w:t>
          </w:r>
        </w:sdtContent>
      </w:sdt>
      <w:hyperlink r:id="rId46">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https://www.ombudsman.ge/res/docs/2020062612225999085.pdf</w:t>
        </w:r>
      </w:hyperlink>
      <w:sdt>
        <w:sdtPr>
          <w:tag w:val="goog_rdk_5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„ადამიანის უფლებების სწავლებისა და მონიტორინგის ცენტრის“ მიერ მომზადებული დოკუმენტი „ერთი წელი 20-21 ივნისის მოვლენებიდან“, იხ: </w:t>
          </w:r>
        </w:sdtContent>
      </w:sdt>
      <w:hyperlink r:id="rId47">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https://bit.ly/3nLGXZf</w:t>
        </w:r>
      </w:hyperlink>
      <w:sdt>
        <w:sdtPr>
          <w:tag w:val="goog_rdk_5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იხ: </w:t>
          </w:r>
        </w:sdtContent>
      </w:sdt>
      <w:hyperlink r:id="rId48">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tl w:val="0"/>
        </w:rPr>
      </w:r>
    </w:p>
  </w:footnote>
  <w:footnote w:id="71">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1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საქართველოს სახალხო დამცველის სპეციალური ანგარიში „20-21 ივნისის მოვლენების გამოძიების</w:t>
          </w:r>
        </w:sdtContent>
      </w:sdt>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sdt>
        <w:sdtPr>
          <w:tag w:val="goog_rdk_5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შუალედური ანგარიში“, 2020, გვ. 9-10, იხ: </w:t>
          </w:r>
        </w:sdtContent>
      </w:sdt>
      <w:hyperlink r:id="rId49">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https://www.ombudsman.ge/res/docs/2020062612225999085.pdf</w:t>
        </w:r>
      </w:hyperlink>
      <w:sdt>
        <w:sdtPr>
          <w:tag w:val="goog_rdk_51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„ადამიანის უფლებების სწავლებისა და მონიტორინგის ცენტრის“ მიერ მომზადებული დოკუმენტი „ერთი წელი 20-21 ივნისის მოვლენებიდან“, გვ. 7, იხ: </w:t>
          </w:r>
        </w:sdtContent>
      </w:sdt>
      <w:hyperlink r:id="rId50">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https://bit.ly/3nLGXZf</w:t>
        </w:r>
      </w:hyperlink>
      <w:sdt>
        <w:sdtPr>
          <w:tag w:val="goog_rdk_52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72">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2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უფლებების სწავლებისა და მონიტორინგის ცენტრის“ მიერ მომზადებული დოკუმენტი „ერთი წელი 20-21 ივნისის მოვლენებიდან“, გვ. 4, იხ: </w:t>
          </w:r>
        </w:sdtContent>
      </w:sdt>
      <w:hyperlink r:id="rId51">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https://bit.ly/3nLGXZf</w:t>
        </w:r>
      </w:hyperlink>
      <w:sdt>
        <w:sdtPr>
          <w:tag w:val="goog_rdk_52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72, იხ: </w:t>
          </w:r>
        </w:sdtContent>
      </w:sdt>
      <w:hyperlink r:id="rId52">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2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w:t>
          </w:r>
        </w:sdtContent>
      </w:sdt>
    </w:p>
  </w:footnote>
  <w:footnote w:id="73">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52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„ადამიანის უფლებების სწავლებისა და მონიტორინგის ცენტრის“ მიერ მომზადებული დოკუმენტი „ერთი წელი 20-21 ივნისის მოვლენებიდან“, გვ. 4, იხ: </w:t>
          </w:r>
        </w:sdtContent>
      </w:sdt>
      <w:hyperlink r:id="rId53">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https://bit.ly/3nLGXZf</w:t>
        </w:r>
      </w:hyperlink>
      <w:sdt>
        <w:sdtPr>
          <w:tag w:val="goog_rdk_52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ადამიანის უფლებათა ცენტრის მიერ მომზადებული ანალიტიკური დოკუმენტების კრებული „სავარაუდოდ პოლიტიკურად მოტივირებული საქმეების მონიტორინგი“, 2020,  გვ. 72, იხ: </w:t>
          </w:r>
        </w:sdtContent>
      </w:sdt>
      <w:hyperlink r:id="rId54">
        <w:r w:rsidDel="00000000" w:rsidR="00000000" w:rsidRPr="00000000">
          <w:rPr>
            <w:rFonts w:ascii="Merriweather" w:cs="Merriweather" w:eastAsia="Merriweather" w:hAnsi="Merriweather"/>
            <w:b w:val="0"/>
            <w:i w:val="0"/>
            <w:smallCaps w:val="0"/>
            <w:strike w:val="0"/>
            <w:color w:val="0563c1"/>
            <w:sz w:val="20"/>
            <w:szCs w:val="20"/>
            <w:u w:val="single"/>
            <w:shd w:fill="auto" w:val="clear"/>
            <w:vertAlign w:val="baseline"/>
            <w:rtl w:val="0"/>
          </w:rPr>
          <w:t xml:space="preserve">http://hridc.org/admin/editor/uploads/files/pdf/report2020/politikal%20motivated%20cases-geo.pdf</w:t>
        </w:r>
      </w:hyperlink>
      <w:sdt>
        <w:sdtPr>
          <w:tag w:val="goog_rdk_52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[ბოლო ნახვა 15.01.2021]. </w:t>
          </w:r>
        </w:sdtContent>
      </w:sdt>
    </w:p>
  </w:footnote>
  <w:footnote w:id="74">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2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5">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28"/>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52DE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aliases w:val="ForAppForm"/>
    <w:next w:val="BodyTextIndent3"/>
    <w:uiPriority w:val="1"/>
    <w:qFormat w:val="1"/>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val="1"/>
    <w:unhideWhenUsed w:val="1"/>
    <w:rsid w:val="009662D7"/>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9662D7"/>
    <w:rPr>
      <w:sz w:val="16"/>
      <w:szCs w:val="16"/>
    </w:rPr>
  </w:style>
  <w:style w:type="table" w:styleId="TableGrid">
    <w:name w:val="Table Grid"/>
    <w:basedOn w:val="TableNormal"/>
    <w:uiPriority w:val="39"/>
    <w:rsid w:val="00A52D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4FCF"/>
    <w:pPr>
      <w:ind w:left="720"/>
      <w:contextualSpacing w:val="1"/>
    </w:pPr>
  </w:style>
  <w:style w:type="paragraph" w:styleId="FootnoteText">
    <w:name w:val="footnote text"/>
    <w:basedOn w:val="Normal"/>
    <w:link w:val="FootnoteTextChar"/>
    <w:uiPriority w:val="99"/>
    <w:semiHidden w:val="1"/>
    <w:unhideWhenUsed w:val="1"/>
    <w:rsid w:val="008E78F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E78F7"/>
    <w:rPr>
      <w:sz w:val="20"/>
      <w:szCs w:val="20"/>
    </w:rPr>
  </w:style>
  <w:style w:type="character" w:styleId="FootnoteReference">
    <w:name w:val="footnote reference"/>
    <w:basedOn w:val="DefaultParagraphFont"/>
    <w:uiPriority w:val="99"/>
    <w:semiHidden w:val="1"/>
    <w:unhideWhenUsed w:val="1"/>
    <w:rsid w:val="008E78F7"/>
    <w:rPr>
      <w:vertAlign w:val="superscript"/>
    </w:rPr>
  </w:style>
  <w:style w:type="character" w:styleId="Hyperlink">
    <w:name w:val="Hyperlink"/>
    <w:basedOn w:val="DefaultParagraphFont"/>
    <w:uiPriority w:val="99"/>
    <w:unhideWhenUsed w:val="1"/>
    <w:rsid w:val="004F21BA"/>
    <w:rPr>
      <w:color w:val="0563c1" w:themeColor="hyperlink"/>
      <w:u w:val="single"/>
    </w:rPr>
  </w:style>
  <w:style w:type="paragraph" w:styleId="Header">
    <w:name w:val="header"/>
    <w:basedOn w:val="Normal"/>
    <w:link w:val="HeaderChar"/>
    <w:uiPriority w:val="99"/>
    <w:unhideWhenUsed w:val="1"/>
    <w:rsid w:val="00D601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125"/>
  </w:style>
  <w:style w:type="paragraph" w:styleId="Footer">
    <w:name w:val="footer"/>
    <w:basedOn w:val="Normal"/>
    <w:link w:val="FooterChar"/>
    <w:uiPriority w:val="99"/>
    <w:unhideWhenUsed w:val="1"/>
    <w:rsid w:val="00D601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125"/>
  </w:style>
  <w:style w:type="character" w:styleId="CommentReference">
    <w:name w:val="annotation reference"/>
    <w:basedOn w:val="DefaultParagraphFont"/>
    <w:uiPriority w:val="99"/>
    <w:semiHidden w:val="1"/>
    <w:unhideWhenUsed w:val="1"/>
    <w:rsid w:val="00B613DF"/>
    <w:rPr>
      <w:sz w:val="16"/>
      <w:szCs w:val="16"/>
    </w:rPr>
  </w:style>
  <w:style w:type="paragraph" w:styleId="CommentText">
    <w:name w:val="annotation text"/>
    <w:basedOn w:val="Normal"/>
    <w:link w:val="CommentTextChar"/>
    <w:uiPriority w:val="99"/>
    <w:semiHidden w:val="1"/>
    <w:unhideWhenUsed w:val="1"/>
    <w:rsid w:val="00B613DF"/>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3DF"/>
    <w:rPr>
      <w:sz w:val="20"/>
      <w:szCs w:val="20"/>
    </w:rPr>
  </w:style>
  <w:style w:type="paragraph" w:styleId="CommentSubject">
    <w:name w:val="annotation subject"/>
    <w:basedOn w:val="CommentText"/>
    <w:next w:val="CommentText"/>
    <w:link w:val="CommentSubjectChar"/>
    <w:uiPriority w:val="99"/>
    <w:semiHidden w:val="1"/>
    <w:unhideWhenUsed w:val="1"/>
    <w:rsid w:val="00B613DF"/>
    <w:rPr>
      <w:b w:val="1"/>
      <w:bCs w:val="1"/>
    </w:rPr>
  </w:style>
  <w:style w:type="character" w:styleId="CommentSubjectChar" w:customStyle="1">
    <w:name w:val="Comment Subject Char"/>
    <w:basedOn w:val="CommentTextChar"/>
    <w:link w:val="CommentSubject"/>
    <w:uiPriority w:val="99"/>
    <w:semiHidden w:val="1"/>
    <w:rsid w:val="00B613DF"/>
    <w:rPr>
      <w:b w:val="1"/>
      <w:bCs w:val="1"/>
      <w:sz w:val="20"/>
      <w:szCs w:val="20"/>
    </w:rPr>
  </w:style>
  <w:style w:type="paragraph" w:styleId="BalloonText">
    <w:name w:val="Balloon Text"/>
    <w:basedOn w:val="Normal"/>
    <w:link w:val="BalloonTextChar"/>
    <w:uiPriority w:val="99"/>
    <w:semiHidden w:val="1"/>
    <w:unhideWhenUsed w:val="1"/>
    <w:rsid w:val="00B613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613DF"/>
    <w:rPr>
      <w:rFonts w:ascii="Segoe UI" w:cs="Segoe UI" w:hAnsi="Segoe UI"/>
      <w:sz w:val="18"/>
      <w:szCs w:val="18"/>
    </w:rPr>
  </w:style>
  <w:style w:type="character" w:styleId="FollowedHyperlink">
    <w:name w:val="FollowedHyperlink"/>
    <w:basedOn w:val="DefaultParagraphFont"/>
    <w:uiPriority w:val="99"/>
    <w:semiHidden w:val="1"/>
    <w:unhideWhenUsed w:val="1"/>
    <w:rsid w:val="004B585E"/>
    <w:rPr>
      <w:color w:val="954f72" w:themeColor="followedHyperlink"/>
      <w:u w:val="single"/>
    </w:rPr>
  </w:style>
  <w:style w:type="paragraph" w:styleId="Revision">
    <w:name w:val="Revision"/>
    <w:hidden w:val="1"/>
    <w:uiPriority w:val="99"/>
    <w:semiHidden w:val="1"/>
    <w:rsid w:val="004B585E"/>
    <w:pPr>
      <w:spacing w:after="0" w:line="240" w:lineRule="auto"/>
    </w:pPr>
  </w:style>
  <w:style w:type="paragraph" w:styleId="NormalWeb">
    <w:name w:val="Normal (Web)"/>
    <w:basedOn w:val="Normal"/>
    <w:uiPriority w:val="99"/>
    <w:unhideWhenUsed w:val="1"/>
    <w:rsid w:val="004B585E"/>
    <w:pPr>
      <w:spacing w:after="100" w:afterAutospacing="1" w:before="100" w:beforeAutospacing="1" w:line="240" w:lineRule="auto"/>
    </w:pPr>
    <w:rPr>
      <w:rFonts w:ascii="Times New Roman" w:cs="Times New Roman" w:eastAsia="Times New Roman" w:hAnsi="Times New Roman"/>
      <w:sz w:val="24"/>
      <w:szCs w:val="24"/>
    </w:rPr>
  </w:style>
  <w:style w:type="paragraph" w:styleId="CM1" w:customStyle="1">
    <w:name w:val="CM1"/>
    <w:basedOn w:val="Normal"/>
    <w:next w:val="Normal"/>
    <w:uiPriority w:val="99"/>
    <w:rsid w:val="004B585E"/>
    <w:pPr>
      <w:autoSpaceDE w:val="0"/>
      <w:autoSpaceDN w:val="0"/>
      <w:adjustRightInd w:val="0"/>
      <w:spacing w:after="0" w:line="240" w:lineRule="auto"/>
    </w:pPr>
    <w:rPr>
      <w:rFonts w:ascii="EUAlbertina" w:hAnsi="EUAlbertina"/>
      <w:sz w:val="24"/>
      <w:szCs w:val="24"/>
    </w:rPr>
  </w:style>
  <w:style w:type="paragraph" w:styleId="CM3" w:customStyle="1">
    <w:name w:val="CM3"/>
    <w:basedOn w:val="Normal"/>
    <w:next w:val="Normal"/>
    <w:uiPriority w:val="99"/>
    <w:rsid w:val="004B585E"/>
    <w:pPr>
      <w:autoSpaceDE w:val="0"/>
      <w:autoSpaceDN w:val="0"/>
      <w:adjustRightInd w:val="0"/>
      <w:spacing w:after="0" w:line="240" w:lineRule="auto"/>
    </w:pPr>
    <w:rPr>
      <w:rFonts w:ascii="EUAlbertina" w:hAnsi="EUAlbertina"/>
      <w:sz w:val="24"/>
      <w:szCs w:val="24"/>
    </w:rPr>
  </w:style>
  <w:style w:type="paragraph" w:styleId="CM4" w:customStyle="1">
    <w:name w:val="CM4"/>
    <w:basedOn w:val="Normal"/>
    <w:next w:val="Normal"/>
    <w:uiPriority w:val="99"/>
    <w:rsid w:val="004B585E"/>
    <w:pPr>
      <w:autoSpaceDE w:val="0"/>
      <w:autoSpaceDN w:val="0"/>
      <w:adjustRightInd w:val="0"/>
      <w:spacing w:after="0" w:line="240" w:lineRule="auto"/>
    </w:pPr>
    <w:rPr>
      <w:rFonts w:ascii="EUAlbertina" w:hAnsi="EUAlbertina"/>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 Id="rId11" Type="http://schemas.openxmlformats.org/officeDocument/2006/relationships/footer" Target="footer1.xml"/><Relationship Id="rId10" Type="http://schemas.openxmlformats.org/officeDocument/2006/relationships/hyperlink" Target="https://www.constcourt.ge/ka/cont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NovaMono-regular.ttf"/></Relationships>
</file>

<file path=word/_rels/footnotes.xml.rels><?xml version="1.0" encoding="UTF-8" standalone="yes"?><Relationships xmlns="http://schemas.openxmlformats.org/package/2006/relationships"><Relationship Id="rId40" Type="http://schemas.openxmlformats.org/officeDocument/2006/relationships/hyperlink" Target="http://hridc.org/admin/editor/uploads/files/pdf/report2020/politikal%20motivated%20cases-geo.pdf" TargetMode="External"/><Relationship Id="rId42" Type="http://schemas.openxmlformats.org/officeDocument/2006/relationships/hyperlink" Target="http://hridc.org/admin/editor/uploads/files/pdf/report2020/politikal%20motivated%20cases-geo.pdf" TargetMode="External"/><Relationship Id="rId41" Type="http://schemas.openxmlformats.org/officeDocument/2006/relationships/hyperlink" Target="http://hridc.org/admin/editor/uploads/files/pdf/report2020/politikal%20motivated%20cases-geo.pdf" TargetMode="External"/><Relationship Id="rId44" Type="http://schemas.openxmlformats.org/officeDocument/2006/relationships/hyperlink" Target="https://gdi.ge/uploads/other/0/720.pdf" TargetMode="External"/><Relationship Id="rId43" Type="http://schemas.openxmlformats.org/officeDocument/2006/relationships/hyperlink" Target="http://hridc.org/admin/editor/uploads/files/pdf/report2020/politikal%20motivated%20cases-geo.pdf" TargetMode="External"/><Relationship Id="rId46" Type="http://schemas.openxmlformats.org/officeDocument/2006/relationships/hyperlink" Target="https://www.ombudsman.ge/res/docs/2020062612225999085.pdf" TargetMode="External"/><Relationship Id="rId45" Type="http://schemas.openxmlformats.org/officeDocument/2006/relationships/hyperlink" Target="https://gdi.ge/uploads/other/0/720.pdf" TargetMode="External"/><Relationship Id="rId1" Type="http://schemas.openxmlformats.org/officeDocument/2006/relationships/hyperlink" Target="https://www.refworld.org/pdfid/45139c394.pdf" TargetMode="External"/><Relationship Id="rId2" Type="http://schemas.openxmlformats.org/officeDocument/2006/relationships/hyperlink" Target="https://www.refworld.org/pdfid/45139c394.pdf" TargetMode="External"/><Relationship Id="rId3" Type="http://schemas.openxmlformats.org/officeDocument/2006/relationships/hyperlink" Target="https://www.refworld.org/pdfid/45139c394.pdf" TargetMode="External"/><Relationship Id="rId4" Type="http://schemas.openxmlformats.org/officeDocument/2006/relationships/hyperlink" Target="https://www.refworld.org/pdfid/45139c394.pdf" TargetMode="External"/><Relationship Id="rId9" Type="http://schemas.openxmlformats.org/officeDocument/2006/relationships/hyperlink" Target="https://ec.europa.eu/home-affairs/sites/homeaffairs/files/20200710_com-2020-325-report_en.pdf" TargetMode="External"/><Relationship Id="rId48" Type="http://schemas.openxmlformats.org/officeDocument/2006/relationships/hyperlink" Target="http://hridc.org/admin/editor/uploads/files/pdf/report2020/politikal%20motivated%20cases-geo.pdf" TargetMode="External"/><Relationship Id="rId47" Type="http://schemas.openxmlformats.org/officeDocument/2006/relationships/hyperlink" Target="https://bit.ly/3nLGXZf" TargetMode="External"/><Relationship Id="rId49" Type="http://schemas.openxmlformats.org/officeDocument/2006/relationships/hyperlink" Target="https://www.ombudsman.ge/res/docs/2020062612225999085.pdf" TargetMode="External"/><Relationship Id="rId5" Type="http://schemas.openxmlformats.org/officeDocument/2006/relationships/hyperlink" Target="https://info.parliament.ge/file/1/BillReviewContent/188825" TargetMode="External"/><Relationship Id="rId6" Type="http://schemas.openxmlformats.org/officeDocument/2006/relationships/hyperlink" Target="https://info.parliament.ge/file/1/BillReviewContent/188825" TargetMode="External"/><Relationship Id="rId7" Type="http://schemas.openxmlformats.org/officeDocument/2006/relationships/hyperlink" Target="https://ec.europa.eu/home-affairs/sites/homeaffairs/files/20200710_com-2020-325-report_en.pdf" TargetMode="External"/><Relationship Id="rId8" Type="http://schemas.openxmlformats.org/officeDocument/2006/relationships/hyperlink" Target="https://ec.europa.eu/home-affairs/sites/homeaffairs/files/20200710_com-2020-325-report_en.pdf" TargetMode="External"/><Relationship Id="rId31" Type="http://schemas.openxmlformats.org/officeDocument/2006/relationships/hyperlink" Target="https://eur-lex.europa.eu/legal-content/EN/TXT/?uri=CELEX%3A02016R0399-20190611" TargetMode="External"/><Relationship Id="rId30" Type="http://schemas.openxmlformats.org/officeDocument/2006/relationships/hyperlink" Target="https://eur-lex.europa.eu/legal-content/EN/TXT/?uri=CELEX%3A02016R0399-20190611" TargetMode="External"/><Relationship Id="rId33" Type="http://schemas.openxmlformats.org/officeDocument/2006/relationships/hyperlink" Target="https://eur-lex.europa.eu/legal-content/EN/TXT/?uri=CELEX%3A02016R0399-20190611" TargetMode="External"/><Relationship Id="rId32" Type="http://schemas.openxmlformats.org/officeDocument/2006/relationships/hyperlink" Target="https://ec.europa.eu/home-affairs/sites/homeaffairs/files/20200710_com-2020-325-report_en.pdf" TargetMode="External"/><Relationship Id="rId35" Type="http://schemas.openxmlformats.org/officeDocument/2006/relationships/hyperlink" Target="https://eur-lex.europa.eu/legal-content/EN/TXT/?uri=CELEX%3A32018R1806" TargetMode="External"/><Relationship Id="rId34" Type="http://schemas.openxmlformats.org/officeDocument/2006/relationships/hyperlink" Target="https://info.parliament.ge/file/1/BillReviewContent/188825" TargetMode="External"/><Relationship Id="rId37" Type="http://schemas.openxmlformats.org/officeDocument/2006/relationships/hyperlink" Target="https://eur-lex.europa.eu/legal-content/EN/TXT/?uri=celex%3A32008L0115" TargetMode="External"/><Relationship Id="rId36" Type="http://schemas.openxmlformats.org/officeDocument/2006/relationships/hyperlink" Target="https://ec.europa.eu/home-affairs/sites/homeaffairs/files/20200710_com-2020-325-report_en.pdf" TargetMode="External"/><Relationship Id="rId39" Type="http://schemas.openxmlformats.org/officeDocument/2006/relationships/hyperlink" Target="https://transparency.ge/ge/post/korupcia-da-antikorupciuli-politika-sakartveloshi-2016-2020-clebi" TargetMode="External"/><Relationship Id="rId38" Type="http://schemas.openxmlformats.org/officeDocument/2006/relationships/hyperlink" Target="http://gip.ge/wp-content/uploads/2019/10/Tatia-Dolidze-Policy-Paper.pdf" TargetMode="External"/><Relationship Id="rId20" Type="http://schemas.openxmlformats.org/officeDocument/2006/relationships/hyperlink" Target="https://eur-lex.europa.eu/legal-content/EN/TXT/?uri=celex%3A32011L0095" TargetMode="External"/><Relationship Id="rId22" Type="http://schemas.openxmlformats.org/officeDocument/2006/relationships/hyperlink" Target="https://eur-lex.europa.eu/legal-content/EN/TXT/?uri=celex%3A32011L0095" TargetMode="External"/><Relationship Id="rId21" Type="http://schemas.openxmlformats.org/officeDocument/2006/relationships/hyperlink" Target="https://eur-lex.europa.eu/legal-content/EN/TXT/?uri=celex%3A32011L0095" TargetMode="External"/><Relationship Id="rId24" Type="http://schemas.openxmlformats.org/officeDocument/2006/relationships/hyperlink" Target="https://eur-lex.europa.eu/legal-content/EN/TXT/?uri=CELEX%3A02016R0399-20190611" TargetMode="External"/><Relationship Id="rId23" Type="http://schemas.openxmlformats.org/officeDocument/2006/relationships/hyperlink" Target="https://eur-lex.europa.eu/legal-content/EN/TXT/?uri=CELEX%3A02016R0399-20190611" TargetMode="External"/><Relationship Id="rId26" Type="http://schemas.openxmlformats.org/officeDocument/2006/relationships/hyperlink" Target="https://eur-lex.europa.eu/legal-content/en/ALL/?uri=celex%3A32013L0032" TargetMode="External"/><Relationship Id="rId25" Type="http://schemas.openxmlformats.org/officeDocument/2006/relationships/hyperlink" Target="https://eur-lex.europa.eu/legal-content/EN/TXT/?uri=CELEX%3A02016R0399-20190611" TargetMode="External"/><Relationship Id="rId28" Type="http://schemas.openxmlformats.org/officeDocument/2006/relationships/hyperlink" Target="https://ec.europa.eu/home-affairs/sites/homeaffairs/files/20200710_com-2020-325-report_en.pdf" TargetMode="External"/><Relationship Id="rId27" Type="http://schemas.openxmlformats.org/officeDocument/2006/relationships/hyperlink" Target="https://info.parliament.ge/file/1/BillReviewContent/188825" TargetMode="External"/><Relationship Id="rId29" Type="http://schemas.openxmlformats.org/officeDocument/2006/relationships/hyperlink" Target="https://ec.europa.eu/home-affairs/sites/homeaffairs/files/20200710_com-2020-325-report_en.pdf" TargetMode="External"/><Relationship Id="rId51" Type="http://schemas.openxmlformats.org/officeDocument/2006/relationships/hyperlink" Target="https://bit.ly/3nLGXZf" TargetMode="External"/><Relationship Id="rId50" Type="http://schemas.openxmlformats.org/officeDocument/2006/relationships/hyperlink" Target="https://bit.ly/3nLGXZf" TargetMode="External"/><Relationship Id="rId53" Type="http://schemas.openxmlformats.org/officeDocument/2006/relationships/hyperlink" Target="https://bit.ly/3nLGXZf" TargetMode="External"/><Relationship Id="rId52" Type="http://schemas.openxmlformats.org/officeDocument/2006/relationships/hyperlink" Target="http://hridc.org/admin/editor/uploads/files/pdf/report2020/politikal%20motivated%20cases-geo.pdf" TargetMode="External"/><Relationship Id="rId11" Type="http://schemas.openxmlformats.org/officeDocument/2006/relationships/hyperlink" Target="https://eur-lex.europa.eu/legal-content/EN/TXT/?uri=celex%3A32011L0095" TargetMode="External"/><Relationship Id="rId10" Type="http://schemas.openxmlformats.org/officeDocument/2006/relationships/hyperlink" Target="https://eur-lex.europa.eu/legal-content/EN/TXT/?uri=celex:32013L0032" TargetMode="External"/><Relationship Id="rId54" Type="http://schemas.openxmlformats.org/officeDocument/2006/relationships/hyperlink" Target="http://hridc.org/admin/editor/uploads/files/pdf/report2020/politikal%20motivated%20cases-geo.pdf" TargetMode="External"/><Relationship Id="rId13" Type="http://schemas.openxmlformats.org/officeDocument/2006/relationships/hyperlink" Target="https://eur-lex.europa.eu/legal-content/EN/TXT/?uri=celex%3A32011L0095" TargetMode="External"/><Relationship Id="rId12" Type="http://schemas.openxmlformats.org/officeDocument/2006/relationships/hyperlink" Target="https://eur-lex.europa.eu/legal-content/EN/TXT/?uri=celex%3A32011L0095" TargetMode="External"/><Relationship Id="rId15" Type="http://schemas.openxmlformats.org/officeDocument/2006/relationships/hyperlink" Target="https://eur-lex.europa.eu/legal-content/EN/TXT/?uri=celex%3A32011L0095" TargetMode="External"/><Relationship Id="rId14" Type="http://schemas.openxmlformats.org/officeDocument/2006/relationships/hyperlink" Target="https://eur-lex.europa.eu/legal-content/EN/TXT/?uri=celex%3A32011L0095" TargetMode="External"/><Relationship Id="rId17" Type="http://schemas.openxmlformats.org/officeDocument/2006/relationships/hyperlink" Target="https://eur-lex.europa.eu/legal-content/EN/TXT/?uri=celex%3A32011L0095" TargetMode="External"/><Relationship Id="rId16" Type="http://schemas.openxmlformats.org/officeDocument/2006/relationships/hyperlink" Target="https://eur-lex.europa.eu/legal-content/EN/TXT/?uri=celex%3A32011L0095" TargetMode="External"/><Relationship Id="rId19" Type="http://schemas.openxmlformats.org/officeDocument/2006/relationships/hyperlink" Target="https://eur-lex.europa.eu/legal-content/EN/TXT/?uri=celex%3A32011L0095" TargetMode="External"/><Relationship Id="rId18" Type="http://schemas.openxmlformats.org/officeDocument/2006/relationships/hyperlink" Target="https://eur-lex.europa.eu/legal-content/EN/TXT/?uri=celex%3A32011L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8KT9vvR4ScfijEIObdkeaUXww==">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2019-12-18T03:51:00Z</dcterms:created>
  <dc:creator>true</dc:creator>
</cp:coreProperties>
</file>