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 xml:space="preserve">დამტკიცებულია საქართველოს საკონსტიტუციო სასამართლოს პლენუმის 2019 წლის 17 დეკემბრის </w:t>
      </w:r>
      <w:r w:rsidR="007D2977">
        <w:rPr>
          <w:rFonts w:ascii="Sylfaen" w:hAnsi="Sylfaen"/>
          <w:color w:val="5B9BD5" w:themeColor="accent1"/>
          <w:sz w:val="18"/>
          <w:lang w:val="ka-GE"/>
        </w:rPr>
        <w:t>№119</w:t>
      </w:r>
      <w:r w:rsidR="00972367">
        <w:rPr>
          <w:rFonts w:ascii="Sylfaen" w:hAnsi="Sylfaen"/>
          <w:color w:val="5B9BD5" w:themeColor="accent1"/>
          <w:sz w:val="18"/>
        </w:rPr>
        <w:t>/</w:t>
      </w:r>
      <w:r w:rsidR="007D2977">
        <w:rPr>
          <w:rFonts w:ascii="Sylfaen" w:hAnsi="Sylfaen"/>
          <w:color w:val="5B9BD5" w:themeColor="accent1"/>
          <w:sz w:val="18"/>
          <w:lang w:val="ka-GE"/>
        </w:rPr>
        <w:t>1</w:t>
      </w:r>
      <w:r w:rsidRPr="00B93430">
        <w:rPr>
          <w:rFonts w:ascii="Sylfaen" w:hAnsi="Sylfaen"/>
          <w:color w:val="5B9BD5" w:themeColor="accent1"/>
          <w:sz w:val="18"/>
          <w:lang w:val="ka-GE"/>
        </w:rPr>
        <w:t xml:space="preserve"> დადგენილებით</w:t>
      </w:r>
      <w:r w:rsidR="00DD4ACC">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E964DF" w:rsidRDefault="00E964DF" w:rsidP="00A52DEE">
      <w:pPr>
        <w:jc w:val="center"/>
        <w:rPr>
          <w:rFonts w:ascii="Sylfaen" w:hAnsi="Sylfaen"/>
        </w:rPr>
      </w:pPr>
    </w:p>
    <w:p w:rsidR="00DD4ACC" w:rsidRDefault="00DD4ACC" w:rsidP="00EA5A8B">
      <w:pPr>
        <w:ind w:left="-720" w:right="-810"/>
        <w:rPr>
          <w:rFonts w:ascii="Sylfaen" w:hAnsi="Sylfaen"/>
        </w:rPr>
      </w:pPr>
      <w:r w:rsidRPr="00513152">
        <w:rPr>
          <w:rFonts w:ascii="Sylfaen" w:hAnsi="Sylfaen"/>
          <w:bCs/>
          <w:color w:val="000000" w:themeColor="text1"/>
          <w:sz w:val="20"/>
          <w:szCs w:val="20"/>
          <w:lang w:val="ka-GE"/>
        </w:rPr>
        <w:t>რეგისტრაციის</w:t>
      </w:r>
      <w:r w:rsidR="00BB614D">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552B4">
        <w:rPr>
          <w:rFonts w:ascii="Sylfaen" w:hAnsi="Sylfaen"/>
          <w:bCs/>
          <w:color w:val="000000" w:themeColor="text1"/>
          <w:sz w:val="20"/>
          <w:szCs w:val="20"/>
        </w:rPr>
        <w:t xml:space="preserve"> </w:t>
      </w:r>
      <w:r w:rsidR="008224C3">
        <w:rPr>
          <w:rFonts w:ascii="Sylfaen" w:hAnsi="Sylfaen"/>
          <w:bCs/>
          <w:color w:val="000000" w:themeColor="text1"/>
          <w:sz w:val="20"/>
          <w:szCs w:val="20"/>
        </w:rPr>
        <w:tab/>
      </w:r>
      <w:r w:rsidR="008224C3">
        <w:rPr>
          <w:rFonts w:ascii="Sylfaen" w:hAnsi="Sylfaen"/>
          <w:bCs/>
          <w:color w:val="000000" w:themeColor="text1"/>
          <w:sz w:val="20"/>
          <w:szCs w:val="20"/>
        </w:rPr>
        <w:tab/>
      </w:r>
      <w:r w:rsidR="008224C3">
        <w:rPr>
          <w:rFonts w:ascii="Sylfaen" w:hAnsi="Sylfaen"/>
          <w:bCs/>
          <w:color w:val="000000" w:themeColor="text1"/>
          <w:sz w:val="20"/>
          <w:szCs w:val="20"/>
        </w:rPr>
        <w:tab/>
      </w:r>
      <w:r w:rsidR="008224C3">
        <w:rPr>
          <w:rFonts w:ascii="Sylfaen" w:hAnsi="Sylfaen"/>
          <w:bCs/>
          <w:color w:val="000000" w:themeColor="text1"/>
          <w:sz w:val="20"/>
          <w:szCs w:val="20"/>
        </w:rPr>
        <w:tab/>
      </w:r>
      <w:r w:rsidR="00F552B4">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026A1F">
        <w:rPr>
          <w:rFonts w:ascii="Sylfaen" w:hAnsi="Sylfaen"/>
          <w:bCs/>
          <w:color w:val="000000" w:themeColor="text1"/>
          <w:sz w:val="20"/>
          <w:szCs w:val="20"/>
          <w:lang w:val="ka-GE"/>
        </w:rPr>
        <w:t>:</w:t>
      </w:r>
      <w:r w:rsidRPr="00513152">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DD4ACC" w:rsidRDefault="00DD4ACC" w:rsidP="00A52DEE">
      <w:pPr>
        <w:jc w:val="center"/>
        <w:rPr>
          <w:rFonts w:ascii="Sylfaen" w:hAnsi="Sylfaen"/>
        </w:rPr>
      </w:pPr>
    </w:p>
    <w:p w:rsidR="00DD4ACC" w:rsidRDefault="00DD4ACC" w:rsidP="00A52DEE">
      <w:pPr>
        <w:jc w:val="center"/>
        <w:rPr>
          <w:rFonts w:ascii="Sylfaen" w:hAnsi="Sylfaen"/>
        </w:rPr>
      </w:pPr>
    </w:p>
    <w:p w:rsidR="00026A1F" w:rsidRDefault="00026A1F" w:rsidP="00A52DEE">
      <w:pPr>
        <w:jc w:val="center"/>
        <w:rPr>
          <w:rFonts w:ascii="Sylfaen" w:hAnsi="Sylfaen"/>
        </w:rPr>
      </w:pPr>
    </w:p>
    <w:p w:rsidR="00026A1F" w:rsidRDefault="00026A1F" w:rsidP="00A52DEE">
      <w:pPr>
        <w:jc w:val="center"/>
        <w:rPr>
          <w:rFonts w:ascii="Sylfaen" w:hAnsi="Sylfaen"/>
        </w:rPr>
      </w:pPr>
    </w:p>
    <w:p w:rsidR="00DD4ACC" w:rsidRPr="00B93430" w:rsidRDefault="00DD4ACC"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1905000" cy="1181100"/>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inline>
        </w:drawing>
      </w:r>
    </w:p>
    <w:p w:rsidR="00A52DEE" w:rsidRPr="00B93430" w:rsidRDefault="00A52DEE" w:rsidP="00A52DEE">
      <w:pPr>
        <w:jc w:val="center"/>
        <w:rPr>
          <w:rFonts w:ascii="Sylfaen" w:hAnsi="Sylfaen"/>
        </w:rPr>
      </w:pPr>
    </w:p>
    <w:p w:rsidR="00A52DEE" w:rsidRPr="00023E57" w:rsidRDefault="00023E57" w:rsidP="00E67B2E">
      <w:pPr>
        <w:shd w:val="clear" w:color="auto" w:fill="9CC2E5" w:themeFill="accent1" w:themeFillTint="99"/>
        <w:ind w:left="-720" w:right="-720"/>
        <w:jc w:val="center"/>
        <w:rPr>
          <w:rFonts w:ascii="Sylfaen" w:hAnsi="Sylfaen"/>
          <w:sz w:val="32"/>
          <w:lang w:val="ka-GE"/>
        </w:rPr>
      </w:pPr>
      <w:bookmarkStart w:id="0" w:name="_Hlk28465254"/>
      <w:r>
        <w:rPr>
          <w:rFonts w:ascii="Sylfaen" w:hAnsi="Sylfaen"/>
          <w:sz w:val="32"/>
          <w:lang w:val="ka-GE"/>
        </w:rPr>
        <w:t>საერთო სასამართლოს წარდგინების სააპლიკაციო ფორმა</w:t>
      </w:r>
    </w:p>
    <w:bookmarkEnd w:id="0"/>
    <w:p w:rsidR="00A52DEE" w:rsidRPr="00B93430" w:rsidRDefault="00E436DC" w:rsidP="00A52DEE">
      <w:pPr>
        <w:ind w:left="-720" w:right="-720"/>
        <w:jc w:val="both"/>
        <w:rPr>
          <w:rFonts w:ascii="Sylfaen" w:hAnsi="Sylfaen"/>
          <w:lang w:val="ka-GE"/>
        </w:rPr>
      </w:pPr>
      <w:r>
        <w:rPr>
          <w:rFonts w:ascii="Sylfaen" w:hAnsi="Sylfaen"/>
          <w:lang w:val="ka-GE"/>
        </w:rPr>
        <w:t>(</w:t>
      </w:r>
      <w:r w:rsidR="00A52DEE" w:rsidRPr="00B93430">
        <w:rPr>
          <w:rFonts w:ascii="Sylfaen" w:hAnsi="Sylfaen"/>
          <w:lang w:val="ka-GE"/>
        </w:rPr>
        <w:t>საქართველოს კონსტიტუციის მე-60 მუხლის მე-4 პუნქტის „გ“ ქვეპუნქტი და „საქართველოს საკონსტიტუციო სასამართლო შესახებ“ საქართველოს ორგანული კანონის მე-19 მუხლის მე-2 პუნქტი</w:t>
      </w:r>
      <w:r>
        <w:rPr>
          <w:rFonts w:ascii="Sylfaen" w:hAnsi="Sylfaen"/>
          <w:lang w:val="ka-GE"/>
        </w:rPr>
        <w:t>)</w:t>
      </w:r>
      <w:r w:rsidR="00F552B4">
        <w:rPr>
          <w:rFonts w:ascii="Sylfaen" w:hAnsi="Sylfaen"/>
          <w:lang w:val="ka-GE"/>
        </w:rPr>
        <w:t>.</w:t>
      </w:r>
    </w:p>
    <w:p w:rsidR="00E964DF" w:rsidRPr="00B93430" w:rsidRDefault="004F21BA" w:rsidP="00E964DF">
      <w:pPr>
        <w:ind w:left="-720" w:right="-720"/>
        <w:jc w:val="both"/>
        <w:rPr>
          <w:rFonts w:ascii="Sylfaen" w:hAnsi="Sylfaen"/>
        </w:rPr>
      </w:pPr>
      <w:r w:rsidRPr="00B93430">
        <w:rPr>
          <w:rFonts w:ascii="Sylfaen" w:hAnsi="Sylfaen"/>
          <w:lang w:val="ka-GE"/>
        </w:rPr>
        <w:t>წარდგინების ფორმის შევსების დეტალური ინსტრუქცია</w:t>
      </w:r>
      <w:r w:rsidR="00DD4ACC">
        <w:rPr>
          <w:rFonts w:ascii="Sylfaen" w:hAnsi="Sylfaen"/>
          <w:lang w:val="ka-GE"/>
        </w:rPr>
        <w:t xml:space="preserve"> და</w:t>
      </w:r>
      <w:r w:rsidRPr="00B93430">
        <w:rPr>
          <w:rFonts w:ascii="Sylfaen" w:hAnsi="Sylfaen"/>
          <w:lang w:val="ka-GE"/>
        </w:rPr>
        <w:t xml:space="preserve"> 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sidR="004D5D19" w:rsidRPr="00B93430">
        <w:rPr>
          <w:rFonts w:ascii="Sylfaen" w:hAnsi="Sylfaen"/>
          <w:lang w:val="ka-GE"/>
        </w:rPr>
        <w:t>ფორმ</w:t>
      </w:r>
      <w:r w:rsidR="00DD4ACC">
        <w:rPr>
          <w:rFonts w:ascii="Sylfaen" w:hAnsi="Sylfaen"/>
          <w:lang w:val="ka-GE"/>
        </w:rPr>
        <w:t xml:space="preserve">ის თაობაზე </w:t>
      </w:r>
      <w:r w:rsidR="004D5D19" w:rsidRPr="00B93430">
        <w:rPr>
          <w:rFonts w:ascii="Sylfaen" w:hAnsi="Sylfaen"/>
          <w:lang w:val="ka-GE"/>
        </w:rPr>
        <w:t>კითხვების ან/და რეკომენდაციების არსებობის შემთხვევაში</w:t>
      </w:r>
      <w:r w:rsidR="00DD4ACC">
        <w:rPr>
          <w:rFonts w:ascii="Sylfaen" w:hAnsi="Sylfaen"/>
          <w:lang w:val="ka-GE"/>
        </w:rPr>
        <w:t>,</w:t>
      </w:r>
      <w:r w:rsidR="004D5D19" w:rsidRPr="00B93430">
        <w:rPr>
          <w:rFonts w:ascii="Sylfaen" w:hAnsi="Sylfaen"/>
          <w:lang w:val="ka-GE"/>
        </w:rPr>
        <w:t xml:space="preserve"> გთხოვთ</w:t>
      </w:r>
      <w:r w:rsidR="00DD4ACC">
        <w:rPr>
          <w:rFonts w:ascii="Sylfaen" w:hAnsi="Sylfaen"/>
          <w:lang w:val="ka-GE"/>
        </w:rPr>
        <w:t>,</w:t>
      </w:r>
      <w:r w:rsidR="004D5D19" w:rsidRPr="00B93430">
        <w:rPr>
          <w:rFonts w:ascii="Sylfaen" w:hAnsi="Sylfaen"/>
          <w:lang w:val="ka-GE"/>
        </w:rPr>
        <w:t xml:space="preserve"> დაგვიკავშირდეთ </w:t>
      </w:r>
      <w:hyperlink r:id="rId10" w:history="1">
        <w:r w:rsidR="00DD4ACC" w:rsidRPr="00242B6E">
          <w:rPr>
            <w:rStyle w:val="a9"/>
            <w:rFonts w:ascii="Sylfaen" w:hAnsi="Sylfaen"/>
            <w:lang w:val="ka-GE"/>
          </w:rPr>
          <w:t>https://www.constcourt.ge/ka/contac</w:t>
        </w:r>
        <w:r w:rsidR="00DD4ACC" w:rsidRPr="00242B6E">
          <w:rPr>
            <w:rStyle w:val="a9"/>
            <w:rFonts w:ascii="Sylfaen" w:hAnsi="Sylfaen"/>
          </w:rPr>
          <w:t>t</w:t>
        </w:r>
      </w:hyperlink>
      <w:r w:rsidR="00DD4ACC">
        <w:rPr>
          <w:rFonts w:ascii="Sylfaen" w:hAnsi="Sylfaen"/>
        </w:rPr>
        <w:t>.</w:t>
      </w:r>
      <w:r w:rsidR="004D5D19" w:rsidRPr="00B93430">
        <w:rPr>
          <w:rFonts w:ascii="Sylfaen" w:hAnsi="Sylfaen"/>
          <w:lang w:val="ka-GE"/>
        </w:rPr>
        <w:t xml:space="preserve"> </w:t>
      </w:r>
    </w:p>
    <w:p w:rsidR="00E964DF" w:rsidRDefault="00E964DF" w:rsidP="00E964DF">
      <w:pPr>
        <w:ind w:left="-720" w:right="-720"/>
        <w:jc w:val="both"/>
        <w:rPr>
          <w:rFonts w:ascii="Sylfaen" w:hAnsi="Sylfaen"/>
        </w:rPr>
      </w:pPr>
    </w:p>
    <w:p w:rsidR="00DD4ACC" w:rsidRDefault="00DD4ACC">
      <w:pPr>
        <w:rPr>
          <w:rFonts w:ascii="Sylfaen" w:hAnsi="Sylfaen"/>
        </w:rPr>
      </w:pPr>
      <w:r>
        <w:rPr>
          <w:rFonts w:ascii="Sylfaen" w:hAnsi="Sylfaen"/>
        </w:rPr>
        <w:br w:type="page"/>
      </w:r>
    </w:p>
    <w:p w:rsidR="00DD4ACC" w:rsidRPr="00B93430" w:rsidRDefault="00DD4ACC"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A52DEE" w:rsidRPr="00B93430" w:rsidRDefault="00A52DEE" w:rsidP="00A52DEE">
      <w:pPr>
        <w:shd w:val="clear" w:color="auto" w:fill="FFFFFF" w:themeFill="background1"/>
        <w:ind w:left="-720" w:right="-720"/>
        <w:jc w:val="both"/>
        <w:rPr>
          <w:rFonts w:ascii="Sylfaen" w:hAnsi="Sylfaen"/>
          <w:lang w:val="ka-GE"/>
        </w:rPr>
      </w:pP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A52DEE" w:rsidRPr="00B93430" w:rsidTr="00474A54">
        <w:trPr>
          <w:trHeight w:val="720"/>
        </w:trPr>
        <w:tc>
          <w:tcPr>
            <w:tcW w:w="2970" w:type="dxa"/>
            <w:vAlign w:val="center"/>
          </w:tcPr>
          <w:p w:rsidR="00A52DEE" w:rsidRPr="00B93430" w:rsidRDefault="00A52DEE" w:rsidP="00F715DD">
            <w:pPr>
              <w:ind w:left="-23" w:right="-720"/>
              <w:rPr>
                <w:rFonts w:ascii="Sylfaen" w:hAnsi="Sylfaen"/>
                <w:lang w:val="ka-GE"/>
              </w:rPr>
            </w:pPr>
            <w:r w:rsidRPr="00B93430">
              <w:rPr>
                <w:rFonts w:ascii="Sylfaen" w:hAnsi="Sylfaen"/>
                <w:sz w:val="20"/>
                <w:lang w:val="ka-GE"/>
              </w:rPr>
              <w:t>სასამართლოს დასახელება</w:t>
            </w:r>
          </w:p>
        </w:tc>
        <w:tc>
          <w:tcPr>
            <w:tcW w:w="7830" w:type="dxa"/>
            <w:tcBorders>
              <w:bottom w:val="single" w:sz="4" w:space="0" w:color="auto"/>
            </w:tcBorders>
            <w:shd w:val="clear" w:color="auto" w:fill="F2F2F2" w:themeFill="background1" w:themeFillShade="F2"/>
            <w:vAlign w:val="center"/>
          </w:tcPr>
          <w:p w:rsidR="00A52DEE" w:rsidRPr="008224C3" w:rsidRDefault="00EA71A7" w:rsidP="008224C3">
            <w:pPr>
              <w:pStyle w:val="a5"/>
              <w:numPr>
                <w:ilvl w:val="0"/>
                <w:numId w:val="8"/>
              </w:numPr>
              <w:ind w:left="257" w:right="-113" w:hanging="257"/>
              <w:rPr>
                <w:rFonts w:ascii="Sylfaen" w:hAnsi="Sylfaen"/>
              </w:rPr>
            </w:pPr>
            <w:permStart w:id="1310021055" w:edGrp="everyone"/>
            <w:r>
              <w:rPr>
                <w:rFonts w:ascii="Sylfaen" w:hAnsi="Sylfaen"/>
                <w:lang w:val="ka-GE"/>
              </w:rPr>
              <w:t>თბილისის სააპელაციო სასამართლო</w:t>
            </w:r>
            <w:permEnd w:id="1310021055"/>
          </w:p>
        </w:tc>
      </w:tr>
      <w:tr w:rsidR="00A52DEE" w:rsidRPr="00B93430" w:rsidTr="00474A54">
        <w:trPr>
          <w:trHeight w:val="720"/>
        </w:trPr>
        <w:tc>
          <w:tcPr>
            <w:tcW w:w="2970" w:type="dxa"/>
            <w:vAlign w:val="center"/>
          </w:tcPr>
          <w:p w:rsidR="00A52DEE" w:rsidRPr="00B93430" w:rsidRDefault="00A52DEE" w:rsidP="00F715DD">
            <w:pPr>
              <w:ind w:right="-720"/>
              <w:rPr>
                <w:rFonts w:ascii="Sylfaen" w:hAnsi="Sylfaen"/>
                <w:lang w:val="ka-GE"/>
              </w:rPr>
            </w:pPr>
            <w:r w:rsidRPr="00B93430">
              <w:rPr>
                <w:rFonts w:ascii="Sylfaen" w:hAnsi="Sylfaen"/>
                <w:sz w:val="20"/>
                <w:lang w:val="ka-GE"/>
              </w:rPr>
              <w:t>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A52DEE" w:rsidRPr="008224C3" w:rsidRDefault="00EA71A7" w:rsidP="008224C3">
            <w:pPr>
              <w:pStyle w:val="a5"/>
              <w:numPr>
                <w:ilvl w:val="0"/>
                <w:numId w:val="9"/>
              </w:numPr>
              <w:ind w:left="257" w:right="-113" w:hanging="270"/>
              <w:rPr>
                <w:rFonts w:ascii="Sylfaen" w:hAnsi="Sylfaen"/>
              </w:rPr>
            </w:pPr>
            <w:permStart w:id="1311192796" w:edGrp="everyone"/>
            <w:r>
              <w:rPr>
                <w:rFonts w:ascii="Sylfaen" w:hAnsi="Sylfaen"/>
                <w:lang w:val="ka-GE"/>
              </w:rPr>
              <w:t>ქ. თბილისი, გრ. რობაქიძის გამზ. 7ა</w:t>
            </w:r>
            <w:permEnd w:id="1311192796"/>
          </w:p>
        </w:tc>
      </w:tr>
      <w:tr w:rsidR="00A52DEE" w:rsidRPr="00B93430" w:rsidTr="00474A54">
        <w:trPr>
          <w:trHeight w:val="720"/>
        </w:trPr>
        <w:tc>
          <w:tcPr>
            <w:tcW w:w="2970" w:type="dxa"/>
            <w:vAlign w:val="center"/>
          </w:tcPr>
          <w:p w:rsidR="00A52DEE" w:rsidRPr="00B93430" w:rsidRDefault="00A52DEE" w:rsidP="00F715DD">
            <w:pPr>
              <w:ind w:right="-720"/>
              <w:rPr>
                <w:rFonts w:ascii="Sylfaen" w:hAnsi="Sylfaen"/>
                <w:lang w:val="ka-GE"/>
              </w:rPr>
            </w:pPr>
            <w:r w:rsidRPr="00B93430">
              <w:rPr>
                <w:rFonts w:ascii="Sylfaen" w:hAnsi="Sylfaen"/>
                <w:sz w:val="20"/>
                <w:lang w:val="ka-GE"/>
              </w:rPr>
              <w:t>ტელეფონი</w:t>
            </w:r>
          </w:p>
        </w:tc>
        <w:tc>
          <w:tcPr>
            <w:tcW w:w="7830" w:type="dxa"/>
            <w:tcBorders>
              <w:top w:val="single" w:sz="4" w:space="0" w:color="auto"/>
              <w:bottom w:val="single" w:sz="4" w:space="0" w:color="auto"/>
            </w:tcBorders>
            <w:shd w:val="clear" w:color="auto" w:fill="F2F2F2" w:themeFill="background1" w:themeFillShade="F2"/>
            <w:vAlign w:val="center"/>
          </w:tcPr>
          <w:p w:rsidR="00A52DEE" w:rsidRPr="008224C3" w:rsidRDefault="008E2A8E" w:rsidP="008224C3">
            <w:pPr>
              <w:pStyle w:val="a5"/>
              <w:numPr>
                <w:ilvl w:val="0"/>
                <w:numId w:val="10"/>
              </w:numPr>
              <w:ind w:left="257" w:right="-113" w:hanging="270"/>
              <w:rPr>
                <w:rFonts w:ascii="Sylfaen" w:hAnsi="Sylfaen"/>
              </w:rPr>
            </w:pPr>
            <w:permStart w:id="763127789" w:edGrp="everyone"/>
            <w:r w:rsidRPr="008E2A8E">
              <w:rPr>
                <w:rFonts w:ascii="Sylfaen" w:hAnsi="Sylfaen"/>
              </w:rPr>
              <w:t>(+995 32) 251-85-21/22/23</w:t>
            </w:r>
            <w:permEnd w:id="763127789"/>
          </w:p>
        </w:tc>
      </w:tr>
    </w:tbl>
    <w:p w:rsidR="00A52DEE" w:rsidRPr="00B93430" w:rsidRDefault="00A52DEE" w:rsidP="00A52DEE">
      <w:pPr>
        <w:ind w:left="-720" w:right="-720"/>
        <w:jc w:val="both"/>
        <w:rPr>
          <w:rFonts w:ascii="Sylfaen" w:hAnsi="Sylfaen"/>
          <w:lang w:val="ka-GE"/>
        </w:rPr>
      </w:pPr>
    </w:p>
    <w:p w:rsidR="00A52DEE" w:rsidRPr="00B93430" w:rsidRDefault="00A52DEE" w:rsidP="00A52DEE">
      <w:pPr>
        <w:ind w:left="-720" w:right="-720"/>
        <w:jc w:val="both"/>
        <w:rPr>
          <w:rFonts w:ascii="Sylfaen" w:hAnsi="Sylfaen"/>
          <w:lang w:val="ka-GE"/>
        </w:rPr>
      </w:pPr>
    </w:p>
    <w:p w:rsidR="00144FCF" w:rsidRPr="00B93430" w:rsidRDefault="002D70A5"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წარდგინების შემომტანი მოსამართლის, სასამართლოს კოლეგიური შემადგენლობის საიდენტიფიკაციო მონაცემები</w:t>
      </w:r>
    </w:p>
    <w:tbl>
      <w:tblPr>
        <w:tblStyle w:val="a4"/>
        <w:tblW w:w="10779" w:type="dxa"/>
        <w:tblInd w:w="-720" w:type="dxa"/>
        <w:tblLook w:val="04A0" w:firstRow="1" w:lastRow="0" w:firstColumn="1" w:lastColumn="0" w:noHBand="0" w:noVBand="1"/>
      </w:tblPr>
      <w:tblGrid>
        <w:gridCol w:w="4045"/>
        <w:gridCol w:w="1344"/>
        <w:gridCol w:w="1986"/>
        <w:gridCol w:w="3404"/>
      </w:tblGrid>
      <w:tr w:rsidR="003504BB" w:rsidRPr="00B93430" w:rsidTr="003504BB">
        <w:trPr>
          <w:trHeight w:val="784"/>
        </w:trPr>
        <w:tc>
          <w:tcPr>
            <w:tcW w:w="404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504BB" w:rsidRPr="00B93430" w:rsidRDefault="00EA71A7" w:rsidP="00144FCF">
            <w:pPr>
              <w:pStyle w:val="a5"/>
              <w:numPr>
                <w:ilvl w:val="0"/>
                <w:numId w:val="3"/>
              </w:numPr>
              <w:ind w:right="-18"/>
              <w:rPr>
                <w:rFonts w:ascii="Sylfaen" w:hAnsi="Sylfaen"/>
              </w:rPr>
            </w:pPr>
            <w:permStart w:id="989802099" w:edGrp="everyone"/>
            <w:r>
              <w:rPr>
                <w:rFonts w:ascii="Sylfaen" w:hAnsi="Sylfaen"/>
                <w:lang w:val="ka-GE"/>
              </w:rPr>
              <w:t>შოთა გეწაძე</w:t>
            </w:r>
            <w:permEnd w:id="989802099"/>
          </w:p>
        </w:tc>
        <w:tc>
          <w:tcPr>
            <w:tcW w:w="33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504BB" w:rsidRPr="00B93430" w:rsidRDefault="003504BB" w:rsidP="00144FCF">
            <w:pPr>
              <w:pStyle w:val="a5"/>
              <w:numPr>
                <w:ilvl w:val="0"/>
                <w:numId w:val="2"/>
              </w:numPr>
              <w:ind w:left="162" w:right="-18" w:hanging="180"/>
              <w:rPr>
                <w:rFonts w:ascii="Sylfaen" w:hAnsi="Sylfaen"/>
              </w:rPr>
            </w:pPr>
            <w:permStart w:id="705631810" w:edGrp="everyone"/>
            <w:permEnd w:id="705631810"/>
          </w:p>
        </w:tc>
        <w:tc>
          <w:tcPr>
            <w:tcW w:w="3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504BB" w:rsidRPr="00B93430" w:rsidRDefault="003504BB" w:rsidP="00977458">
            <w:pPr>
              <w:pStyle w:val="a5"/>
              <w:numPr>
                <w:ilvl w:val="0"/>
                <w:numId w:val="4"/>
              </w:numPr>
              <w:ind w:left="162" w:hanging="270"/>
              <w:rPr>
                <w:rFonts w:ascii="Sylfaen" w:hAnsi="Sylfaen"/>
              </w:rPr>
            </w:pPr>
            <w:permStart w:id="1042164219" w:edGrp="everyone"/>
            <w:permEnd w:id="1042164219"/>
          </w:p>
        </w:tc>
      </w:tr>
      <w:tr w:rsidR="003504BB" w:rsidRPr="00B93430" w:rsidTr="003504BB">
        <w:trPr>
          <w:trHeight w:val="374"/>
        </w:trPr>
        <w:tc>
          <w:tcPr>
            <w:tcW w:w="404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504BB" w:rsidRPr="00B93430" w:rsidRDefault="003504BB" w:rsidP="00977458">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მოსამართლის</w:t>
            </w:r>
            <w:r>
              <w:rPr>
                <w:rFonts w:ascii="Sylfaen" w:hAnsi="Sylfaen"/>
                <w:color w:val="5B9BD5" w:themeColor="accent1"/>
                <w:sz w:val="18"/>
              </w:rPr>
              <w:t>/</w:t>
            </w:r>
            <w:r>
              <w:rPr>
                <w:rFonts w:ascii="Sylfaen" w:hAnsi="Sylfaen"/>
                <w:color w:val="5B9BD5" w:themeColor="accent1"/>
                <w:sz w:val="18"/>
                <w:lang w:val="ka-GE"/>
              </w:rPr>
              <w:t>მოსამართლეების</w:t>
            </w:r>
            <w:r w:rsidRPr="00B93430">
              <w:rPr>
                <w:rFonts w:ascii="Sylfaen" w:hAnsi="Sylfaen"/>
                <w:color w:val="5B9BD5" w:themeColor="accent1"/>
                <w:sz w:val="18"/>
                <w:lang w:val="ka-GE"/>
              </w:rPr>
              <w:t xml:space="preserve"> სახელი გვარი</w:t>
            </w:r>
          </w:p>
        </w:tc>
        <w:tc>
          <w:tcPr>
            <w:tcW w:w="33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504BB" w:rsidRPr="00B93430" w:rsidRDefault="003504BB" w:rsidP="00F715DD">
            <w:pPr>
              <w:ind w:right="-18"/>
              <w:jc w:val="center"/>
              <w:rPr>
                <w:rFonts w:ascii="Sylfaen" w:hAnsi="Sylfaen"/>
                <w:color w:val="5B9BD5" w:themeColor="accent1"/>
                <w:lang w:val="ka-GE"/>
              </w:rPr>
            </w:pPr>
            <w:r w:rsidRPr="00B93430">
              <w:rPr>
                <w:rFonts w:ascii="Sylfaen" w:hAnsi="Sylfaen"/>
                <w:color w:val="5B9BD5" w:themeColor="accent1"/>
                <w:sz w:val="18"/>
                <w:lang w:val="ka-GE"/>
              </w:rPr>
              <w:t xml:space="preserve">პირადი </w:t>
            </w:r>
            <w:r w:rsidRPr="00513152">
              <w:rPr>
                <w:rFonts w:ascii="Sylfaen" w:hAnsi="Sylfaen"/>
                <w:color w:val="5B9BD5" w:themeColor="accent1"/>
                <w:sz w:val="18"/>
                <w:lang w:val="ka-GE"/>
              </w:rPr>
              <w:t>№</w:t>
            </w:r>
          </w:p>
        </w:tc>
        <w:tc>
          <w:tcPr>
            <w:tcW w:w="3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504BB" w:rsidRPr="00B93430" w:rsidRDefault="003504BB" w:rsidP="00F715DD">
            <w:pPr>
              <w:ind w:right="-18"/>
              <w:jc w:val="center"/>
              <w:rPr>
                <w:rFonts w:ascii="Sylfaen" w:hAnsi="Sylfaen"/>
                <w:color w:val="5B9BD5" w:themeColor="accent1"/>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3504BB" w:rsidRPr="00B93430" w:rsidTr="003504BB">
        <w:trPr>
          <w:trHeight w:val="772"/>
        </w:trPr>
        <w:tc>
          <w:tcPr>
            <w:tcW w:w="5389"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504BB" w:rsidRPr="00B93430" w:rsidRDefault="003504BB" w:rsidP="00144FCF">
            <w:pPr>
              <w:pStyle w:val="a5"/>
              <w:numPr>
                <w:ilvl w:val="0"/>
                <w:numId w:val="5"/>
              </w:numPr>
              <w:ind w:left="262" w:right="-18" w:hanging="270"/>
              <w:rPr>
                <w:rFonts w:ascii="Sylfaen" w:hAnsi="Sylfaen"/>
              </w:rPr>
            </w:pPr>
            <w:bookmarkStart w:id="1" w:name="_GoBack"/>
            <w:bookmarkEnd w:id="1"/>
            <w:permStart w:id="2010531146" w:edGrp="everyone"/>
            <w:permEnd w:id="2010531146"/>
          </w:p>
        </w:tc>
        <w:tc>
          <w:tcPr>
            <w:tcW w:w="53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504BB" w:rsidRPr="003504BB" w:rsidRDefault="003504BB" w:rsidP="003504BB">
            <w:pPr>
              <w:pStyle w:val="a5"/>
              <w:numPr>
                <w:ilvl w:val="0"/>
                <w:numId w:val="15"/>
              </w:numPr>
              <w:ind w:left="348" w:right="-18"/>
              <w:rPr>
                <w:rFonts w:ascii="Sylfaen" w:hAnsi="Sylfaen"/>
                <w:lang w:val="ka-GE"/>
              </w:rPr>
            </w:pPr>
            <w:permStart w:id="430513961" w:edGrp="everyone"/>
            <w:permEnd w:id="430513961"/>
          </w:p>
        </w:tc>
      </w:tr>
      <w:tr w:rsidR="003504BB" w:rsidRPr="00B93430" w:rsidTr="003504BB">
        <w:trPr>
          <w:trHeight w:val="192"/>
        </w:trPr>
        <w:tc>
          <w:tcPr>
            <w:tcW w:w="53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504BB" w:rsidRPr="003504BB" w:rsidRDefault="003504BB" w:rsidP="003504BB">
            <w:pPr>
              <w:ind w:right="-18"/>
              <w:jc w:val="center"/>
              <w:rPr>
                <w:rFonts w:ascii="Sylfaen" w:hAnsi="Sylfaen"/>
              </w:rPr>
            </w:pPr>
            <w:r w:rsidRPr="00B93430">
              <w:rPr>
                <w:rFonts w:ascii="Sylfaen" w:hAnsi="Sylfaen"/>
                <w:color w:val="5B9BD5" w:themeColor="accent1"/>
                <w:sz w:val="18"/>
                <w:lang w:val="ka-GE"/>
              </w:rPr>
              <w:t>ელექტრონული ფოსტა</w:t>
            </w:r>
          </w:p>
        </w:tc>
        <w:tc>
          <w:tcPr>
            <w:tcW w:w="53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504BB" w:rsidRPr="003504BB" w:rsidRDefault="003504BB" w:rsidP="003504BB">
            <w:pPr>
              <w:ind w:right="-18"/>
              <w:jc w:val="center"/>
              <w:rPr>
                <w:rFonts w:ascii="Sylfaen" w:hAnsi="Sylfaen"/>
              </w:rPr>
            </w:pPr>
            <w:r w:rsidRPr="00B93430">
              <w:rPr>
                <w:rFonts w:ascii="Sylfaen" w:hAnsi="Sylfaen"/>
                <w:color w:val="5B9BD5" w:themeColor="accent1"/>
                <w:sz w:val="18"/>
                <w:lang w:val="ka-GE"/>
              </w:rPr>
              <w:t>მისამართი</w:t>
            </w:r>
          </w:p>
        </w:tc>
      </w:tr>
    </w:tbl>
    <w:p w:rsidR="00A52DEE" w:rsidRPr="00B93430" w:rsidRDefault="00A52DEE" w:rsidP="00D54506">
      <w:pPr>
        <w:ind w:right="-720"/>
        <w:jc w:val="both"/>
        <w:rPr>
          <w:rFonts w:ascii="Sylfaen" w:hAnsi="Sylfaen"/>
          <w:lang w:val="ka-GE"/>
        </w:rPr>
      </w:pPr>
    </w:p>
    <w:p w:rsidR="00144FCF" w:rsidRPr="00B93430" w:rsidRDefault="00144FCF" w:rsidP="00A52DEE">
      <w:pPr>
        <w:ind w:left="-720" w:right="-720"/>
        <w:jc w:val="both"/>
        <w:rPr>
          <w:rFonts w:ascii="Sylfaen" w:hAnsi="Sylfaen"/>
          <w:lang w:val="ka-GE"/>
        </w:rPr>
      </w:pPr>
    </w:p>
    <w:p w:rsidR="00144FCF" w:rsidRPr="00B93430" w:rsidRDefault="002D70A5" w:rsidP="00E67B2E">
      <w:pPr>
        <w:shd w:val="clear" w:color="auto" w:fill="BFBFBF" w:themeFill="background1" w:themeFillShade="BF"/>
        <w:ind w:left="-720" w:right="-720"/>
        <w:jc w:val="both"/>
        <w:rPr>
          <w:rFonts w:ascii="Sylfaen" w:hAnsi="Sylfaen"/>
          <w:lang w:val="ka-GE"/>
        </w:rPr>
      </w:pPr>
      <w:r>
        <w:rPr>
          <w:rFonts w:ascii="Sylfaen" w:hAnsi="Sylfaen"/>
          <w:lang w:val="ka-GE"/>
        </w:rPr>
        <w:t>2</w:t>
      </w:r>
      <w:r w:rsidR="00144FCF" w:rsidRPr="00B93430">
        <w:rPr>
          <w:rFonts w:ascii="Sylfaen" w:hAnsi="Sylfaen"/>
          <w:lang w:val="ka-GE"/>
        </w:rPr>
        <w:t xml:space="preserve">. </w:t>
      </w:r>
      <w:r w:rsidR="001D73F9">
        <w:rPr>
          <w:rFonts w:ascii="Sylfaen" w:hAnsi="Sylfaen"/>
          <w:lang w:val="ka-GE"/>
        </w:rPr>
        <w:t>ნორმატიული</w:t>
      </w:r>
      <w:r w:rsidR="001D73F9" w:rsidRPr="00B93430">
        <w:rPr>
          <w:rFonts w:ascii="Sylfaen" w:hAnsi="Sylfaen"/>
          <w:lang w:val="ka-GE"/>
        </w:rPr>
        <w:t xml:space="preserve"> </w:t>
      </w:r>
      <w:r w:rsidR="00144FCF" w:rsidRPr="00B93430">
        <w:rPr>
          <w:rFonts w:ascii="Sylfaen" w:hAnsi="Sylfaen"/>
          <w:lang w:val="ka-GE"/>
        </w:rPr>
        <w:t>აქტ(ებ)ი</w:t>
      </w:r>
      <w:r w:rsidR="001D73F9">
        <w:rPr>
          <w:rFonts w:ascii="Sylfaen" w:hAnsi="Sylfaen"/>
          <w:lang w:val="ka-GE"/>
        </w:rPr>
        <w:t>, რომელთა</w:t>
      </w:r>
      <w:r w:rsidR="001D73F9" w:rsidRPr="001D73F9">
        <w:rPr>
          <w:rFonts w:ascii="Sylfaen" w:hAnsi="Sylfaen"/>
          <w:lang w:val="ka-GE"/>
        </w:rPr>
        <w:t xml:space="preserve"> კონსტიტუციურობის დადგენასაც ითხოვს საერთო სასამართლო</w:t>
      </w:r>
      <w:r w:rsidR="00144FCF" w:rsidRPr="00B93430">
        <w:rPr>
          <w:rFonts w:ascii="Sylfaen" w:hAnsi="Sylfaen"/>
          <w:lang w:val="ka-GE"/>
        </w:rPr>
        <w:t>. აქტ(ებ)ის მიღების/გამოცემის დასახელება და მიღების</w:t>
      </w:r>
      <w:r w:rsidR="00794999">
        <w:rPr>
          <w:rFonts w:ascii="Sylfaen" w:hAnsi="Sylfaen"/>
          <w:lang w:val="ka-GE"/>
        </w:rPr>
        <w:t>/</w:t>
      </w:r>
      <w:r w:rsidR="00144FCF" w:rsidRPr="00B93430">
        <w:rPr>
          <w:rFonts w:ascii="Sylfaen" w:hAnsi="Sylfaen"/>
          <w:lang w:val="ka-GE"/>
        </w:rPr>
        <w:t>გამოცემის თარიღი.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1"/>
      </w:r>
    </w:p>
    <w:tbl>
      <w:tblPr>
        <w:tblStyle w:val="a4"/>
        <w:tblW w:w="1080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5"/>
      </w:tblGrid>
      <w:tr w:rsidR="00144FCF" w:rsidRPr="00B93430" w:rsidTr="003504BB">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5" w:type="dxa"/>
            <w:tcBorders>
              <w:bottom w:val="single" w:sz="4" w:space="0" w:color="auto"/>
            </w:tcBorders>
            <w:shd w:val="clear" w:color="auto" w:fill="F2F2F2" w:themeFill="background1" w:themeFillShade="F2"/>
            <w:vAlign w:val="center"/>
          </w:tcPr>
          <w:p w:rsidR="00144FCF" w:rsidRPr="008224C3" w:rsidRDefault="005478C5" w:rsidP="003504BB">
            <w:pPr>
              <w:pStyle w:val="a5"/>
              <w:numPr>
                <w:ilvl w:val="0"/>
                <w:numId w:val="11"/>
              </w:numPr>
              <w:ind w:left="257" w:hanging="257"/>
              <w:rPr>
                <w:rFonts w:ascii="Sylfaen" w:hAnsi="Sylfaen"/>
              </w:rPr>
            </w:pPr>
            <w:permStart w:id="1299197185" w:edGrp="everyone"/>
            <w:proofErr w:type="spellStart"/>
            <w:r w:rsidRPr="005478C5">
              <w:rPr>
                <w:rFonts w:ascii="Sylfaen" w:hAnsi="Sylfaen"/>
              </w:rPr>
              <w:t>ადგილობრივი</w:t>
            </w:r>
            <w:proofErr w:type="spellEnd"/>
            <w:r w:rsidRPr="005478C5">
              <w:rPr>
                <w:rFonts w:ascii="Sylfaen" w:hAnsi="Sylfaen"/>
              </w:rPr>
              <w:t xml:space="preserve"> </w:t>
            </w:r>
            <w:proofErr w:type="spellStart"/>
            <w:r w:rsidRPr="005478C5">
              <w:rPr>
                <w:rFonts w:ascii="Sylfaen" w:hAnsi="Sylfaen"/>
              </w:rPr>
              <w:t>თვითმმართველობის</w:t>
            </w:r>
            <w:proofErr w:type="spellEnd"/>
            <w:r w:rsidRPr="005478C5">
              <w:rPr>
                <w:rFonts w:ascii="Sylfaen" w:hAnsi="Sylfaen"/>
              </w:rPr>
              <w:t xml:space="preserve"> </w:t>
            </w:r>
            <w:proofErr w:type="spellStart"/>
            <w:r w:rsidRPr="005478C5">
              <w:rPr>
                <w:rFonts w:ascii="Sylfaen" w:hAnsi="Sylfaen"/>
              </w:rPr>
              <w:t>კოდექსი</w:t>
            </w:r>
            <w:permEnd w:id="1299197185"/>
            <w:proofErr w:type="spellEnd"/>
          </w:p>
        </w:tc>
      </w:tr>
      <w:tr w:rsidR="00144FCF" w:rsidRPr="00B93430" w:rsidTr="003504BB">
        <w:trPr>
          <w:trHeight w:val="720"/>
        </w:trPr>
        <w:tc>
          <w:tcPr>
            <w:tcW w:w="2970" w:type="dxa"/>
            <w:vAlign w:val="center"/>
          </w:tcPr>
          <w:p w:rsidR="00144FCF" w:rsidRPr="00B93430" w:rsidRDefault="008E78F7" w:rsidP="00D10870">
            <w:pPr>
              <w:ind w:right="-720"/>
              <w:rPr>
                <w:rFonts w:ascii="Sylfaen" w:hAnsi="Sylfaen"/>
                <w:lang w:val="ka-GE"/>
              </w:rPr>
            </w:pPr>
            <w:r w:rsidRPr="00B93430">
              <w:rPr>
                <w:rFonts w:ascii="Sylfaen" w:hAnsi="Sylfaen"/>
                <w:sz w:val="20"/>
                <w:lang w:val="ka-GE"/>
              </w:rPr>
              <w:t xml:space="preserve">აქტის მიმღების დასახელება </w:t>
            </w:r>
          </w:p>
        </w:tc>
        <w:tc>
          <w:tcPr>
            <w:tcW w:w="7835" w:type="dxa"/>
            <w:tcBorders>
              <w:top w:val="single" w:sz="4" w:space="0" w:color="auto"/>
              <w:bottom w:val="single" w:sz="4" w:space="0" w:color="auto"/>
            </w:tcBorders>
            <w:shd w:val="clear" w:color="auto" w:fill="F2F2F2" w:themeFill="background1" w:themeFillShade="F2"/>
            <w:vAlign w:val="center"/>
          </w:tcPr>
          <w:p w:rsidR="00144FCF" w:rsidRPr="008224C3" w:rsidRDefault="00DF4644" w:rsidP="003504BB">
            <w:pPr>
              <w:pStyle w:val="a5"/>
              <w:numPr>
                <w:ilvl w:val="0"/>
                <w:numId w:val="12"/>
              </w:numPr>
              <w:ind w:left="257" w:right="-18" w:hanging="257"/>
              <w:rPr>
                <w:rFonts w:ascii="Sylfaen" w:hAnsi="Sylfaen"/>
              </w:rPr>
            </w:pPr>
            <w:permStart w:id="796200878" w:edGrp="everyone"/>
            <w:r>
              <w:rPr>
                <w:rFonts w:ascii="Sylfaen" w:hAnsi="Sylfaen"/>
                <w:lang w:val="ka-GE"/>
              </w:rPr>
              <w:t>საქართველოს პარლამენტი</w:t>
            </w:r>
            <w:permEnd w:id="796200878"/>
          </w:p>
        </w:tc>
      </w:tr>
      <w:tr w:rsidR="00144FCF" w:rsidRPr="00B93430" w:rsidTr="003504BB">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5" w:type="dxa"/>
            <w:tcBorders>
              <w:top w:val="single" w:sz="4" w:space="0" w:color="auto"/>
              <w:bottom w:val="single" w:sz="4" w:space="0" w:color="auto"/>
            </w:tcBorders>
            <w:shd w:val="clear" w:color="auto" w:fill="F2F2F2" w:themeFill="background1" w:themeFillShade="F2"/>
            <w:vAlign w:val="center"/>
          </w:tcPr>
          <w:p w:rsidR="00144FCF" w:rsidRPr="008224C3" w:rsidRDefault="00D22DE6" w:rsidP="003504BB">
            <w:pPr>
              <w:pStyle w:val="a5"/>
              <w:numPr>
                <w:ilvl w:val="0"/>
                <w:numId w:val="13"/>
              </w:numPr>
              <w:ind w:left="257" w:right="-18" w:hanging="257"/>
              <w:rPr>
                <w:rFonts w:ascii="Sylfaen" w:hAnsi="Sylfaen"/>
              </w:rPr>
            </w:pPr>
            <w:permStart w:id="2043566298" w:edGrp="everyone"/>
            <w:r>
              <w:rPr>
                <w:rFonts w:ascii="Sylfaen" w:hAnsi="Sylfaen"/>
              </w:rPr>
              <w:t xml:space="preserve">5 </w:t>
            </w:r>
            <w:r>
              <w:rPr>
                <w:rFonts w:ascii="Sylfaen" w:hAnsi="Sylfaen"/>
                <w:lang w:val="ka-GE"/>
              </w:rPr>
              <w:t>თებერვალი 20</w:t>
            </w:r>
            <w:r w:rsidR="004F3897">
              <w:rPr>
                <w:rFonts w:ascii="Sylfaen" w:hAnsi="Sylfaen"/>
              </w:rPr>
              <w:t>1</w:t>
            </w:r>
            <w:r>
              <w:rPr>
                <w:rFonts w:ascii="Sylfaen" w:hAnsi="Sylfaen"/>
                <w:lang w:val="ka-GE"/>
              </w:rPr>
              <w:t>4წ.</w:t>
            </w:r>
            <w:permEnd w:id="2043566298"/>
          </w:p>
        </w:tc>
      </w:tr>
    </w:tbl>
    <w:p w:rsidR="0034265A" w:rsidRPr="00B93430" w:rsidRDefault="0034265A" w:rsidP="00144FCF">
      <w:pPr>
        <w:ind w:left="-720"/>
        <w:rPr>
          <w:rFonts w:ascii="Sylfaen" w:hAnsi="Sylfaen"/>
        </w:rPr>
      </w:pPr>
    </w:p>
    <w:p w:rsidR="00D10870" w:rsidRPr="00B93430" w:rsidRDefault="00D10870" w:rsidP="00144FCF">
      <w:pPr>
        <w:ind w:left="-720"/>
        <w:rPr>
          <w:rFonts w:ascii="Sylfaen" w:hAnsi="Sylfaen"/>
        </w:rPr>
      </w:pPr>
    </w:p>
    <w:p w:rsidR="00D10870" w:rsidRPr="00B93430" w:rsidRDefault="002D70A5"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lastRenderedPageBreak/>
        <w:t>3</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1B4620">
        <w:rPr>
          <w:rFonts w:ascii="Sylfaen" w:hAnsi="Sylfaen"/>
          <w:lang w:val="ka-GE"/>
        </w:rPr>
        <w:t>ნორმა/ნორმები</w:t>
      </w:r>
      <w:r w:rsidR="002A0BF4" w:rsidRPr="00B93430">
        <w:rPr>
          <w:rFonts w:ascii="Sylfaen" w:hAnsi="Sylfaen"/>
          <w:lang w:val="ka-GE"/>
        </w:rPr>
        <w:t xml:space="preserve"> აგრეთვე, მათ გასწვრივ კონსტიტუციური დებულებ</w:t>
      </w:r>
      <w:r w:rsidR="00977458">
        <w:rPr>
          <w:rFonts w:ascii="Sylfaen" w:hAnsi="Sylfaen"/>
          <w:lang w:val="ka-GE"/>
        </w:rPr>
        <w:t>ა/დებულებები</w:t>
      </w:r>
      <w:r w:rsidR="001B4620">
        <w:rPr>
          <w:rFonts w:ascii="Sylfaen" w:hAnsi="Sylfaen"/>
          <w:lang w:val="ka-GE"/>
        </w:rPr>
        <w:t>,</w:t>
      </w:r>
      <w:r w:rsidR="002A0BF4" w:rsidRPr="00B93430">
        <w:rPr>
          <w:rFonts w:ascii="Sylfaen" w:hAnsi="Sylfaen"/>
          <w:lang w:val="ka-GE"/>
        </w:rPr>
        <w:t xml:space="preserve"> რომლებთან მიმართებითაც ითხოვთ ნორმის </w:t>
      </w:r>
      <w:r w:rsidR="008A4DE3">
        <w:rPr>
          <w:rFonts w:ascii="Sylfaen" w:hAnsi="Sylfaen"/>
          <w:lang w:val="ka-GE"/>
        </w:rPr>
        <w:t>კონსტიტუციურობის</w:t>
      </w:r>
      <w:r w:rsidR="008A4DE3" w:rsidRPr="00B93430">
        <w:rPr>
          <w:rFonts w:ascii="Sylfaen" w:hAnsi="Sylfaen"/>
          <w:lang w:val="ka-GE"/>
        </w:rPr>
        <w:t xml:space="preserve"> </w:t>
      </w:r>
      <w:r w:rsidR="009A3FA6">
        <w:rPr>
          <w:rFonts w:ascii="Sylfaen" w:hAnsi="Sylfaen"/>
          <w:lang w:val="ka-GE"/>
        </w:rPr>
        <w:t>შემოწმებას.</w:t>
      </w:r>
      <w:r w:rsidR="002A0BF4" w:rsidRPr="00B93430">
        <w:rPr>
          <w:rFonts w:ascii="Sylfaen" w:hAnsi="Sylfaen"/>
          <w:lang w:val="ka-GE"/>
        </w:rPr>
        <w:t xml:space="preserve">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2"/>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2F127B">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D20C62" w:rsidRPr="00216D9B" w:rsidRDefault="00D20C62" w:rsidP="00D20C62">
            <w:pPr>
              <w:pStyle w:val="a5"/>
              <w:numPr>
                <w:ilvl w:val="0"/>
                <w:numId w:val="21"/>
              </w:numPr>
              <w:spacing w:after="0" w:line="240" w:lineRule="auto"/>
              <w:jc w:val="both"/>
              <w:rPr>
                <w:rFonts w:ascii="Sylfaen" w:hAnsi="Sylfaen"/>
                <w:color w:val="000000"/>
                <w:sz w:val="18"/>
                <w:szCs w:val="18"/>
              </w:rPr>
            </w:pPr>
            <w:permStart w:id="989403111" w:edGrp="everyone"/>
            <w:r w:rsidRPr="00D20C62">
              <w:rPr>
                <w:rFonts w:ascii="Sylfaen" w:hAnsi="Sylfaen" w:cs="Sylfaen"/>
                <w:color w:val="000000"/>
                <w:sz w:val="18"/>
                <w:szCs w:val="18"/>
                <w:lang w:val="ka-GE"/>
              </w:rPr>
              <w:t>ადგილობრივი</w:t>
            </w:r>
            <w:r w:rsidRPr="00D20C62">
              <w:rPr>
                <w:rFonts w:ascii="Sylfaen" w:hAnsi="Sylfaen"/>
                <w:color w:val="000000"/>
                <w:sz w:val="18"/>
                <w:szCs w:val="18"/>
                <w:lang w:val="ka-GE"/>
              </w:rPr>
              <w:t xml:space="preserve"> თვითმმართველობის კოდექსის </w:t>
            </w:r>
            <w:r>
              <w:rPr>
                <w:rFonts w:ascii="Sylfaen" w:hAnsi="Sylfaen"/>
                <w:color w:val="000000"/>
                <w:sz w:val="18"/>
                <w:szCs w:val="18"/>
              </w:rPr>
              <w:t>54</w:t>
            </w:r>
            <w:r w:rsidRPr="00D20C62">
              <w:rPr>
                <w:rFonts w:ascii="Sylfaen" w:hAnsi="Sylfaen"/>
                <w:color w:val="000000"/>
                <w:sz w:val="18"/>
                <w:szCs w:val="18"/>
                <w:lang w:val="ka-GE"/>
              </w:rPr>
              <w:t>-ე მუხლის</w:t>
            </w:r>
            <w:r>
              <w:rPr>
                <w:rFonts w:ascii="Sylfaen" w:hAnsi="Sylfaen"/>
                <w:color w:val="000000"/>
                <w:sz w:val="18"/>
                <w:szCs w:val="18"/>
              </w:rPr>
              <w:t xml:space="preserve"> 1-</w:t>
            </w:r>
            <w:r>
              <w:rPr>
                <w:rFonts w:ascii="Sylfaen" w:hAnsi="Sylfaen"/>
                <w:color w:val="000000"/>
                <w:sz w:val="18"/>
                <w:szCs w:val="18"/>
                <w:lang w:val="ka-GE"/>
              </w:rPr>
              <w:t>ლი პუნქტის „ა.გ“ ქვეპუნქტი</w:t>
            </w:r>
            <w:r w:rsidR="00216D9B">
              <w:rPr>
                <w:rFonts w:ascii="Sylfaen" w:hAnsi="Sylfaen"/>
                <w:color w:val="000000"/>
                <w:sz w:val="18"/>
                <w:szCs w:val="18"/>
                <w:lang w:val="ka-GE"/>
              </w:rPr>
              <w:t>:</w:t>
            </w:r>
          </w:p>
          <w:p w:rsidR="00216D9B" w:rsidRPr="00216D9B" w:rsidRDefault="00216D9B" w:rsidP="00216D9B">
            <w:pPr>
              <w:pStyle w:val="a5"/>
              <w:spacing w:after="0" w:line="240" w:lineRule="auto"/>
              <w:jc w:val="both"/>
              <w:rPr>
                <w:rFonts w:ascii="Sylfaen" w:hAnsi="Sylfaen"/>
                <w:color w:val="000000"/>
                <w:sz w:val="18"/>
                <w:szCs w:val="18"/>
                <w:lang w:val="ka-GE"/>
              </w:rPr>
            </w:pPr>
            <w:r>
              <w:rPr>
                <w:rFonts w:ascii="Sylfaen" w:hAnsi="Sylfaen"/>
                <w:color w:val="000000"/>
                <w:sz w:val="18"/>
                <w:szCs w:val="18"/>
                <w:lang w:val="ka-GE"/>
              </w:rPr>
              <w:t>„</w:t>
            </w:r>
            <w:proofErr w:type="spellStart"/>
            <w:r w:rsidRPr="00216D9B">
              <w:rPr>
                <w:rFonts w:ascii="Sylfaen" w:hAnsi="Sylfaen"/>
                <w:color w:val="000000"/>
                <w:sz w:val="18"/>
                <w:szCs w:val="18"/>
              </w:rPr>
              <w:t>მერი</w:t>
            </w:r>
            <w:proofErr w:type="spellEnd"/>
            <w:r w:rsidRPr="00216D9B">
              <w:rPr>
                <w:rFonts w:ascii="Sylfaen" w:hAnsi="Sylfaen"/>
                <w:color w:val="000000"/>
                <w:sz w:val="18"/>
                <w:szCs w:val="18"/>
              </w:rPr>
              <w:t xml:space="preserve"> </w:t>
            </w:r>
            <w:proofErr w:type="spellStart"/>
            <w:r w:rsidRPr="00216D9B">
              <w:rPr>
                <w:rFonts w:ascii="Sylfaen" w:hAnsi="Sylfaen"/>
                <w:color w:val="000000"/>
                <w:sz w:val="18"/>
                <w:szCs w:val="18"/>
              </w:rPr>
              <w:t>თანამდებობაზე</w:t>
            </w:r>
            <w:proofErr w:type="spellEnd"/>
            <w:r w:rsidRPr="00216D9B">
              <w:rPr>
                <w:rFonts w:ascii="Sylfaen" w:hAnsi="Sylfaen"/>
                <w:color w:val="000000"/>
                <w:sz w:val="18"/>
                <w:szCs w:val="18"/>
              </w:rPr>
              <w:t xml:space="preserve"> </w:t>
            </w:r>
            <w:proofErr w:type="spellStart"/>
            <w:r w:rsidRPr="00216D9B">
              <w:rPr>
                <w:rFonts w:ascii="Sylfaen" w:hAnsi="Sylfaen"/>
                <w:color w:val="000000"/>
                <w:sz w:val="18"/>
                <w:szCs w:val="18"/>
              </w:rPr>
              <w:t>ნიშნავს</w:t>
            </w:r>
            <w:proofErr w:type="spellEnd"/>
            <w:r w:rsidRPr="00216D9B">
              <w:rPr>
                <w:rFonts w:ascii="Sylfaen" w:hAnsi="Sylfaen"/>
                <w:color w:val="000000"/>
                <w:sz w:val="18"/>
                <w:szCs w:val="18"/>
              </w:rPr>
              <w:t xml:space="preserve"> </w:t>
            </w:r>
            <w:proofErr w:type="spellStart"/>
            <w:r w:rsidRPr="00216D9B">
              <w:rPr>
                <w:rFonts w:ascii="Sylfaen" w:hAnsi="Sylfaen"/>
                <w:color w:val="000000"/>
                <w:sz w:val="18"/>
                <w:szCs w:val="18"/>
              </w:rPr>
              <w:t>და</w:t>
            </w:r>
            <w:proofErr w:type="spellEnd"/>
            <w:r w:rsidRPr="00216D9B">
              <w:rPr>
                <w:rFonts w:ascii="Sylfaen" w:hAnsi="Sylfaen"/>
                <w:color w:val="000000"/>
                <w:sz w:val="18"/>
                <w:szCs w:val="18"/>
              </w:rPr>
              <w:t xml:space="preserve"> </w:t>
            </w:r>
            <w:proofErr w:type="spellStart"/>
            <w:r w:rsidRPr="00216D9B">
              <w:rPr>
                <w:rFonts w:ascii="Sylfaen" w:hAnsi="Sylfaen"/>
                <w:color w:val="000000"/>
                <w:sz w:val="18"/>
                <w:szCs w:val="18"/>
              </w:rPr>
              <w:t>თანამდებობიდან</w:t>
            </w:r>
            <w:proofErr w:type="spellEnd"/>
            <w:r w:rsidRPr="00216D9B">
              <w:rPr>
                <w:rFonts w:ascii="Sylfaen" w:hAnsi="Sylfaen"/>
                <w:color w:val="000000"/>
                <w:sz w:val="18"/>
                <w:szCs w:val="18"/>
              </w:rPr>
              <w:t xml:space="preserve"> </w:t>
            </w:r>
            <w:proofErr w:type="spellStart"/>
            <w:r w:rsidRPr="00216D9B">
              <w:rPr>
                <w:rFonts w:ascii="Sylfaen" w:hAnsi="Sylfaen"/>
                <w:color w:val="000000"/>
                <w:sz w:val="18"/>
                <w:szCs w:val="18"/>
              </w:rPr>
              <w:t>ათავისუფლებს</w:t>
            </w:r>
            <w:proofErr w:type="spellEnd"/>
            <w:r w:rsidRPr="00216D9B">
              <w:rPr>
                <w:rFonts w:ascii="Sylfaen" w:hAnsi="Sylfaen"/>
                <w:color w:val="000000"/>
                <w:sz w:val="18"/>
                <w:szCs w:val="18"/>
              </w:rPr>
              <w:t xml:space="preserve"> </w:t>
            </w:r>
            <w:proofErr w:type="spellStart"/>
            <w:r w:rsidRPr="00216D9B">
              <w:rPr>
                <w:rFonts w:ascii="Sylfaen" w:hAnsi="Sylfaen"/>
                <w:color w:val="000000"/>
                <w:sz w:val="18"/>
                <w:szCs w:val="18"/>
              </w:rPr>
              <w:t>მერიის</w:t>
            </w:r>
            <w:proofErr w:type="spellEnd"/>
            <w:r w:rsidRPr="00216D9B">
              <w:rPr>
                <w:rFonts w:ascii="Sylfaen" w:hAnsi="Sylfaen"/>
                <w:color w:val="000000"/>
                <w:sz w:val="18"/>
                <w:szCs w:val="18"/>
              </w:rPr>
              <w:t xml:space="preserve"> </w:t>
            </w:r>
            <w:proofErr w:type="spellStart"/>
            <w:r w:rsidRPr="00216D9B">
              <w:rPr>
                <w:rFonts w:ascii="Sylfaen" w:hAnsi="Sylfaen"/>
                <w:color w:val="000000"/>
                <w:sz w:val="18"/>
                <w:szCs w:val="18"/>
              </w:rPr>
              <w:t>თანამდებობის</w:t>
            </w:r>
            <w:proofErr w:type="spellEnd"/>
            <w:r w:rsidRPr="00216D9B">
              <w:rPr>
                <w:rFonts w:ascii="Sylfaen" w:hAnsi="Sylfaen"/>
                <w:color w:val="000000"/>
                <w:sz w:val="18"/>
                <w:szCs w:val="18"/>
              </w:rPr>
              <w:t xml:space="preserve"> </w:t>
            </w:r>
            <w:proofErr w:type="spellStart"/>
            <w:r w:rsidRPr="00216D9B">
              <w:rPr>
                <w:rFonts w:ascii="Sylfaen" w:hAnsi="Sylfaen"/>
                <w:color w:val="000000"/>
                <w:sz w:val="18"/>
                <w:szCs w:val="18"/>
              </w:rPr>
              <w:t>პირებს</w:t>
            </w:r>
            <w:proofErr w:type="spellEnd"/>
            <w:r>
              <w:rPr>
                <w:rFonts w:ascii="Sylfaen" w:hAnsi="Sylfaen"/>
                <w:color w:val="000000"/>
                <w:sz w:val="18"/>
                <w:szCs w:val="18"/>
                <w:lang w:val="ka-GE"/>
              </w:rPr>
              <w:t>“</w:t>
            </w:r>
          </w:p>
          <w:p w:rsidR="00D20C62" w:rsidRDefault="00D20C62" w:rsidP="00724480">
            <w:pPr>
              <w:spacing w:after="0" w:line="240" w:lineRule="auto"/>
              <w:jc w:val="both"/>
              <w:rPr>
                <w:rFonts w:ascii="Sylfaen" w:hAnsi="Sylfaen"/>
                <w:color w:val="000000"/>
                <w:sz w:val="18"/>
                <w:szCs w:val="18"/>
              </w:rPr>
            </w:pPr>
          </w:p>
          <w:p w:rsidR="00D20C62" w:rsidRPr="00216D9B" w:rsidRDefault="00D20C62" w:rsidP="00D20C62">
            <w:pPr>
              <w:pStyle w:val="a5"/>
              <w:numPr>
                <w:ilvl w:val="0"/>
                <w:numId w:val="21"/>
              </w:numPr>
              <w:spacing w:after="0" w:line="240" w:lineRule="auto"/>
              <w:jc w:val="both"/>
              <w:rPr>
                <w:rFonts w:ascii="Sylfaen" w:hAnsi="Sylfaen"/>
                <w:color w:val="000000"/>
                <w:sz w:val="18"/>
                <w:szCs w:val="18"/>
              </w:rPr>
            </w:pPr>
            <w:r w:rsidRPr="00D20C62">
              <w:rPr>
                <w:rFonts w:ascii="Sylfaen" w:hAnsi="Sylfaen" w:cs="Sylfaen"/>
                <w:color w:val="000000"/>
                <w:sz w:val="18"/>
                <w:szCs w:val="18"/>
                <w:lang w:val="ka-GE"/>
              </w:rPr>
              <w:t>ადგილობრივი</w:t>
            </w:r>
            <w:r w:rsidRPr="00D20C62">
              <w:rPr>
                <w:rFonts w:ascii="Sylfaen" w:hAnsi="Sylfaen"/>
                <w:color w:val="000000"/>
                <w:sz w:val="18"/>
                <w:szCs w:val="18"/>
                <w:lang w:val="ka-GE"/>
              </w:rPr>
              <w:t xml:space="preserve"> თვითმმართველობის კოდექსის </w:t>
            </w:r>
            <w:r>
              <w:rPr>
                <w:rFonts w:ascii="Sylfaen" w:hAnsi="Sylfaen"/>
                <w:color w:val="000000"/>
                <w:sz w:val="18"/>
                <w:szCs w:val="18"/>
                <w:lang w:val="ka-GE"/>
              </w:rPr>
              <w:t>57</w:t>
            </w:r>
            <w:r w:rsidRPr="00D20C62">
              <w:rPr>
                <w:rFonts w:ascii="Sylfaen" w:hAnsi="Sylfaen"/>
                <w:color w:val="000000"/>
                <w:sz w:val="18"/>
                <w:szCs w:val="18"/>
                <w:lang w:val="ka-GE"/>
              </w:rPr>
              <w:t>-ე მუხლის</w:t>
            </w:r>
            <w:r>
              <w:rPr>
                <w:rFonts w:ascii="Sylfaen" w:hAnsi="Sylfaen"/>
                <w:color w:val="000000"/>
                <w:sz w:val="18"/>
                <w:szCs w:val="18"/>
                <w:lang w:val="ka-GE"/>
              </w:rPr>
              <w:t xml:space="preserve"> 1-ლი პუნქტი</w:t>
            </w:r>
            <w:r w:rsidR="00216D9B">
              <w:rPr>
                <w:rFonts w:ascii="Sylfaen" w:hAnsi="Sylfaen"/>
                <w:color w:val="000000"/>
                <w:sz w:val="18"/>
                <w:szCs w:val="18"/>
                <w:lang w:val="ka-GE"/>
              </w:rPr>
              <w:t>:</w:t>
            </w:r>
          </w:p>
          <w:p w:rsidR="00216D9B" w:rsidRPr="00D20C62" w:rsidRDefault="00216D9B" w:rsidP="00216D9B">
            <w:pPr>
              <w:pStyle w:val="a5"/>
              <w:spacing w:after="0" w:line="240" w:lineRule="auto"/>
              <w:jc w:val="both"/>
              <w:rPr>
                <w:rFonts w:ascii="Sylfaen" w:hAnsi="Sylfaen"/>
                <w:color w:val="000000"/>
                <w:sz w:val="18"/>
                <w:szCs w:val="18"/>
              </w:rPr>
            </w:pPr>
            <w:r>
              <w:rPr>
                <w:rFonts w:ascii="Sylfaen" w:hAnsi="Sylfaen"/>
                <w:color w:val="000000"/>
                <w:sz w:val="18"/>
                <w:szCs w:val="18"/>
                <w:lang w:val="ka-GE"/>
              </w:rPr>
              <w:t>„</w:t>
            </w:r>
            <w:r w:rsidRPr="00216D9B">
              <w:rPr>
                <w:rFonts w:ascii="Sylfaen" w:hAnsi="Sylfaen"/>
                <w:color w:val="000000"/>
                <w:sz w:val="18"/>
                <w:szCs w:val="18"/>
                <w:lang w:val="ka-GE"/>
              </w:rPr>
              <w:t>მერს ჰყავს პირველი მოადგილე და მოადგილე (მოადგილეები), რომელთაც თანამდებობაზე ნიშნავს და თანამდებობიდან ათავისუფლებს მერი.</w:t>
            </w:r>
            <w:r>
              <w:rPr>
                <w:rFonts w:ascii="Sylfaen" w:hAnsi="Sylfaen"/>
                <w:color w:val="000000"/>
                <w:sz w:val="18"/>
                <w:szCs w:val="18"/>
                <w:lang w:val="ka-GE"/>
              </w:rPr>
              <w:t>“</w:t>
            </w:r>
          </w:p>
          <w:p w:rsidR="00D20C62" w:rsidRDefault="00D20C62" w:rsidP="00724480">
            <w:pPr>
              <w:spacing w:after="0" w:line="240" w:lineRule="auto"/>
              <w:jc w:val="both"/>
              <w:rPr>
                <w:rFonts w:ascii="Sylfaen" w:hAnsi="Sylfaen"/>
                <w:color w:val="000000"/>
                <w:sz w:val="18"/>
                <w:szCs w:val="18"/>
              </w:rPr>
            </w:pPr>
          </w:p>
          <w:p w:rsidR="00216D9B" w:rsidRDefault="00D22DE6" w:rsidP="00D22DE6">
            <w:pPr>
              <w:pStyle w:val="a5"/>
              <w:numPr>
                <w:ilvl w:val="0"/>
                <w:numId w:val="21"/>
              </w:numPr>
              <w:spacing w:after="0" w:line="240" w:lineRule="auto"/>
              <w:jc w:val="both"/>
              <w:rPr>
                <w:rFonts w:ascii="Sylfaen" w:hAnsi="Sylfaen"/>
                <w:color w:val="000000"/>
                <w:sz w:val="18"/>
                <w:szCs w:val="18"/>
                <w:lang w:val="ka-GE"/>
              </w:rPr>
            </w:pPr>
            <w:r w:rsidRPr="00D20C62">
              <w:rPr>
                <w:rFonts w:ascii="Sylfaen" w:hAnsi="Sylfaen" w:cs="Sylfaen"/>
                <w:color w:val="000000"/>
                <w:sz w:val="18"/>
                <w:szCs w:val="18"/>
                <w:lang w:val="ka-GE"/>
              </w:rPr>
              <w:t>ადგილობრივი</w:t>
            </w:r>
            <w:r w:rsidRPr="00D20C62">
              <w:rPr>
                <w:rFonts w:ascii="Sylfaen" w:hAnsi="Sylfaen"/>
                <w:color w:val="000000"/>
                <w:sz w:val="18"/>
                <w:szCs w:val="18"/>
                <w:lang w:val="ka-GE"/>
              </w:rPr>
              <w:t xml:space="preserve"> თვითმმართველობის კოდექსის 59-ე მუხლის მე-2 </w:t>
            </w:r>
            <w:r w:rsidR="00B87DE5" w:rsidRPr="00D20C62">
              <w:rPr>
                <w:rFonts w:ascii="Sylfaen" w:hAnsi="Sylfaen"/>
                <w:color w:val="000000"/>
                <w:sz w:val="18"/>
                <w:szCs w:val="18"/>
                <w:lang w:val="ka-GE"/>
              </w:rPr>
              <w:t>პუნქტი</w:t>
            </w:r>
            <w:r w:rsidR="00216D9B">
              <w:rPr>
                <w:rFonts w:ascii="Sylfaen" w:hAnsi="Sylfaen"/>
                <w:color w:val="000000"/>
                <w:sz w:val="18"/>
                <w:szCs w:val="18"/>
                <w:lang w:val="ka-GE"/>
              </w:rPr>
              <w:t>:</w:t>
            </w:r>
          </w:p>
          <w:p w:rsidR="007D26D7" w:rsidRPr="00216D9B" w:rsidRDefault="00D22DE6" w:rsidP="00216D9B">
            <w:pPr>
              <w:pStyle w:val="a5"/>
              <w:spacing w:after="0" w:line="240" w:lineRule="auto"/>
              <w:jc w:val="both"/>
              <w:rPr>
                <w:rFonts w:ascii="Sylfaen" w:hAnsi="Sylfaen"/>
                <w:color w:val="000000"/>
                <w:sz w:val="18"/>
                <w:szCs w:val="18"/>
                <w:lang w:val="ka-GE"/>
              </w:rPr>
            </w:pPr>
            <w:r w:rsidRPr="00216D9B">
              <w:rPr>
                <w:rFonts w:ascii="Sylfaen" w:hAnsi="Sylfaen"/>
                <w:color w:val="000000"/>
                <w:sz w:val="18"/>
                <w:szCs w:val="18"/>
                <w:lang w:val="ka-GE"/>
              </w:rPr>
              <w:t>„მერის პირველ მოადგილესა და მოადგილეს უფლებამოსილებები უწყდებათ აგრეთვე მერის მიერ მათი თანამდებობებიდან გათავისუფლების შემთხვევაში.“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B87DE5" w:rsidRDefault="007F6FBD" w:rsidP="00644F76">
            <w:pPr>
              <w:spacing w:after="0" w:line="240" w:lineRule="auto"/>
              <w:rPr>
                <w:rFonts w:ascii="Sylfaen" w:hAnsi="Sylfaen"/>
                <w:color w:val="000000"/>
                <w:sz w:val="18"/>
                <w:szCs w:val="18"/>
                <w:lang w:val="ka-GE"/>
              </w:rPr>
            </w:pPr>
            <w:r>
              <w:rPr>
                <w:rFonts w:ascii="Sylfaen" w:hAnsi="Sylfaen"/>
                <w:color w:val="000000"/>
                <w:sz w:val="18"/>
                <w:szCs w:val="18"/>
                <w:lang w:val="ka-GE"/>
              </w:rPr>
              <w:t xml:space="preserve">საქართველოს კონსტიტუციის </w:t>
            </w:r>
            <w:r w:rsidR="00D22DE6">
              <w:rPr>
                <w:rFonts w:ascii="Sylfaen" w:hAnsi="Sylfaen"/>
                <w:color w:val="000000"/>
                <w:sz w:val="18"/>
                <w:szCs w:val="18"/>
                <w:lang w:val="ka-GE"/>
              </w:rPr>
              <w:t>25-ე</w:t>
            </w:r>
            <w:r>
              <w:rPr>
                <w:rFonts w:ascii="Sylfaen" w:hAnsi="Sylfaen"/>
                <w:color w:val="000000"/>
                <w:sz w:val="18"/>
                <w:szCs w:val="18"/>
                <w:lang w:val="ka-GE"/>
              </w:rPr>
              <w:t xml:space="preserve"> მუხლის </w:t>
            </w:r>
            <w:r w:rsidR="00765571">
              <w:rPr>
                <w:rFonts w:ascii="Sylfaen" w:hAnsi="Sylfaen"/>
                <w:color w:val="000000"/>
                <w:sz w:val="18"/>
                <w:szCs w:val="18"/>
                <w:lang w:val="ka-GE"/>
              </w:rPr>
              <w:t>1-ლი</w:t>
            </w:r>
            <w:r>
              <w:rPr>
                <w:rFonts w:ascii="Sylfaen" w:hAnsi="Sylfaen"/>
                <w:color w:val="000000"/>
                <w:sz w:val="18"/>
                <w:szCs w:val="18"/>
                <w:lang w:val="ka-GE"/>
              </w:rPr>
              <w:t xml:space="preserve"> </w:t>
            </w:r>
            <w:r w:rsidR="00B87DE5">
              <w:rPr>
                <w:rFonts w:ascii="Sylfaen" w:hAnsi="Sylfaen"/>
                <w:color w:val="000000"/>
                <w:sz w:val="18"/>
                <w:szCs w:val="18"/>
                <w:lang w:val="ka-GE"/>
              </w:rPr>
              <w:t>პუნქტი</w:t>
            </w:r>
            <w:r>
              <w:rPr>
                <w:rFonts w:ascii="Sylfaen" w:hAnsi="Sylfaen"/>
                <w:color w:val="000000"/>
                <w:sz w:val="18"/>
                <w:szCs w:val="18"/>
                <w:lang w:val="ka-GE"/>
              </w:rPr>
              <w:t>.</w:t>
            </w:r>
          </w:p>
          <w:p w:rsidR="00B87DE5" w:rsidRDefault="00B87DE5" w:rsidP="00644F76">
            <w:pPr>
              <w:spacing w:after="0" w:line="240" w:lineRule="auto"/>
              <w:rPr>
                <w:rFonts w:ascii="Sylfaen" w:hAnsi="Sylfaen"/>
                <w:color w:val="000000"/>
                <w:sz w:val="18"/>
                <w:szCs w:val="18"/>
                <w:lang w:val="ka-GE"/>
              </w:rPr>
            </w:pPr>
          </w:p>
          <w:p w:rsidR="002F127B" w:rsidRDefault="007F6FBD" w:rsidP="00644F76">
            <w:pPr>
              <w:spacing w:after="0" w:line="240" w:lineRule="auto"/>
              <w:rPr>
                <w:rFonts w:ascii="Sylfaen" w:hAnsi="Sylfaen"/>
                <w:color w:val="000000"/>
                <w:sz w:val="18"/>
                <w:szCs w:val="18"/>
                <w:lang w:val="ka-GE"/>
              </w:rPr>
            </w:pPr>
            <w:r>
              <w:rPr>
                <w:rFonts w:ascii="Sylfaen" w:hAnsi="Sylfaen"/>
                <w:color w:val="000000"/>
                <w:sz w:val="18"/>
                <w:szCs w:val="18"/>
                <w:lang w:val="ka-GE"/>
              </w:rPr>
              <w:t xml:space="preserve"> </w:t>
            </w:r>
            <w:r w:rsidR="00D22DE6">
              <w:rPr>
                <w:rFonts w:ascii="Sylfaen" w:hAnsi="Sylfaen"/>
                <w:color w:val="000000"/>
                <w:sz w:val="18"/>
                <w:szCs w:val="18"/>
                <w:lang w:val="ka-GE"/>
              </w:rPr>
              <w:t>„</w:t>
            </w:r>
            <w:r w:rsidR="00D22DE6" w:rsidRPr="00D22DE6">
              <w:rPr>
                <w:rFonts w:ascii="Sylfaen" w:hAnsi="Sylfaen"/>
                <w:color w:val="000000"/>
                <w:sz w:val="18"/>
                <w:szCs w:val="18"/>
                <w:lang w:val="ka-GE"/>
              </w:rPr>
              <w:t>საქართველოს ყოველ მოქალაქეს აქვს უფლება დაიკავოს ნებისმიერი საჯარო თანამდებობა, თუ იგი აკმაყოფილებს კანონმდებლობით დადგენილ მოთხოვნებს. საჯარო სამსახურის პირობები განისაზღვრება კანონით.</w:t>
            </w:r>
            <w:r w:rsidR="00D22DE6">
              <w:rPr>
                <w:rFonts w:ascii="Sylfaen" w:hAnsi="Sylfaen"/>
                <w:color w:val="000000"/>
                <w:sz w:val="18"/>
                <w:szCs w:val="18"/>
                <w:lang w:val="ka-GE"/>
              </w:rPr>
              <w:t>“</w:t>
            </w:r>
          </w:p>
          <w:p w:rsidR="00644F76" w:rsidRDefault="00644F76" w:rsidP="00644F76">
            <w:pPr>
              <w:spacing w:after="0" w:line="240" w:lineRule="auto"/>
              <w:rPr>
                <w:rFonts w:ascii="Sylfaen" w:hAnsi="Sylfaen"/>
                <w:color w:val="000000"/>
                <w:sz w:val="18"/>
                <w:szCs w:val="18"/>
                <w:lang w:val="ka-GE"/>
              </w:rPr>
            </w:pPr>
          </w:p>
          <w:p w:rsidR="00D22DE6" w:rsidRPr="00B93430" w:rsidRDefault="00D22DE6" w:rsidP="00644F76">
            <w:pPr>
              <w:spacing w:after="0" w:line="240" w:lineRule="auto"/>
              <w:rPr>
                <w:rFonts w:ascii="Sylfaen" w:hAnsi="Sylfaen"/>
                <w:color w:val="000000"/>
                <w:sz w:val="18"/>
                <w:szCs w:val="18"/>
                <w:lang w:val="ka-GE"/>
              </w:rPr>
            </w:pPr>
          </w:p>
        </w:tc>
      </w:tr>
      <w:permEnd w:id="989403111"/>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2D70A5"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 მიმართო</w:t>
      </w:r>
      <w:r w:rsidR="00F84292" w:rsidRPr="00B93430">
        <w:rPr>
          <w:rFonts w:ascii="Sylfaen" w:hAnsi="Sylfaen"/>
          <w:lang w:val="ka-GE"/>
        </w:rPr>
        <w:t>თ საქართველოს საკონსტიტუციო სასამართლო</w:t>
      </w:r>
      <w:r w:rsidR="0085176D">
        <w:rPr>
          <w:rFonts w:ascii="Sylfaen" w:hAnsi="Sylfaen"/>
          <w:lang w:val="ka-GE"/>
        </w:rPr>
        <w:t>ს</w:t>
      </w:r>
      <w:r w:rsidR="00F84292" w:rsidRPr="00B93430">
        <w:rPr>
          <w:rFonts w:ascii="Sylfaen" w:hAnsi="Sylfaen"/>
          <w:lang w:val="ka-GE"/>
        </w:rPr>
        <w:t xml:space="preserve">. </w:t>
      </w:r>
    </w:p>
    <w:tbl>
      <w:tblPr>
        <w:tblStyle w:val="a4"/>
        <w:tblW w:w="10795" w:type="dxa"/>
        <w:tblInd w:w="-720" w:type="dxa"/>
        <w:tblLook w:val="04A0" w:firstRow="1" w:lastRow="0" w:firstColumn="1" w:lastColumn="0" w:noHBand="0" w:noVBand="1"/>
      </w:tblPr>
      <w:tblGrid>
        <w:gridCol w:w="10795"/>
      </w:tblGrid>
      <w:tr w:rsidR="00474A54" w:rsidRPr="00B93430" w:rsidTr="0085176D">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6C3367" w:rsidRPr="00FC1081" w:rsidRDefault="00FC1081" w:rsidP="00FC1081">
            <w:pPr>
              <w:jc w:val="both"/>
              <w:rPr>
                <w:rFonts w:ascii="Sylfaen" w:hAnsi="Sylfaen"/>
                <w:lang w:val="ka-GE"/>
              </w:rPr>
            </w:pPr>
            <w:permStart w:id="1321084191" w:edGrp="everyone" w:colFirst="0" w:colLast="0"/>
            <w:r>
              <w:rPr>
                <w:rFonts w:ascii="Sylfaen" w:hAnsi="Sylfaen"/>
                <w:lang w:val="ka-GE"/>
              </w:rPr>
              <w:t>„</w:t>
            </w:r>
            <w:proofErr w:type="spellStart"/>
            <w:r>
              <w:rPr>
                <w:rFonts w:ascii="Sylfaen" w:hAnsi="Sylfaen" w:cs="Sylfaen"/>
                <w:highlight w:val="lightGray"/>
              </w:rPr>
              <w:t>საკონსტიტუციო</w:t>
            </w:r>
            <w:proofErr w:type="spellEnd"/>
            <w:r>
              <w:rPr>
                <w:rFonts w:ascii="Sylfaen" w:hAnsi="Sylfaen" w:cs="Sylfaen"/>
                <w:highlight w:val="lightGray"/>
              </w:rPr>
              <w:t xml:space="preserve"> </w:t>
            </w:r>
            <w:proofErr w:type="spellStart"/>
            <w:r>
              <w:rPr>
                <w:rFonts w:ascii="Sylfaen" w:hAnsi="Sylfaen" w:cs="Sylfaen"/>
                <w:highlight w:val="lightGray"/>
              </w:rPr>
              <w:t>სასამართლოს</w:t>
            </w:r>
            <w:proofErr w:type="spellEnd"/>
            <w:r>
              <w:rPr>
                <w:rFonts w:ascii="Sylfaen" w:hAnsi="Sylfaen" w:cs="Sylfaen"/>
                <w:highlight w:val="lightGray"/>
              </w:rPr>
              <w:t xml:space="preserve"> </w:t>
            </w:r>
            <w:proofErr w:type="spellStart"/>
            <w:r>
              <w:rPr>
                <w:rFonts w:ascii="Sylfaen" w:hAnsi="Sylfaen" w:cs="Sylfaen"/>
                <w:highlight w:val="lightGray"/>
              </w:rPr>
              <w:t>შესახებ</w:t>
            </w:r>
            <w:proofErr w:type="spellEnd"/>
            <w:r>
              <w:rPr>
                <w:rFonts w:ascii="Sylfaen" w:hAnsi="Sylfaen" w:cs="Sylfaen"/>
                <w:highlight w:val="lightGray"/>
                <w:lang w:val="ka-GE"/>
              </w:rPr>
              <w:t xml:space="preserve">“ </w:t>
            </w:r>
            <w:proofErr w:type="spellStart"/>
            <w:r>
              <w:rPr>
                <w:rFonts w:ascii="Sylfaen" w:hAnsi="Sylfaen" w:cs="Sylfaen"/>
                <w:highlight w:val="lightGray"/>
              </w:rPr>
              <w:t>საქართველოს</w:t>
            </w:r>
            <w:proofErr w:type="spellEnd"/>
            <w:r>
              <w:rPr>
                <w:rFonts w:ascii="Sylfaen" w:hAnsi="Sylfaen" w:cs="Sylfaen"/>
                <w:highlight w:val="lightGray"/>
              </w:rPr>
              <w:t xml:space="preserve"> </w:t>
            </w:r>
            <w:proofErr w:type="spellStart"/>
            <w:r>
              <w:rPr>
                <w:rFonts w:ascii="Sylfaen" w:hAnsi="Sylfaen" w:cs="Sylfaen"/>
                <w:highlight w:val="lightGray"/>
              </w:rPr>
              <w:t>ორგანული</w:t>
            </w:r>
            <w:proofErr w:type="spellEnd"/>
            <w:r>
              <w:rPr>
                <w:rFonts w:ascii="Sylfaen" w:hAnsi="Sylfaen" w:cs="Sylfaen"/>
                <w:highlight w:val="lightGray"/>
              </w:rPr>
              <w:t xml:space="preserve"> </w:t>
            </w:r>
            <w:proofErr w:type="spellStart"/>
            <w:r>
              <w:rPr>
                <w:rFonts w:ascii="Sylfaen" w:hAnsi="Sylfaen" w:cs="Sylfaen"/>
                <w:highlight w:val="lightGray"/>
              </w:rPr>
              <w:t>კანონის</w:t>
            </w:r>
            <w:proofErr w:type="spellEnd"/>
            <w:r>
              <w:rPr>
                <w:rFonts w:ascii="Sylfaen" w:hAnsi="Sylfaen" w:cs="Sylfaen"/>
                <w:highlight w:val="lightGray"/>
              </w:rPr>
              <w:t xml:space="preserve"> მე-19 </w:t>
            </w:r>
            <w:proofErr w:type="spellStart"/>
            <w:r>
              <w:rPr>
                <w:rFonts w:ascii="Sylfaen" w:hAnsi="Sylfaen" w:cs="Sylfaen"/>
                <w:highlight w:val="lightGray"/>
              </w:rPr>
              <w:t>მუხლის</w:t>
            </w:r>
            <w:proofErr w:type="spellEnd"/>
            <w:r>
              <w:rPr>
                <w:rFonts w:ascii="Sylfaen" w:hAnsi="Sylfaen" w:cs="Sylfaen"/>
                <w:highlight w:val="lightGray"/>
              </w:rPr>
              <w:t xml:space="preserve"> მე-2 </w:t>
            </w:r>
            <w:r>
              <w:rPr>
                <w:rFonts w:ascii="Sylfaen" w:hAnsi="Sylfaen" w:cs="Sylfaen"/>
                <w:highlight w:val="lightGray"/>
                <w:lang w:val="ka-GE"/>
              </w:rPr>
              <w:t>პუნქტი</w:t>
            </w:r>
            <w:r>
              <w:rPr>
                <w:rFonts w:ascii="Sylfaen" w:hAnsi="Sylfaen" w:cs="Sylfaen"/>
                <w:highlight w:val="lightGray"/>
              </w:rPr>
              <w:t xml:space="preserve">; </w:t>
            </w:r>
            <w:r>
              <w:rPr>
                <w:rFonts w:ascii="Sylfaen" w:hAnsi="Sylfaen" w:cs="Sylfaen"/>
                <w:highlight w:val="lightGray"/>
                <w:lang w:val="ka-GE"/>
              </w:rPr>
              <w:t>„</w:t>
            </w:r>
            <w:proofErr w:type="spellStart"/>
            <w:r>
              <w:rPr>
                <w:rFonts w:ascii="Sylfaen" w:hAnsi="Sylfaen" w:cs="Sylfaen"/>
                <w:highlight w:val="lightGray"/>
              </w:rPr>
              <w:t>საერთო</w:t>
            </w:r>
            <w:proofErr w:type="spellEnd"/>
            <w:r>
              <w:rPr>
                <w:rFonts w:ascii="Sylfaen" w:hAnsi="Sylfaen" w:cs="Sylfaen"/>
                <w:highlight w:val="lightGray"/>
              </w:rPr>
              <w:t xml:space="preserve"> </w:t>
            </w:r>
            <w:proofErr w:type="spellStart"/>
            <w:r>
              <w:rPr>
                <w:rFonts w:ascii="Sylfaen" w:hAnsi="Sylfaen" w:cs="Sylfaen"/>
                <w:highlight w:val="lightGray"/>
              </w:rPr>
              <w:t>სასამართლოების</w:t>
            </w:r>
            <w:proofErr w:type="spellEnd"/>
            <w:r>
              <w:rPr>
                <w:rFonts w:ascii="Sylfaen" w:hAnsi="Sylfaen" w:cs="Sylfaen"/>
                <w:highlight w:val="lightGray"/>
              </w:rPr>
              <w:t xml:space="preserve"> </w:t>
            </w:r>
            <w:proofErr w:type="spellStart"/>
            <w:r>
              <w:rPr>
                <w:rFonts w:ascii="Sylfaen" w:hAnsi="Sylfaen" w:cs="Sylfaen"/>
                <w:highlight w:val="lightGray"/>
              </w:rPr>
              <w:t>შესახებ</w:t>
            </w:r>
            <w:proofErr w:type="spellEnd"/>
            <w:r>
              <w:rPr>
                <w:rFonts w:ascii="Sylfaen" w:hAnsi="Sylfaen" w:cs="Sylfaen"/>
                <w:highlight w:val="lightGray"/>
                <w:lang w:val="ka-GE"/>
              </w:rPr>
              <w:t xml:space="preserve">“ </w:t>
            </w:r>
            <w:proofErr w:type="spellStart"/>
            <w:r>
              <w:rPr>
                <w:rFonts w:ascii="Sylfaen" w:hAnsi="Sylfaen" w:cs="Sylfaen"/>
                <w:highlight w:val="lightGray"/>
              </w:rPr>
              <w:t>საქართველოს</w:t>
            </w:r>
            <w:proofErr w:type="spellEnd"/>
            <w:r>
              <w:rPr>
                <w:rFonts w:ascii="Sylfaen" w:hAnsi="Sylfaen" w:cs="Sylfaen"/>
                <w:highlight w:val="lightGray"/>
              </w:rPr>
              <w:t xml:space="preserve"> </w:t>
            </w:r>
            <w:proofErr w:type="spellStart"/>
            <w:r>
              <w:rPr>
                <w:rFonts w:ascii="Sylfaen" w:hAnsi="Sylfaen" w:cs="Sylfaen"/>
                <w:highlight w:val="lightGray"/>
              </w:rPr>
              <w:t>ორგანული</w:t>
            </w:r>
            <w:proofErr w:type="spellEnd"/>
            <w:r>
              <w:rPr>
                <w:rFonts w:ascii="Sylfaen" w:hAnsi="Sylfaen" w:cs="Sylfaen"/>
                <w:highlight w:val="lightGray"/>
              </w:rPr>
              <w:t xml:space="preserve"> </w:t>
            </w:r>
            <w:proofErr w:type="spellStart"/>
            <w:r>
              <w:rPr>
                <w:rFonts w:ascii="Sylfaen" w:hAnsi="Sylfaen" w:cs="Sylfaen"/>
                <w:highlight w:val="lightGray"/>
              </w:rPr>
              <w:t>კანონის</w:t>
            </w:r>
            <w:proofErr w:type="spellEnd"/>
            <w:r>
              <w:rPr>
                <w:rFonts w:ascii="Sylfaen" w:hAnsi="Sylfaen" w:cs="Sylfaen"/>
                <w:highlight w:val="lightGray"/>
              </w:rPr>
              <w:t xml:space="preserve"> მე-7 </w:t>
            </w:r>
            <w:proofErr w:type="spellStart"/>
            <w:r>
              <w:rPr>
                <w:rFonts w:ascii="Sylfaen" w:hAnsi="Sylfaen" w:cs="Sylfaen"/>
                <w:highlight w:val="lightGray"/>
              </w:rPr>
              <w:t>მუხლის</w:t>
            </w:r>
            <w:proofErr w:type="spellEnd"/>
            <w:r>
              <w:rPr>
                <w:rFonts w:ascii="Sylfaen" w:hAnsi="Sylfaen" w:cs="Sylfaen"/>
                <w:highlight w:val="lightGray"/>
              </w:rPr>
              <w:t xml:space="preserve"> მე-3 </w:t>
            </w:r>
            <w:r>
              <w:rPr>
                <w:rFonts w:ascii="Sylfaen" w:hAnsi="Sylfaen" w:cs="Sylfaen"/>
                <w:highlight w:val="lightGray"/>
                <w:lang w:val="ka-GE"/>
              </w:rPr>
              <w:t>პუნქტი</w:t>
            </w:r>
            <w:r>
              <w:rPr>
                <w:rFonts w:ascii="Sylfaen" w:hAnsi="Sylfaen" w:cs="Sylfaen"/>
                <w:lang w:val="ka-GE"/>
              </w:rPr>
              <w:t>.</w:t>
            </w:r>
          </w:p>
        </w:tc>
      </w:tr>
      <w:permEnd w:id="1321084191"/>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კონსტიტუციური წარდგინების არსი და დასაბუთება</w:t>
      </w:r>
    </w:p>
    <w:p w:rsidR="00E67B2E" w:rsidRPr="00B93430" w:rsidRDefault="002D70A5"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წარდგინების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3"/>
      </w:r>
    </w:p>
    <w:tbl>
      <w:tblPr>
        <w:tblStyle w:val="a4"/>
        <w:tblW w:w="10800" w:type="dxa"/>
        <w:tblInd w:w="-725" w:type="dxa"/>
        <w:tblLook w:val="04A0" w:firstRow="1" w:lastRow="0" w:firstColumn="1" w:lastColumn="0" w:noHBand="0" w:noVBand="1"/>
      </w:tblPr>
      <w:tblGrid>
        <w:gridCol w:w="10800"/>
      </w:tblGrid>
      <w:tr w:rsidR="00230F8F" w:rsidRPr="00B93430" w:rsidTr="006256A5">
        <w:tc>
          <w:tcPr>
            <w:tcW w:w="10800" w:type="dxa"/>
            <w:tcBorders>
              <w:top w:val="single" w:sz="4" w:space="0" w:color="FFFFFF" w:themeColor="background1"/>
              <w:left w:val="single" w:sz="4" w:space="0" w:color="FFFFFF" w:themeColor="background1"/>
              <w:right w:val="single" w:sz="4" w:space="0" w:color="FFFFFF" w:themeColor="background1"/>
            </w:tcBorders>
          </w:tcPr>
          <w:p w:rsidR="00FC1081" w:rsidRDefault="00FC1081" w:rsidP="00FC1081">
            <w:pPr>
              <w:tabs>
                <w:tab w:val="left" w:pos="1644"/>
              </w:tabs>
              <w:jc w:val="both"/>
              <w:rPr>
                <w:rFonts w:ascii="Sylfaen" w:hAnsi="Sylfaen"/>
                <w:color w:val="000000"/>
                <w:lang w:val="ka-GE"/>
              </w:rPr>
            </w:pPr>
            <w:permStart w:id="1967269699" w:edGrp="everyone" w:colFirst="0" w:colLast="0"/>
            <w:r w:rsidRPr="008076BF">
              <w:rPr>
                <w:rFonts w:ascii="Sylfaen" w:hAnsi="Sylfaen"/>
                <w:color w:val="000000"/>
                <w:lang w:val="ka-GE"/>
              </w:rPr>
              <w:t>საკონსტიტუციო წარდგინება აკმაყოფილებს ,,საკონსტიტუციო სასამართლოს შესახებ’’ საქართველოს ორგანული კანონის  31</w:t>
            </w:r>
            <w:r w:rsidRPr="008076BF">
              <w:rPr>
                <w:rFonts w:ascii="Sylfaen" w:hAnsi="Sylfaen"/>
                <w:color w:val="000000"/>
                <w:vertAlign w:val="superscript"/>
              </w:rPr>
              <w:t xml:space="preserve">3 </w:t>
            </w:r>
            <w:r w:rsidRPr="008076BF">
              <w:rPr>
                <w:rFonts w:ascii="Sylfaen" w:hAnsi="Sylfaen"/>
                <w:color w:val="000000"/>
                <w:lang w:val="ka-GE"/>
              </w:rPr>
              <w:t>-ე მუხლით დადგენილ მოთხოვნებს</w:t>
            </w:r>
            <w:r>
              <w:rPr>
                <w:rFonts w:ascii="Sylfaen" w:hAnsi="Sylfaen"/>
                <w:color w:val="000000"/>
                <w:lang w:val="ka-GE"/>
              </w:rPr>
              <w:t>, კერძოდ:</w:t>
            </w:r>
          </w:p>
          <w:p w:rsidR="00FC1081" w:rsidRDefault="00FC1081" w:rsidP="00FC1081">
            <w:pPr>
              <w:tabs>
                <w:tab w:val="left" w:pos="1644"/>
              </w:tabs>
              <w:jc w:val="both"/>
              <w:rPr>
                <w:rFonts w:ascii="Sylfaen" w:hAnsi="Sylfaen"/>
                <w:color w:val="000000"/>
                <w:lang w:val="ka-GE"/>
              </w:rPr>
            </w:pPr>
          </w:p>
          <w:p w:rsidR="00FC1081" w:rsidRDefault="00FC1081" w:rsidP="00FC1081">
            <w:pPr>
              <w:tabs>
                <w:tab w:val="left" w:pos="1644"/>
              </w:tabs>
              <w:jc w:val="both"/>
              <w:rPr>
                <w:rFonts w:ascii="Sylfaen" w:hAnsi="Sylfaen"/>
                <w:color w:val="000000"/>
                <w:lang w:val="ka-GE"/>
              </w:rPr>
            </w:pPr>
            <w:r>
              <w:rPr>
                <w:rFonts w:ascii="Sylfaen" w:hAnsi="Sylfaen"/>
                <w:color w:val="000000"/>
                <w:lang w:val="ka-GE"/>
              </w:rPr>
              <w:t xml:space="preserve"> </w:t>
            </w:r>
            <w:r w:rsidRPr="008076BF">
              <w:rPr>
                <w:rFonts w:ascii="Sylfaen" w:hAnsi="Sylfaen"/>
                <w:color w:val="000000"/>
                <w:lang w:val="ka-GE"/>
              </w:rPr>
              <w:t>წარდგინება ფორმითა და შინაარსით შეესაბამება „საკონსტიტუციო სასამართლოს  შესახებ“ საქართველოს  ორგანული კანონის 31</w:t>
            </w:r>
            <w:r w:rsidRPr="008076BF">
              <w:rPr>
                <w:rFonts w:ascii="Sylfaen" w:hAnsi="Sylfaen"/>
                <w:color w:val="000000"/>
                <w:vertAlign w:val="superscript"/>
                <w:lang w:val="ka-GE"/>
              </w:rPr>
              <w:t>1</w:t>
            </w:r>
            <w:r w:rsidRPr="008076BF">
              <w:rPr>
                <w:rFonts w:ascii="Sylfaen" w:hAnsi="Sylfaen"/>
                <w:color w:val="000000"/>
                <w:lang w:val="ka-GE"/>
              </w:rPr>
              <w:t xml:space="preserve"> მუხლით დადგენილ მოთხოვნებს;</w:t>
            </w:r>
          </w:p>
          <w:p w:rsidR="00FC1081" w:rsidRDefault="00FC1081" w:rsidP="00FC1081">
            <w:pPr>
              <w:tabs>
                <w:tab w:val="left" w:pos="1644"/>
              </w:tabs>
              <w:jc w:val="both"/>
              <w:rPr>
                <w:rFonts w:ascii="Sylfaen" w:hAnsi="Sylfaen"/>
                <w:color w:val="000000"/>
                <w:lang w:val="ka-GE"/>
              </w:rPr>
            </w:pPr>
          </w:p>
          <w:p w:rsidR="00FC1081" w:rsidRDefault="00FC1081" w:rsidP="00FC1081">
            <w:pPr>
              <w:jc w:val="both"/>
              <w:rPr>
                <w:rFonts w:ascii="Sylfaen" w:hAnsi="Sylfaen" w:cs="Sylfaen"/>
                <w:lang w:val="ka-GE"/>
              </w:rPr>
            </w:pPr>
            <w:r w:rsidRPr="008076BF">
              <w:rPr>
                <w:rFonts w:ascii="Sylfaen" w:hAnsi="Sylfaen"/>
                <w:color w:val="000000"/>
                <w:lang w:val="ka-GE"/>
              </w:rPr>
              <w:t xml:space="preserve"> „</w:t>
            </w:r>
            <w:proofErr w:type="spellStart"/>
            <w:r w:rsidRPr="008076BF">
              <w:rPr>
                <w:rFonts w:ascii="Sylfaen" w:hAnsi="Sylfaen" w:cs="Sylfaen"/>
              </w:rPr>
              <w:t>საკონსტიტუციო</w:t>
            </w:r>
            <w:proofErr w:type="spellEnd"/>
            <w:r w:rsidRPr="008076BF">
              <w:rPr>
                <w:rFonts w:ascii="Sylfaen" w:hAnsi="Sylfaen" w:cs="Sylfaen"/>
              </w:rPr>
              <w:t xml:space="preserve"> </w:t>
            </w:r>
            <w:proofErr w:type="spellStart"/>
            <w:r w:rsidRPr="008076BF">
              <w:rPr>
                <w:rFonts w:ascii="Sylfaen" w:hAnsi="Sylfaen" w:cs="Sylfaen"/>
              </w:rPr>
              <w:t>სასამართლოს</w:t>
            </w:r>
            <w:proofErr w:type="spellEnd"/>
            <w:r w:rsidRPr="008076BF">
              <w:rPr>
                <w:rFonts w:ascii="Sylfaen" w:hAnsi="Sylfaen" w:cs="Sylfaen"/>
              </w:rPr>
              <w:t xml:space="preserve"> </w:t>
            </w:r>
            <w:proofErr w:type="spellStart"/>
            <w:r w:rsidRPr="008076BF">
              <w:rPr>
                <w:rFonts w:ascii="Sylfaen" w:hAnsi="Sylfaen" w:cs="Sylfaen"/>
              </w:rPr>
              <w:t>შესახებ</w:t>
            </w:r>
            <w:proofErr w:type="spellEnd"/>
            <w:r w:rsidRPr="008076BF">
              <w:rPr>
                <w:rFonts w:ascii="Sylfaen" w:hAnsi="Sylfaen" w:cs="Sylfaen"/>
                <w:lang w:val="ka-GE"/>
              </w:rPr>
              <w:t xml:space="preserve">“ </w:t>
            </w:r>
            <w:proofErr w:type="spellStart"/>
            <w:r w:rsidRPr="008076BF">
              <w:rPr>
                <w:rFonts w:ascii="Sylfaen" w:hAnsi="Sylfaen" w:cs="Sylfaen"/>
              </w:rPr>
              <w:t>საქართველოს</w:t>
            </w:r>
            <w:proofErr w:type="spellEnd"/>
            <w:r w:rsidRPr="008076BF">
              <w:rPr>
                <w:rFonts w:ascii="Sylfaen" w:hAnsi="Sylfaen" w:cs="Sylfaen"/>
              </w:rPr>
              <w:t xml:space="preserve"> </w:t>
            </w:r>
            <w:proofErr w:type="spellStart"/>
            <w:r w:rsidRPr="008076BF">
              <w:rPr>
                <w:rFonts w:ascii="Sylfaen" w:hAnsi="Sylfaen" w:cs="Sylfaen"/>
              </w:rPr>
              <w:t>ორგანული</w:t>
            </w:r>
            <w:proofErr w:type="spellEnd"/>
            <w:r w:rsidRPr="008076BF">
              <w:rPr>
                <w:rFonts w:ascii="Sylfaen" w:hAnsi="Sylfaen" w:cs="Sylfaen"/>
              </w:rPr>
              <w:t xml:space="preserve"> </w:t>
            </w:r>
            <w:proofErr w:type="spellStart"/>
            <w:r w:rsidRPr="008076BF">
              <w:rPr>
                <w:rFonts w:ascii="Sylfaen" w:hAnsi="Sylfaen" w:cs="Sylfaen"/>
              </w:rPr>
              <w:t>კანონის</w:t>
            </w:r>
            <w:proofErr w:type="spellEnd"/>
            <w:r w:rsidRPr="008076BF">
              <w:rPr>
                <w:rFonts w:ascii="Sylfaen" w:hAnsi="Sylfaen" w:cs="Sylfaen"/>
              </w:rPr>
              <w:t xml:space="preserve"> მე-19 </w:t>
            </w:r>
            <w:proofErr w:type="spellStart"/>
            <w:r w:rsidRPr="008076BF">
              <w:rPr>
                <w:rFonts w:ascii="Sylfaen" w:hAnsi="Sylfaen" w:cs="Sylfaen"/>
              </w:rPr>
              <w:t>მუხლის</w:t>
            </w:r>
            <w:proofErr w:type="spellEnd"/>
            <w:r w:rsidRPr="008076BF">
              <w:rPr>
                <w:rFonts w:ascii="Sylfaen" w:hAnsi="Sylfaen" w:cs="Sylfaen"/>
              </w:rPr>
              <w:t xml:space="preserve"> მე-2 </w:t>
            </w:r>
            <w:r w:rsidRPr="008076BF">
              <w:rPr>
                <w:rFonts w:ascii="Sylfaen" w:hAnsi="Sylfaen" w:cs="Sylfaen"/>
                <w:lang w:val="ka-GE"/>
              </w:rPr>
              <w:t>პუნქტისა და „</w:t>
            </w:r>
            <w:proofErr w:type="spellStart"/>
            <w:r w:rsidRPr="008076BF">
              <w:rPr>
                <w:rFonts w:ascii="Sylfaen" w:hAnsi="Sylfaen" w:cs="Sylfaen"/>
              </w:rPr>
              <w:t>საერთო</w:t>
            </w:r>
            <w:proofErr w:type="spellEnd"/>
            <w:r w:rsidRPr="008076BF">
              <w:rPr>
                <w:rFonts w:ascii="Sylfaen" w:hAnsi="Sylfaen" w:cs="Sylfaen"/>
              </w:rPr>
              <w:t xml:space="preserve"> </w:t>
            </w:r>
            <w:proofErr w:type="spellStart"/>
            <w:r w:rsidRPr="008076BF">
              <w:rPr>
                <w:rFonts w:ascii="Sylfaen" w:hAnsi="Sylfaen" w:cs="Sylfaen"/>
              </w:rPr>
              <w:t>სასამართლოების</w:t>
            </w:r>
            <w:proofErr w:type="spellEnd"/>
            <w:r w:rsidRPr="008076BF">
              <w:rPr>
                <w:rFonts w:ascii="Sylfaen" w:hAnsi="Sylfaen" w:cs="Sylfaen"/>
              </w:rPr>
              <w:t xml:space="preserve"> </w:t>
            </w:r>
            <w:proofErr w:type="spellStart"/>
            <w:r w:rsidRPr="008076BF">
              <w:rPr>
                <w:rFonts w:ascii="Sylfaen" w:hAnsi="Sylfaen" w:cs="Sylfaen"/>
              </w:rPr>
              <w:t>შესახებ</w:t>
            </w:r>
            <w:proofErr w:type="spellEnd"/>
            <w:r w:rsidRPr="008076BF">
              <w:rPr>
                <w:rFonts w:ascii="Sylfaen" w:hAnsi="Sylfaen" w:cs="Sylfaen"/>
                <w:lang w:val="ka-GE"/>
              </w:rPr>
              <w:t xml:space="preserve">“ </w:t>
            </w:r>
            <w:proofErr w:type="spellStart"/>
            <w:r w:rsidRPr="008076BF">
              <w:rPr>
                <w:rFonts w:ascii="Sylfaen" w:hAnsi="Sylfaen" w:cs="Sylfaen"/>
              </w:rPr>
              <w:t>საქართველოს</w:t>
            </w:r>
            <w:proofErr w:type="spellEnd"/>
            <w:r w:rsidRPr="008076BF">
              <w:rPr>
                <w:rFonts w:ascii="Sylfaen" w:hAnsi="Sylfaen" w:cs="Sylfaen"/>
              </w:rPr>
              <w:t xml:space="preserve"> </w:t>
            </w:r>
            <w:proofErr w:type="spellStart"/>
            <w:r w:rsidRPr="008076BF">
              <w:rPr>
                <w:rFonts w:ascii="Sylfaen" w:hAnsi="Sylfaen" w:cs="Sylfaen"/>
              </w:rPr>
              <w:t>ორგანული</w:t>
            </w:r>
            <w:proofErr w:type="spellEnd"/>
            <w:r w:rsidRPr="008076BF">
              <w:rPr>
                <w:rFonts w:ascii="Sylfaen" w:hAnsi="Sylfaen" w:cs="Sylfaen"/>
              </w:rPr>
              <w:t xml:space="preserve"> </w:t>
            </w:r>
            <w:proofErr w:type="spellStart"/>
            <w:r w:rsidRPr="008076BF">
              <w:rPr>
                <w:rFonts w:ascii="Sylfaen" w:hAnsi="Sylfaen" w:cs="Sylfaen"/>
              </w:rPr>
              <w:t>კანონის</w:t>
            </w:r>
            <w:proofErr w:type="spellEnd"/>
            <w:r w:rsidRPr="008076BF">
              <w:rPr>
                <w:rFonts w:ascii="Sylfaen" w:hAnsi="Sylfaen" w:cs="Sylfaen"/>
              </w:rPr>
              <w:t xml:space="preserve"> მე-7 </w:t>
            </w:r>
            <w:proofErr w:type="spellStart"/>
            <w:r w:rsidRPr="008076BF">
              <w:rPr>
                <w:rFonts w:ascii="Sylfaen" w:hAnsi="Sylfaen" w:cs="Sylfaen"/>
              </w:rPr>
              <w:t>მუხლის</w:t>
            </w:r>
            <w:proofErr w:type="spellEnd"/>
            <w:r w:rsidRPr="008076BF">
              <w:rPr>
                <w:rFonts w:ascii="Sylfaen" w:hAnsi="Sylfaen" w:cs="Sylfaen"/>
              </w:rPr>
              <w:t xml:space="preserve"> მე-3 </w:t>
            </w:r>
            <w:r w:rsidRPr="008076BF">
              <w:rPr>
                <w:rFonts w:ascii="Sylfaen" w:hAnsi="Sylfaen" w:cs="Sylfaen"/>
                <w:lang w:val="ka-GE"/>
              </w:rPr>
              <w:t xml:space="preserve">პუნქტის შესაბამისად, </w:t>
            </w:r>
            <w:r>
              <w:rPr>
                <w:rFonts w:ascii="Sylfaen" w:hAnsi="Sylfaen" w:cs="Sylfaen"/>
                <w:lang w:val="ka-GE"/>
              </w:rPr>
              <w:t xml:space="preserve">თბილისის სააპელაციო </w:t>
            </w:r>
            <w:r w:rsidRPr="008076BF">
              <w:rPr>
                <w:rFonts w:ascii="Sylfaen" w:hAnsi="Sylfaen" w:cs="Sylfaen"/>
                <w:lang w:val="ka-GE"/>
              </w:rPr>
              <w:t xml:space="preserve"> სასამართლო უფლებამოსილია</w:t>
            </w:r>
            <w:r>
              <w:rPr>
                <w:rFonts w:ascii="Sylfaen" w:hAnsi="Sylfaen" w:cs="Sylfaen"/>
                <w:lang w:val="ka-GE"/>
              </w:rPr>
              <w:t xml:space="preserve"> </w:t>
            </w:r>
            <w:r w:rsidRPr="008076BF">
              <w:rPr>
                <w:rFonts w:ascii="Sylfaen" w:hAnsi="Sylfaen" w:cs="Sylfaen"/>
                <w:lang w:val="ka-GE"/>
              </w:rPr>
              <w:t xml:space="preserve">წარდგინებით მიმართოს საკონსტიტუციო სასამართლოს, </w:t>
            </w:r>
            <w:proofErr w:type="spellStart"/>
            <w:r w:rsidRPr="008076BF">
              <w:rPr>
                <w:rFonts w:ascii="Sylfaen" w:hAnsi="Sylfaen" w:cs="Sylfaen"/>
              </w:rPr>
              <w:t>თუ</w:t>
            </w:r>
            <w:proofErr w:type="spellEnd"/>
            <w:r w:rsidRPr="008076BF">
              <w:t xml:space="preserve"> </w:t>
            </w:r>
            <w:proofErr w:type="spellStart"/>
            <w:r w:rsidRPr="008076BF">
              <w:rPr>
                <w:rFonts w:ascii="Sylfaen" w:hAnsi="Sylfaen" w:cs="Sylfaen"/>
              </w:rPr>
              <w:t>საერთო</w:t>
            </w:r>
            <w:proofErr w:type="spellEnd"/>
            <w:r w:rsidRPr="008076BF">
              <w:t xml:space="preserve"> </w:t>
            </w:r>
            <w:proofErr w:type="spellStart"/>
            <w:r w:rsidRPr="008076BF">
              <w:rPr>
                <w:rFonts w:ascii="Sylfaen" w:hAnsi="Sylfaen" w:cs="Sylfaen"/>
              </w:rPr>
              <w:t>სასამართლოში</w:t>
            </w:r>
            <w:proofErr w:type="spellEnd"/>
            <w:r w:rsidRPr="008076BF">
              <w:t xml:space="preserve"> </w:t>
            </w:r>
            <w:proofErr w:type="spellStart"/>
            <w:r w:rsidRPr="008076BF">
              <w:rPr>
                <w:rFonts w:ascii="Sylfaen" w:hAnsi="Sylfaen" w:cs="Sylfaen"/>
              </w:rPr>
              <w:t>კონკრეტული</w:t>
            </w:r>
            <w:proofErr w:type="spellEnd"/>
            <w:r w:rsidRPr="008076BF">
              <w:t xml:space="preserve"> </w:t>
            </w:r>
            <w:proofErr w:type="spellStart"/>
            <w:r w:rsidRPr="008076BF">
              <w:rPr>
                <w:rFonts w:ascii="Sylfaen" w:hAnsi="Sylfaen" w:cs="Sylfaen"/>
              </w:rPr>
              <w:t>საქმის</w:t>
            </w:r>
            <w:proofErr w:type="spellEnd"/>
            <w:r w:rsidRPr="008076BF">
              <w:t xml:space="preserve"> </w:t>
            </w:r>
            <w:proofErr w:type="spellStart"/>
            <w:r w:rsidRPr="008076BF">
              <w:rPr>
                <w:rFonts w:ascii="Sylfaen" w:hAnsi="Sylfaen" w:cs="Sylfaen"/>
              </w:rPr>
              <w:t>განხილვისას</w:t>
            </w:r>
            <w:proofErr w:type="spellEnd"/>
            <w:r w:rsidRPr="008076BF">
              <w:t xml:space="preserve"> </w:t>
            </w:r>
            <w:proofErr w:type="spellStart"/>
            <w:r w:rsidRPr="008076BF">
              <w:rPr>
                <w:rFonts w:ascii="Sylfaen" w:hAnsi="Sylfaen" w:cs="Sylfaen"/>
              </w:rPr>
              <w:t>სასამართლო</w:t>
            </w:r>
            <w:proofErr w:type="spellEnd"/>
            <w:r w:rsidRPr="008076BF">
              <w:t xml:space="preserve"> </w:t>
            </w:r>
            <w:proofErr w:type="spellStart"/>
            <w:r w:rsidRPr="008076BF">
              <w:rPr>
                <w:rFonts w:ascii="Sylfaen" w:hAnsi="Sylfaen" w:cs="Sylfaen"/>
              </w:rPr>
              <w:t>დაასკვნის</w:t>
            </w:r>
            <w:proofErr w:type="spellEnd"/>
            <w:r w:rsidRPr="008076BF">
              <w:t xml:space="preserve">, </w:t>
            </w:r>
            <w:proofErr w:type="spellStart"/>
            <w:r w:rsidRPr="008076BF">
              <w:rPr>
                <w:rFonts w:ascii="Sylfaen" w:hAnsi="Sylfaen" w:cs="Sylfaen"/>
              </w:rPr>
              <w:t>რომ</w:t>
            </w:r>
            <w:proofErr w:type="spellEnd"/>
            <w:r w:rsidRPr="008076BF">
              <w:t xml:space="preserve"> </w:t>
            </w:r>
            <w:proofErr w:type="spellStart"/>
            <w:r w:rsidRPr="008076BF">
              <w:rPr>
                <w:rFonts w:ascii="Sylfaen" w:hAnsi="Sylfaen" w:cs="Sylfaen"/>
              </w:rPr>
              <w:t>არსებობს</w:t>
            </w:r>
            <w:proofErr w:type="spellEnd"/>
            <w:r w:rsidRPr="008076BF">
              <w:t xml:space="preserve"> </w:t>
            </w:r>
            <w:proofErr w:type="spellStart"/>
            <w:r w:rsidRPr="008076BF">
              <w:rPr>
                <w:rFonts w:ascii="Sylfaen" w:hAnsi="Sylfaen" w:cs="Sylfaen"/>
              </w:rPr>
              <w:t>საკმარისი</w:t>
            </w:r>
            <w:proofErr w:type="spellEnd"/>
            <w:r w:rsidRPr="008076BF">
              <w:t xml:space="preserve"> </w:t>
            </w:r>
            <w:proofErr w:type="spellStart"/>
            <w:r w:rsidRPr="008076BF">
              <w:rPr>
                <w:rFonts w:ascii="Sylfaen" w:hAnsi="Sylfaen" w:cs="Sylfaen"/>
              </w:rPr>
              <w:t>საფუძველი</w:t>
            </w:r>
            <w:proofErr w:type="spellEnd"/>
            <w:r w:rsidRPr="008076BF">
              <w:t xml:space="preserve">, </w:t>
            </w:r>
            <w:proofErr w:type="spellStart"/>
            <w:r w:rsidRPr="008076BF">
              <w:rPr>
                <w:rFonts w:ascii="Sylfaen" w:hAnsi="Sylfaen" w:cs="Sylfaen"/>
              </w:rPr>
              <w:t>რათა</w:t>
            </w:r>
            <w:proofErr w:type="spellEnd"/>
            <w:r w:rsidRPr="008076BF">
              <w:t xml:space="preserve"> </w:t>
            </w:r>
            <w:proofErr w:type="spellStart"/>
            <w:r w:rsidRPr="008076BF">
              <w:rPr>
                <w:rFonts w:ascii="Sylfaen" w:hAnsi="Sylfaen" w:cs="Sylfaen"/>
              </w:rPr>
              <w:t>ესა</w:t>
            </w:r>
            <w:proofErr w:type="spellEnd"/>
            <w:r w:rsidRPr="008076BF">
              <w:t xml:space="preserve"> </w:t>
            </w:r>
            <w:proofErr w:type="spellStart"/>
            <w:r w:rsidRPr="008076BF">
              <w:rPr>
                <w:rFonts w:ascii="Sylfaen" w:hAnsi="Sylfaen" w:cs="Sylfaen"/>
              </w:rPr>
              <w:t>თუ</w:t>
            </w:r>
            <w:proofErr w:type="spellEnd"/>
            <w:r w:rsidRPr="008076BF">
              <w:t xml:space="preserve"> </w:t>
            </w:r>
            <w:proofErr w:type="spellStart"/>
            <w:r w:rsidRPr="008076BF">
              <w:rPr>
                <w:rFonts w:ascii="Sylfaen" w:hAnsi="Sylfaen" w:cs="Sylfaen"/>
              </w:rPr>
              <w:t>ის</w:t>
            </w:r>
            <w:proofErr w:type="spellEnd"/>
            <w:r w:rsidRPr="008076BF">
              <w:t xml:space="preserve"> </w:t>
            </w:r>
            <w:proofErr w:type="spellStart"/>
            <w:r w:rsidRPr="008076BF">
              <w:rPr>
                <w:rFonts w:ascii="Sylfaen" w:hAnsi="Sylfaen" w:cs="Sylfaen"/>
              </w:rPr>
              <w:t>კანონი</w:t>
            </w:r>
            <w:proofErr w:type="spellEnd"/>
            <w:r w:rsidRPr="008076BF">
              <w:t xml:space="preserve"> </w:t>
            </w:r>
            <w:proofErr w:type="spellStart"/>
            <w:r w:rsidRPr="008076BF">
              <w:rPr>
                <w:rFonts w:ascii="Sylfaen" w:hAnsi="Sylfaen" w:cs="Sylfaen"/>
              </w:rPr>
              <w:t>ან</w:t>
            </w:r>
            <w:proofErr w:type="spellEnd"/>
            <w:r w:rsidRPr="008076BF">
              <w:t xml:space="preserve"> </w:t>
            </w:r>
            <w:proofErr w:type="spellStart"/>
            <w:r w:rsidRPr="008076BF">
              <w:rPr>
                <w:rFonts w:ascii="Sylfaen" w:hAnsi="Sylfaen" w:cs="Sylfaen"/>
              </w:rPr>
              <w:t>სხვა</w:t>
            </w:r>
            <w:proofErr w:type="spellEnd"/>
            <w:r w:rsidRPr="008076BF">
              <w:t xml:space="preserve"> </w:t>
            </w:r>
            <w:proofErr w:type="spellStart"/>
            <w:r w:rsidRPr="008076BF">
              <w:rPr>
                <w:rFonts w:ascii="Sylfaen" w:hAnsi="Sylfaen" w:cs="Sylfaen"/>
              </w:rPr>
              <w:t>ნორმატიული</w:t>
            </w:r>
            <w:proofErr w:type="spellEnd"/>
            <w:r w:rsidRPr="008076BF">
              <w:t xml:space="preserve"> </w:t>
            </w:r>
            <w:proofErr w:type="spellStart"/>
            <w:r w:rsidRPr="008076BF">
              <w:rPr>
                <w:rFonts w:ascii="Sylfaen" w:hAnsi="Sylfaen" w:cs="Sylfaen"/>
              </w:rPr>
              <w:t>აქტი</w:t>
            </w:r>
            <w:proofErr w:type="spellEnd"/>
            <w:r w:rsidRPr="008076BF">
              <w:t xml:space="preserve">, </w:t>
            </w:r>
            <w:proofErr w:type="spellStart"/>
            <w:r w:rsidRPr="008076BF">
              <w:rPr>
                <w:rFonts w:ascii="Sylfaen" w:hAnsi="Sylfaen" w:cs="Sylfaen"/>
              </w:rPr>
              <w:t>რომელიც</w:t>
            </w:r>
            <w:proofErr w:type="spellEnd"/>
            <w:r w:rsidRPr="008076BF">
              <w:t xml:space="preserve"> </w:t>
            </w:r>
            <w:proofErr w:type="spellStart"/>
            <w:r w:rsidRPr="008076BF">
              <w:rPr>
                <w:rFonts w:ascii="Sylfaen" w:hAnsi="Sylfaen" w:cs="Sylfaen"/>
              </w:rPr>
              <w:t>უნდა</w:t>
            </w:r>
            <w:proofErr w:type="spellEnd"/>
            <w:r w:rsidRPr="008076BF">
              <w:t xml:space="preserve"> </w:t>
            </w:r>
            <w:proofErr w:type="spellStart"/>
            <w:r w:rsidRPr="008076BF">
              <w:rPr>
                <w:rFonts w:ascii="Sylfaen" w:hAnsi="Sylfaen" w:cs="Sylfaen"/>
              </w:rPr>
              <w:t>გამოიყენოს</w:t>
            </w:r>
            <w:proofErr w:type="spellEnd"/>
            <w:r w:rsidRPr="008076BF">
              <w:t xml:space="preserve"> </w:t>
            </w:r>
            <w:proofErr w:type="spellStart"/>
            <w:r w:rsidRPr="008076BF">
              <w:rPr>
                <w:rFonts w:ascii="Sylfaen" w:hAnsi="Sylfaen" w:cs="Sylfaen"/>
              </w:rPr>
              <w:t>სასამართლომ</w:t>
            </w:r>
            <w:proofErr w:type="spellEnd"/>
            <w:r w:rsidRPr="008076BF">
              <w:t xml:space="preserve"> </w:t>
            </w:r>
            <w:proofErr w:type="spellStart"/>
            <w:r w:rsidRPr="008076BF">
              <w:rPr>
                <w:rFonts w:ascii="Sylfaen" w:hAnsi="Sylfaen" w:cs="Sylfaen"/>
              </w:rPr>
              <w:t>ამ</w:t>
            </w:r>
            <w:proofErr w:type="spellEnd"/>
            <w:r w:rsidRPr="008076BF">
              <w:t xml:space="preserve"> </w:t>
            </w:r>
            <w:proofErr w:type="spellStart"/>
            <w:r w:rsidRPr="008076BF">
              <w:rPr>
                <w:rFonts w:ascii="Sylfaen" w:hAnsi="Sylfaen" w:cs="Sylfaen"/>
              </w:rPr>
              <w:t>საქმის</w:t>
            </w:r>
            <w:proofErr w:type="spellEnd"/>
            <w:r w:rsidRPr="008076BF">
              <w:t xml:space="preserve"> </w:t>
            </w:r>
            <w:proofErr w:type="spellStart"/>
            <w:r w:rsidRPr="008076BF">
              <w:rPr>
                <w:rFonts w:ascii="Sylfaen" w:hAnsi="Sylfaen" w:cs="Sylfaen"/>
              </w:rPr>
              <w:t>გადაწყვეტისას</w:t>
            </w:r>
            <w:proofErr w:type="spellEnd"/>
            <w:r w:rsidRPr="008076BF">
              <w:t xml:space="preserve">, </w:t>
            </w:r>
            <w:proofErr w:type="spellStart"/>
            <w:r w:rsidRPr="008076BF">
              <w:rPr>
                <w:rFonts w:ascii="Sylfaen" w:hAnsi="Sylfaen" w:cs="Sylfaen"/>
              </w:rPr>
              <w:t>შეიძლება</w:t>
            </w:r>
            <w:proofErr w:type="spellEnd"/>
            <w:r w:rsidRPr="008076BF">
              <w:rPr>
                <w:rFonts w:ascii="Sylfaen" w:hAnsi="Sylfaen" w:cs="Sylfaen"/>
                <w:lang w:val="ka-GE"/>
              </w:rPr>
              <w:t xml:space="preserve"> </w:t>
            </w:r>
            <w:proofErr w:type="spellStart"/>
            <w:r w:rsidRPr="008076BF">
              <w:rPr>
                <w:rFonts w:ascii="Sylfaen" w:hAnsi="Sylfaen" w:cs="Sylfaen"/>
              </w:rPr>
              <w:t>მთლიანად</w:t>
            </w:r>
            <w:proofErr w:type="spellEnd"/>
            <w:r w:rsidRPr="008076BF">
              <w:t xml:space="preserve"> </w:t>
            </w:r>
            <w:proofErr w:type="spellStart"/>
            <w:r w:rsidRPr="008076BF">
              <w:rPr>
                <w:rFonts w:ascii="Sylfaen" w:hAnsi="Sylfaen" w:cs="Sylfaen"/>
              </w:rPr>
              <w:t>ან</w:t>
            </w:r>
            <w:proofErr w:type="spellEnd"/>
            <w:r w:rsidRPr="008076BF">
              <w:t xml:space="preserve"> </w:t>
            </w:r>
            <w:proofErr w:type="spellStart"/>
            <w:r w:rsidRPr="008076BF">
              <w:rPr>
                <w:rFonts w:ascii="Sylfaen" w:hAnsi="Sylfaen" w:cs="Sylfaen"/>
              </w:rPr>
              <w:t>ნაწილობრივ</w:t>
            </w:r>
            <w:proofErr w:type="spellEnd"/>
            <w:r w:rsidRPr="008076BF">
              <w:t xml:space="preserve"> </w:t>
            </w:r>
            <w:proofErr w:type="spellStart"/>
            <w:r w:rsidRPr="008076BF">
              <w:rPr>
                <w:rFonts w:ascii="Sylfaen" w:hAnsi="Sylfaen" w:cs="Sylfaen"/>
              </w:rPr>
              <w:t>მიჩნეულ</w:t>
            </w:r>
            <w:proofErr w:type="spellEnd"/>
            <w:r w:rsidRPr="008076BF">
              <w:t xml:space="preserve"> </w:t>
            </w:r>
            <w:proofErr w:type="spellStart"/>
            <w:r w:rsidRPr="008076BF">
              <w:rPr>
                <w:rFonts w:ascii="Sylfaen" w:hAnsi="Sylfaen" w:cs="Sylfaen"/>
              </w:rPr>
              <w:t>იქნეს</w:t>
            </w:r>
            <w:proofErr w:type="spellEnd"/>
            <w:r w:rsidRPr="008076BF">
              <w:t xml:space="preserve"> </w:t>
            </w:r>
            <w:proofErr w:type="spellStart"/>
            <w:r w:rsidRPr="008076BF">
              <w:rPr>
                <w:rFonts w:ascii="Sylfaen" w:hAnsi="Sylfaen" w:cs="Sylfaen"/>
              </w:rPr>
              <w:t>საქართველოს</w:t>
            </w:r>
            <w:proofErr w:type="spellEnd"/>
            <w:r w:rsidRPr="008076BF">
              <w:t xml:space="preserve"> </w:t>
            </w:r>
            <w:proofErr w:type="spellStart"/>
            <w:r w:rsidRPr="008076BF">
              <w:rPr>
                <w:rFonts w:ascii="Sylfaen" w:hAnsi="Sylfaen" w:cs="Sylfaen"/>
              </w:rPr>
              <w:t>კონსტიტუციის</w:t>
            </w:r>
            <w:proofErr w:type="spellEnd"/>
            <w:r w:rsidRPr="008076BF">
              <w:t xml:space="preserve"> </w:t>
            </w:r>
            <w:proofErr w:type="spellStart"/>
            <w:r w:rsidRPr="008076BF">
              <w:rPr>
                <w:rFonts w:ascii="Sylfaen" w:hAnsi="Sylfaen" w:cs="Sylfaen"/>
              </w:rPr>
              <w:t>შეუსაბამოდ</w:t>
            </w:r>
            <w:proofErr w:type="spellEnd"/>
            <w:r w:rsidRPr="008076BF">
              <w:rPr>
                <w:rFonts w:ascii="Sylfaen" w:hAnsi="Sylfaen" w:cs="Sylfaen"/>
              </w:rPr>
              <w:t>;</w:t>
            </w:r>
          </w:p>
          <w:p w:rsidR="00FC1081" w:rsidRDefault="00FC1081" w:rsidP="00FC1081">
            <w:pPr>
              <w:jc w:val="both"/>
              <w:rPr>
                <w:rFonts w:ascii="Sylfaen" w:hAnsi="Sylfaen" w:cs="Sylfaen"/>
                <w:lang w:val="ka-GE"/>
              </w:rPr>
            </w:pPr>
          </w:p>
          <w:p w:rsidR="00FC1081" w:rsidRDefault="00FC1081" w:rsidP="00FC1081">
            <w:pPr>
              <w:jc w:val="both"/>
              <w:rPr>
                <w:rFonts w:ascii="Sylfaen" w:hAnsi="Sylfaen"/>
                <w:color w:val="000000"/>
                <w:lang w:val="ka-GE"/>
              </w:rPr>
            </w:pPr>
            <w:r w:rsidRPr="00B22C6C">
              <w:rPr>
                <w:rFonts w:ascii="Sylfaen" w:hAnsi="Sylfaen"/>
                <w:color w:val="000000"/>
                <w:lang w:val="ka-GE"/>
              </w:rPr>
              <w:t>სადავო საკითხი საკონსტიტუციო სასამართლოს განსჯადია</w:t>
            </w:r>
            <w:r>
              <w:rPr>
                <w:rFonts w:ascii="Sylfaen" w:hAnsi="Sylfaen"/>
                <w:color w:val="000000"/>
                <w:lang w:val="ka-GE"/>
              </w:rPr>
              <w:t>, რადგან გასაჩივრებულია</w:t>
            </w:r>
            <w:r w:rsidR="00FC4164">
              <w:rPr>
                <w:rFonts w:ascii="Sylfaen" w:hAnsi="Sylfaen"/>
                <w:color w:val="000000"/>
                <w:lang w:val="ka-GE"/>
              </w:rPr>
              <w:t xml:space="preserve"> საქართველოს ორგანული კანონის - „ადგილობრივი თვითმართველობის კოდექსის“</w:t>
            </w:r>
            <w:r>
              <w:rPr>
                <w:rFonts w:ascii="Sylfaen" w:hAnsi="Sylfaen"/>
                <w:color w:val="000000"/>
                <w:lang w:val="ka-GE"/>
              </w:rPr>
              <w:t xml:space="preserve"> ნორმ</w:t>
            </w:r>
            <w:r w:rsidR="00A30C76">
              <w:rPr>
                <w:rFonts w:ascii="Sylfaen" w:hAnsi="Sylfaen"/>
                <w:color w:val="000000"/>
                <w:lang w:val="ka-GE"/>
              </w:rPr>
              <w:t>ები</w:t>
            </w:r>
            <w:r>
              <w:rPr>
                <w:rFonts w:ascii="Sylfaen" w:hAnsi="Sylfaen"/>
                <w:color w:val="000000"/>
                <w:lang w:val="ka-GE"/>
              </w:rPr>
              <w:t xml:space="preserve">, ხოლო </w:t>
            </w:r>
            <w:r w:rsidR="00FC4164">
              <w:rPr>
                <w:rFonts w:ascii="Sylfaen" w:hAnsi="Sylfaen"/>
                <w:color w:val="000000"/>
                <w:lang w:val="ka-GE"/>
              </w:rPr>
              <w:t>ადგილობრივი თვითმართველობის კოდექსის</w:t>
            </w:r>
            <w:r>
              <w:rPr>
                <w:rFonts w:ascii="Sylfaen" w:hAnsi="Sylfaen"/>
                <w:color w:val="000000"/>
                <w:lang w:val="ka-GE"/>
              </w:rPr>
              <w:t xml:space="preserve"> არაკონსტიტუციურად ცნობის უფლებამოსილება საქართველოს საკონსტიტუციო სასამართლოს გააჩნია</w:t>
            </w:r>
          </w:p>
          <w:p w:rsidR="00FC1081" w:rsidRDefault="00FC1081" w:rsidP="00FC1081">
            <w:pPr>
              <w:jc w:val="both"/>
              <w:rPr>
                <w:rFonts w:ascii="Sylfaen" w:hAnsi="Sylfaen"/>
                <w:color w:val="000000"/>
                <w:lang w:val="ka-GE"/>
              </w:rPr>
            </w:pPr>
          </w:p>
          <w:p w:rsidR="00FC1081" w:rsidRDefault="00FC1081" w:rsidP="00FC1081">
            <w:pPr>
              <w:jc w:val="both"/>
              <w:rPr>
                <w:rFonts w:ascii="Sylfaen" w:hAnsi="Sylfaen"/>
                <w:color w:val="000000"/>
                <w:lang w:val="ka-GE"/>
              </w:rPr>
            </w:pPr>
            <w:r w:rsidRPr="000E6C40">
              <w:rPr>
                <w:rFonts w:ascii="Sylfaen" w:hAnsi="Sylfaen"/>
                <w:color w:val="000000"/>
                <w:lang w:val="ka-GE"/>
              </w:rPr>
              <w:t>წარდგინებაში მითითებული სადავო საკითხი არ არის გადაწყვეტილი საკონსტიტუციო სასამართლოს მიერ</w:t>
            </w:r>
            <w:r>
              <w:rPr>
                <w:rFonts w:ascii="Sylfaen" w:hAnsi="Sylfaen"/>
                <w:color w:val="000000"/>
                <w:lang w:val="ka-GE"/>
              </w:rPr>
              <w:t>.</w:t>
            </w:r>
          </w:p>
          <w:p w:rsidR="00FC1081" w:rsidRDefault="00FC1081" w:rsidP="00FC1081">
            <w:pPr>
              <w:jc w:val="both"/>
              <w:rPr>
                <w:rFonts w:ascii="Sylfaen" w:hAnsi="Sylfaen"/>
                <w:color w:val="000000"/>
                <w:lang w:val="ka-GE"/>
              </w:rPr>
            </w:pPr>
          </w:p>
          <w:p w:rsidR="00FC1081" w:rsidRDefault="00FC1081" w:rsidP="00FC1081">
            <w:pPr>
              <w:jc w:val="both"/>
              <w:rPr>
                <w:rFonts w:ascii="Sylfaen" w:hAnsi="Sylfaen" w:cs="Sylfaen"/>
                <w:lang w:val="ka-GE"/>
              </w:rPr>
            </w:pPr>
            <w:r>
              <w:rPr>
                <w:rFonts w:ascii="Sylfaen" w:hAnsi="Sylfaen" w:cs="Sylfaen"/>
                <w:lang w:val="ka-GE"/>
              </w:rPr>
              <w:t>წარდგინებაში</w:t>
            </w:r>
            <w:r w:rsidRPr="000E6C40">
              <w:rPr>
                <w:rFonts w:ascii="Sylfaen" w:hAnsi="Sylfaen" w:cs="Sylfaen"/>
                <w:lang w:val="ka-GE"/>
              </w:rPr>
              <w:t xml:space="preserve"> მითითებული სადავო საკითხი არ არის გადაწყვეტილი საქართველოს კონსტიტუციით</w:t>
            </w:r>
          </w:p>
          <w:p w:rsidR="00FC1081" w:rsidRDefault="00FC1081" w:rsidP="00FC1081">
            <w:pPr>
              <w:jc w:val="both"/>
              <w:rPr>
                <w:rFonts w:ascii="Sylfaen" w:hAnsi="Sylfaen" w:cs="Sylfaen"/>
                <w:lang w:val="ka-GE"/>
              </w:rPr>
            </w:pPr>
          </w:p>
          <w:p w:rsidR="00FC1081" w:rsidRDefault="00FC1081" w:rsidP="00FC1081">
            <w:pPr>
              <w:jc w:val="both"/>
              <w:rPr>
                <w:rFonts w:ascii="Sylfaen" w:hAnsi="Sylfaen"/>
                <w:color w:val="000000"/>
                <w:lang w:val="ka-GE"/>
              </w:rPr>
            </w:pPr>
            <w:r w:rsidRPr="00B22C6C">
              <w:rPr>
                <w:rFonts w:ascii="Sylfaen" w:hAnsi="Sylfaen"/>
                <w:color w:val="000000"/>
                <w:lang w:val="ka-GE"/>
              </w:rPr>
              <w:t>არ არის დარღვეული წარდგინების შეტანის კანონით დადგენილი ვადა;</w:t>
            </w:r>
          </w:p>
          <w:p w:rsidR="00FC1081" w:rsidRDefault="00FC1081" w:rsidP="00FC1081">
            <w:pPr>
              <w:jc w:val="both"/>
              <w:rPr>
                <w:rFonts w:ascii="Sylfaen" w:hAnsi="Sylfaen"/>
                <w:color w:val="000000"/>
                <w:lang w:val="ka-GE"/>
              </w:rPr>
            </w:pPr>
          </w:p>
          <w:p w:rsidR="00230F8F" w:rsidRPr="00FC1081" w:rsidRDefault="00FC1081" w:rsidP="00FC1081">
            <w:pPr>
              <w:jc w:val="both"/>
              <w:rPr>
                <w:rFonts w:ascii="Sylfaen" w:hAnsi="Sylfaen" w:cs="Sylfaen"/>
                <w:lang w:val="ka-GE"/>
              </w:rPr>
            </w:pPr>
            <w:r w:rsidRPr="00B22C6C">
              <w:rPr>
                <w:rFonts w:ascii="Sylfaen" w:hAnsi="Sylfaen"/>
                <w:color w:val="000000"/>
                <w:lang w:val="ka-GE"/>
              </w:rPr>
              <w:t>სადავო ნორმატიული აქტის კონსტიტუციურობაზე მსჯელობა შესაძლებელია ნორმატიული აქტების იერარქიაში მასზე მაღლა მდგომი ნორმატიული აქტ(ებ)ის კონსტიტუციურობაზე მსჯელობის გარეშე.</w:t>
            </w:r>
          </w:p>
        </w:tc>
      </w:tr>
      <w:permEnd w:id="1967269699"/>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2D70A5"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2</w:t>
      </w:r>
      <w:r w:rsidR="00230F8F" w:rsidRPr="00B93430">
        <w:rPr>
          <w:rFonts w:ascii="Sylfaen" w:hAnsi="Sylfaen"/>
          <w:lang w:val="ka-GE"/>
        </w:rPr>
        <w:t xml:space="preserve">. წარდგინების 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4"/>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800" w:type="dxa"/>
        <w:tblInd w:w="-725" w:type="dxa"/>
        <w:tblLook w:val="04A0" w:firstRow="1" w:lastRow="0" w:firstColumn="1" w:lastColumn="0" w:noHBand="0" w:noVBand="1"/>
      </w:tblPr>
      <w:tblGrid>
        <w:gridCol w:w="10800"/>
      </w:tblGrid>
      <w:tr w:rsidR="005E6511" w:rsidRPr="00B93430" w:rsidTr="006256A5">
        <w:tc>
          <w:tcPr>
            <w:tcW w:w="10800" w:type="dxa"/>
            <w:tcBorders>
              <w:top w:val="single" w:sz="4" w:space="0" w:color="FFFFFF" w:themeColor="background1"/>
              <w:left w:val="single" w:sz="4" w:space="0" w:color="FFFFFF" w:themeColor="background1"/>
              <w:right w:val="single" w:sz="4" w:space="0" w:color="FFFFFF" w:themeColor="background1"/>
            </w:tcBorders>
          </w:tcPr>
          <w:p w:rsidR="00F94426" w:rsidRPr="00953CBE"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permStart w:id="1495741278" w:edGrp="everyone" w:colFirst="0" w:colLast="0"/>
            <w:r w:rsidRPr="007A7701">
              <w:rPr>
                <w:rFonts w:ascii="Sylfaen" w:eastAsia="Times New Roman" w:hAnsi="Sylfaen" w:cs="Sylfaen"/>
                <w:sz w:val="24"/>
                <w:szCs w:val="24"/>
                <w:lang w:val="ka-GE" w:eastAsia="ka-GE"/>
              </w:rPr>
              <w:t>მოცემულ შემთხვევაში, საკონსტიტუციო სასამართლოსათვის მიმართვის საჭიროება წარმოშვა იმ საკითხმა, თუ რამდენად კონსტიტუციურია ადგილობრივი თვითმმართველობის შესახებ ორგანული კანონის ის ნორმები, რომლებიც უფლებას ანიჭებს მუნიციპალიტეტის მერს, ყოველგვარი დასაბუთების გარეშე, თანამდებობიდან გაათავისუფლოს მერის მოადგილე  თანამდებობაზე ყოფნის 4 წლიანი ვადის გასვლამდე.</w:t>
            </w:r>
            <w:r w:rsidR="00F94426" w:rsidRPr="00953CBE">
              <w:rPr>
                <w:rFonts w:ascii="Sylfaen" w:hAnsi="Sylfaen" w:cs="Sylfaen"/>
                <w:sz w:val="24"/>
                <w:szCs w:val="24"/>
                <w:lang w:val="ka-GE" w:eastAsia="ka-GE"/>
              </w:rPr>
              <w:t xml:space="preserve"> </w:t>
            </w:r>
          </w:p>
          <w:p w:rsidR="00F94426" w:rsidRPr="00953CBE" w:rsidRDefault="00F94426" w:rsidP="00F94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right="-1"/>
              <w:jc w:val="both"/>
              <w:rPr>
                <w:rFonts w:ascii="Sylfaen" w:hAnsi="Sylfaen" w:cs="Sylfaen"/>
                <w:sz w:val="24"/>
                <w:szCs w:val="24"/>
                <w:lang w:val="ka-GE" w:eastAsia="ka-GE"/>
              </w:rPr>
            </w:pPr>
          </w:p>
          <w:p w:rsidR="00F94426" w:rsidRPr="00953CBE" w:rsidRDefault="000F2B42" w:rsidP="00F94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right="-1"/>
              <w:jc w:val="both"/>
              <w:rPr>
                <w:rFonts w:ascii="Sylfaen" w:hAnsi="Sylfaen" w:cs="Sylfaen"/>
                <w:sz w:val="24"/>
                <w:szCs w:val="24"/>
                <w:lang w:val="ka-GE" w:eastAsia="ka-GE"/>
              </w:rPr>
            </w:pPr>
            <w:r w:rsidRPr="00953CBE">
              <w:rPr>
                <w:rFonts w:ascii="Sylfaen" w:hAnsi="Sylfaen" w:cs="Sylfaen"/>
                <w:sz w:val="24"/>
                <w:szCs w:val="24"/>
                <w:lang w:val="ka-GE" w:eastAsia="ka-GE"/>
              </w:rPr>
              <w:t xml:space="preserve">საერთო სასამართლოების მიერ </w:t>
            </w:r>
            <w:r w:rsidR="00F94426" w:rsidRPr="00953CBE">
              <w:rPr>
                <w:rFonts w:ascii="Sylfaen" w:hAnsi="Sylfaen" w:cs="Sylfaen"/>
                <w:sz w:val="24"/>
                <w:szCs w:val="24"/>
                <w:lang w:val="ka-GE" w:eastAsia="ka-GE"/>
              </w:rPr>
              <w:t xml:space="preserve">განსახილველ საქმეში დგინდება, რომ </w:t>
            </w:r>
            <w:r w:rsidR="00953CBE" w:rsidRPr="00953CBE">
              <w:rPr>
                <w:rFonts w:ascii="Sylfaen" w:hAnsi="Sylfaen" w:cs="Sylfaen"/>
                <w:sz w:val="24"/>
                <w:szCs w:val="24"/>
                <w:lang w:val="ka-GE" w:eastAsia="ka-GE"/>
              </w:rPr>
              <w:t xml:space="preserve">თეთრიწყაროს მუნიციპალიტეტის მერის </w:t>
            </w:r>
            <w:r w:rsidR="00F94426" w:rsidRPr="00953CBE">
              <w:rPr>
                <w:rFonts w:ascii="Sylfaen" w:hAnsi="Sylfaen" w:cs="Sylfaen"/>
                <w:sz w:val="24"/>
                <w:szCs w:val="24"/>
                <w:lang w:val="ka-GE" w:eastAsia="ka-GE"/>
              </w:rPr>
              <w:t>2017 წლის 1 დეკემბრის №</w:t>
            </w:r>
            <w:r w:rsidRPr="00953CBE">
              <w:rPr>
                <w:rFonts w:ascii="Sylfaen" w:hAnsi="Sylfaen" w:cs="Sylfaen"/>
                <w:sz w:val="24"/>
                <w:szCs w:val="24"/>
                <w:lang w:eastAsia="ka-GE"/>
              </w:rPr>
              <w:t>X</w:t>
            </w:r>
            <w:r w:rsidR="00F94426" w:rsidRPr="00953CBE">
              <w:rPr>
                <w:rFonts w:ascii="Sylfaen" w:hAnsi="Sylfaen" w:cs="Sylfaen"/>
                <w:sz w:val="24"/>
                <w:szCs w:val="24"/>
                <w:lang w:val="ka-GE" w:eastAsia="ka-GE"/>
              </w:rPr>
              <w:t xml:space="preserve"> ბრძანებით ბ</w:t>
            </w:r>
            <w:r w:rsidRPr="00953CBE">
              <w:rPr>
                <w:rFonts w:ascii="Sylfaen" w:hAnsi="Sylfaen" w:cs="Sylfaen"/>
                <w:sz w:val="24"/>
                <w:szCs w:val="24"/>
                <w:lang w:eastAsia="ka-GE"/>
              </w:rPr>
              <w:t>.</w:t>
            </w:r>
            <w:r w:rsidR="00F94426" w:rsidRPr="00953CBE">
              <w:rPr>
                <w:rFonts w:ascii="Sylfaen" w:hAnsi="Sylfaen" w:cs="Sylfaen"/>
                <w:sz w:val="24"/>
                <w:szCs w:val="24"/>
                <w:lang w:val="ka-GE" w:eastAsia="ka-GE"/>
              </w:rPr>
              <w:t xml:space="preserve"> ხ</w:t>
            </w:r>
            <w:r w:rsidRPr="00953CBE">
              <w:rPr>
                <w:rFonts w:ascii="Sylfaen" w:hAnsi="Sylfaen" w:cs="Sylfaen"/>
                <w:sz w:val="24"/>
                <w:szCs w:val="24"/>
                <w:lang w:eastAsia="ka-GE"/>
              </w:rPr>
              <w:t>.</w:t>
            </w:r>
            <w:r w:rsidR="00F94426" w:rsidRPr="00953CBE">
              <w:rPr>
                <w:rFonts w:ascii="Sylfaen" w:hAnsi="Sylfaen" w:cs="Sylfaen"/>
                <w:sz w:val="24"/>
                <w:szCs w:val="24"/>
                <w:lang w:val="ka-GE" w:eastAsia="ka-GE"/>
              </w:rPr>
              <w:t xml:space="preserve"> დაინიშნა მერის მოადგილედ. </w:t>
            </w:r>
            <w:r w:rsidR="00953CBE" w:rsidRPr="00953CBE">
              <w:rPr>
                <w:rFonts w:ascii="Sylfaen" w:hAnsi="Sylfaen" w:cs="Sylfaen"/>
                <w:sz w:val="24"/>
                <w:szCs w:val="24"/>
                <w:lang w:val="ka-GE" w:eastAsia="ka-GE"/>
              </w:rPr>
              <w:t>თეთრიწყაროს მუნიციპალიტეტის მერის</w:t>
            </w:r>
            <w:r w:rsidR="00F94426" w:rsidRPr="00953CBE">
              <w:rPr>
                <w:rFonts w:ascii="Sylfaen" w:hAnsi="Sylfaen" w:cs="Sylfaen"/>
                <w:sz w:val="24"/>
                <w:szCs w:val="24"/>
                <w:lang w:val="ka-GE" w:eastAsia="ka-GE"/>
              </w:rPr>
              <w:t xml:space="preserve"> 2021 წლის 31 მაისის №</w:t>
            </w:r>
            <w:r w:rsidRPr="00953CBE">
              <w:rPr>
                <w:rFonts w:ascii="Sylfaen" w:hAnsi="Sylfaen" w:cs="Sylfaen"/>
                <w:sz w:val="24"/>
                <w:szCs w:val="24"/>
                <w:lang w:eastAsia="ka-GE"/>
              </w:rPr>
              <w:t>X</w:t>
            </w:r>
            <w:r w:rsidR="00F94426" w:rsidRPr="00953CBE">
              <w:rPr>
                <w:rFonts w:ascii="Sylfaen" w:hAnsi="Sylfaen" w:cs="Sylfaen"/>
                <w:sz w:val="24"/>
                <w:szCs w:val="24"/>
                <w:lang w:val="ka-GE" w:eastAsia="ka-GE"/>
              </w:rPr>
              <w:t xml:space="preserve"> პ.შ ბრძანებით ბ</w:t>
            </w:r>
            <w:r w:rsidRPr="00953CBE">
              <w:rPr>
                <w:rFonts w:ascii="Sylfaen" w:hAnsi="Sylfaen" w:cs="Sylfaen"/>
                <w:sz w:val="24"/>
                <w:szCs w:val="24"/>
                <w:lang w:eastAsia="ka-GE"/>
              </w:rPr>
              <w:t>.</w:t>
            </w:r>
            <w:r w:rsidR="00F94426" w:rsidRPr="00953CBE">
              <w:rPr>
                <w:rFonts w:ascii="Sylfaen" w:hAnsi="Sylfaen" w:cs="Sylfaen"/>
                <w:sz w:val="24"/>
                <w:szCs w:val="24"/>
                <w:lang w:val="ka-GE" w:eastAsia="ka-GE"/>
              </w:rPr>
              <w:t xml:space="preserve"> ხ</w:t>
            </w:r>
            <w:r w:rsidRPr="00953CBE">
              <w:rPr>
                <w:rFonts w:ascii="Sylfaen" w:hAnsi="Sylfaen" w:cs="Sylfaen"/>
                <w:sz w:val="24"/>
                <w:szCs w:val="24"/>
                <w:lang w:eastAsia="ka-GE"/>
              </w:rPr>
              <w:t>.</w:t>
            </w:r>
            <w:r w:rsidR="00F94426" w:rsidRPr="00953CBE">
              <w:rPr>
                <w:rFonts w:ascii="Sylfaen" w:hAnsi="Sylfaen" w:cs="Sylfaen"/>
                <w:sz w:val="24"/>
                <w:szCs w:val="24"/>
                <w:lang w:val="ka-GE" w:eastAsia="ka-GE"/>
              </w:rPr>
              <w:t xml:space="preserve"> გათავისუფლდა დაკავებული თანამდებობიდან.</w:t>
            </w:r>
          </w:p>
          <w:p w:rsidR="00F94426" w:rsidRPr="00953CBE" w:rsidRDefault="00F94426" w:rsidP="00F94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right="-1"/>
              <w:jc w:val="both"/>
              <w:rPr>
                <w:rFonts w:ascii="Sylfaen" w:hAnsi="Sylfaen" w:cs="Sylfaen"/>
                <w:sz w:val="24"/>
                <w:szCs w:val="24"/>
                <w:lang w:val="ka-GE" w:eastAsia="ka-GE"/>
              </w:rPr>
            </w:pPr>
          </w:p>
          <w:p w:rsidR="00F94426" w:rsidRPr="00953CBE" w:rsidRDefault="00F94426" w:rsidP="00F94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right="-1"/>
              <w:jc w:val="both"/>
              <w:rPr>
                <w:rFonts w:ascii="Sylfaen" w:hAnsi="Sylfaen" w:cs="Sylfaen"/>
                <w:sz w:val="24"/>
                <w:szCs w:val="24"/>
                <w:lang w:val="ka-GE" w:eastAsia="ka-GE"/>
              </w:rPr>
            </w:pPr>
            <w:r w:rsidRPr="00953CBE">
              <w:rPr>
                <w:rFonts w:ascii="Sylfaen" w:hAnsi="Sylfaen" w:cs="Sylfaen"/>
                <w:sz w:val="24"/>
                <w:szCs w:val="24"/>
                <w:lang w:val="ka-GE" w:eastAsia="ka-GE"/>
              </w:rPr>
              <w:t>ბ</w:t>
            </w:r>
            <w:r w:rsidR="008674F9" w:rsidRPr="00953CBE">
              <w:rPr>
                <w:rFonts w:ascii="Sylfaen" w:hAnsi="Sylfaen" w:cs="Sylfaen"/>
                <w:sz w:val="24"/>
                <w:szCs w:val="24"/>
                <w:lang w:eastAsia="ka-GE"/>
              </w:rPr>
              <w:t>.</w:t>
            </w:r>
            <w:r w:rsidRPr="00953CBE">
              <w:rPr>
                <w:rFonts w:ascii="Sylfaen" w:hAnsi="Sylfaen" w:cs="Sylfaen"/>
                <w:sz w:val="24"/>
                <w:szCs w:val="24"/>
                <w:lang w:val="ka-GE" w:eastAsia="ka-GE"/>
              </w:rPr>
              <w:t xml:space="preserve"> ხ</w:t>
            </w:r>
            <w:r w:rsidR="008674F9" w:rsidRPr="00953CBE">
              <w:rPr>
                <w:rFonts w:ascii="Sylfaen" w:hAnsi="Sylfaen" w:cs="Sylfaen"/>
                <w:sz w:val="24"/>
                <w:szCs w:val="24"/>
                <w:lang w:eastAsia="ka-GE"/>
              </w:rPr>
              <w:t>.-</w:t>
            </w:r>
            <w:r w:rsidRPr="00953CBE">
              <w:rPr>
                <w:rFonts w:ascii="Sylfaen" w:hAnsi="Sylfaen" w:cs="Sylfaen"/>
                <w:sz w:val="24"/>
                <w:szCs w:val="24"/>
                <w:lang w:val="ka-GE" w:eastAsia="ka-GE"/>
              </w:rPr>
              <w:t>ს სამსახურიდან გათავისუფლების ბრძანების სამართლებრივ საფუძვლად მითითებულია საქართველოს ორგანული კანონის „ადგილობრივი თვითმმართველობის კოდექსის“ 54-ე მუხლის პირველი პუნქტის „ა.გ“ და „ე.ე“ ქვეპუნქტები, 52-ე მუხლის პირველი პუნქტის „გ“ ქვეპუნქტი, 57-ე მუხლის პირველი პუნქტი, 59-ე მუხლის მე-2 პუნქტი და 61-ე მუხლის მე-3 პუნქტის „ა“ ქვეპუნქტი.</w:t>
            </w:r>
            <w:r w:rsidR="007A7701" w:rsidRPr="00953CBE">
              <w:rPr>
                <w:rFonts w:ascii="Sylfaen" w:hAnsi="Sylfaen" w:cs="Sylfaen"/>
                <w:sz w:val="24"/>
                <w:szCs w:val="24"/>
                <w:lang w:val="ka-GE" w:eastAsia="ka-GE"/>
              </w:rPr>
              <w:t xml:space="preserve"> ხოლო სასამართლო სხდომებზე მოპასუხის მიერ გაკეთებული განმარტებების თანახმად, მერს შეეძლო მისი ვადამდე განთავისუფლება ყოველგვარი მიზეზის გარეშე და უბრალოდ, გამოიყენა ეს უფლებამოსილება, თანაც ისე, რომ რაიმე კონკრეტული საფუძველი არ არსებულა. </w:t>
            </w:r>
            <w:r w:rsidRPr="00953CBE">
              <w:rPr>
                <w:rFonts w:ascii="Sylfaen" w:hAnsi="Sylfaen" w:cs="Sylfaen"/>
                <w:sz w:val="24"/>
                <w:szCs w:val="24"/>
                <w:lang w:val="ka-GE" w:eastAsia="ka-GE"/>
              </w:rPr>
              <w:t xml:space="preserve"> </w:t>
            </w:r>
          </w:p>
          <w:p w:rsidR="007A7701" w:rsidRPr="00953CBE" w:rsidRDefault="007A7701" w:rsidP="00F94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right="-1"/>
              <w:jc w:val="both"/>
              <w:rPr>
                <w:rFonts w:ascii="Sylfaen" w:hAnsi="Sylfaen" w:cs="Sylfaen"/>
                <w:sz w:val="24"/>
                <w:szCs w:val="24"/>
                <w:lang w:val="ka-GE" w:eastAsia="ka-GE"/>
              </w:rPr>
            </w:pP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r w:rsidRPr="007A7701">
              <w:rPr>
                <w:rFonts w:ascii="Sylfaen" w:eastAsia="Times New Roman" w:hAnsi="Sylfaen" w:cs="Sylfaen"/>
                <w:color w:val="000000"/>
                <w:sz w:val="24"/>
                <w:szCs w:val="24"/>
                <w:lang w:val="ka-GE" w:eastAsia="ka-GE"/>
              </w:rPr>
              <w:t xml:space="preserve">იმის მიუხედავად, რომ სადავო ნორმებში პირდაპირ იკითხება მერის მოადგილის ვადაზე ადრე, დაუსაბუთებლად განთავისუფლების შესაძლებლობა, თუმცა თუკი მივიჩნევთ, რომ ნორმის ტექსტი არ იძლევა ამგვარი განმარტების საფუძველს, საგულისხმოა </w:t>
            </w:r>
            <w:r w:rsidRPr="007A7701">
              <w:rPr>
                <w:rFonts w:ascii="Sylfaen" w:eastAsia="Times New Roman" w:hAnsi="Sylfaen" w:cs="Sylfaen"/>
                <w:sz w:val="24"/>
                <w:szCs w:val="24"/>
                <w:lang w:val="ka-GE" w:eastAsia="ka-GE"/>
              </w:rPr>
              <w:t>საერთო სასამართლოების მიერ სადავო ნორმაში ამოკითხული ნორმატიული შინაარსი, რომელიც სავარაუდოდ არღვევს საქართველოს კონსტიტუციით დაცულ საჯარო თანამდებობის დაკავების უფლებას.</w:t>
            </w: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color w:val="000000"/>
                <w:sz w:val="24"/>
                <w:szCs w:val="24"/>
                <w:lang w:val="ka-GE" w:eastAsia="ka-GE"/>
              </w:rPr>
            </w:pP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color w:val="000000"/>
                <w:sz w:val="24"/>
                <w:szCs w:val="24"/>
                <w:lang w:val="ka-GE" w:eastAsia="ka-GE"/>
              </w:rPr>
            </w:pPr>
            <w:r w:rsidRPr="007A7701">
              <w:rPr>
                <w:rFonts w:ascii="Sylfaen" w:eastAsia="Times New Roman" w:hAnsi="Sylfaen" w:cs="Sylfaen"/>
                <w:color w:val="000000"/>
                <w:sz w:val="24"/>
                <w:szCs w:val="24"/>
                <w:lang w:val="ka-GE" w:eastAsia="ka-GE"/>
              </w:rPr>
              <w:t xml:space="preserve">მაგალითად, საქართველოს უზენაესი სასამართლოს მიერ დამკვიდრებულია პრაქტიკა მსგავსი კატეგორიის დავებზე (თუნდაც საქმე #ბს-237-237(კ-18), 20 სექტემბერი, 2018 წელი), რომლის თანახმადაც, გამგებელს (საკონონმდებლო ცვლილებების კვალობაზე დღეის მდგომარეობით მერს, თუმცა უზენაესი სასამართლოს მიერ დამკვიდრებული სტანდარტი ესადაგება დღევანდელ საკონონმდებლო რეალობასაც) გააჩნია მოადგილის დანიშვნა/განთავისუფლების ფართო დისკრეცია, იქედან გამომდინარეც, რომ მოადგილე ინიშნება მისი ერთპიროვნული გადწყვეტილებით, კონკურსისა და თანამდებობის დასაკავებლად კანონმდებლობით განსაზღვრული სხვა მოთხოვნების გათვალისწინების გარეშე, რომ ეს გამგებლის ექსკლუზიური </w:t>
            </w:r>
            <w:r w:rsidRPr="007A7701">
              <w:rPr>
                <w:rFonts w:ascii="Sylfaen" w:eastAsia="Times New Roman" w:hAnsi="Sylfaen" w:cs="Sylfaen"/>
                <w:color w:val="000000"/>
                <w:sz w:val="24"/>
                <w:szCs w:val="24"/>
                <w:lang w:val="ka-GE" w:eastAsia="ka-GE"/>
              </w:rPr>
              <w:lastRenderedPageBreak/>
              <w:t xml:space="preserve">უფლებამოსილებაა, რასაც ის ახორციელებს საკუთარი პასუხისმგებლობით და ამდენად, არ ევალება  გათავისუფლების შესახებ გადაწყვეტილების დასაბუთება. </w:t>
            </w: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r w:rsidRPr="007A7701">
              <w:rPr>
                <w:rFonts w:ascii="Sylfaen" w:eastAsia="Times New Roman" w:hAnsi="Sylfaen" w:cs="Sylfaen"/>
                <w:sz w:val="24"/>
                <w:szCs w:val="24"/>
                <w:lang w:val="ka-GE" w:eastAsia="ka-GE"/>
              </w:rPr>
              <w:t xml:space="preserve">აღნიშნულის მიუხედავად, სააპელაციო სასამართლოს (მოსამართლე შოთა გეწაძე) მაინც გაუჩნდა დასაბუთებული ეჭვი იმ ნორმების კონსტიტუციურობის თაობაზე, რომელიც მერს უფლებას ანიჭებს, მოადგილე გაათავისუფლოს ვადაზე ადრე, დასაბუთებისა და ყოველგვარი მიზეზის გარეშე. პალატის მოსაზრებით, უსამართლოა უფლებით აღჭურვა და უფლების შეზღუდვა, ანუ მერის უფლებამოსილება - დანიშნოს და გაათავისუფლოს მოადგილე,  დაექვემდებაროს ერთი და იგივე სტანდარტით შეფასებას. </w:t>
            </w: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r w:rsidRPr="007A7701">
              <w:rPr>
                <w:rFonts w:ascii="Sylfaen" w:eastAsia="Times New Roman" w:hAnsi="Sylfaen" w:cs="Sylfaen"/>
                <w:sz w:val="24"/>
                <w:szCs w:val="24"/>
                <w:lang w:val="ka-GE" w:eastAsia="ka-GE"/>
              </w:rPr>
              <w:t xml:space="preserve"> </w:t>
            </w: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r w:rsidRPr="007A7701">
              <w:rPr>
                <w:rFonts w:ascii="Sylfaen" w:eastAsia="Times New Roman" w:hAnsi="Sylfaen" w:cs="Sylfaen"/>
                <w:sz w:val="24"/>
                <w:szCs w:val="24"/>
                <w:lang w:val="ka-GE" w:eastAsia="ka-GE"/>
              </w:rPr>
              <w:t>თანამდებობიდან განთავისუფლება, მით უფრო ვადაზე ადრე, მიზეზისა და დასაბუთების გარეშე, უნდა დაექვემდებაროს უფრო მკაცრ შეფასებასა და კონტროლს, უფრო მაღალი კონსტიტუციური სტანდარტით შეფასებას, ვიდრე ეს უფლებით აღჭურვის - თანამდებობაზე დანიშვნისას ხდება. შესაბამისად, თანამდებობაზე დანიშვნა, როგორც უფლებით აღჭურვა (თანმდევ მოვალეობებთან ერთად), უნდა დაექვემდებაროს უფრო დაბალი კონსტიტუციური სტანდარტით შეფასებას, ვიდრე თანამდებობიდან განთავისუფლება, როგორც უფლებაში ნეგატიური ჩარევა.</w:t>
            </w: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r w:rsidRPr="007A7701">
              <w:rPr>
                <w:rFonts w:ascii="Sylfaen" w:eastAsia="Times New Roman" w:hAnsi="Sylfaen" w:cs="Sylfaen"/>
                <w:sz w:val="24"/>
                <w:szCs w:val="24"/>
                <w:lang w:val="ka-GE" w:eastAsia="ka-GE"/>
              </w:rPr>
              <w:t xml:space="preserve">სააპელაციო სასამართლო აღნიშნავს, რომ „საჯარო სამსახურის შესახებ“ საქართველოს კანონის მე-3 მუხლის „ი“ პუნქტის თანახმად, პოლიტიკური თანამდებობის პირი არის სახელმწიფო რწმუნებული, სახელმწიფო რწმუნებულის მოადგილე, მუნიციპალიტეტის საკრებულოს თანამდებობის პირი, მუნიციპალიტეტის მერი, </w:t>
            </w:r>
            <w:r w:rsidRPr="007A7701">
              <w:rPr>
                <w:rFonts w:ascii="Sylfaen" w:eastAsia="Times New Roman" w:hAnsi="Sylfaen" w:cs="Sylfaen"/>
                <w:sz w:val="24"/>
                <w:szCs w:val="24"/>
                <w:u w:val="single"/>
                <w:lang w:val="ka-GE" w:eastAsia="ka-GE"/>
              </w:rPr>
              <w:t>მერის მოადგილე</w:t>
            </w:r>
            <w:r w:rsidRPr="007A7701">
              <w:rPr>
                <w:rFonts w:ascii="Sylfaen" w:eastAsia="Times New Roman" w:hAnsi="Sylfaen" w:cs="Sylfaen"/>
                <w:sz w:val="24"/>
                <w:szCs w:val="24"/>
                <w:lang w:val="ka-GE" w:eastAsia="ka-GE"/>
              </w:rPr>
              <w:t>.</w:t>
            </w: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r w:rsidRPr="007A7701">
              <w:rPr>
                <w:rFonts w:ascii="Sylfaen" w:eastAsia="Times New Roman" w:hAnsi="Sylfaen" w:cs="Sylfaen"/>
                <w:sz w:val="24"/>
                <w:szCs w:val="24"/>
                <w:lang w:val="ka-GE" w:eastAsia="ka-GE"/>
              </w:rPr>
              <w:t>ამდენად, ბ</w:t>
            </w:r>
            <w:r w:rsidR="009365BF" w:rsidRPr="00953CBE">
              <w:rPr>
                <w:rFonts w:ascii="Sylfaen" w:eastAsia="Times New Roman" w:hAnsi="Sylfaen" w:cs="Sylfaen"/>
                <w:sz w:val="24"/>
                <w:szCs w:val="24"/>
                <w:lang w:val="ka-GE" w:eastAsia="ka-GE"/>
              </w:rPr>
              <w:t>.</w:t>
            </w:r>
            <w:r w:rsidRPr="007A7701">
              <w:rPr>
                <w:rFonts w:ascii="Sylfaen" w:eastAsia="Times New Roman" w:hAnsi="Sylfaen" w:cs="Sylfaen"/>
                <w:sz w:val="24"/>
                <w:szCs w:val="24"/>
                <w:lang w:val="ka-GE" w:eastAsia="ka-GE"/>
              </w:rPr>
              <w:t xml:space="preserve"> ხ</w:t>
            </w:r>
            <w:r w:rsidR="009365BF" w:rsidRPr="00953CBE">
              <w:rPr>
                <w:rFonts w:ascii="Sylfaen" w:eastAsia="Times New Roman" w:hAnsi="Sylfaen" w:cs="Sylfaen"/>
                <w:sz w:val="24"/>
                <w:szCs w:val="24"/>
                <w:lang w:val="ka-GE" w:eastAsia="ka-GE"/>
              </w:rPr>
              <w:t>.</w:t>
            </w:r>
            <w:r w:rsidRPr="007A7701">
              <w:rPr>
                <w:rFonts w:ascii="Sylfaen" w:eastAsia="Times New Roman" w:hAnsi="Sylfaen" w:cs="Sylfaen"/>
                <w:sz w:val="24"/>
                <w:szCs w:val="24"/>
                <w:lang w:val="ka-GE" w:eastAsia="ka-GE"/>
              </w:rPr>
              <w:t xml:space="preserve"> წარმოადგენდა პოლიტიკური თანამდებობის პირს. </w:t>
            </w: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r w:rsidRPr="007A7701">
              <w:rPr>
                <w:rFonts w:ascii="Sylfaen" w:eastAsia="Times New Roman" w:hAnsi="Sylfaen" w:cs="Sylfaen"/>
                <w:sz w:val="24"/>
                <w:szCs w:val="24"/>
                <w:lang w:val="ka-GE" w:eastAsia="ka-GE"/>
              </w:rPr>
              <w:t>პირმა პოლიტიკური თანამდებობა შესაძლოა დაიკავოს ორი გზით: არჩევით და დანიშვნით. ბ</w:t>
            </w:r>
            <w:r w:rsidR="009365BF" w:rsidRPr="00953CBE">
              <w:rPr>
                <w:rFonts w:ascii="Sylfaen" w:eastAsia="Times New Roman" w:hAnsi="Sylfaen" w:cs="Sylfaen"/>
                <w:sz w:val="24"/>
                <w:szCs w:val="24"/>
                <w:lang w:val="ka-GE" w:eastAsia="ka-GE"/>
              </w:rPr>
              <w:t>.</w:t>
            </w:r>
            <w:r w:rsidRPr="007A7701">
              <w:rPr>
                <w:rFonts w:ascii="Sylfaen" w:eastAsia="Times New Roman" w:hAnsi="Sylfaen" w:cs="Sylfaen"/>
                <w:sz w:val="24"/>
                <w:szCs w:val="24"/>
                <w:lang w:val="ka-GE" w:eastAsia="ka-GE"/>
              </w:rPr>
              <w:t xml:space="preserve"> ხ</w:t>
            </w:r>
            <w:r w:rsidR="009365BF" w:rsidRPr="00953CBE">
              <w:rPr>
                <w:rFonts w:ascii="Sylfaen" w:eastAsia="Times New Roman" w:hAnsi="Sylfaen" w:cs="Sylfaen"/>
                <w:sz w:val="24"/>
                <w:szCs w:val="24"/>
                <w:lang w:val="ka-GE" w:eastAsia="ka-GE"/>
              </w:rPr>
              <w:t>.</w:t>
            </w:r>
            <w:r w:rsidRPr="007A7701">
              <w:rPr>
                <w:rFonts w:ascii="Sylfaen" w:eastAsia="Times New Roman" w:hAnsi="Sylfaen" w:cs="Sylfaen"/>
                <w:sz w:val="24"/>
                <w:szCs w:val="24"/>
                <w:lang w:val="ka-GE" w:eastAsia="ka-GE"/>
              </w:rPr>
              <w:t xml:space="preserve"> იყო მერის მიერ დანიშნული პირი. </w:t>
            </w: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r w:rsidRPr="007A7701">
              <w:rPr>
                <w:rFonts w:ascii="Sylfaen" w:eastAsia="Times New Roman" w:hAnsi="Sylfaen" w:cs="Sylfaen"/>
                <w:sz w:val="24"/>
                <w:szCs w:val="24"/>
                <w:lang w:val="ka-GE" w:eastAsia="ka-GE"/>
              </w:rPr>
              <w:t xml:space="preserve">აღსანიშნავია ისიც, რომ მერის მოადგილის განთავისუფლების, წინამდებარე საქმისათვის მნიშვნელობის მქონე ორი ძირითადი საფუძველი არსებობს. პირველი - ახალი მერის არჩევისას უფლებამოსილების ავტომატურად შეწყვეტა და მეორე - თანამდებობაზე ყოფნის 4 წლიანი ვადის გასვლამდე ნებისმიერ დროს, თუნდაც დაუსაბუთებლად, რასაც ადგილი ჰქონდა მოცემულ შემთხვევაში. </w:t>
            </w: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r w:rsidRPr="007A7701">
              <w:rPr>
                <w:rFonts w:ascii="Sylfaen" w:eastAsia="Times New Roman" w:hAnsi="Sylfaen" w:cs="Sylfaen"/>
                <w:sz w:val="24"/>
                <w:szCs w:val="24"/>
                <w:lang w:val="ka-GE" w:eastAsia="ka-GE"/>
              </w:rPr>
              <w:t xml:space="preserve">ზემოაღნიშნული პირველი შემთხვევა, სააპელაციო სასამართლოს მიერ არაკონსტიტუციურობის ეჭვქვეშ არ დაყენებულა, თუმცა ამგვარი ეჭვი არსებობს მეორე შემთხვევის მიმართ, დანიშნული პირი თანამდებობიდან თავისუფლდება ვადაზე ადრე, ყოველგვარი დასაბუთებისა და მიზეზის გარეშე, რაც სააპელაციო სასამართლოს აფიქრებინებს, რომ ამგვარი რეგულაციით შესაძლოა ირღვეოდეს საქართველოს კონსტიტუციის 25-ე მუხლის 1-ლი პუნქტი (საჯარო თანამდებობის დაკავების უფლება). </w:t>
            </w: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r w:rsidRPr="007A7701">
              <w:rPr>
                <w:rFonts w:ascii="Sylfaen" w:eastAsia="Times New Roman" w:hAnsi="Sylfaen" w:cs="Sylfaen"/>
                <w:sz w:val="24"/>
                <w:szCs w:val="24"/>
                <w:lang w:val="ka-GE" w:eastAsia="ka-GE"/>
              </w:rPr>
              <w:t xml:space="preserve">საინტერესოა საქართველოს საკონსტიტუციო სასამართლოს გადაწყვეტილება ოლეგ ლაცაბიძე </w:t>
            </w:r>
            <w:r w:rsidRPr="007A7701">
              <w:rPr>
                <w:rFonts w:ascii="Sylfaen" w:eastAsia="Times New Roman" w:hAnsi="Sylfaen" w:cs="Sylfaen"/>
                <w:sz w:val="24"/>
                <w:szCs w:val="24"/>
                <w:lang w:val="ka-GE" w:eastAsia="ka-GE"/>
              </w:rPr>
              <w:lastRenderedPageBreak/>
              <w:t>საქართველოს პარლამენტის წინააღმდეგ, სადაც მოტივაციის ძირითადი ნაწილი აგებულია არჩევითი პოლიტიკური თანამდებობის პირის კონტექსტში, ამდენად, აღნიშნული გადაწყვეტილება სრულად ვერ ერგება განსახილველი დავის ფაქტობრივ გარემოებებს. უფრო მეტიც, მითითებული გადაწყვეტილების 27-ე პუნქტის თანახმად, დავის საგანი და შესაბამისად, საკონსტიტუციო სასამართლოს მსჯელობა</w:t>
            </w:r>
            <w:r w:rsidRPr="007A7701">
              <w:rPr>
                <w:rFonts w:ascii="Sylfaen" w:eastAsia="Times New Roman" w:hAnsi="Sylfaen" w:cs="Sylfaen"/>
                <w:sz w:val="24"/>
                <w:szCs w:val="24"/>
              </w:rPr>
              <w:t>,</w:t>
            </w:r>
            <w:r w:rsidRPr="007A7701">
              <w:rPr>
                <w:rFonts w:ascii="Sylfaen" w:eastAsia="Times New Roman" w:hAnsi="Sylfaen" w:cs="Sylfaen"/>
                <w:sz w:val="24"/>
                <w:szCs w:val="24"/>
                <w:lang w:val="ka-GE" w:eastAsia="ka-GE"/>
              </w:rPr>
              <w:t xml:space="preserve"> არ შეხებია კონკრეტულად პოლიტიკური თანამდებობის პირის განთავისუფლების საკითხს, გადაწყვეტილების ე.წ. </w:t>
            </w:r>
            <w:r w:rsidRPr="007A7701">
              <w:rPr>
                <w:rFonts w:ascii="Sylfaen" w:eastAsia="Times New Roman" w:hAnsi="Sylfaen" w:cs="Sylfaen"/>
                <w:sz w:val="24"/>
                <w:szCs w:val="24"/>
              </w:rPr>
              <w:t xml:space="preserve">Ratio </w:t>
            </w:r>
            <w:proofErr w:type="spellStart"/>
            <w:r w:rsidRPr="007A7701">
              <w:rPr>
                <w:rFonts w:ascii="Sylfaen" w:eastAsia="Times New Roman" w:hAnsi="Sylfaen" w:cs="Sylfaen"/>
                <w:sz w:val="24"/>
                <w:szCs w:val="24"/>
              </w:rPr>
              <w:t>Decidendi</w:t>
            </w:r>
            <w:proofErr w:type="spellEnd"/>
            <w:r w:rsidRPr="007A7701">
              <w:rPr>
                <w:rFonts w:ascii="Sylfaen" w:eastAsia="Times New Roman" w:hAnsi="Sylfaen" w:cs="Sylfaen"/>
                <w:sz w:val="24"/>
                <w:szCs w:val="24"/>
              </w:rPr>
              <w:t xml:space="preserve"> </w:t>
            </w:r>
            <w:r w:rsidRPr="007A7701">
              <w:rPr>
                <w:rFonts w:ascii="Sylfaen" w:eastAsia="Times New Roman" w:hAnsi="Sylfaen" w:cs="Sylfaen"/>
                <w:sz w:val="24"/>
                <w:szCs w:val="24"/>
                <w:lang w:val="ka-GE" w:eastAsia="ka-GE"/>
              </w:rPr>
              <w:t xml:space="preserve">ეს არ ყოფილა, ხოლო ე.წ. </w:t>
            </w:r>
            <w:r w:rsidRPr="007A7701">
              <w:rPr>
                <w:rFonts w:ascii="Sylfaen" w:eastAsia="Times New Roman" w:hAnsi="Sylfaen" w:cs="Sylfaen"/>
                <w:sz w:val="24"/>
                <w:szCs w:val="24"/>
              </w:rPr>
              <w:t xml:space="preserve">Obiter Dicta </w:t>
            </w:r>
            <w:r w:rsidRPr="007A7701">
              <w:rPr>
                <w:rFonts w:ascii="Sylfaen" w:eastAsia="Times New Roman" w:hAnsi="Sylfaen" w:cs="Sylfaen"/>
                <w:sz w:val="24"/>
                <w:szCs w:val="24"/>
                <w:lang w:val="ka-GE" w:eastAsia="ka-GE"/>
              </w:rPr>
              <w:t xml:space="preserve">კი ვერ ჩაითვლება სასამართლოს მიერ დამკვიდრებულ სტანდარტად. </w:t>
            </w: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r w:rsidRPr="007A7701">
              <w:rPr>
                <w:rFonts w:ascii="Sylfaen" w:eastAsia="Times New Roman" w:hAnsi="Sylfaen" w:cs="Sylfaen"/>
                <w:sz w:val="24"/>
                <w:szCs w:val="24"/>
                <w:lang w:val="ka-GE" w:eastAsia="ka-GE"/>
              </w:rPr>
              <w:t xml:space="preserve">აღსანიშნავია ისიც, რომ თუ არჩევითი პოლიტიკური თანამდებობის პირის განთავისუფლებასთან დაკავშირებული საკითხი წმინდად პოლიტიკურია და ვერ თავსდება საჯარო მოსამსახურისათვის დადგენილ უფლებადაცვით სტანდარტებში, დანიშნული პოლიტიკური თანამდებობის პირის დანიშვნა-განთავისუფლება შესაძლოა არც იყოს წმინდად პოლიტიკური პროცესი და მთლიანად დაცლილი პროფესიული ნიშნით შეფასებისაგან. ამ თვალსაზრისით, შესაფასებელია ამგვარი თანამდებობის ფუნქციები; თუ ეს ფუნქციები არ არის მხოლოდ პოლიტიკური და მოიცავს პროფესიული ნიშნით საქმიანობასაც, მისი განთავისუფლების საკითხზე უნდა გავრცელდეს საჯარო მოხელისათვის განკუთვნილი გარანტიები. </w:t>
            </w: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r w:rsidRPr="007A7701">
              <w:rPr>
                <w:rFonts w:ascii="Sylfaen" w:eastAsia="Times New Roman" w:hAnsi="Sylfaen" w:cs="Sylfaen"/>
                <w:sz w:val="24"/>
                <w:szCs w:val="24"/>
                <w:lang w:val="ka-GE" w:eastAsia="ka-GE"/>
              </w:rPr>
              <w:t xml:space="preserve">მოსარჩელის თანამდებობა, რომელიც არის დანიშვნითი პოლიტიკური თანამდებობა, არის წმინდად პოლიტიკური ფუნქციებით დატვირთული, თუ გააჩნია პროფესიული ნიშნებიც, სააპელაციო პალატა განმარტავს, რომ  თეთრიწყაროს მუნიციპალიტეტის საკრებულოს 2018 წლის 26 იანვრის #200 დადგენილების (მერიის დებულების დამტკიცების შესახებ) მე-9 მუხლის მე-3 პუნქტის თანახმად, მერის მოადგილეებს უნაწილდებათ ფუნქციები, ხელმძღვანელობენ შესაბამის დარგს, ორგანიზებას უწევენ მერიის სამსახურის საქმიანობას, აკონტროლებენ მუნიციპალიტეტის ადმინისტრაციულ-სამართლებრივი აქტებისა და მერის დავალებების შესრულებას. სააპელაციო პალატის მოსაზრებით, ადგილობრივ დონეზე აღნიშნული ფუნქციების შესრულება გარკვეულწილად მოითხოვს პროფესიულ კომპეტენციას,  სტაბილურობას და არ შეიძლება განიხილებოდეს სრულად პოლიტიკურ თანამდებობად. </w:t>
            </w: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r w:rsidRPr="007A7701">
              <w:rPr>
                <w:rFonts w:ascii="Sylfaen" w:eastAsia="Times New Roman" w:hAnsi="Sylfaen" w:cs="Sylfaen"/>
                <w:sz w:val="24"/>
                <w:szCs w:val="24"/>
                <w:lang w:val="ka-GE" w:eastAsia="ka-GE"/>
              </w:rPr>
              <w:t>ზემოაღნიშნულიდან გამომდინარე პალატა ასკვნის, რომ მერის მოადგილის თანამდებობა არ არის მხოლოდ პოლიტიკური ფუნქციების მატარებელი, მას გააჩნია ადგილობრივ, მუნიციპალურ დონეზე საჭირო ისეთი ფუნქციებიც, რომელიც არ არის პოლიტიკური და უახლოვდება პროფესიულ, ტექნიკურ, ორგანიზაციულ ფუნქციებს და ამგვარი ფუნქციების შემსრულებელი პირი ვერ ჩაითვლება მხოლოდ პოლიტიკურ თანამდებობის პირად და მის ვადამდე განთავისუფლებას სათანადო საფუძველი და დასაბუთება სჭირდება.</w:t>
            </w: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r w:rsidRPr="007A7701">
              <w:rPr>
                <w:rFonts w:ascii="Sylfaen" w:eastAsia="Times New Roman" w:hAnsi="Sylfaen" w:cs="Sylfaen"/>
                <w:sz w:val="24"/>
                <w:szCs w:val="24"/>
                <w:lang w:val="ka-GE" w:eastAsia="ka-GE"/>
              </w:rPr>
              <w:t>საქართველოს საკონსტიტუციო სას</w:t>
            </w:r>
            <w:r w:rsidR="009365BF" w:rsidRPr="00953CBE">
              <w:rPr>
                <w:rFonts w:ascii="Sylfaen" w:eastAsia="Times New Roman" w:hAnsi="Sylfaen" w:cs="Sylfaen"/>
                <w:sz w:val="24"/>
                <w:szCs w:val="24"/>
                <w:lang w:val="ka-GE" w:eastAsia="ka-GE"/>
              </w:rPr>
              <w:t>ამართლოს არაერთი საინტერესო გან</w:t>
            </w:r>
            <w:r w:rsidRPr="007A7701">
              <w:rPr>
                <w:rFonts w:ascii="Sylfaen" w:eastAsia="Times New Roman" w:hAnsi="Sylfaen" w:cs="Sylfaen"/>
                <w:sz w:val="24"/>
                <w:szCs w:val="24"/>
                <w:lang w:val="ka-GE" w:eastAsia="ka-GE"/>
              </w:rPr>
              <w:t xml:space="preserve">მარტება აქვს გაკეთებული შრომის უფლებასთან მიმართებით. იმ დროისათვის ამ უფლებას იცავდა კონსტიტუციის 29-ე მუხლი და რომელი უფლებაც, კონსტიტუციაში შეტანილი ცვლილებებისა და დამატებების შედეგად, აისახა 25-ე მუხლის პირველ პუნქტში, თუმცა, ბუნებრივია, დადგენილი კონსტიტუციური სტანდარტი მოქმედებს დღეისათვის არსებული 25-ე მუხლის </w:t>
            </w:r>
            <w:r w:rsidRPr="007A7701">
              <w:rPr>
                <w:rFonts w:ascii="Sylfaen" w:eastAsia="Times New Roman" w:hAnsi="Sylfaen" w:cs="Sylfaen"/>
                <w:sz w:val="24"/>
                <w:szCs w:val="24"/>
                <w:lang w:val="ka-GE" w:eastAsia="ka-GE"/>
              </w:rPr>
              <w:lastRenderedPageBreak/>
              <w:t xml:space="preserve">შემთხვევაშიც. </w:t>
            </w: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r w:rsidRPr="007A7701">
              <w:rPr>
                <w:rFonts w:ascii="Sylfaen" w:eastAsia="Times New Roman" w:hAnsi="Sylfaen" w:cs="Sylfaen"/>
                <w:sz w:val="24"/>
                <w:szCs w:val="24"/>
                <w:lang w:val="ka-GE" w:eastAsia="ka-GE"/>
              </w:rPr>
              <w:t xml:space="preserve">აღსანიშნავია საკონსტიტუციო სასამართლოს 2017 წლის 7 აპრილის #3/2/717 გადაწყვეტილება (საქართველოს მოქალაქეები მთვარისა კევლიშვილი, ნაზი დოთიაშვილი და მარინა გლოველი საქართველოს პარლამენტის წინააღმდეგ), რომლის თანახმადაც, გაიმიჯნა საქართველოს კონსტიტუციის 29-ე მუხლის პირველი და მე-2 პუნქტებით დაცული სფეროები. საკონსტიტუციო სასამართლოს განმარტებით, სახელმწიფო თანამდებობის დაკავების უფლებას იცავს კონსტიტუციის 29-ე მუხლის პირველი პუნქტი, ხოლო სახელმწიფო სამსახურში საქმიანობის განხორციელების უფლებას - საქართველოს კონსტიტუციის 29-ე მუხლის მე-2 პუნქტი. ამასთან, 29-ე მუხლის მე-2 პუნქტი მოიცავს სახელმწიფო სამსახურში საქმიანობის შეუფერხებელი განხორციელების სხვადასხვა უფლებრივ კომპონენტს, მათ შორის, სამსახურიდან დაუსაბუთებელი გათავისუფლებისაგან დაცვის გარანტიას. </w:t>
            </w: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r w:rsidRPr="007A7701">
              <w:rPr>
                <w:rFonts w:ascii="Sylfaen" w:eastAsia="Times New Roman" w:hAnsi="Sylfaen" w:cs="Sylfaen"/>
                <w:sz w:val="24"/>
                <w:szCs w:val="24"/>
                <w:lang w:val="ka-GE" w:eastAsia="ka-GE"/>
              </w:rPr>
              <w:t xml:space="preserve">საკონსტიტუციო სასაამართლოს 2014 წლის 23 მაისის #3/1/574 გადაწყვეტილებაში (გიორგი უგულავა საქართველოს პაარლამენტის წინააღმდეგ, მე-19 პუნქტი) მითითებულია, რომ საქართველოს კონსტიტუციის 29-ე მუხლი იცავს მოქალაქის უფლებას, ჰქონდეს თავისუფალი წვდომა სახელმწიფო სამსახურზე, ამასთან, გულისხმობს საჯარო სამსახურში დასაქმებული პირის თანამდებობასთან დაკავშირებულ კონსტიტუციურ გარანტიებს - არ იქნეს დაუსაბუთებლად გათავისუფლებული სამსახურიდან, იყოს დაცული ყოველგვარი გარე ჩარევისაგან. </w:t>
            </w: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r w:rsidRPr="007A7701">
              <w:rPr>
                <w:rFonts w:ascii="Sylfaen" w:eastAsia="Times New Roman" w:hAnsi="Sylfaen" w:cs="Sylfaen"/>
                <w:sz w:val="24"/>
                <w:szCs w:val="24"/>
                <w:lang w:val="ka-GE" w:eastAsia="ka-GE"/>
              </w:rPr>
              <w:t xml:space="preserve">იგივეს იმეორებს საკონსტიტუციო სასამართლოს 2016 წლის 4 აგვისტოს # 2/5/595 გადაწყვეტილება (ნათია იმნაძე საქართველოს პარლამენტის წინააღმდეგ), რომლის თანახმადაც, </w:t>
            </w:r>
            <w:bookmarkStart w:id="2" w:name="_dx_frag_StartFragment"/>
            <w:bookmarkEnd w:id="2"/>
            <w:r w:rsidRPr="007A7701">
              <w:rPr>
                <w:rFonts w:ascii="Sylfaen" w:eastAsia="Times New Roman" w:hAnsi="Sylfaen" w:cs="Sylfaen"/>
                <w:sz w:val="24"/>
                <w:szCs w:val="24"/>
                <w:lang w:val="ka-GE" w:eastAsia="ka-GE"/>
              </w:rPr>
              <w:t xml:space="preserve">კონსტიტუციის ხსენებული დებულებით დაცული სფეროდან სამსახურიდან დაუსაბუთებლად გათავისუფლებისაგან დაცვისათვის მნიშვნელოვან პროცესუალურ გარანტიათა სრულად ამორიცხვა, მის მიღმა დატოვებდა ნორმებს, რომლებსაც რეალურად გააჩნიათ უფლების ხელყოფის რესურსი. არასათანადოდ რეგლამენტირებულ ადმინისტრაციულ წარმოებას, შესაძლოა შედეგად მოყვეს მოხელის სამსახურიდან დაუსაბუთებელი გათავისუფლება....საქართველოს კონსტიტუციის 29-ე მუხლის პირველი და მე-2  პუნქტების მოთხოვნას წარმოადგენს, რომ თითოეული საჯარო მოხელე უზრუნველყოფიული იყოს იმ მინიმალური პროცედურული გარანტიებით, რომლებიც აუცილებელი და საკმარისია მისი თანამდებობიდან დაუსაბუთებელი გათავისუფლების თავიდან ასაცილებლად. </w:t>
            </w: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r w:rsidRPr="007A7701">
              <w:rPr>
                <w:rFonts w:ascii="Sylfaen" w:eastAsia="Times New Roman" w:hAnsi="Sylfaen" w:cs="Sylfaen"/>
                <w:sz w:val="24"/>
                <w:szCs w:val="24"/>
                <w:lang w:val="ka-GE" w:eastAsia="ka-GE"/>
              </w:rPr>
              <w:t xml:space="preserve">განსახილველ შემთხვევაში, სადავო ნორმა და ადმინისტრაციული ორგანოს/საერთო სასამართლოს მიერ მისი გამოყენება/განმარტება, სწორედ ამგვარ საფრთხეს ქმნის. </w:t>
            </w: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p>
          <w:p w:rsidR="007A7701" w:rsidRPr="007A7701" w:rsidRDefault="007A7701" w:rsidP="007A77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0" w:lineRule="atLeast"/>
              <w:ind w:right="-1"/>
              <w:jc w:val="both"/>
              <w:rPr>
                <w:rFonts w:ascii="Sylfaen" w:eastAsia="Times New Roman" w:hAnsi="Sylfaen" w:cs="Sylfaen"/>
                <w:sz w:val="24"/>
                <w:szCs w:val="24"/>
                <w:lang w:val="ka-GE" w:eastAsia="ka-GE"/>
              </w:rPr>
            </w:pPr>
            <w:r w:rsidRPr="007A7701">
              <w:rPr>
                <w:rFonts w:ascii="Sylfaen" w:eastAsia="Times New Roman" w:hAnsi="Sylfaen" w:cs="Sylfaen"/>
                <w:sz w:val="24"/>
                <w:szCs w:val="24"/>
                <w:lang w:val="ka-GE" w:eastAsia="ka-GE"/>
              </w:rPr>
              <w:t>ამდ</w:t>
            </w:r>
            <w:r w:rsidR="009365BF" w:rsidRPr="00953CBE">
              <w:rPr>
                <w:rFonts w:ascii="Sylfaen" w:eastAsia="Times New Roman" w:hAnsi="Sylfaen" w:cs="Sylfaen"/>
                <w:sz w:val="24"/>
                <w:szCs w:val="24"/>
                <w:lang w:val="ka-GE" w:eastAsia="ka-GE"/>
              </w:rPr>
              <w:t>ენად, საკონსტიტუციო სასამართლოს</w:t>
            </w:r>
            <w:r w:rsidRPr="007A7701">
              <w:rPr>
                <w:rFonts w:ascii="Sylfaen" w:eastAsia="Times New Roman" w:hAnsi="Sylfaen" w:cs="Sylfaen"/>
                <w:sz w:val="24"/>
                <w:szCs w:val="24"/>
                <w:lang w:val="ka-GE" w:eastAsia="ka-GE"/>
              </w:rPr>
              <w:t xml:space="preserve"> ეთხოვოს დაადგინოს, საქართველოს კონსტიტუციის 25-ე მუხლის პირველ პუნქტთან მიმართებით, ადგილობრივი თვითმმართველობის კოდექსის 54-ე მუხლის 1-ლი პუნქტის „ა.გ)“ ქვეპუნქტის, 57-ე მუხლის 1-ლი პუნქტისა და 59-ე მუხლის მე-2 პუნქტის  იმ ნორმატიული შინაარსის კონსტიტუციურობა, რომლის თანახმადაც, აღნიშნული ნორმებით სარგებლობისას მუნიციპალიტეტის მერს შეუძლია, სათანადო დასაბუთებისა და მიზეზის გარეშე, უფლებამოსილების ვადის ამოწურვამდე, თანამდებობიდან გაათავისუფლოს </w:t>
            </w:r>
            <w:r w:rsidRPr="007A7701">
              <w:rPr>
                <w:rFonts w:ascii="Sylfaen" w:eastAsia="Times New Roman" w:hAnsi="Sylfaen" w:cs="Sylfaen"/>
                <w:sz w:val="24"/>
                <w:szCs w:val="24"/>
                <w:lang w:val="ka-GE" w:eastAsia="ka-GE"/>
              </w:rPr>
              <w:lastRenderedPageBreak/>
              <w:t>მერის მოადგილე.</w:t>
            </w:r>
          </w:p>
          <w:p w:rsidR="005E6511" w:rsidRPr="00F34794" w:rsidRDefault="005E6511" w:rsidP="00F34794">
            <w:pPr>
              <w:autoSpaceDE w:val="0"/>
              <w:autoSpaceDN w:val="0"/>
              <w:adjustRightInd w:val="0"/>
              <w:jc w:val="both"/>
              <w:rPr>
                <w:rFonts w:ascii="Sylfaen" w:eastAsia="Times New Roman" w:hAnsi="Sylfaen" w:cs="Sylfaen"/>
                <w:sz w:val="24"/>
                <w:szCs w:val="24"/>
                <w:lang w:val="ka-GE" w:eastAsia="ka-GE"/>
              </w:rPr>
            </w:pPr>
          </w:p>
        </w:tc>
      </w:tr>
      <w:permEnd w:id="1495741278"/>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p>
    <w:p w:rsidR="005E6511" w:rsidRPr="00B93430" w:rsidRDefault="002D70A5" w:rsidP="00E31D8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E31D88" w:rsidRPr="00B93430">
        <w:rPr>
          <w:rFonts w:ascii="Sylfaen" w:hAnsi="Sylfaen"/>
          <w:lang w:val="ka-GE"/>
        </w:rPr>
        <w:t xml:space="preserve">. </w:t>
      </w:r>
      <w:r w:rsidR="0085176D">
        <w:rPr>
          <w:rFonts w:ascii="Sylfaen" w:hAnsi="Sylfaen"/>
          <w:lang w:val="ka-GE"/>
        </w:rPr>
        <w:t>შუამდგომლობა, მისი</w:t>
      </w:r>
      <w:r w:rsidR="00E31D88" w:rsidRPr="00B93430">
        <w:rPr>
          <w:rFonts w:ascii="Sylfaen" w:hAnsi="Sylfaen"/>
          <w:lang w:val="ka-GE"/>
        </w:rPr>
        <w:t xml:space="preserve"> არსი და სამართლებრივი საფუძვლები. </w:t>
      </w:r>
      <w:r w:rsidR="00E31D88" w:rsidRPr="00B93430">
        <w:rPr>
          <w:rFonts w:ascii="Sylfaen" w:hAnsi="Sylfaen"/>
          <w:i/>
          <w:color w:val="5B9BD5" w:themeColor="accent1"/>
          <w:sz w:val="18"/>
          <w:lang w:val="ka-GE"/>
        </w:rPr>
        <w:t>შენიშვნა</w:t>
      </w:r>
      <w:r w:rsidR="005D11C7" w:rsidRPr="00B93430">
        <w:rPr>
          <w:rFonts w:ascii="Sylfaen" w:hAnsi="Sylfaen"/>
          <w:i/>
          <w:color w:val="5B9BD5" w:themeColor="accent1"/>
          <w:sz w:val="18"/>
          <w:lang w:val="ka-GE"/>
        </w:rPr>
        <w:t xml:space="preserve"> </w:t>
      </w:r>
      <w:r w:rsidR="00E31D88" w:rsidRPr="00B93430">
        <w:rPr>
          <w:rStyle w:val="a8"/>
          <w:rFonts w:ascii="Sylfaen" w:hAnsi="Sylfaen"/>
          <w:color w:val="5B9BD5" w:themeColor="accent1"/>
          <w:sz w:val="18"/>
          <w:lang w:val="ka-GE"/>
        </w:rPr>
        <w:footnoteReference w:id="5"/>
      </w:r>
      <w:r w:rsidR="00E31D88" w:rsidRPr="00B93430">
        <w:rPr>
          <w:rFonts w:ascii="Sylfaen" w:hAnsi="Sylfaen"/>
          <w:color w:val="5B9BD5" w:themeColor="accent1"/>
          <w:sz w:val="18"/>
          <w:lang w:val="ka-GE"/>
        </w:rPr>
        <w:t xml:space="preserve"> </w:t>
      </w:r>
    </w:p>
    <w:p w:rsidR="00384803" w:rsidRPr="00B93430" w:rsidRDefault="00384803" w:rsidP="00384803">
      <w:pPr>
        <w:shd w:val="clear" w:color="auto" w:fill="FFFFFF" w:themeFill="background1"/>
        <w:ind w:right="-720"/>
        <w:jc w:val="both"/>
        <w:rPr>
          <w:rFonts w:ascii="Sylfaen" w:hAnsi="Sylfaen"/>
          <w:lang w:val="ka-GE"/>
        </w:rPr>
      </w:pP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D572CC" w:rsidRDefault="00D572CC" w:rsidP="003504BB">
            <w:pPr>
              <w:ind w:right="-18"/>
              <w:jc w:val="both"/>
              <w:rPr>
                <w:rFonts w:ascii="Sylfaen" w:hAnsi="Sylfaen"/>
                <w:lang w:val="ka-GE"/>
              </w:rPr>
            </w:pPr>
            <w:permStart w:id="306512315" w:edGrp="everyone"/>
            <w:r>
              <w:rPr>
                <w:rFonts w:ascii="Sylfaen" w:hAnsi="Sylfaen"/>
                <w:lang w:val="ka-GE"/>
              </w:rPr>
              <w:t>არ მაქვს</w:t>
            </w:r>
          </w:p>
          <w:permEnd w:id="306512315"/>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2D70A5"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550B75">
        <w:trPr>
          <w:trHeight w:val="720"/>
        </w:trPr>
        <w:tc>
          <w:tcPr>
            <w:tcW w:w="6129" w:type="dxa"/>
            <w:vAlign w:val="center"/>
          </w:tcPr>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rFonts w:ascii="Sylfaen" w:hAnsi="Sylfaen" w:cs="Sylfaen"/>
              <w:color w:val="000000"/>
              <w:lang w:val="ka-GE"/>
            </w:rPr>
            <w:id w:val="-25498172"/>
          </w:sdtPr>
          <w:sdtEndPr/>
          <w:sdtContent>
            <w:permStart w:id="750737668"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1E317B" w:rsidP="00550B75">
                <w:pPr>
                  <w:tabs>
                    <w:tab w:val="left" w:pos="4860"/>
                  </w:tabs>
                  <w:ind w:right="4230"/>
                  <w:rPr>
                    <w:rFonts w:ascii="Sylfaen" w:hAnsi="Sylfaen" w:cs="Sylfaen"/>
                    <w:color w:val="000000"/>
                    <w:lang w:val="ka-GE"/>
                  </w:rPr>
                </w:pPr>
                <w:r>
                  <w:rPr>
                    <w:rFonts w:ascii="MS Gothic" w:eastAsia="MS Gothic" w:hAnsi="MS Gothic" w:cs="Sylfaen"/>
                    <w:color w:val="000000"/>
                    <w:lang w:val="ka-GE"/>
                  </w:rPr>
                  <w:t>x</w:t>
                </w:r>
              </w:p>
            </w:tc>
            <w:permEnd w:id="750737668" w:displacedByCustomXml="next"/>
          </w:sdtContent>
        </w:sdt>
      </w:tr>
      <w:tr w:rsidR="00A91957" w:rsidRPr="00B93430" w:rsidTr="00550B75">
        <w:trPr>
          <w:trHeight w:val="720"/>
        </w:trPr>
        <w:tc>
          <w:tcPr>
            <w:tcW w:w="6129" w:type="dxa"/>
            <w:vAlign w:val="center"/>
          </w:tcPr>
          <w:p w:rsidR="00A91957" w:rsidRPr="00B93430" w:rsidRDefault="00A91957"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სასამართლოს აქტი საქმის განხილვის შეჩერების შესახებ</w:t>
            </w:r>
          </w:p>
        </w:tc>
        <w:sdt>
          <w:sdtPr>
            <w:rPr>
              <w:rFonts w:ascii="Sylfaen" w:hAnsi="Sylfaen" w:cs="Sylfaen"/>
              <w:color w:val="000000"/>
              <w:lang w:val="ka-GE"/>
            </w:rPr>
            <w:id w:val="-1926720534"/>
          </w:sdtPr>
          <w:sdtEndPr/>
          <w:sdtContent>
            <w:permStart w:id="83168099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1E317B" w:rsidP="00550B75">
                <w:pPr>
                  <w:tabs>
                    <w:tab w:val="left" w:pos="4860"/>
                  </w:tabs>
                  <w:ind w:right="4230"/>
                  <w:rPr>
                    <w:rFonts w:ascii="Sylfaen" w:hAnsi="Sylfaen" w:cs="Sylfaen"/>
                    <w:color w:val="000000"/>
                    <w:lang w:val="ka-GE"/>
                  </w:rPr>
                </w:pPr>
                <w:r>
                  <w:rPr>
                    <w:rFonts w:ascii="MS Gothic" w:eastAsia="MS Gothic" w:hAnsi="MS Gothic" w:cs="Sylfaen"/>
                    <w:color w:val="000000"/>
                    <w:lang w:val="ka-GE"/>
                  </w:rPr>
                  <w:t>x</w:t>
                </w:r>
              </w:p>
            </w:tc>
            <w:permEnd w:id="831680997" w:displacedByCustomXml="next"/>
          </w:sdtContent>
        </w:sdt>
      </w:tr>
      <w:tr w:rsidR="00A91957" w:rsidRPr="00B93430" w:rsidTr="00550B75">
        <w:trPr>
          <w:trHeight w:val="720"/>
        </w:trPr>
        <w:tc>
          <w:tcPr>
            <w:tcW w:w="6129" w:type="dxa"/>
            <w:vAlign w:val="center"/>
          </w:tcPr>
          <w:p w:rsidR="00A91957" w:rsidRPr="00B93430" w:rsidRDefault="00A91957" w:rsidP="00550B75">
            <w:pPr>
              <w:shd w:val="clear" w:color="auto" w:fill="FFFFFF" w:themeFill="background1"/>
              <w:tabs>
                <w:tab w:val="left" w:pos="4860"/>
              </w:tabs>
              <w:ind w:left="-23" w:right="72"/>
              <w:jc w:val="right"/>
              <w:rPr>
                <w:rFonts w:ascii="Sylfaen" w:hAnsi="Sylfaen"/>
              </w:rPr>
            </w:pPr>
            <w:r w:rsidRPr="00B93430">
              <w:rPr>
                <w:rFonts w:ascii="Sylfaen" w:hAnsi="Sylfaen" w:cs="Sylfaen"/>
                <w:color w:val="000000"/>
                <w:lang w:val="ka-GE"/>
              </w:rPr>
              <w:t>კონსტიტუციური წარდგინების ელექტრონული ვერსია</w:t>
            </w:r>
          </w:p>
        </w:tc>
        <w:sdt>
          <w:sdtPr>
            <w:rPr>
              <w:rFonts w:ascii="Sylfaen" w:hAnsi="Sylfaen" w:cs="Sylfaen"/>
              <w:color w:val="000000"/>
              <w:lang w:val="ka-GE"/>
            </w:rPr>
            <w:id w:val="-656994701"/>
          </w:sdtPr>
          <w:sdtEndPr/>
          <w:sdtContent>
            <w:permStart w:id="1026964755"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1E317B" w:rsidP="00550B75">
                <w:pPr>
                  <w:tabs>
                    <w:tab w:val="left" w:pos="4860"/>
                  </w:tabs>
                  <w:ind w:right="4230"/>
                  <w:rPr>
                    <w:rFonts w:ascii="Sylfaen" w:hAnsi="Sylfaen" w:cs="Sylfaen"/>
                    <w:color w:val="000000"/>
                    <w:lang w:val="ka-GE"/>
                  </w:rPr>
                </w:pPr>
                <w:r>
                  <w:rPr>
                    <w:rFonts w:ascii="MS Gothic" w:eastAsia="MS Gothic" w:hAnsi="MS Gothic" w:cs="Sylfaen"/>
                    <w:color w:val="000000"/>
                    <w:lang w:val="ka-GE"/>
                  </w:rPr>
                  <w:t>x</w:t>
                </w:r>
              </w:p>
            </w:tc>
            <w:permEnd w:id="1026964755"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2D70A5"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6"/>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550B75" w:rsidRPr="008224C3" w:rsidRDefault="00550B75" w:rsidP="008224C3">
            <w:pPr>
              <w:pStyle w:val="a5"/>
              <w:numPr>
                <w:ilvl w:val="0"/>
                <w:numId w:val="14"/>
              </w:numPr>
              <w:tabs>
                <w:tab w:val="left" w:pos="337"/>
              </w:tabs>
              <w:ind w:left="157" w:hanging="157"/>
              <w:rPr>
                <w:rFonts w:ascii="Sylfaen" w:hAnsi="Sylfaen" w:cs="Sylfaen"/>
              </w:rPr>
            </w:pPr>
            <w:permStart w:id="1337003814" w:edGrp="everyone"/>
            <w:permEnd w:id="1337003814"/>
          </w:p>
        </w:tc>
      </w:tr>
    </w:tbl>
    <w:p w:rsidR="00A91957"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B93430" w:rsidRDefault="00B93430"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B93430" w:rsidRPr="00B93430" w:rsidRDefault="00B93430" w:rsidP="00336A11">
      <w:pPr>
        <w:shd w:val="clear" w:color="auto" w:fill="9CC2E5" w:themeFill="accent1" w:themeFillTint="99"/>
        <w:spacing w:after="0" w:line="240" w:lineRule="auto"/>
        <w:ind w:left="-720" w:right="-720"/>
        <w:jc w:val="both"/>
        <w:rPr>
          <w:rFonts w:ascii="Sylfaen" w:hAnsi="Sylfaen"/>
          <w:color w:val="000000"/>
          <w:lang w:val="ka-GE"/>
        </w:rPr>
      </w:pPr>
      <w:r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977458">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3504BB" w:rsidRDefault="0055113E" w:rsidP="003504BB">
            <w:pPr>
              <w:pStyle w:val="a5"/>
              <w:numPr>
                <w:ilvl w:val="0"/>
                <w:numId w:val="18"/>
              </w:numPr>
              <w:tabs>
                <w:tab w:val="left" w:pos="4860"/>
              </w:tabs>
              <w:ind w:left="337" w:right="-108"/>
              <w:rPr>
                <w:rFonts w:ascii="Sylfaen" w:hAnsi="Sylfaen" w:cs="Sylfaen"/>
                <w:color w:val="000000"/>
                <w:lang w:val="ka-GE"/>
              </w:rPr>
            </w:pPr>
            <w:permStart w:id="1060832981" w:edGrp="everyone"/>
            <w:r>
              <w:rPr>
                <w:rFonts w:ascii="Sylfaen" w:hAnsi="Sylfaen" w:cs="Sylfaen"/>
                <w:color w:val="000000"/>
                <w:lang w:val="ka-GE"/>
              </w:rPr>
              <w:t>შოთა გეწაძე</w:t>
            </w:r>
            <w:permEnd w:id="1060832981"/>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3504BB" w:rsidRDefault="00D708D3" w:rsidP="003504BB">
            <w:pPr>
              <w:pStyle w:val="a5"/>
              <w:numPr>
                <w:ilvl w:val="0"/>
                <w:numId w:val="19"/>
              </w:numPr>
              <w:tabs>
                <w:tab w:val="left" w:pos="4860"/>
              </w:tabs>
              <w:ind w:left="342" w:right="-24"/>
              <w:rPr>
                <w:rFonts w:ascii="Sylfaen" w:hAnsi="Sylfaen" w:cs="Sylfaen"/>
                <w:color w:val="000000"/>
                <w:lang w:val="ka-GE"/>
              </w:rPr>
            </w:pPr>
            <w:permStart w:id="430049500" w:edGrp="everyone"/>
            <w:r>
              <w:rPr>
                <w:rFonts w:ascii="Sylfaen" w:hAnsi="Sylfaen" w:cs="Sylfaen"/>
                <w:color w:val="000000"/>
                <w:lang w:val="ka-GE"/>
              </w:rPr>
              <w:t>30</w:t>
            </w:r>
            <w:r w:rsidR="008674F9">
              <w:rPr>
                <w:rFonts w:ascii="Sylfaen" w:hAnsi="Sylfaen" w:cs="Sylfaen"/>
                <w:color w:val="000000"/>
              </w:rPr>
              <w:t>.06.22</w:t>
            </w:r>
            <w:permEnd w:id="430049500"/>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3504BB" w:rsidRDefault="00960B6D" w:rsidP="003504BB">
            <w:pPr>
              <w:pStyle w:val="a5"/>
              <w:numPr>
                <w:ilvl w:val="0"/>
                <w:numId w:val="20"/>
              </w:numPr>
              <w:tabs>
                <w:tab w:val="left" w:pos="4860"/>
              </w:tabs>
              <w:ind w:left="252" w:right="-18" w:hanging="270"/>
              <w:rPr>
                <w:rFonts w:ascii="Sylfaen" w:hAnsi="Sylfaen" w:cs="Sylfaen"/>
                <w:color w:val="000000"/>
                <w:lang w:val="ka-GE"/>
              </w:rPr>
            </w:pPr>
            <w:permStart w:id="1299061523" w:edGrp="everyone"/>
            <w:permEnd w:id="1299061523"/>
          </w:p>
        </w:tc>
      </w:tr>
    </w:tbl>
    <w:p w:rsidR="00B93430" w:rsidRDefault="00B93430"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336A11" w:rsidRPr="00B93430" w:rsidRDefault="00336A11"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sectPr w:rsidR="00336A11" w:rsidRPr="00B93430" w:rsidSect="00F715DD">
      <w:pgSz w:w="12240" w:h="15840"/>
      <w:pgMar w:top="80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FCB" w:rsidRDefault="00063FCB" w:rsidP="008E78F7">
      <w:pPr>
        <w:spacing w:after="0" w:line="240" w:lineRule="auto"/>
      </w:pPr>
      <w:r>
        <w:separator/>
      </w:r>
    </w:p>
  </w:endnote>
  <w:endnote w:type="continuationSeparator" w:id="0">
    <w:p w:rsidR="00063FCB" w:rsidRDefault="00063FCB"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FCB" w:rsidRDefault="00063FCB" w:rsidP="008E78F7">
      <w:pPr>
        <w:spacing w:after="0" w:line="240" w:lineRule="auto"/>
      </w:pPr>
      <w:r>
        <w:separator/>
      </w:r>
    </w:p>
  </w:footnote>
  <w:footnote w:type="continuationSeparator" w:id="0">
    <w:p w:rsidR="00063FCB" w:rsidRDefault="00063FCB" w:rsidP="008E78F7">
      <w:pPr>
        <w:spacing w:after="0" w:line="240" w:lineRule="auto"/>
      </w:pPr>
      <w:r>
        <w:continuationSeparator/>
      </w:r>
    </w:p>
  </w:footnote>
  <w:footnote w:id="1">
    <w:p w:rsidR="00F94426" w:rsidRPr="00F552B4" w:rsidRDefault="00F94426" w:rsidP="00D10870">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ნორმატიული აქტის დასახელება, რომლის კონსტიტუციურობის დადგენასაც ითხოვს საერთო სასამართლო. ამ ნორმატიული აქტის მიმღების/გამომცემის დასახელება და მიღების/გამოცემის თარიღი, ხოლო თუ ეს აქტი საერთაშორისო ხელშეკრულებაა – მისი ხელმომწერის დასახელება და ხელმოწერის თარიღი.</w:t>
      </w:r>
    </w:p>
  </w:footnote>
  <w:footnote w:id="2">
    <w:p w:rsidR="00F94426" w:rsidRPr="00F552B4" w:rsidRDefault="00F94426" w:rsidP="00970A69">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გთხოვთ, ჩამოაყალიბოთ კონსტიტუციური წარდგინების ფორმალური მხარე. კერძოდ, რომელი ნორმის საქართველოს კონსტიტუციის რომელ მუხლთან, პუნქტთან, ქვეპუნქტთან ან/და წინადადებასთან მიმართებით ითხოვთ კონსტიტუციურობის შემოწმებას. მიუთითეთ კონკრეტული ნორმა (ნორმატიული აქტის განსახილველი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ნორმის ა კონსტიტუციურობის შემოწმებას. თუ წარდგინებაში დაყენებული საკითხების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წარმოადგინოთ ერთზე მეტი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საკითხის ცხადად იდენტიფიცირება.</w:t>
      </w:r>
    </w:p>
  </w:footnote>
  <w:footnote w:id="3">
    <w:p w:rsidR="00F94426" w:rsidRPr="00F552B4" w:rsidRDefault="00F94426" w:rsidP="00E67B2E">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„საქართველოს საკონსტიტუციო სასამართლოს შესახებ“ საქართველოს ორგანული კანონის 31</w:t>
      </w:r>
      <w:r w:rsidRPr="00F552B4">
        <w:rPr>
          <w:rFonts w:ascii="Sylfaen" w:hAnsi="Sylfaen"/>
          <w:sz w:val="18"/>
          <w:szCs w:val="18"/>
          <w:vertAlign w:val="superscript"/>
          <w:lang w:val="ka-GE"/>
        </w:rPr>
        <w:t>3</w:t>
      </w:r>
      <w:r w:rsidRPr="00F552B4">
        <w:rPr>
          <w:rFonts w:ascii="Sylfaen" w:hAnsi="Sylfaen"/>
          <w:sz w:val="18"/>
          <w:szCs w:val="18"/>
          <w:lang w:val="ka-GE"/>
        </w:rPr>
        <w:t xml:space="preserve"> მუხლის პირველი პუნქტი განსაზღვრავს კონსტიტუციურის წარდგინების არსებითად განსახილველად მიუღებლობის საფუძვლებს. გთხოვთ, წარმოადგინოთ დასაბუთება აღნიშნული საფუძვლების არარსებობის შესახებ.</w:t>
      </w:r>
    </w:p>
  </w:footnote>
  <w:footnote w:id="4">
    <w:p w:rsidR="00F94426" w:rsidRPr="00F552B4" w:rsidRDefault="00F94426" w:rsidP="00230F8F">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გთხოვთ, წარმოადგინოთ დასაბუთება ნორმის (ნორმების) საქართველოს კონსტიტუციის შესაბამის დებულებასთან მიმართებით არაკონსტიტუციურობის საფუძვლიანი ვარაუდის არსებობის თაობაზე. თუ ნორმის (ნორმების) კონსტიტუციურობის დადგენას საქართველოს კონსტიტუციის რამდენიმე მუხლთან ითხოვთ, გთხოვთ, ცალ–ცალკე წარმოადგინოთ დასაბუთება. თუ წარდგინების დასასაბუთებლად იშველიებთ ეროვნული,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5">
    <w:p w:rsidR="00F94426" w:rsidRPr="00F552B4" w:rsidRDefault="00F94426" w:rsidP="00384803">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აღნიშნულ ველში შეგიძლიათ წარმოადგინოთ კანონმდებლობით გათვალისწინებული შუამდგომლობები.</w:t>
      </w:r>
    </w:p>
  </w:footnote>
  <w:footnote w:id="6">
    <w:p w:rsidR="00F94426" w:rsidRPr="00F552B4" w:rsidRDefault="00F94426" w:rsidP="005D11C7">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61F43"/>
    <w:multiLevelType w:val="hybridMultilevel"/>
    <w:tmpl w:val="4EAC9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E247F"/>
    <w:multiLevelType w:val="hybridMultilevel"/>
    <w:tmpl w:val="59AEF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D7360"/>
    <w:multiLevelType w:val="hybridMultilevel"/>
    <w:tmpl w:val="2C5C0E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2F151E"/>
    <w:multiLevelType w:val="hybridMultilevel"/>
    <w:tmpl w:val="3062A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8" w15:restartNumberingAfterBreak="0">
    <w:nsid w:val="48953828"/>
    <w:multiLevelType w:val="hybridMultilevel"/>
    <w:tmpl w:val="D7E06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40FF2"/>
    <w:multiLevelType w:val="hybridMultilevel"/>
    <w:tmpl w:val="F98C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778D8"/>
    <w:multiLevelType w:val="hybridMultilevel"/>
    <w:tmpl w:val="93606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810908"/>
    <w:multiLevelType w:val="hybridMultilevel"/>
    <w:tmpl w:val="921E2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86169A"/>
    <w:multiLevelType w:val="hybridMultilevel"/>
    <w:tmpl w:val="2676D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FA2A76"/>
    <w:multiLevelType w:val="hybridMultilevel"/>
    <w:tmpl w:val="A29A7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AB32DA"/>
    <w:multiLevelType w:val="hybridMultilevel"/>
    <w:tmpl w:val="E7D68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6" w15:restartNumberingAfterBreak="0">
    <w:nsid w:val="73EB3D7D"/>
    <w:multiLevelType w:val="hybridMultilevel"/>
    <w:tmpl w:val="F3103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A07E42"/>
    <w:multiLevelType w:val="hybridMultilevel"/>
    <w:tmpl w:val="FC5C0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D15B3B"/>
    <w:multiLevelType w:val="hybridMultilevel"/>
    <w:tmpl w:val="5A26EA0C"/>
    <w:lvl w:ilvl="0" w:tplc="6C684E04">
      <w:start w:val="1"/>
      <w:numFmt w:val="decimal"/>
      <w:lvlText w:val="%1."/>
      <w:lvlJc w:val="left"/>
      <w:pPr>
        <w:ind w:left="622" w:hanging="360"/>
      </w:pPr>
      <w:rPr>
        <w:rFonts w:hint="default"/>
      </w:r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20"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0"/>
  </w:num>
  <w:num w:numId="3">
    <w:abstractNumId w:val="15"/>
  </w:num>
  <w:num w:numId="4">
    <w:abstractNumId w:val="3"/>
  </w:num>
  <w:num w:numId="5">
    <w:abstractNumId w:val="0"/>
  </w:num>
  <w:num w:numId="6">
    <w:abstractNumId w:val="7"/>
  </w:num>
  <w:num w:numId="7">
    <w:abstractNumId w:val="5"/>
  </w:num>
  <w:num w:numId="8">
    <w:abstractNumId w:val="1"/>
  </w:num>
  <w:num w:numId="9">
    <w:abstractNumId w:val="14"/>
  </w:num>
  <w:num w:numId="10">
    <w:abstractNumId w:val="13"/>
  </w:num>
  <w:num w:numId="11">
    <w:abstractNumId w:val="12"/>
  </w:num>
  <w:num w:numId="12">
    <w:abstractNumId w:val="9"/>
  </w:num>
  <w:num w:numId="13">
    <w:abstractNumId w:val="16"/>
  </w:num>
  <w:num w:numId="14">
    <w:abstractNumId w:val="2"/>
  </w:num>
  <w:num w:numId="15">
    <w:abstractNumId w:val="19"/>
  </w:num>
  <w:num w:numId="16">
    <w:abstractNumId w:val="4"/>
  </w:num>
  <w:num w:numId="17">
    <w:abstractNumId w:val="10"/>
  </w:num>
  <w:num w:numId="18">
    <w:abstractNumId w:val="8"/>
  </w:num>
  <w:num w:numId="19">
    <w:abstractNumId w:val="11"/>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ctiveWritingStyle w:appName="MSWord" w:lang="en-US" w:vendorID="64" w:dllVersion="131078" w:nlCheck="1" w:checkStyle="0"/>
  <w:proofState w:spelling="clean" w:grammar="clean"/>
  <w:doNotTrackFormatting/>
  <w:documentProtection w:edit="readOnly" w:enforcement="1" w:cryptProviderType="rsaAES" w:cryptAlgorithmClass="hash" w:cryptAlgorithmType="typeAny" w:cryptAlgorithmSid="14" w:cryptSpinCount="100000" w:hash="vTTzmDODNmB+0juLyVJM2/rtW/+roy/eihH6Kr8PYIThFt+b/GbZV8soyJoV/f5QQCr0nTvab++qHnTQHYvDgw==" w:salt="9iKxaxAT9WRDjRhnWRCCag=="/>
  <w:defaultTabStop w:val="720"/>
  <w:hyphenationZone w:val="141"/>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2BBF"/>
    <w:rsid w:val="00023E57"/>
    <w:rsid w:val="00026A1F"/>
    <w:rsid w:val="00042F7C"/>
    <w:rsid w:val="000574CD"/>
    <w:rsid w:val="00063FCB"/>
    <w:rsid w:val="00095D2A"/>
    <w:rsid w:val="000A4CCD"/>
    <w:rsid w:val="000B233D"/>
    <w:rsid w:val="000C0133"/>
    <w:rsid w:val="000D40EC"/>
    <w:rsid w:val="000E6C40"/>
    <w:rsid w:val="000F2B42"/>
    <w:rsid w:val="000F6D03"/>
    <w:rsid w:val="00121765"/>
    <w:rsid w:val="00144FCF"/>
    <w:rsid w:val="00191598"/>
    <w:rsid w:val="001B4620"/>
    <w:rsid w:val="001C38BB"/>
    <w:rsid w:val="001D73F9"/>
    <w:rsid w:val="001E317B"/>
    <w:rsid w:val="001F609E"/>
    <w:rsid w:val="00216D9B"/>
    <w:rsid w:val="00230F8F"/>
    <w:rsid w:val="00260E75"/>
    <w:rsid w:val="00261E4D"/>
    <w:rsid w:val="002A0BF4"/>
    <w:rsid w:val="002D2CCE"/>
    <w:rsid w:val="002D70A5"/>
    <w:rsid w:val="002F127B"/>
    <w:rsid w:val="0030610A"/>
    <w:rsid w:val="00336A11"/>
    <w:rsid w:val="0034265A"/>
    <w:rsid w:val="003504BB"/>
    <w:rsid w:val="00362C7A"/>
    <w:rsid w:val="00384803"/>
    <w:rsid w:val="0039567A"/>
    <w:rsid w:val="003F0D13"/>
    <w:rsid w:val="003F19FD"/>
    <w:rsid w:val="00420FD8"/>
    <w:rsid w:val="00433931"/>
    <w:rsid w:val="00474A54"/>
    <w:rsid w:val="00484AA6"/>
    <w:rsid w:val="0048655D"/>
    <w:rsid w:val="004B02A9"/>
    <w:rsid w:val="004C236A"/>
    <w:rsid w:val="004D5D19"/>
    <w:rsid w:val="004E5DCA"/>
    <w:rsid w:val="004F21BA"/>
    <w:rsid w:val="004F3897"/>
    <w:rsid w:val="0051700A"/>
    <w:rsid w:val="005478C5"/>
    <w:rsid w:val="00547EB5"/>
    <w:rsid w:val="00550B75"/>
    <w:rsid w:val="0055113E"/>
    <w:rsid w:val="00562539"/>
    <w:rsid w:val="00587661"/>
    <w:rsid w:val="005B0A74"/>
    <w:rsid w:val="005D11C7"/>
    <w:rsid w:val="005E6511"/>
    <w:rsid w:val="0062422A"/>
    <w:rsid w:val="006256A5"/>
    <w:rsid w:val="00635558"/>
    <w:rsid w:val="00644F76"/>
    <w:rsid w:val="006815A1"/>
    <w:rsid w:val="00694DE3"/>
    <w:rsid w:val="006C2E72"/>
    <w:rsid w:val="006C3367"/>
    <w:rsid w:val="006E0704"/>
    <w:rsid w:val="00704F9A"/>
    <w:rsid w:val="00724480"/>
    <w:rsid w:val="00726013"/>
    <w:rsid w:val="00733362"/>
    <w:rsid w:val="00765571"/>
    <w:rsid w:val="007806D5"/>
    <w:rsid w:val="00794999"/>
    <w:rsid w:val="00795DAA"/>
    <w:rsid w:val="007A7701"/>
    <w:rsid w:val="007B78D8"/>
    <w:rsid w:val="007D26D7"/>
    <w:rsid w:val="007D2977"/>
    <w:rsid w:val="007F6FBD"/>
    <w:rsid w:val="008224C3"/>
    <w:rsid w:val="00824DE9"/>
    <w:rsid w:val="0085176D"/>
    <w:rsid w:val="00856EC4"/>
    <w:rsid w:val="008674F9"/>
    <w:rsid w:val="00894424"/>
    <w:rsid w:val="008A4DE3"/>
    <w:rsid w:val="008B51EC"/>
    <w:rsid w:val="008B6066"/>
    <w:rsid w:val="008E2A8E"/>
    <w:rsid w:val="008E78F7"/>
    <w:rsid w:val="008F7CAB"/>
    <w:rsid w:val="00916A9E"/>
    <w:rsid w:val="009365BF"/>
    <w:rsid w:val="00940604"/>
    <w:rsid w:val="00953720"/>
    <w:rsid w:val="00953CBE"/>
    <w:rsid w:val="00960B6D"/>
    <w:rsid w:val="00962BBF"/>
    <w:rsid w:val="009662D7"/>
    <w:rsid w:val="009700BD"/>
    <w:rsid w:val="00970A69"/>
    <w:rsid w:val="00972367"/>
    <w:rsid w:val="00977458"/>
    <w:rsid w:val="00984869"/>
    <w:rsid w:val="00996E9D"/>
    <w:rsid w:val="009A3FA6"/>
    <w:rsid w:val="009C191F"/>
    <w:rsid w:val="009D2201"/>
    <w:rsid w:val="00A000AC"/>
    <w:rsid w:val="00A27D56"/>
    <w:rsid w:val="00A30C76"/>
    <w:rsid w:val="00A30DA1"/>
    <w:rsid w:val="00A31E75"/>
    <w:rsid w:val="00A52DEE"/>
    <w:rsid w:val="00A5617B"/>
    <w:rsid w:val="00A65591"/>
    <w:rsid w:val="00A667C8"/>
    <w:rsid w:val="00A718DA"/>
    <w:rsid w:val="00A83662"/>
    <w:rsid w:val="00A90B56"/>
    <w:rsid w:val="00A91957"/>
    <w:rsid w:val="00AD5826"/>
    <w:rsid w:val="00B104B9"/>
    <w:rsid w:val="00B12AAE"/>
    <w:rsid w:val="00B17B11"/>
    <w:rsid w:val="00B2616C"/>
    <w:rsid w:val="00B87DE5"/>
    <w:rsid w:val="00B93430"/>
    <w:rsid w:val="00BA0D42"/>
    <w:rsid w:val="00BB614D"/>
    <w:rsid w:val="00BC267F"/>
    <w:rsid w:val="00BC3A49"/>
    <w:rsid w:val="00BF1E16"/>
    <w:rsid w:val="00C03EFC"/>
    <w:rsid w:val="00C55A37"/>
    <w:rsid w:val="00C73B88"/>
    <w:rsid w:val="00C978AB"/>
    <w:rsid w:val="00D10870"/>
    <w:rsid w:val="00D20388"/>
    <w:rsid w:val="00D20C62"/>
    <w:rsid w:val="00D22DE6"/>
    <w:rsid w:val="00D24C3F"/>
    <w:rsid w:val="00D271C2"/>
    <w:rsid w:val="00D36E35"/>
    <w:rsid w:val="00D46E4D"/>
    <w:rsid w:val="00D54506"/>
    <w:rsid w:val="00D572CC"/>
    <w:rsid w:val="00D708D3"/>
    <w:rsid w:val="00D7789E"/>
    <w:rsid w:val="00DD4ACC"/>
    <w:rsid w:val="00DE165B"/>
    <w:rsid w:val="00DE56EC"/>
    <w:rsid w:val="00DF4644"/>
    <w:rsid w:val="00E23056"/>
    <w:rsid w:val="00E31D88"/>
    <w:rsid w:val="00E34632"/>
    <w:rsid w:val="00E436DC"/>
    <w:rsid w:val="00E67B2E"/>
    <w:rsid w:val="00E964DF"/>
    <w:rsid w:val="00E97E33"/>
    <w:rsid w:val="00EA5A8B"/>
    <w:rsid w:val="00EA5FC8"/>
    <w:rsid w:val="00EA6E47"/>
    <w:rsid w:val="00EA71A7"/>
    <w:rsid w:val="00EF4EA8"/>
    <w:rsid w:val="00F01540"/>
    <w:rsid w:val="00F168A6"/>
    <w:rsid w:val="00F24501"/>
    <w:rsid w:val="00F324D3"/>
    <w:rsid w:val="00F3274B"/>
    <w:rsid w:val="00F34794"/>
    <w:rsid w:val="00F552B4"/>
    <w:rsid w:val="00F715DD"/>
    <w:rsid w:val="00F84292"/>
    <w:rsid w:val="00F94426"/>
    <w:rsid w:val="00FC1081"/>
    <w:rsid w:val="00FC4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BB614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B614D"/>
  </w:style>
  <w:style w:type="paragraph" w:styleId="ac">
    <w:name w:val="footer"/>
    <w:basedOn w:val="a"/>
    <w:link w:val="ad"/>
    <w:uiPriority w:val="99"/>
    <w:unhideWhenUsed/>
    <w:rsid w:val="00BB614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B614D"/>
  </w:style>
  <w:style w:type="paragraph" w:styleId="ae">
    <w:name w:val="Balloon Text"/>
    <w:basedOn w:val="a"/>
    <w:link w:val="af"/>
    <w:uiPriority w:val="99"/>
    <w:semiHidden/>
    <w:unhideWhenUsed/>
    <w:rsid w:val="00BB614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B614D"/>
    <w:rPr>
      <w:rFonts w:ascii="Segoe UI" w:hAnsi="Segoe UI" w:cs="Segoe UI"/>
      <w:sz w:val="18"/>
      <w:szCs w:val="18"/>
    </w:rPr>
  </w:style>
  <w:style w:type="paragraph" w:customStyle="1" w:styleId="ListParagraph1">
    <w:name w:val="List Paragraph1"/>
    <w:basedOn w:val="a"/>
    <w:uiPriority w:val="99"/>
    <w:rsid w:val="00F324D3"/>
    <w:pPr>
      <w:autoSpaceDE w:val="0"/>
      <w:autoSpaceDN w:val="0"/>
      <w:adjustRightInd w:val="0"/>
      <w:spacing w:after="200" w:line="275" w:lineRule="auto"/>
      <w:ind w:left="720"/>
    </w:pPr>
    <w:rPr>
      <w:rFonts w:ascii="Times New Roman" w:eastAsia="Times New Roman" w:hAnsi="Times New Roman" w:cs="Times New Roman"/>
      <w:color w:val="000000"/>
      <w:u w:color="000000"/>
    </w:rPr>
  </w:style>
  <w:style w:type="paragraph" w:customStyle="1" w:styleId="Default">
    <w:name w:val="Default"/>
    <w:rsid w:val="00587661"/>
    <w:pPr>
      <w:autoSpaceDE w:val="0"/>
      <w:autoSpaceDN w:val="0"/>
      <w:adjustRightInd w:val="0"/>
      <w:spacing w:after="0" w:line="240" w:lineRule="auto"/>
    </w:pPr>
    <w:rPr>
      <w:rFonts w:ascii="Sylfaen" w:hAnsi="Sylfaen" w:cs="Sylfaen"/>
      <w:color w:val="000000"/>
      <w:sz w:val="24"/>
      <w:szCs w:val="24"/>
    </w:rPr>
  </w:style>
  <w:style w:type="character" w:styleId="af0">
    <w:name w:val="line number"/>
    <w:basedOn w:val="a0"/>
    <w:uiPriority w:val="99"/>
    <w:rsid w:val="007A7701"/>
    <w:rPr>
      <w:rFonts w:ascii="Times New Roman" w:hAnsi="Times New Roman"/>
    </w:rPr>
  </w:style>
  <w:style w:type="table" w:styleId="1">
    <w:name w:val="Table Simple 1"/>
    <w:basedOn w:val="a1"/>
    <w:uiPriority w:val="99"/>
    <w:rsid w:val="007A7701"/>
    <w:pPr>
      <w:autoSpaceDE w:val="0"/>
      <w:autoSpaceDN w:val="0"/>
      <w:adjustRightInd w:val="0"/>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tblBorders>
      <w:tblCellMar>
        <w:left w:w="0" w:type="dxa"/>
        <w:right w:w="0" w:type="dxa"/>
      </w:tblCellMar>
    </w:tblPr>
    <w:tcPr>
      <w:tcMar>
        <w:left w:w="108" w:type="dxa"/>
        <w:right w:w="10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6B25D-D147-4441-B6A5-EC3725DB7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2317</Words>
  <Characters>13213</Characters>
  <Application>Microsoft Office Word</Application>
  <DocSecurity>8</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2021-02-15T07:57:00Z</dcterms:created>
  <dcterms:modified xsi:type="dcterms:W3CDTF">2022-07-18T09:37:00Z</dcterms:modified>
</cp:coreProperties>
</file>