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85A8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A194CC4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9F3F9C7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29288A6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C5EFC8B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3A9A5E2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2712D14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26EFDE0B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C9E2CEE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198402D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A59EE02" w14:textId="625A13E3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4B9D8A3" w14:textId="494722A3" w:rsidR="00803209" w:rsidRPr="00803209" w:rsidRDefault="00803209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908A46D" w14:textId="78AA3CBB" w:rsidR="00803209" w:rsidRPr="00803209" w:rsidRDefault="00803209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B6F3D5E" w14:textId="58526D4B" w:rsidR="000E0F5B" w:rsidRDefault="000E0F5B" w:rsidP="00BD6A50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D37C330" w14:textId="77777777" w:rsidR="00026BC7" w:rsidRPr="0089078F" w:rsidRDefault="00026BC7" w:rsidP="00BD6A50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54370A4" w14:textId="77777777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33BC83F" w14:textId="1BA254C5" w:rsidR="005F4059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№1/</w:t>
      </w:r>
      <w:r w:rsidR="007F473E">
        <w:rPr>
          <w:rFonts w:ascii="Sylfaen" w:hAnsi="Sylfaen"/>
          <w:b/>
          <w:sz w:val="24"/>
          <w:szCs w:val="24"/>
          <w:lang w:val="ka-GE"/>
        </w:rPr>
        <w:t>31</w:t>
      </w:r>
      <w:r w:rsidR="00C0472E" w:rsidRPr="00803209">
        <w:rPr>
          <w:rFonts w:ascii="Sylfaen" w:hAnsi="Sylfaen"/>
          <w:b/>
          <w:sz w:val="24"/>
          <w:szCs w:val="24"/>
          <w:lang w:val="ka-GE"/>
        </w:rPr>
        <w:t>/1765</w:t>
      </w:r>
      <w:r w:rsidR="006F3C68">
        <w:rPr>
          <w:rFonts w:ascii="Sylfaen" w:hAnsi="Sylfaen"/>
          <w:b/>
          <w:sz w:val="24"/>
          <w:szCs w:val="24"/>
          <w:lang w:val="ka-GE"/>
        </w:rPr>
        <w:t xml:space="preserve">                                   </w:t>
      </w:r>
      <w:r w:rsidR="00E413EF">
        <w:rPr>
          <w:rFonts w:ascii="Sylfaen" w:hAnsi="Sylfaen"/>
          <w:b/>
          <w:sz w:val="24"/>
          <w:szCs w:val="24"/>
          <w:lang w:val="ka-GE"/>
        </w:rPr>
        <w:t xml:space="preserve">                 </w:t>
      </w:r>
      <w:r w:rsidR="00200C42">
        <w:rPr>
          <w:rFonts w:ascii="Sylfaen" w:hAnsi="Sylfaen"/>
          <w:b/>
          <w:sz w:val="24"/>
          <w:szCs w:val="24"/>
          <w:lang w:val="ka-GE"/>
        </w:rPr>
        <w:t xml:space="preserve">  </w:t>
      </w:r>
      <w:bookmarkStart w:id="0" w:name="_GoBack"/>
      <w:bookmarkEnd w:id="0"/>
      <w:r w:rsidRPr="00803209">
        <w:rPr>
          <w:rFonts w:ascii="Sylfaen" w:hAnsi="Sylfaen"/>
          <w:b/>
          <w:sz w:val="24"/>
          <w:szCs w:val="24"/>
          <w:lang w:val="ka-GE"/>
        </w:rPr>
        <w:t xml:space="preserve">ქ. ბათუმი, 2023 წლის </w:t>
      </w:r>
      <w:r w:rsidR="007F473E">
        <w:rPr>
          <w:rFonts w:ascii="Sylfaen" w:hAnsi="Sylfaen"/>
          <w:b/>
          <w:sz w:val="24"/>
          <w:szCs w:val="24"/>
          <w:lang w:val="ka-GE"/>
        </w:rPr>
        <w:t>14 დეკემბერს</w:t>
      </w:r>
    </w:p>
    <w:p w14:paraId="06A0DACA" w14:textId="63F61A4C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35BC82C" w14:textId="06A8E9E6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 xml:space="preserve">კოლეგიის შემადგენლობა: </w:t>
      </w:r>
    </w:p>
    <w:p w14:paraId="1921D3B4" w14:textId="41C36E3E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01690FCD" w14:textId="31FAD684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ვასილ როინიშვილი - </w:t>
      </w:r>
      <w:r w:rsidR="00C0472E" w:rsidRPr="00803209">
        <w:rPr>
          <w:rFonts w:ascii="Sylfaen" w:hAnsi="Sylfaen"/>
          <w:sz w:val="24"/>
          <w:szCs w:val="24"/>
          <w:lang w:val="ka-GE"/>
        </w:rPr>
        <w:t>სხდომის</w:t>
      </w:r>
      <w:r w:rsidRPr="00803209">
        <w:rPr>
          <w:rFonts w:ascii="Sylfaen" w:hAnsi="Sylfaen"/>
          <w:sz w:val="24"/>
          <w:szCs w:val="24"/>
          <w:lang w:val="ka-GE"/>
        </w:rPr>
        <w:t xml:space="preserve"> თავმჯდომარე, </w:t>
      </w:r>
    </w:p>
    <w:p w14:paraId="7648C8C7" w14:textId="755B322E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ევა გოცირიძე - წევრი</w:t>
      </w:r>
      <w:r w:rsidR="00C0472E" w:rsidRPr="00803209">
        <w:rPr>
          <w:rFonts w:ascii="Sylfaen" w:hAnsi="Sylfaen"/>
          <w:sz w:val="24"/>
          <w:szCs w:val="24"/>
          <w:lang w:val="ka-GE"/>
        </w:rPr>
        <w:t>, მომხსენებელი მოსამართლე;</w:t>
      </w:r>
    </w:p>
    <w:p w14:paraId="5E5644C1" w14:textId="25DE9E1C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გიორგი თევდორაშვილი - წევრი;</w:t>
      </w:r>
    </w:p>
    <w:p w14:paraId="686467D2" w14:textId="45CA97A0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გიორგი კვერენჩხილაძე - წევრი. </w:t>
      </w:r>
    </w:p>
    <w:p w14:paraId="0827BF4D" w14:textId="77E2AF35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4E6873F9" w14:textId="355A3C32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სხდომის მდივანი: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2F278F" w:rsidRPr="00803209">
        <w:rPr>
          <w:rFonts w:ascii="Sylfaen" w:hAnsi="Sylfaen"/>
          <w:sz w:val="24"/>
          <w:szCs w:val="24"/>
          <w:lang w:val="ka-GE"/>
        </w:rPr>
        <w:t>სოფია კობახიძე.</w:t>
      </w:r>
    </w:p>
    <w:p w14:paraId="22FEF4A9" w14:textId="29FCA973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5CFD6124" w14:textId="232DBE28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საქმის დასახელება: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213696" w:rsidRPr="00803209">
        <w:rPr>
          <w:rFonts w:ascii="Sylfaen" w:hAnsi="Sylfaen"/>
          <w:sz w:val="24"/>
          <w:szCs w:val="24"/>
          <w:lang w:val="ka-GE"/>
        </w:rPr>
        <w:t xml:space="preserve">გიორგი ოქროპირიძე </w:t>
      </w:r>
      <w:r w:rsidRPr="00803209">
        <w:rPr>
          <w:rFonts w:ascii="Sylfaen" w:hAnsi="Sylfaen"/>
          <w:sz w:val="24"/>
          <w:szCs w:val="24"/>
          <w:lang w:val="ka-GE"/>
        </w:rPr>
        <w:t xml:space="preserve">საქართველოს პარლამენტის წინააღმდეგ. </w:t>
      </w:r>
    </w:p>
    <w:p w14:paraId="2DCFB076" w14:textId="13B16394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1745EDE6" w14:textId="1BC6AB96" w:rsidR="00CD133C" w:rsidRPr="00803209" w:rsidRDefault="00CD133C" w:rsidP="003265B8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დავის საგანი:</w:t>
      </w:r>
      <w:r w:rsidRPr="00803209">
        <w:rPr>
          <w:rFonts w:ascii="Sylfaen" w:hAnsi="Sylfaen"/>
          <w:sz w:val="24"/>
          <w:szCs w:val="24"/>
          <w:lang w:val="ka-GE"/>
        </w:rPr>
        <w:t xml:space="preserve"> საქართველოს სისხლის სამართლის </w:t>
      </w:r>
      <w:r w:rsidR="00213696" w:rsidRPr="00803209">
        <w:rPr>
          <w:rFonts w:ascii="Sylfaen" w:hAnsi="Sylfaen"/>
          <w:sz w:val="24"/>
          <w:szCs w:val="24"/>
          <w:lang w:val="ka-GE"/>
        </w:rPr>
        <w:t xml:space="preserve">საპროცესო კოდექსის </w:t>
      </w:r>
      <w:r w:rsidR="0021369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261-</w:t>
      </w:r>
      <w:r w:rsidR="002136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21369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36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21369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36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21369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 </w:t>
      </w:r>
      <w:r w:rsidR="002136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ნაწილის</w:t>
      </w:r>
      <w:r w:rsidR="0021369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36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21369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36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წინადადებისა და 266-ე მუხლის </w:t>
      </w:r>
      <w:r w:rsidR="0024266B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მე-2</w:t>
      </w:r>
      <w:r w:rsidR="00BD6A5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D6A5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ნაწილის</w:t>
      </w:r>
      <w:r w:rsidR="00BD6A5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BD6A5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BD6A5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BD6A5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 კონსტიტუციურობა საქართველოს კონსტიტუციის 31-ე მუხლის მე-7 პუნქტთან მიმართებით.</w:t>
      </w:r>
      <w:r w:rsidR="000E0F5B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</w:p>
    <w:p w14:paraId="3201FF00" w14:textId="791E3363" w:rsidR="00CD133C" w:rsidRPr="00803209" w:rsidRDefault="00CD133C" w:rsidP="003265B8">
      <w:pPr>
        <w:pStyle w:val="Heading1"/>
        <w:spacing w:before="0" w:line="276" w:lineRule="auto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lastRenderedPageBreak/>
        <w:t>I</w:t>
      </w: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br/>
        <w:t>აღწერილობითი ნაწილი</w:t>
      </w:r>
    </w:p>
    <w:p w14:paraId="16A66556" w14:textId="088A5E33" w:rsidR="00CD133C" w:rsidRPr="00803209" w:rsidRDefault="00CD133C" w:rsidP="003265B8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3F4C88B8" w14:textId="41D05879" w:rsidR="00CD133C" w:rsidRPr="00803209" w:rsidRDefault="00E06212" w:rsidP="003265B8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2023 წლის</w:t>
      </w:r>
      <w:r w:rsidR="00834E3F" w:rsidRPr="00803209">
        <w:rPr>
          <w:rFonts w:ascii="Sylfaen" w:hAnsi="Sylfaen"/>
          <w:sz w:val="24"/>
          <w:szCs w:val="24"/>
          <w:lang w:val="ka-GE"/>
        </w:rPr>
        <w:t xml:space="preserve"> 25 იანვარს</w:t>
      </w:r>
      <w:r w:rsidRPr="0080320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სარჩელით (რეგისტრაციის</w:t>
      </w:r>
      <w:r w:rsidR="00834E3F" w:rsidRPr="00803209">
        <w:rPr>
          <w:rFonts w:ascii="Sylfaen" w:hAnsi="Sylfaen"/>
          <w:sz w:val="24"/>
          <w:szCs w:val="24"/>
          <w:lang w:val="ka-GE"/>
        </w:rPr>
        <w:t xml:space="preserve"> №1765</w:t>
      </w:r>
      <w:r w:rsidRPr="00803209">
        <w:rPr>
          <w:rFonts w:ascii="Sylfaen" w:hAnsi="Sylfaen"/>
          <w:sz w:val="24"/>
          <w:szCs w:val="24"/>
          <w:lang w:val="ka-GE"/>
        </w:rPr>
        <w:t xml:space="preserve">) მომართა </w:t>
      </w:r>
      <w:r w:rsidR="00834E3F" w:rsidRPr="00803209">
        <w:rPr>
          <w:rFonts w:ascii="Sylfaen" w:hAnsi="Sylfaen"/>
          <w:sz w:val="24"/>
          <w:szCs w:val="24"/>
          <w:lang w:val="ka-GE"/>
        </w:rPr>
        <w:t>გიორგი ოქროპირიძემ. №1765</w:t>
      </w:r>
      <w:r w:rsidRPr="0080320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სარჩელი, არსებითად განსახილველად მიღების საკითხის გადასაწყვეტად, საქართველოს საკონსტიტუციო სასამართლოს პირველ კოლეგიას გადმოეცა 2023 წლის</w:t>
      </w:r>
      <w:r w:rsidR="003822C4" w:rsidRPr="00803209">
        <w:rPr>
          <w:rFonts w:ascii="Sylfaen" w:hAnsi="Sylfaen"/>
          <w:sz w:val="24"/>
          <w:szCs w:val="24"/>
          <w:lang w:val="ka-GE"/>
        </w:rPr>
        <w:t xml:space="preserve"> 27 იანვარს. №1765</w:t>
      </w:r>
      <w:r w:rsidRPr="0080320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სარჩელის არსებითად განსახილველად მიღების საკითხის გადასაწყვეტად, საქართველოს საკონსტიტუციო სასამართლოს </w:t>
      </w:r>
      <w:r w:rsidR="003265B8" w:rsidRPr="00803209">
        <w:rPr>
          <w:rFonts w:ascii="Sylfaen" w:hAnsi="Sylfaen"/>
          <w:sz w:val="24"/>
          <w:szCs w:val="24"/>
          <w:lang w:val="ka-GE"/>
        </w:rPr>
        <w:t xml:space="preserve">პირველი </w:t>
      </w:r>
      <w:r w:rsidRPr="00803209">
        <w:rPr>
          <w:rFonts w:ascii="Sylfaen" w:hAnsi="Sylfaen"/>
          <w:sz w:val="24"/>
          <w:szCs w:val="24"/>
          <w:lang w:val="ka-GE"/>
        </w:rPr>
        <w:t>კოლეგიის განმწესრიგებელი სხდომა, ზეპირი მოსმენის გარეშე, გაიმართა 2023 წლის</w:t>
      </w:r>
      <w:r w:rsidR="00E45251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7F473E">
        <w:rPr>
          <w:rFonts w:ascii="Sylfaen" w:hAnsi="Sylfaen"/>
          <w:sz w:val="24"/>
          <w:szCs w:val="24"/>
          <w:lang w:val="ka-GE"/>
        </w:rPr>
        <w:t>14 დეკემბერს.</w:t>
      </w:r>
      <w:r w:rsidR="00B2140F">
        <w:rPr>
          <w:rFonts w:ascii="Sylfaen" w:hAnsi="Sylfaen"/>
          <w:sz w:val="24"/>
          <w:szCs w:val="24"/>
          <w:lang w:val="ka-GE"/>
        </w:rPr>
        <w:t xml:space="preserve"> </w:t>
      </w:r>
    </w:p>
    <w:p w14:paraId="610E3FB7" w14:textId="657E3944" w:rsidR="001F7EEA" w:rsidRPr="00803209" w:rsidRDefault="003822C4" w:rsidP="001F7EEA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№1765</w:t>
      </w:r>
      <w:r w:rsidR="003265B8" w:rsidRPr="00803209">
        <w:rPr>
          <w:rFonts w:ascii="Sylfaen" w:hAnsi="Sylfaen"/>
          <w:sz w:val="24"/>
          <w:szCs w:val="24"/>
          <w:lang w:val="ka-GE"/>
        </w:rPr>
        <w:t xml:space="preserve">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მითითებულია: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-60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მე-4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,,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A2209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A2209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-19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,,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A2209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31-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75DAE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მუხლი, 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C75DAE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</w:t>
      </w:r>
      <w:r w:rsidR="00C75DAE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39-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C692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234D0EC1" w14:textId="242C9B9D" w:rsidR="003265B8" w:rsidRPr="00803209" w:rsidRDefault="003265B8" w:rsidP="001F7EEA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803209">
        <w:rPr>
          <w:rFonts w:ascii="Sylfaen" w:hAnsi="Sylfaen"/>
          <w:sz w:val="24"/>
          <w:szCs w:val="24"/>
          <w:lang w:val="ka-GE"/>
        </w:rPr>
        <w:t xml:space="preserve"> სისხლის სამართლის </w:t>
      </w:r>
      <w:r w:rsidR="00522D0F" w:rsidRPr="00803209">
        <w:rPr>
          <w:rFonts w:ascii="Sylfaen" w:hAnsi="Sylfaen"/>
          <w:sz w:val="24"/>
          <w:szCs w:val="24"/>
          <w:lang w:val="ka-GE"/>
        </w:rPr>
        <w:t xml:space="preserve">საპროცესო </w:t>
      </w:r>
      <w:r w:rsidRPr="00803209">
        <w:rPr>
          <w:rFonts w:ascii="Sylfaen" w:hAnsi="Sylfaen"/>
          <w:sz w:val="24"/>
          <w:szCs w:val="24"/>
          <w:lang w:val="ka-GE"/>
        </w:rPr>
        <w:t>კოდექსის</w:t>
      </w:r>
      <w:r w:rsidR="00E61917" w:rsidRPr="00803209">
        <w:rPr>
          <w:rFonts w:ascii="Sylfaen" w:hAnsi="Sylfaen"/>
          <w:sz w:val="24"/>
          <w:szCs w:val="24"/>
          <w:lang w:val="ka-GE"/>
        </w:rPr>
        <w:t xml:space="preserve"> (შემდგომში სსსკ)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522D0F" w:rsidRPr="00803209">
        <w:rPr>
          <w:rFonts w:ascii="Sylfaen" w:hAnsi="Sylfaen"/>
          <w:sz w:val="24"/>
          <w:szCs w:val="24"/>
          <w:lang w:val="ka-GE"/>
        </w:rPr>
        <w:t xml:space="preserve">261-ე მუხლის მე-7 ნაწილის </w:t>
      </w:r>
      <w:r w:rsidR="00E61917" w:rsidRPr="00803209">
        <w:rPr>
          <w:rFonts w:ascii="Sylfaen" w:hAnsi="Sylfaen"/>
          <w:sz w:val="24"/>
          <w:szCs w:val="24"/>
          <w:lang w:val="ka-GE"/>
        </w:rPr>
        <w:t xml:space="preserve">პირველი წინადადების </w:t>
      </w:r>
      <w:r w:rsidR="00522D0F" w:rsidRPr="00803209">
        <w:rPr>
          <w:rFonts w:ascii="Sylfaen" w:hAnsi="Sylfaen"/>
          <w:sz w:val="24"/>
          <w:szCs w:val="24"/>
          <w:lang w:val="ka-GE"/>
        </w:rPr>
        <w:t>თანახმად, „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სხდომის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თავმჯდომარე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უფლებამოსილია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გააუქმოს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ნაფიც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მსაჯულთა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გამამტყუნებელი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დანიშნოს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ნაფიც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მსაჯულთა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ახალი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შემადგენლობის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შერჩევის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სხდომის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თარიღი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აღნიშნული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აშკარად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ეწინააღმდეგება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ერთობლიობას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უსაფუძვლოა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გამამტყუნებელი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მართლმსაჯულების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აღსრულების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22D0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შესაძლებლობაა</w:t>
      </w:r>
      <w:r w:rsidR="00522D0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.“</w:t>
      </w:r>
      <w:r w:rsidR="00E6191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თავის მხრივ, სსსკ-ის 266-ე მუხლის</w:t>
      </w:r>
      <w:r w:rsidR="0024266B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მე-2 ნაწილის „ე“ ქვეპუნქტი ადგენს</w:t>
      </w:r>
      <w:r w:rsidR="001A37B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მხარის მიერ </w:t>
      </w:r>
      <w:r w:rsidR="00701EE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გამამტყუნებელი განაჩენის </w:t>
      </w:r>
      <w:r w:rsidR="001A37B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ერთჯერადად </w:t>
      </w:r>
      <w:r w:rsidR="00701EE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საკასაციო წესით, სააპელაციო სასამართლოში გასა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ჩ</w:t>
      </w:r>
      <w:r w:rsidR="00701EE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ივრების საფუძველს, კერძოდ თუ </w:t>
      </w:r>
      <w:r w:rsidR="001F7EE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701EE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სხდომის თავმჯდომარე განაჩენის გამოტანისას დაეყრდნო </w:t>
      </w:r>
      <w:r w:rsidR="001F7EE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ამ კოდექსის </w:t>
      </w:r>
      <w:r w:rsidR="00701EE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დარღვევით გამოტანილ ვერდიქტს</w:t>
      </w:r>
      <w:r w:rsidR="001F7EE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“.</w:t>
      </w:r>
    </w:p>
    <w:p w14:paraId="5A371F97" w14:textId="18BB6C5B" w:rsidR="003265B8" w:rsidRPr="00803209" w:rsidRDefault="00806918" w:rsidP="003265B8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ბრალდებულის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სახით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პასუხისგებაში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მიცემის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ემყარებოდეს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ვარაუდს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გამამტყუნებელი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განაჩენი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−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უტყუარ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ყოველგვარი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ეჭვი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დადასტურდება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წესით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ბრალდებულის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სასარგებლოდ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“.</w:t>
      </w:r>
      <w:r w:rsidR="003265B8" w:rsidRPr="00803209">
        <w:rPr>
          <w:rFonts w:ascii="Sylfaen" w:hAnsi="Sylfaen"/>
          <w:sz w:val="24"/>
          <w:szCs w:val="24"/>
          <w:lang w:val="ka-GE"/>
        </w:rPr>
        <w:t xml:space="preserve"> </w:t>
      </w:r>
    </w:p>
    <w:p w14:paraId="21D3E8B1" w14:textId="73C8957B" w:rsidR="00314FCF" w:rsidRPr="00803209" w:rsidRDefault="007F3737" w:rsidP="00314FCF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lastRenderedPageBreak/>
        <w:t xml:space="preserve">კონსტიტუციურ </w:t>
      </w:r>
      <w:r w:rsidR="005672C0" w:rsidRPr="00803209">
        <w:rPr>
          <w:rFonts w:ascii="Sylfaen" w:hAnsi="Sylfaen"/>
          <w:sz w:val="24"/>
          <w:szCs w:val="24"/>
          <w:lang w:val="ka-GE"/>
        </w:rPr>
        <w:t>სარჩელზე თანდართული მასალებიდან ირკვევა</w:t>
      </w:r>
      <w:r w:rsidRPr="00803209">
        <w:rPr>
          <w:rFonts w:ascii="Sylfaen" w:hAnsi="Sylfaen"/>
          <w:sz w:val="24"/>
          <w:szCs w:val="24"/>
          <w:lang w:val="ka-GE"/>
        </w:rPr>
        <w:t>, რომ მოსარჩელე</w:t>
      </w:r>
      <w:r w:rsidR="005672C0" w:rsidRPr="00803209">
        <w:rPr>
          <w:rFonts w:ascii="Sylfaen" w:hAnsi="Sylfaen"/>
          <w:sz w:val="24"/>
          <w:szCs w:val="24"/>
          <w:lang w:val="ka-GE"/>
        </w:rPr>
        <w:t xml:space="preserve">, გიორგი ოქროპირიძე </w:t>
      </w:r>
      <w:r w:rsidR="00863A10" w:rsidRPr="00803209">
        <w:rPr>
          <w:rFonts w:ascii="Sylfaen" w:hAnsi="Sylfaen"/>
          <w:sz w:val="24"/>
          <w:szCs w:val="24"/>
          <w:lang w:val="ka-GE"/>
        </w:rPr>
        <w:t xml:space="preserve">თბილისის საქალაქო სასამართლოს სისხლის სამართლის საქმეთა კოლეგიის 2016 წლის 26 დეკემბრის </w:t>
      </w:r>
      <w:r w:rsidR="0003685C" w:rsidRPr="00803209">
        <w:rPr>
          <w:rFonts w:ascii="Sylfaen" w:hAnsi="Sylfaen"/>
          <w:sz w:val="24"/>
          <w:szCs w:val="24"/>
          <w:lang w:val="ka-GE"/>
        </w:rPr>
        <w:t xml:space="preserve">№1/7063-14 </w:t>
      </w:r>
      <w:r w:rsidR="00662CA9" w:rsidRPr="00803209">
        <w:rPr>
          <w:rFonts w:ascii="Sylfaen" w:hAnsi="Sylfaen"/>
          <w:sz w:val="24"/>
          <w:szCs w:val="24"/>
          <w:lang w:val="ka-GE"/>
        </w:rPr>
        <w:t>განაჩენის საფუძველზე</w:t>
      </w:r>
      <w:r w:rsidR="0003685C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D1331" w:rsidRPr="00803209">
        <w:rPr>
          <w:rFonts w:ascii="Sylfaen" w:hAnsi="Sylfaen"/>
          <w:sz w:val="24"/>
          <w:szCs w:val="24"/>
          <w:lang w:val="ka-GE"/>
        </w:rPr>
        <w:t xml:space="preserve">დამნაშავედ </w:t>
      </w:r>
      <w:r w:rsidR="00863A10" w:rsidRPr="00803209">
        <w:rPr>
          <w:rFonts w:ascii="Sylfaen" w:hAnsi="Sylfaen"/>
          <w:sz w:val="24"/>
          <w:szCs w:val="24"/>
          <w:lang w:val="ka-GE"/>
        </w:rPr>
        <w:t>იქნა ცნობილი</w:t>
      </w:r>
      <w:r w:rsidR="009D1331" w:rsidRPr="00803209">
        <w:rPr>
          <w:rFonts w:ascii="Sylfaen" w:hAnsi="Sylfaen"/>
          <w:sz w:val="24"/>
          <w:szCs w:val="24"/>
          <w:lang w:val="ka-GE"/>
        </w:rPr>
        <w:t xml:space="preserve"> საქართველოს სისხლის სამართლის კოდექსის 109-ე მუხლის </w:t>
      </w:r>
      <w:r w:rsidR="00EA3605" w:rsidRPr="00803209">
        <w:rPr>
          <w:rFonts w:ascii="Sylfaen" w:hAnsi="Sylfaen"/>
          <w:sz w:val="24"/>
          <w:szCs w:val="24"/>
          <w:lang w:val="ka-GE"/>
        </w:rPr>
        <w:t>მე-3 ნაწილის „ე“ ქვეპუნქტით</w:t>
      </w:r>
      <w:r w:rsidR="004D01F5" w:rsidRPr="00803209">
        <w:rPr>
          <w:rFonts w:ascii="Sylfaen" w:hAnsi="Sylfaen"/>
          <w:sz w:val="24"/>
          <w:szCs w:val="24"/>
          <w:lang w:val="ka-GE"/>
        </w:rPr>
        <w:t xml:space="preserve"> (2022 წლის 6 ივნისამდე მოქმედი რედაქცია)</w:t>
      </w:r>
      <w:r w:rsidR="00AF2772" w:rsidRPr="00803209">
        <w:rPr>
          <w:rFonts w:ascii="Sylfaen" w:hAnsi="Sylfaen"/>
          <w:sz w:val="24"/>
          <w:szCs w:val="24"/>
        </w:rPr>
        <w:t xml:space="preserve"> </w:t>
      </w:r>
      <w:r w:rsidR="008514FE" w:rsidRPr="00803209">
        <w:rPr>
          <w:rFonts w:ascii="Sylfaen" w:hAnsi="Sylfaen"/>
          <w:sz w:val="24"/>
          <w:szCs w:val="24"/>
          <w:lang w:val="ka-GE"/>
        </w:rPr>
        <w:t>გათვალისწინებული დანაშაულის (განზრახ მკვლელობა არაერთგზის</w:t>
      </w:r>
      <w:r w:rsidR="004D01F5" w:rsidRPr="00803209">
        <w:rPr>
          <w:rFonts w:ascii="Sylfaen" w:hAnsi="Sylfaen"/>
          <w:sz w:val="24"/>
          <w:szCs w:val="24"/>
          <w:lang w:val="ka-GE"/>
        </w:rPr>
        <w:t>, გარდა ამ კოდექსის 110-ე-114-ე მუხლებით გათვალისწინებული მკვლელობებისა</w:t>
      </w:r>
      <w:r w:rsidR="008514FE" w:rsidRPr="00803209">
        <w:rPr>
          <w:rFonts w:ascii="Sylfaen" w:hAnsi="Sylfaen"/>
          <w:sz w:val="24"/>
          <w:szCs w:val="24"/>
          <w:lang w:val="ka-GE"/>
        </w:rPr>
        <w:t xml:space="preserve">) ჩადენაში. </w:t>
      </w:r>
      <w:r w:rsidR="00EC46E6" w:rsidRPr="00803209">
        <w:rPr>
          <w:rFonts w:ascii="Sylfaen" w:hAnsi="Sylfaen"/>
          <w:sz w:val="24"/>
          <w:szCs w:val="24"/>
          <w:lang w:val="ka-GE"/>
        </w:rPr>
        <w:t>თავის მხრივ, თბილისის სააპელაციო სასამართლოს 2016 წლის 21 ივლისის №1ბ/124-16 განაჩენის საფუძველზე</w:t>
      </w:r>
      <w:r w:rsidR="0016765D" w:rsidRPr="00803209">
        <w:rPr>
          <w:rFonts w:ascii="Sylfaen" w:hAnsi="Sylfaen"/>
          <w:sz w:val="24"/>
          <w:szCs w:val="24"/>
          <w:lang w:val="ka-GE"/>
        </w:rPr>
        <w:t xml:space="preserve"> უცვლელად დარჩა თბილისის საქალაქო სასამართლოს სისხლის სამართლის საქმეთა კოლეგიის 2016 წლის 26 დეკემბრის</w:t>
      </w:r>
      <w:r w:rsidR="00EC46E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6765D" w:rsidRPr="00803209">
        <w:rPr>
          <w:rFonts w:ascii="Sylfaen" w:hAnsi="Sylfaen"/>
          <w:sz w:val="24"/>
          <w:szCs w:val="24"/>
          <w:lang w:val="ka-GE"/>
        </w:rPr>
        <w:t>განაჩენი</w:t>
      </w:r>
      <w:r w:rsidR="00E930D6" w:rsidRPr="00803209">
        <w:rPr>
          <w:rFonts w:ascii="Sylfaen" w:hAnsi="Sylfaen"/>
          <w:sz w:val="24"/>
          <w:szCs w:val="24"/>
          <w:lang w:val="ka-GE"/>
        </w:rPr>
        <w:t xml:space="preserve">. </w:t>
      </w:r>
      <w:r w:rsidR="00861C58" w:rsidRPr="00803209">
        <w:rPr>
          <w:rFonts w:ascii="Sylfaen" w:hAnsi="Sylfaen"/>
          <w:sz w:val="24"/>
          <w:szCs w:val="24"/>
          <w:lang w:val="ka-GE"/>
        </w:rPr>
        <w:t xml:space="preserve">მოსარჩელე მიიჩნევს, რომ </w:t>
      </w:r>
      <w:r w:rsidR="000C6921" w:rsidRPr="00803209">
        <w:rPr>
          <w:rFonts w:ascii="Sylfaen" w:hAnsi="Sylfaen"/>
          <w:sz w:val="24"/>
          <w:szCs w:val="24"/>
          <w:lang w:val="ka-GE"/>
        </w:rPr>
        <w:t>ნაფიცი მსაჯულებ</w:t>
      </w:r>
      <w:r w:rsidR="00AF2772" w:rsidRPr="00803209">
        <w:rPr>
          <w:rFonts w:ascii="Sylfaen" w:hAnsi="Sylfaen"/>
          <w:sz w:val="24"/>
          <w:szCs w:val="24"/>
          <w:lang w:val="ka-GE"/>
        </w:rPr>
        <w:t>ი</w:t>
      </w:r>
      <w:r w:rsidR="000C6921" w:rsidRPr="00803209">
        <w:rPr>
          <w:rFonts w:ascii="Sylfaen" w:hAnsi="Sylfaen"/>
          <w:sz w:val="24"/>
          <w:szCs w:val="24"/>
          <w:lang w:val="ka-GE"/>
        </w:rPr>
        <w:t xml:space="preserve">ს მიერ </w:t>
      </w:r>
      <w:r w:rsidR="00861C58" w:rsidRPr="00803209">
        <w:rPr>
          <w:rFonts w:ascii="Sylfaen" w:hAnsi="Sylfaen"/>
          <w:sz w:val="24"/>
          <w:szCs w:val="24"/>
          <w:lang w:val="ka-GE"/>
        </w:rPr>
        <w:t>გამოტანილი გამამტყუნებელი ვერდიქტი</w:t>
      </w:r>
      <w:r w:rsidR="000C6921" w:rsidRPr="00803209">
        <w:rPr>
          <w:rFonts w:ascii="Sylfaen" w:hAnsi="Sylfaen"/>
          <w:sz w:val="24"/>
          <w:szCs w:val="24"/>
          <w:lang w:val="ka-GE"/>
        </w:rPr>
        <w:t xml:space="preserve">, რომელსაც დაეფუძნა განაჩენი, </w:t>
      </w:r>
      <w:r w:rsidR="00861C58" w:rsidRPr="00803209">
        <w:rPr>
          <w:rFonts w:ascii="Sylfaen" w:hAnsi="Sylfaen"/>
          <w:sz w:val="24"/>
          <w:szCs w:val="24"/>
          <w:lang w:val="ka-GE"/>
        </w:rPr>
        <w:t>აშკარად ეწინააღმდეგება მტკიცებულებათა ერთობლიობას, არის უსაფუძვლო, არ ემყარება სხდომის თავმჯდომარის მიერ განმარტებულ კანონს</w:t>
      </w:r>
      <w:r w:rsidR="00F46B43" w:rsidRPr="00803209">
        <w:rPr>
          <w:rFonts w:ascii="Sylfaen" w:hAnsi="Sylfaen"/>
          <w:sz w:val="24"/>
          <w:szCs w:val="24"/>
          <w:lang w:val="ka-GE"/>
        </w:rPr>
        <w:t>ა</w:t>
      </w:r>
      <w:r w:rsidR="00861C5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4E6C05" w:rsidRPr="00803209">
        <w:rPr>
          <w:rFonts w:ascii="Sylfaen" w:hAnsi="Sylfaen"/>
          <w:sz w:val="24"/>
          <w:szCs w:val="24"/>
          <w:lang w:val="ka-GE"/>
        </w:rPr>
        <w:t>და სასამართლო განხილვის დროს ეჭვის გამომრიცხავ მტკიცებულებათა ერთობლიობას</w:t>
      </w:r>
      <w:r w:rsidR="00D87FC3" w:rsidRPr="00803209">
        <w:rPr>
          <w:rFonts w:ascii="Sylfaen" w:hAnsi="Sylfaen"/>
          <w:sz w:val="24"/>
          <w:szCs w:val="24"/>
          <w:lang w:val="ka-GE"/>
        </w:rPr>
        <w:t>.</w:t>
      </w:r>
    </w:p>
    <w:p w14:paraId="59354833" w14:textId="629966B5" w:rsidR="00A66340" w:rsidRPr="00803209" w:rsidRDefault="002E38C8" w:rsidP="00A66340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სსსკ-ის </w:t>
      </w:r>
      <w:r w:rsidR="009716C4" w:rsidRPr="00803209">
        <w:rPr>
          <w:rFonts w:ascii="Sylfaen" w:hAnsi="Sylfaen"/>
          <w:sz w:val="24"/>
          <w:szCs w:val="24"/>
          <w:lang w:val="ka-GE"/>
        </w:rPr>
        <w:t>261-ე მუხლის მე-7 ნაწილ</w:t>
      </w:r>
      <w:r w:rsidR="00053E12" w:rsidRPr="00803209">
        <w:rPr>
          <w:rFonts w:ascii="Sylfaen" w:hAnsi="Sylfaen"/>
          <w:sz w:val="24"/>
          <w:szCs w:val="24"/>
          <w:lang w:val="ka-GE"/>
        </w:rPr>
        <w:t>ის პირველ წინადადებასთან</w:t>
      </w:r>
      <w:r w:rsidR="009716C4" w:rsidRPr="00803209">
        <w:rPr>
          <w:rFonts w:ascii="Sylfaen" w:hAnsi="Sylfaen"/>
          <w:sz w:val="24"/>
          <w:szCs w:val="24"/>
          <w:lang w:val="ka-GE"/>
        </w:rPr>
        <w:t xml:space="preserve"> დაკავშირებით, მოსარჩელე</w:t>
      </w:r>
      <w:r w:rsidR="004D01F5" w:rsidRPr="00803209">
        <w:rPr>
          <w:rFonts w:ascii="Sylfaen" w:hAnsi="Sylfaen"/>
          <w:sz w:val="24"/>
          <w:szCs w:val="24"/>
          <w:lang w:val="ka-GE"/>
        </w:rPr>
        <w:t xml:space="preserve"> მხარე</w:t>
      </w:r>
      <w:r w:rsidR="009716C4" w:rsidRPr="00803209">
        <w:rPr>
          <w:rFonts w:ascii="Sylfaen" w:hAnsi="Sylfaen"/>
          <w:sz w:val="24"/>
          <w:szCs w:val="24"/>
          <w:lang w:val="ka-GE"/>
        </w:rPr>
        <w:t xml:space="preserve"> განმარტავს, რომ </w:t>
      </w:r>
      <w:r w:rsidR="007A6D1F" w:rsidRPr="00803209">
        <w:rPr>
          <w:rFonts w:ascii="Sylfaen" w:hAnsi="Sylfaen"/>
          <w:sz w:val="24"/>
          <w:szCs w:val="24"/>
          <w:lang w:val="ka-GE"/>
        </w:rPr>
        <w:t xml:space="preserve">იმ შემთხვევაში, როდესაც </w:t>
      </w:r>
      <w:r w:rsidR="00314FCF" w:rsidRPr="00803209">
        <w:rPr>
          <w:rFonts w:ascii="Sylfaen" w:hAnsi="Sylfaen"/>
          <w:sz w:val="24"/>
          <w:szCs w:val="24"/>
          <w:lang w:val="ka-GE"/>
        </w:rPr>
        <w:t xml:space="preserve">ვერდიქტი აშკარად ეწინააღმდეგება მტკიცებულებათა ერთობლიობას, უსაფუძვლოა და გამამტყუნებელი ვერდიქტის გაუქმება სამართლიანი მართლმსაჯულების აღსრულების ერთადერთი შესაძლებლობაა, სხდომის თავმჯდომარე ვალდებული უნდა იყოს გააუქმოს </w:t>
      </w:r>
      <w:r w:rsidR="00D27AE2" w:rsidRPr="00803209">
        <w:rPr>
          <w:rFonts w:ascii="Sylfaen" w:hAnsi="Sylfaen"/>
          <w:sz w:val="24"/>
          <w:szCs w:val="24"/>
          <w:lang w:val="ka-GE"/>
        </w:rPr>
        <w:t xml:space="preserve">იგი. აღნიშნულის საპირისპიროდ სადავო ნორმა, </w:t>
      </w:r>
      <w:r w:rsidR="0045714B" w:rsidRPr="00803209">
        <w:rPr>
          <w:rFonts w:ascii="Sylfaen" w:hAnsi="Sylfaen"/>
          <w:sz w:val="24"/>
          <w:szCs w:val="24"/>
          <w:lang w:val="ka-GE"/>
        </w:rPr>
        <w:t xml:space="preserve">ადგენს მოსამართლის არა ვალდებულებას, არამედ უფლებამოსილებას, რაც </w:t>
      </w:r>
      <w:r w:rsidR="00DB5758" w:rsidRPr="00803209">
        <w:rPr>
          <w:rFonts w:ascii="Sylfaen" w:hAnsi="Sylfaen"/>
          <w:sz w:val="24"/>
          <w:szCs w:val="24"/>
          <w:lang w:val="ka-GE"/>
        </w:rPr>
        <w:t xml:space="preserve">თვითნებური მართლმსაჯულების განხორციელების საფრთხეს წარმოშობს. კონსტიტუციური სარჩელის ავტორის მითითებით, </w:t>
      </w:r>
      <w:r w:rsidR="004C2077" w:rsidRPr="00803209">
        <w:rPr>
          <w:rFonts w:ascii="Sylfaen" w:hAnsi="Sylfaen"/>
          <w:sz w:val="24"/>
          <w:szCs w:val="24"/>
          <w:lang w:val="ka-GE"/>
        </w:rPr>
        <w:t xml:space="preserve">სადავო ნორმით გათვალისწინებული წესი შესაძლებლობას აძლევს მოსამართლეს </w:t>
      </w:r>
      <w:r w:rsidR="00CF7099" w:rsidRPr="00803209">
        <w:rPr>
          <w:rFonts w:ascii="Sylfaen" w:hAnsi="Sylfaen"/>
          <w:sz w:val="24"/>
          <w:szCs w:val="24"/>
          <w:lang w:val="ka-GE"/>
        </w:rPr>
        <w:t xml:space="preserve">იმოქმედოს თვითნებურად, </w:t>
      </w:r>
      <w:r w:rsidR="004C2077" w:rsidRPr="00803209">
        <w:rPr>
          <w:rFonts w:ascii="Sylfaen" w:hAnsi="Sylfaen"/>
          <w:sz w:val="24"/>
          <w:szCs w:val="24"/>
          <w:lang w:val="ka-GE"/>
        </w:rPr>
        <w:t>მიიღოს მიკერძოებული გადაწყვეტილება</w:t>
      </w:r>
      <w:r w:rsidR="00933E33" w:rsidRPr="00803209">
        <w:rPr>
          <w:rFonts w:ascii="Sylfaen" w:hAnsi="Sylfaen"/>
          <w:sz w:val="24"/>
          <w:szCs w:val="24"/>
          <w:lang w:val="ka-GE"/>
        </w:rPr>
        <w:t xml:space="preserve"> და გამამტყუნებელი განაჩენი არ დააფუძნოს უტყუარ მტკიცებულებებს, რაც არ არის </w:t>
      </w:r>
      <w:r w:rsidR="003E0897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933E33" w:rsidRPr="00803209">
        <w:rPr>
          <w:rFonts w:ascii="Sylfaen" w:hAnsi="Sylfaen"/>
          <w:sz w:val="24"/>
          <w:szCs w:val="24"/>
          <w:lang w:val="ka-GE"/>
        </w:rPr>
        <w:t>კონსტიტუციის 31-ე მუხლის მე-7 პუნქტის მოთხოვნებთან შეთავსებადი.</w:t>
      </w:r>
    </w:p>
    <w:p w14:paraId="79BE5934" w14:textId="45366BA6" w:rsidR="00F80445" w:rsidRPr="00803209" w:rsidRDefault="00C060DA" w:rsidP="00F80445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803209">
        <w:rPr>
          <w:rFonts w:ascii="Sylfaen" w:hAnsi="Sylfaen"/>
          <w:sz w:val="24"/>
          <w:szCs w:val="24"/>
          <w:lang w:val="ka-GE"/>
        </w:rPr>
        <w:t xml:space="preserve"> აღნიშნავს, რომ ადამიანის პიროვნული თავისუფლების მნიშვნელობიდან გამომდინარე, საქართველოს კონსტიტუციის 31-ე მუხლის მე-7 </w:t>
      </w:r>
      <w:r w:rsidR="00971378" w:rsidRPr="00803209">
        <w:rPr>
          <w:rFonts w:ascii="Sylfaen" w:hAnsi="Sylfaen"/>
          <w:sz w:val="24"/>
          <w:szCs w:val="24"/>
          <w:lang w:val="ka-GE"/>
        </w:rPr>
        <w:t>პუნქტი</w:t>
      </w:r>
      <w:r w:rsidRPr="00803209">
        <w:rPr>
          <w:rFonts w:ascii="Sylfaen" w:hAnsi="Sylfaen"/>
          <w:sz w:val="24"/>
          <w:szCs w:val="24"/>
          <w:lang w:val="ka-GE"/>
        </w:rPr>
        <w:t xml:space="preserve"> მოითხოვს, რომ მტკიცებულებები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ს </w:t>
      </w:r>
      <w:r w:rsidRPr="00803209">
        <w:rPr>
          <w:rFonts w:ascii="Sylfaen" w:hAnsi="Sylfaen"/>
          <w:sz w:val="24"/>
          <w:szCs w:val="24"/>
          <w:lang w:val="ka-GE"/>
        </w:rPr>
        <w:t>შეფასებისას წარმოშობილი ნებისმიერი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/>
          <w:sz w:val="24"/>
          <w:szCs w:val="24"/>
          <w:lang w:val="ka-GE"/>
        </w:rPr>
        <w:t xml:space="preserve">ეჭვი უნდა გადაწყდეს ბრალდებულის სასარგებლოდ. ეს მტკიცებულებითი სტანდარტი ვალდებულებას აკისრებს დანაშაულებრივი ფაქტების დამდგენ სასამართლოს, რომ სამართლიანად გადაჭრას სამხილებს შორის არსებული </w:t>
      </w:r>
      <w:r w:rsidR="00FC6077" w:rsidRPr="00803209">
        <w:rPr>
          <w:rFonts w:ascii="Sylfaen" w:hAnsi="Sylfaen"/>
          <w:sz w:val="24"/>
          <w:szCs w:val="24"/>
          <w:lang w:val="ka-GE"/>
        </w:rPr>
        <w:t xml:space="preserve">წინააღმდეგობა, </w:t>
      </w:r>
      <w:r w:rsidRPr="00803209">
        <w:rPr>
          <w:rFonts w:ascii="Sylfaen" w:hAnsi="Sylfaen"/>
          <w:sz w:val="24"/>
          <w:szCs w:val="24"/>
          <w:lang w:val="ka-GE"/>
        </w:rPr>
        <w:t xml:space="preserve">სათანადოდ აწონოს მტკიცებულებები და ამ პროცესში წარმოშობილი </w:t>
      </w:r>
      <w:r w:rsidRPr="00803209">
        <w:rPr>
          <w:rFonts w:ascii="Sylfaen" w:hAnsi="Sylfaen"/>
          <w:sz w:val="24"/>
          <w:szCs w:val="24"/>
          <w:lang w:val="ka-GE"/>
        </w:rPr>
        <w:lastRenderedPageBreak/>
        <w:t>ყოველგვარი გონივრული ეჭვი გადაწყვიტოს ბრალდებულის უდანაშაულობის, მისი თავისუფლების სასარგებლოდ.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ნაფიც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მსაჯულთა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მიერ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შეფასებული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რევიზია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მხოლოდ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სხდომის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თავმჯდომარეს</w:t>
      </w:r>
      <w:r w:rsidR="0097137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971378" w:rsidRPr="00803209">
        <w:rPr>
          <w:rFonts w:ascii="Sylfaen" w:hAnsi="Sylfaen" w:cs="Sylfaen"/>
          <w:sz w:val="24"/>
          <w:szCs w:val="24"/>
          <w:lang w:val="ka-GE"/>
        </w:rPr>
        <w:t>შეუძლია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, თუმცა მისი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უფლება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ვერ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საკმარის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გარანტიად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, ვინაიდან მოსამართლე კანონის ძალით არ არის ვალდებული გააუქმოს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ნაფიც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მსაჯულთა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66340" w:rsidRPr="00803209">
        <w:rPr>
          <w:rFonts w:ascii="Sylfaen" w:hAnsi="Sylfaen"/>
          <w:sz w:val="24"/>
          <w:szCs w:val="24"/>
          <w:lang w:val="ka-GE"/>
        </w:rPr>
        <w:t xml:space="preserve">გამამტყუნებელი </w:t>
      </w:r>
      <w:r w:rsidR="00EE1538" w:rsidRPr="00803209">
        <w:rPr>
          <w:rFonts w:ascii="Sylfaen" w:hAnsi="Sylfaen" w:cs="Sylfaen"/>
          <w:sz w:val="24"/>
          <w:szCs w:val="24"/>
          <w:lang w:val="ka-GE"/>
        </w:rPr>
        <w:t>ვერდიქტი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EE1538" w:rsidRPr="00803209">
        <w:rPr>
          <w:rFonts w:ascii="Sylfaen" w:hAnsi="Sylfaen"/>
          <w:sz w:val="24"/>
          <w:szCs w:val="24"/>
          <w:lang w:val="ka-GE"/>
        </w:rPr>
        <w:t xml:space="preserve">მაშინაც კი, </w:t>
      </w:r>
      <w:r w:rsidR="00EE1538" w:rsidRPr="00803209">
        <w:rPr>
          <w:rFonts w:ascii="Sylfaen" w:hAnsi="Sylfaen" w:cs="Sylfaen"/>
          <w:sz w:val="24"/>
          <w:szCs w:val="24"/>
          <w:lang w:val="ka-GE"/>
        </w:rPr>
        <w:t>თუ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66340" w:rsidRPr="00803209">
        <w:rPr>
          <w:rFonts w:ascii="Sylfaen" w:hAnsi="Sylfaen" w:cs="Sylfaen"/>
          <w:sz w:val="24"/>
          <w:szCs w:val="24"/>
          <w:lang w:val="ka-GE"/>
        </w:rPr>
        <w:t>იგი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აშკარად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ერთობლიობას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უსაფუძვლოა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და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მისი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გაუქმება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="0031182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11829" w:rsidRPr="00803209">
        <w:rPr>
          <w:rFonts w:ascii="Sylfaen" w:hAnsi="Sylfaen" w:cs="Sylfaen"/>
          <w:sz w:val="24"/>
          <w:szCs w:val="24"/>
          <w:lang w:val="ka-GE"/>
        </w:rPr>
        <w:t>შესაძლებლობაა</w:t>
      </w:r>
      <w:r w:rsidR="00311829" w:rsidRPr="00803209">
        <w:rPr>
          <w:rFonts w:ascii="Sylfaen" w:hAnsi="Sylfaen"/>
          <w:sz w:val="24"/>
          <w:szCs w:val="24"/>
          <w:lang w:val="ka-GE"/>
        </w:rPr>
        <w:t>.</w:t>
      </w:r>
    </w:p>
    <w:p w14:paraId="16D18810" w14:textId="0A0818E3" w:rsidR="00D605BB" w:rsidRPr="00803209" w:rsidRDefault="00EC66A4" w:rsidP="00D605BB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803209">
        <w:rPr>
          <w:rFonts w:ascii="Sylfaen" w:hAnsi="Sylfaen"/>
          <w:sz w:val="24"/>
          <w:szCs w:val="24"/>
          <w:lang w:val="ka-GE"/>
        </w:rPr>
        <w:t>, მოსარჩელის მითითებით, სსსკ-ის 261-ე მუხლის მე-7 ნაწილი</w:t>
      </w:r>
      <w:r w:rsidR="00053E12" w:rsidRPr="00803209">
        <w:rPr>
          <w:rFonts w:ascii="Sylfaen" w:hAnsi="Sylfaen"/>
          <w:sz w:val="24"/>
          <w:szCs w:val="24"/>
          <w:lang w:val="ka-GE"/>
        </w:rPr>
        <w:t>ს პირველი წინადადება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არ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შეიცავს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უფლების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დაცვის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სათანადო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გარანტიას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. </w:t>
      </w:r>
      <w:r w:rsidR="007C2CF5" w:rsidRPr="00803209">
        <w:rPr>
          <w:rFonts w:ascii="Sylfaen" w:hAnsi="Sylfaen" w:cs="Sylfaen"/>
          <w:sz w:val="24"/>
          <w:szCs w:val="24"/>
          <w:lang w:val="ka-GE"/>
        </w:rPr>
        <w:t xml:space="preserve">იგი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უშვებს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რომ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განაჩენი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იქნეს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უტყუარ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ერთობლიობ</w:t>
      </w:r>
      <w:r w:rsidR="004D01F5" w:rsidRPr="00803209">
        <w:rPr>
          <w:rFonts w:ascii="Sylfaen" w:hAnsi="Sylfaen" w:cs="Sylfaen"/>
          <w:sz w:val="24"/>
          <w:szCs w:val="24"/>
          <w:lang w:val="ka-GE"/>
        </w:rPr>
        <w:t>ის გარეშეც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და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არ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="001E7E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E7EB6" w:rsidRPr="00803209">
        <w:rPr>
          <w:rFonts w:ascii="Sylfaen" w:hAnsi="Sylfaen" w:cs="Sylfaen"/>
          <w:sz w:val="24"/>
          <w:szCs w:val="24"/>
          <w:lang w:val="ka-GE"/>
        </w:rPr>
        <w:t>თვითნებობას</w:t>
      </w:r>
      <w:r w:rsidR="007C2CF5" w:rsidRPr="00803209">
        <w:rPr>
          <w:rFonts w:ascii="Sylfaen" w:hAnsi="Sylfaen"/>
          <w:sz w:val="24"/>
          <w:szCs w:val="24"/>
          <w:lang w:val="ka-GE"/>
        </w:rPr>
        <w:t>, რაც</w:t>
      </w:r>
      <w:r w:rsidR="004D01F5" w:rsidRPr="00803209">
        <w:rPr>
          <w:rFonts w:ascii="Sylfaen" w:hAnsi="Sylfaen"/>
          <w:sz w:val="24"/>
          <w:szCs w:val="24"/>
          <w:lang w:val="ka-GE"/>
        </w:rPr>
        <w:t>,</w:t>
      </w:r>
      <w:r w:rsidR="007C2CF5" w:rsidRPr="00803209">
        <w:rPr>
          <w:rFonts w:ascii="Sylfaen" w:hAnsi="Sylfaen"/>
          <w:sz w:val="24"/>
          <w:szCs w:val="24"/>
          <w:lang w:val="ka-GE"/>
        </w:rPr>
        <w:t xml:space="preserve"> თავის მხრივ</w:t>
      </w:r>
      <w:r w:rsidR="004D01F5" w:rsidRPr="00803209">
        <w:rPr>
          <w:rFonts w:ascii="Sylfaen" w:hAnsi="Sylfaen"/>
          <w:sz w:val="24"/>
          <w:szCs w:val="24"/>
          <w:lang w:val="ka-GE"/>
        </w:rPr>
        <w:t>,</w:t>
      </w:r>
      <w:r w:rsidR="007C2CF5" w:rsidRPr="00803209">
        <w:rPr>
          <w:rFonts w:ascii="Sylfaen" w:hAnsi="Sylfaen"/>
          <w:sz w:val="24"/>
          <w:szCs w:val="24"/>
          <w:lang w:val="ka-GE"/>
        </w:rPr>
        <w:t xml:space="preserve"> საფრთხის შემცველია ობიექტური მართლმსაჯულებისთვის. ამავდროულად</w:t>
      </w:r>
      <w:r w:rsidR="00EE1538" w:rsidRPr="00803209">
        <w:rPr>
          <w:rFonts w:ascii="Sylfaen" w:hAnsi="Sylfaen"/>
          <w:sz w:val="24"/>
          <w:szCs w:val="24"/>
          <w:lang w:val="ka-GE"/>
        </w:rPr>
        <w:t>,</w:t>
      </w:r>
      <w:r w:rsidR="007C2CF5" w:rsidRPr="0080320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</w:t>
      </w:r>
      <w:r w:rsidR="003E0897">
        <w:rPr>
          <w:rFonts w:ascii="Sylfaen" w:hAnsi="Sylfaen"/>
          <w:sz w:val="24"/>
          <w:szCs w:val="24"/>
          <w:lang w:val="ka-GE"/>
        </w:rPr>
        <w:t>ი</w:t>
      </w:r>
      <w:r w:rsidR="007C2CF5" w:rsidRPr="00803209">
        <w:rPr>
          <w:rFonts w:ascii="Sylfaen" w:hAnsi="Sylfaen"/>
          <w:sz w:val="24"/>
          <w:szCs w:val="24"/>
          <w:lang w:val="ka-GE"/>
        </w:rPr>
        <w:t>ს ავტორი, აღნიშნავს, რომ სადავო ნორმით დადგენილი წესი წინააღმდეგობაშია საპროცესო კანონმდებლობის სულისკვეთებასთან</w:t>
      </w:r>
      <w:r w:rsidR="00EE1538" w:rsidRPr="00803209">
        <w:rPr>
          <w:rFonts w:ascii="Sylfaen" w:hAnsi="Sylfaen"/>
          <w:sz w:val="24"/>
          <w:szCs w:val="24"/>
          <w:lang w:val="ka-GE"/>
        </w:rPr>
        <w:t xml:space="preserve"> და</w:t>
      </w:r>
      <w:r w:rsidR="007C2CF5" w:rsidRPr="00803209">
        <w:rPr>
          <w:rFonts w:ascii="Sylfaen" w:hAnsi="Sylfaen"/>
          <w:sz w:val="24"/>
          <w:szCs w:val="24"/>
          <w:lang w:val="ka-GE"/>
        </w:rPr>
        <w:t xml:space="preserve"> მის ცალკეულ ნორმებთან, რომლებიც ერთმნიშვ</w:t>
      </w:r>
      <w:r w:rsidR="00686959" w:rsidRPr="00803209">
        <w:rPr>
          <w:rFonts w:ascii="Sylfaen" w:hAnsi="Sylfaen"/>
          <w:sz w:val="24"/>
          <w:szCs w:val="24"/>
          <w:lang w:val="ka-GE"/>
        </w:rPr>
        <w:t>ნე</w:t>
      </w:r>
      <w:r w:rsidR="007C2CF5" w:rsidRPr="00803209">
        <w:rPr>
          <w:rFonts w:ascii="Sylfaen" w:hAnsi="Sylfaen"/>
          <w:sz w:val="24"/>
          <w:szCs w:val="24"/>
          <w:lang w:val="ka-GE"/>
        </w:rPr>
        <w:t xml:space="preserve">ლოვნად ადგენს, რომ </w:t>
      </w:r>
      <w:r w:rsidR="002D1900" w:rsidRPr="00803209">
        <w:rPr>
          <w:rFonts w:ascii="Sylfaen" w:hAnsi="Sylfaen"/>
          <w:sz w:val="24"/>
          <w:szCs w:val="24"/>
          <w:lang w:val="ka-GE"/>
        </w:rPr>
        <w:t xml:space="preserve">გამამტყუნებელი განაჩენი უნდა ეფუძნებოდეს </w:t>
      </w:r>
      <w:r w:rsidR="00DA363B" w:rsidRPr="00803209">
        <w:rPr>
          <w:rFonts w:ascii="Sylfaen" w:hAnsi="Sylfaen" w:cs="Sylfaen"/>
          <w:sz w:val="24"/>
          <w:szCs w:val="24"/>
          <w:lang w:val="ka-GE"/>
        </w:rPr>
        <w:t>მხოლოდ</w:t>
      </w:r>
      <w:r w:rsidR="006F3C68">
        <w:rPr>
          <w:rFonts w:ascii="Sylfaen" w:hAnsi="Sylfaen"/>
          <w:sz w:val="24"/>
          <w:szCs w:val="24"/>
          <w:lang w:val="ka-GE"/>
        </w:rPr>
        <w:t xml:space="preserve">  </w:t>
      </w:r>
      <w:r w:rsidR="00DA363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A363B" w:rsidRPr="00803209">
        <w:rPr>
          <w:rFonts w:ascii="Sylfaen" w:hAnsi="Sylfaen" w:cs="Sylfaen"/>
          <w:sz w:val="24"/>
          <w:szCs w:val="24"/>
          <w:lang w:val="ka-GE"/>
        </w:rPr>
        <w:t>ერთმანეთთან</w:t>
      </w:r>
      <w:r w:rsidR="006F3C68">
        <w:rPr>
          <w:rFonts w:ascii="Sylfaen" w:hAnsi="Sylfaen"/>
          <w:sz w:val="24"/>
          <w:szCs w:val="24"/>
          <w:lang w:val="ka-GE"/>
        </w:rPr>
        <w:t xml:space="preserve">  </w:t>
      </w:r>
      <w:r w:rsidR="00DA363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A363B" w:rsidRPr="00803209">
        <w:rPr>
          <w:rFonts w:ascii="Sylfaen" w:hAnsi="Sylfaen" w:cs="Sylfaen"/>
          <w:sz w:val="24"/>
          <w:szCs w:val="24"/>
          <w:lang w:val="ka-GE"/>
        </w:rPr>
        <w:t>შეთანხმებულ</w:t>
      </w:r>
      <w:r w:rsidR="00DA363B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DA363B" w:rsidRPr="00803209">
        <w:rPr>
          <w:rFonts w:ascii="Sylfaen" w:hAnsi="Sylfaen" w:cs="Sylfaen"/>
          <w:sz w:val="24"/>
          <w:szCs w:val="24"/>
          <w:lang w:val="ka-GE"/>
        </w:rPr>
        <w:t>აშკარა</w:t>
      </w:r>
      <w:r w:rsidR="00DA363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A363B" w:rsidRPr="00803209">
        <w:rPr>
          <w:rFonts w:ascii="Sylfaen" w:hAnsi="Sylfaen" w:cs="Sylfaen"/>
          <w:sz w:val="24"/>
          <w:szCs w:val="24"/>
          <w:lang w:val="ka-GE"/>
        </w:rPr>
        <w:t>და</w:t>
      </w:r>
      <w:r w:rsidR="00DA363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A363B" w:rsidRPr="00803209">
        <w:rPr>
          <w:rFonts w:ascii="Sylfaen" w:hAnsi="Sylfaen" w:cs="Sylfaen"/>
          <w:sz w:val="24"/>
          <w:szCs w:val="24"/>
          <w:lang w:val="ka-GE"/>
        </w:rPr>
        <w:t>დამაჯერებელ</w:t>
      </w:r>
      <w:r w:rsidR="00DA363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A363B" w:rsidRPr="00803209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="00DA363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A363B" w:rsidRPr="00803209">
        <w:rPr>
          <w:rFonts w:ascii="Sylfaen" w:hAnsi="Sylfaen" w:cs="Sylfaen"/>
          <w:sz w:val="24"/>
          <w:szCs w:val="24"/>
          <w:lang w:val="ka-GE"/>
        </w:rPr>
        <w:t>ერთობლიობას</w:t>
      </w:r>
      <w:r w:rsidR="00AF2772" w:rsidRPr="0080320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(იხ. სსსკ-ის მე-13 მუხლის მე-2 ნაწილი)</w:t>
      </w:r>
      <w:r w:rsidR="00EE1538" w:rsidRPr="00803209">
        <w:rPr>
          <w:rFonts w:ascii="Sylfaen" w:hAnsi="Sylfaen"/>
          <w:sz w:val="24"/>
          <w:szCs w:val="24"/>
          <w:lang w:val="ka-GE"/>
        </w:rPr>
        <w:t>;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053E12" w:rsidRPr="00803209">
        <w:rPr>
          <w:rFonts w:ascii="Sylfaen" w:hAnsi="Sylfaen"/>
          <w:sz w:val="24"/>
          <w:szCs w:val="24"/>
          <w:lang w:val="ka-GE"/>
        </w:rPr>
        <w:t xml:space="preserve">რომ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განაჩენით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პირის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დამნაშავედ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ცნობისათვის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საჭიროა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გონივრულ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ეჭვს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მიღმა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არსებულ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შეთანხმებულ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="0019112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19112B" w:rsidRPr="00803209">
        <w:rPr>
          <w:rFonts w:ascii="Sylfaen" w:hAnsi="Sylfaen" w:cs="Sylfaen"/>
          <w:sz w:val="24"/>
          <w:szCs w:val="24"/>
          <w:lang w:val="ka-GE"/>
        </w:rPr>
        <w:t>ერთობლიობა (იხ. სსსკ-ის 82-ე მუხლის მე-3 ნაწილი)</w:t>
      </w:r>
      <w:r w:rsidR="0019112B" w:rsidRPr="00803209">
        <w:rPr>
          <w:rFonts w:ascii="Sylfaen" w:hAnsi="Sylfaen"/>
          <w:sz w:val="24"/>
          <w:szCs w:val="24"/>
          <w:lang w:val="ka-GE"/>
        </w:rPr>
        <w:t>;</w:t>
      </w:r>
      <w:r w:rsidR="00AF2772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557E8E" w:rsidRPr="00803209">
        <w:rPr>
          <w:rFonts w:ascii="Sylfaen" w:hAnsi="Sylfaen"/>
          <w:sz w:val="24"/>
          <w:szCs w:val="24"/>
          <w:lang w:val="ka-GE"/>
        </w:rPr>
        <w:t>რომ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ვერდიქტი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სხდომის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მიერ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განმარტებულ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კანონს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და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დროს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გამოკვლეულ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ეჭვის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გამომრიცხავ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ერთობლიობას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უნდა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ემყარებოდეს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(იხ.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სსსკ</w:t>
      </w:r>
      <w:r w:rsidR="00F80445" w:rsidRPr="00803209">
        <w:rPr>
          <w:rFonts w:ascii="Sylfaen" w:hAnsi="Sylfaen" w:cs="Sylfaen"/>
          <w:sz w:val="24"/>
          <w:szCs w:val="24"/>
          <w:lang w:val="ka-GE"/>
        </w:rPr>
        <w:t>-ის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231-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ე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მუხლის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მე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-4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 „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დ</w:t>
      </w:r>
      <w:r w:rsidR="00C51288" w:rsidRPr="00803209">
        <w:rPr>
          <w:rFonts w:ascii="Sylfaen" w:hAnsi="Sylfaen"/>
          <w:sz w:val="24"/>
          <w:szCs w:val="24"/>
          <w:lang w:val="ka-GE"/>
        </w:rPr>
        <w:t xml:space="preserve">“ </w:t>
      </w:r>
      <w:r w:rsidR="00C51288" w:rsidRPr="00803209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F80445" w:rsidRPr="00803209">
        <w:rPr>
          <w:rFonts w:ascii="Sylfaen" w:hAnsi="Sylfaen"/>
          <w:sz w:val="24"/>
          <w:szCs w:val="24"/>
          <w:lang w:val="ka-GE"/>
        </w:rPr>
        <w:t>).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ზემოხსენებულ ნორმათა ანალიზი </w:t>
      </w:r>
      <w:r w:rsidR="00CE4953" w:rsidRPr="00803209">
        <w:rPr>
          <w:rFonts w:ascii="Sylfaen" w:hAnsi="Sylfaen"/>
          <w:sz w:val="24"/>
          <w:szCs w:val="24"/>
          <w:lang w:val="ka-GE"/>
        </w:rPr>
        <w:t>მიუთით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ებს, რომ </w:t>
      </w:r>
      <w:r w:rsidR="00CE4953" w:rsidRPr="00803209">
        <w:rPr>
          <w:rFonts w:ascii="Sylfaen" w:hAnsi="Sylfaen" w:cs="Sylfaen"/>
          <w:sz w:val="24"/>
          <w:szCs w:val="24"/>
          <w:lang w:val="ka-GE"/>
        </w:rPr>
        <w:t>მოსამართლი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ს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E4953" w:rsidRPr="00803209">
        <w:rPr>
          <w:rFonts w:ascii="Sylfaen" w:hAnsi="Sylfaen"/>
          <w:sz w:val="24"/>
          <w:szCs w:val="24"/>
          <w:lang w:val="ka-GE"/>
        </w:rPr>
        <w:t>მიერ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განაჩენში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ყველა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დასკვნა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და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უნდა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იყოს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და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აკმაყოფილებდეს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გამოტანისთვის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კრიტერიუმებს</w:t>
      </w:r>
      <w:r w:rsidR="00F46B43" w:rsidRPr="00803209">
        <w:rPr>
          <w:rFonts w:ascii="Sylfaen" w:hAnsi="Sylfaen"/>
          <w:sz w:val="24"/>
          <w:szCs w:val="24"/>
          <w:lang w:val="ka-GE"/>
        </w:rPr>
        <w:t>.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კერძოდ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ასეთ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F46B43" w:rsidRPr="00803209">
        <w:rPr>
          <w:rFonts w:ascii="Sylfaen" w:hAnsi="Sylfaen" w:cs="Sylfaen"/>
          <w:sz w:val="24"/>
          <w:szCs w:val="24"/>
          <w:lang w:val="ka-GE"/>
        </w:rPr>
        <w:t>,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უნდა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იყოს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ერთმანეთთან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შეთანხმებული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აშკარა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დამაჯერებელი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და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სახეზე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უნდა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იყოს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ამ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="00AE634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E634E" w:rsidRPr="00803209">
        <w:rPr>
          <w:rFonts w:ascii="Sylfaen" w:hAnsi="Sylfaen" w:cs="Sylfaen"/>
          <w:sz w:val="24"/>
          <w:szCs w:val="24"/>
          <w:lang w:val="ka-GE"/>
        </w:rPr>
        <w:t>ერთობლიობა</w:t>
      </w:r>
      <w:r w:rsidR="007C3DB4" w:rsidRPr="00803209">
        <w:rPr>
          <w:rFonts w:ascii="Sylfaen" w:hAnsi="Sylfaen"/>
          <w:sz w:val="24"/>
          <w:szCs w:val="24"/>
          <w:lang w:val="ka-GE"/>
        </w:rPr>
        <w:t>. მოსარჩელის აზრით, სწორედ ამ მოთხოვნას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7C3DB4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E4953" w:rsidRPr="00803209">
        <w:rPr>
          <w:rFonts w:ascii="Sylfaen" w:hAnsi="Sylfaen"/>
          <w:sz w:val="24"/>
          <w:szCs w:val="24"/>
          <w:lang w:val="ka-GE"/>
        </w:rPr>
        <w:t>ეწინააღმდეგება სსსკ-ის 261-ე მუხლის მე-7 ნაწილი</w:t>
      </w:r>
      <w:r w:rsidR="00053E12" w:rsidRPr="00803209">
        <w:rPr>
          <w:rFonts w:ascii="Sylfaen" w:hAnsi="Sylfaen"/>
          <w:sz w:val="24"/>
          <w:szCs w:val="24"/>
          <w:lang w:val="ka-GE"/>
        </w:rPr>
        <w:t>ს პირველი წინადადება</w:t>
      </w:r>
      <w:r w:rsidR="00CE4953" w:rsidRPr="00803209">
        <w:rPr>
          <w:rFonts w:ascii="Sylfaen" w:hAnsi="Sylfaen"/>
          <w:sz w:val="24"/>
          <w:szCs w:val="24"/>
          <w:lang w:val="ka-GE"/>
        </w:rPr>
        <w:t>, ვინაიდან იგი ადგენს მოსამართლის არა ვალდებულებას</w:t>
      </w:r>
      <w:r w:rsidR="007C3DB4" w:rsidRPr="00803209">
        <w:rPr>
          <w:rFonts w:ascii="Sylfaen" w:hAnsi="Sylfaen"/>
          <w:sz w:val="24"/>
          <w:szCs w:val="24"/>
          <w:lang w:val="ka-GE"/>
        </w:rPr>
        <w:t>,</w:t>
      </w:r>
      <w:r w:rsidR="00CE4953" w:rsidRPr="00803209">
        <w:rPr>
          <w:rFonts w:ascii="Sylfaen" w:hAnsi="Sylfaen"/>
          <w:sz w:val="24"/>
          <w:szCs w:val="24"/>
          <w:lang w:val="ka-GE"/>
        </w:rPr>
        <w:t xml:space="preserve"> არამედ უფლებამოსილებას</w:t>
      </w:r>
      <w:r w:rsidR="004D01F5" w:rsidRPr="00803209">
        <w:rPr>
          <w:rFonts w:ascii="Sylfaen" w:hAnsi="Sylfaen"/>
          <w:sz w:val="24"/>
          <w:szCs w:val="24"/>
          <w:lang w:val="ka-GE"/>
        </w:rPr>
        <w:t>,</w:t>
      </w:r>
      <w:r w:rsidR="007C3DB4" w:rsidRPr="00803209">
        <w:rPr>
          <w:rFonts w:ascii="Sylfaen" w:hAnsi="Sylfaen"/>
          <w:sz w:val="24"/>
          <w:szCs w:val="24"/>
          <w:lang w:val="ka-GE"/>
        </w:rPr>
        <w:t xml:space="preserve"> გააუქმოს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4D01F5" w:rsidRPr="00803209">
        <w:rPr>
          <w:rFonts w:ascii="Sylfaen" w:hAnsi="Sylfaen"/>
          <w:sz w:val="24"/>
          <w:szCs w:val="24"/>
          <w:lang w:val="ka-GE"/>
        </w:rPr>
        <w:t xml:space="preserve">ზემოხსენებულ მოთხოვნებთან წინააღმდეგობაში მყოფი </w:t>
      </w:r>
      <w:r w:rsidR="00AF2772" w:rsidRPr="00803209">
        <w:rPr>
          <w:rFonts w:ascii="Sylfaen" w:hAnsi="Sylfaen"/>
          <w:sz w:val="24"/>
          <w:szCs w:val="24"/>
          <w:lang w:val="ka-GE"/>
        </w:rPr>
        <w:t xml:space="preserve">ნაფიც მსაჯულთა </w:t>
      </w:r>
      <w:r w:rsidR="004D01F5" w:rsidRPr="00803209">
        <w:rPr>
          <w:rFonts w:ascii="Sylfaen" w:hAnsi="Sylfaen"/>
          <w:sz w:val="24"/>
          <w:szCs w:val="24"/>
          <w:lang w:val="ka-GE"/>
        </w:rPr>
        <w:t>გამამტყუნებელი ვერდიქტი</w:t>
      </w:r>
      <w:r w:rsidR="007C3DB4" w:rsidRPr="00803209">
        <w:rPr>
          <w:rFonts w:ascii="Sylfaen" w:hAnsi="Sylfaen"/>
          <w:sz w:val="24"/>
          <w:szCs w:val="24"/>
          <w:lang w:val="ka-GE"/>
        </w:rPr>
        <w:t>.</w:t>
      </w:r>
      <w:r w:rsidR="004D01F5" w:rsidRPr="00803209">
        <w:rPr>
          <w:rFonts w:ascii="Sylfaen" w:hAnsi="Sylfaen"/>
          <w:sz w:val="24"/>
          <w:szCs w:val="24"/>
          <w:lang w:val="ka-GE"/>
        </w:rPr>
        <w:t xml:space="preserve"> </w:t>
      </w:r>
    </w:p>
    <w:p w14:paraId="0D37A5B8" w14:textId="59EA6F1A" w:rsidR="00A66340" w:rsidRPr="00803209" w:rsidRDefault="008D7DF6" w:rsidP="00D605BB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sz w:val="24"/>
          <w:szCs w:val="24"/>
          <w:lang w:val="ka-GE"/>
        </w:rPr>
        <w:lastRenderedPageBreak/>
        <w:t>სსსკ</w:t>
      </w:r>
      <w:r w:rsidRPr="00803209">
        <w:rPr>
          <w:rFonts w:ascii="Sylfaen" w:hAnsi="Sylfaen"/>
          <w:sz w:val="24"/>
          <w:szCs w:val="24"/>
          <w:lang w:val="ka-GE"/>
        </w:rPr>
        <w:t>-ის 266-ე მუხლის მე-2 მუხლის „ე“ ქვეპუნქტთან მიმართებით</w:t>
      </w:r>
      <w:r w:rsidR="008B0C89" w:rsidRPr="00803209">
        <w:rPr>
          <w:rFonts w:ascii="Sylfaen" w:hAnsi="Sylfaen"/>
          <w:sz w:val="24"/>
          <w:szCs w:val="24"/>
          <w:lang w:val="ka-GE"/>
        </w:rPr>
        <w:t xml:space="preserve"> მოსარჩელე აღნიშნავს, რომ </w:t>
      </w:r>
      <w:r w:rsidR="007C3DB4" w:rsidRPr="00803209">
        <w:rPr>
          <w:rFonts w:ascii="Sylfaen" w:hAnsi="Sylfaen"/>
          <w:sz w:val="24"/>
          <w:szCs w:val="24"/>
          <w:lang w:val="ka-GE"/>
        </w:rPr>
        <w:t>აღნიშნ</w:t>
      </w:r>
      <w:r w:rsidR="0015625C" w:rsidRPr="00803209">
        <w:rPr>
          <w:rFonts w:ascii="Sylfaen" w:hAnsi="Sylfaen"/>
          <w:sz w:val="24"/>
          <w:szCs w:val="24"/>
          <w:lang w:val="ka-GE"/>
        </w:rPr>
        <w:t xml:space="preserve">ული დანაწესი მოსამართლეს </w:t>
      </w:r>
      <w:r w:rsidR="004D01F5" w:rsidRPr="00803209">
        <w:rPr>
          <w:rFonts w:ascii="Sylfaen" w:hAnsi="Sylfaen"/>
          <w:sz w:val="24"/>
          <w:szCs w:val="24"/>
          <w:lang w:val="ka-GE"/>
        </w:rPr>
        <w:t>ხდის უფლებამოსილს</w:t>
      </w:r>
      <w:r w:rsidR="0015625C" w:rsidRPr="00803209">
        <w:rPr>
          <w:rFonts w:ascii="Sylfaen" w:hAnsi="Sylfaen"/>
          <w:sz w:val="24"/>
          <w:szCs w:val="24"/>
          <w:lang w:val="ka-GE"/>
        </w:rPr>
        <w:t xml:space="preserve">, რომ მან გამამტყუნებელი განაჩენი </w:t>
      </w:r>
      <w:r w:rsidR="00FC5359" w:rsidRPr="00803209">
        <w:rPr>
          <w:rFonts w:ascii="Sylfaen" w:hAnsi="Sylfaen"/>
          <w:sz w:val="24"/>
          <w:szCs w:val="24"/>
          <w:lang w:val="ka-GE"/>
        </w:rPr>
        <w:t>გამოიტანოს სისხლის სამართლის საპროცესო კოდე</w:t>
      </w:r>
      <w:r w:rsidR="001D2EB2" w:rsidRPr="00803209">
        <w:rPr>
          <w:rFonts w:ascii="Sylfaen" w:hAnsi="Sylfaen"/>
          <w:sz w:val="24"/>
          <w:szCs w:val="24"/>
          <w:lang w:val="ka-GE"/>
        </w:rPr>
        <w:t xml:space="preserve">ქსის </w:t>
      </w:r>
      <w:r w:rsidR="00AF2772" w:rsidRPr="00803209">
        <w:rPr>
          <w:rFonts w:ascii="Sylfaen" w:hAnsi="Sylfaen"/>
          <w:sz w:val="24"/>
          <w:szCs w:val="24"/>
          <w:lang w:val="ka-GE"/>
        </w:rPr>
        <w:t xml:space="preserve">მოთხოვნათა </w:t>
      </w:r>
      <w:r w:rsidR="001D2EB2" w:rsidRPr="00803209">
        <w:rPr>
          <w:rFonts w:ascii="Sylfaen" w:hAnsi="Sylfaen"/>
          <w:sz w:val="24"/>
          <w:szCs w:val="24"/>
          <w:lang w:val="ka-GE"/>
        </w:rPr>
        <w:t xml:space="preserve">დარღვევით. </w:t>
      </w:r>
      <w:r w:rsidR="00D605BB" w:rsidRPr="00803209">
        <w:rPr>
          <w:rFonts w:ascii="Sylfaen" w:hAnsi="Sylfaen"/>
          <w:sz w:val="24"/>
          <w:szCs w:val="24"/>
          <w:lang w:val="ka-GE"/>
        </w:rPr>
        <w:t>სადავო ნორმით დადგენილი ფორმულირება - „სხდომის თავმჯდომარე განაჩენის გამოტანისას დაეყრდნო ამ კოდექსის მოთხოვნების დარღვევით გამოტანილ ვერდიქტს“</w:t>
      </w:r>
      <w:r w:rsidR="007C3DB4" w:rsidRPr="00803209">
        <w:rPr>
          <w:rFonts w:ascii="Sylfaen" w:hAnsi="Sylfaen"/>
          <w:sz w:val="24"/>
          <w:szCs w:val="24"/>
          <w:lang w:val="ka-GE"/>
        </w:rPr>
        <w:t xml:space="preserve">- </w:t>
      </w:r>
      <w:r w:rsidR="00A8545E" w:rsidRPr="00803209">
        <w:rPr>
          <w:rFonts w:ascii="Sylfaen" w:hAnsi="Sylfaen"/>
          <w:sz w:val="24"/>
          <w:szCs w:val="24"/>
          <w:lang w:val="ka-GE"/>
        </w:rPr>
        <w:t>მოსამართლეს აძლევს შესაძლებლობას, რომ მან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A8545E" w:rsidRPr="00803209">
        <w:rPr>
          <w:rFonts w:ascii="Sylfaen" w:hAnsi="Sylfaen"/>
          <w:sz w:val="24"/>
          <w:szCs w:val="24"/>
          <w:lang w:val="ka-GE"/>
        </w:rPr>
        <w:t>მიკერძოებული და თვითნებური მართლმსაჯულება</w:t>
      </w:r>
      <w:r w:rsidR="007C3DB4" w:rsidRPr="00803209">
        <w:rPr>
          <w:rFonts w:ascii="Sylfaen" w:hAnsi="Sylfaen"/>
          <w:sz w:val="24"/>
          <w:szCs w:val="24"/>
          <w:lang w:val="ka-GE"/>
        </w:rPr>
        <w:t xml:space="preserve"> განახორციელოს</w:t>
      </w:r>
      <w:r w:rsidR="00A8545E" w:rsidRPr="00803209">
        <w:rPr>
          <w:rFonts w:ascii="Sylfaen" w:hAnsi="Sylfaen"/>
          <w:sz w:val="24"/>
          <w:szCs w:val="24"/>
          <w:lang w:val="ka-GE"/>
        </w:rPr>
        <w:t>.</w:t>
      </w:r>
      <w:r w:rsidR="00D605B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>კონსტიტუციურ სარჩელში განვითარებული მოსაზრებით, სადავო ნორმატიული წესი სასამართლოებს (</w:t>
      </w:r>
      <w:r w:rsidR="004D01F5" w:rsidRPr="00803209">
        <w:rPr>
          <w:rFonts w:ascii="Sylfaen" w:eastAsia="Calibri" w:hAnsi="Sylfaen" w:cs="Times New Roman"/>
          <w:sz w:val="24"/>
          <w:szCs w:val="24"/>
          <w:lang w:val="ka-GE"/>
        </w:rPr>
        <w:t>მხედველობაშია პირველი ინსტანცია და სააპელაციო სასამართლო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>) არ ავალდებულებს</w:t>
      </w:r>
      <w:r w:rsidR="007C3DB4" w:rsidRPr="00803209">
        <w:rPr>
          <w:rFonts w:ascii="Sylfaen" w:eastAsia="Calibri" w:hAnsi="Sylfaen" w:cs="Times New Roman"/>
          <w:sz w:val="24"/>
          <w:szCs w:val="24"/>
          <w:lang w:val="ka-GE"/>
        </w:rPr>
        <w:t>,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 გამოტანილი </w:t>
      </w:r>
      <w:r w:rsidR="00686959" w:rsidRPr="00803209">
        <w:rPr>
          <w:rFonts w:ascii="Sylfaen" w:eastAsia="Calibri" w:hAnsi="Sylfaen" w:cs="Times New Roman"/>
          <w:sz w:val="24"/>
          <w:szCs w:val="24"/>
          <w:lang w:val="ka-GE"/>
        </w:rPr>
        <w:t>გამამტ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>ყუნებელი</w:t>
      </w:r>
      <w:r w:rsidR="006F3C68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7C3DB4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(მათ შორის, 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>გასაჩივრებ</w:t>
      </w:r>
      <w:r w:rsidR="004D01F5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ის შედეგად </w:t>
      </w:r>
      <w:r w:rsidR="00B265B6" w:rsidRPr="00803209">
        <w:rPr>
          <w:rFonts w:ascii="Sylfaen" w:eastAsia="Calibri" w:hAnsi="Sylfaen" w:cs="Times New Roman"/>
          <w:sz w:val="24"/>
          <w:szCs w:val="24"/>
          <w:lang w:val="ka-GE"/>
        </w:rPr>
        <w:t>უცვლელად დატოვებული</w:t>
      </w:r>
      <w:r w:rsidR="007C3DB4" w:rsidRPr="00803209">
        <w:rPr>
          <w:rFonts w:ascii="Sylfaen" w:eastAsia="Calibri" w:hAnsi="Sylfaen" w:cs="Times New Roman"/>
          <w:sz w:val="24"/>
          <w:szCs w:val="24"/>
          <w:lang w:val="ka-GE"/>
        </w:rPr>
        <w:t>)</w:t>
      </w:r>
      <w:r w:rsidR="006F3C68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განაჩენი </w:t>
      </w:r>
      <w:r w:rsidR="00222FAC" w:rsidRPr="00803209">
        <w:rPr>
          <w:rFonts w:ascii="Sylfaen" w:eastAsia="Calibri" w:hAnsi="Sylfaen" w:cs="Times New Roman"/>
          <w:sz w:val="24"/>
          <w:szCs w:val="24"/>
          <w:lang w:val="ka-GE"/>
        </w:rPr>
        <w:t>დააფუძნონ</w:t>
      </w:r>
      <w:r w:rsidR="00307296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მტკიცებულებათა </w:t>
      </w:r>
      <w:r w:rsidR="007C3DB4" w:rsidRPr="00803209">
        <w:rPr>
          <w:rFonts w:ascii="Sylfaen" w:eastAsia="Calibri" w:hAnsi="Sylfaen" w:cs="Times New Roman"/>
          <w:sz w:val="24"/>
          <w:szCs w:val="24"/>
          <w:lang w:val="ka-GE"/>
        </w:rPr>
        <w:t>ერთობლიობა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>ს,</w:t>
      </w:r>
      <w:r w:rsidR="006F3C68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>და ყოველგვარი ეჭვი, რომელიც არ დასტურდება კანონით დადგენილი წესით</w:t>
      </w:r>
      <w:r w:rsidR="007C3DB4" w:rsidRPr="00803209">
        <w:rPr>
          <w:rFonts w:ascii="Sylfaen" w:eastAsia="Calibri" w:hAnsi="Sylfaen" w:cs="Times New Roman"/>
          <w:sz w:val="24"/>
          <w:szCs w:val="24"/>
          <w:lang w:val="ka-GE"/>
        </w:rPr>
        <w:t>,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840EE2" w:rsidRPr="00803209">
        <w:rPr>
          <w:rFonts w:ascii="Sylfaen" w:eastAsia="Calibri" w:hAnsi="Sylfaen" w:cs="Times New Roman"/>
          <w:sz w:val="24"/>
          <w:szCs w:val="24"/>
          <w:lang w:val="ka-GE"/>
        </w:rPr>
        <w:t>გადაწყვიტონ</w:t>
      </w:r>
      <w:r w:rsidR="00AB136C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 ბრალდებულის სასარგებლოდ</w:t>
      </w:r>
      <w:r w:rsidR="00840EE2" w:rsidRPr="00803209">
        <w:rPr>
          <w:rFonts w:ascii="Sylfaen" w:eastAsia="Calibri" w:hAnsi="Sylfaen" w:cs="Times New Roman"/>
          <w:sz w:val="24"/>
          <w:szCs w:val="24"/>
          <w:lang w:val="ka-GE"/>
        </w:rPr>
        <w:t>.</w:t>
      </w:r>
    </w:p>
    <w:p w14:paraId="57C6C784" w14:textId="6CA1F422" w:rsidR="00222FAC" w:rsidRPr="00803209" w:rsidRDefault="00222FAC" w:rsidP="00D605BB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eastAsia="Calibri" w:hAnsi="Sylfaen" w:cs="Times New Roman"/>
          <w:sz w:val="24"/>
          <w:szCs w:val="24"/>
          <w:lang w:val="ka-GE"/>
        </w:rPr>
        <w:t>დამატებით</w:t>
      </w:r>
      <w:r w:rsidR="007C3DB4" w:rsidRPr="00803209">
        <w:rPr>
          <w:rFonts w:ascii="Sylfaen" w:eastAsia="Calibri" w:hAnsi="Sylfaen" w:cs="Times New Roman"/>
          <w:sz w:val="24"/>
          <w:szCs w:val="24"/>
          <w:lang w:val="ka-GE"/>
        </w:rPr>
        <w:t>,</w:t>
      </w:r>
      <w:r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 მოსარჩელე განმარტავს, რომ</w:t>
      </w:r>
      <w:r w:rsidR="00A566BB" w:rsidRPr="00803209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A566BB" w:rsidRPr="00803209">
        <w:rPr>
          <w:rFonts w:ascii="Sylfaen" w:hAnsi="Sylfaen" w:cs="Sylfaen"/>
          <w:sz w:val="24"/>
          <w:szCs w:val="24"/>
          <w:lang w:val="ka-GE"/>
        </w:rPr>
        <w:t>სსსკ</w:t>
      </w:r>
      <w:r w:rsidR="00A566BB" w:rsidRPr="00803209">
        <w:rPr>
          <w:rFonts w:ascii="Sylfaen" w:hAnsi="Sylfaen"/>
          <w:sz w:val="24"/>
          <w:szCs w:val="24"/>
          <w:lang w:val="ka-GE"/>
        </w:rPr>
        <w:t xml:space="preserve">-ის 266-ე მუხლის მე-2 მუხლის „ე“ ქვეპუნქტი არის ბუნდოვანი და არ აძლევს სააპელაციო სასამართლოს </w:t>
      </w:r>
      <w:r w:rsidR="00B265B6" w:rsidRPr="00803209">
        <w:rPr>
          <w:rFonts w:ascii="Sylfaen" w:hAnsi="Sylfaen"/>
          <w:sz w:val="24"/>
          <w:szCs w:val="24"/>
          <w:lang w:val="ka-GE"/>
        </w:rPr>
        <w:t>მკაფიო</w:t>
      </w:r>
      <w:r w:rsidR="00A566BB" w:rsidRPr="00803209">
        <w:rPr>
          <w:rFonts w:ascii="Sylfaen" w:hAnsi="Sylfaen"/>
          <w:sz w:val="24"/>
          <w:szCs w:val="24"/>
          <w:lang w:val="ka-GE"/>
        </w:rPr>
        <w:t xml:space="preserve"> საკანონმ</w:t>
      </w:r>
      <w:r w:rsidR="00B265B6" w:rsidRPr="00803209">
        <w:rPr>
          <w:rFonts w:ascii="Sylfaen" w:hAnsi="Sylfaen"/>
          <w:sz w:val="24"/>
          <w:szCs w:val="24"/>
          <w:lang w:val="ka-GE"/>
        </w:rPr>
        <w:t>დ</w:t>
      </w:r>
      <w:r w:rsidR="00A566BB" w:rsidRPr="00803209">
        <w:rPr>
          <w:rFonts w:ascii="Sylfaen" w:hAnsi="Sylfaen"/>
          <w:sz w:val="24"/>
          <w:szCs w:val="24"/>
          <w:lang w:val="ka-GE"/>
        </w:rPr>
        <w:t xml:space="preserve">ებლო ორიენტირს, </w:t>
      </w:r>
      <w:r w:rsidR="007C3DB4" w:rsidRPr="00803209">
        <w:rPr>
          <w:rFonts w:ascii="Sylfaen" w:hAnsi="Sylfaen"/>
          <w:sz w:val="24"/>
          <w:szCs w:val="24"/>
          <w:lang w:val="ka-GE"/>
        </w:rPr>
        <w:t xml:space="preserve">რათა </w:t>
      </w:r>
      <w:r w:rsidR="00A566BB" w:rsidRPr="00803209">
        <w:rPr>
          <w:rFonts w:ascii="Sylfaen" w:hAnsi="Sylfaen"/>
          <w:sz w:val="24"/>
          <w:szCs w:val="24"/>
          <w:lang w:val="ka-GE"/>
        </w:rPr>
        <w:t>შეაფასოს</w:t>
      </w:r>
      <w:r w:rsidR="007C3DB4" w:rsidRPr="00803209">
        <w:rPr>
          <w:rFonts w:ascii="Sylfaen" w:hAnsi="Sylfaen"/>
          <w:sz w:val="24"/>
          <w:szCs w:val="24"/>
          <w:lang w:val="ka-GE"/>
        </w:rPr>
        <w:t>,</w:t>
      </w:r>
      <w:r w:rsidR="00A566BB" w:rsidRPr="00803209">
        <w:rPr>
          <w:rFonts w:ascii="Sylfaen" w:hAnsi="Sylfaen"/>
          <w:sz w:val="24"/>
          <w:szCs w:val="24"/>
          <w:lang w:val="ka-GE"/>
        </w:rPr>
        <w:t xml:space="preserve"> თუ რას გულისხმობს „ამ კოდექსის მოთხოვნების დარღვევით გამოტანილი ვერდიქტი“</w:t>
      </w:r>
      <w:r w:rsidR="000940B9" w:rsidRPr="00803209">
        <w:rPr>
          <w:rFonts w:ascii="Sylfaen" w:hAnsi="Sylfaen"/>
          <w:sz w:val="24"/>
          <w:szCs w:val="24"/>
          <w:lang w:val="ka-GE"/>
        </w:rPr>
        <w:t>, რაც ზრდის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0940B9" w:rsidRPr="00803209">
        <w:rPr>
          <w:rFonts w:ascii="Sylfaen" w:hAnsi="Sylfaen"/>
          <w:sz w:val="24"/>
          <w:szCs w:val="24"/>
          <w:lang w:val="ka-GE"/>
        </w:rPr>
        <w:t>სასამართლოს მხრიდან თვითნებობის რისკს</w:t>
      </w:r>
      <w:r w:rsidR="002E57BF" w:rsidRPr="00803209">
        <w:rPr>
          <w:rFonts w:ascii="Sylfaen" w:hAnsi="Sylfaen"/>
          <w:sz w:val="24"/>
          <w:szCs w:val="24"/>
          <w:lang w:val="ka-GE"/>
        </w:rPr>
        <w:t xml:space="preserve"> იმ თვალსაზრისით, რომ მან დაუსაბუთებლად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2E57BF" w:rsidRPr="00803209">
        <w:rPr>
          <w:rFonts w:ascii="Sylfaen" w:hAnsi="Sylfaen"/>
          <w:sz w:val="24"/>
          <w:szCs w:val="24"/>
          <w:lang w:val="ka-GE"/>
        </w:rPr>
        <w:t>უარი თქვას</w:t>
      </w:r>
      <w:r w:rsidR="00D02182" w:rsidRPr="00803209">
        <w:rPr>
          <w:rFonts w:ascii="Sylfaen" w:hAnsi="Sylfaen"/>
          <w:sz w:val="24"/>
          <w:szCs w:val="24"/>
          <w:lang w:val="ka-GE"/>
        </w:rPr>
        <w:t xml:space="preserve"> სწორედ ამ საფუძვლით პირველი ინსტანციის ფარგლებში მიღებული </w:t>
      </w:r>
      <w:r w:rsidR="00B265B6" w:rsidRPr="00803209">
        <w:rPr>
          <w:rFonts w:ascii="Sylfaen" w:hAnsi="Sylfaen"/>
          <w:sz w:val="24"/>
          <w:szCs w:val="24"/>
          <w:lang w:val="ka-GE"/>
        </w:rPr>
        <w:t xml:space="preserve">გამამტყუნებელი </w:t>
      </w:r>
      <w:r w:rsidR="00D02182" w:rsidRPr="00803209">
        <w:rPr>
          <w:rFonts w:ascii="Sylfaen" w:hAnsi="Sylfaen"/>
          <w:sz w:val="24"/>
          <w:szCs w:val="24"/>
          <w:lang w:val="ka-GE"/>
        </w:rPr>
        <w:t>ვერდიქტის შემოწმებაზე და შესაბამისი წინაპირობების არსებობისას მის გაუქმებაზე.</w:t>
      </w:r>
      <w:r w:rsidR="00E13360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F2772" w:rsidRPr="00803209">
        <w:rPr>
          <w:rFonts w:ascii="Sylfaen" w:hAnsi="Sylfaen"/>
          <w:sz w:val="24"/>
          <w:szCs w:val="24"/>
          <w:lang w:val="ka-GE"/>
        </w:rPr>
        <w:t>ამდენად მოსარჩელე მხარის მითითებით</w:t>
      </w:r>
      <w:r w:rsidR="00E13360" w:rsidRPr="00803209">
        <w:rPr>
          <w:rFonts w:ascii="Sylfaen" w:hAnsi="Sylfaen"/>
          <w:sz w:val="24"/>
          <w:szCs w:val="24"/>
          <w:lang w:val="ka-GE"/>
        </w:rPr>
        <w:t xml:space="preserve">, სადავო ნორმით დადგენილი წესი, გასაქანს აძლევს </w:t>
      </w:r>
      <w:r w:rsidR="00004CB6" w:rsidRPr="00803209">
        <w:rPr>
          <w:rFonts w:ascii="Sylfaen" w:hAnsi="Sylfaen"/>
          <w:sz w:val="24"/>
          <w:szCs w:val="24"/>
          <w:lang w:val="ka-GE"/>
        </w:rPr>
        <w:t>მოსამართლის მიკერძოებულობას</w:t>
      </w:r>
      <w:r w:rsidR="00AF2772" w:rsidRPr="00803209">
        <w:rPr>
          <w:rFonts w:ascii="Sylfaen" w:hAnsi="Sylfaen"/>
          <w:sz w:val="24"/>
          <w:szCs w:val="24"/>
          <w:lang w:val="ka-GE"/>
        </w:rPr>
        <w:t>, მის</w:t>
      </w:r>
      <w:r w:rsidR="00004CB6" w:rsidRPr="00803209">
        <w:rPr>
          <w:rFonts w:ascii="Sylfaen" w:hAnsi="Sylfaen"/>
          <w:sz w:val="24"/>
          <w:szCs w:val="24"/>
          <w:lang w:val="ka-GE"/>
        </w:rPr>
        <w:t xml:space="preserve"> თვითნებობას</w:t>
      </w:r>
      <w:r w:rsidR="00AF2772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004CB6" w:rsidRPr="00803209">
        <w:rPr>
          <w:rFonts w:ascii="Sylfaen" w:hAnsi="Sylfaen"/>
          <w:sz w:val="24"/>
          <w:szCs w:val="24"/>
          <w:lang w:val="ka-GE"/>
        </w:rPr>
        <w:t xml:space="preserve">აბრკოლებს პირველ ინსტანციაში მიღებული </w:t>
      </w:r>
      <w:r w:rsidR="00F46B43" w:rsidRPr="00803209">
        <w:rPr>
          <w:rFonts w:ascii="Sylfaen" w:hAnsi="Sylfaen"/>
          <w:sz w:val="24"/>
          <w:szCs w:val="24"/>
          <w:lang w:val="ka-GE"/>
        </w:rPr>
        <w:t xml:space="preserve">გამამტყუნებელი </w:t>
      </w:r>
      <w:r w:rsidR="00004CB6" w:rsidRPr="00803209">
        <w:rPr>
          <w:rFonts w:ascii="Sylfaen" w:hAnsi="Sylfaen"/>
          <w:sz w:val="24"/>
          <w:szCs w:val="24"/>
          <w:lang w:val="ka-GE"/>
        </w:rPr>
        <w:t xml:space="preserve">ვერდიქტის </w:t>
      </w:r>
      <w:r w:rsidR="0037310F" w:rsidRPr="00803209">
        <w:rPr>
          <w:rFonts w:ascii="Sylfaen" w:hAnsi="Sylfaen"/>
          <w:sz w:val="24"/>
          <w:szCs w:val="24"/>
          <w:lang w:val="ka-GE"/>
        </w:rPr>
        <w:t>სამართლიანობის</w:t>
      </w:r>
      <w:r w:rsidR="006B68FB" w:rsidRPr="00803209">
        <w:rPr>
          <w:rFonts w:ascii="Sylfaen" w:hAnsi="Sylfaen"/>
          <w:sz w:val="24"/>
          <w:szCs w:val="24"/>
          <w:lang w:val="ka-GE"/>
        </w:rPr>
        <w:t>ა და კანონის მოთხოვნებთან შესაბამისობის</w:t>
      </w:r>
      <w:r w:rsidR="0037310F" w:rsidRPr="00803209">
        <w:rPr>
          <w:rFonts w:ascii="Sylfaen" w:hAnsi="Sylfaen"/>
          <w:sz w:val="24"/>
          <w:szCs w:val="24"/>
          <w:lang w:val="ka-GE"/>
        </w:rPr>
        <w:t xml:space="preserve"> გადამოწმებას</w:t>
      </w:r>
      <w:r w:rsidR="00F46B43" w:rsidRPr="00803209">
        <w:rPr>
          <w:rFonts w:ascii="Sylfaen" w:hAnsi="Sylfaen"/>
          <w:sz w:val="24"/>
          <w:szCs w:val="24"/>
          <w:lang w:val="ka-GE"/>
        </w:rPr>
        <w:t xml:space="preserve"> გასაჩივრების საფუძველზე</w:t>
      </w:r>
      <w:r w:rsidR="0037310F" w:rsidRPr="00803209">
        <w:rPr>
          <w:rFonts w:ascii="Sylfaen" w:hAnsi="Sylfaen"/>
          <w:sz w:val="24"/>
          <w:szCs w:val="24"/>
          <w:lang w:val="ka-GE"/>
        </w:rPr>
        <w:t xml:space="preserve">. </w:t>
      </w:r>
    </w:p>
    <w:p w14:paraId="7A4E4DA0" w14:textId="089CE4D2" w:rsidR="00C875D7" w:rsidRPr="00803209" w:rsidRDefault="006B68FB" w:rsidP="005D23E5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ყოველივე ზემოხსენებულიდან გამომდინარე</w:t>
      </w:r>
      <w:r w:rsidR="00C875D7" w:rsidRPr="00803209">
        <w:rPr>
          <w:rFonts w:ascii="Sylfaen" w:hAnsi="Sylfaen"/>
          <w:sz w:val="24"/>
          <w:szCs w:val="24"/>
          <w:lang w:val="ka-GE"/>
        </w:rPr>
        <w:t>, კონსტიტუციური სარჩელის ავტორი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/>
          <w:sz w:val="24"/>
          <w:szCs w:val="24"/>
          <w:lang w:val="ka-GE"/>
        </w:rPr>
        <w:t xml:space="preserve">მიიჩნევს, რომ სადავო </w:t>
      </w:r>
      <w:r w:rsidR="00B265B6" w:rsidRPr="00803209">
        <w:rPr>
          <w:rFonts w:ascii="Sylfaen" w:hAnsi="Sylfaen"/>
          <w:sz w:val="24"/>
          <w:szCs w:val="24"/>
          <w:lang w:val="ka-GE"/>
        </w:rPr>
        <w:t>ნორმ</w:t>
      </w:r>
      <w:r w:rsidR="00295F6D" w:rsidRPr="00803209">
        <w:rPr>
          <w:rFonts w:ascii="Sylfaen" w:hAnsi="Sylfaen"/>
          <w:sz w:val="24"/>
          <w:szCs w:val="24"/>
          <w:lang w:val="ka-GE"/>
        </w:rPr>
        <w:t>ები</w:t>
      </w:r>
      <w:r w:rsidR="00B265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/>
          <w:sz w:val="24"/>
          <w:szCs w:val="24"/>
          <w:lang w:val="ka-GE"/>
        </w:rPr>
        <w:t xml:space="preserve">ეწინააღმდეგება საქართველოს კონსტიტუციის 31-ე მუხლის მე-7 პუნქტის მოთხოვნებს და არაკონსტიტუციურად უნდა </w:t>
      </w:r>
      <w:r w:rsidR="00937B40" w:rsidRPr="00803209">
        <w:rPr>
          <w:rFonts w:ascii="Sylfaen" w:hAnsi="Sylfaen"/>
          <w:sz w:val="24"/>
          <w:szCs w:val="24"/>
          <w:lang w:val="ka-GE"/>
        </w:rPr>
        <w:t>იქნეს</w:t>
      </w:r>
      <w:r w:rsidRPr="00803209">
        <w:rPr>
          <w:rFonts w:ascii="Sylfaen" w:hAnsi="Sylfaen"/>
          <w:sz w:val="24"/>
          <w:szCs w:val="24"/>
          <w:lang w:val="ka-GE"/>
        </w:rPr>
        <w:t xml:space="preserve"> ცნობილი</w:t>
      </w:r>
      <w:r w:rsidR="00C875D7" w:rsidRPr="00803209">
        <w:rPr>
          <w:rFonts w:ascii="Sylfaen" w:hAnsi="Sylfaen"/>
          <w:sz w:val="24"/>
          <w:szCs w:val="24"/>
          <w:lang w:val="ka-GE"/>
        </w:rPr>
        <w:t>.</w:t>
      </w:r>
      <w:r w:rsidR="005D23E5" w:rsidRPr="00803209">
        <w:rPr>
          <w:rFonts w:ascii="Sylfaen" w:hAnsi="Sylfaen"/>
          <w:sz w:val="24"/>
          <w:szCs w:val="24"/>
          <w:lang w:val="ka-GE"/>
        </w:rPr>
        <w:t xml:space="preserve"> ამავდრ</w:t>
      </w:r>
      <w:r w:rsidR="000C6921" w:rsidRPr="00803209">
        <w:rPr>
          <w:rFonts w:ascii="Sylfaen" w:hAnsi="Sylfaen"/>
          <w:sz w:val="24"/>
          <w:szCs w:val="24"/>
          <w:lang w:val="ka-GE"/>
        </w:rPr>
        <w:t>ო</w:t>
      </w:r>
      <w:r w:rsidR="005D23E5" w:rsidRPr="00803209">
        <w:rPr>
          <w:rFonts w:ascii="Sylfaen" w:hAnsi="Sylfaen"/>
          <w:sz w:val="24"/>
          <w:szCs w:val="24"/>
          <w:lang w:val="ka-GE"/>
        </w:rPr>
        <w:t>ულად</w:t>
      </w:r>
      <w:r w:rsidR="000C6921" w:rsidRPr="00803209">
        <w:rPr>
          <w:rFonts w:ascii="Sylfaen" w:hAnsi="Sylfaen"/>
          <w:sz w:val="24"/>
          <w:szCs w:val="24"/>
          <w:lang w:val="ka-GE"/>
        </w:rPr>
        <w:t>,</w:t>
      </w:r>
      <w:r w:rsidR="005D23E5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875D7" w:rsidRPr="00803209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C875D7" w:rsidRPr="00803209">
        <w:rPr>
          <w:rFonts w:ascii="Sylfaen" w:hAnsi="Sylfaen"/>
          <w:sz w:val="24"/>
          <w:szCs w:val="24"/>
          <w:lang w:val="ka-GE"/>
        </w:rPr>
        <w:t xml:space="preserve"> საკუთარი არგუმენტაციის გასამყარებლად</w:t>
      </w:r>
      <w:r w:rsidR="000C6921" w:rsidRPr="00803209">
        <w:rPr>
          <w:rFonts w:ascii="Sylfaen" w:hAnsi="Sylfaen"/>
          <w:sz w:val="24"/>
          <w:szCs w:val="24"/>
          <w:lang w:val="ka-GE"/>
        </w:rPr>
        <w:t>,</w:t>
      </w:r>
      <w:r w:rsidR="00C875D7" w:rsidRPr="00803209">
        <w:rPr>
          <w:rFonts w:ascii="Sylfaen" w:hAnsi="Sylfaen"/>
          <w:sz w:val="24"/>
          <w:szCs w:val="24"/>
          <w:lang w:val="ka-GE"/>
        </w:rPr>
        <w:t xml:space="preserve"> მიუთითებს საქართველოს საკონსტიტუციო სასამართლოსა და ადამიანის უფლებათა ევროპული სასამართლოს რელევანტურ პრაქტიკაზე.</w:t>
      </w:r>
    </w:p>
    <w:p w14:paraId="011CEA16" w14:textId="76C957D5" w:rsidR="005D23E5" w:rsidRPr="00803209" w:rsidRDefault="005D23E5" w:rsidP="005D23E5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№1765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25-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-5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საბოლოო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მიღებამდე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მოქმედების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შეჩერების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 </w:t>
      </w:r>
    </w:p>
    <w:p w14:paraId="3C5C8906" w14:textId="269D635E" w:rsidR="001B357D" w:rsidRPr="00803209" w:rsidRDefault="001B357D" w:rsidP="005D23E5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ამასთანავე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მომართავს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განხილვისას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გამოქვეყნებისას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დაიფაროს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253B73ED" w14:textId="77777777" w:rsidR="005D23E5" w:rsidRPr="00803209" w:rsidRDefault="005D23E5" w:rsidP="005D23E5">
      <w:pPr>
        <w:pStyle w:val="ListParagraph"/>
        <w:spacing w:after="0" w:line="276" w:lineRule="auto"/>
        <w:ind w:left="284"/>
        <w:jc w:val="both"/>
        <w:rPr>
          <w:rFonts w:ascii="Sylfaen" w:hAnsi="Sylfaen"/>
          <w:sz w:val="24"/>
          <w:szCs w:val="24"/>
          <w:lang w:val="ka-GE"/>
        </w:rPr>
      </w:pPr>
    </w:p>
    <w:p w14:paraId="0FB545C2" w14:textId="77777777" w:rsidR="00E874D1" w:rsidRPr="00803209" w:rsidRDefault="00E874D1" w:rsidP="00E874D1">
      <w:pPr>
        <w:pStyle w:val="ListParagraph"/>
        <w:spacing w:after="0" w:line="276" w:lineRule="auto"/>
        <w:ind w:left="284"/>
        <w:jc w:val="both"/>
        <w:rPr>
          <w:rFonts w:ascii="Sylfaen" w:hAnsi="Sylfaen"/>
          <w:sz w:val="24"/>
          <w:szCs w:val="24"/>
          <w:lang w:val="ka-GE"/>
        </w:rPr>
      </w:pPr>
    </w:p>
    <w:p w14:paraId="5A63FE4D" w14:textId="01DB401D" w:rsidR="00C942F3" w:rsidRPr="00803209" w:rsidRDefault="00C942F3" w:rsidP="00C942F3">
      <w:pPr>
        <w:pStyle w:val="Heading1"/>
        <w:spacing w:before="0" w:line="276" w:lineRule="auto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t>II</w:t>
      </w: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br/>
        <w:t>სამოტივაციო ნაწილი</w:t>
      </w:r>
    </w:p>
    <w:p w14:paraId="53374EB5" w14:textId="0BD35C1D" w:rsidR="00C942F3" w:rsidRPr="00803209" w:rsidRDefault="00C942F3" w:rsidP="00C942F3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6816D4C" w14:textId="3A9C8513" w:rsidR="00C942F3" w:rsidRPr="00803209" w:rsidRDefault="0074057B" w:rsidP="00093E6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კონსტიტუციური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მისაღებად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იგი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აკმაყოფილებდეს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კანონმდებლობით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მოთხოვნებს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 „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წარდგინება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ამავე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ქვეპუნქტით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განისაზღვრება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სასამართლოსათვის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წარდგენის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ვალდებულება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რომლებიც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ადასტურებს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საფუძვლიანობას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მიჩნევისათვის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მასში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მოცემული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შინაარსობრივად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შეეხებოდეს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2007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5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აპრილის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№2/3/412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განჩინება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მოქალაქეები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შალვა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ნათელაშვილი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გიორგი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გუგავა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“, II-9).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ჩაითვლება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დაუსაბუთებლად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მიიღება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განსახილველად.</w:t>
      </w:r>
    </w:p>
    <w:p w14:paraId="1B0DBA47" w14:textId="77D1044D" w:rsidR="00737402" w:rsidRPr="00803209" w:rsidRDefault="00117F11" w:rsidP="00117F11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bookmarkStart w:id="1" w:name="_Hlk146275292"/>
      <w:r w:rsidRPr="00803209">
        <w:rPr>
          <w:rFonts w:ascii="Sylfaen" w:hAnsi="Sylfaen"/>
          <w:sz w:val="24"/>
          <w:szCs w:val="24"/>
          <w:lang w:val="ka-GE"/>
        </w:rPr>
        <w:t>კონს</w:t>
      </w:r>
      <w:r w:rsidR="003A13BB" w:rsidRPr="00803209">
        <w:rPr>
          <w:rFonts w:ascii="Sylfaen" w:hAnsi="Sylfaen"/>
          <w:sz w:val="24"/>
          <w:szCs w:val="24"/>
          <w:lang w:val="ka-GE"/>
        </w:rPr>
        <w:t>ტ</w:t>
      </w:r>
      <w:r w:rsidRPr="00803209">
        <w:rPr>
          <w:rFonts w:ascii="Sylfaen" w:hAnsi="Sylfaen"/>
          <w:sz w:val="24"/>
          <w:szCs w:val="24"/>
          <w:lang w:val="ka-GE"/>
        </w:rPr>
        <w:t>იტუციური სარჩელის ავტორი, მათ შორის</w:t>
      </w:r>
      <w:r w:rsidR="00F91355" w:rsidRPr="00803209">
        <w:rPr>
          <w:rFonts w:ascii="Sylfaen" w:hAnsi="Sylfaen"/>
          <w:sz w:val="24"/>
          <w:szCs w:val="24"/>
          <w:lang w:val="ka-GE"/>
        </w:rPr>
        <w:t>,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2B205A" w:rsidRPr="00803209">
        <w:rPr>
          <w:rFonts w:ascii="Sylfaen" w:hAnsi="Sylfaen"/>
          <w:sz w:val="24"/>
          <w:szCs w:val="24"/>
          <w:lang w:val="ka-GE"/>
        </w:rPr>
        <w:t>საქართველოს კონსტიტუციის 31-ე მუხლის მე-7 პუნქტთან მიმართებით</w:t>
      </w:r>
      <w:r w:rsidR="00F91355" w:rsidRPr="00803209">
        <w:rPr>
          <w:rFonts w:ascii="Sylfaen" w:hAnsi="Sylfaen"/>
          <w:sz w:val="24"/>
          <w:szCs w:val="24"/>
          <w:lang w:val="ka-GE"/>
        </w:rPr>
        <w:t>,</w:t>
      </w:r>
      <w:r w:rsidR="002B205A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/>
          <w:sz w:val="24"/>
          <w:szCs w:val="24"/>
          <w:lang w:val="ka-GE"/>
        </w:rPr>
        <w:t xml:space="preserve">ასაჩივრებს სსსკ-ის 261-ე მუხლის მე-7 ნაწილის პირველ </w:t>
      </w:r>
      <w:r w:rsidR="00F6716C" w:rsidRPr="00803209">
        <w:rPr>
          <w:rFonts w:ascii="Sylfaen" w:hAnsi="Sylfaen"/>
          <w:sz w:val="24"/>
          <w:szCs w:val="24"/>
          <w:lang w:val="ka-GE"/>
        </w:rPr>
        <w:t>წინადადებას, რომლის</w:t>
      </w:r>
      <w:r w:rsidRPr="00803209">
        <w:rPr>
          <w:rFonts w:ascii="Sylfaen" w:hAnsi="Sylfaen"/>
          <w:sz w:val="24"/>
          <w:szCs w:val="24"/>
          <w:lang w:val="ka-GE"/>
        </w:rPr>
        <w:t xml:space="preserve"> თანახმად,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სხდომის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თავმჯდომარე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უფლებამოსილია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გააუქმოს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ნაფიც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მსაჯულთა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გამამტყუნებელი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დანიშნოს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ნაფიც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მსაჯულთა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ახალი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შემადგენლობის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შერჩევის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სხდომის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თარიღი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აღნიშნული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ეწინააღმდეგება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ერთობლიობას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უსაფუძვლოა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გამამტყუნებელი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მართლმსაჯულების</w:t>
      </w:r>
      <w:r w:rsidR="000C692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აღსრულების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.“</w:t>
      </w:r>
      <w:r w:rsidR="00F6716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მოსარჩელისთვის პრობლემურია სადავო ნორმის ის ნორმატიული შინაარსი, </w:t>
      </w:r>
      <w:r w:rsidR="00DC387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რომლის თანახმადაც სხდომის თავმჯდომარე უფლებამოსილია და არა ვალდებული, რომ სსსკ-ის 261-ე მუხლის მე-7 ნაწილ</w:t>
      </w:r>
      <w:r w:rsidR="00053E12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ის პირველ წინადადებაში </w:t>
      </w:r>
      <w:r w:rsidR="00DC387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lastRenderedPageBreak/>
        <w:t>მითითებული წინაპირობების არსებობისას გააუქმოს ნაფიც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C387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მსაჯულთა გამამტყუნებელი ვერდიქტი.</w:t>
      </w:r>
    </w:p>
    <w:p w14:paraId="04DD8114" w14:textId="352F390C" w:rsidR="002B205A" w:rsidRPr="00803209" w:rsidRDefault="002B205A" w:rsidP="00117F11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თანახმად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ბრალდებულის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სახით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პასუხისგებაში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მიცემის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ემყარებოდეს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ვარაუდს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გამამტყუნებელი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განაჩენი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−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უტყუარ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ყოველგვარი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ეჭვი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დადასტურდება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წესით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ბრალდებულის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სასარგებლოდ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დამკვიდრებული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თანახმად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სწორედ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ნახსენები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დებულება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განამტკიცებს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უდანაშაულო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მსჯავრდების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თავიდან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აცილების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მნიშვნელოვან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საყოველთაოდ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აღიარებულ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პრინციპს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„in dubio pro reo“,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თანახმად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დაუშვებელია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მსჯავრდება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საეჭვო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ხასიათის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ბრალდებების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სისხლისსამართლებრივი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დევნის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პროცესში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მნიშვნელოვან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გარანტიას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ქმნის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2015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22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იანვრის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№1/1/548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მოქალაქე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ზურაბ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მიქაძე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II-2).</w:t>
      </w:r>
    </w:p>
    <w:p w14:paraId="3E8A04C1" w14:textId="59F3E8D4" w:rsidR="004B47EC" w:rsidRPr="00803209" w:rsidRDefault="004B47EC" w:rsidP="00117F11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მიღების</w:t>
      </w:r>
      <w:r w:rsidR="002E369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 და კონსტიტუციის კონკრეტული დებულებით დაცულ სფეროში შესაძლო ჩარევის</w:t>
      </w:r>
      <w:r w:rsidR="00B265B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/მისი შეზღუდვის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საკითხი</w:t>
      </w:r>
      <w:r w:rsidR="002E369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მოქმედი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საკანონმდებლო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რეალობის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ფარგლებში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გადაწყვიტოს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თანახმად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„...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[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]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განხილული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სხვა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მასთან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კავშირში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მყოფი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ნორმებისგან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იზოლირებულად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რადგანაც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ამგვარმა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მიდგომამ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შეიძლება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მიიყვანოს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მცდარ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დასკვნებამდე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...“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2007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26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№2/2-389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მოქალაქე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მაია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ნათაძე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სხვები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პარლამენტისა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პრეზიდენტის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II-6).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სხვაგვარად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ხშირად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ახდენს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გავლენას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სხვა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დებულებები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გასაჩივრებული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წესის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გააზრებისთვის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სისტემურად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წაკითხვა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3821A353" w14:textId="17E3AC35" w:rsidR="005107ED" w:rsidRPr="00803209" w:rsidRDefault="008E7EE2" w:rsidP="005107E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სსსკ-ის 261-ე მუხლის მე-7 ნაწილის</w:t>
      </w:r>
      <w:r w:rsidR="00053E12" w:rsidRPr="00803209">
        <w:rPr>
          <w:rFonts w:ascii="Sylfaen" w:hAnsi="Sylfaen"/>
          <w:sz w:val="24"/>
          <w:szCs w:val="24"/>
          <w:lang w:val="ka-GE"/>
        </w:rPr>
        <w:t xml:space="preserve"> პირველი წინადადების</w:t>
      </w:r>
      <w:r w:rsidRPr="00803209">
        <w:rPr>
          <w:rFonts w:ascii="Sylfaen" w:hAnsi="Sylfaen"/>
          <w:sz w:val="24"/>
          <w:szCs w:val="24"/>
          <w:lang w:val="ka-GE"/>
        </w:rPr>
        <w:t xml:space="preserve"> საქართველოს კონსტიტუციის 31-ე მუხლის მე-7 პუნქტთან მიმართებით არაკონსტიტუციურო</w:t>
      </w:r>
      <w:r w:rsidR="00B265B6" w:rsidRPr="00803209">
        <w:rPr>
          <w:rFonts w:ascii="Sylfaen" w:hAnsi="Sylfaen"/>
          <w:sz w:val="24"/>
          <w:szCs w:val="24"/>
          <w:lang w:val="ka-GE"/>
        </w:rPr>
        <w:t>ბის მტკიცების ნაწილში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7B32E4" w:rsidRPr="00803209">
        <w:rPr>
          <w:rFonts w:ascii="Sylfaen" w:hAnsi="Sylfaen"/>
          <w:sz w:val="24"/>
          <w:szCs w:val="24"/>
          <w:lang w:val="ka-GE"/>
        </w:rPr>
        <w:t xml:space="preserve">კონსტიტუციური სარჩელის ავტორის სასარჩელო ლოგიკა </w:t>
      </w:r>
      <w:r w:rsidRPr="00803209">
        <w:rPr>
          <w:rFonts w:ascii="Sylfaen" w:hAnsi="Sylfaen"/>
          <w:sz w:val="24"/>
          <w:szCs w:val="24"/>
          <w:lang w:val="ka-GE"/>
        </w:rPr>
        <w:t xml:space="preserve">მთლიანად აგებულია იმის დემონსტრირებაზე, რომ სადავო ნორმის </w:t>
      </w:r>
      <w:r w:rsidR="00A309BF" w:rsidRPr="00803209">
        <w:rPr>
          <w:rFonts w:ascii="Sylfaen" w:hAnsi="Sylfaen"/>
          <w:sz w:val="24"/>
          <w:szCs w:val="24"/>
          <w:lang w:val="ka-GE"/>
        </w:rPr>
        <w:t>მოქმედების პირობებში სხდომის თავმჯდომარე</w:t>
      </w:r>
      <w:r w:rsidR="00D92CF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309BF" w:rsidRPr="00803209">
        <w:rPr>
          <w:rFonts w:ascii="Sylfaen" w:hAnsi="Sylfaen"/>
          <w:sz w:val="24"/>
          <w:szCs w:val="24"/>
          <w:lang w:val="ka-GE"/>
        </w:rPr>
        <w:t>არის არა ვალდებული,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295F6D" w:rsidRPr="00803209">
        <w:rPr>
          <w:rFonts w:ascii="Sylfaen" w:hAnsi="Sylfaen"/>
          <w:sz w:val="24"/>
          <w:szCs w:val="24"/>
          <w:lang w:val="ka-GE"/>
        </w:rPr>
        <w:t>არამედ</w:t>
      </w:r>
      <w:r w:rsidR="00F91355" w:rsidRPr="00803209">
        <w:rPr>
          <w:rFonts w:ascii="Sylfaen" w:hAnsi="Sylfaen"/>
          <w:sz w:val="24"/>
          <w:szCs w:val="24"/>
          <w:lang w:val="ka-GE"/>
        </w:rPr>
        <w:t xml:space="preserve"> მხოლოდ </w:t>
      </w:r>
      <w:r w:rsidR="00A309BF" w:rsidRPr="00803209">
        <w:rPr>
          <w:rFonts w:ascii="Sylfaen" w:hAnsi="Sylfaen"/>
          <w:sz w:val="24"/>
          <w:szCs w:val="24"/>
          <w:lang w:val="ka-GE"/>
        </w:rPr>
        <w:t>უფლებამოსილი</w:t>
      </w:r>
      <w:r w:rsidR="00DF2C63" w:rsidRPr="00803209">
        <w:rPr>
          <w:rFonts w:ascii="Sylfaen" w:hAnsi="Sylfaen"/>
          <w:sz w:val="24"/>
          <w:szCs w:val="24"/>
          <w:lang w:val="ka-GE"/>
        </w:rPr>
        <w:t>,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A309BF" w:rsidRPr="00803209">
        <w:rPr>
          <w:rFonts w:ascii="Sylfaen" w:hAnsi="Sylfaen"/>
          <w:sz w:val="24"/>
          <w:szCs w:val="24"/>
          <w:lang w:val="ka-GE"/>
        </w:rPr>
        <w:t xml:space="preserve">გააუქმოს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ნაფიც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მსაჯულთა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გამამტყუნებელი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ვერდიქტი</w:t>
      </w:r>
      <w:r w:rsidR="00F9135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აღნიშნული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აშკარად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ეწინააღმდეგება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ერთობლიობას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უსაფუძვლოა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გამამტყუნებელი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ვერდიქტის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გაუქმება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მართლმსაჯულების</w:t>
      </w:r>
      <w:r w:rsidR="006A457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აღსრულების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309B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შესაძლებლობაა</w:t>
      </w:r>
      <w:r w:rsidR="00A309B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AF55F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მოსარჩელის მტკიცებით, სადავო წესი </w:t>
      </w:r>
      <w:r w:rsidR="00295F6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სხდომის თავ</w:t>
      </w:r>
      <w:r w:rsidR="00A5574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</w:t>
      </w:r>
      <w:r w:rsidR="00295F6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ჯდომარეს</w:t>
      </w:r>
      <w:r w:rsidR="00AF55F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აძლევს მიკერძოებული და თვითნებური გადაწყვეტილების მიღების </w:t>
      </w:r>
      <w:r w:rsidR="00DF2C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სამართლებრივ</w:t>
      </w:r>
      <w:r w:rsidR="00AF55F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შესაძლებლობას, </w:t>
      </w:r>
      <w:r w:rsidR="00DF2C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რაც არ არის </w:t>
      </w:r>
      <w:r w:rsidR="003E0897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საქართველოს </w:t>
      </w:r>
      <w:r w:rsidR="00DF2C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კონსტიტუციის 31-ე მუხლის მე-7 პუნქტის მოთხოვნებთან შეთავსებადი.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135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მოსარჩელე მიიჩნევს, რომ</w:t>
      </w:r>
      <w:r w:rsidR="00925C8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95F6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სხდომის თავმჯდომარისთვის</w:t>
      </w:r>
      <w:r w:rsidR="00DF2C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სადავო ნორმით დადგენილი წინაპირობების არსებობისას</w:t>
      </w:r>
      <w:r w:rsidR="00925C8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DF2C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4038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ვერდიქტის გაუქმების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F2C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უფლებამოსილების</w:t>
      </w:r>
      <w:r w:rsidR="00C4038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25C8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მინიჭება </w:t>
      </w:r>
      <w:r w:rsidR="00C4038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და არა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135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მისი დავალდებულება,</w:t>
      </w:r>
      <w:r w:rsidR="00925C8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განაპირობებს სადავო ნორმატიული შინაარსის არაკონსტიტუციურობას.</w:t>
      </w:r>
    </w:p>
    <w:p w14:paraId="5E37366E" w14:textId="4F3DA18C" w:rsidR="007B32E4" w:rsidRPr="00803209" w:rsidRDefault="007B32E4" w:rsidP="00A52D38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საკონსტიტუციო სასამართლო მიიჩნევს, რომ მოსარჩელეს არასწორად აქვს წარმოდგენილი</w:t>
      </w:r>
      <w:r w:rsidR="00AE706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061" w:rsidRPr="00803209">
        <w:rPr>
          <w:rFonts w:ascii="Sylfaen" w:hAnsi="Sylfaen"/>
          <w:sz w:val="24"/>
          <w:szCs w:val="24"/>
          <w:lang w:val="ka-GE"/>
        </w:rPr>
        <w:t xml:space="preserve">სსსკ-ის 261-ე მუხლის მე-7 ნაწილის შინაარსი. </w:t>
      </w:r>
      <w:r w:rsidR="00AE706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ნაფიც მსაჯულთა გამამტყუნებელი ვერდიქტის გაუქმების უფლებამოსილება </w:t>
      </w:r>
      <w:r w:rsidR="00A52D3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არ შეიძლება გაგებულ იქნეს იმგვარად, თითქოს იგი გულისხმობდეს მოსამართლის უფლებას, ამ საკითხზე გადაწყვეტილების მიღებისას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52D38" w:rsidRPr="00803209">
        <w:rPr>
          <w:rFonts w:ascii="Sylfaen" w:hAnsi="Sylfaen"/>
          <w:sz w:val="24"/>
          <w:szCs w:val="24"/>
          <w:lang w:val="ka-GE"/>
        </w:rPr>
        <w:t xml:space="preserve">სისხლის სამართლის საპროცესო კანონმდებლობის გვერდის ავლით იმოქმედოს. </w:t>
      </w:r>
    </w:p>
    <w:p w14:paraId="2E3B4480" w14:textId="53EBC0DA" w:rsidR="003D7DBB" w:rsidRPr="00803209" w:rsidRDefault="003E53EF" w:rsidP="003D7DB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საქართველოს სისხლის სამართლის საპროცესო კოდექსი არაერთ შემთხვევაში ადგენს გამამტყუნებელი განაჩენის გამოტანისთვის</w:t>
      </w:r>
      <w:r w:rsidR="003429A8" w:rsidRPr="00803209">
        <w:rPr>
          <w:rFonts w:ascii="Sylfaen" w:hAnsi="Sylfaen"/>
          <w:sz w:val="24"/>
          <w:szCs w:val="24"/>
          <w:lang w:val="ka-GE"/>
        </w:rPr>
        <w:t xml:space="preserve"> აუცილებელი სტანდარტების სავალდებულო წესით </w:t>
      </w:r>
      <w:r w:rsidR="00686959" w:rsidRPr="00803209">
        <w:rPr>
          <w:rFonts w:ascii="Sylfaen" w:hAnsi="Sylfaen"/>
          <w:sz w:val="24"/>
          <w:szCs w:val="24"/>
          <w:lang w:val="ka-GE"/>
        </w:rPr>
        <w:t>გათვალისწინების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3429A8" w:rsidRPr="00803209">
        <w:rPr>
          <w:rFonts w:ascii="Sylfaen" w:hAnsi="Sylfaen"/>
          <w:sz w:val="24"/>
          <w:szCs w:val="24"/>
          <w:lang w:val="ka-GE"/>
        </w:rPr>
        <w:t>საკანონმდებლო მოთხოვნას.</w:t>
      </w:r>
      <w:r w:rsidR="000D17C9" w:rsidRPr="00803209">
        <w:rPr>
          <w:rFonts w:ascii="Sylfaen" w:hAnsi="Sylfaen"/>
          <w:sz w:val="24"/>
          <w:szCs w:val="24"/>
          <w:lang w:val="ka-GE"/>
        </w:rPr>
        <w:t xml:space="preserve"> კერძოდ, სსსკ-ის </w:t>
      </w:r>
      <w:r w:rsidR="0057655D" w:rsidRPr="00803209">
        <w:rPr>
          <w:rFonts w:ascii="Sylfaen" w:hAnsi="Sylfaen"/>
          <w:sz w:val="24"/>
          <w:szCs w:val="24"/>
          <w:lang w:val="ka-GE"/>
        </w:rPr>
        <w:t>მე-13 მუხლის მე-2 ნაწილის თანახმად</w:t>
      </w:r>
      <w:r w:rsidR="009B4E25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57655D" w:rsidRPr="00803209">
        <w:rPr>
          <w:rFonts w:ascii="Sylfaen" w:hAnsi="Sylfaen"/>
          <w:sz w:val="24"/>
          <w:szCs w:val="24"/>
          <w:lang w:val="ka-GE"/>
        </w:rPr>
        <w:t>გამამტყუნებელი განაჩენი</w:t>
      </w:r>
      <w:r w:rsidR="003A13B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57655D" w:rsidRPr="00803209">
        <w:rPr>
          <w:rFonts w:ascii="Sylfaen" w:hAnsi="Sylfaen"/>
          <w:sz w:val="24"/>
          <w:szCs w:val="24"/>
          <w:lang w:val="ka-GE"/>
        </w:rPr>
        <w:t>უნდა</w:t>
      </w:r>
      <w:r w:rsidR="006F3C68">
        <w:rPr>
          <w:rFonts w:ascii="Sylfaen" w:hAnsi="Sylfaen"/>
          <w:sz w:val="24"/>
          <w:szCs w:val="24"/>
          <w:lang w:val="ka-GE"/>
        </w:rPr>
        <w:t xml:space="preserve">  </w:t>
      </w:r>
      <w:r w:rsidR="0057655D" w:rsidRPr="00803209">
        <w:rPr>
          <w:rFonts w:ascii="Sylfaen" w:hAnsi="Sylfaen"/>
          <w:sz w:val="24"/>
          <w:szCs w:val="24"/>
          <w:lang w:val="ka-GE"/>
        </w:rPr>
        <w:t xml:space="preserve"> ეფუძნებოდეს</w:t>
      </w:r>
      <w:r w:rsidR="006F3C68">
        <w:rPr>
          <w:rFonts w:ascii="Sylfaen" w:hAnsi="Sylfaen"/>
          <w:sz w:val="24"/>
          <w:szCs w:val="24"/>
          <w:lang w:val="ka-GE"/>
        </w:rPr>
        <w:t xml:space="preserve">  </w:t>
      </w:r>
      <w:r w:rsidR="0057655D" w:rsidRPr="00803209">
        <w:rPr>
          <w:rFonts w:ascii="Sylfaen" w:hAnsi="Sylfaen"/>
          <w:sz w:val="24"/>
          <w:szCs w:val="24"/>
          <w:lang w:val="ka-GE"/>
        </w:rPr>
        <w:t xml:space="preserve"> მხოლოდ</w:t>
      </w:r>
      <w:r w:rsidR="006F3C68">
        <w:rPr>
          <w:rFonts w:ascii="Sylfaen" w:hAnsi="Sylfaen"/>
          <w:sz w:val="24"/>
          <w:szCs w:val="24"/>
          <w:lang w:val="ka-GE"/>
        </w:rPr>
        <w:t xml:space="preserve">  </w:t>
      </w:r>
      <w:r w:rsidR="0057655D" w:rsidRPr="00803209">
        <w:rPr>
          <w:rFonts w:ascii="Sylfaen" w:hAnsi="Sylfaen"/>
          <w:sz w:val="24"/>
          <w:szCs w:val="24"/>
          <w:lang w:val="ka-GE"/>
        </w:rPr>
        <w:t xml:space="preserve"> ერთმანეთთან</w:t>
      </w:r>
      <w:r w:rsidR="006F3C68">
        <w:rPr>
          <w:rFonts w:ascii="Sylfaen" w:hAnsi="Sylfaen"/>
          <w:sz w:val="24"/>
          <w:szCs w:val="24"/>
          <w:lang w:val="ka-GE"/>
        </w:rPr>
        <w:t xml:space="preserve">  </w:t>
      </w:r>
      <w:r w:rsidR="0057655D" w:rsidRPr="00803209">
        <w:rPr>
          <w:rFonts w:ascii="Sylfaen" w:hAnsi="Sylfaen"/>
          <w:sz w:val="24"/>
          <w:szCs w:val="24"/>
          <w:lang w:val="ka-GE"/>
        </w:rPr>
        <w:t xml:space="preserve"> შეთანხმებულ</w:t>
      </w:r>
      <w:r w:rsidR="002F19AD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57655D" w:rsidRPr="00803209">
        <w:rPr>
          <w:rFonts w:ascii="Sylfaen" w:hAnsi="Sylfaen"/>
          <w:sz w:val="24"/>
          <w:szCs w:val="24"/>
          <w:lang w:val="ka-GE"/>
        </w:rPr>
        <w:t>აშკარა და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B040E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57655D" w:rsidRPr="00803209">
        <w:rPr>
          <w:rFonts w:ascii="Sylfaen" w:hAnsi="Sylfaen"/>
          <w:sz w:val="24"/>
          <w:szCs w:val="24"/>
          <w:lang w:val="ka-GE"/>
        </w:rPr>
        <w:t xml:space="preserve">დამაჯერებელ მტკიცებულებათა ერთობლიობას, რომელიც გონივრულ ეჭვს მიღმა ადასტურებს პირის ბრალეულობას; თავი მხრივ, სსსკ-ის 82-ე მუხლის მე-3 პუნქტი </w:t>
      </w:r>
      <w:r w:rsidR="005107ED" w:rsidRPr="00803209">
        <w:rPr>
          <w:rFonts w:ascii="Sylfaen" w:hAnsi="Sylfaen"/>
          <w:sz w:val="24"/>
          <w:szCs w:val="24"/>
          <w:lang w:val="ka-GE"/>
        </w:rPr>
        <w:t>აწესებს</w:t>
      </w:r>
      <w:r w:rsidR="0057655D" w:rsidRPr="00803209">
        <w:rPr>
          <w:rFonts w:ascii="Sylfaen" w:hAnsi="Sylfaen"/>
          <w:sz w:val="24"/>
          <w:szCs w:val="24"/>
          <w:lang w:val="ka-GE"/>
        </w:rPr>
        <w:t>, რომ გამამტყუნებელი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57655D" w:rsidRPr="00803209">
        <w:rPr>
          <w:rFonts w:ascii="Sylfaen" w:hAnsi="Sylfaen"/>
          <w:sz w:val="24"/>
          <w:szCs w:val="24"/>
          <w:lang w:val="ka-GE"/>
        </w:rPr>
        <w:t xml:space="preserve"> განაჩენით პირის დამნაშავედ ცნობისათვის საჭიროა გონივრულ ეჭვს მიღმა არსებულ</w:t>
      </w:r>
      <w:r w:rsidR="00B265B6" w:rsidRPr="00803209">
        <w:rPr>
          <w:rFonts w:ascii="Sylfaen" w:hAnsi="Sylfaen"/>
          <w:sz w:val="24"/>
          <w:szCs w:val="24"/>
          <w:lang w:val="ka-GE"/>
        </w:rPr>
        <w:t>,</w:t>
      </w:r>
      <w:r w:rsidR="0057655D" w:rsidRPr="00803209">
        <w:rPr>
          <w:rFonts w:ascii="Sylfaen" w:hAnsi="Sylfaen"/>
          <w:sz w:val="24"/>
          <w:szCs w:val="24"/>
          <w:lang w:val="ka-GE"/>
        </w:rPr>
        <w:t xml:space="preserve"> შეთანხმებულ მტკიცებულებათა ერთობლიობა.</w:t>
      </w:r>
      <w:r w:rsidR="009B4E25" w:rsidRPr="00803209">
        <w:rPr>
          <w:rFonts w:ascii="Sylfaen" w:hAnsi="Sylfaen"/>
          <w:sz w:val="24"/>
          <w:szCs w:val="24"/>
          <w:lang w:val="ka-GE"/>
        </w:rPr>
        <w:t xml:space="preserve"> გარდა ამისა, მხედველობაშია მისაღები სსსკ-ის 231-ე მუხლის მე-4 პუნქტის „დ“ </w:t>
      </w:r>
      <w:r w:rsidR="00A91560" w:rsidRPr="00803209">
        <w:rPr>
          <w:rFonts w:ascii="Sylfaen" w:hAnsi="Sylfaen"/>
          <w:sz w:val="24"/>
          <w:szCs w:val="24"/>
          <w:lang w:val="ka-GE"/>
        </w:rPr>
        <w:t xml:space="preserve">ქვეპუნქტის დანაწესი, რომლის მიხედვითაც </w:t>
      </w:r>
      <w:r w:rsidR="009B4E25" w:rsidRPr="00803209">
        <w:rPr>
          <w:rFonts w:ascii="Sylfaen" w:hAnsi="Sylfaen"/>
          <w:sz w:val="24"/>
          <w:szCs w:val="24"/>
          <w:lang w:val="ka-GE"/>
        </w:rPr>
        <w:t>გამამტყუნებელი ვერდიქტი სხდომის თავმჯდომარის მიერ განმარტებულ კანონს და სასამართლო განხილვის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9B4E25" w:rsidRPr="00803209">
        <w:rPr>
          <w:rFonts w:ascii="Sylfaen" w:hAnsi="Sylfaen"/>
          <w:sz w:val="24"/>
          <w:szCs w:val="24"/>
          <w:lang w:val="ka-GE"/>
        </w:rPr>
        <w:t>დროს გამოკვლეულ, გონივრული ეჭვის გამომრიცხავ მტკიცებულებათა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9B4E25" w:rsidRPr="00803209">
        <w:rPr>
          <w:rFonts w:ascii="Sylfaen" w:hAnsi="Sylfaen"/>
          <w:sz w:val="24"/>
          <w:szCs w:val="24"/>
          <w:lang w:val="ka-GE"/>
        </w:rPr>
        <w:t>ერთობლიობას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9B4E25" w:rsidRPr="00803209">
        <w:rPr>
          <w:rFonts w:ascii="Sylfaen" w:hAnsi="Sylfaen"/>
          <w:sz w:val="24"/>
          <w:szCs w:val="24"/>
          <w:lang w:val="ka-GE"/>
        </w:rPr>
        <w:t>უნდა ემყარებოდეს</w:t>
      </w:r>
      <w:r w:rsidR="005107ED" w:rsidRPr="00803209">
        <w:rPr>
          <w:rFonts w:ascii="Sylfaen" w:hAnsi="Sylfaen"/>
          <w:sz w:val="24"/>
          <w:szCs w:val="24"/>
          <w:lang w:val="ka-GE"/>
        </w:rPr>
        <w:t>.</w:t>
      </w:r>
      <w:r w:rsidR="002F19AD" w:rsidRPr="00803209">
        <w:rPr>
          <w:rFonts w:ascii="Sylfaen" w:hAnsi="Sylfaen"/>
          <w:sz w:val="24"/>
          <w:szCs w:val="24"/>
          <w:lang w:val="ka-GE"/>
        </w:rPr>
        <w:t xml:space="preserve"> შესაბამისად, საპროცესო წესრიგი</w:t>
      </w:r>
      <w:r w:rsidR="00C10238" w:rsidRPr="00803209">
        <w:rPr>
          <w:rFonts w:ascii="Sylfaen" w:hAnsi="Sylfaen"/>
          <w:sz w:val="24"/>
          <w:szCs w:val="24"/>
          <w:lang w:val="ka-GE"/>
        </w:rPr>
        <w:t xml:space="preserve"> ექსპლიციტურად ადგენს გამამტყუნებელი განაჩენის გამოტანის დროს გასათვალისწინებელ </w:t>
      </w:r>
      <w:r w:rsidR="00AD6A9B" w:rsidRPr="00803209">
        <w:rPr>
          <w:rFonts w:ascii="Sylfaen" w:hAnsi="Sylfaen"/>
          <w:sz w:val="24"/>
          <w:szCs w:val="24"/>
          <w:lang w:val="ka-GE"/>
        </w:rPr>
        <w:t xml:space="preserve">გარემოებებს, რაც სავალდებულოა </w:t>
      </w:r>
      <w:r w:rsidR="00295F6D" w:rsidRPr="00803209">
        <w:rPr>
          <w:rFonts w:ascii="Sylfaen" w:hAnsi="Sylfaen"/>
          <w:sz w:val="24"/>
          <w:szCs w:val="24"/>
          <w:lang w:val="ka-GE"/>
        </w:rPr>
        <w:t>სხდომის თავმჯდომარისთვის</w:t>
      </w:r>
      <w:r w:rsidR="00D3095C" w:rsidRPr="00803209">
        <w:rPr>
          <w:rFonts w:ascii="Sylfaen" w:hAnsi="Sylfaen"/>
          <w:sz w:val="24"/>
          <w:szCs w:val="24"/>
          <w:lang w:val="ka-GE"/>
        </w:rPr>
        <w:t>. კერძოდ,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D3095C" w:rsidRPr="00803209">
        <w:rPr>
          <w:rFonts w:ascii="Sylfaen" w:hAnsi="Sylfaen"/>
          <w:sz w:val="24"/>
          <w:szCs w:val="24"/>
          <w:lang w:val="ka-GE"/>
        </w:rPr>
        <w:t xml:space="preserve">განაჩენი უნდა იყოს დასაბუთებული, </w:t>
      </w:r>
      <w:r w:rsidR="00FF107E" w:rsidRPr="00803209">
        <w:rPr>
          <w:rFonts w:ascii="Sylfaen" w:hAnsi="Sylfaen"/>
          <w:sz w:val="24"/>
          <w:szCs w:val="24"/>
          <w:lang w:val="ka-GE"/>
        </w:rPr>
        <w:t xml:space="preserve">უტყუარ </w:t>
      </w:r>
      <w:r w:rsidR="00B040E6" w:rsidRPr="00803209">
        <w:rPr>
          <w:rFonts w:ascii="Sylfaen" w:hAnsi="Sylfaen"/>
          <w:sz w:val="24"/>
          <w:szCs w:val="24"/>
          <w:lang w:val="ka-GE"/>
        </w:rPr>
        <w:t>და ერთმანეთთან თავსებად მტკიცებულებათა ერთობლიობაზე დამყარებული,</w:t>
      </w:r>
      <w:r w:rsidR="00AC0DA8" w:rsidRPr="00803209">
        <w:rPr>
          <w:rFonts w:ascii="Sylfaen" w:hAnsi="Sylfaen"/>
          <w:sz w:val="24"/>
          <w:szCs w:val="24"/>
          <w:lang w:val="ka-GE"/>
        </w:rPr>
        <w:t xml:space="preserve"> რაც უზრუნველყოფს სამართლიანი და კანონიერი გადაწყვეტილების მიღებას.</w:t>
      </w:r>
    </w:p>
    <w:p w14:paraId="388D2EA2" w14:textId="6E09B21C" w:rsidR="00A70841" w:rsidRPr="00803209" w:rsidRDefault="00A70841" w:rsidP="003D7DB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ზემოაღნიშნული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საკანონმდებლო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040E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საპროცესო მოთხოვნების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პირობებში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040E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აშკარაა, </w:t>
      </w:r>
      <w:r w:rsidR="00511552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რომ </w:t>
      </w:r>
      <w:r w:rsidR="00A257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ნაფიც მსაჯულთა </w:t>
      </w:r>
      <w:r w:rsidR="00511552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გამამტყუნებელი ვერდიქტის გაუქმებ</w:t>
      </w:r>
      <w:r w:rsidR="00A257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ის უფლებამოსილება არ გულისხმობს, რომ </w:t>
      </w:r>
      <w:r w:rsidR="00295F6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სხდომის თავმჯდომარეს</w:t>
      </w:r>
      <w:r w:rsidR="003B79A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A257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040E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ზემოაღნიშნული მოთხოვნების უგულებელყოფით</w:t>
      </w:r>
      <w:r w:rsidR="003B79A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B040E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2576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თვითნებური მიდგომების გამოყენების შესაძლებლობა გააჩნია</w:t>
      </w:r>
      <w:r w:rsidR="00B040E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უფლებამოსილია, არ მიიღოს გამამტყუნებელი ვერდიქტის გაუ</w:t>
      </w:r>
      <w:r w:rsidR="003D7DBB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ქ</w:t>
      </w:r>
      <w:r w:rsidR="00B040E6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მების გადაწყვეტილება მაშინაც კი, როდესაც</w:t>
      </w:r>
      <w:r w:rsidR="00B040E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11552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აღნიშნული ვერდიქტი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აშკარად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ეწინააღმდეგება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ერთობლიობას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უსაფუძვლოა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B79A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მისი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გაუქმება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მართლმსაჯულების</w:t>
      </w:r>
      <w:r w:rsidR="00B265B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აღსრულების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 w:rsidR="0096534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6534C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შესაძლებლობაა</w:t>
      </w:r>
      <w:r w:rsidR="00685C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3B79A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 საკითხზე გადაწყვეტილების მიღებისას, გააუქმოს თუ არა ნაფიც მსაჯულთა გამამტყუნებელი ვერდიქტი,</w:t>
      </w:r>
      <w:r w:rsidR="003D7DBB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B79A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="00685C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95F6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სხდომის თავმჯდომარის</w:t>
      </w:r>
      <w:r w:rsidR="006F3C6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B79A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მიხედულ</w:t>
      </w:r>
      <w:r w:rsidR="00A5574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</w:t>
      </w:r>
      <w:r w:rsidR="003B79A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ბის თავისუფლება </w:t>
      </w:r>
      <w:r w:rsidR="00E15E2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მკაცრად</w:t>
      </w:r>
      <w:r w:rsidR="00E15E2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15E2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შემოსაზღვრულია</w:t>
      </w:r>
      <w:r w:rsidR="003D7DBB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15E2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სისხლის</w:t>
      </w:r>
      <w:r w:rsidR="00E15E2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15E2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სამართლის</w:t>
      </w:r>
      <w:r w:rsidR="00E15E2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საპროცესო კანონმდებლობის </w:t>
      </w:r>
      <w:r w:rsidR="003B79A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იმ მოთხოვნებით, რომელთა დაცვა მოსამართლეს ევალება ნებისმიერი გამამტყუნებელი განაჩენის დადგენისას. </w:t>
      </w:r>
    </w:p>
    <w:p w14:paraId="115C1E39" w14:textId="7096D26E" w:rsidR="002F19AD" w:rsidRPr="00803209" w:rsidRDefault="00C0352F" w:rsidP="005107E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შესაბამისად</w:t>
      </w:r>
      <w:r w:rsidR="00434F23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Pr="00803209">
        <w:rPr>
          <w:rFonts w:ascii="Sylfaen" w:hAnsi="Sylfaen"/>
          <w:sz w:val="24"/>
          <w:szCs w:val="24"/>
          <w:lang w:val="ka-GE"/>
        </w:rPr>
        <w:t>მოსარჩელ</w:t>
      </w:r>
      <w:r w:rsidR="00434F23" w:rsidRPr="00803209">
        <w:rPr>
          <w:rFonts w:ascii="Sylfaen" w:hAnsi="Sylfaen"/>
          <w:sz w:val="24"/>
          <w:szCs w:val="24"/>
          <w:lang w:val="ka-GE"/>
        </w:rPr>
        <w:t xml:space="preserve">ის მიერ სადავოდ გამხდარი </w:t>
      </w:r>
      <w:r w:rsidR="00685C7D" w:rsidRPr="00803209">
        <w:rPr>
          <w:rFonts w:ascii="Sylfaen" w:hAnsi="Sylfaen"/>
          <w:sz w:val="24"/>
          <w:szCs w:val="24"/>
          <w:lang w:val="ka-GE"/>
        </w:rPr>
        <w:t>რეგულაცია</w:t>
      </w:r>
      <w:r w:rsidR="00434F23" w:rsidRPr="00803209">
        <w:rPr>
          <w:rFonts w:ascii="Sylfaen" w:hAnsi="Sylfaen"/>
          <w:sz w:val="24"/>
          <w:szCs w:val="24"/>
          <w:lang w:val="ka-GE"/>
        </w:rPr>
        <w:t xml:space="preserve"> წარმოადგენს </w:t>
      </w:r>
      <w:r w:rsidR="00685C7D" w:rsidRPr="00803209">
        <w:rPr>
          <w:rFonts w:ascii="Sylfaen" w:hAnsi="Sylfaen"/>
          <w:sz w:val="24"/>
          <w:szCs w:val="24"/>
          <w:lang w:val="ka-GE"/>
        </w:rPr>
        <w:t>აღმჭურველ ნორმას</w:t>
      </w:r>
      <w:r w:rsidR="00434F23" w:rsidRPr="00803209">
        <w:rPr>
          <w:rFonts w:ascii="Sylfaen" w:hAnsi="Sylfaen"/>
          <w:sz w:val="24"/>
          <w:szCs w:val="24"/>
          <w:lang w:val="ka-GE"/>
        </w:rPr>
        <w:t xml:space="preserve">, რომელიც ზოგადად აწესებს </w:t>
      </w:r>
      <w:r w:rsidRPr="00803209">
        <w:rPr>
          <w:rFonts w:ascii="Sylfaen" w:hAnsi="Sylfaen"/>
          <w:sz w:val="24"/>
          <w:szCs w:val="24"/>
          <w:lang w:val="ka-GE"/>
        </w:rPr>
        <w:t>სხდომის თავმჯდომარ</w:t>
      </w:r>
      <w:r w:rsidR="00685C7D" w:rsidRPr="00803209">
        <w:rPr>
          <w:rFonts w:ascii="Sylfaen" w:hAnsi="Sylfaen"/>
          <w:sz w:val="24"/>
          <w:szCs w:val="24"/>
          <w:lang w:val="ka-GE"/>
        </w:rPr>
        <w:t>ის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434F23" w:rsidRPr="00803209">
        <w:rPr>
          <w:rFonts w:ascii="Sylfaen" w:hAnsi="Sylfaen"/>
          <w:sz w:val="24"/>
          <w:szCs w:val="24"/>
          <w:lang w:val="ka-GE"/>
        </w:rPr>
        <w:t xml:space="preserve">უფლებამოსილებას, რომ </w:t>
      </w:r>
      <w:r w:rsidR="00685C7D" w:rsidRPr="00803209">
        <w:rPr>
          <w:rFonts w:ascii="Sylfaen" w:hAnsi="Sylfaen"/>
          <w:sz w:val="24"/>
          <w:szCs w:val="24"/>
          <w:lang w:val="ka-GE"/>
        </w:rPr>
        <w:t>შესაბამისი შემთხვევების არსებობისას</w:t>
      </w:r>
      <w:r w:rsidR="00ED361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B79AF" w:rsidRPr="00803209">
        <w:rPr>
          <w:rFonts w:ascii="Sylfaen" w:hAnsi="Sylfaen"/>
          <w:sz w:val="24"/>
          <w:szCs w:val="24"/>
          <w:lang w:val="ka-GE"/>
        </w:rPr>
        <w:t xml:space="preserve">(კერძოდ, მაშინ, როდესაც ნაფიც მსაჯულთა გამამტყუნებელი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bookmarkStart w:id="2" w:name="_Hlk150435841"/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აშკარად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ეწინააღმდეგება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ერთობლიობას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უსაფუძვლოა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B79A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გაუქმება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მართლმსაჯულების აღსრულების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 w:rsidR="00ED3619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შესაძლებლობაა</w:t>
      </w:r>
      <w:bookmarkEnd w:id="2"/>
      <w:r w:rsidR="00ED361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)</w:t>
      </w:r>
      <w:r w:rsidR="003B79AF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DA5391" w:rsidRPr="00803209">
        <w:rPr>
          <w:rFonts w:ascii="Sylfaen" w:hAnsi="Sylfaen"/>
          <w:sz w:val="24"/>
          <w:szCs w:val="24"/>
          <w:lang w:val="ka-GE"/>
        </w:rPr>
        <w:t>მიიღოს ამ ვერდიქტის გაუქმების გადაწყვეტილება.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ED3619" w:rsidRPr="00803209">
        <w:rPr>
          <w:rFonts w:ascii="Sylfaen" w:hAnsi="Sylfaen"/>
          <w:sz w:val="24"/>
          <w:szCs w:val="24"/>
          <w:lang w:val="ka-GE"/>
        </w:rPr>
        <w:t xml:space="preserve">თავის მხრივ, </w:t>
      </w:r>
      <w:r w:rsidR="00DA5391" w:rsidRPr="00803209">
        <w:rPr>
          <w:rFonts w:ascii="Sylfaen" w:hAnsi="Sylfaen"/>
          <w:sz w:val="24"/>
          <w:szCs w:val="24"/>
          <w:lang w:val="ka-GE"/>
        </w:rPr>
        <w:t>იმის განსაზღვრა, შე</w:t>
      </w:r>
      <w:r w:rsidR="003A13BB" w:rsidRPr="00803209">
        <w:rPr>
          <w:rFonts w:ascii="Sylfaen" w:hAnsi="Sylfaen"/>
          <w:sz w:val="24"/>
          <w:szCs w:val="24"/>
          <w:lang w:val="ka-GE"/>
        </w:rPr>
        <w:t>ე</w:t>
      </w:r>
      <w:r w:rsidR="00DA5391" w:rsidRPr="00803209">
        <w:rPr>
          <w:rFonts w:ascii="Sylfaen" w:hAnsi="Sylfaen"/>
          <w:sz w:val="24"/>
          <w:szCs w:val="24"/>
          <w:lang w:val="ka-GE"/>
        </w:rPr>
        <w:t>ხება თუ არა საქმე სწორედ ზემოაღწერილ შემთხვევებს (როდ</w:t>
      </w:r>
      <w:r w:rsidR="003D7DBB" w:rsidRPr="00803209">
        <w:rPr>
          <w:rFonts w:ascii="Sylfaen" w:hAnsi="Sylfaen"/>
          <w:sz w:val="24"/>
          <w:szCs w:val="24"/>
          <w:lang w:val="ka-GE"/>
        </w:rPr>
        <w:t>ე</w:t>
      </w:r>
      <w:r w:rsidR="00DA5391" w:rsidRPr="00803209">
        <w:rPr>
          <w:rFonts w:ascii="Sylfaen" w:hAnsi="Sylfaen"/>
          <w:sz w:val="24"/>
          <w:szCs w:val="24"/>
          <w:lang w:val="ka-GE"/>
        </w:rPr>
        <w:t xml:space="preserve">საც ნაფიც მსაჯულთა გამამტყუნებელი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აშკარად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ეწინააღმდეგება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ერთობლიობას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უსაფუძვლოა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მისი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მართლმსაჯულების აღსრულების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შესაძლებლობაა)</w:t>
      </w:r>
      <w:r w:rsidR="00DA5391" w:rsidRPr="00803209">
        <w:rPr>
          <w:rFonts w:ascii="Sylfaen" w:hAnsi="Sylfaen"/>
          <w:sz w:val="24"/>
          <w:szCs w:val="24"/>
          <w:lang w:val="ka-GE"/>
        </w:rPr>
        <w:t xml:space="preserve">, მოსამართლის მხრიდან </w:t>
      </w:r>
      <w:r w:rsidR="00ED3619" w:rsidRPr="00803209">
        <w:rPr>
          <w:rFonts w:ascii="Sylfaen" w:hAnsi="Sylfaen"/>
          <w:sz w:val="24"/>
          <w:szCs w:val="24"/>
          <w:lang w:val="ka-GE"/>
        </w:rPr>
        <w:t>სისხლის სამართლის საპროცესო კანონმდებლობის სხვადასხვა ნორმ</w:t>
      </w:r>
      <w:r w:rsidR="00F46B43" w:rsidRPr="00803209">
        <w:rPr>
          <w:rFonts w:ascii="Sylfaen" w:hAnsi="Sylfaen"/>
          <w:sz w:val="24"/>
          <w:szCs w:val="24"/>
          <w:lang w:val="ka-GE"/>
        </w:rPr>
        <w:t>ით</w:t>
      </w:r>
      <w:r w:rsidR="00ED3619" w:rsidRPr="00803209">
        <w:rPr>
          <w:rFonts w:ascii="Sylfaen" w:hAnsi="Sylfaen"/>
          <w:sz w:val="24"/>
          <w:szCs w:val="24"/>
          <w:lang w:val="ka-GE"/>
        </w:rPr>
        <w:t xml:space="preserve"> გათვალისწინებული </w:t>
      </w:r>
      <w:r w:rsidR="00DA5391" w:rsidRPr="00803209">
        <w:rPr>
          <w:rFonts w:ascii="Sylfaen" w:hAnsi="Sylfaen"/>
          <w:sz w:val="24"/>
          <w:szCs w:val="24"/>
          <w:lang w:val="ka-GE"/>
        </w:rPr>
        <w:t xml:space="preserve">კრიტერიუმებისა და </w:t>
      </w:r>
      <w:r w:rsidR="00ED3619" w:rsidRPr="00803209">
        <w:rPr>
          <w:rFonts w:ascii="Sylfaen" w:hAnsi="Sylfaen"/>
          <w:sz w:val="24"/>
          <w:szCs w:val="24"/>
          <w:lang w:val="ka-GE"/>
        </w:rPr>
        <w:t>სტანდარტების გათვალისწინებას</w:t>
      </w:r>
      <w:r w:rsidR="00DA5391" w:rsidRPr="00803209">
        <w:rPr>
          <w:rFonts w:ascii="Sylfaen" w:hAnsi="Sylfaen"/>
          <w:sz w:val="24"/>
          <w:szCs w:val="24"/>
          <w:lang w:val="ka-GE"/>
        </w:rPr>
        <w:t>ა და შეფასებას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ED3619" w:rsidRPr="00803209">
        <w:rPr>
          <w:rFonts w:ascii="Sylfaen" w:hAnsi="Sylfaen"/>
          <w:sz w:val="24"/>
          <w:szCs w:val="24"/>
          <w:lang w:val="ka-GE"/>
        </w:rPr>
        <w:t>მოითხოვს.</w:t>
      </w:r>
      <w:r w:rsidR="002A3BE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A5391" w:rsidRPr="00803209">
        <w:rPr>
          <w:rFonts w:ascii="Sylfaen" w:hAnsi="Sylfaen"/>
          <w:sz w:val="24"/>
          <w:szCs w:val="24"/>
          <w:lang w:val="ka-GE"/>
        </w:rPr>
        <w:t xml:space="preserve">თუ მოსამართლე დარწმუნდა, რომ ნაფიც მსაჯულთა გამამტყუნებელი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ვერდიქტი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აშკარად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ეწინააღმდეგება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ერთობლიობას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უსაფუძვლოა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მისი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გაუქმება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მართლმსაჯულების აღსრულების</w:t>
      </w:r>
      <w:r w:rsidR="007A77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 w:rsidR="00DA539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A539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შესაძლებლობაა, ცხადია, იგი ვალდებულია გააუქმოს ეს ვერდიქტი</w:t>
      </w:r>
      <w:r w:rsidR="00DA5391" w:rsidRPr="00803209">
        <w:rPr>
          <w:rFonts w:ascii="Sylfaen" w:hAnsi="Sylfaen"/>
          <w:sz w:val="24"/>
          <w:szCs w:val="24"/>
          <w:lang w:val="ka-GE"/>
        </w:rPr>
        <w:t>. ამგვარად,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434F23" w:rsidRPr="00803209">
        <w:rPr>
          <w:rFonts w:ascii="Sylfaen" w:hAnsi="Sylfaen"/>
          <w:sz w:val="24"/>
          <w:szCs w:val="24"/>
          <w:lang w:val="ka-GE"/>
        </w:rPr>
        <w:t>სადავო ნორმ</w:t>
      </w:r>
      <w:r w:rsidR="00ED3619" w:rsidRPr="00803209">
        <w:rPr>
          <w:rFonts w:ascii="Sylfaen" w:hAnsi="Sylfaen"/>
          <w:sz w:val="24"/>
          <w:szCs w:val="24"/>
          <w:lang w:val="ka-GE"/>
        </w:rPr>
        <w:t>ა, მართალია</w:t>
      </w:r>
      <w:r w:rsidR="002A3BE6" w:rsidRPr="00803209">
        <w:rPr>
          <w:rFonts w:ascii="Sylfaen" w:hAnsi="Sylfaen"/>
          <w:sz w:val="24"/>
          <w:szCs w:val="24"/>
          <w:lang w:val="ka-GE"/>
        </w:rPr>
        <w:t>,</w:t>
      </w:r>
      <w:r w:rsidR="00ED3619" w:rsidRPr="00803209">
        <w:rPr>
          <w:rFonts w:ascii="Sylfaen" w:hAnsi="Sylfaen"/>
          <w:sz w:val="24"/>
          <w:szCs w:val="24"/>
          <w:lang w:val="ka-GE"/>
        </w:rPr>
        <w:t xml:space="preserve"> უთითებს სხდომის თავმჯდომარის უფლებამოსილებაზე ამავე ნორმით გათვალისწინებული წინაპირობების არსებობისას გააუქმოს ნაფიც მსა</w:t>
      </w:r>
      <w:r w:rsidR="007B6C0E" w:rsidRPr="00803209">
        <w:rPr>
          <w:rFonts w:ascii="Sylfaen" w:hAnsi="Sylfaen"/>
          <w:sz w:val="24"/>
          <w:szCs w:val="24"/>
          <w:lang w:val="ka-GE"/>
        </w:rPr>
        <w:t>ჯ</w:t>
      </w:r>
      <w:r w:rsidR="00ED3619" w:rsidRPr="00803209">
        <w:rPr>
          <w:rFonts w:ascii="Sylfaen" w:hAnsi="Sylfaen"/>
          <w:sz w:val="24"/>
          <w:szCs w:val="24"/>
          <w:lang w:val="ka-GE"/>
        </w:rPr>
        <w:t xml:space="preserve">ულთა გამამტყუნებელი ვერდიქტი, </w:t>
      </w:r>
      <w:r w:rsidR="007B6C0E" w:rsidRPr="00803209">
        <w:rPr>
          <w:rFonts w:ascii="Sylfaen" w:hAnsi="Sylfaen"/>
          <w:sz w:val="24"/>
          <w:szCs w:val="24"/>
          <w:lang w:val="ka-GE"/>
        </w:rPr>
        <w:t>თუმცა</w:t>
      </w:r>
      <w:r w:rsidR="007A7796" w:rsidRPr="00803209">
        <w:rPr>
          <w:rFonts w:ascii="Sylfaen" w:hAnsi="Sylfaen"/>
          <w:sz w:val="24"/>
          <w:szCs w:val="24"/>
          <w:lang w:val="ka-GE"/>
        </w:rPr>
        <w:t>,</w:t>
      </w:r>
      <w:r w:rsidR="007B6C0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7A7796" w:rsidRPr="00803209">
        <w:rPr>
          <w:rFonts w:ascii="Sylfaen" w:hAnsi="Sylfaen"/>
          <w:sz w:val="24"/>
          <w:szCs w:val="24"/>
          <w:lang w:val="ka-GE"/>
        </w:rPr>
        <w:t xml:space="preserve">შინაარსობრივად, </w:t>
      </w:r>
      <w:r w:rsidR="00295F6D" w:rsidRPr="00803209">
        <w:rPr>
          <w:rFonts w:ascii="Sylfaen" w:hAnsi="Sylfaen"/>
          <w:sz w:val="24"/>
          <w:szCs w:val="24"/>
          <w:lang w:val="ka-GE"/>
        </w:rPr>
        <w:t>იგი</w:t>
      </w:r>
      <w:r w:rsidR="007A7796" w:rsidRPr="00803209">
        <w:rPr>
          <w:rFonts w:ascii="Sylfaen" w:hAnsi="Sylfaen"/>
          <w:sz w:val="24"/>
          <w:szCs w:val="24"/>
          <w:lang w:val="ka-GE"/>
        </w:rPr>
        <w:t xml:space="preserve">, ამ ნორმით აღწერილ შემთხვევაში სწორედ </w:t>
      </w:r>
      <w:r w:rsidR="007B6C0E" w:rsidRPr="00803209">
        <w:rPr>
          <w:rFonts w:ascii="Sylfaen" w:hAnsi="Sylfaen"/>
          <w:sz w:val="24"/>
          <w:szCs w:val="24"/>
          <w:lang w:val="ka-GE"/>
        </w:rPr>
        <w:t xml:space="preserve">მოსამართლის ვალდებულებას გულისხმობს და არა მისთვის </w:t>
      </w:r>
      <w:r w:rsidR="007A7796" w:rsidRPr="00803209">
        <w:rPr>
          <w:rFonts w:ascii="Sylfaen" w:hAnsi="Sylfaen"/>
          <w:sz w:val="24"/>
          <w:szCs w:val="24"/>
          <w:lang w:val="ka-GE"/>
        </w:rPr>
        <w:t>მიხედულ</w:t>
      </w:r>
      <w:r w:rsidR="00A5574A" w:rsidRPr="00803209">
        <w:rPr>
          <w:rFonts w:ascii="Sylfaen" w:hAnsi="Sylfaen"/>
          <w:sz w:val="24"/>
          <w:szCs w:val="24"/>
          <w:lang w:val="ka-GE"/>
        </w:rPr>
        <w:t>ო</w:t>
      </w:r>
      <w:r w:rsidR="007A7796" w:rsidRPr="00803209">
        <w:rPr>
          <w:rFonts w:ascii="Sylfaen" w:hAnsi="Sylfaen"/>
          <w:sz w:val="24"/>
          <w:szCs w:val="24"/>
          <w:lang w:val="ka-GE"/>
        </w:rPr>
        <w:t xml:space="preserve">ბის თავისუფლების იმგვარი ფართო ფარგლების მინიჭებას, </w:t>
      </w:r>
      <w:r w:rsidR="007A7796" w:rsidRPr="00803209">
        <w:rPr>
          <w:rFonts w:ascii="Sylfaen" w:hAnsi="Sylfaen"/>
          <w:sz w:val="24"/>
          <w:szCs w:val="24"/>
          <w:lang w:val="ka-GE"/>
        </w:rPr>
        <w:lastRenderedPageBreak/>
        <w:t>რომელიც მას თვითნებური და მიკერძოებული მიდგომების გამოყენების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7A7796" w:rsidRPr="00803209">
        <w:rPr>
          <w:rFonts w:ascii="Sylfaen" w:hAnsi="Sylfaen"/>
          <w:sz w:val="24"/>
          <w:szCs w:val="24"/>
          <w:lang w:val="ka-GE"/>
        </w:rPr>
        <w:t xml:space="preserve">„უფლებას“ აძლევს. </w:t>
      </w:r>
      <w:r w:rsidR="007B6C0E" w:rsidRPr="00803209">
        <w:rPr>
          <w:rFonts w:ascii="Sylfaen" w:hAnsi="Sylfaen"/>
          <w:sz w:val="24"/>
          <w:szCs w:val="24"/>
          <w:lang w:val="ka-GE"/>
        </w:rPr>
        <w:t xml:space="preserve">ნაფიც მსაჯულთა გამამტყუნებელი ვერდიქტის გაუქმების </w:t>
      </w:r>
      <w:r w:rsidR="007A7796" w:rsidRPr="00803209">
        <w:rPr>
          <w:rFonts w:ascii="Sylfaen" w:hAnsi="Sylfaen"/>
          <w:sz w:val="24"/>
          <w:szCs w:val="24"/>
          <w:lang w:val="ka-GE"/>
        </w:rPr>
        <w:t>უფლებამოსილება</w:t>
      </w:r>
      <w:r w:rsidR="007B6C0E" w:rsidRPr="00803209">
        <w:rPr>
          <w:rFonts w:ascii="Sylfaen" w:hAnsi="Sylfaen"/>
          <w:sz w:val="24"/>
          <w:szCs w:val="24"/>
          <w:lang w:val="ka-GE"/>
        </w:rPr>
        <w:t>,</w:t>
      </w:r>
      <w:r w:rsidR="00A60999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7A7796" w:rsidRPr="00803209">
        <w:rPr>
          <w:rFonts w:ascii="Sylfaen" w:hAnsi="Sylfaen"/>
          <w:sz w:val="24"/>
          <w:szCs w:val="24"/>
          <w:lang w:val="ka-GE"/>
        </w:rPr>
        <w:t>რომელსაც სადავო ნორმა ადგენს,</w:t>
      </w:r>
      <w:r w:rsidR="003D7DBB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6099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საფუძველშივე შემოსაზღვრულია არაერთი </w:t>
      </w:r>
      <w:r w:rsidR="007B6C0E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საპროცესოსამართლებრივი ნორმ</w:t>
      </w:r>
      <w:r w:rsidR="00A6099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ით</w:t>
      </w:r>
      <w:r w:rsidR="007B6C0E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რომლებიც გამამტყუნებელი განაჩენის გამოტანისთვის აუცილებელ</w:t>
      </w:r>
      <w:r w:rsidR="006F3C6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B6C0E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სისხლისსამართლებრივ და კონსტიტუციურ სტანდარტებს ადგენს</w:t>
      </w:r>
      <w:r w:rsidR="002A3BE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7A77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რომლებითაც,</w:t>
      </w:r>
      <w:r w:rsidR="006F3C6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A779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ჩვეულებრივ</w:t>
      </w:r>
      <w:r w:rsidR="002A3BE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(სავალდებულო წესით)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A5574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A3BE6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ხელმძღვანელობს მოსამართლე განაჩენის გამოტანის დროს.</w:t>
      </w:r>
    </w:p>
    <w:p w14:paraId="5AB60434" w14:textId="4339B227" w:rsidR="004E4D4B" w:rsidRPr="00803209" w:rsidRDefault="002A3BE6" w:rsidP="005107E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ამდენად, მოსარჩელე არასწორად ა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ღიქვამს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სადავო ნორმის შინაარს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ს, როგორც სხდომის თავმჯდომარისთვის</w:t>
      </w:r>
      <w:r w:rsidR="00A6099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თვითნებურად მოქმედების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უფლების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მინიჭებას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6F3C6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8327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E68EB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როგორც აღინიშნა, 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სადავო რეგულაციით დადგენილი წესი, აღჭურავს </w:t>
      </w:r>
      <w:r w:rsidR="00A6099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სხდომის თავმჯდომარეს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უფლებამოსილებით, რომ შეაფასოს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აშკარად</w:t>
      </w:r>
      <w:r w:rsidR="006206C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ეწინააღმდეგება</w:t>
      </w:r>
      <w:r w:rsidR="006206C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თუ არა 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ნაფიც მსაჯულთა გამამტყუნებელი ვერდიქტი მტკიცებულებათა</w:t>
      </w:r>
      <w:r w:rsidR="00AA0EB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ერთობლიობას</w:t>
      </w:r>
      <w:r w:rsidR="006206C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არის თუ არა </w:t>
      </w:r>
      <w:r w:rsidR="00AA0EB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მისი გაუქმება 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AA0EB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მართლმსაჯულების აღსრულების</w:t>
      </w:r>
      <w:r w:rsidR="00AA0EB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 w:rsidR="00AA0EB7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A0EB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რა დროსაც, მან</w:t>
      </w:r>
      <w:r w:rsidR="006F3C6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8327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უნდა დაიცვას სისხლის სამართლის საპროცესო კანონმდებლობით დადგენილი ყველა მოთხოვნა, მათ შორის მტკიცების 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სისხლისსამართლებრივი </w:t>
      </w:r>
      <w:r w:rsidR="00A8327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სტანდარტები, 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ყოველგვარი </w:t>
      </w:r>
      <w:r w:rsidR="00A8327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ეჭვის ბრალდებულის სასარგებლოდ გადაწყვეტის</w:t>
      </w:r>
      <w:r w:rsidR="003D7DBB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და სხვა წესები</w:t>
      </w:r>
      <w:r w:rsidR="006F3C6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8327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6F3C6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8327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გააუქმოს ნაფიც მსაჯულთა გამამტყუნებელი ვერდიქ</w:t>
      </w:r>
      <w:r w:rsidR="00A6099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</w:t>
      </w:r>
      <w:r w:rsidR="00A8327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ი </w:t>
      </w:r>
      <w:r w:rsidR="00A6099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="006206C7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 w:rsidR="00A60999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იგი ა</w:t>
      </w:r>
      <w:r w:rsidR="005E68EB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 მოთხოვნების უგულებელყოფით არის მიღებული.</w:t>
      </w:r>
    </w:p>
    <w:p w14:paraId="36A8470E" w14:textId="6E1BB21A" w:rsidR="00581834" w:rsidRPr="00803209" w:rsidRDefault="00581834" w:rsidP="00581834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ყოველივე ზემოხსენებულის გათვალისწინებით, </w:t>
      </w:r>
      <w:r w:rsidRPr="00803209">
        <w:rPr>
          <w:rFonts w:ascii="Sylfaen" w:hAnsi="Sylfaen"/>
          <w:sz w:val="24"/>
          <w:szCs w:val="24"/>
          <w:lang w:val="ka-GE"/>
        </w:rPr>
        <w:t>№1765 კონსტიტუციური სარჩელი სასარჩელო მოთხოვნის იმ ნაწილში, რომელიც შეეხება სსსკ-ის 261-ე მუხლის მე-7 ნაწილის</w:t>
      </w:r>
      <w:r w:rsidR="003A13BB" w:rsidRPr="00803209">
        <w:rPr>
          <w:rFonts w:ascii="Sylfaen" w:hAnsi="Sylfaen"/>
          <w:sz w:val="24"/>
          <w:szCs w:val="24"/>
          <w:lang w:val="ka-GE"/>
        </w:rPr>
        <w:t xml:space="preserve"> პირველი წინადადების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606145" w:rsidRPr="00803209">
        <w:rPr>
          <w:rFonts w:ascii="Sylfaen" w:hAnsi="Sylfaen"/>
          <w:sz w:val="24"/>
          <w:szCs w:val="24"/>
          <w:lang w:val="ka-GE"/>
        </w:rPr>
        <w:t>კონსტიტუციურობას საქართველოს კონსტიტუციის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606145" w:rsidRPr="00803209">
        <w:rPr>
          <w:rFonts w:ascii="Sylfaen" w:hAnsi="Sylfaen"/>
          <w:sz w:val="24"/>
          <w:szCs w:val="24"/>
          <w:lang w:val="ka-GE"/>
        </w:rPr>
        <w:t>31-ე მუხლის მე-7 პუნქტთან მიმართებით</w:t>
      </w:r>
      <w:r w:rsidR="00070B32" w:rsidRPr="00803209">
        <w:rPr>
          <w:rFonts w:ascii="Sylfaen" w:hAnsi="Sylfaen"/>
          <w:sz w:val="24"/>
          <w:szCs w:val="24"/>
          <w:lang w:val="ka-GE"/>
        </w:rPr>
        <w:t>,</w:t>
      </w:r>
      <w:r w:rsidR="004A336A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დაუსაბუთებელია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იქნეს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მიღებული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="00AA3B25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ამავე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="004A336A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36A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საფუძველზე.</w:t>
      </w:r>
    </w:p>
    <w:p w14:paraId="0FEB44CA" w14:textId="3A47E21C" w:rsidR="00483A6F" w:rsidRPr="00803209" w:rsidRDefault="00BA459C" w:rsidP="00483A6F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 კონსტიტუციური სარჩელის ფარგლებში ასევე სადავოდ ხდის</w:t>
      </w:r>
      <w:r w:rsidR="00F3640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სსსკ-ის 266-ე მუხლის მე-2 ნაწილის „ე“ ქვეპუნქტის კონსტიტუციურობას საქართველოს კონსტიტუციის 31-ე მუხლის მე-7 პუნქტთან მიმართებით.</w:t>
      </w:r>
      <w:r w:rsidR="0080038B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კონსტიტუციური სარჩელის ავტორის არგუმენტაციით</w:t>
      </w:r>
      <w:r w:rsidR="009B479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80038B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სადავო </w:t>
      </w:r>
      <w:r w:rsidR="001645C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ნორმის დადგენილი ფორმულირება - </w:t>
      </w:r>
      <w:r w:rsidR="001645C5" w:rsidRPr="00803209">
        <w:rPr>
          <w:rFonts w:ascii="Sylfaen" w:hAnsi="Sylfaen"/>
          <w:sz w:val="24"/>
          <w:szCs w:val="24"/>
          <w:lang w:val="ka-GE"/>
        </w:rPr>
        <w:t xml:space="preserve">„ამ კოდექსის მოთხოვნების დარღვევით გამოტანილი ვერდიქტი“, </w:t>
      </w:r>
      <w:r w:rsidR="003439B1" w:rsidRPr="00803209">
        <w:rPr>
          <w:rFonts w:ascii="Sylfaen" w:hAnsi="Sylfaen"/>
          <w:sz w:val="24"/>
          <w:szCs w:val="24"/>
          <w:lang w:val="ka-GE"/>
        </w:rPr>
        <w:t xml:space="preserve">ერთი მხრივ, პირველი ინსტანციის სასამართლოში </w:t>
      </w:r>
      <w:r w:rsidR="001645C5" w:rsidRPr="00803209">
        <w:rPr>
          <w:rFonts w:ascii="Sylfaen" w:hAnsi="Sylfaen"/>
          <w:sz w:val="24"/>
          <w:szCs w:val="24"/>
          <w:lang w:val="ka-GE"/>
        </w:rPr>
        <w:t>შესაძლებლობას აძლევს სხდომის თავ</w:t>
      </w:r>
      <w:r w:rsidR="005F5A19" w:rsidRPr="00803209">
        <w:rPr>
          <w:rFonts w:ascii="Sylfaen" w:hAnsi="Sylfaen"/>
          <w:sz w:val="24"/>
          <w:szCs w:val="24"/>
          <w:lang w:val="ka-GE"/>
        </w:rPr>
        <w:t>მ</w:t>
      </w:r>
      <w:r w:rsidR="001645C5" w:rsidRPr="00803209">
        <w:rPr>
          <w:rFonts w:ascii="Sylfaen" w:hAnsi="Sylfaen"/>
          <w:sz w:val="24"/>
          <w:szCs w:val="24"/>
          <w:lang w:val="ka-GE"/>
        </w:rPr>
        <w:t xml:space="preserve">ჯდომარეს (მოსამართლეს) </w:t>
      </w:r>
      <w:r w:rsidR="00016113" w:rsidRPr="00803209">
        <w:rPr>
          <w:rFonts w:ascii="Sylfaen" w:hAnsi="Sylfaen"/>
          <w:sz w:val="24"/>
          <w:szCs w:val="24"/>
          <w:lang w:val="ka-GE"/>
        </w:rPr>
        <w:t>მიიღოს თვითნებური</w:t>
      </w:r>
      <w:r w:rsidR="003439B1" w:rsidRPr="00803209">
        <w:rPr>
          <w:rFonts w:ascii="Sylfaen" w:hAnsi="Sylfaen"/>
          <w:sz w:val="24"/>
          <w:szCs w:val="24"/>
          <w:lang w:val="ka-GE"/>
        </w:rPr>
        <w:t xml:space="preserve">, მიკერძოებული და უკანონო გადაწყვეტილება, ხოლო, მეორე მხრივ, იგი იმდენად ბუნდოვანია, რომ </w:t>
      </w:r>
      <w:r w:rsidR="00634E67" w:rsidRPr="00803209">
        <w:rPr>
          <w:rFonts w:ascii="Sylfaen" w:hAnsi="Sylfaen"/>
          <w:sz w:val="24"/>
          <w:szCs w:val="24"/>
          <w:lang w:val="ka-GE"/>
        </w:rPr>
        <w:t xml:space="preserve">შეუძლებელს </w:t>
      </w:r>
      <w:r w:rsidR="00634E67" w:rsidRPr="00803209">
        <w:rPr>
          <w:rFonts w:ascii="Sylfaen" w:hAnsi="Sylfaen"/>
          <w:sz w:val="24"/>
          <w:szCs w:val="24"/>
          <w:lang w:val="ka-GE"/>
        </w:rPr>
        <w:lastRenderedPageBreak/>
        <w:t>ხდის</w:t>
      </w:r>
      <w:r w:rsidR="009B4798" w:rsidRPr="00803209">
        <w:rPr>
          <w:rFonts w:ascii="Sylfaen" w:hAnsi="Sylfaen"/>
          <w:sz w:val="24"/>
          <w:szCs w:val="24"/>
          <w:lang w:val="ka-GE"/>
        </w:rPr>
        <w:t>,</w:t>
      </w:r>
      <w:r w:rsidR="00634E67" w:rsidRPr="00803209">
        <w:rPr>
          <w:rFonts w:ascii="Sylfaen" w:hAnsi="Sylfaen"/>
          <w:sz w:val="24"/>
          <w:szCs w:val="24"/>
          <w:lang w:val="ka-GE"/>
        </w:rPr>
        <w:t xml:space="preserve"> გასაჩივრების დროს სააპელაციო სასამართლო</w:t>
      </w:r>
      <w:r w:rsidR="003C2DAA" w:rsidRPr="00803209">
        <w:rPr>
          <w:rFonts w:ascii="Sylfaen" w:hAnsi="Sylfaen"/>
          <w:sz w:val="24"/>
          <w:szCs w:val="24"/>
          <w:lang w:val="ka-GE"/>
        </w:rPr>
        <w:t>მ</w:t>
      </w:r>
      <w:r w:rsidR="00634E67" w:rsidRPr="00803209">
        <w:rPr>
          <w:rFonts w:ascii="Sylfaen" w:hAnsi="Sylfaen"/>
          <w:sz w:val="24"/>
          <w:szCs w:val="24"/>
          <w:lang w:val="ka-GE"/>
        </w:rPr>
        <w:t xml:space="preserve"> შეაფასოს</w:t>
      </w:r>
      <w:r w:rsidR="009B4798" w:rsidRPr="00803209">
        <w:rPr>
          <w:rFonts w:ascii="Sylfaen" w:hAnsi="Sylfaen"/>
          <w:sz w:val="24"/>
          <w:szCs w:val="24"/>
          <w:lang w:val="ka-GE"/>
        </w:rPr>
        <w:t>,</w:t>
      </w:r>
      <w:r w:rsidR="00634E67" w:rsidRPr="00803209">
        <w:rPr>
          <w:rFonts w:ascii="Sylfaen" w:hAnsi="Sylfaen"/>
          <w:sz w:val="24"/>
          <w:szCs w:val="24"/>
          <w:lang w:val="ka-GE"/>
        </w:rPr>
        <w:t xml:space="preserve"> თუ რას გულისხმობს „ამ კოდექსის მოთხოვნების დარღვევით გამოტანილი ვერდიქტი“, რაც ზრდის</w:t>
      </w:r>
      <w:r w:rsidR="003C2DAA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634E67" w:rsidRPr="00803209">
        <w:rPr>
          <w:rFonts w:ascii="Sylfaen" w:hAnsi="Sylfaen"/>
          <w:sz w:val="24"/>
          <w:szCs w:val="24"/>
          <w:lang w:val="ka-GE"/>
        </w:rPr>
        <w:t>რისკს</w:t>
      </w:r>
      <w:r w:rsidR="00092576" w:rsidRPr="00803209">
        <w:rPr>
          <w:rFonts w:ascii="Sylfaen" w:hAnsi="Sylfaen"/>
          <w:sz w:val="24"/>
          <w:szCs w:val="24"/>
          <w:lang w:val="ka-GE"/>
        </w:rPr>
        <w:t>,</w:t>
      </w:r>
      <w:r w:rsidR="00634E67" w:rsidRPr="00803209">
        <w:rPr>
          <w:rFonts w:ascii="Sylfaen" w:hAnsi="Sylfaen"/>
          <w:sz w:val="24"/>
          <w:szCs w:val="24"/>
          <w:lang w:val="ka-GE"/>
        </w:rPr>
        <w:t xml:space="preserve"> რომ </w:t>
      </w:r>
      <w:r w:rsidR="003C2DAA" w:rsidRPr="00803209">
        <w:rPr>
          <w:rFonts w:ascii="Sylfaen" w:hAnsi="Sylfaen"/>
          <w:sz w:val="24"/>
          <w:szCs w:val="24"/>
          <w:lang w:val="ka-GE"/>
        </w:rPr>
        <w:t>მოსამართლემ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634E67" w:rsidRPr="00803209">
        <w:rPr>
          <w:rFonts w:ascii="Sylfaen" w:hAnsi="Sylfaen"/>
          <w:sz w:val="24"/>
          <w:szCs w:val="24"/>
          <w:lang w:val="ka-GE"/>
        </w:rPr>
        <w:t>დაუსაბუთებლად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634E67" w:rsidRPr="00803209">
        <w:rPr>
          <w:rFonts w:ascii="Sylfaen" w:hAnsi="Sylfaen"/>
          <w:sz w:val="24"/>
          <w:szCs w:val="24"/>
          <w:lang w:val="ka-GE"/>
        </w:rPr>
        <w:t>უარი თქვას სწორე</w:t>
      </w:r>
      <w:r w:rsidR="003A13BB" w:rsidRPr="00803209">
        <w:rPr>
          <w:rFonts w:ascii="Sylfaen" w:hAnsi="Sylfaen"/>
          <w:sz w:val="24"/>
          <w:szCs w:val="24"/>
          <w:lang w:val="ka-GE"/>
        </w:rPr>
        <w:t xml:space="preserve">დ </w:t>
      </w:r>
      <w:r w:rsidR="00634E67" w:rsidRPr="00803209">
        <w:rPr>
          <w:rFonts w:ascii="Sylfaen" w:hAnsi="Sylfaen"/>
          <w:sz w:val="24"/>
          <w:szCs w:val="24"/>
          <w:lang w:val="ka-GE"/>
        </w:rPr>
        <w:t xml:space="preserve">ამ საფუძვლით პირველი ინსტანციის ფარგლებში მიღებული </w:t>
      </w:r>
      <w:r w:rsidR="003A13BB" w:rsidRPr="00803209">
        <w:rPr>
          <w:rFonts w:ascii="Sylfaen" w:hAnsi="Sylfaen"/>
          <w:sz w:val="24"/>
          <w:szCs w:val="24"/>
          <w:lang w:val="ka-GE"/>
        </w:rPr>
        <w:t xml:space="preserve">გამამტყუნებელი </w:t>
      </w:r>
      <w:r w:rsidR="00634E67" w:rsidRPr="00803209">
        <w:rPr>
          <w:rFonts w:ascii="Sylfaen" w:hAnsi="Sylfaen"/>
          <w:sz w:val="24"/>
          <w:szCs w:val="24"/>
          <w:lang w:val="ka-GE"/>
        </w:rPr>
        <w:t>ვერდიქტის შემოწმებაზე და შესაბამისი წინაპირობების არსებობისას მის გაუქმებაზე.</w:t>
      </w:r>
      <w:r w:rsidR="009E3377" w:rsidRPr="00803209">
        <w:rPr>
          <w:rFonts w:ascii="Sylfaen" w:hAnsi="Sylfaen"/>
          <w:sz w:val="24"/>
          <w:szCs w:val="24"/>
          <w:lang w:val="ka-GE"/>
        </w:rPr>
        <w:t xml:space="preserve"> სასამართლო მოსარჩელის მიერ მითითებულ თითოეულ არგუმენტს ცალ-ცალკე უპასუხებს.</w:t>
      </w:r>
    </w:p>
    <w:p w14:paraId="694BBB99" w14:textId="2C19F44B" w:rsidR="009E3377" w:rsidRPr="00803209" w:rsidRDefault="00092576" w:rsidP="00483A6F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803209">
        <w:rPr>
          <w:rFonts w:ascii="Sylfaen" w:hAnsi="Sylfaen"/>
          <w:sz w:val="24"/>
          <w:szCs w:val="24"/>
          <w:lang w:val="ka-GE"/>
        </w:rPr>
        <w:t xml:space="preserve">, რომ </w:t>
      </w:r>
      <w:r w:rsidR="00683919" w:rsidRPr="00803209">
        <w:rPr>
          <w:rFonts w:ascii="Sylfaen" w:hAnsi="Sylfaen"/>
          <w:sz w:val="24"/>
          <w:szCs w:val="24"/>
          <w:lang w:val="ka-GE"/>
        </w:rPr>
        <w:t>გასაჩივრებული რეგულაციით დადგენილი წესი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683919" w:rsidRPr="00803209">
        <w:rPr>
          <w:rFonts w:ascii="Sylfaen" w:hAnsi="Sylfaen"/>
          <w:sz w:val="24"/>
          <w:szCs w:val="24"/>
          <w:lang w:val="ka-GE"/>
        </w:rPr>
        <w:t xml:space="preserve">ინტეგრირებულია სსსკ-ის 266-ე მუხლში, რომელიც ზოგადად ადგენს </w:t>
      </w:r>
      <w:r w:rsidR="00024EA4" w:rsidRPr="00803209">
        <w:rPr>
          <w:rFonts w:ascii="Sylfaen" w:hAnsi="Sylfaen"/>
          <w:sz w:val="24"/>
          <w:szCs w:val="24"/>
          <w:lang w:val="ka-GE"/>
        </w:rPr>
        <w:t xml:space="preserve">ნაფიც მსაჯულთა სასამართლოს განაჩენის გასაჩივრების საფუძვლებსა და წინაპირობებს. თავის მხრივ, უშუალოდ სადავო ნორმაც </w:t>
      </w:r>
      <w:r w:rsidR="007C2E6B" w:rsidRPr="00803209">
        <w:rPr>
          <w:rFonts w:ascii="Sylfaen" w:hAnsi="Sylfaen"/>
          <w:sz w:val="24"/>
          <w:szCs w:val="24"/>
          <w:lang w:val="ka-GE"/>
        </w:rPr>
        <w:t xml:space="preserve">მიუთითებს გამამტყუნებელი განაჩენის გასაჩივრების შესაძლებლობაზე იმ შემთხვევაში, როდესაც მხარე მიიჩნევს, რომ სხდომის თავმჯდომარე განაჩენის გამოტანისას დაეყრდნო </w:t>
      </w:r>
      <w:r w:rsidR="00761C19" w:rsidRPr="00803209">
        <w:rPr>
          <w:rFonts w:ascii="Sylfaen" w:hAnsi="Sylfaen"/>
          <w:sz w:val="24"/>
          <w:szCs w:val="24"/>
          <w:lang w:val="ka-GE"/>
        </w:rPr>
        <w:t xml:space="preserve">სისხლის სამართლის საპროცესო კოდექსის </w:t>
      </w:r>
      <w:r w:rsidR="007C2E6B" w:rsidRPr="00803209">
        <w:rPr>
          <w:rFonts w:ascii="Sylfaen" w:hAnsi="Sylfaen"/>
          <w:sz w:val="24"/>
          <w:szCs w:val="24"/>
          <w:lang w:val="ka-GE"/>
        </w:rPr>
        <w:t>მოთხოვნების დარღვევით გამოტანილ ვერდიქტს</w:t>
      </w:r>
      <w:r w:rsidR="00761C19" w:rsidRPr="00803209">
        <w:rPr>
          <w:rFonts w:ascii="Sylfaen" w:hAnsi="Sylfaen"/>
          <w:sz w:val="24"/>
          <w:szCs w:val="24"/>
          <w:lang w:val="ka-GE"/>
        </w:rPr>
        <w:t>.</w:t>
      </w:r>
      <w:r w:rsidR="00DD6D14" w:rsidRPr="00803209">
        <w:rPr>
          <w:rFonts w:ascii="Sylfaen" w:hAnsi="Sylfaen"/>
          <w:sz w:val="24"/>
          <w:szCs w:val="24"/>
          <w:lang w:val="ka-GE"/>
        </w:rPr>
        <w:t xml:space="preserve"> გასაჩივრებული რეგულაციის შინაარსობრივი დიაპაზონი ამოიწურება პირველი ინსტანციის ფარგლებში, ნაფიც მსაჯულთა სასამართლოს მიერ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DD6D14" w:rsidRPr="00803209">
        <w:rPr>
          <w:rFonts w:ascii="Sylfaen" w:hAnsi="Sylfaen"/>
          <w:sz w:val="24"/>
          <w:szCs w:val="24"/>
          <w:lang w:val="ka-GE"/>
        </w:rPr>
        <w:t>მიღებული გამამტყუნებელი</w:t>
      </w:r>
      <w:r w:rsidR="00832EE2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D6D14" w:rsidRPr="00803209">
        <w:rPr>
          <w:rFonts w:ascii="Sylfaen" w:hAnsi="Sylfaen"/>
          <w:sz w:val="24"/>
          <w:szCs w:val="24"/>
          <w:lang w:val="ka-GE"/>
        </w:rPr>
        <w:t xml:space="preserve">განაჩენის </w:t>
      </w:r>
      <w:r w:rsidR="000A431C" w:rsidRPr="00803209">
        <w:rPr>
          <w:rFonts w:ascii="Sylfaen" w:hAnsi="Sylfaen"/>
          <w:sz w:val="24"/>
          <w:szCs w:val="24"/>
          <w:lang w:val="ka-GE"/>
        </w:rPr>
        <w:t xml:space="preserve">გასაჩივრების კონკრეტული საფუძვლის იდენტიფიცირებით. სადავო ნორმა არ ადგენს </w:t>
      </w:r>
      <w:r w:rsidR="009B4798" w:rsidRPr="00803209">
        <w:rPr>
          <w:rFonts w:ascii="Sylfaen" w:hAnsi="Sylfaen"/>
          <w:sz w:val="24"/>
          <w:szCs w:val="24"/>
          <w:lang w:val="ka-GE"/>
        </w:rPr>
        <w:t>პირველ</w:t>
      </w:r>
      <w:r w:rsidR="000A431C" w:rsidRPr="00803209">
        <w:rPr>
          <w:rFonts w:ascii="Sylfaen" w:hAnsi="Sylfaen"/>
          <w:sz w:val="24"/>
          <w:szCs w:val="24"/>
          <w:lang w:val="ka-GE"/>
        </w:rPr>
        <w:t xml:space="preserve"> ინსტანციაში სხდომის თავმჯდომარის</w:t>
      </w:r>
      <w:r w:rsidR="00C55176" w:rsidRPr="00803209">
        <w:rPr>
          <w:rFonts w:ascii="Sylfaen" w:hAnsi="Sylfaen"/>
          <w:sz w:val="24"/>
          <w:szCs w:val="24"/>
          <w:lang w:val="ka-GE"/>
        </w:rPr>
        <w:t>თვის</w:t>
      </w:r>
      <w:r w:rsidR="008804EF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55176" w:rsidRPr="00803209">
        <w:rPr>
          <w:rFonts w:ascii="Sylfaen" w:hAnsi="Sylfaen"/>
          <w:sz w:val="24"/>
          <w:szCs w:val="24"/>
          <w:lang w:val="ka-GE"/>
        </w:rPr>
        <w:t xml:space="preserve">რაიმე ტიპის უფლებამოსილებას, მით უფრო ისეთს, რომელიც გულისხმობს </w:t>
      </w:r>
      <w:r w:rsidR="00DC4EE5" w:rsidRPr="00803209">
        <w:rPr>
          <w:rFonts w:ascii="Sylfaen" w:hAnsi="Sylfaen"/>
          <w:sz w:val="24"/>
          <w:szCs w:val="24"/>
          <w:lang w:val="ka-GE"/>
        </w:rPr>
        <w:t xml:space="preserve">საპროცესოსამართლებრივი მოთხოვნების საწინააღმდეგო, </w:t>
      </w:r>
      <w:r w:rsidR="00C55176" w:rsidRPr="00803209">
        <w:rPr>
          <w:rFonts w:ascii="Sylfaen" w:hAnsi="Sylfaen"/>
          <w:sz w:val="24"/>
          <w:szCs w:val="24"/>
          <w:lang w:val="ka-GE"/>
        </w:rPr>
        <w:t xml:space="preserve">თვითნებური </w:t>
      </w:r>
      <w:r w:rsidR="00DC599D" w:rsidRPr="00803209">
        <w:rPr>
          <w:rFonts w:ascii="Sylfaen" w:hAnsi="Sylfaen"/>
          <w:sz w:val="24"/>
          <w:szCs w:val="24"/>
          <w:lang w:val="ka-GE"/>
        </w:rPr>
        <w:t>და</w:t>
      </w:r>
      <w:r w:rsidR="00C55176" w:rsidRPr="00803209">
        <w:rPr>
          <w:rFonts w:ascii="Sylfaen" w:hAnsi="Sylfaen"/>
          <w:sz w:val="24"/>
          <w:szCs w:val="24"/>
          <w:lang w:val="ka-GE"/>
        </w:rPr>
        <w:t xml:space="preserve"> მიკერძოებული გადაწყვეტილების მიღების შესაძლებლობას.</w:t>
      </w:r>
      <w:r w:rsidR="00DD6D14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832EE2" w:rsidRPr="00803209">
        <w:rPr>
          <w:rFonts w:ascii="Sylfaen" w:hAnsi="Sylfaen"/>
          <w:sz w:val="24"/>
          <w:szCs w:val="24"/>
          <w:lang w:val="ka-GE"/>
        </w:rPr>
        <w:t xml:space="preserve">რეალურად, მოსარჩელე სადავო ნორმით </w:t>
      </w:r>
      <w:r w:rsidR="00483A6F" w:rsidRPr="00803209">
        <w:rPr>
          <w:rFonts w:ascii="Sylfaen" w:hAnsi="Sylfaen"/>
          <w:sz w:val="24"/>
          <w:szCs w:val="24"/>
          <w:lang w:val="ka-GE"/>
        </w:rPr>
        <w:t>დაწესებულ</w:t>
      </w:r>
      <w:r w:rsidR="00832EE2" w:rsidRPr="00803209">
        <w:rPr>
          <w:rFonts w:ascii="Sylfaen" w:hAnsi="Sylfaen"/>
          <w:sz w:val="24"/>
          <w:szCs w:val="24"/>
          <w:lang w:val="ka-GE"/>
        </w:rPr>
        <w:t xml:space="preserve"> რეგულაციას აღიქვამს ისე, თითქოს</w:t>
      </w:r>
      <w:r w:rsidR="00483A6F" w:rsidRPr="00803209">
        <w:rPr>
          <w:rFonts w:ascii="Sylfaen" w:hAnsi="Sylfaen"/>
          <w:sz w:val="24"/>
          <w:szCs w:val="24"/>
          <w:lang w:val="ka-GE"/>
        </w:rPr>
        <w:t xml:space="preserve"> გასაჩივრებული წესით დადგენილი გასაჩივრების კონკრეტული საფუძველი - „სხდომის თავმჯდომარე განაჩენის გამოტანისას დაეყრდნო ამ კოდექსის მოთხოვნების დარღვევით გამოტანილ ვერდიქტს“</w:t>
      </w:r>
      <w:r w:rsidR="00B520FA" w:rsidRPr="00803209">
        <w:rPr>
          <w:rFonts w:ascii="Sylfaen" w:hAnsi="Sylfaen"/>
          <w:sz w:val="24"/>
          <w:szCs w:val="24"/>
          <w:lang w:val="ka-GE"/>
        </w:rPr>
        <w:t xml:space="preserve"> -</w:t>
      </w:r>
      <w:r w:rsidR="00541BF1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5E68EB" w:rsidRPr="00803209">
        <w:rPr>
          <w:rFonts w:ascii="Sylfaen" w:hAnsi="Sylfaen"/>
          <w:sz w:val="24"/>
          <w:szCs w:val="24"/>
          <w:lang w:val="ka-GE"/>
        </w:rPr>
        <w:t>პირველი ინსტანციით საქმის განხილვისას</w:t>
      </w:r>
      <w:r w:rsidR="00541BF1" w:rsidRPr="00803209">
        <w:rPr>
          <w:rFonts w:ascii="Sylfaen" w:hAnsi="Sylfaen"/>
          <w:sz w:val="24"/>
          <w:szCs w:val="24"/>
          <w:lang w:val="ka-GE"/>
        </w:rPr>
        <w:t xml:space="preserve"> სხდომის თავმჯდომარეს ანიჭებს </w:t>
      </w:r>
      <w:r w:rsidR="00BE369F" w:rsidRPr="00803209">
        <w:rPr>
          <w:rFonts w:ascii="Sylfaen" w:hAnsi="Sylfaen"/>
          <w:sz w:val="24"/>
          <w:szCs w:val="24"/>
          <w:lang w:val="ka-GE"/>
        </w:rPr>
        <w:t>სისხლის სამართლის საპროცესო კოდექსით დადგენილი წესებისა</w:t>
      </w:r>
      <w:r w:rsidR="009A62D2" w:rsidRPr="00803209">
        <w:rPr>
          <w:rFonts w:ascii="Sylfaen" w:hAnsi="Sylfaen"/>
          <w:sz w:val="24"/>
          <w:szCs w:val="24"/>
          <w:lang w:val="ka-GE"/>
        </w:rPr>
        <w:t xml:space="preserve"> და მოთხოვნების</w:t>
      </w:r>
      <w:r w:rsidR="009B4798" w:rsidRPr="00803209">
        <w:rPr>
          <w:rFonts w:ascii="Sylfaen" w:hAnsi="Sylfaen"/>
          <w:sz w:val="24"/>
          <w:szCs w:val="24"/>
          <w:lang w:val="ka-GE"/>
        </w:rPr>
        <w:t xml:space="preserve"> დარღვევით</w:t>
      </w:r>
      <w:r w:rsidR="009A62D2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037FC" w:rsidRPr="00803209">
        <w:rPr>
          <w:rFonts w:ascii="Sylfaen" w:hAnsi="Sylfaen"/>
          <w:sz w:val="24"/>
          <w:szCs w:val="24"/>
          <w:lang w:val="ka-GE"/>
        </w:rPr>
        <w:t>განაჩენის</w:t>
      </w:r>
      <w:r w:rsidR="009A62D2" w:rsidRPr="00803209">
        <w:rPr>
          <w:rFonts w:ascii="Sylfaen" w:hAnsi="Sylfaen"/>
          <w:sz w:val="24"/>
          <w:szCs w:val="24"/>
          <w:lang w:val="ka-GE"/>
        </w:rPr>
        <w:t xml:space="preserve"> გამოტანის უფლებას</w:t>
      </w:r>
      <w:r w:rsidR="0076681C" w:rsidRPr="00803209">
        <w:rPr>
          <w:rFonts w:ascii="Sylfaen" w:hAnsi="Sylfaen"/>
          <w:sz w:val="24"/>
          <w:szCs w:val="24"/>
          <w:lang w:val="ka-GE"/>
        </w:rPr>
        <w:t xml:space="preserve">, რაც </w:t>
      </w:r>
      <w:r w:rsidR="000229E5" w:rsidRPr="00803209">
        <w:rPr>
          <w:rFonts w:ascii="Sylfaen" w:hAnsi="Sylfaen"/>
          <w:sz w:val="24"/>
          <w:szCs w:val="24"/>
          <w:lang w:val="ka-GE"/>
        </w:rPr>
        <w:t>სადავო</w:t>
      </w:r>
      <w:r w:rsidR="0076681C" w:rsidRPr="00803209">
        <w:rPr>
          <w:rFonts w:ascii="Sylfaen" w:hAnsi="Sylfaen"/>
          <w:sz w:val="24"/>
          <w:szCs w:val="24"/>
          <w:lang w:val="ka-GE"/>
        </w:rPr>
        <w:t xml:space="preserve"> ნორმის </w:t>
      </w:r>
      <w:r w:rsidR="000229E5" w:rsidRPr="00803209">
        <w:rPr>
          <w:rFonts w:ascii="Sylfaen" w:hAnsi="Sylfaen"/>
          <w:sz w:val="24"/>
          <w:szCs w:val="24"/>
          <w:lang w:val="ka-GE"/>
        </w:rPr>
        <w:t>ნორმატიული შინაარსიდან</w:t>
      </w:r>
      <w:r w:rsidR="00A037FC" w:rsidRPr="00803209">
        <w:rPr>
          <w:rFonts w:ascii="Sylfaen" w:hAnsi="Sylfaen"/>
          <w:sz w:val="24"/>
          <w:szCs w:val="24"/>
          <w:lang w:val="ka-GE"/>
        </w:rPr>
        <w:t>,</w:t>
      </w:r>
      <w:r w:rsidR="0076681C" w:rsidRPr="00803209">
        <w:rPr>
          <w:rFonts w:ascii="Sylfaen" w:hAnsi="Sylfaen"/>
          <w:sz w:val="24"/>
          <w:szCs w:val="24"/>
          <w:lang w:val="ka-GE"/>
        </w:rPr>
        <w:t xml:space="preserve"> ცხადია</w:t>
      </w:r>
      <w:r w:rsidR="00A037FC" w:rsidRPr="00803209">
        <w:rPr>
          <w:rFonts w:ascii="Sylfaen" w:hAnsi="Sylfaen"/>
          <w:sz w:val="24"/>
          <w:szCs w:val="24"/>
          <w:lang w:val="ka-GE"/>
        </w:rPr>
        <w:t>,</w:t>
      </w:r>
      <w:r w:rsidR="0076681C" w:rsidRPr="00803209">
        <w:rPr>
          <w:rFonts w:ascii="Sylfaen" w:hAnsi="Sylfaen"/>
          <w:sz w:val="24"/>
          <w:szCs w:val="24"/>
          <w:lang w:val="ka-GE"/>
        </w:rPr>
        <w:t xml:space="preserve"> არ </w:t>
      </w:r>
      <w:r w:rsidR="000229E5" w:rsidRPr="00803209">
        <w:rPr>
          <w:rFonts w:ascii="Sylfaen" w:hAnsi="Sylfaen"/>
          <w:sz w:val="24"/>
          <w:szCs w:val="24"/>
          <w:lang w:val="ka-GE"/>
        </w:rPr>
        <w:t>არის ამოკითხვადი</w:t>
      </w:r>
      <w:r w:rsidR="0076681C" w:rsidRPr="00803209">
        <w:rPr>
          <w:rFonts w:ascii="Sylfaen" w:hAnsi="Sylfaen"/>
          <w:sz w:val="24"/>
          <w:szCs w:val="24"/>
          <w:lang w:val="ka-GE"/>
        </w:rPr>
        <w:t>. თავის მხრივ, ისიც არ გამოირიცხება, რომ კონკრეტულ შემთხვევაში</w:t>
      </w:r>
      <w:r w:rsidR="00557150" w:rsidRPr="00803209">
        <w:rPr>
          <w:rFonts w:ascii="Sylfaen" w:hAnsi="Sylfaen"/>
          <w:sz w:val="24"/>
          <w:szCs w:val="24"/>
          <w:lang w:val="ka-GE"/>
        </w:rPr>
        <w:t>, სწორედ ამ საფუძვლით გასაჩივრების შედეგად</w:t>
      </w:r>
      <w:r w:rsidR="007B742E" w:rsidRPr="00803209">
        <w:rPr>
          <w:rFonts w:ascii="Sylfaen" w:hAnsi="Sylfaen"/>
          <w:sz w:val="24"/>
          <w:szCs w:val="24"/>
          <w:lang w:val="ka-GE"/>
        </w:rPr>
        <w:t>,</w:t>
      </w:r>
      <w:r w:rsidR="00557150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A71833" w:rsidRPr="00803209">
        <w:rPr>
          <w:rFonts w:ascii="Sylfaen" w:hAnsi="Sylfaen"/>
          <w:sz w:val="24"/>
          <w:szCs w:val="24"/>
          <w:lang w:val="ka-GE"/>
        </w:rPr>
        <w:t>გაა</w:t>
      </w:r>
      <w:r w:rsidR="003C3412" w:rsidRPr="00803209">
        <w:rPr>
          <w:rFonts w:ascii="Sylfaen" w:hAnsi="Sylfaen"/>
          <w:sz w:val="24"/>
          <w:szCs w:val="24"/>
          <w:lang w:val="ka-GE"/>
        </w:rPr>
        <w:t>უ</w:t>
      </w:r>
      <w:r w:rsidR="00A71833" w:rsidRPr="00803209">
        <w:rPr>
          <w:rFonts w:ascii="Sylfaen" w:hAnsi="Sylfaen"/>
          <w:sz w:val="24"/>
          <w:szCs w:val="24"/>
          <w:lang w:val="ka-GE"/>
        </w:rPr>
        <w:t>ქმოს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A71833" w:rsidRPr="00803209">
        <w:rPr>
          <w:rFonts w:ascii="Sylfaen" w:hAnsi="Sylfaen"/>
          <w:sz w:val="24"/>
          <w:szCs w:val="24"/>
          <w:lang w:val="ka-GE"/>
        </w:rPr>
        <w:t>სააპელაციო სასამართლომ პირველი ინსტანციის ფარგლებში მიღებული ნაფიც მსაჯულთა გამამტყუნებელი ვერდიქტი და საქმე ხელახალი განხილვისთვის გადასცეს ნაფიც მსაჯულთა სასამართლოს ახალ შემადგენლობას</w:t>
      </w:r>
      <w:r w:rsidR="00F57BEE" w:rsidRPr="00803209">
        <w:rPr>
          <w:rFonts w:ascii="Sylfaen" w:hAnsi="Sylfaen"/>
          <w:sz w:val="24"/>
          <w:szCs w:val="24"/>
          <w:lang w:val="ka-GE"/>
        </w:rPr>
        <w:t>.</w:t>
      </w:r>
      <w:r w:rsidR="00A71833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7B742E" w:rsidRPr="00803209">
        <w:rPr>
          <w:rFonts w:ascii="Sylfaen" w:hAnsi="Sylfaen"/>
          <w:sz w:val="24"/>
          <w:szCs w:val="24"/>
          <w:lang w:val="ka-GE"/>
        </w:rPr>
        <w:t xml:space="preserve">თუმცა ეს იმას არ გულისხმობს, </w:t>
      </w:r>
      <w:r w:rsidR="00C035BB" w:rsidRPr="00803209">
        <w:rPr>
          <w:rFonts w:ascii="Sylfaen" w:hAnsi="Sylfaen"/>
          <w:sz w:val="24"/>
          <w:szCs w:val="24"/>
          <w:lang w:val="ka-GE"/>
        </w:rPr>
        <w:t>რომ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A037FC" w:rsidRPr="00803209">
        <w:rPr>
          <w:rFonts w:ascii="Sylfaen" w:hAnsi="Sylfaen"/>
          <w:sz w:val="24"/>
          <w:szCs w:val="24"/>
          <w:lang w:val="ka-GE"/>
        </w:rPr>
        <w:t>ასეთ დროს</w:t>
      </w:r>
      <w:r w:rsidR="008804EF" w:rsidRPr="00803209">
        <w:rPr>
          <w:rFonts w:ascii="Sylfaen" w:hAnsi="Sylfaen"/>
          <w:sz w:val="24"/>
          <w:szCs w:val="24"/>
          <w:lang w:val="ka-GE"/>
        </w:rPr>
        <w:t>,</w:t>
      </w:r>
      <w:r w:rsidR="00A037FC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3C3412" w:rsidRPr="00803209">
        <w:rPr>
          <w:rFonts w:ascii="Sylfaen" w:hAnsi="Sylfaen"/>
          <w:sz w:val="24"/>
          <w:szCs w:val="24"/>
          <w:lang w:val="ka-GE"/>
        </w:rPr>
        <w:t>პირვე</w:t>
      </w:r>
      <w:r w:rsidR="005E68EB" w:rsidRPr="00803209">
        <w:rPr>
          <w:rFonts w:ascii="Sylfaen" w:hAnsi="Sylfaen"/>
          <w:sz w:val="24"/>
          <w:szCs w:val="24"/>
          <w:lang w:val="ka-GE"/>
        </w:rPr>
        <w:t>ლი ინსტანციით საქმის განხილვისას</w:t>
      </w:r>
      <w:r w:rsidR="003C3412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035BB" w:rsidRPr="00803209">
        <w:rPr>
          <w:rFonts w:ascii="Sylfaen" w:hAnsi="Sylfaen"/>
          <w:sz w:val="24"/>
          <w:szCs w:val="24"/>
          <w:lang w:val="ka-GE"/>
        </w:rPr>
        <w:t>სხდომის თავმჯდომარე</w:t>
      </w:r>
      <w:r w:rsidR="007B742E" w:rsidRPr="00803209">
        <w:rPr>
          <w:rFonts w:ascii="Sylfaen" w:hAnsi="Sylfaen"/>
          <w:sz w:val="24"/>
          <w:szCs w:val="24"/>
          <w:lang w:val="ka-GE"/>
        </w:rPr>
        <w:t xml:space="preserve"> თითქოს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7B742E" w:rsidRPr="00803209">
        <w:rPr>
          <w:rFonts w:ascii="Sylfaen" w:hAnsi="Sylfaen"/>
          <w:sz w:val="24"/>
          <w:szCs w:val="24"/>
          <w:lang w:val="ka-GE"/>
        </w:rPr>
        <w:t xml:space="preserve">სწორედ სადავო ნორმით </w:t>
      </w:r>
      <w:r w:rsidR="003C3412" w:rsidRPr="00803209">
        <w:rPr>
          <w:rFonts w:ascii="Sylfaen" w:hAnsi="Sylfaen"/>
          <w:sz w:val="24"/>
          <w:szCs w:val="24"/>
          <w:lang w:val="ka-GE"/>
        </w:rPr>
        <w:t>მისთვის მინიჭებული იმ უფლებამოსილებით</w:t>
      </w:r>
      <w:r w:rsidR="005E68EB" w:rsidRPr="00803209">
        <w:rPr>
          <w:rFonts w:ascii="Sylfaen" w:hAnsi="Sylfaen"/>
          <w:sz w:val="24"/>
          <w:szCs w:val="24"/>
          <w:lang w:val="ka-GE"/>
        </w:rPr>
        <w:t xml:space="preserve"> მოქმედებდა</w:t>
      </w:r>
      <w:r w:rsidR="003C3412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A037FC" w:rsidRPr="00803209">
        <w:rPr>
          <w:rFonts w:ascii="Sylfaen" w:hAnsi="Sylfaen"/>
          <w:sz w:val="24"/>
          <w:szCs w:val="24"/>
          <w:lang w:val="ka-GE"/>
        </w:rPr>
        <w:t xml:space="preserve">რომ </w:t>
      </w:r>
      <w:r w:rsidR="00F57BEE" w:rsidRPr="00803209">
        <w:rPr>
          <w:rFonts w:ascii="Sylfaen" w:hAnsi="Sylfaen"/>
          <w:sz w:val="24"/>
          <w:szCs w:val="24"/>
          <w:lang w:val="ka-GE"/>
        </w:rPr>
        <w:lastRenderedPageBreak/>
        <w:t>გამამტყუნებელ</w:t>
      </w:r>
      <w:r w:rsidR="00E80DF0" w:rsidRPr="00803209">
        <w:rPr>
          <w:rFonts w:ascii="Sylfaen" w:hAnsi="Sylfaen"/>
          <w:sz w:val="24"/>
          <w:szCs w:val="24"/>
          <w:lang w:val="ka-GE"/>
        </w:rPr>
        <w:t>ი</w:t>
      </w:r>
      <w:r w:rsidR="00F57BEE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DB4EB3" w:rsidRPr="00803209">
        <w:rPr>
          <w:rFonts w:ascii="Sylfaen" w:hAnsi="Sylfaen"/>
          <w:sz w:val="24"/>
          <w:szCs w:val="24"/>
          <w:lang w:val="ka-GE"/>
        </w:rPr>
        <w:t>განაჩენისთვის საფუძვლად დაედო საპროცესო კანონმდებლობის მოთხოვნების დარღვევით გამოტანილი ვერდიქტი.</w:t>
      </w:r>
    </w:p>
    <w:p w14:paraId="508B1FE3" w14:textId="396BFB6D" w:rsidR="00DB4EB3" w:rsidRPr="00803209" w:rsidRDefault="00DB4EB3" w:rsidP="00483A6F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რაც შეეხება მოსარჩელის საერთო მითითებას სადავო ნორმის ბუნდოვანებასთან დაკავშირებით</w:t>
      </w:r>
      <w:r w:rsidR="00BA3CD8" w:rsidRPr="00803209">
        <w:rPr>
          <w:rFonts w:ascii="Sylfaen" w:hAnsi="Sylfaen"/>
          <w:sz w:val="24"/>
          <w:szCs w:val="24"/>
          <w:lang w:val="ka-GE"/>
        </w:rPr>
        <w:t xml:space="preserve">, საკონსტიტუციო სასამართლო აღნიშნავს, რომ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ავტორი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B742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ამ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სასარჩელო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მოთხოვნის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დასაბუთებისას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ვიწროდ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შემოიფარგლება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81DA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გასაჩივრებული რეგულაციის </w:t>
      </w:r>
      <w:r w:rsidR="00AA3B25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ბუნდოვანებაზე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ზოგადი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არგუმენტაციი</w:t>
      </w:r>
      <w:r w:rsidR="007B742E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 წარმოდგენი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B5A8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აზუსტებს,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კონკრეტულად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ასპექტია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B742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ბუნდოვანი და </w:t>
      </w:r>
      <w:r w:rsidR="00BA3CD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განუსაზღვრელი</w:t>
      </w:r>
      <w:r w:rsidR="00BA3CD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B742E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 გაგებით.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B742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იგი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აბსტრაქტულად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აპელირებს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არაკონსტიტუციურობაზე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რაიმე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წონადი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B5A83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მტკიცებულების წარმოდგენის გარეშე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 w:rsidR="00055DC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არსებობის შემთხვევაში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B5A83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ნათელს გახდიდა გ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ასაჩივრებული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რეგულირების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B5A8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შინაარსობრივ ბუნდოვანებას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DB5A83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0229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="00DB5A83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0229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მის არაკონსტიტუციურობას.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სასამართლო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მიიჩნევს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A037FC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რომ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 ნორმით დადგენილი ფორმულირების ბუნდოვანებაზე ზოგადი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მითითება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გამოდგება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A3D07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საკმარის მოცემულობად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დასაბუთებულად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მიჩნევისთვის</w:t>
      </w:r>
      <w:r w:rsidR="005D4C6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5E68EB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ამავდროულად, მოსარჩელეს </w:t>
      </w:r>
      <w:r w:rsidR="005E68EB" w:rsidRPr="00803209">
        <w:rPr>
          <w:rFonts w:ascii="Sylfaen" w:hAnsi="Sylfaen"/>
          <w:sz w:val="24"/>
          <w:szCs w:val="24"/>
          <w:lang w:val="ka-GE"/>
        </w:rPr>
        <w:t>არ აქვს ნაჩვენები, თუ რით გამოიხატება სადავო ნორმის უფლებაშემზღუდველი ბუნება, ისევე როგორც</w:t>
      </w:r>
      <w:r w:rsidR="00D63AAF" w:rsidRPr="00803209">
        <w:rPr>
          <w:rFonts w:ascii="Sylfaen" w:hAnsi="Sylfaen"/>
          <w:sz w:val="24"/>
          <w:szCs w:val="24"/>
          <w:lang w:val="ka-GE"/>
        </w:rPr>
        <w:t>,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="00FF107E" w:rsidRPr="00803209">
        <w:rPr>
          <w:rFonts w:ascii="Sylfaen" w:hAnsi="Sylfaen"/>
          <w:sz w:val="24"/>
          <w:szCs w:val="24"/>
          <w:lang w:val="ka-GE"/>
        </w:rPr>
        <w:t xml:space="preserve">არ აქვს </w:t>
      </w:r>
      <w:r w:rsidR="008463AE" w:rsidRPr="00803209">
        <w:rPr>
          <w:rFonts w:ascii="Sylfaen" w:hAnsi="Sylfaen"/>
          <w:sz w:val="24"/>
          <w:szCs w:val="24"/>
          <w:lang w:val="ka-GE"/>
        </w:rPr>
        <w:t xml:space="preserve">სათანადოდ </w:t>
      </w:r>
      <w:r w:rsidR="005E68EB" w:rsidRPr="00803209">
        <w:rPr>
          <w:rFonts w:ascii="Sylfaen" w:hAnsi="Sylfaen"/>
          <w:sz w:val="24"/>
          <w:szCs w:val="24"/>
          <w:lang w:val="ka-GE"/>
        </w:rPr>
        <w:t xml:space="preserve">ახსნილი, მისი არაკონსტიტუციურობის საფუძვლები.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ამრიგად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მიიჩნევს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სარჩელი, ამ ნაწილშიც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357D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დაუსაბუთებელია</w:t>
      </w:r>
      <w:r w:rsidR="001B357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167D6885" w14:textId="3D9EBF06" w:rsidR="001B357D" w:rsidRPr="00803209" w:rsidRDefault="001B357D" w:rsidP="001B357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ყოველივე ზემოხსენებულის გათვალისწინებით, </w:t>
      </w:r>
      <w:r w:rsidRPr="00803209">
        <w:rPr>
          <w:rFonts w:ascii="Sylfaen" w:hAnsi="Sylfaen"/>
          <w:sz w:val="24"/>
          <w:szCs w:val="24"/>
          <w:lang w:val="ka-GE"/>
        </w:rPr>
        <w:t>№1765 კონსტიტუციური სარჩელი სასარჩელო მოთხოვნის იმ ნაწილში</w:t>
      </w:r>
      <w:r w:rsidR="00A76F5B">
        <w:rPr>
          <w:rFonts w:ascii="Sylfaen" w:hAnsi="Sylfaen"/>
          <w:sz w:val="24"/>
          <w:szCs w:val="24"/>
          <w:lang w:val="ka-GE"/>
        </w:rPr>
        <w:t>ც</w:t>
      </w:r>
      <w:r w:rsidRPr="00803209">
        <w:rPr>
          <w:rFonts w:ascii="Sylfaen" w:hAnsi="Sylfaen"/>
          <w:sz w:val="24"/>
          <w:szCs w:val="24"/>
          <w:lang w:val="ka-GE"/>
        </w:rPr>
        <w:t>, რომელიც შეეხება სსსკ-ის 266-ე მუხლის მე-2 ნაწილის „ე“ ქვეპუნქტის კონსტიტუციურობას საქართველოს კონსტიტუციის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/>
          <w:sz w:val="24"/>
          <w:szCs w:val="24"/>
          <w:lang w:val="ka-GE"/>
        </w:rPr>
        <w:t>31-ე მუხლის მე-7 პუნქტთან მიმართებით</w:t>
      </w:r>
      <w:r w:rsidR="00A037FC" w:rsidRPr="00803209">
        <w:rPr>
          <w:rFonts w:ascii="Sylfaen" w:hAnsi="Sylfaen"/>
          <w:sz w:val="24"/>
          <w:szCs w:val="24"/>
          <w:lang w:val="ka-GE"/>
        </w:rPr>
        <w:t>,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დაუსაბუთებელია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მიღებული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საფუძველზე.</w:t>
      </w:r>
    </w:p>
    <w:p w14:paraId="31FA4F07" w14:textId="5436EDAB" w:rsidR="004401E8" w:rsidRPr="00803209" w:rsidRDefault="004401E8" w:rsidP="001B357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ამავდროულად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ყურადღებას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ამახვილებს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განხილვისას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გამოქვეყნებისას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თაობაზე.</w:t>
      </w:r>
    </w:p>
    <w:p w14:paraId="15D11620" w14:textId="0068BCAC" w:rsidR="004401E8" w:rsidRPr="00803209" w:rsidRDefault="004401E8" w:rsidP="001B357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რეგლამენტის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შემდგომში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რეგლამენტი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) 33-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მოწესრიგებულია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კერძოდ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რეგლამენტის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33-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განმხილველი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თავმჯდომარე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ინიციატივით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მხარეთა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მიზნით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უფლებამოსილია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მიიღოს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მაიდენტიფიცირებელი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ასეთ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დოკუმენტები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ქვეყნდება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იმგვარი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ფორმით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გამჟღავნდეს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მაიდენტიფიცირებელი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თანახმად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წარდგინების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საორგანიზაციო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დეპარტამენტისთვის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ჩაბარებიდან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განაწილებამდე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პერიოდში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იღებს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თავმჯდომარე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წარდგინების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განაწილების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შემდეგ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სამართალწარმოების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დასრულებამდე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იღებს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განმხილველი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სამართალწარმოების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დასრულების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შემდგომ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პლენუმის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იღებს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პლენუმი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სხვა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დოკუმენტებზე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თავმჯდომარე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687933E0" w14:textId="3FDB465F" w:rsidR="004401E8" w:rsidRPr="00803209" w:rsidRDefault="004401E8" w:rsidP="001B357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43-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განჩინება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საოქმო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ჩანაწერი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დასკვნა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ქვეყნდება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ვებგვერდზე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ეგზავნება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საკანონმდებლო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მაცნეს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განმარტებით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გამოქვეყნება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ემსახურება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კონტროლის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საზოგადოებისადმი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ხელმისაწვდომობის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უზრუნველყოფას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24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№1/12/1354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საოქმო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ჩანაწერი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.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მ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II-30).</w:t>
      </w:r>
    </w:p>
    <w:p w14:paraId="3AD42EFB" w14:textId="264C05D7" w:rsidR="004401E8" w:rsidRPr="00803209" w:rsidRDefault="004401E8" w:rsidP="001B357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ცალკეულ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საგამონაკლისო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ძირითადი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უფლებებისა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თავისუფლებების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მიზნით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უშვებს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პირობით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ბალანსი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შორის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ვინაობის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საზოგადოების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ხელმისაწვდომობასა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კონფიდენციალურობის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შორის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24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№1/12/1354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საოქმო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ჩანაწერი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.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მ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“, 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II-31).</w:t>
      </w:r>
    </w:p>
    <w:p w14:paraId="78244C61" w14:textId="5FEA4AF0" w:rsidR="004401E8" w:rsidRPr="00803209" w:rsidRDefault="004401E8" w:rsidP="001B357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ამასთანავე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მიხედვით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როდესაც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მონაცემთა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მფლობელს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გააჩნია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საკუთარი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ქმნის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ავტომატურად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მათი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საზოგადოების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ხელმისაწვდომობის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შეზღუდვის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ივნისის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№1/4/693,857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(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)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იპ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მედიის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განვითარების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ფონდი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(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)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იპ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ინფორმაციის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თავისუფლების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განვითარების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ინსტიტუტი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II-37).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ცალკეულ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ინდივიდუალურ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შესაძლებელია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არსებობდეს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კონფიდენციალურობის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მომეტებული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რომელსაც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შეეხება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...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შესაძლებელია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ასახული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ისეთი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გავრცელებაც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მნიშვნელოვან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უარყოფით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გავლენას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მოახდენს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ზიანსაც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მიაყენებს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მაგალითად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შესაძლოა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მითითებული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ჯანმრთელობის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მდგომარეობის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ინტიმური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დეტალის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ამგვარ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ცხადია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იზრდება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მსგავსი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ხარისხი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საჭიროება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ივნისის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№1/4/693,857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(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)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იპ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მედიის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განვითარების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ფონდი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(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)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იპ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ინფორმაციის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თავისუფლების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განვითარების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ინსტიტუტი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iCs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II-56-57).</w:t>
      </w:r>
    </w:p>
    <w:p w14:paraId="4B63F6B5" w14:textId="7E2450F5" w:rsidR="004401E8" w:rsidRPr="00803209" w:rsidRDefault="004401E8" w:rsidP="001B357D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ითხოვს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თუმცა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წარმოადგენს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სათანადო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საფრთხე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შეიძლება</w:t>
      </w:r>
      <w:r w:rsidR="00D63AA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წარმოიშვას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გასაჯაროების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="008804E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მიიჩნევს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="00D63AA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აც,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№17</w:t>
      </w:r>
      <w:r w:rsidR="00070B32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65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წარმოდგენილი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დაუსაბუთებელია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არსებობს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დაპირისპირებულ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ინტერესთა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შორის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ბალანსის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E396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ჭრილში საკითხის განხილვის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აუცილებლობა</w:t>
      </w:r>
      <w:r w:rsidR="001E396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მოსარჩელემ მხოლოდ დააყენა აღნიშნული შუამდგომლობა, თუმცა, არ აუხსნია მისი მიზეზები. თავის მხრივ,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6BE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="00FF107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ვ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ხედავს რაიმე ალბათობას, რომ მოსარჩელის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E396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გა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საჯაროებამ შეიძლება რაიმე საფრთხე შეუქმნას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მას ამა თუ იმ 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lastRenderedPageBreak/>
        <w:t>თვალსაზრისით, რაც გაამართლებდა</w:t>
      </w:r>
      <w:r w:rsidR="00D63AA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მათ დაფარვას.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მიიჩნევს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დაკმაყოფილდეს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გამოსაქვეყნებელ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8463A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რაც შეეხება საკუთრივ წარმოდგენილი შუამდგომლობის იმ </w:t>
      </w:r>
      <w:r w:rsidR="00B8581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ასპექტს, რომელიც მიემართება </w:t>
      </w:r>
      <w:r w:rsidR="008463A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63AA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არსებითი </w:t>
      </w:r>
      <w:r w:rsidR="008463A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განხილვისას პერსონალური მონაცემების დაფარვ</w:t>
      </w:r>
      <w:r w:rsidR="00B8581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ას</w:t>
      </w:r>
      <w:r w:rsidR="008463A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გარდა იმისა, რომ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63A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სასამართლომ დაადასტურა მისი დაუსაბუთებლობა, იგი საერთოდ აქტუალურობას კარგავს იმ თვალსაზრისით, რომ კონსტიტუციური სარჩელი არ მიიღება არსებითად განსახილველად</w:t>
      </w:r>
      <w:r w:rsidR="00B8581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რაც თავისთავად საქმის არსებით განხილვასაც გამორიცხავს.</w:t>
      </w:r>
    </w:p>
    <w:p w14:paraId="772767D7" w14:textId="49D9F06C" w:rsidR="001B357D" w:rsidRPr="00803209" w:rsidRDefault="001B357D" w:rsidP="001B357D">
      <w:pPr>
        <w:pStyle w:val="ListParagraph"/>
        <w:spacing w:after="0" w:line="276" w:lineRule="auto"/>
        <w:ind w:left="284"/>
        <w:jc w:val="both"/>
        <w:rPr>
          <w:rFonts w:ascii="Sylfaen" w:hAnsi="Sylfaen"/>
          <w:sz w:val="24"/>
          <w:szCs w:val="24"/>
          <w:lang w:val="ka-GE"/>
        </w:rPr>
      </w:pPr>
    </w:p>
    <w:p w14:paraId="48E92C56" w14:textId="77777777" w:rsidR="00803209" w:rsidRPr="00803209" w:rsidRDefault="00803209" w:rsidP="001B357D">
      <w:pPr>
        <w:pStyle w:val="ListParagraph"/>
        <w:spacing w:after="0" w:line="276" w:lineRule="auto"/>
        <w:ind w:left="284"/>
        <w:jc w:val="both"/>
        <w:rPr>
          <w:rFonts w:ascii="Sylfaen" w:hAnsi="Sylfaen"/>
          <w:sz w:val="24"/>
          <w:szCs w:val="24"/>
          <w:lang w:val="ka-GE"/>
        </w:rPr>
      </w:pPr>
    </w:p>
    <w:p w14:paraId="4EE787E5" w14:textId="56424FA3" w:rsidR="00737402" w:rsidRPr="00803209" w:rsidRDefault="00737402" w:rsidP="00737402">
      <w:pPr>
        <w:pStyle w:val="Heading1"/>
        <w:spacing w:before="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t>III</w:t>
      </w: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br/>
        <w:t>სარეზოლუციო ნაწილი</w:t>
      </w:r>
    </w:p>
    <w:p w14:paraId="48F60A9D" w14:textId="2202002E" w:rsidR="00737402" w:rsidRPr="00803209" w:rsidRDefault="00737402" w:rsidP="00737402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7D1AB1E" w14:textId="215D2795" w:rsidR="00737402" w:rsidRPr="00803209" w:rsidRDefault="00737402" w:rsidP="00737402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-60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-4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-19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21-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27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-3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31-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2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-8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113F4C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5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-3,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-4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6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39-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43-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-5,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-8,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-10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-13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რეგლამენტის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33-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</w:p>
    <w:p w14:paraId="05D6DB9A" w14:textId="425F5F6F" w:rsidR="00737402" w:rsidRPr="00803209" w:rsidRDefault="00737402" w:rsidP="001E146C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94BA6AA" w14:textId="03D8D7FF" w:rsidR="00191034" w:rsidRPr="00803209" w:rsidRDefault="00191034" w:rsidP="001E146C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FE8C356" w14:textId="4CB2AAC9" w:rsidR="00737402" w:rsidRPr="00803209" w:rsidRDefault="00737402" w:rsidP="00737402">
      <w:pPr>
        <w:spacing w:after="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საქართველოს საკონსტიტუციო სასამართლო</w:t>
      </w:r>
    </w:p>
    <w:p w14:paraId="68D4CE45" w14:textId="7FA2426C" w:rsidR="00737402" w:rsidRPr="00803209" w:rsidRDefault="00737402" w:rsidP="00803209">
      <w:pPr>
        <w:spacing w:after="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ა დ გ ე ნ ს:</w:t>
      </w:r>
    </w:p>
    <w:p w14:paraId="67F99A2C" w14:textId="77777777" w:rsidR="00191034" w:rsidRPr="00803209" w:rsidRDefault="00191034" w:rsidP="001E146C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84335A4" w14:textId="62C74ACF" w:rsidR="00737402" w:rsidRPr="00803209" w:rsidRDefault="00737402" w:rsidP="00737402">
      <w:pPr>
        <w:pStyle w:val="ListParagraph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 არ იქნეს მიღებული არსებითად განსახილველად №17</w:t>
      </w:r>
      <w:r w:rsidR="004401E8" w:rsidRPr="00803209">
        <w:rPr>
          <w:rFonts w:ascii="Sylfaen" w:hAnsi="Sylfaen"/>
          <w:sz w:val="24"/>
          <w:szCs w:val="24"/>
          <w:lang w:val="ka-GE"/>
        </w:rPr>
        <w:t>65</w:t>
      </w:r>
      <w:r w:rsidRPr="0080320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 (</w:t>
      </w:r>
      <w:r w:rsidR="007E5D1A" w:rsidRPr="00803209">
        <w:rPr>
          <w:rFonts w:ascii="Sylfaen" w:hAnsi="Sylfaen"/>
          <w:sz w:val="24"/>
          <w:szCs w:val="24"/>
          <w:lang w:val="ka-GE"/>
        </w:rPr>
        <w:t>„</w:t>
      </w:r>
      <w:r w:rsidR="004401E8" w:rsidRPr="00803209">
        <w:rPr>
          <w:rFonts w:ascii="Sylfaen" w:hAnsi="Sylfaen"/>
          <w:sz w:val="24"/>
          <w:szCs w:val="24"/>
          <w:lang w:val="ka-GE"/>
        </w:rPr>
        <w:t>გიორგი ოქროპირიძე</w:t>
      </w:r>
      <w:r w:rsidRPr="00803209">
        <w:rPr>
          <w:rFonts w:ascii="Sylfaen" w:hAnsi="Sylfaen"/>
          <w:sz w:val="24"/>
          <w:szCs w:val="24"/>
          <w:lang w:val="ka-GE"/>
        </w:rPr>
        <w:t xml:space="preserve"> საქართველოს პარლამენტის წინააღმდეგ</w:t>
      </w:r>
      <w:r w:rsidR="007E5D1A" w:rsidRPr="00803209">
        <w:rPr>
          <w:rFonts w:ascii="Sylfaen" w:hAnsi="Sylfaen"/>
          <w:sz w:val="24"/>
          <w:szCs w:val="24"/>
          <w:lang w:val="ka-GE"/>
        </w:rPr>
        <w:t>“</w:t>
      </w:r>
      <w:r w:rsidRPr="00803209">
        <w:rPr>
          <w:rFonts w:ascii="Sylfaen" w:hAnsi="Sylfaen"/>
          <w:sz w:val="24"/>
          <w:szCs w:val="24"/>
          <w:lang w:val="ka-GE"/>
        </w:rPr>
        <w:t>).</w:t>
      </w:r>
    </w:p>
    <w:p w14:paraId="6305705F" w14:textId="6B0ED415" w:rsidR="004401E8" w:rsidRPr="00803209" w:rsidRDefault="004401E8" w:rsidP="00737402">
      <w:pPr>
        <w:pStyle w:val="ListParagraph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№1765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დაკმაყოფილდეს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გამოსაქვეყნებელ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7BA95197" w14:textId="77777777" w:rsidR="00737402" w:rsidRPr="00803209" w:rsidRDefault="00737402" w:rsidP="00737402">
      <w:pPr>
        <w:pStyle w:val="ListParagraph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განჩინება საბოლოოა და გასაჩივრებას ან გადასინჯვას არ ექვემდებარება.</w:t>
      </w:r>
    </w:p>
    <w:p w14:paraId="40DECC6D" w14:textId="3702B69D" w:rsidR="00737402" w:rsidRPr="00803209" w:rsidRDefault="00737402" w:rsidP="00737402">
      <w:pPr>
        <w:pStyle w:val="ListParagraph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განჩინება გამოქვეყნდეს საქართველოს საკონსტიტუციო სასამართლოს ვებგვერდზე 15 დღის ვადაში, გაეგზავნოს მხარეებს და „საქართველოს საკანონმდებლო მაცნეს“.</w:t>
      </w:r>
    </w:p>
    <w:p w14:paraId="7E2476DA" w14:textId="5BD2ED22" w:rsidR="001E146C" w:rsidRPr="00803209" w:rsidRDefault="001E146C" w:rsidP="001E146C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5E01588" w14:textId="22595D35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კოლეგიის წევრები:</w:t>
      </w:r>
    </w:p>
    <w:p w14:paraId="59599105" w14:textId="5C1D53B1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6C209633" w14:textId="2BCF0C8E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ვასილ როინიშვილი</w:t>
      </w:r>
    </w:p>
    <w:p w14:paraId="412161B4" w14:textId="1AB952C6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52A93000" w14:textId="77777777" w:rsidR="00EE3FBA" w:rsidRPr="00803209" w:rsidRDefault="00EE3FBA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064774EA" w14:textId="7E5CEBB4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4DCB4928" w14:textId="7C4D4362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ევა გოცირიძე</w:t>
      </w:r>
    </w:p>
    <w:p w14:paraId="3B1EF532" w14:textId="2DB15CE7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0845C650" w14:textId="3FA34113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75043DE8" w14:textId="77777777" w:rsidR="00EE3FBA" w:rsidRPr="00803209" w:rsidRDefault="00EE3FBA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5B800B2A" w14:textId="11893288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გიორგი თევდორაშვილი</w:t>
      </w:r>
    </w:p>
    <w:p w14:paraId="57644CBE" w14:textId="3EC7DC7A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1461FD14" w14:textId="77777777" w:rsidR="00EE3FBA" w:rsidRPr="00803209" w:rsidRDefault="00EE3FBA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7B774C17" w14:textId="2AAEFB87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15F4368C" w14:textId="25BC1631" w:rsidR="001E146C" w:rsidRPr="00803209" w:rsidRDefault="001E146C" w:rsidP="001E146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გიორგი კვერენჩხილაძე</w:t>
      </w:r>
      <w:bookmarkEnd w:id="1"/>
    </w:p>
    <w:sectPr w:rsidR="001E146C" w:rsidRPr="00803209" w:rsidSect="00586B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5CC55" w14:textId="77777777" w:rsidR="00E26D3A" w:rsidRDefault="00E26D3A" w:rsidP="00CD133C">
      <w:pPr>
        <w:spacing w:after="0" w:line="240" w:lineRule="auto"/>
      </w:pPr>
      <w:r>
        <w:separator/>
      </w:r>
    </w:p>
  </w:endnote>
  <w:endnote w:type="continuationSeparator" w:id="0">
    <w:p w14:paraId="2FD085E9" w14:textId="77777777" w:rsidR="00E26D3A" w:rsidRDefault="00E26D3A" w:rsidP="00CD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ylfaen" w:hAnsi="Sylfaen"/>
        <w:sz w:val="20"/>
        <w:szCs w:val="20"/>
      </w:rPr>
      <w:id w:val="1464692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C755E" w14:textId="41E16C07" w:rsidR="00CD133C" w:rsidRPr="00CD133C" w:rsidRDefault="00CD133C" w:rsidP="00CD133C">
        <w:pPr>
          <w:pStyle w:val="Footer"/>
          <w:spacing w:line="276" w:lineRule="auto"/>
          <w:jc w:val="right"/>
          <w:rPr>
            <w:rFonts w:ascii="Sylfaen" w:hAnsi="Sylfaen"/>
            <w:sz w:val="20"/>
            <w:szCs w:val="20"/>
          </w:rPr>
        </w:pPr>
        <w:r w:rsidRPr="00CD133C">
          <w:rPr>
            <w:rFonts w:ascii="Sylfaen" w:hAnsi="Sylfaen"/>
            <w:sz w:val="20"/>
            <w:szCs w:val="20"/>
          </w:rPr>
          <w:fldChar w:fldCharType="begin"/>
        </w:r>
        <w:r w:rsidRPr="00CD133C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CD133C">
          <w:rPr>
            <w:rFonts w:ascii="Sylfaen" w:hAnsi="Sylfaen"/>
            <w:sz w:val="20"/>
            <w:szCs w:val="20"/>
          </w:rPr>
          <w:fldChar w:fldCharType="separate"/>
        </w:r>
        <w:r w:rsidR="00200C42">
          <w:rPr>
            <w:rFonts w:ascii="Sylfaen" w:hAnsi="Sylfaen"/>
            <w:noProof/>
            <w:sz w:val="20"/>
            <w:szCs w:val="20"/>
          </w:rPr>
          <w:t>16</w:t>
        </w:r>
        <w:r w:rsidRPr="00CD133C">
          <w:rPr>
            <w:rFonts w:ascii="Sylfaen" w:hAnsi="Sylfaen"/>
            <w:noProof/>
            <w:sz w:val="20"/>
            <w:szCs w:val="20"/>
          </w:rPr>
          <w:fldChar w:fldCharType="end"/>
        </w:r>
      </w:p>
    </w:sdtContent>
  </w:sdt>
  <w:p w14:paraId="1583AC80" w14:textId="77777777" w:rsidR="00CD133C" w:rsidRPr="00CD133C" w:rsidRDefault="00CD133C" w:rsidP="00CD133C">
    <w:pPr>
      <w:pStyle w:val="Footer"/>
      <w:spacing w:line="276" w:lineRule="auto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A4F7" w14:textId="77777777" w:rsidR="00E26D3A" w:rsidRDefault="00E26D3A" w:rsidP="00CD133C">
      <w:pPr>
        <w:spacing w:after="0" w:line="240" w:lineRule="auto"/>
      </w:pPr>
      <w:r>
        <w:separator/>
      </w:r>
    </w:p>
  </w:footnote>
  <w:footnote w:type="continuationSeparator" w:id="0">
    <w:p w14:paraId="631C0E74" w14:textId="77777777" w:rsidR="00E26D3A" w:rsidRDefault="00E26D3A" w:rsidP="00CD1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8E9"/>
    <w:multiLevelType w:val="hybridMultilevel"/>
    <w:tmpl w:val="AD7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2BB"/>
    <w:multiLevelType w:val="hybridMultilevel"/>
    <w:tmpl w:val="5D6E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B27C3"/>
    <w:multiLevelType w:val="hybridMultilevel"/>
    <w:tmpl w:val="50285CAE"/>
    <w:lvl w:ilvl="0" w:tplc="F148E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04389"/>
    <w:multiLevelType w:val="hybridMultilevel"/>
    <w:tmpl w:val="4986FB20"/>
    <w:lvl w:ilvl="0" w:tplc="9CAACDF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03C8"/>
    <w:multiLevelType w:val="hybridMultilevel"/>
    <w:tmpl w:val="59B4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92E13"/>
    <w:multiLevelType w:val="hybridMultilevel"/>
    <w:tmpl w:val="7A4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6"/>
    <w:rsid w:val="00004CB6"/>
    <w:rsid w:val="00016113"/>
    <w:rsid w:val="00016988"/>
    <w:rsid w:val="000229E5"/>
    <w:rsid w:val="00024EA4"/>
    <w:rsid w:val="00026BC7"/>
    <w:rsid w:val="0003685C"/>
    <w:rsid w:val="00053E12"/>
    <w:rsid w:val="00055DC0"/>
    <w:rsid w:val="00070B32"/>
    <w:rsid w:val="00084B5D"/>
    <w:rsid w:val="00092576"/>
    <w:rsid w:val="00093E6B"/>
    <w:rsid w:val="000940B9"/>
    <w:rsid w:val="000A431C"/>
    <w:rsid w:val="000C6921"/>
    <w:rsid w:val="000D0BE0"/>
    <w:rsid w:val="000D17C9"/>
    <w:rsid w:val="000E0F5B"/>
    <w:rsid w:val="000E1D64"/>
    <w:rsid w:val="000E5A04"/>
    <w:rsid w:val="000F5404"/>
    <w:rsid w:val="00113F4C"/>
    <w:rsid w:val="00117F11"/>
    <w:rsid w:val="00142F57"/>
    <w:rsid w:val="00147C09"/>
    <w:rsid w:val="0015625C"/>
    <w:rsid w:val="001645C5"/>
    <w:rsid w:val="0016765D"/>
    <w:rsid w:val="00170DEC"/>
    <w:rsid w:val="00187C45"/>
    <w:rsid w:val="00191034"/>
    <w:rsid w:val="0019112B"/>
    <w:rsid w:val="00196162"/>
    <w:rsid w:val="001A37B9"/>
    <w:rsid w:val="001A6C2E"/>
    <w:rsid w:val="001B357D"/>
    <w:rsid w:val="001C4851"/>
    <w:rsid w:val="001D2EB2"/>
    <w:rsid w:val="001E146C"/>
    <w:rsid w:val="001E396F"/>
    <w:rsid w:val="001E7EB6"/>
    <w:rsid w:val="001F7EEA"/>
    <w:rsid w:val="00200C42"/>
    <w:rsid w:val="00213696"/>
    <w:rsid w:val="00214814"/>
    <w:rsid w:val="00222FAC"/>
    <w:rsid w:val="0024266B"/>
    <w:rsid w:val="00242F87"/>
    <w:rsid w:val="00295F6D"/>
    <w:rsid w:val="002A3BE6"/>
    <w:rsid w:val="002B205A"/>
    <w:rsid w:val="002C63D9"/>
    <w:rsid w:val="002D1900"/>
    <w:rsid w:val="002E3697"/>
    <w:rsid w:val="002E38C8"/>
    <w:rsid w:val="002E57BF"/>
    <w:rsid w:val="002F19AD"/>
    <w:rsid w:val="002F278F"/>
    <w:rsid w:val="00307296"/>
    <w:rsid w:val="00311829"/>
    <w:rsid w:val="0031368D"/>
    <w:rsid w:val="00314FCF"/>
    <w:rsid w:val="003265B8"/>
    <w:rsid w:val="003429A8"/>
    <w:rsid w:val="003439B1"/>
    <w:rsid w:val="0037310F"/>
    <w:rsid w:val="003822C4"/>
    <w:rsid w:val="003A13BB"/>
    <w:rsid w:val="003A3D07"/>
    <w:rsid w:val="003B79AF"/>
    <w:rsid w:val="003C2DAA"/>
    <w:rsid w:val="003C3412"/>
    <w:rsid w:val="003D4656"/>
    <w:rsid w:val="003D587C"/>
    <w:rsid w:val="003D7DBB"/>
    <w:rsid w:val="003E0897"/>
    <w:rsid w:val="003E53EF"/>
    <w:rsid w:val="004146BC"/>
    <w:rsid w:val="00426B96"/>
    <w:rsid w:val="00434A41"/>
    <w:rsid w:val="00434F23"/>
    <w:rsid w:val="004401E8"/>
    <w:rsid w:val="0044487E"/>
    <w:rsid w:val="00452AC6"/>
    <w:rsid w:val="0045714B"/>
    <w:rsid w:val="004623E9"/>
    <w:rsid w:val="004755DE"/>
    <w:rsid w:val="00483A6F"/>
    <w:rsid w:val="0049097E"/>
    <w:rsid w:val="00497ED4"/>
    <w:rsid w:val="004A336A"/>
    <w:rsid w:val="004B47EC"/>
    <w:rsid w:val="004C2077"/>
    <w:rsid w:val="004D01F5"/>
    <w:rsid w:val="004E4328"/>
    <w:rsid w:val="004E4D4B"/>
    <w:rsid w:val="004E6C05"/>
    <w:rsid w:val="005107ED"/>
    <w:rsid w:val="00511552"/>
    <w:rsid w:val="00522D0F"/>
    <w:rsid w:val="00523DBB"/>
    <w:rsid w:val="00541BF1"/>
    <w:rsid w:val="00557150"/>
    <w:rsid w:val="00557E8E"/>
    <w:rsid w:val="005672C0"/>
    <w:rsid w:val="0057655D"/>
    <w:rsid w:val="00581834"/>
    <w:rsid w:val="005830EA"/>
    <w:rsid w:val="00586BED"/>
    <w:rsid w:val="005D23E5"/>
    <w:rsid w:val="005D4C64"/>
    <w:rsid w:val="005E3542"/>
    <w:rsid w:val="005E68EB"/>
    <w:rsid w:val="005F4059"/>
    <w:rsid w:val="005F5352"/>
    <w:rsid w:val="005F5A19"/>
    <w:rsid w:val="00606145"/>
    <w:rsid w:val="006206C7"/>
    <w:rsid w:val="0062565E"/>
    <w:rsid w:val="006331A9"/>
    <w:rsid w:val="00634E67"/>
    <w:rsid w:val="00641C6E"/>
    <w:rsid w:val="00656BDD"/>
    <w:rsid w:val="006620D7"/>
    <w:rsid w:val="00662CA9"/>
    <w:rsid w:val="00683919"/>
    <w:rsid w:val="00685C7D"/>
    <w:rsid w:val="00686959"/>
    <w:rsid w:val="006939D1"/>
    <w:rsid w:val="0069661D"/>
    <w:rsid w:val="006A193C"/>
    <w:rsid w:val="006A457C"/>
    <w:rsid w:val="006B0EC2"/>
    <w:rsid w:val="006B68FB"/>
    <w:rsid w:val="006F3C68"/>
    <w:rsid w:val="00701EE4"/>
    <w:rsid w:val="00737402"/>
    <w:rsid w:val="0074057B"/>
    <w:rsid w:val="00761C19"/>
    <w:rsid w:val="0076681C"/>
    <w:rsid w:val="00780C3F"/>
    <w:rsid w:val="00781DA1"/>
    <w:rsid w:val="007A6D1F"/>
    <w:rsid w:val="007A7796"/>
    <w:rsid w:val="007B32E4"/>
    <w:rsid w:val="007B6C0E"/>
    <w:rsid w:val="007B742E"/>
    <w:rsid w:val="007C2CF5"/>
    <w:rsid w:val="007C2E6B"/>
    <w:rsid w:val="007C31D0"/>
    <w:rsid w:val="007C3DB4"/>
    <w:rsid w:val="007E5D1A"/>
    <w:rsid w:val="007F0304"/>
    <w:rsid w:val="007F3737"/>
    <w:rsid w:val="007F473E"/>
    <w:rsid w:val="0080038B"/>
    <w:rsid w:val="00803209"/>
    <w:rsid w:val="00806918"/>
    <w:rsid w:val="00832EE2"/>
    <w:rsid w:val="00834E3F"/>
    <w:rsid w:val="00840EE2"/>
    <w:rsid w:val="008463AE"/>
    <w:rsid w:val="008514FE"/>
    <w:rsid w:val="00853C46"/>
    <w:rsid w:val="00861C58"/>
    <w:rsid w:val="00863A10"/>
    <w:rsid w:val="008804EF"/>
    <w:rsid w:val="0088375B"/>
    <w:rsid w:val="0089078F"/>
    <w:rsid w:val="00895B68"/>
    <w:rsid w:val="008A12E1"/>
    <w:rsid w:val="008A3276"/>
    <w:rsid w:val="008B0C89"/>
    <w:rsid w:val="008C340D"/>
    <w:rsid w:val="008D7DF6"/>
    <w:rsid w:val="008E7EE2"/>
    <w:rsid w:val="00923A1F"/>
    <w:rsid w:val="00925C84"/>
    <w:rsid w:val="00933E33"/>
    <w:rsid w:val="00937B40"/>
    <w:rsid w:val="0096534C"/>
    <w:rsid w:val="00971378"/>
    <w:rsid w:val="009716C4"/>
    <w:rsid w:val="009919B9"/>
    <w:rsid w:val="009A1122"/>
    <w:rsid w:val="009A62D2"/>
    <w:rsid w:val="009B4798"/>
    <w:rsid w:val="009B4E25"/>
    <w:rsid w:val="009D1331"/>
    <w:rsid w:val="009E3377"/>
    <w:rsid w:val="009F30B0"/>
    <w:rsid w:val="00A037FC"/>
    <w:rsid w:val="00A22094"/>
    <w:rsid w:val="00A25763"/>
    <w:rsid w:val="00A309BF"/>
    <w:rsid w:val="00A52D38"/>
    <w:rsid w:val="00A5574A"/>
    <w:rsid w:val="00A566BB"/>
    <w:rsid w:val="00A60999"/>
    <w:rsid w:val="00A66340"/>
    <w:rsid w:val="00A70841"/>
    <w:rsid w:val="00A7145C"/>
    <w:rsid w:val="00A71833"/>
    <w:rsid w:val="00A723D0"/>
    <w:rsid w:val="00A76F5B"/>
    <w:rsid w:val="00A83270"/>
    <w:rsid w:val="00A8545E"/>
    <w:rsid w:val="00A91560"/>
    <w:rsid w:val="00AA0EB7"/>
    <w:rsid w:val="00AA3B25"/>
    <w:rsid w:val="00AB136C"/>
    <w:rsid w:val="00AC0DA8"/>
    <w:rsid w:val="00AD6A9B"/>
    <w:rsid w:val="00AE634E"/>
    <w:rsid w:val="00AE7061"/>
    <w:rsid w:val="00AF133C"/>
    <w:rsid w:val="00AF2772"/>
    <w:rsid w:val="00AF55F6"/>
    <w:rsid w:val="00B01A01"/>
    <w:rsid w:val="00B040E6"/>
    <w:rsid w:val="00B113E5"/>
    <w:rsid w:val="00B2140F"/>
    <w:rsid w:val="00B265B6"/>
    <w:rsid w:val="00B46EA9"/>
    <w:rsid w:val="00B520FA"/>
    <w:rsid w:val="00B8033C"/>
    <w:rsid w:val="00B8581F"/>
    <w:rsid w:val="00B96DEC"/>
    <w:rsid w:val="00BA3CD8"/>
    <w:rsid w:val="00BA459C"/>
    <w:rsid w:val="00BB4C3B"/>
    <w:rsid w:val="00BD6A50"/>
    <w:rsid w:val="00BE369F"/>
    <w:rsid w:val="00C005AB"/>
    <w:rsid w:val="00C0352F"/>
    <w:rsid w:val="00C035BB"/>
    <w:rsid w:val="00C0472E"/>
    <w:rsid w:val="00C060DA"/>
    <w:rsid w:val="00C10238"/>
    <w:rsid w:val="00C4038A"/>
    <w:rsid w:val="00C51288"/>
    <w:rsid w:val="00C55176"/>
    <w:rsid w:val="00C75DAE"/>
    <w:rsid w:val="00C76599"/>
    <w:rsid w:val="00C875D7"/>
    <w:rsid w:val="00C942F3"/>
    <w:rsid w:val="00CA02D1"/>
    <w:rsid w:val="00CA2658"/>
    <w:rsid w:val="00CA554C"/>
    <w:rsid w:val="00CD133C"/>
    <w:rsid w:val="00CE4953"/>
    <w:rsid w:val="00CF4AB9"/>
    <w:rsid w:val="00CF7099"/>
    <w:rsid w:val="00D02182"/>
    <w:rsid w:val="00D129E5"/>
    <w:rsid w:val="00D27AE2"/>
    <w:rsid w:val="00D3095C"/>
    <w:rsid w:val="00D32F32"/>
    <w:rsid w:val="00D46928"/>
    <w:rsid w:val="00D605BB"/>
    <w:rsid w:val="00D63AAF"/>
    <w:rsid w:val="00D87FC3"/>
    <w:rsid w:val="00D92CFB"/>
    <w:rsid w:val="00DA342B"/>
    <w:rsid w:val="00DA363B"/>
    <w:rsid w:val="00DA5391"/>
    <w:rsid w:val="00DB4EB3"/>
    <w:rsid w:val="00DB5758"/>
    <w:rsid w:val="00DB5A83"/>
    <w:rsid w:val="00DC3870"/>
    <w:rsid w:val="00DC4EE5"/>
    <w:rsid w:val="00DC599D"/>
    <w:rsid w:val="00DD6D14"/>
    <w:rsid w:val="00DE533E"/>
    <w:rsid w:val="00DF2C63"/>
    <w:rsid w:val="00E04D7D"/>
    <w:rsid w:val="00E06212"/>
    <w:rsid w:val="00E13360"/>
    <w:rsid w:val="00E15E28"/>
    <w:rsid w:val="00E25724"/>
    <w:rsid w:val="00E26D3A"/>
    <w:rsid w:val="00E413EF"/>
    <w:rsid w:val="00E45251"/>
    <w:rsid w:val="00E61917"/>
    <w:rsid w:val="00E75100"/>
    <w:rsid w:val="00E80DF0"/>
    <w:rsid w:val="00E83C03"/>
    <w:rsid w:val="00E874D1"/>
    <w:rsid w:val="00E930D6"/>
    <w:rsid w:val="00EA3576"/>
    <w:rsid w:val="00EA3605"/>
    <w:rsid w:val="00EC46E6"/>
    <w:rsid w:val="00EC66A4"/>
    <w:rsid w:val="00ED25B0"/>
    <w:rsid w:val="00ED3619"/>
    <w:rsid w:val="00EE1538"/>
    <w:rsid w:val="00EE3FBA"/>
    <w:rsid w:val="00EE6001"/>
    <w:rsid w:val="00F07763"/>
    <w:rsid w:val="00F30151"/>
    <w:rsid w:val="00F3640D"/>
    <w:rsid w:val="00F4476D"/>
    <w:rsid w:val="00F46B43"/>
    <w:rsid w:val="00F47271"/>
    <w:rsid w:val="00F57BEE"/>
    <w:rsid w:val="00F6325B"/>
    <w:rsid w:val="00F6716C"/>
    <w:rsid w:val="00F765A6"/>
    <w:rsid w:val="00F80445"/>
    <w:rsid w:val="00F91355"/>
    <w:rsid w:val="00F935CA"/>
    <w:rsid w:val="00F96BE0"/>
    <w:rsid w:val="00FB2FC7"/>
    <w:rsid w:val="00FC5359"/>
    <w:rsid w:val="00FC6077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0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8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4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4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3C"/>
  </w:style>
  <w:style w:type="paragraph" w:styleId="Footer">
    <w:name w:val="footer"/>
    <w:basedOn w:val="Normal"/>
    <w:link w:val="FooterChar"/>
    <w:uiPriority w:val="99"/>
    <w:unhideWhenUsed/>
    <w:rsid w:val="00CD1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3C"/>
  </w:style>
  <w:style w:type="character" w:customStyle="1" w:styleId="Heading1Char">
    <w:name w:val="Heading 1 Char"/>
    <w:basedOn w:val="DefaultParagraphFont"/>
    <w:link w:val="Heading1"/>
    <w:uiPriority w:val="9"/>
    <w:rsid w:val="00CD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E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58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18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18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4804</Words>
  <Characters>27383</Characters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2023-09-05T06:30:00Z</dcterms:created>
  <dcterms:modified xsi:type="dcterms:W3CDTF">2023-12-18T11:42:00Z</dcterms:modified>
  <cp:category/>
</cp:coreProperties>
</file>