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D0D14" w14:textId="77777777" w:rsidR="0002166F" w:rsidRPr="0002166F" w:rsidRDefault="0002166F" w:rsidP="0002166F">
      <w:pPr>
        <w:spacing w:after="100" w:afterAutospacing="1"/>
        <w:ind w:right="-31" w:firstLine="284"/>
        <w:jc w:val="both"/>
        <w:rPr>
          <w:rFonts w:ascii="Sylfaen" w:hAnsi="Sylfaen" w:cs="Sylfaen"/>
          <w:b/>
          <w:sz w:val="24"/>
          <w:szCs w:val="24"/>
        </w:rPr>
      </w:pPr>
      <w:bookmarkStart w:id="0" w:name="_GoBack"/>
      <w:bookmarkEnd w:id="0"/>
    </w:p>
    <w:p w14:paraId="295B8166" w14:textId="77777777" w:rsidR="0002166F" w:rsidRPr="0002166F" w:rsidRDefault="0002166F" w:rsidP="0002166F">
      <w:pPr>
        <w:spacing w:after="100" w:afterAutospacing="1"/>
        <w:ind w:right="-31" w:firstLine="284"/>
        <w:jc w:val="both"/>
        <w:rPr>
          <w:rFonts w:ascii="Sylfaen" w:hAnsi="Sylfaen" w:cs="Sylfaen"/>
          <w:b/>
          <w:sz w:val="24"/>
          <w:szCs w:val="24"/>
          <w:lang w:val="ka-GE"/>
        </w:rPr>
      </w:pPr>
    </w:p>
    <w:p w14:paraId="367FE452" w14:textId="77777777" w:rsidR="0002166F" w:rsidRPr="0002166F" w:rsidRDefault="0002166F" w:rsidP="0002166F">
      <w:pPr>
        <w:spacing w:after="100" w:afterAutospacing="1"/>
        <w:ind w:right="-31" w:firstLine="284"/>
        <w:jc w:val="both"/>
        <w:rPr>
          <w:rFonts w:ascii="Sylfaen" w:hAnsi="Sylfaen" w:cs="Sylfaen"/>
          <w:b/>
          <w:sz w:val="24"/>
          <w:szCs w:val="24"/>
          <w:lang w:val="ka-GE"/>
        </w:rPr>
      </w:pPr>
    </w:p>
    <w:p w14:paraId="6366F574" w14:textId="77777777" w:rsidR="0002166F" w:rsidRPr="0002166F" w:rsidRDefault="0002166F" w:rsidP="0002166F">
      <w:pPr>
        <w:spacing w:after="100" w:afterAutospacing="1"/>
        <w:ind w:right="-31" w:firstLine="284"/>
        <w:jc w:val="both"/>
        <w:rPr>
          <w:rFonts w:ascii="Sylfaen" w:hAnsi="Sylfaen" w:cs="Sylfaen"/>
          <w:b/>
          <w:sz w:val="24"/>
          <w:szCs w:val="24"/>
          <w:lang w:val="ka-GE"/>
        </w:rPr>
      </w:pPr>
    </w:p>
    <w:p w14:paraId="7FE350E8" w14:textId="77777777" w:rsidR="0002166F" w:rsidRPr="0002166F" w:rsidRDefault="0002166F" w:rsidP="0002166F">
      <w:pPr>
        <w:spacing w:after="100" w:afterAutospacing="1"/>
        <w:ind w:right="-31" w:firstLine="284"/>
        <w:jc w:val="both"/>
        <w:rPr>
          <w:rFonts w:ascii="Sylfaen" w:hAnsi="Sylfaen" w:cs="Sylfaen"/>
          <w:b/>
          <w:sz w:val="24"/>
          <w:szCs w:val="24"/>
          <w:lang w:val="ka-GE"/>
        </w:rPr>
      </w:pPr>
    </w:p>
    <w:p w14:paraId="4EA3D874" w14:textId="77777777" w:rsidR="0002166F" w:rsidRPr="0002166F" w:rsidRDefault="0002166F" w:rsidP="0002166F">
      <w:pPr>
        <w:spacing w:after="100" w:afterAutospacing="1"/>
        <w:ind w:right="-31" w:firstLine="284"/>
        <w:jc w:val="both"/>
        <w:rPr>
          <w:rFonts w:ascii="Sylfaen" w:hAnsi="Sylfaen" w:cs="Sylfaen"/>
          <w:b/>
          <w:sz w:val="24"/>
          <w:szCs w:val="24"/>
          <w:lang w:val="ka-GE"/>
        </w:rPr>
      </w:pPr>
    </w:p>
    <w:p w14:paraId="7EB3C3DC" w14:textId="77777777" w:rsidR="0002166F" w:rsidRPr="0002166F" w:rsidRDefault="0002166F" w:rsidP="0002166F">
      <w:pPr>
        <w:spacing w:after="100" w:afterAutospacing="1"/>
        <w:ind w:firstLine="284"/>
        <w:jc w:val="both"/>
        <w:rPr>
          <w:rFonts w:ascii="Sylfaen" w:hAnsi="Sylfaen" w:cs="Sylfaen"/>
          <w:b/>
          <w:sz w:val="24"/>
          <w:szCs w:val="24"/>
          <w:lang w:val="ka-GE"/>
        </w:rPr>
      </w:pPr>
    </w:p>
    <w:p w14:paraId="516DDA70" w14:textId="77777777" w:rsidR="0002166F" w:rsidRPr="0002166F" w:rsidRDefault="0002166F" w:rsidP="0002166F">
      <w:pPr>
        <w:spacing w:after="100" w:afterAutospacing="1"/>
        <w:ind w:firstLine="284"/>
        <w:jc w:val="both"/>
        <w:rPr>
          <w:rFonts w:ascii="Sylfaen" w:hAnsi="Sylfaen" w:cs="Sylfaen"/>
          <w:b/>
          <w:sz w:val="24"/>
          <w:szCs w:val="24"/>
          <w:lang w:val="ka-GE"/>
        </w:rPr>
      </w:pPr>
    </w:p>
    <w:p w14:paraId="7E61DCEA" w14:textId="77777777" w:rsidR="0002166F" w:rsidRPr="0002166F" w:rsidRDefault="0002166F" w:rsidP="0002166F">
      <w:pPr>
        <w:spacing w:after="100" w:afterAutospacing="1"/>
        <w:ind w:firstLine="284"/>
        <w:jc w:val="both"/>
        <w:rPr>
          <w:rFonts w:ascii="Sylfaen" w:hAnsi="Sylfaen" w:cs="Sylfaen"/>
          <w:b/>
          <w:sz w:val="24"/>
          <w:szCs w:val="24"/>
          <w:lang w:val="ka-GE"/>
        </w:rPr>
      </w:pPr>
    </w:p>
    <w:p w14:paraId="0B65023C" w14:textId="77777777" w:rsidR="0002166F" w:rsidRPr="0002166F" w:rsidRDefault="0002166F" w:rsidP="0002166F">
      <w:pPr>
        <w:spacing w:after="100" w:afterAutospacing="1"/>
        <w:ind w:firstLine="284"/>
        <w:jc w:val="both"/>
        <w:rPr>
          <w:rFonts w:ascii="Sylfaen" w:hAnsi="Sylfaen" w:cs="Sylfaen"/>
          <w:b/>
          <w:sz w:val="24"/>
          <w:szCs w:val="24"/>
          <w:lang w:val="ka-GE"/>
        </w:rPr>
      </w:pPr>
    </w:p>
    <w:p w14:paraId="3D1369C6" w14:textId="77777777" w:rsidR="0002166F" w:rsidRPr="0002166F" w:rsidRDefault="0002166F" w:rsidP="0002166F">
      <w:pPr>
        <w:spacing w:after="100" w:afterAutospacing="1"/>
        <w:ind w:firstLine="284"/>
        <w:jc w:val="both"/>
        <w:rPr>
          <w:rFonts w:ascii="Sylfaen" w:hAnsi="Sylfaen" w:cs="Sylfaen"/>
          <w:b/>
          <w:sz w:val="24"/>
          <w:szCs w:val="24"/>
          <w:lang w:val="ka-GE"/>
        </w:rPr>
      </w:pPr>
    </w:p>
    <w:p w14:paraId="2CCDB0B1" w14:textId="77777777" w:rsidR="0002166F" w:rsidRPr="0002166F" w:rsidRDefault="0002166F" w:rsidP="0002166F">
      <w:pPr>
        <w:spacing w:after="100" w:afterAutospacing="1"/>
        <w:ind w:firstLine="284"/>
        <w:jc w:val="both"/>
        <w:rPr>
          <w:rFonts w:ascii="Sylfaen" w:hAnsi="Sylfaen" w:cs="Sylfaen"/>
          <w:b/>
          <w:sz w:val="24"/>
          <w:szCs w:val="24"/>
          <w:lang w:val="ka-GE"/>
        </w:rPr>
      </w:pPr>
    </w:p>
    <w:p w14:paraId="6A002F05" w14:textId="77777777" w:rsidR="0002166F" w:rsidRPr="0002166F" w:rsidRDefault="0002166F" w:rsidP="0002166F">
      <w:pPr>
        <w:spacing w:after="100" w:afterAutospacing="1"/>
        <w:ind w:firstLine="284"/>
        <w:jc w:val="both"/>
        <w:rPr>
          <w:rFonts w:ascii="Sylfaen" w:hAnsi="Sylfaen" w:cs="Sylfaen"/>
          <w:b/>
          <w:sz w:val="24"/>
          <w:szCs w:val="24"/>
          <w:lang w:val="ka-GE"/>
        </w:rPr>
      </w:pPr>
    </w:p>
    <w:p w14:paraId="2418BFEA" w14:textId="645B6977" w:rsidR="0002166F" w:rsidRPr="00621E31" w:rsidRDefault="0002166F" w:rsidP="0002166F">
      <w:pPr>
        <w:spacing w:after="100" w:afterAutospacing="1"/>
        <w:ind w:firstLine="284"/>
        <w:jc w:val="both"/>
        <w:rPr>
          <w:rFonts w:ascii="Sylfaen" w:hAnsi="Sylfaen" w:cs="Sylfaen"/>
          <w:b/>
          <w:sz w:val="24"/>
          <w:szCs w:val="24"/>
          <w:lang w:val="ka-GE"/>
        </w:rPr>
      </w:pPr>
      <w:r w:rsidRPr="0002166F">
        <w:rPr>
          <w:rFonts w:ascii="Sylfaen" w:hAnsi="Sylfaen" w:cs="Sylfaen"/>
          <w:b/>
          <w:sz w:val="24"/>
          <w:szCs w:val="24"/>
          <w:lang w:val="ka-GE"/>
        </w:rPr>
        <w:t>№1/</w:t>
      </w:r>
      <w:r w:rsidR="00621E31">
        <w:rPr>
          <w:rFonts w:ascii="Sylfaen" w:hAnsi="Sylfaen" w:cs="Sylfaen"/>
          <w:b/>
          <w:sz w:val="24"/>
          <w:szCs w:val="24"/>
          <w:lang w:val="ka-GE"/>
        </w:rPr>
        <w:t>1</w:t>
      </w:r>
      <w:r w:rsidR="00AF447C">
        <w:rPr>
          <w:rFonts w:ascii="Sylfaen" w:hAnsi="Sylfaen" w:cs="Sylfaen"/>
          <w:b/>
          <w:sz w:val="24"/>
          <w:szCs w:val="24"/>
          <w:lang w:val="ka-GE"/>
        </w:rPr>
        <w:t>1</w:t>
      </w:r>
      <w:r w:rsidRPr="0002166F">
        <w:rPr>
          <w:rFonts w:ascii="Sylfaen" w:hAnsi="Sylfaen" w:cs="Sylfaen"/>
          <w:b/>
          <w:sz w:val="24"/>
          <w:szCs w:val="24"/>
          <w:lang w:val="ka-GE"/>
        </w:rPr>
        <w:t>/1</w:t>
      </w:r>
      <w:r w:rsidRPr="0002166F">
        <w:rPr>
          <w:rFonts w:ascii="Sylfaen" w:hAnsi="Sylfaen" w:cs="Sylfaen"/>
          <w:b/>
          <w:sz w:val="24"/>
          <w:szCs w:val="24"/>
        </w:rPr>
        <w:t>9</w:t>
      </w:r>
      <w:r w:rsidRPr="0002166F">
        <w:rPr>
          <w:rFonts w:ascii="Sylfaen" w:hAnsi="Sylfaen" w:cs="Sylfaen"/>
          <w:b/>
          <w:sz w:val="24"/>
          <w:szCs w:val="24"/>
          <w:lang w:val="ka-GE"/>
        </w:rPr>
        <w:t>4</w:t>
      </w:r>
      <w:r>
        <w:rPr>
          <w:rFonts w:ascii="Sylfaen" w:hAnsi="Sylfaen" w:cs="Sylfaen"/>
          <w:b/>
          <w:sz w:val="24"/>
          <w:szCs w:val="24"/>
          <w:lang w:val="ka-GE"/>
        </w:rPr>
        <w:t>9</w:t>
      </w:r>
      <w:r w:rsidR="004A6FEB">
        <w:rPr>
          <w:rFonts w:ascii="Sylfaen" w:hAnsi="Sylfaen" w:cs="Sylfaen"/>
          <w:b/>
          <w:sz w:val="24"/>
          <w:szCs w:val="24"/>
          <w:lang w:val="ka-GE"/>
        </w:rPr>
        <w:t xml:space="preserve">   </w:t>
      </w:r>
      <w:r w:rsidRPr="0002166F">
        <w:rPr>
          <w:rFonts w:ascii="Sylfaen" w:hAnsi="Sylfaen" w:cs="Sylfaen"/>
          <w:b/>
          <w:sz w:val="24"/>
          <w:szCs w:val="24"/>
          <w:lang w:val="ka-GE"/>
        </w:rPr>
        <w:tab/>
      </w:r>
      <w:r w:rsidRPr="0002166F">
        <w:rPr>
          <w:rFonts w:ascii="Sylfaen" w:hAnsi="Sylfaen" w:cs="Sylfaen"/>
          <w:b/>
          <w:sz w:val="24"/>
          <w:szCs w:val="24"/>
          <w:lang w:val="ka-GE"/>
        </w:rPr>
        <w:tab/>
      </w:r>
      <w:r w:rsidRPr="0002166F">
        <w:rPr>
          <w:rFonts w:ascii="Sylfaen" w:hAnsi="Sylfaen" w:cs="Sylfaen"/>
          <w:b/>
          <w:sz w:val="24"/>
          <w:szCs w:val="24"/>
          <w:lang w:val="ka-GE"/>
        </w:rPr>
        <w:tab/>
      </w:r>
      <w:r w:rsidRPr="0002166F">
        <w:rPr>
          <w:rFonts w:ascii="Sylfaen" w:hAnsi="Sylfaen" w:cs="Sylfaen"/>
          <w:b/>
          <w:sz w:val="24"/>
          <w:szCs w:val="24"/>
          <w:lang w:val="ka-GE"/>
        </w:rPr>
        <w:tab/>
      </w:r>
      <w:r w:rsidRPr="0002166F">
        <w:rPr>
          <w:rFonts w:ascii="Sylfaen" w:hAnsi="Sylfaen" w:cs="Sylfaen"/>
          <w:b/>
          <w:sz w:val="24"/>
          <w:szCs w:val="24"/>
          <w:lang w:val="ka-GE"/>
        </w:rPr>
        <w:tab/>
      </w:r>
      <w:r w:rsidR="004A6FEB">
        <w:rPr>
          <w:rFonts w:ascii="Sylfaen" w:hAnsi="Sylfaen" w:cs="Sylfaen"/>
          <w:b/>
          <w:sz w:val="24"/>
          <w:szCs w:val="24"/>
          <w:lang w:val="ka-GE"/>
        </w:rPr>
        <w:t xml:space="preserve">  </w:t>
      </w:r>
      <w:r w:rsidRPr="0002166F">
        <w:rPr>
          <w:rFonts w:ascii="Sylfaen" w:hAnsi="Sylfaen" w:cs="Sylfaen"/>
          <w:b/>
          <w:sz w:val="24"/>
          <w:szCs w:val="24"/>
          <w:lang w:val="ka-GE"/>
        </w:rPr>
        <w:tab/>
        <w:t xml:space="preserve"> ბათუმი, 2026 წლის </w:t>
      </w:r>
      <w:r w:rsidR="00621E31">
        <w:rPr>
          <w:rFonts w:ascii="Sylfaen" w:hAnsi="Sylfaen" w:cs="Sylfaen"/>
          <w:b/>
          <w:sz w:val="24"/>
          <w:szCs w:val="24"/>
          <w:lang w:val="ka-GE"/>
        </w:rPr>
        <w:t>30 ივლისი</w:t>
      </w:r>
    </w:p>
    <w:p w14:paraId="64873977" w14:textId="4640461E" w:rsidR="0002166F" w:rsidRPr="0002166F" w:rsidRDefault="0002166F" w:rsidP="0002166F">
      <w:pPr>
        <w:spacing w:after="100" w:afterAutospacing="1"/>
        <w:ind w:firstLine="284"/>
        <w:contextualSpacing/>
        <w:jc w:val="both"/>
        <w:rPr>
          <w:rFonts w:ascii="Sylfaen" w:hAnsi="Sylfaen" w:cs="AcadNusx"/>
          <w:b/>
          <w:bCs/>
          <w:sz w:val="24"/>
          <w:szCs w:val="24"/>
          <w:lang w:val="ka-GE"/>
        </w:rPr>
      </w:pPr>
      <w:r w:rsidRPr="0002166F">
        <w:rPr>
          <w:rFonts w:ascii="Sylfaen" w:hAnsi="Sylfaen"/>
          <w:b/>
          <w:bCs/>
          <w:sz w:val="24"/>
          <w:szCs w:val="24"/>
          <w:lang w:val="ka-GE"/>
        </w:rPr>
        <w:t>კოლეგიის</w:t>
      </w:r>
      <w:r w:rsidR="004A6FEB">
        <w:rPr>
          <w:rFonts w:ascii="Sylfaen" w:hAnsi="Sylfaen"/>
          <w:b/>
          <w:bCs/>
          <w:sz w:val="24"/>
          <w:szCs w:val="24"/>
          <w:lang w:val="ka-GE"/>
        </w:rPr>
        <w:t xml:space="preserve"> </w:t>
      </w:r>
      <w:r w:rsidRPr="0002166F">
        <w:rPr>
          <w:rFonts w:ascii="Sylfaen" w:hAnsi="Sylfaen" w:cs="Sylfaen"/>
          <w:b/>
          <w:bCs/>
          <w:sz w:val="24"/>
          <w:szCs w:val="24"/>
          <w:lang w:val="ka-GE"/>
        </w:rPr>
        <w:t>შემადგენლობა</w:t>
      </w:r>
      <w:r w:rsidRPr="0002166F">
        <w:rPr>
          <w:rFonts w:ascii="Sylfaen" w:hAnsi="Sylfaen" w:cs="AcadNusx"/>
          <w:b/>
          <w:bCs/>
          <w:sz w:val="24"/>
          <w:szCs w:val="24"/>
          <w:lang w:val="ka-GE"/>
        </w:rPr>
        <w:t>:</w:t>
      </w:r>
    </w:p>
    <w:p w14:paraId="32B472AF" w14:textId="77777777" w:rsidR="0002166F" w:rsidRPr="0002166F" w:rsidRDefault="0002166F" w:rsidP="0002166F">
      <w:pPr>
        <w:spacing w:after="0"/>
        <w:ind w:firstLine="284"/>
        <w:contextualSpacing/>
        <w:jc w:val="both"/>
        <w:rPr>
          <w:rFonts w:ascii="Sylfaen" w:hAnsi="Sylfaen"/>
          <w:bCs/>
          <w:sz w:val="24"/>
          <w:szCs w:val="24"/>
          <w:lang w:val="ka-GE"/>
        </w:rPr>
      </w:pPr>
      <w:r w:rsidRPr="0002166F">
        <w:rPr>
          <w:rFonts w:ascii="Sylfaen" w:hAnsi="Sylfaen"/>
          <w:bCs/>
          <w:sz w:val="24"/>
          <w:szCs w:val="24"/>
          <w:lang w:val="ka-GE"/>
        </w:rPr>
        <w:t>ვასილ როინიშვილი – სხდომის თავმჯდომარე;</w:t>
      </w:r>
    </w:p>
    <w:p w14:paraId="4FA05EFE" w14:textId="77777777" w:rsidR="0002166F" w:rsidRPr="0002166F" w:rsidRDefault="0002166F" w:rsidP="0002166F">
      <w:pPr>
        <w:spacing w:after="0"/>
        <w:ind w:firstLine="284"/>
        <w:contextualSpacing/>
        <w:jc w:val="both"/>
        <w:rPr>
          <w:rFonts w:ascii="Sylfaen" w:hAnsi="Sylfaen"/>
          <w:bCs/>
          <w:sz w:val="24"/>
          <w:szCs w:val="24"/>
          <w:lang w:val="ka-GE"/>
        </w:rPr>
      </w:pPr>
      <w:r w:rsidRPr="0002166F">
        <w:rPr>
          <w:rFonts w:ascii="Sylfaen" w:hAnsi="Sylfaen"/>
          <w:bCs/>
          <w:sz w:val="24"/>
          <w:szCs w:val="24"/>
          <w:lang w:val="ka-GE"/>
        </w:rPr>
        <w:t>ევა გოცირიძე – წევრი;</w:t>
      </w:r>
    </w:p>
    <w:p w14:paraId="566911AF" w14:textId="77777777" w:rsidR="0002166F" w:rsidRPr="0002166F" w:rsidRDefault="0002166F" w:rsidP="0002166F">
      <w:pPr>
        <w:spacing w:after="0"/>
        <w:ind w:firstLine="284"/>
        <w:contextualSpacing/>
        <w:jc w:val="both"/>
        <w:rPr>
          <w:rFonts w:ascii="Sylfaen" w:hAnsi="Sylfaen"/>
          <w:bCs/>
          <w:sz w:val="24"/>
          <w:szCs w:val="24"/>
          <w:lang w:val="ka-GE"/>
        </w:rPr>
      </w:pPr>
      <w:r w:rsidRPr="0002166F">
        <w:rPr>
          <w:rFonts w:ascii="Sylfaen" w:hAnsi="Sylfaen"/>
          <w:bCs/>
          <w:sz w:val="24"/>
          <w:szCs w:val="24"/>
          <w:lang w:val="ka-GE"/>
        </w:rPr>
        <w:t>გიორგი თევდორაშვილი – წევრი, მომხსენებელი მოსამართლე;</w:t>
      </w:r>
    </w:p>
    <w:p w14:paraId="17D8577E" w14:textId="77777777" w:rsidR="0002166F" w:rsidRPr="0002166F" w:rsidRDefault="0002166F" w:rsidP="0002166F">
      <w:pPr>
        <w:spacing w:after="100" w:afterAutospacing="1"/>
        <w:ind w:firstLine="284"/>
        <w:jc w:val="both"/>
        <w:rPr>
          <w:rFonts w:ascii="Sylfaen" w:hAnsi="Sylfaen"/>
          <w:sz w:val="24"/>
          <w:szCs w:val="24"/>
          <w:lang w:val="ka-GE"/>
        </w:rPr>
      </w:pPr>
      <w:r w:rsidRPr="0002166F">
        <w:rPr>
          <w:rFonts w:ascii="Sylfaen" w:hAnsi="Sylfaen"/>
          <w:bCs/>
          <w:sz w:val="24"/>
          <w:szCs w:val="24"/>
          <w:lang w:val="ka-GE"/>
        </w:rPr>
        <w:t>გიორგი კვერენჩხილაძე – წევრი.</w:t>
      </w:r>
    </w:p>
    <w:p w14:paraId="61A14C58" w14:textId="77777777" w:rsidR="0002166F" w:rsidRPr="0002166F" w:rsidRDefault="0002166F" w:rsidP="0002166F">
      <w:pPr>
        <w:spacing w:after="100" w:afterAutospacing="1"/>
        <w:ind w:firstLine="284"/>
        <w:jc w:val="both"/>
        <w:rPr>
          <w:rFonts w:ascii="Sylfaen" w:hAnsi="Sylfaen"/>
          <w:sz w:val="24"/>
          <w:szCs w:val="24"/>
          <w:lang w:val="ka-GE"/>
        </w:rPr>
      </w:pPr>
      <w:r w:rsidRPr="0002166F">
        <w:rPr>
          <w:rFonts w:ascii="Sylfaen" w:hAnsi="Sylfaen" w:cs="Sylfaen"/>
          <w:b/>
          <w:sz w:val="24"/>
          <w:szCs w:val="24"/>
          <w:lang w:val="ka-GE"/>
        </w:rPr>
        <w:t>სხდომის მდივანი</w:t>
      </w:r>
      <w:r w:rsidRPr="0002166F">
        <w:rPr>
          <w:rFonts w:ascii="Sylfaen" w:hAnsi="Sylfaen"/>
          <w:b/>
          <w:sz w:val="24"/>
          <w:szCs w:val="24"/>
          <w:lang w:val="ka-GE"/>
        </w:rPr>
        <w:t xml:space="preserve">: </w:t>
      </w:r>
      <w:r w:rsidRPr="0002166F">
        <w:rPr>
          <w:rFonts w:ascii="Sylfaen" w:hAnsi="Sylfaen" w:cs="Sylfaen"/>
          <w:bCs/>
          <w:sz w:val="24"/>
          <w:szCs w:val="24"/>
          <w:lang w:val="ka-GE"/>
        </w:rPr>
        <w:t>სოფია კობახიძე.</w:t>
      </w:r>
    </w:p>
    <w:p w14:paraId="03FAC86E" w14:textId="0A144960" w:rsidR="0002166F" w:rsidRPr="0002166F" w:rsidRDefault="0002166F" w:rsidP="0002166F">
      <w:pPr>
        <w:spacing w:after="100" w:afterAutospacing="1"/>
        <w:ind w:firstLine="284"/>
        <w:jc w:val="both"/>
        <w:rPr>
          <w:rFonts w:ascii="Sylfaen" w:hAnsi="Sylfaen"/>
          <w:sz w:val="24"/>
          <w:szCs w:val="24"/>
          <w:lang w:val="ka-GE"/>
        </w:rPr>
      </w:pPr>
      <w:r w:rsidRPr="0002166F">
        <w:rPr>
          <w:rFonts w:ascii="Sylfaen" w:hAnsi="Sylfaen" w:cs="Sylfaen"/>
          <w:b/>
          <w:sz w:val="24"/>
          <w:szCs w:val="24"/>
          <w:lang w:val="ka-GE"/>
        </w:rPr>
        <w:t>საქმის დასახელება</w:t>
      </w:r>
      <w:r w:rsidRPr="0002166F">
        <w:rPr>
          <w:rFonts w:ascii="Sylfaen" w:hAnsi="Sylfaen"/>
          <w:b/>
          <w:sz w:val="24"/>
          <w:szCs w:val="24"/>
          <w:lang w:val="ka-GE"/>
        </w:rPr>
        <w:t>:</w:t>
      </w:r>
      <w:r w:rsidRPr="0002166F">
        <w:rPr>
          <w:rFonts w:ascii="Sylfaen" w:hAnsi="Sylfaen"/>
          <w:sz w:val="24"/>
          <w:szCs w:val="24"/>
          <w:lang w:val="ka-GE"/>
        </w:rPr>
        <w:t xml:space="preserve"> </w:t>
      </w:r>
      <w:r>
        <w:rPr>
          <w:rFonts w:ascii="Sylfaen" w:hAnsi="Sylfaen"/>
          <w:sz w:val="24"/>
          <w:szCs w:val="24"/>
          <w:lang w:val="ka-GE"/>
        </w:rPr>
        <w:t>ლევან ჟვანია</w:t>
      </w:r>
      <w:r w:rsidRPr="0002166F">
        <w:rPr>
          <w:rFonts w:ascii="Sylfaen" w:hAnsi="Sylfaen"/>
          <w:sz w:val="24"/>
          <w:szCs w:val="24"/>
          <w:lang w:val="ka-GE"/>
        </w:rPr>
        <w:t xml:space="preserve"> საქართველოს პარლამენტის</w:t>
      </w:r>
      <w:r w:rsidR="00E7560D">
        <w:rPr>
          <w:rFonts w:ascii="Sylfaen" w:hAnsi="Sylfaen"/>
          <w:sz w:val="24"/>
          <w:szCs w:val="24"/>
          <w:lang w:val="ka-GE"/>
        </w:rPr>
        <w:t>ა</w:t>
      </w:r>
      <w:r w:rsidRPr="0002166F">
        <w:rPr>
          <w:rFonts w:ascii="Sylfaen" w:hAnsi="Sylfaen"/>
          <w:sz w:val="24"/>
          <w:szCs w:val="24"/>
          <w:lang w:val="ka-GE"/>
        </w:rPr>
        <w:t xml:space="preserve"> და საქართველოს შინაგან საქმეთა მინისტრის წინააღმდეგ.</w:t>
      </w:r>
    </w:p>
    <w:p w14:paraId="46E7CC1F" w14:textId="2EDE4622" w:rsidR="0002166F" w:rsidRPr="0002166F" w:rsidRDefault="0002166F" w:rsidP="0002166F">
      <w:pPr>
        <w:spacing w:after="0"/>
        <w:ind w:firstLine="284"/>
        <w:jc w:val="both"/>
        <w:rPr>
          <w:rFonts w:ascii="Sylfaen" w:hAnsi="Sylfaen"/>
          <w:sz w:val="24"/>
          <w:szCs w:val="24"/>
          <w:lang w:val="ka-GE"/>
        </w:rPr>
      </w:pPr>
      <w:r w:rsidRPr="0002166F">
        <w:rPr>
          <w:rFonts w:ascii="Sylfaen" w:hAnsi="Sylfaen"/>
          <w:b/>
          <w:sz w:val="24"/>
          <w:szCs w:val="24"/>
          <w:lang w:val="ka-GE"/>
        </w:rPr>
        <w:t>დავის საგანი:</w:t>
      </w:r>
      <w:r w:rsidRPr="0002166F">
        <w:rPr>
          <w:rFonts w:ascii="Sylfaen" w:hAnsi="Sylfaen"/>
          <w:sz w:val="24"/>
          <w:szCs w:val="24"/>
          <w:lang w:val="ka-GE"/>
        </w:rPr>
        <w:t xml:space="preserve"> ა) საქართველოს ადმინისტრაციულ სამართალდარღვევათა კოდექსის 174</w:t>
      </w:r>
      <w:r w:rsidRPr="0002166F">
        <w:rPr>
          <w:rFonts w:ascii="Sylfaen" w:hAnsi="Sylfaen"/>
          <w:sz w:val="24"/>
          <w:szCs w:val="24"/>
          <w:vertAlign w:val="superscript"/>
          <w:lang w:val="ka-GE"/>
        </w:rPr>
        <w:t>1</w:t>
      </w:r>
      <w:r w:rsidRPr="0002166F">
        <w:rPr>
          <w:rFonts w:ascii="Sylfaen" w:hAnsi="Sylfaen"/>
          <w:sz w:val="24"/>
          <w:szCs w:val="24"/>
          <w:lang w:val="ka-GE"/>
        </w:rPr>
        <w:t xml:space="preserve"> მუხლის მე-10 ნაწილისა და </w:t>
      </w:r>
      <w:r w:rsidR="00E7560D">
        <w:rPr>
          <w:rFonts w:ascii="Sylfaen" w:hAnsi="Sylfaen"/>
          <w:sz w:val="24"/>
          <w:szCs w:val="24"/>
          <w:lang w:val="ka-GE"/>
        </w:rPr>
        <w:t xml:space="preserve">საქართველოს </w:t>
      </w:r>
      <w:r w:rsidRPr="0002166F">
        <w:rPr>
          <w:rFonts w:ascii="Sylfaen" w:hAnsi="Sylfaen"/>
          <w:sz w:val="24"/>
          <w:szCs w:val="24"/>
          <w:lang w:val="ka-GE"/>
        </w:rPr>
        <w:t xml:space="preserve">სისხლის სამართლის კოდექსის 347-ე მუხლის პირველი ნაწილის კონსტიტუციურობა საქართველოს </w:t>
      </w:r>
      <w:r w:rsidRPr="0002166F">
        <w:rPr>
          <w:rFonts w:ascii="Sylfaen" w:hAnsi="Sylfaen"/>
          <w:sz w:val="24"/>
          <w:szCs w:val="24"/>
          <w:lang w:val="ka-GE"/>
        </w:rPr>
        <w:lastRenderedPageBreak/>
        <w:t>კონსტიტუციის მე-9 მუხლთან, მე-11 მუხლის პირველ პუნქტთან, მე-13 მუხლის პირველ პუნქტთან, მე-17 მუხლის პირველ და მე-5 პუნქტებთან და 21-ე მუხლთან მიმართებით;</w:t>
      </w:r>
    </w:p>
    <w:p w14:paraId="458EA8E3" w14:textId="77777777" w:rsidR="0002166F" w:rsidRPr="0002166F" w:rsidRDefault="0002166F" w:rsidP="0002166F">
      <w:pPr>
        <w:spacing w:after="0"/>
        <w:ind w:firstLine="284"/>
        <w:jc w:val="both"/>
        <w:rPr>
          <w:rFonts w:ascii="Sylfaen" w:hAnsi="Sylfaen"/>
          <w:sz w:val="24"/>
          <w:szCs w:val="24"/>
          <w:lang w:val="ka-GE"/>
        </w:rPr>
      </w:pPr>
      <w:r w:rsidRPr="0002166F">
        <w:rPr>
          <w:rFonts w:ascii="Sylfaen" w:hAnsi="Sylfaen"/>
          <w:sz w:val="24"/>
          <w:szCs w:val="24"/>
          <w:lang w:val="ka-GE"/>
        </w:rPr>
        <w:t>ბ) „შეკრებებისა და მანიფესტაციების შესახებ“ საქართველოს კანონის მე-10 მუხლის პირველი პუნქტის „ა“ ქვეპუნქტის, მე-3, მე-4 და მე-5 პუნქტების, 11</w:t>
      </w:r>
      <w:r w:rsidRPr="0002166F">
        <w:rPr>
          <w:rFonts w:ascii="Sylfaen" w:hAnsi="Sylfaen"/>
          <w:sz w:val="24"/>
          <w:szCs w:val="24"/>
          <w:vertAlign w:val="superscript"/>
          <w:lang w:val="ka-GE"/>
        </w:rPr>
        <w:t>1</w:t>
      </w:r>
      <w:r w:rsidRPr="0002166F">
        <w:rPr>
          <w:rFonts w:ascii="Sylfaen" w:hAnsi="Sylfaen"/>
          <w:sz w:val="24"/>
          <w:szCs w:val="24"/>
          <w:lang w:val="ka-GE"/>
        </w:rPr>
        <w:t xml:space="preserve"> მუხლის პირველი პუნქტის, </w:t>
      </w:r>
      <w:r w:rsidRPr="0002166F">
        <w:rPr>
          <w:rFonts w:ascii="Sylfaen" w:hAnsi="Sylfaen"/>
          <w:sz w:val="24"/>
          <w:szCs w:val="24"/>
        </w:rPr>
        <w:t>11</w:t>
      </w:r>
      <w:r w:rsidRPr="0002166F">
        <w:rPr>
          <w:rFonts w:ascii="Sylfaen" w:hAnsi="Sylfaen"/>
          <w:sz w:val="24"/>
          <w:szCs w:val="24"/>
          <w:vertAlign w:val="superscript"/>
        </w:rPr>
        <w:t>2</w:t>
      </w:r>
      <w:r w:rsidRPr="0002166F">
        <w:rPr>
          <w:rFonts w:ascii="Sylfaen" w:hAnsi="Sylfaen"/>
          <w:sz w:val="24"/>
          <w:szCs w:val="24"/>
        </w:rPr>
        <w:t xml:space="preserve"> </w:t>
      </w:r>
      <w:r w:rsidRPr="0002166F">
        <w:rPr>
          <w:rFonts w:ascii="Sylfaen" w:hAnsi="Sylfaen"/>
          <w:sz w:val="24"/>
          <w:szCs w:val="24"/>
          <w:lang w:val="ka-GE"/>
        </w:rPr>
        <w:t>მუხლის პირველი პუნქტის მე-4 წინადადების, მე-2, მე-4 და მე-5 პუნქტების, მე-13 მუხლის მე-3 პუნქტის პირველი წინადადებისა და 5</w:t>
      </w:r>
      <w:r w:rsidRPr="0002166F">
        <w:rPr>
          <w:rFonts w:ascii="Sylfaen" w:hAnsi="Sylfaen"/>
          <w:sz w:val="24"/>
          <w:szCs w:val="24"/>
          <w:vertAlign w:val="superscript"/>
          <w:lang w:val="ka-GE"/>
        </w:rPr>
        <w:t>1</w:t>
      </w:r>
      <w:r w:rsidRPr="0002166F">
        <w:rPr>
          <w:rFonts w:ascii="Sylfaen" w:hAnsi="Sylfaen"/>
          <w:sz w:val="24"/>
          <w:szCs w:val="24"/>
          <w:lang w:val="ka-GE"/>
        </w:rPr>
        <w:t xml:space="preserve"> პუნქტის კონსტიტუციურობა საქართველოს კონსტიტუციის მე-11 მუხლის პირველ პუნქტთან, მე-13 მუხლის პირველ პუნქტთან, მე-17 მუხლის პირველ და მე-5 პუნქტებთან და 21-ე მუხლთან მიმართებით;</w:t>
      </w:r>
    </w:p>
    <w:p w14:paraId="0CF1EE53" w14:textId="7D77D3C3" w:rsidR="0002166F" w:rsidRPr="0002166F" w:rsidRDefault="0002166F" w:rsidP="0002166F">
      <w:pPr>
        <w:spacing w:after="0"/>
        <w:ind w:firstLine="284"/>
        <w:jc w:val="both"/>
        <w:rPr>
          <w:rFonts w:ascii="Sylfaen" w:hAnsi="Sylfaen"/>
          <w:sz w:val="24"/>
          <w:szCs w:val="24"/>
          <w:lang w:val="ka-GE"/>
        </w:rPr>
      </w:pPr>
      <w:r w:rsidRPr="0002166F">
        <w:rPr>
          <w:rFonts w:ascii="Sylfaen" w:hAnsi="Sylfaen"/>
          <w:sz w:val="24"/>
          <w:szCs w:val="24"/>
          <w:lang w:val="ka-GE"/>
        </w:rPr>
        <w:t xml:space="preserve">გ) </w:t>
      </w:r>
      <w:r w:rsidRPr="0002166F">
        <w:rPr>
          <w:rFonts w:ascii="Sylfaen" w:hAnsi="Sylfaen"/>
          <w:noProof/>
          <w:sz w:val="24"/>
          <w:szCs w:val="24"/>
          <w:lang w:val="ka-GE"/>
        </w:rPr>
        <w:t>„საქართველოს შინაგან საქმეთა სამინისტროს კომპეტენციის ფარგლებში ფოტო-</w:t>
      </w:r>
      <w:r w:rsidRPr="0002166F">
        <w:rPr>
          <w:rFonts w:ascii="Sylfaen" w:hAnsi="Sylfaen"/>
          <w:noProof/>
          <w:sz w:val="24"/>
          <w:szCs w:val="24"/>
        </w:rPr>
        <w:t xml:space="preserve"> </w:t>
      </w:r>
      <w:r w:rsidRPr="0002166F">
        <w:rPr>
          <w:rFonts w:ascii="Sylfaen" w:hAnsi="Sylfaen"/>
          <w:noProof/>
          <w:sz w:val="24"/>
          <w:szCs w:val="24"/>
          <w:lang w:val="ka-GE"/>
        </w:rPr>
        <w:t>ან ვიდეოფირზე დაფიქსირებული ადმინისტრაციული სამართალდარღვევის გამოვლენის, მასზე რეაგირებისა და სამართალდამრღვევის იდენტიფიკაციის (მათ შორის, სპეციალური პროგრამის გამოყენებით) წესისა და პირობების დამტკიცების შესახებ</w:t>
      </w:r>
      <w:r w:rsidR="00ED11C9">
        <w:rPr>
          <w:rFonts w:ascii="Sylfaen" w:hAnsi="Sylfaen"/>
          <w:noProof/>
          <w:sz w:val="24"/>
          <w:szCs w:val="24"/>
          <w:lang w:val="ka-GE"/>
        </w:rPr>
        <w:t>“</w:t>
      </w:r>
      <w:r w:rsidRPr="0002166F">
        <w:rPr>
          <w:rFonts w:ascii="Sylfaen" w:hAnsi="Sylfaen"/>
          <w:noProof/>
          <w:sz w:val="24"/>
          <w:szCs w:val="24"/>
          <w:lang w:val="ka-GE"/>
        </w:rPr>
        <w:t xml:space="preserve"> საქართველოს შინაგან საქმეთა მინისტრის 2025 წლის 18 ოქტომბრის №106 ბრძანებით დამტკიცებული წესისა და პირობების</w:t>
      </w:r>
      <w:r w:rsidRPr="0002166F">
        <w:rPr>
          <w:rFonts w:ascii="Sylfaen" w:hAnsi="Sylfaen"/>
          <w:sz w:val="24"/>
          <w:szCs w:val="24"/>
          <w:lang w:val="ka-GE"/>
        </w:rPr>
        <w:t xml:space="preserve"> კონსტიტუციურობა საქართველოს კონსტიტუციის</w:t>
      </w:r>
      <w:r w:rsidRPr="0002166F">
        <w:rPr>
          <w:rFonts w:ascii="Sylfaen" w:hAnsi="Sylfaen"/>
          <w:b/>
          <w:bCs/>
          <w:sz w:val="24"/>
          <w:szCs w:val="24"/>
          <w:lang w:val="ka-GE"/>
        </w:rPr>
        <w:t xml:space="preserve"> </w:t>
      </w:r>
      <w:r w:rsidRPr="0002166F">
        <w:rPr>
          <w:rFonts w:ascii="Sylfaen" w:hAnsi="Sylfaen"/>
          <w:sz w:val="24"/>
          <w:szCs w:val="24"/>
          <w:lang w:val="ka-GE"/>
        </w:rPr>
        <w:t>მე-9 მუხლთან, მე-13 მუხლის პირველ პუნქტთან, მე-15 მუხლის პირველ პუნქტთან, მე-17 მუხლის პირველ და მე-5 პუნქტებთან და 21-ე მუხლთან მიმართებით.</w:t>
      </w:r>
    </w:p>
    <w:p w14:paraId="3850A22C" w14:textId="77777777" w:rsidR="0002166F" w:rsidRPr="0002166F" w:rsidRDefault="0002166F" w:rsidP="0002166F">
      <w:pPr>
        <w:spacing w:after="100" w:afterAutospacing="1"/>
        <w:ind w:firstLine="284"/>
        <w:jc w:val="both"/>
        <w:rPr>
          <w:rFonts w:ascii="Sylfaen" w:hAnsi="Sylfaen"/>
          <w:sz w:val="24"/>
          <w:szCs w:val="24"/>
        </w:rPr>
      </w:pPr>
    </w:p>
    <w:p w14:paraId="086A386C" w14:textId="77777777" w:rsidR="0002166F" w:rsidRPr="0002166F" w:rsidRDefault="0002166F" w:rsidP="0002166F">
      <w:pPr>
        <w:pStyle w:val="Heading1"/>
      </w:pPr>
      <w:r w:rsidRPr="0002166F">
        <w:t>I</w:t>
      </w:r>
      <w:r w:rsidRPr="0002166F">
        <w:br/>
        <w:t>აღწერილობითი ნაწილი</w:t>
      </w:r>
    </w:p>
    <w:p w14:paraId="6E0330D1" w14:textId="74B0B89D" w:rsidR="0002166F" w:rsidRPr="0002166F" w:rsidRDefault="0002166F" w:rsidP="0002166F">
      <w:pPr>
        <w:numPr>
          <w:ilvl w:val="0"/>
          <w:numId w:val="1"/>
        </w:numPr>
        <w:spacing w:after="0"/>
        <w:ind w:left="0" w:firstLine="284"/>
        <w:contextualSpacing/>
        <w:jc w:val="both"/>
        <w:rPr>
          <w:rFonts w:ascii="Sylfaen" w:eastAsia="Calibri" w:hAnsi="Sylfaen"/>
          <w:sz w:val="24"/>
          <w:szCs w:val="24"/>
          <w:lang w:val="ka-GE"/>
        </w:rPr>
      </w:pPr>
      <w:r w:rsidRPr="0002166F">
        <w:rPr>
          <w:rFonts w:ascii="Sylfaen" w:eastAsia="Calibri" w:hAnsi="Sylfaen"/>
          <w:sz w:val="24"/>
          <w:szCs w:val="24"/>
          <w:lang w:val="ka-GE"/>
        </w:rPr>
        <w:t xml:space="preserve">საქართველოს საკონსტიტუციო სასამართლოს 2026 წლის </w:t>
      </w:r>
      <w:r w:rsidR="00372BA6">
        <w:rPr>
          <w:rFonts w:ascii="Sylfaen" w:eastAsia="Calibri" w:hAnsi="Sylfaen"/>
          <w:sz w:val="24"/>
          <w:szCs w:val="24"/>
          <w:lang w:val="ka-GE"/>
        </w:rPr>
        <w:t>2 მარტს</w:t>
      </w:r>
      <w:r w:rsidRPr="0002166F">
        <w:rPr>
          <w:rFonts w:ascii="Sylfaen" w:eastAsia="Calibri" w:hAnsi="Sylfaen"/>
          <w:sz w:val="24"/>
          <w:szCs w:val="24"/>
          <w:lang w:val="ka-GE"/>
        </w:rPr>
        <w:t xml:space="preserve"> კონსტიტუციური სარჩელით (რეგისტრაციის №194</w:t>
      </w:r>
      <w:r w:rsidR="00372BA6">
        <w:rPr>
          <w:rFonts w:ascii="Sylfaen" w:eastAsia="Calibri" w:hAnsi="Sylfaen"/>
          <w:sz w:val="24"/>
          <w:szCs w:val="24"/>
          <w:lang w:val="ka-GE"/>
        </w:rPr>
        <w:t>9</w:t>
      </w:r>
      <w:r w:rsidRPr="0002166F">
        <w:rPr>
          <w:rFonts w:ascii="Sylfaen" w:eastAsia="Calibri" w:hAnsi="Sylfaen"/>
          <w:sz w:val="24"/>
          <w:szCs w:val="24"/>
          <w:lang w:val="ka-GE"/>
        </w:rPr>
        <w:t xml:space="preserve">) მომართა </w:t>
      </w:r>
      <w:r w:rsidR="00372BA6">
        <w:rPr>
          <w:rFonts w:ascii="Sylfaen" w:hAnsi="Sylfaen"/>
          <w:sz w:val="24"/>
          <w:szCs w:val="24"/>
          <w:lang w:val="ka-GE"/>
        </w:rPr>
        <w:t>ლევან ჟვანიამ</w:t>
      </w:r>
      <w:r w:rsidRPr="0002166F">
        <w:rPr>
          <w:rFonts w:ascii="Sylfaen" w:hAnsi="Sylfaen"/>
          <w:sz w:val="24"/>
          <w:szCs w:val="24"/>
          <w:lang w:val="ka-GE"/>
        </w:rPr>
        <w:t>.</w:t>
      </w:r>
      <w:r w:rsidRPr="0002166F">
        <w:rPr>
          <w:rFonts w:ascii="Sylfaen" w:eastAsia="Calibri" w:hAnsi="Sylfaen"/>
          <w:sz w:val="24"/>
          <w:szCs w:val="24"/>
          <w:lang w:val="ka-GE"/>
        </w:rPr>
        <w:t xml:space="preserve"> №194</w:t>
      </w:r>
      <w:r w:rsidR="00DA18FC">
        <w:rPr>
          <w:rFonts w:ascii="Sylfaen" w:eastAsia="Calibri" w:hAnsi="Sylfaen"/>
          <w:sz w:val="24"/>
          <w:szCs w:val="24"/>
          <w:lang w:val="ka-GE"/>
        </w:rPr>
        <w:t>9</w:t>
      </w:r>
      <w:r w:rsidRPr="0002166F">
        <w:rPr>
          <w:rFonts w:ascii="Sylfaen" w:eastAsia="Calibri" w:hAnsi="Sylfaen"/>
          <w:sz w:val="24"/>
          <w:szCs w:val="24"/>
          <w:lang w:val="ka-GE"/>
        </w:rPr>
        <w:t xml:space="preserve"> კონსტიტუციური სარჩელი, საქართველოს საკონსტიტუციო სასამართლოს პირველ კოლეგიას, არსებითად განსახილველად მიღების საკითხის გადასაწყვეტად გადმოეცა 2026 წლის </w:t>
      </w:r>
      <w:r w:rsidR="00372BA6">
        <w:rPr>
          <w:rFonts w:ascii="Sylfaen" w:eastAsia="Calibri" w:hAnsi="Sylfaen"/>
          <w:sz w:val="24"/>
          <w:szCs w:val="24"/>
          <w:lang w:val="ka-GE"/>
        </w:rPr>
        <w:t>6 მარტს</w:t>
      </w:r>
      <w:r w:rsidRPr="0002166F">
        <w:rPr>
          <w:rFonts w:ascii="Sylfaen" w:eastAsia="Calibri" w:hAnsi="Sylfaen"/>
          <w:sz w:val="24"/>
          <w:szCs w:val="24"/>
          <w:lang w:val="ka-GE"/>
        </w:rPr>
        <w:t xml:space="preserve">. საქართველოს საკონსტიტუციო სასამართლოს პირველი კოლეგიის განმწესრიგებელი სხდომა, ზეპირი მოსმენის გარეშე, გაიმართა 2026 წლის </w:t>
      </w:r>
      <w:r w:rsidR="00621E31">
        <w:rPr>
          <w:rFonts w:ascii="Sylfaen" w:eastAsia="Calibri" w:hAnsi="Sylfaen"/>
          <w:sz w:val="24"/>
          <w:szCs w:val="24"/>
          <w:lang w:val="ka-GE"/>
        </w:rPr>
        <w:t>30 ივლისს.</w:t>
      </w:r>
      <w:r w:rsidRPr="0002166F">
        <w:rPr>
          <w:rFonts w:ascii="Sylfaen" w:eastAsia="Calibri" w:hAnsi="Sylfaen"/>
          <w:sz w:val="24"/>
          <w:szCs w:val="24"/>
          <w:lang w:val="ka-GE"/>
        </w:rPr>
        <w:t xml:space="preserve"> </w:t>
      </w:r>
    </w:p>
    <w:p w14:paraId="0B74BADD" w14:textId="34A59548" w:rsidR="0002166F" w:rsidRPr="0002166F" w:rsidRDefault="0002166F" w:rsidP="0002166F">
      <w:pPr>
        <w:numPr>
          <w:ilvl w:val="0"/>
          <w:numId w:val="1"/>
        </w:numPr>
        <w:spacing w:after="0"/>
        <w:ind w:left="0" w:firstLine="284"/>
        <w:contextualSpacing/>
        <w:jc w:val="both"/>
        <w:rPr>
          <w:rFonts w:ascii="Sylfaen" w:eastAsia="Calibri" w:hAnsi="Sylfaen"/>
          <w:sz w:val="24"/>
          <w:szCs w:val="24"/>
          <w:lang w:val="ka-GE"/>
        </w:rPr>
      </w:pPr>
      <w:bookmarkStart w:id="1" w:name="_Hlk227683238"/>
      <w:r w:rsidRPr="0002166F">
        <w:rPr>
          <w:rFonts w:ascii="Sylfaen" w:eastAsia="Calibri" w:hAnsi="Sylfaen"/>
          <w:sz w:val="24"/>
          <w:szCs w:val="24"/>
          <w:lang w:val="ka-GE"/>
        </w:rPr>
        <w:t>№</w:t>
      </w:r>
      <w:bookmarkEnd w:id="1"/>
      <w:r w:rsidRPr="0002166F">
        <w:rPr>
          <w:rFonts w:ascii="Sylfaen" w:eastAsia="Calibri" w:hAnsi="Sylfaen"/>
          <w:sz w:val="24"/>
          <w:szCs w:val="24"/>
          <w:lang w:val="ka-GE"/>
        </w:rPr>
        <w:t>194</w:t>
      </w:r>
      <w:r w:rsidR="00372BA6">
        <w:rPr>
          <w:rFonts w:ascii="Sylfaen" w:eastAsia="Calibri" w:hAnsi="Sylfaen"/>
          <w:sz w:val="24"/>
          <w:szCs w:val="24"/>
          <w:lang w:val="ka-GE"/>
        </w:rPr>
        <w:t>9</w:t>
      </w:r>
      <w:r w:rsidRPr="0002166F">
        <w:rPr>
          <w:rFonts w:ascii="Sylfaen" w:eastAsia="Calibri" w:hAnsi="Sylfaen"/>
          <w:sz w:val="24"/>
          <w:szCs w:val="24"/>
          <w:lang w:val="ka-GE"/>
        </w:rPr>
        <w:t xml:space="preserve"> კონსტიტუციურ სარჩელში საქართველოს საკონსტიტუციო სასამართლოსადმი მომართვის სამართლებრივ საფუძვლებად მითითებულია: </w:t>
      </w:r>
      <w:r w:rsidRPr="0002166F">
        <w:rPr>
          <w:rFonts w:ascii="Sylfaen" w:hAnsi="Sylfaen"/>
          <w:color w:val="000000"/>
          <w:sz w:val="24"/>
          <w:szCs w:val="24"/>
          <w:shd w:val="clear" w:color="auto" w:fill="FFFFFF"/>
          <w:lang w:val="ka-GE"/>
        </w:rPr>
        <w:t xml:space="preserve">საქართველოს კონსტიტუციის 31-ე მუხლის პირველი პუნქტის პირველი წინადადება და მე-60 მუხლის მე-4 პუნქტის „ა“ ქვეპუნქტი; „საქართველოს საკონსტიტუციო სასამართლოს შესახებ“ საქართველოს ორგანული კანონის მე-19 მუხლის პირველი პუნქტის „ე“ ქვეპუნქტი, 31-ე </w:t>
      </w:r>
      <w:r w:rsidR="00E7560D">
        <w:rPr>
          <w:rFonts w:ascii="Sylfaen" w:hAnsi="Sylfaen"/>
          <w:color w:val="000000"/>
          <w:sz w:val="24"/>
          <w:szCs w:val="24"/>
          <w:shd w:val="clear" w:color="auto" w:fill="FFFFFF"/>
          <w:lang w:val="ka-GE"/>
        </w:rPr>
        <w:t>მუხლი,</w:t>
      </w:r>
      <w:r w:rsidRPr="0002166F">
        <w:rPr>
          <w:rFonts w:ascii="Sylfaen" w:hAnsi="Sylfaen"/>
          <w:color w:val="000000"/>
          <w:sz w:val="24"/>
          <w:szCs w:val="24"/>
          <w:shd w:val="clear" w:color="auto" w:fill="FFFFFF"/>
          <w:lang w:val="ka-GE"/>
        </w:rPr>
        <w:t xml:space="preserve"> 31</w:t>
      </w:r>
      <w:r w:rsidRPr="0002166F">
        <w:rPr>
          <w:rFonts w:ascii="Sylfaen" w:hAnsi="Sylfaen"/>
          <w:color w:val="000000"/>
          <w:sz w:val="24"/>
          <w:szCs w:val="24"/>
          <w:shd w:val="clear" w:color="auto" w:fill="FFFFFF"/>
          <w:vertAlign w:val="superscript"/>
          <w:lang w:val="ka-GE"/>
        </w:rPr>
        <w:t xml:space="preserve">1 </w:t>
      </w:r>
      <w:r w:rsidRPr="0002166F">
        <w:rPr>
          <w:rFonts w:ascii="Sylfaen" w:hAnsi="Sylfaen"/>
          <w:color w:val="000000"/>
          <w:sz w:val="24"/>
          <w:szCs w:val="24"/>
          <w:shd w:val="clear" w:color="auto" w:fill="FFFFFF"/>
          <w:lang w:val="ka-GE"/>
        </w:rPr>
        <w:t>მუხლი და 39-ე მუხლის პირველი პუნქტის „ა“ ქვეპუნქტი.</w:t>
      </w:r>
    </w:p>
    <w:p w14:paraId="18316A5B" w14:textId="0EF924E1" w:rsidR="0002166F" w:rsidRPr="00904EFA" w:rsidRDefault="0002166F" w:rsidP="0002166F">
      <w:pPr>
        <w:numPr>
          <w:ilvl w:val="0"/>
          <w:numId w:val="1"/>
        </w:numPr>
        <w:spacing w:after="0"/>
        <w:ind w:left="0" w:firstLine="284"/>
        <w:contextualSpacing/>
        <w:jc w:val="both"/>
        <w:rPr>
          <w:rFonts w:ascii="Sylfaen" w:eastAsia="Calibri" w:hAnsi="Sylfaen"/>
          <w:sz w:val="24"/>
          <w:szCs w:val="24"/>
          <w:lang w:val="ka-GE"/>
        </w:rPr>
      </w:pPr>
      <w:r w:rsidRPr="0002166F">
        <w:rPr>
          <w:rFonts w:ascii="Sylfaen" w:hAnsi="Sylfaen"/>
          <w:sz w:val="24"/>
          <w:szCs w:val="24"/>
          <w:lang w:val="ka-GE"/>
        </w:rPr>
        <w:lastRenderedPageBreak/>
        <w:t>საქართველოს ადმინისტრაციულ სამართალდარღვევათა კოდექსის 174</w:t>
      </w:r>
      <w:r w:rsidRPr="0002166F">
        <w:rPr>
          <w:rFonts w:ascii="Sylfaen" w:hAnsi="Sylfaen"/>
          <w:sz w:val="24"/>
          <w:szCs w:val="24"/>
          <w:vertAlign w:val="superscript"/>
          <w:lang w:val="ka-GE"/>
        </w:rPr>
        <w:t>1</w:t>
      </w:r>
      <w:r w:rsidRPr="0002166F">
        <w:rPr>
          <w:rFonts w:ascii="Sylfaen" w:hAnsi="Sylfaen"/>
          <w:sz w:val="24"/>
          <w:szCs w:val="24"/>
          <w:lang w:val="ka-GE"/>
        </w:rPr>
        <w:t xml:space="preserve"> მუხლი </w:t>
      </w:r>
      <w:r w:rsidR="00E7560D" w:rsidRPr="005601B2">
        <w:rPr>
          <w:rFonts w:ascii="Sylfaen" w:hAnsi="Sylfaen"/>
          <w:sz w:val="24"/>
          <w:szCs w:val="24"/>
          <w:lang w:val="ka-GE"/>
        </w:rPr>
        <w:t>შეკრების ან მანიფესტაციის ორგანიზებისა და ჩატარების რიგი წესის დარღვევას</w:t>
      </w:r>
      <w:r w:rsidRPr="0002166F">
        <w:rPr>
          <w:rFonts w:ascii="Sylfaen" w:hAnsi="Sylfaen"/>
          <w:noProof/>
          <w:sz w:val="24"/>
          <w:szCs w:val="24"/>
          <w:lang w:val="ka-GE"/>
        </w:rPr>
        <w:t xml:space="preserve"> ადმინისტრაციულ სამართალდარ</w:t>
      </w:r>
      <w:r w:rsidR="00587854">
        <w:rPr>
          <w:rFonts w:ascii="Sylfaen" w:hAnsi="Sylfaen"/>
          <w:noProof/>
          <w:sz w:val="24"/>
          <w:szCs w:val="24"/>
          <w:lang w:val="ka-GE"/>
        </w:rPr>
        <w:t>ღ</w:t>
      </w:r>
      <w:r w:rsidRPr="0002166F">
        <w:rPr>
          <w:rFonts w:ascii="Sylfaen" w:hAnsi="Sylfaen"/>
          <w:noProof/>
          <w:sz w:val="24"/>
          <w:szCs w:val="24"/>
          <w:lang w:val="ka-GE"/>
        </w:rPr>
        <w:t>ვევად აცხადებს და აღნიშნული დარღვევებისთვის ითვალისწინებს ადმინისტრაციულ სახდელებს.</w:t>
      </w:r>
      <w:r w:rsidRPr="0002166F">
        <w:rPr>
          <w:rFonts w:ascii="Sylfaen" w:hAnsi="Sylfaen"/>
          <w:sz w:val="24"/>
          <w:szCs w:val="24"/>
          <w:lang w:val="ka-GE"/>
        </w:rPr>
        <w:t xml:space="preserve"> კერძოდ, ამავე მუხლის </w:t>
      </w:r>
      <w:r w:rsidRPr="0002166F">
        <w:rPr>
          <w:rFonts w:ascii="Sylfaen" w:hAnsi="Sylfaen"/>
          <w:noProof/>
          <w:sz w:val="24"/>
          <w:szCs w:val="24"/>
          <w:lang w:val="ka-GE"/>
        </w:rPr>
        <w:t xml:space="preserve">მე-10 ნაწილის თანახმად, </w:t>
      </w:r>
      <w:r w:rsidR="00ED11C9">
        <w:rPr>
          <w:rFonts w:ascii="Sylfaen" w:hAnsi="Sylfaen"/>
          <w:noProof/>
          <w:sz w:val="24"/>
          <w:szCs w:val="24"/>
          <w:lang w:val="ka-GE"/>
        </w:rPr>
        <w:t>„</w:t>
      </w:r>
      <w:r w:rsidRPr="0002166F">
        <w:rPr>
          <w:rFonts w:ascii="Sylfaen" w:hAnsi="Sylfaen"/>
          <w:noProof/>
          <w:sz w:val="24"/>
          <w:szCs w:val="24"/>
        </w:rPr>
        <w:t>შეკრებებისა და მანიფესტაციების შესახებ“ საქართველოს კანონის მე-10 ან 11</w:t>
      </w:r>
      <w:r w:rsidRPr="0002166F">
        <w:rPr>
          <w:rFonts w:ascii="Times New Roman" w:hAnsi="Times New Roman"/>
          <w:noProof/>
          <w:sz w:val="24"/>
          <w:szCs w:val="24"/>
          <w:vertAlign w:val="superscript"/>
        </w:rPr>
        <w:t>​</w:t>
      </w:r>
      <w:r w:rsidRPr="0002166F">
        <w:rPr>
          <w:rFonts w:ascii="Sylfaen" w:hAnsi="Sylfaen"/>
          <w:noProof/>
          <w:sz w:val="24"/>
          <w:szCs w:val="24"/>
          <w:vertAlign w:val="superscript"/>
        </w:rPr>
        <w:t>2</w:t>
      </w:r>
      <w:r w:rsidRPr="0002166F">
        <w:rPr>
          <w:rFonts w:ascii="Sylfaen" w:hAnsi="Sylfaen"/>
          <w:noProof/>
          <w:sz w:val="24"/>
          <w:szCs w:val="24"/>
          <w:lang w:val="ka-GE"/>
        </w:rPr>
        <w:t xml:space="preserve"> </w:t>
      </w:r>
      <w:r w:rsidRPr="0002166F">
        <w:rPr>
          <w:rFonts w:ascii="Sylfaen" w:hAnsi="Sylfaen"/>
          <w:noProof/>
          <w:sz w:val="24"/>
          <w:szCs w:val="24"/>
        </w:rPr>
        <w:t>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 „შეკრებებისა და მანიფესტაციების შესახებ“ საქართველოს კანონის მე-11 მუხლის მე-2 პუნქტის „ა</w:t>
      </w:r>
      <w:r w:rsidRPr="0002166F">
        <w:rPr>
          <w:rFonts w:ascii="Times New Roman" w:hAnsi="Times New Roman"/>
          <w:noProof/>
          <w:sz w:val="24"/>
          <w:szCs w:val="24"/>
          <w:vertAlign w:val="superscript"/>
        </w:rPr>
        <w:t>​</w:t>
      </w:r>
      <w:r w:rsidRPr="0002166F">
        <w:rPr>
          <w:rFonts w:ascii="Sylfaen" w:hAnsi="Sylfaen"/>
          <w:noProof/>
          <w:sz w:val="24"/>
          <w:szCs w:val="24"/>
          <w:vertAlign w:val="superscript"/>
        </w:rPr>
        <w:t>2</w:t>
      </w:r>
      <w:r w:rsidRPr="0002166F">
        <w:rPr>
          <w:rFonts w:ascii="Sylfaen" w:hAnsi="Sylfaen"/>
          <w:noProof/>
          <w:sz w:val="24"/>
          <w:szCs w:val="24"/>
        </w:rPr>
        <w:t>“, „გ“, „ე“ და „ვ“ ქვეპუნქტებითა და 11</w:t>
      </w:r>
      <w:r w:rsidRPr="0002166F">
        <w:rPr>
          <w:rFonts w:ascii="Times New Roman" w:hAnsi="Times New Roman"/>
          <w:noProof/>
          <w:sz w:val="24"/>
          <w:szCs w:val="24"/>
        </w:rPr>
        <w:t>​</w:t>
      </w:r>
      <w:r w:rsidRPr="0002166F">
        <w:rPr>
          <w:rFonts w:ascii="Times New Roman" w:hAnsi="Times New Roman"/>
          <w:noProof/>
          <w:sz w:val="24"/>
          <w:szCs w:val="24"/>
          <w:vertAlign w:val="superscript"/>
        </w:rPr>
        <w:t>​</w:t>
      </w:r>
      <w:r w:rsidRPr="0002166F">
        <w:rPr>
          <w:rFonts w:ascii="Sylfaen" w:hAnsi="Sylfaen"/>
          <w:noProof/>
          <w:sz w:val="24"/>
          <w:szCs w:val="24"/>
          <w:vertAlign w:val="superscript"/>
        </w:rPr>
        <w:t>1</w:t>
      </w:r>
      <w:r w:rsidRPr="0002166F">
        <w:rPr>
          <w:rFonts w:ascii="Sylfaen" w:hAnsi="Sylfaen"/>
          <w:noProof/>
          <w:sz w:val="24"/>
          <w:szCs w:val="24"/>
        </w:rPr>
        <w:t> მუხლით გათვალისწინებული ნორმების დარღვევა </w:t>
      </w:r>
      <w:r w:rsidRPr="0002166F">
        <w:rPr>
          <w:rFonts w:ascii="Sylfaen" w:hAnsi="Sylfaen"/>
          <w:noProof/>
          <w:sz w:val="24"/>
          <w:szCs w:val="24"/>
          <w:lang w:val="ka-GE"/>
        </w:rPr>
        <w:t>გამოიწვევს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p>
    <w:p w14:paraId="0EFAB1F2" w14:textId="1CFCA526" w:rsidR="00904EFA" w:rsidRPr="00904EFA" w:rsidRDefault="00904EFA" w:rsidP="00904EFA">
      <w:pPr>
        <w:numPr>
          <w:ilvl w:val="0"/>
          <w:numId w:val="1"/>
        </w:numPr>
        <w:spacing w:after="0"/>
        <w:ind w:left="0" w:firstLine="284"/>
        <w:contextualSpacing/>
        <w:jc w:val="both"/>
        <w:rPr>
          <w:rFonts w:ascii="Sylfaen" w:eastAsia="Calibri" w:hAnsi="Sylfaen"/>
          <w:sz w:val="24"/>
          <w:szCs w:val="24"/>
          <w:lang w:val="ka-GE"/>
        </w:rPr>
      </w:pPr>
      <w:r w:rsidRPr="00E84572">
        <w:rPr>
          <w:rFonts w:ascii="Sylfaen" w:hAnsi="Sylfaen"/>
          <w:sz w:val="24"/>
          <w:szCs w:val="24"/>
          <w:lang w:val="ka-GE"/>
        </w:rPr>
        <w:t>საქართველოს სისხლის სამართლის კოდექსის 347-ე მუხლის პირველი ნაწილის თანახმად, საქართველოს ადმინისტრაციულ სამართალდარღვევათა კოდექსის 174</w:t>
      </w:r>
      <w:r w:rsidRPr="00E84572">
        <w:rPr>
          <w:rFonts w:ascii="Times New Roman" w:hAnsi="Times New Roman"/>
          <w:sz w:val="24"/>
          <w:szCs w:val="24"/>
          <w:vertAlign w:val="superscript"/>
          <w:lang w:val="ka-GE"/>
        </w:rPr>
        <w:t>​</w:t>
      </w:r>
      <w:r w:rsidRPr="00E84572">
        <w:rPr>
          <w:rFonts w:ascii="Sylfaen" w:hAnsi="Sylfaen"/>
          <w:sz w:val="24"/>
          <w:szCs w:val="24"/>
          <w:vertAlign w:val="superscript"/>
          <w:lang w:val="ka-GE"/>
        </w:rPr>
        <w:t>1</w:t>
      </w:r>
      <w:r w:rsidRPr="00E84572">
        <w:rPr>
          <w:rFonts w:ascii="Sylfaen" w:hAnsi="Sylfaen"/>
          <w:sz w:val="24"/>
          <w:szCs w:val="24"/>
          <w:lang w:val="ka-GE"/>
        </w:rPr>
        <w:t xml:space="preserve">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w:t>
      </w:r>
      <w:bookmarkStart w:id="2" w:name="_Hlk235544548"/>
      <w:r w:rsidRPr="00310AC2">
        <w:rPr>
          <w:rFonts w:ascii="Sylfaen" w:hAnsi="Sylfaen"/>
          <w:noProof/>
          <w:sz w:val="24"/>
          <w:szCs w:val="24"/>
          <w:lang w:val="ka-GE"/>
        </w:rPr>
        <w:t>(ადმინისტრაციულ სამართალდარღვევათა კოდექსის 174</w:t>
      </w:r>
      <w:r w:rsidRPr="00310AC2">
        <w:rPr>
          <w:rFonts w:ascii="Arial" w:hAnsi="Arial" w:cs="Arial"/>
          <w:noProof/>
          <w:sz w:val="24"/>
          <w:szCs w:val="24"/>
          <w:vertAlign w:val="superscript"/>
          <w:lang w:val="ka-GE"/>
        </w:rPr>
        <w:t>​</w:t>
      </w:r>
      <w:r w:rsidRPr="00310AC2">
        <w:rPr>
          <w:rFonts w:ascii="Sylfaen" w:hAnsi="Sylfaen"/>
          <w:noProof/>
          <w:sz w:val="24"/>
          <w:szCs w:val="24"/>
          <w:vertAlign w:val="superscript"/>
          <w:lang w:val="ka-GE"/>
        </w:rPr>
        <w:t>1</w:t>
      </w:r>
      <w:r w:rsidRPr="00310AC2">
        <w:rPr>
          <w:rFonts w:ascii="Sylfaen" w:hAnsi="Sylfaen"/>
          <w:noProof/>
          <w:sz w:val="24"/>
          <w:szCs w:val="24"/>
          <w:lang w:val="ka-GE"/>
        </w:rPr>
        <w:t> მუხლის მე-9 ან მე-10 ნაწილებით)</w:t>
      </w:r>
      <w:r>
        <w:rPr>
          <w:rFonts w:ascii="Sylfaen" w:hAnsi="Sylfaen"/>
          <w:noProof/>
          <w:sz w:val="24"/>
          <w:szCs w:val="24"/>
          <w:lang w:val="ka-GE"/>
        </w:rPr>
        <w:t xml:space="preserve"> </w:t>
      </w:r>
      <w:bookmarkEnd w:id="2"/>
      <w:r w:rsidRPr="00E84572">
        <w:rPr>
          <w:rFonts w:ascii="Sylfaen" w:hAnsi="Sylfaen"/>
          <w:sz w:val="24"/>
          <w:szCs w:val="24"/>
          <w:lang w:val="ka-GE"/>
        </w:rPr>
        <w:t>განსაზღვრული რომელიმე ქმედების ჩადენა წარმოადგენს სისხლის სამართლის დანაშაულს და სასჯელის სახით ითვალისწინებს თავისუფლების აღკვეთას ვადით ერთ წლამდე</w:t>
      </w:r>
      <w:r>
        <w:rPr>
          <w:rFonts w:ascii="Sylfaen" w:hAnsi="Sylfaen"/>
          <w:sz w:val="24"/>
          <w:szCs w:val="24"/>
          <w:lang w:val="ka-GE"/>
        </w:rPr>
        <w:t>.</w:t>
      </w:r>
    </w:p>
    <w:p w14:paraId="3AC9F622" w14:textId="7F888AC2" w:rsidR="0002166F" w:rsidRPr="0002166F" w:rsidRDefault="0002166F" w:rsidP="0002166F">
      <w:pPr>
        <w:numPr>
          <w:ilvl w:val="0"/>
          <w:numId w:val="1"/>
        </w:numPr>
        <w:spacing w:after="0"/>
        <w:ind w:left="0" w:firstLine="284"/>
        <w:contextualSpacing/>
        <w:jc w:val="both"/>
        <w:rPr>
          <w:rFonts w:ascii="Sylfaen" w:eastAsia="Calibri" w:hAnsi="Sylfaen"/>
          <w:sz w:val="24"/>
          <w:szCs w:val="24"/>
          <w:lang w:val="ka-GE"/>
        </w:rPr>
      </w:pPr>
      <w:r w:rsidRPr="0002166F">
        <w:rPr>
          <w:rFonts w:ascii="Sylfaen" w:hAnsi="Sylfaen"/>
          <w:sz w:val="24"/>
          <w:szCs w:val="24"/>
          <w:lang w:val="ka-GE"/>
        </w:rPr>
        <w:t xml:space="preserve">„შეკრებებისა </w:t>
      </w:r>
      <w:r w:rsidRPr="0002166F">
        <w:rPr>
          <w:rFonts w:ascii="Sylfaen" w:hAnsi="Sylfaen"/>
          <w:noProof/>
          <w:sz w:val="24"/>
          <w:szCs w:val="24"/>
          <w:lang w:val="ka-GE"/>
        </w:rPr>
        <w:t xml:space="preserve">და მანიფესტაციების შესახებ“ საქართველოს კანონის მე-10 მუხლის პირველი პუნქტის „ა“ ქვეპუნქტის თანახმად, საზოგადოებრივი უსაფრთხოებისა და მართლწესრიგის დაცვის,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შეუფერხებელი გადაადგილების, ადამიანის უფლებებისა და თავისუფლებების დაცვის უზრუნველსაყოფად საქართველოს </w:t>
      </w:r>
      <w:r w:rsidRPr="0002166F">
        <w:rPr>
          <w:rFonts w:ascii="Sylfaen" w:hAnsi="Sylfaen"/>
          <w:noProof/>
          <w:sz w:val="24"/>
          <w:szCs w:val="24"/>
          <w:lang w:val="ka-GE"/>
        </w:rPr>
        <w:lastRenderedPageBreak/>
        <w:t>შინაგან საქმეთა სამინისტრო უფლებამოსილია გაფრთხილების მიღებიდან 3 დღის განმავლობაში, ხოლო სპონტანური შეკრების ან მანიფესტაციის ჩატარების შემთხვევაში − მისი ჩატარების ადგილზე განიხილოს შეკრების ან მანიფესტაციის ჩატარების დროის ან/და ადგილის ან სვლაგეზის შეცვლის მიზანშეწონილობის საკითხი და წერილობით ან კომუნიკაციის სხვა საშუალებით, ხოლო სპონტანური შეკრების ან მანიფესტაციის ჩატარების შემთხვევაში − ზეპირად მისცეს ორგანიზატორს ან/და შეკრების ან მანიფესტაციის მონაწილეებს შესასრულებლად სავალდებულო მითითება ამის შესახებ, თუ შეკრება ან მანიფესტაცია რეალურ საფრთხეს უქმნის საზოგადოებრივ უსაფრთხოებასა და მართლწესრიგს, ორგანოების, საწარმოების, დაწესებულებებისა და ორგანიზაციების ნორმალურ მუშაობას, ტრანსპორტის ან ხალხის შეუფერხებელ გადაადგილებას, ადამიანის სხვა უფლებებსა და თავისუფლებებს. ამავე მუხლის მე-3 პუნქტი განსაზღვრავს, რომ</w:t>
      </w:r>
      <w:r w:rsidRPr="0002166F">
        <w:rPr>
          <w:rFonts w:ascii="Sylfaen" w:hAnsi="Sylfaen"/>
          <w:noProof/>
          <w:sz w:val="24"/>
          <w:szCs w:val="24"/>
        </w:rPr>
        <w:t> ამ მუხლის პირველი პუნქტით გათვალისწინებული შესასრულებლად სავალდებულო მითითებით შეიძლება განისაზღვროს შეკრების ან მანიფესტაციის ჩატარების ალტერნატიული დრო ან/და ადგილი, აგრეთვე ალტერნატიული სვლაგეზი</w:t>
      </w:r>
      <w:r w:rsidRPr="0002166F">
        <w:rPr>
          <w:rFonts w:ascii="Sylfaen" w:hAnsi="Sylfaen"/>
          <w:noProof/>
          <w:sz w:val="24"/>
          <w:szCs w:val="24"/>
          <w:lang w:val="ka-GE"/>
        </w:rPr>
        <w:t xml:space="preserve">, ხოლო მე-4 პუნქტის თანახმად, </w:t>
      </w:r>
      <w:r w:rsidRPr="0002166F">
        <w:rPr>
          <w:rFonts w:ascii="Sylfaen" w:hAnsi="Sylfaen"/>
          <w:noProof/>
          <w:sz w:val="24"/>
          <w:szCs w:val="24"/>
        </w:rPr>
        <w:t>ამ მუხლის პირველი პუნქტით გათვალისწინებულ შემთხვევაში შეკრება ან მანიფესტაცია ტარდება იმავე პუნქტით გათვალისწინებული შესასრულებლად სავალდებულო მითითებით განსაზღვრული ალტერნატიული დროის ან/და ადგილის, აგრეთვე ალტერნატიული სვლაგეზის შესაბამისად.</w:t>
      </w:r>
      <w:r w:rsidRPr="0002166F">
        <w:rPr>
          <w:rFonts w:ascii="Sylfaen" w:hAnsi="Sylfaen"/>
          <w:noProof/>
          <w:sz w:val="24"/>
          <w:szCs w:val="24"/>
          <w:lang w:val="ka-GE"/>
        </w:rPr>
        <w:t xml:space="preserve"> ამავე მუხლის მე-5 პუნქტი ადგენს, რომ ა</w:t>
      </w:r>
      <w:r w:rsidRPr="0002166F">
        <w:rPr>
          <w:rFonts w:ascii="Sylfaen" w:hAnsi="Sylfaen"/>
          <w:noProof/>
          <w:sz w:val="24"/>
          <w:szCs w:val="24"/>
        </w:rPr>
        <w:t>მ მუხლის პირველი პუნქტით გათვალისწინებული შესასრულებლად სავალდებულო მითითება შეიძლება გასაჩივრდეს სასამართლოში. გასაჩივრება არ აჩერებს ამ მითითების მოქმედებას.</w:t>
      </w:r>
    </w:p>
    <w:p w14:paraId="70F43E5B" w14:textId="77777777" w:rsidR="0002166F" w:rsidRPr="0002166F" w:rsidRDefault="0002166F" w:rsidP="0002166F">
      <w:pPr>
        <w:numPr>
          <w:ilvl w:val="0"/>
          <w:numId w:val="1"/>
        </w:numPr>
        <w:spacing w:after="0"/>
        <w:ind w:left="0" w:firstLine="284"/>
        <w:contextualSpacing/>
        <w:jc w:val="both"/>
        <w:rPr>
          <w:rFonts w:ascii="Sylfaen" w:eastAsia="Calibri" w:hAnsi="Sylfaen"/>
          <w:sz w:val="24"/>
          <w:szCs w:val="24"/>
          <w:lang w:val="ka-GE"/>
        </w:rPr>
      </w:pPr>
      <w:r w:rsidRPr="0002166F">
        <w:rPr>
          <w:rFonts w:ascii="Sylfaen" w:hAnsi="Sylfaen"/>
          <w:sz w:val="24"/>
          <w:szCs w:val="24"/>
          <w:lang w:val="ka-GE"/>
        </w:rPr>
        <w:t xml:space="preserve">„შეკრებებისა </w:t>
      </w:r>
      <w:r w:rsidRPr="0002166F">
        <w:rPr>
          <w:rFonts w:ascii="Sylfaen" w:hAnsi="Sylfaen"/>
          <w:noProof/>
          <w:sz w:val="24"/>
          <w:szCs w:val="24"/>
          <w:lang w:val="ka-GE"/>
        </w:rPr>
        <w:t xml:space="preserve">და მანიფესტაციების შესახებ“ საქართველოს კანონის </w:t>
      </w:r>
      <w:r w:rsidRPr="0002166F">
        <w:rPr>
          <w:rFonts w:ascii="Sylfaen" w:hAnsi="Sylfaen"/>
          <w:sz w:val="24"/>
          <w:szCs w:val="24"/>
          <w:lang w:val="ka-GE"/>
        </w:rPr>
        <w:t>11</w:t>
      </w:r>
      <w:r w:rsidRPr="0002166F">
        <w:rPr>
          <w:rFonts w:ascii="Sylfaen" w:hAnsi="Sylfaen"/>
          <w:sz w:val="24"/>
          <w:szCs w:val="24"/>
          <w:vertAlign w:val="superscript"/>
          <w:lang w:val="ka-GE"/>
        </w:rPr>
        <w:t>1</w:t>
      </w:r>
      <w:r w:rsidRPr="0002166F">
        <w:rPr>
          <w:rFonts w:ascii="Sylfaen" w:hAnsi="Sylfaen"/>
          <w:sz w:val="24"/>
          <w:szCs w:val="24"/>
          <w:lang w:val="ka-GE"/>
        </w:rPr>
        <w:t xml:space="preserve"> მუხლის პირველი პუნქტის თანახმად, </w:t>
      </w:r>
      <w:r w:rsidRPr="0002166F">
        <w:rPr>
          <w:rFonts w:ascii="Sylfaen" w:hAnsi="Sylfaen"/>
          <w:noProof/>
          <w:sz w:val="24"/>
          <w:szCs w:val="24"/>
          <w:lang w:val="ka-GE"/>
        </w:rPr>
        <w:t>შეკრების ან მანიფესტაციის მონაწილეთა მიერ ტრანსპორტის ან ხალხის სავალი ნაწილის ნაწილობრივ ან სრულად გადაკეტვის შემთხვევაში საქართველოს შინაგან საქმეთა სამინისტრო უფლებამოსილია მიიღოს გადაწყვეტილება ტრანსპორტის ან ხალხის სავალი ნაწილის გახსნის ან/და ტრანსპორტის ან ხალხის მოძრაობის აღდგენის შესახებ, თუ შეკრების ან მანიფესტაციის მონაწილეთა რაოდენობის გათვალისწინებით შეკრების ან მანიფესტაციის ჩატარება სხვაგვარად შესაძლებელია.</w:t>
      </w:r>
    </w:p>
    <w:p w14:paraId="65091840" w14:textId="77777777" w:rsidR="0002166F" w:rsidRPr="0002166F" w:rsidRDefault="0002166F" w:rsidP="0002166F">
      <w:pPr>
        <w:numPr>
          <w:ilvl w:val="0"/>
          <w:numId w:val="1"/>
        </w:numPr>
        <w:spacing w:after="0"/>
        <w:ind w:left="0" w:firstLine="284"/>
        <w:contextualSpacing/>
        <w:jc w:val="both"/>
        <w:rPr>
          <w:rFonts w:ascii="Sylfaen" w:eastAsia="Calibri" w:hAnsi="Sylfaen"/>
          <w:sz w:val="24"/>
          <w:szCs w:val="24"/>
          <w:lang w:val="ka-GE"/>
        </w:rPr>
      </w:pPr>
      <w:r w:rsidRPr="0002166F">
        <w:rPr>
          <w:rFonts w:ascii="Sylfaen" w:hAnsi="Sylfaen"/>
          <w:sz w:val="24"/>
          <w:szCs w:val="24"/>
          <w:lang w:val="ka-GE"/>
        </w:rPr>
        <w:t xml:space="preserve">„შეკრებებისა </w:t>
      </w:r>
      <w:r w:rsidRPr="0002166F">
        <w:rPr>
          <w:rFonts w:ascii="Sylfaen" w:hAnsi="Sylfaen"/>
          <w:noProof/>
          <w:sz w:val="24"/>
          <w:szCs w:val="24"/>
          <w:lang w:val="ka-GE"/>
        </w:rPr>
        <w:t>და მანიფესტაციების შესახებ“ საქართველოს კანონის 11</w:t>
      </w:r>
      <w:r w:rsidRPr="0002166F">
        <w:rPr>
          <w:rFonts w:ascii="Sylfaen" w:hAnsi="Sylfaen"/>
          <w:noProof/>
          <w:sz w:val="24"/>
          <w:szCs w:val="24"/>
          <w:vertAlign w:val="superscript"/>
          <w:lang w:val="ka-GE"/>
        </w:rPr>
        <w:t>2</w:t>
      </w:r>
      <w:r w:rsidRPr="0002166F">
        <w:rPr>
          <w:rFonts w:ascii="Sylfaen" w:hAnsi="Sylfaen"/>
          <w:noProof/>
          <w:sz w:val="24"/>
          <w:szCs w:val="24"/>
          <w:lang w:val="ka-GE"/>
        </w:rPr>
        <w:t xml:space="preserve"> მუხლის პირველი პუნქტის მე-4 წინადადების თანახმად, </w:t>
      </w:r>
      <w:r w:rsidRPr="0002166F">
        <w:rPr>
          <w:rFonts w:ascii="Sylfaen" w:hAnsi="Sylfaen"/>
          <w:noProof/>
          <w:sz w:val="24"/>
          <w:szCs w:val="24"/>
        </w:rPr>
        <w:t>საქართველოს შინაგან საქმეთა სამინისტრო უფლებამოსილია განიხილოს შეკრების ან მანიფესტაციის ჩატარების დროის ან/და ადგილის ან სვლაგეზის შეცვლის მიზანშეწონილობის საკითხი და შეკრების ან მანიფესტაციის ჩატარების ადგილზე ორგანიზატორს ან/და შეკრების ან მანიფესტაციის მონაწილეებს ზეპირად მისცეს შესასრულებლად სავალდებულო მითითება ამის შესახებ.</w:t>
      </w:r>
      <w:r w:rsidRPr="0002166F">
        <w:rPr>
          <w:rFonts w:ascii="Sylfaen" w:hAnsi="Sylfaen"/>
          <w:noProof/>
          <w:sz w:val="24"/>
          <w:szCs w:val="24"/>
          <w:lang w:val="ka-GE"/>
        </w:rPr>
        <w:t xml:space="preserve"> ამავე მუხლის მე-2 პუნქტის თანახმად,</w:t>
      </w:r>
      <w:r w:rsidRPr="0002166F">
        <w:rPr>
          <w:rFonts w:ascii="Sylfaen" w:hAnsi="Sylfaen"/>
          <w:noProof/>
          <w:sz w:val="24"/>
          <w:szCs w:val="24"/>
        </w:rPr>
        <w:t xml:space="preserve"> ამ </w:t>
      </w:r>
      <w:r w:rsidRPr="0002166F">
        <w:rPr>
          <w:rFonts w:ascii="Sylfaen" w:hAnsi="Sylfaen"/>
          <w:noProof/>
          <w:sz w:val="24"/>
          <w:szCs w:val="24"/>
        </w:rPr>
        <w:lastRenderedPageBreak/>
        <w:t>მუხლის პირველი პუნქტით გათვალისწინებული ბალანსის დასაცავად საქართველოს შინაგან საქმეთა სამინისტრო უფლებამოსილია შეკრების ან მანიფესტაციის მონაწილეებს სავალდებულო მითითებით შესთავაზოს შეკრების ან მანიფესტაციის ჩატარების ალტერნატიული დრო ან/და ადგილი, აგრეთვე ალტერნატიული სვლაგეზი.</w:t>
      </w:r>
      <w:r w:rsidRPr="0002166F">
        <w:rPr>
          <w:rFonts w:ascii="Sylfaen" w:hAnsi="Sylfaen"/>
          <w:noProof/>
          <w:sz w:val="24"/>
          <w:szCs w:val="24"/>
          <w:lang w:val="ka-GE"/>
        </w:rPr>
        <w:t xml:space="preserve"> ამავე მუხლის მე-4 პუნქტი განსაზღვრავს, რომ ა</w:t>
      </w:r>
      <w:r w:rsidRPr="0002166F">
        <w:rPr>
          <w:rFonts w:ascii="Sylfaen" w:hAnsi="Sylfaen"/>
          <w:noProof/>
          <w:sz w:val="24"/>
          <w:szCs w:val="24"/>
        </w:rPr>
        <w:t>მ მუხლის მე-2 პუნქტით გათვალისწინებულ შემთხვევაში შეკრება ან მანიფესტაცია ტარდება საქართველოს შინაგან საქმეთა სამინისტროს მიერ შეთავაზებული ალტერნატიული დროის ან/და ადგილის, აგრეთვე ალტერნატიული სვლაგეზის შესაბამისად</w:t>
      </w:r>
      <w:r w:rsidRPr="0002166F">
        <w:rPr>
          <w:rFonts w:ascii="Sylfaen" w:hAnsi="Sylfaen"/>
          <w:noProof/>
          <w:sz w:val="24"/>
          <w:szCs w:val="24"/>
          <w:lang w:val="ka-GE"/>
        </w:rPr>
        <w:t xml:space="preserve">, ხოლო მე-5 პუნქტი ადგენს, რომ </w:t>
      </w:r>
      <w:r w:rsidRPr="0002166F">
        <w:rPr>
          <w:rFonts w:ascii="Sylfaen" w:hAnsi="Sylfaen"/>
          <w:noProof/>
          <w:sz w:val="24"/>
          <w:szCs w:val="24"/>
        </w:rPr>
        <w:t>ამ მუხლის მე-2 პუნქტით გათვალისწინებულ შემთხვევაში საქართველოს შინაგან საქმეთა სამინისტროს მიერ მიღებული გადაწყვეტილება შეიძლება გასაჩივრდეს სასამართლოში. გასაჩივრება არ აჩერებს ამ გადაწყვეტილების მოქმედებას.</w:t>
      </w:r>
    </w:p>
    <w:p w14:paraId="28F43E5F" w14:textId="6CF83985" w:rsidR="0002166F" w:rsidRPr="0002166F" w:rsidRDefault="0002166F" w:rsidP="0002166F">
      <w:pPr>
        <w:numPr>
          <w:ilvl w:val="0"/>
          <w:numId w:val="1"/>
        </w:numPr>
        <w:spacing w:after="0"/>
        <w:ind w:left="0" w:firstLine="284"/>
        <w:contextualSpacing/>
        <w:jc w:val="both"/>
        <w:rPr>
          <w:rFonts w:ascii="Sylfaen" w:eastAsia="Calibri" w:hAnsi="Sylfaen"/>
          <w:sz w:val="24"/>
          <w:szCs w:val="24"/>
          <w:lang w:val="ka-GE"/>
        </w:rPr>
      </w:pPr>
      <w:r w:rsidRPr="0002166F">
        <w:rPr>
          <w:rFonts w:ascii="Sylfaen" w:hAnsi="Sylfaen"/>
          <w:sz w:val="24"/>
          <w:szCs w:val="24"/>
          <w:lang w:val="ka-GE"/>
        </w:rPr>
        <w:t xml:space="preserve">„შეკრებებისა </w:t>
      </w:r>
      <w:r w:rsidRPr="0002166F">
        <w:rPr>
          <w:rFonts w:ascii="Sylfaen" w:hAnsi="Sylfaen"/>
          <w:noProof/>
          <w:sz w:val="24"/>
          <w:szCs w:val="24"/>
          <w:lang w:val="ka-GE"/>
        </w:rPr>
        <w:t xml:space="preserve">და მანიფესტაციების შესახებ“ საქართველოს კანონის </w:t>
      </w:r>
      <w:r w:rsidRPr="0002166F">
        <w:rPr>
          <w:rFonts w:ascii="Sylfaen" w:hAnsi="Sylfaen"/>
          <w:sz w:val="24"/>
          <w:szCs w:val="24"/>
          <w:lang w:val="ka-GE"/>
        </w:rPr>
        <w:t xml:space="preserve">მე-13 მუხლის მე-3 პუნქტის პირველი წინადადების თანახმად, </w:t>
      </w:r>
      <w:r w:rsidRPr="0002166F">
        <w:rPr>
          <w:rFonts w:ascii="Sylfaen" w:hAnsi="Sylfaen"/>
          <w:noProof/>
          <w:sz w:val="24"/>
          <w:szCs w:val="24"/>
          <w:lang w:val="ka-GE"/>
        </w:rPr>
        <w:t>ამ კანონის მე-11 მუხლის მე-2 პუნქტის „ე“ და „ვ“ ქვეპუნქტების მოთხოვნათა მასობრივად დარღვევის ან/და ამ კანონის 11</w:t>
      </w:r>
      <w:r w:rsidRPr="0002166F">
        <w:rPr>
          <w:rFonts w:ascii="Times New Roman" w:hAnsi="Times New Roman"/>
          <w:noProof/>
          <w:sz w:val="24"/>
          <w:szCs w:val="24"/>
          <w:vertAlign w:val="superscript"/>
          <w:lang w:val="ka-GE"/>
        </w:rPr>
        <w:t>​</w:t>
      </w:r>
      <w:r w:rsidRPr="0002166F">
        <w:rPr>
          <w:rFonts w:ascii="Sylfaen" w:hAnsi="Sylfaen"/>
          <w:noProof/>
          <w:sz w:val="24"/>
          <w:szCs w:val="24"/>
          <w:vertAlign w:val="superscript"/>
          <w:lang w:val="ka-GE"/>
        </w:rPr>
        <w:t>1</w:t>
      </w:r>
      <w:r w:rsidRPr="0002166F">
        <w:rPr>
          <w:rFonts w:ascii="Sylfaen" w:hAnsi="Sylfaen"/>
          <w:noProof/>
          <w:sz w:val="24"/>
          <w:szCs w:val="24"/>
          <w:lang w:val="ka-GE"/>
        </w:rPr>
        <w:t> მუხლის პირველი პუნქტის დარღვევით ტრანსპორტის ან ხალხის სავალი ნაწილის მასობრივად გადაკეტვის შემთხვევაში საქართველოს შინაგან საქმეთა სამინისტროს უფლებამოსილ მოსამსახურეს უფლება აქვს, მიმართოს შეკრების ან მანიფესტაციის მონაწილეებს ან/და ორგანიზატორს და გააფრთხილოს ისინი, რომ, თუ მასობრივად გადაკეტილი ტრანსპორტის ან ხალხის სავალი ნაწილი უახლოესი 15 წუთის განმავლობაში არ გაიხსნება, მთლიანი შეკრება ან მანიფესტაცია უკანონოდ ჩაითვლება, მიღებული იქნება გადაწყვეტილება მისი შეწყვეტის შესახებ და შეიძლება გამოყენებულ იქნეს საერთაშორისო სამართლითა და საქართველოს კანონმდებლობით გათვალისწინებული ზომები, ხოლო ამავე მუხლის 5</w:t>
      </w:r>
      <w:r w:rsidRPr="0002166F">
        <w:rPr>
          <w:rFonts w:ascii="Sylfaen" w:hAnsi="Sylfaen"/>
          <w:noProof/>
          <w:sz w:val="24"/>
          <w:szCs w:val="24"/>
          <w:vertAlign w:val="superscript"/>
          <w:lang w:val="ka-GE"/>
        </w:rPr>
        <w:t>1</w:t>
      </w:r>
      <w:r w:rsidRPr="0002166F">
        <w:rPr>
          <w:rFonts w:ascii="Sylfaen" w:hAnsi="Sylfaen"/>
          <w:noProof/>
          <w:sz w:val="24"/>
          <w:szCs w:val="24"/>
          <w:lang w:val="ka-GE"/>
        </w:rPr>
        <w:t xml:space="preserve"> პუნქტი განსაზღვრავს, რომ </w:t>
      </w:r>
      <w:r w:rsidRPr="0002166F">
        <w:rPr>
          <w:rFonts w:ascii="Sylfaen" w:hAnsi="Sylfaen"/>
          <w:noProof/>
          <w:sz w:val="24"/>
          <w:szCs w:val="24"/>
        </w:rPr>
        <w:t>ამ მუხლით გათვალისწინებულ შემთხვევაში შეკრების ან მანიფესტაციის მონაწილისთვის კანონის დარღვევის შესაწყვეტად 15 წუთის მიცემა არ გულისხმობს იმას, რომ, თუ იგი ამ 15 წუთის განმავლობაში კანონის დარღვევას შეწყვეტს, მას ეს კანონდარღვევა ჩადენილად არ ეთვლება. შეკრების ან მანიფესტაციის აღნიშნულ მონაწილეს კანონდარღვევის ჩადენის მომენტიდან საქართველოს კანონმდებლობით გათვალისწინებული პასუხისმგებლობა ეკისრება.</w:t>
      </w:r>
    </w:p>
    <w:p w14:paraId="3D09844D" w14:textId="30C77732" w:rsidR="0002166F" w:rsidRPr="0002166F" w:rsidRDefault="0002166F" w:rsidP="0002166F">
      <w:pPr>
        <w:numPr>
          <w:ilvl w:val="0"/>
          <w:numId w:val="1"/>
        </w:numPr>
        <w:spacing w:after="0"/>
        <w:ind w:left="0" w:firstLine="284"/>
        <w:contextualSpacing/>
        <w:jc w:val="both"/>
        <w:rPr>
          <w:rFonts w:ascii="Sylfaen" w:eastAsia="Calibri" w:hAnsi="Sylfaen"/>
          <w:sz w:val="24"/>
          <w:szCs w:val="24"/>
          <w:lang w:val="ka-GE"/>
        </w:rPr>
      </w:pPr>
      <w:r w:rsidRPr="0002166F">
        <w:rPr>
          <w:rFonts w:ascii="Sylfaen" w:hAnsi="Sylfaen"/>
          <w:noProof/>
          <w:sz w:val="24"/>
          <w:szCs w:val="24"/>
          <w:lang w:val="ka-GE"/>
        </w:rPr>
        <w:t>„საქართველოს შინაგან საქმეთა სამინისტროს კომპეტენციის ფარგლებში ფოტო- ან ვიდეოფირზე დაფიქსირებული ადმინისტრაციული სამართალდარღვევის გამოვლენის, მასზე რეაგირებისა და სამართალდამრღვევის იდენტიფიკაციის (მათ შორის, სპეციალური პროგრამის გამოყენებით) წესისა და პირობების დამტკიცების შესახებ</w:t>
      </w:r>
      <w:r w:rsidR="000A4A47">
        <w:rPr>
          <w:rFonts w:ascii="Sylfaen" w:hAnsi="Sylfaen"/>
          <w:noProof/>
          <w:sz w:val="24"/>
          <w:szCs w:val="24"/>
          <w:lang w:val="ka-GE"/>
        </w:rPr>
        <w:t>“</w:t>
      </w:r>
      <w:r w:rsidRPr="0002166F">
        <w:rPr>
          <w:rFonts w:ascii="Sylfaen" w:hAnsi="Sylfaen"/>
          <w:noProof/>
          <w:sz w:val="24"/>
          <w:szCs w:val="24"/>
          <w:lang w:val="ka-GE"/>
        </w:rPr>
        <w:t xml:space="preserve"> საქართველოს შინაგან საქმეთა მინისტრის 2025 წლის 18 ოქტომბრის №106 ბრძანებით დამტკიცებული წესი და პირობები (შემდგომში</w:t>
      </w:r>
      <w:r w:rsidR="000A4A47">
        <w:rPr>
          <w:rFonts w:ascii="Sylfaen" w:hAnsi="Sylfaen"/>
          <w:noProof/>
          <w:sz w:val="24"/>
          <w:szCs w:val="24"/>
          <w:lang w:val="ka-GE"/>
        </w:rPr>
        <w:t xml:space="preserve"> -</w:t>
      </w:r>
      <w:r w:rsidRPr="0002166F">
        <w:rPr>
          <w:rFonts w:ascii="Sylfaen" w:hAnsi="Sylfaen"/>
          <w:noProof/>
          <w:sz w:val="24"/>
          <w:szCs w:val="24"/>
          <w:lang w:val="ka-GE"/>
        </w:rPr>
        <w:t xml:space="preserve"> საქართველოს შინაგან საქმეთა მინისტრის №106 ბრძანებით </w:t>
      </w:r>
      <w:r w:rsidRPr="0002166F">
        <w:rPr>
          <w:rFonts w:ascii="Sylfaen" w:hAnsi="Sylfaen"/>
          <w:noProof/>
          <w:sz w:val="24"/>
          <w:szCs w:val="24"/>
          <w:lang w:val="ka-GE"/>
        </w:rPr>
        <w:lastRenderedPageBreak/>
        <w:t xml:space="preserve">დამტკიცებული წესი და პირობები) აწესრიგებს რიგი </w:t>
      </w:r>
      <w:r w:rsidRPr="0002166F">
        <w:rPr>
          <w:rFonts w:ascii="Sylfaen" w:hAnsi="Sylfaen"/>
          <w:noProof/>
          <w:sz w:val="24"/>
          <w:szCs w:val="24"/>
        </w:rPr>
        <w:t>ადმინისტრაციული სამართალდარღვევის გამოვლენის, მასზე რეაგირებისა და სამართალდამრღვევის იდენტიფიკაციის</w:t>
      </w:r>
      <w:r w:rsidRPr="0002166F">
        <w:rPr>
          <w:rFonts w:ascii="Sylfaen" w:hAnsi="Sylfaen"/>
          <w:noProof/>
          <w:sz w:val="24"/>
          <w:szCs w:val="24"/>
          <w:lang w:val="ka-GE"/>
        </w:rPr>
        <w:t xml:space="preserve">, </w:t>
      </w:r>
      <w:r w:rsidRPr="0002166F">
        <w:rPr>
          <w:rFonts w:ascii="Sylfaen" w:hAnsi="Sylfaen"/>
          <w:noProof/>
          <w:sz w:val="24"/>
          <w:szCs w:val="24"/>
        </w:rPr>
        <w:t>მათ შორის, სპეციალური პროგრამის გამოყენებით</w:t>
      </w:r>
      <w:r w:rsidRPr="0002166F">
        <w:rPr>
          <w:rFonts w:ascii="Sylfaen" w:hAnsi="Sylfaen"/>
          <w:noProof/>
          <w:sz w:val="24"/>
          <w:szCs w:val="24"/>
          <w:lang w:val="ka-GE"/>
        </w:rPr>
        <w:t>,</w:t>
      </w:r>
      <w:r w:rsidRPr="0002166F">
        <w:rPr>
          <w:rFonts w:ascii="Sylfaen" w:hAnsi="Sylfaen"/>
          <w:noProof/>
          <w:sz w:val="24"/>
          <w:szCs w:val="24"/>
        </w:rPr>
        <w:t xml:space="preserve"> წეს</w:t>
      </w:r>
      <w:r w:rsidRPr="0002166F">
        <w:rPr>
          <w:rFonts w:ascii="Sylfaen" w:hAnsi="Sylfaen"/>
          <w:noProof/>
          <w:sz w:val="24"/>
          <w:szCs w:val="24"/>
          <w:lang w:val="ka-GE"/>
        </w:rPr>
        <w:t>სა</w:t>
      </w:r>
      <w:r w:rsidRPr="0002166F">
        <w:rPr>
          <w:rFonts w:ascii="Sylfaen" w:hAnsi="Sylfaen"/>
          <w:noProof/>
          <w:sz w:val="24"/>
          <w:szCs w:val="24"/>
        </w:rPr>
        <w:t xml:space="preserve"> და პირობებ</w:t>
      </w:r>
      <w:r w:rsidRPr="0002166F">
        <w:rPr>
          <w:rFonts w:ascii="Sylfaen" w:hAnsi="Sylfaen"/>
          <w:noProof/>
          <w:sz w:val="24"/>
          <w:szCs w:val="24"/>
          <w:lang w:val="ka-GE"/>
        </w:rPr>
        <w:t>ს.</w:t>
      </w:r>
    </w:p>
    <w:p w14:paraId="01A18F7D" w14:textId="5C03D74D" w:rsidR="007872F1" w:rsidRDefault="0002166F" w:rsidP="007872F1">
      <w:pPr>
        <w:numPr>
          <w:ilvl w:val="0"/>
          <w:numId w:val="1"/>
        </w:numPr>
        <w:spacing w:after="0"/>
        <w:ind w:left="0" w:firstLine="284"/>
        <w:contextualSpacing/>
        <w:jc w:val="both"/>
        <w:rPr>
          <w:rFonts w:ascii="Sylfaen" w:eastAsia="Calibri" w:hAnsi="Sylfaen"/>
          <w:sz w:val="24"/>
          <w:szCs w:val="24"/>
          <w:lang w:val="ka-GE"/>
        </w:rPr>
      </w:pPr>
      <w:r w:rsidRPr="0002166F">
        <w:rPr>
          <w:rFonts w:ascii="Sylfaen" w:hAnsi="Sylfaen"/>
          <w:color w:val="000000"/>
          <w:sz w:val="24"/>
          <w:szCs w:val="24"/>
          <w:lang w:val="ka-GE"/>
        </w:rPr>
        <w:t xml:space="preserve">საქართველოს კონსტიტუციის </w:t>
      </w:r>
      <w:r w:rsidRPr="0002166F">
        <w:rPr>
          <w:rFonts w:ascii="Sylfaen" w:hAnsi="Sylfaen"/>
          <w:color w:val="000000"/>
          <w:sz w:val="24"/>
          <w:szCs w:val="24"/>
        </w:rPr>
        <w:t xml:space="preserve">მე-9 </w:t>
      </w:r>
      <w:r w:rsidRPr="0002166F">
        <w:rPr>
          <w:rFonts w:ascii="Sylfaen" w:hAnsi="Sylfaen"/>
          <w:noProof/>
          <w:color w:val="000000"/>
          <w:sz w:val="24"/>
          <w:szCs w:val="24"/>
          <w:lang w:val="ka-GE"/>
        </w:rPr>
        <w:t>მუხლის პირველი პუნქტის შესაბამისად, „ადამიანის ღირსება ხელშეუვალია და მას იცავს სახელმწიფო“, ხოლო ამავე მუხლის მე-2 პუნქტის თანახმად, „დაუშვებელია ადამიანის წამება, არაადამიანური ან დამამცირებელი მოპყრობა, არაადამიანური ან დამამცირებელი სასჯელის გამოყენება“.</w:t>
      </w:r>
      <w:r w:rsidRPr="0002166F">
        <w:rPr>
          <w:rFonts w:ascii="Sylfaen" w:hAnsi="Sylfaen" w:cs="Sylfaen"/>
          <w:sz w:val="24"/>
          <w:szCs w:val="24"/>
          <w:lang w:val="ka-GE"/>
        </w:rPr>
        <w:t xml:space="preserve"> საქართველოს კონსტიტუციის მე-11 მუხლის პირველი პუნქტი განამტკიცებს სამართლის წინაშე ყველას თანასწორობის </w:t>
      </w:r>
      <w:r w:rsidR="00BA03E2">
        <w:rPr>
          <w:rFonts w:ascii="Sylfaen" w:hAnsi="Sylfaen" w:cs="Sylfaen"/>
          <w:sz w:val="24"/>
          <w:szCs w:val="24"/>
          <w:lang w:val="ka-GE"/>
        </w:rPr>
        <w:t>უფლებას</w:t>
      </w:r>
      <w:r w:rsidRPr="0002166F">
        <w:rPr>
          <w:rFonts w:ascii="Sylfaen" w:hAnsi="Sylfaen" w:cs="Sylfaen"/>
          <w:sz w:val="24"/>
          <w:szCs w:val="24"/>
          <w:lang w:val="ka-GE"/>
        </w:rPr>
        <w:t>. საქართველოს კონსტიტუციის მე-13 მუხლის პირველი პუნქტის თანახმად, „ადამიანის თავისუფლება დაცულია“. საქართველოს კონსტიტუციის მე-17 მუხლის პირველი პუნქტი განამტკიცებს გამოხატვის თავისუფლებას და დაუშვებლად მიიჩნევს</w:t>
      </w:r>
      <w:r w:rsidR="004A6FEB">
        <w:rPr>
          <w:rFonts w:ascii="Sylfaen" w:hAnsi="Sylfaen" w:cs="Sylfaen"/>
          <w:sz w:val="24"/>
          <w:szCs w:val="24"/>
          <w:lang w:val="ka-GE"/>
        </w:rPr>
        <w:t xml:space="preserve"> </w:t>
      </w:r>
      <w:r w:rsidRPr="0002166F">
        <w:rPr>
          <w:rFonts w:ascii="Sylfaen" w:hAnsi="Sylfaen" w:cs="Sylfaen"/>
          <w:noProof/>
          <w:sz w:val="24"/>
          <w:szCs w:val="24"/>
          <w:lang w:val="ka-GE"/>
        </w:rPr>
        <w:t>ადამიანის დევნას აზრისა და მისი გამოხატვის გამო.</w:t>
      </w:r>
      <w:r w:rsidRPr="0002166F">
        <w:rPr>
          <w:rFonts w:ascii="Sylfaen" w:hAnsi="Sylfaen" w:cs="Sylfaen"/>
          <w:sz w:val="24"/>
          <w:szCs w:val="24"/>
          <w:lang w:val="ka-GE"/>
        </w:rPr>
        <w:t xml:space="preserve"> ამავე მუხლის მე-5 პუნქტის თანახმად კი,</w:t>
      </w:r>
      <w:r w:rsidRPr="0002166F">
        <w:rPr>
          <w:rFonts w:ascii="Sylfaen" w:hAnsi="Sylfaen" w:cs="Sylfaen"/>
          <w:noProof/>
          <w:sz w:val="24"/>
          <w:szCs w:val="24"/>
          <w:lang w:val="ka-GE"/>
        </w:rPr>
        <w:t xml:space="preserve"> „ამ უფლებათა შეზღუდვა დასაშვებია მხოლოდ კანონის შესაბამისად, დემოკრატიულ საზოგადოებაში აუცილებელი სახელმწიფო ან საზოგადოებრივი უსაფრთხოების ან ტერიტორიული მთლიანობის უზრუნველსაყოფად, სხვათა უფლებების დასაცავად, კონფიდენციალურად აღიარებული ინფორმაციის გამჟღავნების თავიდან ასაცილებლად ან სასამართლოს დამოუკიდებლობისა და მიუკერძოებლობის უზრუნველსაყოფად“. </w:t>
      </w:r>
      <w:r w:rsidRPr="0002166F">
        <w:rPr>
          <w:rFonts w:ascii="Sylfaen" w:hAnsi="Sylfaen" w:cs="Sylfaen"/>
          <w:sz w:val="24"/>
          <w:szCs w:val="24"/>
          <w:lang w:val="ka-GE"/>
        </w:rPr>
        <w:t xml:space="preserve">საქართველოს კონსტიტუციის 21-ე მუხლის პირველი პუნქტით განმტკიცებულია </w:t>
      </w:r>
      <w:r w:rsidRPr="0002166F">
        <w:rPr>
          <w:rFonts w:ascii="Sylfaen" w:hAnsi="Sylfaen" w:cs="Sylfaen"/>
          <w:sz w:val="24"/>
          <w:szCs w:val="24"/>
        </w:rPr>
        <w:t>ყველა</w:t>
      </w:r>
      <w:r w:rsidRPr="0002166F">
        <w:rPr>
          <w:rFonts w:ascii="Sylfaen" w:hAnsi="Sylfaen" w:cs="Sylfaen"/>
          <w:sz w:val="24"/>
          <w:szCs w:val="24"/>
          <w:lang w:val="ka-GE"/>
        </w:rPr>
        <w:t xml:space="preserve"> პირის</w:t>
      </w:r>
      <w:r w:rsidRPr="0002166F">
        <w:rPr>
          <w:rFonts w:ascii="Sylfaen" w:hAnsi="Sylfaen" w:cs="Sylfaen"/>
          <w:sz w:val="24"/>
          <w:szCs w:val="24"/>
        </w:rPr>
        <w:t xml:space="preserve">, </w:t>
      </w:r>
      <w:r w:rsidRPr="0002166F">
        <w:rPr>
          <w:rFonts w:ascii="Sylfaen" w:hAnsi="Sylfaen" w:cs="Sylfaen"/>
          <w:noProof/>
          <w:sz w:val="24"/>
          <w:szCs w:val="24"/>
          <w:lang w:val="ka-GE"/>
        </w:rPr>
        <w:t xml:space="preserve">გარდა იმ პირებისა, რომლებიც არიან თავდაცვის ძალების ან სახელმწიფო ან საზოგადოებრივი უსაფრთხოების დაცვაზე პასუხისმგებელი ორგანოს შემადგენლობაში, წინასწარი ნებართვის გარეშე საჯაროდ და უიარაღოდ შეკრების უფლება. ამავე მუხლის მე-2 პუნქტის თანახმად, </w:t>
      </w:r>
      <w:r w:rsidRPr="0002166F">
        <w:rPr>
          <w:rFonts w:ascii="Sylfaen" w:hAnsi="Sylfaen" w:cs="Sylfaen"/>
          <w:noProof/>
          <w:sz w:val="24"/>
          <w:szCs w:val="24"/>
        </w:rPr>
        <w:t>კანონით შეიძლება დაწესდეს ხელისუფლების წინასწარი გაფრთხილების აუცილებლობა, თუ შეკრება ხალხის ან ტრანსპორტის სამოძრაო ადგილას იმართება</w:t>
      </w:r>
      <w:r w:rsidRPr="0002166F">
        <w:rPr>
          <w:rFonts w:ascii="Sylfaen" w:hAnsi="Sylfaen" w:cs="Sylfaen"/>
          <w:noProof/>
          <w:sz w:val="24"/>
          <w:szCs w:val="24"/>
          <w:lang w:val="ka-GE"/>
        </w:rPr>
        <w:t xml:space="preserve">, ხოლო მე-3 ნაწილი ადგენს, რომ </w:t>
      </w:r>
      <w:r w:rsidRPr="0002166F">
        <w:rPr>
          <w:rFonts w:ascii="Sylfaen" w:hAnsi="Sylfaen" w:cs="Sylfaen"/>
          <w:noProof/>
          <w:sz w:val="24"/>
          <w:szCs w:val="24"/>
        </w:rPr>
        <w:t>ხელისუფლებას შეუძლია შეკრების შეწყვეტა მხოლოდ იმ შემთხვევაში, თუ მან კანონსაწინააღმდეგო ხასიათი მიიღო.</w:t>
      </w:r>
    </w:p>
    <w:p w14:paraId="7DA9FAA2" w14:textId="64D6FD1C" w:rsidR="0002166F" w:rsidRPr="007872F1" w:rsidRDefault="0002166F" w:rsidP="007872F1">
      <w:pPr>
        <w:numPr>
          <w:ilvl w:val="0"/>
          <w:numId w:val="1"/>
        </w:numPr>
        <w:spacing w:after="0"/>
        <w:ind w:left="0" w:firstLine="284"/>
        <w:contextualSpacing/>
        <w:jc w:val="both"/>
        <w:rPr>
          <w:rFonts w:ascii="Sylfaen" w:eastAsia="Calibri" w:hAnsi="Sylfaen"/>
          <w:sz w:val="24"/>
          <w:szCs w:val="24"/>
          <w:lang w:val="ka-GE"/>
        </w:rPr>
      </w:pPr>
      <w:r w:rsidRPr="007872F1">
        <w:rPr>
          <w:rFonts w:ascii="Sylfaen" w:eastAsia="Calibri" w:hAnsi="Sylfaen"/>
          <w:sz w:val="24"/>
          <w:szCs w:val="24"/>
          <w:lang w:val="ka-GE"/>
        </w:rPr>
        <w:t>№</w:t>
      </w:r>
      <w:r w:rsidRPr="007872F1">
        <w:rPr>
          <w:rFonts w:ascii="Sylfaen" w:hAnsi="Sylfaen"/>
          <w:noProof/>
          <w:sz w:val="24"/>
          <w:szCs w:val="24"/>
          <w:lang w:val="ka-GE" w:eastAsia="ru-RU"/>
        </w:rPr>
        <w:t>194</w:t>
      </w:r>
      <w:r w:rsidR="00372BA6" w:rsidRPr="007872F1">
        <w:rPr>
          <w:rFonts w:ascii="Sylfaen" w:hAnsi="Sylfaen"/>
          <w:noProof/>
          <w:sz w:val="24"/>
          <w:szCs w:val="24"/>
          <w:lang w:val="ka-GE" w:eastAsia="ru-RU"/>
        </w:rPr>
        <w:t>9</w:t>
      </w:r>
      <w:r w:rsidRPr="007872F1">
        <w:rPr>
          <w:rFonts w:ascii="Sylfaen" w:hAnsi="Sylfaen"/>
          <w:noProof/>
          <w:sz w:val="24"/>
          <w:szCs w:val="24"/>
          <w:lang w:val="ka-GE" w:eastAsia="ru-RU"/>
        </w:rPr>
        <w:t xml:space="preserve"> კონსტიტუციური სარჩელიდან ირკვევა, რომ 2025 წლის 20 დეკემბერს მოსარჩელის მიმართ შედგა ადმინისტრაციული სამართალდარღვევის ოქმი </w:t>
      </w:r>
      <w:r w:rsidR="00677B56">
        <w:rPr>
          <w:rFonts w:ascii="Sylfaen" w:hAnsi="Sylfaen"/>
          <w:noProof/>
          <w:sz w:val="24"/>
          <w:szCs w:val="24"/>
          <w:lang w:val="ka-GE" w:eastAsia="ru-RU"/>
        </w:rPr>
        <w:t xml:space="preserve">საქართველოს </w:t>
      </w:r>
      <w:r w:rsidRPr="007872F1">
        <w:rPr>
          <w:rFonts w:ascii="Sylfaen" w:hAnsi="Sylfaen"/>
          <w:noProof/>
          <w:sz w:val="24"/>
          <w:szCs w:val="24"/>
          <w:lang w:val="ka-GE" w:eastAsia="ru-RU"/>
        </w:rPr>
        <w:t>ადმინი</w:t>
      </w:r>
      <w:r w:rsidR="00F64D92">
        <w:rPr>
          <w:rFonts w:ascii="Sylfaen" w:hAnsi="Sylfaen"/>
          <w:noProof/>
          <w:sz w:val="24"/>
          <w:szCs w:val="24"/>
          <w:lang w:val="ka-GE" w:eastAsia="ru-RU"/>
        </w:rPr>
        <w:t>ს</w:t>
      </w:r>
      <w:r w:rsidRPr="007872F1">
        <w:rPr>
          <w:rFonts w:ascii="Sylfaen" w:hAnsi="Sylfaen"/>
          <w:noProof/>
          <w:sz w:val="24"/>
          <w:szCs w:val="24"/>
          <w:lang w:val="ka-GE" w:eastAsia="ru-RU"/>
        </w:rPr>
        <w:t>ტრაციულ სამართალდარღვევათა კოდექსის 174</w:t>
      </w:r>
      <w:r w:rsidRPr="007872F1">
        <w:rPr>
          <w:rFonts w:ascii="Sylfaen" w:hAnsi="Sylfaen"/>
          <w:noProof/>
          <w:sz w:val="24"/>
          <w:szCs w:val="24"/>
          <w:vertAlign w:val="superscript"/>
          <w:lang w:val="ka-GE" w:eastAsia="ru-RU"/>
        </w:rPr>
        <w:t>1</w:t>
      </w:r>
      <w:r w:rsidRPr="007872F1">
        <w:rPr>
          <w:rFonts w:ascii="Sylfaen" w:hAnsi="Sylfaen"/>
          <w:noProof/>
          <w:sz w:val="24"/>
          <w:szCs w:val="24"/>
          <w:lang w:val="ka-GE" w:eastAsia="ru-RU"/>
        </w:rPr>
        <w:t xml:space="preserve"> მუხლის მე-10 ნაწილით გათვალისწინებული წესის დარღვევაზე, 2025 წლის 1</w:t>
      </w:r>
      <w:r w:rsidR="00372BA6" w:rsidRPr="007872F1">
        <w:rPr>
          <w:rFonts w:ascii="Sylfaen" w:hAnsi="Sylfaen"/>
          <w:noProof/>
          <w:sz w:val="24"/>
          <w:szCs w:val="24"/>
          <w:lang w:val="ka-GE" w:eastAsia="ru-RU"/>
        </w:rPr>
        <w:t>7</w:t>
      </w:r>
      <w:r w:rsidRPr="007872F1">
        <w:rPr>
          <w:rFonts w:ascii="Sylfaen" w:hAnsi="Sylfaen"/>
          <w:noProof/>
          <w:sz w:val="24"/>
          <w:szCs w:val="24"/>
          <w:lang w:val="ka-GE" w:eastAsia="ru-RU"/>
        </w:rPr>
        <w:t xml:space="preserve"> </w:t>
      </w:r>
      <w:r w:rsidR="00372BA6" w:rsidRPr="007872F1">
        <w:rPr>
          <w:rFonts w:ascii="Sylfaen" w:hAnsi="Sylfaen"/>
          <w:noProof/>
          <w:sz w:val="24"/>
          <w:szCs w:val="24"/>
          <w:lang w:val="ka-GE" w:eastAsia="ru-RU"/>
        </w:rPr>
        <w:t>დეკემბერს</w:t>
      </w:r>
      <w:r w:rsidRPr="007872F1">
        <w:rPr>
          <w:rFonts w:ascii="Sylfaen" w:hAnsi="Sylfaen"/>
          <w:noProof/>
          <w:sz w:val="24"/>
          <w:szCs w:val="24"/>
          <w:lang w:val="ka-GE" w:eastAsia="ru-RU"/>
        </w:rPr>
        <w:t xml:space="preserve"> ხალხის სავალ ნაწილზე (ტროტუარზე) პროტესტის გამოხატვის გამო, რითაც იგი ხელს უშლიდა ხალხის თავისუფლად გადაადგილებას. მოსარჩელე მხარის განმარტებით სასამართლოს არ გამოუტანია გადაწყვეტილება მოსარჩელის მიმართ. მოსარჩელე განმარტავს, რომ ადმინისტრაციულ საქმეზე მტკიცებულებას წარმოადგენს 112-ის ვიდეოკამერის ჩანაწერები, ვიდეოჩანაწერის </w:t>
      </w:r>
      <w:r w:rsidRPr="007872F1">
        <w:rPr>
          <w:rFonts w:ascii="Sylfaen" w:hAnsi="Sylfaen"/>
          <w:noProof/>
          <w:sz w:val="24"/>
          <w:szCs w:val="24"/>
          <w:lang w:val="ka-GE" w:eastAsia="ru-RU"/>
        </w:rPr>
        <w:lastRenderedPageBreak/>
        <w:t xml:space="preserve">დათვალიერებისა და პირის იდენტიფიკაციის ოქმი, რომლის მიხედვითაც მოსარჩელის იდენტიფიცირება მოხდა სპეციალურ პროგრამაში, შინაგან საქმეთა მინისტრის </w:t>
      </w:r>
      <w:r w:rsidRPr="007872F1">
        <w:rPr>
          <w:rFonts w:ascii="Sylfaen" w:eastAsia="Calibri" w:hAnsi="Sylfaen"/>
          <w:sz w:val="24"/>
          <w:szCs w:val="24"/>
          <w:lang w:val="ka-GE"/>
        </w:rPr>
        <w:t>№</w:t>
      </w:r>
      <w:r w:rsidRPr="007872F1">
        <w:rPr>
          <w:rFonts w:ascii="Sylfaen" w:hAnsi="Sylfaen"/>
          <w:noProof/>
          <w:sz w:val="24"/>
          <w:szCs w:val="24"/>
          <w:lang w:val="ka-GE" w:eastAsia="ru-RU"/>
        </w:rPr>
        <w:t>106 ბრძანებით დადგენილი წესის შესაბამისად.</w:t>
      </w:r>
    </w:p>
    <w:p w14:paraId="7D010844" w14:textId="77777777" w:rsidR="006E56CD" w:rsidRPr="0002166F" w:rsidRDefault="006E56CD" w:rsidP="006E56CD">
      <w:pPr>
        <w:pStyle w:val="ListParagraph"/>
        <w:numPr>
          <w:ilvl w:val="0"/>
          <w:numId w:val="1"/>
        </w:numPr>
        <w:spacing w:after="0"/>
        <w:ind w:left="0" w:firstLine="284"/>
        <w:jc w:val="both"/>
        <w:rPr>
          <w:rFonts w:ascii="Sylfaen" w:hAnsi="Sylfaen"/>
          <w:noProof/>
          <w:sz w:val="24"/>
          <w:szCs w:val="24"/>
          <w:lang w:val="ka-GE" w:eastAsia="ru-RU"/>
        </w:rPr>
      </w:pPr>
      <w:r w:rsidRPr="006E56CD">
        <w:rPr>
          <w:rFonts w:ascii="Sylfaen" w:hAnsi="Sylfaen"/>
          <w:noProof/>
          <w:sz w:val="24"/>
          <w:szCs w:val="24"/>
          <w:lang w:eastAsia="ru-RU"/>
        </w:rPr>
        <w:t>მოსარჩელე მხარე სადავოდ მიიჩნევს იმ რეგულაცი</w:t>
      </w:r>
      <w:r>
        <w:rPr>
          <w:rFonts w:ascii="Sylfaen" w:hAnsi="Sylfaen"/>
          <w:noProof/>
          <w:sz w:val="24"/>
          <w:szCs w:val="24"/>
          <w:lang w:val="ka-GE" w:eastAsia="ru-RU"/>
        </w:rPr>
        <w:t>ას</w:t>
      </w:r>
      <w:r w:rsidRPr="006E56CD">
        <w:rPr>
          <w:rFonts w:ascii="Sylfaen" w:hAnsi="Sylfaen"/>
          <w:noProof/>
          <w:sz w:val="24"/>
          <w:szCs w:val="24"/>
          <w:lang w:eastAsia="ru-RU"/>
        </w:rPr>
        <w:t>, რომ</w:t>
      </w:r>
      <w:r>
        <w:rPr>
          <w:rFonts w:ascii="Sylfaen" w:hAnsi="Sylfaen"/>
          <w:noProof/>
          <w:sz w:val="24"/>
          <w:szCs w:val="24"/>
          <w:lang w:val="ka-GE" w:eastAsia="ru-RU"/>
        </w:rPr>
        <w:t>ე</w:t>
      </w:r>
      <w:r w:rsidRPr="006E56CD">
        <w:rPr>
          <w:rFonts w:ascii="Sylfaen" w:hAnsi="Sylfaen"/>
          <w:noProof/>
          <w:sz w:val="24"/>
          <w:szCs w:val="24"/>
          <w:lang w:eastAsia="ru-RU"/>
        </w:rPr>
        <w:t xml:space="preserve">ლიც ხალხის სავალი ნაწილის </w:t>
      </w:r>
      <w:r>
        <w:rPr>
          <w:rFonts w:ascii="Sylfaen" w:hAnsi="Sylfaen"/>
          <w:noProof/>
          <w:sz w:val="24"/>
          <w:szCs w:val="24"/>
          <w:lang w:val="ka-GE" w:eastAsia="ru-RU"/>
        </w:rPr>
        <w:t>დაკავებას კრძალავს</w:t>
      </w:r>
      <w:r w:rsidRPr="006E56CD">
        <w:rPr>
          <w:rFonts w:ascii="Sylfaen" w:hAnsi="Sylfaen"/>
          <w:noProof/>
          <w:sz w:val="24"/>
          <w:szCs w:val="24"/>
          <w:lang w:eastAsia="ru-RU"/>
        </w:rPr>
        <w:t xml:space="preserve">. მისი არგუმენტაციით, შეკრებები და მანიფესტაციები ბუნებრივად სწორედ საჯარო სივრცეში </w:t>
      </w:r>
      <w:r>
        <w:rPr>
          <w:rFonts w:ascii="Sylfaen" w:hAnsi="Sylfaen"/>
          <w:noProof/>
          <w:sz w:val="24"/>
          <w:szCs w:val="24"/>
          <w:lang w:val="ka-GE" w:eastAsia="ru-RU"/>
        </w:rPr>
        <w:t>იმართება</w:t>
      </w:r>
      <w:r w:rsidRPr="006E56CD">
        <w:rPr>
          <w:rFonts w:ascii="Sylfaen" w:hAnsi="Sylfaen"/>
          <w:noProof/>
          <w:sz w:val="24"/>
          <w:szCs w:val="24"/>
          <w:lang w:eastAsia="ru-RU"/>
        </w:rPr>
        <w:t xml:space="preserve">, </w:t>
      </w:r>
      <w:r>
        <w:rPr>
          <w:rFonts w:ascii="Sylfaen" w:hAnsi="Sylfaen"/>
          <w:noProof/>
          <w:sz w:val="24"/>
          <w:szCs w:val="24"/>
          <w:lang w:val="ka-GE" w:eastAsia="ru-RU"/>
        </w:rPr>
        <w:t>ამგვარი რეგულაციის პირობებში კი</w:t>
      </w:r>
      <w:r w:rsidRPr="006E56CD">
        <w:rPr>
          <w:rFonts w:ascii="Sylfaen" w:hAnsi="Sylfaen"/>
          <w:noProof/>
          <w:sz w:val="24"/>
          <w:szCs w:val="24"/>
          <w:lang w:eastAsia="ru-RU"/>
        </w:rPr>
        <w:t xml:space="preserve"> პრაქტიკულად ნებისმიერი შეკრება შესაძლოა </w:t>
      </w:r>
      <w:r>
        <w:rPr>
          <w:rFonts w:ascii="Sylfaen" w:hAnsi="Sylfaen"/>
          <w:noProof/>
          <w:sz w:val="24"/>
          <w:szCs w:val="24"/>
          <w:lang w:val="ka-GE" w:eastAsia="ru-RU"/>
        </w:rPr>
        <w:t xml:space="preserve">აიკრძალოს, </w:t>
      </w:r>
      <w:r w:rsidRPr="006E56CD">
        <w:rPr>
          <w:rFonts w:ascii="Sylfaen" w:hAnsi="Sylfaen"/>
          <w:noProof/>
          <w:sz w:val="24"/>
          <w:szCs w:val="24"/>
          <w:lang w:eastAsia="ru-RU"/>
        </w:rPr>
        <w:t xml:space="preserve">რაც </w:t>
      </w:r>
      <w:r>
        <w:rPr>
          <w:rFonts w:ascii="Sylfaen" w:hAnsi="Sylfaen"/>
          <w:noProof/>
          <w:sz w:val="24"/>
          <w:szCs w:val="24"/>
          <w:lang w:val="ka-GE" w:eastAsia="ru-RU"/>
        </w:rPr>
        <w:t xml:space="preserve">კონსტიტუციურ </w:t>
      </w:r>
      <w:r w:rsidRPr="006E56CD">
        <w:rPr>
          <w:rFonts w:ascii="Sylfaen" w:hAnsi="Sylfaen"/>
          <w:noProof/>
          <w:sz w:val="24"/>
          <w:szCs w:val="24"/>
          <w:lang w:eastAsia="ru-RU"/>
        </w:rPr>
        <w:t>უფლებ</w:t>
      </w:r>
      <w:r>
        <w:rPr>
          <w:rFonts w:ascii="Sylfaen" w:hAnsi="Sylfaen"/>
          <w:noProof/>
          <w:sz w:val="24"/>
          <w:szCs w:val="24"/>
          <w:lang w:val="ka-GE" w:eastAsia="ru-RU"/>
        </w:rPr>
        <w:t>ებში</w:t>
      </w:r>
      <w:r w:rsidRPr="006E56CD">
        <w:rPr>
          <w:rFonts w:ascii="Sylfaen" w:hAnsi="Sylfaen"/>
          <w:noProof/>
          <w:sz w:val="24"/>
          <w:szCs w:val="24"/>
          <w:lang w:eastAsia="ru-RU"/>
        </w:rPr>
        <w:t xml:space="preserve"> გადაჭარბებული ჩარევის რისკს ქმნის.</w:t>
      </w:r>
    </w:p>
    <w:p w14:paraId="2BA71CCE" w14:textId="649BD12B" w:rsidR="006E56CD" w:rsidRPr="006E56CD" w:rsidRDefault="006E56CD" w:rsidP="006E56CD">
      <w:pPr>
        <w:pStyle w:val="ListParagraph"/>
        <w:numPr>
          <w:ilvl w:val="0"/>
          <w:numId w:val="1"/>
        </w:numPr>
        <w:spacing w:after="0"/>
        <w:ind w:left="0" w:firstLine="284"/>
        <w:jc w:val="both"/>
        <w:rPr>
          <w:rFonts w:ascii="Sylfaen" w:hAnsi="Sylfaen"/>
          <w:noProof/>
          <w:sz w:val="24"/>
          <w:szCs w:val="24"/>
          <w:lang w:val="ka-GE" w:eastAsia="ru-RU"/>
        </w:rPr>
      </w:pPr>
      <w:r w:rsidRPr="006E56CD">
        <w:rPr>
          <w:rFonts w:ascii="Sylfaen" w:hAnsi="Sylfaen"/>
          <w:noProof/>
          <w:sz w:val="24"/>
          <w:szCs w:val="24"/>
          <w:lang w:eastAsia="ru-RU"/>
        </w:rPr>
        <w:t>მოსარჩელის შეფასებით, სადავო ნორმებით დასახელებული ლეგიტიმური მიზნები, მათ შორის</w:t>
      </w:r>
      <w:r>
        <w:rPr>
          <w:rFonts w:ascii="Sylfaen" w:hAnsi="Sylfaen"/>
          <w:noProof/>
          <w:sz w:val="24"/>
          <w:szCs w:val="24"/>
          <w:lang w:val="ka-GE" w:eastAsia="ru-RU"/>
        </w:rPr>
        <w:t>,</w:t>
      </w:r>
      <w:r w:rsidRPr="006E56CD">
        <w:rPr>
          <w:rFonts w:ascii="Sylfaen" w:hAnsi="Sylfaen"/>
          <w:noProof/>
          <w:sz w:val="24"/>
          <w:szCs w:val="24"/>
          <w:lang w:eastAsia="ru-RU"/>
        </w:rPr>
        <w:t xml:space="preserve"> მოქალაქეთა შეუფერხებელი გადაადგილების უზრუნველყოფა, ვერ გაამართლებს შეკრების თავისუფლების იმ მასშტაბით შეზღუდვას, რასაც კანონმდებლობა ითვალისწინებს. მისი მოსაზრებით, შეკრება</w:t>
      </w:r>
      <w:r w:rsidR="00FD1A19">
        <w:rPr>
          <w:rFonts w:ascii="Sylfaen" w:hAnsi="Sylfaen"/>
          <w:noProof/>
          <w:sz w:val="24"/>
          <w:szCs w:val="24"/>
          <w:lang w:val="ka-GE" w:eastAsia="ru-RU"/>
        </w:rPr>
        <w:t>,</w:t>
      </w:r>
      <w:r w:rsidRPr="006E56CD">
        <w:rPr>
          <w:rFonts w:ascii="Sylfaen" w:hAnsi="Sylfaen"/>
          <w:noProof/>
          <w:sz w:val="24"/>
          <w:szCs w:val="24"/>
          <w:lang w:eastAsia="ru-RU"/>
        </w:rPr>
        <w:t xml:space="preserve"> თავისი არსით</w:t>
      </w:r>
      <w:r w:rsidR="00FD1A19">
        <w:rPr>
          <w:rFonts w:ascii="Sylfaen" w:hAnsi="Sylfaen"/>
          <w:noProof/>
          <w:sz w:val="24"/>
          <w:szCs w:val="24"/>
          <w:lang w:val="ka-GE" w:eastAsia="ru-RU"/>
        </w:rPr>
        <w:t>,</w:t>
      </w:r>
      <w:r w:rsidRPr="006E56CD">
        <w:rPr>
          <w:rFonts w:ascii="Sylfaen" w:hAnsi="Sylfaen"/>
          <w:noProof/>
          <w:sz w:val="24"/>
          <w:szCs w:val="24"/>
          <w:lang w:eastAsia="ru-RU"/>
        </w:rPr>
        <w:t xml:space="preserve"> ყოველთვის იწვევს გარკვეულ დისკომფორტსა და გადაადგილების დროებით შეფერხებას, რაც დემოკრატიული საზოგადოებისათვის მისაღებ მოვლენად უნდა ჩაითვალოს. შესაბამისად, გადაადგილების თავისუფლების დაცვა ვერ გახდება ისეთი საფუძველი, რომელიც პრაქტიკაში შეკრების განხორციელებას</w:t>
      </w:r>
      <w:r w:rsidR="00FD1A19">
        <w:rPr>
          <w:rFonts w:ascii="Sylfaen" w:hAnsi="Sylfaen"/>
          <w:noProof/>
          <w:sz w:val="24"/>
          <w:szCs w:val="24"/>
          <w:lang w:val="ka-GE" w:eastAsia="ru-RU"/>
        </w:rPr>
        <w:t>,</w:t>
      </w:r>
      <w:r w:rsidRPr="006E56CD">
        <w:rPr>
          <w:rFonts w:ascii="Sylfaen" w:hAnsi="Sylfaen"/>
          <w:noProof/>
          <w:sz w:val="24"/>
          <w:szCs w:val="24"/>
          <w:lang w:eastAsia="ru-RU"/>
        </w:rPr>
        <w:t xml:space="preserve"> ფაქტობრივად</w:t>
      </w:r>
      <w:r w:rsidR="00FD1A19">
        <w:rPr>
          <w:rFonts w:ascii="Sylfaen" w:hAnsi="Sylfaen"/>
          <w:noProof/>
          <w:sz w:val="24"/>
          <w:szCs w:val="24"/>
          <w:lang w:val="ka-GE" w:eastAsia="ru-RU"/>
        </w:rPr>
        <w:t>,</w:t>
      </w:r>
      <w:r w:rsidRPr="006E56CD">
        <w:rPr>
          <w:rFonts w:ascii="Sylfaen" w:hAnsi="Sylfaen"/>
          <w:noProof/>
          <w:sz w:val="24"/>
          <w:szCs w:val="24"/>
          <w:lang w:eastAsia="ru-RU"/>
        </w:rPr>
        <w:t xml:space="preserve"> გამორიცხავს.</w:t>
      </w:r>
      <w:r>
        <w:rPr>
          <w:rFonts w:ascii="Sylfaen" w:hAnsi="Sylfaen"/>
          <w:noProof/>
          <w:sz w:val="24"/>
          <w:szCs w:val="24"/>
          <w:lang w:val="ka-GE" w:eastAsia="ru-RU"/>
        </w:rPr>
        <w:t xml:space="preserve"> </w:t>
      </w:r>
      <w:r w:rsidRPr="006E56CD">
        <w:rPr>
          <w:rFonts w:ascii="Sylfaen" w:hAnsi="Sylfaen"/>
          <w:noProof/>
          <w:sz w:val="24"/>
          <w:szCs w:val="24"/>
          <w:lang w:eastAsia="ru-RU"/>
        </w:rPr>
        <w:t>ამასთან, მოსარჩელე აღნიშნავს, რომ კანონმდებლის მიერ მითითებული მიზნები</w:t>
      </w:r>
      <w:r w:rsidR="00FD1A19">
        <w:rPr>
          <w:rFonts w:ascii="Sylfaen" w:hAnsi="Sylfaen"/>
          <w:noProof/>
          <w:sz w:val="24"/>
          <w:szCs w:val="24"/>
          <w:lang w:val="ka-GE" w:eastAsia="ru-RU"/>
        </w:rPr>
        <w:t>,</w:t>
      </w:r>
      <w:r w:rsidRPr="006E56CD">
        <w:rPr>
          <w:rFonts w:ascii="Sylfaen" w:hAnsi="Sylfaen"/>
          <w:noProof/>
          <w:sz w:val="24"/>
          <w:szCs w:val="24"/>
          <w:lang w:eastAsia="ru-RU"/>
        </w:rPr>
        <w:t xml:space="preserve"> ხშირ შემთხვევაში</w:t>
      </w:r>
      <w:r w:rsidR="00FD1A19">
        <w:rPr>
          <w:rFonts w:ascii="Sylfaen" w:hAnsi="Sylfaen"/>
          <w:noProof/>
          <w:sz w:val="24"/>
          <w:szCs w:val="24"/>
          <w:lang w:val="ka-GE" w:eastAsia="ru-RU"/>
        </w:rPr>
        <w:t>,</w:t>
      </w:r>
      <w:r w:rsidRPr="006E56CD">
        <w:rPr>
          <w:rFonts w:ascii="Sylfaen" w:hAnsi="Sylfaen"/>
          <w:noProof/>
          <w:sz w:val="24"/>
          <w:szCs w:val="24"/>
          <w:lang w:eastAsia="ru-RU"/>
        </w:rPr>
        <w:t xml:space="preserve"> სათანადოდ არ არის დასაბუთებული და პრაქტიკულად არ დასტურდება, რომ მსგავსი შეკრებები რეალურად აყენებს ზიანს სხვა პირთა უფლებებს. მისი აზრით, შეზღუდვები ეფუძნება სავარაუდო და ჰიპოთეტურ საფრთხეებს და არა რეალურად არსებულ რისკებს, რაც კითხვის ნიშნის ქვეშ აყენებს მათ ლეგიტიმურობას.</w:t>
      </w:r>
    </w:p>
    <w:p w14:paraId="4508C74E" w14:textId="7A7BBF96" w:rsidR="00977232" w:rsidRPr="00977232" w:rsidRDefault="006E56CD" w:rsidP="00977232">
      <w:pPr>
        <w:pStyle w:val="ListParagraph"/>
        <w:numPr>
          <w:ilvl w:val="0"/>
          <w:numId w:val="1"/>
        </w:numPr>
        <w:spacing w:after="0"/>
        <w:ind w:left="0" w:firstLine="284"/>
        <w:jc w:val="both"/>
        <w:rPr>
          <w:rFonts w:ascii="Sylfaen" w:hAnsi="Sylfaen"/>
          <w:noProof/>
          <w:sz w:val="24"/>
          <w:szCs w:val="24"/>
          <w:lang w:val="ka-GE" w:eastAsia="ru-RU"/>
        </w:rPr>
      </w:pPr>
      <w:r w:rsidRPr="006E56CD">
        <w:rPr>
          <w:rFonts w:ascii="Sylfaen" w:hAnsi="Sylfaen"/>
          <w:noProof/>
          <w:sz w:val="24"/>
          <w:szCs w:val="24"/>
          <w:lang w:eastAsia="ru-RU"/>
        </w:rPr>
        <w:t>მოსარჩელე</w:t>
      </w:r>
      <w:r>
        <w:rPr>
          <w:rFonts w:ascii="Sylfaen" w:hAnsi="Sylfaen"/>
          <w:noProof/>
          <w:sz w:val="24"/>
          <w:szCs w:val="24"/>
          <w:lang w:val="ka-GE" w:eastAsia="ru-RU"/>
        </w:rPr>
        <w:t>,</w:t>
      </w:r>
      <w:r w:rsidRPr="006E56CD">
        <w:rPr>
          <w:rFonts w:ascii="Sylfaen" w:hAnsi="Sylfaen"/>
          <w:noProof/>
          <w:sz w:val="24"/>
          <w:szCs w:val="24"/>
          <w:lang w:eastAsia="ru-RU"/>
        </w:rPr>
        <w:t xml:space="preserve"> ასევე მიუთითებს შინაგან საქმეთა სამინისტროსთვის მინიჭებულ უფლებამოსილებაზე, რომლის საფუძველზეც</w:t>
      </w:r>
      <w:r w:rsidR="00587854">
        <w:rPr>
          <w:rFonts w:ascii="Sylfaen" w:hAnsi="Sylfaen"/>
          <w:noProof/>
          <w:sz w:val="24"/>
          <w:szCs w:val="24"/>
          <w:lang w:val="ka-GE" w:eastAsia="ru-RU"/>
        </w:rPr>
        <w:t>,</w:t>
      </w:r>
      <w:r w:rsidRPr="006E56CD">
        <w:rPr>
          <w:rFonts w:ascii="Sylfaen" w:hAnsi="Sylfaen"/>
          <w:noProof/>
          <w:sz w:val="24"/>
          <w:szCs w:val="24"/>
          <w:lang w:eastAsia="ru-RU"/>
        </w:rPr>
        <w:t xml:space="preserve"> შესაძლებელია შეკრების დროის, ადგილის ან სვლაგეზის შეცვლის შესახებ სავალდებულო მითითებების გაცემა. მისი შეფასებით, აღნიშნული მექანიზმი სანებართვო სისტემის ფორმას იღებს, რაც შეუთავსებელია შეკრების თავისუფლების არსთან. მოსარჩელის პოზიციით, წინასწარი გაფრთხილების ინსტიტუტის მიზანი უნდა იყოს სახელმწიფოს მხრიდან შეკრების ხელშეწყობა და არა მისი შინაარსისა თუ ფორმის კონტროლი. იგი განსაკუთრებით უსვამს ხაზს იმას, რომ შეკრების დრო და ადგილი ხშირად განსაზღვრავს მისი ეფექტიანობის ხარისხს, ხოლო ალტერნატიული სივრცის ან დროის შეთავაზება</w:t>
      </w:r>
      <w:r>
        <w:rPr>
          <w:rFonts w:ascii="Sylfaen" w:hAnsi="Sylfaen"/>
          <w:noProof/>
          <w:sz w:val="24"/>
          <w:szCs w:val="24"/>
          <w:lang w:val="ka-GE" w:eastAsia="ru-RU"/>
        </w:rPr>
        <w:t>მ</w:t>
      </w:r>
      <w:r w:rsidRPr="006E56CD">
        <w:rPr>
          <w:rFonts w:ascii="Sylfaen" w:hAnsi="Sylfaen"/>
          <w:noProof/>
          <w:sz w:val="24"/>
          <w:szCs w:val="24"/>
          <w:lang w:eastAsia="ru-RU"/>
        </w:rPr>
        <w:t xml:space="preserve"> </w:t>
      </w:r>
      <w:r>
        <w:rPr>
          <w:rFonts w:ascii="Sylfaen" w:hAnsi="Sylfaen"/>
          <w:noProof/>
          <w:sz w:val="24"/>
          <w:szCs w:val="24"/>
          <w:lang w:val="ka-GE" w:eastAsia="ru-RU"/>
        </w:rPr>
        <w:t>შესაძლოა</w:t>
      </w:r>
      <w:r w:rsidR="00977232">
        <w:rPr>
          <w:rFonts w:ascii="Sylfaen" w:hAnsi="Sylfaen"/>
          <w:noProof/>
          <w:sz w:val="24"/>
          <w:szCs w:val="24"/>
          <w:lang w:val="ka-GE" w:eastAsia="ru-RU"/>
        </w:rPr>
        <w:t>,</w:t>
      </w:r>
      <w:r>
        <w:rPr>
          <w:rFonts w:ascii="Sylfaen" w:hAnsi="Sylfaen"/>
          <w:noProof/>
          <w:sz w:val="24"/>
          <w:szCs w:val="24"/>
          <w:lang w:val="ka-GE" w:eastAsia="ru-RU"/>
        </w:rPr>
        <w:t xml:space="preserve"> შეამციროს </w:t>
      </w:r>
      <w:r w:rsidR="00977232">
        <w:rPr>
          <w:rFonts w:ascii="Sylfaen" w:hAnsi="Sylfaen"/>
          <w:noProof/>
          <w:sz w:val="24"/>
          <w:szCs w:val="24"/>
          <w:lang w:val="ka-GE" w:eastAsia="ru-RU"/>
        </w:rPr>
        <w:t xml:space="preserve">ამგვარი შეკრების </w:t>
      </w:r>
      <w:r>
        <w:rPr>
          <w:rFonts w:ascii="Sylfaen" w:hAnsi="Sylfaen"/>
          <w:noProof/>
          <w:sz w:val="24"/>
          <w:szCs w:val="24"/>
          <w:lang w:val="ka-GE" w:eastAsia="ru-RU"/>
        </w:rPr>
        <w:t>მნიშვნელობ</w:t>
      </w:r>
      <w:r w:rsidR="00ED11C9">
        <w:rPr>
          <w:rFonts w:ascii="Sylfaen" w:hAnsi="Sylfaen"/>
          <w:noProof/>
          <w:sz w:val="24"/>
          <w:szCs w:val="24"/>
          <w:lang w:val="ka-GE" w:eastAsia="ru-RU"/>
        </w:rPr>
        <w:t>ა</w:t>
      </w:r>
      <w:r>
        <w:rPr>
          <w:rFonts w:ascii="Sylfaen" w:hAnsi="Sylfaen"/>
          <w:noProof/>
          <w:sz w:val="24"/>
          <w:szCs w:val="24"/>
          <w:lang w:val="ka-GE" w:eastAsia="ru-RU"/>
        </w:rPr>
        <w:t xml:space="preserve"> ადრესატებ</w:t>
      </w:r>
      <w:r w:rsidR="00977232">
        <w:rPr>
          <w:rFonts w:ascii="Sylfaen" w:hAnsi="Sylfaen"/>
          <w:noProof/>
          <w:sz w:val="24"/>
          <w:szCs w:val="24"/>
          <w:lang w:val="ka-GE" w:eastAsia="ru-RU"/>
        </w:rPr>
        <w:t>ზე ზეგავლენის მოხდენის</w:t>
      </w:r>
      <w:r w:rsidRPr="006E56CD">
        <w:rPr>
          <w:rFonts w:ascii="Sylfaen" w:hAnsi="Sylfaen"/>
          <w:noProof/>
          <w:sz w:val="24"/>
          <w:szCs w:val="24"/>
          <w:lang w:eastAsia="ru-RU"/>
        </w:rPr>
        <w:t xml:space="preserve"> </w:t>
      </w:r>
      <w:r w:rsidR="00977232">
        <w:rPr>
          <w:rFonts w:ascii="Sylfaen" w:hAnsi="Sylfaen"/>
          <w:noProof/>
          <w:sz w:val="24"/>
          <w:szCs w:val="24"/>
          <w:lang w:val="ka-GE" w:eastAsia="ru-RU"/>
        </w:rPr>
        <w:t>კუთხით და საერთოდ აზრი დაუკარგოს მას</w:t>
      </w:r>
      <w:r w:rsidRPr="006E56CD">
        <w:rPr>
          <w:rFonts w:ascii="Sylfaen" w:hAnsi="Sylfaen"/>
          <w:noProof/>
          <w:sz w:val="24"/>
          <w:szCs w:val="24"/>
          <w:lang w:eastAsia="ru-RU"/>
        </w:rPr>
        <w:t>.</w:t>
      </w:r>
      <w:r w:rsidR="00977232">
        <w:rPr>
          <w:rFonts w:ascii="Sylfaen" w:hAnsi="Sylfaen"/>
          <w:noProof/>
          <w:sz w:val="24"/>
          <w:szCs w:val="24"/>
          <w:lang w:val="ka-GE" w:eastAsia="ru-RU"/>
        </w:rPr>
        <w:t xml:space="preserve"> </w:t>
      </w:r>
      <w:r w:rsidR="00977232" w:rsidRPr="00977232">
        <w:rPr>
          <w:rFonts w:ascii="Sylfaen" w:hAnsi="Sylfaen"/>
          <w:noProof/>
          <w:sz w:val="24"/>
          <w:szCs w:val="24"/>
          <w:lang w:eastAsia="ru-RU"/>
        </w:rPr>
        <w:t xml:space="preserve">მოსარჩელე მხარის განმარტებით, უფლებამოსილი ორგანოს მიერ გაცემული სავალდებულო მითითებების გასაჩივრების შემთხვევაშიც კი, პირი ვერ სარგებლობს ეფექტიანი სამართლებრივი დაცვის მექანიზმით, რადგან სასამართლო განხილვის დასრულებამდე შეკრება უკვე </w:t>
      </w:r>
      <w:r w:rsidR="00977232" w:rsidRPr="00977232">
        <w:rPr>
          <w:rFonts w:ascii="Sylfaen" w:hAnsi="Sylfaen"/>
          <w:noProof/>
          <w:sz w:val="24"/>
          <w:szCs w:val="24"/>
          <w:lang w:eastAsia="ru-RU"/>
        </w:rPr>
        <w:lastRenderedPageBreak/>
        <w:t>ჩატარებულია შეცვლილი პირობებით, რის შედეგადაც დავა პრაქტიკულ მნიშვნელობას კარგავს.</w:t>
      </w:r>
    </w:p>
    <w:p w14:paraId="7CD2C536" w14:textId="7DAA1936" w:rsidR="00977232" w:rsidRPr="0002166F" w:rsidRDefault="00977232" w:rsidP="00977232">
      <w:pPr>
        <w:pStyle w:val="ListParagraph"/>
        <w:numPr>
          <w:ilvl w:val="0"/>
          <w:numId w:val="1"/>
        </w:numPr>
        <w:spacing w:after="0"/>
        <w:ind w:left="0" w:firstLine="284"/>
        <w:jc w:val="both"/>
        <w:rPr>
          <w:rFonts w:ascii="Sylfaen" w:hAnsi="Sylfaen"/>
          <w:noProof/>
          <w:sz w:val="24"/>
          <w:szCs w:val="24"/>
          <w:lang w:val="ka-GE" w:eastAsia="ru-RU"/>
        </w:rPr>
      </w:pPr>
      <w:r w:rsidRPr="00977232">
        <w:rPr>
          <w:rFonts w:ascii="Sylfaen" w:hAnsi="Sylfaen"/>
          <w:noProof/>
          <w:sz w:val="24"/>
          <w:szCs w:val="24"/>
          <w:lang w:eastAsia="ru-RU"/>
        </w:rPr>
        <w:t xml:space="preserve">მოსარჩელე აღნიშნავს, რომ მიუხედავად იმისა, რომ კანონმდებლობა შეკრების მონაწილეებს აძლევს დარღვევის გამოსწორების შესაძლებლობას, იგი პირდაპირ </w:t>
      </w:r>
      <w:r>
        <w:rPr>
          <w:rFonts w:ascii="Sylfaen" w:hAnsi="Sylfaen"/>
          <w:noProof/>
          <w:sz w:val="24"/>
          <w:szCs w:val="24"/>
          <w:lang w:val="ka-GE" w:eastAsia="ru-RU"/>
        </w:rPr>
        <w:t>მიუთითებს</w:t>
      </w:r>
      <w:r w:rsidRPr="00977232">
        <w:rPr>
          <w:rFonts w:ascii="Sylfaen" w:hAnsi="Sylfaen"/>
          <w:noProof/>
          <w:sz w:val="24"/>
          <w:szCs w:val="24"/>
          <w:lang w:eastAsia="ru-RU"/>
        </w:rPr>
        <w:t>, რომ აღნიშნული გარემოება პასუხისმგებლობისგან გათავისუფლების საფუძველი არ არის. შედეგად, პირი პასუხისმგებლობას მაინც ექვემდებარება, თუნდაც სამართალდამცავი</w:t>
      </w:r>
      <w:r w:rsidR="00587854">
        <w:rPr>
          <w:rFonts w:ascii="Sylfaen" w:hAnsi="Sylfaen"/>
          <w:noProof/>
          <w:sz w:val="24"/>
          <w:szCs w:val="24"/>
          <w:lang w:val="ka-GE" w:eastAsia="ru-RU"/>
        </w:rPr>
        <w:t xml:space="preserve"> </w:t>
      </w:r>
      <w:r w:rsidRPr="00977232">
        <w:rPr>
          <w:rFonts w:ascii="Sylfaen" w:hAnsi="Sylfaen"/>
          <w:noProof/>
          <w:sz w:val="24"/>
          <w:szCs w:val="24"/>
          <w:lang w:eastAsia="ru-RU"/>
        </w:rPr>
        <w:t xml:space="preserve">ორგანოების მოთხოვნებს დაემორჩილოს. მოსარჩელის შეფასებით, ასეთი რეგულაცია კარგავს პრევენციულ დანიშნულებას და პრაქტიკულად მხოლოდ სადამსჯელო ხასიათს ატარებს. აღნიშნული კი მოქალაქეებში პასუხისმგებლობის შიშს აჩენს და მათ შეკრებაში მონაწილეობისგან თავის შეკავებისკენ უბიძგებს. შესაბამისად, მოსარჩელე მიიჩნევს, რომ </w:t>
      </w:r>
      <w:r>
        <w:rPr>
          <w:rFonts w:ascii="Sylfaen" w:hAnsi="Sylfaen"/>
          <w:noProof/>
          <w:sz w:val="24"/>
          <w:szCs w:val="24"/>
          <w:lang w:val="ka-GE" w:eastAsia="ru-RU"/>
        </w:rPr>
        <w:t>სადავო ნორმები</w:t>
      </w:r>
      <w:r w:rsidRPr="00977232">
        <w:rPr>
          <w:rFonts w:ascii="Sylfaen" w:hAnsi="Sylfaen"/>
          <w:noProof/>
          <w:sz w:val="24"/>
          <w:szCs w:val="24"/>
          <w:lang w:eastAsia="ru-RU"/>
        </w:rPr>
        <w:t xml:space="preserve"> შეკრების თავისუფლებაში გაუმართლებელ ჩარევას იწვევს.</w:t>
      </w:r>
    </w:p>
    <w:p w14:paraId="2BBD0B92" w14:textId="49AADB30" w:rsidR="00977232" w:rsidRPr="00587854" w:rsidRDefault="00977232" w:rsidP="00587854">
      <w:pPr>
        <w:pStyle w:val="ListParagraph"/>
        <w:numPr>
          <w:ilvl w:val="0"/>
          <w:numId w:val="1"/>
        </w:numPr>
        <w:spacing w:after="0"/>
        <w:ind w:left="0" w:firstLine="284"/>
        <w:jc w:val="both"/>
        <w:rPr>
          <w:rFonts w:ascii="Sylfaen" w:hAnsi="Sylfaen"/>
          <w:noProof/>
          <w:sz w:val="24"/>
          <w:szCs w:val="24"/>
        </w:rPr>
      </w:pPr>
      <w:r w:rsidRPr="00977232">
        <w:rPr>
          <w:rFonts w:ascii="Sylfaen" w:hAnsi="Sylfaen"/>
          <w:noProof/>
          <w:sz w:val="24"/>
          <w:szCs w:val="24"/>
        </w:rPr>
        <w:t>მოსარჩელე დამატებით აღნიშნავს, რომ სადავო ნორმების კონსტიტუციურობა უნდა შეფასდეს არა მხოლოდ შეკრების თავისუფლების, არამედ აზრის გამოხატვის თავისუფლების კონტექსტშიც, ვინაიდან აღნიშნული უფლებები ერთმანეთთან არსებითად არის დაკავშირებული.</w:t>
      </w:r>
      <w:r w:rsidR="00587854">
        <w:rPr>
          <w:rFonts w:ascii="Sylfaen" w:hAnsi="Sylfaen"/>
          <w:noProof/>
          <w:sz w:val="24"/>
          <w:szCs w:val="24"/>
          <w:lang w:val="ka-GE"/>
        </w:rPr>
        <w:t xml:space="preserve"> </w:t>
      </w:r>
      <w:r w:rsidRPr="00587854">
        <w:rPr>
          <w:rFonts w:ascii="Sylfaen" w:hAnsi="Sylfaen"/>
          <w:noProof/>
          <w:sz w:val="24"/>
          <w:szCs w:val="24"/>
        </w:rPr>
        <w:t>მისი პოზიციით, შეკრება და მანიფესტაცია წარმოადგენს აზრის გამოხატვის ერთ-ერთ ეფექტიან ფორმას, რადგან სწორედ საჯარო სივრცეში</w:t>
      </w:r>
      <w:r w:rsidR="00587854">
        <w:rPr>
          <w:rFonts w:ascii="Sylfaen" w:hAnsi="Sylfaen"/>
          <w:noProof/>
          <w:sz w:val="24"/>
          <w:szCs w:val="24"/>
          <w:lang w:val="ka-GE"/>
        </w:rPr>
        <w:t>,</w:t>
      </w:r>
      <w:r w:rsidRPr="00587854">
        <w:rPr>
          <w:rFonts w:ascii="Sylfaen" w:hAnsi="Sylfaen"/>
          <w:noProof/>
          <w:sz w:val="24"/>
          <w:szCs w:val="24"/>
        </w:rPr>
        <w:t xml:space="preserve"> კოლექტიური მოქმედების გზით</w:t>
      </w:r>
      <w:r w:rsidR="00587854">
        <w:rPr>
          <w:rFonts w:ascii="Sylfaen" w:hAnsi="Sylfaen"/>
          <w:noProof/>
          <w:sz w:val="24"/>
          <w:szCs w:val="24"/>
          <w:lang w:val="ka-GE"/>
        </w:rPr>
        <w:t>,</w:t>
      </w:r>
      <w:r w:rsidRPr="00587854">
        <w:rPr>
          <w:rFonts w:ascii="Sylfaen" w:hAnsi="Sylfaen"/>
          <w:noProof/>
          <w:sz w:val="24"/>
          <w:szCs w:val="24"/>
        </w:rPr>
        <w:t xml:space="preserve"> ხდება კონკრეტული მოსაზრებისა და გზავნილის საზოგადოებამდე მიტანა. შესაბამისად, შეკრების თავისუფლებაში ჩარევა თავისთავად იწვევს გამოხატვის თავისუფლებაში ჩარევასაც.</w:t>
      </w:r>
    </w:p>
    <w:p w14:paraId="0E71B22A" w14:textId="25BFCA33" w:rsidR="00977232" w:rsidRPr="00977232" w:rsidRDefault="00977232" w:rsidP="00977232">
      <w:pPr>
        <w:pStyle w:val="ListParagraph"/>
        <w:numPr>
          <w:ilvl w:val="0"/>
          <w:numId w:val="1"/>
        </w:numPr>
        <w:spacing w:after="0"/>
        <w:ind w:left="0" w:firstLine="284"/>
        <w:jc w:val="both"/>
        <w:rPr>
          <w:rFonts w:ascii="Sylfaen" w:hAnsi="Sylfaen"/>
          <w:noProof/>
          <w:sz w:val="24"/>
          <w:szCs w:val="24"/>
        </w:rPr>
      </w:pPr>
      <w:r w:rsidRPr="00977232">
        <w:rPr>
          <w:rFonts w:ascii="Sylfaen" w:hAnsi="Sylfaen"/>
          <w:noProof/>
          <w:sz w:val="24"/>
          <w:szCs w:val="24"/>
        </w:rPr>
        <w:t xml:space="preserve">მოსარჩელის განმარტებით, სადავო ნორმებით დაწესებული შეზღუდვები </w:t>
      </w:r>
      <w:r>
        <w:rPr>
          <w:rFonts w:ascii="Sylfaen" w:hAnsi="Sylfaen"/>
          <w:noProof/>
          <w:sz w:val="24"/>
          <w:szCs w:val="24"/>
          <w:lang w:val="ka-GE"/>
        </w:rPr>
        <w:t>-</w:t>
      </w:r>
      <w:r w:rsidRPr="00977232">
        <w:rPr>
          <w:rFonts w:ascii="Sylfaen" w:hAnsi="Sylfaen"/>
          <w:noProof/>
          <w:sz w:val="24"/>
          <w:szCs w:val="24"/>
        </w:rPr>
        <w:t xml:space="preserve"> მათ შორის</w:t>
      </w:r>
      <w:r w:rsidR="00FD1A19">
        <w:rPr>
          <w:rFonts w:ascii="Sylfaen" w:hAnsi="Sylfaen"/>
          <w:noProof/>
          <w:sz w:val="24"/>
          <w:szCs w:val="24"/>
          <w:lang w:val="ka-GE"/>
        </w:rPr>
        <w:t>,</w:t>
      </w:r>
      <w:r w:rsidRPr="00977232">
        <w:rPr>
          <w:rFonts w:ascii="Sylfaen" w:hAnsi="Sylfaen"/>
          <w:noProof/>
          <w:sz w:val="24"/>
          <w:szCs w:val="24"/>
        </w:rPr>
        <w:t xml:space="preserve"> შეკრების ადგილისა და დროის ცვლილება, ხალხის სავალ ნაწილზე შეკრების ფაქტობრივი აკრძალვა და შესაბამისი პასუხისმგებლობის დაკისრება </w:t>
      </w:r>
      <w:r>
        <w:rPr>
          <w:rFonts w:ascii="Sylfaen" w:hAnsi="Sylfaen"/>
          <w:noProof/>
          <w:sz w:val="24"/>
          <w:szCs w:val="24"/>
          <w:lang w:val="ka-GE"/>
        </w:rPr>
        <w:t>-</w:t>
      </w:r>
      <w:r w:rsidRPr="00977232">
        <w:rPr>
          <w:rFonts w:ascii="Sylfaen" w:hAnsi="Sylfaen"/>
          <w:noProof/>
          <w:sz w:val="24"/>
          <w:szCs w:val="24"/>
        </w:rPr>
        <w:t xml:space="preserve"> მნიშვნელოვნად ზღუდავს იმ ფორმას, რომლის მეშვეობითაც აზრის გამოხატვა ყველაზე ეფექტიანად ხდება. ასეთ პირობებში მოქალაქეებს ერთმევათ შესაძლებლობა, საკუთარი პოზიცია გამოხატონ იმ სივრცეში და იმ ფორმით, რომელიც უზრუნველყოფს მათი გზავნილის ადრესატამდე მიღწევას.</w:t>
      </w:r>
      <w:r>
        <w:rPr>
          <w:rFonts w:ascii="Sylfaen" w:hAnsi="Sylfaen"/>
          <w:noProof/>
          <w:sz w:val="24"/>
          <w:szCs w:val="24"/>
          <w:lang w:val="ka-GE"/>
        </w:rPr>
        <w:t xml:space="preserve"> </w:t>
      </w:r>
      <w:r w:rsidRPr="00977232">
        <w:rPr>
          <w:rFonts w:ascii="Sylfaen" w:hAnsi="Sylfaen"/>
          <w:noProof/>
          <w:sz w:val="24"/>
          <w:szCs w:val="24"/>
        </w:rPr>
        <w:t>ამასთან, მოსარჩელე ხაზს უსვამს, რომ პოლიტიკური პროტესტის ყველაზე ეფექტიანი ფორმისთვის სახელმწიფოს მიერ არაპროპორციული ბარიერების შექმნა</w:t>
      </w:r>
      <w:r w:rsidR="00FD1A19">
        <w:rPr>
          <w:rFonts w:ascii="Sylfaen" w:hAnsi="Sylfaen"/>
          <w:noProof/>
          <w:sz w:val="24"/>
          <w:szCs w:val="24"/>
          <w:lang w:val="ka-GE"/>
        </w:rPr>
        <w:t>,</w:t>
      </w:r>
      <w:r w:rsidRPr="00977232">
        <w:rPr>
          <w:rFonts w:ascii="Sylfaen" w:hAnsi="Sylfaen"/>
          <w:noProof/>
          <w:sz w:val="24"/>
          <w:szCs w:val="24"/>
        </w:rPr>
        <w:t xml:space="preserve"> ფაქტობრივად</w:t>
      </w:r>
      <w:r w:rsidR="00FD1A19">
        <w:rPr>
          <w:rFonts w:ascii="Sylfaen" w:hAnsi="Sylfaen"/>
          <w:noProof/>
          <w:sz w:val="24"/>
          <w:szCs w:val="24"/>
          <w:lang w:val="ka-GE"/>
        </w:rPr>
        <w:t>,</w:t>
      </w:r>
      <w:r w:rsidRPr="00977232">
        <w:rPr>
          <w:rFonts w:ascii="Sylfaen" w:hAnsi="Sylfaen"/>
          <w:noProof/>
          <w:sz w:val="24"/>
          <w:szCs w:val="24"/>
        </w:rPr>
        <w:t xml:space="preserve"> გამოხატვის თავისუფლების შეზღუდვას ნიშნავს. შესაბამისად, მისი შეფასებით, სადავო ნორმებით შეკრების თავისუფლებაში განხორციელებული ინტენსიური ჩარევა</w:t>
      </w:r>
      <w:r w:rsidRPr="00977232">
        <w:rPr>
          <w:rFonts w:ascii="Sylfaen" w:hAnsi="Sylfaen"/>
          <w:noProof/>
          <w:sz w:val="24"/>
          <w:szCs w:val="24"/>
          <w:lang w:val="ka-GE"/>
        </w:rPr>
        <w:t>,</w:t>
      </w:r>
      <w:r w:rsidRPr="00977232">
        <w:rPr>
          <w:rFonts w:ascii="Sylfaen" w:hAnsi="Sylfaen"/>
          <w:noProof/>
          <w:sz w:val="24"/>
          <w:szCs w:val="24"/>
        </w:rPr>
        <w:t xml:space="preserve"> </w:t>
      </w:r>
      <w:r w:rsidRPr="00977232">
        <w:rPr>
          <w:rFonts w:ascii="Sylfaen" w:hAnsi="Sylfaen"/>
          <w:noProof/>
          <w:sz w:val="24"/>
          <w:szCs w:val="24"/>
          <w:lang w:val="ka-GE"/>
        </w:rPr>
        <w:t>იმავდროულად</w:t>
      </w:r>
      <w:r w:rsidRPr="00977232">
        <w:rPr>
          <w:rFonts w:ascii="Sylfaen" w:hAnsi="Sylfaen"/>
          <w:noProof/>
          <w:sz w:val="24"/>
          <w:szCs w:val="24"/>
        </w:rPr>
        <w:t xml:space="preserve"> იწვევს აზრის გამოხატვის თავისუფლების გაუმართლებელ შეზღუდვას.</w:t>
      </w:r>
    </w:p>
    <w:p w14:paraId="3ACCABBB" w14:textId="77777777" w:rsidR="00977232" w:rsidRPr="0002166F" w:rsidRDefault="00977232" w:rsidP="00977232">
      <w:pPr>
        <w:pStyle w:val="ListParagraph"/>
        <w:numPr>
          <w:ilvl w:val="0"/>
          <w:numId w:val="1"/>
        </w:numPr>
        <w:spacing w:after="0"/>
        <w:ind w:left="0" w:firstLine="284"/>
        <w:jc w:val="both"/>
        <w:rPr>
          <w:rFonts w:ascii="Sylfaen" w:hAnsi="Sylfaen"/>
          <w:noProof/>
          <w:sz w:val="24"/>
          <w:szCs w:val="24"/>
        </w:rPr>
      </w:pPr>
      <w:r w:rsidRPr="00977232">
        <w:rPr>
          <w:rFonts w:ascii="Sylfaen" w:hAnsi="Sylfaen"/>
          <w:noProof/>
          <w:sz w:val="24"/>
          <w:szCs w:val="24"/>
        </w:rPr>
        <w:t xml:space="preserve">მოსარჩელის პოზიციით, სადავო ნორმებით გათვალისწინებული ადმინისტრაციული და შემდგომი სისხლისსამართლებრივი პასუხისმგებლობა არ </w:t>
      </w:r>
      <w:r w:rsidRPr="00977232">
        <w:rPr>
          <w:rFonts w:ascii="Sylfaen" w:hAnsi="Sylfaen"/>
          <w:noProof/>
          <w:sz w:val="24"/>
          <w:szCs w:val="24"/>
        </w:rPr>
        <w:lastRenderedPageBreak/>
        <w:t>შეესაბამება არც შეკრების თავისუფლების კონსტიტუციურ სტანდარტებს და არც სასჯელის პროპორციულობისა და ადამიანის ღირსების დაცვის მოთხოვნებს.</w:t>
      </w:r>
    </w:p>
    <w:p w14:paraId="58E500CB" w14:textId="68720772" w:rsidR="00977232" w:rsidRPr="0002166F" w:rsidRDefault="00977232" w:rsidP="00977232">
      <w:pPr>
        <w:pStyle w:val="ListParagraph"/>
        <w:numPr>
          <w:ilvl w:val="0"/>
          <w:numId w:val="1"/>
        </w:numPr>
        <w:spacing w:after="0"/>
        <w:ind w:left="0" w:firstLine="284"/>
        <w:jc w:val="both"/>
        <w:rPr>
          <w:rFonts w:ascii="Sylfaen" w:hAnsi="Sylfaen"/>
          <w:noProof/>
          <w:sz w:val="24"/>
          <w:szCs w:val="24"/>
        </w:rPr>
      </w:pPr>
      <w:r w:rsidRPr="00977232">
        <w:rPr>
          <w:rFonts w:ascii="Sylfaen" w:hAnsi="Sylfaen"/>
          <w:noProof/>
          <w:sz w:val="24"/>
          <w:szCs w:val="24"/>
        </w:rPr>
        <w:t>მოსარჩელე</w:t>
      </w:r>
      <w:r w:rsidR="00FD1A19">
        <w:rPr>
          <w:rFonts w:ascii="Sylfaen" w:hAnsi="Sylfaen"/>
          <w:noProof/>
          <w:sz w:val="24"/>
          <w:szCs w:val="24"/>
          <w:lang w:val="ka-GE"/>
        </w:rPr>
        <w:t>,</w:t>
      </w:r>
      <w:r w:rsidRPr="00977232">
        <w:rPr>
          <w:rFonts w:ascii="Sylfaen" w:hAnsi="Sylfaen"/>
          <w:noProof/>
          <w:sz w:val="24"/>
          <w:szCs w:val="24"/>
        </w:rPr>
        <w:t xml:space="preserve"> პირველ რიგში</w:t>
      </w:r>
      <w:r w:rsidR="00FD1A19">
        <w:rPr>
          <w:rFonts w:ascii="Sylfaen" w:hAnsi="Sylfaen"/>
          <w:noProof/>
          <w:sz w:val="24"/>
          <w:szCs w:val="24"/>
          <w:lang w:val="ka-GE"/>
        </w:rPr>
        <w:t>,</w:t>
      </w:r>
      <w:r w:rsidRPr="00977232">
        <w:rPr>
          <w:rFonts w:ascii="Sylfaen" w:hAnsi="Sylfaen"/>
          <w:noProof/>
          <w:sz w:val="24"/>
          <w:szCs w:val="24"/>
        </w:rPr>
        <w:t xml:space="preserve"> მიუთითებს, რომ დადგენილი სანქციები </w:t>
      </w:r>
      <w:r>
        <w:rPr>
          <w:rFonts w:ascii="Sylfaen" w:hAnsi="Sylfaen"/>
          <w:noProof/>
          <w:sz w:val="24"/>
          <w:szCs w:val="24"/>
          <w:lang w:val="ka-GE"/>
        </w:rPr>
        <w:t>-</w:t>
      </w:r>
      <w:r w:rsidRPr="00977232">
        <w:rPr>
          <w:rFonts w:ascii="Sylfaen" w:hAnsi="Sylfaen"/>
          <w:noProof/>
          <w:sz w:val="24"/>
          <w:szCs w:val="24"/>
        </w:rPr>
        <w:t xml:space="preserve">ადმინისტრაციული პატიმრობა და თავისუფლების აღკვეთა </w:t>
      </w:r>
      <w:r>
        <w:rPr>
          <w:rFonts w:ascii="Sylfaen" w:hAnsi="Sylfaen"/>
          <w:noProof/>
          <w:sz w:val="24"/>
          <w:szCs w:val="24"/>
          <w:lang w:val="ka-GE"/>
        </w:rPr>
        <w:t>-</w:t>
      </w:r>
      <w:r w:rsidRPr="00977232">
        <w:rPr>
          <w:rFonts w:ascii="Sylfaen" w:hAnsi="Sylfaen"/>
          <w:noProof/>
          <w:sz w:val="24"/>
          <w:szCs w:val="24"/>
        </w:rPr>
        <w:t xml:space="preserve"> აშკარად არაპროპორციულია იმ ქმედებებთან მიმართებით, რომელთა დასჯასაც </w:t>
      </w:r>
      <w:r>
        <w:rPr>
          <w:rFonts w:ascii="Sylfaen" w:hAnsi="Sylfaen"/>
          <w:noProof/>
          <w:sz w:val="24"/>
          <w:szCs w:val="24"/>
          <w:lang w:val="ka-GE"/>
        </w:rPr>
        <w:t xml:space="preserve">იგი </w:t>
      </w:r>
      <w:r w:rsidRPr="00977232">
        <w:rPr>
          <w:rFonts w:ascii="Sylfaen" w:hAnsi="Sylfaen"/>
          <w:noProof/>
          <w:sz w:val="24"/>
          <w:szCs w:val="24"/>
        </w:rPr>
        <w:t>ემსახურება. საუბარია ისეთ ქცევებზე, რომლებიც უშუალოდ უკავშირდება შეკრების უფლების განხორციელებას (მაგალითად, ტროტუარზე დგომა ან გადაადგილების დროებითი შეფერხება) და არ იწვევს მნიშვნელოვან საზოგადოებრივ ზიანს. ასეთ ვითარებაში თავისუფლების აღკვეთის გამოყენება, მათ შორის</w:t>
      </w:r>
      <w:r w:rsidR="007538EE">
        <w:rPr>
          <w:rFonts w:ascii="Sylfaen" w:hAnsi="Sylfaen"/>
          <w:noProof/>
          <w:sz w:val="24"/>
          <w:szCs w:val="24"/>
        </w:rPr>
        <w:t>,</w:t>
      </w:r>
      <w:r w:rsidRPr="00977232">
        <w:rPr>
          <w:rFonts w:ascii="Sylfaen" w:hAnsi="Sylfaen"/>
          <w:noProof/>
          <w:sz w:val="24"/>
          <w:szCs w:val="24"/>
        </w:rPr>
        <w:t xml:space="preserve"> ადმინისტრაციული პატიმრობის ფორმით, აშკარად არღვევს გონივრულ ბალანსს ქმედების სიმძიმესა და დაკისრებულ სანქციას შორის.</w:t>
      </w:r>
    </w:p>
    <w:p w14:paraId="645C601C" w14:textId="15F78A66" w:rsidR="00983130" w:rsidRPr="0002166F" w:rsidRDefault="00983130" w:rsidP="00983130">
      <w:pPr>
        <w:pStyle w:val="ListParagraph"/>
        <w:numPr>
          <w:ilvl w:val="0"/>
          <w:numId w:val="1"/>
        </w:numPr>
        <w:spacing w:after="0"/>
        <w:ind w:left="0" w:firstLine="284"/>
        <w:jc w:val="both"/>
        <w:rPr>
          <w:rFonts w:ascii="Sylfaen" w:hAnsi="Sylfaen"/>
          <w:noProof/>
          <w:sz w:val="24"/>
          <w:szCs w:val="24"/>
        </w:rPr>
      </w:pPr>
      <w:r w:rsidRPr="00983130">
        <w:rPr>
          <w:rFonts w:ascii="Sylfaen" w:hAnsi="Sylfaen"/>
          <w:noProof/>
          <w:sz w:val="24"/>
          <w:szCs w:val="24"/>
        </w:rPr>
        <w:t xml:space="preserve">მოსარჩელე მხარის განმარტებით, ადმინისტრაციულ სამართალდარღვევათა კოდექსის 174¹ მუხლის მე-10 ნაწილი ერთ სანქციურ ჩარჩოში აერთიანებს ერთმანეთისგან არსებითად განსხვავებულ ქმედებებს </w:t>
      </w:r>
      <w:r>
        <w:rPr>
          <w:rFonts w:ascii="Sylfaen" w:hAnsi="Sylfaen"/>
          <w:noProof/>
          <w:sz w:val="24"/>
          <w:szCs w:val="24"/>
          <w:lang w:val="ka-GE"/>
        </w:rPr>
        <w:t>-</w:t>
      </w:r>
      <w:r w:rsidRPr="00983130">
        <w:rPr>
          <w:rFonts w:ascii="Sylfaen" w:hAnsi="Sylfaen"/>
          <w:noProof/>
          <w:sz w:val="24"/>
          <w:szCs w:val="24"/>
        </w:rPr>
        <w:t xml:space="preserve"> როგორც ფორმალურ და პროცედურულ დარღვევებს (გაფრთხილების შეუტანლობა, რეკვიზიტების არასწორად მითითება, შეკრების სხვა დროს ან ადგილზე ჩატარება), ისე იმ ქმედებებს, რომლებმაც შესაძლოა გარკვეული გავლენა მოახდინო</w:t>
      </w:r>
      <w:r w:rsidR="00587854">
        <w:rPr>
          <w:rFonts w:ascii="Sylfaen" w:hAnsi="Sylfaen"/>
          <w:noProof/>
          <w:sz w:val="24"/>
          <w:szCs w:val="24"/>
          <w:lang w:val="ka-GE"/>
        </w:rPr>
        <w:t>ნ</w:t>
      </w:r>
      <w:r w:rsidRPr="00983130">
        <w:rPr>
          <w:rFonts w:ascii="Sylfaen" w:hAnsi="Sylfaen"/>
          <w:noProof/>
          <w:sz w:val="24"/>
          <w:szCs w:val="24"/>
        </w:rPr>
        <w:t xml:space="preserve"> საზოგადოებრივ ინტერესებზე (მაგალითად, გზის ან ხალხის სავალი ნაწილის გადაკეტვა). შედეგად, მძიმე სანქცია თანაბრად გამოიყენება როგორც ფორმალური და ნაკლებად მნიშვნელოვანი დარღვევების, ისე შედარებით უფრო ინტენსიური ქმედებების მიმართ. მოსარჩელის აზრით, ასეთი მიდგომა გამორიცხავს სასჯელის ინდივიდუალიზაციას და მოსამართლეს ართმევს შესაძლებლობას, ქმედებით გამოწვეული ზიანის შესაბამისად განსაზღვროს შედარებით მსუბუქი სანქცია.</w:t>
      </w:r>
    </w:p>
    <w:p w14:paraId="46DFEF62" w14:textId="77777777" w:rsidR="00983130" w:rsidRPr="0002166F" w:rsidRDefault="00983130" w:rsidP="00983130">
      <w:pPr>
        <w:pStyle w:val="ListParagraph"/>
        <w:numPr>
          <w:ilvl w:val="0"/>
          <w:numId w:val="1"/>
        </w:numPr>
        <w:spacing w:after="0"/>
        <w:ind w:left="0" w:firstLine="284"/>
        <w:jc w:val="both"/>
        <w:rPr>
          <w:rFonts w:ascii="Sylfaen" w:hAnsi="Sylfaen"/>
          <w:noProof/>
          <w:sz w:val="24"/>
          <w:szCs w:val="24"/>
          <w:lang w:val="ka-GE"/>
        </w:rPr>
      </w:pPr>
      <w:r w:rsidRPr="00983130">
        <w:rPr>
          <w:rFonts w:ascii="Sylfaen" w:hAnsi="Sylfaen"/>
          <w:noProof/>
          <w:sz w:val="24"/>
          <w:szCs w:val="24"/>
        </w:rPr>
        <w:t xml:space="preserve">მოსარჩელე განსაკუთრებით </w:t>
      </w:r>
      <w:r>
        <w:rPr>
          <w:rFonts w:ascii="Sylfaen" w:hAnsi="Sylfaen"/>
          <w:noProof/>
          <w:sz w:val="24"/>
          <w:szCs w:val="24"/>
          <w:lang w:val="ka-GE"/>
        </w:rPr>
        <w:t>პრობლემურად</w:t>
      </w:r>
      <w:r w:rsidRPr="00983130">
        <w:rPr>
          <w:rFonts w:ascii="Sylfaen" w:hAnsi="Sylfaen"/>
          <w:noProof/>
          <w:sz w:val="24"/>
          <w:szCs w:val="24"/>
        </w:rPr>
        <w:t xml:space="preserve"> მიიჩნევს განმეორებითი ქმედებისთვის სისხლისსამართლებრივი პასუხისმგებლობის დაწესებას. მისი შეფასებით, თავისუფლების აღკვეთის გამოყენება ისეთი ქცევისათვის, რომელიც არ არის ძალადობრივი და არ იწვევს მნიშვნელოვან ზიანს, აშკარად არაპროპორციულია. ამასთან, აღნიშნული სანქცია პრაქტიკაში პოლიტიკური პროტესტის კრიმინალიზაციასა და პირის დასჯას იწვევს</w:t>
      </w:r>
      <w:r>
        <w:rPr>
          <w:rFonts w:ascii="Sylfaen" w:hAnsi="Sylfaen"/>
          <w:noProof/>
          <w:sz w:val="24"/>
          <w:szCs w:val="24"/>
          <w:lang w:val="ka-GE"/>
        </w:rPr>
        <w:t>,</w:t>
      </w:r>
      <w:r w:rsidRPr="00983130">
        <w:rPr>
          <w:rFonts w:ascii="Sylfaen" w:hAnsi="Sylfaen"/>
          <w:noProof/>
          <w:sz w:val="24"/>
          <w:szCs w:val="24"/>
        </w:rPr>
        <w:t xml:space="preserve"> საკუთარი შეხედულების გამოხატვის გამო.</w:t>
      </w:r>
    </w:p>
    <w:p w14:paraId="17EF5AF2" w14:textId="54F6E9AD" w:rsidR="00983130" w:rsidRPr="0002166F" w:rsidRDefault="00983130" w:rsidP="00983130">
      <w:pPr>
        <w:pStyle w:val="ListParagraph"/>
        <w:numPr>
          <w:ilvl w:val="0"/>
          <w:numId w:val="1"/>
        </w:numPr>
        <w:spacing w:after="0"/>
        <w:ind w:left="0" w:firstLine="284"/>
        <w:jc w:val="both"/>
        <w:rPr>
          <w:rFonts w:ascii="Sylfaen" w:hAnsi="Sylfaen"/>
          <w:noProof/>
          <w:sz w:val="24"/>
          <w:szCs w:val="24"/>
        </w:rPr>
      </w:pPr>
      <w:r w:rsidRPr="00983130">
        <w:rPr>
          <w:rFonts w:ascii="Sylfaen" w:hAnsi="Sylfaen"/>
          <w:noProof/>
          <w:sz w:val="24"/>
          <w:szCs w:val="24"/>
        </w:rPr>
        <w:t xml:space="preserve">დამატებით, მოსარჩელე ყურადღებას ამახვილებს იმაზე, რომ მსგავსი ქმედებები, როდესაც ისინი არ უკავშირდება შეკრებას ან მანიფესტაციას, გაცილებით მსუბუქად ისჯება ან საერთოდ არ იწვევს პასუხისმგებლობას. მისი აზრით, </w:t>
      </w:r>
      <w:r>
        <w:rPr>
          <w:rFonts w:ascii="Sylfaen" w:hAnsi="Sylfaen"/>
          <w:noProof/>
          <w:sz w:val="24"/>
          <w:szCs w:val="24"/>
          <w:lang w:val="ka-GE"/>
        </w:rPr>
        <w:t>აღნიშნული</w:t>
      </w:r>
      <w:r w:rsidRPr="00983130">
        <w:rPr>
          <w:rFonts w:ascii="Sylfaen" w:hAnsi="Sylfaen"/>
          <w:noProof/>
          <w:sz w:val="24"/>
          <w:szCs w:val="24"/>
        </w:rPr>
        <w:t xml:space="preserve"> მიუთითებს იმაზე, რომ სანქციის სიმკაცრე განპირობებულია არა ქმედების რეალური საფრთხით, არამედ მისი პროტესტის კონტექსტში განხორციელებით, რაც კიდევ უფრო აძლიერებს უფლებაში ჩარევის სიმძიმეს. მოსარჩელის შეფასებით, ასეთი მიდგომა</w:t>
      </w:r>
      <w:r w:rsidR="00FD1A19">
        <w:rPr>
          <w:rFonts w:ascii="Sylfaen" w:hAnsi="Sylfaen"/>
          <w:noProof/>
          <w:sz w:val="24"/>
          <w:szCs w:val="24"/>
          <w:lang w:val="ka-GE"/>
        </w:rPr>
        <w:t>,</w:t>
      </w:r>
      <w:r w:rsidRPr="00983130">
        <w:rPr>
          <w:rFonts w:ascii="Sylfaen" w:hAnsi="Sylfaen"/>
          <w:noProof/>
          <w:sz w:val="24"/>
          <w:szCs w:val="24"/>
        </w:rPr>
        <w:t xml:space="preserve"> ფაქტობრივად</w:t>
      </w:r>
      <w:r w:rsidR="00FD1A19">
        <w:rPr>
          <w:rFonts w:ascii="Sylfaen" w:hAnsi="Sylfaen"/>
          <w:noProof/>
          <w:sz w:val="24"/>
          <w:szCs w:val="24"/>
          <w:lang w:val="ka-GE"/>
        </w:rPr>
        <w:t>,</w:t>
      </w:r>
      <w:r w:rsidRPr="00983130">
        <w:rPr>
          <w:rFonts w:ascii="Sylfaen" w:hAnsi="Sylfaen"/>
          <w:noProof/>
          <w:sz w:val="24"/>
          <w:szCs w:val="24"/>
        </w:rPr>
        <w:t xml:space="preserve"> მიზნად ისახავს პროტესტის მონაწილეთა დაშინებას, რადგან მკაცრი სანქციების საფრთხე </w:t>
      </w:r>
      <w:r w:rsidRPr="00983130">
        <w:rPr>
          <w:rFonts w:ascii="Sylfaen" w:hAnsi="Sylfaen"/>
          <w:noProof/>
          <w:sz w:val="24"/>
          <w:szCs w:val="24"/>
        </w:rPr>
        <w:lastRenderedPageBreak/>
        <w:t>მოქალაქეებში ქმნის მსუსხავ ეფექტს და ამცირებს მათ მზაობას, ისარგებლონ კონსტიტუციური უფლებებით.</w:t>
      </w:r>
    </w:p>
    <w:p w14:paraId="5480AF4F" w14:textId="4C8873F0" w:rsidR="00983130" w:rsidRPr="0002166F" w:rsidRDefault="00983130" w:rsidP="00983130">
      <w:pPr>
        <w:pStyle w:val="ListParagraph"/>
        <w:numPr>
          <w:ilvl w:val="0"/>
          <w:numId w:val="1"/>
        </w:numPr>
        <w:spacing w:after="0"/>
        <w:ind w:left="0" w:firstLine="284"/>
        <w:jc w:val="both"/>
        <w:rPr>
          <w:rFonts w:ascii="Sylfaen" w:hAnsi="Sylfaen"/>
          <w:noProof/>
          <w:sz w:val="24"/>
          <w:szCs w:val="24"/>
          <w:lang w:val="ka-GE"/>
        </w:rPr>
      </w:pPr>
      <w:r w:rsidRPr="00983130">
        <w:rPr>
          <w:rFonts w:ascii="Sylfaen" w:hAnsi="Sylfaen"/>
          <w:noProof/>
          <w:sz w:val="24"/>
          <w:szCs w:val="24"/>
        </w:rPr>
        <w:t>საბოლოოდ, მოსარჩელე ასკვნის, რომ ტროტუარზე პროტესტის გამოხატვისათვის დაწესებული სანქციები აშკარად არაპროპორციულია შესაძლო ზიანთან შედარებით, ატარებს სადამსჯელო და პრევენციული დაშინების ხასიათს და</w:t>
      </w:r>
      <w:r w:rsidR="00952870">
        <w:rPr>
          <w:rFonts w:ascii="Sylfaen" w:hAnsi="Sylfaen"/>
          <w:noProof/>
          <w:sz w:val="24"/>
          <w:szCs w:val="24"/>
          <w:lang w:val="ka-GE"/>
        </w:rPr>
        <w:t xml:space="preserve"> </w:t>
      </w:r>
      <w:r w:rsidRPr="00983130">
        <w:rPr>
          <w:rFonts w:ascii="Sylfaen" w:hAnsi="Sylfaen"/>
          <w:noProof/>
          <w:sz w:val="24"/>
          <w:szCs w:val="24"/>
        </w:rPr>
        <w:t>ფაქტობრივად მიმართულია შეკრების უფლებით სარგებლობისგან მოქალაქეთა შეკავებისკენ.</w:t>
      </w:r>
    </w:p>
    <w:p w14:paraId="67D248C8" w14:textId="1F6F63E5" w:rsidR="00983130" w:rsidRDefault="00983130" w:rsidP="00983130">
      <w:pPr>
        <w:pStyle w:val="ListParagraph"/>
        <w:numPr>
          <w:ilvl w:val="0"/>
          <w:numId w:val="1"/>
        </w:numPr>
        <w:spacing w:after="0"/>
        <w:ind w:left="0" w:firstLine="284"/>
        <w:jc w:val="both"/>
        <w:rPr>
          <w:rFonts w:ascii="Sylfaen" w:hAnsi="Sylfaen"/>
          <w:noProof/>
          <w:sz w:val="24"/>
          <w:szCs w:val="24"/>
        </w:rPr>
      </w:pPr>
      <w:bookmarkStart w:id="3" w:name="_Hlk227924346"/>
      <w:r w:rsidRPr="00983130">
        <w:rPr>
          <w:rFonts w:ascii="Sylfaen" w:hAnsi="Sylfaen"/>
          <w:noProof/>
          <w:sz w:val="24"/>
          <w:szCs w:val="24"/>
        </w:rPr>
        <w:t xml:space="preserve">მოსარჩელის პოზიციით, სადავო ნორმები არღვევს თანასწორობის კონსტიტუციურ </w:t>
      </w:r>
      <w:r w:rsidR="00677B56">
        <w:rPr>
          <w:rFonts w:ascii="Sylfaen" w:hAnsi="Sylfaen"/>
          <w:noProof/>
          <w:sz w:val="24"/>
          <w:szCs w:val="24"/>
          <w:lang w:val="ka-GE"/>
        </w:rPr>
        <w:t>უფლებასაც</w:t>
      </w:r>
      <w:r w:rsidRPr="00983130">
        <w:rPr>
          <w:rFonts w:ascii="Sylfaen" w:hAnsi="Sylfaen"/>
          <w:noProof/>
          <w:sz w:val="24"/>
          <w:szCs w:val="24"/>
        </w:rPr>
        <w:t>, რადგან ერთი და იმავე ქცევის მიმართ განსხვავებულ სამართლებრივ რეჟიმს ადგენს მხოლოდ იმის მიხედვით, უკავშირდება თუ არა იგი პროტესტის ან სოლიდარობის გამოხატვას.</w:t>
      </w:r>
      <w:r>
        <w:rPr>
          <w:rFonts w:ascii="Sylfaen" w:hAnsi="Sylfaen"/>
          <w:noProof/>
          <w:sz w:val="24"/>
          <w:szCs w:val="24"/>
          <w:lang w:val="ka-GE"/>
        </w:rPr>
        <w:t xml:space="preserve"> </w:t>
      </w:r>
      <w:r w:rsidRPr="00983130">
        <w:rPr>
          <w:rFonts w:ascii="Sylfaen" w:hAnsi="Sylfaen"/>
          <w:noProof/>
          <w:sz w:val="24"/>
          <w:szCs w:val="24"/>
        </w:rPr>
        <w:t xml:space="preserve">კერძოდ, მოსარჩელე შესადარებელ ჯგუფებად გამოყოფს, ერთი მხრივ, შეკრებისა და მანიფესტაციის მონაწილეებს, რომლებიც საჯარო სივრცეში, მათ შორის ტროტუარზე, გამოხატავენ პროტესტს, ხოლო მეორე მხრივ </w:t>
      </w:r>
      <w:r w:rsidRPr="00983130">
        <w:rPr>
          <w:rFonts w:ascii="Sylfaen" w:hAnsi="Sylfaen"/>
          <w:noProof/>
          <w:sz w:val="24"/>
          <w:szCs w:val="24"/>
          <w:lang w:val="ka-GE"/>
        </w:rPr>
        <w:t>-</w:t>
      </w:r>
      <w:r w:rsidRPr="00983130">
        <w:rPr>
          <w:rFonts w:ascii="Sylfaen" w:hAnsi="Sylfaen"/>
          <w:noProof/>
          <w:sz w:val="24"/>
          <w:szCs w:val="24"/>
        </w:rPr>
        <w:t xml:space="preserve"> სხვა მოქალაქეებს, რომლებიც იმავე სივრცეში იმყოფებიან და ფაქტობრივად</w:t>
      </w:r>
      <w:r w:rsidR="00FD1A19">
        <w:rPr>
          <w:rFonts w:ascii="Sylfaen" w:hAnsi="Sylfaen"/>
          <w:noProof/>
          <w:sz w:val="24"/>
          <w:szCs w:val="24"/>
          <w:lang w:val="ka-GE"/>
        </w:rPr>
        <w:t>,</w:t>
      </w:r>
      <w:r w:rsidRPr="00983130">
        <w:rPr>
          <w:rFonts w:ascii="Sylfaen" w:hAnsi="Sylfaen"/>
          <w:noProof/>
          <w:sz w:val="24"/>
          <w:szCs w:val="24"/>
        </w:rPr>
        <w:t xml:space="preserve"> იდენტურ ქმედებას ახორციელებენ, მაგალითად დგანან ან გადაადგილდებიან ხალხის სავალ ნაწილზე, თუმცა შეკრებაში მონაწილეობას არ იღებენ.</w:t>
      </w:r>
      <w:r w:rsidR="0002166F" w:rsidRPr="00983130">
        <w:rPr>
          <w:rFonts w:ascii="Sylfaen" w:hAnsi="Sylfaen"/>
          <w:noProof/>
          <w:sz w:val="24"/>
          <w:szCs w:val="24"/>
        </w:rPr>
        <w:t xml:space="preserve"> </w:t>
      </w:r>
    </w:p>
    <w:p w14:paraId="093F0DC1" w14:textId="77777777" w:rsidR="00983130" w:rsidRPr="00983130" w:rsidRDefault="00983130" w:rsidP="00983130">
      <w:pPr>
        <w:pStyle w:val="ListParagraph"/>
        <w:numPr>
          <w:ilvl w:val="0"/>
          <w:numId w:val="1"/>
        </w:numPr>
        <w:spacing w:after="0"/>
        <w:ind w:left="0" w:firstLine="284"/>
        <w:jc w:val="both"/>
        <w:rPr>
          <w:rFonts w:ascii="Sylfaen" w:hAnsi="Sylfaen"/>
          <w:noProof/>
          <w:sz w:val="24"/>
          <w:szCs w:val="24"/>
        </w:rPr>
      </w:pPr>
      <w:r w:rsidRPr="00983130">
        <w:rPr>
          <w:rFonts w:ascii="Sylfaen" w:hAnsi="Sylfaen"/>
          <w:noProof/>
          <w:sz w:val="24"/>
          <w:szCs w:val="24"/>
        </w:rPr>
        <w:t>მოსარჩელის განმარტებით, მიუხედავად იმისა, რომ ორივე ჯგუფის ქცევა არსებითად იდენტურია და ერთნაირ შედეგებს იწვევს, მათ შორის შესაძლოა სხვა პირთა გადაადგილების შეფერხებასაც, მხოლოდ შეკრების მონაწილეები ექვემდებარებიან ადმინისტრაციულ და შემდგომ სისხლისსამართლებრივ პასუხისმგებლობას.</w:t>
      </w:r>
      <w:r>
        <w:rPr>
          <w:rFonts w:ascii="Sylfaen" w:hAnsi="Sylfaen"/>
          <w:noProof/>
          <w:sz w:val="24"/>
          <w:szCs w:val="24"/>
          <w:lang w:val="ka-GE"/>
        </w:rPr>
        <w:t xml:space="preserve"> </w:t>
      </w:r>
      <w:r w:rsidRPr="00983130">
        <w:rPr>
          <w:rFonts w:ascii="Sylfaen" w:hAnsi="Sylfaen"/>
          <w:noProof/>
          <w:sz w:val="24"/>
          <w:szCs w:val="24"/>
        </w:rPr>
        <w:t>მოსარჩელე მხარე მიიჩნევს, რომ ასეთი დიფერენცირება მოკლებულია გონივრულ და ობიექტურ დასაბუთებას, იწვევს იდენტურ მდგომარეობაში მყოფ პირთა დაუსაბუთებელ განსხვავებულ მოპყრობას და წარმოადგენს დისკრიმინაციას პოლიტიკური შეხედულების ნიშნით. შესაბამისად, მისი შეფასებით, სადავო რეგულაცია არაკონსტიტუციურად უნდა იქნეს ცნობილი საქართველოს კონსტიტუციის მე-11 მუხლის პირველ პუნქტთან მიმართებით.</w:t>
      </w:r>
    </w:p>
    <w:bookmarkEnd w:id="3"/>
    <w:p w14:paraId="52FF6A92" w14:textId="5C5F7F34" w:rsidR="00706ABF" w:rsidRPr="0002166F" w:rsidRDefault="00706ABF" w:rsidP="00706ABF">
      <w:pPr>
        <w:pStyle w:val="ListParagraph"/>
        <w:numPr>
          <w:ilvl w:val="0"/>
          <w:numId w:val="1"/>
        </w:numPr>
        <w:spacing w:after="0"/>
        <w:ind w:left="0" w:firstLine="284"/>
        <w:jc w:val="both"/>
        <w:rPr>
          <w:rFonts w:ascii="Sylfaen" w:hAnsi="Sylfaen"/>
          <w:noProof/>
          <w:sz w:val="24"/>
          <w:szCs w:val="24"/>
        </w:rPr>
      </w:pPr>
      <w:r w:rsidRPr="00706ABF">
        <w:rPr>
          <w:rFonts w:ascii="Sylfaen" w:hAnsi="Sylfaen"/>
          <w:noProof/>
          <w:sz w:val="24"/>
          <w:szCs w:val="24"/>
        </w:rPr>
        <w:t xml:space="preserve">მოსარჩელის პოზიციით, სადავო ნორმები, რომლებიც აქციის მონაწილეთა იდენტიფიკაციის მიზნით ვიდეოკამერებისა და სახის ამომცნობი ტექნოლოგიების გამოყენებას ითვალისწინებს, წარმოადგენს მაღალი ინტენსივობის ჩარევას როგორც პირადი ცხოვრების </w:t>
      </w:r>
      <w:r w:rsidR="00677B56">
        <w:rPr>
          <w:rFonts w:ascii="Sylfaen" w:hAnsi="Sylfaen"/>
          <w:noProof/>
          <w:sz w:val="24"/>
          <w:szCs w:val="24"/>
          <w:lang w:val="ka-GE"/>
        </w:rPr>
        <w:t xml:space="preserve">უფლებით </w:t>
      </w:r>
      <w:r w:rsidRPr="00706ABF">
        <w:rPr>
          <w:rFonts w:ascii="Sylfaen" w:hAnsi="Sylfaen"/>
          <w:noProof/>
          <w:sz w:val="24"/>
          <w:szCs w:val="24"/>
        </w:rPr>
        <w:t>დაცულ სფეროში, ისე შეკრებისა და გამოხატვის თავისუფლებაში.</w:t>
      </w:r>
    </w:p>
    <w:p w14:paraId="2BA84B7E" w14:textId="29D48F1D" w:rsidR="00706ABF" w:rsidRPr="0002166F" w:rsidRDefault="00706ABF" w:rsidP="00706ABF">
      <w:pPr>
        <w:pStyle w:val="ListParagraph"/>
        <w:numPr>
          <w:ilvl w:val="0"/>
          <w:numId w:val="1"/>
        </w:numPr>
        <w:spacing w:after="0"/>
        <w:ind w:left="0" w:firstLine="284"/>
        <w:jc w:val="both"/>
        <w:rPr>
          <w:rFonts w:ascii="Sylfaen" w:hAnsi="Sylfaen"/>
          <w:noProof/>
          <w:sz w:val="24"/>
          <w:szCs w:val="24"/>
        </w:rPr>
      </w:pPr>
      <w:r w:rsidRPr="00706ABF">
        <w:rPr>
          <w:rFonts w:ascii="Sylfaen" w:hAnsi="Sylfaen"/>
          <w:noProof/>
          <w:sz w:val="24"/>
          <w:szCs w:val="24"/>
        </w:rPr>
        <w:t>მოსარჩელე აღნიშნავს, რომ პირადი ცხოვრების უფლება მოიცავს არა მხოლოდ კერძო სივრცეს, არამედ პირის საზოგადოებრივ სივრცეში ინტერაქციასაც, მათ შორის შეკრებებსა და მანიფესტაციებში მონაწილეობას. ამასთან, პოლიტიკური შეხედულებები წარმოადგენს განსაკუთრებული კატეგორიის პერსონალურ მონაცემს, რომელიც განსაკუთრებულ სამართლებრივ დაცვას საჭიროებს.</w:t>
      </w:r>
    </w:p>
    <w:p w14:paraId="7264DC30" w14:textId="77777777" w:rsidR="00706ABF" w:rsidRPr="0002166F" w:rsidRDefault="00706ABF" w:rsidP="00706ABF">
      <w:pPr>
        <w:pStyle w:val="ListParagraph"/>
        <w:numPr>
          <w:ilvl w:val="0"/>
          <w:numId w:val="1"/>
        </w:numPr>
        <w:spacing w:after="0"/>
        <w:ind w:left="0" w:firstLine="284"/>
        <w:jc w:val="both"/>
        <w:rPr>
          <w:rFonts w:ascii="Sylfaen" w:hAnsi="Sylfaen"/>
          <w:noProof/>
          <w:sz w:val="24"/>
          <w:szCs w:val="24"/>
        </w:rPr>
      </w:pPr>
      <w:r w:rsidRPr="00706ABF">
        <w:rPr>
          <w:rFonts w:ascii="Sylfaen" w:hAnsi="Sylfaen"/>
          <w:noProof/>
          <w:sz w:val="24"/>
          <w:szCs w:val="24"/>
        </w:rPr>
        <w:lastRenderedPageBreak/>
        <w:t xml:space="preserve">მოსარჩელის განმარტებით, სადავო რეგულაციები სახელმწიფოს აძლევს შესაძლებლობას, სისტემატურად და ფართო მასშტაბით მოახდინოს აქციის მონაწილეთა იდენტიფიცირება სახის ამომცნობი ტექნოლოგიების მეშვეობით, რაც გულისხმობს პირის გამოსახულების დაფიქსირებას, შენახვასა და ანალიზს და თავისთავად წარმოადგენს პირად ცხოვრებაში ჩარევას. ამასთანავე, აღნიშნული ტექნოლოგიების გამოყენება ქმნის ძლიერ მსუსხავ ეფექტს და </w:t>
      </w:r>
      <w:r>
        <w:rPr>
          <w:rFonts w:ascii="Sylfaen" w:hAnsi="Sylfaen"/>
          <w:noProof/>
          <w:sz w:val="24"/>
          <w:szCs w:val="24"/>
          <w:lang w:val="ka-GE"/>
        </w:rPr>
        <w:t>აფერხებს</w:t>
      </w:r>
      <w:r w:rsidRPr="00706ABF">
        <w:rPr>
          <w:rFonts w:ascii="Sylfaen" w:hAnsi="Sylfaen"/>
          <w:noProof/>
          <w:sz w:val="24"/>
          <w:szCs w:val="24"/>
        </w:rPr>
        <w:t xml:space="preserve"> გამოხატვის თავისუფლების პრაქტიკულ განხორციელებასაც. მსგავსი მეთოდები მნიშვნელოვნად ზრდის სახელმწიფოს შესაძლებლობას, დაადგინოს თითოეული მონაწილის ვინაობა და დააკვირდეს მათ ქცევას, რის გამოც მოქალაქეებს უჩნდებათ იდენტიფიცირებისა და შესაძლო სანქციების შიში, რაც აფერხებს მათ საჯარო პროტესტში მონაწილეობისგან.</w:t>
      </w:r>
    </w:p>
    <w:p w14:paraId="22601F37" w14:textId="5A83059A" w:rsidR="00706ABF" w:rsidRPr="0002166F" w:rsidRDefault="00706ABF" w:rsidP="00706ABF">
      <w:pPr>
        <w:pStyle w:val="ListParagraph"/>
        <w:numPr>
          <w:ilvl w:val="0"/>
          <w:numId w:val="1"/>
        </w:numPr>
        <w:spacing w:after="0"/>
        <w:ind w:left="0" w:firstLine="284"/>
        <w:jc w:val="both"/>
        <w:rPr>
          <w:rFonts w:ascii="Sylfaen" w:hAnsi="Sylfaen"/>
          <w:noProof/>
          <w:sz w:val="24"/>
          <w:szCs w:val="24"/>
        </w:rPr>
      </w:pPr>
      <w:r w:rsidRPr="00706ABF">
        <w:rPr>
          <w:rFonts w:ascii="Sylfaen" w:hAnsi="Sylfaen"/>
          <w:noProof/>
          <w:sz w:val="24"/>
          <w:szCs w:val="24"/>
        </w:rPr>
        <w:t>მოსარჩელე ხაზს უსვამს, რომ სახის ამომცნობი ტექნოლოგიის გამოყენება ხდება მასობრივად და განურჩევლად, კონკრეტული საფრთხის არსებობის გარეშე. მისი შეფასებით, მშვიდობიანი აქციის პირობებში პირის იდენტიფიცირების არსებული მექანიზმი ქმნის თვალთვალისა და ტოტალური კონტროლის რეალურ შესაძლებლობას. მოსარჩელე</w:t>
      </w:r>
      <w:r>
        <w:rPr>
          <w:rFonts w:ascii="Sylfaen" w:hAnsi="Sylfaen"/>
          <w:noProof/>
          <w:sz w:val="24"/>
          <w:szCs w:val="24"/>
          <w:lang w:val="ka-GE"/>
        </w:rPr>
        <w:t>,</w:t>
      </w:r>
      <w:r w:rsidRPr="00706ABF">
        <w:rPr>
          <w:rFonts w:ascii="Sylfaen" w:hAnsi="Sylfaen"/>
          <w:noProof/>
          <w:sz w:val="24"/>
          <w:szCs w:val="24"/>
        </w:rPr>
        <w:t xml:space="preserve"> ასევე მიუთითებს საერთაშორისო სტანდარტებზე, რომლებიც განსაკუთრებულ სიფრთხილეს მოითხოვს სახის ამომცნობი ტექნოლოგიების გამოყენებისას მშვიდობიანი შეკრებების დროს და რიგ შემთხვევებში</w:t>
      </w:r>
      <w:r>
        <w:rPr>
          <w:rFonts w:ascii="Sylfaen" w:hAnsi="Sylfaen"/>
          <w:noProof/>
          <w:sz w:val="24"/>
          <w:szCs w:val="24"/>
          <w:lang w:val="ka-GE"/>
        </w:rPr>
        <w:t>,</w:t>
      </w:r>
      <w:r w:rsidRPr="00706ABF">
        <w:rPr>
          <w:rFonts w:ascii="Sylfaen" w:hAnsi="Sylfaen"/>
          <w:noProof/>
          <w:sz w:val="24"/>
          <w:szCs w:val="24"/>
        </w:rPr>
        <w:t xml:space="preserve"> საერთოდაც დაუშვებლად მიიჩნევს მათ გამოყენებას.</w:t>
      </w:r>
    </w:p>
    <w:p w14:paraId="5C9A4B88" w14:textId="2B0D9D7E" w:rsidR="00706ABF" w:rsidRPr="00706ABF" w:rsidRDefault="00706ABF" w:rsidP="00713DFC">
      <w:pPr>
        <w:pStyle w:val="ListParagraph"/>
        <w:numPr>
          <w:ilvl w:val="0"/>
          <w:numId w:val="1"/>
        </w:numPr>
        <w:spacing w:after="0"/>
        <w:ind w:left="0" w:firstLine="284"/>
        <w:jc w:val="both"/>
        <w:rPr>
          <w:rFonts w:ascii="Sylfaen" w:hAnsi="Sylfaen"/>
          <w:noProof/>
          <w:sz w:val="24"/>
          <w:szCs w:val="24"/>
        </w:rPr>
      </w:pPr>
      <w:r w:rsidRPr="00706ABF">
        <w:rPr>
          <w:rFonts w:ascii="Sylfaen" w:hAnsi="Sylfaen"/>
          <w:noProof/>
          <w:sz w:val="24"/>
          <w:szCs w:val="24"/>
        </w:rPr>
        <w:t>მოსარჩელე მხარე შუამდგომლობს, რომ საქმეზე საბოლოო გადაწყვეტილების მიღებამდე შეჩერდეს სადავო ნორმების მოქმედება, ვინაიდან მათი გამოყენება ქმნის გამოუსწორებელი ზიანის, მათ შორის</w:t>
      </w:r>
      <w:r w:rsidR="007538EE">
        <w:rPr>
          <w:rFonts w:ascii="Sylfaen" w:hAnsi="Sylfaen"/>
          <w:noProof/>
          <w:sz w:val="24"/>
          <w:szCs w:val="24"/>
        </w:rPr>
        <w:t>,</w:t>
      </w:r>
      <w:r w:rsidRPr="00706ABF">
        <w:rPr>
          <w:rFonts w:ascii="Sylfaen" w:hAnsi="Sylfaen"/>
          <w:noProof/>
          <w:sz w:val="24"/>
          <w:szCs w:val="24"/>
        </w:rPr>
        <w:t xml:space="preserve"> თავისუფლების აღკვეთის რეალურ საფრთხეს როგორც თავად მოსარჩელის, ისე სხვა პირების მიმართ.</w:t>
      </w:r>
      <w:r w:rsidRPr="00706ABF">
        <w:rPr>
          <w:rFonts w:ascii="Sylfaen" w:hAnsi="Sylfaen"/>
          <w:noProof/>
          <w:sz w:val="24"/>
          <w:szCs w:val="24"/>
          <w:lang w:val="ka-GE"/>
        </w:rPr>
        <w:t xml:space="preserve"> </w:t>
      </w:r>
      <w:r w:rsidRPr="00706ABF">
        <w:rPr>
          <w:rFonts w:ascii="Sylfaen" w:hAnsi="Sylfaen"/>
          <w:noProof/>
          <w:sz w:val="24"/>
          <w:szCs w:val="24"/>
        </w:rPr>
        <w:t xml:space="preserve">მოსარჩელე მხარის განმარტებით, იმ შემთხვევაშიც კი, თუ სადავო ნორმები მომავალში არაკონსტიტუციურად იქნება ცნობილი, თავისუფლების აღკვეთით მიყენებული ზიანის სრულად აღდგენა შეუძლებელი იქნება. შესაბამისად, იგი მიიჩნევს, რომ სადავო ნორმების მოქმედების დროებითი შეჩერება წარმოადგენს ერთადერთ ეფექტიან საშუალებას გამოუსწორებელი ზიანის თავიდან ასაცილებლად. ამასთან, მოსარჩელე აღნიშნავს, რომ ნორმების </w:t>
      </w:r>
      <w:r w:rsidR="007538EE">
        <w:rPr>
          <w:rFonts w:ascii="Sylfaen" w:hAnsi="Sylfaen"/>
          <w:noProof/>
          <w:sz w:val="24"/>
          <w:szCs w:val="24"/>
        </w:rPr>
        <w:t xml:space="preserve">მოქმედების </w:t>
      </w:r>
      <w:r w:rsidRPr="00706ABF">
        <w:rPr>
          <w:rFonts w:ascii="Sylfaen" w:hAnsi="Sylfaen"/>
          <w:noProof/>
          <w:sz w:val="24"/>
          <w:szCs w:val="24"/>
        </w:rPr>
        <w:t>დროებით შეჩერებას არ მოჰყვება სხვა ლეგიტიმური ინტერესების მნიშვნელოვანი დაზიანება, რადგან მშვიდობიანი შეკრებები და ტროტუარზე პროტესტის გამოხატვა არ ქმნის ისეთ საფრთხეს, რომელიც არსებითად დააზიანებს სხვა საჯარო სიკეთეებს.</w:t>
      </w:r>
    </w:p>
    <w:p w14:paraId="26509658" w14:textId="77777777" w:rsidR="0002166F" w:rsidRPr="0002166F" w:rsidRDefault="0002166F" w:rsidP="0002166F">
      <w:pPr>
        <w:spacing w:after="0"/>
        <w:contextualSpacing/>
        <w:jc w:val="both"/>
        <w:rPr>
          <w:rFonts w:ascii="Sylfaen" w:eastAsia="Calibri" w:hAnsi="Sylfaen"/>
          <w:sz w:val="24"/>
          <w:szCs w:val="24"/>
          <w:lang w:val="ka-GE"/>
        </w:rPr>
      </w:pPr>
    </w:p>
    <w:p w14:paraId="7CA4840F" w14:textId="77777777" w:rsidR="0002166F" w:rsidRPr="0002166F" w:rsidRDefault="0002166F" w:rsidP="0002166F">
      <w:pPr>
        <w:spacing w:after="0"/>
        <w:contextualSpacing/>
        <w:jc w:val="both"/>
        <w:rPr>
          <w:rFonts w:ascii="Sylfaen" w:eastAsia="Calibri" w:hAnsi="Sylfaen"/>
          <w:sz w:val="24"/>
          <w:szCs w:val="24"/>
          <w:lang w:val="ka-GE"/>
        </w:rPr>
      </w:pPr>
    </w:p>
    <w:p w14:paraId="4E6B2856" w14:textId="564F28A8" w:rsidR="0002166F" w:rsidRDefault="0002166F" w:rsidP="00B73255">
      <w:pPr>
        <w:pStyle w:val="Heading1"/>
        <w:spacing w:after="100" w:afterAutospacing="1"/>
      </w:pPr>
      <w:r w:rsidRPr="0002166F">
        <w:t>II</w:t>
      </w:r>
      <w:r w:rsidRPr="0002166F">
        <w:rPr>
          <w:b w:val="0"/>
        </w:rPr>
        <w:br/>
      </w:r>
      <w:r w:rsidRPr="0002166F">
        <w:t>სამოტივაციო ნაწილი</w:t>
      </w:r>
    </w:p>
    <w:p w14:paraId="35D7911E" w14:textId="45B2DE41" w:rsidR="007872F1" w:rsidRPr="00952870" w:rsidRDefault="00CE72E0" w:rsidP="00B73255">
      <w:pPr>
        <w:pStyle w:val="Heading2"/>
        <w:keepLines w:val="0"/>
        <w:numPr>
          <w:ilvl w:val="0"/>
          <w:numId w:val="4"/>
        </w:numPr>
        <w:spacing w:before="0"/>
        <w:ind w:left="0" w:firstLine="284"/>
        <w:jc w:val="both"/>
        <w:rPr>
          <w:rFonts w:ascii="Sylfaen" w:hAnsi="Sylfaen"/>
          <w:b/>
          <w:bCs/>
          <w:noProof/>
          <w:color w:val="auto"/>
          <w:sz w:val="24"/>
          <w:szCs w:val="24"/>
          <w:shd w:val="clear" w:color="auto" w:fill="FFFFFF"/>
          <w:lang w:val="ka-GE"/>
        </w:rPr>
      </w:pPr>
      <w:bookmarkStart w:id="4" w:name="_Hlk230100615"/>
      <w:r w:rsidRPr="00952870">
        <w:rPr>
          <w:rFonts w:ascii="Sylfaen" w:hAnsi="Sylfaen"/>
          <w:b/>
          <w:bCs/>
          <w:noProof/>
          <w:color w:val="auto"/>
          <w:sz w:val="24"/>
          <w:szCs w:val="24"/>
          <w:shd w:val="clear" w:color="auto" w:fill="FFFFFF"/>
          <w:lang w:val="ka-GE"/>
        </w:rPr>
        <w:lastRenderedPageBreak/>
        <w:t>მისაღებობა</w:t>
      </w:r>
      <w:r w:rsidR="007872F1" w:rsidRPr="00952870">
        <w:rPr>
          <w:rFonts w:ascii="Sylfaen" w:hAnsi="Sylfaen"/>
          <w:b/>
          <w:bCs/>
          <w:noProof/>
          <w:color w:val="auto"/>
          <w:sz w:val="24"/>
          <w:szCs w:val="24"/>
          <w:shd w:val="clear" w:color="auto" w:fill="FFFFFF"/>
          <w:lang w:val="ka-GE"/>
        </w:rPr>
        <w:t xml:space="preserve"> საქართველოს კონსტიტუციის მე-11 მუხლის პირველ პუნქტთან მიმართებით</w:t>
      </w:r>
      <w:bookmarkEnd w:id="4"/>
    </w:p>
    <w:p w14:paraId="7FF752DD" w14:textId="77777777" w:rsidR="0002166F" w:rsidRPr="0002166F" w:rsidRDefault="0002166F" w:rsidP="00B73255">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2166F">
        <w:rPr>
          <w:rFonts w:ascii="Sylfaen" w:hAnsi="Sylfaen" w:cs="Sylfaen"/>
          <w:color w:val="000000"/>
          <w:sz w:val="24"/>
          <w:szCs w:val="24"/>
          <w:shd w:val="clear" w:color="auto" w:fill="FFFFFF"/>
          <w:lang w:val="ka-GE"/>
        </w:rPr>
        <w:t>კონსტიტუციური</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სარჩელის არსებითად განსახილველად მისაღებად, აუცილებელია, იგი</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აკმაყოფილებდეს</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კანონმდებლობით</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დადგენილ</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მოთხოვნებს</w:t>
      </w:r>
      <w:r w:rsidRPr="0002166F">
        <w:rPr>
          <w:rFonts w:ascii="Sylfaen" w:hAnsi="Sylfaen"/>
          <w:color w:val="000000"/>
          <w:sz w:val="24"/>
          <w:szCs w:val="24"/>
          <w:shd w:val="clear" w:color="auto" w:fill="FFFFFF"/>
          <w:lang w:val="ka-GE"/>
        </w:rPr>
        <w:t xml:space="preserve">. </w:t>
      </w:r>
      <w:r w:rsidRPr="0002166F">
        <w:rPr>
          <w:rFonts w:ascii="Sylfaen" w:hAnsi="Sylfaen" w:cs="Cambria"/>
          <w:noProof/>
          <w:color w:val="000000"/>
          <w:sz w:val="24"/>
          <w:szCs w:val="24"/>
          <w:shd w:val="clear" w:color="auto" w:fill="FFFFFF"/>
        </w:rPr>
        <w:t>„საქართველოს საკონსტიტუციო სასამართლოს შესახებ“ საქართველოს ორგანული კანონის 31</w:t>
      </w:r>
      <w:r w:rsidRPr="0002166F">
        <w:rPr>
          <w:rFonts w:ascii="Sylfaen" w:hAnsi="Sylfaen" w:cs="Cambria"/>
          <w:noProof/>
          <w:color w:val="000000"/>
          <w:sz w:val="24"/>
          <w:szCs w:val="24"/>
          <w:shd w:val="clear" w:color="auto" w:fill="FFFFFF"/>
          <w:vertAlign w:val="superscript"/>
        </w:rPr>
        <w:t>3</w:t>
      </w:r>
      <w:r w:rsidRPr="0002166F">
        <w:rPr>
          <w:rFonts w:ascii="Sylfaen" w:hAnsi="Sylfaen" w:cs="Cambria"/>
          <w:noProof/>
          <w:color w:val="000000"/>
          <w:sz w:val="24"/>
          <w:szCs w:val="24"/>
          <w:shd w:val="clear" w:color="auto" w:fill="FFFFFF"/>
        </w:rPr>
        <w:t> მუხლის პირველი პუნქტის „ბ“ ქვეპუნქტის მოთხოვნაა, რომ კონსტიტუციური სარჩელი საკონსტიტუციო სასამართლოში შეტანილი იყოს უფლებამოსილი პირის ან ორგანოს (სუბიექტის) მიერ.</w:t>
      </w:r>
      <w:r w:rsidRPr="0002166F">
        <w:rPr>
          <w:rFonts w:ascii="Sylfaen" w:hAnsi="Sylfaen" w:cs="Cambria"/>
          <w:color w:val="000000"/>
          <w:sz w:val="24"/>
          <w:szCs w:val="24"/>
          <w:shd w:val="clear" w:color="auto" w:fill="FFFFFF"/>
          <w:lang w:val="ka-GE"/>
        </w:rPr>
        <w:t xml:space="preserve"> იმავდროულად, „</w:t>
      </w:r>
      <w:r w:rsidRPr="0002166F">
        <w:rPr>
          <w:rFonts w:ascii="Sylfaen" w:hAnsi="Sylfaen" w:cs="Sylfaen"/>
          <w:color w:val="000000"/>
          <w:sz w:val="24"/>
          <w:szCs w:val="24"/>
          <w:shd w:val="clear" w:color="auto" w:fill="FFFFFF"/>
          <w:lang w:val="ka-GE"/>
        </w:rPr>
        <w:t>საქართველოს</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საკონსტიტუციო</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სასამართლოს</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შესახებ</w:t>
      </w:r>
      <w:r w:rsidRPr="0002166F">
        <w:rPr>
          <w:rFonts w:ascii="Sylfaen" w:hAnsi="Sylfaen" w:cs="Cambria"/>
          <w:color w:val="000000"/>
          <w:sz w:val="24"/>
          <w:szCs w:val="24"/>
          <w:shd w:val="clear" w:color="auto" w:fill="FFFFFF"/>
          <w:lang w:val="ka-GE"/>
        </w:rPr>
        <w:t>“</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საქართველოს</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ორგანული</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კანონის</w:t>
      </w:r>
      <w:r w:rsidRPr="0002166F">
        <w:rPr>
          <w:rFonts w:ascii="Sylfaen" w:hAnsi="Sylfaen"/>
          <w:color w:val="000000"/>
          <w:sz w:val="24"/>
          <w:szCs w:val="24"/>
          <w:shd w:val="clear" w:color="auto" w:fill="FFFFFF"/>
          <w:lang w:val="ka-GE"/>
        </w:rPr>
        <w:t xml:space="preserve"> 31-</w:t>
      </w:r>
      <w:r w:rsidRPr="0002166F">
        <w:rPr>
          <w:rFonts w:ascii="Sylfaen" w:hAnsi="Sylfaen" w:cs="Sylfaen"/>
          <w:color w:val="000000"/>
          <w:sz w:val="24"/>
          <w:szCs w:val="24"/>
          <w:shd w:val="clear" w:color="auto" w:fill="FFFFFF"/>
          <w:lang w:val="ka-GE"/>
        </w:rPr>
        <w:t>ე</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მუხლის</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მე</w:t>
      </w:r>
      <w:r w:rsidRPr="0002166F">
        <w:rPr>
          <w:rFonts w:ascii="Sylfaen" w:hAnsi="Sylfaen"/>
          <w:color w:val="000000"/>
          <w:sz w:val="24"/>
          <w:szCs w:val="24"/>
          <w:shd w:val="clear" w:color="auto" w:fill="FFFFFF"/>
          <w:lang w:val="ka-GE"/>
        </w:rPr>
        <w:t xml:space="preserve">-2 </w:t>
      </w:r>
      <w:r w:rsidRPr="0002166F">
        <w:rPr>
          <w:rFonts w:ascii="Sylfaen" w:hAnsi="Sylfaen" w:cs="Sylfaen"/>
          <w:color w:val="000000"/>
          <w:sz w:val="24"/>
          <w:szCs w:val="24"/>
          <w:shd w:val="clear" w:color="auto" w:fill="FFFFFF"/>
          <w:lang w:val="ka-GE"/>
        </w:rPr>
        <w:t>პუნქტის</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თანახმად</w:t>
      </w:r>
      <w:r w:rsidRPr="0002166F">
        <w:rPr>
          <w:rFonts w:ascii="Sylfaen" w:hAnsi="Sylfaen"/>
          <w:color w:val="000000"/>
          <w:sz w:val="24"/>
          <w:szCs w:val="24"/>
          <w:shd w:val="clear" w:color="auto" w:fill="FFFFFF"/>
          <w:lang w:val="ka-GE"/>
        </w:rPr>
        <w:t xml:space="preserve">, </w:t>
      </w:r>
      <w:r w:rsidRPr="0002166F">
        <w:rPr>
          <w:rFonts w:ascii="Sylfaen" w:hAnsi="Sylfaen" w:cs="Cambria"/>
          <w:color w:val="000000"/>
          <w:sz w:val="24"/>
          <w:szCs w:val="24"/>
          <w:shd w:val="clear" w:color="auto" w:fill="FFFFFF"/>
          <w:lang w:val="ka-GE"/>
        </w:rPr>
        <w:t>„</w:t>
      </w:r>
      <w:r w:rsidRPr="0002166F">
        <w:rPr>
          <w:rFonts w:ascii="Sylfaen" w:hAnsi="Sylfaen" w:cs="Sylfaen"/>
          <w:color w:val="000000"/>
          <w:sz w:val="24"/>
          <w:szCs w:val="24"/>
          <w:shd w:val="clear" w:color="auto" w:fill="FFFFFF"/>
          <w:lang w:val="ka-GE"/>
        </w:rPr>
        <w:t>კონსტიტუციური</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სარჩელი</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ან</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კონსტიტუციური</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წარდგინება</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დასაბუთებული</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უნდა</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იყოს</w:t>
      </w:r>
      <w:r w:rsidRPr="0002166F">
        <w:rPr>
          <w:rFonts w:ascii="Sylfaen" w:hAnsi="Sylfaen" w:cs="Cambria"/>
          <w:color w:val="000000"/>
          <w:sz w:val="24"/>
          <w:szCs w:val="24"/>
          <w:shd w:val="clear" w:color="auto" w:fill="FFFFFF"/>
          <w:lang w:val="ka-GE"/>
        </w:rPr>
        <w:t>“</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ამავე</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კანონის</w:t>
      </w:r>
      <w:r w:rsidRPr="0002166F">
        <w:rPr>
          <w:rFonts w:ascii="Sylfaen" w:hAnsi="Sylfaen"/>
          <w:color w:val="000000"/>
          <w:sz w:val="24"/>
          <w:szCs w:val="24"/>
          <w:shd w:val="clear" w:color="auto" w:fill="FFFFFF"/>
          <w:lang w:val="ka-GE"/>
        </w:rPr>
        <w:t xml:space="preserve"> 31</w:t>
      </w:r>
      <w:r w:rsidRPr="0002166F">
        <w:rPr>
          <w:rFonts w:ascii="Sylfaen" w:hAnsi="Sylfaen"/>
          <w:color w:val="000000"/>
          <w:sz w:val="24"/>
          <w:szCs w:val="24"/>
          <w:shd w:val="clear" w:color="auto" w:fill="FFFFFF"/>
          <w:vertAlign w:val="superscript"/>
          <w:lang w:val="ka-GE"/>
        </w:rPr>
        <w:t>1</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მუხლის</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პირველი</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პუნქტის</w:t>
      </w:r>
      <w:r w:rsidRPr="0002166F">
        <w:rPr>
          <w:rFonts w:ascii="Sylfaen" w:hAnsi="Sylfaen"/>
          <w:color w:val="000000"/>
          <w:sz w:val="24"/>
          <w:szCs w:val="24"/>
          <w:shd w:val="clear" w:color="auto" w:fill="FFFFFF"/>
          <w:lang w:val="ka-GE"/>
        </w:rPr>
        <w:t xml:space="preserve"> </w:t>
      </w:r>
      <w:r w:rsidRPr="0002166F">
        <w:rPr>
          <w:rFonts w:ascii="Sylfaen" w:hAnsi="Sylfaen" w:cs="Cambria"/>
          <w:color w:val="000000"/>
          <w:sz w:val="24"/>
          <w:szCs w:val="24"/>
          <w:shd w:val="clear" w:color="auto" w:fill="FFFFFF"/>
          <w:lang w:val="ka-GE"/>
        </w:rPr>
        <w:t>„</w:t>
      </w:r>
      <w:r w:rsidRPr="0002166F">
        <w:rPr>
          <w:rFonts w:ascii="Sylfaen" w:hAnsi="Sylfaen" w:cs="Sylfaen"/>
          <w:color w:val="000000"/>
          <w:sz w:val="24"/>
          <w:szCs w:val="24"/>
          <w:shd w:val="clear" w:color="auto" w:fill="FFFFFF"/>
          <w:lang w:val="ka-GE"/>
        </w:rPr>
        <w:t>ე</w:t>
      </w:r>
      <w:r w:rsidRPr="0002166F">
        <w:rPr>
          <w:rFonts w:ascii="Sylfaen" w:hAnsi="Sylfaen" w:cs="Cambria"/>
          <w:color w:val="000000"/>
          <w:sz w:val="24"/>
          <w:szCs w:val="24"/>
          <w:shd w:val="clear" w:color="auto" w:fill="FFFFFF"/>
          <w:lang w:val="ka-GE"/>
        </w:rPr>
        <w:t>“</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ქვეპუნქტით</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კი</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განისაზღვრება</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კონსტიტუციურ</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სარჩელში</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იმ</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მტკიცებულებათა</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წარმოდგენის</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ვალდებულება</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რომლებიც</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ადასტურებს</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სარჩელის</w:t>
      </w:r>
      <w:r w:rsidRPr="0002166F">
        <w:rPr>
          <w:rFonts w:ascii="Sylfaen" w:hAnsi="Sylfaen"/>
          <w:color w:val="000000"/>
          <w:sz w:val="24"/>
          <w:szCs w:val="24"/>
          <w:shd w:val="clear" w:color="auto" w:fill="FFFFFF"/>
          <w:lang w:val="ka-GE"/>
        </w:rPr>
        <w:t xml:space="preserve"> </w:t>
      </w:r>
      <w:r w:rsidRPr="0002166F">
        <w:rPr>
          <w:rFonts w:ascii="Sylfaen" w:hAnsi="Sylfaen" w:cs="Sylfaen"/>
          <w:color w:val="000000"/>
          <w:sz w:val="24"/>
          <w:szCs w:val="24"/>
          <w:shd w:val="clear" w:color="auto" w:fill="FFFFFF"/>
          <w:lang w:val="ka-GE"/>
        </w:rPr>
        <w:t>საფუძვლიანობას</w:t>
      </w:r>
      <w:r w:rsidRPr="0002166F">
        <w:rPr>
          <w:rFonts w:ascii="Sylfaen" w:hAnsi="Sylfaen"/>
          <w:color w:val="000000"/>
          <w:sz w:val="24"/>
          <w:szCs w:val="24"/>
          <w:shd w:val="clear" w:color="auto" w:fill="FFFFFF"/>
          <w:lang w:val="ka-GE"/>
        </w:rPr>
        <w:t xml:space="preserve">. საქართველოს საკონსტიტუციო სასამართლოს დადგენილი პრაქტიკის თანახმად, „კონსტიტუციური სარჩელის დასაბუთებულად მიჩნევისათვის აუცილებელია, რომ მასში მოცემული დასაბუთება შინაარსობრივად შეეხებოდეს სადავო ნორმას“ (საქართველოს საკონსტიტუციო სასამართლოს 2007 წლის 5 აპრილის №2/3/412 განჩინება საქმეზე „საქართველოს მოქალაქეები − შალვა ნათელაშვილი და გიორგი გუგავა საქართველოს პარლამენტის წინააღმდეგ“, II-9). </w:t>
      </w:r>
      <w:r w:rsidRPr="0002166F">
        <w:rPr>
          <w:rFonts w:ascii="Sylfaen" w:hAnsi="Sylfaen" w:cs="Sylfaen"/>
          <w:color w:val="000000"/>
          <w:sz w:val="24"/>
          <w:szCs w:val="24"/>
          <w:shd w:val="clear" w:color="auto" w:fill="FFFFFF"/>
          <w:lang w:val="ka-GE"/>
        </w:rPr>
        <w:t>იმავდროულად</w:t>
      </w:r>
      <w:r w:rsidRPr="0002166F">
        <w:rPr>
          <w:rFonts w:ascii="Sylfaen" w:hAnsi="Sylfaen"/>
          <w:color w:val="000000"/>
          <w:sz w:val="24"/>
          <w:szCs w:val="24"/>
          <w:shd w:val="clear" w:color="auto" w:fill="FFFFFF"/>
          <w:lang w:val="ka-GE"/>
        </w:rPr>
        <w:t xml:space="preserve">, </w:t>
      </w:r>
      <w:r w:rsidRPr="0002166F">
        <w:rPr>
          <w:rFonts w:ascii="Sylfaen" w:hAnsi="Sylfaen" w:cs="Cambria"/>
          <w:noProof/>
          <w:color w:val="000000"/>
          <w:sz w:val="24"/>
          <w:szCs w:val="24"/>
          <w:shd w:val="clear" w:color="auto" w:fill="FFFFFF"/>
          <w:lang w:val="ka-GE"/>
        </w:rPr>
        <w:t>„კონსტიტუციური სარჩელის არსებითად განსახილველად მიღებისათვის აუცილებელია, მასში გამოკვეთილი იყოს აშკარა და ცხადი შინაარსობრივი მიმართება სადავო ნორმასა და კონსტიტუციის იმ დებულებებს შორის, რომლებთან დაკავშირებითაც მოსარჩელე მოითხოვს სადავო ნორმების არაკონსტიტუციურად ცნობას“ (საქართველოს საკონსტიტუციო სასამართლოს 2009 წლის 10 ნოემბრის №1/3/469 განჩინება საქმეზე „საქართველოს მოქალაქე კახაბერ კობერიძე საქართველოს პარლამენტის წინააღმდეგ“, II-1).</w:t>
      </w:r>
      <w:r w:rsidRPr="0002166F">
        <w:rPr>
          <w:rFonts w:ascii="Sylfaen" w:hAnsi="Sylfaen" w:cs="Cambria"/>
          <w:noProof/>
          <w:color w:val="000000"/>
          <w:sz w:val="24"/>
          <w:szCs w:val="24"/>
          <w:shd w:val="clear" w:color="auto" w:fill="FFFFFF"/>
        </w:rPr>
        <w:t xml:space="preserve"> </w:t>
      </w:r>
      <w:r w:rsidRPr="0002166F">
        <w:rPr>
          <w:rFonts w:ascii="Sylfaen" w:hAnsi="Sylfaen"/>
          <w:noProof/>
          <w:color w:val="000000"/>
          <w:sz w:val="24"/>
          <w:szCs w:val="24"/>
          <w:shd w:val="clear" w:color="auto" w:fill="FFFFFF"/>
          <w:lang w:val="ka-GE"/>
        </w:rPr>
        <w:t>წინააღმდეგ შემთხვევაში, კონსტიტუციური სარჩელი ან სასარჩელო მოთხოვნის შესაბამისი ნაწილი ჩაითვლება დაუსაბუთებლად და არ მიიღება არსებითად განსახილველად.</w:t>
      </w:r>
    </w:p>
    <w:p w14:paraId="4E32F081" w14:textId="27EEBA15" w:rsidR="0002166F" w:rsidRPr="0002166F" w:rsidRDefault="0002166F" w:rsidP="0002166F">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2166F">
        <w:rPr>
          <w:rFonts w:ascii="Sylfaen" w:hAnsi="Sylfaen"/>
          <w:color w:val="000000"/>
          <w:sz w:val="24"/>
          <w:szCs w:val="24"/>
          <w:shd w:val="clear" w:color="auto" w:fill="FFFFFF"/>
          <w:lang w:val="ka-GE"/>
        </w:rPr>
        <w:t>№194</w:t>
      </w:r>
      <w:r w:rsidR="007C4467">
        <w:rPr>
          <w:rFonts w:ascii="Sylfaen" w:hAnsi="Sylfaen"/>
          <w:color w:val="000000"/>
          <w:sz w:val="24"/>
          <w:szCs w:val="24"/>
          <w:shd w:val="clear" w:color="auto" w:fill="FFFFFF"/>
          <w:lang w:val="ka-GE"/>
        </w:rPr>
        <w:t>9</w:t>
      </w:r>
      <w:r w:rsidRPr="0002166F">
        <w:rPr>
          <w:rFonts w:ascii="Sylfaen" w:hAnsi="Sylfaen"/>
          <w:color w:val="000000"/>
          <w:sz w:val="24"/>
          <w:szCs w:val="24"/>
          <w:shd w:val="clear" w:color="auto" w:fill="FFFFFF"/>
          <w:lang w:val="ka-GE"/>
        </w:rPr>
        <w:t xml:space="preserve"> კონსტიტუციური სარჩელით, სადავოდ არის გამხდარი, მათ შორის, </w:t>
      </w:r>
      <w:r w:rsidRPr="0002166F">
        <w:rPr>
          <w:rFonts w:ascii="Sylfaen" w:hAnsi="Sylfaen"/>
          <w:sz w:val="24"/>
          <w:szCs w:val="24"/>
          <w:lang w:val="ka-GE"/>
        </w:rPr>
        <w:t>საქართველოს ადმინისტრაციულ სამართალდარღვევათა კოდექსის 174</w:t>
      </w:r>
      <w:r w:rsidRPr="0002166F">
        <w:rPr>
          <w:rFonts w:ascii="Sylfaen" w:hAnsi="Sylfaen"/>
          <w:sz w:val="24"/>
          <w:szCs w:val="24"/>
          <w:vertAlign w:val="superscript"/>
          <w:lang w:val="ka-GE"/>
        </w:rPr>
        <w:t>1</w:t>
      </w:r>
      <w:r w:rsidRPr="0002166F">
        <w:rPr>
          <w:rFonts w:ascii="Sylfaen" w:hAnsi="Sylfaen"/>
          <w:sz w:val="24"/>
          <w:szCs w:val="24"/>
          <w:lang w:val="ka-GE"/>
        </w:rPr>
        <w:t xml:space="preserve"> მუხლის მე-10 ნაწილის</w:t>
      </w:r>
      <w:r w:rsidR="00774BB7">
        <w:rPr>
          <w:rFonts w:ascii="Sylfaen" w:hAnsi="Sylfaen"/>
          <w:sz w:val="24"/>
          <w:szCs w:val="24"/>
          <w:lang w:val="ka-GE"/>
        </w:rPr>
        <w:t>, საქართველოს</w:t>
      </w:r>
      <w:r w:rsidRPr="0002166F">
        <w:rPr>
          <w:rFonts w:ascii="Sylfaen" w:hAnsi="Sylfaen"/>
          <w:sz w:val="24"/>
          <w:szCs w:val="24"/>
          <w:lang w:val="ka-GE"/>
        </w:rPr>
        <w:t xml:space="preserve"> სისხლის სამართლის კოდექსის 347-ე მუხლის პირველი ნაწილისა და „შეკრებებისა და მანიფესტაციების შესახებ“ საქართველოს კანონის მე-10 მუხლის პირველი პუნქტის „ა“ ქვეპუნქტის, მე-3, მე-4 და მე-5 პუნქტების, 11</w:t>
      </w:r>
      <w:r w:rsidRPr="0002166F">
        <w:rPr>
          <w:rFonts w:ascii="Sylfaen" w:hAnsi="Sylfaen"/>
          <w:sz w:val="24"/>
          <w:szCs w:val="24"/>
          <w:vertAlign w:val="superscript"/>
          <w:lang w:val="ka-GE"/>
        </w:rPr>
        <w:t>1</w:t>
      </w:r>
      <w:r w:rsidRPr="0002166F">
        <w:rPr>
          <w:rFonts w:ascii="Sylfaen" w:hAnsi="Sylfaen"/>
          <w:sz w:val="24"/>
          <w:szCs w:val="24"/>
          <w:lang w:val="ka-GE"/>
        </w:rPr>
        <w:t xml:space="preserve"> მუხლის პირველი პუნქტის, </w:t>
      </w:r>
      <w:r w:rsidRPr="0002166F">
        <w:rPr>
          <w:rFonts w:ascii="Sylfaen" w:hAnsi="Sylfaen"/>
          <w:sz w:val="24"/>
          <w:szCs w:val="24"/>
        </w:rPr>
        <w:t>11</w:t>
      </w:r>
      <w:r w:rsidRPr="0002166F">
        <w:rPr>
          <w:rFonts w:ascii="Sylfaen" w:hAnsi="Sylfaen"/>
          <w:sz w:val="24"/>
          <w:szCs w:val="24"/>
          <w:vertAlign w:val="superscript"/>
        </w:rPr>
        <w:t>2</w:t>
      </w:r>
      <w:r w:rsidRPr="0002166F">
        <w:rPr>
          <w:rFonts w:ascii="Sylfaen" w:hAnsi="Sylfaen"/>
          <w:sz w:val="24"/>
          <w:szCs w:val="24"/>
        </w:rPr>
        <w:t xml:space="preserve"> </w:t>
      </w:r>
      <w:r w:rsidRPr="0002166F">
        <w:rPr>
          <w:rFonts w:ascii="Sylfaen" w:hAnsi="Sylfaen"/>
          <w:sz w:val="24"/>
          <w:szCs w:val="24"/>
          <w:lang w:val="ka-GE"/>
        </w:rPr>
        <w:t>მუხლის პირველი პუნქტის მე-4 წინადადების, მე-2, მე-4 და მე-5 პუნქტების, მე-13 მუხლის მე-3 პუნქტის პირველი წინადადებისა და 5</w:t>
      </w:r>
      <w:r w:rsidRPr="0002166F">
        <w:rPr>
          <w:rFonts w:ascii="Sylfaen" w:hAnsi="Sylfaen"/>
          <w:sz w:val="24"/>
          <w:szCs w:val="24"/>
          <w:vertAlign w:val="superscript"/>
          <w:lang w:val="ka-GE"/>
        </w:rPr>
        <w:t>1</w:t>
      </w:r>
      <w:r w:rsidRPr="0002166F">
        <w:rPr>
          <w:rFonts w:ascii="Sylfaen" w:hAnsi="Sylfaen"/>
          <w:sz w:val="24"/>
          <w:szCs w:val="24"/>
          <w:lang w:val="ka-GE"/>
        </w:rPr>
        <w:t xml:space="preserve"> პუნქტის კონსტიტუციურობა საქართველოს კონსტიტუციის მე-11 მუხლის პირველ პუნქტთან მიმართებით. </w:t>
      </w:r>
    </w:p>
    <w:p w14:paraId="13416766" w14:textId="13B10EE8" w:rsidR="0002166F" w:rsidRPr="0002166F" w:rsidRDefault="0002166F" w:rsidP="0002166F">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2166F">
        <w:rPr>
          <w:rFonts w:ascii="Sylfaen" w:hAnsi="Sylfaen"/>
          <w:sz w:val="24"/>
          <w:szCs w:val="24"/>
          <w:lang w:val="ka-GE"/>
        </w:rPr>
        <w:lastRenderedPageBreak/>
        <w:t xml:space="preserve">მოსარჩელე მხარის განმარტებით, </w:t>
      </w:r>
      <w:r w:rsidRPr="0002166F">
        <w:rPr>
          <w:rFonts w:ascii="Sylfaen" w:hAnsi="Sylfaen"/>
          <w:noProof/>
          <w:sz w:val="24"/>
          <w:szCs w:val="24"/>
        </w:rPr>
        <w:t xml:space="preserve">სადავო ნორმები არღვევს თანასწორობის კონსტიტუციურ </w:t>
      </w:r>
      <w:r w:rsidR="00CE72E0">
        <w:rPr>
          <w:rFonts w:ascii="Sylfaen" w:hAnsi="Sylfaen"/>
          <w:noProof/>
          <w:sz w:val="24"/>
          <w:szCs w:val="24"/>
          <w:lang w:val="ka-GE"/>
        </w:rPr>
        <w:t>უფლებას</w:t>
      </w:r>
      <w:r w:rsidRPr="0002166F">
        <w:rPr>
          <w:rFonts w:ascii="Sylfaen" w:hAnsi="Sylfaen"/>
          <w:noProof/>
          <w:sz w:val="24"/>
          <w:szCs w:val="24"/>
        </w:rPr>
        <w:t xml:space="preserve">, </w:t>
      </w:r>
      <w:r w:rsidRPr="0002166F">
        <w:rPr>
          <w:rFonts w:ascii="Sylfaen" w:hAnsi="Sylfaen"/>
          <w:noProof/>
          <w:sz w:val="24"/>
          <w:szCs w:val="24"/>
          <w:lang w:val="ka-GE"/>
        </w:rPr>
        <w:t xml:space="preserve">იგი შესადარებელ ჯგუფებად გამოყოფს, ერთი მხრივ, შეკრებისა და მანიფესტაციის მონაწილე პირებს, </w:t>
      </w:r>
      <w:r w:rsidRPr="0002166F">
        <w:rPr>
          <w:rFonts w:ascii="Sylfaen" w:hAnsi="Sylfaen"/>
          <w:noProof/>
          <w:sz w:val="24"/>
          <w:szCs w:val="24"/>
        </w:rPr>
        <w:t>რომლებიც საჯარო სივრცეში (მათ შორის ტროტუარზე) გამოხატავენ პროტესტს</w:t>
      </w:r>
      <w:r w:rsidRPr="0002166F">
        <w:rPr>
          <w:rFonts w:ascii="Sylfaen" w:hAnsi="Sylfaen"/>
          <w:noProof/>
          <w:sz w:val="24"/>
          <w:szCs w:val="24"/>
          <w:lang w:val="ka-GE"/>
        </w:rPr>
        <w:t xml:space="preserve">, ხოლო, მეორე მხრივ, </w:t>
      </w:r>
      <w:r w:rsidRPr="0002166F">
        <w:rPr>
          <w:rFonts w:ascii="Sylfaen" w:hAnsi="Sylfaen"/>
          <w:noProof/>
          <w:sz w:val="24"/>
          <w:szCs w:val="24"/>
        </w:rPr>
        <w:t>იმავე სივრცეში მყოფ სხვა მოქალაქეებს, რომლებიც არ მონაწილეობენ შეკრებაში</w:t>
      </w:r>
      <w:r w:rsidRPr="0002166F">
        <w:rPr>
          <w:rFonts w:ascii="Sylfaen" w:hAnsi="Sylfaen"/>
          <w:noProof/>
          <w:sz w:val="24"/>
          <w:szCs w:val="24"/>
          <w:lang w:val="ka-GE"/>
        </w:rPr>
        <w:t xml:space="preserve"> და მანიფესტაციაში</w:t>
      </w:r>
      <w:r w:rsidRPr="0002166F">
        <w:rPr>
          <w:rFonts w:ascii="Sylfaen" w:hAnsi="Sylfaen"/>
          <w:noProof/>
          <w:sz w:val="24"/>
          <w:szCs w:val="24"/>
        </w:rPr>
        <w:t>, თუმცა</w:t>
      </w:r>
      <w:r w:rsidR="00884AD4">
        <w:rPr>
          <w:rFonts w:ascii="Sylfaen" w:hAnsi="Sylfaen"/>
          <w:noProof/>
          <w:sz w:val="24"/>
          <w:szCs w:val="24"/>
          <w:lang w:val="ka-GE"/>
        </w:rPr>
        <w:t>,</w:t>
      </w:r>
      <w:r w:rsidRPr="0002166F">
        <w:rPr>
          <w:rFonts w:ascii="Sylfaen" w:hAnsi="Sylfaen"/>
          <w:noProof/>
          <w:sz w:val="24"/>
          <w:szCs w:val="24"/>
        </w:rPr>
        <w:t xml:space="preserve"> ფაქტობრივად</w:t>
      </w:r>
      <w:r w:rsidR="00884AD4">
        <w:rPr>
          <w:rFonts w:ascii="Sylfaen" w:hAnsi="Sylfaen"/>
          <w:noProof/>
          <w:sz w:val="24"/>
          <w:szCs w:val="24"/>
          <w:lang w:val="ka-GE"/>
        </w:rPr>
        <w:t>,</w:t>
      </w:r>
      <w:r w:rsidRPr="0002166F">
        <w:rPr>
          <w:rFonts w:ascii="Sylfaen" w:hAnsi="Sylfaen"/>
          <w:noProof/>
          <w:sz w:val="24"/>
          <w:szCs w:val="24"/>
        </w:rPr>
        <w:t xml:space="preserve"> ასრულებენ იდენტურ ქმედებას </w:t>
      </w:r>
      <w:r w:rsidRPr="0002166F">
        <w:rPr>
          <w:rFonts w:ascii="Sylfaen" w:hAnsi="Sylfaen"/>
          <w:noProof/>
          <w:sz w:val="24"/>
          <w:szCs w:val="24"/>
          <w:lang w:val="ka-GE"/>
        </w:rPr>
        <w:t>-</w:t>
      </w:r>
      <w:r w:rsidRPr="0002166F">
        <w:rPr>
          <w:rFonts w:ascii="Sylfaen" w:hAnsi="Sylfaen"/>
          <w:noProof/>
          <w:sz w:val="24"/>
          <w:szCs w:val="24"/>
        </w:rPr>
        <w:t xml:space="preserve"> დგანან ან გადაადგილდებიან ხალხის სავალ ნაწილზე. მოსარჩელის </w:t>
      </w:r>
      <w:r w:rsidRPr="0002166F">
        <w:rPr>
          <w:rFonts w:ascii="Sylfaen" w:hAnsi="Sylfaen"/>
          <w:noProof/>
          <w:sz w:val="24"/>
          <w:szCs w:val="24"/>
          <w:lang w:val="ka-GE"/>
        </w:rPr>
        <w:t>განმარტებით</w:t>
      </w:r>
      <w:r w:rsidRPr="0002166F">
        <w:rPr>
          <w:rFonts w:ascii="Sylfaen" w:hAnsi="Sylfaen"/>
          <w:noProof/>
          <w:sz w:val="24"/>
          <w:szCs w:val="24"/>
        </w:rPr>
        <w:t xml:space="preserve">, მიუხედავად იმისა, რომ </w:t>
      </w:r>
      <w:r w:rsidRPr="0002166F">
        <w:rPr>
          <w:rFonts w:ascii="Sylfaen" w:hAnsi="Sylfaen"/>
          <w:noProof/>
          <w:sz w:val="24"/>
          <w:szCs w:val="24"/>
          <w:lang w:val="ka-GE"/>
        </w:rPr>
        <w:t xml:space="preserve">პირთა </w:t>
      </w:r>
      <w:r w:rsidRPr="0002166F">
        <w:rPr>
          <w:rFonts w:ascii="Sylfaen" w:hAnsi="Sylfaen"/>
          <w:noProof/>
          <w:sz w:val="24"/>
          <w:szCs w:val="24"/>
        </w:rPr>
        <w:t xml:space="preserve">ორივე ჯგუფის ქცევა იდენტურია და იწვევს ერთნაირ შედეგებს (მათ შორის, </w:t>
      </w:r>
      <w:r w:rsidRPr="0002166F">
        <w:rPr>
          <w:rFonts w:ascii="Sylfaen" w:hAnsi="Sylfaen"/>
          <w:noProof/>
          <w:sz w:val="24"/>
          <w:szCs w:val="24"/>
          <w:lang w:val="ka-GE"/>
        </w:rPr>
        <w:t>შესაძლოა, იწვევდეს სხვა პირთა</w:t>
      </w:r>
      <w:r w:rsidRPr="0002166F">
        <w:rPr>
          <w:rFonts w:ascii="Sylfaen" w:hAnsi="Sylfaen"/>
          <w:noProof/>
          <w:sz w:val="24"/>
          <w:szCs w:val="24"/>
        </w:rPr>
        <w:t xml:space="preserve"> გადაადგილების შეფერხებას), მხოლოდ შეკრების მონაწილეები ექვემდებარებიან</w:t>
      </w:r>
      <w:r w:rsidRPr="0002166F">
        <w:rPr>
          <w:rFonts w:ascii="Sylfaen" w:hAnsi="Sylfaen"/>
          <w:noProof/>
          <w:sz w:val="24"/>
          <w:szCs w:val="24"/>
          <w:lang w:val="ka-GE"/>
        </w:rPr>
        <w:t xml:space="preserve"> </w:t>
      </w:r>
      <w:r w:rsidRPr="0002166F">
        <w:rPr>
          <w:rFonts w:ascii="Sylfaen" w:hAnsi="Sylfaen"/>
          <w:noProof/>
          <w:sz w:val="24"/>
          <w:szCs w:val="24"/>
        </w:rPr>
        <w:t>ადმინისტრაციულ და შემდგომ სისხლისსამართლებრივ პასუხისმგებლობას. მოსარჩელ</w:t>
      </w:r>
      <w:r w:rsidRPr="0002166F">
        <w:rPr>
          <w:rFonts w:ascii="Sylfaen" w:hAnsi="Sylfaen"/>
          <w:noProof/>
          <w:sz w:val="24"/>
          <w:szCs w:val="24"/>
          <w:lang w:val="ka-GE"/>
        </w:rPr>
        <w:t xml:space="preserve">ე მხარე მიიჩნევს, რომ ამგვარ დიფერენცირებას არ გააჩნია გონივრული და რაციონალური ახსნა </w:t>
      </w:r>
      <w:r w:rsidRPr="0002166F">
        <w:rPr>
          <w:rFonts w:ascii="Sylfaen" w:hAnsi="Sylfaen"/>
          <w:noProof/>
          <w:sz w:val="24"/>
          <w:szCs w:val="24"/>
        </w:rPr>
        <w:t xml:space="preserve">და </w:t>
      </w:r>
      <w:r w:rsidRPr="0002166F">
        <w:rPr>
          <w:rFonts w:ascii="Sylfaen" w:hAnsi="Sylfaen"/>
          <w:noProof/>
          <w:sz w:val="24"/>
          <w:szCs w:val="24"/>
          <w:lang w:val="ka-GE"/>
        </w:rPr>
        <w:t xml:space="preserve">იწვევს </w:t>
      </w:r>
      <w:r w:rsidRPr="0002166F">
        <w:rPr>
          <w:rFonts w:ascii="Sylfaen" w:hAnsi="Sylfaen"/>
          <w:noProof/>
          <w:sz w:val="24"/>
          <w:szCs w:val="24"/>
        </w:rPr>
        <w:t>დისკრიმინაცი</w:t>
      </w:r>
      <w:r w:rsidRPr="0002166F">
        <w:rPr>
          <w:rFonts w:ascii="Sylfaen" w:hAnsi="Sylfaen"/>
          <w:noProof/>
          <w:sz w:val="24"/>
          <w:szCs w:val="24"/>
          <w:lang w:val="ka-GE"/>
        </w:rPr>
        <w:t>ას</w:t>
      </w:r>
      <w:r w:rsidRPr="0002166F">
        <w:rPr>
          <w:rFonts w:ascii="Sylfaen" w:hAnsi="Sylfaen"/>
          <w:noProof/>
          <w:sz w:val="24"/>
          <w:szCs w:val="24"/>
        </w:rPr>
        <w:t xml:space="preserve"> პოლიტიკური </w:t>
      </w:r>
      <w:r w:rsidRPr="0002166F">
        <w:rPr>
          <w:rFonts w:ascii="Sylfaen" w:hAnsi="Sylfaen"/>
          <w:noProof/>
          <w:sz w:val="24"/>
          <w:szCs w:val="24"/>
          <w:lang w:val="ka-GE"/>
        </w:rPr>
        <w:t xml:space="preserve">შეხედულების </w:t>
      </w:r>
      <w:r w:rsidRPr="0002166F">
        <w:rPr>
          <w:rFonts w:ascii="Sylfaen" w:hAnsi="Sylfaen"/>
          <w:noProof/>
          <w:sz w:val="24"/>
          <w:szCs w:val="24"/>
        </w:rPr>
        <w:t>ნიშნით.</w:t>
      </w:r>
    </w:p>
    <w:p w14:paraId="4F28620F" w14:textId="0EF7EE6E" w:rsidR="0002166F" w:rsidRPr="0002166F" w:rsidRDefault="0002166F" w:rsidP="0002166F">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2166F">
        <w:rPr>
          <w:rFonts w:ascii="Sylfaen" w:hAnsi="Sylfaen"/>
          <w:color w:val="000000"/>
          <w:sz w:val="24"/>
          <w:szCs w:val="24"/>
          <w:shd w:val="clear" w:color="auto" w:fill="FFFFFF"/>
          <w:lang w:val="ka-GE"/>
        </w:rPr>
        <w:t>საქართველოს კონსტიტუციის მე-11 მუხლის პირველი პუნქტის თანახმად, „ყველა ადამიანი სამართლის წინაშე თანასწორია. აკრძალულია დისკრიმინაცია რასის, კანის ფერის, სქესის, წარმოშობის, ეთნიკური კუთვნილების, ენის, რელიგიის, პოლიტიკური ან სხვა შეხედულებების, სოციალური კუთვნილების, ქონებრივი ან წოდებრივი მდგომარეობის, საცხოვრებელი ადგილის ან სხვა ნიშნის მიხედვით“. საქართველოს საკონსტიტუციო სასამართლოს განმარტებით, სამართლის წინაშე თანასწორობის ფუნდამენტური უფლების დამდგენი აღნიშნული დებულება წარმოადგენს თანასწორობის უნივერსალურ კონსტიტუციურ ნორმა-პრინციპს, რომელიც, ზოგადად, გულისხმობს ადამიანების სამართლებრივი დაცვის თანაბარი პირობების გარანტირებას (იხ., საქართველოს საკონსტიტუციო სასამართლოს 2010 წლის 27 დეკემბრის №1/1/493 გადაწყვეტილება საქმეზე „მოქალაქეთა პოლიტიკური გაერთიანებები: „ახალი მემარჯვენეები“ და „საქართველოს კონსერვატიული პარტია“ საქართველოს პარლამენტის წინააღმდეგ“, II-1).</w:t>
      </w:r>
    </w:p>
    <w:p w14:paraId="5B46C784" w14:textId="05AF5D6D" w:rsidR="0002166F" w:rsidRPr="007C4467" w:rsidRDefault="0002166F" w:rsidP="0037088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7C4467">
        <w:rPr>
          <w:rFonts w:ascii="Sylfaen" w:hAnsi="Sylfaen"/>
          <w:color w:val="000000"/>
          <w:sz w:val="24"/>
          <w:szCs w:val="24"/>
          <w:shd w:val="clear" w:color="auto" w:fill="FFFFFF"/>
          <w:lang w:val="ka-GE"/>
        </w:rPr>
        <w:t>საკონსტიტუციო სასამართლოს დადგენილი პრაქტიკის თანახმად, პირველ რიგში, უნდა შეფასდეს სადავო ნორმები ხომ არ იწვევს პირთა პირდაპირ დიფერენცირებას. პირდაპირი დიფერენცირება არის ისეთი შემთხვევა, როდესაც სადავო ნორმატიული აქტი გამოყოფს თანასწორი პირებიდან რომელიმე ჯგუფს და მათ აყენებს განსხვავებულ მდგომარეობაში.</w:t>
      </w:r>
      <w:r w:rsidR="007C4467" w:rsidRPr="007C4467">
        <w:rPr>
          <w:rFonts w:ascii="Sylfaen" w:hAnsi="Sylfaen"/>
          <w:color w:val="000000"/>
          <w:sz w:val="24"/>
          <w:szCs w:val="24"/>
          <w:shd w:val="clear" w:color="auto" w:fill="FFFFFF"/>
          <w:lang w:val="ka-GE"/>
        </w:rPr>
        <w:t xml:space="preserve"> </w:t>
      </w:r>
      <w:r w:rsidRPr="007C4467">
        <w:rPr>
          <w:rFonts w:ascii="Sylfaen" w:hAnsi="Sylfaen"/>
          <w:noProof/>
          <w:sz w:val="24"/>
          <w:szCs w:val="24"/>
          <w:lang w:val="ka-GE"/>
        </w:rPr>
        <w:t>„შეკრებებისა და მანიფესტაციების შესახებ</w:t>
      </w:r>
      <w:r w:rsidR="009C6B54" w:rsidRPr="007C4467">
        <w:rPr>
          <w:rFonts w:ascii="Sylfaen" w:hAnsi="Sylfaen"/>
          <w:noProof/>
          <w:sz w:val="24"/>
          <w:szCs w:val="24"/>
          <w:lang w:val="ka-GE"/>
        </w:rPr>
        <w:t>“</w:t>
      </w:r>
      <w:r w:rsidRPr="007C4467">
        <w:rPr>
          <w:rFonts w:ascii="Sylfaen" w:hAnsi="Sylfaen"/>
          <w:noProof/>
          <w:sz w:val="24"/>
          <w:szCs w:val="24"/>
          <w:lang w:val="ka-GE"/>
        </w:rPr>
        <w:t xml:space="preserve"> საქართველოს კანონი აწესრიგებს შეკრებებისა და მანიფესტაციების ჩატარების წესს, ადგენს შეკრება/მანიფესტაციის, სპონტანური შეკრება/მანიფესტაციის მონაწილე პირების უფლება-მოვალეობებს, ასევე განსაზღვრავს სამართალდამცავი ორგანოების უფლება-მოვალეობებს. განსახილველ შემთხვევაში, სადავო ნორმები არეგულირებს იმ რიგ ღონისძიებებს, </w:t>
      </w:r>
      <w:r w:rsidRPr="007C4467">
        <w:rPr>
          <w:rFonts w:ascii="Sylfaen" w:hAnsi="Sylfaen"/>
          <w:noProof/>
          <w:sz w:val="24"/>
          <w:szCs w:val="24"/>
          <w:lang w:val="ka-GE"/>
        </w:rPr>
        <w:lastRenderedPageBreak/>
        <w:t>რაც უნდა იქნას გატარებული შეკრება/მანიფესტაციის დროს სხვა ლეგიტიმური ინტერესების დაზიანების თავიდან ასაცილებლად. კერძოდ, სადავო ნორმები განსაზღვრავს შინაგან საქმეთა სამინისტროს უფლებამოსილებას განიხილოს შეკრების ან მანიფესტაციის ჩატარების დროის ან/და ადგილის ან სვლაგეზის შეცვლის მიზანშეწონილობის საკითხი და განსაზღვროს შეკრების ან მანიფესტაციის ჩატარების ალტერნატიული დრო ან/და ადგილი, აგრეთვე ალტერნატიული სვლაგეზი, თუ შეკრება ან მანიფესტაცია რეალურ საფრთხეს უქმნის საზოგადოებრივ უსაფრთხოებასა და მართლწესრიგს, ორგანოების, საწარმოების, დაწესებულებებისა და ორგანიზაციების ნორმალურ მუშაობას, ტრანსპორტის ან ხალხის შეუფერხებელ გადაადგილებას, ადამიანის სხვა უფლებებსა და თავისუფლებებს. ადგენს ვალდებულებას, რომ ასეთ შემთ</w:t>
      </w:r>
      <w:r w:rsidR="00F64D92">
        <w:rPr>
          <w:rFonts w:ascii="Sylfaen" w:hAnsi="Sylfaen"/>
          <w:noProof/>
          <w:sz w:val="24"/>
          <w:szCs w:val="24"/>
          <w:lang w:val="ka-GE"/>
        </w:rPr>
        <w:t>ხ</w:t>
      </w:r>
      <w:r w:rsidRPr="007C4467">
        <w:rPr>
          <w:rFonts w:ascii="Sylfaen" w:hAnsi="Sylfaen"/>
          <w:noProof/>
          <w:sz w:val="24"/>
          <w:szCs w:val="24"/>
          <w:lang w:val="ka-GE"/>
        </w:rPr>
        <w:t>ვევაში</w:t>
      </w:r>
      <w:r w:rsidR="004A6FEB">
        <w:rPr>
          <w:rFonts w:ascii="Sylfaen" w:hAnsi="Sylfaen"/>
          <w:noProof/>
          <w:sz w:val="24"/>
          <w:szCs w:val="24"/>
          <w:lang w:val="ka-GE"/>
        </w:rPr>
        <w:t xml:space="preserve"> </w:t>
      </w:r>
      <w:r w:rsidRPr="007C4467">
        <w:rPr>
          <w:rFonts w:ascii="Sylfaen" w:hAnsi="Sylfaen"/>
          <w:noProof/>
          <w:sz w:val="24"/>
          <w:szCs w:val="24"/>
          <w:lang w:val="ka-GE"/>
        </w:rPr>
        <w:t>შეკრება ან მანიფესტაცია ტარდება შესასრულებლად სავალდებულო მითითებით განსაზღვრული ალტერნატიული დროის ან/და ადგილის, აგრეთვე ალტერნატიული სვლაგეზის შესაბამისად. ასევე, სადავო ნორმა ადგენს საქართველოს შინაგან საქმეთა სამინისტროს უფლებამოსილებას, შეკრების ან მანიფესტაციის მონაწილეთა მიერ ტრანსპორტის ან ხალხის სავალი ნაწილის ნაწილობრივ ან სრულად გადაკეტვის შემთხვევაში, მიიღოს გადაწყვეტილება ტრანსპორტის ან ხალხის სავალი ნაწილის გახსნის ან/და ტრანსპორტის ან ხალხის მოძრაობის აღდგენის შესახებ. იმავდროულად, სადავო ნორმა განსაზღვრავს, შინაგან საქმეთა სამინისტროს უფლებამოსილებას შეკრებისა და მანიფესტაციის მონაწილეთა მიერ ამ კანონით გათვალისწინებული შესაბამის მოთხოვნათა მასობრივად დარღვევის შემთ</w:t>
      </w:r>
      <w:r w:rsidR="00F64D92">
        <w:rPr>
          <w:rFonts w:ascii="Sylfaen" w:hAnsi="Sylfaen"/>
          <w:noProof/>
          <w:sz w:val="24"/>
          <w:szCs w:val="24"/>
          <w:lang w:val="ka-GE"/>
        </w:rPr>
        <w:t>ხ</w:t>
      </w:r>
      <w:r w:rsidRPr="007C4467">
        <w:rPr>
          <w:rFonts w:ascii="Sylfaen" w:hAnsi="Sylfaen"/>
          <w:noProof/>
          <w:sz w:val="24"/>
          <w:szCs w:val="24"/>
          <w:lang w:val="ka-GE"/>
        </w:rPr>
        <w:t>ვევაში, მიიღოს გადაწყვეტილება მთლიანი შეკრების ან მანიფესტაციის უკანონოდ გამოცხადების შესახებ და მოითხოვო</w:t>
      </w:r>
      <w:r w:rsidR="007538EE">
        <w:rPr>
          <w:rFonts w:ascii="Sylfaen" w:hAnsi="Sylfaen"/>
          <w:noProof/>
          <w:sz w:val="24"/>
          <w:szCs w:val="24"/>
          <w:lang w:val="ka-GE"/>
        </w:rPr>
        <w:t>ს</w:t>
      </w:r>
      <w:r w:rsidRPr="007C4467">
        <w:rPr>
          <w:rFonts w:ascii="Sylfaen" w:hAnsi="Sylfaen"/>
          <w:noProof/>
          <w:sz w:val="24"/>
          <w:szCs w:val="24"/>
          <w:lang w:val="ka-GE"/>
        </w:rPr>
        <w:t xml:space="preserve"> მისი შეწყვეტა. ასევე, სადავო ნორმა ადგენს, რომ ამ შემთხვევაში</w:t>
      </w:r>
      <w:r w:rsidR="004A6FEB">
        <w:rPr>
          <w:rFonts w:ascii="Sylfaen" w:hAnsi="Sylfaen"/>
          <w:noProof/>
          <w:sz w:val="24"/>
          <w:szCs w:val="24"/>
          <w:lang w:val="ka-GE"/>
        </w:rPr>
        <w:t xml:space="preserve"> </w:t>
      </w:r>
      <w:r w:rsidRPr="007C4467">
        <w:rPr>
          <w:rFonts w:ascii="Sylfaen" w:hAnsi="Sylfaen"/>
          <w:noProof/>
          <w:sz w:val="24"/>
          <w:szCs w:val="24"/>
          <w:lang w:val="ka-GE"/>
        </w:rPr>
        <w:t xml:space="preserve">შეკრების ან მანიფესტაციის მონაწილეებს ეკისრებათ საქართველოს კანონმდებლობით გათვალისწინებული პასუხისმგებლობა. </w:t>
      </w:r>
    </w:p>
    <w:p w14:paraId="45610CA3" w14:textId="27EC0188" w:rsidR="0002166F" w:rsidRPr="0002166F" w:rsidRDefault="0002166F" w:rsidP="0002166F">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2166F">
        <w:rPr>
          <w:rFonts w:ascii="Sylfaen" w:hAnsi="Sylfaen"/>
          <w:noProof/>
          <w:sz w:val="24"/>
          <w:szCs w:val="24"/>
          <w:lang w:val="ka-GE"/>
        </w:rPr>
        <w:t>ამდენად, სადავო ნორმები აწესრიგებს შეკრება/მანიფესტაციების დროს, სხვა ლეგიტიმური ინტერესების დასაცავად, შეკრება/ მანიფესტაციების მონაწილეთა მიმართ რიგ ვალდებულებებს და განსაზღვრავს ამ პროცესში სამართალდამცავი ორგანოების უფლებამოსილებებს.</w:t>
      </w:r>
      <w:r w:rsidRPr="0002166F">
        <w:rPr>
          <w:rFonts w:ascii="Sylfaen" w:hAnsi="Sylfaen"/>
          <w:color w:val="000000"/>
          <w:sz w:val="24"/>
          <w:szCs w:val="24"/>
          <w:shd w:val="clear" w:color="auto" w:fill="FFFFFF"/>
          <w:lang w:val="ka-GE"/>
        </w:rPr>
        <w:t xml:space="preserve"> აღსანიშნავია, რომ სადავო ნორმები ზოგადი და ნეიტრალური ხასიათისაა, თანაბრად ვრცელდება ყველა პირზე, რომელიც მონაწილეობას იღებს/მიიღებს შეკრებასა თუ მანიფესტაციაში. განსახილველი ნორმები უშუალოდ არ ადგენს განსხვავებულ, საგამონაკლისო წესს – არ ახდენს რაიმე ნიშნით პირთა ჯგუფების დიფერენცირებას, არამედ აწესებს იდენტურ უფლებრივ რეჟიმს სადავო რეგულირების ყველა პოტენციური ადრესატისთვის, ყველა შეკრება/მანიფესტაციის მონაწილ</w:t>
      </w:r>
      <w:r w:rsidR="00F64D92">
        <w:rPr>
          <w:rFonts w:ascii="Sylfaen" w:hAnsi="Sylfaen"/>
          <w:color w:val="000000"/>
          <w:sz w:val="24"/>
          <w:szCs w:val="24"/>
          <w:shd w:val="clear" w:color="auto" w:fill="FFFFFF"/>
          <w:lang w:val="ka-GE"/>
        </w:rPr>
        <w:t>ი</w:t>
      </w:r>
      <w:r w:rsidRPr="0002166F">
        <w:rPr>
          <w:rFonts w:ascii="Sylfaen" w:hAnsi="Sylfaen"/>
          <w:color w:val="000000"/>
          <w:sz w:val="24"/>
          <w:szCs w:val="24"/>
          <w:shd w:val="clear" w:color="auto" w:fill="FFFFFF"/>
          <w:lang w:val="ka-GE"/>
        </w:rPr>
        <w:t xml:space="preserve">სათვის. შესაბამისად, მოსარჩელე მხარის მიერ იდენტიფიცირებულ, არსებითად თანასწორ პირთა შორის დიფერენცირება არ მომდინარეობს ხსენებული სადავო ნორმებიდან, ასეთი შინაარსი გასაჩივრებულ </w:t>
      </w:r>
      <w:r w:rsidRPr="0002166F">
        <w:rPr>
          <w:rFonts w:ascii="Sylfaen" w:hAnsi="Sylfaen"/>
          <w:color w:val="000000"/>
          <w:sz w:val="24"/>
          <w:szCs w:val="24"/>
          <w:shd w:val="clear" w:color="auto" w:fill="FFFFFF"/>
          <w:lang w:val="ka-GE"/>
        </w:rPr>
        <w:lastRenderedPageBreak/>
        <w:t>რეგულირებას არ აქვს და ამ მხრივ, არ იზღუდება სამართლის წინაშე თანასწორობის უფლება.</w:t>
      </w:r>
    </w:p>
    <w:p w14:paraId="372EA275" w14:textId="77777777" w:rsidR="0002166F" w:rsidRPr="0002166F" w:rsidRDefault="0002166F" w:rsidP="0002166F">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2166F">
        <w:rPr>
          <w:rFonts w:ascii="Sylfaen" w:hAnsi="Sylfaen"/>
          <w:color w:val="000000"/>
          <w:sz w:val="24"/>
          <w:szCs w:val="24"/>
          <w:shd w:val="clear" w:color="auto" w:fill="FFFFFF"/>
          <w:lang w:val="ka-GE"/>
        </w:rPr>
        <w:t>ამასთან, სადავოდ გამხდარი რეგულაცია შესაძლოა იყოს ნეიტრალური, არ ითვალისწინებდეს განსხვავებულ მოპყრობას, თუმცა განსხვავებულ შედეგებში ტრანსფორმირდებოდეს მყარად დაკავშირებული ნიშნის ქვეშ გაერთიანებულ პირთა ჯგუფის მიმართ. შესაბამისად, მნიშვნელოვანია, ყურადღების მიღმა არ დარჩეს ფორმალურად ნეიტრალური რეგულაციები, რომლებიც პრაქტიკაში განსხვავებულ ფაქტობრივ შედეგებს იწვევს. ფორმით ნეიტრალურ, თუმცა დისკრიმინაციული შედეგის მქონე მოპყრობას მყარად დაკავშირებული ნიშნით იდენტიფიცირებულ პირთა ჯგუფის მიმართ, საქართველოს საკონსტიტუციო სასამართლო ასევე მიიჩნევს დისკრიმინაციად (იხ., საქართველოს საკონსტიტუციო სასამართლოს 2023 წლის 9 ივნისის №2/4/1351 გადაწყვეტილება საქმეზე „ციალა პერტია საქართველოს პარლამენტის წინააღმდეგ“, II-10,11). თანასწორობის უფლებასთან ამგვარი მიმართების სამტკიცებლად, მოსარჩელემ უნდა მიუთითოს, რომ სადავო ნორმების მოქმედების შედეგად, რომელიმე მყარად დაკავშირებული ნიშნით გამორჩეული ჯგუფისთვის, რეალურად განსხვავებული შედეგები დგება. ამ მხრივ, დასასაბუთებლად ვერ გამოდგება ცვლადი ფაქტობრივი გარემოებების გავლენით ჩამოყალიბებულ პირთა განსხვავებულ მდგომარეობაზე მითითება. მსგავსი დაცვა შესაძლოა შეეხოს მხოლოდ იმ ჯგუფებს, რომლებიც მკვეთრად გამოყოფილი, პიროვნებასთან მყარად დაკავშირებული ნიშნის ქვეშ ერთიანდებიან (იხ., საქართველოს საკონსტიტუციო სასამართლოს 2023 წლის 9 ივნისის №2/4/1351 გადაწყვეტილება საქმეზე „ციალა პერტია საქართველოს პარლამენტის წინააღმდეგ“, II-13).</w:t>
      </w:r>
    </w:p>
    <w:p w14:paraId="131B22CC" w14:textId="77777777" w:rsidR="0002166F" w:rsidRPr="0002166F" w:rsidRDefault="0002166F" w:rsidP="0002166F">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2166F">
        <w:rPr>
          <w:rFonts w:ascii="Sylfaen" w:hAnsi="Sylfaen"/>
          <w:color w:val="000000"/>
          <w:sz w:val="24"/>
          <w:szCs w:val="24"/>
          <w:shd w:val="clear" w:color="auto" w:fill="FFFFFF"/>
          <w:lang w:val="ka-GE"/>
        </w:rPr>
        <w:t>განსახილველ შემთხვევაში, როგორც უკვე განიმარტა, მოსარჩელე მხარე დიფერენცირების ფაქტს უკავშირებს პოლიტიკურ შეხედულებებს. მას მიაჩნია, რომ განსხვავებული მოპყრობა ხდება სწორედ ზემოაღნიშნული ნიშნის მიხედვით. აღსანიშნავია, რომ შეკრებისა და მანიფესტაციის მონაწილე, შეიძლება იყოს ნებისმიერი, სხვადასხვა ნიშნის, კუთვნილების მქონე, მათ შორის, პოლიტიკური შეხედულების მქონე პირი. სადავო ნორმებით გათვალისწინებული წესი არ არის დაკავშირებული პირის ამა თუ იმ ნიშანთან თუ კუთვნილებასთან, მათ შორის პოლიტიკურ შეხედულებასთან. ამდენად, არ იკვეთება, რომ სადავო ნორმების მოქმედების შედეგად, რომელიმე მყარად დაკავშირებული ნიშნით გამორჩეული ჯგუფისთვის, რეალურად განსხვავებული შედეგები დგება. შესაბამისად, მოსარჩელის მოთხოვნა, ამ მხრივ, დაუსაბუთებელია და არ უნდა იქნეს მიღებული არსებითად განსახილველად.</w:t>
      </w:r>
    </w:p>
    <w:p w14:paraId="131299BE" w14:textId="1FE94B7A" w:rsidR="0002166F" w:rsidRPr="007872F1" w:rsidRDefault="0002166F" w:rsidP="0002166F">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2166F">
        <w:rPr>
          <w:rFonts w:ascii="Sylfaen" w:hAnsi="Sylfaen"/>
          <w:sz w:val="24"/>
          <w:szCs w:val="24"/>
          <w:lang w:val="ka-GE"/>
        </w:rPr>
        <w:t xml:space="preserve">ყოველივე ზემოაღნიშნულის გათვალისწინებით, </w:t>
      </w:r>
      <w:r w:rsidRPr="0002166F">
        <w:rPr>
          <w:rFonts w:ascii="Sylfaen" w:hAnsi="Sylfaen"/>
          <w:color w:val="000000"/>
          <w:sz w:val="24"/>
          <w:szCs w:val="24"/>
          <w:shd w:val="clear" w:color="auto" w:fill="FFFFFF"/>
          <w:lang w:val="ka-GE"/>
        </w:rPr>
        <w:t>№194</w:t>
      </w:r>
      <w:r w:rsidR="007C4467">
        <w:rPr>
          <w:rFonts w:ascii="Sylfaen" w:hAnsi="Sylfaen"/>
          <w:color w:val="000000"/>
          <w:sz w:val="24"/>
          <w:szCs w:val="24"/>
          <w:shd w:val="clear" w:color="auto" w:fill="FFFFFF"/>
          <w:lang w:val="ka-GE"/>
        </w:rPr>
        <w:t>9</w:t>
      </w:r>
      <w:r w:rsidRPr="0002166F">
        <w:rPr>
          <w:rFonts w:ascii="Sylfaen" w:hAnsi="Sylfaen"/>
          <w:color w:val="000000"/>
          <w:sz w:val="24"/>
          <w:szCs w:val="24"/>
          <w:shd w:val="clear" w:color="auto" w:fill="FFFFFF"/>
          <w:lang w:val="ka-GE"/>
        </w:rPr>
        <w:t xml:space="preserve"> კონსტიტუციური სარჩელი, სასარჩელო მოთხოვნის იმ ნაწილში, რომელიც შეეხება </w:t>
      </w:r>
      <w:r w:rsidRPr="0002166F">
        <w:rPr>
          <w:rFonts w:ascii="Sylfaen" w:hAnsi="Sylfaen"/>
          <w:sz w:val="24"/>
          <w:szCs w:val="24"/>
          <w:lang w:val="ka-GE"/>
        </w:rPr>
        <w:t>საქართველოს ადმინისტრაციულ სამართალდარღვევათა კოდექსის 174</w:t>
      </w:r>
      <w:r w:rsidRPr="0002166F">
        <w:rPr>
          <w:rFonts w:ascii="Sylfaen" w:hAnsi="Sylfaen"/>
          <w:sz w:val="24"/>
          <w:szCs w:val="24"/>
          <w:vertAlign w:val="superscript"/>
          <w:lang w:val="ka-GE"/>
        </w:rPr>
        <w:t>1</w:t>
      </w:r>
      <w:r w:rsidRPr="0002166F">
        <w:rPr>
          <w:rFonts w:ascii="Sylfaen" w:hAnsi="Sylfaen"/>
          <w:sz w:val="24"/>
          <w:szCs w:val="24"/>
          <w:lang w:val="ka-GE"/>
        </w:rPr>
        <w:t xml:space="preserve"> მუხლის მე-10 ნაწილის</w:t>
      </w:r>
      <w:r w:rsidR="00774BB7">
        <w:rPr>
          <w:rFonts w:ascii="Sylfaen" w:hAnsi="Sylfaen"/>
          <w:sz w:val="24"/>
          <w:szCs w:val="24"/>
          <w:lang w:val="ka-GE"/>
        </w:rPr>
        <w:t xml:space="preserve">, </w:t>
      </w:r>
      <w:r w:rsidR="00774BB7">
        <w:rPr>
          <w:rFonts w:ascii="Sylfaen" w:hAnsi="Sylfaen"/>
          <w:sz w:val="24"/>
          <w:szCs w:val="24"/>
          <w:lang w:val="ka-GE"/>
        </w:rPr>
        <w:lastRenderedPageBreak/>
        <w:t xml:space="preserve">საქართველოს </w:t>
      </w:r>
      <w:r w:rsidRPr="0002166F">
        <w:rPr>
          <w:rFonts w:ascii="Sylfaen" w:hAnsi="Sylfaen"/>
          <w:sz w:val="24"/>
          <w:szCs w:val="24"/>
          <w:lang w:val="ka-GE"/>
        </w:rPr>
        <w:t>სისხლის სამართლის კოდექსის 347-ე მუხლის პირველი ნაწილისა და „შეკრებებისა და მანიფესტაციების შესახებ“ საქართველოს კანონის მე-10 მუხლის პირველი პუნქტის „ა“ ქვეპუნქტის, მე-3, მე-4 და მე-5 პუნქტების, 11</w:t>
      </w:r>
      <w:r w:rsidRPr="0002166F">
        <w:rPr>
          <w:rFonts w:ascii="Sylfaen" w:hAnsi="Sylfaen"/>
          <w:sz w:val="24"/>
          <w:szCs w:val="24"/>
          <w:vertAlign w:val="superscript"/>
          <w:lang w:val="ka-GE"/>
        </w:rPr>
        <w:t>1</w:t>
      </w:r>
      <w:r w:rsidRPr="0002166F">
        <w:rPr>
          <w:rFonts w:ascii="Sylfaen" w:hAnsi="Sylfaen"/>
          <w:sz w:val="24"/>
          <w:szCs w:val="24"/>
          <w:lang w:val="ka-GE"/>
        </w:rPr>
        <w:t xml:space="preserve"> მუხლის პირველი პუნქტის, </w:t>
      </w:r>
      <w:r w:rsidRPr="0002166F">
        <w:rPr>
          <w:rFonts w:ascii="Sylfaen" w:hAnsi="Sylfaen"/>
          <w:sz w:val="24"/>
          <w:szCs w:val="24"/>
        </w:rPr>
        <w:t>11</w:t>
      </w:r>
      <w:r w:rsidRPr="0002166F">
        <w:rPr>
          <w:rFonts w:ascii="Sylfaen" w:hAnsi="Sylfaen"/>
          <w:sz w:val="24"/>
          <w:szCs w:val="24"/>
          <w:vertAlign w:val="superscript"/>
        </w:rPr>
        <w:t>2</w:t>
      </w:r>
      <w:r w:rsidRPr="0002166F">
        <w:rPr>
          <w:rFonts w:ascii="Sylfaen" w:hAnsi="Sylfaen"/>
          <w:sz w:val="24"/>
          <w:szCs w:val="24"/>
        </w:rPr>
        <w:t xml:space="preserve"> </w:t>
      </w:r>
      <w:r w:rsidRPr="0002166F">
        <w:rPr>
          <w:rFonts w:ascii="Sylfaen" w:hAnsi="Sylfaen"/>
          <w:sz w:val="24"/>
          <w:szCs w:val="24"/>
          <w:lang w:val="ka-GE"/>
        </w:rPr>
        <w:t>მუხლის პირველი პუნქტის მე-4 წინადადების, მე-2, მე-4 და მე-5 პუნქტების, მე-13 მუხლის მე-3 პუნქტის პირველი წინადადებისა და 5</w:t>
      </w:r>
      <w:r w:rsidRPr="0002166F">
        <w:rPr>
          <w:rFonts w:ascii="Sylfaen" w:hAnsi="Sylfaen"/>
          <w:sz w:val="24"/>
          <w:szCs w:val="24"/>
          <w:vertAlign w:val="superscript"/>
          <w:lang w:val="ka-GE"/>
        </w:rPr>
        <w:t>1</w:t>
      </w:r>
      <w:r w:rsidRPr="0002166F">
        <w:rPr>
          <w:rFonts w:ascii="Sylfaen" w:hAnsi="Sylfaen"/>
          <w:sz w:val="24"/>
          <w:szCs w:val="24"/>
          <w:lang w:val="ka-GE"/>
        </w:rPr>
        <w:t xml:space="preserve"> პუნქტის კონსტიტუციურობას საქართველოს კონსტიტუციის მე-11 მუხლის პირველ პუნქტთან მიმართებით, დაუსაბუთებელია </w:t>
      </w:r>
      <w:r w:rsidRPr="0002166F">
        <w:rPr>
          <w:rFonts w:ascii="Sylfaen" w:hAnsi="Sylfaen" w:cs="Sylfaen"/>
          <w:noProof/>
          <w:sz w:val="24"/>
          <w:szCs w:val="24"/>
          <w:lang w:val="ka-GE"/>
        </w:rPr>
        <w:t>და</w:t>
      </w:r>
      <w:r w:rsidRPr="0002166F">
        <w:rPr>
          <w:rFonts w:ascii="Sylfaen" w:hAnsi="Sylfaen"/>
          <w:noProof/>
          <w:sz w:val="24"/>
          <w:szCs w:val="24"/>
          <w:lang w:val="ka-GE"/>
        </w:rPr>
        <w:t xml:space="preserve"> </w:t>
      </w:r>
      <w:r w:rsidRPr="0002166F">
        <w:rPr>
          <w:rFonts w:ascii="Sylfaen" w:hAnsi="Sylfaen" w:cs="Sylfaen"/>
          <w:noProof/>
          <w:sz w:val="24"/>
          <w:szCs w:val="24"/>
          <w:lang w:val="ka-GE"/>
        </w:rPr>
        <w:t>არსებობს</w:t>
      </w:r>
      <w:r w:rsidRPr="0002166F">
        <w:rPr>
          <w:rFonts w:ascii="Sylfaen" w:hAnsi="Sylfaen"/>
          <w:noProof/>
          <w:sz w:val="24"/>
          <w:szCs w:val="24"/>
          <w:lang w:val="ka-GE"/>
        </w:rPr>
        <w:t xml:space="preserve"> </w:t>
      </w:r>
      <w:r w:rsidRPr="0002166F">
        <w:rPr>
          <w:rFonts w:ascii="Sylfaen" w:hAnsi="Sylfaen" w:cs="Sylfaen"/>
          <w:noProof/>
          <w:sz w:val="24"/>
          <w:szCs w:val="24"/>
          <w:lang w:val="ka-GE"/>
        </w:rPr>
        <w:t>მისი</w:t>
      </w:r>
      <w:r w:rsidRPr="0002166F">
        <w:rPr>
          <w:rFonts w:ascii="Sylfaen" w:hAnsi="Sylfaen"/>
          <w:noProof/>
          <w:sz w:val="24"/>
          <w:szCs w:val="24"/>
          <w:lang w:val="ka-GE"/>
        </w:rPr>
        <w:t xml:space="preserve"> </w:t>
      </w:r>
      <w:r w:rsidRPr="0002166F">
        <w:rPr>
          <w:rFonts w:ascii="Sylfaen" w:hAnsi="Sylfaen" w:cs="Sylfaen"/>
          <w:noProof/>
          <w:sz w:val="24"/>
          <w:szCs w:val="24"/>
          <w:lang w:val="ka-GE"/>
        </w:rPr>
        <w:t>არსებითად განსახილველად</w:t>
      </w:r>
      <w:r w:rsidRPr="0002166F">
        <w:rPr>
          <w:rFonts w:ascii="Sylfaen" w:hAnsi="Sylfaen"/>
          <w:noProof/>
          <w:sz w:val="24"/>
          <w:szCs w:val="24"/>
          <w:lang w:val="ka-GE"/>
        </w:rPr>
        <w:t xml:space="preserve"> </w:t>
      </w:r>
      <w:r w:rsidRPr="0002166F">
        <w:rPr>
          <w:rFonts w:ascii="Sylfaen" w:hAnsi="Sylfaen" w:cs="Sylfaen"/>
          <w:noProof/>
          <w:sz w:val="24"/>
          <w:szCs w:val="24"/>
          <w:lang w:val="ka-GE"/>
        </w:rPr>
        <w:t>მიღებაზე</w:t>
      </w:r>
      <w:r w:rsidRPr="0002166F">
        <w:rPr>
          <w:rFonts w:ascii="Sylfaen" w:hAnsi="Sylfaen"/>
          <w:noProof/>
          <w:sz w:val="24"/>
          <w:szCs w:val="24"/>
          <w:lang w:val="ka-GE"/>
        </w:rPr>
        <w:t xml:space="preserve"> </w:t>
      </w:r>
      <w:r w:rsidRPr="0002166F">
        <w:rPr>
          <w:rFonts w:ascii="Sylfaen" w:hAnsi="Sylfaen" w:cs="Sylfaen"/>
          <w:noProof/>
          <w:sz w:val="24"/>
          <w:szCs w:val="24"/>
          <w:lang w:val="ka-GE"/>
        </w:rPr>
        <w:t>უარის</w:t>
      </w:r>
      <w:r w:rsidRPr="0002166F">
        <w:rPr>
          <w:rFonts w:ascii="Sylfaen" w:hAnsi="Sylfaen"/>
          <w:noProof/>
          <w:sz w:val="24"/>
          <w:szCs w:val="24"/>
          <w:lang w:val="ka-GE"/>
        </w:rPr>
        <w:t xml:space="preserve"> </w:t>
      </w:r>
      <w:r w:rsidRPr="0002166F">
        <w:rPr>
          <w:rFonts w:ascii="Sylfaen" w:hAnsi="Sylfaen" w:cs="Sylfaen"/>
          <w:noProof/>
          <w:sz w:val="24"/>
          <w:szCs w:val="24"/>
          <w:lang w:val="ka-GE"/>
        </w:rPr>
        <w:t>თქმის</w:t>
      </w:r>
      <w:r w:rsidRPr="0002166F">
        <w:rPr>
          <w:rFonts w:ascii="Sylfaen" w:hAnsi="Sylfaen"/>
          <w:noProof/>
          <w:sz w:val="24"/>
          <w:szCs w:val="24"/>
          <w:lang w:val="ka-GE"/>
        </w:rPr>
        <w:t xml:space="preserve"> „</w:t>
      </w:r>
      <w:r w:rsidRPr="0002166F">
        <w:rPr>
          <w:rFonts w:ascii="Sylfaen" w:hAnsi="Sylfaen" w:cs="Sylfaen"/>
          <w:noProof/>
          <w:sz w:val="24"/>
          <w:szCs w:val="24"/>
          <w:lang w:val="ka-GE"/>
        </w:rPr>
        <w:t>საქართველოს</w:t>
      </w:r>
      <w:r w:rsidRPr="0002166F">
        <w:rPr>
          <w:rFonts w:ascii="Sylfaen" w:hAnsi="Sylfaen"/>
          <w:noProof/>
          <w:sz w:val="24"/>
          <w:szCs w:val="24"/>
          <w:lang w:val="ka-GE"/>
        </w:rPr>
        <w:t xml:space="preserve"> </w:t>
      </w:r>
      <w:r w:rsidRPr="0002166F">
        <w:rPr>
          <w:rFonts w:ascii="Sylfaen" w:hAnsi="Sylfaen" w:cs="Sylfaen"/>
          <w:noProof/>
          <w:sz w:val="24"/>
          <w:szCs w:val="24"/>
          <w:lang w:val="ka-GE"/>
        </w:rPr>
        <w:t>საკონსტიტუციო</w:t>
      </w:r>
      <w:r w:rsidRPr="0002166F">
        <w:rPr>
          <w:rFonts w:ascii="Sylfaen" w:hAnsi="Sylfaen"/>
          <w:noProof/>
          <w:sz w:val="24"/>
          <w:szCs w:val="24"/>
          <w:lang w:val="ka-GE"/>
        </w:rPr>
        <w:t xml:space="preserve"> </w:t>
      </w:r>
      <w:r w:rsidRPr="0002166F">
        <w:rPr>
          <w:rFonts w:ascii="Sylfaen" w:hAnsi="Sylfaen" w:cs="Sylfaen"/>
          <w:noProof/>
          <w:sz w:val="24"/>
          <w:szCs w:val="24"/>
          <w:lang w:val="ka-GE"/>
        </w:rPr>
        <w:t>სასამართლოს</w:t>
      </w:r>
      <w:r w:rsidRPr="0002166F">
        <w:rPr>
          <w:rFonts w:ascii="Sylfaen" w:hAnsi="Sylfaen"/>
          <w:noProof/>
          <w:sz w:val="24"/>
          <w:szCs w:val="24"/>
          <w:lang w:val="ka-GE"/>
        </w:rPr>
        <w:t xml:space="preserve"> </w:t>
      </w:r>
      <w:r w:rsidRPr="0002166F">
        <w:rPr>
          <w:rFonts w:ascii="Sylfaen" w:hAnsi="Sylfaen" w:cs="Sylfaen"/>
          <w:noProof/>
          <w:sz w:val="24"/>
          <w:szCs w:val="24"/>
          <w:lang w:val="ka-GE"/>
        </w:rPr>
        <w:t>შესახებ</w:t>
      </w:r>
      <w:r w:rsidRPr="0002166F">
        <w:rPr>
          <w:rFonts w:ascii="Sylfaen" w:hAnsi="Sylfaen"/>
          <w:noProof/>
          <w:sz w:val="24"/>
          <w:szCs w:val="24"/>
          <w:lang w:val="ka-GE"/>
        </w:rPr>
        <w:t xml:space="preserve">“ </w:t>
      </w:r>
      <w:r w:rsidRPr="0002166F">
        <w:rPr>
          <w:rFonts w:ascii="Sylfaen" w:hAnsi="Sylfaen" w:cs="Sylfaen"/>
          <w:noProof/>
          <w:sz w:val="24"/>
          <w:szCs w:val="24"/>
          <w:lang w:val="ka-GE"/>
        </w:rPr>
        <w:t>საქართველოს</w:t>
      </w:r>
      <w:r w:rsidRPr="0002166F">
        <w:rPr>
          <w:rFonts w:ascii="Sylfaen" w:hAnsi="Sylfaen"/>
          <w:noProof/>
          <w:sz w:val="24"/>
          <w:szCs w:val="24"/>
          <w:lang w:val="ka-GE"/>
        </w:rPr>
        <w:t xml:space="preserve"> </w:t>
      </w:r>
      <w:r w:rsidRPr="0002166F">
        <w:rPr>
          <w:rFonts w:ascii="Sylfaen" w:hAnsi="Sylfaen" w:cs="Sylfaen"/>
          <w:noProof/>
          <w:sz w:val="24"/>
          <w:szCs w:val="24"/>
          <w:lang w:val="ka-GE"/>
        </w:rPr>
        <w:t>ორგანული</w:t>
      </w:r>
      <w:r w:rsidRPr="0002166F">
        <w:rPr>
          <w:rFonts w:ascii="Sylfaen" w:hAnsi="Sylfaen"/>
          <w:noProof/>
          <w:sz w:val="24"/>
          <w:szCs w:val="24"/>
          <w:lang w:val="ka-GE"/>
        </w:rPr>
        <w:t xml:space="preserve"> </w:t>
      </w:r>
      <w:r w:rsidRPr="0002166F">
        <w:rPr>
          <w:rFonts w:ascii="Sylfaen" w:hAnsi="Sylfaen" w:cs="Sylfaen"/>
          <w:noProof/>
          <w:sz w:val="24"/>
          <w:szCs w:val="24"/>
          <w:lang w:val="ka-GE"/>
        </w:rPr>
        <w:t>კანონის</w:t>
      </w:r>
      <w:r w:rsidRPr="0002166F">
        <w:rPr>
          <w:rFonts w:ascii="Sylfaen" w:hAnsi="Sylfaen"/>
          <w:noProof/>
          <w:sz w:val="24"/>
          <w:szCs w:val="24"/>
          <w:lang w:val="ka-GE"/>
        </w:rPr>
        <w:t xml:space="preserve"> 31</w:t>
      </w:r>
      <w:r w:rsidRPr="0002166F">
        <w:rPr>
          <w:rFonts w:ascii="Sylfaen" w:hAnsi="Sylfaen"/>
          <w:noProof/>
          <w:sz w:val="24"/>
          <w:szCs w:val="24"/>
          <w:vertAlign w:val="superscript"/>
          <w:lang w:val="ka-GE"/>
        </w:rPr>
        <w:t xml:space="preserve">1 </w:t>
      </w:r>
      <w:r w:rsidRPr="0002166F">
        <w:rPr>
          <w:rFonts w:ascii="Sylfaen" w:hAnsi="Sylfaen" w:cs="Sylfaen"/>
          <w:noProof/>
          <w:sz w:val="24"/>
          <w:szCs w:val="24"/>
          <w:lang w:val="ka-GE"/>
        </w:rPr>
        <w:t>მუხლის</w:t>
      </w:r>
      <w:r w:rsidRPr="0002166F">
        <w:rPr>
          <w:rFonts w:ascii="Sylfaen" w:hAnsi="Sylfaen"/>
          <w:noProof/>
          <w:sz w:val="24"/>
          <w:szCs w:val="24"/>
          <w:lang w:val="ka-GE"/>
        </w:rPr>
        <w:t xml:space="preserve"> </w:t>
      </w:r>
      <w:r w:rsidRPr="0002166F">
        <w:rPr>
          <w:rFonts w:ascii="Sylfaen" w:hAnsi="Sylfaen" w:cs="Sylfaen"/>
          <w:noProof/>
          <w:sz w:val="24"/>
          <w:szCs w:val="24"/>
          <w:lang w:val="ka-GE"/>
        </w:rPr>
        <w:t>პირველი</w:t>
      </w:r>
      <w:r w:rsidRPr="0002166F">
        <w:rPr>
          <w:rFonts w:ascii="Sylfaen" w:hAnsi="Sylfaen"/>
          <w:noProof/>
          <w:sz w:val="24"/>
          <w:szCs w:val="24"/>
          <w:lang w:val="ka-GE"/>
        </w:rPr>
        <w:t xml:space="preserve"> </w:t>
      </w:r>
      <w:r w:rsidRPr="0002166F">
        <w:rPr>
          <w:rFonts w:ascii="Sylfaen" w:hAnsi="Sylfaen" w:cs="Sylfaen"/>
          <w:noProof/>
          <w:sz w:val="24"/>
          <w:szCs w:val="24"/>
          <w:lang w:val="ka-GE"/>
        </w:rPr>
        <w:t>პუნქტის</w:t>
      </w:r>
      <w:r w:rsidRPr="0002166F">
        <w:rPr>
          <w:rFonts w:ascii="Sylfaen" w:hAnsi="Sylfaen"/>
          <w:noProof/>
          <w:sz w:val="24"/>
          <w:szCs w:val="24"/>
          <w:lang w:val="ka-GE"/>
        </w:rPr>
        <w:t xml:space="preserve"> „</w:t>
      </w:r>
      <w:r w:rsidRPr="0002166F">
        <w:rPr>
          <w:rFonts w:ascii="Sylfaen" w:hAnsi="Sylfaen" w:cs="Sylfaen"/>
          <w:noProof/>
          <w:sz w:val="24"/>
          <w:szCs w:val="24"/>
          <w:lang w:val="ka-GE"/>
        </w:rPr>
        <w:t>ე</w:t>
      </w:r>
      <w:r w:rsidRPr="0002166F">
        <w:rPr>
          <w:rFonts w:ascii="Sylfaen" w:hAnsi="Sylfaen"/>
          <w:noProof/>
          <w:sz w:val="24"/>
          <w:szCs w:val="24"/>
          <w:lang w:val="ka-GE"/>
        </w:rPr>
        <w:t xml:space="preserve">“ </w:t>
      </w:r>
      <w:r w:rsidRPr="0002166F">
        <w:rPr>
          <w:rFonts w:ascii="Sylfaen" w:hAnsi="Sylfaen" w:cs="Sylfaen"/>
          <w:noProof/>
          <w:sz w:val="24"/>
          <w:szCs w:val="24"/>
          <w:lang w:val="ka-GE"/>
        </w:rPr>
        <w:t>ქვეპუნქტი</w:t>
      </w:r>
      <w:r w:rsidR="001220C7">
        <w:rPr>
          <w:rFonts w:ascii="Sylfaen" w:hAnsi="Sylfaen" w:cs="Sylfaen"/>
          <w:noProof/>
          <w:sz w:val="24"/>
          <w:szCs w:val="24"/>
          <w:lang w:val="ka-GE"/>
        </w:rPr>
        <w:t>თ</w:t>
      </w:r>
      <w:r w:rsidRPr="0002166F">
        <w:rPr>
          <w:rFonts w:ascii="Sylfaen" w:hAnsi="Sylfaen" w:cs="Sylfaen"/>
          <w:noProof/>
          <w:sz w:val="24"/>
          <w:szCs w:val="24"/>
          <w:lang w:val="ka-GE"/>
        </w:rPr>
        <w:t>ა</w:t>
      </w:r>
      <w:r w:rsidRPr="0002166F">
        <w:rPr>
          <w:rFonts w:ascii="Sylfaen" w:hAnsi="Sylfaen"/>
          <w:noProof/>
          <w:sz w:val="24"/>
          <w:szCs w:val="24"/>
          <w:lang w:val="ka-GE"/>
        </w:rPr>
        <w:t xml:space="preserve"> </w:t>
      </w:r>
      <w:r w:rsidRPr="0002166F">
        <w:rPr>
          <w:rFonts w:ascii="Sylfaen" w:hAnsi="Sylfaen" w:cs="Sylfaen"/>
          <w:noProof/>
          <w:sz w:val="24"/>
          <w:szCs w:val="24"/>
          <w:lang w:val="ka-GE"/>
        </w:rPr>
        <w:t>და</w:t>
      </w:r>
      <w:r w:rsidRPr="0002166F">
        <w:rPr>
          <w:rFonts w:ascii="Sylfaen" w:hAnsi="Sylfaen"/>
          <w:noProof/>
          <w:sz w:val="24"/>
          <w:szCs w:val="24"/>
          <w:lang w:val="ka-GE"/>
        </w:rPr>
        <w:t xml:space="preserve"> 31</w:t>
      </w:r>
      <w:r w:rsidRPr="0002166F">
        <w:rPr>
          <w:rFonts w:ascii="Sylfaen" w:hAnsi="Sylfaen"/>
          <w:noProof/>
          <w:sz w:val="24"/>
          <w:szCs w:val="24"/>
          <w:vertAlign w:val="superscript"/>
          <w:lang w:val="ka-GE"/>
        </w:rPr>
        <w:t>3</w:t>
      </w:r>
      <w:r w:rsidRPr="0002166F">
        <w:rPr>
          <w:rFonts w:ascii="Sylfaen" w:hAnsi="Sylfaen"/>
          <w:noProof/>
          <w:sz w:val="24"/>
          <w:szCs w:val="24"/>
          <w:lang w:val="ka-GE"/>
        </w:rPr>
        <w:t xml:space="preserve"> </w:t>
      </w:r>
      <w:r w:rsidRPr="0002166F">
        <w:rPr>
          <w:rFonts w:ascii="Sylfaen" w:hAnsi="Sylfaen" w:cs="Sylfaen"/>
          <w:noProof/>
          <w:sz w:val="24"/>
          <w:szCs w:val="24"/>
          <w:lang w:val="ka-GE"/>
        </w:rPr>
        <w:t>მუხლის</w:t>
      </w:r>
      <w:r w:rsidRPr="0002166F">
        <w:rPr>
          <w:rFonts w:ascii="Sylfaen" w:hAnsi="Sylfaen"/>
          <w:noProof/>
          <w:sz w:val="24"/>
          <w:szCs w:val="24"/>
          <w:lang w:val="ka-GE"/>
        </w:rPr>
        <w:t xml:space="preserve"> </w:t>
      </w:r>
      <w:r w:rsidRPr="0002166F">
        <w:rPr>
          <w:rFonts w:ascii="Sylfaen" w:hAnsi="Sylfaen" w:cs="Sylfaen"/>
          <w:noProof/>
          <w:sz w:val="24"/>
          <w:szCs w:val="24"/>
          <w:lang w:val="ka-GE"/>
        </w:rPr>
        <w:t>პირველი</w:t>
      </w:r>
      <w:r w:rsidRPr="0002166F">
        <w:rPr>
          <w:rFonts w:ascii="Sylfaen" w:hAnsi="Sylfaen"/>
          <w:noProof/>
          <w:sz w:val="24"/>
          <w:szCs w:val="24"/>
          <w:lang w:val="ka-GE"/>
        </w:rPr>
        <w:t xml:space="preserve"> </w:t>
      </w:r>
      <w:r w:rsidRPr="0002166F">
        <w:rPr>
          <w:rFonts w:ascii="Sylfaen" w:hAnsi="Sylfaen" w:cs="Sylfaen"/>
          <w:noProof/>
          <w:sz w:val="24"/>
          <w:szCs w:val="24"/>
          <w:lang w:val="ka-GE"/>
        </w:rPr>
        <w:t>პუნქტის</w:t>
      </w:r>
      <w:r w:rsidRPr="0002166F">
        <w:rPr>
          <w:rFonts w:ascii="Sylfaen" w:hAnsi="Sylfaen"/>
          <w:noProof/>
          <w:sz w:val="24"/>
          <w:szCs w:val="24"/>
          <w:lang w:val="ka-GE"/>
        </w:rPr>
        <w:t xml:space="preserve"> „</w:t>
      </w:r>
      <w:r w:rsidRPr="0002166F">
        <w:rPr>
          <w:rFonts w:ascii="Sylfaen" w:hAnsi="Sylfaen" w:cs="Sylfaen"/>
          <w:noProof/>
          <w:sz w:val="24"/>
          <w:szCs w:val="24"/>
          <w:lang w:val="ka-GE"/>
        </w:rPr>
        <w:t>ა</w:t>
      </w:r>
      <w:r w:rsidRPr="0002166F">
        <w:rPr>
          <w:rFonts w:ascii="Sylfaen" w:hAnsi="Sylfaen"/>
          <w:noProof/>
          <w:sz w:val="24"/>
          <w:szCs w:val="24"/>
          <w:lang w:val="ka-GE"/>
        </w:rPr>
        <w:t xml:space="preserve">“ </w:t>
      </w:r>
      <w:r w:rsidRPr="0002166F">
        <w:rPr>
          <w:rFonts w:ascii="Sylfaen" w:hAnsi="Sylfaen" w:cs="Sylfaen"/>
          <w:noProof/>
          <w:sz w:val="24"/>
          <w:szCs w:val="24"/>
          <w:lang w:val="ka-GE"/>
        </w:rPr>
        <w:t>ქვეპუნქტით</w:t>
      </w:r>
      <w:r w:rsidRPr="0002166F">
        <w:rPr>
          <w:rFonts w:ascii="Sylfaen" w:hAnsi="Sylfaen"/>
          <w:noProof/>
          <w:sz w:val="24"/>
          <w:szCs w:val="24"/>
          <w:lang w:val="ka-GE"/>
        </w:rPr>
        <w:t xml:space="preserve"> </w:t>
      </w:r>
      <w:r w:rsidRPr="0002166F">
        <w:rPr>
          <w:rFonts w:ascii="Sylfaen" w:hAnsi="Sylfaen" w:cs="Sylfaen"/>
          <w:noProof/>
          <w:sz w:val="24"/>
          <w:szCs w:val="24"/>
          <w:lang w:val="ka-GE"/>
        </w:rPr>
        <w:t>გათვალისწინებული</w:t>
      </w:r>
      <w:r w:rsidRPr="0002166F">
        <w:rPr>
          <w:rFonts w:ascii="Sylfaen" w:hAnsi="Sylfaen"/>
          <w:noProof/>
          <w:sz w:val="24"/>
          <w:szCs w:val="24"/>
          <w:lang w:val="ka-GE"/>
        </w:rPr>
        <w:t xml:space="preserve"> </w:t>
      </w:r>
      <w:r w:rsidRPr="0002166F">
        <w:rPr>
          <w:rFonts w:ascii="Sylfaen" w:hAnsi="Sylfaen" w:cs="Sylfaen"/>
          <w:noProof/>
          <w:sz w:val="24"/>
          <w:szCs w:val="24"/>
          <w:lang w:val="ka-GE"/>
        </w:rPr>
        <w:t>საფუძველი</w:t>
      </w:r>
      <w:r w:rsidRPr="0002166F">
        <w:rPr>
          <w:rFonts w:ascii="Sylfaen" w:hAnsi="Sylfaen"/>
          <w:noProof/>
          <w:sz w:val="24"/>
          <w:szCs w:val="24"/>
          <w:lang w:val="ka-GE"/>
        </w:rPr>
        <w:t>.</w:t>
      </w:r>
    </w:p>
    <w:p w14:paraId="1AD03592" w14:textId="053D948D" w:rsidR="007872F1" w:rsidRDefault="007872F1" w:rsidP="007872F1">
      <w:pPr>
        <w:spacing w:after="0"/>
        <w:jc w:val="both"/>
        <w:rPr>
          <w:rFonts w:ascii="Sylfaen" w:hAnsi="Sylfaen"/>
          <w:color w:val="000000"/>
          <w:sz w:val="24"/>
          <w:szCs w:val="24"/>
          <w:shd w:val="clear" w:color="auto" w:fill="FFFFFF"/>
          <w:lang w:val="ka-GE"/>
        </w:rPr>
      </w:pPr>
    </w:p>
    <w:p w14:paraId="2678A570" w14:textId="164860BF" w:rsidR="007872F1" w:rsidRPr="00952870" w:rsidRDefault="00297BBE" w:rsidP="007872F1">
      <w:pPr>
        <w:pStyle w:val="Heading2"/>
        <w:keepLines w:val="0"/>
        <w:numPr>
          <w:ilvl w:val="0"/>
          <w:numId w:val="4"/>
        </w:numPr>
        <w:spacing w:before="0" w:after="60"/>
        <w:ind w:left="0" w:firstLine="284"/>
        <w:jc w:val="both"/>
        <w:rPr>
          <w:rFonts w:ascii="Sylfaen" w:hAnsi="Sylfaen"/>
          <w:b/>
          <w:bCs/>
          <w:noProof/>
          <w:color w:val="auto"/>
          <w:sz w:val="24"/>
          <w:szCs w:val="24"/>
          <w:shd w:val="clear" w:color="auto" w:fill="FFFFFF"/>
          <w:lang w:val="ka-GE"/>
        </w:rPr>
      </w:pPr>
      <w:r w:rsidRPr="00952870">
        <w:rPr>
          <w:rFonts w:ascii="Sylfaen" w:hAnsi="Sylfaen"/>
          <w:b/>
          <w:bCs/>
          <w:noProof/>
          <w:color w:val="auto"/>
          <w:sz w:val="24"/>
          <w:szCs w:val="24"/>
          <w:shd w:val="clear" w:color="auto" w:fill="FFFFFF"/>
          <w:lang w:val="ka-GE"/>
        </w:rPr>
        <w:t>მისაღებობა</w:t>
      </w:r>
      <w:r w:rsidR="007872F1" w:rsidRPr="00952870">
        <w:rPr>
          <w:rFonts w:ascii="Sylfaen" w:hAnsi="Sylfaen"/>
          <w:b/>
          <w:bCs/>
          <w:noProof/>
          <w:color w:val="auto"/>
          <w:sz w:val="24"/>
          <w:szCs w:val="24"/>
          <w:shd w:val="clear" w:color="auto" w:fill="FFFFFF"/>
          <w:lang w:val="ka-GE"/>
        </w:rPr>
        <w:t xml:space="preserve"> საქართველოს კონსტიტუციის მე-13 მუხლის პირველ პუნქტთან მიმართებით</w:t>
      </w:r>
    </w:p>
    <w:p w14:paraId="4440BF64" w14:textId="60E5FF39" w:rsidR="007872F1" w:rsidRPr="00297BBE" w:rsidRDefault="0002166F" w:rsidP="00297BBE">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r w:rsidRPr="0002166F">
        <w:rPr>
          <w:rFonts w:ascii="Sylfaen" w:hAnsi="Sylfaen"/>
          <w:color w:val="000000"/>
          <w:sz w:val="24"/>
          <w:szCs w:val="24"/>
          <w:shd w:val="clear" w:color="auto" w:fill="FFFFFF"/>
          <w:lang w:val="ka-GE"/>
        </w:rPr>
        <w:t>№194</w:t>
      </w:r>
      <w:r w:rsidR="007C4467">
        <w:rPr>
          <w:rFonts w:ascii="Sylfaen" w:hAnsi="Sylfaen"/>
          <w:color w:val="000000"/>
          <w:sz w:val="24"/>
          <w:szCs w:val="24"/>
          <w:shd w:val="clear" w:color="auto" w:fill="FFFFFF"/>
          <w:lang w:val="ka-GE"/>
        </w:rPr>
        <w:t>9</w:t>
      </w:r>
      <w:r w:rsidRPr="0002166F">
        <w:rPr>
          <w:rFonts w:ascii="Sylfaen" w:hAnsi="Sylfaen"/>
          <w:color w:val="000000"/>
          <w:sz w:val="24"/>
          <w:szCs w:val="24"/>
          <w:shd w:val="clear" w:color="auto" w:fill="FFFFFF"/>
          <w:lang w:val="ka-GE"/>
        </w:rPr>
        <w:t xml:space="preserve"> კონსტიტუციური სარჩელით, მოსარჩელე მხარე სადავო ნორმების არაკონსტიტუციურად ცნობას ითხოვს ასევე საქართველოს კონსტიტუციის მე-13 მუხლის პირველ პუნქტთან მიმართებით. აღსანიშნავია, რომ მოსარჩელე მხარეს კონსტიტუციურ სარჩელში საერთოდ არ წარმოუდგენია არგუმენტაცია კონსტიტუციის აღნიშნულ ნორმასთან სადავო რეგულაციის არაკონსტიტუციურობის სამტკიცებლად. შესაბამისად, მოსარჩელის სასარჩელო მოთხოვნა, რომელიც შეეხება </w:t>
      </w:r>
      <w:r w:rsidRPr="0002166F">
        <w:rPr>
          <w:rFonts w:ascii="Sylfaen" w:hAnsi="Sylfaen"/>
          <w:sz w:val="24"/>
          <w:szCs w:val="24"/>
          <w:lang w:val="ka-GE"/>
        </w:rPr>
        <w:t>„შეკრებებისა და მანიფესტაციების შესახებ“ საქართველოს კანონის მე-10 მუხლის პირველი პუნქტის „ა“ ქვეპუნქტის, მე-3, მე-4 და მე-5 პუნქტების, 11</w:t>
      </w:r>
      <w:r w:rsidRPr="0002166F">
        <w:rPr>
          <w:rFonts w:ascii="Sylfaen" w:hAnsi="Sylfaen"/>
          <w:sz w:val="24"/>
          <w:szCs w:val="24"/>
          <w:vertAlign w:val="superscript"/>
          <w:lang w:val="ka-GE"/>
        </w:rPr>
        <w:t>1</w:t>
      </w:r>
      <w:r w:rsidRPr="0002166F">
        <w:rPr>
          <w:rFonts w:ascii="Sylfaen" w:hAnsi="Sylfaen"/>
          <w:sz w:val="24"/>
          <w:szCs w:val="24"/>
          <w:lang w:val="ka-GE"/>
        </w:rPr>
        <w:t xml:space="preserve"> მუხლის პირველი პუნქტის, </w:t>
      </w:r>
      <w:r w:rsidRPr="0002166F">
        <w:rPr>
          <w:rFonts w:ascii="Sylfaen" w:hAnsi="Sylfaen"/>
          <w:sz w:val="24"/>
          <w:szCs w:val="24"/>
        </w:rPr>
        <w:t>11</w:t>
      </w:r>
      <w:r w:rsidRPr="0002166F">
        <w:rPr>
          <w:rFonts w:ascii="Sylfaen" w:hAnsi="Sylfaen"/>
          <w:sz w:val="24"/>
          <w:szCs w:val="24"/>
          <w:vertAlign w:val="superscript"/>
        </w:rPr>
        <w:t>2</w:t>
      </w:r>
      <w:r w:rsidRPr="0002166F">
        <w:rPr>
          <w:rFonts w:ascii="Sylfaen" w:hAnsi="Sylfaen"/>
          <w:sz w:val="24"/>
          <w:szCs w:val="24"/>
        </w:rPr>
        <w:t xml:space="preserve"> </w:t>
      </w:r>
      <w:r w:rsidRPr="0002166F">
        <w:rPr>
          <w:rFonts w:ascii="Sylfaen" w:hAnsi="Sylfaen"/>
          <w:sz w:val="24"/>
          <w:szCs w:val="24"/>
          <w:lang w:val="ka-GE"/>
        </w:rPr>
        <w:t>მუხლის პირველი პუნქტის მე-4 წინადადების, მე-2, მე-4 და მე-5 პუნქტების, მე-13 მუხლის მე-3 პუნქტის პირველი წინადადებისა და 5</w:t>
      </w:r>
      <w:r w:rsidRPr="0002166F">
        <w:rPr>
          <w:rFonts w:ascii="Sylfaen" w:hAnsi="Sylfaen"/>
          <w:sz w:val="24"/>
          <w:szCs w:val="24"/>
          <w:vertAlign w:val="superscript"/>
          <w:lang w:val="ka-GE"/>
        </w:rPr>
        <w:t>1</w:t>
      </w:r>
      <w:r w:rsidRPr="0002166F">
        <w:rPr>
          <w:rFonts w:ascii="Sylfaen" w:hAnsi="Sylfaen"/>
          <w:sz w:val="24"/>
          <w:szCs w:val="24"/>
          <w:lang w:val="ka-GE"/>
        </w:rPr>
        <w:t xml:space="preserve"> პუნქტის, საქართველოს ადმინისტრაციულ სამართალდარღვევათა კოდექსის 174</w:t>
      </w:r>
      <w:r w:rsidRPr="0002166F">
        <w:rPr>
          <w:rFonts w:ascii="Sylfaen" w:hAnsi="Sylfaen"/>
          <w:sz w:val="24"/>
          <w:szCs w:val="24"/>
          <w:vertAlign w:val="superscript"/>
          <w:lang w:val="ka-GE"/>
        </w:rPr>
        <w:t>1</w:t>
      </w:r>
      <w:r w:rsidRPr="0002166F">
        <w:rPr>
          <w:rFonts w:ascii="Sylfaen" w:hAnsi="Sylfaen"/>
          <w:sz w:val="24"/>
          <w:szCs w:val="24"/>
          <w:lang w:val="ka-GE"/>
        </w:rPr>
        <w:t xml:space="preserve"> მუხლის მე-10 ნაწილის, </w:t>
      </w:r>
      <w:r w:rsidRPr="0002166F">
        <w:rPr>
          <w:rFonts w:ascii="Sylfaen" w:hAnsi="Sylfaen"/>
          <w:noProof/>
          <w:sz w:val="24"/>
          <w:szCs w:val="24"/>
          <w:lang w:val="ka-GE"/>
        </w:rPr>
        <w:t>საქართველოს სისხლის სამართლის კოდექსის 347-ე მუხლის პირველი ნაწილისა და საქართველოს შინაგან საქმეთა მინისტრის №106 ბრძანებით დამტკიცებული წესისა და პირობების</w:t>
      </w:r>
      <w:r w:rsidRPr="0002166F">
        <w:rPr>
          <w:rFonts w:ascii="Sylfaen" w:hAnsi="Sylfaen"/>
          <w:sz w:val="24"/>
          <w:szCs w:val="24"/>
          <w:lang w:val="ka-GE"/>
        </w:rPr>
        <w:t xml:space="preserve"> </w:t>
      </w:r>
      <w:r w:rsidRPr="0002166F">
        <w:rPr>
          <w:rFonts w:ascii="Sylfaen" w:hAnsi="Sylfaen"/>
          <w:noProof/>
          <w:sz w:val="24"/>
          <w:szCs w:val="24"/>
          <w:lang w:val="ka-GE"/>
        </w:rPr>
        <w:t>არაკონსტიტუციურად ცნობას საქართველოს კონსტიტუციის მე-13 მუხლის პირველ პუნქტთან მიმართებით, დაუსაბუთებელია და არ უნდა იქნეს მიღებული არსებითად განსახილველად</w:t>
      </w:r>
      <w:r w:rsidR="00297BBE">
        <w:rPr>
          <w:rFonts w:ascii="Sylfaen" w:hAnsi="Sylfaen"/>
          <w:noProof/>
          <w:sz w:val="24"/>
          <w:szCs w:val="24"/>
          <w:lang w:val="ka-GE"/>
        </w:rPr>
        <w:t xml:space="preserve">, </w:t>
      </w:r>
      <w:r w:rsidR="00297BBE" w:rsidRPr="00012163">
        <w:rPr>
          <w:rFonts w:ascii="Sylfaen" w:hAnsi="Sylfaen"/>
          <w:sz w:val="24"/>
          <w:szCs w:val="24"/>
          <w:lang w:val="ka-GE"/>
        </w:rPr>
        <w:t>„</w:t>
      </w:r>
      <w:r w:rsidR="00297BBE" w:rsidRPr="00012163">
        <w:rPr>
          <w:rFonts w:ascii="Sylfaen" w:hAnsi="Sylfaen" w:cs="Sylfaen"/>
          <w:sz w:val="24"/>
          <w:szCs w:val="24"/>
          <w:lang w:val="ka-GE"/>
        </w:rPr>
        <w:t>საქართველოს</w:t>
      </w:r>
      <w:r w:rsidR="00297BBE" w:rsidRPr="00012163">
        <w:rPr>
          <w:rFonts w:ascii="Sylfaen" w:hAnsi="Sylfaen"/>
          <w:sz w:val="24"/>
          <w:szCs w:val="24"/>
          <w:lang w:val="ka-GE"/>
        </w:rPr>
        <w:t xml:space="preserve"> </w:t>
      </w:r>
      <w:r w:rsidR="00297BBE" w:rsidRPr="00012163">
        <w:rPr>
          <w:rFonts w:ascii="Sylfaen" w:hAnsi="Sylfaen" w:cs="Sylfaen"/>
          <w:sz w:val="24"/>
          <w:szCs w:val="24"/>
          <w:lang w:val="ka-GE"/>
        </w:rPr>
        <w:t>საკონსტიტუციო</w:t>
      </w:r>
      <w:r w:rsidR="00297BBE" w:rsidRPr="00012163">
        <w:rPr>
          <w:rFonts w:ascii="Sylfaen" w:hAnsi="Sylfaen"/>
          <w:sz w:val="24"/>
          <w:szCs w:val="24"/>
          <w:lang w:val="ka-GE"/>
        </w:rPr>
        <w:t xml:space="preserve"> </w:t>
      </w:r>
      <w:r w:rsidR="00297BBE" w:rsidRPr="00012163">
        <w:rPr>
          <w:rFonts w:ascii="Sylfaen" w:hAnsi="Sylfaen" w:cs="Sylfaen"/>
          <w:sz w:val="24"/>
          <w:szCs w:val="24"/>
          <w:lang w:val="ka-GE"/>
        </w:rPr>
        <w:t>სასამართლოს</w:t>
      </w:r>
      <w:r w:rsidR="00297BBE" w:rsidRPr="00012163">
        <w:rPr>
          <w:rFonts w:ascii="Sylfaen" w:hAnsi="Sylfaen"/>
          <w:sz w:val="24"/>
          <w:szCs w:val="24"/>
          <w:lang w:val="ka-GE"/>
        </w:rPr>
        <w:t xml:space="preserve"> </w:t>
      </w:r>
      <w:r w:rsidR="00297BBE" w:rsidRPr="00012163">
        <w:rPr>
          <w:rFonts w:ascii="Sylfaen" w:hAnsi="Sylfaen" w:cs="Sylfaen"/>
          <w:sz w:val="24"/>
          <w:szCs w:val="24"/>
          <w:lang w:val="ka-GE"/>
        </w:rPr>
        <w:t>შესახებ</w:t>
      </w:r>
      <w:r w:rsidR="00297BBE" w:rsidRPr="00012163">
        <w:rPr>
          <w:rFonts w:ascii="Sylfaen" w:hAnsi="Sylfaen"/>
          <w:sz w:val="24"/>
          <w:szCs w:val="24"/>
          <w:lang w:val="ka-GE"/>
        </w:rPr>
        <w:t xml:space="preserve">“ </w:t>
      </w:r>
      <w:r w:rsidR="00297BBE" w:rsidRPr="00012163">
        <w:rPr>
          <w:rFonts w:ascii="Sylfaen" w:hAnsi="Sylfaen" w:cs="Sylfaen"/>
          <w:sz w:val="24"/>
          <w:szCs w:val="24"/>
          <w:lang w:val="ka-GE"/>
        </w:rPr>
        <w:t>საქართველოს</w:t>
      </w:r>
      <w:r w:rsidR="00297BBE" w:rsidRPr="00012163">
        <w:rPr>
          <w:rFonts w:ascii="Sylfaen" w:hAnsi="Sylfaen"/>
          <w:sz w:val="24"/>
          <w:szCs w:val="24"/>
          <w:lang w:val="ka-GE"/>
        </w:rPr>
        <w:t xml:space="preserve"> </w:t>
      </w:r>
      <w:r w:rsidR="00297BBE" w:rsidRPr="00012163">
        <w:rPr>
          <w:rFonts w:ascii="Sylfaen" w:hAnsi="Sylfaen" w:cs="Sylfaen"/>
          <w:sz w:val="24"/>
          <w:szCs w:val="24"/>
          <w:lang w:val="ka-GE"/>
        </w:rPr>
        <w:t>ორგანული</w:t>
      </w:r>
      <w:r w:rsidR="00297BBE" w:rsidRPr="00012163">
        <w:rPr>
          <w:rFonts w:ascii="Sylfaen" w:hAnsi="Sylfaen"/>
          <w:sz w:val="24"/>
          <w:szCs w:val="24"/>
          <w:lang w:val="ka-GE"/>
        </w:rPr>
        <w:t xml:space="preserve"> </w:t>
      </w:r>
      <w:r w:rsidR="00297BBE" w:rsidRPr="00012163">
        <w:rPr>
          <w:rFonts w:ascii="Sylfaen" w:hAnsi="Sylfaen" w:cs="Sylfaen"/>
          <w:sz w:val="24"/>
          <w:szCs w:val="24"/>
          <w:lang w:val="ka-GE"/>
        </w:rPr>
        <w:t>კანონის</w:t>
      </w:r>
      <w:r w:rsidR="00297BBE" w:rsidRPr="00012163">
        <w:rPr>
          <w:rFonts w:ascii="Sylfaen" w:hAnsi="Sylfaen"/>
          <w:sz w:val="24"/>
          <w:szCs w:val="24"/>
          <w:lang w:val="ka-GE"/>
        </w:rPr>
        <w:t xml:space="preserve"> 31</w:t>
      </w:r>
      <w:r w:rsidR="00297BBE" w:rsidRPr="00012163">
        <w:rPr>
          <w:rFonts w:ascii="Sylfaen" w:hAnsi="Sylfaen"/>
          <w:sz w:val="24"/>
          <w:szCs w:val="24"/>
          <w:vertAlign w:val="superscript"/>
          <w:lang w:val="ka-GE"/>
        </w:rPr>
        <w:t xml:space="preserve">1 </w:t>
      </w:r>
      <w:r w:rsidR="00297BBE" w:rsidRPr="00012163">
        <w:rPr>
          <w:rFonts w:ascii="Sylfaen" w:hAnsi="Sylfaen" w:cs="Sylfaen"/>
          <w:sz w:val="24"/>
          <w:szCs w:val="24"/>
          <w:lang w:val="ka-GE"/>
        </w:rPr>
        <w:t>მუხლის</w:t>
      </w:r>
      <w:r w:rsidR="00297BBE" w:rsidRPr="00012163">
        <w:rPr>
          <w:rFonts w:ascii="Sylfaen" w:hAnsi="Sylfaen"/>
          <w:sz w:val="24"/>
          <w:szCs w:val="24"/>
          <w:lang w:val="ka-GE"/>
        </w:rPr>
        <w:t xml:space="preserve"> </w:t>
      </w:r>
      <w:r w:rsidR="00297BBE" w:rsidRPr="00012163">
        <w:rPr>
          <w:rFonts w:ascii="Sylfaen" w:hAnsi="Sylfaen" w:cs="Sylfaen"/>
          <w:sz w:val="24"/>
          <w:szCs w:val="24"/>
          <w:lang w:val="ka-GE"/>
        </w:rPr>
        <w:t>პირველი</w:t>
      </w:r>
      <w:r w:rsidR="00297BBE" w:rsidRPr="00012163">
        <w:rPr>
          <w:rFonts w:ascii="Sylfaen" w:hAnsi="Sylfaen"/>
          <w:sz w:val="24"/>
          <w:szCs w:val="24"/>
          <w:lang w:val="ka-GE"/>
        </w:rPr>
        <w:t xml:space="preserve"> </w:t>
      </w:r>
      <w:r w:rsidR="00297BBE" w:rsidRPr="00012163">
        <w:rPr>
          <w:rFonts w:ascii="Sylfaen" w:hAnsi="Sylfaen" w:cs="Sylfaen"/>
          <w:sz w:val="24"/>
          <w:szCs w:val="24"/>
          <w:lang w:val="ka-GE"/>
        </w:rPr>
        <w:t>პუნქტის</w:t>
      </w:r>
      <w:r w:rsidR="00297BBE" w:rsidRPr="00012163">
        <w:rPr>
          <w:rFonts w:ascii="Sylfaen" w:hAnsi="Sylfaen"/>
          <w:sz w:val="24"/>
          <w:szCs w:val="24"/>
          <w:lang w:val="ka-GE"/>
        </w:rPr>
        <w:t xml:space="preserve"> „</w:t>
      </w:r>
      <w:r w:rsidR="00297BBE" w:rsidRPr="00012163">
        <w:rPr>
          <w:rFonts w:ascii="Sylfaen" w:hAnsi="Sylfaen" w:cs="Sylfaen"/>
          <w:sz w:val="24"/>
          <w:szCs w:val="24"/>
          <w:lang w:val="ka-GE"/>
        </w:rPr>
        <w:t>ე</w:t>
      </w:r>
      <w:r w:rsidR="00297BBE" w:rsidRPr="00012163">
        <w:rPr>
          <w:rFonts w:ascii="Sylfaen" w:hAnsi="Sylfaen"/>
          <w:sz w:val="24"/>
          <w:szCs w:val="24"/>
          <w:lang w:val="ka-GE"/>
        </w:rPr>
        <w:t xml:space="preserve">“ </w:t>
      </w:r>
      <w:r w:rsidR="00297BBE" w:rsidRPr="00012163">
        <w:rPr>
          <w:rFonts w:ascii="Sylfaen" w:hAnsi="Sylfaen" w:cs="Sylfaen"/>
          <w:sz w:val="24"/>
          <w:szCs w:val="24"/>
          <w:lang w:val="ka-GE"/>
        </w:rPr>
        <w:t>ქვეპუნქტი</w:t>
      </w:r>
      <w:r w:rsidR="001220C7">
        <w:rPr>
          <w:rFonts w:ascii="Sylfaen" w:hAnsi="Sylfaen" w:cs="Sylfaen"/>
          <w:sz w:val="24"/>
          <w:szCs w:val="24"/>
          <w:lang w:val="ka-GE"/>
        </w:rPr>
        <w:t>ს</w:t>
      </w:r>
      <w:r w:rsidR="00297BBE" w:rsidRPr="00012163">
        <w:rPr>
          <w:rFonts w:ascii="Sylfaen" w:hAnsi="Sylfaen" w:cs="Sylfaen"/>
          <w:sz w:val="24"/>
          <w:szCs w:val="24"/>
          <w:lang w:val="ka-GE"/>
        </w:rPr>
        <w:t>ა</w:t>
      </w:r>
      <w:r w:rsidR="00297BBE" w:rsidRPr="00012163">
        <w:rPr>
          <w:rFonts w:ascii="Sylfaen" w:hAnsi="Sylfaen"/>
          <w:sz w:val="24"/>
          <w:szCs w:val="24"/>
          <w:lang w:val="ka-GE"/>
        </w:rPr>
        <w:t xml:space="preserve"> </w:t>
      </w:r>
      <w:r w:rsidR="00297BBE" w:rsidRPr="00012163">
        <w:rPr>
          <w:rFonts w:ascii="Sylfaen" w:hAnsi="Sylfaen" w:cs="Sylfaen"/>
          <w:sz w:val="24"/>
          <w:szCs w:val="24"/>
          <w:lang w:val="ka-GE"/>
        </w:rPr>
        <w:t>და</w:t>
      </w:r>
      <w:r w:rsidR="00297BBE" w:rsidRPr="00012163">
        <w:rPr>
          <w:rFonts w:ascii="Sylfaen" w:hAnsi="Sylfaen"/>
          <w:sz w:val="24"/>
          <w:szCs w:val="24"/>
          <w:lang w:val="ka-GE"/>
        </w:rPr>
        <w:t xml:space="preserve"> 31</w:t>
      </w:r>
      <w:r w:rsidR="00297BBE" w:rsidRPr="00012163">
        <w:rPr>
          <w:rFonts w:ascii="Sylfaen" w:hAnsi="Sylfaen"/>
          <w:sz w:val="24"/>
          <w:szCs w:val="24"/>
          <w:vertAlign w:val="superscript"/>
          <w:lang w:val="ka-GE"/>
        </w:rPr>
        <w:t>3</w:t>
      </w:r>
      <w:r w:rsidR="00297BBE" w:rsidRPr="00012163">
        <w:rPr>
          <w:rFonts w:ascii="Sylfaen" w:hAnsi="Sylfaen"/>
          <w:sz w:val="24"/>
          <w:szCs w:val="24"/>
          <w:lang w:val="ka-GE"/>
        </w:rPr>
        <w:t xml:space="preserve"> </w:t>
      </w:r>
      <w:r w:rsidR="00297BBE" w:rsidRPr="00012163">
        <w:rPr>
          <w:rFonts w:ascii="Sylfaen" w:hAnsi="Sylfaen" w:cs="Sylfaen"/>
          <w:sz w:val="24"/>
          <w:szCs w:val="24"/>
          <w:lang w:val="ka-GE"/>
        </w:rPr>
        <w:t>მუხლის</w:t>
      </w:r>
      <w:r w:rsidR="00297BBE" w:rsidRPr="00012163">
        <w:rPr>
          <w:rFonts w:ascii="Sylfaen" w:hAnsi="Sylfaen"/>
          <w:sz w:val="24"/>
          <w:szCs w:val="24"/>
          <w:lang w:val="ka-GE"/>
        </w:rPr>
        <w:t xml:space="preserve"> </w:t>
      </w:r>
      <w:r w:rsidR="00297BBE" w:rsidRPr="00012163">
        <w:rPr>
          <w:rFonts w:ascii="Sylfaen" w:hAnsi="Sylfaen" w:cs="Sylfaen"/>
          <w:sz w:val="24"/>
          <w:szCs w:val="24"/>
          <w:lang w:val="ka-GE"/>
        </w:rPr>
        <w:t>პირველი</w:t>
      </w:r>
      <w:r w:rsidR="00297BBE" w:rsidRPr="00012163">
        <w:rPr>
          <w:rFonts w:ascii="Sylfaen" w:hAnsi="Sylfaen"/>
          <w:sz w:val="24"/>
          <w:szCs w:val="24"/>
          <w:lang w:val="ka-GE"/>
        </w:rPr>
        <w:t xml:space="preserve"> </w:t>
      </w:r>
      <w:r w:rsidR="00297BBE" w:rsidRPr="00012163">
        <w:rPr>
          <w:rFonts w:ascii="Sylfaen" w:hAnsi="Sylfaen" w:cs="Sylfaen"/>
          <w:sz w:val="24"/>
          <w:szCs w:val="24"/>
          <w:lang w:val="ka-GE"/>
        </w:rPr>
        <w:t>პუნქტის</w:t>
      </w:r>
      <w:r w:rsidR="00297BBE" w:rsidRPr="00012163">
        <w:rPr>
          <w:rFonts w:ascii="Sylfaen" w:hAnsi="Sylfaen"/>
          <w:sz w:val="24"/>
          <w:szCs w:val="24"/>
          <w:lang w:val="ka-GE"/>
        </w:rPr>
        <w:t xml:space="preserve"> „</w:t>
      </w:r>
      <w:r w:rsidR="00297BBE" w:rsidRPr="00012163">
        <w:rPr>
          <w:rFonts w:ascii="Sylfaen" w:hAnsi="Sylfaen" w:cs="Sylfaen"/>
          <w:sz w:val="24"/>
          <w:szCs w:val="24"/>
          <w:lang w:val="ka-GE"/>
        </w:rPr>
        <w:t>ა</w:t>
      </w:r>
      <w:r w:rsidR="00297BBE" w:rsidRPr="00012163">
        <w:rPr>
          <w:rFonts w:ascii="Sylfaen" w:hAnsi="Sylfaen"/>
          <w:sz w:val="24"/>
          <w:szCs w:val="24"/>
          <w:lang w:val="ka-GE"/>
        </w:rPr>
        <w:t xml:space="preserve">“ </w:t>
      </w:r>
      <w:r w:rsidR="00297BBE" w:rsidRPr="00012163">
        <w:rPr>
          <w:rFonts w:ascii="Sylfaen" w:hAnsi="Sylfaen" w:cs="Sylfaen"/>
          <w:sz w:val="24"/>
          <w:szCs w:val="24"/>
          <w:lang w:val="ka-GE"/>
        </w:rPr>
        <w:t>ქვეპუნქტი</w:t>
      </w:r>
      <w:r w:rsidR="00297BBE">
        <w:rPr>
          <w:rFonts w:ascii="Sylfaen" w:hAnsi="Sylfaen" w:cs="Sylfaen"/>
          <w:sz w:val="24"/>
          <w:szCs w:val="24"/>
          <w:lang w:val="ka-GE"/>
        </w:rPr>
        <w:t>ს</w:t>
      </w:r>
      <w:r w:rsidR="00297BBE" w:rsidRPr="00012163">
        <w:rPr>
          <w:rFonts w:ascii="Sylfaen" w:hAnsi="Sylfaen"/>
          <w:sz w:val="24"/>
          <w:szCs w:val="24"/>
          <w:lang w:val="ka-GE"/>
        </w:rPr>
        <w:t xml:space="preserve"> </w:t>
      </w:r>
      <w:r w:rsidR="00297BBE" w:rsidRPr="00012163">
        <w:rPr>
          <w:rFonts w:ascii="Sylfaen" w:hAnsi="Sylfaen" w:cs="Sylfaen"/>
          <w:sz w:val="24"/>
          <w:szCs w:val="24"/>
          <w:lang w:val="ka-GE"/>
        </w:rPr>
        <w:t>საფუძველ</w:t>
      </w:r>
      <w:r w:rsidR="00297BBE">
        <w:rPr>
          <w:rFonts w:ascii="Sylfaen" w:hAnsi="Sylfaen" w:cs="Sylfaen"/>
          <w:sz w:val="24"/>
          <w:szCs w:val="24"/>
          <w:lang w:val="ka-GE"/>
        </w:rPr>
        <w:t>ზე</w:t>
      </w:r>
      <w:r w:rsidR="00297BBE" w:rsidRPr="00012163">
        <w:rPr>
          <w:rFonts w:ascii="Sylfaen" w:hAnsi="Sylfaen"/>
          <w:sz w:val="24"/>
          <w:szCs w:val="24"/>
          <w:lang w:val="ka-GE"/>
        </w:rPr>
        <w:t>.</w:t>
      </w:r>
    </w:p>
    <w:p w14:paraId="690F7615" w14:textId="3BADF157" w:rsidR="007872F1" w:rsidRPr="00952870" w:rsidRDefault="00297BBE" w:rsidP="007872F1">
      <w:pPr>
        <w:pStyle w:val="Heading2"/>
        <w:keepLines w:val="0"/>
        <w:numPr>
          <w:ilvl w:val="0"/>
          <w:numId w:val="4"/>
        </w:numPr>
        <w:spacing w:before="0" w:after="60"/>
        <w:ind w:left="0" w:firstLine="284"/>
        <w:jc w:val="both"/>
        <w:rPr>
          <w:rFonts w:ascii="Sylfaen" w:hAnsi="Sylfaen"/>
          <w:b/>
          <w:bCs/>
          <w:noProof/>
          <w:color w:val="auto"/>
          <w:sz w:val="24"/>
          <w:szCs w:val="24"/>
          <w:shd w:val="clear" w:color="auto" w:fill="FFFFFF"/>
          <w:lang w:val="ka-GE"/>
        </w:rPr>
      </w:pPr>
      <w:r w:rsidRPr="00952870">
        <w:rPr>
          <w:rFonts w:ascii="Sylfaen" w:hAnsi="Sylfaen"/>
          <w:b/>
          <w:bCs/>
          <w:noProof/>
          <w:color w:val="auto"/>
          <w:sz w:val="24"/>
          <w:szCs w:val="24"/>
          <w:shd w:val="clear" w:color="auto" w:fill="FFFFFF"/>
          <w:lang w:val="ka-GE"/>
        </w:rPr>
        <w:lastRenderedPageBreak/>
        <w:t>მისაღებობა</w:t>
      </w:r>
      <w:r w:rsidR="007872F1" w:rsidRPr="00952870">
        <w:rPr>
          <w:rFonts w:ascii="Sylfaen" w:hAnsi="Sylfaen"/>
          <w:b/>
          <w:bCs/>
          <w:noProof/>
          <w:color w:val="auto"/>
          <w:sz w:val="24"/>
          <w:szCs w:val="24"/>
          <w:shd w:val="clear" w:color="auto" w:fill="FFFFFF"/>
          <w:lang w:val="ka-GE"/>
        </w:rPr>
        <w:t xml:space="preserve"> საქართველოს კონსტიტუციის მე-9 მუხლის პირველ პუნქტთან მიმართებით</w:t>
      </w:r>
    </w:p>
    <w:p w14:paraId="2352289F" w14:textId="24039181" w:rsidR="00B73255" w:rsidRDefault="0002166F" w:rsidP="00B73255">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2166F">
        <w:rPr>
          <w:rFonts w:ascii="Sylfaen" w:hAnsi="Sylfaen"/>
          <w:color w:val="000000"/>
          <w:sz w:val="24"/>
          <w:szCs w:val="24"/>
          <w:shd w:val="clear" w:color="auto" w:fill="FFFFFF"/>
          <w:lang w:val="ka-GE"/>
        </w:rPr>
        <w:t>№194</w:t>
      </w:r>
      <w:r w:rsidR="007C4467">
        <w:rPr>
          <w:rFonts w:ascii="Sylfaen" w:hAnsi="Sylfaen"/>
          <w:color w:val="000000"/>
          <w:sz w:val="24"/>
          <w:szCs w:val="24"/>
          <w:shd w:val="clear" w:color="auto" w:fill="FFFFFF"/>
          <w:lang w:val="ka-GE"/>
        </w:rPr>
        <w:t>9</w:t>
      </w:r>
      <w:r w:rsidRPr="0002166F">
        <w:rPr>
          <w:rFonts w:ascii="Sylfaen" w:hAnsi="Sylfaen"/>
          <w:color w:val="000000"/>
          <w:sz w:val="24"/>
          <w:szCs w:val="24"/>
          <w:shd w:val="clear" w:color="auto" w:fill="FFFFFF"/>
          <w:lang w:val="ka-GE"/>
        </w:rPr>
        <w:t xml:space="preserve"> კონსტიტუციური სარჩელით სადავოდ არის გამხდარი, მათ შორის, </w:t>
      </w:r>
      <w:r w:rsidRPr="0002166F">
        <w:rPr>
          <w:rFonts w:ascii="Sylfaen" w:hAnsi="Sylfaen"/>
          <w:sz w:val="24"/>
          <w:szCs w:val="24"/>
          <w:lang w:val="ka-GE"/>
        </w:rPr>
        <w:t>საქართველოს ადმინისტრაციულ სამართალდარღვევათა კოდექსის 174</w:t>
      </w:r>
      <w:r w:rsidRPr="0002166F">
        <w:rPr>
          <w:rFonts w:ascii="Sylfaen" w:hAnsi="Sylfaen"/>
          <w:sz w:val="24"/>
          <w:szCs w:val="24"/>
          <w:vertAlign w:val="superscript"/>
          <w:lang w:val="ka-GE"/>
        </w:rPr>
        <w:t>1</w:t>
      </w:r>
      <w:r w:rsidRPr="0002166F">
        <w:rPr>
          <w:rFonts w:ascii="Sylfaen" w:hAnsi="Sylfaen"/>
          <w:sz w:val="24"/>
          <w:szCs w:val="24"/>
          <w:lang w:val="ka-GE"/>
        </w:rPr>
        <w:t xml:space="preserve"> მუხლის მე-10 ნაწილის და სისხლის სამართლის კოდექსის 347-ე მუხლის პირველი ნაწილის კონსტიტუციურობა საქართველოს კონსტიტუციის მე-9 მუხლის პირველ პუ</w:t>
      </w:r>
      <w:r w:rsidR="00F64D92">
        <w:rPr>
          <w:rFonts w:ascii="Sylfaen" w:hAnsi="Sylfaen"/>
          <w:sz w:val="24"/>
          <w:szCs w:val="24"/>
          <w:lang w:val="ka-GE"/>
        </w:rPr>
        <w:t>ნქ</w:t>
      </w:r>
      <w:r w:rsidRPr="0002166F">
        <w:rPr>
          <w:rFonts w:ascii="Sylfaen" w:hAnsi="Sylfaen"/>
          <w:sz w:val="24"/>
          <w:szCs w:val="24"/>
          <w:lang w:val="ka-GE"/>
        </w:rPr>
        <w:t xml:space="preserve">ტთან მიმართებით. </w:t>
      </w:r>
      <w:r w:rsidRPr="00B73255">
        <w:rPr>
          <w:rFonts w:ascii="Sylfaen" w:hAnsi="Sylfaen"/>
          <w:noProof/>
          <w:color w:val="000000"/>
          <w:sz w:val="24"/>
          <w:szCs w:val="24"/>
          <w:shd w:val="clear" w:color="auto" w:fill="FFFFFF"/>
          <w:lang w:val="ka-GE"/>
        </w:rPr>
        <w:t xml:space="preserve">მოსარჩელე მხარის არგუმენტაცია სადავო ნორმების </w:t>
      </w:r>
      <w:r w:rsidR="00297BBE">
        <w:rPr>
          <w:rFonts w:ascii="Sylfaen" w:hAnsi="Sylfaen"/>
          <w:noProof/>
          <w:color w:val="000000"/>
          <w:sz w:val="24"/>
          <w:szCs w:val="24"/>
          <w:shd w:val="clear" w:color="auto" w:fill="FFFFFF"/>
          <w:lang w:val="ka-GE"/>
        </w:rPr>
        <w:t xml:space="preserve">საქართველოს </w:t>
      </w:r>
      <w:r w:rsidRPr="00B73255">
        <w:rPr>
          <w:rFonts w:ascii="Sylfaen" w:hAnsi="Sylfaen"/>
          <w:noProof/>
          <w:color w:val="000000"/>
          <w:sz w:val="24"/>
          <w:szCs w:val="24"/>
          <w:shd w:val="clear" w:color="auto" w:fill="FFFFFF"/>
          <w:lang w:val="ka-GE"/>
        </w:rPr>
        <w:t>კონსტიტუციის მე-9 მუხლთან არაკონსტიტუციურობის სამტკიცებლად არსებითად უკავშ</w:t>
      </w:r>
      <w:r w:rsidR="00F64D92">
        <w:rPr>
          <w:rFonts w:ascii="Sylfaen" w:hAnsi="Sylfaen"/>
          <w:noProof/>
          <w:color w:val="000000"/>
          <w:sz w:val="24"/>
          <w:szCs w:val="24"/>
          <w:shd w:val="clear" w:color="auto" w:fill="FFFFFF"/>
          <w:lang w:val="ka-GE"/>
        </w:rPr>
        <w:t>ირ</w:t>
      </w:r>
      <w:r w:rsidRPr="00B73255">
        <w:rPr>
          <w:rFonts w:ascii="Sylfaen" w:hAnsi="Sylfaen"/>
          <w:noProof/>
          <w:color w:val="000000"/>
          <w:sz w:val="24"/>
          <w:szCs w:val="24"/>
          <w:shd w:val="clear" w:color="auto" w:fill="FFFFFF"/>
          <w:lang w:val="ka-GE"/>
        </w:rPr>
        <w:t>დება სასჯელის არაპროპორციულობის არგუმენტებს.</w:t>
      </w:r>
    </w:p>
    <w:p w14:paraId="62B997F9" w14:textId="233A5FB4" w:rsidR="00B73255" w:rsidRPr="00B73255" w:rsidRDefault="00B73255" w:rsidP="00B73255">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5E3F27">
        <w:rPr>
          <w:rFonts w:ascii="Sylfaen" w:hAnsi="Sylfaen"/>
          <w:noProof/>
          <w:color w:val="000000"/>
          <w:sz w:val="24"/>
          <w:szCs w:val="24"/>
          <w:shd w:val="clear" w:color="auto" w:fill="FFFFFF"/>
          <w:lang w:val="ka-GE"/>
        </w:rPr>
        <w:t xml:space="preserve">საქართველოს საკონსტიტუციო სასამართლოს </w:t>
      </w:r>
      <w:r>
        <w:rPr>
          <w:rFonts w:ascii="Sylfaen" w:hAnsi="Sylfaen"/>
          <w:noProof/>
          <w:color w:val="000000"/>
          <w:sz w:val="24"/>
          <w:szCs w:val="24"/>
          <w:shd w:val="clear" w:color="auto" w:fill="FFFFFF"/>
          <w:lang w:val="ka-GE"/>
        </w:rPr>
        <w:t>განმარტებით</w:t>
      </w:r>
      <w:r w:rsidRPr="005E3F27">
        <w:rPr>
          <w:rFonts w:ascii="Sylfaen" w:hAnsi="Sylfaen"/>
          <w:noProof/>
          <w:color w:val="000000"/>
          <w:sz w:val="24"/>
          <w:szCs w:val="24"/>
          <w:shd w:val="clear" w:color="auto" w:fill="FFFFFF"/>
          <w:lang w:val="ka-GE"/>
        </w:rPr>
        <w:t>, „იმ შემთხვევაში, როდესაც რომელიმე ერთი უფლების ცალკეული უფლებრივი კომპონენტისთვის კონსტიტუციით გათვალისწინებულია სპეციალური რეგულაცია, უფლებაში ჩარევის განსხვავებული შინაარსი და ფარგლები, ეჭვგარეშეა, რომ ასეთ დროს ამ უფლებაში ჩარევის კონსტიტუციურობა შესაძლებელია და უნდა შეფასდეს მხოლოდ მის მარეგულირებელ სპეციალურ ნორმასთან მიმართებით, წინააღმდეგ შემთხვევაში, შეუძლებელი იქნება კონსტიტუციურობის საკითხის სწორად გადაწყვეტა“ (საქართველოს საკონსტიტუციო სასამართლოს 2008 წლის 19 დეკემბრის №1/7/454 განჩინება საქმეზე „საქართველოს მოქალაქე ლევან სირბილაძე საქართველოს პარლამენტის წინააღმდეგ“, II-4).</w:t>
      </w:r>
      <w:r w:rsidR="0002166F" w:rsidRPr="00B73255">
        <w:rPr>
          <w:rFonts w:ascii="Sylfaen" w:hAnsi="Sylfaen"/>
          <w:noProof/>
          <w:color w:val="000000"/>
          <w:sz w:val="24"/>
          <w:szCs w:val="24"/>
          <w:shd w:val="clear" w:color="auto" w:fill="FFFFFF"/>
          <w:lang w:val="ka-GE"/>
        </w:rPr>
        <w:t xml:space="preserve"> </w:t>
      </w:r>
    </w:p>
    <w:p w14:paraId="4F17C1E1" w14:textId="77777777" w:rsidR="00B73255" w:rsidRDefault="0002166F" w:rsidP="00B73255">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B73255">
        <w:rPr>
          <w:rFonts w:ascii="Sylfaen" w:hAnsi="Sylfaen"/>
          <w:noProof/>
          <w:color w:val="000000"/>
          <w:sz w:val="24"/>
          <w:szCs w:val="24"/>
          <w:shd w:val="clear" w:color="auto" w:fill="FFFFFF"/>
          <w:lang w:val="ka-GE"/>
        </w:rPr>
        <w:t xml:space="preserve">საქართველოს საკონსტიტუციო სასამართლოს პრაქტიკით, </w:t>
      </w:r>
      <w:r w:rsidRPr="00B73255">
        <w:rPr>
          <w:rFonts w:ascii="Sylfaen" w:hAnsi="Sylfaen"/>
          <w:noProof/>
          <w:sz w:val="24"/>
          <w:szCs w:val="24"/>
          <w:lang w:val="ka-GE"/>
        </w:rPr>
        <w:t>კონკრეტული სანქციის/სასჯელის კონსტიტუციურობის შეფასების სტანდარტები დადგენილია საქართველოს კონსტიტუციის მე-9 მუხლის მე-2 პუნქტით, რომელიც გამორიცხავს სახელმწიფო ხელისუფლების მიერ „არაადამიანური ან დამამცირებელი“ სასჯელის გამოყენების შესაძლებლობას. სწორედ აღნიშნული კონსტიტუციური ნორმა განსაზღვრავს საზოგადოებრივად საშიში ქმედებისათვის სასჯელის/სანქციის დაწესების სახელმწიფოს უფლებამოსილების ფარგლებს და ადგენს მის სიმკაცრესთან დაკავშირებულ სპეციალურ მოთხოვნებს (იხ., საქართველოს 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II-18–24).</w:t>
      </w:r>
    </w:p>
    <w:p w14:paraId="797C5386" w14:textId="37F1C633" w:rsidR="0002166F" w:rsidRPr="00B73255" w:rsidRDefault="0002166F" w:rsidP="00B73255">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B73255">
        <w:rPr>
          <w:rFonts w:ascii="Sylfaen" w:hAnsi="Sylfaen"/>
          <w:noProof/>
          <w:sz w:val="24"/>
          <w:szCs w:val="24"/>
          <w:lang w:val="ka-GE"/>
        </w:rPr>
        <w:t>იმავდროულად, საკონსტიტუციო სასამართლო არ გამორიცხავს, რომ კონკრეტული სანქციის/სასჯელის კონსტიტუციურობა შეფასებადი იყოს</w:t>
      </w:r>
      <w:r w:rsidR="00297BBE">
        <w:rPr>
          <w:rFonts w:ascii="Sylfaen" w:hAnsi="Sylfaen"/>
          <w:noProof/>
          <w:sz w:val="24"/>
          <w:szCs w:val="24"/>
          <w:lang w:val="ka-GE"/>
        </w:rPr>
        <w:t>,</w:t>
      </w:r>
      <w:r w:rsidRPr="00B73255">
        <w:rPr>
          <w:rFonts w:ascii="Sylfaen" w:hAnsi="Sylfaen"/>
          <w:noProof/>
          <w:sz w:val="24"/>
          <w:szCs w:val="24"/>
          <w:lang w:val="ka-GE"/>
        </w:rPr>
        <w:t xml:space="preserve"> მათ შორის</w:t>
      </w:r>
      <w:r w:rsidR="00297BBE">
        <w:rPr>
          <w:rFonts w:ascii="Sylfaen" w:hAnsi="Sylfaen"/>
          <w:noProof/>
          <w:sz w:val="24"/>
          <w:szCs w:val="24"/>
          <w:lang w:val="ka-GE"/>
        </w:rPr>
        <w:t>,</w:t>
      </w:r>
      <w:r w:rsidRPr="00B73255">
        <w:rPr>
          <w:rFonts w:ascii="Sylfaen" w:hAnsi="Sylfaen"/>
          <w:noProof/>
          <w:sz w:val="24"/>
          <w:szCs w:val="24"/>
          <w:lang w:val="ka-GE"/>
        </w:rPr>
        <w:t xml:space="preserve"> </w:t>
      </w:r>
      <w:r w:rsidR="00297BBE">
        <w:rPr>
          <w:rFonts w:ascii="Sylfaen" w:hAnsi="Sylfaen"/>
          <w:noProof/>
          <w:sz w:val="24"/>
          <w:szCs w:val="24"/>
          <w:lang w:val="ka-GE"/>
        </w:rPr>
        <w:t xml:space="preserve">საქართველოს კონსტიტუციის </w:t>
      </w:r>
      <w:r w:rsidRPr="00B73255">
        <w:rPr>
          <w:rFonts w:ascii="Sylfaen" w:hAnsi="Sylfaen"/>
          <w:noProof/>
          <w:sz w:val="24"/>
          <w:szCs w:val="24"/>
          <w:lang w:val="ka-GE"/>
        </w:rPr>
        <w:t>მე-9 მუხლის პირველ პუნქ</w:t>
      </w:r>
      <w:r w:rsidR="00F64D92">
        <w:rPr>
          <w:rFonts w:ascii="Sylfaen" w:hAnsi="Sylfaen"/>
          <w:noProof/>
          <w:sz w:val="24"/>
          <w:szCs w:val="24"/>
          <w:lang w:val="ka-GE"/>
        </w:rPr>
        <w:t>ტ</w:t>
      </w:r>
      <w:r w:rsidRPr="00B73255">
        <w:rPr>
          <w:rFonts w:ascii="Sylfaen" w:hAnsi="Sylfaen"/>
          <w:noProof/>
          <w:sz w:val="24"/>
          <w:szCs w:val="24"/>
          <w:lang w:val="ka-GE"/>
        </w:rPr>
        <w:t xml:space="preserve">თან მიმართებით, თუმცა მხოლოდ შესაბამისი, დასაბუთებული სასარჩელო მოთხოვნის ფარგლებში. მოცემულ შემთხვევაში, მოსარჩელის არგუმენტაცია </w:t>
      </w:r>
      <w:r w:rsidRPr="00B73255">
        <w:rPr>
          <w:rFonts w:ascii="Sylfaen" w:hAnsi="Sylfaen"/>
          <w:noProof/>
          <w:sz w:val="24"/>
          <w:szCs w:val="24"/>
          <w:lang w:val="ka-GE"/>
        </w:rPr>
        <w:lastRenderedPageBreak/>
        <w:t>უკავშირდება წმინდად სასჯელის პროპორციულობის საკითხს, დაწესებული ადმინისტრაციული სახდელების და სისხლის</w:t>
      </w:r>
      <w:r w:rsidR="00F64D92">
        <w:rPr>
          <w:rFonts w:ascii="Sylfaen" w:hAnsi="Sylfaen"/>
          <w:noProof/>
          <w:sz w:val="24"/>
          <w:szCs w:val="24"/>
          <w:lang w:val="ka-GE"/>
        </w:rPr>
        <w:t>ს</w:t>
      </w:r>
      <w:r w:rsidRPr="00B73255">
        <w:rPr>
          <w:rFonts w:ascii="Sylfaen" w:hAnsi="Sylfaen"/>
          <w:noProof/>
          <w:sz w:val="24"/>
          <w:szCs w:val="24"/>
          <w:lang w:val="ka-GE"/>
        </w:rPr>
        <w:t xml:space="preserve">ამართლებრივი სასჯელის მძიმე ხასიათს. </w:t>
      </w:r>
      <w:r w:rsidR="00B73255" w:rsidRPr="00B73255">
        <w:rPr>
          <w:rFonts w:ascii="Sylfaen" w:hAnsi="Sylfaen"/>
          <w:noProof/>
          <w:sz w:val="24"/>
          <w:szCs w:val="24"/>
        </w:rPr>
        <w:t xml:space="preserve">მოსარჩელე მხარეს, სანქციის პროპორციულობის მიღმა, არ წარმოუდგენია </w:t>
      </w:r>
      <w:r w:rsidR="00B73255" w:rsidRPr="00B73255">
        <w:rPr>
          <w:rFonts w:ascii="Sylfaen" w:hAnsi="Sylfaen"/>
          <w:noProof/>
          <w:sz w:val="24"/>
          <w:szCs w:val="24"/>
          <w:lang w:val="ka-GE"/>
        </w:rPr>
        <w:t>სხვა</w:t>
      </w:r>
      <w:r w:rsidR="00B73255" w:rsidRPr="00B73255">
        <w:rPr>
          <w:rFonts w:ascii="Sylfaen" w:hAnsi="Sylfaen"/>
          <w:noProof/>
          <w:sz w:val="24"/>
          <w:szCs w:val="24"/>
        </w:rPr>
        <w:t xml:space="preserve"> არგუმენტაცია, რომელიც </w:t>
      </w:r>
      <w:r w:rsidR="00B73255" w:rsidRPr="00B73255">
        <w:rPr>
          <w:rFonts w:ascii="Sylfaen" w:hAnsi="Sylfaen"/>
          <w:noProof/>
          <w:sz w:val="24"/>
          <w:szCs w:val="24"/>
          <w:lang w:val="ka-GE"/>
        </w:rPr>
        <w:t>მიემართება ისეთ საკითხებს, რაც არ ექცევა</w:t>
      </w:r>
      <w:r w:rsidR="00B73255" w:rsidRPr="00B73255">
        <w:rPr>
          <w:rFonts w:ascii="Sylfaen" w:hAnsi="Sylfaen"/>
          <w:noProof/>
          <w:sz w:val="24"/>
          <w:szCs w:val="24"/>
        </w:rPr>
        <w:t xml:space="preserve"> საქართველოს კონსტიტუციის მე-9 მუხლის მე-2 პუნქტით დაცულ სფეროში და, შესაბამისად, დამოუკიდებლად</w:t>
      </w:r>
      <w:r w:rsidR="00B73255" w:rsidRPr="00B73255">
        <w:rPr>
          <w:rFonts w:ascii="Sylfaen" w:hAnsi="Sylfaen"/>
          <w:noProof/>
          <w:sz w:val="24"/>
          <w:szCs w:val="24"/>
          <w:lang w:val="ka-GE"/>
        </w:rPr>
        <w:t>,</w:t>
      </w:r>
      <w:r w:rsidR="00B73255" w:rsidRPr="00B73255">
        <w:rPr>
          <w:rFonts w:ascii="Sylfaen" w:hAnsi="Sylfaen"/>
          <w:noProof/>
          <w:sz w:val="24"/>
          <w:szCs w:val="24"/>
        </w:rPr>
        <w:t xml:space="preserve"> საჭირო</w:t>
      </w:r>
      <w:r w:rsidR="00B73255" w:rsidRPr="00B73255">
        <w:rPr>
          <w:rFonts w:ascii="Sylfaen" w:hAnsi="Sylfaen"/>
          <w:noProof/>
          <w:sz w:val="24"/>
          <w:szCs w:val="24"/>
          <w:lang w:val="ka-GE"/>
        </w:rPr>
        <w:t>ებს</w:t>
      </w:r>
      <w:r w:rsidR="00B73255" w:rsidRPr="00B73255">
        <w:rPr>
          <w:rFonts w:ascii="Sylfaen" w:hAnsi="Sylfaen"/>
          <w:noProof/>
          <w:sz w:val="24"/>
          <w:szCs w:val="24"/>
        </w:rPr>
        <w:t xml:space="preserve"> შეფასებას საქართველოს კონსტიტუციის მე-9 მუხლის პირველი პუნქტით გარანტირებულ ღირსების ხელშეუვალობ</w:t>
      </w:r>
      <w:r w:rsidR="009C6B54">
        <w:rPr>
          <w:rFonts w:ascii="Sylfaen" w:hAnsi="Sylfaen"/>
          <w:noProof/>
          <w:sz w:val="24"/>
          <w:szCs w:val="24"/>
        </w:rPr>
        <w:t>ა</w:t>
      </w:r>
      <w:r w:rsidR="00B73255" w:rsidRPr="00B73255">
        <w:rPr>
          <w:rFonts w:ascii="Sylfaen" w:hAnsi="Sylfaen"/>
          <w:noProof/>
          <w:sz w:val="24"/>
          <w:szCs w:val="24"/>
        </w:rPr>
        <w:t>ს</w:t>
      </w:r>
      <w:r w:rsidR="009C6B54">
        <w:rPr>
          <w:rFonts w:ascii="Sylfaen" w:hAnsi="Sylfaen"/>
          <w:noProof/>
          <w:sz w:val="24"/>
          <w:szCs w:val="24"/>
        </w:rPr>
        <w:t>თან მიმართებით</w:t>
      </w:r>
      <w:r w:rsidR="00B73255" w:rsidRPr="00B73255">
        <w:rPr>
          <w:rFonts w:ascii="Sylfaen" w:hAnsi="Sylfaen"/>
          <w:noProof/>
          <w:sz w:val="24"/>
          <w:szCs w:val="24"/>
        </w:rPr>
        <w:t>.</w:t>
      </w:r>
    </w:p>
    <w:p w14:paraId="319D37E9" w14:textId="45C4B2E3" w:rsidR="0002166F" w:rsidRPr="007872F1" w:rsidRDefault="0002166F" w:rsidP="0002166F">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2166F">
        <w:rPr>
          <w:rFonts w:ascii="Sylfaen" w:eastAsia="Calibri" w:hAnsi="Sylfaen"/>
          <w:sz w:val="24"/>
          <w:szCs w:val="24"/>
          <w:lang w:val="ka-GE"/>
        </w:rPr>
        <w:t xml:space="preserve">ყოველივე ზემოაღნიშნულიდან გამომდინარე, </w:t>
      </w:r>
      <w:r w:rsidRPr="0002166F">
        <w:rPr>
          <w:rFonts w:ascii="Sylfaen" w:hAnsi="Sylfaen" w:cs="Sylfaen"/>
          <w:sz w:val="24"/>
          <w:szCs w:val="24"/>
          <w:lang w:val="ka-GE"/>
        </w:rPr>
        <w:t>საქართველოს</w:t>
      </w:r>
      <w:r w:rsidRPr="0002166F">
        <w:rPr>
          <w:rFonts w:ascii="Sylfaen" w:hAnsi="Sylfaen"/>
          <w:sz w:val="24"/>
          <w:szCs w:val="24"/>
          <w:lang w:val="ka-GE"/>
        </w:rPr>
        <w:t xml:space="preserve"> </w:t>
      </w:r>
      <w:r w:rsidRPr="0002166F">
        <w:rPr>
          <w:rFonts w:ascii="Sylfaen" w:hAnsi="Sylfaen" w:cs="Sylfaen"/>
          <w:sz w:val="24"/>
          <w:szCs w:val="24"/>
          <w:lang w:val="ka-GE"/>
        </w:rPr>
        <w:t>საკონსტიტუციო</w:t>
      </w:r>
      <w:r w:rsidRPr="0002166F">
        <w:rPr>
          <w:rFonts w:ascii="Sylfaen" w:hAnsi="Sylfaen"/>
          <w:sz w:val="24"/>
          <w:szCs w:val="24"/>
          <w:lang w:val="ka-GE"/>
        </w:rPr>
        <w:t xml:space="preserve"> </w:t>
      </w:r>
      <w:r w:rsidRPr="0002166F">
        <w:rPr>
          <w:rFonts w:ascii="Sylfaen" w:hAnsi="Sylfaen" w:cs="Sylfaen"/>
          <w:sz w:val="24"/>
          <w:szCs w:val="24"/>
          <w:lang w:val="ka-GE"/>
        </w:rPr>
        <w:t>სასამართლო</w:t>
      </w:r>
      <w:r w:rsidRPr="0002166F">
        <w:rPr>
          <w:rFonts w:ascii="Sylfaen" w:hAnsi="Sylfaen"/>
          <w:sz w:val="24"/>
          <w:szCs w:val="24"/>
          <w:lang w:val="ka-GE"/>
        </w:rPr>
        <w:t xml:space="preserve"> </w:t>
      </w:r>
      <w:r w:rsidRPr="0002166F">
        <w:rPr>
          <w:rFonts w:ascii="Sylfaen" w:hAnsi="Sylfaen" w:cs="Sylfaen"/>
          <w:sz w:val="24"/>
          <w:szCs w:val="24"/>
          <w:lang w:val="ka-GE"/>
        </w:rPr>
        <w:t xml:space="preserve">მიიჩნევს, </w:t>
      </w:r>
      <w:r w:rsidRPr="0002166F">
        <w:rPr>
          <w:rFonts w:ascii="Sylfaen" w:hAnsi="Sylfaen"/>
          <w:noProof/>
          <w:color w:val="000000"/>
          <w:sz w:val="24"/>
          <w:szCs w:val="24"/>
          <w:shd w:val="clear" w:color="auto" w:fill="FFFFFF"/>
          <w:lang w:val="ka-GE"/>
        </w:rPr>
        <w:t xml:space="preserve">რომ </w:t>
      </w:r>
      <w:r w:rsidRPr="0002166F">
        <w:rPr>
          <w:rFonts w:ascii="Sylfaen" w:hAnsi="Sylfaen"/>
          <w:noProof/>
          <w:color w:val="000000"/>
          <w:sz w:val="24"/>
          <w:szCs w:val="24"/>
          <w:shd w:val="clear" w:color="auto" w:fill="FFFFFF"/>
        </w:rPr>
        <w:t>№</w:t>
      </w:r>
      <w:r w:rsidRPr="0002166F">
        <w:rPr>
          <w:rFonts w:ascii="Sylfaen" w:hAnsi="Sylfaen"/>
          <w:noProof/>
          <w:color w:val="000000"/>
          <w:sz w:val="24"/>
          <w:szCs w:val="24"/>
          <w:shd w:val="clear" w:color="auto" w:fill="FFFFFF"/>
          <w:lang w:val="ka-GE"/>
        </w:rPr>
        <w:t>194</w:t>
      </w:r>
      <w:r w:rsidR="007C4467">
        <w:rPr>
          <w:rFonts w:ascii="Sylfaen" w:hAnsi="Sylfaen"/>
          <w:noProof/>
          <w:color w:val="000000"/>
          <w:sz w:val="24"/>
          <w:szCs w:val="24"/>
          <w:shd w:val="clear" w:color="auto" w:fill="FFFFFF"/>
          <w:lang w:val="ka-GE"/>
        </w:rPr>
        <w:t>9</w:t>
      </w:r>
      <w:r w:rsidRPr="0002166F">
        <w:rPr>
          <w:rFonts w:ascii="Sylfaen" w:hAnsi="Sylfaen"/>
          <w:noProof/>
          <w:color w:val="000000"/>
          <w:sz w:val="24"/>
          <w:szCs w:val="24"/>
          <w:shd w:val="clear" w:color="auto" w:fill="FFFFFF"/>
          <w:lang w:val="ka-GE"/>
        </w:rPr>
        <w:t xml:space="preserve"> კონსტიტუციური სარჩელი, სასარჩელო მოთხოვნის იმ ნაწილში, რომელიც შეეხება </w:t>
      </w:r>
      <w:r w:rsidRPr="0002166F">
        <w:rPr>
          <w:rFonts w:ascii="Sylfaen" w:hAnsi="Sylfaen"/>
          <w:sz w:val="24"/>
          <w:szCs w:val="24"/>
          <w:lang w:val="ka-GE"/>
        </w:rPr>
        <w:t>საქართველოს ადმინისტრაციულ სამართალდარღვევათა კოდექსის 174</w:t>
      </w:r>
      <w:r w:rsidRPr="0002166F">
        <w:rPr>
          <w:rFonts w:ascii="Sylfaen" w:hAnsi="Sylfaen"/>
          <w:sz w:val="24"/>
          <w:szCs w:val="24"/>
          <w:vertAlign w:val="superscript"/>
          <w:lang w:val="ka-GE"/>
        </w:rPr>
        <w:t>1</w:t>
      </w:r>
      <w:r w:rsidRPr="0002166F">
        <w:rPr>
          <w:rFonts w:ascii="Sylfaen" w:hAnsi="Sylfaen"/>
          <w:sz w:val="24"/>
          <w:szCs w:val="24"/>
          <w:lang w:val="ka-GE"/>
        </w:rPr>
        <w:t xml:space="preserve"> მუხლის მე-10 ნაწილისა და სისხლის სამართლის კოდექსის 347-ე მუხლის პირველი ნაწილის კონსტიტუციურობას საქართველოს კონსტიტუციის მე-9 მუხლის პირველ პუნქტთან მიმართებით, დაუსაბუთებელია და </w:t>
      </w:r>
      <w:r w:rsidRPr="0002166F">
        <w:rPr>
          <w:rFonts w:ascii="Sylfaen" w:hAnsi="Sylfaen" w:cs="Sylfaen"/>
          <w:sz w:val="24"/>
          <w:szCs w:val="24"/>
          <w:lang w:val="ka-GE"/>
        </w:rPr>
        <w:t>არსებობს</w:t>
      </w:r>
      <w:r w:rsidRPr="0002166F">
        <w:rPr>
          <w:rFonts w:ascii="Sylfaen" w:hAnsi="Sylfaen"/>
          <w:sz w:val="24"/>
          <w:szCs w:val="24"/>
          <w:lang w:val="ka-GE"/>
        </w:rPr>
        <w:t xml:space="preserve"> </w:t>
      </w:r>
      <w:r w:rsidRPr="0002166F">
        <w:rPr>
          <w:rFonts w:ascii="Sylfaen" w:hAnsi="Sylfaen" w:cs="Sylfaen"/>
          <w:sz w:val="24"/>
          <w:szCs w:val="24"/>
          <w:lang w:val="ka-GE"/>
        </w:rPr>
        <w:t>მისი</w:t>
      </w:r>
      <w:r w:rsidRPr="0002166F">
        <w:rPr>
          <w:rFonts w:ascii="Sylfaen" w:hAnsi="Sylfaen"/>
          <w:sz w:val="24"/>
          <w:szCs w:val="24"/>
          <w:lang w:val="ka-GE"/>
        </w:rPr>
        <w:t xml:space="preserve"> </w:t>
      </w:r>
      <w:r w:rsidRPr="0002166F">
        <w:rPr>
          <w:rFonts w:ascii="Sylfaen" w:hAnsi="Sylfaen" w:cs="Sylfaen"/>
          <w:sz w:val="24"/>
          <w:szCs w:val="24"/>
          <w:lang w:val="ka-GE"/>
        </w:rPr>
        <w:t>არსებითად განსახილველად</w:t>
      </w:r>
      <w:r w:rsidRPr="0002166F">
        <w:rPr>
          <w:rFonts w:ascii="Sylfaen" w:hAnsi="Sylfaen"/>
          <w:sz w:val="24"/>
          <w:szCs w:val="24"/>
          <w:lang w:val="ka-GE"/>
        </w:rPr>
        <w:t xml:space="preserve"> </w:t>
      </w:r>
      <w:r w:rsidRPr="0002166F">
        <w:rPr>
          <w:rFonts w:ascii="Sylfaen" w:hAnsi="Sylfaen" w:cs="Sylfaen"/>
          <w:sz w:val="24"/>
          <w:szCs w:val="24"/>
          <w:lang w:val="ka-GE"/>
        </w:rPr>
        <w:t>მიღებაზე</w:t>
      </w:r>
      <w:r w:rsidRPr="0002166F">
        <w:rPr>
          <w:rFonts w:ascii="Sylfaen" w:hAnsi="Sylfaen"/>
          <w:sz w:val="24"/>
          <w:szCs w:val="24"/>
          <w:lang w:val="ka-GE"/>
        </w:rPr>
        <w:t xml:space="preserve"> </w:t>
      </w:r>
      <w:r w:rsidRPr="0002166F">
        <w:rPr>
          <w:rFonts w:ascii="Sylfaen" w:hAnsi="Sylfaen" w:cs="Sylfaen"/>
          <w:sz w:val="24"/>
          <w:szCs w:val="24"/>
          <w:lang w:val="ka-GE"/>
        </w:rPr>
        <w:t>უარის</w:t>
      </w:r>
      <w:r w:rsidRPr="0002166F">
        <w:rPr>
          <w:rFonts w:ascii="Sylfaen" w:hAnsi="Sylfaen"/>
          <w:sz w:val="24"/>
          <w:szCs w:val="24"/>
          <w:lang w:val="ka-GE"/>
        </w:rPr>
        <w:t xml:space="preserve"> </w:t>
      </w:r>
      <w:r w:rsidRPr="0002166F">
        <w:rPr>
          <w:rFonts w:ascii="Sylfaen" w:hAnsi="Sylfaen" w:cs="Sylfaen"/>
          <w:sz w:val="24"/>
          <w:szCs w:val="24"/>
          <w:lang w:val="ka-GE"/>
        </w:rPr>
        <w:t>თქმის</w:t>
      </w:r>
      <w:r w:rsidRPr="0002166F">
        <w:rPr>
          <w:rFonts w:ascii="Sylfaen" w:hAnsi="Sylfaen"/>
          <w:sz w:val="24"/>
          <w:szCs w:val="24"/>
          <w:lang w:val="ka-GE"/>
        </w:rPr>
        <w:t xml:space="preserve"> „</w:t>
      </w:r>
      <w:r w:rsidRPr="0002166F">
        <w:rPr>
          <w:rFonts w:ascii="Sylfaen" w:hAnsi="Sylfaen" w:cs="Sylfaen"/>
          <w:sz w:val="24"/>
          <w:szCs w:val="24"/>
          <w:lang w:val="ka-GE"/>
        </w:rPr>
        <w:t>საქართველოს</w:t>
      </w:r>
      <w:r w:rsidRPr="0002166F">
        <w:rPr>
          <w:rFonts w:ascii="Sylfaen" w:hAnsi="Sylfaen"/>
          <w:sz w:val="24"/>
          <w:szCs w:val="24"/>
          <w:lang w:val="ka-GE"/>
        </w:rPr>
        <w:t xml:space="preserve"> </w:t>
      </w:r>
      <w:r w:rsidRPr="0002166F">
        <w:rPr>
          <w:rFonts w:ascii="Sylfaen" w:hAnsi="Sylfaen" w:cs="Sylfaen"/>
          <w:sz w:val="24"/>
          <w:szCs w:val="24"/>
          <w:lang w:val="ka-GE"/>
        </w:rPr>
        <w:t>საკონსტიტუციო</w:t>
      </w:r>
      <w:r w:rsidRPr="0002166F">
        <w:rPr>
          <w:rFonts w:ascii="Sylfaen" w:hAnsi="Sylfaen"/>
          <w:sz w:val="24"/>
          <w:szCs w:val="24"/>
          <w:lang w:val="ka-GE"/>
        </w:rPr>
        <w:t xml:space="preserve"> </w:t>
      </w:r>
      <w:r w:rsidRPr="0002166F">
        <w:rPr>
          <w:rFonts w:ascii="Sylfaen" w:hAnsi="Sylfaen" w:cs="Sylfaen"/>
          <w:sz w:val="24"/>
          <w:szCs w:val="24"/>
          <w:lang w:val="ka-GE"/>
        </w:rPr>
        <w:t>სასამართლოს</w:t>
      </w:r>
      <w:r w:rsidRPr="0002166F">
        <w:rPr>
          <w:rFonts w:ascii="Sylfaen" w:hAnsi="Sylfaen"/>
          <w:sz w:val="24"/>
          <w:szCs w:val="24"/>
          <w:lang w:val="ka-GE"/>
        </w:rPr>
        <w:t xml:space="preserve"> </w:t>
      </w:r>
      <w:r w:rsidRPr="0002166F">
        <w:rPr>
          <w:rFonts w:ascii="Sylfaen" w:hAnsi="Sylfaen" w:cs="Sylfaen"/>
          <w:sz w:val="24"/>
          <w:szCs w:val="24"/>
          <w:lang w:val="ka-GE"/>
        </w:rPr>
        <w:t>შესახებ</w:t>
      </w:r>
      <w:r w:rsidRPr="0002166F">
        <w:rPr>
          <w:rFonts w:ascii="Sylfaen" w:hAnsi="Sylfaen"/>
          <w:sz w:val="24"/>
          <w:szCs w:val="24"/>
          <w:lang w:val="ka-GE"/>
        </w:rPr>
        <w:t xml:space="preserve">“ </w:t>
      </w:r>
      <w:r w:rsidRPr="0002166F">
        <w:rPr>
          <w:rFonts w:ascii="Sylfaen" w:hAnsi="Sylfaen" w:cs="Sylfaen"/>
          <w:sz w:val="24"/>
          <w:szCs w:val="24"/>
          <w:lang w:val="ka-GE"/>
        </w:rPr>
        <w:t>საქართველოს</w:t>
      </w:r>
      <w:r w:rsidRPr="0002166F">
        <w:rPr>
          <w:rFonts w:ascii="Sylfaen" w:hAnsi="Sylfaen"/>
          <w:sz w:val="24"/>
          <w:szCs w:val="24"/>
          <w:lang w:val="ka-GE"/>
        </w:rPr>
        <w:t xml:space="preserve"> </w:t>
      </w:r>
      <w:r w:rsidRPr="0002166F">
        <w:rPr>
          <w:rFonts w:ascii="Sylfaen" w:hAnsi="Sylfaen" w:cs="Sylfaen"/>
          <w:sz w:val="24"/>
          <w:szCs w:val="24"/>
          <w:lang w:val="ka-GE"/>
        </w:rPr>
        <w:t>ორგანული</w:t>
      </w:r>
      <w:r w:rsidRPr="0002166F">
        <w:rPr>
          <w:rFonts w:ascii="Sylfaen" w:hAnsi="Sylfaen"/>
          <w:sz w:val="24"/>
          <w:szCs w:val="24"/>
          <w:lang w:val="ka-GE"/>
        </w:rPr>
        <w:t xml:space="preserve"> </w:t>
      </w:r>
      <w:r w:rsidRPr="0002166F">
        <w:rPr>
          <w:rFonts w:ascii="Sylfaen" w:hAnsi="Sylfaen" w:cs="Sylfaen"/>
          <w:sz w:val="24"/>
          <w:szCs w:val="24"/>
          <w:lang w:val="ka-GE"/>
        </w:rPr>
        <w:t>კანონის</w:t>
      </w:r>
      <w:r w:rsidRPr="0002166F">
        <w:rPr>
          <w:rFonts w:ascii="Sylfaen" w:hAnsi="Sylfaen"/>
          <w:sz w:val="24"/>
          <w:szCs w:val="24"/>
          <w:lang w:val="ka-GE"/>
        </w:rPr>
        <w:t xml:space="preserve"> 31</w:t>
      </w:r>
      <w:r w:rsidRPr="0002166F">
        <w:rPr>
          <w:rFonts w:ascii="Sylfaen" w:hAnsi="Sylfaen"/>
          <w:sz w:val="24"/>
          <w:szCs w:val="24"/>
          <w:vertAlign w:val="superscript"/>
          <w:lang w:val="ka-GE"/>
        </w:rPr>
        <w:t xml:space="preserve">1 </w:t>
      </w:r>
      <w:r w:rsidRPr="0002166F">
        <w:rPr>
          <w:rFonts w:ascii="Sylfaen" w:hAnsi="Sylfaen" w:cs="Sylfaen"/>
          <w:sz w:val="24"/>
          <w:szCs w:val="24"/>
          <w:lang w:val="ka-GE"/>
        </w:rPr>
        <w:t>მუხლის</w:t>
      </w:r>
      <w:r w:rsidRPr="0002166F">
        <w:rPr>
          <w:rFonts w:ascii="Sylfaen" w:hAnsi="Sylfaen"/>
          <w:sz w:val="24"/>
          <w:szCs w:val="24"/>
          <w:lang w:val="ka-GE"/>
        </w:rPr>
        <w:t xml:space="preserve"> </w:t>
      </w:r>
      <w:r w:rsidRPr="0002166F">
        <w:rPr>
          <w:rFonts w:ascii="Sylfaen" w:hAnsi="Sylfaen" w:cs="Sylfaen"/>
          <w:sz w:val="24"/>
          <w:szCs w:val="24"/>
          <w:lang w:val="ka-GE"/>
        </w:rPr>
        <w:t>პირველი</w:t>
      </w:r>
      <w:r w:rsidRPr="0002166F">
        <w:rPr>
          <w:rFonts w:ascii="Sylfaen" w:hAnsi="Sylfaen"/>
          <w:sz w:val="24"/>
          <w:szCs w:val="24"/>
          <w:lang w:val="ka-GE"/>
        </w:rPr>
        <w:t xml:space="preserve"> </w:t>
      </w:r>
      <w:r w:rsidRPr="0002166F">
        <w:rPr>
          <w:rFonts w:ascii="Sylfaen" w:hAnsi="Sylfaen" w:cs="Sylfaen"/>
          <w:sz w:val="24"/>
          <w:szCs w:val="24"/>
          <w:lang w:val="ka-GE"/>
        </w:rPr>
        <w:t>პუნქტის</w:t>
      </w:r>
      <w:r w:rsidRPr="0002166F">
        <w:rPr>
          <w:rFonts w:ascii="Sylfaen" w:hAnsi="Sylfaen"/>
          <w:sz w:val="24"/>
          <w:szCs w:val="24"/>
          <w:lang w:val="ka-GE"/>
        </w:rPr>
        <w:t xml:space="preserve"> „</w:t>
      </w:r>
      <w:r w:rsidRPr="0002166F">
        <w:rPr>
          <w:rFonts w:ascii="Sylfaen" w:hAnsi="Sylfaen" w:cs="Sylfaen"/>
          <w:sz w:val="24"/>
          <w:szCs w:val="24"/>
          <w:lang w:val="ka-GE"/>
        </w:rPr>
        <w:t>ე</w:t>
      </w:r>
      <w:r w:rsidRPr="0002166F">
        <w:rPr>
          <w:rFonts w:ascii="Sylfaen" w:hAnsi="Sylfaen"/>
          <w:sz w:val="24"/>
          <w:szCs w:val="24"/>
          <w:lang w:val="ka-GE"/>
        </w:rPr>
        <w:t xml:space="preserve">“ </w:t>
      </w:r>
      <w:r w:rsidRPr="0002166F">
        <w:rPr>
          <w:rFonts w:ascii="Sylfaen" w:hAnsi="Sylfaen" w:cs="Sylfaen"/>
          <w:sz w:val="24"/>
          <w:szCs w:val="24"/>
          <w:lang w:val="ka-GE"/>
        </w:rPr>
        <w:t>ქვეპუნქტი</w:t>
      </w:r>
      <w:r w:rsidR="001220C7">
        <w:rPr>
          <w:rFonts w:ascii="Sylfaen" w:hAnsi="Sylfaen" w:cs="Sylfaen"/>
          <w:sz w:val="24"/>
          <w:szCs w:val="24"/>
          <w:lang w:val="ka-GE"/>
        </w:rPr>
        <w:t>თ</w:t>
      </w:r>
      <w:r w:rsidRPr="0002166F">
        <w:rPr>
          <w:rFonts w:ascii="Sylfaen" w:hAnsi="Sylfaen" w:cs="Sylfaen"/>
          <w:sz w:val="24"/>
          <w:szCs w:val="24"/>
          <w:lang w:val="ka-GE"/>
        </w:rPr>
        <w:t>ა</w:t>
      </w:r>
      <w:r w:rsidRPr="0002166F">
        <w:rPr>
          <w:rFonts w:ascii="Sylfaen" w:hAnsi="Sylfaen"/>
          <w:sz w:val="24"/>
          <w:szCs w:val="24"/>
          <w:lang w:val="ka-GE"/>
        </w:rPr>
        <w:t xml:space="preserve"> </w:t>
      </w:r>
      <w:r w:rsidRPr="0002166F">
        <w:rPr>
          <w:rFonts w:ascii="Sylfaen" w:hAnsi="Sylfaen" w:cs="Sylfaen"/>
          <w:sz w:val="24"/>
          <w:szCs w:val="24"/>
          <w:lang w:val="ka-GE"/>
        </w:rPr>
        <w:t>და</w:t>
      </w:r>
      <w:r w:rsidRPr="0002166F">
        <w:rPr>
          <w:rFonts w:ascii="Sylfaen" w:hAnsi="Sylfaen"/>
          <w:sz w:val="24"/>
          <w:szCs w:val="24"/>
          <w:lang w:val="ka-GE"/>
        </w:rPr>
        <w:t xml:space="preserve"> 31</w:t>
      </w:r>
      <w:r w:rsidRPr="0002166F">
        <w:rPr>
          <w:rFonts w:ascii="Sylfaen" w:hAnsi="Sylfaen"/>
          <w:sz w:val="24"/>
          <w:szCs w:val="24"/>
          <w:vertAlign w:val="superscript"/>
          <w:lang w:val="ka-GE"/>
        </w:rPr>
        <w:t>3</w:t>
      </w:r>
      <w:r w:rsidRPr="0002166F">
        <w:rPr>
          <w:rFonts w:ascii="Sylfaen" w:hAnsi="Sylfaen"/>
          <w:sz w:val="24"/>
          <w:szCs w:val="24"/>
          <w:lang w:val="ka-GE"/>
        </w:rPr>
        <w:t xml:space="preserve"> </w:t>
      </w:r>
      <w:r w:rsidRPr="0002166F">
        <w:rPr>
          <w:rFonts w:ascii="Sylfaen" w:hAnsi="Sylfaen" w:cs="Sylfaen"/>
          <w:sz w:val="24"/>
          <w:szCs w:val="24"/>
          <w:lang w:val="ka-GE"/>
        </w:rPr>
        <w:t>მუხლის</w:t>
      </w:r>
      <w:r w:rsidRPr="0002166F">
        <w:rPr>
          <w:rFonts w:ascii="Sylfaen" w:hAnsi="Sylfaen"/>
          <w:sz w:val="24"/>
          <w:szCs w:val="24"/>
          <w:lang w:val="ka-GE"/>
        </w:rPr>
        <w:t xml:space="preserve"> </w:t>
      </w:r>
      <w:r w:rsidRPr="0002166F">
        <w:rPr>
          <w:rFonts w:ascii="Sylfaen" w:hAnsi="Sylfaen" w:cs="Sylfaen"/>
          <w:sz w:val="24"/>
          <w:szCs w:val="24"/>
          <w:lang w:val="ka-GE"/>
        </w:rPr>
        <w:t>პირველი</w:t>
      </w:r>
      <w:r w:rsidRPr="0002166F">
        <w:rPr>
          <w:rFonts w:ascii="Sylfaen" w:hAnsi="Sylfaen"/>
          <w:sz w:val="24"/>
          <w:szCs w:val="24"/>
          <w:lang w:val="ka-GE"/>
        </w:rPr>
        <w:t xml:space="preserve"> </w:t>
      </w:r>
      <w:r w:rsidRPr="0002166F">
        <w:rPr>
          <w:rFonts w:ascii="Sylfaen" w:hAnsi="Sylfaen" w:cs="Sylfaen"/>
          <w:sz w:val="24"/>
          <w:szCs w:val="24"/>
          <w:lang w:val="ka-GE"/>
        </w:rPr>
        <w:t>პუნქტის</w:t>
      </w:r>
      <w:r w:rsidRPr="0002166F">
        <w:rPr>
          <w:rFonts w:ascii="Sylfaen" w:hAnsi="Sylfaen"/>
          <w:sz w:val="24"/>
          <w:szCs w:val="24"/>
          <w:lang w:val="ka-GE"/>
        </w:rPr>
        <w:t xml:space="preserve"> „</w:t>
      </w:r>
      <w:r w:rsidRPr="0002166F">
        <w:rPr>
          <w:rFonts w:ascii="Sylfaen" w:hAnsi="Sylfaen" w:cs="Sylfaen"/>
          <w:sz w:val="24"/>
          <w:szCs w:val="24"/>
          <w:lang w:val="ka-GE"/>
        </w:rPr>
        <w:t>ა</w:t>
      </w:r>
      <w:r w:rsidRPr="0002166F">
        <w:rPr>
          <w:rFonts w:ascii="Sylfaen" w:hAnsi="Sylfaen"/>
          <w:sz w:val="24"/>
          <w:szCs w:val="24"/>
          <w:lang w:val="ka-GE"/>
        </w:rPr>
        <w:t xml:space="preserve">“ </w:t>
      </w:r>
      <w:r w:rsidRPr="0002166F">
        <w:rPr>
          <w:rFonts w:ascii="Sylfaen" w:hAnsi="Sylfaen" w:cs="Sylfaen"/>
          <w:sz w:val="24"/>
          <w:szCs w:val="24"/>
          <w:lang w:val="ka-GE"/>
        </w:rPr>
        <w:t>ქვეპუნქტით</w:t>
      </w:r>
      <w:r w:rsidRPr="0002166F">
        <w:rPr>
          <w:rFonts w:ascii="Sylfaen" w:hAnsi="Sylfaen"/>
          <w:sz w:val="24"/>
          <w:szCs w:val="24"/>
          <w:lang w:val="ka-GE"/>
        </w:rPr>
        <w:t xml:space="preserve"> </w:t>
      </w:r>
      <w:r w:rsidRPr="0002166F">
        <w:rPr>
          <w:rFonts w:ascii="Sylfaen" w:hAnsi="Sylfaen" w:cs="Sylfaen"/>
          <w:sz w:val="24"/>
          <w:szCs w:val="24"/>
          <w:lang w:val="ka-GE"/>
        </w:rPr>
        <w:t>გათვალისწინებული</w:t>
      </w:r>
      <w:r w:rsidRPr="0002166F">
        <w:rPr>
          <w:rFonts w:ascii="Sylfaen" w:hAnsi="Sylfaen"/>
          <w:sz w:val="24"/>
          <w:szCs w:val="24"/>
          <w:lang w:val="ka-GE"/>
        </w:rPr>
        <w:t xml:space="preserve"> </w:t>
      </w:r>
      <w:r w:rsidRPr="0002166F">
        <w:rPr>
          <w:rFonts w:ascii="Sylfaen" w:hAnsi="Sylfaen" w:cs="Sylfaen"/>
          <w:sz w:val="24"/>
          <w:szCs w:val="24"/>
          <w:lang w:val="ka-GE"/>
        </w:rPr>
        <w:t>საფუძველი</w:t>
      </w:r>
      <w:r w:rsidRPr="0002166F">
        <w:rPr>
          <w:rFonts w:ascii="Sylfaen" w:hAnsi="Sylfaen"/>
          <w:sz w:val="24"/>
          <w:szCs w:val="24"/>
          <w:lang w:val="ka-GE"/>
        </w:rPr>
        <w:t>.</w:t>
      </w:r>
    </w:p>
    <w:p w14:paraId="322ADF84" w14:textId="6AF40E5C" w:rsidR="007872F1" w:rsidRDefault="007872F1" w:rsidP="007872F1">
      <w:pPr>
        <w:spacing w:after="0"/>
        <w:jc w:val="both"/>
        <w:rPr>
          <w:rFonts w:ascii="Sylfaen" w:hAnsi="Sylfaen"/>
          <w:color w:val="000000"/>
          <w:sz w:val="24"/>
          <w:szCs w:val="24"/>
          <w:shd w:val="clear" w:color="auto" w:fill="FFFFFF"/>
          <w:lang w:val="ka-GE"/>
        </w:rPr>
      </w:pPr>
    </w:p>
    <w:p w14:paraId="2FD7D24A" w14:textId="2C9DDBC0" w:rsidR="007872F1" w:rsidRPr="007872F1" w:rsidRDefault="00297BBE" w:rsidP="007872F1">
      <w:pPr>
        <w:pStyle w:val="Heading2"/>
        <w:keepLines w:val="0"/>
        <w:numPr>
          <w:ilvl w:val="0"/>
          <w:numId w:val="4"/>
        </w:numPr>
        <w:spacing w:before="0" w:after="60"/>
        <w:ind w:left="0" w:firstLine="284"/>
        <w:jc w:val="both"/>
        <w:rPr>
          <w:rFonts w:ascii="Sylfaen" w:hAnsi="Sylfaen"/>
          <w:b/>
          <w:bCs/>
          <w:noProof/>
          <w:color w:val="auto"/>
          <w:sz w:val="24"/>
          <w:szCs w:val="24"/>
          <w:shd w:val="clear" w:color="auto" w:fill="FFFFFF"/>
          <w:lang w:val="ka-GE"/>
        </w:rPr>
      </w:pPr>
      <w:r>
        <w:rPr>
          <w:rFonts w:ascii="Sylfaen" w:hAnsi="Sylfaen"/>
          <w:b/>
          <w:bCs/>
          <w:noProof/>
          <w:color w:val="auto"/>
          <w:sz w:val="24"/>
          <w:szCs w:val="24"/>
          <w:shd w:val="clear" w:color="auto" w:fill="FFFFFF"/>
          <w:lang w:val="ka-GE"/>
        </w:rPr>
        <w:t xml:space="preserve">მისაღებობა </w:t>
      </w:r>
      <w:r w:rsidR="007872F1" w:rsidRPr="00F159FB">
        <w:rPr>
          <w:rFonts w:ascii="Sylfaen" w:hAnsi="Sylfaen"/>
          <w:b/>
          <w:bCs/>
          <w:noProof/>
          <w:color w:val="auto"/>
          <w:sz w:val="24"/>
          <w:szCs w:val="24"/>
          <w:shd w:val="clear" w:color="auto" w:fill="FFFFFF"/>
          <w:lang w:val="ka-GE"/>
        </w:rPr>
        <w:t>საქართველოს კონსტიტუციის მე-9 მუხლის მე-2 პუნქტთან მიმართებით</w:t>
      </w:r>
    </w:p>
    <w:p w14:paraId="7776C5C6" w14:textId="514D5F2E" w:rsidR="0002166F" w:rsidRPr="0002166F" w:rsidRDefault="0002166F" w:rsidP="0002166F">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2166F">
        <w:rPr>
          <w:rFonts w:ascii="Sylfaen" w:hAnsi="Sylfaen"/>
          <w:noProof/>
          <w:sz w:val="24"/>
          <w:szCs w:val="24"/>
          <w:lang w:val="ka-GE"/>
        </w:rPr>
        <w:t xml:space="preserve">მოსარჩელე მხარე, ასევე სადავოდ ხდის საქართველოს ადმინისტრაციულ სამართალდარღვევათა კოდექსის </w:t>
      </w:r>
      <w:r w:rsidR="00297BBE">
        <w:rPr>
          <w:rFonts w:ascii="Sylfaen" w:hAnsi="Sylfaen"/>
          <w:noProof/>
          <w:sz w:val="24"/>
          <w:szCs w:val="24"/>
          <w:lang w:val="ka-GE"/>
        </w:rPr>
        <w:t>174</w:t>
      </w:r>
      <w:r w:rsidR="00297BBE" w:rsidRPr="00297BBE">
        <w:rPr>
          <w:rFonts w:ascii="Sylfaen" w:hAnsi="Sylfaen"/>
          <w:noProof/>
          <w:sz w:val="24"/>
          <w:szCs w:val="24"/>
          <w:vertAlign w:val="superscript"/>
          <w:lang w:val="ka-GE"/>
        </w:rPr>
        <w:t>1</w:t>
      </w:r>
      <w:r w:rsidR="00297BBE">
        <w:rPr>
          <w:rFonts w:ascii="Sylfaen" w:hAnsi="Sylfaen"/>
          <w:noProof/>
          <w:sz w:val="24"/>
          <w:szCs w:val="24"/>
          <w:lang w:val="ka-GE"/>
        </w:rPr>
        <w:t xml:space="preserve"> მუხლის </w:t>
      </w:r>
      <w:r w:rsidRPr="0002166F">
        <w:rPr>
          <w:rFonts w:ascii="Sylfaen" w:hAnsi="Sylfaen"/>
          <w:noProof/>
          <w:sz w:val="24"/>
          <w:szCs w:val="24"/>
          <w:lang w:val="ka-GE"/>
        </w:rPr>
        <w:t>მე-10 ნაწილის სიტყვების „„</w:t>
      </w:r>
      <w:r w:rsidRPr="0002166F">
        <w:rPr>
          <w:rFonts w:ascii="Sylfaen" w:hAnsi="Sylfaen"/>
          <w:noProof/>
          <w:sz w:val="24"/>
          <w:szCs w:val="24"/>
        </w:rPr>
        <w:t>შეკრებებისა და მანიფესტაციების შესახებ“ საქართველოს კანონის მე-10 ან 11</w:t>
      </w:r>
      <w:r w:rsidRPr="0002166F">
        <w:rPr>
          <w:rFonts w:ascii="Sylfaen" w:hAnsi="Sylfaen"/>
          <w:noProof/>
          <w:sz w:val="24"/>
          <w:szCs w:val="24"/>
          <w:vertAlign w:val="superscript"/>
        </w:rPr>
        <w:t>2</w:t>
      </w:r>
      <w:r w:rsidRPr="0002166F">
        <w:rPr>
          <w:rFonts w:ascii="Sylfaen" w:hAnsi="Sylfaen"/>
          <w:noProof/>
          <w:sz w:val="24"/>
          <w:szCs w:val="24"/>
        </w:rPr>
        <w:t> 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w:t>
      </w:r>
      <w:r w:rsidRPr="0002166F">
        <w:rPr>
          <w:rFonts w:ascii="Sylfaen" w:hAnsi="Sylfaen"/>
          <w:noProof/>
          <w:sz w:val="24"/>
          <w:szCs w:val="24"/>
          <w:lang w:val="ka-GE"/>
        </w:rPr>
        <w:t xml:space="preserve"> შეკრებებისა და მანიფესტაციების შესახებ“ საქართველოს კანონის მე-11 მუხლის მე-2 პუნქტის „ა</w:t>
      </w:r>
      <w:r w:rsidRPr="0002166F">
        <w:rPr>
          <w:rFonts w:ascii="Times New Roman" w:hAnsi="Times New Roman"/>
          <w:noProof/>
          <w:sz w:val="24"/>
          <w:szCs w:val="24"/>
          <w:vertAlign w:val="superscript"/>
          <w:lang w:val="ka-GE"/>
        </w:rPr>
        <w:t>​</w:t>
      </w:r>
      <w:r w:rsidRPr="0002166F">
        <w:rPr>
          <w:rFonts w:ascii="Sylfaen" w:hAnsi="Sylfaen"/>
          <w:noProof/>
          <w:sz w:val="24"/>
          <w:szCs w:val="24"/>
          <w:vertAlign w:val="superscript"/>
          <w:lang w:val="ka-GE"/>
        </w:rPr>
        <w:t>2</w:t>
      </w:r>
      <w:r w:rsidRPr="0002166F">
        <w:rPr>
          <w:rFonts w:ascii="Sylfaen" w:hAnsi="Sylfaen"/>
          <w:noProof/>
          <w:sz w:val="24"/>
          <w:szCs w:val="24"/>
          <w:lang w:val="ka-GE"/>
        </w:rPr>
        <w:t>“, „გ“, „ე“ და „ვ“ ქვეპუნქტებითა და 11</w:t>
      </w:r>
      <w:r w:rsidRPr="0002166F">
        <w:rPr>
          <w:rFonts w:ascii="Times New Roman" w:hAnsi="Times New Roman"/>
          <w:noProof/>
          <w:sz w:val="24"/>
          <w:szCs w:val="24"/>
          <w:lang w:val="ka-GE"/>
        </w:rPr>
        <w:t>​</w:t>
      </w:r>
      <w:r w:rsidRPr="0002166F">
        <w:rPr>
          <w:rFonts w:ascii="Times New Roman" w:hAnsi="Times New Roman"/>
          <w:noProof/>
          <w:sz w:val="24"/>
          <w:szCs w:val="24"/>
          <w:vertAlign w:val="superscript"/>
          <w:lang w:val="ka-GE"/>
        </w:rPr>
        <w:t>​</w:t>
      </w:r>
      <w:r w:rsidRPr="0002166F">
        <w:rPr>
          <w:rFonts w:ascii="Sylfaen" w:hAnsi="Sylfaen"/>
          <w:noProof/>
          <w:sz w:val="24"/>
          <w:szCs w:val="24"/>
          <w:vertAlign w:val="superscript"/>
          <w:lang w:val="ka-GE"/>
        </w:rPr>
        <w:t>1</w:t>
      </w:r>
      <w:r w:rsidRPr="0002166F">
        <w:rPr>
          <w:rFonts w:ascii="Sylfaen" w:hAnsi="Sylfaen"/>
          <w:noProof/>
          <w:sz w:val="24"/>
          <w:szCs w:val="24"/>
          <w:lang w:val="ka-GE"/>
        </w:rPr>
        <w:t xml:space="preserve"> მუხლით გათვალისწინებული ნორმების დარღვევა </w:t>
      </w:r>
      <w:r w:rsidRPr="0002166F">
        <w:rPr>
          <w:rFonts w:ascii="Sylfaen" w:hAnsi="Sylfaen"/>
          <w:noProof/>
          <w:sz w:val="24"/>
          <w:szCs w:val="24"/>
        </w:rPr>
        <w:t>–</w:t>
      </w:r>
      <w:r w:rsidRPr="0002166F">
        <w:rPr>
          <w:rFonts w:ascii="Sylfaen" w:hAnsi="Sylfaen"/>
          <w:noProof/>
          <w:sz w:val="24"/>
          <w:szCs w:val="24"/>
          <w:lang w:val="ka-GE"/>
        </w:rPr>
        <w:t>“ და სისხლის სამართლის კოდექსის 347-ე მუხლის პირველი ნაწილის სიტყვების „საქართველოს ადმინისტრაციულ სამართალდარღვევათა კოდექსის 174</w:t>
      </w:r>
      <w:r w:rsidRPr="0002166F">
        <w:rPr>
          <w:rFonts w:ascii="Times New Roman" w:hAnsi="Times New Roman"/>
          <w:noProof/>
          <w:sz w:val="24"/>
          <w:szCs w:val="24"/>
          <w:vertAlign w:val="superscript"/>
          <w:lang w:val="ka-GE"/>
        </w:rPr>
        <w:t>​</w:t>
      </w:r>
      <w:r w:rsidRPr="0002166F">
        <w:rPr>
          <w:rFonts w:ascii="Sylfaen" w:hAnsi="Sylfaen"/>
          <w:noProof/>
          <w:sz w:val="24"/>
          <w:szCs w:val="24"/>
          <w:vertAlign w:val="superscript"/>
          <w:lang w:val="ka-GE"/>
        </w:rPr>
        <w:t>1</w:t>
      </w:r>
      <w:r w:rsidRPr="0002166F">
        <w:rPr>
          <w:rFonts w:ascii="Sylfaen" w:hAnsi="Sylfaen"/>
          <w:noProof/>
          <w:sz w:val="24"/>
          <w:szCs w:val="24"/>
          <w:lang w:val="ka-GE"/>
        </w:rPr>
        <w:t xml:space="preserve"> მუხლის მე-9 ან მე-10 ნაწილით გათვალისწინებული ადმინისტრაციული </w:t>
      </w:r>
      <w:r w:rsidRPr="0002166F">
        <w:rPr>
          <w:rFonts w:ascii="Sylfaen" w:hAnsi="Sylfaen"/>
          <w:noProof/>
          <w:sz w:val="24"/>
          <w:szCs w:val="24"/>
          <w:lang w:val="ka-GE"/>
        </w:rPr>
        <w:lastRenderedPageBreak/>
        <w:t xml:space="preserve">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 </w:t>
      </w:r>
      <w:r w:rsidRPr="0002166F">
        <w:rPr>
          <w:rFonts w:ascii="Sylfaen" w:hAnsi="Sylfaen"/>
          <w:noProof/>
          <w:sz w:val="24"/>
          <w:szCs w:val="24"/>
        </w:rPr>
        <w:t>–</w:t>
      </w:r>
      <w:r w:rsidRPr="0002166F">
        <w:rPr>
          <w:rFonts w:ascii="Sylfaen" w:hAnsi="Sylfaen"/>
          <w:noProof/>
          <w:sz w:val="24"/>
          <w:szCs w:val="24"/>
          <w:lang w:val="ka-GE"/>
        </w:rPr>
        <w:t>“ კონსტიტუციურობას საქართველოს კონსტიტუციის მე-9 მუხლის მე-2 პუნქტთან მიმართებით.</w:t>
      </w:r>
    </w:p>
    <w:p w14:paraId="228E3EDC" w14:textId="4213ECF5" w:rsidR="0002166F" w:rsidRPr="0002166F" w:rsidRDefault="0002166F" w:rsidP="0002166F">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02166F">
        <w:rPr>
          <w:rFonts w:ascii="Sylfaen" w:hAnsi="Sylfaen"/>
          <w:sz w:val="24"/>
          <w:szCs w:val="24"/>
          <w:lang w:val="ka-GE"/>
        </w:rPr>
        <w:t xml:space="preserve">მოსარჩელე მხარის არგუმენტაცია სადავო ნორმების </w:t>
      </w:r>
      <w:r w:rsidR="00297BBE">
        <w:rPr>
          <w:rFonts w:ascii="Sylfaen" w:hAnsi="Sylfaen"/>
          <w:sz w:val="24"/>
          <w:szCs w:val="24"/>
          <w:lang w:val="ka-GE"/>
        </w:rPr>
        <w:t xml:space="preserve">საქართველოს </w:t>
      </w:r>
      <w:r w:rsidRPr="0002166F">
        <w:rPr>
          <w:rFonts w:ascii="Sylfaen" w:hAnsi="Sylfaen"/>
          <w:sz w:val="24"/>
          <w:szCs w:val="24"/>
          <w:lang w:val="ka-GE"/>
        </w:rPr>
        <w:t xml:space="preserve">კონსტიტუციის მე-9 მუხლის მე-2 პუნქტთან მიმართებით არაკონსტიტუციურობის სამტკიცებლად უკავშირდება დაწესებული სანქციების/სასჯელების არაპროპორციულობას. </w:t>
      </w:r>
    </w:p>
    <w:p w14:paraId="4AAC4680" w14:textId="5E5CA5BF" w:rsidR="00297BBE" w:rsidRPr="00012163" w:rsidRDefault="0002166F" w:rsidP="00297BBE">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297BBE">
        <w:rPr>
          <w:rFonts w:ascii="Sylfaen" w:hAnsi="Sylfaen"/>
          <w:sz w:val="24"/>
          <w:szCs w:val="24"/>
          <w:lang w:val="ka-GE"/>
        </w:rPr>
        <w:t xml:space="preserve">მოცემულ შემთხვევაში, ზემოაღნიშნული სადავო რეგულაცია წარმოადგენს </w:t>
      </w:r>
      <w:r w:rsidRPr="00297BBE">
        <w:rPr>
          <w:rFonts w:ascii="Sylfaen" w:hAnsi="Sylfaen"/>
          <w:noProof/>
          <w:sz w:val="24"/>
          <w:szCs w:val="24"/>
          <w:lang w:val="ka-GE"/>
        </w:rPr>
        <w:t>კონკრეტული ადმინისტრაციულსამართლებრივი და სისხლის</w:t>
      </w:r>
      <w:r w:rsidR="00F64D92" w:rsidRPr="00297BBE">
        <w:rPr>
          <w:rFonts w:ascii="Sylfaen" w:hAnsi="Sylfaen"/>
          <w:noProof/>
          <w:sz w:val="24"/>
          <w:szCs w:val="24"/>
          <w:lang w:val="ka-GE"/>
        </w:rPr>
        <w:t>ს</w:t>
      </w:r>
      <w:r w:rsidRPr="00297BBE">
        <w:rPr>
          <w:rFonts w:ascii="Sylfaen" w:hAnsi="Sylfaen"/>
          <w:noProof/>
          <w:sz w:val="24"/>
          <w:szCs w:val="24"/>
          <w:lang w:val="ka-GE"/>
        </w:rPr>
        <w:t xml:space="preserve">ამართლებრივი წესით დასჯადი ქმედებების შემადგენლობას (დისპოზიციას). საქართველოს საკონსტიტუციო სასამართლოს პრაქტიკის თანახმად, პასუხისმგებლობის დამდგენი ნორმის დისპოზიცია შესაძლებელია, ზღუდავდეს იმ მატერიალურ უფლებას, რომლის განხორციელების თავისუფლებაც კონკრეტული კონსტიტუციური ნორმით არის განმტკიცებული, ხოლო, </w:t>
      </w:r>
      <w:bookmarkStart w:id="5" w:name="_Hlk224134611"/>
      <w:r w:rsidRPr="00297BBE">
        <w:rPr>
          <w:rFonts w:ascii="Sylfaen" w:hAnsi="Sylfaen"/>
          <w:noProof/>
          <w:sz w:val="24"/>
          <w:szCs w:val="24"/>
          <w:lang w:val="ka-GE"/>
        </w:rPr>
        <w:t>კონკრეტული სანქციის/სასჯელის კონსტიტუციურობის შეფასების სტანდარტები დადგენილია საქართველოს კონსტიტუციის მე-9 მუხლის მე-2 პუნქტით, რომელიც გამორიცხავს სახელმწიფო ხელისუფლების მიერ „არაადამიანური ან დამამცირებელი“ სასჯელის გამოყენების შესაძლებლობას. სწორედ აღნიშნული კონსტიტუციური ნორმა განსაზღვრავს საზოგადოებრივად საშიში ქმედებისათვის სასჯელის/სანქციის დაწესების სახელმწიფოს უფლებამოსილების ფარგლებს და ადგენს მის სიმკაცრესთან დაკავშირებულ სპეციალურ მოთხოვნებს (იხ., საქართველოს 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II-18–24).</w:t>
      </w:r>
      <w:r w:rsidRPr="00297BBE">
        <w:rPr>
          <w:rFonts w:ascii="Sylfaen" w:hAnsi="Sylfaen"/>
          <w:sz w:val="24"/>
          <w:szCs w:val="24"/>
          <w:lang w:val="ka-GE"/>
        </w:rPr>
        <w:t xml:space="preserve"> </w:t>
      </w:r>
      <w:bookmarkStart w:id="6" w:name="_Hlk235542138"/>
      <w:bookmarkStart w:id="7" w:name="_Hlk224135261"/>
      <w:bookmarkEnd w:id="5"/>
      <w:r w:rsidR="00297BBE" w:rsidRPr="00952870">
        <w:rPr>
          <w:rFonts w:ascii="Sylfaen" w:hAnsi="Sylfaen"/>
          <w:color w:val="000000"/>
          <w:sz w:val="24"/>
          <w:szCs w:val="24"/>
          <w:shd w:val="clear" w:color="auto" w:fill="FFFFFF"/>
          <w:lang w:val="ka-GE"/>
        </w:rPr>
        <w:t xml:space="preserve">შესაბამისად, საქართველოს საკონსტიტუციო სასამართლოს პრაქტიკის თანახმად, საქართველოს კონსტიტუციის მე-9 მუხლის მე-2 პუნქტთან მიმართებით (როდესაც მოთხოვნილია </w:t>
      </w:r>
      <w:r w:rsidR="00297BBE" w:rsidRPr="00952870">
        <w:rPr>
          <w:rFonts w:ascii="Sylfaen" w:hAnsi="Sylfaen"/>
          <w:noProof/>
          <w:color w:val="000000"/>
          <w:sz w:val="24"/>
          <w:szCs w:val="24"/>
          <w:shd w:val="clear" w:color="auto" w:fill="FFFFFF"/>
          <w:lang w:val="ka-GE"/>
        </w:rPr>
        <w:t>სასჯელის პროპორციულობის შეფასება) არ ფასდება პასუხისმგებლობის დამდგენი ნორმის დისპოზიცია.</w:t>
      </w:r>
      <w:r w:rsidR="00297BBE" w:rsidRPr="00952870">
        <w:rPr>
          <w:rFonts w:ascii="Sylfaen" w:hAnsi="Sylfaen"/>
          <w:color w:val="000000"/>
          <w:sz w:val="24"/>
          <w:szCs w:val="24"/>
          <w:shd w:val="clear" w:color="auto" w:fill="FFFFFF"/>
          <w:lang w:val="ka-GE"/>
        </w:rPr>
        <w:t xml:space="preserve"> </w:t>
      </w:r>
      <w:bookmarkStart w:id="8" w:name="_Hlk235542192"/>
      <w:bookmarkEnd w:id="6"/>
      <w:r w:rsidR="00297BBE" w:rsidRPr="00952870">
        <w:rPr>
          <w:rFonts w:ascii="Sylfaen" w:hAnsi="Sylfaen"/>
          <w:color w:val="000000"/>
          <w:sz w:val="24"/>
          <w:szCs w:val="24"/>
          <w:shd w:val="clear" w:color="auto" w:fill="FFFFFF"/>
          <w:lang w:val="ka-GE"/>
        </w:rPr>
        <w:t xml:space="preserve">იმავდროულად, </w:t>
      </w:r>
      <w:r w:rsidR="00297BBE" w:rsidRPr="00952870">
        <w:rPr>
          <w:rFonts w:ascii="Sylfaen" w:hAnsi="Sylfaen"/>
          <w:noProof/>
          <w:sz w:val="24"/>
          <w:szCs w:val="24"/>
          <w:lang w:val="ka-GE"/>
        </w:rPr>
        <w:t>მოსარჩელე მხარეს, უშუალოდ ქმედების დისპოზიციასთან მიმართებით, არ აქვს წარმოდგენილი არგუმენტაცია, იმის წარმოსაჩენად, თუ როგორ ზღუდავს ამ ქმედების სამართალდარღვევად ან დანაშაულად გამოცხადება საქართველოს კონსტიტუციის მე-9 მუხლის მე-2 პუნქტს.</w:t>
      </w:r>
      <w:bookmarkEnd w:id="8"/>
    </w:p>
    <w:bookmarkEnd w:id="7"/>
    <w:p w14:paraId="295BE9CC" w14:textId="1786FAD7" w:rsidR="0002166F" w:rsidRPr="00297BBE" w:rsidRDefault="0002166F" w:rsidP="00D0708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297BBE">
        <w:rPr>
          <w:rFonts w:ascii="Sylfaen" w:hAnsi="Sylfaen"/>
          <w:sz w:val="24"/>
          <w:szCs w:val="24"/>
          <w:lang w:val="ka-GE"/>
        </w:rPr>
        <w:t xml:space="preserve">ამდენად, ერთი მხრივ, </w:t>
      </w:r>
      <w:r w:rsidRPr="00297BBE">
        <w:rPr>
          <w:rFonts w:ascii="Sylfaen" w:hAnsi="Sylfaen"/>
          <w:color w:val="000000"/>
          <w:sz w:val="24"/>
          <w:szCs w:val="24"/>
          <w:shd w:val="clear" w:color="auto" w:fill="FFFFFF"/>
          <w:lang w:val="ka-GE"/>
        </w:rPr>
        <w:t xml:space="preserve">სადავო მოწესრიგება არ განსაზღვრავს </w:t>
      </w:r>
      <w:r w:rsidRPr="00297BBE">
        <w:rPr>
          <w:rFonts w:ascii="Sylfaen" w:hAnsi="Sylfaen"/>
          <w:noProof/>
          <w:color w:val="000000"/>
          <w:sz w:val="24"/>
          <w:szCs w:val="24"/>
          <w:shd w:val="clear" w:color="auto" w:fill="FFFFFF"/>
          <w:lang w:val="ka-GE"/>
        </w:rPr>
        <w:t>დადგენილი აკრძალვისთვის გათვალისწინებულ პასუხისმგებლობის ზომას, ხოლო, მეორე მხრივ,</w:t>
      </w:r>
      <w:r w:rsidR="004A6FEB">
        <w:rPr>
          <w:rFonts w:ascii="Sylfaen" w:hAnsi="Sylfaen"/>
          <w:noProof/>
          <w:color w:val="000000"/>
          <w:sz w:val="24"/>
          <w:szCs w:val="24"/>
          <w:shd w:val="clear" w:color="auto" w:fill="FFFFFF"/>
          <w:lang w:val="ka-GE"/>
        </w:rPr>
        <w:t xml:space="preserve"> </w:t>
      </w:r>
      <w:r w:rsidRPr="00297BBE">
        <w:rPr>
          <w:rFonts w:ascii="Sylfaen" w:hAnsi="Sylfaen"/>
          <w:noProof/>
          <w:color w:val="000000"/>
          <w:sz w:val="24"/>
          <w:szCs w:val="24"/>
          <w:shd w:val="clear" w:color="auto" w:fill="FFFFFF"/>
          <w:lang w:val="ka-GE"/>
        </w:rPr>
        <w:t xml:space="preserve">კონსტიტუციურ სარჩელში არ არის წარმოდგენილი არგუმენტაცია, თუ რატომ იწვევს, ზოგადად, სადავო ნორმებით გათვალისწინებული ქმედებების </w:t>
      </w:r>
      <w:r w:rsidRPr="00297BBE">
        <w:rPr>
          <w:rFonts w:ascii="Sylfaen" w:hAnsi="Sylfaen"/>
          <w:noProof/>
          <w:color w:val="000000"/>
          <w:sz w:val="24"/>
          <w:szCs w:val="24"/>
          <w:shd w:val="clear" w:color="auto" w:fill="FFFFFF"/>
          <w:lang w:val="ka-GE"/>
        </w:rPr>
        <w:lastRenderedPageBreak/>
        <w:t>სამართალდარღვევად და დანაშაულად გამოცხადება საქართველოს კონსტიტუციის</w:t>
      </w:r>
      <w:r w:rsidRPr="00297BBE">
        <w:rPr>
          <w:rFonts w:ascii="Sylfaen" w:hAnsi="Sylfaen"/>
          <w:color w:val="000000"/>
          <w:sz w:val="24"/>
          <w:szCs w:val="24"/>
          <w:shd w:val="clear" w:color="auto" w:fill="FFFFFF"/>
          <w:lang w:val="ka-GE"/>
        </w:rPr>
        <w:t xml:space="preserve"> მე-9 მუხლის მე-2 პუნქტის დარღ</w:t>
      </w:r>
      <w:r w:rsidR="00F64D92" w:rsidRPr="00297BBE">
        <w:rPr>
          <w:rFonts w:ascii="Sylfaen" w:hAnsi="Sylfaen"/>
          <w:color w:val="000000"/>
          <w:sz w:val="24"/>
          <w:szCs w:val="24"/>
          <w:shd w:val="clear" w:color="auto" w:fill="FFFFFF"/>
          <w:lang w:val="ka-GE"/>
        </w:rPr>
        <w:t>ვ</w:t>
      </w:r>
      <w:r w:rsidRPr="00297BBE">
        <w:rPr>
          <w:rFonts w:ascii="Sylfaen" w:hAnsi="Sylfaen"/>
          <w:color w:val="000000"/>
          <w:sz w:val="24"/>
          <w:szCs w:val="24"/>
          <w:shd w:val="clear" w:color="auto" w:fill="FFFFFF"/>
          <w:lang w:val="ka-GE"/>
        </w:rPr>
        <w:t>ევას</w:t>
      </w:r>
      <w:r w:rsidRPr="00297BBE">
        <w:rPr>
          <w:rFonts w:ascii="Sylfaen" w:hAnsi="Sylfaen"/>
          <w:color w:val="000000"/>
          <w:sz w:val="24"/>
          <w:szCs w:val="24"/>
          <w:shd w:val="clear" w:color="auto" w:fill="FFFFFF"/>
        </w:rPr>
        <w:t>. </w:t>
      </w:r>
    </w:p>
    <w:p w14:paraId="462505B6" w14:textId="3BE475E8" w:rsidR="0002166F" w:rsidRPr="007872F1" w:rsidRDefault="0002166F" w:rsidP="0002166F">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2166F">
        <w:rPr>
          <w:rFonts w:ascii="Sylfaen" w:hAnsi="Sylfaen"/>
          <w:color w:val="000000"/>
          <w:sz w:val="24"/>
          <w:szCs w:val="24"/>
          <w:shd w:val="clear" w:color="auto" w:fill="FFFFFF"/>
          <w:lang w:val="ka-GE"/>
        </w:rPr>
        <w:t xml:space="preserve">შესაბამისად, სასარჩელო მოთხოვნის იმ ნაწილში, რომელიც შეეხება </w:t>
      </w:r>
      <w:r w:rsidRPr="0002166F">
        <w:rPr>
          <w:rFonts w:ascii="Sylfaen" w:hAnsi="Sylfaen"/>
          <w:sz w:val="24"/>
          <w:szCs w:val="24"/>
          <w:lang w:val="ka-GE"/>
        </w:rPr>
        <w:t>საქართველოს ადმინისტრაციულ სამართალდარღვევათა კოდექსის 174</w:t>
      </w:r>
      <w:r w:rsidRPr="0002166F">
        <w:rPr>
          <w:rFonts w:ascii="Sylfaen" w:hAnsi="Sylfaen"/>
          <w:sz w:val="24"/>
          <w:szCs w:val="24"/>
          <w:vertAlign w:val="superscript"/>
          <w:lang w:val="ka-GE"/>
        </w:rPr>
        <w:t>1</w:t>
      </w:r>
      <w:r w:rsidRPr="0002166F">
        <w:rPr>
          <w:rFonts w:ascii="Sylfaen" w:hAnsi="Sylfaen"/>
          <w:sz w:val="24"/>
          <w:szCs w:val="24"/>
          <w:lang w:val="ka-GE"/>
        </w:rPr>
        <w:t xml:space="preserve"> მუხლის </w:t>
      </w:r>
      <w:r w:rsidRPr="0002166F">
        <w:rPr>
          <w:rFonts w:ascii="Sylfaen" w:hAnsi="Sylfaen"/>
          <w:noProof/>
          <w:sz w:val="24"/>
          <w:szCs w:val="24"/>
          <w:lang w:val="ka-GE"/>
        </w:rPr>
        <w:t>მე-10 ნაწილის სიტყვების „„</w:t>
      </w:r>
      <w:r w:rsidRPr="0002166F">
        <w:rPr>
          <w:rFonts w:ascii="Sylfaen" w:hAnsi="Sylfaen"/>
          <w:noProof/>
          <w:sz w:val="24"/>
          <w:szCs w:val="24"/>
        </w:rPr>
        <w:t>შეკრებებისა და მანიფესტაციების შესახებ“ საქართველოს კანონის მე-10 ან 11</w:t>
      </w:r>
      <w:r w:rsidRPr="0002166F">
        <w:rPr>
          <w:rFonts w:ascii="Times New Roman" w:hAnsi="Times New Roman"/>
          <w:noProof/>
          <w:sz w:val="24"/>
          <w:szCs w:val="24"/>
          <w:vertAlign w:val="superscript"/>
        </w:rPr>
        <w:t>​</w:t>
      </w:r>
      <w:r w:rsidRPr="0002166F">
        <w:rPr>
          <w:rFonts w:ascii="Sylfaen" w:hAnsi="Sylfaen"/>
          <w:noProof/>
          <w:sz w:val="24"/>
          <w:szCs w:val="24"/>
          <w:vertAlign w:val="superscript"/>
        </w:rPr>
        <w:t>2</w:t>
      </w:r>
      <w:r w:rsidRPr="0002166F">
        <w:rPr>
          <w:rFonts w:ascii="Sylfaen" w:hAnsi="Sylfaen"/>
          <w:noProof/>
          <w:sz w:val="24"/>
          <w:szCs w:val="24"/>
        </w:rPr>
        <w:t> 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w:t>
      </w:r>
      <w:r w:rsidRPr="0002166F">
        <w:rPr>
          <w:rFonts w:ascii="Sylfaen" w:hAnsi="Sylfaen"/>
          <w:noProof/>
          <w:sz w:val="24"/>
          <w:szCs w:val="24"/>
          <w:lang w:val="ka-GE"/>
        </w:rPr>
        <w:t xml:space="preserve"> შეკრებებისა და მანიფესტაციების შესახებ“ საქართველოს კანონის მე-11 მუხლის მე-2 პუნქტის „ა</w:t>
      </w:r>
      <w:r w:rsidRPr="0002166F">
        <w:rPr>
          <w:rFonts w:ascii="Times New Roman" w:hAnsi="Times New Roman"/>
          <w:noProof/>
          <w:sz w:val="24"/>
          <w:szCs w:val="24"/>
          <w:vertAlign w:val="superscript"/>
          <w:lang w:val="ka-GE"/>
        </w:rPr>
        <w:t>​</w:t>
      </w:r>
      <w:r w:rsidRPr="0002166F">
        <w:rPr>
          <w:rFonts w:ascii="Sylfaen" w:hAnsi="Sylfaen"/>
          <w:noProof/>
          <w:sz w:val="24"/>
          <w:szCs w:val="24"/>
          <w:vertAlign w:val="superscript"/>
          <w:lang w:val="ka-GE"/>
        </w:rPr>
        <w:t>2</w:t>
      </w:r>
      <w:r w:rsidRPr="0002166F">
        <w:rPr>
          <w:rFonts w:ascii="Sylfaen" w:hAnsi="Sylfaen"/>
          <w:noProof/>
          <w:sz w:val="24"/>
          <w:szCs w:val="24"/>
          <w:lang w:val="ka-GE"/>
        </w:rPr>
        <w:t>“, „გ“, „ე“ და „ვ“ ქვეპუნქტებითა და 11</w:t>
      </w:r>
      <w:r w:rsidRPr="0002166F">
        <w:rPr>
          <w:rFonts w:ascii="Times New Roman" w:hAnsi="Times New Roman"/>
          <w:noProof/>
          <w:sz w:val="24"/>
          <w:szCs w:val="24"/>
          <w:lang w:val="ka-GE"/>
        </w:rPr>
        <w:t>​</w:t>
      </w:r>
      <w:r w:rsidRPr="0002166F">
        <w:rPr>
          <w:rFonts w:ascii="Times New Roman" w:hAnsi="Times New Roman"/>
          <w:noProof/>
          <w:sz w:val="24"/>
          <w:szCs w:val="24"/>
          <w:vertAlign w:val="superscript"/>
          <w:lang w:val="ka-GE"/>
        </w:rPr>
        <w:t>​</w:t>
      </w:r>
      <w:r w:rsidRPr="0002166F">
        <w:rPr>
          <w:rFonts w:ascii="Sylfaen" w:hAnsi="Sylfaen"/>
          <w:noProof/>
          <w:sz w:val="24"/>
          <w:szCs w:val="24"/>
          <w:vertAlign w:val="superscript"/>
          <w:lang w:val="ka-GE"/>
        </w:rPr>
        <w:t>1</w:t>
      </w:r>
      <w:r w:rsidRPr="0002166F">
        <w:rPr>
          <w:rFonts w:ascii="Sylfaen" w:hAnsi="Sylfaen"/>
          <w:noProof/>
          <w:sz w:val="24"/>
          <w:szCs w:val="24"/>
          <w:lang w:val="ka-GE"/>
        </w:rPr>
        <w:t xml:space="preserve"> მუხლით გათვალისწინებული ნორმების დარღვევა </w:t>
      </w:r>
      <w:r w:rsidRPr="0002166F">
        <w:rPr>
          <w:rFonts w:ascii="Sylfaen" w:hAnsi="Sylfaen"/>
          <w:noProof/>
          <w:sz w:val="24"/>
          <w:szCs w:val="24"/>
        </w:rPr>
        <w:t>–</w:t>
      </w:r>
      <w:r w:rsidRPr="0002166F">
        <w:rPr>
          <w:rFonts w:ascii="Sylfaen" w:hAnsi="Sylfaen"/>
          <w:noProof/>
          <w:sz w:val="24"/>
          <w:szCs w:val="24"/>
          <w:lang w:val="ka-GE"/>
        </w:rPr>
        <w:t>“ და სისხლის სამართლის კოდექსის 347-ე მუხლის პირველი ნაწილის სიტყვების „საქართველოს ადმინისტრაციულ სამართალდარღვევათა კოდექსის 174</w:t>
      </w:r>
      <w:r w:rsidRPr="0002166F">
        <w:rPr>
          <w:rFonts w:ascii="Times New Roman" w:hAnsi="Times New Roman"/>
          <w:noProof/>
          <w:sz w:val="24"/>
          <w:szCs w:val="24"/>
          <w:vertAlign w:val="superscript"/>
          <w:lang w:val="ka-GE"/>
        </w:rPr>
        <w:t>​</w:t>
      </w:r>
      <w:r w:rsidRPr="0002166F">
        <w:rPr>
          <w:rFonts w:ascii="Sylfaen" w:hAnsi="Sylfaen"/>
          <w:noProof/>
          <w:sz w:val="24"/>
          <w:szCs w:val="24"/>
          <w:vertAlign w:val="superscript"/>
          <w:lang w:val="ka-GE"/>
        </w:rPr>
        <w:t>1</w:t>
      </w:r>
      <w:r w:rsidRPr="0002166F">
        <w:rPr>
          <w:rFonts w:ascii="Sylfaen" w:hAnsi="Sylfaen"/>
          <w:noProof/>
          <w:sz w:val="24"/>
          <w:szCs w:val="24"/>
          <w:lang w:val="ka-GE"/>
        </w:rPr>
        <w:t xml:space="preserve">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 </w:t>
      </w:r>
      <w:r w:rsidRPr="0002166F">
        <w:rPr>
          <w:rFonts w:ascii="Sylfaen" w:hAnsi="Sylfaen"/>
          <w:noProof/>
          <w:sz w:val="24"/>
          <w:szCs w:val="24"/>
        </w:rPr>
        <w:t>–</w:t>
      </w:r>
      <w:r w:rsidRPr="0002166F">
        <w:rPr>
          <w:rFonts w:ascii="Sylfaen" w:hAnsi="Sylfaen"/>
          <w:noProof/>
          <w:sz w:val="24"/>
          <w:szCs w:val="24"/>
          <w:lang w:val="ka-GE"/>
        </w:rPr>
        <w:t xml:space="preserve">“ კონსტიტუციურობას საქართველოს კონსტიტუციის მე-9 მუხლის მე-2 პუნქტთან მიმართებით, </w:t>
      </w:r>
      <w:r w:rsidRPr="0002166F">
        <w:rPr>
          <w:rFonts w:ascii="Sylfaen" w:hAnsi="Sylfaen"/>
          <w:sz w:val="24"/>
          <w:szCs w:val="24"/>
          <w:lang w:val="ka-GE"/>
        </w:rPr>
        <w:t>№194</w:t>
      </w:r>
      <w:r w:rsidR="0043336F">
        <w:rPr>
          <w:rFonts w:ascii="Sylfaen" w:hAnsi="Sylfaen"/>
          <w:sz w:val="24"/>
          <w:szCs w:val="24"/>
          <w:lang w:val="ka-GE"/>
        </w:rPr>
        <w:t>9</w:t>
      </w:r>
      <w:r w:rsidRPr="0002166F">
        <w:rPr>
          <w:rFonts w:ascii="Sylfaen" w:hAnsi="Sylfaen"/>
          <w:sz w:val="24"/>
          <w:szCs w:val="24"/>
          <w:lang w:val="ka-GE"/>
        </w:rPr>
        <w:t xml:space="preserve"> </w:t>
      </w:r>
      <w:r w:rsidRPr="0002166F">
        <w:rPr>
          <w:rFonts w:ascii="Sylfaen" w:hAnsi="Sylfaen" w:cs="Sylfaen"/>
          <w:sz w:val="24"/>
          <w:szCs w:val="24"/>
          <w:lang w:val="ka-GE"/>
        </w:rPr>
        <w:t>კონსტიტუციური</w:t>
      </w:r>
      <w:r w:rsidRPr="0002166F">
        <w:rPr>
          <w:rFonts w:ascii="Sylfaen" w:hAnsi="Sylfaen"/>
          <w:sz w:val="24"/>
          <w:szCs w:val="24"/>
          <w:lang w:val="ka-GE"/>
        </w:rPr>
        <w:t xml:space="preserve"> </w:t>
      </w:r>
      <w:r w:rsidRPr="0002166F">
        <w:rPr>
          <w:rFonts w:ascii="Sylfaen" w:hAnsi="Sylfaen" w:cs="Sylfaen"/>
          <w:sz w:val="24"/>
          <w:szCs w:val="24"/>
          <w:lang w:val="ka-GE"/>
        </w:rPr>
        <w:t>სარჩელი დაუსაბუთებელია და</w:t>
      </w:r>
      <w:r w:rsidRPr="0002166F">
        <w:rPr>
          <w:rFonts w:ascii="Sylfaen" w:hAnsi="Sylfaen"/>
          <w:sz w:val="24"/>
          <w:szCs w:val="24"/>
          <w:lang w:val="ka-GE"/>
        </w:rPr>
        <w:t xml:space="preserve"> </w:t>
      </w:r>
      <w:bookmarkStart w:id="9" w:name="_Hlk224136096"/>
      <w:r w:rsidRPr="0002166F">
        <w:rPr>
          <w:rFonts w:ascii="Sylfaen" w:hAnsi="Sylfaen" w:cs="Sylfaen"/>
          <w:sz w:val="24"/>
          <w:szCs w:val="24"/>
          <w:lang w:val="ka-GE"/>
        </w:rPr>
        <w:t>არსებობს</w:t>
      </w:r>
      <w:r w:rsidRPr="0002166F">
        <w:rPr>
          <w:rFonts w:ascii="Sylfaen" w:hAnsi="Sylfaen"/>
          <w:sz w:val="24"/>
          <w:szCs w:val="24"/>
          <w:lang w:val="ka-GE"/>
        </w:rPr>
        <w:t xml:space="preserve"> </w:t>
      </w:r>
      <w:r w:rsidRPr="0002166F">
        <w:rPr>
          <w:rFonts w:ascii="Sylfaen" w:hAnsi="Sylfaen" w:cs="Sylfaen"/>
          <w:sz w:val="24"/>
          <w:szCs w:val="24"/>
          <w:lang w:val="ka-GE"/>
        </w:rPr>
        <w:t>მისი</w:t>
      </w:r>
      <w:r w:rsidRPr="0002166F">
        <w:rPr>
          <w:rFonts w:ascii="Sylfaen" w:hAnsi="Sylfaen"/>
          <w:sz w:val="24"/>
          <w:szCs w:val="24"/>
          <w:lang w:val="ka-GE"/>
        </w:rPr>
        <w:t xml:space="preserve"> </w:t>
      </w:r>
      <w:r w:rsidRPr="0002166F">
        <w:rPr>
          <w:rFonts w:ascii="Sylfaen" w:hAnsi="Sylfaen" w:cs="Sylfaen"/>
          <w:sz w:val="24"/>
          <w:szCs w:val="24"/>
          <w:lang w:val="ka-GE"/>
        </w:rPr>
        <w:t>არსებითად განსახილველად</w:t>
      </w:r>
      <w:r w:rsidRPr="0002166F">
        <w:rPr>
          <w:rFonts w:ascii="Sylfaen" w:hAnsi="Sylfaen"/>
          <w:sz w:val="24"/>
          <w:szCs w:val="24"/>
          <w:lang w:val="ka-GE"/>
        </w:rPr>
        <w:t xml:space="preserve"> </w:t>
      </w:r>
      <w:r w:rsidRPr="0002166F">
        <w:rPr>
          <w:rFonts w:ascii="Sylfaen" w:hAnsi="Sylfaen" w:cs="Sylfaen"/>
          <w:sz w:val="24"/>
          <w:szCs w:val="24"/>
          <w:lang w:val="ka-GE"/>
        </w:rPr>
        <w:t>მიღებაზე</w:t>
      </w:r>
      <w:r w:rsidRPr="0002166F">
        <w:rPr>
          <w:rFonts w:ascii="Sylfaen" w:hAnsi="Sylfaen"/>
          <w:sz w:val="24"/>
          <w:szCs w:val="24"/>
          <w:lang w:val="ka-GE"/>
        </w:rPr>
        <w:t xml:space="preserve"> </w:t>
      </w:r>
      <w:r w:rsidRPr="0002166F">
        <w:rPr>
          <w:rFonts w:ascii="Sylfaen" w:hAnsi="Sylfaen" w:cs="Sylfaen"/>
          <w:sz w:val="24"/>
          <w:szCs w:val="24"/>
          <w:lang w:val="ka-GE"/>
        </w:rPr>
        <w:t>უარის</w:t>
      </w:r>
      <w:r w:rsidRPr="0002166F">
        <w:rPr>
          <w:rFonts w:ascii="Sylfaen" w:hAnsi="Sylfaen"/>
          <w:sz w:val="24"/>
          <w:szCs w:val="24"/>
          <w:lang w:val="ka-GE"/>
        </w:rPr>
        <w:t xml:space="preserve"> </w:t>
      </w:r>
      <w:r w:rsidRPr="0002166F">
        <w:rPr>
          <w:rFonts w:ascii="Sylfaen" w:hAnsi="Sylfaen" w:cs="Sylfaen"/>
          <w:sz w:val="24"/>
          <w:szCs w:val="24"/>
          <w:lang w:val="ka-GE"/>
        </w:rPr>
        <w:t>თქმის</w:t>
      </w:r>
      <w:r w:rsidRPr="0002166F">
        <w:rPr>
          <w:rFonts w:ascii="Sylfaen" w:hAnsi="Sylfaen"/>
          <w:sz w:val="24"/>
          <w:szCs w:val="24"/>
          <w:lang w:val="ka-GE"/>
        </w:rPr>
        <w:t xml:space="preserve"> „</w:t>
      </w:r>
      <w:r w:rsidRPr="0002166F">
        <w:rPr>
          <w:rFonts w:ascii="Sylfaen" w:hAnsi="Sylfaen" w:cs="Sylfaen"/>
          <w:sz w:val="24"/>
          <w:szCs w:val="24"/>
          <w:lang w:val="ka-GE"/>
        </w:rPr>
        <w:t>საქართველოს</w:t>
      </w:r>
      <w:r w:rsidRPr="0002166F">
        <w:rPr>
          <w:rFonts w:ascii="Sylfaen" w:hAnsi="Sylfaen"/>
          <w:sz w:val="24"/>
          <w:szCs w:val="24"/>
          <w:lang w:val="ka-GE"/>
        </w:rPr>
        <w:t xml:space="preserve"> </w:t>
      </w:r>
      <w:r w:rsidRPr="0002166F">
        <w:rPr>
          <w:rFonts w:ascii="Sylfaen" w:hAnsi="Sylfaen" w:cs="Sylfaen"/>
          <w:sz w:val="24"/>
          <w:szCs w:val="24"/>
          <w:lang w:val="ka-GE"/>
        </w:rPr>
        <w:t>საკონსტიტუციო</w:t>
      </w:r>
      <w:r w:rsidRPr="0002166F">
        <w:rPr>
          <w:rFonts w:ascii="Sylfaen" w:hAnsi="Sylfaen"/>
          <w:sz w:val="24"/>
          <w:szCs w:val="24"/>
          <w:lang w:val="ka-GE"/>
        </w:rPr>
        <w:t xml:space="preserve"> </w:t>
      </w:r>
      <w:r w:rsidRPr="0002166F">
        <w:rPr>
          <w:rFonts w:ascii="Sylfaen" w:hAnsi="Sylfaen" w:cs="Sylfaen"/>
          <w:sz w:val="24"/>
          <w:szCs w:val="24"/>
          <w:lang w:val="ka-GE"/>
        </w:rPr>
        <w:t>სასამართლოს</w:t>
      </w:r>
      <w:r w:rsidRPr="0002166F">
        <w:rPr>
          <w:rFonts w:ascii="Sylfaen" w:hAnsi="Sylfaen"/>
          <w:sz w:val="24"/>
          <w:szCs w:val="24"/>
          <w:lang w:val="ka-GE"/>
        </w:rPr>
        <w:t xml:space="preserve"> </w:t>
      </w:r>
      <w:r w:rsidRPr="0002166F">
        <w:rPr>
          <w:rFonts w:ascii="Sylfaen" w:hAnsi="Sylfaen" w:cs="Sylfaen"/>
          <w:sz w:val="24"/>
          <w:szCs w:val="24"/>
          <w:lang w:val="ka-GE"/>
        </w:rPr>
        <w:t>შესახებ</w:t>
      </w:r>
      <w:r w:rsidRPr="0002166F">
        <w:rPr>
          <w:rFonts w:ascii="Sylfaen" w:hAnsi="Sylfaen"/>
          <w:sz w:val="24"/>
          <w:szCs w:val="24"/>
          <w:lang w:val="ka-GE"/>
        </w:rPr>
        <w:t xml:space="preserve">“ </w:t>
      </w:r>
      <w:r w:rsidRPr="0002166F">
        <w:rPr>
          <w:rFonts w:ascii="Sylfaen" w:hAnsi="Sylfaen" w:cs="Sylfaen"/>
          <w:sz w:val="24"/>
          <w:szCs w:val="24"/>
          <w:lang w:val="ka-GE"/>
        </w:rPr>
        <w:t>საქართველოს</w:t>
      </w:r>
      <w:r w:rsidRPr="0002166F">
        <w:rPr>
          <w:rFonts w:ascii="Sylfaen" w:hAnsi="Sylfaen"/>
          <w:sz w:val="24"/>
          <w:szCs w:val="24"/>
          <w:lang w:val="ka-GE"/>
        </w:rPr>
        <w:t xml:space="preserve"> </w:t>
      </w:r>
      <w:r w:rsidRPr="0002166F">
        <w:rPr>
          <w:rFonts w:ascii="Sylfaen" w:hAnsi="Sylfaen" w:cs="Sylfaen"/>
          <w:sz w:val="24"/>
          <w:szCs w:val="24"/>
          <w:lang w:val="ka-GE"/>
        </w:rPr>
        <w:t>ორგანული</w:t>
      </w:r>
      <w:r w:rsidRPr="0002166F">
        <w:rPr>
          <w:rFonts w:ascii="Sylfaen" w:hAnsi="Sylfaen"/>
          <w:sz w:val="24"/>
          <w:szCs w:val="24"/>
          <w:lang w:val="ka-GE"/>
        </w:rPr>
        <w:t xml:space="preserve"> </w:t>
      </w:r>
      <w:r w:rsidRPr="0002166F">
        <w:rPr>
          <w:rFonts w:ascii="Sylfaen" w:hAnsi="Sylfaen" w:cs="Sylfaen"/>
          <w:sz w:val="24"/>
          <w:szCs w:val="24"/>
          <w:lang w:val="ka-GE"/>
        </w:rPr>
        <w:t>კანონის</w:t>
      </w:r>
      <w:r w:rsidRPr="0002166F">
        <w:rPr>
          <w:rFonts w:ascii="Sylfaen" w:hAnsi="Sylfaen"/>
          <w:sz w:val="24"/>
          <w:szCs w:val="24"/>
          <w:lang w:val="ka-GE"/>
        </w:rPr>
        <w:t xml:space="preserve"> 31</w:t>
      </w:r>
      <w:r w:rsidRPr="0002166F">
        <w:rPr>
          <w:rFonts w:ascii="Sylfaen" w:hAnsi="Sylfaen"/>
          <w:sz w:val="24"/>
          <w:szCs w:val="24"/>
          <w:vertAlign w:val="superscript"/>
          <w:lang w:val="ka-GE"/>
        </w:rPr>
        <w:t xml:space="preserve">1 </w:t>
      </w:r>
      <w:r w:rsidRPr="0002166F">
        <w:rPr>
          <w:rFonts w:ascii="Sylfaen" w:hAnsi="Sylfaen" w:cs="Sylfaen"/>
          <w:sz w:val="24"/>
          <w:szCs w:val="24"/>
          <w:lang w:val="ka-GE"/>
        </w:rPr>
        <w:t>მუხლის</w:t>
      </w:r>
      <w:r w:rsidRPr="0002166F">
        <w:rPr>
          <w:rFonts w:ascii="Sylfaen" w:hAnsi="Sylfaen"/>
          <w:sz w:val="24"/>
          <w:szCs w:val="24"/>
          <w:lang w:val="ka-GE"/>
        </w:rPr>
        <w:t xml:space="preserve"> </w:t>
      </w:r>
      <w:r w:rsidRPr="0002166F">
        <w:rPr>
          <w:rFonts w:ascii="Sylfaen" w:hAnsi="Sylfaen" w:cs="Sylfaen"/>
          <w:sz w:val="24"/>
          <w:szCs w:val="24"/>
          <w:lang w:val="ka-GE"/>
        </w:rPr>
        <w:t>პირველი</w:t>
      </w:r>
      <w:r w:rsidRPr="0002166F">
        <w:rPr>
          <w:rFonts w:ascii="Sylfaen" w:hAnsi="Sylfaen"/>
          <w:sz w:val="24"/>
          <w:szCs w:val="24"/>
          <w:lang w:val="ka-GE"/>
        </w:rPr>
        <w:t xml:space="preserve"> </w:t>
      </w:r>
      <w:r w:rsidRPr="0002166F">
        <w:rPr>
          <w:rFonts w:ascii="Sylfaen" w:hAnsi="Sylfaen" w:cs="Sylfaen"/>
          <w:sz w:val="24"/>
          <w:szCs w:val="24"/>
          <w:lang w:val="ka-GE"/>
        </w:rPr>
        <w:t>პუნქტის</w:t>
      </w:r>
      <w:r w:rsidRPr="0002166F">
        <w:rPr>
          <w:rFonts w:ascii="Sylfaen" w:hAnsi="Sylfaen"/>
          <w:sz w:val="24"/>
          <w:szCs w:val="24"/>
          <w:lang w:val="ka-GE"/>
        </w:rPr>
        <w:t xml:space="preserve"> „</w:t>
      </w:r>
      <w:r w:rsidRPr="0002166F">
        <w:rPr>
          <w:rFonts w:ascii="Sylfaen" w:hAnsi="Sylfaen" w:cs="Sylfaen"/>
          <w:sz w:val="24"/>
          <w:szCs w:val="24"/>
          <w:lang w:val="ka-GE"/>
        </w:rPr>
        <w:t>ე</w:t>
      </w:r>
      <w:r w:rsidRPr="0002166F">
        <w:rPr>
          <w:rFonts w:ascii="Sylfaen" w:hAnsi="Sylfaen"/>
          <w:sz w:val="24"/>
          <w:szCs w:val="24"/>
          <w:lang w:val="ka-GE"/>
        </w:rPr>
        <w:t xml:space="preserve">“ </w:t>
      </w:r>
      <w:r w:rsidRPr="0002166F">
        <w:rPr>
          <w:rFonts w:ascii="Sylfaen" w:hAnsi="Sylfaen" w:cs="Sylfaen"/>
          <w:sz w:val="24"/>
          <w:szCs w:val="24"/>
          <w:lang w:val="ka-GE"/>
        </w:rPr>
        <w:t>ქვეპუნქტი</w:t>
      </w:r>
      <w:r w:rsidR="001220C7">
        <w:rPr>
          <w:rFonts w:ascii="Sylfaen" w:hAnsi="Sylfaen" w:cs="Sylfaen"/>
          <w:sz w:val="24"/>
          <w:szCs w:val="24"/>
          <w:lang w:val="ka-GE"/>
        </w:rPr>
        <w:t>თ</w:t>
      </w:r>
      <w:r w:rsidRPr="0002166F">
        <w:rPr>
          <w:rFonts w:ascii="Sylfaen" w:hAnsi="Sylfaen" w:cs="Sylfaen"/>
          <w:sz w:val="24"/>
          <w:szCs w:val="24"/>
          <w:lang w:val="ka-GE"/>
        </w:rPr>
        <w:t>ა</w:t>
      </w:r>
      <w:r w:rsidRPr="0002166F">
        <w:rPr>
          <w:rFonts w:ascii="Sylfaen" w:hAnsi="Sylfaen"/>
          <w:sz w:val="24"/>
          <w:szCs w:val="24"/>
          <w:lang w:val="ka-GE"/>
        </w:rPr>
        <w:t xml:space="preserve"> </w:t>
      </w:r>
      <w:r w:rsidRPr="0002166F">
        <w:rPr>
          <w:rFonts w:ascii="Sylfaen" w:hAnsi="Sylfaen" w:cs="Sylfaen"/>
          <w:sz w:val="24"/>
          <w:szCs w:val="24"/>
          <w:lang w:val="ka-GE"/>
        </w:rPr>
        <w:t>და</w:t>
      </w:r>
      <w:r w:rsidRPr="0002166F">
        <w:rPr>
          <w:rFonts w:ascii="Sylfaen" w:hAnsi="Sylfaen"/>
          <w:sz w:val="24"/>
          <w:szCs w:val="24"/>
          <w:lang w:val="ka-GE"/>
        </w:rPr>
        <w:t xml:space="preserve"> 31</w:t>
      </w:r>
      <w:r w:rsidRPr="0002166F">
        <w:rPr>
          <w:rFonts w:ascii="Sylfaen" w:hAnsi="Sylfaen"/>
          <w:sz w:val="24"/>
          <w:szCs w:val="24"/>
          <w:vertAlign w:val="superscript"/>
          <w:lang w:val="ka-GE"/>
        </w:rPr>
        <w:t>3</w:t>
      </w:r>
      <w:r w:rsidRPr="0002166F">
        <w:rPr>
          <w:rFonts w:ascii="Sylfaen" w:hAnsi="Sylfaen"/>
          <w:sz w:val="24"/>
          <w:szCs w:val="24"/>
          <w:lang w:val="ka-GE"/>
        </w:rPr>
        <w:t xml:space="preserve"> </w:t>
      </w:r>
      <w:r w:rsidRPr="0002166F">
        <w:rPr>
          <w:rFonts w:ascii="Sylfaen" w:hAnsi="Sylfaen" w:cs="Sylfaen"/>
          <w:sz w:val="24"/>
          <w:szCs w:val="24"/>
          <w:lang w:val="ka-GE"/>
        </w:rPr>
        <w:t>მუხლის</w:t>
      </w:r>
      <w:r w:rsidRPr="0002166F">
        <w:rPr>
          <w:rFonts w:ascii="Sylfaen" w:hAnsi="Sylfaen"/>
          <w:sz w:val="24"/>
          <w:szCs w:val="24"/>
          <w:lang w:val="ka-GE"/>
        </w:rPr>
        <w:t xml:space="preserve"> </w:t>
      </w:r>
      <w:r w:rsidRPr="0002166F">
        <w:rPr>
          <w:rFonts w:ascii="Sylfaen" w:hAnsi="Sylfaen" w:cs="Sylfaen"/>
          <w:sz w:val="24"/>
          <w:szCs w:val="24"/>
          <w:lang w:val="ka-GE"/>
        </w:rPr>
        <w:t>პირველი</w:t>
      </w:r>
      <w:r w:rsidRPr="0002166F">
        <w:rPr>
          <w:rFonts w:ascii="Sylfaen" w:hAnsi="Sylfaen"/>
          <w:sz w:val="24"/>
          <w:szCs w:val="24"/>
          <w:lang w:val="ka-GE"/>
        </w:rPr>
        <w:t xml:space="preserve"> </w:t>
      </w:r>
      <w:r w:rsidRPr="0002166F">
        <w:rPr>
          <w:rFonts w:ascii="Sylfaen" w:hAnsi="Sylfaen" w:cs="Sylfaen"/>
          <w:sz w:val="24"/>
          <w:szCs w:val="24"/>
          <w:lang w:val="ka-GE"/>
        </w:rPr>
        <w:t>პუნქტის</w:t>
      </w:r>
      <w:r w:rsidRPr="0002166F">
        <w:rPr>
          <w:rFonts w:ascii="Sylfaen" w:hAnsi="Sylfaen"/>
          <w:sz w:val="24"/>
          <w:szCs w:val="24"/>
          <w:lang w:val="ka-GE"/>
        </w:rPr>
        <w:t xml:space="preserve"> „</w:t>
      </w:r>
      <w:r w:rsidRPr="0002166F">
        <w:rPr>
          <w:rFonts w:ascii="Sylfaen" w:hAnsi="Sylfaen" w:cs="Sylfaen"/>
          <w:sz w:val="24"/>
          <w:szCs w:val="24"/>
          <w:lang w:val="ka-GE"/>
        </w:rPr>
        <w:t>ა</w:t>
      </w:r>
      <w:r w:rsidRPr="0002166F">
        <w:rPr>
          <w:rFonts w:ascii="Sylfaen" w:hAnsi="Sylfaen"/>
          <w:sz w:val="24"/>
          <w:szCs w:val="24"/>
          <w:lang w:val="ka-GE"/>
        </w:rPr>
        <w:t xml:space="preserve">“ </w:t>
      </w:r>
      <w:r w:rsidRPr="0002166F">
        <w:rPr>
          <w:rFonts w:ascii="Sylfaen" w:hAnsi="Sylfaen" w:cs="Sylfaen"/>
          <w:sz w:val="24"/>
          <w:szCs w:val="24"/>
          <w:lang w:val="ka-GE"/>
        </w:rPr>
        <w:t>ქვეპუნქტით</w:t>
      </w:r>
      <w:r w:rsidRPr="0002166F">
        <w:rPr>
          <w:rFonts w:ascii="Sylfaen" w:hAnsi="Sylfaen"/>
          <w:sz w:val="24"/>
          <w:szCs w:val="24"/>
          <w:lang w:val="ka-GE"/>
        </w:rPr>
        <w:t xml:space="preserve"> </w:t>
      </w:r>
      <w:r w:rsidRPr="0002166F">
        <w:rPr>
          <w:rFonts w:ascii="Sylfaen" w:hAnsi="Sylfaen" w:cs="Sylfaen"/>
          <w:sz w:val="24"/>
          <w:szCs w:val="24"/>
          <w:lang w:val="ka-GE"/>
        </w:rPr>
        <w:t>გათვალისწინებული</w:t>
      </w:r>
      <w:r w:rsidRPr="0002166F">
        <w:rPr>
          <w:rFonts w:ascii="Sylfaen" w:hAnsi="Sylfaen"/>
          <w:sz w:val="24"/>
          <w:szCs w:val="24"/>
          <w:lang w:val="ka-GE"/>
        </w:rPr>
        <w:t xml:space="preserve"> </w:t>
      </w:r>
      <w:r w:rsidRPr="0002166F">
        <w:rPr>
          <w:rFonts w:ascii="Sylfaen" w:hAnsi="Sylfaen" w:cs="Sylfaen"/>
          <w:sz w:val="24"/>
          <w:szCs w:val="24"/>
          <w:lang w:val="ka-GE"/>
        </w:rPr>
        <w:t>საფუძველი</w:t>
      </w:r>
      <w:r w:rsidRPr="0002166F">
        <w:rPr>
          <w:rFonts w:ascii="Sylfaen" w:hAnsi="Sylfaen"/>
          <w:sz w:val="24"/>
          <w:szCs w:val="24"/>
          <w:lang w:val="ka-GE"/>
        </w:rPr>
        <w:t>.</w:t>
      </w:r>
      <w:bookmarkEnd w:id="9"/>
      <w:r w:rsidRPr="0002166F">
        <w:rPr>
          <w:rFonts w:ascii="Sylfaen" w:hAnsi="Sylfaen"/>
          <w:sz w:val="24"/>
          <w:szCs w:val="24"/>
          <w:lang w:val="ka-GE"/>
        </w:rPr>
        <w:t xml:space="preserve"> </w:t>
      </w:r>
    </w:p>
    <w:p w14:paraId="36CACEAA" w14:textId="0FC88AD1" w:rsidR="007872F1" w:rsidRDefault="007872F1" w:rsidP="007872F1">
      <w:pPr>
        <w:spacing w:after="0"/>
        <w:jc w:val="both"/>
        <w:rPr>
          <w:rFonts w:ascii="Sylfaen" w:hAnsi="Sylfaen"/>
          <w:color w:val="000000"/>
          <w:sz w:val="24"/>
          <w:szCs w:val="24"/>
          <w:shd w:val="clear" w:color="auto" w:fill="FFFFFF"/>
          <w:lang w:val="ka-GE"/>
        </w:rPr>
      </w:pPr>
    </w:p>
    <w:p w14:paraId="1B822E86" w14:textId="74858D76" w:rsidR="007872F1" w:rsidRPr="00952870" w:rsidRDefault="007872F1" w:rsidP="007872F1">
      <w:pPr>
        <w:pStyle w:val="Heading2"/>
        <w:keepLines w:val="0"/>
        <w:numPr>
          <w:ilvl w:val="0"/>
          <w:numId w:val="4"/>
        </w:numPr>
        <w:spacing w:before="0" w:after="60"/>
        <w:ind w:left="0" w:firstLine="284"/>
        <w:jc w:val="both"/>
        <w:rPr>
          <w:rFonts w:ascii="Sylfaen" w:hAnsi="Sylfaen"/>
          <w:b/>
          <w:bCs/>
          <w:noProof/>
          <w:color w:val="auto"/>
          <w:sz w:val="24"/>
          <w:szCs w:val="24"/>
          <w:shd w:val="clear" w:color="auto" w:fill="FFFFFF"/>
          <w:lang w:val="ka-GE"/>
        </w:rPr>
      </w:pPr>
      <w:r w:rsidRPr="00952870">
        <w:rPr>
          <w:rFonts w:ascii="Sylfaen" w:hAnsi="Sylfaen"/>
          <w:b/>
          <w:bCs/>
          <w:noProof/>
          <w:color w:val="auto"/>
          <w:sz w:val="24"/>
          <w:szCs w:val="24"/>
          <w:shd w:val="clear" w:color="auto" w:fill="FFFFFF"/>
          <w:lang w:val="ka-GE"/>
        </w:rPr>
        <w:t xml:space="preserve">ცალკეული ნორმების </w:t>
      </w:r>
      <w:r w:rsidR="00297BBE" w:rsidRPr="00952870">
        <w:rPr>
          <w:rFonts w:ascii="Sylfaen" w:hAnsi="Sylfaen"/>
          <w:b/>
          <w:bCs/>
          <w:noProof/>
          <w:color w:val="auto"/>
          <w:sz w:val="24"/>
          <w:szCs w:val="24"/>
          <w:shd w:val="clear" w:color="auto" w:fill="FFFFFF"/>
          <w:lang w:val="ka-GE"/>
        </w:rPr>
        <w:t>მისაღებობის ფარგლები</w:t>
      </w:r>
    </w:p>
    <w:p w14:paraId="643F8F2F" w14:textId="284B1C89" w:rsidR="00B73255" w:rsidRPr="0002166F" w:rsidRDefault="00B73255" w:rsidP="00B73255">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02166F">
        <w:rPr>
          <w:rFonts w:ascii="Sylfaen" w:hAnsi="Sylfaen"/>
          <w:noProof/>
          <w:sz w:val="24"/>
          <w:szCs w:val="24"/>
          <w:lang w:val="ka-GE"/>
        </w:rPr>
        <w:t xml:space="preserve">მოსარჩელე მხარე, ასევე </w:t>
      </w:r>
      <w:r w:rsidRPr="0002166F">
        <w:rPr>
          <w:rFonts w:ascii="Sylfaen" w:hAnsi="Sylfaen"/>
          <w:noProof/>
          <w:color w:val="000000"/>
          <w:sz w:val="24"/>
          <w:szCs w:val="24"/>
          <w:shd w:val="clear" w:color="auto" w:fill="FFFFFF"/>
          <w:lang w:val="ka-GE"/>
        </w:rPr>
        <w:t>საქართველოს კონსტიტუციის მე-17 მუხლის პირველ და მე-5 პუნქტებთან და 21-ე მუხლთან მიმართებით</w:t>
      </w:r>
      <w:r w:rsidRPr="0002166F">
        <w:rPr>
          <w:rFonts w:ascii="Sylfaen" w:hAnsi="Sylfaen"/>
          <w:noProof/>
          <w:sz w:val="24"/>
          <w:szCs w:val="24"/>
          <w:lang w:val="ka-GE"/>
        </w:rPr>
        <w:t xml:space="preserve"> სადავოდ ხდის „შეკრებებისა და მანიფესტაციების შესახებ“ საქართველოს კანონის მე-10 მუხლის მე-5 პუნქტს, რომლის თანახმადაც, </w:t>
      </w:r>
      <w:r w:rsidRPr="0002166F">
        <w:rPr>
          <w:rFonts w:ascii="Sylfaen" w:hAnsi="Sylfaen"/>
          <w:noProof/>
          <w:sz w:val="24"/>
          <w:szCs w:val="24"/>
        </w:rPr>
        <w:t>ამ მუხლის პირველი პუნქტით გათვალისწინებული შესასრულებლად სავალდებულო მითითება შეიძლება გასაჩივრდეს სასამართლოში. გასაჩივრება არ აჩერებს ამ მითითების მოქმედებას.</w:t>
      </w:r>
      <w:r w:rsidRPr="0002166F">
        <w:rPr>
          <w:rFonts w:ascii="Sylfaen" w:hAnsi="Sylfaen"/>
          <w:noProof/>
          <w:color w:val="000000"/>
          <w:sz w:val="24"/>
          <w:szCs w:val="24"/>
          <w:shd w:val="clear" w:color="auto" w:fill="FFFFFF"/>
          <w:lang w:val="ka-GE"/>
        </w:rPr>
        <w:t xml:space="preserve"> აგრ</w:t>
      </w:r>
      <w:r w:rsidR="00F64D92">
        <w:rPr>
          <w:rFonts w:ascii="Sylfaen" w:hAnsi="Sylfaen"/>
          <w:noProof/>
          <w:color w:val="000000"/>
          <w:sz w:val="24"/>
          <w:szCs w:val="24"/>
          <w:shd w:val="clear" w:color="auto" w:fill="FFFFFF"/>
          <w:lang w:val="ka-GE"/>
        </w:rPr>
        <w:t>ე</w:t>
      </w:r>
      <w:r w:rsidRPr="0002166F">
        <w:rPr>
          <w:rFonts w:ascii="Sylfaen" w:hAnsi="Sylfaen"/>
          <w:noProof/>
          <w:color w:val="000000"/>
          <w:sz w:val="24"/>
          <w:szCs w:val="24"/>
          <w:shd w:val="clear" w:color="auto" w:fill="FFFFFF"/>
          <w:lang w:val="ka-GE"/>
        </w:rPr>
        <w:t>თვე, იგი სადავოდ ხდის</w:t>
      </w:r>
      <w:r w:rsidRPr="0002166F">
        <w:rPr>
          <w:rFonts w:ascii="Sylfaen" w:hAnsi="Sylfaen"/>
          <w:noProof/>
          <w:sz w:val="24"/>
          <w:szCs w:val="24"/>
          <w:lang w:val="ka-GE"/>
        </w:rPr>
        <w:t xml:space="preserve"> „შეკრებებისა და მანიფესტაციების შესახებ“ საქართველოს კანონის 11</w:t>
      </w:r>
      <w:r w:rsidRPr="0002166F">
        <w:rPr>
          <w:rFonts w:ascii="Sylfaen" w:hAnsi="Sylfaen"/>
          <w:noProof/>
          <w:sz w:val="24"/>
          <w:szCs w:val="24"/>
          <w:vertAlign w:val="superscript"/>
          <w:lang w:val="ka-GE"/>
        </w:rPr>
        <w:t>2</w:t>
      </w:r>
      <w:r w:rsidRPr="0002166F">
        <w:rPr>
          <w:rFonts w:ascii="Sylfaen" w:hAnsi="Sylfaen"/>
          <w:noProof/>
          <w:sz w:val="24"/>
          <w:szCs w:val="24"/>
          <w:lang w:val="ka-GE"/>
        </w:rPr>
        <w:t xml:space="preserve"> მუხლის მე-5 პუნქტს, რომლის თანახმადაც, </w:t>
      </w:r>
      <w:r w:rsidRPr="0002166F">
        <w:rPr>
          <w:rFonts w:ascii="Sylfaen" w:hAnsi="Sylfaen"/>
          <w:noProof/>
          <w:sz w:val="24"/>
          <w:szCs w:val="24"/>
        </w:rPr>
        <w:t xml:space="preserve">ამ მუხლის </w:t>
      </w:r>
      <w:r w:rsidRPr="0002166F">
        <w:rPr>
          <w:rFonts w:ascii="Sylfaen" w:hAnsi="Sylfaen"/>
          <w:noProof/>
          <w:sz w:val="24"/>
          <w:szCs w:val="24"/>
          <w:lang w:val="ka-GE"/>
        </w:rPr>
        <w:t>მე-2</w:t>
      </w:r>
      <w:r w:rsidRPr="0002166F">
        <w:rPr>
          <w:rFonts w:ascii="Sylfaen" w:hAnsi="Sylfaen"/>
          <w:noProof/>
          <w:sz w:val="24"/>
          <w:szCs w:val="24"/>
        </w:rPr>
        <w:t xml:space="preserve"> პუნქტით გათვალისწინებულ </w:t>
      </w:r>
      <w:r w:rsidRPr="0002166F">
        <w:rPr>
          <w:rFonts w:ascii="Sylfaen" w:hAnsi="Sylfaen"/>
          <w:noProof/>
          <w:sz w:val="24"/>
          <w:szCs w:val="24"/>
          <w:lang w:val="ka-GE"/>
        </w:rPr>
        <w:t>შემთხვევაში</w:t>
      </w:r>
      <w:r w:rsidRPr="0002166F">
        <w:rPr>
          <w:rFonts w:ascii="Sylfaen" w:hAnsi="Sylfaen"/>
          <w:noProof/>
          <w:sz w:val="24"/>
          <w:szCs w:val="24"/>
        </w:rPr>
        <w:t xml:space="preserve"> საქართველოს შინაგან საქმეთა </w:t>
      </w:r>
      <w:r w:rsidRPr="0002166F">
        <w:rPr>
          <w:rFonts w:ascii="Sylfaen" w:hAnsi="Sylfaen"/>
          <w:noProof/>
          <w:sz w:val="24"/>
          <w:szCs w:val="24"/>
        </w:rPr>
        <w:lastRenderedPageBreak/>
        <w:t>სამინისტროს მიერ მიღებული გადაწყვეტილება შეიძლება გასაჩივრდეს სასამართლოში. გასაჩივრება არ აჩერებს ამ გადაწყვეტილების მოქმედებას.</w:t>
      </w:r>
      <w:r w:rsidRPr="0002166F">
        <w:rPr>
          <w:rFonts w:ascii="Sylfaen" w:hAnsi="Sylfaen"/>
          <w:noProof/>
          <w:sz w:val="24"/>
          <w:szCs w:val="24"/>
          <w:lang w:val="ka-GE"/>
        </w:rPr>
        <w:t xml:space="preserve"> თავის მხრივ, „შეკრებებისა და მანიფესტაციების შესახებ“ საქართველოს კანონის მე-10 მუხლის პირველი პუნქტი და 11</w:t>
      </w:r>
      <w:r w:rsidRPr="0002166F">
        <w:rPr>
          <w:rFonts w:ascii="Sylfaen" w:hAnsi="Sylfaen"/>
          <w:noProof/>
          <w:sz w:val="24"/>
          <w:szCs w:val="24"/>
          <w:vertAlign w:val="superscript"/>
          <w:lang w:val="ka-GE"/>
        </w:rPr>
        <w:t>2</w:t>
      </w:r>
      <w:r w:rsidRPr="0002166F">
        <w:rPr>
          <w:rFonts w:ascii="Sylfaen" w:hAnsi="Sylfaen"/>
          <w:noProof/>
          <w:sz w:val="24"/>
          <w:szCs w:val="24"/>
          <w:lang w:val="ka-GE"/>
        </w:rPr>
        <w:t xml:space="preserve"> მუხლის მე-2 პუნქტი განსაზღვრავს, რომ </w:t>
      </w:r>
      <w:r w:rsidRPr="0002166F">
        <w:rPr>
          <w:rFonts w:ascii="Sylfaen" w:hAnsi="Sylfaen"/>
          <w:noProof/>
          <w:sz w:val="24"/>
          <w:szCs w:val="24"/>
        </w:rPr>
        <w:t>საქართველოს შინაგან საქმეთა სამინისტრო უფლებამოსილია</w:t>
      </w:r>
      <w:r w:rsidRPr="0002166F">
        <w:rPr>
          <w:rFonts w:ascii="Sylfaen" w:hAnsi="Sylfaen"/>
          <w:noProof/>
          <w:sz w:val="24"/>
          <w:szCs w:val="24"/>
          <w:lang w:val="ka-GE"/>
        </w:rPr>
        <w:t xml:space="preserve"> </w:t>
      </w:r>
      <w:r w:rsidRPr="0002166F">
        <w:rPr>
          <w:rFonts w:ascii="Sylfaen" w:hAnsi="Sylfaen"/>
          <w:noProof/>
          <w:sz w:val="24"/>
          <w:szCs w:val="24"/>
        </w:rPr>
        <w:t>განიხილოს შეკრების ან მანიფესტაციის ჩატარების დროის ან/და ადგილის ან სვლაგეზის შეცვლის მიზანშეწონილობის საკითხი</w:t>
      </w:r>
      <w:r w:rsidRPr="0002166F">
        <w:rPr>
          <w:rFonts w:ascii="Sylfaen" w:hAnsi="Sylfaen"/>
          <w:noProof/>
          <w:sz w:val="24"/>
          <w:szCs w:val="24"/>
          <w:lang w:val="ka-GE"/>
        </w:rPr>
        <w:t xml:space="preserve"> და გასცეს </w:t>
      </w:r>
      <w:r w:rsidRPr="0002166F">
        <w:rPr>
          <w:rFonts w:ascii="Sylfaen" w:hAnsi="Sylfaen"/>
          <w:noProof/>
          <w:sz w:val="24"/>
          <w:szCs w:val="24"/>
        </w:rPr>
        <w:t>შესასრულებლად სავალდებულო მითითება</w:t>
      </w:r>
      <w:r w:rsidRPr="0002166F">
        <w:rPr>
          <w:rFonts w:ascii="Sylfaen" w:hAnsi="Sylfaen"/>
          <w:noProof/>
          <w:sz w:val="24"/>
          <w:szCs w:val="24"/>
          <w:lang w:val="ka-GE"/>
        </w:rPr>
        <w:t xml:space="preserve">. შესაბამისად, სადავო რეგულაცია ითვალისწინებს ამგვარი გადაწყვეტილების გასაჩივრების შესაძლებლობას, რაც თავისი შინაარსით წარმოადგენს უფლებააღმჭურველ წესს და არა უფლებაშემზღუდველ რეგულაციას. რაც შეეხება მოწესრიგებას, რომლის მიხედვითაც, </w:t>
      </w:r>
      <w:r w:rsidRPr="0002166F">
        <w:rPr>
          <w:rFonts w:ascii="Sylfaen" w:hAnsi="Sylfaen"/>
          <w:noProof/>
          <w:sz w:val="24"/>
          <w:szCs w:val="24"/>
        </w:rPr>
        <w:t>გასაჩივრება არ აჩერებს ა</w:t>
      </w:r>
      <w:r w:rsidRPr="0002166F">
        <w:rPr>
          <w:rFonts w:ascii="Sylfaen" w:hAnsi="Sylfaen"/>
          <w:noProof/>
          <w:sz w:val="24"/>
          <w:szCs w:val="24"/>
          <w:lang w:val="ka-GE"/>
        </w:rPr>
        <w:t>ღნიშნული</w:t>
      </w:r>
      <w:r w:rsidRPr="0002166F">
        <w:rPr>
          <w:rFonts w:ascii="Sylfaen" w:hAnsi="Sylfaen"/>
          <w:noProof/>
          <w:sz w:val="24"/>
          <w:szCs w:val="24"/>
        </w:rPr>
        <w:t xml:space="preserve"> გადაწყვეტილების მოქმედებას</w:t>
      </w:r>
      <w:r w:rsidRPr="0002166F">
        <w:rPr>
          <w:rFonts w:ascii="Sylfaen" w:hAnsi="Sylfaen"/>
          <w:noProof/>
          <w:sz w:val="24"/>
          <w:szCs w:val="24"/>
          <w:lang w:val="ka-GE"/>
        </w:rPr>
        <w:t xml:space="preserve">, აღნიშნული სადავო რეგულაცია თავად არ განსაზღვრავს შეკრებისა და გამოხატვის უფლებით სარგებლობის ფორმას, წესს ან მასშტაბს, რის გამოც მას პოტენციალი ექნებოდა საქართველოს კონსტიტუციის მე-17 მუხლის პირველი პუნქტითა და 21-ე მუხლით დაცული უფლების შემზღუდველ წესად მიჩნევისა. </w:t>
      </w:r>
      <w:r w:rsidRPr="00563F50">
        <w:rPr>
          <w:rFonts w:ascii="Sylfaen" w:hAnsi="Sylfaen"/>
          <w:noProof/>
          <w:sz w:val="24"/>
          <w:szCs w:val="24"/>
          <w:lang w:val="ka-GE"/>
        </w:rPr>
        <w:t>იგი არეგულირებს მატერიალური უფლების დაცვის წესს, რომლის არაკონსტიტუციურად ცნობაც თავად მატერიალური უფლების ფარგლების, შინაარსის ცვლილებას და მისთვის არაკონსტიტუციური შინაარსის გამოცლას ვერ გამოიწვევს.</w:t>
      </w:r>
    </w:p>
    <w:p w14:paraId="1DB2825B" w14:textId="07D50279" w:rsidR="00B73255" w:rsidRPr="00B73255" w:rsidRDefault="00B73255" w:rsidP="00B73255">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2166F">
        <w:rPr>
          <w:rFonts w:ascii="Sylfaen" w:hAnsi="Sylfaen"/>
          <w:color w:val="000000"/>
          <w:sz w:val="24"/>
          <w:szCs w:val="24"/>
          <w:shd w:val="clear" w:color="auto" w:fill="FFFFFF"/>
          <w:lang w:val="ka-GE"/>
        </w:rPr>
        <w:t xml:space="preserve">შესაბამისად, </w:t>
      </w:r>
      <w:r w:rsidRPr="0002166F">
        <w:rPr>
          <w:rFonts w:ascii="Sylfaen" w:hAnsi="Sylfaen"/>
          <w:noProof/>
          <w:color w:val="000000"/>
          <w:sz w:val="24"/>
          <w:szCs w:val="24"/>
          <w:shd w:val="clear" w:color="auto" w:fill="FFFFFF"/>
        </w:rPr>
        <w:t>№19</w:t>
      </w:r>
      <w:r w:rsidRPr="0002166F">
        <w:rPr>
          <w:rFonts w:ascii="Sylfaen" w:hAnsi="Sylfaen"/>
          <w:noProof/>
          <w:color w:val="000000"/>
          <w:sz w:val="24"/>
          <w:szCs w:val="24"/>
          <w:shd w:val="clear" w:color="auto" w:fill="FFFFFF"/>
          <w:lang w:val="ka-GE"/>
        </w:rPr>
        <w:t>4</w:t>
      </w:r>
      <w:r>
        <w:rPr>
          <w:rFonts w:ascii="Sylfaen" w:hAnsi="Sylfaen"/>
          <w:noProof/>
          <w:color w:val="000000"/>
          <w:sz w:val="24"/>
          <w:szCs w:val="24"/>
          <w:shd w:val="clear" w:color="auto" w:fill="FFFFFF"/>
          <w:lang w:val="ka-GE"/>
        </w:rPr>
        <w:t>9</w:t>
      </w:r>
      <w:r w:rsidRPr="0002166F">
        <w:rPr>
          <w:rFonts w:ascii="Sylfaen" w:hAnsi="Sylfaen"/>
          <w:noProof/>
          <w:color w:val="000000"/>
          <w:sz w:val="24"/>
          <w:szCs w:val="24"/>
          <w:shd w:val="clear" w:color="auto" w:fill="FFFFFF"/>
        </w:rPr>
        <w:t xml:space="preserve"> კონსტიტუციური სარჩელი</w:t>
      </w:r>
      <w:r w:rsidRPr="0002166F">
        <w:rPr>
          <w:rFonts w:ascii="Sylfaen" w:hAnsi="Sylfaen"/>
          <w:noProof/>
          <w:color w:val="000000"/>
          <w:sz w:val="24"/>
          <w:szCs w:val="24"/>
          <w:shd w:val="clear" w:color="auto" w:fill="FFFFFF"/>
          <w:lang w:val="ka-GE"/>
        </w:rPr>
        <w:t xml:space="preserve">, </w:t>
      </w:r>
      <w:r w:rsidRPr="0002166F">
        <w:rPr>
          <w:rFonts w:ascii="Sylfaen" w:hAnsi="Sylfaen"/>
          <w:color w:val="000000"/>
          <w:sz w:val="24"/>
          <w:szCs w:val="24"/>
          <w:shd w:val="clear" w:color="auto" w:fill="FFFFFF"/>
          <w:lang w:val="ka-GE"/>
        </w:rPr>
        <w:t xml:space="preserve">სასარჩელო მოთხოვნის იმ ნაწილში, რომელიც შეეხება </w:t>
      </w:r>
      <w:r w:rsidRPr="0002166F">
        <w:rPr>
          <w:rFonts w:ascii="Sylfaen" w:hAnsi="Sylfaen"/>
          <w:noProof/>
          <w:sz w:val="24"/>
          <w:szCs w:val="24"/>
          <w:lang w:val="ka-GE"/>
        </w:rPr>
        <w:t>„შეკრებებისა და მანიფესტაციების შესახებ“ საქართველოს კანონის მე-10 მუხლის მე-5 პუნქტისა და 11</w:t>
      </w:r>
      <w:r w:rsidRPr="0002166F">
        <w:rPr>
          <w:rFonts w:ascii="Sylfaen" w:hAnsi="Sylfaen"/>
          <w:noProof/>
          <w:sz w:val="24"/>
          <w:szCs w:val="24"/>
          <w:vertAlign w:val="superscript"/>
          <w:lang w:val="ka-GE"/>
        </w:rPr>
        <w:t>2</w:t>
      </w:r>
      <w:r w:rsidRPr="0002166F">
        <w:rPr>
          <w:rFonts w:ascii="Sylfaen" w:hAnsi="Sylfaen"/>
          <w:noProof/>
          <w:sz w:val="24"/>
          <w:szCs w:val="24"/>
          <w:lang w:val="ka-GE"/>
        </w:rPr>
        <w:t xml:space="preserve"> მუხლის მე-5 პუნქტის </w:t>
      </w:r>
      <w:r w:rsidRPr="0002166F">
        <w:rPr>
          <w:rFonts w:ascii="Sylfaen" w:hAnsi="Sylfaen"/>
          <w:noProof/>
          <w:color w:val="000000"/>
          <w:sz w:val="24"/>
          <w:szCs w:val="24"/>
          <w:shd w:val="clear" w:color="auto" w:fill="FFFFFF"/>
          <w:lang w:val="ka-GE"/>
        </w:rPr>
        <w:t xml:space="preserve">კონსტიტუციურობას საქართველოს კონსტიტუციის მე-17 მუხლის პირველ და მე-5 პუნქტებთან და 21-ე მუხლთან მიმართებით, </w:t>
      </w:r>
      <w:r w:rsidRPr="0002166F">
        <w:rPr>
          <w:rFonts w:ascii="Sylfaen" w:hAnsi="Sylfaen" w:cs="Sylfaen"/>
          <w:noProof/>
          <w:sz w:val="24"/>
          <w:szCs w:val="24"/>
          <w:lang w:val="ka-GE"/>
        </w:rPr>
        <w:t>დაუსაბუთებელია და</w:t>
      </w:r>
      <w:r w:rsidRPr="0002166F">
        <w:rPr>
          <w:rFonts w:ascii="Sylfaen" w:hAnsi="Sylfaen"/>
          <w:noProof/>
          <w:sz w:val="24"/>
          <w:szCs w:val="24"/>
          <w:lang w:val="ka-GE"/>
        </w:rPr>
        <w:t xml:space="preserve"> </w:t>
      </w:r>
      <w:r w:rsidRPr="0002166F">
        <w:rPr>
          <w:rFonts w:ascii="Sylfaen" w:hAnsi="Sylfaen" w:cs="Sylfaen"/>
          <w:noProof/>
          <w:sz w:val="24"/>
          <w:szCs w:val="24"/>
          <w:lang w:val="ka-GE"/>
        </w:rPr>
        <w:t>არსებობს</w:t>
      </w:r>
      <w:r w:rsidRPr="0002166F">
        <w:rPr>
          <w:rFonts w:ascii="Sylfaen" w:hAnsi="Sylfaen"/>
          <w:noProof/>
          <w:sz w:val="24"/>
          <w:szCs w:val="24"/>
          <w:lang w:val="ka-GE"/>
        </w:rPr>
        <w:t xml:space="preserve"> </w:t>
      </w:r>
      <w:r w:rsidRPr="0002166F">
        <w:rPr>
          <w:rFonts w:ascii="Sylfaen" w:hAnsi="Sylfaen" w:cs="Sylfaen"/>
          <w:noProof/>
          <w:sz w:val="24"/>
          <w:szCs w:val="24"/>
          <w:lang w:val="ka-GE"/>
        </w:rPr>
        <w:t>მისი</w:t>
      </w:r>
      <w:r w:rsidRPr="0002166F">
        <w:rPr>
          <w:rFonts w:ascii="Sylfaen" w:hAnsi="Sylfaen"/>
          <w:noProof/>
          <w:sz w:val="24"/>
          <w:szCs w:val="24"/>
          <w:lang w:val="ka-GE"/>
        </w:rPr>
        <w:t xml:space="preserve"> </w:t>
      </w:r>
      <w:r w:rsidRPr="0002166F">
        <w:rPr>
          <w:rFonts w:ascii="Sylfaen" w:hAnsi="Sylfaen" w:cs="Sylfaen"/>
          <w:noProof/>
          <w:sz w:val="24"/>
          <w:szCs w:val="24"/>
          <w:lang w:val="ka-GE"/>
        </w:rPr>
        <w:t>არსებითად განსახილველად</w:t>
      </w:r>
      <w:r w:rsidRPr="0002166F">
        <w:rPr>
          <w:rFonts w:ascii="Sylfaen" w:hAnsi="Sylfaen"/>
          <w:noProof/>
          <w:sz w:val="24"/>
          <w:szCs w:val="24"/>
          <w:lang w:val="ka-GE"/>
        </w:rPr>
        <w:t xml:space="preserve"> </w:t>
      </w:r>
      <w:r w:rsidRPr="0002166F">
        <w:rPr>
          <w:rFonts w:ascii="Sylfaen" w:hAnsi="Sylfaen" w:cs="Sylfaen"/>
          <w:noProof/>
          <w:sz w:val="24"/>
          <w:szCs w:val="24"/>
          <w:lang w:val="ka-GE"/>
        </w:rPr>
        <w:t>მიღებაზე</w:t>
      </w:r>
      <w:r w:rsidRPr="0002166F">
        <w:rPr>
          <w:rFonts w:ascii="Sylfaen" w:hAnsi="Sylfaen"/>
          <w:noProof/>
          <w:sz w:val="24"/>
          <w:szCs w:val="24"/>
          <w:lang w:val="ka-GE"/>
        </w:rPr>
        <w:t xml:space="preserve"> </w:t>
      </w:r>
      <w:r w:rsidRPr="0002166F">
        <w:rPr>
          <w:rFonts w:ascii="Sylfaen" w:hAnsi="Sylfaen" w:cs="Sylfaen"/>
          <w:noProof/>
          <w:sz w:val="24"/>
          <w:szCs w:val="24"/>
          <w:lang w:val="ka-GE"/>
        </w:rPr>
        <w:t>უარის</w:t>
      </w:r>
      <w:r w:rsidRPr="0002166F">
        <w:rPr>
          <w:rFonts w:ascii="Sylfaen" w:hAnsi="Sylfaen"/>
          <w:noProof/>
          <w:sz w:val="24"/>
          <w:szCs w:val="24"/>
          <w:lang w:val="ka-GE"/>
        </w:rPr>
        <w:t xml:space="preserve"> </w:t>
      </w:r>
      <w:r w:rsidRPr="0002166F">
        <w:rPr>
          <w:rFonts w:ascii="Sylfaen" w:hAnsi="Sylfaen" w:cs="Sylfaen"/>
          <w:noProof/>
          <w:sz w:val="24"/>
          <w:szCs w:val="24"/>
          <w:lang w:val="ka-GE"/>
        </w:rPr>
        <w:t>თქმის</w:t>
      </w:r>
      <w:r w:rsidRPr="0002166F">
        <w:rPr>
          <w:rFonts w:ascii="Sylfaen" w:hAnsi="Sylfaen"/>
          <w:noProof/>
          <w:sz w:val="24"/>
          <w:szCs w:val="24"/>
          <w:lang w:val="ka-GE"/>
        </w:rPr>
        <w:t xml:space="preserve"> „</w:t>
      </w:r>
      <w:r w:rsidRPr="0002166F">
        <w:rPr>
          <w:rFonts w:ascii="Sylfaen" w:hAnsi="Sylfaen" w:cs="Sylfaen"/>
          <w:noProof/>
          <w:sz w:val="24"/>
          <w:szCs w:val="24"/>
          <w:lang w:val="ka-GE"/>
        </w:rPr>
        <w:t>საქართველოს</w:t>
      </w:r>
      <w:r w:rsidRPr="0002166F">
        <w:rPr>
          <w:rFonts w:ascii="Sylfaen" w:hAnsi="Sylfaen"/>
          <w:noProof/>
          <w:sz w:val="24"/>
          <w:szCs w:val="24"/>
          <w:lang w:val="ka-GE"/>
        </w:rPr>
        <w:t xml:space="preserve"> </w:t>
      </w:r>
      <w:r w:rsidRPr="0002166F">
        <w:rPr>
          <w:rFonts w:ascii="Sylfaen" w:hAnsi="Sylfaen" w:cs="Sylfaen"/>
          <w:noProof/>
          <w:sz w:val="24"/>
          <w:szCs w:val="24"/>
          <w:lang w:val="ka-GE"/>
        </w:rPr>
        <w:t>საკონსტიტუციო</w:t>
      </w:r>
      <w:r w:rsidRPr="0002166F">
        <w:rPr>
          <w:rFonts w:ascii="Sylfaen" w:hAnsi="Sylfaen"/>
          <w:noProof/>
          <w:sz w:val="24"/>
          <w:szCs w:val="24"/>
          <w:lang w:val="ka-GE"/>
        </w:rPr>
        <w:t xml:space="preserve"> </w:t>
      </w:r>
      <w:r w:rsidRPr="0002166F">
        <w:rPr>
          <w:rFonts w:ascii="Sylfaen" w:hAnsi="Sylfaen" w:cs="Sylfaen"/>
          <w:noProof/>
          <w:sz w:val="24"/>
          <w:szCs w:val="24"/>
          <w:lang w:val="ka-GE"/>
        </w:rPr>
        <w:t>სასამართლოს</w:t>
      </w:r>
      <w:r w:rsidRPr="0002166F">
        <w:rPr>
          <w:rFonts w:ascii="Sylfaen" w:hAnsi="Sylfaen"/>
          <w:noProof/>
          <w:sz w:val="24"/>
          <w:szCs w:val="24"/>
          <w:lang w:val="ka-GE"/>
        </w:rPr>
        <w:t xml:space="preserve"> </w:t>
      </w:r>
      <w:r w:rsidRPr="0002166F">
        <w:rPr>
          <w:rFonts w:ascii="Sylfaen" w:hAnsi="Sylfaen" w:cs="Sylfaen"/>
          <w:noProof/>
          <w:sz w:val="24"/>
          <w:szCs w:val="24"/>
          <w:lang w:val="ka-GE"/>
        </w:rPr>
        <w:t>შესახებ</w:t>
      </w:r>
      <w:r w:rsidRPr="0002166F">
        <w:rPr>
          <w:rFonts w:ascii="Sylfaen" w:hAnsi="Sylfaen"/>
          <w:noProof/>
          <w:sz w:val="24"/>
          <w:szCs w:val="24"/>
          <w:lang w:val="ka-GE"/>
        </w:rPr>
        <w:t xml:space="preserve">“ </w:t>
      </w:r>
      <w:r w:rsidRPr="0002166F">
        <w:rPr>
          <w:rFonts w:ascii="Sylfaen" w:hAnsi="Sylfaen" w:cs="Sylfaen"/>
          <w:noProof/>
          <w:sz w:val="24"/>
          <w:szCs w:val="24"/>
          <w:lang w:val="ka-GE"/>
        </w:rPr>
        <w:t>საქართველოს</w:t>
      </w:r>
      <w:r w:rsidRPr="0002166F">
        <w:rPr>
          <w:rFonts w:ascii="Sylfaen" w:hAnsi="Sylfaen"/>
          <w:noProof/>
          <w:sz w:val="24"/>
          <w:szCs w:val="24"/>
          <w:lang w:val="ka-GE"/>
        </w:rPr>
        <w:t xml:space="preserve"> </w:t>
      </w:r>
      <w:r w:rsidRPr="0002166F">
        <w:rPr>
          <w:rFonts w:ascii="Sylfaen" w:hAnsi="Sylfaen" w:cs="Sylfaen"/>
          <w:noProof/>
          <w:sz w:val="24"/>
          <w:szCs w:val="24"/>
          <w:lang w:val="ka-GE"/>
        </w:rPr>
        <w:t>ორგანული</w:t>
      </w:r>
      <w:r w:rsidRPr="0002166F">
        <w:rPr>
          <w:rFonts w:ascii="Sylfaen" w:hAnsi="Sylfaen"/>
          <w:noProof/>
          <w:sz w:val="24"/>
          <w:szCs w:val="24"/>
          <w:lang w:val="ka-GE"/>
        </w:rPr>
        <w:t xml:space="preserve"> </w:t>
      </w:r>
      <w:r w:rsidRPr="0002166F">
        <w:rPr>
          <w:rFonts w:ascii="Sylfaen" w:hAnsi="Sylfaen" w:cs="Sylfaen"/>
          <w:noProof/>
          <w:sz w:val="24"/>
          <w:szCs w:val="24"/>
          <w:lang w:val="ka-GE"/>
        </w:rPr>
        <w:t>კანონის</w:t>
      </w:r>
      <w:r w:rsidRPr="0002166F">
        <w:rPr>
          <w:rFonts w:ascii="Sylfaen" w:hAnsi="Sylfaen"/>
          <w:noProof/>
          <w:sz w:val="24"/>
          <w:szCs w:val="24"/>
          <w:lang w:val="ka-GE"/>
        </w:rPr>
        <w:t xml:space="preserve"> 31</w:t>
      </w:r>
      <w:r w:rsidRPr="0002166F">
        <w:rPr>
          <w:rFonts w:ascii="Sylfaen" w:hAnsi="Sylfaen"/>
          <w:noProof/>
          <w:sz w:val="24"/>
          <w:szCs w:val="24"/>
          <w:vertAlign w:val="superscript"/>
          <w:lang w:val="ka-GE"/>
        </w:rPr>
        <w:t xml:space="preserve">1 </w:t>
      </w:r>
      <w:r w:rsidRPr="0002166F">
        <w:rPr>
          <w:rFonts w:ascii="Sylfaen" w:hAnsi="Sylfaen" w:cs="Sylfaen"/>
          <w:noProof/>
          <w:sz w:val="24"/>
          <w:szCs w:val="24"/>
          <w:lang w:val="ka-GE"/>
        </w:rPr>
        <w:t>მუხლის</w:t>
      </w:r>
      <w:r w:rsidRPr="0002166F">
        <w:rPr>
          <w:rFonts w:ascii="Sylfaen" w:hAnsi="Sylfaen"/>
          <w:noProof/>
          <w:sz w:val="24"/>
          <w:szCs w:val="24"/>
          <w:lang w:val="ka-GE"/>
        </w:rPr>
        <w:t xml:space="preserve"> </w:t>
      </w:r>
      <w:r w:rsidRPr="0002166F">
        <w:rPr>
          <w:rFonts w:ascii="Sylfaen" w:hAnsi="Sylfaen" w:cs="Sylfaen"/>
          <w:noProof/>
          <w:sz w:val="24"/>
          <w:szCs w:val="24"/>
          <w:lang w:val="ka-GE"/>
        </w:rPr>
        <w:t>პირველი</w:t>
      </w:r>
      <w:r w:rsidRPr="0002166F">
        <w:rPr>
          <w:rFonts w:ascii="Sylfaen" w:hAnsi="Sylfaen"/>
          <w:noProof/>
          <w:sz w:val="24"/>
          <w:szCs w:val="24"/>
          <w:lang w:val="ka-GE"/>
        </w:rPr>
        <w:t xml:space="preserve"> </w:t>
      </w:r>
      <w:r w:rsidRPr="0002166F">
        <w:rPr>
          <w:rFonts w:ascii="Sylfaen" w:hAnsi="Sylfaen" w:cs="Sylfaen"/>
          <w:noProof/>
          <w:sz w:val="24"/>
          <w:szCs w:val="24"/>
          <w:lang w:val="ka-GE"/>
        </w:rPr>
        <w:t>პუნქტის</w:t>
      </w:r>
      <w:r w:rsidRPr="0002166F">
        <w:rPr>
          <w:rFonts w:ascii="Sylfaen" w:hAnsi="Sylfaen"/>
          <w:noProof/>
          <w:sz w:val="24"/>
          <w:szCs w:val="24"/>
          <w:lang w:val="ka-GE"/>
        </w:rPr>
        <w:t xml:space="preserve"> „</w:t>
      </w:r>
      <w:r w:rsidRPr="0002166F">
        <w:rPr>
          <w:rFonts w:ascii="Sylfaen" w:hAnsi="Sylfaen" w:cs="Sylfaen"/>
          <w:noProof/>
          <w:sz w:val="24"/>
          <w:szCs w:val="24"/>
          <w:lang w:val="ka-GE"/>
        </w:rPr>
        <w:t>ე</w:t>
      </w:r>
      <w:r w:rsidRPr="0002166F">
        <w:rPr>
          <w:rFonts w:ascii="Sylfaen" w:hAnsi="Sylfaen"/>
          <w:noProof/>
          <w:sz w:val="24"/>
          <w:szCs w:val="24"/>
          <w:lang w:val="ka-GE"/>
        </w:rPr>
        <w:t xml:space="preserve">“ </w:t>
      </w:r>
      <w:r w:rsidRPr="0002166F">
        <w:rPr>
          <w:rFonts w:ascii="Sylfaen" w:hAnsi="Sylfaen" w:cs="Sylfaen"/>
          <w:noProof/>
          <w:sz w:val="24"/>
          <w:szCs w:val="24"/>
          <w:lang w:val="ka-GE"/>
        </w:rPr>
        <w:t>ქვეპუნქტი</w:t>
      </w:r>
      <w:r w:rsidR="001220C7">
        <w:rPr>
          <w:rFonts w:ascii="Sylfaen" w:hAnsi="Sylfaen" w:cs="Sylfaen"/>
          <w:noProof/>
          <w:sz w:val="24"/>
          <w:szCs w:val="24"/>
          <w:lang w:val="ka-GE"/>
        </w:rPr>
        <w:t>თ</w:t>
      </w:r>
      <w:r w:rsidRPr="0002166F">
        <w:rPr>
          <w:rFonts w:ascii="Sylfaen" w:hAnsi="Sylfaen" w:cs="Sylfaen"/>
          <w:noProof/>
          <w:sz w:val="24"/>
          <w:szCs w:val="24"/>
          <w:lang w:val="ka-GE"/>
        </w:rPr>
        <w:t>ა</w:t>
      </w:r>
      <w:r w:rsidRPr="0002166F">
        <w:rPr>
          <w:rFonts w:ascii="Sylfaen" w:hAnsi="Sylfaen"/>
          <w:noProof/>
          <w:sz w:val="24"/>
          <w:szCs w:val="24"/>
          <w:lang w:val="ka-GE"/>
        </w:rPr>
        <w:t xml:space="preserve"> </w:t>
      </w:r>
      <w:r w:rsidRPr="0002166F">
        <w:rPr>
          <w:rFonts w:ascii="Sylfaen" w:hAnsi="Sylfaen" w:cs="Sylfaen"/>
          <w:noProof/>
          <w:sz w:val="24"/>
          <w:szCs w:val="24"/>
          <w:lang w:val="ka-GE"/>
        </w:rPr>
        <w:t>და</w:t>
      </w:r>
      <w:r w:rsidRPr="0002166F">
        <w:rPr>
          <w:rFonts w:ascii="Sylfaen" w:hAnsi="Sylfaen"/>
          <w:noProof/>
          <w:sz w:val="24"/>
          <w:szCs w:val="24"/>
          <w:lang w:val="ka-GE"/>
        </w:rPr>
        <w:t xml:space="preserve"> 31</w:t>
      </w:r>
      <w:r w:rsidRPr="0002166F">
        <w:rPr>
          <w:rFonts w:ascii="Sylfaen" w:hAnsi="Sylfaen"/>
          <w:noProof/>
          <w:sz w:val="24"/>
          <w:szCs w:val="24"/>
          <w:vertAlign w:val="superscript"/>
          <w:lang w:val="ka-GE"/>
        </w:rPr>
        <w:t>3</w:t>
      </w:r>
      <w:r w:rsidRPr="0002166F">
        <w:rPr>
          <w:rFonts w:ascii="Sylfaen" w:hAnsi="Sylfaen"/>
          <w:noProof/>
          <w:sz w:val="24"/>
          <w:szCs w:val="24"/>
          <w:lang w:val="ka-GE"/>
        </w:rPr>
        <w:t xml:space="preserve"> </w:t>
      </w:r>
      <w:r w:rsidRPr="0002166F">
        <w:rPr>
          <w:rFonts w:ascii="Sylfaen" w:hAnsi="Sylfaen" w:cs="Sylfaen"/>
          <w:noProof/>
          <w:sz w:val="24"/>
          <w:szCs w:val="24"/>
          <w:lang w:val="ka-GE"/>
        </w:rPr>
        <w:t>მუხლის</w:t>
      </w:r>
      <w:r w:rsidRPr="0002166F">
        <w:rPr>
          <w:rFonts w:ascii="Sylfaen" w:hAnsi="Sylfaen"/>
          <w:noProof/>
          <w:sz w:val="24"/>
          <w:szCs w:val="24"/>
          <w:lang w:val="ka-GE"/>
        </w:rPr>
        <w:t xml:space="preserve"> </w:t>
      </w:r>
      <w:r w:rsidRPr="0002166F">
        <w:rPr>
          <w:rFonts w:ascii="Sylfaen" w:hAnsi="Sylfaen" w:cs="Sylfaen"/>
          <w:noProof/>
          <w:sz w:val="24"/>
          <w:szCs w:val="24"/>
          <w:lang w:val="ka-GE"/>
        </w:rPr>
        <w:t>პირველი</w:t>
      </w:r>
      <w:r w:rsidRPr="0002166F">
        <w:rPr>
          <w:rFonts w:ascii="Sylfaen" w:hAnsi="Sylfaen"/>
          <w:noProof/>
          <w:sz w:val="24"/>
          <w:szCs w:val="24"/>
          <w:lang w:val="ka-GE"/>
        </w:rPr>
        <w:t xml:space="preserve"> </w:t>
      </w:r>
      <w:r w:rsidRPr="0002166F">
        <w:rPr>
          <w:rFonts w:ascii="Sylfaen" w:hAnsi="Sylfaen" w:cs="Sylfaen"/>
          <w:noProof/>
          <w:sz w:val="24"/>
          <w:szCs w:val="24"/>
          <w:lang w:val="ka-GE"/>
        </w:rPr>
        <w:t>პუნქტის</w:t>
      </w:r>
      <w:r w:rsidRPr="0002166F">
        <w:rPr>
          <w:rFonts w:ascii="Sylfaen" w:hAnsi="Sylfaen"/>
          <w:noProof/>
          <w:sz w:val="24"/>
          <w:szCs w:val="24"/>
          <w:lang w:val="ka-GE"/>
        </w:rPr>
        <w:t xml:space="preserve"> „</w:t>
      </w:r>
      <w:r w:rsidRPr="0002166F">
        <w:rPr>
          <w:rFonts w:ascii="Sylfaen" w:hAnsi="Sylfaen" w:cs="Sylfaen"/>
          <w:noProof/>
          <w:sz w:val="24"/>
          <w:szCs w:val="24"/>
          <w:lang w:val="ka-GE"/>
        </w:rPr>
        <w:t>ა</w:t>
      </w:r>
      <w:r w:rsidRPr="0002166F">
        <w:rPr>
          <w:rFonts w:ascii="Sylfaen" w:hAnsi="Sylfaen"/>
          <w:noProof/>
          <w:sz w:val="24"/>
          <w:szCs w:val="24"/>
          <w:lang w:val="ka-GE"/>
        </w:rPr>
        <w:t xml:space="preserve">“ </w:t>
      </w:r>
      <w:r w:rsidRPr="0002166F">
        <w:rPr>
          <w:rFonts w:ascii="Sylfaen" w:hAnsi="Sylfaen" w:cs="Sylfaen"/>
          <w:noProof/>
          <w:sz w:val="24"/>
          <w:szCs w:val="24"/>
          <w:lang w:val="ka-GE"/>
        </w:rPr>
        <w:t>ქვეპუნქტით</w:t>
      </w:r>
      <w:r w:rsidRPr="0002166F">
        <w:rPr>
          <w:rFonts w:ascii="Sylfaen" w:hAnsi="Sylfaen"/>
          <w:noProof/>
          <w:sz w:val="24"/>
          <w:szCs w:val="24"/>
          <w:lang w:val="ka-GE"/>
        </w:rPr>
        <w:t xml:space="preserve"> </w:t>
      </w:r>
      <w:r w:rsidRPr="0002166F">
        <w:rPr>
          <w:rFonts w:ascii="Sylfaen" w:hAnsi="Sylfaen" w:cs="Sylfaen"/>
          <w:noProof/>
          <w:sz w:val="24"/>
          <w:szCs w:val="24"/>
          <w:lang w:val="ka-GE"/>
        </w:rPr>
        <w:t>გათვალისწინებული</w:t>
      </w:r>
      <w:r w:rsidRPr="0002166F">
        <w:rPr>
          <w:rFonts w:ascii="Sylfaen" w:hAnsi="Sylfaen"/>
          <w:noProof/>
          <w:sz w:val="24"/>
          <w:szCs w:val="24"/>
          <w:lang w:val="ka-GE"/>
        </w:rPr>
        <w:t xml:space="preserve"> </w:t>
      </w:r>
      <w:r w:rsidRPr="0002166F">
        <w:rPr>
          <w:rFonts w:ascii="Sylfaen" w:hAnsi="Sylfaen" w:cs="Sylfaen"/>
          <w:noProof/>
          <w:sz w:val="24"/>
          <w:szCs w:val="24"/>
          <w:lang w:val="ka-GE"/>
        </w:rPr>
        <w:t>საფუძველი</w:t>
      </w:r>
      <w:r w:rsidRPr="0002166F">
        <w:rPr>
          <w:rFonts w:ascii="Sylfaen" w:hAnsi="Sylfaen"/>
          <w:noProof/>
          <w:sz w:val="24"/>
          <w:szCs w:val="24"/>
          <w:lang w:val="ka-GE"/>
        </w:rPr>
        <w:t>.</w:t>
      </w:r>
    </w:p>
    <w:p w14:paraId="1558DF5A" w14:textId="20BBC50E" w:rsidR="0002166F" w:rsidRPr="0002166F" w:rsidRDefault="0002166F" w:rsidP="0002166F">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02166F">
        <w:rPr>
          <w:rFonts w:ascii="Sylfaen" w:hAnsi="Sylfaen"/>
          <w:noProof/>
          <w:color w:val="000000"/>
          <w:sz w:val="24"/>
          <w:szCs w:val="24"/>
          <w:shd w:val="clear" w:color="auto" w:fill="FFFFFF"/>
          <w:lang w:val="ka-GE"/>
        </w:rPr>
        <w:t xml:space="preserve">მოსარჩელე მხარე, ასევე სადავოდ ხდის საქართველოს ადმინისტრაციულ სამართალდარღვევათა კოდექსის </w:t>
      </w:r>
      <w:r w:rsidR="00F34198">
        <w:rPr>
          <w:rFonts w:ascii="Sylfaen" w:hAnsi="Sylfaen"/>
          <w:noProof/>
          <w:color w:val="000000"/>
          <w:sz w:val="24"/>
          <w:szCs w:val="24"/>
          <w:shd w:val="clear" w:color="auto" w:fill="FFFFFF"/>
          <w:lang w:val="ka-GE"/>
        </w:rPr>
        <w:t>174</w:t>
      </w:r>
      <w:r w:rsidR="00F34198">
        <w:rPr>
          <w:rFonts w:ascii="Sylfaen" w:hAnsi="Sylfaen"/>
          <w:noProof/>
          <w:color w:val="000000"/>
          <w:sz w:val="24"/>
          <w:szCs w:val="24"/>
          <w:shd w:val="clear" w:color="auto" w:fill="FFFFFF"/>
          <w:vertAlign w:val="superscript"/>
          <w:lang w:val="ka-GE"/>
        </w:rPr>
        <w:t xml:space="preserve">1 </w:t>
      </w:r>
      <w:r w:rsidR="00F34198">
        <w:rPr>
          <w:rFonts w:ascii="Sylfaen" w:hAnsi="Sylfaen"/>
          <w:noProof/>
          <w:color w:val="000000"/>
          <w:sz w:val="24"/>
          <w:szCs w:val="24"/>
          <w:shd w:val="clear" w:color="auto" w:fill="FFFFFF"/>
          <w:lang w:val="ka-GE"/>
        </w:rPr>
        <w:t xml:space="preserve">მუხლის </w:t>
      </w:r>
      <w:r w:rsidRPr="0002166F">
        <w:rPr>
          <w:rFonts w:ascii="Sylfaen" w:hAnsi="Sylfaen"/>
          <w:noProof/>
          <w:color w:val="000000"/>
          <w:sz w:val="24"/>
          <w:szCs w:val="24"/>
          <w:shd w:val="clear" w:color="auto" w:fill="FFFFFF"/>
          <w:lang w:val="ka-GE"/>
        </w:rPr>
        <w:t xml:space="preserve">მე-10 ნაწილის სიტყვების </w:t>
      </w:r>
      <w:r w:rsidRPr="0002166F">
        <w:rPr>
          <w:rFonts w:ascii="Sylfaen" w:hAnsi="Sylfaen"/>
          <w:noProof/>
          <w:sz w:val="24"/>
          <w:szCs w:val="24"/>
          <w:lang w:val="ka-GE"/>
        </w:rPr>
        <w:t>„... სამართალდარღვევის საგნის კონფისკაციით...</w:t>
      </w:r>
      <w:bookmarkStart w:id="10" w:name="_Hlk236158199"/>
      <w:r w:rsidR="00E7560D">
        <w:rPr>
          <w:rFonts w:ascii="Sylfaen" w:hAnsi="Sylfaen"/>
          <w:noProof/>
          <w:sz w:val="24"/>
          <w:szCs w:val="24"/>
          <w:lang w:val="ka-GE"/>
        </w:rPr>
        <w:t xml:space="preserve"> </w:t>
      </w:r>
      <w:r w:rsidR="00E7560D">
        <w:rPr>
          <w:rFonts w:ascii="Sylfaen" w:hAnsi="Sylfaen"/>
          <w:sz w:val="24"/>
          <w:szCs w:val="24"/>
          <w:lang w:val="ka-GE"/>
        </w:rPr>
        <w:t>სამართალდარღვევის საგნის კონფისკაციით...</w:t>
      </w:r>
      <w:bookmarkEnd w:id="10"/>
      <w:r w:rsidRPr="0002166F">
        <w:rPr>
          <w:rFonts w:ascii="Sylfaen" w:hAnsi="Sylfaen"/>
          <w:noProof/>
          <w:sz w:val="24"/>
          <w:szCs w:val="24"/>
          <w:lang w:val="ka-GE"/>
        </w:rPr>
        <w:t xml:space="preserve">“ </w:t>
      </w:r>
      <w:r w:rsidRPr="0002166F">
        <w:rPr>
          <w:rFonts w:ascii="Sylfaen" w:hAnsi="Sylfaen"/>
          <w:noProof/>
          <w:color w:val="000000"/>
          <w:sz w:val="24"/>
          <w:szCs w:val="24"/>
          <w:shd w:val="clear" w:color="auto" w:fill="FFFFFF"/>
          <w:lang w:val="ka-GE"/>
        </w:rPr>
        <w:t xml:space="preserve">კონსტიტუციურობას საქართველოს კონსტიტუციის მე-9 მუხლის მე-2 პუნქტთან, მე-17 მუხლის პირველ და მე-5 პუნქტებთან და 21-ე მუხლთან მიმართებით, თუმცა მოსარჩელე მხარე საერთოდ არ მიუთითებს, სადავო ნორმით გათვალისწინებული სანქცია - სამართალდარღვევის საგნის კონფისკაცია, რატომ არის არაპროპორციული. </w:t>
      </w:r>
      <w:bookmarkStart w:id="11" w:name="_Hlk235542340"/>
      <w:r w:rsidR="00297BBE" w:rsidRPr="00E7560D">
        <w:rPr>
          <w:rFonts w:ascii="Sylfaen" w:hAnsi="Sylfaen"/>
          <w:noProof/>
          <w:color w:val="000000"/>
          <w:sz w:val="24"/>
          <w:szCs w:val="24"/>
          <w:shd w:val="clear" w:color="auto" w:fill="FFFFFF"/>
          <w:lang w:val="ka-GE"/>
        </w:rPr>
        <w:t xml:space="preserve">იმავდროულად, იგი არ მიუთითებს, რომ ზემოაღნიშნული სანქცია </w:t>
      </w:r>
      <w:bookmarkStart w:id="12" w:name="_Hlk235549479"/>
      <w:r w:rsidR="00297BBE" w:rsidRPr="00E7560D">
        <w:rPr>
          <w:rFonts w:ascii="Sylfaen" w:hAnsi="Sylfaen"/>
          <w:noProof/>
          <w:color w:val="000000"/>
          <w:sz w:val="24"/>
          <w:szCs w:val="24"/>
          <w:shd w:val="clear" w:color="auto" w:fill="FFFFFF"/>
          <w:lang w:val="ka-GE"/>
        </w:rPr>
        <w:t>მსუსხავ ეფექტს იწვევს გამოხატვისა და შეკრების თავისუფლებაზე.</w:t>
      </w:r>
      <w:bookmarkEnd w:id="11"/>
      <w:bookmarkEnd w:id="12"/>
      <w:r w:rsidR="00297BBE" w:rsidRPr="00E7560D">
        <w:rPr>
          <w:rFonts w:ascii="Sylfaen" w:hAnsi="Sylfaen"/>
          <w:color w:val="000000"/>
          <w:sz w:val="24"/>
          <w:szCs w:val="24"/>
          <w:shd w:val="clear" w:color="auto" w:fill="FFFFFF"/>
          <w:lang w:val="ka-GE"/>
        </w:rPr>
        <w:t xml:space="preserve"> </w:t>
      </w:r>
      <w:r w:rsidRPr="00E7560D">
        <w:rPr>
          <w:rFonts w:ascii="Sylfaen" w:hAnsi="Sylfaen"/>
          <w:noProof/>
          <w:color w:val="000000"/>
          <w:sz w:val="24"/>
          <w:szCs w:val="24"/>
          <w:shd w:val="clear" w:color="auto" w:fill="FFFFFF"/>
          <w:lang w:val="ka-GE"/>
        </w:rPr>
        <w:t>შესაბამისად, კონსტიტუციური</w:t>
      </w:r>
      <w:r w:rsidRPr="0002166F">
        <w:rPr>
          <w:rFonts w:ascii="Sylfaen" w:hAnsi="Sylfaen"/>
          <w:noProof/>
          <w:color w:val="000000"/>
          <w:sz w:val="24"/>
          <w:szCs w:val="24"/>
          <w:shd w:val="clear" w:color="auto" w:fill="FFFFFF"/>
          <w:lang w:val="ka-GE"/>
        </w:rPr>
        <w:t xml:space="preserve"> სარჩელი, მოთხოვნის აღნიშნულ </w:t>
      </w:r>
      <w:r w:rsidRPr="0002166F">
        <w:rPr>
          <w:rFonts w:ascii="Sylfaen" w:hAnsi="Sylfaen"/>
          <w:noProof/>
          <w:color w:val="000000"/>
          <w:sz w:val="24"/>
          <w:szCs w:val="24"/>
          <w:shd w:val="clear" w:color="auto" w:fill="FFFFFF"/>
          <w:lang w:val="ka-GE"/>
        </w:rPr>
        <w:lastRenderedPageBreak/>
        <w:t xml:space="preserve">ნაწილში, დაუსაბუთებელია და არ უნდა იქნას მიღებული არსებითად განსახილველად. </w:t>
      </w:r>
    </w:p>
    <w:p w14:paraId="0D7D3712" w14:textId="701A61D2" w:rsidR="0002166F" w:rsidRPr="0002166F" w:rsidRDefault="0002166F" w:rsidP="0002166F">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2166F">
        <w:rPr>
          <w:rFonts w:ascii="Sylfaen" w:hAnsi="Sylfaen"/>
          <w:color w:val="000000"/>
          <w:sz w:val="24"/>
          <w:szCs w:val="24"/>
          <w:shd w:val="clear" w:color="auto" w:fill="FFFFFF"/>
          <w:lang w:val="ka-GE"/>
        </w:rPr>
        <w:t xml:space="preserve">შესაბამისად, სასარჩელო მოთხოვნის იმ ნაწილში, რომელიც შეეხება </w:t>
      </w:r>
      <w:r w:rsidRPr="0002166F">
        <w:rPr>
          <w:rFonts w:ascii="Sylfaen" w:hAnsi="Sylfaen"/>
          <w:sz w:val="24"/>
          <w:szCs w:val="24"/>
          <w:lang w:val="ka-GE"/>
        </w:rPr>
        <w:t>საქართველოს ადმინისტრაციულ სამართალდარღვევათა კოდექსის 174</w:t>
      </w:r>
      <w:r w:rsidRPr="0002166F">
        <w:rPr>
          <w:rFonts w:ascii="Sylfaen" w:hAnsi="Sylfaen"/>
          <w:sz w:val="24"/>
          <w:szCs w:val="24"/>
          <w:vertAlign w:val="superscript"/>
          <w:lang w:val="ka-GE"/>
        </w:rPr>
        <w:t>1</w:t>
      </w:r>
      <w:r w:rsidRPr="0002166F">
        <w:rPr>
          <w:rFonts w:ascii="Sylfaen" w:hAnsi="Sylfaen"/>
          <w:sz w:val="24"/>
          <w:szCs w:val="24"/>
          <w:lang w:val="ka-GE"/>
        </w:rPr>
        <w:t xml:space="preserve"> მუხლის </w:t>
      </w:r>
      <w:r w:rsidRPr="0002166F">
        <w:rPr>
          <w:rFonts w:ascii="Sylfaen" w:hAnsi="Sylfaen"/>
          <w:noProof/>
          <w:color w:val="000000"/>
          <w:sz w:val="24"/>
          <w:szCs w:val="24"/>
          <w:shd w:val="clear" w:color="auto" w:fill="FFFFFF"/>
          <w:lang w:val="ka-GE"/>
        </w:rPr>
        <w:t xml:space="preserve">მე-10 ნაწილის სიტყვების </w:t>
      </w:r>
      <w:r w:rsidRPr="0002166F">
        <w:rPr>
          <w:rFonts w:ascii="Sylfaen" w:hAnsi="Sylfaen"/>
          <w:noProof/>
          <w:sz w:val="24"/>
          <w:szCs w:val="24"/>
          <w:lang w:val="ka-GE"/>
        </w:rPr>
        <w:t xml:space="preserve">„... </w:t>
      </w:r>
      <w:r w:rsidRPr="0002166F">
        <w:rPr>
          <w:rFonts w:ascii="Sylfaen" w:hAnsi="Sylfaen"/>
          <w:noProof/>
          <w:sz w:val="24"/>
          <w:szCs w:val="24"/>
        </w:rPr>
        <w:t>სამართალდარღვევის საგნის კონფისკაციით</w:t>
      </w:r>
      <w:r w:rsidRPr="0002166F">
        <w:rPr>
          <w:rFonts w:ascii="Sylfaen" w:hAnsi="Sylfaen"/>
          <w:noProof/>
          <w:sz w:val="24"/>
          <w:szCs w:val="24"/>
          <w:lang w:val="ka-GE"/>
        </w:rPr>
        <w:t xml:space="preserve"> ...</w:t>
      </w:r>
      <w:r w:rsidR="00E7560D">
        <w:rPr>
          <w:rFonts w:ascii="Sylfaen" w:hAnsi="Sylfaen"/>
          <w:noProof/>
          <w:sz w:val="24"/>
          <w:szCs w:val="24"/>
          <w:lang w:val="ka-GE"/>
        </w:rPr>
        <w:t xml:space="preserve"> </w:t>
      </w:r>
      <w:r w:rsidR="00E7560D">
        <w:rPr>
          <w:rFonts w:ascii="Sylfaen" w:hAnsi="Sylfaen"/>
          <w:sz w:val="24"/>
          <w:szCs w:val="24"/>
          <w:lang w:val="ka-GE"/>
        </w:rPr>
        <w:t>სამართალდარღვევის საგნის კონფისკაციით...</w:t>
      </w:r>
      <w:r w:rsidRPr="0002166F">
        <w:rPr>
          <w:rFonts w:ascii="Sylfaen" w:hAnsi="Sylfaen"/>
          <w:noProof/>
          <w:sz w:val="24"/>
          <w:szCs w:val="24"/>
          <w:lang w:val="ka-GE"/>
        </w:rPr>
        <w:t xml:space="preserve">“ </w:t>
      </w:r>
      <w:r w:rsidRPr="0002166F">
        <w:rPr>
          <w:rFonts w:ascii="Sylfaen" w:hAnsi="Sylfaen"/>
          <w:noProof/>
          <w:color w:val="000000"/>
          <w:sz w:val="24"/>
          <w:szCs w:val="24"/>
          <w:shd w:val="clear" w:color="auto" w:fill="FFFFFF"/>
          <w:lang w:val="ka-GE"/>
        </w:rPr>
        <w:t xml:space="preserve">კონსტიტუციურობას მე-9 მუხლის მე-2 პუნქტთან, მე-17 მუხლის პირველ და მე-5 პუნქტებთან და 21-ე მუხლთან მიმართებით, </w:t>
      </w:r>
      <w:r w:rsidRPr="0002166F">
        <w:rPr>
          <w:rFonts w:ascii="Sylfaen" w:hAnsi="Sylfaen"/>
          <w:noProof/>
          <w:sz w:val="24"/>
          <w:szCs w:val="24"/>
          <w:lang w:val="ka-GE"/>
        </w:rPr>
        <w:t>№194</w:t>
      </w:r>
      <w:r w:rsidR="00DA18FC">
        <w:rPr>
          <w:rFonts w:ascii="Sylfaen" w:hAnsi="Sylfaen"/>
          <w:noProof/>
          <w:sz w:val="24"/>
          <w:szCs w:val="24"/>
          <w:lang w:val="ka-GE"/>
        </w:rPr>
        <w:t>9</w:t>
      </w:r>
      <w:r w:rsidRPr="0002166F">
        <w:rPr>
          <w:rFonts w:ascii="Sylfaen" w:hAnsi="Sylfaen"/>
          <w:noProof/>
          <w:sz w:val="24"/>
          <w:szCs w:val="24"/>
          <w:lang w:val="ka-GE"/>
        </w:rPr>
        <w:t xml:space="preserve"> </w:t>
      </w:r>
      <w:r w:rsidRPr="0002166F">
        <w:rPr>
          <w:rFonts w:ascii="Sylfaen" w:hAnsi="Sylfaen" w:cs="Sylfaen"/>
          <w:noProof/>
          <w:sz w:val="24"/>
          <w:szCs w:val="24"/>
          <w:lang w:val="ka-GE"/>
        </w:rPr>
        <w:t>კონსტიტუციური</w:t>
      </w:r>
      <w:r w:rsidRPr="0002166F">
        <w:rPr>
          <w:rFonts w:ascii="Sylfaen" w:hAnsi="Sylfaen"/>
          <w:noProof/>
          <w:sz w:val="24"/>
          <w:szCs w:val="24"/>
          <w:lang w:val="ka-GE"/>
        </w:rPr>
        <w:t xml:space="preserve"> </w:t>
      </w:r>
      <w:r w:rsidRPr="0002166F">
        <w:rPr>
          <w:rFonts w:ascii="Sylfaen" w:hAnsi="Sylfaen" w:cs="Sylfaen"/>
          <w:noProof/>
          <w:sz w:val="24"/>
          <w:szCs w:val="24"/>
          <w:lang w:val="ka-GE"/>
        </w:rPr>
        <w:t>სარჩელი დაუსაბუთებელია და</w:t>
      </w:r>
      <w:r w:rsidRPr="0002166F">
        <w:rPr>
          <w:rFonts w:ascii="Sylfaen" w:hAnsi="Sylfaen"/>
          <w:noProof/>
          <w:sz w:val="24"/>
          <w:szCs w:val="24"/>
          <w:lang w:val="ka-GE"/>
        </w:rPr>
        <w:t xml:space="preserve"> </w:t>
      </w:r>
      <w:r w:rsidRPr="0002166F">
        <w:rPr>
          <w:rFonts w:ascii="Sylfaen" w:hAnsi="Sylfaen" w:cs="Sylfaen"/>
          <w:noProof/>
          <w:sz w:val="24"/>
          <w:szCs w:val="24"/>
          <w:lang w:val="ka-GE"/>
        </w:rPr>
        <w:t>არსებობს</w:t>
      </w:r>
      <w:r w:rsidRPr="0002166F">
        <w:rPr>
          <w:rFonts w:ascii="Sylfaen" w:hAnsi="Sylfaen"/>
          <w:noProof/>
          <w:sz w:val="24"/>
          <w:szCs w:val="24"/>
          <w:lang w:val="ka-GE"/>
        </w:rPr>
        <w:t xml:space="preserve"> </w:t>
      </w:r>
      <w:r w:rsidRPr="0002166F">
        <w:rPr>
          <w:rFonts w:ascii="Sylfaen" w:hAnsi="Sylfaen" w:cs="Sylfaen"/>
          <w:noProof/>
          <w:sz w:val="24"/>
          <w:szCs w:val="24"/>
          <w:lang w:val="ka-GE"/>
        </w:rPr>
        <w:t>მისი</w:t>
      </w:r>
      <w:r w:rsidRPr="0002166F">
        <w:rPr>
          <w:rFonts w:ascii="Sylfaen" w:hAnsi="Sylfaen"/>
          <w:noProof/>
          <w:sz w:val="24"/>
          <w:szCs w:val="24"/>
          <w:lang w:val="ka-GE"/>
        </w:rPr>
        <w:t xml:space="preserve"> </w:t>
      </w:r>
      <w:r w:rsidRPr="0002166F">
        <w:rPr>
          <w:rFonts w:ascii="Sylfaen" w:hAnsi="Sylfaen" w:cs="Sylfaen"/>
          <w:noProof/>
          <w:sz w:val="24"/>
          <w:szCs w:val="24"/>
          <w:lang w:val="ka-GE"/>
        </w:rPr>
        <w:t>არსებითად განსახილველად</w:t>
      </w:r>
      <w:r w:rsidRPr="0002166F">
        <w:rPr>
          <w:rFonts w:ascii="Sylfaen" w:hAnsi="Sylfaen"/>
          <w:noProof/>
          <w:sz w:val="24"/>
          <w:szCs w:val="24"/>
          <w:lang w:val="ka-GE"/>
        </w:rPr>
        <w:t xml:space="preserve"> </w:t>
      </w:r>
      <w:r w:rsidRPr="0002166F">
        <w:rPr>
          <w:rFonts w:ascii="Sylfaen" w:hAnsi="Sylfaen" w:cs="Sylfaen"/>
          <w:noProof/>
          <w:sz w:val="24"/>
          <w:szCs w:val="24"/>
          <w:lang w:val="ka-GE"/>
        </w:rPr>
        <w:t>მიღებაზე</w:t>
      </w:r>
      <w:r w:rsidRPr="0002166F">
        <w:rPr>
          <w:rFonts w:ascii="Sylfaen" w:hAnsi="Sylfaen"/>
          <w:noProof/>
          <w:sz w:val="24"/>
          <w:szCs w:val="24"/>
          <w:lang w:val="ka-GE"/>
        </w:rPr>
        <w:t xml:space="preserve"> </w:t>
      </w:r>
      <w:r w:rsidRPr="0002166F">
        <w:rPr>
          <w:rFonts w:ascii="Sylfaen" w:hAnsi="Sylfaen" w:cs="Sylfaen"/>
          <w:noProof/>
          <w:sz w:val="24"/>
          <w:szCs w:val="24"/>
          <w:lang w:val="ka-GE"/>
        </w:rPr>
        <w:t>უარის</w:t>
      </w:r>
      <w:r w:rsidRPr="0002166F">
        <w:rPr>
          <w:rFonts w:ascii="Sylfaen" w:hAnsi="Sylfaen"/>
          <w:noProof/>
          <w:sz w:val="24"/>
          <w:szCs w:val="24"/>
          <w:lang w:val="ka-GE"/>
        </w:rPr>
        <w:t xml:space="preserve"> </w:t>
      </w:r>
      <w:r w:rsidRPr="0002166F">
        <w:rPr>
          <w:rFonts w:ascii="Sylfaen" w:hAnsi="Sylfaen" w:cs="Sylfaen"/>
          <w:noProof/>
          <w:sz w:val="24"/>
          <w:szCs w:val="24"/>
          <w:lang w:val="ka-GE"/>
        </w:rPr>
        <w:t>თქმის</w:t>
      </w:r>
      <w:r w:rsidRPr="0002166F">
        <w:rPr>
          <w:rFonts w:ascii="Sylfaen" w:hAnsi="Sylfaen"/>
          <w:noProof/>
          <w:sz w:val="24"/>
          <w:szCs w:val="24"/>
          <w:lang w:val="ka-GE"/>
        </w:rPr>
        <w:t xml:space="preserve"> „</w:t>
      </w:r>
      <w:r w:rsidRPr="0002166F">
        <w:rPr>
          <w:rFonts w:ascii="Sylfaen" w:hAnsi="Sylfaen" w:cs="Sylfaen"/>
          <w:noProof/>
          <w:sz w:val="24"/>
          <w:szCs w:val="24"/>
          <w:lang w:val="ka-GE"/>
        </w:rPr>
        <w:t>საქართველოს</w:t>
      </w:r>
      <w:r w:rsidRPr="0002166F">
        <w:rPr>
          <w:rFonts w:ascii="Sylfaen" w:hAnsi="Sylfaen"/>
          <w:noProof/>
          <w:sz w:val="24"/>
          <w:szCs w:val="24"/>
          <w:lang w:val="ka-GE"/>
        </w:rPr>
        <w:t xml:space="preserve"> </w:t>
      </w:r>
      <w:r w:rsidRPr="0002166F">
        <w:rPr>
          <w:rFonts w:ascii="Sylfaen" w:hAnsi="Sylfaen" w:cs="Sylfaen"/>
          <w:noProof/>
          <w:sz w:val="24"/>
          <w:szCs w:val="24"/>
          <w:lang w:val="ka-GE"/>
        </w:rPr>
        <w:t>საკონსტიტუციო</w:t>
      </w:r>
      <w:r w:rsidRPr="0002166F">
        <w:rPr>
          <w:rFonts w:ascii="Sylfaen" w:hAnsi="Sylfaen"/>
          <w:noProof/>
          <w:sz w:val="24"/>
          <w:szCs w:val="24"/>
          <w:lang w:val="ka-GE"/>
        </w:rPr>
        <w:t xml:space="preserve"> </w:t>
      </w:r>
      <w:r w:rsidRPr="0002166F">
        <w:rPr>
          <w:rFonts w:ascii="Sylfaen" w:hAnsi="Sylfaen" w:cs="Sylfaen"/>
          <w:noProof/>
          <w:sz w:val="24"/>
          <w:szCs w:val="24"/>
          <w:lang w:val="ka-GE"/>
        </w:rPr>
        <w:t>სასამართლოს</w:t>
      </w:r>
      <w:r w:rsidRPr="0002166F">
        <w:rPr>
          <w:rFonts w:ascii="Sylfaen" w:hAnsi="Sylfaen"/>
          <w:noProof/>
          <w:sz w:val="24"/>
          <w:szCs w:val="24"/>
          <w:lang w:val="ka-GE"/>
        </w:rPr>
        <w:t xml:space="preserve"> </w:t>
      </w:r>
      <w:r w:rsidRPr="0002166F">
        <w:rPr>
          <w:rFonts w:ascii="Sylfaen" w:hAnsi="Sylfaen" w:cs="Sylfaen"/>
          <w:noProof/>
          <w:sz w:val="24"/>
          <w:szCs w:val="24"/>
          <w:lang w:val="ka-GE"/>
        </w:rPr>
        <w:t>შესახებ</w:t>
      </w:r>
      <w:r w:rsidRPr="0002166F">
        <w:rPr>
          <w:rFonts w:ascii="Sylfaen" w:hAnsi="Sylfaen"/>
          <w:noProof/>
          <w:sz w:val="24"/>
          <w:szCs w:val="24"/>
          <w:lang w:val="ka-GE"/>
        </w:rPr>
        <w:t xml:space="preserve">“ </w:t>
      </w:r>
      <w:r w:rsidRPr="0002166F">
        <w:rPr>
          <w:rFonts w:ascii="Sylfaen" w:hAnsi="Sylfaen" w:cs="Sylfaen"/>
          <w:noProof/>
          <w:sz w:val="24"/>
          <w:szCs w:val="24"/>
          <w:lang w:val="ka-GE"/>
        </w:rPr>
        <w:t>საქართველოს</w:t>
      </w:r>
      <w:r w:rsidRPr="0002166F">
        <w:rPr>
          <w:rFonts w:ascii="Sylfaen" w:hAnsi="Sylfaen"/>
          <w:noProof/>
          <w:sz w:val="24"/>
          <w:szCs w:val="24"/>
          <w:lang w:val="ka-GE"/>
        </w:rPr>
        <w:t xml:space="preserve"> </w:t>
      </w:r>
      <w:r w:rsidRPr="0002166F">
        <w:rPr>
          <w:rFonts w:ascii="Sylfaen" w:hAnsi="Sylfaen" w:cs="Sylfaen"/>
          <w:noProof/>
          <w:sz w:val="24"/>
          <w:szCs w:val="24"/>
          <w:lang w:val="ka-GE"/>
        </w:rPr>
        <w:t>ორგანული</w:t>
      </w:r>
      <w:r w:rsidRPr="0002166F">
        <w:rPr>
          <w:rFonts w:ascii="Sylfaen" w:hAnsi="Sylfaen"/>
          <w:noProof/>
          <w:sz w:val="24"/>
          <w:szCs w:val="24"/>
          <w:lang w:val="ka-GE"/>
        </w:rPr>
        <w:t xml:space="preserve"> </w:t>
      </w:r>
      <w:r w:rsidRPr="0002166F">
        <w:rPr>
          <w:rFonts w:ascii="Sylfaen" w:hAnsi="Sylfaen" w:cs="Sylfaen"/>
          <w:noProof/>
          <w:sz w:val="24"/>
          <w:szCs w:val="24"/>
          <w:lang w:val="ka-GE"/>
        </w:rPr>
        <w:t>კანონის</w:t>
      </w:r>
      <w:r w:rsidRPr="0002166F">
        <w:rPr>
          <w:rFonts w:ascii="Sylfaen" w:hAnsi="Sylfaen"/>
          <w:noProof/>
          <w:sz w:val="24"/>
          <w:szCs w:val="24"/>
          <w:lang w:val="ka-GE"/>
        </w:rPr>
        <w:t xml:space="preserve"> 31</w:t>
      </w:r>
      <w:r w:rsidRPr="0002166F">
        <w:rPr>
          <w:rFonts w:ascii="Sylfaen" w:hAnsi="Sylfaen"/>
          <w:noProof/>
          <w:sz w:val="24"/>
          <w:szCs w:val="24"/>
          <w:vertAlign w:val="superscript"/>
          <w:lang w:val="ka-GE"/>
        </w:rPr>
        <w:t xml:space="preserve">1 </w:t>
      </w:r>
      <w:r w:rsidRPr="0002166F">
        <w:rPr>
          <w:rFonts w:ascii="Sylfaen" w:hAnsi="Sylfaen" w:cs="Sylfaen"/>
          <w:noProof/>
          <w:sz w:val="24"/>
          <w:szCs w:val="24"/>
          <w:lang w:val="ka-GE"/>
        </w:rPr>
        <w:t>მუხლის</w:t>
      </w:r>
      <w:r w:rsidRPr="0002166F">
        <w:rPr>
          <w:rFonts w:ascii="Sylfaen" w:hAnsi="Sylfaen"/>
          <w:noProof/>
          <w:sz w:val="24"/>
          <w:szCs w:val="24"/>
          <w:lang w:val="ka-GE"/>
        </w:rPr>
        <w:t xml:space="preserve"> </w:t>
      </w:r>
      <w:r w:rsidRPr="0002166F">
        <w:rPr>
          <w:rFonts w:ascii="Sylfaen" w:hAnsi="Sylfaen" w:cs="Sylfaen"/>
          <w:noProof/>
          <w:sz w:val="24"/>
          <w:szCs w:val="24"/>
          <w:lang w:val="ka-GE"/>
        </w:rPr>
        <w:t>პირველი</w:t>
      </w:r>
      <w:r w:rsidRPr="0002166F">
        <w:rPr>
          <w:rFonts w:ascii="Sylfaen" w:hAnsi="Sylfaen"/>
          <w:noProof/>
          <w:sz w:val="24"/>
          <w:szCs w:val="24"/>
          <w:lang w:val="ka-GE"/>
        </w:rPr>
        <w:t xml:space="preserve"> </w:t>
      </w:r>
      <w:r w:rsidRPr="0002166F">
        <w:rPr>
          <w:rFonts w:ascii="Sylfaen" w:hAnsi="Sylfaen" w:cs="Sylfaen"/>
          <w:noProof/>
          <w:sz w:val="24"/>
          <w:szCs w:val="24"/>
          <w:lang w:val="ka-GE"/>
        </w:rPr>
        <w:t>პუნქტის</w:t>
      </w:r>
      <w:r w:rsidRPr="0002166F">
        <w:rPr>
          <w:rFonts w:ascii="Sylfaen" w:hAnsi="Sylfaen"/>
          <w:noProof/>
          <w:sz w:val="24"/>
          <w:szCs w:val="24"/>
          <w:lang w:val="ka-GE"/>
        </w:rPr>
        <w:t xml:space="preserve"> „</w:t>
      </w:r>
      <w:r w:rsidRPr="0002166F">
        <w:rPr>
          <w:rFonts w:ascii="Sylfaen" w:hAnsi="Sylfaen" w:cs="Sylfaen"/>
          <w:noProof/>
          <w:sz w:val="24"/>
          <w:szCs w:val="24"/>
          <w:lang w:val="ka-GE"/>
        </w:rPr>
        <w:t>ე</w:t>
      </w:r>
      <w:r w:rsidRPr="0002166F">
        <w:rPr>
          <w:rFonts w:ascii="Sylfaen" w:hAnsi="Sylfaen"/>
          <w:noProof/>
          <w:sz w:val="24"/>
          <w:szCs w:val="24"/>
          <w:lang w:val="ka-GE"/>
        </w:rPr>
        <w:t xml:space="preserve">“ </w:t>
      </w:r>
      <w:r w:rsidRPr="0002166F">
        <w:rPr>
          <w:rFonts w:ascii="Sylfaen" w:hAnsi="Sylfaen" w:cs="Sylfaen"/>
          <w:noProof/>
          <w:sz w:val="24"/>
          <w:szCs w:val="24"/>
          <w:lang w:val="ka-GE"/>
        </w:rPr>
        <w:t>ქვეპუნქტი</w:t>
      </w:r>
      <w:r w:rsidR="001220C7">
        <w:rPr>
          <w:rFonts w:ascii="Sylfaen" w:hAnsi="Sylfaen" w:cs="Sylfaen"/>
          <w:noProof/>
          <w:sz w:val="24"/>
          <w:szCs w:val="24"/>
          <w:lang w:val="ka-GE"/>
        </w:rPr>
        <w:t>თ</w:t>
      </w:r>
      <w:r w:rsidRPr="0002166F">
        <w:rPr>
          <w:rFonts w:ascii="Sylfaen" w:hAnsi="Sylfaen" w:cs="Sylfaen"/>
          <w:noProof/>
          <w:sz w:val="24"/>
          <w:szCs w:val="24"/>
          <w:lang w:val="ka-GE"/>
        </w:rPr>
        <w:t>ა</w:t>
      </w:r>
      <w:r w:rsidRPr="0002166F">
        <w:rPr>
          <w:rFonts w:ascii="Sylfaen" w:hAnsi="Sylfaen"/>
          <w:noProof/>
          <w:sz w:val="24"/>
          <w:szCs w:val="24"/>
          <w:lang w:val="ka-GE"/>
        </w:rPr>
        <w:t xml:space="preserve"> </w:t>
      </w:r>
      <w:r w:rsidRPr="0002166F">
        <w:rPr>
          <w:rFonts w:ascii="Sylfaen" w:hAnsi="Sylfaen" w:cs="Sylfaen"/>
          <w:noProof/>
          <w:sz w:val="24"/>
          <w:szCs w:val="24"/>
          <w:lang w:val="ka-GE"/>
        </w:rPr>
        <w:t>და</w:t>
      </w:r>
      <w:r w:rsidRPr="0002166F">
        <w:rPr>
          <w:rFonts w:ascii="Sylfaen" w:hAnsi="Sylfaen"/>
          <w:noProof/>
          <w:sz w:val="24"/>
          <w:szCs w:val="24"/>
          <w:lang w:val="ka-GE"/>
        </w:rPr>
        <w:t xml:space="preserve"> 31</w:t>
      </w:r>
      <w:r w:rsidRPr="0002166F">
        <w:rPr>
          <w:rFonts w:ascii="Sylfaen" w:hAnsi="Sylfaen"/>
          <w:noProof/>
          <w:sz w:val="24"/>
          <w:szCs w:val="24"/>
          <w:vertAlign w:val="superscript"/>
          <w:lang w:val="ka-GE"/>
        </w:rPr>
        <w:t>3</w:t>
      </w:r>
      <w:r w:rsidRPr="0002166F">
        <w:rPr>
          <w:rFonts w:ascii="Sylfaen" w:hAnsi="Sylfaen"/>
          <w:noProof/>
          <w:sz w:val="24"/>
          <w:szCs w:val="24"/>
          <w:lang w:val="ka-GE"/>
        </w:rPr>
        <w:t xml:space="preserve"> </w:t>
      </w:r>
      <w:r w:rsidRPr="0002166F">
        <w:rPr>
          <w:rFonts w:ascii="Sylfaen" w:hAnsi="Sylfaen" w:cs="Sylfaen"/>
          <w:noProof/>
          <w:sz w:val="24"/>
          <w:szCs w:val="24"/>
          <w:lang w:val="ka-GE"/>
        </w:rPr>
        <w:t>მუხლის</w:t>
      </w:r>
      <w:r w:rsidRPr="0002166F">
        <w:rPr>
          <w:rFonts w:ascii="Sylfaen" w:hAnsi="Sylfaen"/>
          <w:noProof/>
          <w:sz w:val="24"/>
          <w:szCs w:val="24"/>
          <w:lang w:val="ka-GE"/>
        </w:rPr>
        <w:t xml:space="preserve"> </w:t>
      </w:r>
      <w:r w:rsidRPr="0002166F">
        <w:rPr>
          <w:rFonts w:ascii="Sylfaen" w:hAnsi="Sylfaen" w:cs="Sylfaen"/>
          <w:noProof/>
          <w:sz w:val="24"/>
          <w:szCs w:val="24"/>
          <w:lang w:val="ka-GE"/>
        </w:rPr>
        <w:t>პირველი</w:t>
      </w:r>
      <w:r w:rsidRPr="0002166F">
        <w:rPr>
          <w:rFonts w:ascii="Sylfaen" w:hAnsi="Sylfaen"/>
          <w:noProof/>
          <w:sz w:val="24"/>
          <w:szCs w:val="24"/>
          <w:lang w:val="ka-GE"/>
        </w:rPr>
        <w:t xml:space="preserve"> </w:t>
      </w:r>
      <w:r w:rsidRPr="0002166F">
        <w:rPr>
          <w:rFonts w:ascii="Sylfaen" w:hAnsi="Sylfaen" w:cs="Sylfaen"/>
          <w:noProof/>
          <w:sz w:val="24"/>
          <w:szCs w:val="24"/>
          <w:lang w:val="ka-GE"/>
        </w:rPr>
        <w:t>პუნქტის</w:t>
      </w:r>
      <w:r w:rsidRPr="0002166F">
        <w:rPr>
          <w:rFonts w:ascii="Sylfaen" w:hAnsi="Sylfaen"/>
          <w:noProof/>
          <w:sz w:val="24"/>
          <w:szCs w:val="24"/>
          <w:lang w:val="ka-GE"/>
        </w:rPr>
        <w:t xml:space="preserve"> „</w:t>
      </w:r>
      <w:r w:rsidRPr="0002166F">
        <w:rPr>
          <w:rFonts w:ascii="Sylfaen" w:hAnsi="Sylfaen" w:cs="Sylfaen"/>
          <w:noProof/>
          <w:sz w:val="24"/>
          <w:szCs w:val="24"/>
          <w:lang w:val="ka-GE"/>
        </w:rPr>
        <w:t>ა</w:t>
      </w:r>
      <w:r w:rsidRPr="0002166F">
        <w:rPr>
          <w:rFonts w:ascii="Sylfaen" w:hAnsi="Sylfaen"/>
          <w:noProof/>
          <w:sz w:val="24"/>
          <w:szCs w:val="24"/>
          <w:lang w:val="ka-GE"/>
        </w:rPr>
        <w:t xml:space="preserve">“ </w:t>
      </w:r>
      <w:r w:rsidRPr="0002166F">
        <w:rPr>
          <w:rFonts w:ascii="Sylfaen" w:hAnsi="Sylfaen" w:cs="Sylfaen"/>
          <w:noProof/>
          <w:sz w:val="24"/>
          <w:szCs w:val="24"/>
          <w:lang w:val="ka-GE"/>
        </w:rPr>
        <w:t>ქვეპუნქტით</w:t>
      </w:r>
      <w:r w:rsidRPr="0002166F">
        <w:rPr>
          <w:rFonts w:ascii="Sylfaen" w:hAnsi="Sylfaen"/>
          <w:noProof/>
          <w:sz w:val="24"/>
          <w:szCs w:val="24"/>
          <w:lang w:val="ka-GE"/>
        </w:rPr>
        <w:t xml:space="preserve"> </w:t>
      </w:r>
      <w:r w:rsidRPr="0002166F">
        <w:rPr>
          <w:rFonts w:ascii="Sylfaen" w:hAnsi="Sylfaen" w:cs="Sylfaen"/>
          <w:noProof/>
          <w:sz w:val="24"/>
          <w:szCs w:val="24"/>
          <w:lang w:val="ka-GE"/>
        </w:rPr>
        <w:t>გათვალისწინებული</w:t>
      </w:r>
      <w:r w:rsidRPr="0002166F">
        <w:rPr>
          <w:rFonts w:ascii="Sylfaen" w:hAnsi="Sylfaen"/>
          <w:noProof/>
          <w:sz w:val="24"/>
          <w:szCs w:val="24"/>
          <w:lang w:val="ka-GE"/>
        </w:rPr>
        <w:t xml:space="preserve"> </w:t>
      </w:r>
      <w:r w:rsidRPr="0002166F">
        <w:rPr>
          <w:rFonts w:ascii="Sylfaen" w:hAnsi="Sylfaen" w:cs="Sylfaen"/>
          <w:noProof/>
          <w:sz w:val="24"/>
          <w:szCs w:val="24"/>
          <w:lang w:val="ka-GE"/>
        </w:rPr>
        <w:t>საფუძველი</w:t>
      </w:r>
      <w:r w:rsidRPr="0002166F">
        <w:rPr>
          <w:rFonts w:ascii="Sylfaen" w:hAnsi="Sylfaen"/>
          <w:noProof/>
          <w:sz w:val="24"/>
          <w:szCs w:val="24"/>
          <w:lang w:val="ka-GE"/>
        </w:rPr>
        <w:t>.</w:t>
      </w:r>
    </w:p>
    <w:p w14:paraId="59BF1885" w14:textId="3999E46B" w:rsidR="004E57D3" w:rsidRDefault="0002166F" w:rsidP="0002166F">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02166F">
        <w:rPr>
          <w:rFonts w:ascii="Sylfaen" w:hAnsi="Sylfaen"/>
          <w:noProof/>
          <w:color w:val="000000"/>
          <w:sz w:val="24"/>
          <w:szCs w:val="24"/>
          <w:shd w:val="clear" w:color="auto" w:fill="FFFFFF"/>
          <w:lang w:val="ka-GE"/>
        </w:rPr>
        <w:t>იმავდროულად, მოსარჩელე მხარე სადავოდ ხდის საქართველოს ადმინისტრაციულ სამართალდარღვევათა კოდექსის</w:t>
      </w:r>
      <w:r w:rsidR="00F34198">
        <w:rPr>
          <w:rFonts w:ascii="Sylfaen" w:hAnsi="Sylfaen"/>
          <w:noProof/>
          <w:color w:val="000000"/>
          <w:sz w:val="24"/>
          <w:szCs w:val="24"/>
          <w:shd w:val="clear" w:color="auto" w:fill="FFFFFF"/>
          <w:lang w:val="ka-GE"/>
        </w:rPr>
        <w:t xml:space="preserve"> 174</w:t>
      </w:r>
      <w:r w:rsidR="00F34198">
        <w:rPr>
          <w:rFonts w:ascii="Sylfaen" w:hAnsi="Sylfaen"/>
          <w:noProof/>
          <w:color w:val="000000"/>
          <w:sz w:val="24"/>
          <w:szCs w:val="24"/>
          <w:shd w:val="clear" w:color="auto" w:fill="FFFFFF"/>
          <w:vertAlign w:val="superscript"/>
          <w:lang w:val="ka-GE"/>
        </w:rPr>
        <w:t>1</w:t>
      </w:r>
      <w:r w:rsidR="00F34198">
        <w:rPr>
          <w:rFonts w:ascii="Sylfaen" w:hAnsi="Sylfaen"/>
          <w:noProof/>
          <w:color w:val="000000"/>
          <w:sz w:val="24"/>
          <w:szCs w:val="24"/>
          <w:shd w:val="clear" w:color="auto" w:fill="FFFFFF"/>
          <w:lang w:val="ka-GE"/>
        </w:rPr>
        <w:t xml:space="preserve"> მუხლის</w:t>
      </w:r>
      <w:r w:rsidRPr="0002166F">
        <w:rPr>
          <w:rFonts w:ascii="Sylfaen" w:hAnsi="Sylfaen"/>
          <w:noProof/>
          <w:color w:val="000000"/>
          <w:sz w:val="24"/>
          <w:szCs w:val="24"/>
          <w:shd w:val="clear" w:color="auto" w:fill="FFFFFF"/>
          <w:lang w:val="ka-GE"/>
        </w:rPr>
        <w:t xml:space="preserve"> მე-10 ნაწილის სიტყვების „... </w:t>
      </w:r>
      <w:r w:rsidRPr="0002166F">
        <w:rPr>
          <w:rFonts w:ascii="Sylfaen" w:hAnsi="Sylfaen"/>
          <w:noProof/>
          <w:color w:val="000000"/>
          <w:sz w:val="24"/>
          <w:szCs w:val="24"/>
          <w:shd w:val="clear" w:color="auto" w:fill="FFFFFF"/>
        </w:rPr>
        <w:t>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r w:rsidRPr="0002166F">
        <w:rPr>
          <w:rFonts w:ascii="Sylfaen" w:hAnsi="Sylfaen"/>
          <w:noProof/>
          <w:color w:val="000000"/>
          <w:sz w:val="24"/>
          <w:szCs w:val="24"/>
          <w:shd w:val="clear" w:color="auto" w:fill="FFFFFF"/>
          <w:lang w:val="ka-GE"/>
        </w:rPr>
        <w:t>“ კონსტიტუციურობას საქარ</w:t>
      </w:r>
      <w:r w:rsidR="00F64D92">
        <w:rPr>
          <w:rFonts w:ascii="Sylfaen" w:hAnsi="Sylfaen"/>
          <w:noProof/>
          <w:color w:val="000000"/>
          <w:sz w:val="24"/>
          <w:szCs w:val="24"/>
          <w:shd w:val="clear" w:color="auto" w:fill="FFFFFF"/>
          <w:lang w:val="ka-GE"/>
        </w:rPr>
        <w:t>თ</w:t>
      </w:r>
      <w:r w:rsidRPr="0002166F">
        <w:rPr>
          <w:rFonts w:ascii="Sylfaen" w:hAnsi="Sylfaen"/>
          <w:noProof/>
          <w:color w:val="000000"/>
          <w:sz w:val="24"/>
          <w:szCs w:val="24"/>
          <w:shd w:val="clear" w:color="auto" w:fill="FFFFFF"/>
          <w:lang w:val="ka-GE"/>
        </w:rPr>
        <w:t xml:space="preserve">ველოს კონსტიტუციის მე-9 მუხლის მე-2 პუნქტთან, მე-17 მუხლის პირველ და მე-5 პუნქტებთან და 21-ე მუხლთან მიმართებით. </w:t>
      </w:r>
    </w:p>
    <w:p w14:paraId="17B669EF" w14:textId="4E668652" w:rsidR="0002166F" w:rsidRPr="0002166F" w:rsidRDefault="0002166F" w:rsidP="0002166F">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02166F">
        <w:rPr>
          <w:rFonts w:ascii="Sylfaen" w:hAnsi="Sylfaen"/>
          <w:noProof/>
          <w:color w:val="000000"/>
          <w:sz w:val="24"/>
          <w:szCs w:val="24"/>
          <w:shd w:val="clear" w:color="auto" w:fill="FFFFFF"/>
          <w:lang w:val="ka-GE"/>
        </w:rPr>
        <w:t xml:space="preserve">საკონსტიტუციო სასამართლოს განმარტებით, </w:t>
      </w:r>
      <w:r w:rsidRPr="0002166F">
        <w:rPr>
          <w:rFonts w:ascii="Sylfaen" w:hAnsi="Sylfaen"/>
          <w:noProof/>
          <w:color w:val="000000"/>
          <w:sz w:val="24"/>
          <w:szCs w:val="24"/>
          <w:shd w:val="clear" w:color="auto" w:fill="FFFFFF"/>
        </w:rPr>
        <w:t xml:space="preserve">კონსტიტუციური სარჩელი საკონსტიტუციო სასამართლოში შეტანილი </w:t>
      </w:r>
      <w:r w:rsidRPr="0002166F">
        <w:rPr>
          <w:rFonts w:ascii="Sylfaen" w:hAnsi="Sylfaen"/>
          <w:noProof/>
          <w:color w:val="000000"/>
          <w:sz w:val="24"/>
          <w:szCs w:val="24"/>
          <w:shd w:val="clear" w:color="auto" w:fill="FFFFFF"/>
          <w:lang w:val="ka-GE"/>
        </w:rPr>
        <w:t xml:space="preserve">უნდა </w:t>
      </w:r>
      <w:r w:rsidRPr="0002166F">
        <w:rPr>
          <w:rFonts w:ascii="Sylfaen" w:hAnsi="Sylfaen"/>
          <w:noProof/>
          <w:color w:val="000000"/>
          <w:sz w:val="24"/>
          <w:szCs w:val="24"/>
          <w:shd w:val="clear" w:color="auto" w:fill="FFFFFF"/>
        </w:rPr>
        <w:t>იყოს უფლებამოსილი პირის ან ორგანოს (სუბიექტის) მიერ</w:t>
      </w:r>
      <w:r w:rsidRPr="0002166F">
        <w:rPr>
          <w:rFonts w:ascii="Sylfaen" w:hAnsi="Sylfaen"/>
          <w:noProof/>
          <w:color w:val="000000"/>
          <w:sz w:val="24"/>
          <w:szCs w:val="24"/>
          <w:shd w:val="clear" w:color="auto" w:fill="FFFFFF"/>
          <w:lang w:val="ka-GE"/>
        </w:rPr>
        <w:t xml:space="preserve">. საქართველოს ადმინისტრაციულ სამართალდარღვევათა კოდექსის 32-ე მუხლის მე-3 ნაწილის თანახმად, </w:t>
      </w:r>
      <w:r w:rsidRPr="0002166F">
        <w:rPr>
          <w:rFonts w:ascii="Sylfaen" w:hAnsi="Sylfaen"/>
          <w:noProof/>
          <w:color w:val="000000"/>
          <w:sz w:val="24"/>
          <w:szCs w:val="24"/>
          <w:shd w:val="clear" w:color="auto" w:fill="FFFFFF"/>
        </w:rPr>
        <w:t>ადმინისტრაციული პატიმრობა არ შეიძლება შეეფარდოს ორსულ ქალს, დედას, რომელსაც ჰყავს 12 წლამდე ასაკის ბავშვი, 18 წლის ასაკს მიუღწეველ პირს, მკვეთრად ან მნიშვნელოვნად გამოხატული შეზღუდული შესაძლებლობის მქონე პირს.</w:t>
      </w:r>
      <w:r w:rsidRPr="0002166F">
        <w:rPr>
          <w:rFonts w:ascii="Sylfaen" w:hAnsi="Sylfaen"/>
          <w:noProof/>
          <w:color w:val="000000"/>
          <w:sz w:val="24"/>
          <w:szCs w:val="24"/>
          <w:shd w:val="clear" w:color="auto" w:fill="FFFFFF"/>
          <w:lang w:val="ka-GE"/>
        </w:rPr>
        <w:t xml:space="preserve"> შესაბამისად, იმ შემთ</w:t>
      </w:r>
      <w:r w:rsidR="00F64D92">
        <w:rPr>
          <w:rFonts w:ascii="Sylfaen" w:hAnsi="Sylfaen"/>
          <w:noProof/>
          <w:color w:val="000000"/>
          <w:sz w:val="24"/>
          <w:szCs w:val="24"/>
          <w:shd w:val="clear" w:color="auto" w:fill="FFFFFF"/>
          <w:lang w:val="ka-GE"/>
        </w:rPr>
        <w:t>ხ</w:t>
      </w:r>
      <w:r w:rsidRPr="0002166F">
        <w:rPr>
          <w:rFonts w:ascii="Sylfaen" w:hAnsi="Sylfaen"/>
          <w:noProof/>
          <w:color w:val="000000"/>
          <w:sz w:val="24"/>
          <w:szCs w:val="24"/>
          <w:shd w:val="clear" w:color="auto" w:fill="FFFFFF"/>
          <w:lang w:val="ka-GE"/>
        </w:rPr>
        <w:t>ვევაში</w:t>
      </w:r>
      <w:r w:rsidR="00C709B7">
        <w:rPr>
          <w:rFonts w:ascii="Sylfaen" w:hAnsi="Sylfaen"/>
          <w:noProof/>
          <w:color w:val="000000"/>
          <w:sz w:val="24"/>
          <w:szCs w:val="24"/>
          <w:shd w:val="clear" w:color="auto" w:fill="FFFFFF"/>
          <w:lang w:val="ka-GE"/>
        </w:rPr>
        <w:t>,</w:t>
      </w:r>
      <w:r w:rsidRPr="0002166F">
        <w:rPr>
          <w:rFonts w:ascii="Sylfaen" w:hAnsi="Sylfaen"/>
          <w:noProof/>
          <w:color w:val="000000"/>
          <w:sz w:val="24"/>
          <w:szCs w:val="24"/>
          <w:shd w:val="clear" w:color="auto" w:fill="FFFFFF"/>
          <w:lang w:val="ka-GE"/>
        </w:rPr>
        <w:t xml:space="preserve"> თუ ადმინისტრაციულ სამართალდარღვევათა კოდექ</w:t>
      </w:r>
      <w:r w:rsidR="00F64D92">
        <w:rPr>
          <w:rFonts w:ascii="Sylfaen" w:hAnsi="Sylfaen"/>
          <w:noProof/>
          <w:color w:val="000000"/>
          <w:sz w:val="24"/>
          <w:szCs w:val="24"/>
          <w:shd w:val="clear" w:color="auto" w:fill="FFFFFF"/>
          <w:lang w:val="ka-GE"/>
        </w:rPr>
        <w:t>ს</w:t>
      </w:r>
      <w:r w:rsidRPr="0002166F">
        <w:rPr>
          <w:rFonts w:ascii="Sylfaen" w:hAnsi="Sylfaen"/>
          <w:noProof/>
          <w:color w:val="000000"/>
          <w:sz w:val="24"/>
          <w:szCs w:val="24"/>
          <w:shd w:val="clear" w:color="auto" w:fill="FFFFFF"/>
          <w:lang w:val="ka-GE"/>
        </w:rPr>
        <w:t>ის 174</w:t>
      </w:r>
      <w:r w:rsidRPr="0002166F">
        <w:rPr>
          <w:rFonts w:ascii="Sylfaen" w:hAnsi="Sylfaen"/>
          <w:noProof/>
          <w:color w:val="000000"/>
          <w:sz w:val="24"/>
          <w:szCs w:val="24"/>
          <w:shd w:val="clear" w:color="auto" w:fill="FFFFFF"/>
          <w:vertAlign w:val="superscript"/>
          <w:lang w:val="ka-GE"/>
        </w:rPr>
        <w:t>1</w:t>
      </w:r>
      <w:r w:rsidRPr="0002166F">
        <w:rPr>
          <w:rFonts w:ascii="Sylfaen" w:hAnsi="Sylfaen"/>
          <w:noProof/>
          <w:color w:val="000000"/>
          <w:sz w:val="24"/>
          <w:szCs w:val="24"/>
          <w:shd w:val="clear" w:color="auto" w:fill="FFFFFF"/>
          <w:lang w:val="ka-GE"/>
        </w:rPr>
        <w:t xml:space="preserve"> მუხლის მე-10 </w:t>
      </w:r>
      <w:r w:rsidR="001220C7">
        <w:rPr>
          <w:rFonts w:ascii="Sylfaen" w:hAnsi="Sylfaen"/>
          <w:noProof/>
          <w:color w:val="000000"/>
          <w:sz w:val="24"/>
          <w:szCs w:val="24"/>
          <w:shd w:val="clear" w:color="auto" w:fill="FFFFFF"/>
          <w:lang w:val="ka-GE"/>
        </w:rPr>
        <w:t>ნაწილით</w:t>
      </w:r>
      <w:r w:rsidRPr="0002166F">
        <w:rPr>
          <w:rFonts w:ascii="Sylfaen" w:hAnsi="Sylfaen"/>
          <w:noProof/>
          <w:color w:val="000000"/>
          <w:sz w:val="24"/>
          <w:szCs w:val="24"/>
          <w:shd w:val="clear" w:color="auto" w:fill="FFFFFF"/>
          <w:lang w:val="ka-GE"/>
        </w:rPr>
        <w:t xml:space="preserve"> გათვალისწინებულ სამართალდარღვევას ჩაიდენს ორსული ქალი, დედა, </w:t>
      </w:r>
      <w:r w:rsidRPr="0002166F">
        <w:rPr>
          <w:rFonts w:ascii="Sylfaen" w:hAnsi="Sylfaen"/>
          <w:noProof/>
          <w:color w:val="000000"/>
          <w:sz w:val="24"/>
          <w:szCs w:val="24"/>
          <w:shd w:val="clear" w:color="auto" w:fill="FFFFFF"/>
        </w:rPr>
        <w:t>რომელსაც ჰყავს 12 წლამდე ასაკის ბავშვი, 18 წლის ასაკს მიუღწეველ</w:t>
      </w:r>
      <w:r w:rsidRPr="0002166F">
        <w:rPr>
          <w:rFonts w:ascii="Sylfaen" w:hAnsi="Sylfaen"/>
          <w:noProof/>
          <w:color w:val="000000"/>
          <w:sz w:val="24"/>
          <w:szCs w:val="24"/>
          <w:shd w:val="clear" w:color="auto" w:fill="FFFFFF"/>
          <w:lang w:val="ka-GE"/>
        </w:rPr>
        <w:t>ი</w:t>
      </w:r>
      <w:r w:rsidRPr="0002166F">
        <w:rPr>
          <w:rFonts w:ascii="Sylfaen" w:hAnsi="Sylfaen"/>
          <w:noProof/>
          <w:color w:val="000000"/>
          <w:sz w:val="24"/>
          <w:szCs w:val="24"/>
          <w:shd w:val="clear" w:color="auto" w:fill="FFFFFF"/>
        </w:rPr>
        <w:t xml:space="preserve"> პირ</w:t>
      </w:r>
      <w:r w:rsidRPr="0002166F">
        <w:rPr>
          <w:rFonts w:ascii="Sylfaen" w:hAnsi="Sylfaen"/>
          <w:noProof/>
          <w:color w:val="000000"/>
          <w:sz w:val="24"/>
          <w:szCs w:val="24"/>
          <w:shd w:val="clear" w:color="auto" w:fill="FFFFFF"/>
          <w:lang w:val="ka-GE"/>
        </w:rPr>
        <w:t>ი</w:t>
      </w:r>
      <w:r w:rsidRPr="0002166F">
        <w:rPr>
          <w:rFonts w:ascii="Sylfaen" w:hAnsi="Sylfaen"/>
          <w:noProof/>
          <w:color w:val="000000"/>
          <w:sz w:val="24"/>
          <w:szCs w:val="24"/>
          <w:shd w:val="clear" w:color="auto" w:fill="FFFFFF"/>
        </w:rPr>
        <w:t>,</w:t>
      </w:r>
      <w:r w:rsidRPr="0002166F">
        <w:rPr>
          <w:rFonts w:ascii="Sylfaen" w:hAnsi="Sylfaen"/>
          <w:noProof/>
          <w:color w:val="000000"/>
          <w:sz w:val="24"/>
          <w:szCs w:val="24"/>
          <w:shd w:val="clear" w:color="auto" w:fill="FFFFFF"/>
          <w:lang w:val="ka-GE"/>
        </w:rPr>
        <w:t xml:space="preserve"> </w:t>
      </w:r>
      <w:r w:rsidRPr="0002166F">
        <w:rPr>
          <w:rFonts w:ascii="Sylfaen" w:hAnsi="Sylfaen"/>
          <w:noProof/>
          <w:color w:val="000000"/>
          <w:sz w:val="24"/>
          <w:szCs w:val="24"/>
          <w:shd w:val="clear" w:color="auto" w:fill="FFFFFF"/>
        </w:rPr>
        <w:t>მკვეთრად ან მნიშვნელოვნად გამოხატული შეზღუდული შესაძლებლობის მქონე პირ</w:t>
      </w:r>
      <w:r w:rsidRPr="0002166F">
        <w:rPr>
          <w:rFonts w:ascii="Sylfaen" w:hAnsi="Sylfaen"/>
          <w:noProof/>
          <w:color w:val="000000"/>
          <w:sz w:val="24"/>
          <w:szCs w:val="24"/>
          <w:shd w:val="clear" w:color="auto" w:fill="FFFFFF"/>
          <w:lang w:val="ka-GE"/>
        </w:rPr>
        <w:t>ი, მათ დაეკისრებათ ჯარიმა. ამდენად, მოცემული სადავო რეგულაციით გათვალისწინებული ჯარიმა ეკისრება სპეციალურ სუბიექტს და არა ყველა პირს. მოსარჩელე მხარე ბუნებრივად ვერ იქნება ორსული ქალი ან დედა. ამავდროულად,</w:t>
      </w:r>
      <w:r w:rsidR="004A6FEB">
        <w:rPr>
          <w:rFonts w:ascii="Sylfaen" w:hAnsi="Sylfaen"/>
          <w:noProof/>
          <w:color w:val="000000"/>
          <w:sz w:val="24"/>
          <w:szCs w:val="24"/>
          <w:shd w:val="clear" w:color="auto" w:fill="FFFFFF"/>
          <w:lang w:val="ka-GE"/>
        </w:rPr>
        <w:t xml:space="preserve"> </w:t>
      </w:r>
      <w:r w:rsidRPr="0002166F">
        <w:rPr>
          <w:rFonts w:ascii="Sylfaen" w:hAnsi="Sylfaen"/>
          <w:noProof/>
          <w:color w:val="000000"/>
          <w:sz w:val="24"/>
          <w:szCs w:val="24"/>
          <w:shd w:val="clear" w:color="auto" w:fill="FFFFFF"/>
          <w:lang w:val="ka-GE"/>
        </w:rPr>
        <w:t>იგი</w:t>
      </w:r>
      <w:r w:rsidR="00A577AA">
        <w:rPr>
          <w:rFonts w:ascii="Sylfaen" w:hAnsi="Sylfaen"/>
          <w:noProof/>
          <w:color w:val="000000"/>
          <w:sz w:val="24"/>
          <w:szCs w:val="24"/>
          <w:shd w:val="clear" w:color="auto" w:fill="FFFFFF"/>
          <w:lang w:val="ka-GE"/>
        </w:rPr>
        <w:t xml:space="preserve"> არ</w:t>
      </w:r>
      <w:r w:rsidRPr="0002166F">
        <w:rPr>
          <w:rFonts w:ascii="Sylfaen" w:hAnsi="Sylfaen"/>
          <w:noProof/>
          <w:color w:val="000000"/>
          <w:sz w:val="24"/>
          <w:szCs w:val="24"/>
          <w:shd w:val="clear" w:color="auto" w:fill="FFFFFF"/>
          <w:lang w:val="ka-GE"/>
        </w:rPr>
        <w:t xml:space="preserve"> არის </w:t>
      </w:r>
      <w:r w:rsidRPr="0002166F">
        <w:rPr>
          <w:rFonts w:ascii="Sylfaen" w:hAnsi="Sylfaen"/>
          <w:noProof/>
          <w:color w:val="000000"/>
          <w:sz w:val="24"/>
          <w:szCs w:val="24"/>
          <w:shd w:val="clear" w:color="auto" w:fill="FFFFFF"/>
        </w:rPr>
        <w:t>18 წლის ასაკს მიუღწეველ</w:t>
      </w:r>
      <w:r w:rsidRPr="0002166F">
        <w:rPr>
          <w:rFonts w:ascii="Sylfaen" w:hAnsi="Sylfaen"/>
          <w:noProof/>
          <w:color w:val="000000"/>
          <w:sz w:val="24"/>
          <w:szCs w:val="24"/>
          <w:shd w:val="clear" w:color="auto" w:fill="FFFFFF"/>
          <w:lang w:val="ka-GE"/>
        </w:rPr>
        <w:t>ი</w:t>
      </w:r>
      <w:r w:rsidRPr="0002166F">
        <w:rPr>
          <w:rFonts w:ascii="Sylfaen" w:hAnsi="Sylfaen"/>
          <w:noProof/>
          <w:color w:val="000000"/>
          <w:sz w:val="24"/>
          <w:szCs w:val="24"/>
          <w:shd w:val="clear" w:color="auto" w:fill="FFFFFF"/>
        </w:rPr>
        <w:t xml:space="preserve"> პირ</w:t>
      </w:r>
      <w:r w:rsidRPr="0002166F">
        <w:rPr>
          <w:rFonts w:ascii="Sylfaen" w:hAnsi="Sylfaen"/>
          <w:noProof/>
          <w:color w:val="000000"/>
          <w:sz w:val="24"/>
          <w:szCs w:val="24"/>
          <w:shd w:val="clear" w:color="auto" w:fill="FFFFFF"/>
          <w:lang w:val="ka-GE"/>
        </w:rPr>
        <w:t xml:space="preserve">ი </w:t>
      </w:r>
      <w:r w:rsidR="00A577AA">
        <w:rPr>
          <w:rFonts w:ascii="Sylfaen" w:hAnsi="Sylfaen"/>
          <w:noProof/>
          <w:color w:val="000000"/>
          <w:sz w:val="24"/>
          <w:szCs w:val="24"/>
          <w:shd w:val="clear" w:color="auto" w:fill="FFFFFF"/>
          <w:lang w:val="ka-GE"/>
        </w:rPr>
        <w:t>და არ მიუთითებია</w:t>
      </w:r>
      <w:r w:rsidR="0021622B">
        <w:rPr>
          <w:rFonts w:ascii="Sylfaen" w:hAnsi="Sylfaen"/>
          <w:noProof/>
          <w:color w:val="000000"/>
          <w:sz w:val="24"/>
          <w:szCs w:val="24"/>
          <w:shd w:val="clear" w:color="auto" w:fill="FFFFFF"/>
          <w:lang w:val="ka-GE"/>
        </w:rPr>
        <w:t>,</w:t>
      </w:r>
      <w:r w:rsidR="00A577AA">
        <w:rPr>
          <w:rFonts w:ascii="Sylfaen" w:hAnsi="Sylfaen"/>
          <w:noProof/>
          <w:color w:val="000000"/>
          <w:sz w:val="24"/>
          <w:szCs w:val="24"/>
          <w:shd w:val="clear" w:color="auto" w:fill="FFFFFF"/>
          <w:lang w:val="ka-GE"/>
        </w:rPr>
        <w:t xml:space="preserve"> რომ არის </w:t>
      </w:r>
      <w:r w:rsidRPr="0002166F">
        <w:rPr>
          <w:rFonts w:ascii="Sylfaen" w:hAnsi="Sylfaen"/>
          <w:noProof/>
          <w:color w:val="000000"/>
          <w:sz w:val="24"/>
          <w:szCs w:val="24"/>
          <w:shd w:val="clear" w:color="auto" w:fill="FFFFFF"/>
        </w:rPr>
        <w:t>მკვეთრად ან მნიშვნელოვნად გამოხატული შეზღუდული შესაძლებლობის მქონე პირ</w:t>
      </w:r>
      <w:r w:rsidRPr="0002166F">
        <w:rPr>
          <w:rFonts w:ascii="Sylfaen" w:hAnsi="Sylfaen"/>
          <w:noProof/>
          <w:color w:val="000000"/>
          <w:sz w:val="24"/>
          <w:szCs w:val="24"/>
          <w:shd w:val="clear" w:color="auto" w:fill="FFFFFF"/>
          <w:lang w:val="ka-GE"/>
        </w:rPr>
        <w:t>ი. შესაბამისად, სასარჩელო მოთხოვნის აღნიშნულ ნაწილში მოსარჩელე წარმოადგენს არაუფლებამოსილ სუბიექტს.</w:t>
      </w:r>
    </w:p>
    <w:p w14:paraId="5B16D35B" w14:textId="33625659" w:rsidR="007872F1" w:rsidRPr="007872F1" w:rsidRDefault="0002166F" w:rsidP="007872F1">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02166F">
        <w:rPr>
          <w:rFonts w:ascii="Sylfaen" w:hAnsi="Sylfaen"/>
          <w:noProof/>
          <w:color w:val="000000"/>
          <w:sz w:val="24"/>
          <w:szCs w:val="24"/>
          <w:shd w:val="clear" w:color="auto" w:fill="FFFFFF"/>
          <w:lang w:val="ka-GE"/>
        </w:rPr>
        <w:lastRenderedPageBreak/>
        <w:t xml:space="preserve">ყოველივე ზემოაღნიშნულის გათვალისწინებით, </w:t>
      </w:r>
      <w:r w:rsidRPr="0002166F">
        <w:rPr>
          <w:rFonts w:ascii="Sylfaen" w:hAnsi="Sylfaen"/>
          <w:noProof/>
          <w:color w:val="000000"/>
          <w:sz w:val="24"/>
          <w:szCs w:val="24"/>
          <w:shd w:val="clear" w:color="auto" w:fill="FFFFFF"/>
        </w:rPr>
        <w:t>№19</w:t>
      </w:r>
      <w:r w:rsidRPr="0002166F">
        <w:rPr>
          <w:rFonts w:ascii="Sylfaen" w:hAnsi="Sylfaen"/>
          <w:noProof/>
          <w:color w:val="000000"/>
          <w:sz w:val="24"/>
          <w:szCs w:val="24"/>
          <w:shd w:val="clear" w:color="auto" w:fill="FFFFFF"/>
          <w:lang w:val="ka-GE"/>
        </w:rPr>
        <w:t>4</w:t>
      </w:r>
      <w:r w:rsidR="0043336F">
        <w:rPr>
          <w:rFonts w:ascii="Sylfaen" w:hAnsi="Sylfaen"/>
          <w:noProof/>
          <w:color w:val="000000"/>
          <w:sz w:val="24"/>
          <w:szCs w:val="24"/>
          <w:shd w:val="clear" w:color="auto" w:fill="FFFFFF"/>
          <w:lang w:val="ka-GE"/>
        </w:rPr>
        <w:t>9</w:t>
      </w:r>
      <w:r w:rsidRPr="0002166F">
        <w:rPr>
          <w:rFonts w:ascii="Sylfaen" w:hAnsi="Sylfaen"/>
          <w:noProof/>
          <w:color w:val="000000"/>
          <w:sz w:val="24"/>
          <w:szCs w:val="24"/>
          <w:shd w:val="clear" w:color="auto" w:fill="FFFFFF"/>
        </w:rPr>
        <w:t xml:space="preserve"> კონსტიტუციური სარჩელი</w:t>
      </w:r>
      <w:r w:rsidRPr="0002166F">
        <w:rPr>
          <w:rFonts w:ascii="Sylfaen" w:hAnsi="Sylfaen"/>
          <w:noProof/>
          <w:color w:val="000000"/>
          <w:sz w:val="24"/>
          <w:szCs w:val="24"/>
          <w:shd w:val="clear" w:color="auto" w:fill="FFFFFF"/>
          <w:lang w:val="ka-GE"/>
        </w:rPr>
        <w:t xml:space="preserve">, </w:t>
      </w:r>
      <w:r w:rsidRPr="0002166F">
        <w:rPr>
          <w:rFonts w:ascii="Sylfaen" w:hAnsi="Sylfaen"/>
          <w:color w:val="000000"/>
          <w:sz w:val="24"/>
          <w:szCs w:val="24"/>
          <w:shd w:val="clear" w:color="auto" w:fill="FFFFFF"/>
          <w:lang w:val="ka-GE"/>
        </w:rPr>
        <w:t xml:space="preserve">სასარჩელო მოთხოვნის იმ ნაწილში, რომელიც შეეხება </w:t>
      </w:r>
      <w:r w:rsidRPr="0002166F">
        <w:rPr>
          <w:rFonts w:ascii="Sylfaen" w:hAnsi="Sylfaen"/>
          <w:sz w:val="24"/>
          <w:szCs w:val="24"/>
          <w:lang w:val="ka-GE"/>
        </w:rPr>
        <w:t>საქართველოს ადმინისტრაციულ სამართალდარღვევათა კოდექსის 174</w:t>
      </w:r>
      <w:r w:rsidRPr="0002166F">
        <w:rPr>
          <w:rFonts w:ascii="Sylfaen" w:hAnsi="Sylfaen"/>
          <w:sz w:val="24"/>
          <w:szCs w:val="24"/>
          <w:vertAlign w:val="superscript"/>
          <w:lang w:val="ka-GE"/>
        </w:rPr>
        <w:t>1</w:t>
      </w:r>
      <w:r w:rsidRPr="0002166F">
        <w:rPr>
          <w:rFonts w:ascii="Sylfaen" w:hAnsi="Sylfaen"/>
          <w:sz w:val="24"/>
          <w:szCs w:val="24"/>
          <w:lang w:val="ka-GE"/>
        </w:rPr>
        <w:t xml:space="preserve"> მუხლის </w:t>
      </w:r>
      <w:r w:rsidRPr="0002166F">
        <w:rPr>
          <w:rFonts w:ascii="Sylfaen" w:hAnsi="Sylfaen"/>
          <w:noProof/>
          <w:color w:val="000000"/>
          <w:sz w:val="24"/>
          <w:szCs w:val="24"/>
          <w:shd w:val="clear" w:color="auto" w:fill="FFFFFF"/>
          <w:lang w:val="ka-GE"/>
        </w:rPr>
        <w:t xml:space="preserve">მე-10 ნაწილის სიტყვების „... </w:t>
      </w:r>
      <w:r w:rsidRPr="0002166F">
        <w:rPr>
          <w:rFonts w:ascii="Sylfaen" w:hAnsi="Sylfaen"/>
          <w:noProof/>
          <w:color w:val="000000"/>
          <w:sz w:val="24"/>
          <w:szCs w:val="24"/>
          <w:shd w:val="clear" w:color="auto" w:fill="FFFFFF"/>
        </w:rPr>
        <w:t>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r w:rsidRPr="0002166F">
        <w:rPr>
          <w:rFonts w:ascii="Sylfaen" w:hAnsi="Sylfaen"/>
          <w:noProof/>
          <w:color w:val="000000"/>
          <w:sz w:val="24"/>
          <w:szCs w:val="24"/>
          <w:shd w:val="clear" w:color="auto" w:fill="FFFFFF"/>
          <w:lang w:val="ka-GE"/>
        </w:rPr>
        <w:t xml:space="preserve">“ კონსტიტუციურობას საქართველოს კონსტიტუციის მე-9 მუხლის მე-2 პუნქტთან, მე-17 მუხლის პირველ და მე-5 პუნქტებთან და 21-ე მუხლთან მიმართებით, </w:t>
      </w:r>
      <w:r w:rsidRPr="0002166F">
        <w:rPr>
          <w:rFonts w:ascii="Sylfaen" w:hAnsi="Sylfaen"/>
          <w:noProof/>
          <w:color w:val="000000"/>
          <w:sz w:val="24"/>
          <w:szCs w:val="24"/>
          <w:shd w:val="clear" w:color="auto" w:fill="FFFFFF"/>
        </w:rPr>
        <w:t>შემოტანილია არაუფლებამოსილი სუბიექტის მიერ, რის გამოც არსებობს მისი არსებითად განსახილველად მიღებაზე უარის თქმის „საქართველოს საკონსტიტუციო სასამართლოს შესახებ“ საქართველოს ორგანული კანონის 31</w:t>
      </w:r>
      <w:r w:rsidRPr="0002166F">
        <w:rPr>
          <w:rFonts w:ascii="Sylfaen" w:hAnsi="Sylfaen"/>
          <w:noProof/>
          <w:color w:val="000000"/>
          <w:sz w:val="24"/>
          <w:szCs w:val="24"/>
          <w:shd w:val="clear" w:color="auto" w:fill="FFFFFF"/>
          <w:vertAlign w:val="superscript"/>
        </w:rPr>
        <w:t>3</w:t>
      </w:r>
      <w:r w:rsidRPr="0002166F">
        <w:rPr>
          <w:rFonts w:ascii="Sylfaen" w:hAnsi="Sylfaen"/>
          <w:noProof/>
          <w:color w:val="000000"/>
          <w:sz w:val="24"/>
          <w:szCs w:val="24"/>
          <w:shd w:val="clear" w:color="auto" w:fill="FFFFFF"/>
        </w:rPr>
        <w:t> მუხლის პირველი პუნქტის „ბ“ ქვეპუნქტით გათვალისწინებული საფუძველი.</w:t>
      </w:r>
    </w:p>
    <w:p w14:paraId="1A781F5D" w14:textId="20289555" w:rsidR="0007476C" w:rsidRPr="007872F1" w:rsidRDefault="00B73255" w:rsidP="0007476C">
      <w:pPr>
        <w:pStyle w:val="ListParagraph"/>
        <w:numPr>
          <w:ilvl w:val="0"/>
          <w:numId w:val="2"/>
        </w:numPr>
        <w:spacing w:after="0"/>
        <w:ind w:left="0" w:firstLine="284"/>
        <w:contextualSpacing w:val="0"/>
        <w:jc w:val="both"/>
        <w:rPr>
          <w:rFonts w:ascii="Sylfaen" w:hAnsi="Sylfaen"/>
          <w:color w:val="000000"/>
          <w:sz w:val="24"/>
          <w:szCs w:val="24"/>
          <w:shd w:val="clear" w:color="auto" w:fill="FFFFFF"/>
          <w:lang w:val="ka-GE"/>
        </w:rPr>
      </w:pPr>
      <w:r w:rsidRPr="0002166F">
        <w:rPr>
          <w:rFonts w:ascii="Sylfaen" w:hAnsi="Sylfaen"/>
          <w:noProof/>
          <w:color w:val="000000"/>
          <w:sz w:val="24"/>
          <w:szCs w:val="24"/>
          <w:shd w:val="clear" w:color="auto" w:fill="FFFFFF"/>
          <w:lang w:val="ka-GE"/>
        </w:rPr>
        <w:t>მოსარჩელე მხარე, ასევე სადავოდ ხდის საქართველოს ადმინისტრაციულ სამართალდარღვევათა კოდექსის 174</w:t>
      </w:r>
      <w:r w:rsidRPr="0002166F">
        <w:rPr>
          <w:rFonts w:ascii="Sylfaen" w:hAnsi="Sylfaen"/>
          <w:noProof/>
          <w:color w:val="000000"/>
          <w:sz w:val="24"/>
          <w:szCs w:val="24"/>
          <w:shd w:val="clear" w:color="auto" w:fill="FFFFFF"/>
          <w:vertAlign w:val="superscript"/>
          <w:lang w:val="ka-GE"/>
        </w:rPr>
        <w:t>1</w:t>
      </w:r>
      <w:r w:rsidRPr="0002166F">
        <w:rPr>
          <w:rFonts w:ascii="Sylfaen" w:hAnsi="Sylfaen"/>
          <w:noProof/>
          <w:color w:val="000000"/>
          <w:sz w:val="24"/>
          <w:szCs w:val="24"/>
          <w:shd w:val="clear" w:color="auto" w:fill="FFFFFF"/>
          <w:lang w:val="ka-GE"/>
        </w:rPr>
        <w:t xml:space="preserve"> მუხლის მე-10 ნაწილს </w:t>
      </w:r>
      <w:r w:rsidR="00E7560D">
        <w:rPr>
          <w:rFonts w:ascii="Sylfaen" w:hAnsi="Sylfaen"/>
          <w:noProof/>
          <w:color w:val="000000"/>
          <w:sz w:val="24"/>
          <w:szCs w:val="24"/>
          <w:shd w:val="clear" w:color="auto" w:fill="FFFFFF"/>
          <w:lang w:val="ka-GE"/>
        </w:rPr>
        <w:t>სრულად</w:t>
      </w:r>
      <w:r w:rsidRPr="0002166F">
        <w:rPr>
          <w:rFonts w:ascii="Sylfaen" w:hAnsi="Sylfaen"/>
          <w:noProof/>
          <w:color w:val="000000"/>
          <w:sz w:val="24"/>
          <w:szCs w:val="24"/>
          <w:shd w:val="clear" w:color="auto" w:fill="FFFFFF"/>
          <w:lang w:val="ka-GE"/>
        </w:rPr>
        <w:t xml:space="preserve">, თუმცა კონსტიტუციურ სარჩელში არ არის წარმოდგენილი არგუმენტაცია </w:t>
      </w:r>
      <w:r w:rsidRPr="0002166F">
        <w:rPr>
          <w:rFonts w:ascii="Sylfaen" w:hAnsi="Sylfaen"/>
          <w:noProof/>
          <w:color w:val="000000"/>
          <w:sz w:val="24"/>
          <w:szCs w:val="24"/>
          <w:shd w:val="clear" w:color="auto" w:fill="FFFFFF"/>
        </w:rPr>
        <w:t>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w:t>
      </w:r>
      <w:r w:rsidRPr="0002166F">
        <w:rPr>
          <w:rFonts w:ascii="Sylfaen" w:hAnsi="Sylfaen"/>
          <w:noProof/>
          <w:color w:val="000000"/>
          <w:sz w:val="24"/>
          <w:szCs w:val="24"/>
          <w:shd w:val="clear" w:color="auto" w:fill="FFFFFF"/>
          <w:lang w:val="ka-GE"/>
        </w:rPr>
        <w:t xml:space="preserve">სთან დაკავშირებული რეგულაციების არაკონსტიტუციურობისა და ასევე მათთვის დაწესებული სანქციების არაკონსტიტუციურობის თაობაზე, მოსარჩელე მხარე ასევე არ ასაბუთებს </w:t>
      </w:r>
      <w:bookmarkStart w:id="13" w:name="_Hlk230623024"/>
      <w:r w:rsidR="0007476C" w:rsidRPr="00A41977">
        <w:rPr>
          <w:rFonts w:ascii="Sylfaen" w:hAnsi="Sylfaen"/>
          <w:noProof/>
          <w:sz w:val="24"/>
          <w:szCs w:val="24"/>
          <w:lang w:val="ka-GE"/>
        </w:rPr>
        <w:t>ამავე სადავო ნაწილით გათვალისწინებული იმ აკრძალვების არაკონსტიტუციურობას, რომ</w:t>
      </w:r>
      <w:r w:rsidR="00E7560D">
        <w:rPr>
          <w:rFonts w:ascii="Sylfaen" w:hAnsi="Sylfaen"/>
          <w:noProof/>
          <w:sz w:val="24"/>
          <w:szCs w:val="24"/>
          <w:lang w:val="ka-GE"/>
        </w:rPr>
        <w:t>ლებიც</w:t>
      </w:r>
      <w:r w:rsidR="0007476C" w:rsidRPr="00A41977">
        <w:rPr>
          <w:rFonts w:ascii="Sylfaen" w:hAnsi="Sylfaen"/>
          <w:noProof/>
          <w:sz w:val="24"/>
          <w:szCs w:val="24"/>
          <w:lang w:val="ka-GE"/>
        </w:rPr>
        <w:t xml:space="preserve"> შეეხება </w:t>
      </w:r>
      <w:r w:rsidR="0007476C" w:rsidRPr="00A41977">
        <w:rPr>
          <w:rFonts w:ascii="Sylfaen" w:hAnsi="Sylfaen"/>
          <w:sz w:val="24"/>
          <w:szCs w:val="24"/>
          <w:lang w:val="ka-GE"/>
        </w:rPr>
        <w:t>„</w:t>
      </w:r>
      <w:r w:rsidR="0007476C" w:rsidRPr="00A41977">
        <w:rPr>
          <w:rFonts w:ascii="Sylfaen" w:hAnsi="Sylfaen"/>
          <w:noProof/>
          <w:sz w:val="24"/>
          <w:szCs w:val="24"/>
          <w:lang w:val="ka-GE"/>
        </w:rPr>
        <w:t xml:space="preserve">შეკრებებისა და მანიფესტაციების შესახებ“ საქართველოს კანონის მე-11 მუხლის მე-2 პუნქტის </w:t>
      </w:r>
      <w:r w:rsidR="0007476C">
        <w:rPr>
          <w:rFonts w:ascii="Sylfaen" w:hAnsi="Sylfaen"/>
          <w:noProof/>
          <w:sz w:val="24"/>
          <w:szCs w:val="24"/>
          <w:lang w:val="ka-GE"/>
        </w:rPr>
        <w:t>„ა</w:t>
      </w:r>
      <w:r w:rsidR="0007476C" w:rsidRPr="0007476C">
        <w:rPr>
          <w:rFonts w:ascii="Sylfaen" w:hAnsi="Sylfaen"/>
          <w:noProof/>
          <w:sz w:val="24"/>
          <w:szCs w:val="24"/>
          <w:vertAlign w:val="superscript"/>
          <w:lang w:val="ka-GE"/>
        </w:rPr>
        <w:t>2</w:t>
      </w:r>
      <w:r w:rsidR="0007476C">
        <w:rPr>
          <w:rFonts w:ascii="Sylfaen" w:hAnsi="Sylfaen"/>
          <w:noProof/>
          <w:sz w:val="24"/>
          <w:szCs w:val="24"/>
          <w:lang w:val="ka-GE"/>
        </w:rPr>
        <w:t xml:space="preserve">“, </w:t>
      </w:r>
      <w:r w:rsidR="0007476C" w:rsidRPr="00A41977">
        <w:rPr>
          <w:rFonts w:ascii="Sylfaen" w:hAnsi="Sylfaen"/>
          <w:noProof/>
          <w:sz w:val="24"/>
          <w:szCs w:val="24"/>
          <w:lang w:val="ka-GE"/>
        </w:rPr>
        <w:t>„გ“ და „ვ“ ქვეპუნქტებით გათვალისწინებულ შეზღუდვებს</w:t>
      </w:r>
      <w:r w:rsidR="0007476C" w:rsidRPr="00A41977">
        <w:rPr>
          <w:rFonts w:ascii="Sylfaen" w:hAnsi="Sylfaen"/>
          <w:noProof/>
          <w:sz w:val="24"/>
          <w:szCs w:val="24"/>
        </w:rPr>
        <w:t xml:space="preserve"> </w:t>
      </w:r>
      <w:r w:rsidR="0007476C" w:rsidRPr="00A41977">
        <w:rPr>
          <w:rFonts w:ascii="Sylfaen" w:hAnsi="Sylfaen"/>
          <w:noProof/>
          <w:sz w:val="24"/>
          <w:szCs w:val="24"/>
          <w:lang w:val="ka-GE"/>
        </w:rPr>
        <w:t>და მათთვის დადგენილ პასუხისმგებლობის ზომებს. შესაბამისად, ზემოაღნიშნული სასარჩელო მოთხოვნა დაუსაბუთებელია და არ უნდა იქნეს მიღებული არსებითად განსახილველად.</w:t>
      </w:r>
    </w:p>
    <w:bookmarkEnd w:id="13"/>
    <w:p w14:paraId="57294EF2" w14:textId="2325DBF1" w:rsidR="00B73255" w:rsidRPr="0007476C" w:rsidRDefault="0007476C" w:rsidP="0007476C">
      <w:pPr>
        <w:pStyle w:val="ListParagraph"/>
        <w:numPr>
          <w:ilvl w:val="0"/>
          <w:numId w:val="2"/>
        </w:numPr>
        <w:spacing w:after="0"/>
        <w:ind w:left="0" w:firstLine="284"/>
        <w:contextualSpacing w:val="0"/>
        <w:jc w:val="both"/>
        <w:rPr>
          <w:rFonts w:ascii="Sylfaen" w:hAnsi="Sylfaen"/>
          <w:noProof/>
          <w:color w:val="000000"/>
          <w:sz w:val="24"/>
          <w:szCs w:val="24"/>
          <w:shd w:val="clear" w:color="auto" w:fill="FFFFFF"/>
          <w:lang w:val="ka-GE"/>
        </w:rPr>
      </w:pPr>
      <w:r w:rsidRPr="00787EAF">
        <w:rPr>
          <w:rFonts w:ascii="Sylfaen" w:hAnsi="Sylfaen"/>
          <w:noProof/>
          <w:color w:val="000000"/>
          <w:sz w:val="24"/>
          <w:szCs w:val="24"/>
          <w:shd w:val="clear" w:color="auto" w:fill="FFFFFF"/>
          <w:lang w:val="ka-GE"/>
        </w:rPr>
        <w:t xml:space="preserve">ყოველივე ზემოაღნიშნულის გათვალისწინებით, საქართველოს </w:t>
      </w:r>
      <w:r w:rsidRPr="00787EAF">
        <w:rPr>
          <w:rFonts w:ascii="Sylfaen" w:hAnsi="Sylfaen"/>
          <w:sz w:val="24"/>
          <w:szCs w:val="24"/>
          <w:lang w:val="ka-GE"/>
        </w:rPr>
        <w:t>ადმინისტრაციულ სამართალდარღვევათა კოდექსის 174</w:t>
      </w:r>
      <w:r w:rsidRPr="00787EAF">
        <w:rPr>
          <w:rFonts w:ascii="Sylfaen" w:hAnsi="Sylfaen"/>
          <w:sz w:val="24"/>
          <w:szCs w:val="24"/>
          <w:vertAlign w:val="superscript"/>
          <w:lang w:val="ka-GE"/>
        </w:rPr>
        <w:t>1</w:t>
      </w:r>
      <w:r w:rsidRPr="00787EAF">
        <w:rPr>
          <w:rFonts w:ascii="Sylfaen" w:hAnsi="Sylfaen"/>
          <w:sz w:val="24"/>
          <w:szCs w:val="24"/>
          <w:lang w:val="ka-GE"/>
        </w:rPr>
        <w:t xml:space="preserve"> მუხლის მე-10 ნაწილთან დაკავშირებით, საკონსტიტუციო სასამართლო იმსჯელებს იმ ნორმატიული შინაარსის კონსტიტუციურობაზე, </w:t>
      </w:r>
      <w:r w:rsidRPr="00787EAF">
        <w:rPr>
          <w:rFonts w:ascii="Sylfaen" w:hAnsi="Sylfaen"/>
          <w:noProof/>
          <w:sz w:val="24"/>
          <w:szCs w:val="24"/>
          <w:lang w:val="ka-GE"/>
        </w:rPr>
        <w:t>რომელიც „შეკრებებისა და მანიფესტაციების შესახებ“ საქართველოს კანონის მე-10 ან 11</w:t>
      </w:r>
      <w:r w:rsidRPr="00787EAF">
        <w:rPr>
          <w:rFonts w:ascii="Times New Roman" w:hAnsi="Times New Roman"/>
          <w:noProof/>
          <w:sz w:val="24"/>
          <w:szCs w:val="24"/>
          <w:vertAlign w:val="superscript"/>
          <w:lang w:val="ka-GE"/>
        </w:rPr>
        <w:t>​</w:t>
      </w:r>
      <w:r w:rsidRPr="00787EAF">
        <w:rPr>
          <w:rFonts w:ascii="Sylfaen" w:hAnsi="Sylfaen"/>
          <w:noProof/>
          <w:sz w:val="24"/>
          <w:szCs w:val="24"/>
          <w:vertAlign w:val="superscript"/>
          <w:lang w:val="ka-GE"/>
        </w:rPr>
        <w:t>2</w:t>
      </w:r>
      <w:r w:rsidRPr="00787EAF">
        <w:rPr>
          <w:rFonts w:ascii="Sylfaen" w:hAnsi="Sylfaen"/>
          <w:noProof/>
          <w:sz w:val="24"/>
          <w:szCs w:val="24"/>
          <w:lang w:val="ka-GE"/>
        </w:rPr>
        <w:t> მუხლით გათვალისწინებული შესასრულებლად სავალდებულო მითითების შეუსრულებლობის</w:t>
      </w:r>
      <w:r>
        <w:rPr>
          <w:rFonts w:ascii="Sylfaen" w:hAnsi="Sylfaen"/>
          <w:noProof/>
          <w:sz w:val="24"/>
          <w:szCs w:val="24"/>
          <w:lang w:val="ka-GE"/>
        </w:rPr>
        <w:t>თვის, მე-11 მუხლის მე-2 პუნქტის „ე“ ქვეპუნქტისა და</w:t>
      </w:r>
      <w:r w:rsidRPr="00787EAF">
        <w:rPr>
          <w:rFonts w:ascii="Sylfaen" w:hAnsi="Sylfaen"/>
          <w:noProof/>
          <w:sz w:val="24"/>
          <w:szCs w:val="24"/>
          <w:lang w:val="ka-GE"/>
        </w:rPr>
        <w:t xml:space="preserve"> 11</w:t>
      </w:r>
      <w:r w:rsidRPr="00787EAF">
        <w:rPr>
          <w:rFonts w:ascii="Times New Roman" w:hAnsi="Times New Roman"/>
          <w:noProof/>
          <w:sz w:val="24"/>
          <w:szCs w:val="24"/>
          <w:lang w:val="ka-GE"/>
        </w:rPr>
        <w:t>​</w:t>
      </w:r>
      <w:r w:rsidRPr="00787EAF">
        <w:rPr>
          <w:rFonts w:ascii="Times New Roman" w:hAnsi="Times New Roman"/>
          <w:noProof/>
          <w:sz w:val="24"/>
          <w:szCs w:val="24"/>
          <w:vertAlign w:val="superscript"/>
          <w:lang w:val="ka-GE"/>
        </w:rPr>
        <w:t>​</w:t>
      </w:r>
      <w:r w:rsidRPr="00787EAF">
        <w:rPr>
          <w:rFonts w:ascii="Sylfaen" w:hAnsi="Sylfaen"/>
          <w:noProof/>
          <w:sz w:val="24"/>
          <w:szCs w:val="24"/>
          <w:vertAlign w:val="superscript"/>
          <w:lang w:val="ka-GE"/>
        </w:rPr>
        <w:t>1</w:t>
      </w:r>
      <w:r w:rsidRPr="00787EAF">
        <w:rPr>
          <w:rFonts w:ascii="Sylfaen" w:hAnsi="Sylfaen"/>
          <w:noProof/>
          <w:sz w:val="24"/>
          <w:szCs w:val="24"/>
          <w:lang w:val="ka-GE"/>
        </w:rPr>
        <w:t> მუხლით გათვალისწინებული ნორმების დარღვევისთვის ითვალისწინებს ადმინისტრაციულ პატიმრობას.</w:t>
      </w:r>
    </w:p>
    <w:p w14:paraId="604E9B22" w14:textId="77777777" w:rsidR="007872F1" w:rsidRDefault="007872F1" w:rsidP="007872F1">
      <w:pPr>
        <w:spacing w:after="0"/>
        <w:jc w:val="both"/>
        <w:rPr>
          <w:rFonts w:ascii="Sylfaen" w:hAnsi="Sylfaen"/>
          <w:noProof/>
          <w:color w:val="000000"/>
          <w:sz w:val="24"/>
          <w:szCs w:val="24"/>
          <w:shd w:val="clear" w:color="auto" w:fill="FFFFFF"/>
          <w:lang w:val="ka-GE"/>
        </w:rPr>
      </w:pPr>
    </w:p>
    <w:p w14:paraId="00315554" w14:textId="6E497138" w:rsidR="007872F1" w:rsidRPr="00952870" w:rsidRDefault="007872F1" w:rsidP="007872F1">
      <w:pPr>
        <w:pStyle w:val="Heading2"/>
        <w:numPr>
          <w:ilvl w:val="0"/>
          <w:numId w:val="4"/>
        </w:numPr>
        <w:ind w:left="0" w:firstLine="284"/>
        <w:jc w:val="both"/>
        <w:rPr>
          <w:rFonts w:ascii="Sylfaen" w:hAnsi="Sylfaen"/>
          <w:b/>
          <w:bCs/>
          <w:color w:val="auto"/>
          <w:sz w:val="24"/>
          <w:szCs w:val="24"/>
        </w:rPr>
      </w:pPr>
      <w:r w:rsidRPr="00952870">
        <w:rPr>
          <w:rFonts w:ascii="Sylfaen" w:hAnsi="Sylfaen"/>
          <w:b/>
          <w:bCs/>
          <w:noProof/>
          <w:color w:val="auto"/>
          <w:sz w:val="24"/>
          <w:szCs w:val="24"/>
          <w:lang w:val="ka-GE"/>
        </w:rPr>
        <w:lastRenderedPageBreak/>
        <w:t xml:space="preserve">საქართველოს შინაგან საქმეთა მინისტრის №106 ბრძანებით დამტკიცებული წესისა და პირობების </w:t>
      </w:r>
      <w:r w:rsidR="00297BBE" w:rsidRPr="00952870">
        <w:rPr>
          <w:rFonts w:ascii="Sylfaen" w:hAnsi="Sylfaen"/>
          <w:b/>
          <w:bCs/>
          <w:noProof/>
          <w:color w:val="auto"/>
          <w:sz w:val="24"/>
          <w:szCs w:val="24"/>
          <w:lang w:val="ka-GE"/>
        </w:rPr>
        <w:t>მისაღებობის ფარგლები</w:t>
      </w:r>
    </w:p>
    <w:p w14:paraId="78F69B21" w14:textId="77777777" w:rsidR="00FF3E75" w:rsidRDefault="00FF3E75" w:rsidP="00FF3E75">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FF3E75">
        <w:rPr>
          <w:rFonts w:ascii="Sylfaen" w:hAnsi="Sylfaen"/>
          <w:noProof/>
          <w:sz w:val="24"/>
          <w:szCs w:val="24"/>
          <w:lang w:val="ka-GE"/>
        </w:rPr>
        <w:t>მოსარჩელე მხარე, სადავოდ ხდის საქართველოს შინაგან საქმეთა მინისტრის №106 ბრძანებით დამტკიცებული წესისა და პირობების</w:t>
      </w:r>
      <w:r w:rsidRPr="00FF3E75">
        <w:rPr>
          <w:rFonts w:ascii="Sylfaen" w:hAnsi="Sylfaen"/>
          <w:sz w:val="24"/>
          <w:szCs w:val="24"/>
          <w:lang w:val="ka-GE"/>
        </w:rPr>
        <w:t xml:space="preserve"> კონსტიტუციურობას საქართველოს კონსტიტუციის</w:t>
      </w:r>
      <w:r w:rsidRPr="00FF3E75">
        <w:rPr>
          <w:rFonts w:ascii="Sylfaen" w:hAnsi="Sylfaen"/>
          <w:b/>
          <w:bCs/>
          <w:sz w:val="24"/>
          <w:szCs w:val="24"/>
          <w:lang w:val="ka-GE"/>
        </w:rPr>
        <w:t xml:space="preserve"> </w:t>
      </w:r>
      <w:r w:rsidRPr="00FF3E75">
        <w:rPr>
          <w:rFonts w:ascii="Sylfaen" w:hAnsi="Sylfaen"/>
          <w:sz w:val="24"/>
          <w:szCs w:val="24"/>
          <w:lang w:val="ka-GE"/>
        </w:rPr>
        <w:t xml:space="preserve">მე-9 მუხლთან მიმართებით, თუმცა კონსტიტუციურ სარჩელში წარმოდგენილი არ არის არგუმენტაცია აღნიშნული ბრძანებით მოწესრიგებული რომელიმე წესისა თუ პირობის საქართველოს კონსტიტუციის მე-9 მუხლით გარანტირებულ დებულებებთან არაკონსტიტუციურობის სამტკიცებლად. შესაბამისად, სასარჩელო მოთხოვნა, რომელიც შეეხება, </w:t>
      </w:r>
      <w:r w:rsidRPr="00FF3E75">
        <w:rPr>
          <w:rFonts w:ascii="Sylfaen" w:hAnsi="Sylfaen"/>
          <w:noProof/>
          <w:sz w:val="24"/>
          <w:szCs w:val="24"/>
          <w:lang w:val="ka-GE"/>
        </w:rPr>
        <w:t>საქართველოს შინაგან საქმეთა მინისტრის №106 ბრძანებით დამტკიცებული წესისა და პირობების</w:t>
      </w:r>
      <w:r w:rsidRPr="00FF3E75">
        <w:rPr>
          <w:rFonts w:ascii="Sylfaen" w:hAnsi="Sylfaen"/>
          <w:sz w:val="24"/>
          <w:szCs w:val="24"/>
          <w:lang w:val="ka-GE"/>
        </w:rPr>
        <w:t xml:space="preserve"> კონსტიტუციურობას საქართველოს კონსტიტუციის</w:t>
      </w:r>
      <w:r w:rsidRPr="00FF3E75">
        <w:rPr>
          <w:rFonts w:ascii="Sylfaen" w:hAnsi="Sylfaen"/>
          <w:b/>
          <w:bCs/>
          <w:sz w:val="24"/>
          <w:szCs w:val="24"/>
          <w:lang w:val="ka-GE"/>
        </w:rPr>
        <w:t xml:space="preserve"> </w:t>
      </w:r>
      <w:r w:rsidRPr="00FF3E75">
        <w:rPr>
          <w:rFonts w:ascii="Sylfaen" w:hAnsi="Sylfaen"/>
          <w:sz w:val="24"/>
          <w:szCs w:val="24"/>
          <w:lang w:val="ka-GE"/>
        </w:rPr>
        <w:t>მე-9 მუხლთან მიმართებით, დაუსაბუთებელია და არ უნდა იქნეს მიღებული არსებითად განსახილველად.</w:t>
      </w:r>
    </w:p>
    <w:p w14:paraId="21850945" w14:textId="31FB3F20" w:rsidR="00FF3E75" w:rsidRDefault="00FF3E75" w:rsidP="00FF3E75">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FF3E75">
        <w:rPr>
          <w:rFonts w:ascii="Sylfaen" w:hAnsi="Sylfaen"/>
          <w:noProof/>
          <w:sz w:val="24"/>
          <w:szCs w:val="24"/>
          <w:lang w:val="ka-GE"/>
        </w:rPr>
        <w:t xml:space="preserve">მოსარჩელე მხარე, ასევე სადავოდ ხდის ზემოაღნიშნული ბრძანების კონსტიტუციურობას საქართველოს კონსტიტუციის </w:t>
      </w:r>
      <w:r w:rsidRPr="00FF3E75">
        <w:rPr>
          <w:rFonts w:ascii="Sylfaen" w:hAnsi="Sylfaen"/>
          <w:sz w:val="24"/>
          <w:szCs w:val="24"/>
          <w:lang w:val="ka-GE"/>
        </w:rPr>
        <w:t>მე-15 მუხლის პირველ პუნქტთან, მე-17 მუხლის პირველ და მე-5 პუნქტებთან და 21-ე მუხლთან მიმართებით. მოსარჩელე მხარის განმარტებით,</w:t>
      </w:r>
      <w:r w:rsidRPr="00FF3E75">
        <w:rPr>
          <w:rFonts w:ascii="Sylfaen" w:hAnsi="Sylfaen"/>
          <w:noProof/>
          <w:sz w:val="24"/>
          <w:szCs w:val="24"/>
        </w:rPr>
        <w:t xml:space="preserve"> </w:t>
      </w:r>
      <w:r w:rsidRPr="00FF3E75">
        <w:rPr>
          <w:rFonts w:ascii="Sylfaen" w:hAnsi="Sylfaen"/>
          <w:noProof/>
          <w:sz w:val="24"/>
          <w:szCs w:val="24"/>
          <w:lang w:val="ka-GE"/>
        </w:rPr>
        <w:t xml:space="preserve">პირის იდენტიფიცირების არსებული წესი მშვიდობიანი აქციის დროს იძლევა პირის თვალთვალისა და ტოტალური კონტროლის შესაძლებლობას. </w:t>
      </w:r>
      <w:r w:rsidRPr="00FF3E75">
        <w:rPr>
          <w:rFonts w:ascii="Sylfaen" w:hAnsi="Sylfaen"/>
          <w:noProof/>
          <w:sz w:val="24"/>
          <w:szCs w:val="24"/>
        </w:rPr>
        <w:t>სახის ამომცნობი ტექნოლოგიების გამოყენებით აქციის მონაწილეთა იდენტიფი</w:t>
      </w:r>
      <w:r w:rsidRPr="00FF3E75">
        <w:rPr>
          <w:rFonts w:ascii="Sylfaen" w:hAnsi="Sylfaen"/>
          <w:noProof/>
          <w:sz w:val="24"/>
          <w:szCs w:val="24"/>
          <w:lang w:val="ka-GE"/>
        </w:rPr>
        <w:t>ცირება</w:t>
      </w:r>
      <w:r w:rsidRPr="00FF3E75">
        <w:rPr>
          <w:rFonts w:ascii="Sylfaen" w:hAnsi="Sylfaen"/>
          <w:noProof/>
          <w:sz w:val="24"/>
          <w:szCs w:val="24"/>
        </w:rPr>
        <w:t xml:space="preserve"> წარმოადგენს მაღალი ინტენსივობის ჩარევას როგორც პირადი ცხოვრების დაცულ სფეროში, ასევე შეკრებისა და გამოხატვის თავისუფლებაში.</w:t>
      </w:r>
      <w:r w:rsidRPr="00FF3E75">
        <w:rPr>
          <w:rFonts w:ascii="Sylfaen" w:hAnsi="Sylfaen"/>
          <w:noProof/>
          <w:sz w:val="24"/>
          <w:szCs w:val="24"/>
          <w:lang w:val="ka-GE"/>
        </w:rPr>
        <w:t xml:space="preserve"> </w:t>
      </w:r>
      <w:r w:rsidRPr="00FF3E75">
        <w:rPr>
          <w:rFonts w:ascii="Sylfaen" w:hAnsi="Sylfaen"/>
          <w:noProof/>
          <w:sz w:val="24"/>
          <w:szCs w:val="24"/>
        </w:rPr>
        <w:t xml:space="preserve">მოსარჩელე აღნიშნავს, რომ პირადი ცხოვრების უფლება მოიცავს არა მხოლოდ კერძო სივრცეს, არამედ ადამიანის ინტერაქციას საზოგადოებრივ სივრცეში, მათ შორის მონაწილეობას შეკრებებსა და მანიფესტაციებში. ამასთან, </w:t>
      </w:r>
      <w:r w:rsidRPr="00FF3E75">
        <w:rPr>
          <w:rFonts w:ascii="Sylfaen" w:hAnsi="Sylfaen"/>
          <w:noProof/>
          <w:sz w:val="24"/>
          <w:szCs w:val="24"/>
          <w:lang w:val="ka-GE"/>
        </w:rPr>
        <w:t>პირის</w:t>
      </w:r>
      <w:r w:rsidRPr="00FF3E75">
        <w:rPr>
          <w:rFonts w:ascii="Sylfaen" w:hAnsi="Sylfaen"/>
          <w:noProof/>
          <w:sz w:val="24"/>
          <w:szCs w:val="24"/>
        </w:rPr>
        <w:t xml:space="preserve"> პოლიტიკური შეხედულებები წარმოადგენს განსაკუთრებული კატეგორიის პერსონალურ მონაცემს, რომელიც განსაკუთრებულ დაცვას საჭიროებს.</w:t>
      </w:r>
    </w:p>
    <w:p w14:paraId="184B2C3F" w14:textId="77777777" w:rsidR="00FF3E75" w:rsidRDefault="00FF3E75" w:rsidP="00FF3E75">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FF3E75">
        <w:rPr>
          <w:rFonts w:ascii="Sylfaen" w:hAnsi="Sylfaen"/>
          <w:noProof/>
          <w:sz w:val="24"/>
          <w:szCs w:val="24"/>
          <w:lang w:val="ka-GE"/>
        </w:rPr>
        <w:t xml:space="preserve">მოსარჩელე მხარის განმარტებით, </w:t>
      </w:r>
      <w:r w:rsidRPr="00FF3E75">
        <w:rPr>
          <w:rFonts w:ascii="Sylfaen" w:hAnsi="Sylfaen"/>
          <w:noProof/>
          <w:sz w:val="24"/>
          <w:szCs w:val="24"/>
        </w:rPr>
        <w:t>სადავო რეგულაციებით, სახელმწიფოს ეძლევა შესაძლებლობა სისტემატურად</w:t>
      </w:r>
      <w:r w:rsidRPr="00FF3E75">
        <w:rPr>
          <w:rFonts w:ascii="Sylfaen" w:hAnsi="Sylfaen"/>
          <w:noProof/>
          <w:sz w:val="24"/>
          <w:szCs w:val="24"/>
          <w:lang w:val="ka-GE"/>
        </w:rPr>
        <w:t xml:space="preserve"> და </w:t>
      </w:r>
      <w:r w:rsidRPr="00FF3E75">
        <w:rPr>
          <w:rFonts w:ascii="Sylfaen" w:hAnsi="Sylfaen"/>
          <w:noProof/>
          <w:sz w:val="24"/>
          <w:szCs w:val="24"/>
        </w:rPr>
        <w:t>მასშტაბურად მოახდინოს აქციის მონაწილეთა იდენტიფიკაცია სახის ამომცნობი ტექნოლოგიების გამოყენებ</w:t>
      </w:r>
      <w:r w:rsidRPr="00FF3E75">
        <w:rPr>
          <w:rFonts w:ascii="Sylfaen" w:hAnsi="Sylfaen"/>
          <w:noProof/>
          <w:sz w:val="24"/>
          <w:szCs w:val="24"/>
          <w:lang w:val="ka-GE"/>
        </w:rPr>
        <w:t xml:space="preserve">ით, რაც გულისხმობს </w:t>
      </w:r>
      <w:r w:rsidRPr="00FF3E75">
        <w:rPr>
          <w:rFonts w:ascii="Sylfaen" w:hAnsi="Sylfaen"/>
          <w:noProof/>
          <w:sz w:val="24"/>
          <w:szCs w:val="24"/>
        </w:rPr>
        <w:t>პირის გამოსახულების დაფიქსირებას, შენახვასა და ანალიზს, რაც თავისთავად წარმოადგენს პირად ცხოვრებაში ჩარევას.</w:t>
      </w:r>
      <w:r w:rsidRPr="00FF3E75">
        <w:rPr>
          <w:rFonts w:ascii="Sylfaen" w:hAnsi="Sylfaen"/>
          <w:noProof/>
          <w:sz w:val="24"/>
          <w:szCs w:val="24"/>
          <w:lang w:val="ka-GE"/>
        </w:rPr>
        <w:t xml:space="preserve"> იმავდროულად, </w:t>
      </w:r>
      <w:r w:rsidRPr="00FF3E75">
        <w:rPr>
          <w:rFonts w:ascii="Sylfaen" w:hAnsi="Sylfaen"/>
          <w:noProof/>
          <w:sz w:val="24"/>
          <w:szCs w:val="24"/>
        </w:rPr>
        <w:t>სახის ამომცნობი ტექნოლოგიების გამოყენება ქმნის ძლიერ მსუსხავ ეფექტს და ზღუდავს არა მხოლოდ პირადი ცხოვრების უფლებას, არამედ შეკრებისა და გამოხატვის თავისუფლების პრაქტიკულ განხორციელებას.</w:t>
      </w:r>
      <w:r w:rsidRPr="00FF3E75">
        <w:rPr>
          <w:rFonts w:ascii="Sylfaen" w:hAnsi="Sylfaen"/>
          <w:noProof/>
          <w:sz w:val="24"/>
          <w:szCs w:val="24"/>
          <w:lang w:val="ka-GE"/>
        </w:rPr>
        <w:t xml:space="preserve"> </w:t>
      </w:r>
      <w:r w:rsidRPr="00FF3E75">
        <w:rPr>
          <w:rFonts w:ascii="Sylfaen" w:hAnsi="Sylfaen"/>
          <w:noProof/>
          <w:sz w:val="24"/>
          <w:szCs w:val="24"/>
        </w:rPr>
        <w:t xml:space="preserve">მსგავსი ტექნოლოგიების გამოყენება მნიშვნელოვნად ზრდის სახელმწიფოს შესაძლებლობას, დაადგინოს თითოეული მონაწილის ვინაობა და დააკვირდეს მათ ქცევას. ასეთ პირობებში, მოქალაქეებს უჩნდებათ შიში იდენტიფიცირებისა და შესაძლო სანქციების მიმართ, </w:t>
      </w:r>
      <w:r w:rsidRPr="00FF3E75">
        <w:rPr>
          <w:rFonts w:ascii="Sylfaen" w:hAnsi="Sylfaen"/>
          <w:noProof/>
          <w:sz w:val="24"/>
          <w:szCs w:val="24"/>
        </w:rPr>
        <w:lastRenderedPageBreak/>
        <w:t xml:space="preserve">რაც მათ </w:t>
      </w:r>
      <w:r w:rsidRPr="00FF3E75">
        <w:rPr>
          <w:rFonts w:ascii="Sylfaen" w:hAnsi="Sylfaen"/>
          <w:noProof/>
          <w:sz w:val="24"/>
          <w:szCs w:val="24"/>
          <w:lang w:val="ka-GE"/>
        </w:rPr>
        <w:t>აფერხებს საჯარო</w:t>
      </w:r>
      <w:r w:rsidRPr="00FF3E75">
        <w:rPr>
          <w:rFonts w:ascii="Sylfaen" w:hAnsi="Sylfaen"/>
          <w:noProof/>
          <w:sz w:val="24"/>
          <w:szCs w:val="24"/>
        </w:rPr>
        <w:t xml:space="preserve"> პროტესტში მონაწილეობისგან</w:t>
      </w:r>
      <w:r w:rsidRPr="00FF3E75">
        <w:rPr>
          <w:rFonts w:ascii="Sylfaen" w:hAnsi="Sylfaen"/>
          <w:noProof/>
          <w:sz w:val="24"/>
          <w:szCs w:val="24"/>
          <w:lang w:val="ka-GE"/>
        </w:rPr>
        <w:t xml:space="preserve">, განსაკუთრებით იმ პირობებში, როდესაც სახის ამომცნობი </w:t>
      </w:r>
      <w:r w:rsidRPr="00FF3E75">
        <w:rPr>
          <w:rFonts w:ascii="Sylfaen" w:hAnsi="Sylfaen"/>
          <w:noProof/>
          <w:sz w:val="24"/>
          <w:szCs w:val="24"/>
        </w:rPr>
        <w:t>ტექნოლოგიის გამოყენება ხდება განურჩევლად და მასობრივად, კონკრეტული საფრთხის არსებობის გარეშე.</w:t>
      </w:r>
      <w:r w:rsidRPr="00FF3E75">
        <w:rPr>
          <w:rFonts w:ascii="Sylfaen" w:hAnsi="Sylfaen"/>
          <w:noProof/>
          <w:sz w:val="24"/>
          <w:szCs w:val="24"/>
          <w:lang w:val="ka-GE"/>
        </w:rPr>
        <w:t xml:space="preserve"> </w:t>
      </w:r>
    </w:p>
    <w:p w14:paraId="64B67618" w14:textId="77777777" w:rsidR="00FF3E75" w:rsidRDefault="00FF3E75" w:rsidP="00FF3E75">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FF3E75">
        <w:rPr>
          <w:rFonts w:ascii="Sylfaen" w:hAnsi="Sylfaen"/>
          <w:noProof/>
          <w:sz w:val="24"/>
          <w:szCs w:val="24"/>
          <w:lang w:val="ka-GE"/>
        </w:rPr>
        <w:t>საქართველოს შინაგან საქმეთა მინისტრის №106 ბრძანებით დამტკიცებული წესი და პირობები</w:t>
      </w:r>
      <w:r w:rsidRPr="00FF3E75">
        <w:rPr>
          <w:rFonts w:ascii="Sylfaen" w:hAnsi="Sylfaen"/>
          <w:noProof/>
          <w:sz w:val="24"/>
          <w:szCs w:val="24"/>
        </w:rPr>
        <w:t xml:space="preserve"> </w:t>
      </w:r>
      <w:r w:rsidRPr="00FF3E75">
        <w:rPr>
          <w:rFonts w:ascii="Sylfaen" w:hAnsi="Sylfaen"/>
          <w:noProof/>
          <w:sz w:val="24"/>
          <w:szCs w:val="24"/>
          <w:lang w:val="ka-GE"/>
        </w:rPr>
        <w:t xml:space="preserve">განსაზღვრავს </w:t>
      </w:r>
      <w:r w:rsidRPr="00FF3E75">
        <w:rPr>
          <w:rFonts w:ascii="Sylfaen" w:hAnsi="Sylfaen"/>
          <w:noProof/>
          <w:sz w:val="24"/>
          <w:szCs w:val="24"/>
        </w:rPr>
        <w:t>საქართველოს შინაგან საქმეთა სამინისტროს კომპეტენციის ფარგლებში</w:t>
      </w:r>
      <w:r w:rsidRPr="00FF3E75">
        <w:rPr>
          <w:rFonts w:ascii="Sylfaen" w:hAnsi="Sylfaen"/>
          <w:noProof/>
          <w:sz w:val="24"/>
          <w:szCs w:val="24"/>
          <w:lang w:val="ka-GE"/>
        </w:rPr>
        <w:t xml:space="preserve"> </w:t>
      </w:r>
      <w:r w:rsidRPr="00FF3E75">
        <w:rPr>
          <w:rFonts w:ascii="Sylfaen" w:hAnsi="Sylfaen"/>
          <w:noProof/>
          <w:sz w:val="24"/>
          <w:szCs w:val="24"/>
        </w:rPr>
        <w:t>ფოტო ან ვიდეოფირზე დაფიქსირებული ადმინისტრაციული სამართალდარღვევის გამოვლენის, მასზე რეაგირებისა და სამართალდამრღვევის იდენტიფიკაციის წეს</w:t>
      </w:r>
      <w:r w:rsidRPr="00FF3E75">
        <w:rPr>
          <w:rFonts w:ascii="Sylfaen" w:hAnsi="Sylfaen"/>
          <w:noProof/>
          <w:sz w:val="24"/>
          <w:szCs w:val="24"/>
          <w:lang w:val="ka-GE"/>
        </w:rPr>
        <w:t>სა</w:t>
      </w:r>
      <w:r w:rsidRPr="00FF3E75">
        <w:rPr>
          <w:rFonts w:ascii="Sylfaen" w:hAnsi="Sylfaen"/>
          <w:noProof/>
          <w:sz w:val="24"/>
          <w:szCs w:val="24"/>
        </w:rPr>
        <w:t xml:space="preserve"> და პირობებ</w:t>
      </w:r>
      <w:r w:rsidRPr="00FF3E75">
        <w:rPr>
          <w:rFonts w:ascii="Sylfaen" w:hAnsi="Sylfaen"/>
          <w:noProof/>
          <w:sz w:val="24"/>
          <w:szCs w:val="24"/>
          <w:lang w:val="ka-GE"/>
        </w:rPr>
        <w:t xml:space="preserve">ს, </w:t>
      </w:r>
      <w:r w:rsidRPr="00FF3E75">
        <w:rPr>
          <w:rFonts w:ascii="Sylfaen" w:hAnsi="Sylfaen"/>
          <w:noProof/>
          <w:sz w:val="24"/>
          <w:szCs w:val="24"/>
        </w:rPr>
        <w:t>მათ შორის, სპეციალური პროგრამის გამოყენებით.</w:t>
      </w:r>
    </w:p>
    <w:p w14:paraId="5D0C9FD2" w14:textId="2EF70688" w:rsidR="00FF3E75" w:rsidRPr="00FF3E75" w:rsidRDefault="00FF3E75" w:rsidP="00FF3E75">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FF3E75">
        <w:rPr>
          <w:rFonts w:ascii="Sylfaen" w:hAnsi="Sylfaen"/>
          <w:noProof/>
          <w:sz w:val="24"/>
          <w:szCs w:val="24"/>
          <w:lang w:val="ka-GE"/>
        </w:rPr>
        <w:t xml:space="preserve">მოსარჩელე მხარე სადავოდ ხდის, მათ შორის, საქართველოს შინაგან საქმეთა მინისტრის №106 ბრძანებით დამტკიცებული წესისა და პირობების პირველ მუხლს, მე-3 მუხლის პირველ, მე-2, მე-3 პუნქტებს და მე-4 პუნქტის „ა“ ქვეპუნქტს, მე-4 მუხლის </w:t>
      </w:r>
      <w:r w:rsidR="00E7560D">
        <w:rPr>
          <w:rFonts w:ascii="Sylfaen" w:hAnsi="Sylfaen"/>
          <w:noProof/>
          <w:sz w:val="24"/>
          <w:szCs w:val="24"/>
          <w:lang w:val="ka-GE"/>
        </w:rPr>
        <w:t>პირველ</w:t>
      </w:r>
      <w:r w:rsidRPr="00FF3E75">
        <w:rPr>
          <w:rFonts w:ascii="Sylfaen" w:hAnsi="Sylfaen"/>
          <w:noProof/>
          <w:sz w:val="24"/>
          <w:szCs w:val="24"/>
          <w:lang w:val="ka-GE"/>
        </w:rPr>
        <w:t>, მე-3 და მე-4 პუნქტებს, მე-5 პუნქტის პირველ და მე-3 წინადადებებსა და მე-6 პუნქტს.</w:t>
      </w:r>
    </w:p>
    <w:p w14:paraId="7801301E" w14:textId="0EB17AE8" w:rsidR="00FF3E75" w:rsidRDefault="00FF3E75" w:rsidP="00FF3E75">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FF3E75">
        <w:rPr>
          <w:rFonts w:ascii="Sylfaen" w:hAnsi="Sylfaen"/>
          <w:noProof/>
          <w:sz w:val="24"/>
          <w:szCs w:val="24"/>
          <w:lang w:val="ka-GE"/>
        </w:rPr>
        <w:t xml:space="preserve">საქართველოს შინაგან საქმეთა მინისტრის №106 ბრძანებით დამტკიცებული წესისა და პირობების ზემოაღნიშნული ბრძანების პირველი მუხლი ზოგადად ჩამოთვლის ბრძანებით მოსაწესრიგებელ საკითხებს და ადგენს აღნიშნული წესის მიზანს. მე-3 მუხლის პირველი, მე-2, მე-3 პუნქტები და მე-4 პუნქტის „ა“ ქვეპუნქტი განსაზღვრავს სპეციალური ჯგუფის შექმნის შესაძლებლობას </w:t>
      </w:r>
      <w:r w:rsidRPr="00FF3E75">
        <w:rPr>
          <w:rFonts w:ascii="Sylfaen" w:hAnsi="Sylfaen"/>
          <w:noProof/>
          <w:sz w:val="24"/>
          <w:szCs w:val="24"/>
        </w:rPr>
        <w:t>შესაძლო სამართალდამრღვევის დროულად იდენტიფიკაციის მიზნით,</w:t>
      </w:r>
      <w:r w:rsidRPr="00FF3E75">
        <w:rPr>
          <w:rFonts w:ascii="Sylfaen" w:hAnsi="Sylfaen"/>
          <w:noProof/>
          <w:sz w:val="24"/>
          <w:szCs w:val="24"/>
          <w:lang w:val="ka-GE"/>
        </w:rPr>
        <w:t xml:space="preserve"> ადგენს აღნიშნული ჯგუფის შემადგენლობის დაკომპლექტებისა და უფლებამოსილების განხორციელების წესს. მე-4 მუხლის პირველი პუნქტის „ა“ და „ბ“ </w:t>
      </w:r>
      <w:r w:rsidR="00C006A1">
        <w:rPr>
          <w:rFonts w:ascii="Sylfaen" w:hAnsi="Sylfaen"/>
          <w:noProof/>
          <w:sz w:val="24"/>
          <w:szCs w:val="24"/>
          <w:lang w:val="ka-GE"/>
        </w:rPr>
        <w:t>ქვე</w:t>
      </w:r>
      <w:r w:rsidRPr="00FF3E75">
        <w:rPr>
          <w:rFonts w:ascii="Sylfaen" w:hAnsi="Sylfaen"/>
          <w:noProof/>
          <w:sz w:val="24"/>
          <w:szCs w:val="24"/>
          <w:lang w:val="ka-GE"/>
        </w:rPr>
        <w:t xml:space="preserve">პუნქტები განსაზღვრავს </w:t>
      </w:r>
      <w:r w:rsidRPr="00FF3E75">
        <w:rPr>
          <w:rFonts w:ascii="Sylfaen" w:hAnsi="Sylfaen"/>
          <w:noProof/>
          <w:sz w:val="24"/>
          <w:szCs w:val="24"/>
        </w:rPr>
        <w:t>საზოგადოებრივი უსაფრთხოების მართვის ცენტრი „112“-ის წარმომადგენელი</w:t>
      </w:r>
      <w:r w:rsidRPr="00FF3E75">
        <w:rPr>
          <w:rFonts w:ascii="Sylfaen" w:hAnsi="Sylfaen"/>
          <w:noProof/>
          <w:sz w:val="24"/>
          <w:szCs w:val="24"/>
          <w:lang w:val="ka-GE"/>
        </w:rPr>
        <w:t xml:space="preserve">ს უფლებამოსილებას, განახორციელოს </w:t>
      </w:r>
      <w:r w:rsidRPr="00FF3E75">
        <w:rPr>
          <w:rFonts w:ascii="Sylfaen" w:hAnsi="Sylfaen"/>
          <w:noProof/>
          <w:sz w:val="24"/>
          <w:szCs w:val="24"/>
        </w:rPr>
        <w:t>ადმინისტრაციული სამართალდარღვევის ფაქტის ფიქსაცია</w:t>
      </w:r>
      <w:r w:rsidRPr="00FF3E75">
        <w:rPr>
          <w:rFonts w:ascii="Sylfaen" w:hAnsi="Sylfaen"/>
          <w:noProof/>
          <w:sz w:val="24"/>
          <w:szCs w:val="24"/>
          <w:lang w:val="ka-GE"/>
        </w:rPr>
        <w:t>, მოახდინოს სავარაუდო სამართალდამრღვევის ფოტოსურათით დაფიქსირება, იმგვარად რომ იგი იძლეოდეს ს</w:t>
      </w:r>
      <w:r w:rsidRPr="00FF3E75">
        <w:rPr>
          <w:rFonts w:ascii="Sylfaen" w:hAnsi="Sylfaen"/>
          <w:noProof/>
          <w:sz w:val="24"/>
          <w:szCs w:val="24"/>
        </w:rPr>
        <w:t>ამართალდამრღვევის შემდგომი იდენტიფიკაციის შესაძლებლობას</w:t>
      </w:r>
      <w:r w:rsidRPr="00FF3E75">
        <w:rPr>
          <w:rFonts w:ascii="Sylfaen" w:hAnsi="Sylfaen"/>
          <w:noProof/>
          <w:sz w:val="24"/>
          <w:szCs w:val="24"/>
          <w:lang w:val="ka-GE"/>
        </w:rPr>
        <w:t xml:space="preserve"> და ამის შემდგომ უკვე განსაზღვრავს სამართალდამრღვევის იდენტიფიცი</w:t>
      </w:r>
      <w:r w:rsidR="00617097">
        <w:rPr>
          <w:rFonts w:ascii="Sylfaen" w:hAnsi="Sylfaen"/>
          <w:noProof/>
          <w:sz w:val="24"/>
          <w:szCs w:val="24"/>
          <w:lang w:val="ka-GE"/>
        </w:rPr>
        <w:t>რების წესს</w:t>
      </w:r>
      <w:r w:rsidRPr="00FF3E75">
        <w:rPr>
          <w:rFonts w:ascii="Sylfaen" w:hAnsi="Sylfaen"/>
          <w:noProof/>
          <w:sz w:val="24"/>
          <w:szCs w:val="24"/>
          <w:lang w:val="ka-GE"/>
        </w:rPr>
        <w:t xml:space="preserve">. აღნიშნული მუხლის მე-3 და მე-4 პუნქტები, მე-5 პუნქტის პირველი და მე-3 წინადადებები და მე-6 პუნქტი ადგენს </w:t>
      </w:r>
      <w:r w:rsidRPr="00FF3E75">
        <w:rPr>
          <w:rFonts w:ascii="Sylfaen" w:hAnsi="Sylfaen"/>
          <w:noProof/>
          <w:sz w:val="24"/>
          <w:szCs w:val="24"/>
        </w:rPr>
        <w:t>სავარაუდო სამართალდამრღვევის იდენტიფიკაციის თაობაზე იდენტიფიკაციის განმახორციელებელი პირი</w:t>
      </w:r>
      <w:r w:rsidRPr="00FF3E75">
        <w:rPr>
          <w:rFonts w:ascii="Sylfaen" w:hAnsi="Sylfaen"/>
          <w:noProof/>
          <w:sz w:val="24"/>
          <w:szCs w:val="24"/>
          <w:lang w:val="ka-GE"/>
        </w:rPr>
        <w:t xml:space="preserve">ს მიერ </w:t>
      </w:r>
      <w:r w:rsidRPr="00FF3E75">
        <w:rPr>
          <w:rFonts w:ascii="Sylfaen" w:hAnsi="Sylfaen"/>
          <w:noProof/>
          <w:sz w:val="24"/>
          <w:szCs w:val="24"/>
        </w:rPr>
        <w:t>სავარაუდო სამართალდამრღვევის იდენტიფიკაციის ოქმ</w:t>
      </w:r>
      <w:r w:rsidRPr="00FF3E75">
        <w:rPr>
          <w:rFonts w:ascii="Sylfaen" w:hAnsi="Sylfaen"/>
          <w:noProof/>
          <w:sz w:val="24"/>
          <w:szCs w:val="24"/>
          <w:lang w:val="ka-GE"/>
        </w:rPr>
        <w:t xml:space="preserve">ის შედგენის წესს, </w:t>
      </w:r>
      <w:r w:rsidRPr="00FF3E75">
        <w:rPr>
          <w:rFonts w:ascii="Sylfaen" w:hAnsi="Sylfaen"/>
          <w:noProof/>
          <w:sz w:val="24"/>
          <w:szCs w:val="24"/>
        </w:rPr>
        <w:t>ადმინისტრაციული სამართალდარღვევის ამსახველ</w:t>
      </w:r>
      <w:r w:rsidRPr="00FF3E75">
        <w:rPr>
          <w:rFonts w:ascii="Sylfaen" w:hAnsi="Sylfaen"/>
          <w:noProof/>
          <w:sz w:val="24"/>
          <w:szCs w:val="24"/>
          <w:lang w:val="ka-GE"/>
        </w:rPr>
        <w:t>ი</w:t>
      </w:r>
      <w:r w:rsidRPr="00FF3E75">
        <w:rPr>
          <w:rFonts w:ascii="Sylfaen" w:hAnsi="Sylfaen"/>
          <w:noProof/>
          <w:sz w:val="24"/>
          <w:szCs w:val="24"/>
        </w:rPr>
        <w:t xml:space="preserve"> ფოტო ან/და ვიდეომასალ</w:t>
      </w:r>
      <w:r w:rsidRPr="00FF3E75">
        <w:rPr>
          <w:rFonts w:ascii="Sylfaen" w:hAnsi="Sylfaen"/>
          <w:noProof/>
          <w:sz w:val="24"/>
          <w:szCs w:val="24"/>
          <w:lang w:val="ka-GE"/>
        </w:rPr>
        <w:t xml:space="preserve">ისა და შესაბამისი ოქმის </w:t>
      </w:r>
      <w:r w:rsidRPr="00FF3E75">
        <w:rPr>
          <w:rFonts w:ascii="Sylfaen" w:hAnsi="Sylfaen"/>
          <w:noProof/>
          <w:sz w:val="24"/>
          <w:szCs w:val="24"/>
        </w:rPr>
        <w:t>ადმინისტრაციულ სამართალდარღვევაზე რეაგირების უფლებამოსილების მქონე სამინისტროს შესაბამის დანაყოფ</w:t>
      </w:r>
      <w:r w:rsidRPr="00FF3E75">
        <w:rPr>
          <w:rFonts w:ascii="Sylfaen" w:hAnsi="Sylfaen"/>
          <w:noProof/>
          <w:sz w:val="24"/>
          <w:szCs w:val="24"/>
          <w:lang w:val="ka-GE"/>
        </w:rPr>
        <w:t xml:space="preserve">ისთვის გაგზავნის წესს, რომელიც უფლებამოსილია მასალები გადასცეს </w:t>
      </w:r>
      <w:r w:rsidRPr="00FF3E75">
        <w:rPr>
          <w:rFonts w:ascii="Sylfaen" w:hAnsi="Sylfaen"/>
          <w:noProof/>
          <w:sz w:val="24"/>
          <w:szCs w:val="24"/>
        </w:rPr>
        <w:t>პროკურორს ან გამოძიების ორგანოს</w:t>
      </w:r>
      <w:r w:rsidRPr="00FF3E75">
        <w:rPr>
          <w:rFonts w:ascii="Sylfaen" w:hAnsi="Sylfaen"/>
          <w:noProof/>
          <w:sz w:val="24"/>
          <w:szCs w:val="24"/>
          <w:lang w:val="ka-GE"/>
        </w:rPr>
        <w:t xml:space="preserve">, დანაშაულის ნიშნების არსებობის შემთხვევაში. ამასთან, განსაზღვრავს, </w:t>
      </w:r>
      <w:r w:rsidRPr="00FF3E75">
        <w:rPr>
          <w:rFonts w:ascii="Sylfaen" w:hAnsi="Sylfaen"/>
          <w:noProof/>
          <w:sz w:val="24"/>
          <w:szCs w:val="24"/>
          <w:lang w:val="ka-GE"/>
        </w:rPr>
        <w:lastRenderedPageBreak/>
        <w:t xml:space="preserve">რომ </w:t>
      </w:r>
      <w:r w:rsidRPr="00FF3E75">
        <w:rPr>
          <w:rFonts w:ascii="Sylfaen" w:hAnsi="Sylfaen"/>
          <w:noProof/>
          <w:sz w:val="24"/>
          <w:szCs w:val="24"/>
        </w:rPr>
        <w:t>სამართალწარმოების მიზნებისთვის, სავარაუდო სამართალდამრღვევის ვინაობა მიიჩნევა დადასტურებულად.</w:t>
      </w:r>
    </w:p>
    <w:p w14:paraId="71873034" w14:textId="49C4C64F" w:rsidR="00FF3E75" w:rsidRDefault="00FF3E75" w:rsidP="00FF3E75">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FF3E75">
        <w:rPr>
          <w:rFonts w:ascii="Sylfaen" w:hAnsi="Sylfaen"/>
          <w:noProof/>
          <w:sz w:val="24"/>
          <w:szCs w:val="24"/>
          <w:lang w:val="ka-GE"/>
        </w:rPr>
        <w:t xml:space="preserve">აღსანიშნავია, რომ მოსარჩელე მხარის სასარჩელო არგუმენტაცია არ მიემართება ზემოაღნიშნული რეგულაციების არაკონსტიტუციურობის მტკიცებას. მოსარჩელე მხარე არაკონსტიტუციურად მიიჩნევს, სპეციალური პროგრამის გამოყენებით შეკრების ან მანიფესტაციის მონაწილეების იდენტიფიცირებას, გასაჩივრებული ბრძანების საფუძველზე აქციის მონაწილეების მიმართ სისტემატურად და განურჩევლად სახის ამომცნობი ტექნოლოგიების გამოყენებასა და ბიომეტრიული მონაცემების დამუშავებას, რაც მოქალაქეთა </w:t>
      </w:r>
      <w:r w:rsidRPr="00FF3E75">
        <w:rPr>
          <w:rFonts w:ascii="Sylfaen" w:hAnsi="Sylfaen"/>
          <w:noProof/>
          <w:color w:val="000000"/>
          <w:sz w:val="24"/>
          <w:szCs w:val="24"/>
          <w:shd w:val="clear" w:color="auto" w:fill="FFFFFF"/>
        </w:rPr>
        <w:t>მასობრივი ბიომეტრიული თვალთვალის</w:t>
      </w:r>
      <w:r w:rsidRPr="00FF3E75">
        <w:rPr>
          <w:rFonts w:ascii="Sylfaen" w:hAnsi="Sylfaen"/>
          <w:noProof/>
          <w:color w:val="000000"/>
          <w:sz w:val="24"/>
          <w:szCs w:val="24"/>
          <w:shd w:val="clear" w:color="auto" w:fill="FFFFFF"/>
          <w:lang w:val="ka-GE"/>
        </w:rPr>
        <w:t xml:space="preserve"> შესაძლებლობას იძლევა. </w:t>
      </w:r>
      <w:r w:rsidRPr="00FF3E75">
        <w:rPr>
          <w:rFonts w:ascii="Sylfaen" w:hAnsi="Sylfaen"/>
          <w:noProof/>
          <w:sz w:val="24"/>
          <w:szCs w:val="24"/>
          <w:lang w:val="ka-GE"/>
        </w:rPr>
        <w:t xml:space="preserve">მოსარჩელე მხარე არც იმაზე მიუთითებს, ზოგადად სამართალდარღვევის ფიქსაცია და სამართალდამრღვევის გამოვლენა, რატომ ეწინააღმდეგება საქართველოს კონსტიტუციის მოთხოვნებს და ამ მხრივ, რა უფლებრივ ტვირთს წარმოშობს თავად </w:t>
      </w:r>
      <w:r w:rsidRPr="00FF3E75">
        <w:rPr>
          <w:rFonts w:ascii="Sylfaen" w:hAnsi="Sylfaen"/>
          <w:noProof/>
          <w:color w:val="000000"/>
          <w:sz w:val="24"/>
          <w:szCs w:val="24"/>
          <w:shd w:val="clear" w:color="auto" w:fill="FFFFFF"/>
        </w:rPr>
        <w:t>ფოტო ან ვიდეოფირიდან სავარაუდო ადმინისტრაციული სამართალდარღვევის ფაქტის</w:t>
      </w:r>
      <w:r w:rsidRPr="00FF3E75">
        <w:rPr>
          <w:rFonts w:ascii="Sylfaen" w:hAnsi="Sylfaen"/>
          <w:noProof/>
          <w:color w:val="000000"/>
          <w:sz w:val="24"/>
          <w:szCs w:val="24"/>
          <w:shd w:val="clear" w:color="auto" w:fill="FFFFFF"/>
          <w:lang w:val="ka-GE"/>
        </w:rPr>
        <w:t xml:space="preserve"> </w:t>
      </w:r>
      <w:r>
        <w:rPr>
          <w:rFonts w:ascii="Sylfaen" w:hAnsi="Sylfaen"/>
          <w:noProof/>
          <w:color w:val="000000"/>
          <w:sz w:val="24"/>
          <w:szCs w:val="24"/>
          <w:shd w:val="clear" w:color="auto" w:fill="FFFFFF"/>
          <w:lang w:val="ka-GE"/>
        </w:rPr>
        <w:t xml:space="preserve">ფიქსაცია </w:t>
      </w:r>
      <w:r w:rsidRPr="00FF3E75">
        <w:rPr>
          <w:rFonts w:ascii="Sylfaen" w:hAnsi="Sylfaen"/>
          <w:noProof/>
          <w:color w:val="000000"/>
          <w:sz w:val="24"/>
          <w:szCs w:val="24"/>
          <w:shd w:val="clear" w:color="auto" w:fill="FFFFFF"/>
          <w:lang w:val="ka-GE"/>
        </w:rPr>
        <w:t xml:space="preserve">სამართალდამრღვევის გამოვლენის მიზნით. </w:t>
      </w:r>
    </w:p>
    <w:p w14:paraId="77C0DFB2" w14:textId="59CF2C72" w:rsidR="00FF3E75" w:rsidRPr="00FF3E75" w:rsidRDefault="00FF3E75" w:rsidP="00FF3E75">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FF3E75">
        <w:rPr>
          <w:rFonts w:ascii="Sylfaen" w:hAnsi="Sylfaen"/>
          <w:noProof/>
          <w:color w:val="000000"/>
          <w:sz w:val="24"/>
          <w:szCs w:val="24"/>
          <w:shd w:val="clear" w:color="auto" w:fill="FFFFFF"/>
          <w:lang w:val="ka-GE"/>
        </w:rPr>
        <w:t xml:space="preserve">ამდენად, ერთი მხრივ, მოსარჩელე მხარის სასარჩელო არგუმენტაცია არ უკავშირდება გასაჩივრებული ბრძანების ზემოაღნიშნული წესის არაკონსტიტუციურობის მტკიცებას და მეორე მხრივ, მოსარჩელის პრობლემა არ მომდინარეობს ზემოაღნიშნული სადავო ნორმებიდან. </w:t>
      </w:r>
      <w:r w:rsidRPr="00FF3E75">
        <w:rPr>
          <w:rFonts w:ascii="Sylfaen" w:hAnsi="Sylfaen"/>
          <w:color w:val="000000"/>
          <w:sz w:val="24"/>
          <w:szCs w:val="24"/>
          <w:shd w:val="clear" w:color="auto" w:fill="FFFFFF"/>
          <w:lang w:val="ka-GE"/>
        </w:rPr>
        <w:t xml:space="preserve">შესაბამისად, </w:t>
      </w:r>
      <w:r w:rsidRPr="00FF3E75">
        <w:rPr>
          <w:rFonts w:ascii="Sylfaen" w:hAnsi="Sylfaen"/>
          <w:noProof/>
          <w:color w:val="000000"/>
          <w:sz w:val="24"/>
          <w:szCs w:val="24"/>
          <w:shd w:val="clear" w:color="auto" w:fill="FFFFFF"/>
        </w:rPr>
        <w:t>№19</w:t>
      </w:r>
      <w:r w:rsidRPr="00FF3E75">
        <w:rPr>
          <w:rFonts w:ascii="Sylfaen" w:hAnsi="Sylfaen"/>
          <w:noProof/>
          <w:color w:val="000000"/>
          <w:sz w:val="24"/>
          <w:szCs w:val="24"/>
          <w:shd w:val="clear" w:color="auto" w:fill="FFFFFF"/>
          <w:lang w:val="ka-GE"/>
        </w:rPr>
        <w:t>40</w:t>
      </w:r>
      <w:r w:rsidRPr="00FF3E75">
        <w:rPr>
          <w:rFonts w:ascii="Sylfaen" w:hAnsi="Sylfaen"/>
          <w:noProof/>
          <w:color w:val="000000"/>
          <w:sz w:val="24"/>
          <w:szCs w:val="24"/>
          <w:shd w:val="clear" w:color="auto" w:fill="FFFFFF"/>
        </w:rPr>
        <w:t xml:space="preserve"> კონსტიტუციური სარჩელი</w:t>
      </w:r>
      <w:r w:rsidRPr="00FF3E75">
        <w:rPr>
          <w:rFonts w:ascii="Sylfaen" w:hAnsi="Sylfaen"/>
          <w:noProof/>
          <w:color w:val="000000"/>
          <w:sz w:val="24"/>
          <w:szCs w:val="24"/>
          <w:shd w:val="clear" w:color="auto" w:fill="FFFFFF"/>
          <w:lang w:val="ka-GE"/>
        </w:rPr>
        <w:t xml:space="preserve">, </w:t>
      </w:r>
      <w:r w:rsidRPr="00FF3E75">
        <w:rPr>
          <w:rFonts w:ascii="Sylfaen" w:hAnsi="Sylfaen"/>
          <w:color w:val="000000"/>
          <w:sz w:val="24"/>
          <w:szCs w:val="24"/>
          <w:shd w:val="clear" w:color="auto" w:fill="FFFFFF"/>
          <w:lang w:val="ka-GE"/>
        </w:rPr>
        <w:t xml:space="preserve">სასარჩელო მოთხოვნის იმ ნაწილში, რომელიც შეეხება </w:t>
      </w:r>
      <w:r w:rsidRPr="00FF3E75">
        <w:rPr>
          <w:rFonts w:ascii="Sylfaen" w:hAnsi="Sylfaen"/>
          <w:noProof/>
          <w:sz w:val="24"/>
          <w:szCs w:val="24"/>
          <w:lang w:val="ka-GE"/>
        </w:rPr>
        <w:t>საქართველოს შინაგან საქმეთა მინისტრის №106 ბრძანებით დამტკიცებული წესისა და პირობების პირველ</w:t>
      </w:r>
      <w:r w:rsidR="008C41D9">
        <w:rPr>
          <w:rFonts w:ascii="Sylfaen" w:hAnsi="Sylfaen"/>
          <w:noProof/>
          <w:sz w:val="24"/>
          <w:szCs w:val="24"/>
          <w:lang w:val="ka-GE"/>
        </w:rPr>
        <w:t>ი</w:t>
      </w:r>
      <w:r w:rsidRPr="00FF3E75">
        <w:rPr>
          <w:rFonts w:ascii="Sylfaen" w:hAnsi="Sylfaen"/>
          <w:noProof/>
          <w:sz w:val="24"/>
          <w:szCs w:val="24"/>
          <w:lang w:val="ka-GE"/>
        </w:rPr>
        <w:t xml:space="preserve"> მუხლის, მე-3 მუხლის პირველი, მე-2, მე-3 პუნქტების და მე-4 პუნქტის „ა“ ქვეპუნქტის, მე-4 მუხლის </w:t>
      </w:r>
      <w:r w:rsidR="001A3F7C">
        <w:rPr>
          <w:rFonts w:ascii="Sylfaen" w:hAnsi="Sylfaen"/>
          <w:noProof/>
          <w:sz w:val="24"/>
          <w:szCs w:val="24"/>
          <w:lang w:val="ka-GE"/>
        </w:rPr>
        <w:t>პირველი</w:t>
      </w:r>
      <w:r w:rsidRPr="00FF3E75">
        <w:rPr>
          <w:rFonts w:ascii="Sylfaen" w:hAnsi="Sylfaen"/>
          <w:noProof/>
          <w:sz w:val="24"/>
          <w:szCs w:val="24"/>
          <w:lang w:val="ka-GE"/>
        </w:rPr>
        <w:t xml:space="preserve">, მე-3 და მე-4 პუნქტების, მე-5 პუნქტის პირველი და მე-3 წინადადებებისა და მე-6 პუნქტის კონსტიტუციურობას საქართველოს კონსტიტუციის მე-15 მუხლის პირველ პუნქტთან, </w:t>
      </w:r>
      <w:r w:rsidRPr="00FF3E75">
        <w:rPr>
          <w:rFonts w:ascii="Sylfaen" w:hAnsi="Sylfaen"/>
          <w:noProof/>
          <w:color w:val="000000"/>
          <w:sz w:val="24"/>
          <w:szCs w:val="24"/>
          <w:shd w:val="clear" w:color="auto" w:fill="FFFFFF"/>
          <w:lang w:val="ka-GE"/>
        </w:rPr>
        <w:t xml:space="preserve">მე-17 მუხლის პირველ და მე-5 პუნქტებთან და 21-ე მუხლთან მიმართებით, </w:t>
      </w:r>
      <w:r w:rsidRPr="00FF3E75">
        <w:rPr>
          <w:rFonts w:ascii="Sylfaen" w:hAnsi="Sylfaen" w:cs="Sylfaen"/>
          <w:noProof/>
          <w:sz w:val="24"/>
          <w:szCs w:val="24"/>
          <w:lang w:val="ka-GE"/>
        </w:rPr>
        <w:t>დაუსაბუთებელია და</w:t>
      </w:r>
      <w:r w:rsidRPr="00FF3E75">
        <w:rPr>
          <w:rFonts w:ascii="Sylfaen" w:hAnsi="Sylfaen"/>
          <w:noProof/>
          <w:sz w:val="24"/>
          <w:szCs w:val="24"/>
          <w:lang w:val="ka-GE"/>
        </w:rPr>
        <w:t xml:space="preserve"> </w:t>
      </w:r>
      <w:r w:rsidRPr="00FF3E75">
        <w:rPr>
          <w:rFonts w:ascii="Sylfaen" w:hAnsi="Sylfaen" w:cs="Sylfaen"/>
          <w:noProof/>
          <w:sz w:val="24"/>
          <w:szCs w:val="24"/>
          <w:lang w:val="ka-GE"/>
        </w:rPr>
        <w:t>არსებობს</w:t>
      </w:r>
      <w:r w:rsidRPr="00FF3E75">
        <w:rPr>
          <w:rFonts w:ascii="Sylfaen" w:hAnsi="Sylfaen"/>
          <w:noProof/>
          <w:sz w:val="24"/>
          <w:szCs w:val="24"/>
          <w:lang w:val="ka-GE"/>
        </w:rPr>
        <w:t xml:space="preserve"> </w:t>
      </w:r>
      <w:r w:rsidRPr="00FF3E75">
        <w:rPr>
          <w:rFonts w:ascii="Sylfaen" w:hAnsi="Sylfaen" w:cs="Sylfaen"/>
          <w:noProof/>
          <w:sz w:val="24"/>
          <w:szCs w:val="24"/>
          <w:lang w:val="ka-GE"/>
        </w:rPr>
        <w:t>მისი</w:t>
      </w:r>
      <w:r w:rsidRPr="00FF3E75">
        <w:rPr>
          <w:rFonts w:ascii="Sylfaen" w:hAnsi="Sylfaen"/>
          <w:noProof/>
          <w:sz w:val="24"/>
          <w:szCs w:val="24"/>
          <w:lang w:val="ka-GE"/>
        </w:rPr>
        <w:t xml:space="preserve"> </w:t>
      </w:r>
      <w:r w:rsidRPr="00FF3E75">
        <w:rPr>
          <w:rFonts w:ascii="Sylfaen" w:hAnsi="Sylfaen" w:cs="Sylfaen"/>
          <w:noProof/>
          <w:sz w:val="24"/>
          <w:szCs w:val="24"/>
          <w:lang w:val="ka-GE"/>
        </w:rPr>
        <w:t>არსებითად განსახილველად</w:t>
      </w:r>
      <w:r w:rsidRPr="00FF3E75">
        <w:rPr>
          <w:rFonts w:ascii="Sylfaen" w:hAnsi="Sylfaen"/>
          <w:noProof/>
          <w:sz w:val="24"/>
          <w:szCs w:val="24"/>
          <w:lang w:val="ka-GE"/>
        </w:rPr>
        <w:t xml:space="preserve"> </w:t>
      </w:r>
      <w:r w:rsidRPr="00FF3E75">
        <w:rPr>
          <w:rFonts w:ascii="Sylfaen" w:hAnsi="Sylfaen" w:cs="Sylfaen"/>
          <w:noProof/>
          <w:sz w:val="24"/>
          <w:szCs w:val="24"/>
          <w:lang w:val="ka-GE"/>
        </w:rPr>
        <w:t>მიღებაზე</w:t>
      </w:r>
      <w:r w:rsidRPr="00FF3E75">
        <w:rPr>
          <w:rFonts w:ascii="Sylfaen" w:hAnsi="Sylfaen"/>
          <w:noProof/>
          <w:sz w:val="24"/>
          <w:szCs w:val="24"/>
          <w:lang w:val="ka-GE"/>
        </w:rPr>
        <w:t xml:space="preserve"> </w:t>
      </w:r>
      <w:r w:rsidRPr="00FF3E75">
        <w:rPr>
          <w:rFonts w:ascii="Sylfaen" w:hAnsi="Sylfaen" w:cs="Sylfaen"/>
          <w:noProof/>
          <w:sz w:val="24"/>
          <w:szCs w:val="24"/>
          <w:lang w:val="ka-GE"/>
        </w:rPr>
        <w:t>უარის</w:t>
      </w:r>
      <w:r w:rsidRPr="00FF3E75">
        <w:rPr>
          <w:rFonts w:ascii="Sylfaen" w:hAnsi="Sylfaen"/>
          <w:noProof/>
          <w:sz w:val="24"/>
          <w:szCs w:val="24"/>
          <w:lang w:val="ka-GE"/>
        </w:rPr>
        <w:t xml:space="preserve"> </w:t>
      </w:r>
      <w:r w:rsidRPr="00FF3E75">
        <w:rPr>
          <w:rFonts w:ascii="Sylfaen" w:hAnsi="Sylfaen" w:cs="Sylfaen"/>
          <w:noProof/>
          <w:sz w:val="24"/>
          <w:szCs w:val="24"/>
          <w:lang w:val="ka-GE"/>
        </w:rPr>
        <w:t>თქმის</w:t>
      </w:r>
      <w:r w:rsidRPr="00FF3E75">
        <w:rPr>
          <w:rFonts w:ascii="Sylfaen" w:hAnsi="Sylfaen"/>
          <w:noProof/>
          <w:sz w:val="24"/>
          <w:szCs w:val="24"/>
          <w:lang w:val="ka-GE"/>
        </w:rPr>
        <w:t xml:space="preserve"> „</w:t>
      </w:r>
      <w:r w:rsidRPr="00FF3E75">
        <w:rPr>
          <w:rFonts w:ascii="Sylfaen" w:hAnsi="Sylfaen" w:cs="Sylfaen"/>
          <w:noProof/>
          <w:sz w:val="24"/>
          <w:szCs w:val="24"/>
          <w:lang w:val="ka-GE"/>
        </w:rPr>
        <w:t>საქართველოს</w:t>
      </w:r>
      <w:r w:rsidRPr="00FF3E75">
        <w:rPr>
          <w:rFonts w:ascii="Sylfaen" w:hAnsi="Sylfaen"/>
          <w:noProof/>
          <w:sz w:val="24"/>
          <w:szCs w:val="24"/>
          <w:lang w:val="ka-GE"/>
        </w:rPr>
        <w:t xml:space="preserve"> </w:t>
      </w:r>
      <w:r w:rsidRPr="00FF3E75">
        <w:rPr>
          <w:rFonts w:ascii="Sylfaen" w:hAnsi="Sylfaen" w:cs="Sylfaen"/>
          <w:noProof/>
          <w:sz w:val="24"/>
          <w:szCs w:val="24"/>
          <w:lang w:val="ka-GE"/>
        </w:rPr>
        <w:t>საკონსტიტუციო</w:t>
      </w:r>
      <w:r w:rsidRPr="00FF3E75">
        <w:rPr>
          <w:rFonts w:ascii="Sylfaen" w:hAnsi="Sylfaen"/>
          <w:noProof/>
          <w:sz w:val="24"/>
          <w:szCs w:val="24"/>
          <w:lang w:val="ka-GE"/>
        </w:rPr>
        <w:t xml:space="preserve"> </w:t>
      </w:r>
      <w:r w:rsidRPr="00FF3E75">
        <w:rPr>
          <w:rFonts w:ascii="Sylfaen" w:hAnsi="Sylfaen" w:cs="Sylfaen"/>
          <w:noProof/>
          <w:sz w:val="24"/>
          <w:szCs w:val="24"/>
          <w:lang w:val="ka-GE"/>
        </w:rPr>
        <w:t>სასამართლოს</w:t>
      </w:r>
      <w:r w:rsidRPr="00FF3E75">
        <w:rPr>
          <w:rFonts w:ascii="Sylfaen" w:hAnsi="Sylfaen"/>
          <w:noProof/>
          <w:sz w:val="24"/>
          <w:szCs w:val="24"/>
          <w:lang w:val="ka-GE"/>
        </w:rPr>
        <w:t xml:space="preserve"> </w:t>
      </w:r>
      <w:r w:rsidRPr="00FF3E75">
        <w:rPr>
          <w:rFonts w:ascii="Sylfaen" w:hAnsi="Sylfaen" w:cs="Sylfaen"/>
          <w:noProof/>
          <w:sz w:val="24"/>
          <w:szCs w:val="24"/>
          <w:lang w:val="ka-GE"/>
        </w:rPr>
        <w:t>შესახებ</w:t>
      </w:r>
      <w:r w:rsidRPr="00FF3E75">
        <w:rPr>
          <w:rFonts w:ascii="Sylfaen" w:hAnsi="Sylfaen"/>
          <w:noProof/>
          <w:sz w:val="24"/>
          <w:szCs w:val="24"/>
          <w:lang w:val="ka-GE"/>
        </w:rPr>
        <w:t xml:space="preserve">“ </w:t>
      </w:r>
      <w:r w:rsidRPr="00FF3E75">
        <w:rPr>
          <w:rFonts w:ascii="Sylfaen" w:hAnsi="Sylfaen" w:cs="Sylfaen"/>
          <w:noProof/>
          <w:sz w:val="24"/>
          <w:szCs w:val="24"/>
          <w:lang w:val="ka-GE"/>
        </w:rPr>
        <w:t>საქართველოს</w:t>
      </w:r>
      <w:r w:rsidRPr="00FF3E75">
        <w:rPr>
          <w:rFonts w:ascii="Sylfaen" w:hAnsi="Sylfaen"/>
          <w:noProof/>
          <w:sz w:val="24"/>
          <w:szCs w:val="24"/>
          <w:lang w:val="ka-GE"/>
        </w:rPr>
        <w:t xml:space="preserve"> </w:t>
      </w:r>
      <w:r w:rsidRPr="00FF3E75">
        <w:rPr>
          <w:rFonts w:ascii="Sylfaen" w:hAnsi="Sylfaen" w:cs="Sylfaen"/>
          <w:noProof/>
          <w:sz w:val="24"/>
          <w:szCs w:val="24"/>
          <w:lang w:val="ka-GE"/>
        </w:rPr>
        <w:t>ორგანული</w:t>
      </w:r>
      <w:r w:rsidRPr="00FF3E75">
        <w:rPr>
          <w:rFonts w:ascii="Sylfaen" w:hAnsi="Sylfaen"/>
          <w:noProof/>
          <w:sz w:val="24"/>
          <w:szCs w:val="24"/>
          <w:lang w:val="ka-GE"/>
        </w:rPr>
        <w:t xml:space="preserve"> </w:t>
      </w:r>
      <w:r w:rsidRPr="00FF3E75">
        <w:rPr>
          <w:rFonts w:ascii="Sylfaen" w:hAnsi="Sylfaen" w:cs="Sylfaen"/>
          <w:noProof/>
          <w:sz w:val="24"/>
          <w:szCs w:val="24"/>
          <w:lang w:val="ka-GE"/>
        </w:rPr>
        <w:t>კანონის</w:t>
      </w:r>
      <w:r w:rsidRPr="00FF3E75">
        <w:rPr>
          <w:rFonts w:ascii="Sylfaen" w:hAnsi="Sylfaen"/>
          <w:noProof/>
          <w:sz w:val="24"/>
          <w:szCs w:val="24"/>
          <w:lang w:val="ka-GE"/>
        </w:rPr>
        <w:t xml:space="preserve"> 31</w:t>
      </w:r>
      <w:r w:rsidRPr="00FF3E75">
        <w:rPr>
          <w:rFonts w:ascii="Sylfaen" w:hAnsi="Sylfaen"/>
          <w:noProof/>
          <w:sz w:val="24"/>
          <w:szCs w:val="24"/>
          <w:vertAlign w:val="superscript"/>
          <w:lang w:val="ka-GE"/>
        </w:rPr>
        <w:t xml:space="preserve">1 </w:t>
      </w:r>
      <w:r w:rsidRPr="00FF3E75">
        <w:rPr>
          <w:rFonts w:ascii="Sylfaen" w:hAnsi="Sylfaen" w:cs="Sylfaen"/>
          <w:noProof/>
          <w:sz w:val="24"/>
          <w:szCs w:val="24"/>
          <w:lang w:val="ka-GE"/>
        </w:rPr>
        <w:t>მუხლის</w:t>
      </w:r>
      <w:r w:rsidRPr="00FF3E75">
        <w:rPr>
          <w:rFonts w:ascii="Sylfaen" w:hAnsi="Sylfaen"/>
          <w:noProof/>
          <w:sz w:val="24"/>
          <w:szCs w:val="24"/>
          <w:lang w:val="ka-GE"/>
        </w:rPr>
        <w:t xml:space="preserve"> </w:t>
      </w:r>
      <w:r w:rsidRPr="00FF3E75">
        <w:rPr>
          <w:rFonts w:ascii="Sylfaen" w:hAnsi="Sylfaen" w:cs="Sylfaen"/>
          <w:noProof/>
          <w:sz w:val="24"/>
          <w:szCs w:val="24"/>
          <w:lang w:val="ka-GE"/>
        </w:rPr>
        <w:t>პირველი</w:t>
      </w:r>
      <w:r w:rsidRPr="00FF3E75">
        <w:rPr>
          <w:rFonts w:ascii="Sylfaen" w:hAnsi="Sylfaen"/>
          <w:noProof/>
          <w:sz w:val="24"/>
          <w:szCs w:val="24"/>
          <w:lang w:val="ka-GE"/>
        </w:rPr>
        <w:t xml:space="preserve"> </w:t>
      </w:r>
      <w:r w:rsidRPr="00FF3E75">
        <w:rPr>
          <w:rFonts w:ascii="Sylfaen" w:hAnsi="Sylfaen" w:cs="Sylfaen"/>
          <w:noProof/>
          <w:sz w:val="24"/>
          <w:szCs w:val="24"/>
          <w:lang w:val="ka-GE"/>
        </w:rPr>
        <w:t>პუნქტის</w:t>
      </w:r>
      <w:r w:rsidRPr="00FF3E75">
        <w:rPr>
          <w:rFonts w:ascii="Sylfaen" w:hAnsi="Sylfaen"/>
          <w:noProof/>
          <w:sz w:val="24"/>
          <w:szCs w:val="24"/>
          <w:lang w:val="ka-GE"/>
        </w:rPr>
        <w:t xml:space="preserve"> „</w:t>
      </w:r>
      <w:r w:rsidRPr="00FF3E75">
        <w:rPr>
          <w:rFonts w:ascii="Sylfaen" w:hAnsi="Sylfaen" w:cs="Sylfaen"/>
          <w:noProof/>
          <w:sz w:val="24"/>
          <w:szCs w:val="24"/>
          <w:lang w:val="ka-GE"/>
        </w:rPr>
        <w:t>ე</w:t>
      </w:r>
      <w:r w:rsidRPr="00FF3E75">
        <w:rPr>
          <w:rFonts w:ascii="Sylfaen" w:hAnsi="Sylfaen"/>
          <w:noProof/>
          <w:sz w:val="24"/>
          <w:szCs w:val="24"/>
          <w:lang w:val="ka-GE"/>
        </w:rPr>
        <w:t xml:space="preserve">“ </w:t>
      </w:r>
      <w:r w:rsidRPr="00FF3E75">
        <w:rPr>
          <w:rFonts w:ascii="Sylfaen" w:hAnsi="Sylfaen" w:cs="Sylfaen"/>
          <w:noProof/>
          <w:sz w:val="24"/>
          <w:szCs w:val="24"/>
          <w:lang w:val="ka-GE"/>
        </w:rPr>
        <w:t>ქვეპუნქტი</w:t>
      </w:r>
      <w:r w:rsidR="001220C7">
        <w:rPr>
          <w:rFonts w:ascii="Sylfaen" w:hAnsi="Sylfaen" w:cs="Sylfaen"/>
          <w:noProof/>
          <w:sz w:val="24"/>
          <w:szCs w:val="24"/>
          <w:lang w:val="ka-GE"/>
        </w:rPr>
        <w:t>თ</w:t>
      </w:r>
      <w:r w:rsidRPr="00FF3E75">
        <w:rPr>
          <w:rFonts w:ascii="Sylfaen" w:hAnsi="Sylfaen" w:cs="Sylfaen"/>
          <w:noProof/>
          <w:sz w:val="24"/>
          <w:szCs w:val="24"/>
          <w:lang w:val="ka-GE"/>
        </w:rPr>
        <w:t>ა</w:t>
      </w:r>
      <w:r w:rsidRPr="00FF3E75">
        <w:rPr>
          <w:rFonts w:ascii="Sylfaen" w:hAnsi="Sylfaen"/>
          <w:noProof/>
          <w:sz w:val="24"/>
          <w:szCs w:val="24"/>
          <w:lang w:val="ka-GE"/>
        </w:rPr>
        <w:t xml:space="preserve"> </w:t>
      </w:r>
      <w:r w:rsidRPr="00FF3E75">
        <w:rPr>
          <w:rFonts w:ascii="Sylfaen" w:hAnsi="Sylfaen" w:cs="Sylfaen"/>
          <w:noProof/>
          <w:sz w:val="24"/>
          <w:szCs w:val="24"/>
          <w:lang w:val="ka-GE"/>
        </w:rPr>
        <w:t>და</w:t>
      </w:r>
      <w:r w:rsidRPr="00FF3E75">
        <w:rPr>
          <w:rFonts w:ascii="Sylfaen" w:hAnsi="Sylfaen"/>
          <w:noProof/>
          <w:sz w:val="24"/>
          <w:szCs w:val="24"/>
          <w:lang w:val="ka-GE"/>
        </w:rPr>
        <w:t xml:space="preserve"> 31</w:t>
      </w:r>
      <w:r w:rsidRPr="00FF3E75">
        <w:rPr>
          <w:rFonts w:ascii="Sylfaen" w:hAnsi="Sylfaen"/>
          <w:noProof/>
          <w:sz w:val="24"/>
          <w:szCs w:val="24"/>
          <w:vertAlign w:val="superscript"/>
          <w:lang w:val="ka-GE"/>
        </w:rPr>
        <w:t>3</w:t>
      </w:r>
      <w:r w:rsidRPr="00FF3E75">
        <w:rPr>
          <w:rFonts w:ascii="Sylfaen" w:hAnsi="Sylfaen"/>
          <w:noProof/>
          <w:sz w:val="24"/>
          <w:szCs w:val="24"/>
          <w:lang w:val="ka-GE"/>
        </w:rPr>
        <w:t xml:space="preserve"> </w:t>
      </w:r>
      <w:r w:rsidRPr="00FF3E75">
        <w:rPr>
          <w:rFonts w:ascii="Sylfaen" w:hAnsi="Sylfaen" w:cs="Sylfaen"/>
          <w:noProof/>
          <w:sz w:val="24"/>
          <w:szCs w:val="24"/>
          <w:lang w:val="ka-GE"/>
        </w:rPr>
        <w:t>მუხლის</w:t>
      </w:r>
      <w:r w:rsidRPr="00FF3E75">
        <w:rPr>
          <w:rFonts w:ascii="Sylfaen" w:hAnsi="Sylfaen"/>
          <w:noProof/>
          <w:sz w:val="24"/>
          <w:szCs w:val="24"/>
          <w:lang w:val="ka-GE"/>
        </w:rPr>
        <w:t xml:space="preserve"> </w:t>
      </w:r>
      <w:r w:rsidRPr="00FF3E75">
        <w:rPr>
          <w:rFonts w:ascii="Sylfaen" w:hAnsi="Sylfaen" w:cs="Sylfaen"/>
          <w:noProof/>
          <w:sz w:val="24"/>
          <w:szCs w:val="24"/>
          <w:lang w:val="ka-GE"/>
        </w:rPr>
        <w:t>პირველი</w:t>
      </w:r>
      <w:r w:rsidRPr="00FF3E75">
        <w:rPr>
          <w:rFonts w:ascii="Sylfaen" w:hAnsi="Sylfaen"/>
          <w:noProof/>
          <w:sz w:val="24"/>
          <w:szCs w:val="24"/>
          <w:lang w:val="ka-GE"/>
        </w:rPr>
        <w:t xml:space="preserve"> </w:t>
      </w:r>
      <w:r w:rsidRPr="00FF3E75">
        <w:rPr>
          <w:rFonts w:ascii="Sylfaen" w:hAnsi="Sylfaen" w:cs="Sylfaen"/>
          <w:noProof/>
          <w:sz w:val="24"/>
          <w:szCs w:val="24"/>
          <w:lang w:val="ka-GE"/>
        </w:rPr>
        <w:t>პუნქტის</w:t>
      </w:r>
      <w:r w:rsidRPr="00FF3E75">
        <w:rPr>
          <w:rFonts w:ascii="Sylfaen" w:hAnsi="Sylfaen"/>
          <w:noProof/>
          <w:sz w:val="24"/>
          <w:szCs w:val="24"/>
          <w:lang w:val="ka-GE"/>
        </w:rPr>
        <w:t xml:space="preserve"> „</w:t>
      </w:r>
      <w:r w:rsidRPr="00FF3E75">
        <w:rPr>
          <w:rFonts w:ascii="Sylfaen" w:hAnsi="Sylfaen" w:cs="Sylfaen"/>
          <w:noProof/>
          <w:sz w:val="24"/>
          <w:szCs w:val="24"/>
          <w:lang w:val="ka-GE"/>
        </w:rPr>
        <w:t>ა</w:t>
      </w:r>
      <w:r w:rsidRPr="00FF3E75">
        <w:rPr>
          <w:rFonts w:ascii="Sylfaen" w:hAnsi="Sylfaen"/>
          <w:noProof/>
          <w:sz w:val="24"/>
          <w:szCs w:val="24"/>
          <w:lang w:val="ka-GE"/>
        </w:rPr>
        <w:t xml:space="preserve">“ </w:t>
      </w:r>
      <w:r w:rsidRPr="00FF3E75">
        <w:rPr>
          <w:rFonts w:ascii="Sylfaen" w:hAnsi="Sylfaen" w:cs="Sylfaen"/>
          <w:noProof/>
          <w:sz w:val="24"/>
          <w:szCs w:val="24"/>
          <w:lang w:val="ka-GE"/>
        </w:rPr>
        <w:t>ქვეპუნქტით</w:t>
      </w:r>
      <w:r w:rsidRPr="00FF3E75">
        <w:rPr>
          <w:rFonts w:ascii="Sylfaen" w:hAnsi="Sylfaen"/>
          <w:noProof/>
          <w:sz w:val="24"/>
          <w:szCs w:val="24"/>
          <w:lang w:val="ka-GE"/>
        </w:rPr>
        <w:t xml:space="preserve"> </w:t>
      </w:r>
      <w:r w:rsidRPr="00FF3E75">
        <w:rPr>
          <w:rFonts w:ascii="Sylfaen" w:hAnsi="Sylfaen" w:cs="Sylfaen"/>
          <w:noProof/>
          <w:sz w:val="24"/>
          <w:szCs w:val="24"/>
          <w:lang w:val="ka-GE"/>
        </w:rPr>
        <w:t>გათვალისწინებული</w:t>
      </w:r>
      <w:r w:rsidRPr="00FF3E75">
        <w:rPr>
          <w:rFonts w:ascii="Sylfaen" w:hAnsi="Sylfaen"/>
          <w:noProof/>
          <w:sz w:val="24"/>
          <w:szCs w:val="24"/>
          <w:lang w:val="ka-GE"/>
        </w:rPr>
        <w:t xml:space="preserve"> </w:t>
      </w:r>
      <w:r w:rsidRPr="00FF3E75">
        <w:rPr>
          <w:rFonts w:ascii="Sylfaen" w:hAnsi="Sylfaen" w:cs="Sylfaen"/>
          <w:noProof/>
          <w:sz w:val="24"/>
          <w:szCs w:val="24"/>
          <w:lang w:val="ka-GE"/>
        </w:rPr>
        <w:t>საფუძველი</w:t>
      </w:r>
      <w:r w:rsidRPr="00FF3E75">
        <w:rPr>
          <w:rFonts w:ascii="Sylfaen" w:hAnsi="Sylfaen"/>
          <w:noProof/>
          <w:sz w:val="24"/>
          <w:szCs w:val="24"/>
          <w:lang w:val="ka-GE"/>
        </w:rPr>
        <w:t>.</w:t>
      </w:r>
    </w:p>
    <w:p w14:paraId="42028AF5" w14:textId="6188EF7B" w:rsidR="007872F1" w:rsidRDefault="007872F1" w:rsidP="007872F1">
      <w:pPr>
        <w:spacing w:after="0"/>
        <w:jc w:val="both"/>
        <w:rPr>
          <w:rFonts w:ascii="Sylfaen" w:hAnsi="Sylfaen"/>
          <w:color w:val="000000"/>
          <w:sz w:val="24"/>
          <w:szCs w:val="24"/>
          <w:highlight w:val="yellow"/>
          <w:shd w:val="clear" w:color="auto" w:fill="FFFFFF"/>
          <w:lang w:val="ka-GE"/>
        </w:rPr>
      </w:pPr>
    </w:p>
    <w:p w14:paraId="7E7B9388" w14:textId="3F356397" w:rsidR="007872F1" w:rsidRPr="00103A5A" w:rsidRDefault="00103A5A" w:rsidP="00103A5A">
      <w:pPr>
        <w:pStyle w:val="Heading2"/>
        <w:keepLines w:val="0"/>
        <w:numPr>
          <w:ilvl w:val="0"/>
          <w:numId w:val="5"/>
        </w:numPr>
        <w:spacing w:before="0" w:after="60"/>
        <w:ind w:left="0" w:firstLine="284"/>
        <w:jc w:val="both"/>
        <w:rPr>
          <w:rFonts w:ascii="Sylfaen" w:hAnsi="Sylfaen"/>
          <w:b/>
          <w:bCs/>
          <w:noProof/>
          <w:color w:val="auto"/>
          <w:sz w:val="24"/>
          <w:szCs w:val="24"/>
          <w:shd w:val="clear" w:color="auto" w:fill="FFFFFF"/>
          <w:lang w:val="ru-RU"/>
        </w:rPr>
      </w:pPr>
      <w:bookmarkStart w:id="14" w:name="_Hlk230101898"/>
      <w:r w:rsidRPr="00BD2154">
        <w:rPr>
          <w:rFonts w:ascii="Sylfaen" w:hAnsi="Sylfaen"/>
          <w:b/>
          <w:bCs/>
          <w:noProof/>
          <w:color w:val="auto"/>
          <w:sz w:val="24"/>
          <w:szCs w:val="24"/>
          <w:shd w:val="clear" w:color="auto" w:fill="FFFFFF"/>
          <w:lang w:val="ru-RU"/>
        </w:rPr>
        <w:t>კონსტიტუციური სარჩელის არსებითად განსახილველად მიღება</w:t>
      </w:r>
      <w:bookmarkEnd w:id="14"/>
    </w:p>
    <w:p w14:paraId="19B1DEF6" w14:textId="65D7C6E2" w:rsidR="0002166F" w:rsidRDefault="0002166F" w:rsidP="0002166F">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r w:rsidRPr="0002166F">
        <w:rPr>
          <w:rFonts w:ascii="Sylfaen" w:hAnsi="Sylfaen"/>
          <w:color w:val="000000"/>
          <w:sz w:val="24"/>
          <w:szCs w:val="24"/>
          <w:shd w:val="clear" w:color="auto" w:fill="FFFFFF"/>
          <w:lang w:val="ka-GE"/>
        </w:rPr>
        <w:t>საქართველოს საკონსტიტუციო სასამართლოს პირველი კოლეგია მიიჩნევს, რომ №194</w:t>
      </w:r>
      <w:r w:rsidR="0043336F">
        <w:rPr>
          <w:rFonts w:ascii="Sylfaen" w:hAnsi="Sylfaen"/>
          <w:color w:val="000000"/>
          <w:sz w:val="24"/>
          <w:szCs w:val="24"/>
          <w:shd w:val="clear" w:color="auto" w:fill="FFFFFF"/>
          <w:lang w:val="ka-GE"/>
        </w:rPr>
        <w:t>9</w:t>
      </w:r>
      <w:r w:rsidRPr="0002166F">
        <w:rPr>
          <w:rFonts w:ascii="Sylfaen" w:hAnsi="Sylfaen"/>
          <w:color w:val="000000"/>
          <w:sz w:val="24"/>
          <w:szCs w:val="24"/>
          <w:shd w:val="clear" w:color="auto" w:fill="FFFFFF"/>
          <w:lang w:val="ka-GE"/>
        </w:rPr>
        <w:t xml:space="preserve"> კონსტიტუციური სარჩელი, სხვა მხრივ, სრულად აკმაყოფილებს „საქართველოს საკონსტიტუციო სასამართლოს შესახებ“ საქართველოს ორგანული კანონის 31</w:t>
      </w:r>
      <w:r w:rsidRPr="0002166F">
        <w:rPr>
          <w:rFonts w:ascii="Sylfaen" w:hAnsi="Sylfaen"/>
          <w:color w:val="000000"/>
          <w:sz w:val="24"/>
          <w:szCs w:val="24"/>
          <w:shd w:val="clear" w:color="auto" w:fill="FFFFFF"/>
          <w:vertAlign w:val="superscript"/>
          <w:lang w:val="ka-GE"/>
        </w:rPr>
        <w:t>1</w:t>
      </w:r>
      <w:r w:rsidRPr="0002166F">
        <w:rPr>
          <w:rFonts w:ascii="Sylfaen" w:hAnsi="Sylfaen"/>
          <w:color w:val="000000"/>
          <w:sz w:val="24"/>
          <w:szCs w:val="24"/>
          <w:shd w:val="clear" w:color="auto" w:fill="FFFFFF"/>
          <w:lang w:val="ka-GE"/>
        </w:rPr>
        <w:t xml:space="preserve"> მუხლის პირველი და მე-2 პუნქტების მოთხოვნებს და არ არსებობს ამ კანონის 31</w:t>
      </w:r>
      <w:r w:rsidRPr="0002166F">
        <w:rPr>
          <w:rFonts w:ascii="Sylfaen" w:hAnsi="Sylfaen"/>
          <w:color w:val="000000"/>
          <w:sz w:val="24"/>
          <w:szCs w:val="24"/>
          <w:shd w:val="clear" w:color="auto" w:fill="FFFFFF"/>
          <w:vertAlign w:val="superscript"/>
          <w:lang w:val="ka-GE"/>
        </w:rPr>
        <w:t>3</w:t>
      </w:r>
      <w:r w:rsidRPr="0002166F">
        <w:rPr>
          <w:rFonts w:ascii="Sylfaen" w:hAnsi="Sylfaen"/>
          <w:color w:val="000000"/>
          <w:sz w:val="24"/>
          <w:szCs w:val="24"/>
          <w:shd w:val="clear" w:color="auto" w:fill="FFFFFF"/>
          <w:lang w:val="ka-GE"/>
        </w:rPr>
        <w:t xml:space="preserve"> მუხლის პირველი პუნქტით გათვალისწინებული კონსტიტუციური </w:t>
      </w:r>
      <w:r w:rsidRPr="0002166F">
        <w:rPr>
          <w:rFonts w:ascii="Sylfaen" w:hAnsi="Sylfaen"/>
          <w:color w:val="000000"/>
          <w:sz w:val="24"/>
          <w:szCs w:val="24"/>
          <w:shd w:val="clear" w:color="auto" w:fill="FFFFFF"/>
          <w:lang w:val="ka-GE"/>
        </w:rPr>
        <w:lastRenderedPageBreak/>
        <w:t>სარჩელის არსებითად განსახილველად მიღებაზე უარის თქმის რომელიმე საფუძველი.</w:t>
      </w:r>
    </w:p>
    <w:p w14:paraId="21F5BD52" w14:textId="10860F71" w:rsidR="007872F1" w:rsidRPr="00103A5A" w:rsidRDefault="00103A5A" w:rsidP="00103A5A">
      <w:pPr>
        <w:pStyle w:val="Heading2"/>
        <w:keepLines w:val="0"/>
        <w:numPr>
          <w:ilvl w:val="0"/>
          <w:numId w:val="6"/>
        </w:numPr>
        <w:spacing w:before="0" w:after="60"/>
        <w:ind w:left="0" w:firstLine="284"/>
        <w:jc w:val="both"/>
        <w:rPr>
          <w:rFonts w:ascii="Sylfaen" w:hAnsi="Sylfaen"/>
          <w:b/>
          <w:bCs/>
          <w:noProof/>
          <w:color w:val="auto"/>
          <w:sz w:val="24"/>
          <w:szCs w:val="24"/>
          <w:shd w:val="clear" w:color="auto" w:fill="FFFFFF"/>
          <w:lang w:val="ru-RU"/>
        </w:rPr>
      </w:pPr>
      <w:r w:rsidRPr="00BD2154">
        <w:rPr>
          <w:rFonts w:ascii="Sylfaen" w:hAnsi="Sylfaen"/>
          <w:b/>
          <w:bCs/>
          <w:noProof/>
          <w:color w:val="auto"/>
          <w:sz w:val="24"/>
          <w:szCs w:val="24"/>
          <w:shd w:val="clear" w:color="auto" w:fill="FFFFFF"/>
          <w:lang w:val="ka-GE"/>
        </w:rPr>
        <w:t>სადავო ნორმების მოქმედების შეჩერებ</w:t>
      </w:r>
      <w:r w:rsidR="00297BBE">
        <w:rPr>
          <w:rFonts w:ascii="Sylfaen" w:hAnsi="Sylfaen"/>
          <w:b/>
          <w:bCs/>
          <w:noProof/>
          <w:color w:val="auto"/>
          <w:sz w:val="24"/>
          <w:szCs w:val="24"/>
          <w:shd w:val="clear" w:color="auto" w:fill="FFFFFF"/>
          <w:lang w:val="ka-GE"/>
        </w:rPr>
        <w:t>ის შეფასება</w:t>
      </w:r>
    </w:p>
    <w:p w14:paraId="1B5EFCD7" w14:textId="77777777" w:rsidR="00201244" w:rsidRDefault="00201244" w:rsidP="00201244">
      <w:pPr>
        <w:pStyle w:val="ListParagraph"/>
        <w:numPr>
          <w:ilvl w:val="0"/>
          <w:numId w:val="2"/>
        </w:numPr>
        <w:spacing w:after="100" w:afterAutospacing="1"/>
        <w:ind w:left="0" w:firstLine="284"/>
        <w:contextualSpacing w:val="0"/>
        <w:jc w:val="both"/>
        <w:rPr>
          <w:rFonts w:ascii="Sylfaen" w:hAnsi="Sylfaen"/>
          <w:noProof/>
          <w:color w:val="000000"/>
          <w:sz w:val="24"/>
          <w:szCs w:val="24"/>
          <w:shd w:val="clear" w:color="auto" w:fill="FFFFFF"/>
          <w:lang w:val="ka-GE"/>
        </w:rPr>
      </w:pPr>
      <w:r w:rsidRPr="00C400E6">
        <w:rPr>
          <w:rFonts w:ascii="Sylfaen" w:hAnsi="Sylfaen"/>
          <w:noProof/>
          <w:color w:val="000000"/>
          <w:sz w:val="24"/>
          <w:szCs w:val="24"/>
          <w:shd w:val="clear" w:color="auto" w:fill="FFFFFF"/>
          <w:lang w:val="ka-GE"/>
        </w:rPr>
        <w:t xml:space="preserve">განსახილველ საქმეზე მოსარჩელე მხარე შუამდგომლობს „საქართველოს საკონსტიტუციო სასამართლოს შესახებ“ საქართველოს ორგანული კანონის 25-ე მუხლის მე-5 პუნქტის საფუძველზე, საქმეზე საბოლოო გადაწყვეტილების მიღებამდე, შეჩერდეს </w:t>
      </w:r>
      <w:r>
        <w:rPr>
          <w:rFonts w:ascii="Sylfaen" w:hAnsi="Sylfaen"/>
          <w:noProof/>
          <w:sz w:val="24"/>
          <w:szCs w:val="24"/>
          <w:lang w:val="ka-GE"/>
        </w:rPr>
        <w:t>სადავო ნორმების მოქმედება.</w:t>
      </w:r>
    </w:p>
    <w:p w14:paraId="6EE1152C" w14:textId="77777777" w:rsidR="00201244" w:rsidRDefault="00201244" w:rsidP="00201244">
      <w:pPr>
        <w:pStyle w:val="ListParagraph"/>
        <w:numPr>
          <w:ilvl w:val="0"/>
          <w:numId w:val="2"/>
        </w:numPr>
        <w:spacing w:after="100" w:afterAutospacing="1"/>
        <w:ind w:left="0" w:firstLine="284"/>
        <w:contextualSpacing w:val="0"/>
        <w:jc w:val="both"/>
        <w:rPr>
          <w:rFonts w:ascii="Sylfaen" w:hAnsi="Sylfaen"/>
          <w:noProof/>
          <w:color w:val="000000"/>
          <w:sz w:val="24"/>
          <w:szCs w:val="24"/>
          <w:shd w:val="clear" w:color="auto" w:fill="FFFFFF"/>
          <w:lang w:val="ka-GE"/>
        </w:rPr>
      </w:pPr>
      <w:r w:rsidRPr="00201244">
        <w:rPr>
          <w:rFonts w:ascii="Sylfaen" w:hAnsi="Sylfaen"/>
          <w:noProof/>
          <w:color w:val="000000"/>
          <w:sz w:val="24"/>
          <w:szCs w:val="24"/>
          <w:shd w:val="clear" w:color="auto" w:fill="FFFFFF"/>
          <w:lang w:val="ka-GE"/>
        </w:rPr>
        <w:t>„საქართველოს საკონსტიტუციო სასამართლოს შესახებ“ საქართველოს ორგანული კანონის 25-ე მუხლის მე-5 პუნქტის შესაბამისად, საკონსტიტუციო სასამართლო უფლებამოსილია, საქმეზე საბოლოო გადაწყვეტილების მიღებამდე ან უფრო ნაკლები ვადით შეაჩეროს სადავო აქტის ან მისი სათანადო ნაწილის მოქმედება, თუ მიიჩნევს, რომ ნორმატიული აქტის მოქმედებას შეუძლია, გამოიწვიოს ერთ-ერთი მხარისათვის გამოუსწორებელი შედეგები.</w:t>
      </w:r>
    </w:p>
    <w:p w14:paraId="2824E4BD" w14:textId="77777777" w:rsidR="00201244" w:rsidRDefault="00201244" w:rsidP="00201244">
      <w:pPr>
        <w:pStyle w:val="ListParagraph"/>
        <w:numPr>
          <w:ilvl w:val="0"/>
          <w:numId w:val="2"/>
        </w:numPr>
        <w:spacing w:after="100" w:afterAutospacing="1"/>
        <w:ind w:left="0" w:firstLine="284"/>
        <w:contextualSpacing w:val="0"/>
        <w:jc w:val="both"/>
        <w:rPr>
          <w:rFonts w:ascii="Sylfaen" w:hAnsi="Sylfaen"/>
          <w:noProof/>
          <w:color w:val="000000"/>
          <w:sz w:val="24"/>
          <w:szCs w:val="24"/>
          <w:shd w:val="clear" w:color="auto" w:fill="FFFFFF"/>
          <w:lang w:val="ka-GE"/>
        </w:rPr>
      </w:pPr>
      <w:r w:rsidRPr="00201244">
        <w:rPr>
          <w:rFonts w:ascii="Sylfaen" w:hAnsi="Sylfaen"/>
          <w:noProof/>
          <w:color w:val="000000"/>
          <w:sz w:val="24"/>
          <w:szCs w:val="24"/>
          <w:shd w:val="clear" w:color="auto" w:fill="FFFFFF"/>
          <w:lang w:val="ka-GE"/>
        </w:rPr>
        <w:t>საქართველოს საკონსტიტუციო სასამართლომ არაერთ საქმეზე აღნიშნა, რომ „საქართველოს საკონსტიტუციო სასამართლოს შესახებ“ საქართველოს ორგანული კანონის 25-ე მუხლის მე-5 პუნქტით დადგენილია საკონსტიტუციო სამართალწარმოების უმნიშვნელოვანესი მექანიზმი, რომელიც უზრუნველყოფს ადამიანის უფლებების ან/და საჯარო ინტერესის პრევენციულ დაცვას იმ შემთხვევაში, თუ არსებობს ნორმის მოქმედებით გამოუსწორებელი შედეგის გამოწვევის საფრთხე.</w:t>
      </w:r>
    </w:p>
    <w:p w14:paraId="6888711A" w14:textId="19DBB552" w:rsidR="00201244" w:rsidRDefault="00201244" w:rsidP="00201244">
      <w:pPr>
        <w:pStyle w:val="ListParagraph"/>
        <w:numPr>
          <w:ilvl w:val="0"/>
          <w:numId w:val="2"/>
        </w:numPr>
        <w:spacing w:after="100" w:afterAutospacing="1"/>
        <w:ind w:left="0" w:firstLine="284"/>
        <w:contextualSpacing w:val="0"/>
        <w:jc w:val="both"/>
        <w:rPr>
          <w:rFonts w:ascii="Sylfaen" w:hAnsi="Sylfaen"/>
          <w:noProof/>
          <w:color w:val="000000"/>
          <w:sz w:val="24"/>
          <w:szCs w:val="24"/>
          <w:shd w:val="clear" w:color="auto" w:fill="FFFFFF"/>
          <w:lang w:val="ka-GE"/>
        </w:rPr>
      </w:pPr>
      <w:r w:rsidRPr="00201244">
        <w:rPr>
          <w:rFonts w:ascii="Sylfaen" w:hAnsi="Sylfaen"/>
          <w:noProof/>
          <w:color w:val="000000"/>
          <w:sz w:val="24"/>
          <w:szCs w:val="24"/>
          <w:shd w:val="clear" w:color="auto" w:fill="FFFFFF"/>
          <w:lang w:val="ka-GE"/>
        </w:rPr>
        <w:t xml:space="preserve">საქართველოს საკონსტიტუციო სასამართლოს განმარტებით, „კონსტიტუციური მართლმსაჯულების არსებული სისტემის თავისებურებების გათვალისწინებით, სადავო აქტის მოქმედების შეჩერების მექანიზმი იცავს მოსარჩელეს უფლების აუცდენელი და შეუქცევადი დარღვევისაგან და ხელს უწყობს საკონსტიტუციო სასამართლოსადმი მიმართვის ეფექტიანობას ... საკონსტიტუციო სასამართლოს გადაწყვეტილებები ხშირად არ ვრცელდება გადაწყვეტილების მიღებამდე წარმოშობილ სამართლებრივ ურთიერთობებზე და არსებობს საფრთხე, რომ პირის უფლებაში აღდგენა არ მოხდება საკონსტიტუციო სასამართლოს მიერ გადაწყვეტილების მიღების შემდეგ ... კანონმდებლობა სადავო ნორმის მოქმედების შეჩერებას ითვალისწინებს მხოლოდ იმ შემთხვევაში, როდესაც არსებობს რეალური საფრთხე, რომ სადავო ნორმის მოქმედება გამოიწვევს მხარისათვის გამოუსწორებელ შედეგებს. შესაბამისად, სადავო ნორმის მოქმედების შეჩერების ინსტიტუტი მიმართულია იმ აუცდენელი და შეუქცევადი საფრთხეების პრევენციისკენ, რომელიც შეიძლება მოჰყვეს სადავო აქტის მოქმედებას და რომლის გამოსწორება შესაძლებელია, ვერ მოხერხდეს საკონსტიტუციო სასამართლოს მიერ ამ აქტის არაკონსტიტუციურად ცნობის შემდეგაც. საკონსტიტუციო სასამართლოს პრაქტიკის ანალიზი ცხადყოფს, რომ </w:t>
      </w:r>
      <w:r w:rsidRPr="00201244">
        <w:rPr>
          <w:rFonts w:ascii="Sylfaen" w:hAnsi="Sylfaen"/>
          <w:noProof/>
          <w:color w:val="000000"/>
          <w:sz w:val="24"/>
          <w:szCs w:val="24"/>
          <w:shd w:val="clear" w:color="auto" w:fill="FFFFFF"/>
          <w:lang w:val="ka-GE"/>
        </w:rPr>
        <w:lastRenderedPageBreak/>
        <w:t xml:space="preserve">სასამართლო მხოლოდ უკიდურეს შემთხვევაში მიმართავს სადავო აქტის მოქმედების შეჩერების ღონისძიებას, მხოლოდ მაშინ, როდესაც მხარისათვის გამოუსწორებელი ზიანის მიყენების საფრთხე აშკარაა და არ არსებობს მესამე პირებისა და საზოგადოებრივი ინტერესების გაუმართლებელი შეზღუდვის რისკები“ (საქართველოს საკონსტიტუციო სასამართლოს 2014 წლის 24 დეკემბრის №3/2/577 გადაწყვეტილება საქმეზე </w:t>
      </w:r>
      <w:r w:rsidR="00A9703B">
        <w:rPr>
          <w:rFonts w:ascii="Sylfaen" w:hAnsi="Sylfaen"/>
          <w:noProof/>
          <w:color w:val="000000"/>
          <w:sz w:val="24"/>
          <w:szCs w:val="24"/>
          <w:shd w:val="clear" w:color="auto" w:fill="FFFFFF"/>
          <w:lang w:val="ka-GE"/>
        </w:rPr>
        <w:t>„</w:t>
      </w:r>
      <w:r w:rsidRPr="00201244">
        <w:rPr>
          <w:rFonts w:ascii="Sylfaen" w:hAnsi="Sylfaen"/>
          <w:noProof/>
          <w:color w:val="000000"/>
          <w:sz w:val="24"/>
          <w:szCs w:val="24"/>
          <w:shd w:val="clear" w:color="auto" w:fill="FFFFFF"/>
          <w:lang w:val="ka-GE"/>
        </w:rPr>
        <w:t>ა(ა)იპ „ადამიანის უფლებების სწავლებისა და მონიტორინგის ცენტრი (EMC)</w:t>
      </w:r>
      <w:r w:rsidR="00A9703B">
        <w:rPr>
          <w:rFonts w:ascii="Sylfaen" w:hAnsi="Sylfaen"/>
          <w:noProof/>
          <w:color w:val="000000"/>
          <w:sz w:val="24"/>
          <w:szCs w:val="24"/>
          <w:shd w:val="clear" w:color="auto" w:fill="FFFFFF"/>
          <w:lang w:val="ka-GE"/>
        </w:rPr>
        <w:t>“</w:t>
      </w:r>
      <w:r w:rsidRPr="00201244">
        <w:rPr>
          <w:rFonts w:ascii="Sylfaen" w:hAnsi="Sylfaen"/>
          <w:noProof/>
          <w:color w:val="000000"/>
          <w:sz w:val="24"/>
          <w:szCs w:val="24"/>
          <w:shd w:val="clear" w:color="auto" w:fill="FFFFFF"/>
          <w:lang w:val="ka-GE"/>
        </w:rPr>
        <w:t xml:space="preserve"> და საქართველოს მოქალაქე ვახუშტი მენაბდე საქართველოს პარლამენტის წინააღმდეგ</w:t>
      </w:r>
      <w:r w:rsidR="00A9703B">
        <w:rPr>
          <w:rFonts w:ascii="Sylfaen" w:hAnsi="Sylfaen"/>
          <w:noProof/>
          <w:color w:val="000000"/>
          <w:sz w:val="24"/>
          <w:szCs w:val="24"/>
          <w:shd w:val="clear" w:color="auto" w:fill="FFFFFF"/>
          <w:lang w:val="ka-GE"/>
        </w:rPr>
        <w:t>“</w:t>
      </w:r>
      <w:r w:rsidRPr="00201244">
        <w:rPr>
          <w:rFonts w:ascii="Sylfaen" w:hAnsi="Sylfaen"/>
          <w:noProof/>
          <w:color w:val="000000"/>
          <w:sz w:val="24"/>
          <w:szCs w:val="24"/>
          <w:shd w:val="clear" w:color="auto" w:fill="FFFFFF"/>
          <w:lang w:val="ka-GE"/>
        </w:rPr>
        <w:t>, II-31-35).</w:t>
      </w:r>
    </w:p>
    <w:p w14:paraId="1C6CAF05" w14:textId="77777777" w:rsidR="00201244" w:rsidRDefault="00201244" w:rsidP="00201244">
      <w:pPr>
        <w:pStyle w:val="ListParagraph"/>
        <w:numPr>
          <w:ilvl w:val="0"/>
          <w:numId w:val="2"/>
        </w:numPr>
        <w:spacing w:after="100" w:afterAutospacing="1"/>
        <w:ind w:left="0" w:firstLine="284"/>
        <w:contextualSpacing w:val="0"/>
        <w:jc w:val="both"/>
        <w:rPr>
          <w:rFonts w:ascii="Sylfaen" w:hAnsi="Sylfaen"/>
          <w:noProof/>
          <w:color w:val="000000"/>
          <w:sz w:val="24"/>
          <w:szCs w:val="24"/>
          <w:shd w:val="clear" w:color="auto" w:fill="FFFFFF"/>
          <w:lang w:val="ka-GE"/>
        </w:rPr>
      </w:pPr>
      <w:r w:rsidRPr="00201244">
        <w:rPr>
          <w:rFonts w:ascii="Sylfaen" w:hAnsi="Sylfaen"/>
          <w:noProof/>
          <w:color w:val="000000"/>
          <w:sz w:val="24"/>
          <w:szCs w:val="24"/>
          <w:shd w:val="clear" w:color="auto" w:fill="FFFFFF"/>
          <w:lang w:val="ka-GE"/>
        </w:rPr>
        <w:t xml:space="preserve">საქართველოს საკონსტიტუციო სასამართლოს განმარტებით, „გამოუსწორებელი შედეგის დადგომა ნიშნავს ისეთ ვითარებას, როდესაც ნორმის მოქმედებამ შეიძლება გამოიწვიოს უფლების შეუქცევადი დარღვევა და დამდგარი შედეგის გამოსწორება შეუძლებელი იქნება ნორმის არაკონსტიტუციურად ცნობის შემთხვევაშიც კი. ამასთან, პირს ასეთი შედეგის თავიდან აცილების სხვა სამართლებრივი შესაძლებლობა არ გააჩნია“ (საქართველოს საკონსტიტუციო სასამართლოს 2008 წლის 20 მაისის №1/3/452,453 საოქმო ჩანაწერი საქმეზე „საქართველოს ახალგაზრდა იურისტთა ასოციაცია და საქართველოს სახალხო დამცველი საქართველოს პარლამენტის წინააღმდეგ“, II-2). </w:t>
      </w:r>
      <w:r w:rsidRPr="00201244">
        <w:rPr>
          <w:rFonts w:ascii="Sylfaen" w:hAnsi="Sylfaen"/>
          <w:noProof/>
          <w:color w:val="000000"/>
          <w:sz w:val="24"/>
          <w:szCs w:val="24"/>
          <w:shd w:val="clear" w:color="auto" w:fill="FFFFFF"/>
        </w:rPr>
        <w:t>საქართველოს საკონსტიტუციო სასამართლოს დამკვიდრებული პრაქტიკის თანახმად, „სადავო ნორმატიულ აქტს შეუძლია თუ არა რომელიმე მხარისთვის გამოუსწორებელი შედეგის გამოწვევა ისევე, როგორც, თუ რას წარმოადგენს „გამოუსწორებელი შედეგი“, უნდა დადგინდეს ყოველ ინდივიდუალურ შემთხვევაში, კონკრეტული გარემოებების შეფასების საფუძველზე“ (საქართველოს საკონსტიტუციო სასამართლოს 2015 წლის 13 თებერვლის №1/1/592 საოქმო ჩანაწერი საქმეზე „საქართველოს მოქალაქე ბექა წიქარიშვილი საქართველოს პარლამენტის წინააღმდეგ“, II-11).</w:t>
      </w:r>
    </w:p>
    <w:p w14:paraId="1B83EBCB" w14:textId="77777777" w:rsidR="00201244" w:rsidRDefault="00201244" w:rsidP="00201244">
      <w:pPr>
        <w:pStyle w:val="ListParagraph"/>
        <w:numPr>
          <w:ilvl w:val="0"/>
          <w:numId w:val="2"/>
        </w:numPr>
        <w:spacing w:after="100" w:afterAutospacing="1"/>
        <w:ind w:left="0" w:firstLine="284"/>
        <w:contextualSpacing w:val="0"/>
        <w:jc w:val="both"/>
        <w:rPr>
          <w:rFonts w:ascii="Sylfaen" w:hAnsi="Sylfaen"/>
          <w:noProof/>
          <w:color w:val="000000"/>
          <w:sz w:val="24"/>
          <w:szCs w:val="24"/>
          <w:shd w:val="clear" w:color="auto" w:fill="FFFFFF"/>
          <w:lang w:val="ka-GE"/>
        </w:rPr>
      </w:pPr>
      <w:r w:rsidRPr="00201244">
        <w:rPr>
          <w:rFonts w:ascii="Sylfaen" w:hAnsi="Sylfaen"/>
          <w:noProof/>
          <w:color w:val="000000"/>
          <w:sz w:val="24"/>
          <w:szCs w:val="24"/>
          <w:shd w:val="clear" w:color="auto" w:fill="FFFFFF"/>
          <w:lang w:val="ka-GE"/>
        </w:rPr>
        <w:t>ამრიგად, განსახილველ შემთხვევაში, საქართველოს საკონსტიტუციო სასამართლომ უნდა შეაფასოს, რამდენად დასაბუთებულია მოსარჩელე მხარის შუამდგომლობა სადავო ნორმების მოქმედების შეჩერების შესახებ. კერძოდ, უნდა დადგინდეს შეიცავს თუ არა სადავო ნორმების მოქმედება გამოუსწორებელი ზიანის მიყენების საფრთხეს.</w:t>
      </w:r>
    </w:p>
    <w:p w14:paraId="1FFDA492" w14:textId="643FBF77" w:rsidR="00201244" w:rsidRDefault="00283536" w:rsidP="00201244">
      <w:pPr>
        <w:pStyle w:val="ListParagraph"/>
        <w:numPr>
          <w:ilvl w:val="0"/>
          <w:numId w:val="2"/>
        </w:numPr>
        <w:spacing w:after="100" w:afterAutospacing="1"/>
        <w:ind w:left="0" w:firstLine="284"/>
        <w:contextualSpacing w:val="0"/>
        <w:jc w:val="both"/>
        <w:rPr>
          <w:rFonts w:ascii="Sylfaen" w:hAnsi="Sylfaen"/>
          <w:noProof/>
          <w:color w:val="000000"/>
          <w:sz w:val="24"/>
          <w:szCs w:val="24"/>
          <w:shd w:val="clear" w:color="auto" w:fill="FFFFFF"/>
          <w:lang w:val="ka-GE"/>
        </w:rPr>
      </w:pPr>
      <w:r w:rsidRPr="001A3F7C">
        <w:rPr>
          <w:rFonts w:ascii="Sylfaen" w:hAnsi="Sylfaen"/>
          <w:noProof/>
          <w:color w:val="000000"/>
          <w:sz w:val="24"/>
          <w:szCs w:val="24"/>
          <w:shd w:val="clear" w:color="auto" w:fill="FFFFFF"/>
          <w:lang w:val="ka-GE"/>
        </w:rPr>
        <w:t>უპირველეს ყოვლისა,</w:t>
      </w:r>
      <w:r>
        <w:rPr>
          <w:rFonts w:ascii="Sylfaen" w:hAnsi="Sylfaen"/>
          <w:noProof/>
          <w:color w:val="000000"/>
          <w:sz w:val="24"/>
          <w:szCs w:val="24"/>
          <w:shd w:val="clear" w:color="auto" w:fill="FFFFFF"/>
          <w:lang w:val="ka-GE"/>
        </w:rPr>
        <w:t xml:space="preserve"> </w:t>
      </w:r>
      <w:r w:rsidR="00201244" w:rsidRPr="00201244">
        <w:rPr>
          <w:rFonts w:ascii="Sylfaen" w:hAnsi="Sylfaen"/>
          <w:noProof/>
          <w:color w:val="000000"/>
          <w:sz w:val="24"/>
          <w:szCs w:val="24"/>
          <w:shd w:val="clear" w:color="auto" w:fill="FFFFFF"/>
        </w:rPr>
        <w:t>ხაზგასმით უნდა აღინიშნოს, რომ სასამართლოს შესაძლებლობა, თავად შეაფასოს სადავო ნორმის შეჩერების საჭიროება, შუამდგომლობის</w:t>
      </w:r>
      <w:r w:rsidR="00201244" w:rsidRPr="00201244">
        <w:rPr>
          <w:rFonts w:ascii="Sylfaen" w:hAnsi="Sylfaen"/>
          <w:noProof/>
          <w:color w:val="000000"/>
          <w:sz w:val="24"/>
          <w:szCs w:val="24"/>
          <w:shd w:val="clear" w:color="auto" w:fill="FFFFFF"/>
          <w:lang w:val="ka-GE"/>
        </w:rPr>
        <w:t xml:space="preserve"> </w:t>
      </w:r>
      <w:r w:rsidR="00201244" w:rsidRPr="00201244">
        <w:rPr>
          <w:rFonts w:ascii="Sylfaen" w:hAnsi="Sylfaen"/>
          <w:noProof/>
          <w:color w:val="000000"/>
          <w:sz w:val="24"/>
          <w:szCs w:val="24"/>
          <w:shd w:val="clear" w:color="auto" w:fill="FFFFFF"/>
        </w:rPr>
        <w:t>დაყენების შემთხვევაში მოსარჩელეს არ ათავისუფლებს სათანადო არგუმენტაციისა და მტკიცებულებების წარდგენის ვალდებულებისგან, რომლებიც ცხადად და დამაჯერებლად დაასაბუთებს, რომ სადავო ნორმის მოქმედება წარმოქმნის მის მიმართ გამოუსწორებელი შედეგების დადგომის გარდაუვალ საფრთხეს</w:t>
      </w:r>
      <w:r w:rsidR="00201244" w:rsidRPr="00201244">
        <w:rPr>
          <w:rFonts w:ascii="Sylfaen" w:hAnsi="Sylfaen"/>
          <w:noProof/>
          <w:color w:val="000000"/>
          <w:sz w:val="24"/>
          <w:szCs w:val="24"/>
          <w:shd w:val="clear" w:color="auto" w:fill="FFFFFF"/>
          <w:lang w:val="ka-GE"/>
        </w:rPr>
        <w:t xml:space="preserve"> (</w:t>
      </w:r>
      <w:r w:rsidR="001A3F7C">
        <w:rPr>
          <w:rFonts w:ascii="Sylfaen" w:hAnsi="Sylfaen"/>
          <w:noProof/>
          <w:color w:val="000000"/>
          <w:sz w:val="24"/>
          <w:szCs w:val="24"/>
          <w:shd w:val="clear" w:color="auto" w:fill="FFFFFF"/>
          <w:lang w:val="ka-GE"/>
        </w:rPr>
        <w:t xml:space="preserve">იხ., </w:t>
      </w:r>
      <w:r w:rsidR="00201244" w:rsidRPr="00201244">
        <w:rPr>
          <w:rFonts w:ascii="Sylfaen" w:hAnsi="Sylfaen"/>
          <w:noProof/>
          <w:color w:val="000000"/>
          <w:sz w:val="24"/>
          <w:szCs w:val="24"/>
          <w:shd w:val="clear" w:color="auto" w:fill="FFFFFF"/>
        </w:rPr>
        <w:t xml:space="preserve">საქართველოს საკონსტიტუციო სასამართლოს 2018 წლის 27 ივლისის №2/6/877 საოქმო ჩანაწერი საქმეზე „შპს „ალტა“, შპს „ოქეი“, შპს </w:t>
      </w:r>
      <w:r w:rsidR="00201244" w:rsidRPr="00201244">
        <w:rPr>
          <w:rFonts w:ascii="Sylfaen" w:hAnsi="Sylfaen"/>
          <w:noProof/>
          <w:color w:val="000000"/>
          <w:sz w:val="24"/>
          <w:szCs w:val="24"/>
          <w:shd w:val="clear" w:color="auto" w:fill="FFFFFF"/>
        </w:rPr>
        <w:lastRenderedPageBreak/>
        <w:t>„ზუმერი ჯორჯია“, შპს „ჯორჯიან მობაილ იმპორტი“ და შპს „სმაილი“ საქართველოს პარლამენტის წინააღმდეგ“, II</w:t>
      </w:r>
      <w:r w:rsidR="00201244" w:rsidRPr="00201244">
        <w:rPr>
          <w:rFonts w:ascii="Sylfaen" w:hAnsi="Sylfaen"/>
          <w:noProof/>
          <w:color w:val="000000"/>
          <w:sz w:val="24"/>
          <w:szCs w:val="24"/>
          <w:shd w:val="clear" w:color="auto" w:fill="FFFFFF"/>
          <w:lang w:val="ka-GE"/>
        </w:rPr>
        <w:t>-</w:t>
      </w:r>
      <w:r w:rsidR="00201244" w:rsidRPr="00201244">
        <w:rPr>
          <w:rFonts w:ascii="Sylfaen" w:hAnsi="Sylfaen"/>
          <w:noProof/>
          <w:color w:val="000000"/>
          <w:sz w:val="24"/>
          <w:szCs w:val="24"/>
          <w:shd w:val="clear" w:color="auto" w:fill="FFFFFF"/>
        </w:rPr>
        <w:t>25</w:t>
      </w:r>
      <w:r w:rsidR="00201244" w:rsidRPr="00201244">
        <w:rPr>
          <w:rFonts w:ascii="Sylfaen" w:hAnsi="Sylfaen"/>
          <w:noProof/>
          <w:color w:val="000000"/>
          <w:sz w:val="24"/>
          <w:szCs w:val="24"/>
          <w:shd w:val="clear" w:color="auto" w:fill="FFFFFF"/>
          <w:lang w:val="ka-GE"/>
        </w:rPr>
        <w:t>).</w:t>
      </w:r>
    </w:p>
    <w:p w14:paraId="28739338" w14:textId="270401B2" w:rsidR="00201244" w:rsidRDefault="00201244" w:rsidP="00201244">
      <w:pPr>
        <w:pStyle w:val="ListParagraph"/>
        <w:numPr>
          <w:ilvl w:val="0"/>
          <w:numId w:val="2"/>
        </w:numPr>
        <w:spacing w:after="100" w:afterAutospacing="1"/>
        <w:ind w:left="0" w:firstLine="284"/>
        <w:contextualSpacing w:val="0"/>
        <w:jc w:val="both"/>
        <w:rPr>
          <w:rFonts w:ascii="Sylfaen" w:hAnsi="Sylfaen"/>
          <w:noProof/>
          <w:color w:val="000000"/>
          <w:sz w:val="24"/>
          <w:szCs w:val="24"/>
          <w:shd w:val="clear" w:color="auto" w:fill="FFFFFF"/>
          <w:lang w:val="ka-GE"/>
        </w:rPr>
      </w:pPr>
      <w:r w:rsidRPr="00201244">
        <w:rPr>
          <w:rFonts w:ascii="Sylfaen" w:hAnsi="Sylfaen"/>
          <w:noProof/>
          <w:sz w:val="24"/>
          <w:szCs w:val="24"/>
        </w:rPr>
        <w:t xml:space="preserve">მოსარჩელე </w:t>
      </w:r>
      <w:r w:rsidRPr="00201244">
        <w:rPr>
          <w:rFonts w:ascii="Sylfaen" w:hAnsi="Sylfaen"/>
          <w:noProof/>
          <w:sz w:val="24"/>
          <w:szCs w:val="24"/>
          <w:lang w:val="ka-GE"/>
        </w:rPr>
        <w:t>მხარე შუამდგომლობს, საქმეზე საბოლოო გადაწყვეტილების მიღებამდე შეჩერდეს</w:t>
      </w:r>
      <w:r w:rsidRPr="00201244">
        <w:rPr>
          <w:rFonts w:ascii="Sylfaen" w:hAnsi="Sylfaen"/>
          <w:noProof/>
          <w:sz w:val="24"/>
          <w:szCs w:val="24"/>
        </w:rPr>
        <w:t xml:space="preserve"> სადავო ნორმების მოქმედებ</w:t>
      </w:r>
      <w:r w:rsidRPr="00201244">
        <w:rPr>
          <w:rFonts w:ascii="Sylfaen" w:hAnsi="Sylfaen"/>
          <w:noProof/>
          <w:sz w:val="24"/>
          <w:szCs w:val="24"/>
          <w:lang w:val="ka-GE"/>
        </w:rPr>
        <w:t xml:space="preserve">ა, </w:t>
      </w:r>
      <w:r w:rsidRPr="00201244">
        <w:rPr>
          <w:rFonts w:ascii="Sylfaen" w:hAnsi="Sylfaen"/>
          <w:noProof/>
          <w:sz w:val="24"/>
          <w:szCs w:val="24"/>
        </w:rPr>
        <w:t xml:space="preserve">რადგან მათი გამოყენება ქმნის გამოუსწორებელი ზიანის </w:t>
      </w:r>
      <w:r w:rsidRPr="00201244">
        <w:rPr>
          <w:rFonts w:ascii="Sylfaen" w:hAnsi="Sylfaen"/>
          <w:noProof/>
          <w:sz w:val="24"/>
          <w:szCs w:val="24"/>
          <w:lang w:val="ka-GE"/>
        </w:rPr>
        <w:t>(თავისუფლების აღკვეთის და გამოხატვის თავისუფლების შეზღუდვის)</w:t>
      </w:r>
      <w:r w:rsidRPr="00201244">
        <w:rPr>
          <w:rFonts w:ascii="Sylfaen" w:hAnsi="Sylfaen"/>
          <w:noProof/>
          <w:sz w:val="24"/>
          <w:szCs w:val="24"/>
        </w:rPr>
        <w:t xml:space="preserve"> რეალურ </w:t>
      </w:r>
      <w:r w:rsidRPr="00201244">
        <w:rPr>
          <w:rFonts w:ascii="Sylfaen" w:hAnsi="Sylfaen"/>
          <w:noProof/>
          <w:sz w:val="24"/>
          <w:szCs w:val="24"/>
          <w:lang w:val="ka-GE"/>
        </w:rPr>
        <w:t>საფრთხეს</w:t>
      </w:r>
      <w:r w:rsidR="00E950B1">
        <w:rPr>
          <w:rFonts w:ascii="Sylfaen" w:hAnsi="Sylfaen"/>
          <w:noProof/>
          <w:sz w:val="24"/>
          <w:szCs w:val="24"/>
          <w:lang w:val="ka-GE"/>
        </w:rPr>
        <w:t>,</w:t>
      </w:r>
      <w:r w:rsidRPr="00201244">
        <w:rPr>
          <w:rFonts w:ascii="Sylfaen" w:hAnsi="Sylfaen"/>
          <w:noProof/>
          <w:sz w:val="24"/>
          <w:szCs w:val="24"/>
          <w:lang w:val="ka-GE"/>
        </w:rPr>
        <w:t xml:space="preserve"> </w:t>
      </w:r>
      <w:r w:rsidRPr="00201244">
        <w:rPr>
          <w:rFonts w:ascii="Sylfaen" w:hAnsi="Sylfaen"/>
          <w:noProof/>
          <w:sz w:val="24"/>
          <w:szCs w:val="24"/>
        </w:rPr>
        <w:t>როგორც თავად მოსარჩელის, ისე სხვა პირების</w:t>
      </w:r>
      <w:r w:rsidRPr="00201244">
        <w:rPr>
          <w:rFonts w:ascii="Sylfaen" w:hAnsi="Sylfaen"/>
          <w:noProof/>
          <w:sz w:val="24"/>
          <w:szCs w:val="24"/>
          <w:lang w:val="ka-GE"/>
        </w:rPr>
        <w:t xml:space="preserve"> მიმართ</w:t>
      </w:r>
      <w:r w:rsidRPr="00201244">
        <w:rPr>
          <w:rFonts w:ascii="Sylfaen" w:hAnsi="Sylfaen"/>
          <w:noProof/>
          <w:sz w:val="24"/>
          <w:szCs w:val="24"/>
        </w:rPr>
        <w:t>.</w:t>
      </w:r>
      <w:r w:rsidRPr="00201244">
        <w:rPr>
          <w:rFonts w:ascii="Sylfaen" w:hAnsi="Sylfaen"/>
          <w:noProof/>
          <w:sz w:val="24"/>
          <w:szCs w:val="24"/>
          <w:lang w:val="ka-GE"/>
        </w:rPr>
        <w:t xml:space="preserve"> მოსარჩელე მხარის განმარტებით,</w:t>
      </w:r>
      <w:r w:rsidRPr="00201244">
        <w:rPr>
          <w:rFonts w:ascii="Sylfaen" w:hAnsi="Sylfaen"/>
          <w:noProof/>
          <w:sz w:val="24"/>
          <w:szCs w:val="24"/>
        </w:rPr>
        <w:t xml:space="preserve"> </w:t>
      </w:r>
      <w:r w:rsidRPr="00201244">
        <w:rPr>
          <w:rFonts w:ascii="Sylfaen" w:hAnsi="Sylfaen"/>
          <w:noProof/>
          <w:sz w:val="24"/>
          <w:szCs w:val="24"/>
          <w:lang w:val="ka-GE"/>
        </w:rPr>
        <w:t>სადავო ნორმების არაკონსტიტუციურად ცნობის შემთხვევაშიც კი</w:t>
      </w:r>
      <w:r w:rsidRPr="00201244">
        <w:rPr>
          <w:rFonts w:ascii="Sylfaen" w:hAnsi="Sylfaen"/>
          <w:noProof/>
          <w:sz w:val="24"/>
          <w:szCs w:val="24"/>
        </w:rPr>
        <w:t xml:space="preserve">, თავისუფლების აღკვეთით მიყენებული ზიანის სრულად აღდგენა შეუძლებელია. </w:t>
      </w:r>
      <w:r w:rsidRPr="00201244">
        <w:rPr>
          <w:rFonts w:ascii="Sylfaen" w:hAnsi="Sylfaen"/>
          <w:noProof/>
          <w:sz w:val="24"/>
          <w:szCs w:val="24"/>
          <w:lang w:val="ka-GE"/>
        </w:rPr>
        <w:t xml:space="preserve">ამდენად, იგი მიიჩნევს, რომ სადავო </w:t>
      </w:r>
      <w:r w:rsidRPr="00201244">
        <w:rPr>
          <w:rFonts w:ascii="Sylfaen" w:hAnsi="Sylfaen"/>
          <w:noProof/>
          <w:sz w:val="24"/>
          <w:szCs w:val="24"/>
        </w:rPr>
        <w:t xml:space="preserve">ნორმების </w:t>
      </w:r>
      <w:r w:rsidRPr="00201244">
        <w:rPr>
          <w:rFonts w:ascii="Sylfaen" w:hAnsi="Sylfaen"/>
          <w:noProof/>
          <w:sz w:val="24"/>
          <w:szCs w:val="24"/>
          <w:lang w:val="ka-GE"/>
        </w:rPr>
        <w:t xml:space="preserve">მოქმედების </w:t>
      </w:r>
      <w:r w:rsidRPr="00201244">
        <w:rPr>
          <w:rFonts w:ascii="Sylfaen" w:hAnsi="Sylfaen"/>
          <w:noProof/>
          <w:sz w:val="24"/>
          <w:szCs w:val="24"/>
        </w:rPr>
        <w:t xml:space="preserve">შეჩერება არის ერთადერთი ეფექტიანი საშუალება </w:t>
      </w:r>
      <w:r w:rsidRPr="00201244">
        <w:rPr>
          <w:rFonts w:ascii="Sylfaen" w:hAnsi="Sylfaen"/>
          <w:noProof/>
          <w:sz w:val="24"/>
          <w:szCs w:val="24"/>
          <w:lang w:val="ka-GE"/>
        </w:rPr>
        <w:t xml:space="preserve">გამოუსწორებელი </w:t>
      </w:r>
      <w:r w:rsidRPr="00201244">
        <w:rPr>
          <w:rFonts w:ascii="Sylfaen" w:hAnsi="Sylfaen"/>
          <w:noProof/>
          <w:sz w:val="24"/>
          <w:szCs w:val="24"/>
        </w:rPr>
        <w:t>ზიანის თავიდან ასაცილებლად</w:t>
      </w:r>
      <w:r w:rsidRPr="00201244">
        <w:rPr>
          <w:rFonts w:ascii="Sylfaen" w:hAnsi="Sylfaen"/>
          <w:noProof/>
          <w:sz w:val="24"/>
          <w:szCs w:val="24"/>
          <w:lang w:val="ka-GE"/>
        </w:rPr>
        <w:t xml:space="preserve">. </w:t>
      </w:r>
      <w:r w:rsidRPr="00201244">
        <w:rPr>
          <w:rFonts w:ascii="Sylfaen" w:hAnsi="Sylfaen"/>
          <w:noProof/>
          <w:sz w:val="24"/>
          <w:szCs w:val="24"/>
        </w:rPr>
        <w:t xml:space="preserve">ამასთან, მოსარჩელე </w:t>
      </w:r>
      <w:r w:rsidRPr="00201244">
        <w:rPr>
          <w:rFonts w:ascii="Sylfaen" w:hAnsi="Sylfaen"/>
          <w:noProof/>
          <w:sz w:val="24"/>
          <w:szCs w:val="24"/>
          <w:lang w:val="ka-GE"/>
        </w:rPr>
        <w:t>მიუთითებს</w:t>
      </w:r>
      <w:r w:rsidRPr="00201244">
        <w:rPr>
          <w:rFonts w:ascii="Sylfaen" w:hAnsi="Sylfaen"/>
          <w:noProof/>
          <w:sz w:val="24"/>
          <w:szCs w:val="24"/>
        </w:rPr>
        <w:t xml:space="preserve">, რომ </w:t>
      </w:r>
      <w:r w:rsidRPr="00201244">
        <w:rPr>
          <w:rFonts w:ascii="Sylfaen" w:hAnsi="Sylfaen"/>
          <w:noProof/>
          <w:sz w:val="24"/>
          <w:szCs w:val="24"/>
          <w:lang w:val="ka-GE"/>
        </w:rPr>
        <w:t xml:space="preserve">სადავო </w:t>
      </w:r>
      <w:r w:rsidRPr="00201244">
        <w:rPr>
          <w:rFonts w:ascii="Sylfaen" w:hAnsi="Sylfaen"/>
          <w:noProof/>
          <w:sz w:val="24"/>
          <w:szCs w:val="24"/>
        </w:rPr>
        <w:t>ნორმების დროებით შეჩერება არ შექმნის სხვა ლეგიტიმური ინტერესების მნიშვნელოვან</w:t>
      </w:r>
      <w:r w:rsidRPr="00201244">
        <w:rPr>
          <w:rFonts w:ascii="Sylfaen" w:hAnsi="Sylfaen"/>
          <w:noProof/>
          <w:sz w:val="24"/>
          <w:szCs w:val="24"/>
          <w:lang w:val="ka-GE"/>
        </w:rPr>
        <w:t>ი</w:t>
      </w:r>
      <w:r w:rsidRPr="00201244">
        <w:rPr>
          <w:rFonts w:ascii="Sylfaen" w:hAnsi="Sylfaen"/>
          <w:noProof/>
          <w:sz w:val="24"/>
          <w:szCs w:val="24"/>
        </w:rPr>
        <w:t xml:space="preserve"> დაზიანებ</w:t>
      </w:r>
      <w:r w:rsidRPr="00201244">
        <w:rPr>
          <w:rFonts w:ascii="Sylfaen" w:hAnsi="Sylfaen"/>
          <w:noProof/>
          <w:sz w:val="24"/>
          <w:szCs w:val="24"/>
          <w:lang w:val="ka-GE"/>
        </w:rPr>
        <w:t>ი</w:t>
      </w:r>
      <w:r w:rsidRPr="00201244">
        <w:rPr>
          <w:rFonts w:ascii="Sylfaen" w:hAnsi="Sylfaen"/>
          <w:noProof/>
          <w:sz w:val="24"/>
          <w:szCs w:val="24"/>
        </w:rPr>
        <w:t>ს</w:t>
      </w:r>
      <w:r w:rsidRPr="00201244">
        <w:rPr>
          <w:rFonts w:ascii="Sylfaen" w:hAnsi="Sylfaen"/>
          <w:noProof/>
          <w:sz w:val="24"/>
          <w:szCs w:val="24"/>
          <w:lang w:val="ka-GE"/>
        </w:rPr>
        <w:t xml:space="preserve"> რისკს</w:t>
      </w:r>
      <w:r w:rsidRPr="00201244">
        <w:rPr>
          <w:rFonts w:ascii="Sylfaen" w:hAnsi="Sylfaen"/>
          <w:noProof/>
          <w:sz w:val="24"/>
          <w:szCs w:val="24"/>
        </w:rPr>
        <w:t xml:space="preserve">, რადგან ტროტუარზე პროტესტი არ წარმოადგენს ისეთ საფრთხეს, რომელიც </w:t>
      </w:r>
      <w:r w:rsidRPr="00201244">
        <w:rPr>
          <w:rFonts w:ascii="Sylfaen" w:hAnsi="Sylfaen"/>
          <w:noProof/>
          <w:sz w:val="24"/>
          <w:szCs w:val="24"/>
          <w:lang w:val="ka-GE"/>
        </w:rPr>
        <w:t>მნიშვნელოვნად დააზიანებს სხვა საჯარო სიკეთეებს. შესაბამისად, მოსარჩელე მხარე გამოუსწორებელ ზიანად მიიჩნევს, გამოხატვის თავისუფლების შეზღუდვასა და სახდელის/სასჯელის სახით თავისუფლების აღკვეთას.</w:t>
      </w:r>
    </w:p>
    <w:p w14:paraId="05ECBE9D" w14:textId="4D483618" w:rsidR="00201244" w:rsidRDefault="00201244" w:rsidP="00201244">
      <w:pPr>
        <w:pStyle w:val="ListParagraph"/>
        <w:numPr>
          <w:ilvl w:val="0"/>
          <w:numId w:val="2"/>
        </w:numPr>
        <w:spacing w:after="100" w:afterAutospacing="1"/>
        <w:ind w:left="0" w:firstLine="284"/>
        <w:contextualSpacing w:val="0"/>
        <w:jc w:val="both"/>
        <w:rPr>
          <w:rFonts w:ascii="Sylfaen" w:hAnsi="Sylfaen"/>
          <w:noProof/>
          <w:color w:val="000000"/>
          <w:sz w:val="24"/>
          <w:szCs w:val="24"/>
          <w:shd w:val="clear" w:color="auto" w:fill="FFFFFF"/>
          <w:lang w:val="ka-GE"/>
        </w:rPr>
      </w:pPr>
      <w:r w:rsidRPr="00201244">
        <w:rPr>
          <w:rFonts w:ascii="Sylfaen" w:hAnsi="Sylfaen"/>
          <w:noProof/>
          <w:sz w:val="24"/>
          <w:szCs w:val="24"/>
          <w:lang w:val="ka-GE"/>
        </w:rPr>
        <w:t xml:space="preserve">მოსარჩელე მხარის არგუმენტაცია სადავო ნორმების მოქმედების შეჩერების შესახებ მიემართება იმ სადავო რეგულაციებს, რომლებიც „შეკრებებისა და მანიფესტაციების შესახებ“ საქართველოს კანონით გათვალისწინებული წესის (ხალხის სავალი ნაწილის ხელოვნურად გადაკეტვის) დარღვევისთვის ადგენს ადმინისტრაციულ და სისხლისსამართლებრივ პასუხისმგებლობებს. შესაბამისად, </w:t>
      </w:r>
      <w:r w:rsidRPr="00201244">
        <w:rPr>
          <w:rFonts w:ascii="Sylfaen" w:hAnsi="Sylfaen"/>
          <w:noProof/>
          <w:color w:val="000000"/>
          <w:sz w:val="24"/>
          <w:szCs w:val="24"/>
          <w:shd w:val="clear" w:color="auto" w:fill="FFFFFF"/>
        </w:rPr>
        <w:t xml:space="preserve">სასამართლომ უნდა შეაფასოს, წარმოშობს თუ არა აღნიშნული რეგულაციის მოქმედება ისეთ გამოუსწორებელ ზიანს, </w:t>
      </w:r>
      <w:r w:rsidR="00705988">
        <w:rPr>
          <w:rFonts w:ascii="Sylfaen" w:hAnsi="Sylfaen"/>
          <w:noProof/>
          <w:color w:val="000000"/>
          <w:sz w:val="24"/>
          <w:szCs w:val="24"/>
          <w:shd w:val="clear" w:color="auto" w:fill="FFFFFF"/>
        </w:rPr>
        <w:t>შეკრებისა და მანიფესტაციის უფლებით სარგებლობის პროცესში</w:t>
      </w:r>
      <w:r w:rsidR="00705988">
        <w:rPr>
          <w:rFonts w:ascii="Sylfaen" w:hAnsi="Sylfaen"/>
          <w:noProof/>
          <w:color w:val="000000"/>
          <w:sz w:val="24"/>
          <w:szCs w:val="24"/>
          <w:shd w:val="clear" w:color="auto" w:fill="FFFFFF"/>
          <w:lang w:val="ka-GE"/>
        </w:rPr>
        <w:t xml:space="preserve">, </w:t>
      </w:r>
      <w:r w:rsidRPr="00201244">
        <w:rPr>
          <w:rFonts w:ascii="Sylfaen" w:hAnsi="Sylfaen"/>
          <w:noProof/>
          <w:color w:val="000000"/>
          <w:sz w:val="24"/>
          <w:szCs w:val="24"/>
          <w:shd w:val="clear" w:color="auto" w:fill="FFFFFF"/>
        </w:rPr>
        <w:t>რომელიც ვერ აღმოიფხვრება საკონსტიტუციო სასამართლოს მიერ სადავო ნორმის არაკონსტიტუციურად ცნობის შემთხვევაშიც.</w:t>
      </w:r>
    </w:p>
    <w:p w14:paraId="4CECFF84" w14:textId="4FD45310" w:rsidR="00283536" w:rsidRPr="00952870" w:rsidRDefault="00283536" w:rsidP="00283536">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Pr>
          <w:rFonts w:ascii="Sylfaen" w:hAnsi="Sylfaen"/>
          <w:color w:val="000000"/>
          <w:sz w:val="24"/>
          <w:szCs w:val="24"/>
          <w:shd w:val="clear" w:color="auto" w:fill="FFFFFF"/>
          <w:lang w:val="ka-GE"/>
        </w:rPr>
        <w:t xml:space="preserve">საკონსტიტუციო სასამართლოს განმარტებით, </w:t>
      </w:r>
      <w:r w:rsidRPr="00012163">
        <w:rPr>
          <w:rFonts w:ascii="Sylfaen" w:hAnsi="Sylfaen"/>
          <w:color w:val="000000"/>
          <w:sz w:val="24"/>
          <w:szCs w:val="24"/>
          <w:shd w:val="clear" w:color="auto" w:fill="FFFFFF"/>
          <w:lang w:val="ka-GE"/>
        </w:rPr>
        <w:t xml:space="preserve">უდავოა, რომ ზოგადად პირის თავისუფლების შეზღუდვა, განსაკუთრებით, მისი ყველაზე ინტენსიური ფორმით - ფიზიკური თავისუფლების აღკვეთით (თუნდაც კონსტიტუციურად) - თავისი ბუნებიდან გამომდინარე, წარმოადგენს პირისთვის მძიმე უფლებრივ ტვირთს, თუმცა, საკონსტიტუციო სასამართლოს დამკვიდრებული პრაქტიკის მიხედვით, აღნიშნული გარემოება თავისთავად და ავტომატურად ვერ განაპირობებს სადავო ნორმის მოქმედების შეჩერებას. უფლების შეზღუდვის ინტენსივობა ან სანქციის სიმკაცრე, თავისთავად, დამატებითი გარემოებების გარეშე ვერ იქნება მიჩნეული იმ გამოუსწორებელ შედეგად, რომელიც სადავო ნორმის შეჩერების საფუძველს ქმნის. </w:t>
      </w:r>
      <w:bookmarkStart w:id="15" w:name="_Hlk235549920"/>
      <w:r w:rsidRPr="00952870">
        <w:rPr>
          <w:rFonts w:ascii="Sylfaen" w:hAnsi="Sylfaen"/>
          <w:noProof/>
          <w:color w:val="000000"/>
          <w:sz w:val="24"/>
          <w:szCs w:val="24"/>
          <w:shd w:val="clear" w:color="auto" w:fill="FFFFFF"/>
        </w:rPr>
        <w:t xml:space="preserve">საწინააღმდეგო მიდგომის გაზიარება მნიშვნელოვნად გააფართოებდა შეჩერების ინსტიტუტის მოქმედების ფარგლებს და პრაქტიკულად გამოიწვევდა იმ შედეგს, რომ პატიმრობის ან თავისუფლების </w:t>
      </w:r>
      <w:r w:rsidRPr="00952870">
        <w:rPr>
          <w:rFonts w:ascii="Sylfaen" w:hAnsi="Sylfaen"/>
          <w:noProof/>
          <w:color w:val="000000"/>
          <w:sz w:val="24"/>
          <w:szCs w:val="24"/>
          <w:shd w:val="clear" w:color="auto" w:fill="FFFFFF"/>
        </w:rPr>
        <w:lastRenderedPageBreak/>
        <w:t xml:space="preserve">აღკვეთის </w:t>
      </w:r>
      <w:r w:rsidRPr="00952870">
        <w:rPr>
          <w:rFonts w:ascii="Sylfaen" w:hAnsi="Sylfaen"/>
          <w:noProof/>
          <w:color w:val="000000"/>
          <w:sz w:val="24"/>
          <w:szCs w:val="24"/>
          <w:shd w:val="clear" w:color="auto" w:fill="FFFFFF"/>
          <w:lang w:val="ka-GE"/>
        </w:rPr>
        <w:t>დამდგენი</w:t>
      </w:r>
      <w:r w:rsidRPr="00952870">
        <w:rPr>
          <w:rFonts w:ascii="Sylfaen" w:hAnsi="Sylfaen"/>
          <w:noProof/>
          <w:color w:val="000000"/>
          <w:sz w:val="24"/>
          <w:szCs w:val="24"/>
          <w:shd w:val="clear" w:color="auto" w:fill="FFFFFF"/>
        </w:rPr>
        <w:t xml:space="preserve"> ნორმების მნიშვნელოვანი ნაწილი, მხოლოდ სანქციის ბუნებიდან გამომდინარე, დაექვემდებარებოდა მოქმედების შეჩერებას, რაც </w:t>
      </w:r>
      <w:r w:rsidRPr="00952870">
        <w:rPr>
          <w:rFonts w:ascii="Sylfaen" w:hAnsi="Sylfaen"/>
          <w:noProof/>
          <w:color w:val="000000"/>
          <w:sz w:val="24"/>
          <w:szCs w:val="24"/>
          <w:shd w:val="clear" w:color="auto" w:fill="FFFFFF"/>
          <w:lang w:val="ka-GE"/>
        </w:rPr>
        <w:t>არ არის თავსებადი</w:t>
      </w:r>
      <w:r w:rsidRPr="00952870">
        <w:rPr>
          <w:rFonts w:ascii="Sylfaen" w:hAnsi="Sylfaen"/>
          <w:noProof/>
          <w:color w:val="000000"/>
          <w:sz w:val="24"/>
          <w:szCs w:val="24"/>
          <w:shd w:val="clear" w:color="auto" w:fill="FFFFFF"/>
        </w:rPr>
        <w:t xml:space="preserve"> შეჩერების ინსტიტუტის ფუნქციურ მიზან</w:t>
      </w:r>
      <w:r w:rsidRPr="00952870">
        <w:rPr>
          <w:rFonts w:ascii="Sylfaen" w:hAnsi="Sylfaen"/>
          <w:noProof/>
          <w:color w:val="000000"/>
          <w:sz w:val="24"/>
          <w:szCs w:val="24"/>
          <w:shd w:val="clear" w:color="auto" w:fill="FFFFFF"/>
          <w:lang w:val="ka-GE"/>
        </w:rPr>
        <w:t>თან</w:t>
      </w:r>
      <w:r w:rsidRPr="00952870">
        <w:rPr>
          <w:rFonts w:ascii="Sylfaen" w:hAnsi="Sylfaen"/>
          <w:noProof/>
          <w:color w:val="000000"/>
          <w:sz w:val="24"/>
          <w:szCs w:val="24"/>
          <w:shd w:val="clear" w:color="auto" w:fill="FFFFFF"/>
        </w:rPr>
        <w:t>.</w:t>
      </w:r>
      <w:bookmarkEnd w:id="15"/>
    </w:p>
    <w:p w14:paraId="3B135B59" w14:textId="7BE8FE0F" w:rsidR="00283536" w:rsidRPr="00952870" w:rsidRDefault="00283536" w:rsidP="00283536">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 xml:space="preserve">საკონსტიტუციო სასამართლოს პრაქტიკა მიუთითებს, რომ გამოუსწორებელი შედეგის არსებობა არ განისაზღვრება მხოლოდ უფლების შეზღუდვის ფაქტით ან მისი ხანგრძლივი ხასიათით. </w:t>
      </w:r>
      <w:r w:rsidR="001A3F7C">
        <w:rPr>
          <w:rFonts w:ascii="Sylfaen" w:hAnsi="Sylfaen"/>
          <w:color w:val="000000"/>
          <w:sz w:val="24"/>
          <w:szCs w:val="24"/>
          <w:shd w:val="clear" w:color="auto" w:fill="FFFFFF"/>
          <w:lang w:val="ka-GE"/>
        </w:rPr>
        <w:t>„</w:t>
      </w:r>
      <w:r w:rsidRPr="00012163">
        <w:rPr>
          <w:rFonts w:ascii="Sylfaen" w:hAnsi="Sylfaen"/>
          <w:color w:val="000000"/>
          <w:sz w:val="24"/>
          <w:szCs w:val="24"/>
          <w:shd w:val="clear" w:color="auto" w:fill="FFFFFF"/>
          <w:lang w:val="ka-GE"/>
        </w:rPr>
        <w:t xml:space="preserve">უფლების შეზღუდვის განგრძობადი ხასიათი </w:t>
      </w:r>
      <w:r w:rsidR="001A3F7C">
        <w:rPr>
          <w:rFonts w:ascii="Sylfaen" w:hAnsi="Sylfaen"/>
          <w:color w:val="000000"/>
          <w:sz w:val="24"/>
          <w:szCs w:val="24"/>
          <w:shd w:val="clear" w:color="auto" w:fill="FFFFFF"/>
          <w:lang w:val="ka-GE"/>
        </w:rPr>
        <w:t xml:space="preserve">თავისთავად </w:t>
      </w:r>
      <w:r w:rsidRPr="00012163">
        <w:rPr>
          <w:rFonts w:ascii="Sylfaen" w:hAnsi="Sylfaen"/>
          <w:color w:val="000000"/>
          <w:sz w:val="24"/>
          <w:szCs w:val="24"/>
          <w:shd w:val="clear" w:color="auto" w:fill="FFFFFF"/>
          <w:lang w:val="ka-GE"/>
        </w:rPr>
        <w:t xml:space="preserve">არ გულისხმობს, რომ არსებობს სადავო ნორმის მოქმედებით გამოუსწორებელი შედეგი. ცხადია, შეუძლებელია უფლების ნებისმიერი შეზღუდვის სრული ფაქტობრივი გამოსწორება. გამოუსწორებელი შედეგი, რომლის არსებობის შემთხვევაშიც ხდება ნორმის მოქმედების შეჩერება, გულისხმობს ისეთ კრიტიკულ შემთხვევებს, როდესაც ნორმის არაკონსტიტუციურად გამოცხადების შემთხვევაშიც კი შეუძლებელი იქნება ნორმით გამოწვეული უარყოფითი შედეგების აღმოფხვრა“ (საქართველოს საკონსტიტუციო სასამართლოს 2016 წლის 29 დეკემბრის №2/8/665,683 საოქმო ჩანაწერი საქმეზე </w:t>
      </w:r>
      <w:r w:rsidR="001220C7">
        <w:rPr>
          <w:rFonts w:ascii="Sylfaen" w:hAnsi="Sylfaen"/>
          <w:color w:val="000000"/>
          <w:sz w:val="24"/>
          <w:szCs w:val="24"/>
          <w:shd w:val="clear" w:color="auto" w:fill="FFFFFF"/>
          <w:lang w:val="ka-GE"/>
        </w:rPr>
        <w:t>„</w:t>
      </w:r>
      <w:r w:rsidRPr="00012163">
        <w:rPr>
          <w:rFonts w:ascii="Sylfaen" w:hAnsi="Sylfaen"/>
          <w:color w:val="000000"/>
          <w:sz w:val="24"/>
          <w:szCs w:val="24"/>
          <w:shd w:val="clear" w:color="auto" w:fill="FFFFFF"/>
          <w:lang w:val="ka-GE"/>
        </w:rPr>
        <w:t xml:space="preserve">საქართველოს მოქალაქე ნანა ფარჩუკაშვილი საქართველოს </w:t>
      </w:r>
      <w:r w:rsidRPr="00952870">
        <w:rPr>
          <w:rFonts w:ascii="Sylfaen" w:hAnsi="Sylfaen"/>
          <w:color w:val="000000"/>
          <w:sz w:val="24"/>
          <w:szCs w:val="24"/>
          <w:shd w:val="clear" w:color="auto" w:fill="FFFFFF"/>
          <w:lang w:val="ka-GE"/>
        </w:rPr>
        <w:t>სასჯელაღსრულებისა და პრობაციის მინისტრის წინააღმდეგ“, II-16).</w:t>
      </w:r>
    </w:p>
    <w:p w14:paraId="70A42A7D" w14:textId="265C93D1" w:rsidR="00283536" w:rsidRPr="00952870" w:rsidRDefault="00283536" w:rsidP="00283536">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bookmarkStart w:id="16" w:name="_Hlk235550473"/>
      <w:r w:rsidRPr="00952870">
        <w:rPr>
          <w:rFonts w:ascii="Sylfaen" w:hAnsi="Sylfaen"/>
          <w:noProof/>
          <w:sz w:val="24"/>
          <w:szCs w:val="24"/>
          <w:lang w:val="ru-RU"/>
        </w:rPr>
        <w:t>საკონსტიტუციო სასამართლოს პრაქტიკის ანალიზი ცხადყოფს, რომ</w:t>
      </w:r>
      <w:r w:rsidRPr="00952870">
        <w:rPr>
          <w:rFonts w:ascii="Sylfaen" w:hAnsi="Sylfaen"/>
          <w:noProof/>
          <w:sz w:val="24"/>
          <w:szCs w:val="24"/>
          <w:lang w:val="ka-GE"/>
        </w:rPr>
        <w:t xml:space="preserve"> სასამართლო</w:t>
      </w:r>
      <w:r w:rsidRPr="00952870">
        <w:rPr>
          <w:rFonts w:ascii="Sylfaen" w:hAnsi="Sylfaen"/>
          <w:noProof/>
          <w:sz w:val="24"/>
          <w:szCs w:val="24"/>
          <w:lang w:val="ru-RU"/>
        </w:rPr>
        <w:t xml:space="preserve"> სადავო ნორმის მოქმედების შეჩერებ</w:t>
      </w:r>
      <w:r w:rsidRPr="00952870">
        <w:rPr>
          <w:rFonts w:ascii="Sylfaen" w:hAnsi="Sylfaen"/>
          <w:noProof/>
          <w:sz w:val="24"/>
          <w:szCs w:val="24"/>
          <w:lang w:val="ka-GE"/>
        </w:rPr>
        <w:t>ის</w:t>
      </w:r>
      <w:r w:rsidRPr="00952870">
        <w:rPr>
          <w:rFonts w:ascii="Sylfaen" w:hAnsi="Sylfaen"/>
          <w:noProof/>
          <w:sz w:val="24"/>
          <w:szCs w:val="24"/>
          <w:lang w:val="ru-RU"/>
        </w:rPr>
        <w:t xml:space="preserve"> დროებით ღონისძიებ</w:t>
      </w:r>
      <w:r w:rsidRPr="00952870">
        <w:rPr>
          <w:rFonts w:ascii="Sylfaen" w:hAnsi="Sylfaen"/>
          <w:noProof/>
          <w:sz w:val="24"/>
          <w:szCs w:val="24"/>
          <w:lang w:val="ka-GE"/>
        </w:rPr>
        <w:t>ას</w:t>
      </w:r>
      <w:r w:rsidRPr="00952870">
        <w:rPr>
          <w:rFonts w:ascii="Sylfaen" w:hAnsi="Sylfaen"/>
          <w:noProof/>
          <w:sz w:val="24"/>
          <w:szCs w:val="24"/>
          <w:lang w:val="ru-RU"/>
        </w:rPr>
        <w:t xml:space="preserve"> </w:t>
      </w:r>
      <w:r w:rsidRPr="00952870">
        <w:rPr>
          <w:rFonts w:ascii="Sylfaen" w:hAnsi="Sylfaen"/>
          <w:noProof/>
          <w:sz w:val="24"/>
          <w:szCs w:val="24"/>
          <w:lang w:val="ka-GE"/>
        </w:rPr>
        <w:t xml:space="preserve">მიმართავს იშვიათ, განსაკუთრებულ შემთხვევებში, როდესაც </w:t>
      </w:r>
      <w:r w:rsidRPr="00952870">
        <w:rPr>
          <w:rFonts w:ascii="Sylfaen" w:hAnsi="Sylfaen"/>
          <w:noProof/>
          <w:sz w:val="24"/>
          <w:szCs w:val="24"/>
          <w:lang w:val="ru-RU"/>
        </w:rPr>
        <w:t xml:space="preserve">მხარისთვის გამოუსწორებელი ზიანის მიყენების საფრთხე აშკარაა და არ არსებობს მესამე პირებისა და საზოგადოებრივი ინტერესების გაუმართლებელი შეზღუდვის რისკები. </w:t>
      </w:r>
      <w:r w:rsidRPr="00952870">
        <w:rPr>
          <w:rFonts w:ascii="Sylfaen" w:hAnsi="Sylfaen"/>
          <w:noProof/>
          <w:sz w:val="24"/>
          <w:szCs w:val="24"/>
          <w:lang w:val="ka-GE"/>
        </w:rPr>
        <w:t xml:space="preserve">აღნიშნული მიდგომა განპირობებულია იმით, რომ საქმის არსებით განხილვამდე სადავო ნორმების მოქმედების შეჩერებით, </w:t>
      </w:r>
      <w:r w:rsidRPr="00952870">
        <w:rPr>
          <w:rFonts w:ascii="Sylfaen" w:hAnsi="Sylfaen"/>
          <w:noProof/>
          <w:sz w:val="24"/>
          <w:szCs w:val="24"/>
          <w:lang w:val="ru-RU"/>
        </w:rPr>
        <w:t>სამართლებრივ სივრცეში ნორმა მოქმედებას წყვეტს საკითხის არსებითი შესწავლის</w:t>
      </w:r>
      <w:r w:rsidRPr="00952870">
        <w:rPr>
          <w:rFonts w:ascii="Sylfaen" w:hAnsi="Sylfaen"/>
          <w:noProof/>
          <w:sz w:val="24"/>
          <w:szCs w:val="24"/>
          <w:lang w:val="ka-GE"/>
        </w:rPr>
        <w:t>, ნორმის ბუნების ზედმიწევნით გამორკვევის გარეშე, რამაც</w:t>
      </w:r>
      <w:r w:rsidRPr="00952870">
        <w:rPr>
          <w:rFonts w:ascii="Sylfaen" w:hAnsi="Sylfaen"/>
          <w:noProof/>
          <w:sz w:val="24"/>
          <w:szCs w:val="24"/>
          <w:lang w:val="ru-RU"/>
        </w:rPr>
        <w:t xml:space="preserve"> შესაძლოა</w:t>
      </w:r>
      <w:r w:rsidRPr="00952870">
        <w:rPr>
          <w:rFonts w:ascii="Sylfaen" w:hAnsi="Sylfaen"/>
          <w:noProof/>
          <w:sz w:val="24"/>
          <w:szCs w:val="24"/>
          <w:lang w:val="ka-GE"/>
        </w:rPr>
        <w:t>,</w:t>
      </w:r>
      <w:r w:rsidRPr="00952870">
        <w:rPr>
          <w:rFonts w:ascii="Sylfaen" w:hAnsi="Sylfaen"/>
          <w:noProof/>
          <w:sz w:val="24"/>
          <w:szCs w:val="24"/>
          <w:lang w:val="ru-RU"/>
        </w:rPr>
        <w:t xml:space="preserve"> დისფუნქციური გახადოს მოქმედი კანონმდებლობა</w:t>
      </w:r>
      <w:r w:rsidRPr="00952870">
        <w:rPr>
          <w:rFonts w:ascii="Sylfaen" w:hAnsi="Sylfaen"/>
          <w:noProof/>
          <w:sz w:val="24"/>
          <w:szCs w:val="24"/>
          <w:lang w:val="ka-GE"/>
        </w:rPr>
        <w:t xml:space="preserve">, მნიშვნელოვნად შეაფერხოს </w:t>
      </w:r>
      <w:r w:rsidRPr="00952870">
        <w:rPr>
          <w:rFonts w:ascii="Sylfaen" w:hAnsi="Sylfaen"/>
          <w:noProof/>
          <w:sz w:val="24"/>
          <w:szCs w:val="24"/>
          <w:lang w:val="ru-RU"/>
        </w:rPr>
        <w:t>იმ სამართლებრივი ურთიერთობების გამართული ფუნქციონირება, რომელთა მოწესრიგებასაც აღნიშნული ნორმ</w:t>
      </w:r>
      <w:r w:rsidRPr="00952870">
        <w:rPr>
          <w:rFonts w:ascii="Sylfaen" w:hAnsi="Sylfaen"/>
          <w:noProof/>
          <w:sz w:val="24"/>
          <w:szCs w:val="24"/>
          <w:lang w:val="ka-GE"/>
        </w:rPr>
        <w:t>ები</w:t>
      </w:r>
      <w:r w:rsidRPr="00952870">
        <w:rPr>
          <w:rFonts w:ascii="Sylfaen" w:hAnsi="Sylfaen"/>
          <w:noProof/>
          <w:sz w:val="24"/>
          <w:szCs w:val="24"/>
          <w:lang w:val="ru-RU"/>
        </w:rPr>
        <w:t xml:space="preserve"> ემსახურება.</w:t>
      </w:r>
      <w:r w:rsidRPr="00952870">
        <w:rPr>
          <w:rFonts w:ascii="Sylfaen" w:hAnsi="Sylfaen"/>
          <w:noProof/>
          <w:sz w:val="24"/>
          <w:szCs w:val="24"/>
          <w:lang w:val="ka-GE"/>
        </w:rPr>
        <w:t xml:space="preserve"> ამდენად, </w:t>
      </w:r>
      <w:r w:rsidRPr="00952870">
        <w:rPr>
          <w:rFonts w:ascii="Sylfaen" w:hAnsi="Sylfaen"/>
          <w:noProof/>
          <w:sz w:val="24"/>
          <w:szCs w:val="24"/>
          <w:lang w:val="ru-RU"/>
        </w:rPr>
        <w:t xml:space="preserve">შეჩერების მექანიზმის </w:t>
      </w:r>
      <w:r w:rsidRPr="00952870">
        <w:rPr>
          <w:rFonts w:ascii="Sylfaen" w:hAnsi="Sylfaen"/>
          <w:noProof/>
          <w:sz w:val="24"/>
          <w:szCs w:val="24"/>
          <w:lang w:val="ka-GE"/>
        </w:rPr>
        <w:t>ყოველ ჯერზე</w:t>
      </w:r>
      <w:r w:rsidRPr="00952870">
        <w:rPr>
          <w:rFonts w:ascii="Sylfaen" w:hAnsi="Sylfaen"/>
          <w:noProof/>
          <w:sz w:val="24"/>
          <w:szCs w:val="24"/>
          <w:lang w:val="ru-RU"/>
        </w:rPr>
        <w:t xml:space="preserve"> გამოყენება</w:t>
      </w:r>
      <w:r w:rsidRPr="00952870">
        <w:rPr>
          <w:rFonts w:ascii="Sylfaen" w:hAnsi="Sylfaen"/>
          <w:noProof/>
          <w:sz w:val="24"/>
          <w:szCs w:val="24"/>
          <w:lang w:val="ka-GE"/>
        </w:rPr>
        <w:t>ს თან სდევს</w:t>
      </w:r>
      <w:r w:rsidRPr="00952870">
        <w:rPr>
          <w:rFonts w:ascii="Sylfaen" w:hAnsi="Sylfaen"/>
          <w:noProof/>
          <w:sz w:val="24"/>
          <w:szCs w:val="24"/>
          <w:lang w:val="ru-RU"/>
        </w:rPr>
        <w:t xml:space="preserve"> ხანგრძლივ</w:t>
      </w:r>
      <w:r w:rsidRPr="00952870">
        <w:rPr>
          <w:rFonts w:ascii="Sylfaen" w:hAnsi="Sylfaen"/>
          <w:noProof/>
          <w:sz w:val="24"/>
          <w:szCs w:val="24"/>
          <w:lang w:val="ka-GE"/>
        </w:rPr>
        <w:t>ი</w:t>
      </w:r>
      <w:r w:rsidRPr="00952870">
        <w:rPr>
          <w:rFonts w:ascii="Sylfaen" w:hAnsi="Sylfaen"/>
          <w:noProof/>
          <w:sz w:val="24"/>
          <w:szCs w:val="24"/>
          <w:lang w:val="ru-RU"/>
        </w:rPr>
        <w:t xml:space="preserve"> საკანონმდებლო ვაკუუმ</w:t>
      </w:r>
      <w:r w:rsidRPr="00952870">
        <w:rPr>
          <w:rFonts w:ascii="Sylfaen" w:hAnsi="Sylfaen"/>
          <w:noProof/>
          <w:sz w:val="24"/>
          <w:szCs w:val="24"/>
          <w:lang w:val="ka-GE"/>
        </w:rPr>
        <w:t>ის</w:t>
      </w:r>
      <w:r w:rsidRPr="00952870">
        <w:rPr>
          <w:rFonts w:ascii="Sylfaen" w:hAnsi="Sylfaen"/>
          <w:noProof/>
          <w:sz w:val="24"/>
          <w:szCs w:val="24"/>
          <w:lang w:val="ru-RU"/>
        </w:rPr>
        <w:t xml:space="preserve"> </w:t>
      </w:r>
      <w:r w:rsidRPr="00952870">
        <w:rPr>
          <w:rFonts w:ascii="Sylfaen" w:hAnsi="Sylfaen"/>
          <w:noProof/>
          <w:sz w:val="24"/>
          <w:szCs w:val="24"/>
          <w:lang w:val="ka-GE"/>
        </w:rPr>
        <w:t xml:space="preserve">წარმოშობის საფრთხე </w:t>
      </w:r>
      <w:r w:rsidRPr="00952870">
        <w:rPr>
          <w:rFonts w:ascii="Sylfaen" w:hAnsi="Sylfaen"/>
          <w:noProof/>
          <w:sz w:val="24"/>
          <w:szCs w:val="24"/>
          <w:lang w:val="ru-RU"/>
        </w:rPr>
        <w:t xml:space="preserve">და </w:t>
      </w:r>
      <w:r w:rsidRPr="00952870">
        <w:rPr>
          <w:rFonts w:ascii="Sylfaen" w:hAnsi="Sylfaen"/>
          <w:noProof/>
          <w:sz w:val="24"/>
          <w:szCs w:val="24"/>
          <w:lang w:val="ka-GE"/>
        </w:rPr>
        <w:t xml:space="preserve">ამდენად, </w:t>
      </w:r>
      <w:r w:rsidRPr="00952870">
        <w:rPr>
          <w:rFonts w:ascii="Sylfaen" w:hAnsi="Sylfaen"/>
          <w:noProof/>
          <w:sz w:val="24"/>
          <w:szCs w:val="24"/>
          <w:lang w:val="ru-RU"/>
        </w:rPr>
        <w:t>სამართლებრივ</w:t>
      </w:r>
      <w:r w:rsidRPr="00952870">
        <w:rPr>
          <w:rFonts w:ascii="Sylfaen" w:hAnsi="Sylfaen"/>
          <w:noProof/>
          <w:sz w:val="24"/>
          <w:szCs w:val="24"/>
          <w:lang w:val="ka-GE"/>
        </w:rPr>
        <w:t>ი</w:t>
      </w:r>
      <w:r w:rsidRPr="00952870">
        <w:rPr>
          <w:rFonts w:ascii="Sylfaen" w:hAnsi="Sylfaen"/>
          <w:noProof/>
          <w:sz w:val="24"/>
          <w:szCs w:val="24"/>
          <w:lang w:val="ru-RU"/>
        </w:rPr>
        <w:t xml:space="preserve"> უსაფრთხოებ</w:t>
      </w:r>
      <w:r w:rsidRPr="00952870">
        <w:rPr>
          <w:rFonts w:ascii="Sylfaen" w:hAnsi="Sylfaen"/>
          <w:noProof/>
          <w:sz w:val="24"/>
          <w:szCs w:val="24"/>
          <w:lang w:val="ka-GE"/>
        </w:rPr>
        <w:t xml:space="preserve">ისა და </w:t>
      </w:r>
      <w:r w:rsidRPr="00952870">
        <w:rPr>
          <w:rFonts w:ascii="Sylfaen" w:hAnsi="Sylfaen"/>
          <w:noProof/>
          <w:sz w:val="24"/>
          <w:szCs w:val="24"/>
          <w:lang w:val="ru-RU"/>
        </w:rPr>
        <w:t>მესამე პირ</w:t>
      </w:r>
      <w:r w:rsidRPr="00952870">
        <w:rPr>
          <w:rFonts w:ascii="Sylfaen" w:hAnsi="Sylfaen"/>
          <w:noProof/>
          <w:sz w:val="24"/>
          <w:szCs w:val="24"/>
          <w:lang w:val="ka-GE"/>
        </w:rPr>
        <w:t>თა</w:t>
      </w:r>
      <w:r w:rsidRPr="00952870">
        <w:rPr>
          <w:rFonts w:ascii="Sylfaen" w:hAnsi="Sylfaen"/>
          <w:noProof/>
          <w:sz w:val="24"/>
          <w:szCs w:val="24"/>
          <w:lang w:val="ru-RU"/>
        </w:rPr>
        <w:t xml:space="preserve"> ინტერესებ</w:t>
      </w:r>
      <w:r w:rsidRPr="00952870">
        <w:rPr>
          <w:rFonts w:ascii="Sylfaen" w:hAnsi="Sylfaen"/>
          <w:noProof/>
          <w:sz w:val="24"/>
          <w:szCs w:val="24"/>
          <w:lang w:val="ka-GE"/>
        </w:rPr>
        <w:t>ის ხელყოფის რისკი. ს</w:t>
      </w:r>
      <w:r w:rsidRPr="00952870">
        <w:rPr>
          <w:rFonts w:ascii="Sylfaen" w:hAnsi="Sylfaen"/>
          <w:noProof/>
          <w:sz w:val="24"/>
          <w:szCs w:val="24"/>
          <w:lang w:val="ru-RU"/>
        </w:rPr>
        <w:t xml:space="preserve">წორედ ამ მიზეზით, საკონსტიტუციო სასამართლო სადავო ნორმის მოქმედების შეჩერების საკითხს განსაკუთრებული სიმკაცრით აფასებს. </w:t>
      </w:r>
      <w:r w:rsidRPr="00952870">
        <w:rPr>
          <w:rFonts w:ascii="Sylfaen" w:hAnsi="Sylfaen"/>
          <w:noProof/>
          <w:sz w:val="24"/>
          <w:szCs w:val="24"/>
          <w:lang w:val="ka-GE"/>
        </w:rPr>
        <w:t xml:space="preserve">იგი მოსარჩელე მხარისგან მოითხოვს არა მხოლოდ ზოგადად უფლების შეზღუდვის ფაქტზე და მის განგრძობით ხასიათზე მითითებას, არამედ </w:t>
      </w:r>
      <w:r w:rsidRPr="00952870">
        <w:rPr>
          <w:rFonts w:ascii="Sylfaen" w:hAnsi="Sylfaen"/>
          <w:noProof/>
          <w:sz w:val="24"/>
          <w:szCs w:val="24"/>
          <w:lang w:val="ru-RU"/>
        </w:rPr>
        <w:t>დამაჯერებელი არგუმენტები</w:t>
      </w:r>
      <w:r w:rsidRPr="00952870">
        <w:rPr>
          <w:rFonts w:ascii="Sylfaen" w:hAnsi="Sylfaen"/>
          <w:noProof/>
          <w:sz w:val="24"/>
          <w:szCs w:val="24"/>
          <w:lang w:val="ka-GE"/>
        </w:rPr>
        <w:t xml:space="preserve">თ იმის წარმოჩენას, რომ </w:t>
      </w:r>
      <w:r w:rsidRPr="00952870">
        <w:rPr>
          <w:rFonts w:ascii="Sylfaen" w:hAnsi="Sylfaen"/>
          <w:noProof/>
          <w:sz w:val="24"/>
          <w:szCs w:val="24"/>
          <w:lang w:val="ru-RU"/>
        </w:rPr>
        <w:t>სადავო ნორმის მოქმედების გაგრძელება საქმის საბოლოო გადაწყვეტამდე ქმნის გამოუსწორებელი, შეუქცევადი</w:t>
      </w:r>
      <w:r w:rsidRPr="00952870">
        <w:rPr>
          <w:rFonts w:ascii="Sylfaen" w:hAnsi="Sylfaen"/>
          <w:noProof/>
          <w:sz w:val="24"/>
          <w:szCs w:val="24"/>
          <w:lang w:val="ka-GE"/>
        </w:rPr>
        <w:t xml:space="preserve"> </w:t>
      </w:r>
      <w:r w:rsidRPr="00952870">
        <w:rPr>
          <w:rFonts w:ascii="Sylfaen" w:hAnsi="Sylfaen"/>
          <w:noProof/>
          <w:sz w:val="24"/>
          <w:szCs w:val="24"/>
          <w:lang w:val="ru-RU"/>
        </w:rPr>
        <w:t xml:space="preserve">ზიანის მიყენების </w:t>
      </w:r>
      <w:r w:rsidRPr="00952870">
        <w:rPr>
          <w:rFonts w:ascii="Sylfaen" w:hAnsi="Sylfaen"/>
          <w:noProof/>
          <w:sz w:val="24"/>
          <w:szCs w:val="24"/>
          <w:lang w:val="ka-GE"/>
        </w:rPr>
        <w:t>რეალურ რისკს</w:t>
      </w:r>
      <w:r w:rsidRPr="00952870">
        <w:rPr>
          <w:rFonts w:ascii="Sylfaen" w:hAnsi="Sylfaen"/>
          <w:noProof/>
          <w:sz w:val="24"/>
          <w:szCs w:val="24"/>
          <w:lang w:val="ru-RU"/>
        </w:rPr>
        <w:t xml:space="preserve">. მხოლოდ ასეთ ვითარებაში შეიძლება ჩაითვალოს გამართლებულად მოქმედი სამართლებრივი რეგულაციის </w:t>
      </w:r>
      <w:r w:rsidRPr="00952870">
        <w:rPr>
          <w:rFonts w:ascii="Sylfaen" w:hAnsi="Sylfaen"/>
          <w:noProof/>
          <w:sz w:val="24"/>
          <w:szCs w:val="24"/>
          <w:lang w:val="ru-RU"/>
        </w:rPr>
        <w:lastRenderedPageBreak/>
        <w:t>დროებითი შეჩერება, როგორც განსაკუთრებული და გამონაკლისი ღონისძიება, რომელიც ემსახურება ეფექტიანი კონსტიტუციური მართლმსაჯულებისა და ადამიანის უფლებების რეალური დაცვის უზრუნველყოფას.</w:t>
      </w:r>
    </w:p>
    <w:p w14:paraId="64FEF059" w14:textId="69FF66F9" w:rsidR="00283536" w:rsidRPr="00952870" w:rsidRDefault="00283536" w:rsidP="00283536">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bookmarkStart w:id="17" w:name="_Hlk234616067"/>
      <w:r w:rsidRPr="00952870">
        <w:rPr>
          <w:rFonts w:ascii="Sylfaen" w:hAnsi="Sylfaen"/>
          <w:noProof/>
          <w:sz w:val="24"/>
          <w:szCs w:val="24"/>
          <w:lang w:val="ka-GE"/>
        </w:rPr>
        <w:t>აღსანიშნავია, რომ სადავო ნორმის მოქმედების</w:t>
      </w:r>
      <w:r w:rsidRPr="00890088">
        <w:rPr>
          <w:rFonts w:ascii="Sylfaen" w:hAnsi="Sylfaen"/>
          <w:noProof/>
          <w:sz w:val="24"/>
          <w:szCs w:val="24"/>
          <w:lang w:val="ka-GE"/>
        </w:rPr>
        <w:t xml:space="preserve"> შეჩერების შესახებ თავისუფლების აღკვეთის კონკრეტული საფრთხის წინაშე მდგარი ან უკვე თავისუფლებააღკვეთილი მოსარჩელეების მოთხოვნას საკონსტიტუციო სასამართლო პრაქტიკაში</w:t>
      </w:r>
      <w:r w:rsidR="004A6FEB">
        <w:rPr>
          <w:rFonts w:ascii="Sylfaen" w:hAnsi="Sylfaen"/>
          <w:noProof/>
          <w:sz w:val="24"/>
          <w:szCs w:val="24"/>
          <w:lang w:val="ka-GE"/>
        </w:rPr>
        <w:t xml:space="preserve"> </w:t>
      </w:r>
      <w:r w:rsidRPr="00890088">
        <w:rPr>
          <w:rFonts w:ascii="Sylfaen" w:hAnsi="Sylfaen"/>
          <w:noProof/>
          <w:sz w:val="24"/>
          <w:szCs w:val="24"/>
          <w:lang w:val="ka-GE"/>
        </w:rPr>
        <w:t>არ აკმაყოფილებს მხოლოდ</w:t>
      </w:r>
      <w:r w:rsidRPr="00890088">
        <w:rPr>
          <w:rFonts w:ascii="Sylfaen" w:hAnsi="Sylfaen"/>
          <w:sz w:val="24"/>
          <w:szCs w:val="24"/>
          <w:lang w:val="ka-GE"/>
        </w:rPr>
        <w:t xml:space="preserve"> იმ გარემოებაზე მითითების საფუძვლით,</w:t>
      </w:r>
      <w:r w:rsidRPr="0002319D">
        <w:rPr>
          <w:rFonts w:ascii="Sylfaen" w:hAnsi="Sylfaen"/>
          <w:sz w:val="24"/>
          <w:szCs w:val="24"/>
          <w:lang w:val="ka-GE"/>
        </w:rPr>
        <w:t xml:space="preserve"> რომ მათ შესაძლოა აღეკვეთოთ/ან უკვე აღკვეთილი აქვთ თავისუფლება. სასამართლოს მყარად ჩამოყალიბებული პრაქტიკის თანახმად,</w:t>
      </w:r>
      <w:r w:rsidRPr="0002319D">
        <w:rPr>
          <w:rFonts w:ascii="Sylfaen" w:hAnsi="Sylfaen"/>
          <w:sz w:val="24"/>
          <w:szCs w:val="24"/>
        </w:rPr>
        <w:t xml:space="preserve"> </w:t>
      </w:r>
      <w:r w:rsidRPr="0002319D">
        <w:rPr>
          <w:rFonts w:ascii="Sylfaen" w:hAnsi="Sylfaen"/>
          <w:noProof/>
          <w:sz w:val="24"/>
          <w:szCs w:val="24"/>
          <w:lang w:val="ka-GE"/>
        </w:rPr>
        <w:t>თავისუფლების აღკვეთის სახით სისხლისსამართლებრივი პასუხისმგებლობის დამდგენი ნორმები (რომლებიც შეიძლება იყოს კიდეც არაკონსტიტუციური) არ აყენებს მოსარჩელეს გამოუსწორებელ ზიანს. კერძოდ, სასამართლოს მითითებით, საკონსტიტუციო სასამართლოს გადაწყვეტილება წარმოადგენს განაჩენის გადასინჯვის საფუძველს, მათ შორის, დანიშნული სასჯელის ნაწილში</w:t>
      </w:r>
      <w:r>
        <w:rPr>
          <w:rFonts w:ascii="Sylfaen" w:hAnsi="Sylfaen"/>
          <w:noProof/>
          <w:sz w:val="24"/>
          <w:szCs w:val="24"/>
          <w:lang w:val="ka-GE"/>
        </w:rPr>
        <w:t xml:space="preserve">, ხოლო </w:t>
      </w:r>
      <w:r w:rsidRPr="0002319D">
        <w:rPr>
          <w:rFonts w:ascii="Sylfaen" w:hAnsi="Sylfaen"/>
          <w:noProof/>
          <w:color w:val="000000"/>
          <w:sz w:val="24"/>
          <w:szCs w:val="24"/>
          <w:shd w:val="clear" w:color="auto" w:fill="FFFFFF"/>
          <w:lang w:val="ka-GE"/>
        </w:rPr>
        <w:t>უკვე აღკვეთილ თავისუფლებას (თავისუფლების აღკვეთის დაწესებულებაში გატარებულ დღეებს) სასამართლო პრაქტიკაში არ მიიჩნევს იმ გამოუსწორებელ ზიანად, რაც შეჩერების ინსტიტუტის გამოყენებას ამართლებს</w:t>
      </w:r>
      <w:r>
        <w:rPr>
          <w:rFonts w:ascii="Sylfaen" w:hAnsi="Sylfaen"/>
          <w:noProof/>
          <w:color w:val="000000"/>
          <w:sz w:val="24"/>
          <w:szCs w:val="24"/>
          <w:shd w:val="clear" w:color="auto" w:fill="FFFFFF"/>
          <w:lang w:val="ka-GE"/>
        </w:rPr>
        <w:t xml:space="preserve">. </w:t>
      </w:r>
      <w:r w:rsidRPr="0002319D">
        <w:rPr>
          <w:rFonts w:ascii="Sylfaen" w:hAnsi="Sylfaen"/>
          <w:noProof/>
          <w:sz w:val="24"/>
          <w:szCs w:val="24"/>
          <w:lang w:val="ka-GE"/>
        </w:rPr>
        <w:t xml:space="preserve">აღნიშნულის გამო, </w:t>
      </w:r>
      <w:r w:rsidRPr="00890088">
        <w:rPr>
          <w:rFonts w:ascii="Sylfaen" w:hAnsi="Sylfaen"/>
          <w:noProof/>
          <w:sz w:val="24"/>
          <w:szCs w:val="24"/>
          <w:lang w:val="ka-GE"/>
        </w:rPr>
        <w:t>იმ ფაქტზე მითითება,</w:t>
      </w:r>
      <w:r w:rsidRPr="0002319D">
        <w:rPr>
          <w:rFonts w:ascii="Sylfaen" w:hAnsi="Sylfaen"/>
          <w:noProof/>
          <w:sz w:val="24"/>
          <w:szCs w:val="24"/>
          <w:lang w:val="ka-GE"/>
        </w:rPr>
        <w:t xml:space="preserve"> რომ მოსარჩელეს შესაძლოა სასჯელის სახედ დაეკისროს თავისუფლების აღკვეთა სადავო ნორმის საფუძველზე, ვერ გამოდგება მისგან მომდინარე გამოუსწორებელი შედეგის დადგომის დასასაბუთებლად (</w:t>
      </w:r>
      <w:r w:rsidRPr="0002319D">
        <w:rPr>
          <w:rFonts w:ascii="Sylfaen" w:hAnsi="Sylfaen"/>
          <w:noProof/>
          <w:sz w:val="24"/>
          <w:szCs w:val="24"/>
        </w:rPr>
        <w:t>იხ.</w:t>
      </w:r>
      <w:r w:rsidR="001220C7">
        <w:rPr>
          <w:rFonts w:ascii="Sylfaen" w:hAnsi="Sylfaen"/>
          <w:noProof/>
          <w:sz w:val="24"/>
          <w:szCs w:val="24"/>
          <w:lang w:val="ka-GE"/>
        </w:rPr>
        <w:t>,</w:t>
      </w:r>
      <w:r w:rsidRPr="0002319D">
        <w:rPr>
          <w:rFonts w:ascii="Sylfaen" w:hAnsi="Sylfaen"/>
          <w:noProof/>
          <w:sz w:val="24"/>
          <w:szCs w:val="24"/>
        </w:rPr>
        <w:t xml:space="preserve"> საქართველოს საკონსტიტუციო სასამართლოს 2017 წლის 13 ოქტომბ</w:t>
      </w:r>
      <w:r w:rsidRPr="0002319D">
        <w:rPr>
          <w:rFonts w:ascii="Sylfaen" w:hAnsi="Sylfaen"/>
          <w:noProof/>
          <w:sz w:val="24"/>
          <w:szCs w:val="24"/>
          <w:lang w:val="ka-GE"/>
        </w:rPr>
        <w:t xml:space="preserve">რის </w:t>
      </w:r>
      <w:r w:rsidRPr="0002319D">
        <w:rPr>
          <w:rFonts w:ascii="Sylfaen" w:hAnsi="Sylfaen" w:cs="Cambria"/>
          <w:color w:val="000000"/>
          <w:sz w:val="24"/>
          <w:szCs w:val="24"/>
          <w:lang w:val="ka-GE"/>
        </w:rPr>
        <w:t>№</w:t>
      </w:r>
      <w:r w:rsidRPr="0002319D">
        <w:rPr>
          <w:rFonts w:ascii="Sylfaen" w:hAnsi="Sylfaen"/>
          <w:noProof/>
          <w:sz w:val="24"/>
          <w:szCs w:val="24"/>
        </w:rPr>
        <w:t>1/17/882 საოქმო ჩანაწერი საქმეზე „საქართველოს მოქალაქე პაატა ჩერქეზიშვილი საქართველოს პარლამენტის წინააღმდეგ“; საქართველოს საკონსტიტუციო სასამართლოს</w:t>
      </w:r>
      <w:r w:rsidRPr="0002319D">
        <w:rPr>
          <w:rFonts w:ascii="Sylfaen" w:hAnsi="Sylfaen"/>
          <w:noProof/>
          <w:sz w:val="24"/>
          <w:szCs w:val="24"/>
          <w:lang w:val="ka-GE"/>
        </w:rPr>
        <w:t xml:space="preserve"> </w:t>
      </w:r>
      <w:r w:rsidRPr="0002319D">
        <w:rPr>
          <w:rFonts w:ascii="Sylfaen" w:hAnsi="Sylfaen"/>
          <w:noProof/>
          <w:sz w:val="24"/>
          <w:szCs w:val="24"/>
        </w:rPr>
        <w:t>2017 წლის 6 თებერვ</w:t>
      </w:r>
      <w:r w:rsidRPr="0002319D">
        <w:rPr>
          <w:rFonts w:ascii="Sylfaen" w:hAnsi="Sylfaen"/>
          <w:noProof/>
          <w:sz w:val="24"/>
          <w:szCs w:val="24"/>
          <w:lang w:val="ka-GE"/>
        </w:rPr>
        <w:t>ლის</w:t>
      </w:r>
      <w:r w:rsidRPr="0002319D">
        <w:rPr>
          <w:rFonts w:ascii="Sylfaen" w:hAnsi="Sylfaen"/>
          <w:noProof/>
          <w:sz w:val="24"/>
          <w:szCs w:val="24"/>
        </w:rPr>
        <w:t xml:space="preserve"> </w:t>
      </w:r>
      <w:r w:rsidRPr="0002319D">
        <w:rPr>
          <w:rFonts w:ascii="Sylfaen" w:hAnsi="Sylfaen" w:cs="Cambria"/>
          <w:color w:val="000000"/>
          <w:sz w:val="24"/>
          <w:szCs w:val="24"/>
          <w:lang w:val="ka-GE"/>
        </w:rPr>
        <w:t>№</w:t>
      </w:r>
      <w:r w:rsidRPr="0002319D">
        <w:rPr>
          <w:rFonts w:ascii="Sylfaen" w:hAnsi="Sylfaen"/>
          <w:noProof/>
          <w:sz w:val="24"/>
          <w:szCs w:val="24"/>
        </w:rPr>
        <w:t>1/2/696 საოქმო ჩანაწერი საქმეზე „საქართველოს მოქალაქე ლაშა ბახუტაშვილი საქართველოს პარლამენტის წინააღმდეგ“; საქართველოს საკონსტიტუციო სასამართლოს 2016 წლის 20 დეკემბ</w:t>
      </w:r>
      <w:r w:rsidRPr="0002319D">
        <w:rPr>
          <w:rFonts w:ascii="Sylfaen" w:hAnsi="Sylfaen"/>
          <w:noProof/>
          <w:sz w:val="24"/>
          <w:szCs w:val="24"/>
          <w:lang w:val="ka-GE"/>
        </w:rPr>
        <w:t>რის №</w:t>
      </w:r>
      <w:r w:rsidRPr="0002319D">
        <w:rPr>
          <w:rFonts w:ascii="Sylfaen" w:hAnsi="Sylfaen"/>
          <w:noProof/>
          <w:sz w:val="24"/>
          <w:szCs w:val="24"/>
        </w:rPr>
        <w:t>1/21/701,722,725 საოქმო ჩანაწერი საქმეზე „საქართველოს მოქალაქეები ჯამბულ გვიანიძე, დავით ხომერიკი და ლაშა გაგიშვილი საქართველოს პარლამენტის წინააღმდეგ“; საქართველოს საკონსტიტუციო სასამართლოს 2016 წლის 17 ივნისი</w:t>
      </w:r>
      <w:r w:rsidRPr="0002319D">
        <w:rPr>
          <w:rFonts w:ascii="Sylfaen" w:hAnsi="Sylfaen"/>
          <w:noProof/>
          <w:sz w:val="24"/>
          <w:szCs w:val="24"/>
          <w:lang w:val="ka-GE"/>
        </w:rPr>
        <w:t>ს №</w:t>
      </w:r>
      <w:r w:rsidRPr="0002319D">
        <w:rPr>
          <w:rFonts w:ascii="Sylfaen" w:hAnsi="Sylfaen"/>
          <w:noProof/>
          <w:sz w:val="24"/>
          <w:szCs w:val="24"/>
        </w:rPr>
        <w:t xml:space="preserve">1/11/657 საოქმო ჩანაწერი საქმეზე „საქართველოს მოქალაქე გიორგი ფუტკარაძე საქართველოს პარლამენტის </w:t>
      </w:r>
      <w:r w:rsidRPr="00952870">
        <w:rPr>
          <w:rFonts w:ascii="Sylfaen" w:hAnsi="Sylfaen"/>
          <w:noProof/>
          <w:sz w:val="24"/>
          <w:szCs w:val="24"/>
        </w:rPr>
        <w:t>წინააღმდეგ“</w:t>
      </w:r>
      <w:r w:rsidRPr="00952870">
        <w:rPr>
          <w:rFonts w:ascii="Sylfaen" w:hAnsi="Sylfaen"/>
          <w:noProof/>
          <w:sz w:val="24"/>
          <w:szCs w:val="24"/>
          <w:lang w:val="ka-GE"/>
        </w:rPr>
        <w:t xml:space="preserve">). </w:t>
      </w:r>
    </w:p>
    <w:bookmarkEnd w:id="16"/>
    <w:p w14:paraId="235778C0" w14:textId="0155A413" w:rsidR="00283536" w:rsidRPr="00952870" w:rsidRDefault="00283536" w:rsidP="001A3F7C">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952870">
        <w:rPr>
          <w:rFonts w:ascii="Sylfaen" w:hAnsi="Sylfaen"/>
          <w:noProof/>
          <w:color w:val="000000"/>
          <w:sz w:val="24"/>
          <w:szCs w:val="24"/>
          <w:shd w:val="clear" w:color="auto" w:fill="FFFFFF"/>
          <w:lang w:val="ka-GE"/>
        </w:rPr>
        <w:t xml:space="preserve">როგორც უკვე აღინიშნა, მოსარჩელე მხარე ასევე გამოუსწორებელ ზიანად მიიჩნევს ადმინისტრაციულ პატიმრობას. </w:t>
      </w:r>
      <w:r w:rsidRPr="00952870">
        <w:rPr>
          <w:rFonts w:ascii="Sylfaen" w:hAnsi="Sylfaen"/>
          <w:noProof/>
          <w:sz w:val="24"/>
          <w:szCs w:val="24"/>
        </w:rPr>
        <w:t xml:space="preserve">საკონსტიტუციო სასამართლოს განმარტებით, </w:t>
      </w:r>
      <w:r w:rsidRPr="00952870">
        <w:rPr>
          <w:rFonts w:ascii="Sylfaen" w:hAnsi="Sylfaen"/>
          <w:noProof/>
          <w:sz w:val="24"/>
          <w:szCs w:val="24"/>
          <w:lang w:val="ka-GE"/>
        </w:rPr>
        <w:t>ადმინისტრაციულ სამართალდარღვევათა კოდექსის 174</w:t>
      </w:r>
      <w:r w:rsidRPr="00952870">
        <w:rPr>
          <w:rFonts w:ascii="Sylfaen" w:hAnsi="Sylfaen"/>
          <w:noProof/>
          <w:sz w:val="24"/>
          <w:szCs w:val="24"/>
          <w:vertAlign w:val="superscript"/>
          <w:lang w:val="ka-GE"/>
        </w:rPr>
        <w:t>1</w:t>
      </w:r>
      <w:r w:rsidRPr="00952870">
        <w:rPr>
          <w:rFonts w:ascii="Sylfaen" w:hAnsi="Sylfaen"/>
          <w:noProof/>
          <w:sz w:val="24"/>
          <w:szCs w:val="24"/>
          <w:lang w:val="ka-GE"/>
        </w:rPr>
        <w:t xml:space="preserve"> მუხლის მე-10 ნაწილით </w:t>
      </w:r>
      <w:r w:rsidRPr="00952870">
        <w:rPr>
          <w:rFonts w:ascii="Sylfaen" w:hAnsi="Sylfaen"/>
          <w:noProof/>
          <w:sz w:val="24"/>
          <w:szCs w:val="24"/>
        </w:rPr>
        <w:t xml:space="preserve">გათვალისწინებული ადმინისტრაციული პატიმრობა, თავისი ბუნებითა და ინტენსივობით, ნაკლებად მკაცრ ღონისძიებას წარმოადგენს სისხლისსამართლებრივი პასუხისმგებლობის ფარგლებში თავისუფლების </w:t>
      </w:r>
      <w:r w:rsidRPr="00952870">
        <w:rPr>
          <w:rFonts w:ascii="Sylfaen" w:hAnsi="Sylfaen"/>
          <w:noProof/>
          <w:sz w:val="24"/>
          <w:szCs w:val="24"/>
        </w:rPr>
        <w:lastRenderedPageBreak/>
        <w:t>აღკვეთ</w:t>
      </w:r>
      <w:r w:rsidRPr="00952870">
        <w:rPr>
          <w:rFonts w:ascii="Sylfaen" w:hAnsi="Sylfaen"/>
          <w:noProof/>
          <w:sz w:val="24"/>
          <w:szCs w:val="24"/>
          <w:lang w:val="ka-GE"/>
        </w:rPr>
        <w:t>ის სასჯელთან მიმართებით</w:t>
      </w:r>
      <w:r w:rsidRPr="00952870">
        <w:rPr>
          <w:rFonts w:ascii="Sylfaen" w:hAnsi="Sylfaen"/>
          <w:noProof/>
          <w:sz w:val="24"/>
          <w:szCs w:val="24"/>
        </w:rPr>
        <w:t xml:space="preserve">. შესაბამისად, თუ საკონსტიტუციო სასამართლო სისხლისსამართლებრივი წესით თავისუფლების აღკვეთას </w:t>
      </w:r>
      <w:r w:rsidRPr="00952870">
        <w:rPr>
          <w:rFonts w:ascii="Sylfaen" w:hAnsi="Sylfaen"/>
          <w:noProof/>
          <w:sz w:val="24"/>
          <w:szCs w:val="24"/>
          <w:lang w:val="ka-GE"/>
        </w:rPr>
        <w:t xml:space="preserve">(მხოლოდ თავისუფლების შეზღუდვის ფაქტზე მითითების გამო) </w:t>
      </w:r>
      <w:r w:rsidRPr="00952870">
        <w:rPr>
          <w:rFonts w:ascii="Sylfaen" w:hAnsi="Sylfaen"/>
          <w:noProof/>
          <w:sz w:val="24"/>
          <w:szCs w:val="24"/>
        </w:rPr>
        <w:t>არ მიიჩნევს, თავისთავად, ისეთ გამოუსწორებელ ზიანად, რომელიც სადავო ნორმის მოქმედების შეჩერებას გაამართლებ</w:t>
      </w:r>
      <w:r w:rsidRPr="00952870">
        <w:rPr>
          <w:rFonts w:ascii="Sylfaen" w:hAnsi="Sylfaen"/>
          <w:noProof/>
          <w:sz w:val="24"/>
          <w:szCs w:val="24"/>
          <w:lang w:val="ka-GE"/>
        </w:rPr>
        <w:t>და</w:t>
      </w:r>
      <w:r w:rsidRPr="00952870">
        <w:rPr>
          <w:rFonts w:ascii="Sylfaen" w:hAnsi="Sylfaen"/>
          <w:noProof/>
          <w:sz w:val="24"/>
          <w:szCs w:val="24"/>
        </w:rPr>
        <w:t>, მით უფრო ვერ იქნება ასეთი დასკვნის საფუძველი</w:t>
      </w:r>
      <w:r w:rsidRPr="00952870">
        <w:rPr>
          <w:rFonts w:ascii="Sylfaen" w:hAnsi="Sylfaen"/>
          <w:noProof/>
          <w:sz w:val="24"/>
          <w:szCs w:val="24"/>
          <w:lang w:val="ka-GE"/>
        </w:rPr>
        <w:t>,</w:t>
      </w:r>
      <w:r w:rsidRPr="00952870">
        <w:rPr>
          <w:rFonts w:ascii="Sylfaen" w:hAnsi="Sylfaen"/>
          <w:noProof/>
          <w:sz w:val="24"/>
          <w:szCs w:val="24"/>
        </w:rPr>
        <w:t xml:space="preserve"> ნაკლები ინტენსივობის მქონე </w:t>
      </w:r>
      <w:r w:rsidRPr="00952870">
        <w:rPr>
          <w:rFonts w:ascii="Sylfaen" w:hAnsi="Sylfaen"/>
          <w:noProof/>
          <w:sz w:val="24"/>
          <w:szCs w:val="24"/>
          <w:lang w:val="ka-GE"/>
        </w:rPr>
        <w:t>ღონისძიების</w:t>
      </w:r>
      <w:r w:rsidRPr="00952870">
        <w:rPr>
          <w:rFonts w:ascii="Sylfaen" w:hAnsi="Sylfaen"/>
          <w:noProof/>
          <w:sz w:val="24"/>
          <w:szCs w:val="24"/>
        </w:rPr>
        <w:t xml:space="preserve"> შესაძლო </w:t>
      </w:r>
      <w:r w:rsidRPr="00952870">
        <w:rPr>
          <w:rFonts w:ascii="Sylfaen" w:hAnsi="Sylfaen"/>
          <w:noProof/>
          <w:sz w:val="24"/>
          <w:szCs w:val="24"/>
          <w:lang w:val="ka-GE"/>
        </w:rPr>
        <w:t>გამოყენება</w:t>
      </w:r>
      <w:r w:rsidRPr="00952870">
        <w:rPr>
          <w:rFonts w:ascii="Sylfaen" w:hAnsi="Sylfaen"/>
          <w:noProof/>
          <w:sz w:val="24"/>
          <w:szCs w:val="24"/>
        </w:rPr>
        <w:t>.</w:t>
      </w:r>
      <w:r w:rsidRPr="00952870">
        <w:rPr>
          <w:rFonts w:ascii="Sylfaen" w:hAnsi="Sylfaen"/>
          <w:noProof/>
          <w:color w:val="000000"/>
          <w:sz w:val="24"/>
          <w:szCs w:val="24"/>
          <w:shd w:val="clear" w:color="auto" w:fill="FFFFFF"/>
          <w:lang w:val="ka-GE"/>
        </w:rPr>
        <w:t xml:space="preserve"> </w:t>
      </w:r>
      <w:r w:rsidRPr="00952870">
        <w:rPr>
          <w:rFonts w:ascii="Sylfaen" w:hAnsi="Sylfaen"/>
          <w:noProof/>
          <w:sz w:val="24"/>
          <w:szCs w:val="24"/>
        </w:rPr>
        <w:t xml:space="preserve">ამდენად, მხოლოდ იმ გარემოებაზე მითითება, რომ მოსარჩელის მიმართ შესაძლოა გამოყენებულ იქნეს ადმინისტრაციული პატიმრობა, ვერ </w:t>
      </w:r>
      <w:r w:rsidRPr="00952870">
        <w:rPr>
          <w:rFonts w:ascii="Sylfaen" w:hAnsi="Sylfaen"/>
          <w:noProof/>
          <w:sz w:val="24"/>
          <w:szCs w:val="24"/>
          <w:lang w:val="ka-GE"/>
        </w:rPr>
        <w:t>გახდება სადავო ნორმის მოქმედების შეჩერების თვითკმარი არგუმენტი</w:t>
      </w:r>
      <w:r w:rsidRPr="00952870">
        <w:rPr>
          <w:rFonts w:ascii="Sylfaen" w:hAnsi="Sylfaen"/>
          <w:noProof/>
          <w:sz w:val="24"/>
          <w:szCs w:val="24"/>
        </w:rPr>
        <w:t>.</w:t>
      </w:r>
    </w:p>
    <w:bookmarkEnd w:id="17"/>
    <w:p w14:paraId="6DC01F3C" w14:textId="7F147999" w:rsidR="00283536" w:rsidRPr="00952870" w:rsidRDefault="00283536" w:rsidP="00283536">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952870">
        <w:rPr>
          <w:rFonts w:ascii="Sylfaen" w:hAnsi="Sylfaen"/>
          <w:noProof/>
          <w:color w:val="000000"/>
          <w:sz w:val="24"/>
          <w:szCs w:val="24"/>
          <w:shd w:val="clear" w:color="auto" w:fill="FFFFFF"/>
          <w:lang w:val="ka-GE"/>
        </w:rPr>
        <w:t xml:space="preserve">საკონსტიტუციო სასამართლოს მიერ </w:t>
      </w:r>
      <w:bookmarkStart w:id="18" w:name="_Hlk234614135"/>
      <w:r w:rsidRPr="00952870">
        <w:rPr>
          <w:rFonts w:ascii="Sylfaen" w:hAnsi="Sylfaen"/>
          <w:noProof/>
          <w:sz w:val="24"/>
          <w:szCs w:val="24"/>
          <w:lang w:eastAsia="ru-RU"/>
        </w:rPr>
        <w:t>სადავო ნორმ</w:t>
      </w:r>
      <w:r w:rsidRPr="00952870">
        <w:rPr>
          <w:rFonts w:ascii="Sylfaen" w:hAnsi="Sylfaen"/>
          <w:noProof/>
          <w:sz w:val="24"/>
          <w:szCs w:val="24"/>
          <w:lang w:val="ka-GE" w:eastAsia="ru-RU"/>
        </w:rPr>
        <w:t>ებ</w:t>
      </w:r>
      <w:r w:rsidRPr="00952870">
        <w:rPr>
          <w:rFonts w:ascii="Sylfaen" w:hAnsi="Sylfaen"/>
          <w:noProof/>
          <w:sz w:val="24"/>
          <w:szCs w:val="24"/>
          <w:lang w:eastAsia="ru-RU"/>
        </w:rPr>
        <w:t>ის შესაძლო არაკონსტიტუციურად ცნობა თავად უზრუნველყოფს მისგან მომდინარე სამართლებრივი ტვირთის აღმოფხვრას</w:t>
      </w:r>
      <w:r w:rsidRPr="00952870">
        <w:rPr>
          <w:rFonts w:ascii="Sylfaen" w:hAnsi="Sylfaen"/>
          <w:noProof/>
          <w:sz w:val="24"/>
          <w:szCs w:val="24"/>
          <w:lang w:val="ka-GE" w:eastAsia="ru-RU"/>
        </w:rPr>
        <w:t>.</w:t>
      </w:r>
      <w:bookmarkEnd w:id="18"/>
      <w:r w:rsidRPr="00952870">
        <w:rPr>
          <w:rFonts w:ascii="Sylfaen" w:hAnsi="Sylfaen"/>
          <w:noProof/>
          <w:color w:val="000000"/>
          <w:sz w:val="24"/>
          <w:szCs w:val="24"/>
          <w:shd w:val="clear" w:color="auto" w:fill="FFFFFF"/>
          <w:lang w:val="ka-GE"/>
        </w:rPr>
        <w:t xml:space="preserve"> </w:t>
      </w:r>
      <w:r w:rsidRPr="00952870">
        <w:rPr>
          <w:rFonts w:ascii="Sylfaen" w:hAnsi="Sylfaen"/>
          <w:noProof/>
          <w:sz w:val="24"/>
          <w:szCs w:val="24"/>
          <w:lang w:val="ka-GE"/>
        </w:rPr>
        <w:t xml:space="preserve">სადავო ნორმების არაკონსტიტუციურად ცნობის შემთხვევაში, აღარ იარსებებს თავისუფლების აღკვეთის სამართლებრივი შესაძლებლობა, ხოლო სისხლის სამართლის წესით უკვე აღკვეთილი თავისუფლების შემთხვევაში, </w:t>
      </w:r>
      <w:r w:rsidRPr="00952870">
        <w:rPr>
          <w:rFonts w:ascii="Sylfaen" w:hAnsi="Sylfaen"/>
          <w:noProof/>
          <w:color w:val="000000"/>
          <w:sz w:val="24"/>
          <w:szCs w:val="24"/>
          <w:shd w:val="clear" w:color="auto" w:fill="FFFFFF"/>
          <w:lang w:val="ka-GE"/>
        </w:rPr>
        <w:t xml:space="preserve">საკონსტიტუციო სასამართლოს გადაწყვეტილება, როგორც ახლად გამოვლენილი გარემოება, გახდება განაჩენის გადასინჯვის საფუძველი. </w:t>
      </w:r>
      <w:r w:rsidRPr="00952870">
        <w:rPr>
          <w:rFonts w:ascii="Sylfaen" w:hAnsi="Sylfaen"/>
          <w:noProof/>
          <w:color w:val="000000"/>
          <w:sz w:val="24"/>
          <w:szCs w:val="24"/>
          <w:shd w:val="clear" w:color="auto" w:fill="FFFFFF"/>
        </w:rPr>
        <w:t>ამდენად, მოცემულ შემთხვევაში, არსებობს სადავო ნორმ</w:t>
      </w:r>
      <w:r w:rsidRPr="00952870">
        <w:rPr>
          <w:rFonts w:ascii="Sylfaen" w:hAnsi="Sylfaen"/>
          <w:noProof/>
          <w:color w:val="000000"/>
          <w:sz w:val="24"/>
          <w:szCs w:val="24"/>
          <w:shd w:val="clear" w:color="auto" w:fill="FFFFFF"/>
          <w:lang w:val="ka-GE"/>
        </w:rPr>
        <w:t>ებ</w:t>
      </w:r>
      <w:r w:rsidRPr="00952870">
        <w:rPr>
          <w:rFonts w:ascii="Sylfaen" w:hAnsi="Sylfaen"/>
          <w:noProof/>
          <w:color w:val="000000"/>
          <w:sz w:val="24"/>
          <w:szCs w:val="24"/>
          <w:shd w:val="clear" w:color="auto" w:fill="FFFFFF"/>
        </w:rPr>
        <w:t xml:space="preserve">ის საფუძველზე </w:t>
      </w:r>
      <w:r w:rsidRPr="00952870">
        <w:rPr>
          <w:rFonts w:ascii="Sylfaen" w:hAnsi="Sylfaen"/>
          <w:noProof/>
          <w:color w:val="000000"/>
          <w:sz w:val="24"/>
          <w:szCs w:val="24"/>
          <w:shd w:val="clear" w:color="auto" w:fill="FFFFFF"/>
          <w:lang w:val="ka-GE"/>
        </w:rPr>
        <w:t>დადგენილი შეზღუდვების</w:t>
      </w:r>
      <w:r w:rsidRPr="00952870">
        <w:rPr>
          <w:rFonts w:ascii="Sylfaen" w:hAnsi="Sylfaen"/>
          <w:noProof/>
          <w:color w:val="000000"/>
          <w:sz w:val="24"/>
          <w:szCs w:val="24"/>
          <w:shd w:val="clear" w:color="auto" w:fill="FFFFFF"/>
        </w:rPr>
        <w:t xml:space="preserve"> აღმოფხვრის სამართლებრივი შესაძლებლობა</w:t>
      </w:r>
      <w:r w:rsidRPr="00952870">
        <w:rPr>
          <w:rFonts w:ascii="Sylfaen" w:hAnsi="Sylfaen"/>
          <w:noProof/>
          <w:color w:val="000000"/>
          <w:sz w:val="24"/>
          <w:szCs w:val="24"/>
          <w:shd w:val="clear" w:color="auto" w:fill="FFFFFF"/>
          <w:lang w:val="ka-GE"/>
        </w:rPr>
        <w:t xml:space="preserve"> </w:t>
      </w:r>
      <w:r w:rsidRPr="00952870">
        <w:rPr>
          <w:rFonts w:ascii="Sylfaen" w:hAnsi="Sylfaen"/>
          <w:noProof/>
          <w:color w:val="000000"/>
          <w:sz w:val="24"/>
          <w:szCs w:val="24"/>
          <w:shd w:val="clear" w:color="auto" w:fill="FFFFFF"/>
        </w:rPr>
        <w:t>ძირითადი გადაწყვეტილების მიღების გზით.</w:t>
      </w:r>
      <w:r w:rsidRPr="00952870">
        <w:rPr>
          <w:rFonts w:ascii="Sylfaen" w:hAnsi="Sylfaen"/>
          <w:noProof/>
          <w:color w:val="000000"/>
          <w:sz w:val="24"/>
          <w:szCs w:val="24"/>
          <w:shd w:val="clear" w:color="auto" w:fill="FFFFFF"/>
          <w:lang w:val="ka-GE"/>
        </w:rPr>
        <w:t xml:space="preserve"> ამდენად, მოსარჩელე მხარის მოთხოვნა საქართველოს ადმინისტრაციულ სამართალდარღვევ</w:t>
      </w:r>
      <w:r w:rsidR="00AB0F31" w:rsidRPr="00952870">
        <w:rPr>
          <w:rFonts w:ascii="Sylfaen" w:hAnsi="Sylfaen"/>
          <w:noProof/>
          <w:color w:val="000000"/>
          <w:sz w:val="24"/>
          <w:szCs w:val="24"/>
          <w:shd w:val="clear" w:color="auto" w:fill="FFFFFF"/>
          <w:lang w:val="ka-GE"/>
        </w:rPr>
        <w:t>ა</w:t>
      </w:r>
      <w:r w:rsidRPr="00952870">
        <w:rPr>
          <w:rFonts w:ascii="Sylfaen" w:hAnsi="Sylfaen"/>
          <w:noProof/>
          <w:color w:val="000000"/>
          <w:sz w:val="24"/>
          <w:szCs w:val="24"/>
          <w:shd w:val="clear" w:color="auto" w:fill="FFFFFF"/>
          <w:lang w:val="ka-GE"/>
        </w:rPr>
        <w:t>თა კოდექსის 174</w:t>
      </w:r>
      <w:r w:rsidRPr="00952870">
        <w:rPr>
          <w:rFonts w:ascii="Sylfaen" w:hAnsi="Sylfaen"/>
          <w:noProof/>
          <w:color w:val="000000"/>
          <w:sz w:val="24"/>
          <w:szCs w:val="24"/>
          <w:shd w:val="clear" w:color="auto" w:fill="FFFFFF"/>
          <w:vertAlign w:val="superscript"/>
          <w:lang w:val="ka-GE"/>
        </w:rPr>
        <w:t>1</w:t>
      </w:r>
      <w:r w:rsidRPr="00952870">
        <w:rPr>
          <w:rFonts w:ascii="Sylfaen" w:hAnsi="Sylfaen"/>
          <w:noProof/>
          <w:color w:val="000000"/>
          <w:sz w:val="24"/>
          <w:szCs w:val="24"/>
          <w:shd w:val="clear" w:color="auto" w:fill="FFFFFF"/>
          <w:lang w:val="ka-GE"/>
        </w:rPr>
        <w:t xml:space="preserve"> მუხლის მე-10 ნაწილისა და სისხლის სამართლის კოდექსის 347-ე მუხლის პირველი ნაწილის მოქმედების შეჩერების თაობაზე არ უნდა დაკმაყოფილდეს. </w:t>
      </w:r>
    </w:p>
    <w:p w14:paraId="7E7B378E" w14:textId="77D0228F" w:rsidR="00283536" w:rsidRPr="00952870" w:rsidRDefault="00283536" w:rsidP="00283536">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952870">
        <w:rPr>
          <w:rFonts w:ascii="Sylfaen" w:hAnsi="Sylfaen"/>
          <w:noProof/>
          <w:color w:val="000000"/>
          <w:sz w:val="24"/>
          <w:szCs w:val="24"/>
          <w:shd w:val="clear" w:color="auto" w:fill="FFFFFF"/>
        </w:rPr>
        <w:t xml:space="preserve">ამასთან, </w:t>
      </w:r>
      <w:r w:rsidRPr="00952870">
        <w:rPr>
          <w:rFonts w:ascii="Sylfaen" w:hAnsi="Sylfaen"/>
          <w:noProof/>
          <w:color w:val="000000"/>
          <w:sz w:val="24"/>
          <w:szCs w:val="24"/>
          <w:shd w:val="clear" w:color="auto" w:fill="FFFFFF"/>
          <w:lang w:val="ka-GE"/>
        </w:rPr>
        <w:t xml:space="preserve">შეკრებისა და გამოხატვის თავისუფლების შეუქცევადად დაზიანების კონტექსტში, საკონსტიტუციო სასამართლო აღნიშნავს, რომ </w:t>
      </w:r>
      <w:r w:rsidRPr="00952870">
        <w:rPr>
          <w:rFonts w:ascii="Sylfaen" w:hAnsi="Sylfaen"/>
          <w:noProof/>
          <w:color w:val="000000"/>
          <w:sz w:val="24"/>
          <w:szCs w:val="24"/>
          <w:shd w:val="clear" w:color="auto" w:fill="FFFFFF"/>
        </w:rPr>
        <w:t xml:space="preserve">სადავო </w:t>
      </w:r>
      <w:r w:rsidRPr="00952870">
        <w:rPr>
          <w:rFonts w:ascii="Sylfaen" w:hAnsi="Sylfaen"/>
          <w:noProof/>
          <w:color w:val="000000"/>
          <w:sz w:val="24"/>
          <w:szCs w:val="24"/>
          <w:shd w:val="clear" w:color="auto" w:fill="FFFFFF"/>
          <w:lang w:val="ka-GE"/>
        </w:rPr>
        <w:t xml:space="preserve">რეგულაცია </w:t>
      </w:r>
      <w:r w:rsidRPr="00952870">
        <w:rPr>
          <w:rFonts w:ascii="Sylfaen" w:hAnsi="Sylfaen"/>
          <w:noProof/>
          <w:color w:val="000000"/>
          <w:sz w:val="24"/>
          <w:szCs w:val="24"/>
          <w:shd w:val="clear" w:color="auto" w:fill="FFFFFF"/>
        </w:rPr>
        <w:t>არ ართმევს პირს შეკრების</w:t>
      </w:r>
      <w:r w:rsidRPr="00952870">
        <w:rPr>
          <w:rFonts w:ascii="Sylfaen" w:hAnsi="Sylfaen"/>
          <w:noProof/>
          <w:color w:val="000000"/>
          <w:sz w:val="24"/>
          <w:szCs w:val="24"/>
          <w:shd w:val="clear" w:color="auto" w:fill="FFFFFF"/>
          <w:lang w:val="ka-GE"/>
        </w:rPr>
        <w:t xml:space="preserve">ა და გამოხატვის </w:t>
      </w:r>
      <w:r w:rsidRPr="00952870">
        <w:rPr>
          <w:rFonts w:ascii="Sylfaen" w:hAnsi="Sylfaen"/>
          <w:noProof/>
          <w:color w:val="000000"/>
          <w:sz w:val="24"/>
          <w:szCs w:val="24"/>
          <w:shd w:val="clear" w:color="auto" w:fill="FFFFFF"/>
        </w:rPr>
        <w:t>თავისუფლებით სარგებლობის შესაძლებლობას</w:t>
      </w:r>
      <w:r w:rsidRPr="00952870">
        <w:rPr>
          <w:rFonts w:ascii="Sylfaen" w:hAnsi="Sylfaen"/>
          <w:noProof/>
          <w:color w:val="000000"/>
          <w:sz w:val="24"/>
          <w:szCs w:val="24"/>
          <w:shd w:val="clear" w:color="auto" w:fill="FFFFFF"/>
          <w:lang w:val="ka-GE"/>
        </w:rPr>
        <w:t xml:space="preserve">. </w:t>
      </w:r>
      <w:r w:rsidRPr="00952870">
        <w:rPr>
          <w:rFonts w:ascii="Sylfaen" w:hAnsi="Sylfaen"/>
          <w:noProof/>
          <w:color w:val="000000"/>
          <w:sz w:val="24"/>
          <w:szCs w:val="24"/>
          <w:shd w:val="clear" w:color="auto" w:fill="FFFFFF"/>
        </w:rPr>
        <w:t>სადავო რეგულაცია ადგენს ქცევის კონკრეტულ წესს</w:t>
      </w:r>
      <w:r w:rsidRPr="00952870">
        <w:rPr>
          <w:rFonts w:ascii="Sylfaen" w:hAnsi="Sylfaen"/>
          <w:noProof/>
          <w:color w:val="000000"/>
          <w:sz w:val="24"/>
          <w:szCs w:val="24"/>
          <w:shd w:val="clear" w:color="auto" w:fill="FFFFFF"/>
          <w:lang w:val="ka-GE"/>
        </w:rPr>
        <w:t xml:space="preserve">, რომლის დაცვითაც უნდა განხორციელდეს შეკრება/მანიფესტაცია </w:t>
      </w:r>
      <w:r w:rsidRPr="00952870">
        <w:rPr>
          <w:rFonts w:ascii="Sylfaen" w:hAnsi="Sylfaen"/>
          <w:noProof/>
          <w:color w:val="000000"/>
          <w:sz w:val="24"/>
          <w:szCs w:val="24"/>
          <w:shd w:val="clear" w:color="auto" w:fill="FFFFFF"/>
        </w:rPr>
        <w:t xml:space="preserve">და </w:t>
      </w:r>
      <w:r w:rsidRPr="00952870">
        <w:rPr>
          <w:rFonts w:ascii="Sylfaen" w:hAnsi="Sylfaen"/>
          <w:noProof/>
          <w:color w:val="000000"/>
          <w:sz w:val="24"/>
          <w:szCs w:val="24"/>
          <w:shd w:val="clear" w:color="auto" w:fill="FFFFFF"/>
          <w:lang w:val="ka-GE"/>
        </w:rPr>
        <w:t xml:space="preserve">განსაზღვრავს </w:t>
      </w:r>
      <w:r w:rsidRPr="00952870">
        <w:rPr>
          <w:rFonts w:ascii="Sylfaen" w:hAnsi="Sylfaen"/>
          <w:noProof/>
          <w:color w:val="000000"/>
          <w:sz w:val="24"/>
          <w:szCs w:val="24"/>
          <w:shd w:val="clear" w:color="auto" w:fill="FFFFFF"/>
        </w:rPr>
        <w:t xml:space="preserve">პასუხისმგებლობას მისი დარღვევისთვის. </w:t>
      </w:r>
      <w:r w:rsidRPr="00952870">
        <w:rPr>
          <w:rFonts w:ascii="Sylfaen" w:hAnsi="Sylfaen"/>
          <w:noProof/>
          <w:color w:val="000000"/>
          <w:sz w:val="24"/>
          <w:szCs w:val="24"/>
          <w:shd w:val="clear" w:color="auto" w:fill="FFFFFF"/>
          <w:lang w:val="ka-GE"/>
        </w:rPr>
        <w:t>მოსარჩელე მხარე ადმინისტრაციული პატიმრობის შემდეგაც სარგებლობს შეკრებისა და გამოხატვის უფლებით, კანონმდებლობით დადგენილი წესის დაცვით</w:t>
      </w:r>
      <w:r w:rsidR="00A00A2A" w:rsidRPr="00952870">
        <w:rPr>
          <w:rFonts w:ascii="Sylfaen" w:hAnsi="Sylfaen"/>
          <w:noProof/>
          <w:color w:val="000000"/>
          <w:sz w:val="24"/>
          <w:szCs w:val="24"/>
          <w:shd w:val="clear" w:color="auto" w:fill="FFFFFF"/>
          <w:lang w:val="ka-GE"/>
        </w:rPr>
        <w:t>. სადავო რეგულაცია მიემართება შეკრებისა და გამოხატვის თავისუფლების შეზღუდვას, წინააღმდეგ შემთხვევაში საკონსტიტუციო სასამართლო მათ არ მიიღებდა არსებითად განსახილველად, თუმცა სადავო რეგულაციის კონსტიტუციურობის</w:t>
      </w:r>
      <w:r w:rsidR="00A00A2A" w:rsidRPr="00952870">
        <w:rPr>
          <w:rFonts w:ascii="Sylfaen" w:hAnsi="Sylfaen" w:cs="Sylfaen"/>
          <w:noProof/>
          <w:sz w:val="24"/>
          <w:szCs w:val="24"/>
          <w:lang w:val="ka-GE" w:eastAsia="ru-RU"/>
        </w:rPr>
        <w:t xml:space="preserve"> შეფასება, წარმოადგენს საქმის არსებითი განხილვის ეტაპზე შესაფასებელ მოცემულობას.</w:t>
      </w:r>
      <w:r w:rsidR="004A6FEB">
        <w:rPr>
          <w:rFonts w:ascii="Sylfaen" w:hAnsi="Sylfaen" w:cs="Sylfaen"/>
          <w:noProof/>
          <w:sz w:val="24"/>
          <w:szCs w:val="24"/>
          <w:lang w:val="ka-GE" w:eastAsia="ru-RU"/>
        </w:rPr>
        <w:t xml:space="preserve"> </w:t>
      </w:r>
      <w:r w:rsidRPr="00952870">
        <w:rPr>
          <w:rFonts w:ascii="Sylfaen" w:hAnsi="Sylfaen" w:cs="Sylfaen"/>
          <w:noProof/>
          <w:sz w:val="24"/>
          <w:szCs w:val="24"/>
          <w:lang w:eastAsia="ru-RU"/>
        </w:rPr>
        <w:t xml:space="preserve">მოცემულ ეტაპზე </w:t>
      </w:r>
      <w:r w:rsidRPr="00952870">
        <w:rPr>
          <w:rFonts w:ascii="Sylfaen" w:hAnsi="Sylfaen" w:cs="Sylfaen"/>
          <w:noProof/>
          <w:sz w:val="24"/>
          <w:szCs w:val="24"/>
          <w:lang w:val="ka-GE" w:eastAsia="ru-RU"/>
        </w:rPr>
        <w:t xml:space="preserve">კი </w:t>
      </w:r>
      <w:r w:rsidRPr="00952870">
        <w:rPr>
          <w:rFonts w:ascii="Sylfaen" w:hAnsi="Sylfaen" w:cs="Sylfaen"/>
          <w:noProof/>
          <w:sz w:val="24"/>
          <w:szCs w:val="24"/>
          <w:lang w:eastAsia="ru-RU"/>
        </w:rPr>
        <w:t>მნიშვნელოვანია ის, რომ სადავო ნორმ</w:t>
      </w:r>
      <w:r w:rsidR="001A3F7C" w:rsidRPr="00952870">
        <w:rPr>
          <w:rFonts w:ascii="Sylfaen" w:hAnsi="Sylfaen" w:cs="Sylfaen"/>
          <w:noProof/>
          <w:sz w:val="24"/>
          <w:szCs w:val="24"/>
          <w:lang w:val="ka-GE" w:eastAsia="ru-RU"/>
        </w:rPr>
        <w:t>ებ</w:t>
      </w:r>
      <w:r w:rsidRPr="00952870">
        <w:rPr>
          <w:rFonts w:ascii="Sylfaen" w:hAnsi="Sylfaen" w:cs="Sylfaen"/>
          <w:noProof/>
          <w:sz w:val="24"/>
          <w:szCs w:val="24"/>
          <w:lang w:eastAsia="ru-RU"/>
        </w:rPr>
        <w:t xml:space="preserve">ის მოქმედება არ იწვევს </w:t>
      </w:r>
      <w:r w:rsidRPr="00952870">
        <w:rPr>
          <w:rFonts w:ascii="Sylfaen" w:hAnsi="Sylfaen" w:cs="Sylfaen"/>
          <w:noProof/>
          <w:sz w:val="24"/>
          <w:szCs w:val="24"/>
          <w:lang w:val="ka-GE" w:eastAsia="ru-RU"/>
        </w:rPr>
        <w:t>შეკრებისა და გამოხატვის</w:t>
      </w:r>
      <w:r w:rsidRPr="00952870">
        <w:rPr>
          <w:rFonts w:ascii="Sylfaen" w:hAnsi="Sylfaen" w:cs="Sylfaen"/>
          <w:noProof/>
          <w:sz w:val="24"/>
          <w:szCs w:val="24"/>
          <w:lang w:eastAsia="ru-RU"/>
        </w:rPr>
        <w:t xml:space="preserve"> თავისუფლებით სარგებლობის შეუძლებლობას, </w:t>
      </w:r>
      <w:r w:rsidRPr="00952870">
        <w:rPr>
          <w:rFonts w:ascii="Sylfaen" w:hAnsi="Sylfaen" w:cs="Sylfaen"/>
          <w:noProof/>
          <w:sz w:val="24"/>
          <w:szCs w:val="24"/>
          <w:lang w:eastAsia="ru-RU"/>
        </w:rPr>
        <w:lastRenderedPageBreak/>
        <w:t>რაც, თავის მხრივ, კიდევ უფრო ამცირებს გამოუსწორებელი შედეგის არსებობის ალბათობას.</w:t>
      </w:r>
    </w:p>
    <w:p w14:paraId="58ED3CE6" w14:textId="6DC3D7DD" w:rsidR="00296527" w:rsidRPr="00283536" w:rsidRDefault="00283536" w:rsidP="00283536">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952870">
        <w:rPr>
          <w:rFonts w:ascii="Sylfaen" w:hAnsi="Sylfaen"/>
          <w:color w:val="000000"/>
          <w:sz w:val="24"/>
          <w:szCs w:val="24"/>
          <w:shd w:val="clear" w:color="auto" w:fill="FFFFFF"/>
          <w:lang w:val="ka-GE"/>
        </w:rPr>
        <w:t>ყოველივე ზემოაღნიშნულიდან გამომდინარე,</w:t>
      </w:r>
      <w:r w:rsidRPr="00012163">
        <w:rPr>
          <w:rFonts w:ascii="Sylfaen" w:hAnsi="Sylfaen"/>
          <w:color w:val="000000"/>
          <w:sz w:val="24"/>
          <w:szCs w:val="24"/>
          <w:shd w:val="clear" w:color="auto" w:fill="FFFFFF"/>
          <w:lang w:val="ka-GE"/>
        </w:rPr>
        <w:t xml:space="preserve"> საქართველოს საკონსტიტუციო სასამართლო მიიჩნევს, რომ არ არსებობს საქმეზე საბოლოო გადაწყვეტილების მიღებამდე, სადავო ნორმების მოქმედების შეჩერების შესახებ, მოსარჩელე მხარის შუამდგომლობის დაკმაყოფილების საფუძველი.</w:t>
      </w:r>
    </w:p>
    <w:p w14:paraId="77CE0AC3" w14:textId="77777777" w:rsidR="009C6C74" w:rsidRDefault="009C6C74" w:rsidP="00862C06"/>
    <w:p w14:paraId="5EF62C96" w14:textId="4F89E2C9" w:rsidR="0002166F" w:rsidRPr="0002166F" w:rsidRDefault="0002166F" w:rsidP="0002166F">
      <w:pPr>
        <w:pStyle w:val="Heading1"/>
      </w:pPr>
      <w:r w:rsidRPr="0002166F">
        <w:t>III</w:t>
      </w:r>
      <w:r w:rsidRPr="0002166F">
        <w:rPr>
          <w:b w:val="0"/>
        </w:rPr>
        <w:br/>
      </w:r>
      <w:r w:rsidRPr="0002166F">
        <w:t>სარეზოლუციო ნაწილი</w:t>
      </w:r>
    </w:p>
    <w:p w14:paraId="2519708D" w14:textId="2834BA1E" w:rsidR="0002166F" w:rsidRPr="0002166F" w:rsidRDefault="0002166F" w:rsidP="0002166F">
      <w:pPr>
        <w:pStyle w:val="NormalWeb"/>
        <w:shd w:val="clear" w:color="auto" w:fill="FFFFFF"/>
        <w:spacing w:before="0" w:beforeAutospacing="0" w:line="276" w:lineRule="auto"/>
        <w:ind w:firstLine="284"/>
        <w:jc w:val="both"/>
        <w:rPr>
          <w:rFonts w:ascii="Sylfaen" w:hAnsi="Sylfaen"/>
          <w:color w:val="000000"/>
          <w:lang w:val="ka-GE"/>
        </w:rPr>
      </w:pPr>
      <w:r w:rsidRPr="0002166F">
        <w:rPr>
          <w:rFonts w:ascii="Sylfaen" w:hAnsi="Sylfaen" w:cs="Sylfaen"/>
          <w:color w:val="000000"/>
          <w:lang w:val="ka-GE"/>
        </w:rPr>
        <w:t>საქართველოს</w:t>
      </w:r>
      <w:r w:rsidRPr="0002166F">
        <w:rPr>
          <w:rFonts w:ascii="Sylfaen" w:hAnsi="Sylfaen"/>
          <w:color w:val="000000"/>
          <w:lang w:val="ka-GE"/>
        </w:rPr>
        <w:t xml:space="preserve"> </w:t>
      </w:r>
      <w:r w:rsidRPr="0002166F">
        <w:rPr>
          <w:rFonts w:ascii="Sylfaen" w:hAnsi="Sylfaen" w:cs="Sylfaen"/>
          <w:color w:val="000000"/>
          <w:lang w:val="ka-GE"/>
        </w:rPr>
        <w:t>კონსტიტუციის</w:t>
      </w:r>
      <w:r w:rsidRPr="0002166F">
        <w:rPr>
          <w:rFonts w:ascii="Sylfaen" w:hAnsi="Sylfaen"/>
          <w:color w:val="000000"/>
          <w:lang w:val="ka-GE"/>
        </w:rPr>
        <w:t xml:space="preserve"> </w:t>
      </w:r>
      <w:r w:rsidRPr="0002166F">
        <w:rPr>
          <w:rFonts w:ascii="Sylfaen" w:hAnsi="Sylfaen" w:cs="Sylfaen"/>
          <w:color w:val="000000"/>
          <w:lang w:val="ka-GE"/>
        </w:rPr>
        <w:t>მე</w:t>
      </w:r>
      <w:r w:rsidRPr="0002166F">
        <w:rPr>
          <w:rFonts w:ascii="Sylfaen" w:hAnsi="Sylfaen"/>
          <w:color w:val="000000"/>
          <w:lang w:val="ka-GE"/>
        </w:rPr>
        <w:t xml:space="preserve">-60 </w:t>
      </w:r>
      <w:r w:rsidRPr="0002166F">
        <w:rPr>
          <w:rFonts w:ascii="Sylfaen" w:hAnsi="Sylfaen" w:cs="Sylfaen"/>
          <w:color w:val="000000"/>
          <w:lang w:val="ka-GE"/>
        </w:rPr>
        <w:t>მუხლის</w:t>
      </w:r>
      <w:r w:rsidRPr="0002166F">
        <w:rPr>
          <w:rFonts w:ascii="Sylfaen" w:hAnsi="Sylfaen"/>
          <w:color w:val="000000"/>
          <w:lang w:val="ka-GE"/>
        </w:rPr>
        <w:t xml:space="preserve"> </w:t>
      </w:r>
      <w:r w:rsidRPr="0002166F">
        <w:rPr>
          <w:rFonts w:ascii="Sylfaen" w:hAnsi="Sylfaen" w:cs="Sylfaen"/>
          <w:color w:val="000000"/>
          <w:lang w:val="ka-GE"/>
        </w:rPr>
        <w:t>მე</w:t>
      </w:r>
      <w:r w:rsidRPr="0002166F">
        <w:rPr>
          <w:rFonts w:ascii="Sylfaen" w:hAnsi="Sylfaen"/>
          <w:color w:val="000000"/>
          <w:lang w:val="ka-GE"/>
        </w:rPr>
        <w:t xml:space="preserve">-4 </w:t>
      </w:r>
      <w:r w:rsidRPr="0002166F">
        <w:rPr>
          <w:rFonts w:ascii="Sylfaen" w:hAnsi="Sylfaen" w:cs="Sylfaen"/>
          <w:color w:val="000000"/>
          <w:lang w:val="ka-GE"/>
        </w:rPr>
        <w:t>პუნქტის</w:t>
      </w:r>
      <w:r w:rsidRPr="0002166F">
        <w:rPr>
          <w:rFonts w:ascii="Sylfaen" w:hAnsi="Sylfaen"/>
          <w:color w:val="000000"/>
          <w:lang w:val="ka-GE"/>
        </w:rPr>
        <w:t xml:space="preserve"> </w:t>
      </w:r>
      <w:r w:rsidRPr="0002166F">
        <w:rPr>
          <w:rFonts w:ascii="Sylfaen" w:hAnsi="Sylfaen" w:cs="Cambria"/>
          <w:color w:val="000000"/>
          <w:lang w:val="ka-GE"/>
        </w:rPr>
        <w:t>„</w:t>
      </w:r>
      <w:r w:rsidRPr="0002166F">
        <w:rPr>
          <w:rFonts w:ascii="Sylfaen" w:hAnsi="Sylfaen" w:cs="Sylfaen"/>
          <w:color w:val="000000"/>
          <w:lang w:val="ka-GE"/>
        </w:rPr>
        <w:t>ა</w:t>
      </w:r>
      <w:r w:rsidRPr="0002166F">
        <w:rPr>
          <w:rFonts w:ascii="Sylfaen" w:hAnsi="Sylfaen" w:cs="Cambria"/>
          <w:color w:val="000000"/>
          <w:lang w:val="ka-GE"/>
        </w:rPr>
        <w:t>“</w:t>
      </w:r>
      <w:r w:rsidRPr="0002166F">
        <w:rPr>
          <w:rFonts w:ascii="Sylfaen" w:hAnsi="Sylfaen"/>
          <w:color w:val="000000"/>
          <w:lang w:val="ka-GE"/>
        </w:rPr>
        <w:t xml:space="preserve"> </w:t>
      </w:r>
      <w:r w:rsidRPr="0002166F">
        <w:rPr>
          <w:rFonts w:ascii="Sylfaen" w:hAnsi="Sylfaen" w:cs="Sylfaen"/>
          <w:color w:val="000000"/>
          <w:lang w:val="ka-GE"/>
        </w:rPr>
        <w:t>ქვეპუნქტის</w:t>
      </w:r>
      <w:r w:rsidRPr="0002166F">
        <w:rPr>
          <w:rFonts w:ascii="Sylfaen" w:hAnsi="Sylfaen"/>
          <w:color w:val="000000"/>
          <w:lang w:val="ka-GE"/>
        </w:rPr>
        <w:t xml:space="preserve">, </w:t>
      </w:r>
      <w:r w:rsidRPr="0002166F">
        <w:rPr>
          <w:rFonts w:ascii="Sylfaen" w:hAnsi="Sylfaen" w:cs="Cambria"/>
          <w:color w:val="000000"/>
          <w:lang w:val="ka-GE"/>
        </w:rPr>
        <w:t>„</w:t>
      </w:r>
      <w:r w:rsidRPr="0002166F">
        <w:rPr>
          <w:rFonts w:ascii="Sylfaen" w:hAnsi="Sylfaen" w:cs="Sylfaen"/>
          <w:color w:val="000000"/>
          <w:lang w:val="ka-GE"/>
        </w:rPr>
        <w:t>საქართველოს</w:t>
      </w:r>
      <w:r w:rsidRPr="0002166F">
        <w:rPr>
          <w:rFonts w:ascii="Sylfaen" w:hAnsi="Sylfaen"/>
          <w:color w:val="000000"/>
          <w:lang w:val="ka-GE"/>
        </w:rPr>
        <w:t xml:space="preserve"> </w:t>
      </w:r>
      <w:r w:rsidRPr="0002166F">
        <w:rPr>
          <w:rFonts w:ascii="Sylfaen" w:hAnsi="Sylfaen" w:cs="Sylfaen"/>
          <w:color w:val="000000"/>
          <w:lang w:val="ka-GE"/>
        </w:rPr>
        <w:t>საკონსტიტუციო</w:t>
      </w:r>
      <w:r w:rsidRPr="0002166F">
        <w:rPr>
          <w:rFonts w:ascii="Sylfaen" w:hAnsi="Sylfaen"/>
          <w:color w:val="000000"/>
          <w:lang w:val="ka-GE"/>
        </w:rPr>
        <w:t xml:space="preserve"> </w:t>
      </w:r>
      <w:r w:rsidRPr="0002166F">
        <w:rPr>
          <w:rFonts w:ascii="Sylfaen" w:hAnsi="Sylfaen" w:cs="Sylfaen"/>
          <w:color w:val="000000"/>
          <w:lang w:val="ka-GE"/>
        </w:rPr>
        <w:t>სასამართლოს</w:t>
      </w:r>
      <w:r w:rsidRPr="0002166F">
        <w:rPr>
          <w:rFonts w:ascii="Sylfaen" w:hAnsi="Sylfaen"/>
          <w:color w:val="000000"/>
          <w:lang w:val="ka-GE"/>
        </w:rPr>
        <w:t xml:space="preserve"> </w:t>
      </w:r>
      <w:r w:rsidRPr="0002166F">
        <w:rPr>
          <w:rFonts w:ascii="Sylfaen" w:hAnsi="Sylfaen" w:cs="Sylfaen"/>
          <w:color w:val="000000"/>
          <w:lang w:val="ka-GE"/>
        </w:rPr>
        <w:t>შესახებ</w:t>
      </w:r>
      <w:r w:rsidRPr="0002166F">
        <w:rPr>
          <w:rFonts w:ascii="Sylfaen" w:hAnsi="Sylfaen" w:cs="Cambria"/>
          <w:color w:val="000000"/>
          <w:lang w:val="ka-GE"/>
        </w:rPr>
        <w:t>“</w:t>
      </w:r>
      <w:r w:rsidRPr="0002166F">
        <w:rPr>
          <w:rFonts w:ascii="Sylfaen" w:hAnsi="Sylfaen"/>
          <w:color w:val="000000"/>
          <w:lang w:val="ka-GE"/>
        </w:rPr>
        <w:t xml:space="preserve"> </w:t>
      </w:r>
      <w:r w:rsidRPr="0002166F">
        <w:rPr>
          <w:rFonts w:ascii="Sylfaen" w:hAnsi="Sylfaen" w:cs="Sylfaen"/>
          <w:color w:val="000000"/>
          <w:lang w:val="ka-GE"/>
        </w:rPr>
        <w:t>საქართველოს</w:t>
      </w:r>
      <w:r w:rsidRPr="0002166F">
        <w:rPr>
          <w:rFonts w:ascii="Sylfaen" w:hAnsi="Sylfaen"/>
          <w:color w:val="000000"/>
          <w:lang w:val="ka-GE"/>
        </w:rPr>
        <w:t xml:space="preserve"> </w:t>
      </w:r>
      <w:r w:rsidRPr="0002166F">
        <w:rPr>
          <w:rFonts w:ascii="Sylfaen" w:hAnsi="Sylfaen" w:cs="Sylfaen"/>
          <w:color w:val="000000"/>
          <w:lang w:val="ka-GE"/>
        </w:rPr>
        <w:t>ორგანული</w:t>
      </w:r>
      <w:r w:rsidRPr="0002166F">
        <w:rPr>
          <w:rFonts w:ascii="Sylfaen" w:hAnsi="Sylfaen"/>
          <w:color w:val="000000"/>
          <w:lang w:val="ka-GE"/>
        </w:rPr>
        <w:t xml:space="preserve"> </w:t>
      </w:r>
      <w:r w:rsidRPr="0002166F">
        <w:rPr>
          <w:rFonts w:ascii="Sylfaen" w:hAnsi="Sylfaen" w:cs="Sylfaen"/>
          <w:color w:val="000000"/>
          <w:lang w:val="ka-GE"/>
        </w:rPr>
        <w:t>კანონის</w:t>
      </w:r>
      <w:r w:rsidRPr="0002166F">
        <w:rPr>
          <w:rFonts w:ascii="Sylfaen" w:hAnsi="Sylfaen"/>
          <w:color w:val="000000"/>
          <w:lang w:val="ka-GE"/>
        </w:rPr>
        <w:t xml:space="preserve"> </w:t>
      </w:r>
      <w:r w:rsidRPr="0002166F">
        <w:rPr>
          <w:rFonts w:ascii="Sylfaen" w:hAnsi="Sylfaen" w:cs="Sylfaen"/>
          <w:color w:val="000000"/>
          <w:lang w:val="ka-GE"/>
        </w:rPr>
        <w:t>მე</w:t>
      </w:r>
      <w:r w:rsidRPr="0002166F">
        <w:rPr>
          <w:rFonts w:ascii="Sylfaen" w:hAnsi="Sylfaen"/>
          <w:color w:val="000000"/>
          <w:lang w:val="ka-GE"/>
        </w:rPr>
        <w:t xml:space="preserve">-19 </w:t>
      </w:r>
      <w:r w:rsidRPr="0002166F">
        <w:rPr>
          <w:rFonts w:ascii="Sylfaen" w:hAnsi="Sylfaen" w:cs="Sylfaen"/>
          <w:color w:val="000000"/>
          <w:lang w:val="ka-GE"/>
        </w:rPr>
        <w:t>მუხლის</w:t>
      </w:r>
      <w:r w:rsidRPr="0002166F">
        <w:rPr>
          <w:rFonts w:ascii="Sylfaen" w:hAnsi="Sylfaen"/>
          <w:color w:val="000000"/>
          <w:lang w:val="ka-GE"/>
        </w:rPr>
        <w:t xml:space="preserve"> </w:t>
      </w:r>
      <w:r w:rsidRPr="0002166F">
        <w:rPr>
          <w:rFonts w:ascii="Sylfaen" w:hAnsi="Sylfaen" w:cs="Sylfaen"/>
          <w:color w:val="000000"/>
          <w:lang w:val="ka-GE"/>
        </w:rPr>
        <w:t>პირველი</w:t>
      </w:r>
      <w:r w:rsidRPr="0002166F">
        <w:rPr>
          <w:rFonts w:ascii="Sylfaen" w:hAnsi="Sylfaen"/>
          <w:color w:val="000000"/>
          <w:lang w:val="ka-GE"/>
        </w:rPr>
        <w:t xml:space="preserve"> </w:t>
      </w:r>
      <w:r w:rsidRPr="0002166F">
        <w:rPr>
          <w:rFonts w:ascii="Sylfaen" w:hAnsi="Sylfaen" w:cs="Sylfaen"/>
          <w:color w:val="000000"/>
          <w:lang w:val="ka-GE"/>
        </w:rPr>
        <w:t>პუნქტის</w:t>
      </w:r>
      <w:r w:rsidRPr="0002166F">
        <w:rPr>
          <w:rFonts w:ascii="Sylfaen" w:hAnsi="Sylfaen"/>
          <w:color w:val="000000"/>
          <w:lang w:val="ka-GE"/>
        </w:rPr>
        <w:t xml:space="preserve"> </w:t>
      </w:r>
      <w:r w:rsidRPr="0002166F">
        <w:rPr>
          <w:rFonts w:ascii="Sylfaen" w:hAnsi="Sylfaen" w:cs="Cambria"/>
          <w:color w:val="000000"/>
          <w:lang w:val="ka-GE"/>
        </w:rPr>
        <w:t>„</w:t>
      </w:r>
      <w:r w:rsidRPr="0002166F">
        <w:rPr>
          <w:rFonts w:ascii="Sylfaen" w:hAnsi="Sylfaen" w:cs="Sylfaen"/>
          <w:color w:val="000000"/>
          <w:lang w:val="ka-GE"/>
        </w:rPr>
        <w:t>ე</w:t>
      </w:r>
      <w:r w:rsidRPr="0002166F">
        <w:rPr>
          <w:rFonts w:ascii="Sylfaen" w:hAnsi="Sylfaen" w:cs="Cambria"/>
          <w:color w:val="000000"/>
          <w:lang w:val="ka-GE"/>
        </w:rPr>
        <w:t>“</w:t>
      </w:r>
      <w:r w:rsidRPr="0002166F">
        <w:rPr>
          <w:rFonts w:ascii="Sylfaen" w:hAnsi="Sylfaen"/>
          <w:color w:val="000000"/>
          <w:lang w:val="ka-GE"/>
        </w:rPr>
        <w:t xml:space="preserve"> </w:t>
      </w:r>
      <w:r w:rsidRPr="0002166F">
        <w:rPr>
          <w:rFonts w:ascii="Sylfaen" w:hAnsi="Sylfaen" w:cs="Sylfaen"/>
          <w:color w:val="000000"/>
          <w:lang w:val="ka-GE"/>
        </w:rPr>
        <w:t>ქვეპუნქტის</w:t>
      </w:r>
      <w:r w:rsidRPr="0002166F">
        <w:rPr>
          <w:rFonts w:ascii="Sylfaen" w:hAnsi="Sylfaen"/>
          <w:color w:val="000000"/>
          <w:lang w:val="ka-GE"/>
        </w:rPr>
        <w:t>, 21-</w:t>
      </w:r>
      <w:r w:rsidRPr="0002166F">
        <w:rPr>
          <w:rFonts w:ascii="Sylfaen" w:hAnsi="Sylfaen" w:cs="Sylfaen"/>
          <w:color w:val="000000"/>
          <w:lang w:val="ka-GE"/>
        </w:rPr>
        <w:t>ე</w:t>
      </w:r>
      <w:r w:rsidRPr="0002166F">
        <w:rPr>
          <w:rFonts w:ascii="Sylfaen" w:hAnsi="Sylfaen"/>
          <w:color w:val="000000"/>
          <w:lang w:val="ka-GE"/>
        </w:rPr>
        <w:t xml:space="preserve"> </w:t>
      </w:r>
      <w:r w:rsidRPr="0002166F">
        <w:rPr>
          <w:rFonts w:ascii="Sylfaen" w:hAnsi="Sylfaen" w:cs="Sylfaen"/>
          <w:color w:val="000000"/>
          <w:lang w:val="ka-GE"/>
        </w:rPr>
        <w:t>მუხლის</w:t>
      </w:r>
      <w:r w:rsidRPr="0002166F">
        <w:rPr>
          <w:rFonts w:ascii="Sylfaen" w:hAnsi="Sylfaen"/>
          <w:color w:val="000000"/>
          <w:lang w:val="ka-GE"/>
        </w:rPr>
        <w:t xml:space="preserve"> </w:t>
      </w:r>
      <w:r w:rsidRPr="0002166F">
        <w:rPr>
          <w:rFonts w:ascii="Sylfaen" w:hAnsi="Sylfaen" w:cs="Sylfaen"/>
          <w:color w:val="000000"/>
          <w:lang w:val="ka-GE"/>
        </w:rPr>
        <w:t>მე</w:t>
      </w:r>
      <w:r w:rsidRPr="0002166F">
        <w:rPr>
          <w:rFonts w:ascii="Sylfaen" w:hAnsi="Sylfaen"/>
          <w:color w:val="000000"/>
          <w:lang w:val="ka-GE"/>
        </w:rPr>
        <w:t xml:space="preserve">-2 </w:t>
      </w:r>
      <w:r w:rsidRPr="0002166F">
        <w:rPr>
          <w:rFonts w:ascii="Sylfaen" w:hAnsi="Sylfaen" w:cs="Sylfaen"/>
          <w:color w:val="000000"/>
          <w:lang w:val="ka-GE"/>
        </w:rPr>
        <w:t>პუნქტის</w:t>
      </w:r>
      <w:r w:rsidRPr="0002166F">
        <w:rPr>
          <w:rFonts w:ascii="Sylfaen" w:hAnsi="Sylfaen"/>
          <w:color w:val="000000"/>
          <w:lang w:val="ka-GE"/>
        </w:rPr>
        <w:t>, 25-ე მუხლის მე-5 პუნქტის, 27</w:t>
      </w:r>
      <w:r w:rsidRPr="0002166F">
        <w:rPr>
          <w:rFonts w:ascii="Sylfaen" w:hAnsi="Sylfaen"/>
          <w:color w:val="000000"/>
          <w:vertAlign w:val="superscript"/>
          <w:lang w:val="ka-GE"/>
        </w:rPr>
        <w:t>1</w:t>
      </w:r>
      <w:r w:rsidRPr="0002166F">
        <w:rPr>
          <w:rFonts w:ascii="Sylfaen" w:hAnsi="Sylfaen"/>
          <w:color w:val="000000"/>
          <w:lang w:val="ka-GE"/>
        </w:rPr>
        <w:t> </w:t>
      </w:r>
      <w:r w:rsidRPr="0002166F">
        <w:rPr>
          <w:rFonts w:ascii="Sylfaen" w:hAnsi="Sylfaen" w:cs="Sylfaen"/>
          <w:color w:val="000000"/>
          <w:lang w:val="ka-GE"/>
        </w:rPr>
        <w:t>მუხლის</w:t>
      </w:r>
      <w:r w:rsidRPr="0002166F">
        <w:rPr>
          <w:rFonts w:ascii="Sylfaen" w:hAnsi="Sylfaen"/>
          <w:color w:val="000000"/>
          <w:lang w:val="ka-GE"/>
        </w:rPr>
        <w:t xml:space="preserve"> </w:t>
      </w:r>
      <w:r w:rsidRPr="0002166F">
        <w:rPr>
          <w:rFonts w:ascii="Sylfaen" w:hAnsi="Sylfaen" w:cs="Sylfaen"/>
          <w:color w:val="000000"/>
          <w:lang w:val="ka-GE"/>
        </w:rPr>
        <w:t>მე</w:t>
      </w:r>
      <w:r w:rsidRPr="0002166F">
        <w:rPr>
          <w:rFonts w:ascii="Sylfaen" w:hAnsi="Sylfaen"/>
          <w:color w:val="000000"/>
          <w:lang w:val="ka-GE"/>
        </w:rPr>
        <w:t xml:space="preserve">-2 </w:t>
      </w:r>
      <w:r w:rsidRPr="0002166F">
        <w:rPr>
          <w:rFonts w:ascii="Sylfaen" w:hAnsi="Sylfaen" w:cs="Sylfaen"/>
          <w:color w:val="000000"/>
          <w:lang w:val="ka-GE"/>
        </w:rPr>
        <w:t>და</w:t>
      </w:r>
      <w:r w:rsidRPr="0002166F">
        <w:rPr>
          <w:rFonts w:ascii="Sylfaen" w:hAnsi="Sylfaen"/>
          <w:color w:val="000000"/>
          <w:lang w:val="ka-GE"/>
        </w:rPr>
        <w:t xml:space="preserve"> </w:t>
      </w:r>
      <w:r w:rsidRPr="0002166F">
        <w:rPr>
          <w:rFonts w:ascii="Sylfaen" w:hAnsi="Sylfaen" w:cs="Sylfaen"/>
          <w:color w:val="000000"/>
          <w:lang w:val="ka-GE"/>
        </w:rPr>
        <w:t>მე</w:t>
      </w:r>
      <w:r w:rsidRPr="0002166F">
        <w:rPr>
          <w:rFonts w:ascii="Sylfaen" w:hAnsi="Sylfaen"/>
          <w:color w:val="000000"/>
          <w:lang w:val="ka-GE"/>
        </w:rPr>
        <w:t xml:space="preserve">-3 </w:t>
      </w:r>
      <w:r w:rsidRPr="0002166F">
        <w:rPr>
          <w:rFonts w:ascii="Sylfaen" w:hAnsi="Sylfaen" w:cs="Sylfaen"/>
          <w:color w:val="000000"/>
          <w:lang w:val="ka-GE"/>
        </w:rPr>
        <w:t>პუნქტების</w:t>
      </w:r>
      <w:r w:rsidRPr="0002166F">
        <w:rPr>
          <w:rFonts w:ascii="Sylfaen" w:hAnsi="Sylfaen"/>
          <w:color w:val="000000"/>
          <w:lang w:val="ka-GE"/>
        </w:rPr>
        <w:t>, 31-</w:t>
      </w:r>
      <w:r w:rsidRPr="0002166F">
        <w:rPr>
          <w:rFonts w:ascii="Sylfaen" w:hAnsi="Sylfaen" w:cs="Sylfaen"/>
          <w:color w:val="000000"/>
          <w:lang w:val="ka-GE"/>
        </w:rPr>
        <w:t>ე</w:t>
      </w:r>
      <w:r w:rsidRPr="0002166F">
        <w:rPr>
          <w:rFonts w:ascii="Sylfaen" w:hAnsi="Sylfaen"/>
          <w:color w:val="000000"/>
          <w:lang w:val="ka-GE"/>
        </w:rPr>
        <w:t xml:space="preserve"> </w:t>
      </w:r>
      <w:r w:rsidRPr="0002166F">
        <w:rPr>
          <w:rFonts w:ascii="Sylfaen" w:hAnsi="Sylfaen" w:cs="Sylfaen"/>
          <w:color w:val="000000"/>
          <w:lang w:val="ka-GE"/>
        </w:rPr>
        <w:t>მუხლის</w:t>
      </w:r>
      <w:r w:rsidRPr="0002166F">
        <w:rPr>
          <w:rFonts w:ascii="Sylfaen" w:hAnsi="Sylfaen"/>
          <w:color w:val="000000"/>
          <w:lang w:val="ka-GE"/>
        </w:rPr>
        <w:t>, 31</w:t>
      </w:r>
      <w:r w:rsidRPr="0002166F">
        <w:rPr>
          <w:rFonts w:ascii="Sylfaen" w:hAnsi="Sylfaen"/>
          <w:color w:val="000000"/>
          <w:vertAlign w:val="superscript"/>
          <w:lang w:val="ka-GE"/>
        </w:rPr>
        <w:t>1</w:t>
      </w:r>
      <w:r w:rsidRPr="0002166F">
        <w:rPr>
          <w:rFonts w:ascii="Sylfaen" w:hAnsi="Sylfaen"/>
          <w:color w:val="000000"/>
          <w:lang w:val="ka-GE"/>
        </w:rPr>
        <w:t> </w:t>
      </w:r>
      <w:r w:rsidRPr="0002166F">
        <w:rPr>
          <w:rFonts w:ascii="Sylfaen" w:hAnsi="Sylfaen" w:cs="Sylfaen"/>
          <w:color w:val="000000"/>
          <w:lang w:val="ka-GE"/>
        </w:rPr>
        <w:t>მუხლის</w:t>
      </w:r>
      <w:r w:rsidRPr="0002166F">
        <w:rPr>
          <w:rFonts w:ascii="Sylfaen" w:hAnsi="Sylfaen"/>
          <w:color w:val="000000"/>
          <w:lang w:val="ka-GE"/>
        </w:rPr>
        <w:t xml:space="preserve"> </w:t>
      </w:r>
      <w:r w:rsidRPr="0002166F">
        <w:rPr>
          <w:rFonts w:ascii="Sylfaen" w:hAnsi="Sylfaen" w:cs="Sylfaen"/>
          <w:color w:val="000000"/>
          <w:lang w:val="ka-GE"/>
        </w:rPr>
        <w:t>პირველი</w:t>
      </w:r>
      <w:r w:rsidRPr="0002166F">
        <w:rPr>
          <w:rFonts w:ascii="Sylfaen" w:hAnsi="Sylfaen"/>
          <w:color w:val="000000"/>
          <w:lang w:val="ka-GE"/>
        </w:rPr>
        <w:t xml:space="preserve"> </w:t>
      </w:r>
      <w:r w:rsidRPr="0002166F">
        <w:rPr>
          <w:rFonts w:ascii="Sylfaen" w:hAnsi="Sylfaen" w:cs="Sylfaen"/>
          <w:color w:val="000000"/>
          <w:lang w:val="ka-GE"/>
        </w:rPr>
        <w:t>და</w:t>
      </w:r>
      <w:r w:rsidRPr="0002166F">
        <w:rPr>
          <w:rFonts w:ascii="Sylfaen" w:hAnsi="Sylfaen"/>
          <w:color w:val="000000"/>
          <w:lang w:val="ka-GE"/>
        </w:rPr>
        <w:t xml:space="preserve"> </w:t>
      </w:r>
      <w:r w:rsidRPr="0002166F">
        <w:rPr>
          <w:rFonts w:ascii="Sylfaen" w:hAnsi="Sylfaen" w:cs="Sylfaen"/>
          <w:color w:val="000000"/>
          <w:lang w:val="ka-GE"/>
        </w:rPr>
        <w:t>მე</w:t>
      </w:r>
      <w:r w:rsidRPr="0002166F">
        <w:rPr>
          <w:rFonts w:ascii="Sylfaen" w:hAnsi="Sylfaen"/>
          <w:color w:val="000000"/>
          <w:lang w:val="ka-GE"/>
        </w:rPr>
        <w:t xml:space="preserve">-2 </w:t>
      </w:r>
      <w:r w:rsidRPr="0002166F">
        <w:rPr>
          <w:rFonts w:ascii="Sylfaen" w:hAnsi="Sylfaen" w:cs="Sylfaen"/>
          <w:color w:val="000000"/>
          <w:lang w:val="ka-GE"/>
        </w:rPr>
        <w:t>პუნქტების</w:t>
      </w:r>
      <w:r w:rsidRPr="0002166F">
        <w:rPr>
          <w:rFonts w:ascii="Sylfaen" w:hAnsi="Sylfaen"/>
          <w:color w:val="000000"/>
          <w:lang w:val="ka-GE"/>
        </w:rPr>
        <w:t>, 31</w:t>
      </w:r>
      <w:r w:rsidRPr="0002166F">
        <w:rPr>
          <w:rFonts w:ascii="Sylfaen" w:hAnsi="Sylfaen"/>
          <w:color w:val="000000"/>
          <w:vertAlign w:val="superscript"/>
          <w:lang w:val="ka-GE"/>
        </w:rPr>
        <w:t>2 </w:t>
      </w:r>
      <w:r w:rsidRPr="0002166F">
        <w:rPr>
          <w:rFonts w:ascii="Sylfaen" w:hAnsi="Sylfaen" w:cs="Sylfaen"/>
          <w:color w:val="000000"/>
          <w:lang w:val="ka-GE"/>
        </w:rPr>
        <w:t>მუხლის</w:t>
      </w:r>
      <w:r w:rsidRPr="0002166F">
        <w:rPr>
          <w:rFonts w:ascii="Sylfaen" w:hAnsi="Sylfaen"/>
          <w:color w:val="000000"/>
          <w:lang w:val="ka-GE"/>
        </w:rPr>
        <w:t xml:space="preserve"> </w:t>
      </w:r>
      <w:r w:rsidRPr="0002166F">
        <w:rPr>
          <w:rFonts w:ascii="Sylfaen" w:hAnsi="Sylfaen" w:cs="Sylfaen"/>
          <w:color w:val="000000"/>
          <w:lang w:val="ka-GE"/>
        </w:rPr>
        <w:t>მე</w:t>
      </w:r>
      <w:r w:rsidRPr="0002166F">
        <w:rPr>
          <w:rFonts w:ascii="Sylfaen" w:hAnsi="Sylfaen"/>
          <w:color w:val="000000"/>
          <w:lang w:val="ka-GE"/>
        </w:rPr>
        <w:t xml:space="preserve">-8 </w:t>
      </w:r>
      <w:r w:rsidRPr="0002166F">
        <w:rPr>
          <w:rFonts w:ascii="Sylfaen" w:hAnsi="Sylfaen" w:cs="Sylfaen"/>
          <w:color w:val="000000"/>
          <w:lang w:val="ka-GE"/>
        </w:rPr>
        <w:t>პუნქტის</w:t>
      </w:r>
      <w:r w:rsidRPr="0002166F">
        <w:rPr>
          <w:rFonts w:ascii="Sylfaen" w:hAnsi="Sylfaen"/>
          <w:color w:val="000000"/>
          <w:lang w:val="ka-GE"/>
        </w:rPr>
        <w:t>, 31</w:t>
      </w:r>
      <w:r w:rsidRPr="0002166F">
        <w:rPr>
          <w:rFonts w:ascii="Sylfaen" w:hAnsi="Sylfaen"/>
          <w:color w:val="000000"/>
          <w:vertAlign w:val="superscript"/>
          <w:lang w:val="ka-GE"/>
        </w:rPr>
        <w:t>3</w:t>
      </w:r>
      <w:r w:rsidRPr="0002166F">
        <w:rPr>
          <w:rFonts w:ascii="Sylfaen" w:hAnsi="Sylfaen"/>
          <w:color w:val="000000"/>
          <w:lang w:val="ka-GE"/>
        </w:rPr>
        <w:t> </w:t>
      </w:r>
      <w:r w:rsidRPr="0002166F">
        <w:rPr>
          <w:rFonts w:ascii="Sylfaen" w:hAnsi="Sylfaen" w:cs="Sylfaen"/>
          <w:color w:val="000000"/>
          <w:lang w:val="ka-GE"/>
        </w:rPr>
        <w:t>მუხლის</w:t>
      </w:r>
      <w:r w:rsidRPr="0002166F">
        <w:rPr>
          <w:rFonts w:ascii="Sylfaen" w:hAnsi="Sylfaen"/>
          <w:color w:val="000000"/>
          <w:lang w:val="ka-GE"/>
        </w:rPr>
        <w:t xml:space="preserve"> </w:t>
      </w:r>
      <w:r w:rsidRPr="0002166F">
        <w:rPr>
          <w:rFonts w:ascii="Sylfaen" w:hAnsi="Sylfaen" w:cs="Sylfaen"/>
          <w:color w:val="000000"/>
          <w:lang w:val="ka-GE"/>
        </w:rPr>
        <w:t>პირველი</w:t>
      </w:r>
      <w:r w:rsidRPr="0002166F">
        <w:rPr>
          <w:rFonts w:ascii="Sylfaen" w:hAnsi="Sylfaen"/>
          <w:color w:val="000000"/>
          <w:lang w:val="ka-GE"/>
        </w:rPr>
        <w:t xml:space="preserve"> </w:t>
      </w:r>
      <w:r w:rsidRPr="0002166F">
        <w:rPr>
          <w:rFonts w:ascii="Sylfaen" w:hAnsi="Sylfaen" w:cs="Sylfaen"/>
          <w:color w:val="000000"/>
          <w:lang w:val="ka-GE"/>
        </w:rPr>
        <w:t>პუნქტის</w:t>
      </w:r>
      <w:r w:rsidRPr="0002166F">
        <w:rPr>
          <w:rFonts w:ascii="Sylfaen" w:hAnsi="Sylfaen"/>
          <w:color w:val="000000"/>
          <w:lang w:val="ka-GE"/>
        </w:rPr>
        <w:t>, 31</w:t>
      </w:r>
      <w:r w:rsidRPr="0002166F">
        <w:rPr>
          <w:rFonts w:ascii="Sylfaen" w:hAnsi="Sylfaen"/>
          <w:color w:val="000000"/>
          <w:vertAlign w:val="superscript"/>
          <w:lang w:val="ka-GE"/>
        </w:rPr>
        <w:t>5 </w:t>
      </w:r>
      <w:r w:rsidRPr="0002166F">
        <w:rPr>
          <w:rFonts w:ascii="Sylfaen" w:hAnsi="Sylfaen" w:cs="Sylfaen"/>
          <w:color w:val="000000"/>
          <w:lang w:val="ka-GE"/>
        </w:rPr>
        <w:t>მუხლის</w:t>
      </w:r>
      <w:r w:rsidRPr="0002166F">
        <w:rPr>
          <w:rFonts w:ascii="Sylfaen" w:hAnsi="Sylfaen"/>
          <w:color w:val="000000"/>
          <w:lang w:val="ka-GE"/>
        </w:rPr>
        <w:t xml:space="preserve"> </w:t>
      </w:r>
      <w:r w:rsidRPr="0002166F">
        <w:rPr>
          <w:rFonts w:ascii="Sylfaen" w:hAnsi="Sylfaen" w:cs="Sylfaen"/>
          <w:color w:val="000000"/>
          <w:lang w:val="ka-GE"/>
        </w:rPr>
        <w:t>პირველი</w:t>
      </w:r>
      <w:r w:rsidRPr="0002166F">
        <w:rPr>
          <w:rFonts w:ascii="Sylfaen" w:hAnsi="Sylfaen"/>
          <w:color w:val="000000"/>
          <w:lang w:val="ka-GE"/>
        </w:rPr>
        <w:t xml:space="preserve">, </w:t>
      </w:r>
      <w:r w:rsidRPr="0002166F">
        <w:rPr>
          <w:rFonts w:ascii="Sylfaen" w:hAnsi="Sylfaen" w:cs="Sylfaen"/>
          <w:color w:val="000000"/>
          <w:lang w:val="ka-GE"/>
        </w:rPr>
        <w:t>მე</w:t>
      </w:r>
      <w:r w:rsidRPr="0002166F">
        <w:rPr>
          <w:rFonts w:ascii="Sylfaen" w:hAnsi="Sylfaen"/>
          <w:color w:val="000000"/>
          <w:lang w:val="ka-GE"/>
        </w:rPr>
        <w:t xml:space="preserve">-2, </w:t>
      </w:r>
      <w:r w:rsidRPr="0002166F">
        <w:rPr>
          <w:rFonts w:ascii="Sylfaen" w:hAnsi="Sylfaen" w:cs="Sylfaen"/>
          <w:color w:val="000000"/>
          <w:lang w:val="ka-GE"/>
        </w:rPr>
        <w:t>მე</w:t>
      </w:r>
      <w:r w:rsidRPr="0002166F">
        <w:rPr>
          <w:rFonts w:ascii="Sylfaen" w:hAnsi="Sylfaen"/>
          <w:color w:val="000000"/>
          <w:lang w:val="ka-GE"/>
        </w:rPr>
        <w:t xml:space="preserve">-3, </w:t>
      </w:r>
      <w:r w:rsidRPr="0002166F">
        <w:rPr>
          <w:rFonts w:ascii="Sylfaen" w:hAnsi="Sylfaen" w:cs="Sylfaen"/>
          <w:color w:val="000000"/>
          <w:lang w:val="ka-GE"/>
        </w:rPr>
        <w:t>მე</w:t>
      </w:r>
      <w:r w:rsidRPr="0002166F">
        <w:rPr>
          <w:rFonts w:ascii="Sylfaen" w:hAnsi="Sylfaen"/>
          <w:color w:val="000000"/>
          <w:lang w:val="ka-GE"/>
        </w:rPr>
        <w:t xml:space="preserve">-4 </w:t>
      </w:r>
      <w:r w:rsidRPr="0002166F">
        <w:rPr>
          <w:rFonts w:ascii="Sylfaen" w:hAnsi="Sylfaen" w:cs="Sylfaen"/>
          <w:color w:val="000000"/>
          <w:lang w:val="ka-GE"/>
        </w:rPr>
        <w:t>და</w:t>
      </w:r>
      <w:r w:rsidRPr="0002166F">
        <w:rPr>
          <w:rFonts w:ascii="Sylfaen" w:hAnsi="Sylfaen"/>
          <w:color w:val="000000"/>
          <w:lang w:val="ka-GE"/>
        </w:rPr>
        <w:t xml:space="preserve"> </w:t>
      </w:r>
      <w:r w:rsidRPr="0002166F">
        <w:rPr>
          <w:rFonts w:ascii="Sylfaen" w:hAnsi="Sylfaen" w:cs="Sylfaen"/>
          <w:color w:val="000000"/>
          <w:lang w:val="ka-GE"/>
        </w:rPr>
        <w:t>მე</w:t>
      </w:r>
      <w:r w:rsidRPr="0002166F">
        <w:rPr>
          <w:rFonts w:ascii="Sylfaen" w:hAnsi="Sylfaen"/>
          <w:color w:val="000000"/>
          <w:lang w:val="ka-GE"/>
        </w:rPr>
        <w:t xml:space="preserve">-7 </w:t>
      </w:r>
      <w:r w:rsidRPr="0002166F">
        <w:rPr>
          <w:rFonts w:ascii="Sylfaen" w:hAnsi="Sylfaen" w:cs="Sylfaen"/>
          <w:color w:val="000000"/>
          <w:lang w:val="ka-GE"/>
        </w:rPr>
        <w:t>პუნქტების</w:t>
      </w:r>
      <w:r w:rsidRPr="0002166F">
        <w:rPr>
          <w:rFonts w:ascii="Sylfaen" w:hAnsi="Sylfaen"/>
          <w:color w:val="000000"/>
          <w:lang w:val="ka-GE"/>
        </w:rPr>
        <w:t>, 31</w:t>
      </w:r>
      <w:r w:rsidRPr="0002166F">
        <w:rPr>
          <w:rFonts w:ascii="Sylfaen" w:hAnsi="Sylfaen"/>
          <w:color w:val="000000"/>
          <w:vertAlign w:val="superscript"/>
          <w:lang w:val="ka-GE"/>
        </w:rPr>
        <w:t>6</w:t>
      </w:r>
      <w:r w:rsidRPr="0002166F">
        <w:rPr>
          <w:rFonts w:ascii="Sylfaen" w:hAnsi="Sylfaen"/>
          <w:color w:val="000000"/>
          <w:lang w:val="ka-GE"/>
        </w:rPr>
        <w:t> </w:t>
      </w:r>
      <w:r w:rsidRPr="0002166F">
        <w:rPr>
          <w:rFonts w:ascii="Sylfaen" w:hAnsi="Sylfaen" w:cs="Sylfaen"/>
          <w:color w:val="000000"/>
          <w:lang w:val="ka-GE"/>
        </w:rPr>
        <w:t>მუხლის</w:t>
      </w:r>
      <w:r w:rsidRPr="0002166F">
        <w:rPr>
          <w:rFonts w:ascii="Sylfaen" w:hAnsi="Sylfaen"/>
          <w:color w:val="000000"/>
          <w:lang w:val="ka-GE"/>
        </w:rPr>
        <w:t xml:space="preserve"> </w:t>
      </w:r>
      <w:r w:rsidRPr="0002166F">
        <w:rPr>
          <w:rFonts w:ascii="Sylfaen" w:hAnsi="Sylfaen" w:cs="Sylfaen"/>
          <w:color w:val="000000"/>
          <w:lang w:val="ka-GE"/>
        </w:rPr>
        <w:t>პირველი</w:t>
      </w:r>
      <w:r w:rsidRPr="0002166F">
        <w:rPr>
          <w:rFonts w:ascii="Sylfaen" w:hAnsi="Sylfaen"/>
          <w:color w:val="000000"/>
          <w:lang w:val="ka-GE"/>
        </w:rPr>
        <w:t xml:space="preserve"> </w:t>
      </w:r>
      <w:r w:rsidRPr="0002166F">
        <w:rPr>
          <w:rFonts w:ascii="Sylfaen" w:hAnsi="Sylfaen" w:cs="Sylfaen"/>
          <w:color w:val="000000"/>
          <w:lang w:val="ka-GE"/>
        </w:rPr>
        <w:t>პუნქტის</w:t>
      </w:r>
      <w:r w:rsidRPr="0002166F">
        <w:rPr>
          <w:rFonts w:ascii="Sylfaen" w:hAnsi="Sylfaen"/>
          <w:color w:val="000000"/>
          <w:lang w:val="ka-GE"/>
        </w:rPr>
        <w:t>, 39-</w:t>
      </w:r>
      <w:r w:rsidRPr="0002166F">
        <w:rPr>
          <w:rFonts w:ascii="Sylfaen" w:hAnsi="Sylfaen" w:cs="Sylfaen"/>
          <w:color w:val="000000"/>
          <w:lang w:val="ka-GE"/>
        </w:rPr>
        <w:t>ე</w:t>
      </w:r>
      <w:r w:rsidRPr="0002166F">
        <w:rPr>
          <w:rFonts w:ascii="Sylfaen" w:hAnsi="Sylfaen"/>
          <w:color w:val="000000"/>
          <w:lang w:val="ka-GE"/>
        </w:rPr>
        <w:t xml:space="preserve"> </w:t>
      </w:r>
      <w:r w:rsidRPr="0002166F">
        <w:rPr>
          <w:rFonts w:ascii="Sylfaen" w:hAnsi="Sylfaen" w:cs="Sylfaen"/>
          <w:color w:val="000000"/>
          <w:lang w:val="ka-GE"/>
        </w:rPr>
        <w:t>მუხლის</w:t>
      </w:r>
      <w:r w:rsidRPr="0002166F">
        <w:rPr>
          <w:rFonts w:ascii="Sylfaen" w:hAnsi="Sylfaen"/>
          <w:color w:val="000000"/>
          <w:lang w:val="ka-GE"/>
        </w:rPr>
        <w:t xml:space="preserve"> </w:t>
      </w:r>
      <w:r w:rsidRPr="0002166F">
        <w:rPr>
          <w:rFonts w:ascii="Sylfaen" w:hAnsi="Sylfaen" w:cs="Sylfaen"/>
          <w:color w:val="000000"/>
          <w:lang w:val="ka-GE"/>
        </w:rPr>
        <w:t>პირველი</w:t>
      </w:r>
      <w:r w:rsidRPr="0002166F">
        <w:rPr>
          <w:rFonts w:ascii="Sylfaen" w:hAnsi="Sylfaen"/>
          <w:color w:val="000000"/>
          <w:lang w:val="ka-GE"/>
        </w:rPr>
        <w:t xml:space="preserve"> </w:t>
      </w:r>
      <w:r w:rsidRPr="0002166F">
        <w:rPr>
          <w:rFonts w:ascii="Sylfaen" w:hAnsi="Sylfaen" w:cs="Sylfaen"/>
          <w:color w:val="000000"/>
          <w:lang w:val="ka-GE"/>
        </w:rPr>
        <w:t>პუნქტის</w:t>
      </w:r>
      <w:r w:rsidRPr="0002166F">
        <w:rPr>
          <w:rFonts w:ascii="Sylfaen" w:hAnsi="Sylfaen"/>
          <w:color w:val="000000"/>
          <w:lang w:val="ka-GE"/>
        </w:rPr>
        <w:t xml:space="preserve"> </w:t>
      </w:r>
      <w:r w:rsidRPr="0002166F">
        <w:rPr>
          <w:rFonts w:ascii="Sylfaen" w:hAnsi="Sylfaen" w:cs="Cambria"/>
          <w:color w:val="000000"/>
          <w:lang w:val="ka-GE"/>
        </w:rPr>
        <w:t>„</w:t>
      </w:r>
      <w:r w:rsidRPr="0002166F">
        <w:rPr>
          <w:rFonts w:ascii="Sylfaen" w:hAnsi="Sylfaen" w:cs="Sylfaen"/>
          <w:color w:val="000000"/>
          <w:lang w:val="ka-GE"/>
        </w:rPr>
        <w:t>ა</w:t>
      </w:r>
      <w:r w:rsidRPr="0002166F">
        <w:rPr>
          <w:rFonts w:ascii="Sylfaen" w:hAnsi="Sylfaen" w:cs="Cambria"/>
          <w:color w:val="000000"/>
          <w:lang w:val="ka-GE"/>
        </w:rPr>
        <w:t>“</w:t>
      </w:r>
      <w:r w:rsidRPr="0002166F">
        <w:rPr>
          <w:rFonts w:ascii="Sylfaen" w:hAnsi="Sylfaen"/>
          <w:color w:val="000000"/>
          <w:lang w:val="ka-GE"/>
        </w:rPr>
        <w:t xml:space="preserve"> </w:t>
      </w:r>
      <w:r w:rsidRPr="0002166F">
        <w:rPr>
          <w:rFonts w:ascii="Sylfaen" w:hAnsi="Sylfaen" w:cs="Sylfaen"/>
          <w:color w:val="000000"/>
          <w:lang w:val="ka-GE"/>
        </w:rPr>
        <w:t>ქვეპუნქტის</w:t>
      </w:r>
      <w:r w:rsidRPr="0002166F">
        <w:rPr>
          <w:rFonts w:ascii="Sylfaen" w:hAnsi="Sylfaen"/>
          <w:color w:val="000000"/>
          <w:lang w:val="ka-GE"/>
        </w:rPr>
        <w:t xml:space="preserve"> </w:t>
      </w:r>
      <w:r w:rsidRPr="0002166F">
        <w:rPr>
          <w:rFonts w:ascii="Sylfaen" w:hAnsi="Sylfaen" w:cs="Sylfaen"/>
          <w:color w:val="000000"/>
          <w:lang w:val="ka-GE"/>
        </w:rPr>
        <w:t>და</w:t>
      </w:r>
      <w:r w:rsidRPr="0002166F">
        <w:rPr>
          <w:rFonts w:ascii="Sylfaen" w:hAnsi="Sylfaen"/>
          <w:color w:val="000000"/>
          <w:lang w:val="ka-GE"/>
        </w:rPr>
        <w:t xml:space="preserve"> </w:t>
      </w:r>
      <w:r w:rsidRPr="0002166F">
        <w:rPr>
          <w:rFonts w:ascii="Sylfaen" w:hAnsi="Sylfaen" w:cs="Sylfaen"/>
          <w:color w:val="000000"/>
          <w:lang w:val="ka-GE"/>
        </w:rPr>
        <w:t>მე</w:t>
      </w:r>
      <w:r w:rsidRPr="0002166F">
        <w:rPr>
          <w:rFonts w:ascii="Sylfaen" w:hAnsi="Sylfaen"/>
          <w:color w:val="000000"/>
          <w:lang w:val="ka-GE"/>
        </w:rPr>
        <w:t xml:space="preserve">-2 </w:t>
      </w:r>
      <w:r w:rsidRPr="0002166F">
        <w:rPr>
          <w:rFonts w:ascii="Sylfaen" w:hAnsi="Sylfaen" w:cs="Sylfaen"/>
          <w:color w:val="000000"/>
          <w:lang w:val="ka-GE"/>
        </w:rPr>
        <w:t>პუნქტის</w:t>
      </w:r>
      <w:r w:rsidRPr="0002166F">
        <w:rPr>
          <w:rFonts w:ascii="Sylfaen" w:hAnsi="Sylfaen"/>
          <w:color w:val="000000"/>
          <w:lang w:val="ka-GE"/>
        </w:rPr>
        <w:t>, 43-</w:t>
      </w:r>
      <w:r w:rsidRPr="0002166F">
        <w:rPr>
          <w:rFonts w:ascii="Sylfaen" w:hAnsi="Sylfaen" w:cs="Sylfaen"/>
          <w:color w:val="000000"/>
          <w:lang w:val="ka-GE"/>
        </w:rPr>
        <w:t>ე</w:t>
      </w:r>
      <w:r w:rsidRPr="0002166F">
        <w:rPr>
          <w:rFonts w:ascii="Sylfaen" w:hAnsi="Sylfaen"/>
          <w:color w:val="000000"/>
          <w:lang w:val="ka-GE"/>
        </w:rPr>
        <w:t xml:space="preserve"> </w:t>
      </w:r>
      <w:r w:rsidRPr="0002166F">
        <w:rPr>
          <w:rFonts w:ascii="Sylfaen" w:hAnsi="Sylfaen" w:cs="Sylfaen"/>
          <w:color w:val="000000"/>
          <w:lang w:val="ka-GE"/>
        </w:rPr>
        <w:t>მუხლის</w:t>
      </w:r>
      <w:r w:rsidRPr="0002166F">
        <w:rPr>
          <w:rFonts w:ascii="Sylfaen" w:hAnsi="Sylfaen"/>
          <w:color w:val="000000"/>
          <w:lang w:val="ka-GE"/>
        </w:rPr>
        <w:t xml:space="preserve"> </w:t>
      </w:r>
      <w:r w:rsidRPr="0002166F">
        <w:rPr>
          <w:rFonts w:ascii="Sylfaen" w:hAnsi="Sylfaen" w:cs="Sylfaen"/>
          <w:color w:val="000000"/>
          <w:lang w:val="ka-GE"/>
        </w:rPr>
        <w:t>საფუძველზე</w:t>
      </w:r>
      <w:r w:rsidRPr="0002166F">
        <w:rPr>
          <w:rFonts w:ascii="Sylfaen" w:hAnsi="Sylfaen"/>
          <w:color w:val="000000"/>
          <w:lang w:val="ka-GE"/>
        </w:rPr>
        <w:t>,</w:t>
      </w:r>
    </w:p>
    <w:p w14:paraId="5BFFA6F0" w14:textId="77777777" w:rsidR="0002166F" w:rsidRPr="0002166F" w:rsidRDefault="0002166F" w:rsidP="0002166F">
      <w:pPr>
        <w:tabs>
          <w:tab w:val="left" w:pos="0"/>
        </w:tabs>
        <w:spacing w:after="0"/>
        <w:jc w:val="center"/>
        <w:rPr>
          <w:rFonts w:ascii="Sylfaen" w:hAnsi="Sylfaen"/>
          <w:b/>
          <w:sz w:val="24"/>
          <w:szCs w:val="24"/>
          <w:lang w:val="ka-GE"/>
        </w:rPr>
      </w:pPr>
    </w:p>
    <w:p w14:paraId="79B43D98" w14:textId="77777777" w:rsidR="0002166F" w:rsidRPr="0002166F" w:rsidRDefault="0002166F" w:rsidP="0002166F">
      <w:pPr>
        <w:tabs>
          <w:tab w:val="left" w:pos="0"/>
        </w:tabs>
        <w:spacing w:after="0"/>
        <w:jc w:val="center"/>
        <w:rPr>
          <w:rFonts w:ascii="Sylfaen" w:hAnsi="Sylfaen"/>
          <w:b/>
          <w:sz w:val="24"/>
          <w:szCs w:val="24"/>
          <w:lang w:val="ka-GE"/>
        </w:rPr>
      </w:pPr>
      <w:r w:rsidRPr="0002166F">
        <w:rPr>
          <w:rFonts w:ascii="Sylfaen" w:hAnsi="Sylfaen"/>
          <w:b/>
          <w:sz w:val="24"/>
          <w:szCs w:val="24"/>
          <w:lang w:val="ka-GE"/>
        </w:rPr>
        <w:t>საქართველოს საკონსტიტუციო სასამართლო</w:t>
      </w:r>
    </w:p>
    <w:p w14:paraId="12ABEC74" w14:textId="77777777" w:rsidR="0002166F" w:rsidRPr="0002166F" w:rsidRDefault="0002166F" w:rsidP="0002166F">
      <w:pPr>
        <w:tabs>
          <w:tab w:val="left" w:pos="0"/>
        </w:tabs>
        <w:spacing w:after="100" w:afterAutospacing="1"/>
        <w:jc w:val="center"/>
        <w:rPr>
          <w:rFonts w:ascii="Sylfaen" w:hAnsi="Sylfaen"/>
          <w:b/>
          <w:sz w:val="24"/>
          <w:szCs w:val="24"/>
          <w:lang w:val="ka-GE"/>
        </w:rPr>
      </w:pPr>
      <w:r w:rsidRPr="0002166F">
        <w:rPr>
          <w:rFonts w:ascii="Sylfaen" w:hAnsi="Sylfaen"/>
          <w:b/>
          <w:sz w:val="24"/>
          <w:szCs w:val="24"/>
          <w:lang w:val="ka-GE"/>
        </w:rPr>
        <w:t>ა დ გ ე ნ ს:</w:t>
      </w:r>
    </w:p>
    <w:p w14:paraId="689AD7E8" w14:textId="0F8AD4C5" w:rsidR="0002166F" w:rsidRPr="0002166F" w:rsidRDefault="0002166F" w:rsidP="0002166F">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02166F">
        <w:rPr>
          <w:rFonts w:ascii="Sylfaen" w:hAnsi="Sylfaen" w:cs="Sylfaen"/>
          <w:color w:val="000000"/>
          <w:lang w:val="ka-GE"/>
        </w:rPr>
        <w:t>მიღებულ</w:t>
      </w:r>
      <w:r w:rsidRPr="0002166F">
        <w:rPr>
          <w:rFonts w:ascii="Sylfaen" w:hAnsi="Sylfaen"/>
          <w:color w:val="000000"/>
          <w:lang w:val="ka-GE"/>
        </w:rPr>
        <w:t xml:space="preserve"> </w:t>
      </w:r>
      <w:r w:rsidRPr="0002166F">
        <w:rPr>
          <w:rFonts w:ascii="Sylfaen" w:hAnsi="Sylfaen" w:cs="Sylfaen"/>
          <w:color w:val="000000"/>
          <w:lang w:val="ka-GE"/>
        </w:rPr>
        <w:t>იქნეს</w:t>
      </w:r>
      <w:r w:rsidRPr="0002166F">
        <w:rPr>
          <w:rFonts w:ascii="Sylfaen" w:hAnsi="Sylfaen"/>
          <w:color w:val="000000"/>
          <w:lang w:val="ka-GE"/>
        </w:rPr>
        <w:t xml:space="preserve"> </w:t>
      </w:r>
      <w:r w:rsidRPr="0002166F">
        <w:rPr>
          <w:rFonts w:ascii="Sylfaen" w:hAnsi="Sylfaen" w:cs="Sylfaen"/>
          <w:color w:val="000000"/>
          <w:lang w:val="ka-GE"/>
        </w:rPr>
        <w:t>არსებითად</w:t>
      </w:r>
      <w:r w:rsidRPr="0002166F">
        <w:rPr>
          <w:rFonts w:ascii="Sylfaen" w:hAnsi="Sylfaen"/>
          <w:color w:val="000000"/>
          <w:lang w:val="ka-GE"/>
        </w:rPr>
        <w:t xml:space="preserve"> </w:t>
      </w:r>
      <w:r w:rsidRPr="0002166F">
        <w:rPr>
          <w:rFonts w:ascii="Sylfaen" w:hAnsi="Sylfaen" w:cs="Sylfaen"/>
          <w:color w:val="000000"/>
          <w:lang w:val="ka-GE"/>
        </w:rPr>
        <w:t>განსახილველად</w:t>
      </w:r>
      <w:r w:rsidRPr="0002166F">
        <w:rPr>
          <w:rFonts w:ascii="Sylfaen" w:hAnsi="Sylfaen"/>
          <w:color w:val="000000"/>
          <w:lang w:val="ka-GE"/>
        </w:rPr>
        <w:t xml:space="preserve"> </w:t>
      </w:r>
      <w:r w:rsidRPr="0002166F">
        <w:rPr>
          <w:rFonts w:ascii="Sylfaen" w:hAnsi="Sylfaen" w:cs="Cambria"/>
          <w:color w:val="000000"/>
          <w:lang w:val="ka-GE"/>
        </w:rPr>
        <w:t>№</w:t>
      </w:r>
      <w:r w:rsidRPr="0002166F">
        <w:rPr>
          <w:rFonts w:ascii="Sylfaen" w:hAnsi="Sylfaen"/>
          <w:color w:val="000000"/>
          <w:lang w:val="ka-GE"/>
        </w:rPr>
        <w:t>194</w:t>
      </w:r>
      <w:r w:rsidR="0043336F">
        <w:rPr>
          <w:rFonts w:ascii="Sylfaen" w:hAnsi="Sylfaen"/>
          <w:color w:val="000000"/>
          <w:lang w:val="ka-GE"/>
        </w:rPr>
        <w:t>9</w:t>
      </w:r>
      <w:r w:rsidRPr="0002166F">
        <w:rPr>
          <w:rFonts w:ascii="Sylfaen" w:hAnsi="Sylfaen"/>
          <w:color w:val="000000"/>
          <w:lang w:val="ka-GE"/>
        </w:rPr>
        <w:t xml:space="preserve"> </w:t>
      </w:r>
      <w:r w:rsidRPr="0002166F">
        <w:rPr>
          <w:rFonts w:ascii="Sylfaen" w:hAnsi="Sylfaen" w:cs="Sylfaen"/>
          <w:color w:val="000000"/>
          <w:lang w:val="ka-GE"/>
        </w:rPr>
        <w:t>კონსტიტუციური</w:t>
      </w:r>
      <w:r w:rsidRPr="0002166F">
        <w:rPr>
          <w:rFonts w:ascii="Sylfaen" w:hAnsi="Sylfaen"/>
          <w:color w:val="000000"/>
          <w:lang w:val="ka-GE"/>
        </w:rPr>
        <w:t xml:space="preserve"> </w:t>
      </w:r>
      <w:r w:rsidRPr="0002166F">
        <w:rPr>
          <w:rFonts w:ascii="Sylfaen" w:hAnsi="Sylfaen" w:cs="Sylfaen"/>
          <w:color w:val="000000"/>
          <w:lang w:val="ka-GE"/>
        </w:rPr>
        <w:t>სარჩელი</w:t>
      </w:r>
      <w:r w:rsidRPr="0002166F">
        <w:rPr>
          <w:rFonts w:ascii="Sylfaen" w:hAnsi="Sylfaen"/>
          <w:color w:val="000000"/>
          <w:lang w:val="ka-GE"/>
        </w:rPr>
        <w:t xml:space="preserve"> („</w:t>
      </w:r>
      <w:r w:rsidR="0043336F">
        <w:rPr>
          <w:rFonts w:ascii="Sylfaen" w:hAnsi="Sylfaen"/>
          <w:lang w:val="ka-GE"/>
        </w:rPr>
        <w:t>ლევან ჟვანია</w:t>
      </w:r>
      <w:r w:rsidRPr="0002166F">
        <w:rPr>
          <w:rFonts w:ascii="Sylfaen" w:hAnsi="Sylfaen"/>
          <w:lang w:val="ka-GE"/>
        </w:rPr>
        <w:t xml:space="preserve"> საქართველოს პარლამენტის</w:t>
      </w:r>
      <w:r w:rsidR="009C6C74">
        <w:rPr>
          <w:rFonts w:ascii="Sylfaen" w:hAnsi="Sylfaen"/>
          <w:lang w:val="ka-GE"/>
        </w:rPr>
        <w:t>ა</w:t>
      </w:r>
      <w:r w:rsidRPr="0002166F">
        <w:rPr>
          <w:rFonts w:ascii="Sylfaen" w:hAnsi="Sylfaen"/>
          <w:lang w:val="ka-GE"/>
        </w:rPr>
        <w:t xml:space="preserve"> და საქართველოს შინაგან საქმეთა მინისტრის წინააღმდეგ“)</w:t>
      </w:r>
      <w:r w:rsidRPr="0002166F">
        <w:rPr>
          <w:rFonts w:ascii="Sylfaen" w:hAnsi="Sylfaen"/>
          <w:color w:val="000000"/>
          <w:lang w:val="ka-GE"/>
        </w:rPr>
        <w:t xml:space="preserve"> </w:t>
      </w:r>
      <w:r w:rsidRPr="0002166F">
        <w:rPr>
          <w:rFonts w:ascii="Sylfaen" w:hAnsi="Sylfaen" w:cs="Sylfaen"/>
          <w:color w:val="000000"/>
          <w:lang w:val="ka-GE"/>
        </w:rPr>
        <w:t>სასარჩელო</w:t>
      </w:r>
      <w:r w:rsidRPr="0002166F">
        <w:rPr>
          <w:rFonts w:ascii="Sylfaen" w:hAnsi="Sylfaen"/>
          <w:color w:val="000000"/>
          <w:lang w:val="ka-GE"/>
        </w:rPr>
        <w:t xml:space="preserve"> </w:t>
      </w:r>
      <w:r w:rsidRPr="0002166F">
        <w:rPr>
          <w:rFonts w:ascii="Sylfaen" w:hAnsi="Sylfaen" w:cs="Sylfaen"/>
          <w:color w:val="000000"/>
          <w:lang w:val="ka-GE"/>
        </w:rPr>
        <w:t>მოთხოვნის</w:t>
      </w:r>
      <w:r w:rsidRPr="0002166F">
        <w:rPr>
          <w:rFonts w:ascii="Sylfaen" w:hAnsi="Sylfaen"/>
          <w:color w:val="000000"/>
          <w:lang w:val="ka-GE"/>
        </w:rPr>
        <w:t xml:space="preserve"> </w:t>
      </w:r>
      <w:r w:rsidRPr="0002166F">
        <w:rPr>
          <w:rFonts w:ascii="Sylfaen" w:hAnsi="Sylfaen" w:cs="Sylfaen"/>
          <w:color w:val="000000"/>
          <w:lang w:val="ka-GE"/>
        </w:rPr>
        <w:t>იმ</w:t>
      </w:r>
      <w:r w:rsidRPr="0002166F">
        <w:rPr>
          <w:rFonts w:ascii="Sylfaen" w:hAnsi="Sylfaen"/>
          <w:color w:val="000000"/>
          <w:lang w:val="ka-GE"/>
        </w:rPr>
        <w:t xml:space="preserve"> </w:t>
      </w:r>
      <w:r w:rsidRPr="0002166F">
        <w:rPr>
          <w:rFonts w:ascii="Sylfaen" w:hAnsi="Sylfaen" w:cs="Sylfaen"/>
          <w:color w:val="000000"/>
          <w:lang w:val="ka-GE"/>
        </w:rPr>
        <w:t>ნაწილში</w:t>
      </w:r>
      <w:r w:rsidRPr="0002166F">
        <w:rPr>
          <w:rFonts w:ascii="Sylfaen" w:hAnsi="Sylfaen"/>
          <w:color w:val="000000"/>
          <w:lang w:val="ka-GE"/>
        </w:rPr>
        <w:t xml:space="preserve">, </w:t>
      </w:r>
      <w:r w:rsidRPr="0002166F">
        <w:rPr>
          <w:rFonts w:ascii="Sylfaen" w:hAnsi="Sylfaen" w:cs="Sylfaen"/>
          <w:color w:val="000000"/>
          <w:lang w:val="ka-GE"/>
        </w:rPr>
        <w:t>რომელიც</w:t>
      </w:r>
      <w:r w:rsidRPr="0002166F">
        <w:rPr>
          <w:rFonts w:ascii="Sylfaen" w:hAnsi="Sylfaen"/>
          <w:color w:val="000000"/>
          <w:lang w:val="ka-GE"/>
        </w:rPr>
        <w:t xml:space="preserve"> </w:t>
      </w:r>
      <w:r w:rsidRPr="0002166F">
        <w:rPr>
          <w:rFonts w:ascii="Sylfaen" w:hAnsi="Sylfaen" w:cs="Sylfaen"/>
          <w:color w:val="000000"/>
          <w:lang w:val="ka-GE"/>
        </w:rPr>
        <w:t>შეეხება:</w:t>
      </w:r>
    </w:p>
    <w:p w14:paraId="1759E136" w14:textId="77777777" w:rsidR="0002166F" w:rsidRPr="0002166F" w:rsidRDefault="0002166F" w:rsidP="0005738C">
      <w:pPr>
        <w:pStyle w:val="NormalWeb"/>
        <w:shd w:val="clear" w:color="auto" w:fill="FFFFFF"/>
        <w:spacing w:before="0" w:beforeAutospacing="0" w:after="0" w:afterAutospacing="0" w:line="276" w:lineRule="auto"/>
        <w:ind w:firstLine="284"/>
        <w:jc w:val="both"/>
        <w:rPr>
          <w:rFonts w:ascii="Sylfaen" w:hAnsi="Sylfaen"/>
          <w:color w:val="000000"/>
          <w:lang w:val="ka-GE"/>
        </w:rPr>
      </w:pPr>
      <w:r w:rsidRPr="0002166F">
        <w:rPr>
          <w:rFonts w:ascii="Sylfaen" w:hAnsi="Sylfaen"/>
          <w:color w:val="000000"/>
          <w:lang w:val="ka-GE"/>
        </w:rPr>
        <w:t>ა) საქართველოს კონსტიტუციის მე-17 მუხლის პირველ და მე-5 პუნქტებთან და 21-ე მუხლთან მიმართებით:</w:t>
      </w:r>
    </w:p>
    <w:p w14:paraId="6E2186BE" w14:textId="77777777" w:rsidR="0002166F" w:rsidRPr="0002166F" w:rsidRDefault="0002166F" w:rsidP="0002166F">
      <w:pPr>
        <w:pStyle w:val="NormalWeb"/>
        <w:shd w:val="clear" w:color="auto" w:fill="FFFFFF"/>
        <w:spacing w:before="0" w:beforeAutospacing="0" w:after="0" w:afterAutospacing="0" w:line="276" w:lineRule="auto"/>
        <w:ind w:firstLine="284"/>
        <w:jc w:val="both"/>
        <w:rPr>
          <w:rFonts w:ascii="Sylfaen" w:hAnsi="Sylfaen"/>
          <w:lang w:val="ka-GE"/>
        </w:rPr>
      </w:pPr>
      <w:r w:rsidRPr="0002166F">
        <w:rPr>
          <w:rFonts w:ascii="Sylfaen" w:hAnsi="Sylfaen"/>
          <w:color w:val="000000"/>
          <w:lang w:val="ka-GE"/>
        </w:rPr>
        <w:t xml:space="preserve">ა.ა) </w:t>
      </w:r>
      <w:r w:rsidRPr="0002166F">
        <w:rPr>
          <w:rFonts w:ascii="Sylfaen" w:hAnsi="Sylfaen"/>
          <w:lang w:val="ka-GE"/>
        </w:rPr>
        <w:t>„შეკრებებისა და მანიფესტაციების შესახებ“ საქართველოს კანონის მე-10 მუხლის პირველი პუნქტის „ა“ ქვეპუნქტის, მე-3 და მე-4 პუნქტების, 11</w:t>
      </w:r>
      <w:r w:rsidRPr="0002166F">
        <w:rPr>
          <w:rFonts w:ascii="Sylfaen" w:hAnsi="Sylfaen"/>
          <w:vertAlign w:val="superscript"/>
          <w:lang w:val="ka-GE"/>
        </w:rPr>
        <w:t>1</w:t>
      </w:r>
      <w:r w:rsidRPr="0002166F">
        <w:rPr>
          <w:rFonts w:ascii="Sylfaen" w:hAnsi="Sylfaen"/>
          <w:lang w:val="ka-GE"/>
        </w:rPr>
        <w:t xml:space="preserve"> მუხლის პირველი პუნქტის, </w:t>
      </w:r>
      <w:r w:rsidRPr="0002166F">
        <w:rPr>
          <w:rFonts w:ascii="Sylfaen" w:hAnsi="Sylfaen"/>
        </w:rPr>
        <w:t>11</w:t>
      </w:r>
      <w:r w:rsidRPr="0002166F">
        <w:rPr>
          <w:rFonts w:ascii="Sylfaen" w:hAnsi="Sylfaen"/>
          <w:vertAlign w:val="superscript"/>
        </w:rPr>
        <w:t>2</w:t>
      </w:r>
      <w:r w:rsidRPr="0002166F">
        <w:rPr>
          <w:rFonts w:ascii="Sylfaen" w:hAnsi="Sylfaen"/>
        </w:rPr>
        <w:t xml:space="preserve"> </w:t>
      </w:r>
      <w:r w:rsidRPr="0002166F">
        <w:rPr>
          <w:rFonts w:ascii="Sylfaen" w:hAnsi="Sylfaen"/>
          <w:lang w:val="ka-GE"/>
        </w:rPr>
        <w:t>მუხლის პირველი პუნქტის მე-4 წინადადების, მე-2 და მე-4 პუნქტების, მე-13 მუხლის მე-3 პუნქტის პირველი წინადადებისა და 5</w:t>
      </w:r>
      <w:r w:rsidRPr="0002166F">
        <w:rPr>
          <w:rFonts w:ascii="Sylfaen" w:hAnsi="Sylfaen"/>
          <w:vertAlign w:val="superscript"/>
          <w:lang w:val="ka-GE"/>
        </w:rPr>
        <w:t>1</w:t>
      </w:r>
      <w:r w:rsidRPr="0002166F">
        <w:rPr>
          <w:rFonts w:ascii="Sylfaen" w:hAnsi="Sylfaen"/>
          <w:lang w:val="ka-GE"/>
        </w:rPr>
        <w:t xml:space="preserve"> პუნქტის კონსტიტუციურობას;</w:t>
      </w:r>
    </w:p>
    <w:p w14:paraId="173B14B9" w14:textId="3D163EB4" w:rsidR="0002166F" w:rsidRPr="0002166F" w:rsidRDefault="0002166F" w:rsidP="0002166F">
      <w:pPr>
        <w:pStyle w:val="NormalWeb"/>
        <w:shd w:val="clear" w:color="auto" w:fill="FFFFFF"/>
        <w:spacing w:before="0" w:beforeAutospacing="0" w:after="0" w:afterAutospacing="0" w:line="276" w:lineRule="auto"/>
        <w:ind w:firstLine="284"/>
        <w:jc w:val="both"/>
        <w:rPr>
          <w:rFonts w:ascii="Sylfaen" w:hAnsi="Sylfaen"/>
          <w:noProof/>
          <w:lang w:val="ka-GE"/>
        </w:rPr>
      </w:pPr>
      <w:r w:rsidRPr="0002166F">
        <w:rPr>
          <w:rFonts w:ascii="Sylfaen" w:hAnsi="Sylfaen"/>
          <w:color w:val="000000"/>
          <w:lang w:val="ka-GE"/>
        </w:rPr>
        <w:t xml:space="preserve">ა.ბ) </w:t>
      </w:r>
      <w:r w:rsidRPr="0002166F">
        <w:rPr>
          <w:rFonts w:ascii="Sylfaen" w:hAnsi="Sylfaen"/>
          <w:noProof/>
          <w:lang w:val="ka-GE"/>
        </w:rPr>
        <w:t>საქართველოს ადმინისტრაციულ სამართალდარღვევათა კოდექსის 174</w:t>
      </w:r>
      <w:r w:rsidRPr="0002166F">
        <w:rPr>
          <w:rFonts w:ascii="Sylfaen" w:hAnsi="Sylfaen"/>
          <w:noProof/>
          <w:vertAlign w:val="superscript"/>
          <w:lang w:val="ka-GE"/>
        </w:rPr>
        <w:t>1</w:t>
      </w:r>
      <w:r w:rsidRPr="0002166F">
        <w:rPr>
          <w:rFonts w:ascii="Sylfaen" w:hAnsi="Sylfaen"/>
          <w:noProof/>
          <w:lang w:val="ka-GE"/>
        </w:rPr>
        <w:t xml:space="preserve"> მუხლის მე-10 ნაწილის იმ ნორმატიული შინაარსის კონსტიტუციურობას, რომელიც „შეკრებებისა და მანიფესტაციების შესახებ“ საქართველოს კანონის მე-10 ან 11</w:t>
      </w:r>
      <w:r w:rsidRPr="0002166F">
        <w:rPr>
          <w:noProof/>
          <w:vertAlign w:val="superscript"/>
          <w:lang w:val="ka-GE"/>
        </w:rPr>
        <w:t>​</w:t>
      </w:r>
      <w:r w:rsidRPr="0002166F">
        <w:rPr>
          <w:rFonts w:ascii="Sylfaen" w:hAnsi="Sylfaen"/>
          <w:noProof/>
          <w:vertAlign w:val="superscript"/>
          <w:lang w:val="ka-GE"/>
        </w:rPr>
        <w:t>2</w:t>
      </w:r>
      <w:r w:rsidRPr="0002166F">
        <w:rPr>
          <w:rFonts w:ascii="Sylfaen" w:hAnsi="Sylfaen"/>
          <w:noProof/>
          <w:lang w:val="ka-GE"/>
        </w:rPr>
        <w:t xml:space="preserve"> მუხლით გათვალისწინებული შესასრულებლად სავალდებულო მითითების </w:t>
      </w:r>
      <w:r w:rsidRPr="0002166F">
        <w:rPr>
          <w:rFonts w:ascii="Sylfaen" w:hAnsi="Sylfaen"/>
          <w:noProof/>
          <w:lang w:val="ka-GE"/>
        </w:rPr>
        <w:lastRenderedPageBreak/>
        <w:t>შეუსრულებლობისა</w:t>
      </w:r>
      <w:r w:rsidR="0007476C">
        <w:rPr>
          <w:rFonts w:ascii="Sylfaen" w:hAnsi="Sylfaen"/>
          <w:noProof/>
          <w:lang w:val="ka-GE"/>
        </w:rPr>
        <w:t>თვის,</w:t>
      </w:r>
      <w:r w:rsidRPr="0002166F">
        <w:rPr>
          <w:rFonts w:ascii="Sylfaen" w:hAnsi="Sylfaen"/>
          <w:noProof/>
          <w:lang w:val="ka-GE"/>
        </w:rPr>
        <w:t xml:space="preserve"> </w:t>
      </w:r>
      <w:r w:rsidR="0007476C" w:rsidRPr="00B85EFF">
        <w:rPr>
          <w:rFonts w:ascii="Sylfaen" w:hAnsi="Sylfaen"/>
          <w:noProof/>
          <w:lang w:val="ka-GE"/>
        </w:rPr>
        <w:t xml:space="preserve">მე-11 მუხლის მე-2 პუნქტის „ე“ ქვეპუნქტისა </w:t>
      </w:r>
      <w:r w:rsidR="0007476C">
        <w:rPr>
          <w:rFonts w:ascii="Sylfaen" w:hAnsi="Sylfaen"/>
          <w:noProof/>
          <w:lang w:val="ka-GE"/>
        </w:rPr>
        <w:t xml:space="preserve">და </w:t>
      </w:r>
      <w:r w:rsidRPr="0002166F">
        <w:rPr>
          <w:rFonts w:ascii="Sylfaen" w:hAnsi="Sylfaen"/>
          <w:noProof/>
          <w:lang w:val="ka-GE"/>
        </w:rPr>
        <w:t>11</w:t>
      </w:r>
      <w:r w:rsidRPr="0002166F">
        <w:rPr>
          <w:rFonts w:ascii="Sylfaen" w:hAnsi="Sylfaen"/>
          <w:noProof/>
          <w:vertAlign w:val="superscript"/>
          <w:lang w:val="ka-GE"/>
        </w:rPr>
        <w:t>1</w:t>
      </w:r>
      <w:r w:rsidRPr="0002166F">
        <w:rPr>
          <w:rFonts w:ascii="Sylfaen" w:hAnsi="Sylfaen"/>
          <w:noProof/>
          <w:lang w:val="ka-GE"/>
        </w:rPr>
        <w:t xml:space="preserve"> მუხლით გათვალისწინებული ნორმების დარღვევისთვის ითვალისწინებს </w:t>
      </w:r>
      <w:r w:rsidR="00DB121C">
        <w:rPr>
          <w:rFonts w:ascii="Sylfaen" w:hAnsi="Sylfaen"/>
          <w:noProof/>
          <w:lang w:val="ka-GE"/>
        </w:rPr>
        <w:t>ა</w:t>
      </w:r>
      <w:r w:rsidRPr="0002166F">
        <w:rPr>
          <w:rFonts w:ascii="Sylfaen" w:hAnsi="Sylfaen"/>
          <w:noProof/>
          <w:lang w:val="ka-GE"/>
        </w:rPr>
        <w:t>დმინისტრაციულ პატიმრობას 15 დღემდე ვადით, ხოლო თუ სამართალდამრღვევი ორგანიზატორია − ადმინისტრაციულ პატიმრობას 20 დღემდე ვადით;</w:t>
      </w:r>
    </w:p>
    <w:p w14:paraId="5096ADAF" w14:textId="77777777" w:rsidR="0002166F" w:rsidRPr="0002166F" w:rsidRDefault="0002166F" w:rsidP="0002166F">
      <w:pPr>
        <w:pStyle w:val="NormalWeb"/>
        <w:shd w:val="clear" w:color="auto" w:fill="FFFFFF"/>
        <w:spacing w:before="0" w:beforeAutospacing="0" w:after="0" w:afterAutospacing="0" w:line="276" w:lineRule="auto"/>
        <w:ind w:firstLine="284"/>
        <w:jc w:val="both"/>
        <w:rPr>
          <w:rFonts w:ascii="Sylfaen" w:hAnsi="Sylfaen"/>
          <w:noProof/>
          <w:lang w:val="ka-GE"/>
        </w:rPr>
      </w:pPr>
      <w:r w:rsidRPr="0002166F">
        <w:rPr>
          <w:rFonts w:ascii="Sylfaen" w:hAnsi="Sylfaen"/>
          <w:noProof/>
          <w:lang w:val="ka-GE"/>
        </w:rPr>
        <w:t>ა.გ) საქართველოს სისხლის სამართლის კოდექსის 347-ე მუხლის პირველი ნაწილის კონსტიტუციურობას.</w:t>
      </w:r>
    </w:p>
    <w:p w14:paraId="3F92006B" w14:textId="77777777" w:rsidR="0002166F" w:rsidRPr="0002166F" w:rsidRDefault="0002166F" w:rsidP="0002166F">
      <w:pPr>
        <w:pStyle w:val="NormalWeb"/>
        <w:shd w:val="clear" w:color="auto" w:fill="FFFFFF"/>
        <w:spacing w:before="0" w:beforeAutospacing="0" w:after="0" w:afterAutospacing="0" w:line="276" w:lineRule="auto"/>
        <w:ind w:firstLine="284"/>
        <w:jc w:val="both"/>
        <w:rPr>
          <w:rFonts w:ascii="Sylfaen" w:hAnsi="Sylfaen"/>
          <w:noProof/>
          <w:lang w:val="ka-GE"/>
        </w:rPr>
      </w:pPr>
      <w:r w:rsidRPr="0002166F">
        <w:rPr>
          <w:rFonts w:ascii="Sylfaen" w:hAnsi="Sylfaen"/>
          <w:noProof/>
          <w:lang w:val="ka-GE"/>
        </w:rPr>
        <w:t>ბ) საქართველოს კონსტიტუციის მე-9 მუხლის მე-2 პუნქტთან მიმართებით:</w:t>
      </w:r>
    </w:p>
    <w:p w14:paraId="5F26EDA6" w14:textId="77777777" w:rsidR="0002166F" w:rsidRPr="0002166F" w:rsidRDefault="0002166F" w:rsidP="0002166F">
      <w:pPr>
        <w:pStyle w:val="NormalWeb"/>
        <w:shd w:val="clear" w:color="auto" w:fill="FFFFFF"/>
        <w:spacing w:before="0" w:beforeAutospacing="0" w:after="0" w:afterAutospacing="0" w:line="276" w:lineRule="auto"/>
        <w:ind w:firstLine="284"/>
        <w:jc w:val="both"/>
        <w:rPr>
          <w:rFonts w:ascii="Sylfaen" w:hAnsi="Sylfaen"/>
          <w:noProof/>
          <w:lang w:val="ka-GE"/>
        </w:rPr>
      </w:pPr>
      <w:r w:rsidRPr="0002166F">
        <w:rPr>
          <w:rFonts w:ascii="Sylfaen" w:hAnsi="Sylfaen"/>
          <w:noProof/>
          <w:lang w:val="ka-GE"/>
        </w:rPr>
        <w:t>ბ.ა) საქართველოს ადმინისტრაციულ სამართალდარღვევათა კოდექსის 174</w:t>
      </w:r>
      <w:r w:rsidRPr="0002166F">
        <w:rPr>
          <w:rFonts w:ascii="Sylfaen" w:hAnsi="Sylfaen"/>
          <w:noProof/>
          <w:vertAlign w:val="superscript"/>
          <w:lang w:val="ka-GE"/>
        </w:rPr>
        <w:t>1</w:t>
      </w:r>
      <w:r w:rsidRPr="0002166F">
        <w:rPr>
          <w:rFonts w:ascii="Sylfaen" w:hAnsi="Sylfaen"/>
          <w:noProof/>
          <w:lang w:val="ka-GE"/>
        </w:rPr>
        <w:t xml:space="preserve"> მუხლის მე-10 ნაწილის სიტყვების „</w:t>
      </w:r>
      <w:r w:rsidRPr="0002166F">
        <w:rPr>
          <w:rFonts w:ascii="Sylfaen" w:hAnsi="Sylfaen"/>
          <w:noProof/>
        </w:rPr>
        <w:t>გამოიწვევს ადმინისტრაციულ პატიმრობას 15 დღემდე ვადით, </w:t>
      </w:r>
      <w:r w:rsidRPr="0002166F">
        <w:rPr>
          <w:rFonts w:ascii="Sylfaen" w:hAnsi="Sylfaen"/>
          <w:noProof/>
          <w:lang w:val="ka-GE"/>
        </w:rPr>
        <w:t>...</w:t>
      </w:r>
      <w:r w:rsidRPr="0002166F">
        <w:rPr>
          <w:rFonts w:ascii="Sylfaen" w:hAnsi="Sylfaen"/>
          <w:noProof/>
        </w:rPr>
        <w:t>, ხოლო თუ სამართალდამრღვევი ორგანიზატორია − ადმინისტრაციულ პატიმრობას 20 დღემდე ვადით</w:t>
      </w:r>
      <w:r w:rsidRPr="0002166F">
        <w:rPr>
          <w:rFonts w:ascii="Sylfaen" w:hAnsi="Sylfaen"/>
          <w:noProof/>
          <w:lang w:val="ka-GE"/>
        </w:rPr>
        <w:t xml:space="preserve"> ...“ კონსტიტუციურობას;</w:t>
      </w:r>
    </w:p>
    <w:p w14:paraId="7377DEE8" w14:textId="1F8B788F" w:rsidR="0002166F" w:rsidRDefault="0002166F" w:rsidP="0002166F">
      <w:pPr>
        <w:pStyle w:val="NormalWeb"/>
        <w:shd w:val="clear" w:color="auto" w:fill="FFFFFF"/>
        <w:spacing w:before="0" w:beforeAutospacing="0" w:after="0" w:afterAutospacing="0" w:line="276" w:lineRule="auto"/>
        <w:ind w:firstLine="284"/>
        <w:jc w:val="both"/>
        <w:rPr>
          <w:rFonts w:ascii="Sylfaen" w:hAnsi="Sylfaen"/>
          <w:noProof/>
          <w:lang w:val="ka-GE"/>
        </w:rPr>
      </w:pPr>
      <w:r w:rsidRPr="0002166F">
        <w:rPr>
          <w:rFonts w:ascii="Sylfaen" w:hAnsi="Sylfaen"/>
          <w:noProof/>
          <w:lang w:val="ka-GE"/>
        </w:rPr>
        <w:t xml:space="preserve">ბ.ბ) საქართველოს სისხლის სამართლის კოდექსის 347-ე მუხლის პირველი ნაწილის სიტყვების „... </w:t>
      </w:r>
      <w:r w:rsidRPr="0002166F">
        <w:rPr>
          <w:rFonts w:ascii="Sylfaen" w:hAnsi="Sylfaen"/>
          <w:noProof/>
        </w:rPr>
        <w:t>ისჯება თავისუფლების აღკვეთით ვადით ერთ წლამდე</w:t>
      </w:r>
      <w:r w:rsidRPr="0002166F">
        <w:rPr>
          <w:rFonts w:ascii="Sylfaen" w:hAnsi="Sylfaen"/>
          <w:noProof/>
          <w:lang w:val="ka-GE"/>
        </w:rPr>
        <w:t>“ კონსტიტუციურობას</w:t>
      </w:r>
      <w:r w:rsidR="00F73023">
        <w:rPr>
          <w:rFonts w:ascii="Sylfaen" w:hAnsi="Sylfaen"/>
          <w:noProof/>
          <w:lang w:val="ka-GE"/>
        </w:rPr>
        <w:t>.</w:t>
      </w:r>
    </w:p>
    <w:p w14:paraId="51845438" w14:textId="4CA9460B" w:rsidR="00F73023" w:rsidRPr="0002166F" w:rsidRDefault="00F73023" w:rsidP="0002166F">
      <w:pPr>
        <w:pStyle w:val="NormalWeb"/>
        <w:shd w:val="clear" w:color="auto" w:fill="FFFFFF"/>
        <w:spacing w:before="0" w:beforeAutospacing="0" w:after="0" w:afterAutospacing="0" w:line="276" w:lineRule="auto"/>
        <w:ind w:firstLine="284"/>
        <w:jc w:val="both"/>
        <w:rPr>
          <w:rFonts w:ascii="Sylfaen" w:hAnsi="Sylfaen"/>
          <w:color w:val="000000"/>
          <w:lang w:val="ka-GE"/>
        </w:rPr>
      </w:pPr>
      <w:r>
        <w:rPr>
          <w:rFonts w:ascii="Sylfaen" w:hAnsi="Sylfaen"/>
          <w:noProof/>
          <w:lang w:val="ka-GE"/>
        </w:rPr>
        <w:t xml:space="preserve">გ) საქართველოს კონსტიტუციის მე-15 მუხლის პირველ პუნქტთან, მე-17 მუხლის პირველ და მე-5 პუნქტებთან და 21-ე მუხლთან მიმართებით, </w:t>
      </w:r>
      <w:r w:rsidRPr="00855059">
        <w:rPr>
          <w:rFonts w:ascii="Sylfaen" w:hAnsi="Sylfaen"/>
          <w:noProof/>
          <w:lang w:val="ka-GE"/>
        </w:rPr>
        <w:t>„საქართველოს შინაგან საქმეთა სამინისტროს კომპეტენციის ფარგლებში ფოტო-</w:t>
      </w:r>
      <w:r>
        <w:rPr>
          <w:rFonts w:ascii="Sylfaen" w:hAnsi="Sylfaen"/>
          <w:noProof/>
        </w:rPr>
        <w:t xml:space="preserve"> </w:t>
      </w:r>
      <w:r w:rsidRPr="00855059">
        <w:rPr>
          <w:rFonts w:ascii="Sylfaen" w:hAnsi="Sylfaen"/>
          <w:noProof/>
          <w:lang w:val="ka-GE"/>
        </w:rPr>
        <w:t>ან ვიდეოფირზე დაფიქსირებული ადმინისტრაციული სამართალდარღვევის გამოვლენის, მასზე რეაგირებისა და სამართალდამრღვევის იდენტიფიკაციის (მათ შორის, სპეციალური პროგრამის გამოყენებით) წესისა და პირობების დამტკიცების შესახებ</w:t>
      </w:r>
      <w:r w:rsidR="001A3F7C">
        <w:rPr>
          <w:rFonts w:ascii="Sylfaen" w:hAnsi="Sylfaen"/>
          <w:noProof/>
          <w:lang w:val="ka-GE"/>
        </w:rPr>
        <w:t>“</w:t>
      </w:r>
      <w:r w:rsidRPr="00855059">
        <w:rPr>
          <w:rFonts w:ascii="Sylfaen" w:hAnsi="Sylfaen"/>
          <w:noProof/>
          <w:lang w:val="ka-GE"/>
        </w:rPr>
        <w:t xml:space="preserve"> საქართველოს შინაგან საქმეთა მინისტრის 2025 წლის 18 ოქტომბრის №106 ბრძანებით დამტკიცებული წესისა და პირობების</w:t>
      </w:r>
      <w:r>
        <w:rPr>
          <w:rFonts w:ascii="Sylfaen" w:hAnsi="Sylfaen"/>
          <w:noProof/>
          <w:lang w:val="ka-GE"/>
        </w:rPr>
        <w:t xml:space="preserve"> მე-2 მუხლის, მე-3 მუხლის მე-4 პუნქტის „ბ“ ქვეპუნქტის, მე-4 მუხლის მე-2 პუნქტის, მე-5 პუნქტის მე-2 წინადადების, მე-7 პუნქტისა და მე-5 მუხლის კონსტიტუციურობას.</w:t>
      </w:r>
    </w:p>
    <w:p w14:paraId="58AF4FCF" w14:textId="2E946F9E" w:rsidR="0002166F" w:rsidRPr="0002166F" w:rsidRDefault="0002166F" w:rsidP="0002166F">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02166F">
        <w:rPr>
          <w:rFonts w:ascii="Sylfaen" w:hAnsi="Sylfaen" w:cs="Sylfaen"/>
          <w:color w:val="000000"/>
          <w:lang w:val="ka-GE"/>
        </w:rPr>
        <w:t>არ</w:t>
      </w:r>
      <w:r w:rsidRPr="0002166F">
        <w:rPr>
          <w:rFonts w:ascii="Sylfaen" w:hAnsi="Sylfaen"/>
          <w:color w:val="000000"/>
          <w:lang w:val="ka-GE"/>
        </w:rPr>
        <w:t xml:space="preserve"> </w:t>
      </w:r>
      <w:r w:rsidRPr="0002166F">
        <w:rPr>
          <w:rFonts w:ascii="Sylfaen" w:hAnsi="Sylfaen" w:cs="Sylfaen"/>
          <w:color w:val="000000"/>
          <w:lang w:val="ka-GE"/>
        </w:rPr>
        <w:t>იქნეს</w:t>
      </w:r>
      <w:r w:rsidRPr="0002166F">
        <w:rPr>
          <w:rFonts w:ascii="Sylfaen" w:hAnsi="Sylfaen"/>
          <w:color w:val="000000"/>
          <w:lang w:val="ka-GE"/>
        </w:rPr>
        <w:t xml:space="preserve"> </w:t>
      </w:r>
      <w:r w:rsidRPr="0002166F">
        <w:rPr>
          <w:rFonts w:ascii="Sylfaen" w:hAnsi="Sylfaen" w:cs="Sylfaen"/>
          <w:color w:val="000000"/>
          <w:lang w:val="ka-GE"/>
        </w:rPr>
        <w:t>მიღებული</w:t>
      </w:r>
      <w:r w:rsidRPr="0002166F">
        <w:rPr>
          <w:rFonts w:ascii="Sylfaen" w:hAnsi="Sylfaen"/>
          <w:color w:val="000000"/>
          <w:lang w:val="ka-GE"/>
        </w:rPr>
        <w:t xml:space="preserve"> </w:t>
      </w:r>
      <w:r w:rsidRPr="0002166F">
        <w:rPr>
          <w:rFonts w:ascii="Sylfaen" w:hAnsi="Sylfaen" w:cs="Sylfaen"/>
          <w:color w:val="000000"/>
          <w:lang w:val="ka-GE"/>
        </w:rPr>
        <w:t>არსებითად</w:t>
      </w:r>
      <w:r w:rsidRPr="0002166F">
        <w:rPr>
          <w:rFonts w:ascii="Sylfaen" w:hAnsi="Sylfaen"/>
          <w:color w:val="000000"/>
          <w:lang w:val="ka-GE"/>
        </w:rPr>
        <w:t xml:space="preserve"> </w:t>
      </w:r>
      <w:r w:rsidRPr="0002166F">
        <w:rPr>
          <w:rFonts w:ascii="Sylfaen" w:hAnsi="Sylfaen" w:cs="Sylfaen"/>
          <w:color w:val="000000"/>
          <w:lang w:val="ka-GE"/>
        </w:rPr>
        <w:t>განსახილველად</w:t>
      </w:r>
      <w:r w:rsidRPr="0002166F">
        <w:rPr>
          <w:rFonts w:ascii="Sylfaen" w:hAnsi="Sylfaen"/>
          <w:color w:val="000000"/>
          <w:lang w:val="ka-GE"/>
        </w:rPr>
        <w:t xml:space="preserve"> </w:t>
      </w:r>
      <w:r w:rsidRPr="0002166F">
        <w:rPr>
          <w:rFonts w:ascii="Sylfaen" w:hAnsi="Sylfaen" w:cs="Cambria"/>
          <w:color w:val="000000"/>
          <w:lang w:val="ka-GE"/>
        </w:rPr>
        <w:t>№</w:t>
      </w:r>
      <w:r w:rsidRPr="0002166F">
        <w:rPr>
          <w:rFonts w:ascii="Sylfaen" w:hAnsi="Sylfaen"/>
          <w:color w:val="000000"/>
          <w:lang w:val="ka-GE"/>
        </w:rPr>
        <w:t>194</w:t>
      </w:r>
      <w:r w:rsidR="0043336F">
        <w:rPr>
          <w:rFonts w:ascii="Sylfaen" w:hAnsi="Sylfaen"/>
          <w:color w:val="000000"/>
          <w:lang w:val="ka-GE"/>
        </w:rPr>
        <w:t>9</w:t>
      </w:r>
      <w:r w:rsidRPr="0002166F">
        <w:rPr>
          <w:rFonts w:ascii="Sylfaen" w:hAnsi="Sylfaen"/>
          <w:color w:val="000000"/>
          <w:lang w:val="ka-GE"/>
        </w:rPr>
        <w:t xml:space="preserve"> </w:t>
      </w:r>
      <w:r w:rsidRPr="0002166F">
        <w:rPr>
          <w:rFonts w:ascii="Sylfaen" w:hAnsi="Sylfaen" w:cs="Sylfaen"/>
          <w:color w:val="000000"/>
          <w:lang w:val="ka-GE"/>
        </w:rPr>
        <w:t>კონსტიტუციური</w:t>
      </w:r>
      <w:r w:rsidRPr="0002166F">
        <w:rPr>
          <w:rFonts w:ascii="Sylfaen" w:hAnsi="Sylfaen"/>
          <w:color w:val="000000"/>
          <w:lang w:val="ka-GE"/>
        </w:rPr>
        <w:t xml:space="preserve"> </w:t>
      </w:r>
      <w:r w:rsidRPr="0002166F">
        <w:rPr>
          <w:rFonts w:ascii="Sylfaen" w:hAnsi="Sylfaen" w:cs="Sylfaen"/>
          <w:color w:val="000000"/>
          <w:lang w:val="ka-GE"/>
        </w:rPr>
        <w:t>სარჩელი</w:t>
      </w:r>
      <w:r w:rsidRPr="0002166F">
        <w:rPr>
          <w:rFonts w:ascii="Sylfaen" w:hAnsi="Sylfaen"/>
          <w:color w:val="000000"/>
          <w:lang w:val="ka-GE"/>
        </w:rPr>
        <w:t xml:space="preserve"> („</w:t>
      </w:r>
      <w:r w:rsidR="0043336F">
        <w:rPr>
          <w:rFonts w:ascii="Sylfaen" w:hAnsi="Sylfaen"/>
          <w:lang w:val="ka-GE"/>
        </w:rPr>
        <w:t>ლევან ჟვანია</w:t>
      </w:r>
      <w:r w:rsidRPr="0002166F">
        <w:rPr>
          <w:rFonts w:ascii="Sylfaen" w:hAnsi="Sylfaen"/>
          <w:lang w:val="ka-GE"/>
        </w:rPr>
        <w:t xml:space="preserve"> საქართველოს პარლამენტის</w:t>
      </w:r>
      <w:r w:rsidR="009C6C74">
        <w:rPr>
          <w:rFonts w:ascii="Sylfaen" w:hAnsi="Sylfaen"/>
          <w:lang w:val="ka-GE"/>
        </w:rPr>
        <w:t>ა</w:t>
      </w:r>
      <w:r w:rsidRPr="0002166F">
        <w:rPr>
          <w:rFonts w:ascii="Sylfaen" w:hAnsi="Sylfaen"/>
          <w:lang w:val="ka-GE"/>
        </w:rPr>
        <w:t xml:space="preserve"> და საქართველოს შინაგან საქმეთა მინისტრის წინააღმდეგ“)</w:t>
      </w:r>
      <w:r w:rsidRPr="0002166F">
        <w:rPr>
          <w:rFonts w:ascii="Sylfaen" w:hAnsi="Sylfaen"/>
          <w:color w:val="000000"/>
          <w:lang w:val="ka-GE"/>
        </w:rPr>
        <w:t xml:space="preserve"> </w:t>
      </w:r>
      <w:r w:rsidRPr="0002166F">
        <w:rPr>
          <w:rFonts w:ascii="Sylfaen" w:hAnsi="Sylfaen" w:cs="Sylfaen"/>
          <w:color w:val="000000"/>
          <w:lang w:val="ka-GE"/>
        </w:rPr>
        <w:t>სასარჩელო</w:t>
      </w:r>
      <w:r w:rsidRPr="0002166F">
        <w:rPr>
          <w:rFonts w:ascii="Sylfaen" w:hAnsi="Sylfaen"/>
          <w:color w:val="000000"/>
          <w:lang w:val="ka-GE"/>
        </w:rPr>
        <w:t xml:space="preserve"> </w:t>
      </w:r>
      <w:r w:rsidRPr="0002166F">
        <w:rPr>
          <w:rFonts w:ascii="Sylfaen" w:hAnsi="Sylfaen" w:cs="Sylfaen"/>
          <w:color w:val="000000"/>
          <w:lang w:val="ka-GE"/>
        </w:rPr>
        <w:t>მოთხოვნის</w:t>
      </w:r>
      <w:r w:rsidRPr="0002166F">
        <w:rPr>
          <w:rFonts w:ascii="Sylfaen" w:hAnsi="Sylfaen"/>
          <w:color w:val="000000"/>
          <w:lang w:val="ka-GE"/>
        </w:rPr>
        <w:t xml:space="preserve"> </w:t>
      </w:r>
      <w:r w:rsidRPr="0002166F">
        <w:rPr>
          <w:rFonts w:ascii="Sylfaen" w:hAnsi="Sylfaen" w:cs="Sylfaen"/>
          <w:color w:val="000000"/>
          <w:lang w:val="ka-GE"/>
        </w:rPr>
        <w:t>იმ</w:t>
      </w:r>
      <w:r w:rsidRPr="0002166F">
        <w:rPr>
          <w:rFonts w:ascii="Sylfaen" w:hAnsi="Sylfaen"/>
          <w:color w:val="000000"/>
          <w:lang w:val="ka-GE"/>
        </w:rPr>
        <w:t xml:space="preserve"> </w:t>
      </w:r>
      <w:r w:rsidRPr="0002166F">
        <w:rPr>
          <w:rFonts w:ascii="Sylfaen" w:hAnsi="Sylfaen" w:cs="Sylfaen"/>
          <w:color w:val="000000"/>
          <w:lang w:val="ka-GE"/>
        </w:rPr>
        <w:t>ნაწილში</w:t>
      </w:r>
      <w:r w:rsidRPr="0002166F">
        <w:rPr>
          <w:rFonts w:ascii="Sylfaen" w:hAnsi="Sylfaen"/>
          <w:color w:val="000000"/>
          <w:lang w:val="ka-GE"/>
        </w:rPr>
        <w:t xml:space="preserve">, </w:t>
      </w:r>
      <w:r w:rsidRPr="0002166F">
        <w:rPr>
          <w:rFonts w:ascii="Sylfaen" w:hAnsi="Sylfaen" w:cs="Sylfaen"/>
          <w:color w:val="000000"/>
          <w:lang w:val="ka-GE"/>
        </w:rPr>
        <w:t>რომელიც</w:t>
      </w:r>
      <w:r w:rsidRPr="0002166F">
        <w:rPr>
          <w:rFonts w:ascii="Sylfaen" w:hAnsi="Sylfaen"/>
          <w:color w:val="000000"/>
          <w:lang w:val="ka-GE"/>
        </w:rPr>
        <w:t xml:space="preserve"> </w:t>
      </w:r>
      <w:r w:rsidRPr="0002166F">
        <w:rPr>
          <w:rFonts w:ascii="Sylfaen" w:hAnsi="Sylfaen" w:cs="Sylfaen"/>
          <w:color w:val="000000"/>
          <w:lang w:val="ka-GE"/>
        </w:rPr>
        <w:t>შეეხება</w:t>
      </w:r>
      <w:r w:rsidRPr="0002166F">
        <w:rPr>
          <w:rFonts w:ascii="Sylfaen" w:hAnsi="Sylfaen"/>
          <w:color w:val="000000"/>
          <w:lang w:val="ka-GE"/>
        </w:rPr>
        <w:t>:</w:t>
      </w:r>
    </w:p>
    <w:p w14:paraId="589596D5" w14:textId="1F67BDC1" w:rsidR="0002166F" w:rsidRPr="0002166F" w:rsidRDefault="0002166F" w:rsidP="0002166F">
      <w:pPr>
        <w:pStyle w:val="NormalWeb"/>
        <w:shd w:val="clear" w:color="auto" w:fill="FFFFFF"/>
        <w:spacing w:before="0" w:beforeAutospacing="0" w:after="0" w:afterAutospacing="0" w:line="276" w:lineRule="auto"/>
        <w:ind w:firstLine="284"/>
        <w:jc w:val="both"/>
        <w:rPr>
          <w:rFonts w:ascii="Sylfaen" w:hAnsi="Sylfaen"/>
          <w:color w:val="000000"/>
          <w:lang w:val="ka-GE"/>
        </w:rPr>
      </w:pPr>
      <w:r w:rsidRPr="0002166F">
        <w:rPr>
          <w:rFonts w:ascii="Sylfaen" w:hAnsi="Sylfaen"/>
          <w:color w:val="000000"/>
          <w:lang w:val="ka-GE"/>
        </w:rPr>
        <w:t>ა) საქართველოს კონსტიტუციის მე-17 მუხლის პირველ და მე-5 პუნქტებთან და 21-ე მუხლთან მიმართებით:</w:t>
      </w:r>
    </w:p>
    <w:p w14:paraId="7DC85306" w14:textId="77777777" w:rsidR="0002166F" w:rsidRPr="0002166F" w:rsidRDefault="0002166F" w:rsidP="0002166F">
      <w:pPr>
        <w:pStyle w:val="NormalWeb"/>
        <w:shd w:val="clear" w:color="auto" w:fill="FFFFFF"/>
        <w:spacing w:before="0" w:beforeAutospacing="0" w:after="0" w:afterAutospacing="0" w:line="276" w:lineRule="auto"/>
        <w:ind w:firstLine="284"/>
        <w:jc w:val="both"/>
        <w:rPr>
          <w:rFonts w:ascii="Sylfaen" w:hAnsi="Sylfaen"/>
          <w:lang w:val="ka-GE"/>
        </w:rPr>
      </w:pPr>
      <w:r w:rsidRPr="0002166F">
        <w:rPr>
          <w:rFonts w:ascii="Sylfaen" w:hAnsi="Sylfaen"/>
          <w:color w:val="000000"/>
          <w:lang w:val="ka-GE"/>
        </w:rPr>
        <w:t xml:space="preserve">ა.ა) </w:t>
      </w:r>
      <w:r w:rsidRPr="0002166F">
        <w:rPr>
          <w:rFonts w:ascii="Sylfaen" w:hAnsi="Sylfaen"/>
          <w:lang w:val="ka-GE"/>
        </w:rPr>
        <w:t>„შეკრებებისა და მანიფესტაციების შესახებ“ საქართველოს კანონის მე-10 მუხლის მე-5 პუნქტისა და 11</w:t>
      </w:r>
      <w:r w:rsidRPr="0002166F">
        <w:rPr>
          <w:rFonts w:ascii="Sylfaen" w:hAnsi="Sylfaen"/>
          <w:vertAlign w:val="superscript"/>
          <w:lang w:val="ka-GE"/>
        </w:rPr>
        <w:t>2</w:t>
      </w:r>
      <w:r w:rsidRPr="0002166F">
        <w:rPr>
          <w:rFonts w:ascii="Sylfaen" w:hAnsi="Sylfaen"/>
          <w:lang w:val="ka-GE"/>
        </w:rPr>
        <w:t xml:space="preserve"> მუხლის მე-5 პუნქტის კონსტიტუციურობას;</w:t>
      </w:r>
    </w:p>
    <w:p w14:paraId="092611BB" w14:textId="77639631" w:rsidR="0002166F" w:rsidRDefault="0002166F" w:rsidP="0002166F">
      <w:pPr>
        <w:pStyle w:val="NormalWeb"/>
        <w:shd w:val="clear" w:color="auto" w:fill="FFFFFF"/>
        <w:spacing w:before="0" w:beforeAutospacing="0" w:after="0" w:afterAutospacing="0" w:line="276" w:lineRule="auto"/>
        <w:ind w:firstLine="284"/>
        <w:jc w:val="both"/>
        <w:rPr>
          <w:rFonts w:ascii="Sylfaen" w:hAnsi="Sylfaen"/>
          <w:noProof/>
          <w:lang w:val="ka-GE"/>
        </w:rPr>
      </w:pPr>
      <w:r w:rsidRPr="0002166F">
        <w:rPr>
          <w:rFonts w:ascii="Sylfaen" w:hAnsi="Sylfaen"/>
          <w:lang w:val="ka-GE"/>
        </w:rPr>
        <w:t xml:space="preserve">ა.ბ) </w:t>
      </w:r>
      <w:r w:rsidRPr="0002166F">
        <w:rPr>
          <w:rFonts w:ascii="Sylfaen" w:hAnsi="Sylfaen"/>
          <w:noProof/>
          <w:lang w:val="ka-GE"/>
        </w:rPr>
        <w:t>საქართველოს ადმინისტრაციულ სამართალდარღვევათა კოდექსის 174</w:t>
      </w:r>
      <w:r w:rsidRPr="0002166F">
        <w:rPr>
          <w:rFonts w:ascii="Sylfaen" w:hAnsi="Sylfaen"/>
          <w:noProof/>
          <w:vertAlign w:val="superscript"/>
          <w:lang w:val="ka-GE"/>
        </w:rPr>
        <w:t>1</w:t>
      </w:r>
      <w:r w:rsidRPr="0002166F">
        <w:rPr>
          <w:rFonts w:ascii="Sylfaen" w:hAnsi="Sylfaen"/>
          <w:noProof/>
          <w:lang w:val="ka-GE"/>
        </w:rPr>
        <w:t xml:space="preserve"> მუხლის მე-10 ნაწილის იმ ნორმატიული შინაარსის კონსტიტუციურობას, რომელიც </w:t>
      </w:r>
      <w:r w:rsidRPr="0002166F">
        <w:rPr>
          <w:rFonts w:ascii="Sylfaen" w:hAnsi="Sylfaen"/>
          <w:noProof/>
        </w:rPr>
        <w:t>„შეკრებებისა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w:t>
      </w:r>
      <w:r w:rsidRPr="0002166F">
        <w:rPr>
          <w:rFonts w:ascii="Sylfaen" w:hAnsi="Sylfaen"/>
          <w:noProof/>
          <w:lang w:val="ka-GE"/>
        </w:rPr>
        <w:t>ისთვის</w:t>
      </w:r>
      <w:r w:rsidRPr="0002166F">
        <w:rPr>
          <w:rFonts w:ascii="Sylfaen" w:hAnsi="Sylfaen"/>
          <w:noProof/>
        </w:rPr>
        <w:t xml:space="preserve">, ანდა „შეკრებებისა და </w:t>
      </w:r>
      <w:r w:rsidRPr="0002166F">
        <w:rPr>
          <w:rFonts w:ascii="Sylfaen" w:hAnsi="Sylfaen"/>
          <w:noProof/>
        </w:rPr>
        <w:lastRenderedPageBreak/>
        <w:t>მანიფესტაციების შესახებ“ საქართველოს კანონის მე-11 მუხლის მე-2 პუნქტის „ა</w:t>
      </w:r>
      <w:r w:rsidRPr="0002166F">
        <w:rPr>
          <w:noProof/>
          <w:vertAlign w:val="superscript"/>
        </w:rPr>
        <w:t>​</w:t>
      </w:r>
      <w:r w:rsidRPr="0002166F">
        <w:rPr>
          <w:rFonts w:ascii="Sylfaen" w:hAnsi="Sylfaen"/>
          <w:noProof/>
          <w:vertAlign w:val="superscript"/>
        </w:rPr>
        <w:t>2</w:t>
      </w:r>
      <w:r w:rsidRPr="0002166F">
        <w:rPr>
          <w:rFonts w:ascii="Sylfaen" w:hAnsi="Sylfaen"/>
          <w:noProof/>
        </w:rPr>
        <w:t>“, „გ“ და „ვ“ ქვეპუნქტებით</w:t>
      </w:r>
      <w:r w:rsidRPr="0002166F">
        <w:rPr>
          <w:rFonts w:ascii="Sylfaen" w:hAnsi="Sylfaen"/>
          <w:noProof/>
          <w:lang w:val="ka-GE"/>
        </w:rPr>
        <w:t xml:space="preserve"> გათვალისწინებული ნორმების დარღვევისთვის ითვალისწინებს ა</w:t>
      </w:r>
      <w:r w:rsidRPr="0002166F">
        <w:rPr>
          <w:rFonts w:ascii="Sylfaen" w:hAnsi="Sylfaen"/>
          <w:noProof/>
        </w:rPr>
        <w:t>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w:t>
      </w:r>
      <w:r w:rsidRPr="0002166F">
        <w:rPr>
          <w:rFonts w:ascii="Sylfaen" w:hAnsi="Sylfaen"/>
          <w:noProof/>
          <w:lang w:val="ka-GE"/>
        </w:rPr>
        <w:t xml:space="preserve">ის დაჯარიმებას </w:t>
      </w:r>
      <w:r w:rsidRPr="0002166F">
        <w:rPr>
          <w:rFonts w:ascii="Sylfaen" w:hAnsi="Sylfaen"/>
          <w:noProof/>
        </w:rPr>
        <w:t>5 000 ლარის ოდენობით, ხოლო თუ იმავე შემთხვევაში სამართალდამრღვევი ორგანიზატორია − 15 000 ლარის ოდენობით</w:t>
      </w:r>
      <w:r w:rsidRPr="0002166F">
        <w:rPr>
          <w:rFonts w:ascii="Sylfaen" w:hAnsi="Sylfaen"/>
          <w:noProof/>
          <w:lang w:val="ka-GE"/>
        </w:rPr>
        <w:t>;</w:t>
      </w:r>
    </w:p>
    <w:p w14:paraId="4285CE19" w14:textId="27AFD330" w:rsidR="00BA72F0" w:rsidRPr="00BA72F0" w:rsidRDefault="00BA72F0" w:rsidP="00BA72F0">
      <w:pPr>
        <w:pStyle w:val="ListParagraph"/>
        <w:spacing w:after="0"/>
        <w:ind w:left="0" w:firstLine="284"/>
        <w:jc w:val="both"/>
        <w:rPr>
          <w:rFonts w:ascii="Sylfaen" w:hAnsi="Sylfaen"/>
          <w:color w:val="000000"/>
          <w:sz w:val="24"/>
          <w:szCs w:val="24"/>
          <w:shd w:val="clear" w:color="auto" w:fill="FFFFFF"/>
          <w:lang w:val="ka-GE"/>
        </w:rPr>
      </w:pPr>
      <w:r w:rsidRPr="00CD1D11">
        <w:rPr>
          <w:rFonts w:ascii="Sylfaen" w:hAnsi="Sylfaen"/>
          <w:sz w:val="24"/>
          <w:szCs w:val="24"/>
          <w:lang w:val="ka-GE"/>
        </w:rPr>
        <w:t>ა.გ) საქართველოს ადმინისტრაციულ სამართალდარღვევათა კოდექსის 174</w:t>
      </w:r>
      <w:r w:rsidRPr="00CD1D11">
        <w:rPr>
          <w:rFonts w:ascii="Sylfaen" w:hAnsi="Sylfaen"/>
          <w:sz w:val="24"/>
          <w:szCs w:val="24"/>
          <w:vertAlign w:val="superscript"/>
          <w:lang w:val="ka-GE"/>
        </w:rPr>
        <w:t>1</w:t>
      </w:r>
      <w:r w:rsidRPr="00CD1D11">
        <w:rPr>
          <w:rFonts w:ascii="Sylfaen" w:hAnsi="Sylfaen"/>
          <w:sz w:val="24"/>
          <w:szCs w:val="24"/>
          <w:lang w:val="ka-GE"/>
        </w:rPr>
        <w:t xml:space="preserve"> მუხლის მე-10 ნაწილის იმ ნორმატიული შინაარსის კონსტიტუციურობას, რომელიც „შეკრებებისა და მანიფესტაციების შესახებ“ საქართველოს კანონის მე-10 ან 11</w:t>
      </w:r>
      <w:r w:rsidRPr="00CD1D11">
        <w:rPr>
          <w:rFonts w:ascii="Times New Roman" w:hAnsi="Times New Roman"/>
          <w:sz w:val="24"/>
          <w:szCs w:val="24"/>
          <w:vertAlign w:val="superscript"/>
          <w:lang w:val="ka-GE"/>
        </w:rPr>
        <w:t>​</w:t>
      </w:r>
      <w:r w:rsidRPr="00CD1D11">
        <w:rPr>
          <w:rFonts w:ascii="Sylfaen" w:hAnsi="Sylfaen"/>
          <w:sz w:val="24"/>
          <w:szCs w:val="24"/>
          <w:vertAlign w:val="superscript"/>
          <w:lang w:val="ka-GE"/>
        </w:rPr>
        <w:t>2</w:t>
      </w:r>
      <w:r w:rsidRPr="00CD1D11">
        <w:rPr>
          <w:rFonts w:ascii="Sylfaen" w:hAnsi="Sylfaen"/>
          <w:sz w:val="24"/>
          <w:szCs w:val="24"/>
          <w:lang w:val="ka-GE"/>
        </w:rPr>
        <w:t> მუხლით გათვალისწინებული შესასრულებლად სავალდებულო მითითების შეუსრულებლობისათვის, მე-11 მუხლის მე-2 პუნქტის „ე“ ქვეპუნქტისა და 11</w:t>
      </w:r>
      <w:r w:rsidRPr="00CD1D11">
        <w:rPr>
          <w:rFonts w:ascii="Sylfaen" w:hAnsi="Sylfaen"/>
          <w:sz w:val="24"/>
          <w:szCs w:val="24"/>
          <w:vertAlign w:val="superscript"/>
          <w:lang w:val="ka-GE"/>
        </w:rPr>
        <w:t>1</w:t>
      </w:r>
      <w:r w:rsidRPr="00CD1D11">
        <w:rPr>
          <w:rFonts w:ascii="Sylfaen" w:hAnsi="Sylfaen"/>
          <w:sz w:val="24"/>
          <w:szCs w:val="24"/>
          <w:lang w:val="ka-GE"/>
        </w:rPr>
        <w:t xml:space="preserve"> მუხლით გათვალისწინებული ნორმების დარღვევისთვის ითვალისწინებს </w:t>
      </w:r>
      <w:r w:rsidRPr="00CD1D11">
        <w:rPr>
          <w:rFonts w:ascii="Sylfaen" w:hAnsi="Sylfaen"/>
          <w:color w:val="000000"/>
          <w:sz w:val="24"/>
          <w:szCs w:val="24"/>
          <w:shd w:val="clear" w:color="auto" w:fill="FFFFFF"/>
          <w:lang w:val="ka-GE"/>
        </w:rPr>
        <w:t>სამართალდარღვევის საგნის კონფისკაციას, ამ კოდექსის 32-ე მუხლის მე-3 ნაწილით გათვალისწინებულ შემთხვევაში სამართალდამრღვევის დაჯარიმებას 5 000 ლარის ოდენობით, ხოლო თუ იმავე შემთხვევაში სამართალდამრღვევი ორგანიზატორია − 15 000 ლარის ოდენობით</w:t>
      </w:r>
      <w:r>
        <w:rPr>
          <w:rFonts w:ascii="Sylfaen" w:hAnsi="Sylfaen"/>
          <w:color w:val="000000"/>
          <w:sz w:val="24"/>
          <w:szCs w:val="24"/>
          <w:shd w:val="clear" w:color="auto" w:fill="FFFFFF"/>
          <w:lang w:val="ka-GE"/>
        </w:rPr>
        <w:t>.</w:t>
      </w:r>
      <w:r w:rsidRPr="00CD1D11">
        <w:rPr>
          <w:rFonts w:ascii="Sylfaen" w:hAnsi="Sylfaen"/>
          <w:sz w:val="24"/>
          <w:szCs w:val="24"/>
          <w:lang w:val="ka-GE"/>
        </w:rPr>
        <w:t xml:space="preserve"> </w:t>
      </w:r>
    </w:p>
    <w:p w14:paraId="1482F2DA" w14:textId="77777777" w:rsidR="0002166F" w:rsidRPr="0002166F" w:rsidRDefault="0002166F" w:rsidP="0002166F">
      <w:pPr>
        <w:pStyle w:val="ListParagraph"/>
        <w:spacing w:after="0"/>
        <w:ind w:left="0" w:firstLine="284"/>
        <w:jc w:val="both"/>
        <w:rPr>
          <w:rFonts w:ascii="Sylfaen" w:hAnsi="Sylfaen"/>
          <w:noProof/>
          <w:sz w:val="24"/>
          <w:szCs w:val="24"/>
          <w:lang w:val="ka-GE"/>
        </w:rPr>
      </w:pPr>
      <w:r w:rsidRPr="0002166F">
        <w:rPr>
          <w:rFonts w:ascii="Sylfaen" w:hAnsi="Sylfaen"/>
          <w:noProof/>
          <w:sz w:val="24"/>
          <w:szCs w:val="24"/>
          <w:lang w:val="ka-GE"/>
        </w:rPr>
        <w:t>ბ) საქართველოს კონსტიტუციის მე-9 მუხლის მე-2 პუნქტთან მიმართებით:</w:t>
      </w:r>
    </w:p>
    <w:p w14:paraId="7EAB4658" w14:textId="3734FA8B" w:rsidR="0002166F" w:rsidRPr="0002166F" w:rsidRDefault="0002166F" w:rsidP="0002166F">
      <w:pPr>
        <w:pStyle w:val="ListParagraph"/>
        <w:spacing w:after="0"/>
        <w:ind w:left="0" w:firstLine="284"/>
        <w:jc w:val="both"/>
        <w:rPr>
          <w:rFonts w:ascii="Sylfaen" w:hAnsi="Sylfaen"/>
          <w:noProof/>
          <w:sz w:val="24"/>
          <w:szCs w:val="24"/>
          <w:lang w:val="ka-GE"/>
        </w:rPr>
      </w:pPr>
      <w:r w:rsidRPr="0002166F">
        <w:rPr>
          <w:rFonts w:ascii="Sylfaen" w:hAnsi="Sylfaen"/>
          <w:noProof/>
          <w:sz w:val="24"/>
          <w:szCs w:val="24"/>
          <w:lang w:val="ka-GE"/>
        </w:rPr>
        <w:t xml:space="preserve">ბ.ა) </w:t>
      </w:r>
      <w:r w:rsidRPr="0002166F">
        <w:rPr>
          <w:rFonts w:ascii="Sylfaen" w:hAnsi="Sylfaen"/>
          <w:sz w:val="24"/>
          <w:szCs w:val="24"/>
          <w:lang w:val="ka-GE"/>
        </w:rPr>
        <w:t>საქართველოს ადმინისტრაციულ სამართალდარღვევათა კოდექსის 174</w:t>
      </w:r>
      <w:r w:rsidRPr="0002166F">
        <w:rPr>
          <w:rFonts w:ascii="Sylfaen" w:hAnsi="Sylfaen"/>
          <w:sz w:val="24"/>
          <w:szCs w:val="24"/>
          <w:vertAlign w:val="superscript"/>
          <w:lang w:val="ka-GE"/>
        </w:rPr>
        <w:t>1</w:t>
      </w:r>
      <w:r w:rsidRPr="0002166F">
        <w:rPr>
          <w:rFonts w:ascii="Sylfaen" w:hAnsi="Sylfaen"/>
          <w:sz w:val="24"/>
          <w:szCs w:val="24"/>
          <w:lang w:val="ka-GE"/>
        </w:rPr>
        <w:t xml:space="preserve"> მუხლის </w:t>
      </w:r>
      <w:r w:rsidRPr="0002166F">
        <w:rPr>
          <w:rFonts w:ascii="Sylfaen" w:hAnsi="Sylfaen"/>
          <w:noProof/>
          <w:sz w:val="24"/>
          <w:szCs w:val="24"/>
          <w:lang w:val="ka-GE"/>
        </w:rPr>
        <w:t>მე-10 ნაწილის სიტყვების „„შეკრებებისა და მანიფესტაციების შესახებ“ საქართველოს კანონის მე-10 ან 11</w:t>
      </w:r>
      <w:r w:rsidRPr="0002166F">
        <w:rPr>
          <w:rFonts w:ascii="Times New Roman" w:hAnsi="Times New Roman"/>
          <w:noProof/>
          <w:sz w:val="24"/>
          <w:szCs w:val="24"/>
          <w:vertAlign w:val="superscript"/>
          <w:lang w:val="ka-GE"/>
        </w:rPr>
        <w:t>​</w:t>
      </w:r>
      <w:r w:rsidRPr="0002166F">
        <w:rPr>
          <w:rFonts w:ascii="Sylfaen" w:hAnsi="Sylfaen"/>
          <w:noProof/>
          <w:sz w:val="24"/>
          <w:szCs w:val="24"/>
          <w:vertAlign w:val="superscript"/>
          <w:lang w:val="ka-GE"/>
        </w:rPr>
        <w:t>2</w:t>
      </w:r>
      <w:r w:rsidRPr="0002166F">
        <w:rPr>
          <w:rFonts w:ascii="Sylfaen" w:hAnsi="Sylfaen"/>
          <w:noProof/>
          <w:sz w:val="24"/>
          <w:szCs w:val="24"/>
          <w:lang w:val="ka-GE"/>
        </w:rPr>
        <w:t xml:space="preserve"> 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 „შეკრებებისა და მანიფესტაციების შესახებ“ საქართველოს </w:t>
      </w:r>
      <w:r w:rsidRPr="00B85EFF">
        <w:rPr>
          <w:rFonts w:ascii="Sylfaen" w:hAnsi="Sylfaen"/>
          <w:noProof/>
          <w:sz w:val="24"/>
          <w:szCs w:val="24"/>
          <w:lang w:val="ka-GE"/>
        </w:rPr>
        <w:t>კანონის მე-11 მუხლის მე-2 პუნქტის „ა</w:t>
      </w:r>
      <w:r w:rsidRPr="00B85EFF">
        <w:rPr>
          <w:rFonts w:ascii="Times New Roman" w:hAnsi="Times New Roman"/>
          <w:noProof/>
          <w:sz w:val="24"/>
          <w:szCs w:val="24"/>
          <w:vertAlign w:val="superscript"/>
          <w:lang w:val="ka-GE"/>
        </w:rPr>
        <w:t>​</w:t>
      </w:r>
      <w:r w:rsidRPr="00B85EFF">
        <w:rPr>
          <w:rFonts w:ascii="Sylfaen" w:hAnsi="Sylfaen"/>
          <w:noProof/>
          <w:sz w:val="24"/>
          <w:szCs w:val="24"/>
          <w:vertAlign w:val="superscript"/>
          <w:lang w:val="ka-GE"/>
        </w:rPr>
        <w:t>2</w:t>
      </w:r>
      <w:r w:rsidRPr="00B85EFF">
        <w:rPr>
          <w:rFonts w:ascii="Sylfaen" w:hAnsi="Sylfaen"/>
          <w:noProof/>
          <w:sz w:val="24"/>
          <w:szCs w:val="24"/>
          <w:lang w:val="ka-GE"/>
        </w:rPr>
        <w:t>“, „გ“, „ე“ და „ვ“</w:t>
      </w:r>
      <w:r w:rsidRPr="0002166F">
        <w:rPr>
          <w:rFonts w:ascii="Sylfaen" w:hAnsi="Sylfaen"/>
          <w:noProof/>
          <w:sz w:val="24"/>
          <w:szCs w:val="24"/>
          <w:lang w:val="ka-GE"/>
        </w:rPr>
        <w:t xml:space="preserve"> ქვეპუნქტებითა და 11</w:t>
      </w:r>
      <w:r w:rsidRPr="0002166F">
        <w:rPr>
          <w:rFonts w:ascii="Times New Roman" w:hAnsi="Times New Roman"/>
          <w:noProof/>
          <w:sz w:val="24"/>
          <w:szCs w:val="24"/>
          <w:lang w:val="ka-GE"/>
        </w:rPr>
        <w:t>​</w:t>
      </w:r>
      <w:r w:rsidRPr="0002166F">
        <w:rPr>
          <w:rFonts w:ascii="Times New Roman" w:hAnsi="Times New Roman"/>
          <w:noProof/>
          <w:sz w:val="24"/>
          <w:szCs w:val="24"/>
          <w:vertAlign w:val="superscript"/>
          <w:lang w:val="ka-GE"/>
        </w:rPr>
        <w:t>​</w:t>
      </w:r>
      <w:r w:rsidRPr="0002166F">
        <w:rPr>
          <w:rFonts w:ascii="Sylfaen" w:hAnsi="Sylfaen"/>
          <w:noProof/>
          <w:sz w:val="24"/>
          <w:szCs w:val="24"/>
          <w:vertAlign w:val="superscript"/>
          <w:lang w:val="ka-GE"/>
        </w:rPr>
        <w:t>1</w:t>
      </w:r>
      <w:r w:rsidRPr="0002166F">
        <w:rPr>
          <w:rFonts w:ascii="Sylfaen" w:hAnsi="Sylfaen"/>
          <w:noProof/>
          <w:sz w:val="24"/>
          <w:szCs w:val="24"/>
          <w:lang w:val="ka-GE"/>
        </w:rPr>
        <w:t xml:space="preserve"> მუხლით გათვალისწინებული ნორმების დარღვევა </w:t>
      </w:r>
      <w:r w:rsidRPr="0002166F">
        <w:rPr>
          <w:rFonts w:ascii="Sylfaen" w:hAnsi="Sylfaen"/>
          <w:noProof/>
          <w:sz w:val="24"/>
          <w:szCs w:val="24"/>
        </w:rPr>
        <w:t>–</w:t>
      </w:r>
      <w:r w:rsidRPr="0002166F">
        <w:rPr>
          <w:rFonts w:ascii="Sylfaen" w:hAnsi="Sylfaen"/>
          <w:noProof/>
          <w:sz w:val="24"/>
          <w:szCs w:val="24"/>
          <w:lang w:val="ka-GE"/>
        </w:rPr>
        <w:t>“</w:t>
      </w:r>
      <w:r w:rsidR="001A3F7C">
        <w:rPr>
          <w:rFonts w:ascii="Sylfaen" w:hAnsi="Sylfaen"/>
          <w:noProof/>
          <w:sz w:val="24"/>
          <w:szCs w:val="24"/>
          <w:lang w:val="ka-GE"/>
        </w:rPr>
        <w:t xml:space="preserve"> </w:t>
      </w:r>
      <w:r w:rsidRPr="0002166F">
        <w:rPr>
          <w:rFonts w:ascii="Sylfaen" w:hAnsi="Sylfaen"/>
          <w:noProof/>
          <w:sz w:val="24"/>
          <w:szCs w:val="24"/>
          <w:lang w:val="ka-GE"/>
        </w:rPr>
        <w:t>კონსტიტუციურობას;</w:t>
      </w:r>
    </w:p>
    <w:p w14:paraId="0BB6A42B" w14:textId="77777777" w:rsidR="0002166F" w:rsidRPr="0002166F" w:rsidRDefault="0002166F" w:rsidP="0002166F">
      <w:pPr>
        <w:pStyle w:val="ListParagraph"/>
        <w:spacing w:after="0"/>
        <w:ind w:left="0" w:firstLine="284"/>
        <w:jc w:val="both"/>
        <w:rPr>
          <w:rFonts w:ascii="Sylfaen" w:hAnsi="Sylfaen"/>
          <w:noProof/>
          <w:sz w:val="24"/>
          <w:szCs w:val="24"/>
          <w:lang w:val="ka-GE"/>
        </w:rPr>
      </w:pPr>
      <w:r w:rsidRPr="0002166F">
        <w:rPr>
          <w:rFonts w:ascii="Sylfaen" w:hAnsi="Sylfaen"/>
          <w:noProof/>
          <w:sz w:val="24"/>
          <w:szCs w:val="24"/>
          <w:lang w:val="ka-GE"/>
        </w:rPr>
        <w:t>ბ.ბ) საქართველოს სისხლის სამართლის კოდექსის 347-ე მუხლის პირველი ნაწილის სიტყვების „</w:t>
      </w:r>
      <w:r w:rsidRPr="0002166F">
        <w:rPr>
          <w:rFonts w:ascii="Sylfaen" w:hAnsi="Sylfaen"/>
          <w:noProof/>
          <w:sz w:val="24"/>
          <w:szCs w:val="24"/>
        </w:rPr>
        <w:t>საქართველოს ადმინისტრაციულ სამართალდარღვევათა კოდექსის 174</w:t>
      </w:r>
      <w:r w:rsidRPr="0002166F">
        <w:rPr>
          <w:rFonts w:ascii="Times New Roman" w:hAnsi="Times New Roman"/>
          <w:noProof/>
          <w:sz w:val="24"/>
          <w:szCs w:val="24"/>
          <w:vertAlign w:val="superscript"/>
        </w:rPr>
        <w:t>​</w:t>
      </w:r>
      <w:r w:rsidRPr="0002166F">
        <w:rPr>
          <w:rFonts w:ascii="Sylfaen" w:hAnsi="Sylfaen"/>
          <w:noProof/>
          <w:sz w:val="24"/>
          <w:szCs w:val="24"/>
          <w:vertAlign w:val="superscript"/>
        </w:rPr>
        <w:t>1</w:t>
      </w:r>
      <w:r w:rsidRPr="0002166F">
        <w:rPr>
          <w:rFonts w:ascii="Sylfaen" w:hAnsi="Sylfaen"/>
          <w:noProof/>
          <w:sz w:val="24"/>
          <w:szCs w:val="24"/>
        </w:rPr>
        <w:t xml:space="preserve"> მუხლის მე-9 ან მე-10 ნაწილით გათვალისწინებული ადმინისტრაციული სამართალდარღვევის ჩადენისთვის </w:t>
      </w:r>
      <w:r w:rsidRPr="0002166F">
        <w:rPr>
          <w:rFonts w:ascii="Sylfaen" w:hAnsi="Sylfaen"/>
          <w:noProof/>
          <w:sz w:val="24"/>
          <w:szCs w:val="24"/>
        </w:rPr>
        <w:lastRenderedPageBreak/>
        <w:t>ადმინისტრაციულსახდელდადებული პირის მიერ იმავე ნაწილებით განსაზღვრული რომელიმე ქმედების ჩადენა −</w:t>
      </w:r>
      <w:r w:rsidRPr="0002166F">
        <w:rPr>
          <w:rFonts w:ascii="Sylfaen" w:hAnsi="Sylfaen"/>
          <w:noProof/>
          <w:sz w:val="24"/>
          <w:szCs w:val="24"/>
          <w:lang w:val="ka-GE"/>
        </w:rPr>
        <w:t>“ კონსტიტუციურობას.</w:t>
      </w:r>
    </w:p>
    <w:p w14:paraId="78C4C562" w14:textId="4AEB714A" w:rsidR="0002166F" w:rsidRPr="0002166F" w:rsidRDefault="00BA72F0" w:rsidP="0002166F">
      <w:pPr>
        <w:pStyle w:val="ListParagraph"/>
        <w:spacing w:after="0"/>
        <w:ind w:left="0" w:firstLine="283"/>
        <w:jc w:val="both"/>
        <w:rPr>
          <w:rFonts w:ascii="Sylfaen" w:hAnsi="Sylfaen"/>
          <w:noProof/>
          <w:color w:val="000000"/>
          <w:sz w:val="24"/>
          <w:szCs w:val="24"/>
          <w:shd w:val="clear" w:color="auto" w:fill="FFFFFF"/>
          <w:lang w:val="ka-GE"/>
        </w:rPr>
      </w:pPr>
      <w:r>
        <w:rPr>
          <w:rFonts w:ascii="Sylfaen" w:hAnsi="Sylfaen"/>
          <w:noProof/>
          <w:sz w:val="24"/>
          <w:szCs w:val="24"/>
          <w:lang w:val="ka-GE"/>
        </w:rPr>
        <w:t xml:space="preserve">ბ.გ) </w:t>
      </w:r>
      <w:r w:rsidR="0002166F" w:rsidRPr="0002166F">
        <w:rPr>
          <w:rFonts w:ascii="Sylfaen" w:hAnsi="Sylfaen"/>
          <w:noProof/>
          <w:color w:val="000000"/>
          <w:sz w:val="24"/>
          <w:szCs w:val="24"/>
          <w:shd w:val="clear" w:color="auto" w:fill="FFFFFF"/>
          <w:lang w:val="ka-GE"/>
        </w:rPr>
        <w:t>საქართველოს ადმინისტრაციულ სამართალდარღვევათა კოდექსის 174</w:t>
      </w:r>
      <w:r w:rsidR="0002166F" w:rsidRPr="0002166F">
        <w:rPr>
          <w:rFonts w:ascii="Sylfaen" w:hAnsi="Sylfaen"/>
          <w:noProof/>
          <w:color w:val="000000"/>
          <w:sz w:val="24"/>
          <w:szCs w:val="24"/>
          <w:shd w:val="clear" w:color="auto" w:fill="FFFFFF"/>
          <w:vertAlign w:val="superscript"/>
          <w:lang w:val="ka-GE"/>
        </w:rPr>
        <w:t>1</w:t>
      </w:r>
      <w:r w:rsidR="0002166F" w:rsidRPr="0002166F">
        <w:rPr>
          <w:rFonts w:ascii="Sylfaen" w:hAnsi="Sylfaen"/>
          <w:noProof/>
          <w:color w:val="000000"/>
          <w:sz w:val="24"/>
          <w:szCs w:val="24"/>
          <w:shd w:val="clear" w:color="auto" w:fill="FFFFFF"/>
          <w:lang w:val="ka-GE"/>
        </w:rPr>
        <w:t xml:space="preserve"> მუხლის მე-10 ნაწილის სიტყვების „... სამართალდარღვევის საგნის კონფისკაციით, ... სამართალდარღვევის საგნის კონფისკაციით. </w:t>
      </w:r>
      <w:r w:rsidR="0002166F" w:rsidRPr="0002166F">
        <w:rPr>
          <w:rFonts w:ascii="Sylfaen" w:hAnsi="Sylfaen"/>
          <w:noProof/>
          <w:color w:val="000000"/>
          <w:sz w:val="24"/>
          <w:szCs w:val="24"/>
          <w:shd w:val="clear" w:color="auto" w:fill="FFFFFF"/>
        </w:rPr>
        <w:t>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r w:rsidR="0002166F" w:rsidRPr="0002166F">
        <w:rPr>
          <w:rFonts w:ascii="Sylfaen" w:hAnsi="Sylfaen"/>
          <w:noProof/>
          <w:color w:val="000000"/>
          <w:sz w:val="24"/>
          <w:szCs w:val="24"/>
          <w:shd w:val="clear" w:color="auto" w:fill="FFFFFF"/>
          <w:lang w:val="ka-GE"/>
        </w:rPr>
        <w:t>“ კონსტიტუციურობას.</w:t>
      </w:r>
    </w:p>
    <w:p w14:paraId="2FD5308C" w14:textId="04DC3A89" w:rsidR="0002166F" w:rsidRPr="0002166F" w:rsidRDefault="004A6FEB" w:rsidP="0002166F">
      <w:pPr>
        <w:pStyle w:val="ListParagraph"/>
        <w:spacing w:after="0"/>
        <w:ind w:left="0" w:firstLine="283"/>
        <w:jc w:val="both"/>
        <w:rPr>
          <w:rFonts w:ascii="Sylfaen" w:hAnsi="Sylfaen"/>
          <w:sz w:val="24"/>
          <w:szCs w:val="24"/>
          <w:lang w:val="ka-GE"/>
        </w:rPr>
      </w:pPr>
      <w:r>
        <w:rPr>
          <w:rFonts w:ascii="Sylfaen" w:hAnsi="Sylfaen"/>
          <w:noProof/>
          <w:color w:val="000000"/>
          <w:sz w:val="24"/>
          <w:szCs w:val="24"/>
          <w:shd w:val="clear" w:color="auto" w:fill="FFFFFF"/>
          <w:lang w:val="ka-GE"/>
        </w:rPr>
        <w:t>გ</w:t>
      </w:r>
      <w:r w:rsidR="0002166F" w:rsidRPr="0002166F">
        <w:rPr>
          <w:rFonts w:ascii="Sylfaen" w:hAnsi="Sylfaen"/>
          <w:noProof/>
          <w:color w:val="000000"/>
          <w:sz w:val="24"/>
          <w:szCs w:val="24"/>
          <w:shd w:val="clear" w:color="auto" w:fill="FFFFFF"/>
          <w:lang w:val="ka-GE"/>
        </w:rPr>
        <w:t xml:space="preserve">) </w:t>
      </w:r>
      <w:r w:rsidR="0002166F" w:rsidRPr="0002166F">
        <w:rPr>
          <w:rFonts w:ascii="Sylfaen" w:hAnsi="Sylfaen"/>
          <w:noProof/>
          <w:sz w:val="24"/>
          <w:szCs w:val="24"/>
          <w:lang w:val="ka-GE"/>
        </w:rPr>
        <w:t xml:space="preserve">საქართველოს კონსტიტუციის მე-9 მუხლის პირველ პუნქტთან მიმართებით, </w:t>
      </w:r>
      <w:r w:rsidR="0002166F" w:rsidRPr="0002166F">
        <w:rPr>
          <w:rFonts w:ascii="Sylfaen" w:hAnsi="Sylfaen"/>
          <w:sz w:val="24"/>
          <w:szCs w:val="24"/>
          <w:lang w:val="ka-GE"/>
        </w:rPr>
        <w:t>საქართველოს ადმინისტრაციულ სამართალდარღვევათა კოდექსის 174</w:t>
      </w:r>
      <w:r w:rsidR="0002166F" w:rsidRPr="0002166F">
        <w:rPr>
          <w:rFonts w:ascii="Sylfaen" w:hAnsi="Sylfaen"/>
          <w:sz w:val="24"/>
          <w:szCs w:val="24"/>
          <w:vertAlign w:val="superscript"/>
          <w:lang w:val="ka-GE"/>
        </w:rPr>
        <w:t>1</w:t>
      </w:r>
      <w:r w:rsidR="0002166F" w:rsidRPr="0002166F">
        <w:rPr>
          <w:rFonts w:ascii="Sylfaen" w:hAnsi="Sylfaen"/>
          <w:sz w:val="24"/>
          <w:szCs w:val="24"/>
          <w:lang w:val="ka-GE"/>
        </w:rPr>
        <w:t xml:space="preserve"> მუხლის მე-10 ნაწილისა და</w:t>
      </w:r>
      <w:r>
        <w:rPr>
          <w:rFonts w:ascii="Sylfaen" w:hAnsi="Sylfaen"/>
          <w:sz w:val="24"/>
          <w:szCs w:val="24"/>
          <w:lang w:val="ka-GE"/>
        </w:rPr>
        <w:t xml:space="preserve"> </w:t>
      </w:r>
      <w:r w:rsidR="0002166F" w:rsidRPr="0002166F">
        <w:rPr>
          <w:rFonts w:ascii="Sylfaen" w:hAnsi="Sylfaen"/>
          <w:noProof/>
          <w:sz w:val="24"/>
          <w:szCs w:val="24"/>
          <w:lang w:val="ka-GE"/>
        </w:rPr>
        <w:t xml:space="preserve">საქართველოს სისხლის სამართლის კოდექსის 347-ე მუხლის პირველი ნაწილის </w:t>
      </w:r>
      <w:r w:rsidR="0002166F" w:rsidRPr="0002166F">
        <w:rPr>
          <w:rFonts w:ascii="Sylfaen" w:hAnsi="Sylfaen"/>
          <w:sz w:val="24"/>
          <w:szCs w:val="24"/>
          <w:lang w:val="ka-GE"/>
        </w:rPr>
        <w:t>კონსტიტუციურობას.</w:t>
      </w:r>
    </w:p>
    <w:p w14:paraId="20B42CB9" w14:textId="14B16406" w:rsidR="0002166F" w:rsidRPr="0002166F" w:rsidRDefault="004A6FEB" w:rsidP="0002166F">
      <w:pPr>
        <w:pStyle w:val="ListParagraph"/>
        <w:spacing w:after="0"/>
        <w:ind w:left="0" w:firstLine="283"/>
        <w:jc w:val="both"/>
        <w:rPr>
          <w:rFonts w:ascii="Sylfaen" w:hAnsi="Sylfaen"/>
          <w:sz w:val="24"/>
          <w:szCs w:val="24"/>
          <w:lang w:val="ka-GE"/>
        </w:rPr>
      </w:pPr>
      <w:r>
        <w:rPr>
          <w:rFonts w:ascii="Sylfaen" w:hAnsi="Sylfaen"/>
          <w:sz w:val="24"/>
          <w:szCs w:val="24"/>
          <w:lang w:val="ka-GE"/>
        </w:rPr>
        <w:t>დ</w:t>
      </w:r>
      <w:r w:rsidR="0002166F" w:rsidRPr="0002166F">
        <w:rPr>
          <w:rFonts w:ascii="Sylfaen" w:hAnsi="Sylfaen"/>
          <w:sz w:val="24"/>
          <w:szCs w:val="24"/>
          <w:lang w:val="ka-GE"/>
        </w:rPr>
        <w:t xml:space="preserve">) საქართველოს კონსტიტუციის მე-9 მუხლთან მიმართებით, </w:t>
      </w:r>
      <w:r w:rsidR="0002166F" w:rsidRPr="0002166F">
        <w:rPr>
          <w:rFonts w:ascii="Sylfaen" w:hAnsi="Sylfaen"/>
          <w:noProof/>
          <w:sz w:val="24"/>
          <w:szCs w:val="24"/>
          <w:lang w:val="ka-GE"/>
        </w:rPr>
        <w:t>„საქართველოს შინაგან საქმეთა სამინისტროს კომპეტენციის ფარგლებში ფოტო- ან ვიდეოფირზე დაფიქსირებული ადმინისტრაციული სამართალდარღვევის გამოვლენის, მასზე რეაგირებისა და სამართალდამრღვევის იდენტიფიკაციის (მათ შორის, სპეციალური პროგრამის გამოყენებით) წესისა და პირობების დამტკიცების შესახებ</w:t>
      </w:r>
      <w:r w:rsidR="001A3F7C">
        <w:rPr>
          <w:rFonts w:ascii="Sylfaen" w:hAnsi="Sylfaen"/>
          <w:noProof/>
          <w:sz w:val="24"/>
          <w:szCs w:val="24"/>
          <w:lang w:val="ka-GE"/>
        </w:rPr>
        <w:t>“</w:t>
      </w:r>
      <w:r w:rsidR="0002166F" w:rsidRPr="0002166F">
        <w:rPr>
          <w:rFonts w:ascii="Sylfaen" w:hAnsi="Sylfaen"/>
          <w:noProof/>
          <w:sz w:val="24"/>
          <w:szCs w:val="24"/>
          <w:lang w:val="ka-GE"/>
        </w:rPr>
        <w:t xml:space="preserve"> საქართველოს შინაგან საქმეთა მინისტრის 2025 წლის 18 ოქტომბრის №106 ბრძანებით დამტკიცებული წესისა და პირობების</w:t>
      </w:r>
      <w:r w:rsidR="0002166F" w:rsidRPr="0002166F">
        <w:rPr>
          <w:rFonts w:ascii="Sylfaen" w:hAnsi="Sylfaen"/>
          <w:sz w:val="24"/>
          <w:szCs w:val="24"/>
          <w:lang w:val="ka-GE"/>
        </w:rPr>
        <w:t xml:space="preserve"> კონსტიტუციურობას.</w:t>
      </w:r>
    </w:p>
    <w:p w14:paraId="3B248216" w14:textId="486BFABC" w:rsidR="0002166F" w:rsidRPr="0002166F" w:rsidRDefault="004A6FEB" w:rsidP="0002166F">
      <w:pPr>
        <w:pStyle w:val="ListParagraph"/>
        <w:spacing w:after="0"/>
        <w:ind w:left="0" w:firstLine="283"/>
        <w:jc w:val="both"/>
        <w:rPr>
          <w:rFonts w:ascii="Sylfaen" w:hAnsi="Sylfaen"/>
          <w:sz w:val="24"/>
          <w:szCs w:val="24"/>
          <w:lang w:val="ka-GE"/>
        </w:rPr>
      </w:pPr>
      <w:r>
        <w:rPr>
          <w:rFonts w:ascii="Sylfaen" w:hAnsi="Sylfaen"/>
          <w:sz w:val="24"/>
          <w:szCs w:val="24"/>
          <w:lang w:val="ka-GE"/>
        </w:rPr>
        <w:t>ე</w:t>
      </w:r>
      <w:r w:rsidR="0002166F" w:rsidRPr="0002166F">
        <w:rPr>
          <w:rFonts w:ascii="Sylfaen" w:hAnsi="Sylfaen"/>
          <w:sz w:val="24"/>
          <w:szCs w:val="24"/>
          <w:lang w:val="ka-GE"/>
        </w:rPr>
        <w:t>) საქართველოს კონსტიტუციის მე-11 მუხლის პირველ პუნქტთან მიმართებით, „შეკრებებისა და მანიფესტაციების შესახებ“ საქართველოს კანონის მე-10 მუხლის პირველი პუნქტის „ა“ ქვეპუნქტის, მე-3, მე-4 და მე-5 პუნქტების, 11</w:t>
      </w:r>
      <w:r w:rsidR="0002166F" w:rsidRPr="0002166F">
        <w:rPr>
          <w:rFonts w:ascii="Sylfaen" w:hAnsi="Sylfaen"/>
          <w:sz w:val="24"/>
          <w:szCs w:val="24"/>
          <w:vertAlign w:val="superscript"/>
          <w:lang w:val="ka-GE"/>
        </w:rPr>
        <w:t>1</w:t>
      </w:r>
      <w:r w:rsidR="0002166F" w:rsidRPr="0002166F">
        <w:rPr>
          <w:rFonts w:ascii="Sylfaen" w:hAnsi="Sylfaen"/>
          <w:sz w:val="24"/>
          <w:szCs w:val="24"/>
          <w:lang w:val="ka-GE"/>
        </w:rPr>
        <w:t xml:space="preserve"> მუხლის პირველი პუნქტის, </w:t>
      </w:r>
      <w:r w:rsidR="0002166F" w:rsidRPr="0002166F">
        <w:rPr>
          <w:rFonts w:ascii="Sylfaen" w:hAnsi="Sylfaen"/>
          <w:sz w:val="24"/>
          <w:szCs w:val="24"/>
        </w:rPr>
        <w:t>11</w:t>
      </w:r>
      <w:r w:rsidR="0002166F" w:rsidRPr="0002166F">
        <w:rPr>
          <w:rFonts w:ascii="Sylfaen" w:hAnsi="Sylfaen"/>
          <w:sz w:val="24"/>
          <w:szCs w:val="24"/>
          <w:vertAlign w:val="superscript"/>
        </w:rPr>
        <w:t>2</w:t>
      </w:r>
      <w:r w:rsidR="0002166F" w:rsidRPr="0002166F">
        <w:rPr>
          <w:rFonts w:ascii="Sylfaen" w:hAnsi="Sylfaen"/>
          <w:sz w:val="24"/>
          <w:szCs w:val="24"/>
        </w:rPr>
        <w:t xml:space="preserve"> </w:t>
      </w:r>
      <w:r w:rsidR="0002166F" w:rsidRPr="0002166F">
        <w:rPr>
          <w:rFonts w:ascii="Sylfaen" w:hAnsi="Sylfaen"/>
          <w:sz w:val="24"/>
          <w:szCs w:val="24"/>
          <w:lang w:val="ka-GE"/>
        </w:rPr>
        <w:t>მუხლის პირველი პუნქტის მე-4 წინადადების, მე-2, მე-4 და მე-5 პუნქტების, მე-13 მუხლის მე-3 პუნქტის პირველი წინადადებისა და 5</w:t>
      </w:r>
      <w:r w:rsidR="0002166F" w:rsidRPr="0002166F">
        <w:rPr>
          <w:rFonts w:ascii="Sylfaen" w:hAnsi="Sylfaen"/>
          <w:sz w:val="24"/>
          <w:szCs w:val="24"/>
          <w:vertAlign w:val="superscript"/>
          <w:lang w:val="ka-GE"/>
        </w:rPr>
        <w:t>1</w:t>
      </w:r>
      <w:r w:rsidR="0002166F" w:rsidRPr="0002166F">
        <w:rPr>
          <w:rFonts w:ascii="Sylfaen" w:hAnsi="Sylfaen"/>
          <w:sz w:val="24"/>
          <w:szCs w:val="24"/>
          <w:lang w:val="ka-GE"/>
        </w:rPr>
        <w:t xml:space="preserve"> პუნქტის, საქართველოს ადმინისტრაციულ სამართალდარღვევათა კოდექსის 174</w:t>
      </w:r>
      <w:r w:rsidR="0002166F" w:rsidRPr="0002166F">
        <w:rPr>
          <w:rFonts w:ascii="Sylfaen" w:hAnsi="Sylfaen"/>
          <w:sz w:val="24"/>
          <w:szCs w:val="24"/>
          <w:vertAlign w:val="superscript"/>
          <w:lang w:val="ka-GE"/>
        </w:rPr>
        <w:t>1</w:t>
      </w:r>
      <w:r w:rsidR="0002166F" w:rsidRPr="0002166F">
        <w:rPr>
          <w:rFonts w:ascii="Sylfaen" w:hAnsi="Sylfaen"/>
          <w:sz w:val="24"/>
          <w:szCs w:val="24"/>
          <w:lang w:val="ka-GE"/>
        </w:rPr>
        <w:t xml:space="preserve"> მუხლის მე-10 ნაწილისა და</w:t>
      </w:r>
      <w:r>
        <w:rPr>
          <w:rFonts w:ascii="Sylfaen" w:hAnsi="Sylfaen"/>
          <w:sz w:val="24"/>
          <w:szCs w:val="24"/>
          <w:lang w:val="ka-GE"/>
        </w:rPr>
        <w:t xml:space="preserve"> </w:t>
      </w:r>
      <w:r w:rsidR="0002166F" w:rsidRPr="0002166F">
        <w:rPr>
          <w:rFonts w:ascii="Sylfaen" w:hAnsi="Sylfaen"/>
          <w:noProof/>
          <w:sz w:val="24"/>
          <w:szCs w:val="24"/>
          <w:lang w:val="ka-GE"/>
        </w:rPr>
        <w:t xml:space="preserve">საქართველოს სისხლის სამართლის კოდექსის 347-ე მუხლის პირველი ნაწილის </w:t>
      </w:r>
      <w:r w:rsidR="0002166F" w:rsidRPr="0002166F">
        <w:rPr>
          <w:rFonts w:ascii="Sylfaen" w:hAnsi="Sylfaen"/>
          <w:sz w:val="24"/>
          <w:szCs w:val="24"/>
          <w:lang w:val="ka-GE"/>
        </w:rPr>
        <w:t>კონსტიტუციურობას.</w:t>
      </w:r>
    </w:p>
    <w:p w14:paraId="029F4769" w14:textId="29CF0D0B" w:rsidR="0002166F" w:rsidRDefault="004A6FEB" w:rsidP="0002166F">
      <w:pPr>
        <w:pStyle w:val="ListParagraph"/>
        <w:spacing w:after="0"/>
        <w:ind w:left="0" w:firstLine="283"/>
        <w:jc w:val="both"/>
        <w:rPr>
          <w:rFonts w:ascii="Sylfaen" w:hAnsi="Sylfaen"/>
          <w:sz w:val="24"/>
          <w:szCs w:val="24"/>
          <w:lang w:val="ka-GE"/>
        </w:rPr>
      </w:pPr>
      <w:r>
        <w:rPr>
          <w:rFonts w:ascii="Sylfaen" w:hAnsi="Sylfaen"/>
          <w:sz w:val="24"/>
          <w:szCs w:val="24"/>
          <w:lang w:val="ka-GE"/>
        </w:rPr>
        <w:t>ვ</w:t>
      </w:r>
      <w:r w:rsidR="0002166F" w:rsidRPr="0002166F">
        <w:rPr>
          <w:rFonts w:ascii="Sylfaen" w:hAnsi="Sylfaen"/>
          <w:sz w:val="24"/>
          <w:szCs w:val="24"/>
          <w:lang w:val="ka-GE"/>
        </w:rPr>
        <w:t>) საქართველოს კონსტიტუციის მე-13 მუხლის პირველ პუნქტთან მიმართებით, „შეკრებებისა და მანიფესტაციების შესახებ“ საქართველოს კანონის მე-10 მუხლის პირველი პუნქტის „ა“ ქვეპუნქტის, მე-3, მე-4 და მე-5 პუნქტების, 11</w:t>
      </w:r>
      <w:r w:rsidR="0002166F" w:rsidRPr="0002166F">
        <w:rPr>
          <w:rFonts w:ascii="Sylfaen" w:hAnsi="Sylfaen"/>
          <w:sz w:val="24"/>
          <w:szCs w:val="24"/>
          <w:vertAlign w:val="superscript"/>
          <w:lang w:val="ka-GE"/>
        </w:rPr>
        <w:t>1</w:t>
      </w:r>
      <w:r w:rsidR="0002166F" w:rsidRPr="0002166F">
        <w:rPr>
          <w:rFonts w:ascii="Sylfaen" w:hAnsi="Sylfaen"/>
          <w:sz w:val="24"/>
          <w:szCs w:val="24"/>
          <w:lang w:val="ka-GE"/>
        </w:rPr>
        <w:t xml:space="preserve"> მუხლის პირველი პუნქტის, </w:t>
      </w:r>
      <w:r w:rsidR="0002166F" w:rsidRPr="0002166F">
        <w:rPr>
          <w:rFonts w:ascii="Sylfaen" w:hAnsi="Sylfaen"/>
          <w:sz w:val="24"/>
          <w:szCs w:val="24"/>
        </w:rPr>
        <w:t>11</w:t>
      </w:r>
      <w:r w:rsidR="0002166F" w:rsidRPr="0002166F">
        <w:rPr>
          <w:rFonts w:ascii="Sylfaen" w:hAnsi="Sylfaen"/>
          <w:sz w:val="24"/>
          <w:szCs w:val="24"/>
          <w:vertAlign w:val="superscript"/>
        </w:rPr>
        <w:t>2</w:t>
      </w:r>
      <w:r w:rsidR="0002166F" w:rsidRPr="0002166F">
        <w:rPr>
          <w:rFonts w:ascii="Sylfaen" w:hAnsi="Sylfaen"/>
          <w:sz w:val="24"/>
          <w:szCs w:val="24"/>
        </w:rPr>
        <w:t xml:space="preserve"> </w:t>
      </w:r>
      <w:r w:rsidR="0002166F" w:rsidRPr="0002166F">
        <w:rPr>
          <w:rFonts w:ascii="Sylfaen" w:hAnsi="Sylfaen"/>
          <w:sz w:val="24"/>
          <w:szCs w:val="24"/>
          <w:lang w:val="ka-GE"/>
        </w:rPr>
        <w:t>მუხლის პირველი პუნქტის მე-4 წინადადების, მე-2, მე-4 და მე-5 პუნქტების, მე-13 მუხლის მე-3 პუნქტის პირველი წინადადებისა და 5</w:t>
      </w:r>
      <w:r w:rsidR="0002166F" w:rsidRPr="0002166F">
        <w:rPr>
          <w:rFonts w:ascii="Sylfaen" w:hAnsi="Sylfaen"/>
          <w:sz w:val="24"/>
          <w:szCs w:val="24"/>
          <w:vertAlign w:val="superscript"/>
          <w:lang w:val="ka-GE"/>
        </w:rPr>
        <w:t>1</w:t>
      </w:r>
      <w:r w:rsidR="0002166F" w:rsidRPr="0002166F">
        <w:rPr>
          <w:rFonts w:ascii="Sylfaen" w:hAnsi="Sylfaen"/>
          <w:sz w:val="24"/>
          <w:szCs w:val="24"/>
          <w:lang w:val="ka-GE"/>
        </w:rPr>
        <w:t xml:space="preserve"> პუნქტის, საქართველოს ადმინისტრაციულ სამართალდარღვევათა კოდექსის 174</w:t>
      </w:r>
      <w:r w:rsidR="0002166F" w:rsidRPr="0002166F">
        <w:rPr>
          <w:rFonts w:ascii="Sylfaen" w:hAnsi="Sylfaen"/>
          <w:sz w:val="24"/>
          <w:szCs w:val="24"/>
          <w:vertAlign w:val="superscript"/>
          <w:lang w:val="ka-GE"/>
        </w:rPr>
        <w:t>1</w:t>
      </w:r>
      <w:r w:rsidR="0002166F" w:rsidRPr="0002166F">
        <w:rPr>
          <w:rFonts w:ascii="Sylfaen" w:hAnsi="Sylfaen"/>
          <w:sz w:val="24"/>
          <w:szCs w:val="24"/>
          <w:lang w:val="ka-GE"/>
        </w:rPr>
        <w:t xml:space="preserve"> მუხლის მე-10 ნაწილის,</w:t>
      </w:r>
      <w:r>
        <w:rPr>
          <w:rFonts w:ascii="Sylfaen" w:hAnsi="Sylfaen"/>
          <w:sz w:val="24"/>
          <w:szCs w:val="24"/>
          <w:lang w:val="ka-GE"/>
        </w:rPr>
        <w:t xml:space="preserve"> </w:t>
      </w:r>
      <w:r w:rsidR="0002166F" w:rsidRPr="0002166F">
        <w:rPr>
          <w:rFonts w:ascii="Sylfaen" w:hAnsi="Sylfaen"/>
          <w:noProof/>
          <w:sz w:val="24"/>
          <w:szCs w:val="24"/>
          <w:lang w:val="ka-GE"/>
        </w:rPr>
        <w:t xml:space="preserve">საქართველოს სისხლის სამართლის კოდექსის 347-ე მუხლის პირველი ნაწილისა და „საქართველოს შინაგან საქმეთა სამინისტროს კომპეტენციის ფარგლებში ფოტო- ან ვიდეოფირზე დაფიქსირებული ადმინისტრაციული სამართალდარღვევის გამოვლენის, მასზე რეაგირებისა და </w:t>
      </w:r>
      <w:r w:rsidR="0002166F" w:rsidRPr="0002166F">
        <w:rPr>
          <w:rFonts w:ascii="Sylfaen" w:hAnsi="Sylfaen"/>
          <w:noProof/>
          <w:sz w:val="24"/>
          <w:szCs w:val="24"/>
          <w:lang w:val="ka-GE"/>
        </w:rPr>
        <w:lastRenderedPageBreak/>
        <w:t>სამართალდამრღვევის იდენტიფიკაციის (მათ შორის, სპეციალური პროგრამის გამოყენებით) წესისა და პირობების დამტკიცების შესახებ„ საქართველოს შინაგან საქმეთა მინისტრის 2025 წლის 18 ოქტომბრის №106 ბრძანებით დამტკიცებული წესისა და პირობების</w:t>
      </w:r>
      <w:r w:rsidR="0002166F" w:rsidRPr="0002166F">
        <w:rPr>
          <w:rFonts w:ascii="Sylfaen" w:hAnsi="Sylfaen"/>
          <w:sz w:val="24"/>
          <w:szCs w:val="24"/>
          <w:lang w:val="ka-GE"/>
        </w:rPr>
        <w:t xml:space="preserve"> კონსტიტუციურობას. </w:t>
      </w:r>
    </w:p>
    <w:p w14:paraId="1B820BA3" w14:textId="78A644B9" w:rsidR="00F73023" w:rsidRPr="0002166F" w:rsidRDefault="004A6FEB" w:rsidP="0002166F">
      <w:pPr>
        <w:pStyle w:val="ListParagraph"/>
        <w:spacing w:after="0"/>
        <w:ind w:left="0" w:firstLine="283"/>
        <w:jc w:val="both"/>
        <w:rPr>
          <w:rFonts w:ascii="Sylfaen" w:hAnsi="Sylfaen"/>
          <w:sz w:val="24"/>
          <w:szCs w:val="24"/>
          <w:lang w:val="ka-GE"/>
        </w:rPr>
      </w:pPr>
      <w:r>
        <w:rPr>
          <w:rFonts w:ascii="Sylfaen" w:hAnsi="Sylfaen"/>
          <w:sz w:val="24"/>
          <w:szCs w:val="24"/>
          <w:lang w:val="ka-GE"/>
        </w:rPr>
        <w:t>ზ</w:t>
      </w:r>
      <w:r w:rsidR="00F73023">
        <w:rPr>
          <w:rFonts w:ascii="Sylfaen" w:hAnsi="Sylfaen"/>
          <w:sz w:val="24"/>
          <w:szCs w:val="24"/>
          <w:lang w:val="ka-GE"/>
        </w:rPr>
        <w:t xml:space="preserve">) საქართველოს კონსტიტუციის მე-15 მუხლის პირველ პუნქტთან, მე-17 მუხლის პირველ და მე-5 პუნქტებთან და 21-ე მუხლთან მიმართებით, </w:t>
      </w:r>
      <w:r w:rsidR="00F73023" w:rsidRPr="00855059">
        <w:rPr>
          <w:rFonts w:ascii="Sylfaen" w:hAnsi="Sylfaen"/>
          <w:noProof/>
          <w:sz w:val="24"/>
          <w:szCs w:val="24"/>
          <w:lang w:val="ka-GE"/>
        </w:rPr>
        <w:t>„საქართველოს შინაგან საქმეთა სამინისტროს კომპეტენციის ფარგლებში ფოტო-</w:t>
      </w:r>
      <w:r w:rsidR="00F73023">
        <w:rPr>
          <w:rFonts w:ascii="Sylfaen" w:hAnsi="Sylfaen"/>
          <w:noProof/>
          <w:sz w:val="24"/>
          <w:szCs w:val="24"/>
          <w:lang w:val="ka-GE"/>
        </w:rPr>
        <w:t xml:space="preserve"> </w:t>
      </w:r>
      <w:r w:rsidR="00F73023" w:rsidRPr="00855059">
        <w:rPr>
          <w:rFonts w:ascii="Sylfaen" w:hAnsi="Sylfaen"/>
          <w:noProof/>
          <w:sz w:val="24"/>
          <w:szCs w:val="24"/>
          <w:lang w:val="ka-GE"/>
        </w:rPr>
        <w:t>ან ვიდეოფირზე დაფიქსირებული ადმინისტრაციული სამართალდარღვევის გამოვლენის, მასზე რეაგირებისა და სამართალდამრღვევის იდენტიფიკაციის (მათ შორის, სპეციალური პროგრამის გამოყენებით) წესისა და პირობების დამტკიცების შესახებ</w:t>
      </w:r>
      <w:r w:rsidR="001C00CF">
        <w:rPr>
          <w:rFonts w:ascii="Sylfaen" w:hAnsi="Sylfaen"/>
          <w:noProof/>
          <w:sz w:val="24"/>
          <w:szCs w:val="24"/>
          <w:lang w:val="ka-GE"/>
        </w:rPr>
        <w:t>“</w:t>
      </w:r>
      <w:r w:rsidR="00F73023" w:rsidRPr="00855059">
        <w:rPr>
          <w:rFonts w:ascii="Sylfaen" w:hAnsi="Sylfaen"/>
          <w:noProof/>
          <w:sz w:val="24"/>
          <w:szCs w:val="24"/>
          <w:lang w:val="ka-GE"/>
        </w:rPr>
        <w:t xml:space="preserve"> საქართველოს შინაგან საქმეთა მინისტრის 2025 წლის 18 ოქტომბრის №106 ბრძანებით დამტკიცებული წესისა და პირობების</w:t>
      </w:r>
      <w:r w:rsidR="00F73023">
        <w:rPr>
          <w:rFonts w:ascii="Sylfaen" w:hAnsi="Sylfaen"/>
          <w:noProof/>
          <w:sz w:val="24"/>
          <w:szCs w:val="24"/>
          <w:lang w:val="ka-GE"/>
        </w:rPr>
        <w:t xml:space="preserve"> პირველ</w:t>
      </w:r>
      <w:r w:rsidR="001A3F7C">
        <w:rPr>
          <w:rFonts w:ascii="Sylfaen" w:hAnsi="Sylfaen"/>
          <w:noProof/>
          <w:sz w:val="24"/>
          <w:szCs w:val="24"/>
          <w:lang w:val="ka-GE"/>
        </w:rPr>
        <w:t>ი</w:t>
      </w:r>
      <w:r w:rsidR="00F73023">
        <w:rPr>
          <w:rFonts w:ascii="Sylfaen" w:hAnsi="Sylfaen"/>
          <w:noProof/>
          <w:sz w:val="24"/>
          <w:szCs w:val="24"/>
          <w:lang w:val="ka-GE"/>
        </w:rPr>
        <w:t xml:space="preserve"> მუხლის, მე-3 მუხლის პირველი, მე-2, მე-3 პუნქტების და მე-4 პუნქტის „ა“ ქვეპუნქტის, მე-4 მუხლის </w:t>
      </w:r>
      <w:r w:rsidR="001A3F7C">
        <w:rPr>
          <w:rFonts w:ascii="Sylfaen" w:hAnsi="Sylfaen"/>
          <w:noProof/>
          <w:sz w:val="24"/>
          <w:szCs w:val="24"/>
          <w:lang w:val="ka-GE"/>
        </w:rPr>
        <w:t>პირველი</w:t>
      </w:r>
      <w:r w:rsidR="00F73023">
        <w:rPr>
          <w:rFonts w:ascii="Sylfaen" w:hAnsi="Sylfaen"/>
          <w:noProof/>
          <w:sz w:val="24"/>
          <w:szCs w:val="24"/>
          <w:lang w:val="ka-GE"/>
        </w:rPr>
        <w:t>, მე-3 და მე-4 პუნქტების, მე-5 პუნქტის პირველი და მე-3 წინადადებებისა და მე-6 პუნქტის კონსტიტუციურობას.</w:t>
      </w:r>
    </w:p>
    <w:p w14:paraId="33832A36" w14:textId="77777777" w:rsidR="0002166F" w:rsidRPr="0002166F" w:rsidRDefault="0002166F" w:rsidP="0002166F">
      <w:pPr>
        <w:pStyle w:val="ListParagraph"/>
        <w:numPr>
          <w:ilvl w:val="0"/>
          <w:numId w:val="3"/>
        </w:numPr>
        <w:spacing w:after="0"/>
        <w:ind w:left="0" w:firstLine="284"/>
        <w:jc w:val="both"/>
        <w:rPr>
          <w:rFonts w:ascii="Sylfaen" w:hAnsi="Sylfaen"/>
          <w:noProof/>
          <w:sz w:val="24"/>
          <w:szCs w:val="24"/>
          <w:lang w:val="ka-GE"/>
        </w:rPr>
      </w:pPr>
      <w:r w:rsidRPr="0002166F">
        <w:rPr>
          <w:rFonts w:ascii="Sylfaen" w:hAnsi="Sylfaen"/>
          <w:noProof/>
          <w:sz w:val="24"/>
          <w:szCs w:val="24"/>
          <w:lang w:val="ka-GE"/>
        </w:rPr>
        <w:t>არ დაკმაყოფილდეს მოსარჩელე მხარის შუამდგომლობა საქმეზე საბოლოო გადაწყვეტილების მიღებამდე სადავო ნორმების მოქმედების შეჩერების თაობაზე.</w:t>
      </w:r>
    </w:p>
    <w:p w14:paraId="509122C7" w14:textId="77777777" w:rsidR="00B85EFF" w:rsidRPr="00B85EFF" w:rsidRDefault="0002166F" w:rsidP="0002166F">
      <w:pPr>
        <w:pStyle w:val="ListParagraph"/>
        <w:numPr>
          <w:ilvl w:val="0"/>
          <w:numId w:val="3"/>
        </w:numPr>
        <w:spacing w:after="0"/>
        <w:ind w:left="0" w:firstLine="284"/>
        <w:jc w:val="both"/>
        <w:rPr>
          <w:rFonts w:ascii="Sylfaen" w:hAnsi="Sylfaen"/>
          <w:noProof/>
          <w:sz w:val="24"/>
          <w:szCs w:val="24"/>
          <w:lang w:val="ka-GE"/>
        </w:rPr>
      </w:pPr>
      <w:r w:rsidRPr="0002166F">
        <w:rPr>
          <w:rFonts w:ascii="Sylfaen" w:hAnsi="Sylfaen" w:cs="Sylfaen"/>
          <w:color w:val="000000"/>
          <w:sz w:val="24"/>
          <w:szCs w:val="24"/>
          <w:lang w:val="ka-GE"/>
        </w:rPr>
        <w:t>საქმეს</w:t>
      </w:r>
      <w:r w:rsidRPr="0002166F">
        <w:rPr>
          <w:rFonts w:ascii="Sylfaen" w:hAnsi="Sylfaen"/>
          <w:color w:val="000000"/>
          <w:sz w:val="24"/>
          <w:szCs w:val="24"/>
          <w:lang w:val="ka-GE"/>
        </w:rPr>
        <w:t xml:space="preserve"> </w:t>
      </w:r>
      <w:r w:rsidRPr="0002166F">
        <w:rPr>
          <w:rFonts w:ascii="Sylfaen" w:hAnsi="Sylfaen" w:cs="Sylfaen"/>
          <w:color w:val="000000"/>
          <w:sz w:val="24"/>
          <w:szCs w:val="24"/>
          <w:lang w:val="ka-GE"/>
        </w:rPr>
        <w:t>არსებითად</w:t>
      </w:r>
      <w:r w:rsidRPr="0002166F">
        <w:rPr>
          <w:rFonts w:ascii="Sylfaen" w:hAnsi="Sylfaen"/>
          <w:color w:val="000000"/>
          <w:sz w:val="24"/>
          <w:szCs w:val="24"/>
          <w:lang w:val="ka-GE"/>
        </w:rPr>
        <w:t xml:space="preserve"> </w:t>
      </w:r>
      <w:r w:rsidRPr="0002166F">
        <w:rPr>
          <w:rFonts w:ascii="Sylfaen" w:hAnsi="Sylfaen" w:cs="Sylfaen"/>
          <w:color w:val="000000"/>
          <w:sz w:val="24"/>
          <w:szCs w:val="24"/>
          <w:lang w:val="ka-GE"/>
        </w:rPr>
        <w:t>განიხილავს</w:t>
      </w:r>
      <w:r w:rsidRPr="0002166F">
        <w:rPr>
          <w:rFonts w:ascii="Sylfaen" w:hAnsi="Sylfaen"/>
          <w:color w:val="000000"/>
          <w:sz w:val="24"/>
          <w:szCs w:val="24"/>
          <w:lang w:val="ka-GE"/>
        </w:rPr>
        <w:t xml:space="preserve"> </w:t>
      </w:r>
      <w:r w:rsidRPr="0002166F">
        <w:rPr>
          <w:rFonts w:ascii="Sylfaen" w:hAnsi="Sylfaen" w:cs="Sylfaen"/>
          <w:color w:val="000000"/>
          <w:sz w:val="24"/>
          <w:szCs w:val="24"/>
          <w:lang w:val="ka-GE"/>
        </w:rPr>
        <w:t>საქართველოს</w:t>
      </w:r>
      <w:r w:rsidRPr="0002166F">
        <w:rPr>
          <w:rFonts w:ascii="Sylfaen" w:hAnsi="Sylfaen"/>
          <w:color w:val="000000"/>
          <w:sz w:val="24"/>
          <w:szCs w:val="24"/>
          <w:lang w:val="ka-GE"/>
        </w:rPr>
        <w:t xml:space="preserve"> </w:t>
      </w:r>
      <w:r w:rsidRPr="0002166F">
        <w:rPr>
          <w:rFonts w:ascii="Sylfaen" w:hAnsi="Sylfaen" w:cs="Sylfaen"/>
          <w:color w:val="000000"/>
          <w:sz w:val="24"/>
          <w:szCs w:val="24"/>
          <w:lang w:val="ka-GE"/>
        </w:rPr>
        <w:t>საკონსტიტუციო</w:t>
      </w:r>
      <w:r w:rsidRPr="0002166F">
        <w:rPr>
          <w:rFonts w:ascii="Sylfaen" w:hAnsi="Sylfaen"/>
          <w:color w:val="000000"/>
          <w:sz w:val="24"/>
          <w:szCs w:val="24"/>
          <w:lang w:val="ka-GE"/>
        </w:rPr>
        <w:t xml:space="preserve"> </w:t>
      </w:r>
      <w:r w:rsidRPr="0002166F">
        <w:rPr>
          <w:rFonts w:ascii="Sylfaen" w:hAnsi="Sylfaen" w:cs="Sylfaen"/>
          <w:color w:val="000000"/>
          <w:sz w:val="24"/>
          <w:szCs w:val="24"/>
          <w:lang w:val="ka-GE"/>
        </w:rPr>
        <w:t>სასამართლოს</w:t>
      </w:r>
      <w:r w:rsidRPr="0002166F">
        <w:rPr>
          <w:rFonts w:ascii="Sylfaen" w:hAnsi="Sylfaen"/>
          <w:color w:val="000000"/>
          <w:sz w:val="24"/>
          <w:szCs w:val="24"/>
          <w:lang w:val="ka-GE"/>
        </w:rPr>
        <w:t xml:space="preserve"> პირველი კოლეგია.</w:t>
      </w:r>
    </w:p>
    <w:p w14:paraId="49F733C2" w14:textId="3BB745CC" w:rsidR="0002166F" w:rsidRPr="00B85EFF" w:rsidRDefault="00B85EFF" w:rsidP="00B85EFF">
      <w:pPr>
        <w:pStyle w:val="ListParagraph"/>
        <w:numPr>
          <w:ilvl w:val="0"/>
          <w:numId w:val="3"/>
        </w:numPr>
        <w:spacing w:after="0"/>
        <w:ind w:left="0" w:firstLine="284"/>
        <w:jc w:val="both"/>
        <w:rPr>
          <w:rFonts w:ascii="Sylfaen" w:hAnsi="Sylfaen"/>
          <w:noProof/>
          <w:sz w:val="24"/>
          <w:szCs w:val="24"/>
          <w:lang w:val="ka-GE"/>
        </w:rPr>
      </w:pPr>
      <w:r w:rsidRPr="00324A7C">
        <w:rPr>
          <w:rFonts w:ascii="Sylfaen" w:hAnsi="Sylfaen"/>
          <w:color w:val="000000"/>
          <w:sz w:val="24"/>
          <w:szCs w:val="24"/>
        </w:rPr>
        <w:t>№1</w:t>
      </w:r>
      <w:r w:rsidRPr="00324A7C">
        <w:rPr>
          <w:rFonts w:ascii="Sylfaen" w:hAnsi="Sylfaen"/>
          <w:color w:val="000000"/>
          <w:sz w:val="24"/>
          <w:szCs w:val="24"/>
          <w:lang w:val="ka-GE"/>
        </w:rPr>
        <w:t xml:space="preserve">918, </w:t>
      </w:r>
      <w:r w:rsidRPr="00324A7C">
        <w:rPr>
          <w:rFonts w:ascii="Sylfaen" w:hAnsi="Sylfaen"/>
          <w:color w:val="000000"/>
          <w:sz w:val="24"/>
          <w:szCs w:val="24"/>
        </w:rPr>
        <w:t>№</w:t>
      </w:r>
      <w:r w:rsidRPr="00324A7C">
        <w:rPr>
          <w:rFonts w:ascii="Sylfaen" w:hAnsi="Sylfaen"/>
          <w:noProof/>
          <w:color w:val="000000"/>
          <w:sz w:val="24"/>
          <w:szCs w:val="24"/>
          <w:lang w:val="ka-GE"/>
        </w:rPr>
        <w:t xml:space="preserve">1926, </w:t>
      </w:r>
      <w:r w:rsidRPr="00324A7C">
        <w:rPr>
          <w:rFonts w:ascii="Sylfaen" w:hAnsi="Sylfaen"/>
          <w:color w:val="000000"/>
          <w:sz w:val="24"/>
          <w:szCs w:val="24"/>
        </w:rPr>
        <w:t>№</w:t>
      </w:r>
      <w:r w:rsidRPr="00324A7C">
        <w:rPr>
          <w:rFonts w:ascii="Sylfaen" w:hAnsi="Sylfaen"/>
          <w:color w:val="000000"/>
          <w:sz w:val="24"/>
          <w:szCs w:val="24"/>
          <w:lang w:val="ka-GE"/>
        </w:rPr>
        <w:t>1932</w:t>
      </w:r>
      <w:r>
        <w:rPr>
          <w:rFonts w:ascii="Sylfaen" w:hAnsi="Sylfaen"/>
          <w:color w:val="000000"/>
          <w:sz w:val="24"/>
          <w:szCs w:val="24"/>
        </w:rPr>
        <w:t xml:space="preserve">, </w:t>
      </w:r>
      <w:r w:rsidRPr="00324A7C">
        <w:rPr>
          <w:rFonts w:ascii="Sylfaen" w:hAnsi="Sylfaen"/>
          <w:color w:val="000000"/>
          <w:sz w:val="24"/>
          <w:szCs w:val="24"/>
        </w:rPr>
        <w:t>№</w:t>
      </w:r>
      <w:r w:rsidRPr="00324A7C">
        <w:rPr>
          <w:rFonts w:ascii="Sylfaen" w:hAnsi="Sylfaen"/>
          <w:color w:val="000000"/>
          <w:sz w:val="24"/>
          <w:szCs w:val="24"/>
          <w:lang w:val="ka-GE"/>
        </w:rPr>
        <w:t>1936</w:t>
      </w:r>
      <w:r>
        <w:rPr>
          <w:rFonts w:ascii="Sylfaen" w:hAnsi="Sylfaen"/>
          <w:color w:val="000000"/>
          <w:sz w:val="24"/>
          <w:szCs w:val="24"/>
          <w:lang w:val="ka-GE"/>
        </w:rPr>
        <w:t xml:space="preserve">, </w:t>
      </w:r>
      <w:r w:rsidRPr="00324A7C">
        <w:rPr>
          <w:rFonts w:ascii="Sylfaen" w:hAnsi="Sylfaen"/>
          <w:color w:val="000000"/>
          <w:sz w:val="24"/>
          <w:szCs w:val="24"/>
        </w:rPr>
        <w:t>№</w:t>
      </w:r>
      <w:r>
        <w:rPr>
          <w:rFonts w:ascii="Sylfaen" w:hAnsi="Sylfaen"/>
          <w:color w:val="000000"/>
          <w:sz w:val="24"/>
          <w:szCs w:val="24"/>
          <w:lang w:val="ka-GE"/>
        </w:rPr>
        <w:t xml:space="preserve">1940, </w:t>
      </w:r>
      <w:r w:rsidRPr="00324A7C">
        <w:rPr>
          <w:rFonts w:ascii="Sylfaen" w:hAnsi="Sylfaen"/>
          <w:color w:val="000000"/>
          <w:sz w:val="24"/>
          <w:szCs w:val="24"/>
        </w:rPr>
        <w:t>№</w:t>
      </w:r>
      <w:r>
        <w:rPr>
          <w:rFonts w:ascii="Sylfaen" w:hAnsi="Sylfaen"/>
          <w:color w:val="000000"/>
          <w:sz w:val="24"/>
          <w:szCs w:val="24"/>
          <w:lang w:val="ka-GE"/>
        </w:rPr>
        <w:t>1942,</w:t>
      </w:r>
      <w:r w:rsidRPr="00920B89">
        <w:rPr>
          <w:rFonts w:ascii="Sylfaen" w:hAnsi="Sylfaen"/>
          <w:noProof/>
          <w:color w:val="000000"/>
          <w:sz w:val="24"/>
          <w:szCs w:val="24"/>
          <w:lang w:val="ka-GE"/>
        </w:rPr>
        <w:t xml:space="preserve"> №1944</w:t>
      </w:r>
      <w:r>
        <w:rPr>
          <w:rFonts w:ascii="Sylfaen" w:hAnsi="Sylfaen"/>
          <w:noProof/>
          <w:color w:val="000000"/>
          <w:sz w:val="24"/>
          <w:szCs w:val="24"/>
          <w:lang w:val="ka-GE"/>
        </w:rPr>
        <w:t xml:space="preserve"> და</w:t>
      </w:r>
      <w:r>
        <w:rPr>
          <w:rFonts w:ascii="Sylfaen" w:hAnsi="Sylfaen"/>
          <w:color w:val="000000"/>
          <w:sz w:val="24"/>
          <w:szCs w:val="24"/>
          <w:lang w:val="ka-GE"/>
        </w:rPr>
        <w:t xml:space="preserve"> </w:t>
      </w:r>
      <w:r w:rsidRPr="00920B89">
        <w:rPr>
          <w:rFonts w:ascii="Sylfaen" w:hAnsi="Sylfaen"/>
          <w:noProof/>
          <w:color w:val="000000"/>
          <w:sz w:val="24"/>
          <w:szCs w:val="24"/>
          <w:lang w:val="ka-GE"/>
        </w:rPr>
        <w:t>№</w:t>
      </w:r>
      <w:r w:rsidR="007D763C">
        <w:rPr>
          <w:rFonts w:ascii="Sylfaen" w:hAnsi="Sylfaen"/>
          <w:noProof/>
          <w:color w:val="000000"/>
          <w:sz w:val="24"/>
          <w:szCs w:val="24"/>
          <w:lang w:val="ka-GE"/>
        </w:rPr>
        <w:t xml:space="preserve">1949 </w:t>
      </w:r>
      <w:r w:rsidRPr="00324A7C">
        <w:rPr>
          <w:rFonts w:ascii="Sylfaen" w:hAnsi="Sylfaen"/>
          <w:noProof/>
          <w:color w:val="000000"/>
          <w:sz w:val="24"/>
          <w:szCs w:val="24"/>
          <w:lang w:val="ka-GE"/>
        </w:rPr>
        <w:t>კონსტიტუციური სარჩელები გაერთიანდეს ერთ საქმედ და ერთობლივად იქნეს არსებითად განხილული.</w:t>
      </w:r>
    </w:p>
    <w:p w14:paraId="2B8977AA" w14:textId="77777777" w:rsidR="0002166F" w:rsidRPr="0002166F" w:rsidRDefault="0002166F" w:rsidP="0002166F">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02166F">
        <w:rPr>
          <w:rFonts w:ascii="Sylfaen" w:hAnsi="Sylfaen" w:cs="Sylfaen"/>
          <w:color w:val="000000"/>
          <w:lang w:val="ka-GE"/>
        </w:rPr>
        <w:t>საქმის</w:t>
      </w:r>
      <w:r w:rsidRPr="0002166F">
        <w:rPr>
          <w:rFonts w:ascii="Sylfaen" w:hAnsi="Sylfaen"/>
          <w:color w:val="000000"/>
          <w:lang w:val="ka-GE"/>
        </w:rPr>
        <w:t xml:space="preserve"> </w:t>
      </w:r>
      <w:r w:rsidRPr="0002166F">
        <w:rPr>
          <w:rFonts w:ascii="Sylfaen" w:hAnsi="Sylfaen" w:cs="Sylfaen"/>
          <w:color w:val="000000"/>
          <w:lang w:val="ka-GE"/>
        </w:rPr>
        <w:t>არსებითი</w:t>
      </w:r>
      <w:r w:rsidRPr="0002166F">
        <w:rPr>
          <w:rFonts w:ascii="Sylfaen" w:hAnsi="Sylfaen"/>
          <w:color w:val="000000"/>
          <w:lang w:val="ka-GE"/>
        </w:rPr>
        <w:t xml:space="preserve"> </w:t>
      </w:r>
      <w:r w:rsidRPr="0002166F">
        <w:rPr>
          <w:rFonts w:ascii="Sylfaen" w:hAnsi="Sylfaen" w:cs="Sylfaen"/>
          <w:color w:val="000000"/>
          <w:lang w:val="ka-GE"/>
        </w:rPr>
        <w:t>განხილვა</w:t>
      </w:r>
      <w:r w:rsidRPr="0002166F">
        <w:rPr>
          <w:rFonts w:ascii="Sylfaen" w:hAnsi="Sylfaen"/>
          <w:color w:val="000000"/>
          <w:lang w:val="ka-GE"/>
        </w:rPr>
        <w:t xml:space="preserve"> </w:t>
      </w:r>
      <w:r w:rsidRPr="0002166F">
        <w:rPr>
          <w:rFonts w:ascii="Sylfaen" w:hAnsi="Sylfaen" w:cs="Sylfaen"/>
          <w:color w:val="000000"/>
          <w:lang w:val="ka-GE"/>
        </w:rPr>
        <w:t>დაიწყება</w:t>
      </w:r>
      <w:r w:rsidRPr="0002166F">
        <w:rPr>
          <w:rFonts w:ascii="Sylfaen" w:hAnsi="Sylfaen"/>
          <w:color w:val="000000"/>
          <w:lang w:val="ka-GE"/>
        </w:rPr>
        <w:t xml:space="preserve"> </w:t>
      </w:r>
      <w:r w:rsidRPr="0002166F">
        <w:rPr>
          <w:rFonts w:ascii="Sylfaen" w:hAnsi="Sylfaen" w:cs="Cambria"/>
          <w:color w:val="000000"/>
          <w:lang w:val="ka-GE"/>
        </w:rPr>
        <w:t>„</w:t>
      </w:r>
      <w:r w:rsidRPr="0002166F">
        <w:rPr>
          <w:rFonts w:ascii="Sylfaen" w:hAnsi="Sylfaen" w:cs="Sylfaen"/>
          <w:color w:val="000000"/>
          <w:lang w:val="ka-GE"/>
        </w:rPr>
        <w:t>საქართველოს</w:t>
      </w:r>
      <w:r w:rsidRPr="0002166F">
        <w:rPr>
          <w:rFonts w:ascii="Sylfaen" w:hAnsi="Sylfaen"/>
          <w:color w:val="000000"/>
          <w:lang w:val="ka-GE"/>
        </w:rPr>
        <w:t xml:space="preserve"> </w:t>
      </w:r>
      <w:r w:rsidRPr="0002166F">
        <w:rPr>
          <w:rFonts w:ascii="Sylfaen" w:hAnsi="Sylfaen" w:cs="Sylfaen"/>
          <w:color w:val="000000"/>
          <w:lang w:val="ka-GE"/>
        </w:rPr>
        <w:t>საკონსტიტუციო</w:t>
      </w:r>
      <w:r w:rsidRPr="0002166F">
        <w:rPr>
          <w:rFonts w:ascii="Sylfaen" w:hAnsi="Sylfaen"/>
          <w:color w:val="000000"/>
          <w:lang w:val="ka-GE"/>
        </w:rPr>
        <w:t xml:space="preserve"> </w:t>
      </w:r>
      <w:r w:rsidRPr="0002166F">
        <w:rPr>
          <w:rFonts w:ascii="Sylfaen" w:hAnsi="Sylfaen" w:cs="Sylfaen"/>
          <w:color w:val="000000"/>
          <w:lang w:val="ka-GE"/>
        </w:rPr>
        <w:t>სასამართლოს</w:t>
      </w:r>
      <w:r w:rsidRPr="0002166F">
        <w:rPr>
          <w:rFonts w:ascii="Sylfaen" w:hAnsi="Sylfaen"/>
          <w:color w:val="000000"/>
          <w:lang w:val="ka-GE"/>
        </w:rPr>
        <w:t xml:space="preserve"> </w:t>
      </w:r>
      <w:r w:rsidRPr="0002166F">
        <w:rPr>
          <w:rFonts w:ascii="Sylfaen" w:hAnsi="Sylfaen" w:cs="Sylfaen"/>
          <w:color w:val="000000"/>
          <w:lang w:val="ka-GE"/>
        </w:rPr>
        <w:t>შესახებ</w:t>
      </w:r>
      <w:r w:rsidRPr="0002166F">
        <w:rPr>
          <w:rFonts w:ascii="Sylfaen" w:hAnsi="Sylfaen" w:cs="Cambria"/>
          <w:color w:val="000000"/>
          <w:lang w:val="ka-GE"/>
        </w:rPr>
        <w:t>“</w:t>
      </w:r>
      <w:r w:rsidRPr="0002166F">
        <w:rPr>
          <w:rFonts w:ascii="Sylfaen" w:hAnsi="Sylfaen"/>
          <w:color w:val="000000"/>
          <w:lang w:val="ka-GE"/>
        </w:rPr>
        <w:t xml:space="preserve"> </w:t>
      </w:r>
      <w:r w:rsidRPr="0002166F">
        <w:rPr>
          <w:rFonts w:ascii="Sylfaen" w:hAnsi="Sylfaen" w:cs="Sylfaen"/>
          <w:color w:val="000000"/>
          <w:lang w:val="ka-GE"/>
        </w:rPr>
        <w:t>საქართველოს</w:t>
      </w:r>
      <w:r w:rsidRPr="0002166F">
        <w:rPr>
          <w:rFonts w:ascii="Sylfaen" w:hAnsi="Sylfaen"/>
          <w:color w:val="000000"/>
          <w:lang w:val="ka-GE"/>
        </w:rPr>
        <w:t xml:space="preserve"> </w:t>
      </w:r>
      <w:r w:rsidRPr="0002166F">
        <w:rPr>
          <w:rFonts w:ascii="Sylfaen" w:hAnsi="Sylfaen" w:cs="Sylfaen"/>
          <w:color w:val="000000"/>
          <w:lang w:val="ka-GE"/>
        </w:rPr>
        <w:t>ორგანული</w:t>
      </w:r>
      <w:r w:rsidRPr="0002166F">
        <w:rPr>
          <w:rFonts w:ascii="Sylfaen" w:hAnsi="Sylfaen"/>
          <w:color w:val="000000"/>
          <w:lang w:val="ka-GE"/>
        </w:rPr>
        <w:t xml:space="preserve"> </w:t>
      </w:r>
      <w:r w:rsidRPr="0002166F">
        <w:rPr>
          <w:rFonts w:ascii="Sylfaen" w:hAnsi="Sylfaen" w:cs="Sylfaen"/>
          <w:color w:val="000000"/>
          <w:lang w:val="ka-GE"/>
        </w:rPr>
        <w:t>კანონის</w:t>
      </w:r>
      <w:r w:rsidRPr="0002166F">
        <w:rPr>
          <w:rFonts w:ascii="Sylfaen" w:hAnsi="Sylfaen"/>
          <w:color w:val="000000"/>
          <w:lang w:val="ka-GE"/>
        </w:rPr>
        <w:t xml:space="preserve"> 22-</w:t>
      </w:r>
      <w:r w:rsidRPr="0002166F">
        <w:rPr>
          <w:rFonts w:ascii="Sylfaen" w:hAnsi="Sylfaen" w:cs="Sylfaen"/>
          <w:color w:val="000000"/>
          <w:lang w:val="ka-GE"/>
        </w:rPr>
        <w:t>ე</w:t>
      </w:r>
      <w:r w:rsidRPr="0002166F">
        <w:rPr>
          <w:rFonts w:ascii="Sylfaen" w:hAnsi="Sylfaen"/>
          <w:color w:val="000000"/>
          <w:lang w:val="ka-GE"/>
        </w:rPr>
        <w:t xml:space="preserve"> </w:t>
      </w:r>
      <w:r w:rsidRPr="0002166F">
        <w:rPr>
          <w:rFonts w:ascii="Sylfaen" w:hAnsi="Sylfaen" w:cs="Sylfaen"/>
          <w:color w:val="000000"/>
          <w:lang w:val="ka-GE"/>
        </w:rPr>
        <w:t>მუხლის</w:t>
      </w:r>
      <w:r w:rsidRPr="0002166F">
        <w:rPr>
          <w:rFonts w:ascii="Sylfaen" w:hAnsi="Sylfaen"/>
          <w:color w:val="000000"/>
          <w:lang w:val="ka-GE"/>
        </w:rPr>
        <w:t xml:space="preserve"> </w:t>
      </w:r>
      <w:r w:rsidRPr="0002166F">
        <w:rPr>
          <w:rFonts w:ascii="Sylfaen" w:hAnsi="Sylfaen" w:cs="Sylfaen"/>
          <w:color w:val="000000"/>
          <w:lang w:val="ka-GE"/>
        </w:rPr>
        <w:t>პირველი</w:t>
      </w:r>
      <w:r w:rsidRPr="0002166F">
        <w:rPr>
          <w:rFonts w:ascii="Sylfaen" w:hAnsi="Sylfaen"/>
          <w:color w:val="000000"/>
          <w:lang w:val="ka-GE"/>
        </w:rPr>
        <w:t xml:space="preserve"> </w:t>
      </w:r>
      <w:r w:rsidRPr="0002166F">
        <w:rPr>
          <w:rFonts w:ascii="Sylfaen" w:hAnsi="Sylfaen" w:cs="Sylfaen"/>
          <w:color w:val="000000"/>
          <w:lang w:val="ka-GE"/>
        </w:rPr>
        <w:t>პუნქტის</w:t>
      </w:r>
      <w:r w:rsidRPr="0002166F">
        <w:rPr>
          <w:rFonts w:ascii="Sylfaen" w:hAnsi="Sylfaen"/>
          <w:color w:val="000000"/>
          <w:lang w:val="ka-GE"/>
        </w:rPr>
        <w:t xml:space="preserve"> </w:t>
      </w:r>
      <w:r w:rsidRPr="0002166F">
        <w:rPr>
          <w:rFonts w:ascii="Sylfaen" w:hAnsi="Sylfaen" w:cs="Sylfaen"/>
          <w:color w:val="000000"/>
          <w:lang w:val="ka-GE"/>
        </w:rPr>
        <w:t>შესაბამისად</w:t>
      </w:r>
      <w:r w:rsidRPr="0002166F">
        <w:rPr>
          <w:rFonts w:ascii="Sylfaen" w:hAnsi="Sylfaen"/>
          <w:color w:val="000000"/>
          <w:lang w:val="ka-GE"/>
        </w:rPr>
        <w:t>.</w:t>
      </w:r>
    </w:p>
    <w:p w14:paraId="24B38F94" w14:textId="77777777" w:rsidR="007E15EA" w:rsidRDefault="0002166F" w:rsidP="007E15EA">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02166F">
        <w:rPr>
          <w:rFonts w:ascii="Sylfaen" w:hAnsi="Sylfaen" w:cs="Sylfaen"/>
          <w:color w:val="000000"/>
          <w:lang w:val="ka-GE"/>
        </w:rPr>
        <w:t>საოქმო</w:t>
      </w:r>
      <w:r w:rsidRPr="0002166F">
        <w:rPr>
          <w:rFonts w:ascii="Sylfaen" w:hAnsi="Sylfaen"/>
          <w:color w:val="000000"/>
          <w:lang w:val="ka-GE"/>
        </w:rPr>
        <w:t xml:space="preserve"> </w:t>
      </w:r>
      <w:r w:rsidRPr="0002166F">
        <w:rPr>
          <w:rFonts w:ascii="Sylfaen" w:hAnsi="Sylfaen" w:cs="Sylfaen"/>
          <w:color w:val="000000"/>
          <w:lang w:val="ka-GE"/>
        </w:rPr>
        <w:t>ჩანაწერი</w:t>
      </w:r>
      <w:r w:rsidRPr="0002166F">
        <w:rPr>
          <w:rFonts w:ascii="Sylfaen" w:hAnsi="Sylfaen"/>
          <w:color w:val="000000"/>
          <w:lang w:val="ka-GE"/>
        </w:rPr>
        <w:t xml:space="preserve"> </w:t>
      </w:r>
      <w:r w:rsidRPr="0002166F">
        <w:rPr>
          <w:rFonts w:ascii="Sylfaen" w:hAnsi="Sylfaen" w:cs="Sylfaen"/>
          <w:color w:val="000000"/>
          <w:lang w:val="ka-GE"/>
        </w:rPr>
        <w:t>საბოლოოა</w:t>
      </w:r>
      <w:r w:rsidRPr="0002166F">
        <w:rPr>
          <w:rFonts w:ascii="Sylfaen" w:hAnsi="Sylfaen"/>
          <w:color w:val="000000"/>
          <w:lang w:val="ka-GE"/>
        </w:rPr>
        <w:t xml:space="preserve"> </w:t>
      </w:r>
      <w:r w:rsidRPr="0002166F">
        <w:rPr>
          <w:rFonts w:ascii="Sylfaen" w:hAnsi="Sylfaen" w:cs="Sylfaen"/>
          <w:color w:val="000000"/>
          <w:lang w:val="ka-GE"/>
        </w:rPr>
        <w:t>და</w:t>
      </w:r>
      <w:r w:rsidRPr="0002166F">
        <w:rPr>
          <w:rFonts w:ascii="Sylfaen" w:hAnsi="Sylfaen"/>
          <w:color w:val="000000"/>
          <w:lang w:val="ka-GE"/>
        </w:rPr>
        <w:t xml:space="preserve"> </w:t>
      </w:r>
      <w:r w:rsidRPr="0002166F">
        <w:rPr>
          <w:rFonts w:ascii="Sylfaen" w:hAnsi="Sylfaen" w:cs="Sylfaen"/>
          <w:color w:val="000000"/>
          <w:lang w:val="ka-GE"/>
        </w:rPr>
        <w:t>გასაჩივრებას</w:t>
      </w:r>
      <w:r w:rsidRPr="0002166F">
        <w:rPr>
          <w:rFonts w:ascii="Sylfaen" w:hAnsi="Sylfaen"/>
          <w:color w:val="000000"/>
          <w:lang w:val="ka-GE"/>
        </w:rPr>
        <w:t xml:space="preserve"> </w:t>
      </w:r>
      <w:r w:rsidRPr="0002166F">
        <w:rPr>
          <w:rFonts w:ascii="Sylfaen" w:hAnsi="Sylfaen" w:cs="Sylfaen"/>
          <w:color w:val="000000"/>
          <w:lang w:val="ka-GE"/>
        </w:rPr>
        <w:t>ან</w:t>
      </w:r>
      <w:r w:rsidRPr="0002166F">
        <w:rPr>
          <w:rFonts w:ascii="Sylfaen" w:hAnsi="Sylfaen"/>
          <w:color w:val="000000"/>
          <w:lang w:val="ka-GE"/>
        </w:rPr>
        <w:t xml:space="preserve"> </w:t>
      </w:r>
      <w:r w:rsidRPr="0002166F">
        <w:rPr>
          <w:rFonts w:ascii="Sylfaen" w:hAnsi="Sylfaen" w:cs="Sylfaen"/>
          <w:color w:val="000000"/>
          <w:lang w:val="ka-GE"/>
        </w:rPr>
        <w:t>გადასინჯვას</w:t>
      </w:r>
      <w:r w:rsidRPr="0002166F">
        <w:rPr>
          <w:rFonts w:ascii="Sylfaen" w:hAnsi="Sylfaen"/>
          <w:color w:val="000000"/>
          <w:lang w:val="ka-GE"/>
        </w:rPr>
        <w:t xml:space="preserve"> </w:t>
      </w:r>
      <w:r w:rsidRPr="0002166F">
        <w:rPr>
          <w:rFonts w:ascii="Sylfaen" w:hAnsi="Sylfaen" w:cs="Sylfaen"/>
          <w:color w:val="000000"/>
          <w:lang w:val="ka-GE"/>
        </w:rPr>
        <w:t>არ</w:t>
      </w:r>
      <w:r w:rsidRPr="0002166F">
        <w:rPr>
          <w:rFonts w:ascii="Sylfaen" w:hAnsi="Sylfaen"/>
          <w:color w:val="000000"/>
          <w:lang w:val="ka-GE"/>
        </w:rPr>
        <w:t xml:space="preserve"> </w:t>
      </w:r>
      <w:r w:rsidRPr="0002166F">
        <w:rPr>
          <w:rFonts w:ascii="Sylfaen" w:hAnsi="Sylfaen" w:cs="Sylfaen"/>
          <w:color w:val="000000"/>
          <w:lang w:val="ka-GE"/>
        </w:rPr>
        <w:t>ექვემდებარება</w:t>
      </w:r>
      <w:r w:rsidRPr="0002166F">
        <w:rPr>
          <w:rFonts w:ascii="Sylfaen" w:hAnsi="Sylfaen"/>
          <w:color w:val="000000"/>
          <w:lang w:val="ka-GE"/>
        </w:rPr>
        <w:t>.</w:t>
      </w:r>
    </w:p>
    <w:p w14:paraId="5536CCC9" w14:textId="7EF92E09" w:rsidR="007E15EA" w:rsidRPr="007E15EA" w:rsidRDefault="007E15EA" w:rsidP="007E15EA">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7E15EA">
        <w:rPr>
          <w:rFonts w:ascii="Sylfaen" w:hAnsi="Sylfaen"/>
          <w:color w:val="000000"/>
          <w:lang w:val="ka-GE"/>
        </w:rPr>
        <w:t>საოქმო ჩანაწერს დაერთოს მოსამართლე გიორგი კვერენჩხილაძის განსხვავებული აზრი სადავო ნორმ</w:t>
      </w:r>
      <w:r>
        <w:rPr>
          <w:rFonts w:ascii="Sylfaen" w:hAnsi="Sylfaen"/>
          <w:color w:val="000000"/>
          <w:lang w:val="ka-GE"/>
        </w:rPr>
        <w:t>ებ</w:t>
      </w:r>
      <w:r w:rsidRPr="007E15EA">
        <w:rPr>
          <w:rFonts w:ascii="Sylfaen" w:hAnsi="Sylfaen"/>
          <w:color w:val="000000"/>
          <w:lang w:val="ka-GE"/>
        </w:rPr>
        <w:t>ის მოქმედების შეჩერების შესახებ მოსარჩელე მხარის შუამდგომლობის არდაკმაყოფილების თაობაზე.</w:t>
      </w:r>
    </w:p>
    <w:p w14:paraId="1945E222" w14:textId="77777777" w:rsidR="0002166F" w:rsidRPr="0002166F" w:rsidRDefault="0002166F" w:rsidP="0002166F">
      <w:pPr>
        <w:pStyle w:val="NormalWeb"/>
        <w:numPr>
          <w:ilvl w:val="0"/>
          <w:numId w:val="3"/>
        </w:numPr>
        <w:shd w:val="clear" w:color="auto" w:fill="FFFFFF"/>
        <w:spacing w:before="0" w:beforeAutospacing="0" w:line="276" w:lineRule="auto"/>
        <w:ind w:left="0" w:firstLine="284"/>
        <w:jc w:val="both"/>
        <w:rPr>
          <w:rFonts w:ascii="Sylfaen" w:hAnsi="Sylfaen"/>
          <w:color w:val="000000"/>
          <w:lang w:val="ka-GE"/>
        </w:rPr>
      </w:pPr>
      <w:r w:rsidRPr="0002166F">
        <w:rPr>
          <w:rFonts w:ascii="Sylfaen" w:hAnsi="Sylfaen" w:cs="Sylfaen"/>
          <w:color w:val="000000"/>
          <w:lang w:val="ka-GE"/>
        </w:rPr>
        <w:t>საოქმო</w:t>
      </w:r>
      <w:r w:rsidRPr="0002166F">
        <w:rPr>
          <w:rFonts w:ascii="Sylfaen" w:hAnsi="Sylfaen"/>
          <w:color w:val="000000"/>
          <w:lang w:val="ka-GE"/>
        </w:rPr>
        <w:t xml:space="preserve"> </w:t>
      </w:r>
      <w:r w:rsidRPr="0002166F">
        <w:rPr>
          <w:rFonts w:ascii="Sylfaen" w:hAnsi="Sylfaen" w:cs="Sylfaen"/>
          <w:color w:val="000000"/>
          <w:lang w:val="ka-GE"/>
        </w:rPr>
        <w:t>ჩანაწერი</w:t>
      </w:r>
      <w:r w:rsidRPr="0002166F">
        <w:rPr>
          <w:rFonts w:ascii="Sylfaen" w:hAnsi="Sylfaen"/>
          <w:color w:val="000000"/>
          <w:lang w:val="ka-GE"/>
        </w:rPr>
        <w:t xml:space="preserve"> </w:t>
      </w:r>
      <w:r w:rsidRPr="0002166F">
        <w:rPr>
          <w:rFonts w:ascii="Sylfaen" w:hAnsi="Sylfaen" w:cs="Sylfaen"/>
          <w:color w:val="000000"/>
          <w:lang w:val="ka-GE"/>
        </w:rPr>
        <w:t>გამოქვეყნდეს</w:t>
      </w:r>
      <w:r w:rsidRPr="0002166F">
        <w:rPr>
          <w:rFonts w:ascii="Sylfaen" w:hAnsi="Sylfaen"/>
          <w:color w:val="000000"/>
          <w:lang w:val="ka-GE"/>
        </w:rPr>
        <w:t xml:space="preserve"> </w:t>
      </w:r>
      <w:r w:rsidRPr="0002166F">
        <w:rPr>
          <w:rFonts w:ascii="Sylfaen" w:hAnsi="Sylfaen" w:cs="Sylfaen"/>
          <w:color w:val="000000"/>
          <w:lang w:val="ka-GE"/>
        </w:rPr>
        <w:t>საქართველოს</w:t>
      </w:r>
      <w:r w:rsidRPr="0002166F">
        <w:rPr>
          <w:rFonts w:ascii="Sylfaen" w:hAnsi="Sylfaen"/>
          <w:color w:val="000000"/>
          <w:lang w:val="ka-GE"/>
        </w:rPr>
        <w:t xml:space="preserve"> </w:t>
      </w:r>
      <w:r w:rsidRPr="0002166F">
        <w:rPr>
          <w:rFonts w:ascii="Sylfaen" w:hAnsi="Sylfaen" w:cs="Sylfaen"/>
          <w:color w:val="000000"/>
          <w:lang w:val="ka-GE"/>
        </w:rPr>
        <w:t>საკონსტიტუციო</w:t>
      </w:r>
      <w:r w:rsidRPr="0002166F">
        <w:rPr>
          <w:rFonts w:ascii="Sylfaen" w:hAnsi="Sylfaen"/>
          <w:color w:val="000000"/>
          <w:lang w:val="ka-GE"/>
        </w:rPr>
        <w:t xml:space="preserve"> </w:t>
      </w:r>
      <w:r w:rsidRPr="0002166F">
        <w:rPr>
          <w:rFonts w:ascii="Sylfaen" w:hAnsi="Sylfaen" w:cs="Sylfaen"/>
          <w:color w:val="000000"/>
          <w:lang w:val="ka-GE"/>
        </w:rPr>
        <w:t>სასამართლოს</w:t>
      </w:r>
      <w:r w:rsidRPr="0002166F">
        <w:rPr>
          <w:rFonts w:ascii="Sylfaen" w:hAnsi="Sylfaen"/>
          <w:color w:val="000000"/>
          <w:lang w:val="ka-GE"/>
        </w:rPr>
        <w:t xml:space="preserve"> </w:t>
      </w:r>
      <w:r w:rsidRPr="0002166F">
        <w:rPr>
          <w:rFonts w:ascii="Sylfaen" w:hAnsi="Sylfaen" w:cs="Sylfaen"/>
          <w:color w:val="000000"/>
          <w:lang w:val="ka-GE"/>
        </w:rPr>
        <w:t>ვებგვერდზე</w:t>
      </w:r>
      <w:r w:rsidRPr="0002166F">
        <w:rPr>
          <w:rFonts w:ascii="Sylfaen" w:hAnsi="Sylfaen"/>
          <w:color w:val="000000"/>
          <w:lang w:val="ka-GE"/>
        </w:rPr>
        <w:t xml:space="preserve"> 15 </w:t>
      </w:r>
      <w:r w:rsidRPr="0002166F">
        <w:rPr>
          <w:rFonts w:ascii="Sylfaen" w:hAnsi="Sylfaen" w:cs="Sylfaen"/>
          <w:color w:val="000000"/>
          <w:lang w:val="ka-GE"/>
        </w:rPr>
        <w:t>დღის</w:t>
      </w:r>
      <w:r w:rsidRPr="0002166F">
        <w:rPr>
          <w:rFonts w:ascii="Sylfaen" w:hAnsi="Sylfaen"/>
          <w:color w:val="000000"/>
          <w:lang w:val="ka-GE"/>
        </w:rPr>
        <w:t xml:space="preserve"> </w:t>
      </w:r>
      <w:r w:rsidRPr="0002166F">
        <w:rPr>
          <w:rFonts w:ascii="Sylfaen" w:hAnsi="Sylfaen" w:cs="Sylfaen"/>
          <w:color w:val="000000"/>
          <w:lang w:val="ka-GE"/>
        </w:rPr>
        <w:t>ვადაში</w:t>
      </w:r>
      <w:r w:rsidRPr="0002166F">
        <w:rPr>
          <w:rFonts w:ascii="Sylfaen" w:hAnsi="Sylfaen"/>
          <w:color w:val="000000"/>
          <w:lang w:val="ka-GE"/>
        </w:rPr>
        <w:t xml:space="preserve">, </w:t>
      </w:r>
      <w:r w:rsidRPr="0002166F">
        <w:rPr>
          <w:rFonts w:ascii="Sylfaen" w:hAnsi="Sylfaen" w:cs="Sylfaen"/>
          <w:color w:val="000000"/>
          <w:lang w:val="ka-GE"/>
        </w:rPr>
        <w:t>გაეგზავნოს</w:t>
      </w:r>
      <w:r w:rsidRPr="0002166F">
        <w:rPr>
          <w:rFonts w:ascii="Sylfaen" w:hAnsi="Sylfaen"/>
          <w:color w:val="000000"/>
          <w:lang w:val="ka-GE"/>
        </w:rPr>
        <w:t xml:space="preserve"> </w:t>
      </w:r>
      <w:r w:rsidRPr="0002166F">
        <w:rPr>
          <w:rFonts w:ascii="Sylfaen" w:hAnsi="Sylfaen" w:cs="Sylfaen"/>
          <w:color w:val="000000"/>
          <w:lang w:val="ka-GE"/>
        </w:rPr>
        <w:t>მხარეებს</w:t>
      </w:r>
      <w:r w:rsidRPr="0002166F">
        <w:rPr>
          <w:rFonts w:ascii="Sylfaen" w:hAnsi="Sylfaen"/>
          <w:color w:val="000000"/>
          <w:lang w:val="ka-GE"/>
        </w:rPr>
        <w:t xml:space="preserve"> </w:t>
      </w:r>
      <w:r w:rsidRPr="0002166F">
        <w:rPr>
          <w:rFonts w:ascii="Sylfaen" w:hAnsi="Sylfaen" w:cs="Sylfaen"/>
          <w:color w:val="000000"/>
          <w:lang w:val="ka-GE"/>
        </w:rPr>
        <w:t>და</w:t>
      </w:r>
      <w:r w:rsidRPr="0002166F">
        <w:rPr>
          <w:rFonts w:ascii="Sylfaen" w:hAnsi="Sylfaen"/>
          <w:color w:val="000000"/>
          <w:lang w:val="ka-GE"/>
        </w:rPr>
        <w:t xml:space="preserve"> </w:t>
      </w:r>
      <w:r w:rsidRPr="0002166F">
        <w:rPr>
          <w:rFonts w:ascii="Sylfaen" w:hAnsi="Sylfaen" w:cs="Cambria"/>
          <w:color w:val="000000"/>
          <w:lang w:val="ka-GE"/>
        </w:rPr>
        <w:t>„</w:t>
      </w:r>
      <w:r w:rsidRPr="0002166F">
        <w:rPr>
          <w:rFonts w:ascii="Sylfaen" w:hAnsi="Sylfaen" w:cs="Sylfaen"/>
          <w:color w:val="000000"/>
          <w:lang w:val="ka-GE"/>
        </w:rPr>
        <w:t>საქართველოს</w:t>
      </w:r>
      <w:r w:rsidRPr="0002166F">
        <w:rPr>
          <w:rFonts w:ascii="Sylfaen" w:hAnsi="Sylfaen"/>
          <w:color w:val="000000"/>
          <w:lang w:val="ka-GE"/>
        </w:rPr>
        <w:t xml:space="preserve"> </w:t>
      </w:r>
      <w:r w:rsidRPr="0002166F">
        <w:rPr>
          <w:rFonts w:ascii="Sylfaen" w:hAnsi="Sylfaen" w:cs="Sylfaen"/>
          <w:color w:val="000000"/>
          <w:lang w:val="ka-GE"/>
        </w:rPr>
        <w:t>საკანონმდებლო</w:t>
      </w:r>
      <w:r w:rsidRPr="0002166F">
        <w:rPr>
          <w:rFonts w:ascii="Sylfaen" w:hAnsi="Sylfaen"/>
          <w:color w:val="000000"/>
          <w:lang w:val="ka-GE"/>
        </w:rPr>
        <w:t xml:space="preserve"> </w:t>
      </w:r>
      <w:r w:rsidRPr="0002166F">
        <w:rPr>
          <w:rFonts w:ascii="Sylfaen" w:hAnsi="Sylfaen" w:cs="Sylfaen"/>
          <w:color w:val="000000"/>
          <w:lang w:val="ka-GE"/>
        </w:rPr>
        <w:t>მაცნეს</w:t>
      </w:r>
      <w:r w:rsidRPr="0002166F">
        <w:rPr>
          <w:rFonts w:ascii="Sylfaen" w:hAnsi="Sylfaen" w:cs="Cambria"/>
          <w:color w:val="000000"/>
          <w:lang w:val="ka-GE"/>
        </w:rPr>
        <w:t>“</w:t>
      </w:r>
      <w:r w:rsidRPr="0002166F">
        <w:rPr>
          <w:rFonts w:ascii="Sylfaen" w:hAnsi="Sylfaen"/>
          <w:color w:val="000000"/>
          <w:lang w:val="ka-GE"/>
        </w:rPr>
        <w:t>.</w:t>
      </w:r>
    </w:p>
    <w:p w14:paraId="2900EFF2" w14:textId="77777777" w:rsidR="0002166F" w:rsidRPr="0002166F" w:rsidRDefault="0002166F" w:rsidP="0002166F">
      <w:pPr>
        <w:spacing w:after="100" w:afterAutospacing="1"/>
        <w:ind w:firstLine="284"/>
        <w:jc w:val="both"/>
        <w:rPr>
          <w:rFonts w:ascii="Sylfaen" w:eastAsia="Calibri" w:hAnsi="Sylfaen"/>
          <w:b/>
          <w:sz w:val="24"/>
          <w:szCs w:val="24"/>
          <w:lang w:val="ka-GE"/>
        </w:rPr>
      </w:pPr>
      <w:r w:rsidRPr="0002166F">
        <w:rPr>
          <w:rFonts w:ascii="Sylfaen" w:eastAsia="Calibri" w:hAnsi="Sylfaen"/>
          <w:b/>
          <w:sz w:val="24"/>
          <w:szCs w:val="24"/>
          <w:lang w:val="ka-GE"/>
        </w:rPr>
        <w:t>კოლეგიის შემადგენლობა</w:t>
      </w:r>
    </w:p>
    <w:p w14:paraId="2401D63B" w14:textId="77777777" w:rsidR="0002166F" w:rsidRPr="0002166F" w:rsidRDefault="0002166F" w:rsidP="0002166F">
      <w:pPr>
        <w:spacing w:after="100" w:afterAutospacing="1"/>
        <w:ind w:firstLine="284"/>
        <w:contextualSpacing/>
        <w:jc w:val="both"/>
        <w:rPr>
          <w:rFonts w:ascii="Sylfaen" w:eastAsia="Calibri" w:hAnsi="Sylfaen"/>
          <w:sz w:val="24"/>
          <w:szCs w:val="24"/>
          <w:lang w:val="ka-GE"/>
        </w:rPr>
      </w:pPr>
      <w:r w:rsidRPr="0002166F">
        <w:rPr>
          <w:rFonts w:ascii="Sylfaen" w:eastAsia="Calibri" w:hAnsi="Sylfaen"/>
          <w:sz w:val="24"/>
          <w:szCs w:val="24"/>
          <w:lang w:val="ka-GE"/>
        </w:rPr>
        <w:t>ვასილ როინიშვილი</w:t>
      </w:r>
    </w:p>
    <w:p w14:paraId="75845B90" w14:textId="77777777" w:rsidR="0002166F" w:rsidRPr="0002166F" w:rsidRDefault="0002166F" w:rsidP="0002166F">
      <w:pPr>
        <w:spacing w:after="100" w:afterAutospacing="1"/>
        <w:contextualSpacing/>
        <w:jc w:val="both"/>
        <w:rPr>
          <w:rFonts w:ascii="Sylfaen" w:eastAsia="Calibri" w:hAnsi="Sylfaen"/>
          <w:sz w:val="24"/>
          <w:szCs w:val="24"/>
          <w:lang w:val="ka-GE"/>
        </w:rPr>
      </w:pPr>
    </w:p>
    <w:p w14:paraId="71B9A41D" w14:textId="77777777" w:rsidR="0002166F" w:rsidRPr="0002166F" w:rsidRDefault="0002166F" w:rsidP="0002166F">
      <w:pPr>
        <w:spacing w:after="100" w:afterAutospacing="1"/>
        <w:contextualSpacing/>
        <w:jc w:val="both"/>
        <w:rPr>
          <w:rFonts w:ascii="Sylfaen" w:eastAsia="Calibri" w:hAnsi="Sylfaen"/>
          <w:sz w:val="24"/>
          <w:szCs w:val="24"/>
          <w:lang w:val="ka-GE"/>
        </w:rPr>
      </w:pPr>
    </w:p>
    <w:p w14:paraId="79D9CFA9" w14:textId="77777777" w:rsidR="0002166F" w:rsidRPr="0002166F" w:rsidRDefault="0002166F" w:rsidP="0002166F">
      <w:pPr>
        <w:spacing w:after="0"/>
        <w:ind w:firstLine="284"/>
        <w:contextualSpacing/>
        <w:jc w:val="both"/>
        <w:rPr>
          <w:rFonts w:ascii="Sylfaen" w:eastAsia="Calibri" w:hAnsi="Sylfaen"/>
          <w:sz w:val="24"/>
          <w:szCs w:val="24"/>
          <w:lang w:val="ka-GE"/>
        </w:rPr>
      </w:pPr>
      <w:r w:rsidRPr="0002166F">
        <w:rPr>
          <w:rFonts w:ascii="Sylfaen" w:eastAsia="Calibri" w:hAnsi="Sylfaen"/>
          <w:sz w:val="24"/>
          <w:szCs w:val="24"/>
          <w:lang w:val="ka-GE"/>
        </w:rPr>
        <w:t>ევა გოცირიძე</w:t>
      </w:r>
    </w:p>
    <w:p w14:paraId="34009296" w14:textId="77777777" w:rsidR="0002166F" w:rsidRPr="0002166F" w:rsidRDefault="0002166F" w:rsidP="0002166F">
      <w:pPr>
        <w:spacing w:after="0"/>
        <w:ind w:firstLine="284"/>
        <w:contextualSpacing/>
        <w:jc w:val="both"/>
        <w:rPr>
          <w:rFonts w:ascii="Sylfaen" w:eastAsia="Calibri" w:hAnsi="Sylfaen"/>
          <w:sz w:val="24"/>
          <w:szCs w:val="24"/>
          <w:lang w:val="ka-GE"/>
        </w:rPr>
      </w:pPr>
    </w:p>
    <w:p w14:paraId="150458A4" w14:textId="77777777" w:rsidR="0002166F" w:rsidRPr="0002166F" w:rsidRDefault="0002166F" w:rsidP="0002166F">
      <w:pPr>
        <w:spacing w:after="0"/>
        <w:contextualSpacing/>
        <w:jc w:val="both"/>
        <w:rPr>
          <w:rFonts w:ascii="Sylfaen" w:eastAsia="Calibri" w:hAnsi="Sylfaen"/>
          <w:sz w:val="24"/>
          <w:szCs w:val="24"/>
          <w:lang w:val="ka-GE"/>
        </w:rPr>
      </w:pPr>
    </w:p>
    <w:p w14:paraId="62C93E61" w14:textId="77777777" w:rsidR="0002166F" w:rsidRPr="0002166F" w:rsidRDefault="0002166F" w:rsidP="0002166F">
      <w:pPr>
        <w:spacing w:after="0"/>
        <w:ind w:firstLine="284"/>
        <w:contextualSpacing/>
        <w:jc w:val="both"/>
        <w:rPr>
          <w:rFonts w:ascii="Sylfaen" w:eastAsia="Calibri" w:hAnsi="Sylfaen"/>
          <w:sz w:val="24"/>
          <w:szCs w:val="24"/>
          <w:lang w:val="ka-GE"/>
        </w:rPr>
      </w:pPr>
      <w:r w:rsidRPr="0002166F">
        <w:rPr>
          <w:rFonts w:ascii="Sylfaen" w:eastAsia="Calibri" w:hAnsi="Sylfaen"/>
          <w:sz w:val="24"/>
          <w:szCs w:val="24"/>
          <w:lang w:val="ka-GE"/>
        </w:rPr>
        <w:t xml:space="preserve">გიორგი თევდორაშვილი </w:t>
      </w:r>
    </w:p>
    <w:p w14:paraId="5D6AEEEC" w14:textId="77777777" w:rsidR="0002166F" w:rsidRPr="0002166F" w:rsidRDefault="0002166F" w:rsidP="0002166F">
      <w:pPr>
        <w:spacing w:after="0"/>
        <w:contextualSpacing/>
        <w:jc w:val="both"/>
        <w:rPr>
          <w:rFonts w:ascii="Sylfaen" w:eastAsia="Calibri" w:hAnsi="Sylfaen"/>
          <w:sz w:val="24"/>
          <w:szCs w:val="24"/>
          <w:lang w:val="ka-GE"/>
        </w:rPr>
      </w:pPr>
    </w:p>
    <w:p w14:paraId="6A5CABD9" w14:textId="77777777" w:rsidR="0002166F" w:rsidRPr="0002166F" w:rsidRDefault="0002166F" w:rsidP="0002166F">
      <w:pPr>
        <w:spacing w:after="0"/>
        <w:ind w:firstLine="284"/>
        <w:contextualSpacing/>
        <w:jc w:val="both"/>
        <w:rPr>
          <w:rFonts w:ascii="Sylfaen" w:eastAsia="Calibri" w:hAnsi="Sylfaen"/>
          <w:sz w:val="24"/>
          <w:szCs w:val="24"/>
          <w:lang w:val="ka-GE"/>
        </w:rPr>
      </w:pPr>
    </w:p>
    <w:p w14:paraId="0039950E" w14:textId="77777777" w:rsidR="0002166F" w:rsidRPr="0002166F" w:rsidRDefault="0002166F" w:rsidP="0002166F">
      <w:pPr>
        <w:spacing w:after="0"/>
        <w:ind w:firstLine="284"/>
        <w:contextualSpacing/>
        <w:jc w:val="both"/>
        <w:rPr>
          <w:rFonts w:ascii="Sylfaen" w:eastAsia="Calibri" w:hAnsi="Sylfaen"/>
          <w:sz w:val="24"/>
          <w:szCs w:val="24"/>
          <w:lang w:val="ka-GE"/>
        </w:rPr>
      </w:pPr>
      <w:r w:rsidRPr="0002166F">
        <w:rPr>
          <w:rFonts w:ascii="Sylfaen" w:eastAsia="Calibri" w:hAnsi="Sylfaen"/>
          <w:sz w:val="24"/>
          <w:szCs w:val="24"/>
          <w:lang w:val="ka-GE"/>
        </w:rPr>
        <w:t>გიორგი კვერენჩხილაძე</w:t>
      </w:r>
    </w:p>
    <w:p w14:paraId="3C17D8CF" w14:textId="77777777" w:rsidR="0002166F" w:rsidRPr="0002166F" w:rsidRDefault="0002166F" w:rsidP="0002166F">
      <w:pPr>
        <w:rPr>
          <w:rFonts w:ascii="Sylfaen" w:hAnsi="Sylfaen"/>
          <w:sz w:val="24"/>
          <w:szCs w:val="24"/>
        </w:rPr>
      </w:pPr>
    </w:p>
    <w:p w14:paraId="79E542CE" w14:textId="77777777" w:rsidR="0002166F" w:rsidRPr="0002166F" w:rsidRDefault="0002166F" w:rsidP="0002166F">
      <w:pPr>
        <w:rPr>
          <w:rFonts w:ascii="Sylfaen" w:hAnsi="Sylfaen"/>
          <w:sz w:val="24"/>
          <w:szCs w:val="24"/>
        </w:rPr>
      </w:pPr>
    </w:p>
    <w:p w14:paraId="6B40DD9B" w14:textId="77777777" w:rsidR="008C0473" w:rsidRPr="0002166F" w:rsidRDefault="008C0473">
      <w:pPr>
        <w:rPr>
          <w:rFonts w:ascii="Sylfaen" w:hAnsi="Sylfaen"/>
          <w:sz w:val="24"/>
          <w:szCs w:val="24"/>
        </w:rPr>
      </w:pPr>
    </w:p>
    <w:sectPr w:rsidR="008C0473" w:rsidRPr="0002166F" w:rsidSect="00F41CA3">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3B264" w14:textId="77777777" w:rsidR="00AC7590" w:rsidRDefault="00AC7590">
      <w:pPr>
        <w:spacing w:after="0" w:line="240" w:lineRule="auto"/>
      </w:pPr>
      <w:r>
        <w:separator/>
      </w:r>
    </w:p>
  </w:endnote>
  <w:endnote w:type="continuationSeparator" w:id="0">
    <w:p w14:paraId="42C4E467" w14:textId="77777777" w:rsidR="00AC7590" w:rsidRDefault="00AC7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3A48F" w14:textId="39D6D94A" w:rsidR="004008E5" w:rsidRPr="00FC0BF7" w:rsidRDefault="0043336F">
    <w:pPr>
      <w:pStyle w:val="Footer"/>
      <w:jc w:val="right"/>
      <w:rPr>
        <w:rFonts w:ascii="Sylfaen" w:hAnsi="Sylfaen"/>
      </w:rPr>
    </w:pPr>
    <w:r w:rsidRPr="00FC0BF7">
      <w:rPr>
        <w:rFonts w:ascii="Sylfaen" w:hAnsi="Sylfaen"/>
      </w:rPr>
      <w:fldChar w:fldCharType="begin"/>
    </w:r>
    <w:r w:rsidRPr="00FC0BF7">
      <w:rPr>
        <w:rFonts w:ascii="Sylfaen" w:hAnsi="Sylfaen"/>
      </w:rPr>
      <w:instrText xml:space="preserve"> PAGE   \* MERGEFORMAT </w:instrText>
    </w:r>
    <w:r w:rsidRPr="00FC0BF7">
      <w:rPr>
        <w:rFonts w:ascii="Sylfaen" w:hAnsi="Sylfaen"/>
      </w:rPr>
      <w:fldChar w:fldCharType="separate"/>
    </w:r>
    <w:r w:rsidR="003835D9">
      <w:rPr>
        <w:rFonts w:ascii="Sylfaen" w:hAnsi="Sylfaen"/>
        <w:noProof/>
      </w:rPr>
      <w:t>1</w:t>
    </w:r>
    <w:r w:rsidRPr="00FC0BF7">
      <w:rPr>
        <w:rFonts w:ascii="Sylfaen" w:hAnsi="Sylfaen"/>
        <w:noProof/>
      </w:rPr>
      <w:fldChar w:fldCharType="end"/>
    </w:r>
  </w:p>
  <w:p w14:paraId="5BCCC8FB" w14:textId="77777777" w:rsidR="004008E5" w:rsidRDefault="004008E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C201E" w14:textId="77777777" w:rsidR="00AC7590" w:rsidRDefault="00AC7590">
      <w:pPr>
        <w:spacing w:after="0" w:line="240" w:lineRule="auto"/>
      </w:pPr>
      <w:r>
        <w:separator/>
      </w:r>
    </w:p>
  </w:footnote>
  <w:footnote w:type="continuationSeparator" w:id="0">
    <w:p w14:paraId="095F9BBF" w14:textId="77777777" w:rsidR="00AC7590" w:rsidRDefault="00AC75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D4D20"/>
    <w:multiLevelType w:val="hybridMultilevel"/>
    <w:tmpl w:val="C7546AFC"/>
    <w:lvl w:ilvl="0" w:tplc="C24A21A4">
      <w:start w:val="1"/>
      <w:numFmt w:val="decimal"/>
      <w:lvlText w:val="%1."/>
      <w:lvlJc w:val="left"/>
      <w:pPr>
        <w:ind w:left="1004" w:hanging="360"/>
      </w:pPr>
      <w:rPr>
        <w:rFonts w:cs="Sylfaen"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15:restartNumberingAfterBreak="0">
    <w:nsid w:val="231645B1"/>
    <w:multiLevelType w:val="hybridMultilevel"/>
    <w:tmpl w:val="38A6B6FA"/>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BC1D2F"/>
    <w:multiLevelType w:val="hybridMultilevel"/>
    <w:tmpl w:val="7FD8F5D2"/>
    <w:lvl w:ilvl="0" w:tplc="95685FD6">
      <w:start w:val="9"/>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15:restartNumberingAfterBreak="0">
    <w:nsid w:val="4E7827CA"/>
    <w:multiLevelType w:val="hybridMultilevel"/>
    <w:tmpl w:val="96CA5EE4"/>
    <w:lvl w:ilvl="0" w:tplc="BA864C4C">
      <w:start w:val="1"/>
      <w:numFmt w:val="decimal"/>
      <w:lvlText w:val="%1."/>
      <w:lvlJc w:val="left"/>
      <w:pPr>
        <w:ind w:left="1080" w:hanging="360"/>
      </w:pPr>
      <w:rPr>
        <w:rFonts w:cs="Sylfaen" w:hint="default"/>
      </w:r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4" w15:restartNumberingAfterBreak="0">
    <w:nsid w:val="5312151F"/>
    <w:multiLevelType w:val="hybridMultilevel"/>
    <w:tmpl w:val="F2FC5B64"/>
    <w:lvl w:ilvl="0" w:tplc="C9DEC106">
      <w:start w:val="8"/>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C1D0141"/>
    <w:multiLevelType w:val="hybridMultilevel"/>
    <w:tmpl w:val="A8A8B832"/>
    <w:lvl w:ilvl="0" w:tplc="72BC2A0E">
      <w:start w:val="7"/>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CDD389C"/>
    <w:multiLevelType w:val="hybridMultilevel"/>
    <w:tmpl w:val="932EB296"/>
    <w:lvl w:ilvl="0" w:tplc="DA8E3D44">
      <w:start w:val="1"/>
      <w:numFmt w:val="decimal"/>
      <w:lvlText w:val="%1."/>
      <w:lvlJc w:val="left"/>
      <w:pPr>
        <w:ind w:left="90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BB27D7"/>
    <w:multiLevelType w:val="hybridMultilevel"/>
    <w:tmpl w:val="5FBE6478"/>
    <w:lvl w:ilvl="0" w:tplc="C24A21A4">
      <w:start w:val="1"/>
      <w:numFmt w:val="decimal"/>
      <w:lvlText w:val="%1."/>
      <w:lvlJc w:val="left"/>
      <w:pPr>
        <w:ind w:left="1004" w:hanging="360"/>
      </w:pPr>
      <w:rPr>
        <w:rFonts w:cs="Sylfaen"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15:restartNumberingAfterBreak="0">
    <w:nsid w:val="7AFD1CA4"/>
    <w:multiLevelType w:val="hybridMultilevel"/>
    <w:tmpl w:val="C57489B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6"/>
  </w:num>
  <w:num w:numId="2">
    <w:abstractNumId w:val="3"/>
  </w:num>
  <w:num w:numId="3">
    <w:abstractNumId w:val="8"/>
  </w:num>
  <w:num w:numId="4">
    <w:abstractNumId w:val="1"/>
  </w:num>
  <w:num w:numId="5">
    <w:abstractNumId w:val="5"/>
  </w:num>
  <w:num w:numId="6">
    <w:abstractNumId w:val="4"/>
  </w:num>
  <w:num w:numId="7">
    <w:abstractNumId w:val="2"/>
  </w:num>
  <w:num w:numId="8">
    <w:abstractNumId w:val="7"/>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66F"/>
    <w:rsid w:val="00007000"/>
    <w:rsid w:val="0002166F"/>
    <w:rsid w:val="00030DFF"/>
    <w:rsid w:val="00055FF4"/>
    <w:rsid w:val="0005738C"/>
    <w:rsid w:val="0007476C"/>
    <w:rsid w:val="00083164"/>
    <w:rsid w:val="000963AD"/>
    <w:rsid w:val="000A1F90"/>
    <w:rsid w:val="000A4A47"/>
    <w:rsid w:val="000D5D03"/>
    <w:rsid w:val="000E35D9"/>
    <w:rsid w:val="00103A5A"/>
    <w:rsid w:val="001220C7"/>
    <w:rsid w:val="001463ED"/>
    <w:rsid w:val="0016017C"/>
    <w:rsid w:val="00161AD6"/>
    <w:rsid w:val="001A3F7C"/>
    <w:rsid w:val="001C00CF"/>
    <w:rsid w:val="00201244"/>
    <w:rsid w:val="0021438A"/>
    <w:rsid w:val="0021622B"/>
    <w:rsid w:val="00234756"/>
    <w:rsid w:val="0024266B"/>
    <w:rsid w:val="0026447C"/>
    <w:rsid w:val="00283536"/>
    <w:rsid w:val="00296527"/>
    <w:rsid w:val="00297BBE"/>
    <w:rsid w:val="00310AC2"/>
    <w:rsid w:val="00341171"/>
    <w:rsid w:val="003476DE"/>
    <w:rsid w:val="0035492B"/>
    <w:rsid w:val="00367525"/>
    <w:rsid w:val="00372BA6"/>
    <w:rsid w:val="003835D9"/>
    <w:rsid w:val="00392C74"/>
    <w:rsid w:val="004008E5"/>
    <w:rsid w:val="0040257B"/>
    <w:rsid w:val="004045C8"/>
    <w:rsid w:val="0043336F"/>
    <w:rsid w:val="00455158"/>
    <w:rsid w:val="00463107"/>
    <w:rsid w:val="004A6FEB"/>
    <w:rsid w:val="004A7E59"/>
    <w:rsid w:val="004E3BA1"/>
    <w:rsid w:val="004E57D3"/>
    <w:rsid w:val="00530481"/>
    <w:rsid w:val="0054301D"/>
    <w:rsid w:val="00563F50"/>
    <w:rsid w:val="00574194"/>
    <w:rsid w:val="00575C95"/>
    <w:rsid w:val="00587854"/>
    <w:rsid w:val="0060032D"/>
    <w:rsid w:val="00617097"/>
    <w:rsid w:val="00621E31"/>
    <w:rsid w:val="00651160"/>
    <w:rsid w:val="00660E72"/>
    <w:rsid w:val="006629C5"/>
    <w:rsid w:val="00677B56"/>
    <w:rsid w:val="006A4FE6"/>
    <w:rsid w:val="006E56CD"/>
    <w:rsid w:val="00705988"/>
    <w:rsid w:val="00706ABF"/>
    <w:rsid w:val="00725368"/>
    <w:rsid w:val="00734A16"/>
    <w:rsid w:val="00737139"/>
    <w:rsid w:val="007538EE"/>
    <w:rsid w:val="00762134"/>
    <w:rsid w:val="00774BB7"/>
    <w:rsid w:val="00783675"/>
    <w:rsid w:val="007872F1"/>
    <w:rsid w:val="007A79BE"/>
    <w:rsid w:val="007C3632"/>
    <w:rsid w:val="007C4467"/>
    <w:rsid w:val="007D763C"/>
    <w:rsid w:val="007E15EA"/>
    <w:rsid w:val="00811283"/>
    <w:rsid w:val="00862C06"/>
    <w:rsid w:val="00884AD4"/>
    <w:rsid w:val="008C0473"/>
    <w:rsid w:val="008C41D9"/>
    <w:rsid w:val="008F331B"/>
    <w:rsid w:val="00903FAC"/>
    <w:rsid w:val="00904EFA"/>
    <w:rsid w:val="00914A1E"/>
    <w:rsid w:val="00952870"/>
    <w:rsid w:val="00977232"/>
    <w:rsid w:val="00983130"/>
    <w:rsid w:val="009922B0"/>
    <w:rsid w:val="00994D25"/>
    <w:rsid w:val="009C6B54"/>
    <w:rsid w:val="009C6C74"/>
    <w:rsid w:val="009D57BC"/>
    <w:rsid w:val="00A00A2A"/>
    <w:rsid w:val="00A25775"/>
    <w:rsid w:val="00A27081"/>
    <w:rsid w:val="00A35238"/>
    <w:rsid w:val="00A577AA"/>
    <w:rsid w:val="00A92816"/>
    <w:rsid w:val="00A9703B"/>
    <w:rsid w:val="00AB0F31"/>
    <w:rsid w:val="00AC7590"/>
    <w:rsid w:val="00AF447C"/>
    <w:rsid w:val="00B73255"/>
    <w:rsid w:val="00B85EFF"/>
    <w:rsid w:val="00BA03E2"/>
    <w:rsid w:val="00BA72F0"/>
    <w:rsid w:val="00BB2DA0"/>
    <w:rsid w:val="00BD6C57"/>
    <w:rsid w:val="00BE29FA"/>
    <w:rsid w:val="00BF141E"/>
    <w:rsid w:val="00C006A1"/>
    <w:rsid w:val="00C019F7"/>
    <w:rsid w:val="00C167CD"/>
    <w:rsid w:val="00C36299"/>
    <w:rsid w:val="00C709B7"/>
    <w:rsid w:val="00CB5856"/>
    <w:rsid w:val="00CE72E0"/>
    <w:rsid w:val="00DA18FC"/>
    <w:rsid w:val="00DB121C"/>
    <w:rsid w:val="00DC4BB6"/>
    <w:rsid w:val="00E30016"/>
    <w:rsid w:val="00E37919"/>
    <w:rsid w:val="00E7560D"/>
    <w:rsid w:val="00E950B1"/>
    <w:rsid w:val="00ED11C9"/>
    <w:rsid w:val="00EF33E7"/>
    <w:rsid w:val="00F014D5"/>
    <w:rsid w:val="00F34198"/>
    <w:rsid w:val="00F443E7"/>
    <w:rsid w:val="00F64D92"/>
    <w:rsid w:val="00F73023"/>
    <w:rsid w:val="00F80B1A"/>
    <w:rsid w:val="00FD1A19"/>
    <w:rsid w:val="00FD50A8"/>
    <w:rsid w:val="00FF3E75"/>
    <w:rsid w:val="00FF448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EDB12"/>
  <w15:chartTrackingRefBased/>
  <w15:docId w15:val="{CF629591-3C2D-4830-BCF2-D04A4BC00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66F"/>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uiPriority w:val="9"/>
    <w:qFormat/>
    <w:rsid w:val="0002166F"/>
    <w:pPr>
      <w:jc w:val="center"/>
      <w:outlineLvl w:val="0"/>
    </w:pPr>
    <w:rPr>
      <w:rFonts w:ascii="Sylfaen" w:hAnsi="Sylfaen"/>
      <w:b/>
      <w:sz w:val="24"/>
      <w:szCs w:val="24"/>
      <w:lang w:val="ka-GE" w:eastAsia="x-none"/>
    </w:rPr>
  </w:style>
  <w:style w:type="paragraph" w:styleId="Heading2">
    <w:name w:val="heading 2"/>
    <w:basedOn w:val="Normal"/>
    <w:next w:val="Normal"/>
    <w:link w:val="Heading2Char"/>
    <w:uiPriority w:val="9"/>
    <w:unhideWhenUsed/>
    <w:qFormat/>
    <w:rsid w:val="007872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66F"/>
    <w:rPr>
      <w:rFonts w:ascii="Sylfaen" w:eastAsia="Times New Roman" w:hAnsi="Sylfaen" w:cs="Times New Roman"/>
      <w:b/>
      <w:sz w:val="24"/>
      <w:szCs w:val="24"/>
      <w:lang w:val="ka-GE" w:eastAsia="x-none"/>
    </w:rPr>
  </w:style>
  <w:style w:type="paragraph" w:styleId="Footer">
    <w:name w:val="footer"/>
    <w:basedOn w:val="Normal"/>
    <w:link w:val="FooterChar"/>
    <w:uiPriority w:val="99"/>
    <w:unhideWhenUsed/>
    <w:rsid w:val="0002166F"/>
    <w:pPr>
      <w:tabs>
        <w:tab w:val="center" w:pos="4844"/>
        <w:tab w:val="right" w:pos="9689"/>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02166F"/>
    <w:rPr>
      <w:rFonts w:ascii="Calibri" w:eastAsia="Times New Roman" w:hAnsi="Calibri" w:cs="Times New Roman"/>
      <w:sz w:val="20"/>
      <w:szCs w:val="20"/>
      <w:lang w:val="x-none" w:eastAsia="x-none"/>
    </w:rPr>
  </w:style>
  <w:style w:type="paragraph" w:styleId="ListParagraph">
    <w:name w:val="List Paragraph"/>
    <w:basedOn w:val="Normal"/>
    <w:uiPriority w:val="34"/>
    <w:qFormat/>
    <w:rsid w:val="0002166F"/>
    <w:pPr>
      <w:ind w:left="720"/>
      <w:contextualSpacing/>
    </w:pPr>
  </w:style>
  <w:style w:type="character" w:styleId="Hyperlink">
    <w:name w:val="Hyperlink"/>
    <w:uiPriority w:val="99"/>
    <w:unhideWhenUsed/>
    <w:rsid w:val="0002166F"/>
    <w:rPr>
      <w:color w:val="0563C1"/>
      <w:u w:val="single"/>
    </w:rPr>
  </w:style>
  <w:style w:type="paragraph" w:styleId="NormalWeb">
    <w:name w:val="Normal (Web)"/>
    <w:basedOn w:val="Normal"/>
    <w:uiPriority w:val="99"/>
    <w:unhideWhenUsed/>
    <w:rsid w:val="0002166F"/>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7872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72F1"/>
    <w:rPr>
      <w:rFonts w:ascii="Segoe UI" w:eastAsia="Times New Roman" w:hAnsi="Segoe UI" w:cs="Segoe UI"/>
      <w:sz w:val="18"/>
      <w:szCs w:val="18"/>
      <w:lang w:val="en-US"/>
    </w:rPr>
  </w:style>
  <w:style w:type="character" w:customStyle="1" w:styleId="Heading2Char">
    <w:name w:val="Heading 2 Char"/>
    <w:basedOn w:val="DefaultParagraphFont"/>
    <w:link w:val="Heading2"/>
    <w:uiPriority w:val="9"/>
    <w:rsid w:val="007872F1"/>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7872F1"/>
    <w:rPr>
      <w:sz w:val="16"/>
      <w:szCs w:val="16"/>
    </w:rPr>
  </w:style>
  <w:style w:type="paragraph" w:styleId="CommentText">
    <w:name w:val="annotation text"/>
    <w:basedOn w:val="Normal"/>
    <w:link w:val="CommentTextChar"/>
    <w:uiPriority w:val="99"/>
    <w:semiHidden/>
    <w:unhideWhenUsed/>
    <w:rsid w:val="007872F1"/>
    <w:pPr>
      <w:spacing w:line="240" w:lineRule="auto"/>
    </w:pPr>
    <w:rPr>
      <w:sz w:val="20"/>
      <w:szCs w:val="20"/>
    </w:rPr>
  </w:style>
  <w:style w:type="character" w:customStyle="1" w:styleId="CommentTextChar">
    <w:name w:val="Comment Text Char"/>
    <w:basedOn w:val="DefaultParagraphFont"/>
    <w:link w:val="CommentText"/>
    <w:uiPriority w:val="99"/>
    <w:semiHidden/>
    <w:rsid w:val="007872F1"/>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872F1"/>
    <w:rPr>
      <w:b/>
      <w:bCs/>
    </w:rPr>
  </w:style>
  <w:style w:type="character" w:customStyle="1" w:styleId="CommentSubjectChar">
    <w:name w:val="Comment Subject Char"/>
    <w:basedOn w:val="CommentTextChar"/>
    <w:link w:val="CommentSubject"/>
    <w:uiPriority w:val="99"/>
    <w:semiHidden/>
    <w:rsid w:val="007872F1"/>
    <w:rPr>
      <w:rFonts w:ascii="Calibri" w:eastAsia="Times New Roman" w:hAnsi="Calibri" w:cs="Times New Roman"/>
      <w:b/>
      <w:bCs/>
      <w:sz w:val="20"/>
      <w:szCs w:val="20"/>
      <w:lang w:val="en-US"/>
    </w:rPr>
  </w:style>
  <w:style w:type="paragraph" w:styleId="Revision">
    <w:name w:val="Revision"/>
    <w:hidden/>
    <w:uiPriority w:val="99"/>
    <w:semiHidden/>
    <w:rsid w:val="000A4A47"/>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175181">
      <w:bodyDiv w:val="1"/>
      <w:marLeft w:val="0"/>
      <w:marRight w:val="0"/>
      <w:marTop w:val="0"/>
      <w:marBottom w:val="0"/>
      <w:divBdr>
        <w:top w:val="none" w:sz="0" w:space="0" w:color="auto"/>
        <w:left w:val="none" w:sz="0" w:space="0" w:color="auto"/>
        <w:bottom w:val="none" w:sz="0" w:space="0" w:color="auto"/>
        <w:right w:val="none" w:sz="0" w:space="0" w:color="auto"/>
      </w:divBdr>
    </w:div>
    <w:div w:id="2052220470">
      <w:bodyDiv w:val="1"/>
      <w:marLeft w:val="0"/>
      <w:marRight w:val="0"/>
      <w:marTop w:val="0"/>
      <w:marBottom w:val="0"/>
      <w:divBdr>
        <w:top w:val="none" w:sz="0" w:space="0" w:color="auto"/>
        <w:left w:val="none" w:sz="0" w:space="0" w:color="auto"/>
        <w:bottom w:val="none" w:sz="0" w:space="0" w:color="auto"/>
        <w:right w:val="none" w:sz="0" w:space="0" w:color="auto"/>
      </w:divBdr>
      <w:divsChild>
        <w:div w:id="1028944427">
          <w:marLeft w:val="0"/>
          <w:marRight w:val="0"/>
          <w:marTop w:val="0"/>
          <w:marBottom w:val="0"/>
          <w:divBdr>
            <w:top w:val="none" w:sz="0" w:space="0" w:color="auto"/>
            <w:left w:val="none" w:sz="0" w:space="0" w:color="auto"/>
            <w:bottom w:val="none" w:sz="0" w:space="0" w:color="auto"/>
            <w:right w:val="none" w:sz="0" w:space="0" w:color="auto"/>
          </w:divBdr>
          <w:divsChild>
            <w:div w:id="1139763042">
              <w:marLeft w:val="0"/>
              <w:marRight w:val="0"/>
              <w:marTop w:val="0"/>
              <w:marBottom w:val="0"/>
              <w:divBdr>
                <w:top w:val="none" w:sz="0" w:space="0" w:color="auto"/>
                <w:left w:val="none" w:sz="0" w:space="0" w:color="auto"/>
                <w:bottom w:val="none" w:sz="0" w:space="0" w:color="auto"/>
                <w:right w:val="none" w:sz="0" w:space="0" w:color="auto"/>
              </w:divBdr>
              <w:divsChild>
                <w:div w:id="527596851">
                  <w:marLeft w:val="0"/>
                  <w:marRight w:val="0"/>
                  <w:marTop w:val="0"/>
                  <w:marBottom w:val="0"/>
                  <w:divBdr>
                    <w:top w:val="none" w:sz="0" w:space="0" w:color="auto"/>
                    <w:left w:val="none" w:sz="0" w:space="0" w:color="auto"/>
                    <w:bottom w:val="none" w:sz="0" w:space="0" w:color="auto"/>
                    <w:right w:val="none" w:sz="0" w:space="0" w:color="auto"/>
                  </w:divBdr>
                  <w:divsChild>
                    <w:div w:id="658651034">
                      <w:marLeft w:val="0"/>
                      <w:marRight w:val="0"/>
                      <w:marTop w:val="0"/>
                      <w:marBottom w:val="0"/>
                      <w:divBdr>
                        <w:top w:val="none" w:sz="0" w:space="0" w:color="auto"/>
                        <w:left w:val="none" w:sz="0" w:space="0" w:color="auto"/>
                        <w:bottom w:val="none" w:sz="0" w:space="0" w:color="auto"/>
                        <w:right w:val="none" w:sz="0" w:space="0" w:color="auto"/>
                      </w:divBdr>
                      <w:divsChild>
                        <w:div w:id="441417468">
                          <w:marLeft w:val="0"/>
                          <w:marRight w:val="0"/>
                          <w:marTop w:val="0"/>
                          <w:marBottom w:val="0"/>
                          <w:divBdr>
                            <w:top w:val="none" w:sz="0" w:space="0" w:color="auto"/>
                            <w:left w:val="none" w:sz="0" w:space="0" w:color="auto"/>
                            <w:bottom w:val="none" w:sz="0" w:space="0" w:color="auto"/>
                            <w:right w:val="none" w:sz="0" w:space="0" w:color="auto"/>
                          </w:divBdr>
                          <w:divsChild>
                            <w:div w:id="97001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731C1-6681-41F0-867B-E9DE29586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12696</Words>
  <Characters>72373</Characters>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2026-08-04T10:33:00Z</dcterms:created>
  <dcterms:modified xsi:type="dcterms:W3CDTF">2026-08-04T10:33:00Z</dcterms:modified>
</cp:coreProperties>
</file>