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741" w:rsidRDefault="00F94741"/>
    <w:p w:rsidR="00233673" w:rsidRPr="005E5516" w:rsidRDefault="005E5516" w:rsidP="005E5516">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7"/>
        <w:gridCol w:w="3575"/>
        <w:gridCol w:w="3968"/>
      </w:tblGrid>
      <w:tr w:rsidR="00341344" w:rsidRPr="000C0133" w:rsidTr="000C0133">
        <w:trPr>
          <w:trHeight w:val="2203"/>
        </w:trPr>
        <w:tc>
          <w:tcPr>
            <w:tcW w:w="3258" w:type="dxa"/>
            <w:shd w:val="clear" w:color="auto" w:fill="C0C0C0"/>
          </w:tcPr>
          <w:p w:rsidR="00341344" w:rsidRPr="000C0133" w:rsidRDefault="00662EFB" w:rsidP="000C0133">
            <w:pPr>
              <w:spacing w:after="0" w:line="240" w:lineRule="auto"/>
              <w:rPr>
                <w:b/>
                <w:bCs/>
                <w:color w:val="000000"/>
              </w:rPr>
            </w:pPr>
            <w:r>
              <w:rPr>
                <w:b/>
                <w:bCs/>
                <w:noProof/>
                <w:color w:val="000000"/>
              </w:rPr>
              <w:drawing>
                <wp:anchor distT="0" distB="0" distL="114300" distR="114300" simplePos="0" relativeHeight="251657728"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 xml:space="preserve">რეგისტრაციის  N   </w:t>
            </w:r>
            <w:r w:rsidRPr="005E5516">
              <w:rPr>
                <w:rFonts w:ascii="Sylfaen" w:hAnsi="Sylfaen"/>
                <w:b/>
                <w:bCs/>
                <w:color w:val="000080"/>
                <w:sz w:val="20"/>
                <w:szCs w:val="20"/>
                <w:u w:val="single"/>
                <w:lang w:val="ka-GE"/>
              </w:rPr>
              <w:t>___</w:t>
            </w:r>
            <w:r w:rsidRPr="000C0133">
              <w:rPr>
                <w:rFonts w:ascii="Sylfaen" w:hAnsi="Sylfaen"/>
                <w:b/>
                <w:bCs/>
                <w:color w:val="000080"/>
                <w:sz w:val="20"/>
                <w:szCs w:val="20"/>
                <w:lang w:val="ka-GE"/>
              </w:rPr>
              <w:t>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0C0133" w:rsidTr="000C0133">
        <w:trPr>
          <w:trHeight w:val="890"/>
        </w:trPr>
        <w:tc>
          <w:tcPr>
            <w:tcW w:w="10998" w:type="dxa"/>
            <w:gridSpan w:val="3"/>
            <w:vAlign w:val="center"/>
          </w:tcPr>
          <w:p w:rsidR="00233673" w:rsidRPr="003A03DF" w:rsidRDefault="003A03DF" w:rsidP="009C34C6">
            <w:pPr>
              <w:spacing w:after="0" w:line="240" w:lineRule="auto"/>
              <w:jc w:val="center"/>
              <w:rPr>
                <w:rFonts w:ascii="Sylfaen" w:hAnsi="Sylfaen" w:cs="Sylfaen"/>
                <w:b/>
                <w:bCs/>
                <w:color w:val="000000"/>
                <w:sz w:val="32"/>
                <w:szCs w:val="32"/>
                <w:lang w:val="ka-GE"/>
              </w:rPr>
            </w:pPr>
            <w:r>
              <w:rPr>
                <w:rFonts w:ascii="Sylfaen" w:hAnsi="Sylfaen"/>
                <w:sz w:val="32"/>
                <w:szCs w:val="32"/>
                <w:lang w:val="ka-GE"/>
              </w:rPr>
              <w:t>„</w:t>
            </w:r>
            <w:r w:rsidR="00BC23C4">
              <w:rPr>
                <w:rFonts w:ascii="Sylfaen" w:hAnsi="Sylfaen"/>
                <w:sz w:val="32"/>
                <w:szCs w:val="32"/>
                <w:lang w:val="ka-GE"/>
              </w:rPr>
              <w:t>სასამართლოს მეგობრის“ მოსაზრებ</w:t>
            </w:r>
            <w:r>
              <w:rPr>
                <w:rFonts w:ascii="Sylfaen" w:hAnsi="Sylfaen"/>
                <w:sz w:val="32"/>
                <w:szCs w:val="32"/>
                <w:lang w:val="ka-GE"/>
              </w:rPr>
              <w:t>ა</w:t>
            </w:r>
          </w:p>
        </w:tc>
      </w:tr>
      <w:tr w:rsidR="00233673" w:rsidRPr="000C0133" w:rsidTr="00B16ED4">
        <w:trPr>
          <w:trHeight w:val="1682"/>
        </w:trPr>
        <w:tc>
          <w:tcPr>
            <w:tcW w:w="10998" w:type="dxa"/>
            <w:gridSpan w:val="3"/>
            <w:tcBorders>
              <w:left w:val="nil"/>
              <w:right w:val="nil"/>
            </w:tcBorders>
            <w:shd w:val="clear" w:color="auto" w:fill="C0C0C0"/>
            <w:vAlign w:val="center"/>
          </w:tcPr>
          <w:p w:rsidR="00233673" w:rsidRPr="000C0133" w:rsidRDefault="005E5516" w:rsidP="009C34C6">
            <w:pPr>
              <w:spacing w:after="0" w:line="240" w:lineRule="auto"/>
              <w:jc w:val="center"/>
              <w:rPr>
                <w:b/>
                <w:bCs/>
                <w:color w:val="000000"/>
              </w:rPr>
            </w:pPr>
            <w:r w:rsidRPr="005E5516">
              <w:rPr>
                <w:rFonts w:ascii="Sylfaen" w:hAnsi="Sylfaen"/>
                <w:sz w:val="20"/>
                <w:szCs w:val="20"/>
                <w:lang w:val="ka-GE"/>
              </w:rPr>
              <w:t>„</w:t>
            </w:r>
            <w:r w:rsidR="00D35819" w:rsidRPr="005E5516">
              <w:rPr>
                <w:rFonts w:ascii="Sylfaen" w:hAnsi="Sylfaen"/>
                <w:sz w:val="20"/>
                <w:szCs w:val="20"/>
                <w:lang w:val="ka-GE"/>
              </w:rPr>
              <w:t>სასამ</w:t>
            </w:r>
            <w:r w:rsidR="00D35819" w:rsidRPr="00D35819">
              <w:rPr>
                <w:rFonts w:ascii="Sylfaen" w:hAnsi="Sylfaen"/>
                <w:sz w:val="20"/>
                <w:szCs w:val="20"/>
                <w:lang w:val="ka-GE"/>
              </w:rPr>
              <w:t>ართლოს მეგობრის“ მოსაზრების</w:t>
            </w:r>
            <w:r w:rsidR="00D35819">
              <w:rPr>
                <w:rFonts w:ascii="Sylfaen" w:hAnsi="Sylfaen"/>
                <w:sz w:val="32"/>
                <w:szCs w:val="32"/>
                <w:lang w:val="ka-GE"/>
              </w:rPr>
              <w:t xml:space="preserve"> </w:t>
            </w:r>
            <w:r w:rsidR="00D35819" w:rsidRPr="000C0133">
              <w:rPr>
                <w:rFonts w:ascii="Sylfaen" w:hAnsi="Sylfaen" w:cs="Sylfaen"/>
                <w:bCs/>
                <w:color w:val="000000"/>
                <w:sz w:val="20"/>
              </w:rPr>
              <w:t>ფორმასთან</w:t>
            </w:r>
            <w:r w:rsidR="00D35819" w:rsidRPr="000C0133">
              <w:rPr>
                <w:bCs/>
                <w:color w:val="000000"/>
                <w:sz w:val="20"/>
              </w:rPr>
              <w:t xml:space="preserve"> </w:t>
            </w:r>
            <w:r w:rsidR="00D35819" w:rsidRPr="000C0133">
              <w:rPr>
                <w:rFonts w:ascii="Sylfaen" w:hAnsi="Sylfaen" w:cs="Sylfaen"/>
                <w:bCs/>
                <w:color w:val="000000"/>
                <w:sz w:val="20"/>
              </w:rPr>
              <w:t>დაკავშირებით</w:t>
            </w:r>
            <w:r w:rsidR="007A0F23">
              <w:rPr>
                <w:rFonts w:ascii="Sylfaen" w:hAnsi="Sylfaen" w:cs="Sylfaen"/>
                <w:bCs/>
                <w:color w:val="000000"/>
                <w:sz w:val="20"/>
              </w:rPr>
              <w:t>,</w:t>
            </w:r>
            <w:r w:rsidR="00D35819" w:rsidRPr="000C0133">
              <w:rPr>
                <w:bCs/>
                <w:color w:val="000000"/>
                <w:sz w:val="20"/>
              </w:rPr>
              <w:t xml:space="preserve"> </w:t>
            </w:r>
            <w:r w:rsidR="00D35819" w:rsidRPr="000C0133">
              <w:rPr>
                <w:rFonts w:ascii="Sylfaen" w:hAnsi="Sylfaen" w:cs="Sylfaen"/>
                <w:bCs/>
                <w:color w:val="000000"/>
                <w:sz w:val="20"/>
              </w:rPr>
              <w:t>კითხვის</w:t>
            </w:r>
            <w:r w:rsidR="00D35819" w:rsidRPr="000C0133">
              <w:rPr>
                <w:bCs/>
                <w:color w:val="000000"/>
                <w:sz w:val="20"/>
              </w:rPr>
              <w:t xml:space="preserve">, </w:t>
            </w:r>
            <w:r w:rsidR="00D35819" w:rsidRPr="000C0133">
              <w:rPr>
                <w:rFonts w:ascii="Sylfaen" w:hAnsi="Sylfaen" w:cs="Sylfaen"/>
                <w:bCs/>
                <w:color w:val="000000"/>
                <w:sz w:val="20"/>
              </w:rPr>
              <w:t>შენიშვნის</w:t>
            </w:r>
            <w:r w:rsidR="00D35819" w:rsidRPr="000C0133">
              <w:rPr>
                <w:bCs/>
                <w:color w:val="000000"/>
                <w:sz w:val="20"/>
              </w:rPr>
              <w:t xml:space="preserve"> </w:t>
            </w:r>
            <w:r w:rsidR="00D35819" w:rsidRPr="000C0133">
              <w:rPr>
                <w:rFonts w:ascii="Sylfaen" w:hAnsi="Sylfaen" w:cs="Sylfaen"/>
                <w:bCs/>
                <w:color w:val="000000"/>
                <w:sz w:val="20"/>
              </w:rPr>
              <w:t>ან</w:t>
            </w:r>
            <w:r w:rsidR="00D35819" w:rsidRPr="000C0133">
              <w:rPr>
                <w:bCs/>
                <w:color w:val="000000"/>
                <w:sz w:val="20"/>
              </w:rPr>
              <w:t xml:space="preserve"> </w:t>
            </w:r>
            <w:r w:rsidR="00D35819" w:rsidRPr="000C0133">
              <w:rPr>
                <w:rFonts w:ascii="Sylfaen" w:hAnsi="Sylfaen" w:cs="Sylfaen"/>
                <w:bCs/>
                <w:color w:val="000000"/>
                <w:sz w:val="20"/>
              </w:rPr>
              <w:t>რეკომენდაციის</w:t>
            </w:r>
            <w:r w:rsidR="00D35819" w:rsidRPr="000C0133">
              <w:rPr>
                <w:bCs/>
                <w:color w:val="000000"/>
                <w:sz w:val="20"/>
              </w:rPr>
              <w:t xml:space="preserve"> </w:t>
            </w:r>
            <w:r w:rsidR="00D35819" w:rsidRPr="000C0133">
              <w:rPr>
                <w:rFonts w:ascii="Sylfaen" w:hAnsi="Sylfaen" w:cs="Sylfaen"/>
                <w:bCs/>
                <w:color w:val="000000"/>
                <w:sz w:val="20"/>
              </w:rPr>
              <w:t>არსებობის</w:t>
            </w:r>
            <w:r w:rsidR="00D35819" w:rsidRPr="000C0133">
              <w:rPr>
                <w:bCs/>
                <w:color w:val="000000"/>
                <w:sz w:val="20"/>
              </w:rPr>
              <w:t xml:space="preserve"> </w:t>
            </w:r>
            <w:r w:rsidR="00D35819" w:rsidRPr="000C0133">
              <w:rPr>
                <w:rFonts w:ascii="Sylfaen" w:hAnsi="Sylfaen" w:cs="Sylfaen"/>
                <w:bCs/>
                <w:color w:val="000000"/>
                <w:sz w:val="20"/>
              </w:rPr>
              <w:t>შემთხვევაში</w:t>
            </w:r>
            <w:r w:rsidR="00D35819" w:rsidRPr="000C0133">
              <w:rPr>
                <w:bCs/>
                <w:color w:val="000000"/>
                <w:sz w:val="20"/>
              </w:rPr>
              <w:t xml:space="preserve"> </w:t>
            </w:r>
            <w:r w:rsidR="00D35819" w:rsidRPr="000C0133">
              <w:rPr>
                <w:rFonts w:ascii="Sylfaen" w:hAnsi="Sylfaen" w:cs="Sylfaen"/>
                <w:bCs/>
                <w:color w:val="000000"/>
                <w:sz w:val="20"/>
              </w:rPr>
              <w:t>შეგიძლიათ</w:t>
            </w:r>
            <w:r w:rsidR="00D35819" w:rsidRPr="000C0133">
              <w:rPr>
                <w:bCs/>
                <w:color w:val="000000"/>
                <w:sz w:val="20"/>
              </w:rPr>
              <w:t xml:space="preserve"> </w:t>
            </w:r>
            <w:r w:rsidR="00D35819" w:rsidRPr="000C0133">
              <w:rPr>
                <w:rFonts w:ascii="Sylfaen" w:hAnsi="Sylfaen" w:cs="Sylfaen"/>
                <w:bCs/>
                <w:color w:val="000000"/>
                <w:sz w:val="20"/>
              </w:rPr>
              <w:t>დაგვიკავშირდეთ</w:t>
            </w:r>
            <w:r w:rsidR="00D35819" w:rsidRPr="000C0133">
              <w:rPr>
                <w:bCs/>
                <w:color w:val="000000"/>
                <w:sz w:val="20"/>
              </w:rPr>
              <w:t xml:space="preserve"> </w:t>
            </w:r>
            <w:r w:rsidR="00D35819" w:rsidRPr="000C0133">
              <w:rPr>
                <w:rFonts w:ascii="Sylfaen" w:hAnsi="Sylfaen" w:cs="Sylfaen"/>
                <w:bCs/>
                <w:color w:val="000000"/>
                <w:sz w:val="20"/>
              </w:rPr>
              <w:t>ნომერზე</w:t>
            </w:r>
            <w:r w:rsidR="00D35819" w:rsidRPr="000C0133">
              <w:rPr>
                <w:bCs/>
                <w:color w:val="000000"/>
                <w:sz w:val="20"/>
              </w:rPr>
              <w:t xml:space="preserve"> +995 </w:t>
            </w:r>
            <w:r>
              <w:rPr>
                <w:bCs/>
                <w:color w:val="000000"/>
                <w:sz w:val="20"/>
              </w:rPr>
              <w:t>4</w:t>
            </w:r>
            <w:r w:rsidR="00D35819" w:rsidRPr="000C0133">
              <w:rPr>
                <w:bCs/>
                <w:color w:val="000000"/>
                <w:sz w:val="20"/>
              </w:rPr>
              <w:t>22-</w:t>
            </w:r>
            <w:r>
              <w:rPr>
                <w:bCs/>
                <w:color w:val="000000"/>
                <w:sz w:val="20"/>
              </w:rPr>
              <w:t>2</w:t>
            </w:r>
            <w:r w:rsidR="00D35819" w:rsidRPr="000C0133">
              <w:rPr>
                <w:bCs/>
                <w:color w:val="000000"/>
                <w:sz w:val="20"/>
              </w:rPr>
              <w:t xml:space="preserve">7-00-99 </w:t>
            </w:r>
            <w:r w:rsidR="00D35819" w:rsidRPr="000C0133">
              <w:rPr>
                <w:rFonts w:ascii="Sylfaen" w:hAnsi="Sylfaen" w:cs="Sylfaen"/>
                <w:bCs/>
                <w:color w:val="000000"/>
                <w:sz w:val="20"/>
              </w:rPr>
              <w:t>ან</w:t>
            </w:r>
            <w:r w:rsidR="00D35819" w:rsidRPr="000C0133">
              <w:rPr>
                <w:bCs/>
                <w:color w:val="000000"/>
                <w:sz w:val="20"/>
              </w:rPr>
              <w:t xml:space="preserve"> </w:t>
            </w:r>
            <w:r w:rsidR="00D35819" w:rsidRPr="000C0133">
              <w:rPr>
                <w:rFonts w:ascii="Sylfaen" w:hAnsi="Sylfaen" w:cs="Sylfaen"/>
                <w:bCs/>
                <w:color w:val="000000"/>
                <w:sz w:val="20"/>
              </w:rPr>
              <w:t>მოგვწეროთ</w:t>
            </w:r>
            <w:r w:rsidR="00D35819" w:rsidRPr="000C0133">
              <w:rPr>
                <w:bCs/>
                <w:color w:val="000000"/>
                <w:sz w:val="20"/>
              </w:rPr>
              <w:t xml:space="preserve"> </w:t>
            </w:r>
            <w:r w:rsidR="00D35819" w:rsidRPr="000C0133">
              <w:rPr>
                <w:rFonts w:ascii="Sylfaen" w:hAnsi="Sylfaen" w:cs="Sylfaen"/>
                <w:bCs/>
                <w:color w:val="000000"/>
                <w:sz w:val="20"/>
              </w:rPr>
              <w:t>ელექტრონული</w:t>
            </w:r>
            <w:r w:rsidR="00D35819" w:rsidRPr="000C0133">
              <w:rPr>
                <w:bCs/>
                <w:color w:val="000000"/>
                <w:sz w:val="20"/>
              </w:rPr>
              <w:t xml:space="preserve"> </w:t>
            </w:r>
            <w:r w:rsidR="00D35819" w:rsidRPr="000C0133">
              <w:rPr>
                <w:rFonts w:ascii="Sylfaen" w:hAnsi="Sylfaen" w:cs="Sylfaen"/>
                <w:bCs/>
                <w:color w:val="000000"/>
                <w:sz w:val="20"/>
              </w:rPr>
              <w:t>ფოსტის</w:t>
            </w:r>
            <w:r w:rsidR="00D35819" w:rsidRPr="000C0133">
              <w:rPr>
                <w:bCs/>
                <w:color w:val="000000"/>
                <w:sz w:val="20"/>
              </w:rPr>
              <w:t xml:space="preserve"> </w:t>
            </w:r>
            <w:r w:rsidR="00D35819" w:rsidRPr="000C0133">
              <w:rPr>
                <w:rFonts w:ascii="Sylfaen" w:hAnsi="Sylfaen" w:cs="Sylfaen"/>
                <w:bCs/>
                <w:color w:val="000000"/>
                <w:sz w:val="20"/>
              </w:rPr>
              <w:t>მეშვეობით</w:t>
            </w:r>
            <w:r w:rsidR="00D35819" w:rsidRPr="000C0133">
              <w:rPr>
                <w:bCs/>
                <w:color w:val="000000"/>
                <w:sz w:val="20"/>
              </w:rPr>
              <w:t xml:space="preserve"> </w:t>
            </w:r>
            <w:r w:rsidR="00D35819" w:rsidRPr="000C0133">
              <w:rPr>
                <w:rFonts w:ascii="Sylfaen" w:hAnsi="Sylfaen" w:cs="Sylfaen"/>
                <w:bCs/>
                <w:color w:val="000000"/>
                <w:sz w:val="20"/>
              </w:rPr>
              <w:t>მისამართზე</w:t>
            </w:r>
            <w:r w:rsidR="00D35819" w:rsidRPr="000C0133">
              <w:rPr>
                <w:bCs/>
                <w:color w:val="000000"/>
                <w:sz w:val="20"/>
              </w:rPr>
              <w:t xml:space="preserve">: </w:t>
            </w:r>
            <w:hyperlink r:id="rId9" w:history="1">
              <w:r w:rsidR="00D35819" w:rsidRPr="000C0133">
                <w:rPr>
                  <w:rStyle w:val="Hyperlink"/>
                  <w:bCs/>
                  <w:sz w:val="20"/>
                </w:rPr>
                <w:t>const@constcourt.ge</w:t>
              </w:r>
            </w:hyperlink>
            <w:r w:rsidR="00D35819" w:rsidRPr="000C0133">
              <w:rPr>
                <w:bCs/>
                <w:color w:val="000000"/>
                <w:sz w:val="20"/>
              </w:rPr>
              <w:t>;</w:t>
            </w:r>
            <w:r>
              <w:rPr>
                <w:bCs/>
                <w:color w:val="000000"/>
                <w:sz w:val="20"/>
              </w:rPr>
              <w:t xml:space="preserve"> </w:t>
            </w:r>
            <w:r w:rsidR="00D35819" w:rsidRPr="000C0133">
              <w:rPr>
                <w:rFonts w:ascii="Sylfaen" w:hAnsi="Sylfaen" w:cs="Sylfaen"/>
                <w:bCs/>
                <w:color w:val="000000"/>
                <w:sz w:val="20"/>
              </w:rPr>
              <w:t>ვებგვერდი</w:t>
            </w:r>
            <w:r w:rsidR="00B16ED4">
              <w:rPr>
                <w:rFonts w:ascii="Sylfaen" w:hAnsi="Sylfaen" w:cs="Sylfaen"/>
                <w:bCs/>
                <w:color w:val="000000"/>
                <w:sz w:val="20"/>
                <w:lang w:val="ka-GE"/>
              </w:rPr>
              <w:t>:</w:t>
            </w:r>
            <w:r w:rsidR="00D35819" w:rsidRPr="000C0133">
              <w:rPr>
                <w:bCs/>
                <w:color w:val="000000"/>
                <w:sz w:val="20"/>
              </w:rPr>
              <w:t xml:space="preserve"> </w:t>
            </w:r>
            <w:hyperlink r:id="rId10" w:history="1">
              <w:r w:rsidR="00D35819" w:rsidRPr="000C0133">
                <w:rPr>
                  <w:rStyle w:val="Hyperlink"/>
                  <w:bCs/>
                  <w:sz w:val="20"/>
                </w:rPr>
                <w:t>www.constcourt.ge</w:t>
              </w:r>
            </w:hyperlink>
          </w:p>
        </w:tc>
      </w:tr>
      <w:tr w:rsidR="00233673" w:rsidRPr="000C0133" w:rsidTr="00B16ED4">
        <w:trPr>
          <w:trHeight w:val="1340"/>
        </w:trPr>
        <w:tc>
          <w:tcPr>
            <w:tcW w:w="10998" w:type="dxa"/>
            <w:gridSpan w:val="3"/>
            <w:tcBorders>
              <w:bottom w:val="single" w:sz="4" w:space="0" w:color="auto"/>
            </w:tcBorders>
            <w:vAlign w:val="center"/>
          </w:tcPr>
          <w:p w:rsidR="00233673" w:rsidRPr="000C0133" w:rsidRDefault="00D35819"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8F6EB3" w:rsidRPr="00D35819" w:rsidRDefault="008F6EB3" w:rsidP="00BA7026">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597"/>
        <w:gridCol w:w="3621"/>
        <w:gridCol w:w="3582"/>
      </w:tblGrid>
      <w:tr w:rsidR="00BA7026" w:rsidRPr="000C0133" w:rsidT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D35819" w:rsidRPr="000C0133" w:rsidTr="003908C6">
        <w:tc>
          <w:tcPr>
            <w:tcW w:w="7344" w:type="dxa"/>
            <w:gridSpan w:val="2"/>
          </w:tcPr>
          <w:p w:rsidR="00D35819" w:rsidRPr="000C0133" w:rsidRDefault="00D35819" w:rsidP="000C0133">
            <w:pPr>
              <w:spacing w:after="0" w:line="240" w:lineRule="auto"/>
              <w:rPr>
                <w:color w:val="000000"/>
              </w:rPr>
            </w:pPr>
          </w:p>
        </w:tc>
        <w:tc>
          <w:tcPr>
            <w:tcW w:w="3672" w:type="dxa"/>
          </w:tcPr>
          <w:p w:rsidR="00D35819" w:rsidRPr="000C0133" w:rsidRDefault="00D35819" w:rsidP="000C0133">
            <w:pPr>
              <w:spacing w:after="0" w:line="240" w:lineRule="auto"/>
              <w:rPr>
                <w:color w:val="000000"/>
              </w:rPr>
            </w:pPr>
          </w:p>
        </w:tc>
      </w:tr>
      <w:tr w:rsidR="00D35819" w:rsidRPr="000C0133" w:rsidTr="003908C6">
        <w:tc>
          <w:tcPr>
            <w:tcW w:w="11016" w:type="dxa"/>
            <w:gridSpan w:val="3"/>
            <w:tcBorders>
              <w:left w:val="nil"/>
              <w:right w:val="nil"/>
            </w:tcBorders>
            <w:shd w:val="clear" w:color="auto" w:fill="D9D9D9"/>
          </w:tcPr>
          <w:p w:rsidR="00D35819" w:rsidRPr="000C0133" w:rsidRDefault="00D35819" w:rsidP="000C0133">
            <w:pPr>
              <w:spacing w:after="0" w:line="240" w:lineRule="auto"/>
              <w:rPr>
                <w:color w:val="000000"/>
              </w:rPr>
            </w:pPr>
            <w:r w:rsidRPr="000C0133">
              <w:rPr>
                <w:color w:val="000000"/>
              </w:rPr>
              <w:t xml:space="preserve">1. </w:t>
            </w:r>
            <w:r>
              <w:rPr>
                <w:rFonts w:ascii="Sylfaen" w:hAnsi="Sylfaen" w:cs="Sylfaen"/>
                <w:color w:val="000000"/>
                <w:lang w:val="ka-GE"/>
              </w:rPr>
              <w:t>მოსაზრების ავტორის რეკვიზიტები</w:t>
            </w:r>
            <w:r w:rsidR="001848AF">
              <w:rPr>
                <w:rFonts w:ascii="Sylfaen" w:hAnsi="Sylfaen" w:cs="Sylfaen"/>
                <w:color w:val="000000"/>
                <w:lang w:val="ka-GE"/>
              </w:rPr>
              <w:t>:</w:t>
            </w:r>
          </w:p>
        </w:tc>
      </w:tr>
      <w:tr w:rsidR="00BA7026" w:rsidRPr="000C0133" w:rsidTr="000C0133">
        <w:tc>
          <w:tcPr>
            <w:tcW w:w="3672" w:type="dxa"/>
            <w:tcBorders>
              <w:right w:val="single" w:sz="4" w:space="0" w:color="auto"/>
            </w:tcBorders>
          </w:tcPr>
          <w:p w:rsidR="00BA7026" w:rsidRPr="000C0133" w:rsidRDefault="00324A0F" w:rsidP="000C0133">
            <w:pPr>
              <w:spacing w:after="0" w:line="240" w:lineRule="auto"/>
              <w:rPr>
                <w:rFonts w:ascii="Sylfaen" w:hAnsi="Sylfaen"/>
                <w:color w:val="000000"/>
                <w:lang w:val="ka-GE"/>
              </w:rPr>
            </w:pPr>
            <w:permStart w:id="49576003" w:edGrp="everyone"/>
            <w:proofErr w:type="spellStart"/>
            <w:r>
              <w:rPr>
                <w:rFonts w:ascii="Sylfaen" w:hAnsi="Sylfaen"/>
                <w:color w:val="000000"/>
                <w:shd w:val="clear" w:color="auto" w:fill="FFFFFF"/>
              </w:rPr>
              <w:t>შპს</w:t>
            </w:r>
            <w:proofErr w:type="spellEnd"/>
            <w:r>
              <w:rPr>
                <w:rFonts w:ascii="Sylfaen" w:hAnsi="Sylfaen"/>
                <w:color w:val="000000"/>
                <w:shd w:val="clear" w:color="auto" w:fill="FFFFFF"/>
              </w:rPr>
              <w:t xml:space="preserve"> “</w:t>
            </w:r>
            <w:proofErr w:type="spellStart"/>
            <w:r>
              <w:rPr>
                <w:rFonts w:ascii="Sylfaen" w:hAnsi="Sylfaen"/>
                <w:color w:val="000000"/>
                <w:shd w:val="clear" w:color="auto" w:fill="FFFFFF"/>
              </w:rPr>
              <w:t>თბილისის</w:t>
            </w:r>
            <w:proofErr w:type="spellEnd"/>
            <w:r>
              <w:rPr>
                <w:rFonts w:ascii="Sylfaen" w:hAnsi="Sylfaen"/>
                <w:color w:val="000000"/>
                <w:shd w:val="clear" w:color="auto" w:fill="FFFFFF"/>
              </w:rPr>
              <w:t xml:space="preserve"> </w:t>
            </w:r>
            <w:proofErr w:type="spellStart"/>
            <w:r>
              <w:rPr>
                <w:rFonts w:ascii="Sylfaen" w:hAnsi="Sylfaen"/>
                <w:color w:val="000000"/>
                <w:shd w:val="clear" w:color="auto" w:fill="FFFFFF"/>
              </w:rPr>
              <w:t>თავისუფალი</w:t>
            </w:r>
            <w:proofErr w:type="spellEnd"/>
            <w:r>
              <w:rPr>
                <w:rFonts w:ascii="Sylfaen" w:hAnsi="Sylfaen"/>
                <w:color w:val="000000"/>
                <w:shd w:val="clear" w:color="auto" w:fill="FFFFFF"/>
              </w:rPr>
              <w:t xml:space="preserve"> </w:t>
            </w:r>
            <w:proofErr w:type="spellStart"/>
            <w:r>
              <w:rPr>
                <w:rFonts w:ascii="Sylfaen" w:hAnsi="Sylfaen"/>
                <w:color w:val="000000"/>
                <w:shd w:val="clear" w:color="auto" w:fill="FFFFFF"/>
              </w:rPr>
              <w:t>უნივერსიტეტი</w:t>
            </w:r>
            <w:proofErr w:type="spellEnd"/>
            <w:r>
              <w:rPr>
                <w:rFonts w:ascii="Sylfaen" w:hAnsi="Sylfaen"/>
                <w:color w:val="000000"/>
                <w:shd w:val="clear" w:color="auto" w:fill="FFFFFF"/>
              </w:rPr>
              <w:t>”</w:t>
            </w:r>
            <w:permEnd w:id="49576003"/>
          </w:p>
        </w:tc>
        <w:tc>
          <w:tcPr>
            <w:tcW w:w="3672" w:type="dxa"/>
            <w:tcBorders>
              <w:top w:val="nil"/>
              <w:left w:val="single" w:sz="4" w:space="0" w:color="auto"/>
              <w:bottom w:val="nil"/>
              <w:right w:val="single" w:sz="4" w:space="0" w:color="auto"/>
            </w:tcBorders>
          </w:tcPr>
          <w:p w:rsidR="00BA7026" w:rsidRPr="000C0133" w:rsidRDefault="00BA7026" w:rsidP="000C0133">
            <w:pPr>
              <w:spacing w:after="0" w:line="240" w:lineRule="auto"/>
              <w:rPr>
                <w:color w:val="000000"/>
              </w:rPr>
            </w:pPr>
            <w:permStart w:id="315062216" w:edGrp="everyone"/>
            <w:permEnd w:id="315062216"/>
          </w:p>
        </w:tc>
        <w:tc>
          <w:tcPr>
            <w:tcW w:w="3672" w:type="dxa"/>
            <w:tcBorders>
              <w:left w:val="single" w:sz="4" w:space="0" w:color="auto"/>
            </w:tcBorders>
          </w:tcPr>
          <w:p w:rsidR="00BA7026" w:rsidRPr="000C0133" w:rsidRDefault="00BA7026" w:rsidP="000C0133">
            <w:pPr>
              <w:spacing w:after="0" w:line="240" w:lineRule="auto"/>
              <w:rPr>
                <w:color w:val="000000"/>
              </w:rPr>
            </w:pPr>
            <w:permStart w:id="1359415608" w:edGrp="everyone"/>
            <w:permEnd w:id="1359415608"/>
          </w:p>
        </w:tc>
      </w:tr>
      <w:tr w:rsidR="00BA7026" w:rsidRPr="000C0133" w:rsidT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permStart w:id="393953361" w:edGrp="everyone"/>
      <w:tr w:rsidR="00197BF8" w:rsidRPr="000C0133" w:rsidTr="000C0133">
        <w:tc>
          <w:tcPr>
            <w:tcW w:w="3672" w:type="dxa"/>
            <w:tcBorders>
              <w:right w:val="single" w:sz="4" w:space="0" w:color="auto"/>
            </w:tcBorders>
          </w:tcPr>
          <w:p w:rsidR="00197BF8" w:rsidRPr="000C0133" w:rsidRDefault="00FF3152" w:rsidP="000C0133">
            <w:pPr>
              <w:spacing w:after="0" w:line="240" w:lineRule="auto"/>
              <w:rPr>
                <w:rFonts w:ascii="Sylfaen" w:hAnsi="Sylfaen"/>
                <w:color w:val="000000"/>
                <w:lang w:val="ka-GE"/>
              </w:rPr>
            </w:pPr>
            <w:r>
              <w:rPr>
                <w:rFonts w:ascii="Sylfaen" w:hAnsi="Sylfaen"/>
                <w:color w:val="000000"/>
                <w:lang w:val="ka-GE"/>
              </w:rPr>
              <w:fldChar w:fldCharType="begin">
                <w:ffData>
                  <w:name w:val="Text5"/>
                  <w:enabled/>
                  <w:calcOnExit w:val="0"/>
                  <w:textInput/>
                </w:ffData>
              </w:fldChar>
            </w:r>
            <w:bookmarkStart w:id="0" w:name="Text5"/>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color w:val="000000"/>
                <w:lang w:val="ka-GE"/>
              </w:rPr>
              <w:fldChar w:fldCharType="end"/>
            </w:r>
            <w:bookmarkEnd w:id="0"/>
            <w:permEnd w:id="393953361"/>
          </w:p>
        </w:tc>
        <w:tc>
          <w:tcPr>
            <w:tcW w:w="3672" w:type="dxa"/>
            <w:tcBorders>
              <w:top w:val="nil"/>
              <w:left w:val="single" w:sz="4" w:space="0" w:color="auto"/>
              <w:bottom w:val="nil"/>
              <w:right w:val="single" w:sz="4" w:space="0" w:color="auto"/>
            </w:tcBorders>
          </w:tcPr>
          <w:p w:rsidR="00197BF8" w:rsidRPr="000C0133" w:rsidRDefault="00324A0F" w:rsidP="000C0133">
            <w:pPr>
              <w:spacing w:after="0" w:line="240" w:lineRule="auto"/>
              <w:rPr>
                <w:color w:val="000000"/>
              </w:rPr>
            </w:pPr>
            <w:permStart w:id="532116718" w:edGrp="everyone"/>
            <w:r>
              <w:rPr>
                <w:rFonts w:ascii="Arial" w:hAnsi="Arial" w:cs="Arial"/>
                <w:color w:val="000000"/>
                <w:sz w:val="18"/>
                <w:szCs w:val="18"/>
                <w:shd w:val="clear" w:color="auto" w:fill="FFFFFF"/>
              </w:rPr>
              <w:t> </w:t>
            </w:r>
            <w:permEnd w:id="532116718"/>
          </w:p>
        </w:tc>
        <w:tc>
          <w:tcPr>
            <w:tcW w:w="3672" w:type="dxa"/>
            <w:tcBorders>
              <w:left w:val="single" w:sz="4" w:space="0" w:color="auto"/>
            </w:tcBorders>
          </w:tcPr>
          <w:p w:rsidR="00197BF8" w:rsidRPr="000C0133" w:rsidRDefault="00197BF8" w:rsidP="000C0133">
            <w:pPr>
              <w:spacing w:after="0" w:line="240" w:lineRule="auto"/>
              <w:rPr>
                <w:color w:val="000000"/>
              </w:rPr>
            </w:pPr>
            <w:bookmarkStart w:id="1" w:name="_GoBack"/>
            <w:bookmarkEnd w:id="1"/>
            <w:permStart w:id="1505324768" w:edGrp="everyone"/>
            <w:permEnd w:id="1505324768"/>
          </w:p>
        </w:tc>
      </w:tr>
      <w:tr w:rsidR="00197BF8" w:rsidRPr="000C0133" w:rsidT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Look w:val="0400" w:firstRow="0" w:lastRow="0" w:firstColumn="0" w:lastColumn="0" w:noHBand="0" w:noVBand="1"/>
      </w:tblPr>
      <w:tblGrid>
        <w:gridCol w:w="10800"/>
      </w:tblGrid>
      <w:tr w:rsidR="001848AF" w:rsidRPr="000C0133" w:rsidTr="00FF3152">
        <w:tc>
          <w:tcPr>
            <w:tcW w:w="11016" w:type="dxa"/>
            <w:shd w:val="clear" w:color="auto" w:fill="D9D9D9"/>
          </w:tcPr>
          <w:p w:rsidR="001848AF" w:rsidRPr="000C0133" w:rsidRDefault="001848AF" w:rsidP="000C0133">
            <w:pPr>
              <w:spacing w:after="0" w:line="240" w:lineRule="auto"/>
              <w:rPr>
                <w:color w:val="000000"/>
              </w:rPr>
            </w:pPr>
            <w:r w:rsidRPr="00D35819">
              <w:rPr>
                <w:rFonts w:ascii="Sylfaen" w:hAnsi="Sylfaen" w:cs="Sylfaen"/>
                <w:lang w:val="ka-GE"/>
              </w:rPr>
              <w:t>2.</w:t>
            </w:r>
            <w:r>
              <w:rPr>
                <w:rFonts w:ascii="Sylfaen" w:hAnsi="Sylfaen" w:cs="Sylfaen"/>
                <w:lang w:val="ka-GE"/>
              </w:rPr>
              <w:t xml:space="preserve"> საქმის დასახელება</w:t>
            </w:r>
            <w:r w:rsidR="007A0F23">
              <w:rPr>
                <w:rFonts w:ascii="Sylfaen" w:hAnsi="Sylfaen" w:cs="Sylfaen"/>
              </w:rPr>
              <w:t>,</w:t>
            </w:r>
            <w:r>
              <w:rPr>
                <w:rFonts w:ascii="Sylfaen" w:hAnsi="Sylfaen" w:cs="Sylfaen"/>
                <w:lang w:val="ka-GE"/>
              </w:rPr>
              <w:t xml:space="preserve"> რომელთან</w:t>
            </w:r>
            <w:r w:rsidRPr="00D35819">
              <w:rPr>
                <w:rFonts w:ascii="Sylfaen" w:hAnsi="Sylfaen" w:cs="Sylfaen"/>
                <w:lang w:val="ka-GE"/>
              </w:rPr>
              <w:t xml:space="preserve"> დაკავშირებით არის შედგენილი მოსაზრება</w:t>
            </w:r>
            <w:r w:rsidR="00FF3152">
              <w:rPr>
                <w:rFonts w:ascii="Sylfaen" w:hAnsi="Sylfaen" w:cs="Sylfaen"/>
                <w:lang w:val="ka-GE"/>
              </w:rPr>
              <w:t xml:space="preserve"> </w:t>
            </w:r>
            <w:r w:rsidR="00FF3152" w:rsidRPr="000E68B7">
              <w:rPr>
                <w:rStyle w:val="FootnoteReference"/>
                <w:rFonts w:ascii="Sylfaen" w:hAnsi="Sylfaen" w:cs="Sylfaen"/>
                <w:b/>
                <w:color w:val="548DD4"/>
                <w:sz w:val="26"/>
                <w:szCs w:val="26"/>
                <w:lang w:val="ka-GE"/>
              </w:rPr>
              <w:footnoteReference w:customMarkFollows="1" w:id="1"/>
              <w:t>შენიშვნა 1</w:t>
            </w:r>
          </w:p>
        </w:tc>
      </w:tr>
    </w:tbl>
    <w:p w:rsidR="008F6EB3" w:rsidRPr="00FF3152" w:rsidRDefault="00324A0F" w:rsidP="00FF3152">
      <w:pPr>
        <w:pBdr>
          <w:bottom w:val="single" w:sz="4" w:space="1" w:color="auto"/>
        </w:pBdr>
        <w:rPr>
          <w:rFonts w:ascii="Sylfaen" w:hAnsi="Sylfaen"/>
          <w:lang w:val="ka-GE"/>
        </w:rPr>
      </w:pPr>
      <w:permStart w:id="1351896641" w:edGrp="everyone"/>
      <w:proofErr w:type="spellStart"/>
      <w:proofErr w:type="gramStart"/>
      <w:r w:rsidRPr="00324A0F">
        <w:rPr>
          <w:rFonts w:ascii="Sylfaen" w:hAnsi="Sylfaen" w:cs="Sylfaen"/>
          <w:color w:val="565656"/>
          <w:shd w:val="clear" w:color="auto" w:fill="FFFFFF"/>
        </w:rPr>
        <w:t>სსიპ</w:t>
      </w:r>
      <w:proofErr w:type="spellEnd"/>
      <w:proofErr w:type="gramEnd"/>
      <w:r w:rsidRPr="00324A0F">
        <w:rPr>
          <w:rFonts w:ascii="bpg_arial_2009" w:hAnsi="bpg_arial_2009"/>
          <w:color w:val="565656"/>
          <w:shd w:val="clear" w:color="auto" w:fill="FFFFFF"/>
        </w:rPr>
        <w:t xml:space="preserve"> „</w:t>
      </w:r>
      <w:proofErr w:type="spellStart"/>
      <w:r w:rsidRPr="00324A0F">
        <w:rPr>
          <w:rFonts w:ascii="Sylfaen" w:hAnsi="Sylfaen" w:cs="Sylfaen"/>
          <w:color w:val="565656"/>
          <w:shd w:val="clear" w:color="auto" w:fill="FFFFFF"/>
        </w:rPr>
        <w:t>სრულიად</w:t>
      </w:r>
      <w:proofErr w:type="spellEnd"/>
      <w:r w:rsidRPr="00324A0F">
        <w:rPr>
          <w:rFonts w:ascii="bpg_arial_2009" w:hAnsi="bpg_arial_2009"/>
          <w:color w:val="565656"/>
          <w:shd w:val="clear" w:color="auto" w:fill="FFFFFF"/>
        </w:rPr>
        <w:t xml:space="preserve"> </w:t>
      </w:r>
      <w:proofErr w:type="spellStart"/>
      <w:r w:rsidRPr="00324A0F">
        <w:rPr>
          <w:rFonts w:ascii="Sylfaen" w:hAnsi="Sylfaen" w:cs="Sylfaen"/>
          <w:color w:val="565656"/>
          <w:shd w:val="clear" w:color="auto" w:fill="FFFFFF"/>
        </w:rPr>
        <w:t>საქართველოს</w:t>
      </w:r>
      <w:proofErr w:type="spellEnd"/>
      <w:r w:rsidRPr="00324A0F">
        <w:rPr>
          <w:rFonts w:ascii="bpg_arial_2009" w:hAnsi="bpg_arial_2009"/>
          <w:color w:val="565656"/>
          <w:shd w:val="clear" w:color="auto" w:fill="FFFFFF"/>
        </w:rPr>
        <w:t xml:space="preserve"> </w:t>
      </w:r>
      <w:proofErr w:type="spellStart"/>
      <w:r w:rsidRPr="00324A0F">
        <w:rPr>
          <w:rFonts w:ascii="Sylfaen" w:hAnsi="Sylfaen" w:cs="Sylfaen"/>
          <w:color w:val="565656"/>
          <w:shd w:val="clear" w:color="auto" w:fill="FFFFFF"/>
        </w:rPr>
        <w:t>მუსლიმთა</w:t>
      </w:r>
      <w:proofErr w:type="spellEnd"/>
      <w:r w:rsidRPr="00324A0F">
        <w:rPr>
          <w:rFonts w:ascii="bpg_arial_2009" w:hAnsi="bpg_arial_2009"/>
          <w:color w:val="565656"/>
          <w:shd w:val="clear" w:color="auto" w:fill="FFFFFF"/>
        </w:rPr>
        <w:t xml:space="preserve"> </w:t>
      </w:r>
      <w:proofErr w:type="spellStart"/>
      <w:r w:rsidRPr="00324A0F">
        <w:rPr>
          <w:rFonts w:ascii="Sylfaen" w:hAnsi="Sylfaen" w:cs="Sylfaen"/>
          <w:color w:val="565656"/>
          <w:shd w:val="clear" w:color="auto" w:fill="FFFFFF"/>
        </w:rPr>
        <w:t>უმაღლესი</w:t>
      </w:r>
      <w:proofErr w:type="spellEnd"/>
      <w:r w:rsidRPr="00324A0F">
        <w:rPr>
          <w:rFonts w:ascii="bpg_arial_2009" w:hAnsi="bpg_arial_2009"/>
          <w:color w:val="565656"/>
          <w:shd w:val="clear" w:color="auto" w:fill="FFFFFF"/>
        </w:rPr>
        <w:t xml:space="preserve"> </w:t>
      </w:r>
      <w:proofErr w:type="spellStart"/>
      <w:r w:rsidRPr="00324A0F">
        <w:rPr>
          <w:rFonts w:ascii="Sylfaen" w:hAnsi="Sylfaen" w:cs="Sylfaen"/>
          <w:color w:val="565656"/>
          <w:shd w:val="clear" w:color="auto" w:fill="FFFFFF"/>
        </w:rPr>
        <w:t>სასულიერო</w:t>
      </w:r>
      <w:proofErr w:type="spellEnd"/>
      <w:r w:rsidRPr="00324A0F">
        <w:rPr>
          <w:rFonts w:ascii="bpg_arial_2009" w:hAnsi="bpg_arial_2009"/>
          <w:color w:val="565656"/>
          <w:shd w:val="clear" w:color="auto" w:fill="FFFFFF"/>
        </w:rPr>
        <w:t xml:space="preserve"> </w:t>
      </w:r>
      <w:proofErr w:type="spellStart"/>
      <w:r w:rsidRPr="00324A0F">
        <w:rPr>
          <w:rFonts w:ascii="Sylfaen" w:hAnsi="Sylfaen" w:cs="Sylfaen"/>
          <w:color w:val="565656"/>
          <w:shd w:val="clear" w:color="auto" w:fill="FFFFFF"/>
        </w:rPr>
        <w:t>სამმართველო</w:t>
      </w:r>
      <w:proofErr w:type="spellEnd"/>
      <w:r w:rsidRPr="00324A0F">
        <w:rPr>
          <w:rFonts w:ascii="bpg_arial_2009" w:hAnsi="bpg_arial_2009"/>
          <w:color w:val="565656"/>
          <w:shd w:val="clear" w:color="auto" w:fill="FFFFFF"/>
        </w:rPr>
        <w:t xml:space="preserve">“ </w:t>
      </w:r>
      <w:proofErr w:type="spellStart"/>
      <w:r w:rsidRPr="00324A0F">
        <w:rPr>
          <w:rFonts w:ascii="Sylfaen" w:hAnsi="Sylfaen" w:cs="Sylfaen"/>
          <w:color w:val="565656"/>
          <w:shd w:val="clear" w:color="auto" w:fill="FFFFFF"/>
        </w:rPr>
        <w:t>საქართველოს</w:t>
      </w:r>
      <w:proofErr w:type="spellEnd"/>
      <w:r w:rsidRPr="00324A0F">
        <w:rPr>
          <w:rFonts w:ascii="bpg_arial_2009" w:hAnsi="bpg_arial_2009"/>
          <w:color w:val="565656"/>
          <w:shd w:val="clear" w:color="auto" w:fill="FFFFFF"/>
        </w:rPr>
        <w:t xml:space="preserve"> </w:t>
      </w:r>
      <w:proofErr w:type="spellStart"/>
      <w:r w:rsidRPr="00324A0F">
        <w:rPr>
          <w:rFonts w:ascii="Sylfaen" w:hAnsi="Sylfaen" w:cs="Sylfaen"/>
          <w:color w:val="565656"/>
          <w:shd w:val="clear" w:color="auto" w:fill="FFFFFF"/>
        </w:rPr>
        <w:t>მთავრობის</w:t>
      </w:r>
      <w:proofErr w:type="spellEnd"/>
      <w:r w:rsidRPr="00324A0F">
        <w:rPr>
          <w:rFonts w:ascii="bpg_arial_2009" w:hAnsi="bpg_arial_2009"/>
          <w:color w:val="565656"/>
          <w:shd w:val="clear" w:color="auto" w:fill="FFFFFF"/>
        </w:rPr>
        <w:t xml:space="preserve"> </w:t>
      </w:r>
      <w:proofErr w:type="spellStart"/>
      <w:r w:rsidRPr="00324A0F">
        <w:rPr>
          <w:rFonts w:ascii="Sylfaen" w:hAnsi="Sylfaen" w:cs="Sylfaen"/>
          <w:color w:val="565656"/>
          <w:shd w:val="clear" w:color="auto" w:fill="FFFFFF"/>
        </w:rPr>
        <w:t>წინააღმდეგ</w:t>
      </w:r>
      <w:proofErr w:type="spellEnd"/>
      <w:r>
        <w:rPr>
          <w:rFonts w:ascii="bpg_arial_2009" w:hAnsi="bpg_arial_2009"/>
          <w:color w:val="565656"/>
          <w:sz w:val="21"/>
          <w:szCs w:val="21"/>
          <w:shd w:val="clear" w:color="auto" w:fill="FFFFFF"/>
        </w:rPr>
        <w:t>.</w:t>
      </w:r>
      <w:permEnd w:id="1351896641"/>
    </w:p>
    <w:p w:rsidR="007F70A8" w:rsidRDefault="00FF3152"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7F70A8" w:rsidRPr="000C0133" w:rsidTr="00124E53">
        <w:tc>
          <w:tcPr>
            <w:tcW w:w="11016" w:type="dxa"/>
            <w:tcBorders>
              <w:top w:val="nil"/>
              <w:left w:val="nil"/>
              <w:bottom w:val="nil"/>
              <w:right w:val="nil"/>
            </w:tcBorders>
            <w:shd w:val="clear" w:color="auto" w:fill="D9D9D9"/>
          </w:tcPr>
          <w:p w:rsidR="007F70A8" w:rsidRPr="000C0133" w:rsidRDefault="007F70A8" w:rsidP="00124E53">
            <w:pPr>
              <w:spacing w:before="120" w:after="120" w:line="240" w:lineRule="auto"/>
              <w:jc w:val="center"/>
              <w:rPr>
                <w:rFonts w:ascii="Sylfaen" w:hAnsi="Sylfaen"/>
                <w:b/>
                <w:color w:val="000000"/>
                <w:sz w:val="36"/>
                <w:lang w:val="ka-GE"/>
              </w:rPr>
            </w:pPr>
            <w:r w:rsidRPr="00124E53">
              <w:rPr>
                <w:b/>
                <w:color w:val="000000"/>
                <w:sz w:val="28"/>
                <w:szCs w:val="28"/>
                <w:lang w:val="ka-GE"/>
              </w:rPr>
              <w:lastRenderedPageBreak/>
              <w:t>II</w:t>
            </w:r>
            <w:r w:rsidR="0050240A" w:rsidRPr="00124E53">
              <w:rPr>
                <w:rFonts w:ascii="Sylfaen" w:hAnsi="Sylfaen"/>
                <w:b/>
                <w:color w:val="000000"/>
                <w:sz w:val="28"/>
                <w:szCs w:val="28"/>
                <w:lang w:val="ka-GE"/>
              </w:rPr>
              <w:t xml:space="preserve">. </w:t>
            </w:r>
            <w:r w:rsidR="0050240A" w:rsidRPr="00124E53">
              <w:rPr>
                <w:rFonts w:ascii="Sylfaen" w:hAnsi="Sylfaen" w:cs="Sylfaen"/>
                <w:b/>
                <w:sz w:val="28"/>
                <w:szCs w:val="28"/>
                <w:lang w:val="ka-GE"/>
              </w:rPr>
              <w:t xml:space="preserve">„სასამართლოს მეგობრის“ </w:t>
            </w:r>
            <w:r w:rsidR="00CC455B" w:rsidRPr="00124E53">
              <w:rPr>
                <w:rFonts w:ascii="Sylfaen" w:hAnsi="Sylfaen" w:cs="Sylfaen"/>
                <w:b/>
                <w:sz w:val="28"/>
                <w:szCs w:val="28"/>
                <w:lang w:val="ka-GE"/>
              </w:rPr>
              <w:t>მოსაზრება</w:t>
            </w:r>
            <w:r w:rsidR="00FF3152" w:rsidRPr="00124E53">
              <w:rPr>
                <w:rFonts w:ascii="Sylfaen" w:hAnsi="Sylfaen" w:cs="Sylfaen"/>
                <w:b/>
                <w:sz w:val="28"/>
                <w:szCs w:val="28"/>
                <w:lang w:val="ka-GE"/>
              </w:rPr>
              <w:t xml:space="preserve"> </w:t>
            </w:r>
            <w:r w:rsidR="00FF3152" w:rsidRPr="000E68B7">
              <w:rPr>
                <w:rStyle w:val="FootnoteReference"/>
                <w:rFonts w:ascii="Sylfaen" w:hAnsi="Sylfaen" w:cs="Sylfaen"/>
                <w:b/>
                <w:color w:val="548DD4"/>
                <w:sz w:val="26"/>
                <w:szCs w:val="26"/>
                <w:lang w:val="ka-GE"/>
              </w:rPr>
              <w:footnoteReference w:customMarkFollows="1" w:id="2"/>
              <w:t>შენიშვნა 2</w:t>
            </w:r>
          </w:p>
        </w:tc>
      </w:tr>
      <w:tr w:rsidR="002D17B1" w:rsidRPr="000C0133" w:rsidTr="00124E53">
        <w:trPr>
          <w:trHeight w:val="315"/>
        </w:trPr>
        <w:tc>
          <w:tcPr>
            <w:tcW w:w="11016" w:type="dxa"/>
            <w:tcBorders>
              <w:top w:val="nil"/>
              <w:bottom w:val="single" w:sz="4" w:space="0" w:color="auto"/>
            </w:tcBorders>
          </w:tcPr>
          <w:p w:rsidR="00324A0F" w:rsidRPr="00EC176D" w:rsidRDefault="00324A0F" w:rsidP="00324A0F">
            <w:pPr>
              <w:pStyle w:val="NormalWeb"/>
              <w:spacing w:before="0" w:beforeAutospacing="0" w:after="120" w:afterAutospacing="0"/>
              <w:jc w:val="both"/>
              <w:rPr>
                <w:rFonts w:ascii="Sylfaen" w:hAnsi="Sylfaen"/>
                <w:i/>
                <w:lang w:val="ka-GE"/>
              </w:rPr>
            </w:pPr>
            <w:permStart w:id="1030751817" w:edGrp="everyone"/>
            <w:r w:rsidRPr="00EC176D">
              <w:rPr>
                <w:rFonts w:ascii="Sylfaen" w:hAnsi="Sylfaen"/>
                <w:i/>
                <w:lang w:val="ka-GE"/>
              </w:rPr>
              <w:t xml:space="preserve">სასამართლოს მეგობრის მოსაზრება </w:t>
            </w:r>
            <w:r w:rsidRPr="00EC176D">
              <w:rPr>
                <w:rFonts w:ascii="Sylfaen" w:eastAsia="Sylfaen" w:hAnsi="Sylfaen"/>
                <w:i/>
                <w:shd w:val="clear" w:color="auto" w:fill="FFFFFF"/>
                <w:lang w:val="ka-GE"/>
              </w:rPr>
              <w:t xml:space="preserve">„საქართველოში არსებული რელიგიური გაერთიანებებისათვის საბჭოთა ტოტალიტარული რეჟიმის დროს მიყენებული ზიანის ნაწილობრივ ანაზღაურებასთან დაკავშირებული ზოგიერთი ღონისძიების განხორციელების წესის დამტკიცების თაობაზე“ </w:t>
            </w:r>
            <w:r w:rsidRPr="00EC176D">
              <w:rPr>
                <w:rFonts w:ascii="Sylfaen" w:hAnsi="Sylfaen"/>
                <w:bCs/>
                <w:i/>
                <w:color w:val="000000"/>
                <w:lang w:val="ka-GE"/>
              </w:rPr>
              <w:t>საქართველოს მთავრობის 2014 წლის 27 იანვრის №117 დადგენილებით დამტკიცებული „საქართველოში არსებული რელიგიური გაერთიანებებისათვის საბჭოთა ტოტალიტარული რეჟიმის დროს მიყენებული ზიანის ნაწილობრივ ანაზღაურებასთან დაკავშირებული ზოგიერთი ღონისძიების განხორციელების წესის“ პირველი მუხლის მე-3 პუნქტის კონსტიტუციურობის შესახებ.</w:t>
            </w:r>
          </w:p>
          <w:p w:rsidR="005D4589" w:rsidRDefault="005D4589" w:rsidP="00324A0F">
            <w:pPr>
              <w:pStyle w:val="NormalWeb"/>
              <w:spacing w:before="0" w:beforeAutospacing="0" w:after="120" w:afterAutospacing="0"/>
              <w:jc w:val="both"/>
              <w:rPr>
                <w:rFonts w:ascii="Sylfaen" w:hAnsi="Sylfaen"/>
                <w:lang w:val="ka-GE"/>
              </w:rPr>
            </w:pPr>
          </w:p>
          <w:p w:rsidR="00324A0F" w:rsidRPr="00EC176D" w:rsidRDefault="005D4589" w:rsidP="00324A0F">
            <w:pPr>
              <w:pStyle w:val="NormalWeb"/>
              <w:spacing w:before="0" w:beforeAutospacing="0" w:after="120" w:afterAutospacing="0"/>
              <w:jc w:val="both"/>
              <w:rPr>
                <w:rFonts w:ascii="Sylfaen" w:hAnsi="Sylfaen"/>
                <w:lang w:val="ka-GE"/>
              </w:rPr>
            </w:pPr>
            <w:r>
              <w:rPr>
                <w:rFonts w:ascii="Sylfaen" w:hAnsi="Sylfaen" w:cs="BPG Glaho 2008"/>
                <w:lang w:val="ka-GE"/>
              </w:rPr>
              <w:t>ს</w:t>
            </w:r>
            <w:r w:rsidR="00324A0F" w:rsidRPr="00EC176D">
              <w:rPr>
                <w:rFonts w:ascii="Sylfaen" w:hAnsi="Sylfaen" w:cs="Sylfaen"/>
                <w:lang w:val="ka-GE"/>
              </w:rPr>
              <w:t>ასამართლოს</w:t>
            </w:r>
            <w:r w:rsidR="00324A0F" w:rsidRPr="00EC176D">
              <w:rPr>
                <w:rFonts w:ascii="Sylfaen" w:hAnsi="Sylfaen"/>
                <w:lang w:val="ka-GE"/>
              </w:rPr>
              <w:t xml:space="preserve"> მეგობრის მოსაზრება მომზადებულია საკონსტიტუციო სამართლის კლინიკის მიერ. კვლევაზე მუშაობდნენ სტუდენტები: </w:t>
            </w:r>
          </w:p>
          <w:p w:rsidR="00324A0F" w:rsidRPr="00EC176D" w:rsidRDefault="00324A0F" w:rsidP="00324A0F">
            <w:pPr>
              <w:pStyle w:val="NormalWeb"/>
              <w:spacing w:before="0" w:beforeAutospacing="0" w:after="120" w:afterAutospacing="0"/>
              <w:jc w:val="both"/>
              <w:rPr>
                <w:rFonts w:ascii="Sylfaen" w:hAnsi="Sylfaen"/>
                <w:lang w:val="ka-GE"/>
              </w:rPr>
            </w:pPr>
            <w:r w:rsidRPr="00EC176D">
              <w:rPr>
                <w:rFonts w:ascii="Sylfaen" w:hAnsi="Sylfaen"/>
                <w:lang w:val="ka-GE"/>
              </w:rPr>
              <w:t xml:space="preserve">თბილისის თავისუფალი უნივერსიტეტი: გვანცა დანელია, ლუკა კობერიძე, ქეთევან </w:t>
            </w:r>
            <w:proofErr w:type="spellStart"/>
            <w:r w:rsidRPr="00EC176D">
              <w:rPr>
                <w:rFonts w:ascii="Sylfaen" w:hAnsi="Sylfaen"/>
                <w:lang w:val="ka-GE"/>
              </w:rPr>
              <w:t>ჟველია</w:t>
            </w:r>
            <w:proofErr w:type="spellEnd"/>
            <w:r w:rsidRPr="00EC176D">
              <w:rPr>
                <w:rFonts w:ascii="Sylfaen" w:hAnsi="Sylfaen"/>
                <w:lang w:val="ka-GE"/>
              </w:rPr>
              <w:t xml:space="preserve">, ფლორენსია </w:t>
            </w:r>
            <w:proofErr w:type="spellStart"/>
            <w:r w:rsidRPr="00EC176D">
              <w:rPr>
                <w:rFonts w:ascii="Sylfaen" w:hAnsi="Sylfaen"/>
                <w:lang w:val="ka-GE"/>
              </w:rPr>
              <w:t>კაშხჩიანი</w:t>
            </w:r>
            <w:proofErr w:type="spellEnd"/>
            <w:r w:rsidRPr="00EC176D">
              <w:rPr>
                <w:rFonts w:ascii="Sylfaen" w:hAnsi="Sylfaen"/>
                <w:lang w:val="ka-GE"/>
              </w:rPr>
              <w:t xml:space="preserve">, ხატია აფციაური, </w:t>
            </w:r>
            <w:r w:rsidRPr="00EC176D">
              <w:rPr>
                <w:rFonts w:ascii="Sylfaen" w:hAnsi="Sylfaen"/>
                <w:color w:val="000000"/>
                <w:lang w:val="ka-GE"/>
              </w:rPr>
              <w:t xml:space="preserve">ლიკა მაზიაშვილი, მეგი </w:t>
            </w:r>
            <w:proofErr w:type="spellStart"/>
            <w:r w:rsidRPr="00EC176D">
              <w:rPr>
                <w:rFonts w:ascii="Sylfaen" w:hAnsi="Sylfaen"/>
                <w:color w:val="000000"/>
                <w:lang w:val="ka-GE"/>
              </w:rPr>
              <w:t>ლიპარტაშვილი</w:t>
            </w:r>
            <w:proofErr w:type="spellEnd"/>
            <w:r w:rsidRPr="00EC176D">
              <w:rPr>
                <w:rFonts w:ascii="Sylfaen" w:hAnsi="Sylfaen"/>
                <w:color w:val="000000"/>
                <w:lang w:val="ka-GE"/>
              </w:rPr>
              <w:t xml:space="preserve">, თამარ გოგუაძე, თამარ </w:t>
            </w:r>
            <w:proofErr w:type="spellStart"/>
            <w:r w:rsidRPr="00EC176D">
              <w:rPr>
                <w:rFonts w:ascii="Sylfaen" w:hAnsi="Sylfaen"/>
                <w:color w:val="000000"/>
                <w:lang w:val="ka-GE"/>
              </w:rPr>
              <w:t>ხარაზიშვილი</w:t>
            </w:r>
            <w:proofErr w:type="spellEnd"/>
            <w:r w:rsidRPr="00EC176D">
              <w:rPr>
                <w:rFonts w:ascii="Sylfaen" w:hAnsi="Sylfaen"/>
                <w:color w:val="000000"/>
                <w:lang w:val="ka-GE"/>
              </w:rPr>
              <w:t xml:space="preserve">, ლაშა ბერიშვილი, ლევან </w:t>
            </w:r>
            <w:proofErr w:type="spellStart"/>
            <w:r w:rsidRPr="00EC176D">
              <w:rPr>
                <w:rFonts w:ascii="Sylfaen" w:hAnsi="Sylfaen"/>
                <w:color w:val="000000"/>
                <w:lang w:val="ka-GE"/>
              </w:rPr>
              <w:t>ჭიოკაძე</w:t>
            </w:r>
            <w:proofErr w:type="spellEnd"/>
            <w:r w:rsidRPr="00EC176D">
              <w:rPr>
                <w:rFonts w:ascii="Sylfaen" w:hAnsi="Sylfaen"/>
                <w:color w:val="000000"/>
                <w:lang w:val="ka-GE"/>
              </w:rPr>
              <w:t xml:space="preserve">, დიმიტრი მანგოშვილი, ვასილ </w:t>
            </w:r>
            <w:proofErr w:type="spellStart"/>
            <w:r w:rsidRPr="00EC176D">
              <w:rPr>
                <w:rFonts w:ascii="Sylfaen" w:hAnsi="Sylfaen"/>
                <w:color w:val="000000"/>
                <w:lang w:val="ka-GE"/>
              </w:rPr>
              <w:t>ბაზუაშვილი</w:t>
            </w:r>
            <w:proofErr w:type="spellEnd"/>
            <w:r w:rsidRPr="00EC176D">
              <w:rPr>
                <w:rFonts w:ascii="Sylfaen" w:hAnsi="Sylfaen"/>
                <w:color w:val="000000"/>
                <w:lang w:val="ka-GE"/>
              </w:rPr>
              <w:t xml:space="preserve">, დაჩი </w:t>
            </w:r>
            <w:proofErr w:type="spellStart"/>
            <w:r w:rsidRPr="00EC176D">
              <w:rPr>
                <w:rFonts w:ascii="Sylfaen" w:hAnsi="Sylfaen"/>
                <w:color w:val="000000"/>
                <w:lang w:val="ka-GE"/>
              </w:rPr>
              <w:t>სახლთხუციშვილი</w:t>
            </w:r>
            <w:proofErr w:type="spellEnd"/>
            <w:r w:rsidRPr="00EC176D">
              <w:rPr>
                <w:rFonts w:ascii="Sylfaen" w:hAnsi="Sylfaen"/>
                <w:color w:val="000000"/>
                <w:lang w:val="ka-GE"/>
              </w:rPr>
              <w:t xml:space="preserve">, თემურ </w:t>
            </w:r>
            <w:proofErr w:type="spellStart"/>
            <w:r w:rsidRPr="00EC176D">
              <w:rPr>
                <w:rFonts w:ascii="Sylfaen" w:hAnsi="Sylfaen"/>
                <w:color w:val="000000"/>
                <w:lang w:val="ka-GE"/>
              </w:rPr>
              <w:t>კაკოჩაშვილი</w:t>
            </w:r>
            <w:proofErr w:type="spellEnd"/>
            <w:r w:rsidRPr="00EC176D">
              <w:rPr>
                <w:rFonts w:ascii="Sylfaen" w:hAnsi="Sylfaen"/>
                <w:color w:val="000000"/>
                <w:lang w:val="ka-GE"/>
              </w:rPr>
              <w:t xml:space="preserve">, ელენე ქორიძე, რუსუდან </w:t>
            </w:r>
            <w:proofErr w:type="spellStart"/>
            <w:r w:rsidRPr="00EC176D">
              <w:rPr>
                <w:rFonts w:ascii="Sylfaen" w:hAnsi="Sylfaen"/>
                <w:color w:val="000000"/>
                <w:lang w:val="ka-GE"/>
              </w:rPr>
              <w:t>შვენთიძე</w:t>
            </w:r>
            <w:proofErr w:type="spellEnd"/>
            <w:r w:rsidRPr="00EC176D">
              <w:rPr>
                <w:rFonts w:ascii="Sylfaen" w:hAnsi="Sylfaen"/>
                <w:color w:val="000000"/>
                <w:lang w:val="ka-GE"/>
              </w:rPr>
              <w:t xml:space="preserve">, მარიამ იაკობიძე, ანა </w:t>
            </w:r>
            <w:proofErr w:type="spellStart"/>
            <w:r w:rsidRPr="00EC176D">
              <w:rPr>
                <w:rFonts w:ascii="Sylfaen" w:hAnsi="Sylfaen"/>
                <w:color w:val="000000"/>
                <w:lang w:val="ka-GE"/>
              </w:rPr>
              <w:t>ჩხვიკვაძე</w:t>
            </w:r>
            <w:proofErr w:type="spellEnd"/>
            <w:r w:rsidRPr="00EC176D">
              <w:rPr>
                <w:rFonts w:ascii="Sylfaen" w:hAnsi="Sylfaen"/>
                <w:color w:val="000000"/>
                <w:lang w:val="ka-GE"/>
              </w:rPr>
              <w:t>, ქეთევან გორდეზიანი, ქეთევან ჯიშიაშვილი, ნინო მენთეშაშვილი, ეკა ფოჩხუა.</w:t>
            </w:r>
          </w:p>
          <w:p w:rsidR="00324A0F" w:rsidRPr="00EC176D" w:rsidRDefault="00324A0F" w:rsidP="00324A0F">
            <w:pPr>
              <w:pStyle w:val="NormalWeb"/>
              <w:spacing w:before="0" w:beforeAutospacing="0" w:after="120" w:afterAutospacing="0"/>
              <w:jc w:val="both"/>
              <w:rPr>
                <w:rFonts w:ascii="Sylfaen" w:hAnsi="Sylfaen"/>
                <w:color w:val="000000"/>
                <w:lang w:val="ka-GE"/>
              </w:rPr>
            </w:pPr>
            <w:proofErr w:type="spellStart"/>
            <w:r w:rsidRPr="00EC176D">
              <w:rPr>
                <w:rFonts w:ascii="Sylfaen" w:hAnsi="Sylfaen"/>
                <w:color w:val="000000"/>
                <w:lang w:val="ka-GE"/>
              </w:rPr>
              <w:t>Washburn</w:t>
            </w:r>
            <w:proofErr w:type="spellEnd"/>
            <w:r w:rsidRPr="00EC176D">
              <w:rPr>
                <w:rFonts w:ascii="Sylfaen" w:hAnsi="Sylfaen"/>
                <w:color w:val="000000"/>
                <w:lang w:val="ka-GE"/>
              </w:rPr>
              <w:t xml:space="preserve"> </w:t>
            </w:r>
            <w:proofErr w:type="spellStart"/>
            <w:r w:rsidRPr="00EC176D">
              <w:rPr>
                <w:rFonts w:ascii="Sylfaen" w:hAnsi="Sylfaen"/>
                <w:color w:val="000000"/>
                <w:lang w:val="ka-GE"/>
              </w:rPr>
              <w:t>University</w:t>
            </w:r>
            <w:proofErr w:type="spellEnd"/>
            <w:r w:rsidRPr="00EC176D">
              <w:rPr>
                <w:rFonts w:ascii="Sylfaen" w:hAnsi="Sylfaen"/>
                <w:color w:val="000000"/>
                <w:lang w:val="ka-GE"/>
              </w:rPr>
              <w:t xml:space="preserve"> </w:t>
            </w:r>
            <w:proofErr w:type="spellStart"/>
            <w:r w:rsidRPr="00EC176D">
              <w:rPr>
                <w:rFonts w:ascii="Sylfaen" w:hAnsi="Sylfaen"/>
                <w:color w:val="000000"/>
                <w:lang w:val="ka-GE"/>
              </w:rPr>
              <w:t>School</w:t>
            </w:r>
            <w:proofErr w:type="spellEnd"/>
            <w:r w:rsidRPr="00EC176D">
              <w:rPr>
                <w:rFonts w:ascii="Sylfaen" w:hAnsi="Sylfaen"/>
                <w:color w:val="000000"/>
                <w:lang w:val="ka-GE"/>
              </w:rPr>
              <w:t xml:space="preserve"> </w:t>
            </w:r>
            <w:proofErr w:type="spellStart"/>
            <w:r w:rsidRPr="00EC176D">
              <w:rPr>
                <w:rFonts w:ascii="Sylfaen" w:hAnsi="Sylfaen"/>
                <w:color w:val="000000"/>
                <w:lang w:val="ka-GE"/>
              </w:rPr>
              <w:t>of</w:t>
            </w:r>
            <w:proofErr w:type="spellEnd"/>
            <w:r w:rsidRPr="00EC176D">
              <w:rPr>
                <w:rFonts w:ascii="Sylfaen" w:hAnsi="Sylfaen"/>
                <w:color w:val="000000"/>
                <w:lang w:val="ka-GE"/>
              </w:rPr>
              <w:t xml:space="preserve"> </w:t>
            </w:r>
            <w:proofErr w:type="spellStart"/>
            <w:r w:rsidRPr="00EC176D">
              <w:rPr>
                <w:rFonts w:ascii="Sylfaen" w:hAnsi="Sylfaen"/>
                <w:color w:val="000000"/>
                <w:lang w:val="ka-GE"/>
              </w:rPr>
              <w:t>Law</w:t>
            </w:r>
            <w:proofErr w:type="spellEnd"/>
            <w:r w:rsidRPr="00EC176D">
              <w:rPr>
                <w:rFonts w:ascii="Sylfaen" w:hAnsi="Sylfaen"/>
                <w:color w:val="000000"/>
                <w:lang w:val="ka-GE"/>
              </w:rPr>
              <w:t xml:space="preserve">:  </w:t>
            </w:r>
            <w:proofErr w:type="spellStart"/>
            <w:r w:rsidRPr="00EC176D">
              <w:rPr>
                <w:rFonts w:ascii="Sylfaen" w:hAnsi="Sylfaen"/>
                <w:color w:val="000000"/>
                <w:lang w:val="ka-GE"/>
              </w:rPr>
              <w:t>Jacob</w:t>
            </w:r>
            <w:proofErr w:type="spellEnd"/>
            <w:r w:rsidRPr="00EC176D">
              <w:rPr>
                <w:rFonts w:ascii="Sylfaen" w:hAnsi="Sylfaen"/>
                <w:color w:val="000000"/>
                <w:lang w:val="ka-GE"/>
              </w:rPr>
              <w:t xml:space="preserve"> </w:t>
            </w:r>
            <w:proofErr w:type="spellStart"/>
            <w:r w:rsidRPr="00EC176D">
              <w:rPr>
                <w:rFonts w:ascii="Sylfaen" w:hAnsi="Sylfaen"/>
                <w:color w:val="000000"/>
                <w:lang w:val="ka-GE"/>
              </w:rPr>
              <w:t>Holly</w:t>
            </w:r>
            <w:proofErr w:type="spellEnd"/>
            <w:r w:rsidRPr="00EC176D">
              <w:rPr>
                <w:rFonts w:ascii="Sylfaen" w:hAnsi="Sylfaen"/>
                <w:color w:val="000000"/>
                <w:lang w:val="ka-GE"/>
              </w:rPr>
              <w:t xml:space="preserve">, </w:t>
            </w:r>
            <w:proofErr w:type="spellStart"/>
            <w:r w:rsidRPr="00EC176D">
              <w:rPr>
                <w:rFonts w:ascii="Sylfaen" w:hAnsi="Sylfaen"/>
                <w:color w:val="000000"/>
                <w:lang w:val="ka-GE"/>
              </w:rPr>
              <w:t>Deborah</w:t>
            </w:r>
            <w:proofErr w:type="spellEnd"/>
            <w:r w:rsidRPr="00EC176D">
              <w:rPr>
                <w:rFonts w:ascii="Sylfaen" w:hAnsi="Sylfaen"/>
                <w:color w:val="000000"/>
                <w:lang w:val="ka-GE"/>
              </w:rPr>
              <w:t xml:space="preserve"> </w:t>
            </w:r>
            <w:proofErr w:type="spellStart"/>
            <w:r w:rsidRPr="00EC176D">
              <w:rPr>
                <w:rFonts w:ascii="Sylfaen" w:hAnsi="Sylfaen"/>
                <w:color w:val="000000"/>
                <w:lang w:val="ka-GE"/>
              </w:rPr>
              <w:t>Barnes</w:t>
            </w:r>
            <w:proofErr w:type="spellEnd"/>
            <w:r w:rsidRPr="00EC176D">
              <w:rPr>
                <w:rFonts w:ascii="Sylfaen" w:hAnsi="Sylfaen"/>
                <w:color w:val="000000"/>
                <w:lang w:val="ka-GE"/>
              </w:rPr>
              <w:t xml:space="preserve"> </w:t>
            </w:r>
            <w:proofErr w:type="spellStart"/>
            <w:r w:rsidRPr="00EC176D">
              <w:rPr>
                <w:rFonts w:ascii="Sylfaen" w:hAnsi="Sylfaen"/>
                <w:color w:val="000000"/>
                <w:lang w:val="ka-GE"/>
              </w:rPr>
              <w:t>Jones</w:t>
            </w:r>
            <w:proofErr w:type="spellEnd"/>
            <w:r w:rsidRPr="00EC176D">
              <w:rPr>
                <w:rFonts w:ascii="Sylfaen" w:hAnsi="Sylfaen"/>
                <w:color w:val="000000"/>
                <w:lang w:val="ka-GE"/>
              </w:rPr>
              <w:t xml:space="preserve">, </w:t>
            </w:r>
            <w:proofErr w:type="spellStart"/>
            <w:r w:rsidRPr="00EC176D">
              <w:rPr>
                <w:rFonts w:ascii="Sylfaen" w:hAnsi="Sylfaen"/>
                <w:color w:val="000000"/>
                <w:lang w:val="ka-GE"/>
              </w:rPr>
              <w:t>Jim</w:t>
            </w:r>
            <w:proofErr w:type="spellEnd"/>
            <w:r w:rsidRPr="00EC176D">
              <w:rPr>
                <w:rFonts w:ascii="Sylfaen" w:hAnsi="Sylfaen"/>
                <w:color w:val="000000"/>
                <w:lang w:val="ka-GE"/>
              </w:rPr>
              <w:t xml:space="preserve"> </w:t>
            </w:r>
            <w:proofErr w:type="spellStart"/>
            <w:r w:rsidRPr="00EC176D">
              <w:rPr>
                <w:rFonts w:ascii="Sylfaen" w:hAnsi="Sylfaen"/>
                <w:color w:val="000000"/>
                <w:lang w:val="ka-GE"/>
              </w:rPr>
              <w:t>Whittaker</w:t>
            </w:r>
            <w:proofErr w:type="spellEnd"/>
            <w:r w:rsidRPr="00EC176D">
              <w:rPr>
                <w:rFonts w:ascii="Sylfaen" w:hAnsi="Sylfaen"/>
                <w:color w:val="000000"/>
                <w:lang w:val="ka-GE"/>
              </w:rPr>
              <w:t>.</w:t>
            </w:r>
          </w:p>
          <w:p w:rsidR="00324A0F" w:rsidRPr="00EC176D" w:rsidRDefault="00324A0F" w:rsidP="00324A0F">
            <w:pPr>
              <w:pStyle w:val="NormalWeb"/>
              <w:spacing w:before="0" w:beforeAutospacing="0" w:after="120" w:afterAutospacing="0"/>
              <w:rPr>
                <w:rFonts w:ascii="Sylfaen" w:hAnsi="Sylfaen"/>
                <w:lang w:val="ka-GE"/>
              </w:rPr>
            </w:pPr>
            <w:r w:rsidRPr="00EC176D">
              <w:rPr>
                <w:rFonts w:ascii="Sylfaen" w:hAnsi="Sylfaen"/>
                <w:lang w:val="ka-GE"/>
              </w:rPr>
              <w:t xml:space="preserve">კვლევის ხელმძღვანელები: </w:t>
            </w:r>
          </w:p>
          <w:p w:rsidR="00324A0F" w:rsidRPr="00EC176D" w:rsidRDefault="00324A0F" w:rsidP="00324A0F">
            <w:pPr>
              <w:pStyle w:val="NormalWeb"/>
              <w:spacing w:before="0" w:beforeAutospacing="0" w:after="120" w:afterAutospacing="0"/>
              <w:rPr>
                <w:rFonts w:ascii="Sylfaen" w:hAnsi="Sylfaen"/>
                <w:lang w:val="ka-GE"/>
              </w:rPr>
            </w:pPr>
            <w:r w:rsidRPr="00EC176D">
              <w:rPr>
                <w:rFonts w:ascii="Sylfaen" w:hAnsi="Sylfaen"/>
                <w:lang w:val="ka-GE"/>
              </w:rPr>
              <w:t>თავისუფალი უნივერსიტეტის მოწვეული ლექტორი</w:t>
            </w:r>
            <w:r w:rsidR="005D4589">
              <w:rPr>
                <w:rFonts w:ascii="Sylfaen" w:hAnsi="Sylfaen"/>
                <w:lang w:val="ka-GE"/>
              </w:rPr>
              <w:t xml:space="preserve"> </w:t>
            </w:r>
            <w:r w:rsidRPr="00EC176D">
              <w:rPr>
                <w:rFonts w:ascii="Sylfaen" w:hAnsi="Sylfaen"/>
                <w:lang w:val="ka-GE"/>
              </w:rPr>
              <w:t>- ანა ჭიაბრიშვილი</w:t>
            </w:r>
          </w:p>
          <w:p w:rsidR="00324A0F" w:rsidRPr="00EC176D" w:rsidRDefault="00324A0F" w:rsidP="00324A0F">
            <w:pPr>
              <w:pStyle w:val="NormalWeb"/>
              <w:spacing w:before="0" w:beforeAutospacing="0" w:after="120" w:afterAutospacing="0"/>
              <w:rPr>
                <w:rFonts w:ascii="Sylfaen" w:hAnsi="Sylfaen"/>
                <w:lang w:val="ka-GE"/>
              </w:rPr>
            </w:pPr>
            <w:proofErr w:type="spellStart"/>
            <w:r w:rsidRPr="00EC176D">
              <w:rPr>
                <w:rFonts w:ascii="Sylfaen" w:hAnsi="Sylfaen"/>
                <w:lang w:val="ka-GE"/>
              </w:rPr>
              <w:t>ვოშბორნის</w:t>
            </w:r>
            <w:proofErr w:type="spellEnd"/>
            <w:r w:rsidRPr="00EC176D">
              <w:rPr>
                <w:rFonts w:ascii="Sylfaen" w:hAnsi="Sylfaen"/>
                <w:lang w:val="ka-GE"/>
              </w:rPr>
              <w:t xml:space="preserve"> უნივერსიტეტის პროფესორი</w:t>
            </w:r>
            <w:r w:rsidR="005D4589">
              <w:rPr>
                <w:rFonts w:ascii="Sylfaen" w:hAnsi="Sylfaen"/>
                <w:lang w:val="ka-GE"/>
              </w:rPr>
              <w:t xml:space="preserve"> </w:t>
            </w:r>
            <w:r w:rsidRPr="00EC176D">
              <w:rPr>
                <w:rFonts w:ascii="Sylfaen" w:hAnsi="Sylfaen"/>
                <w:lang w:val="ka-GE"/>
              </w:rPr>
              <w:t>- ჯეფრი ჯექსონი.</w:t>
            </w:r>
          </w:p>
          <w:p w:rsidR="00324A0F" w:rsidRPr="00EC176D" w:rsidDel="001B495E" w:rsidRDefault="00324A0F" w:rsidP="00324A0F">
            <w:pPr>
              <w:spacing w:after="120" w:line="240" w:lineRule="auto"/>
              <w:jc w:val="both"/>
              <w:rPr>
                <w:rFonts w:ascii="Sylfaen" w:hAnsi="Sylfaen"/>
                <w:sz w:val="24"/>
                <w:szCs w:val="24"/>
                <w:lang w:val="ka-GE"/>
              </w:rPr>
            </w:pPr>
          </w:p>
          <w:p w:rsidR="00324A0F" w:rsidRPr="00EC176D" w:rsidRDefault="00324A0F" w:rsidP="00324A0F">
            <w:pPr>
              <w:spacing w:after="120" w:line="240" w:lineRule="auto"/>
              <w:jc w:val="both"/>
              <w:rPr>
                <w:rFonts w:ascii="Sylfaen" w:hAnsi="Sylfaen" w:cs="Sylfaen"/>
                <w:b/>
                <w:color w:val="000000"/>
                <w:sz w:val="24"/>
                <w:szCs w:val="24"/>
                <w:lang w:val="ka-GE"/>
              </w:rPr>
            </w:pPr>
          </w:p>
          <w:p w:rsidR="00324A0F" w:rsidRPr="00EC176D" w:rsidRDefault="00324A0F" w:rsidP="00324A0F">
            <w:pPr>
              <w:pStyle w:val="NormalWeb"/>
              <w:spacing w:before="0" w:beforeAutospacing="0" w:after="120" w:afterAutospacing="0"/>
              <w:jc w:val="center"/>
              <w:rPr>
                <w:rFonts w:ascii="Sylfaen" w:hAnsi="Sylfaen" w:cs="Helvetica"/>
                <w:b/>
                <w:lang w:val="ka-GE"/>
              </w:rPr>
            </w:pPr>
            <w:r w:rsidRPr="00EC176D">
              <w:rPr>
                <w:rFonts w:ascii="Sylfaen" w:hAnsi="Sylfaen" w:cs="Helvetica"/>
                <w:b/>
                <w:lang w:val="ka-GE"/>
              </w:rPr>
              <w:t>1. დავის საგანი</w:t>
            </w:r>
          </w:p>
          <w:p w:rsidR="00324A0F" w:rsidRPr="009F53B6" w:rsidRDefault="00324A0F" w:rsidP="00324A0F">
            <w:pPr>
              <w:spacing w:after="120" w:line="240" w:lineRule="auto"/>
              <w:jc w:val="both"/>
              <w:rPr>
                <w:rFonts w:ascii="Sylfaen" w:hAnsi="Sylfaen"/>
                <w:bCs/>
                <w:sz w:val="24"/>
                <w:szCs w:val="24"/>
                <w:lang w:val="ka-GE"/>
              </w:rPr>
            </w:pPr>
            <w:r w:rsidRPr="00EC176D">
              <w:rPr>
                <w:rFonts w:ascii="Sylfaen" w:hAnsi="Sylfaen" w:cs="Helvetica"/>
                <w:sz w:val="24"/>
                <w:szCs w:val="24"/>
                <w:lang w:val="ka-GE"/>
              </w:rPr>
              <w:t xml:space="preserve">2016 წლის 5 მაისს საქართველოს საკონსტიტუციო სასამართლოს სარჩელით მიმართა </w:t>
            </w:r>
            <w:r w:rsidRPr="00EC176D">
              <w:rPr>
                <w:rFonts w:ascii="Sylfaen" w:hAnsi="Sylfaen"/>
                <w:sz w:val="24"/>
                <w:szCs w:val="24"/>
                <w:lang w:val="ka-GE"/>
              </w:rPr>
              <w:t>სსიპ „</w:t>
            </w:r>
            <w:r w:rsidRPr="00EC176D">
              <w:rPr>
                <w:rFonts w:ascii="Sylfaen" w:hAnsi="Sylfaen"/>
                <w:bCs/>
                <w:sz w:val="24"/>
                <w:szCs w:val="24"/>
                <w:lang w:val="ka-GE"/>
              </w:rPr>
              <w:t>სრულიად საქართველოს მუსლიმთა უმაღლესმა სასულიერო სამმართველომ“</w:t>
            </w:r>
            <w:r w:rsidRPr="00EC176D">
              <w:rPr>
                <w:rFonts w:ascii="Sylfaen" w:hAnsi="Sylfaen"/>
                <w:sz w:val="24"/>
                <w:szCs w:val="24"/>
                <w:lang w:val="ka-GE"/>
              </w:rPr>
              <w:t xml:space="preserve">  „საქართველოში არსებული რელიგიური გაერთიანებებისათვის საბჭოთა ტოტალიტარული რეჟიმის დროს მიყენებული ზიანის ნაწილობრივ ანაზღაურებასთან დაკავშირებული ზოგიერთი ღონისძიების განხორციელების წესის დამტკიცების თაობაზე“ </w:t>
            </w:r>
            <w:r w:rsidRPr="00EC176D">
              <w:rPr>
                <w:rFonts w:ascii="Sylfaen" w:hAnsi="Sylfaen"/>
                <w:bCs/>
                <w:sz w:val="24"/>
                <w:szCs w:val="24"/>
                <w:lang w:val="ka-GE"/>
              </w:rPr>
              <w:t xml:space="preserve">საქართველოს მთავრობის 2014 წლის 27 იანვრის №117 დადგენილებით (შემდგომში “დადგენილება”) დამტკიცებული „საქართველოში არსებული რელიგიური გაერთიანებებისათვის საბჭოთა ტოტალიტარული რეჟიმის დროს მიყენებული ზიანის ნაწილობრივ ანაზღაურებასთან დაკავშირებული ზოგიერთი ღონისძიების განხორციელების წესის“ პირველი მუხლის მე-3 პუნქტის </w:t>
            </w:r>
            <w:r w:rsidRPr="00EC176D">
              <w:rPr>
                <w:rFonts w:ascii="Sylfaen" w:hAnsi="Sylfaen"/>
                <w:bCs/>
                <w:color w:val="000000"/>
                <w:sz w:val="24"/>
                <w:szCs w:val="24"/>
                <w:lang w:val="ka-GE"/>
              </w:rPr>
              <w:t xml:space="preserve">არაკონსტიტუციურად ცნობის მოთხოვნით. საქართველოს მთავრობამ აღიარა რა, საქართველოში არსებული რელიგიური გაერთიანებებისთვის საბჭოთა ტოტალიტარული რეჟიმის დროს მიყენებული ზიანი, სადავო ნორმით განსაზღვრა აღმსარებლობები, რომლებზეც გავრცელდებოდა ზემოაღნიშნული </w:t>
            </w:r>
            <w:r w:rsidRPr="00EC176D">
              <w:rPr>
                <w:rFonts w:ascii="Sylfaen" w:hAnsi="Sylfaen"/>
                <w:bCs/>
                <w:color w:val="000000"/>
                <w:sz w:val="24"/>
                <w:szCs w:val="24"/>
                <w:lang w:val="ka-GE"/>
              </w:rPr>
              <w:lastRenderedPageBreak/>
              <w:t>დადგენილებით განსაზღვრული ზიანის ანაზღაურების წესი. სადავო ნორმის მიხედვით, “ეს წესი ვრცელდება საქართველოში ამ დადგენილების მიღებამდე საჯარო სამართლის იურიდიული პირის სამართლებრივი ფორმით რეგისტრირებულ  ისლამური, იუდეური, რომაულ–კათოლიკური და სომხური სამოციქულო აღმსარებლობის მქონე რელიგიურ გაერთიანებებზე”.</w:t>
            </w:r>
          </w:p>
          <w:p w:rsidR="00324A0F" w:rsidRPr="00EC176D" w:rsidRDefault="00324A0F" w:rsidP="00324A0F">
            <w:pPr>
              <w:spacing w:after="120" w:line="240" w:lineRule="auto"/>
              <w:jc w:val="both"/>
              <w:rPr>
                <w:rFonts w:ascii="Sylfaen" w:hAnsi="Sylfaen"/>
                <w:sz w:val="24"/>
                <w:szCs w:val="24"/>
                <w:lang w:val="ka-GE"/>
              </w:rPr>
            </w:pPr>
            <w:r w:rsidRPr="00EC176D">
              <w:rPr>
                <w:rFonts w:ascii="Sylfaen" w:hAnsi="Sylfaen"/>
                <w:sz w:val="24"/>
                <w:szCs w:val="24"/>
                <w:lang w:val="ka-GE"/>
              </w:rPr>
              <w:t xml:space="preserve">მოსარჩელის პოზიცია ეყრდნობა იმას, რომ </w:t>
            </w:r>
            <w:r w:rsidR="009F53B6">
              <w:rPr>
                <w:rFonts w:ascii="Sylfaen" w:hAnsi="Sylfaen"/>
                <w:sz w:val="24"/>
                <w:szCs w:val="24"/>
                <w:lang w:val="ka-GE"/>
              </w:rPr>
              <w:t>2</w:t>
            </w:r>
            <w:r w:rsidRPr="00EC176D">
              <w:rPr>
                <w:rFonts w:ascii="Sylfaen" w:hAnsi="Sylfaen"/>
                <w:sz w:val="24"/>
                <w:szCs w:val="24"/>
                <w:lang w:val="ka-GE"/>
              </w:rPr>
              <w:t xml:space="preserve"> ქრისტიანულ მიმდინარეობას - რომაულ-კათოლიკურ და სომხურ სამოციქულო ეკლესიებს შორის არსებობს ისეთივე სქიზმა, როგორიც მუსლიმური რელიგიის ფარგლებში </w:t>
            </w:r>
            <w:proofErr w:type="spellStart"/>
            <w:r w:rsidRPr="00EC176D">
              <w:rPr>
                <w:rFonts w:ascii="Sylfaen" w:hAnsi="Sylfaen"/>
                <w:sz w:val="24"/>
                <w:szCs w:val="24"/>
                <w:lang w:val="ka-GE"/>
              </w:rPr>
              <w:t>სუნიტურ</w:t>
            </w:r>
            <w:proofErr w:type="spellEnd"/>
            <w:r w:rsidRPr="00EC176D">
              <w:rPr>
                <w:rFonts w:ascii="Sylfaen" w:hAnsi="Sylfaen"/>
                <w:sz w:val="24"/>
                <w:szCs w:val="24"/>
                <w:lang w:val="ka-GE"/>
              </w:rPr>
              <w:t xml:space="preserve"> და შიიტურ მიმდინარეობებს შორის. შესაბამისად, ის ფაქტი, რომ სომხური სამოციქულო ეკლესია და რომაულ-კათოლიკური ეკლესია დაფინანსებას იღებს ცალ-ცალკე, ხოლო სახელმწიფოსგან იმავე კომპენსაციის მისაღებად შიიტურ და </w:t>
            </w:r>
            <w:proofErr w:type="spellStart"/>
            <w:r w:rsidRPr="00EC176D">
              <w:rPr>
                <w:rFonts w:ascii="Sylfaen" w:hAnsi="Sylfaen"/>
                <w:sz w:val="24"/>
                <w:szCs w:val="24"/>
                <w:lang w:val="ka-GE"/>
              </w:rPr>
              <w:t>სუნიტურ</w:t>
            </w:r>
            <w:proofErr w:type="spellEnd"/>
            <w:r w:rsidRPr="00EC176D">
              <w:rPr>
                <w:rFonts w:ascii="Sylfaen" w:hAnsi="Sylfaen"/>
                <w:sz w:val="24"/>
                <w:szCs w:val="24"/>
                <w:lang w:val="ka-GE"/>
              </w:rPr>
              <w:t xml:space="preserve"> გაერთიანებებს მოეთხოვებათ გაერთიანება ან წარმომადგენლობითი საბჭოს შექმნა, წარმოადგენს კონსტიტუციის მე-14 მუხლით გარანტირებული თანასწორობის პრინციპის დარღვევას.</w:t>
            </w:r>
          </w:p>
          <w:p w:rsidR="00324A0F" w:rsidRPr="00EC176D" w:rsidRDefault="00324A0F" w:rsidP="00324A0F">
            <w:pPr>
              <w:spacing w:after="120" w:line="240" w:lineRule="auto"/>
              <w:jc w:val="both"/>
              <w:rPr>
                <w:rFonts w:ascii="Sylfaen" w:hAnsi="Sylfaen"/>
                <w:bCs/>
                <w:color w:val="000000"/>
                <w:sz w:val="24"/>
                <w:szCs w:val="24"/>
                <w:lang w:val="ka-GE"/>
              </w:rPr>
            </w:pPr>
            <w:r w:rsidRPr="00EC176D">
              <w:rPr>
                <w:rFonts w:ascii="Sylfaen" w:hAnsi="Sylfaen"/>
                <w:bCs/>
                <w:color w:val="000000"/>
                <w:sz w:val="24"/>
                <w:szCs w:val="24"/>
                <w:lang w:val="ka-GE"/>
              </w:rPr>
              <w:t xml:space="preserve">მოპასუხე მხარე, სახელმწიფო ამტკიცებს, რომ სადავო ნორმით დადგენილი მოწესრიგება ემყარება იმ </w:t>
            </w:r>
            <w:proofErr w:type="spellStart"/>
            <w:r w:rsidRPr="00EC176D">
              <w:rPr>
                <w:rFonts w:ascii="Sylfaen" w:hAnsi="Sylfaen"/>
                <w:bCs/>
                <w:color w:val="000000"/>
                <w:sz w:val="24"/>
                <w:szCs w:val="24"/>
                <w:lang w:val="ka-GE"/>
              </w:rPr>
              <w:t>რაციონალს</w:t>
            </w:r>
            <w:proofErr w:type="spellEnd"/>
            <w:r w:rsidRPr="00EC176D">
              <w:rPr>
                <w:rFonts w:ascii="Sylfaen" w:hAnsi="Sylfaen"/>
                <w:bCs/>
                <w:color w:val="000000"/>
                <w:sz w:val="24"/>
                <w:szCs w:val="24"/>
                <w:lang w:val="ka-GE"/>
              </w:rPr>
              <w:t xml:space="preserve">, რომ </w:t>
            </w:r>
            <w:proofErr w:type="spellStart"/>
            <w:r w:rsidRPr="00EC176D">
              <w:rPr>
                <w:rFonts w:ascii="Sylfaen" w:hAnsi="Sylfaen"/>
                <w:bCs/>
                <w:color w:val="000000"/>
                <w:sz w:val="24"/>
                <w:szCs w:val="24"/>
                <w:lang w:val="ka-GE"/>
              </w:rPr>
              <w:t>სუნიტურ</w:t>
            </w:r>
            <w:proofErr w:type="spellEnd"/>
            <w:r w:rsidRPr="00EC176D">
              <w:rPr>
                <w:rFonts w:ascii="Sylfaen" w:hAnsi="Sylfaen"/>
                <w:bCs/>
                <w:color w:val="000000"/>
                <w:sz w:val="24"/>
                <w:szCs w:val="24"/>
                <w:lang w:val="ka-GE"/>
              </w:rPr>
              <w:t xml:space="preserve"> და შიიტურ რელიგიურ ჯგუფებს საბჭოთა კავშირის დროს ზიანი მიადგათ ერთად, ხოლო სომხურ სამოციქულო და რომაულ-კათოლიკურ ეკლესიებს ცალ-ცალკე. აღნიშნულიდან გამომდინარე, </w:t>
            </w:r>
            <w:proofErr w:type="spellStart"/>
            <w:r w:rsidRPr="00EC176D">
              <w:rPr>
                <w:rFonts w:ascii="Sylfaen" w:hAnsi="Sylfaen"/>
                <w:bCs/>
                <w:color w:val="000000"/>
                <w:sz w:val="24"/>
                <w:szCs w:val="24"/>
                <w:lang w:val="ka-GE"/>
              </w:rPr>
              <w:t>სუნიტური</w:t>
            </w:r>
            <w:proofErr w:type="spellEnd"/>
            <w:r w:rsidRPr="00EC176D">
              <w:rPr>
                <w:rFonts w:ascii="Sylfaen" w:hAnsi="Sylfaen"/>
                <w:bCs/>
                <w:color w:val="000000"/>
                <w:sz w:val="24"/>
                <w:szCs w:val="24"/>
                <w:lang w:val="ka-GE"/>
              </w:rPr>
              <w:t xml:space="preserve"> და შიიტური ჯგუფების მიმართ ზიანის ანაზღაურება უნდა მოხდეს ერთად, ვინაიდან ორივე ჯგუფი შედიოდა ერთ რელიგიურ გაერთიანებაში, რომელსაც „კავკასიის მუსლიმთა სამმართველო” ეწოდებოდა და სწორედ ამ გაერთიანების ქვეშ მიადგა ზიანი ამ რელიგიური ჯგუფების საერთო საკუთრებას. ამდენად, ამ ზიანის ანაზღაურების მიზნებისთვის, შიიტები და სუნიტები არ არიან სომხური სამოციქულო და რომანულ-კათოლიკე აღმსარებლობების არსებითად თანასწორი.</w:t>
            </w:r>
          </w:p>
          <w:p w:rsidR="00324A0F" w:rsidRPr="00EC176D" w:rsidRDefault="00324A0F" w:rsidP="00324A0F">
            <w:pPr>
              <w:spacing w:after="120" w:line="240" w:lineRule="auto"/>
              <w:jc w:val="both"/>
              <w:rPr>
                <w:rFonts w:ascii="Sylfaen" w:hAnsi="Sylfaen"/>
                <w:bCs/>
                <w:color w:val="000000"/>
                <w:sz w:val="24"/>
                <w:szCs w:val="24"/>
                <w:lang w:val="ka-GE"/>
              </w:rPr>
            </w:pPr>
            <w:r w:rsidRPr="00EC176D">
              <w:rPr>
                <w:rFonts w:ascii="Sylfaen" w:hAnsi="Sylfaen"/>
                <w:bCs/>
                <w:color w:val="000000"/>
                <w:sz w:val="24"/>
                <w:szCs w:val="24"/>
                <w:lang w:val="ka-GE"/>
              </w:rPr>
              <w:t xml:space="preserve">საქმის არსებითი განხილვის ოქმის თანახმად, მოწვეულმა სპეციალისტებმა, რუსუდან წიქვაძემ, </w:t>
            </w:r>
            <w:proofErr w:type="spellStart"/>
            <w:r w:rsidRPr="00EC176D">
              <w:rPr>
                <w:rFonts w:ascii="Sylfaen" w:hAnsi="Sylfaen"/>
                <w:bCs/>
                <w:color w:val="000000"/>
                <w:sz w:val="24"/>
                <w:szCs w:val="24"/>
                <w:lang w:val="ka-GE"/>
              </w:rPr>
              <w:t>მირისმაილ</w:t>
            </w:r>
            <w:proofErr w:type="spellEnd"/>
            <w:r w:rsidRPr="00EC176D">
              <w:rPr>
                <w:rFonts w:ascii="Sylfaen" w:hAnsi="Sylfaen"/>
                <w:bCs/>
                <w:color w:val="000000"/>
                <w:sz w:val="24"/>
                <w:szCs w:val="24"/>
                <w:lang w:val="ka-GE"/>
              </w:rPr>
              <w:t xml:space="preserve"> </w:t>
            </w:r>
            <w:proofErr w:type="spellStart"/>
            <w:r w:rsidRPr="00EC176D">
              <w:rPr>
                <w:rFonts w:ascii="Sylfaen" w:hAnsi="Sylfaen"/>
                <w:bCs/>
                <w:color w:val="000000"/>
                <w:sz w:val="24"/>
                <w:szCs w:val="24"/>
                <w:lang w:val="ka-GE"/>
              </w:rPr>
              <w:t>ასადოვმა</w:t>
            </w:r>
            <w:proofErr w:type="spellEnd"/>
            <w:r w:rsidRPr="00EC176D">
              <w:rPr>
                <w:rFonts w:ascii="Sylfaen" w:hAnsi="Sylfaen"/>
                <w:bCs/>
                <w:color w:val="000000"/>
                <w:sz w:val="24"/>
                <w:szCs w:val="24"/>
                <w:lang w:val="ka-GE"/>
              </w:rPr>
              <w:t xml:space="preserve"> და ნანი გელოვანმა განსხვავებული მოსაზრებები გამოთქვეს იმასთან დაკავშირებით, საბჭოთა კავშირის მიერ მიყენებული ზიანისთვის რელევანტურ პერიოდში შიიტური და </w:t>
            </w:r>
            <w:proofErr w:type="spellStart"/>
            <w:r w:rsidRPr="00EC176D">
              <w:rPr>
                <w:rFonts w:ascii="Sylfaen" w:hAnsi="Sylfaen"/>
                <w:bCs/>
                <w:color w:val="000000"/>
                <w:sz w:val="24"/>
                <w:szCs w:val="24"/>
                <w:lang w:val="ka-GE"/>
              </w:rPr>
              <w:t>სუნიტური</w:t>
            </w:r>
            <w:proofErr w:type="spellEnd"/>
            <w:r w:rsidRPr="00EC176D">
              <w:rPr>
                <w:rFonts w:ascii="Sylfaen" w:hAnsi="Sylfaen"/>
                <w:bCs/>
                <w:color w:val="000000"/>
                <w:sz w:val="24"/>
                <w:szCs w:val="24"/>
                <w:lang w:val="ka-GE"/>
              </w:rPr>
              <w:t xml:space="preserve"> თემები </w:t>
            </w:r>
            <w:r w:rsidR="009F53B6" w:rsidRPr="00EC176D">
              <w:rPr>
                <w:rFonts w:ascii="Sylfaen" w:hAnsi="Sylfaen"/>
                <w:bCs/>
                <w:color w:val="000000"/>
                <w:sz w:val="24"/>
                <w:szCs w:val="24"/>
                <w:lang w:val="ka-GE"/>
              </w:rPr>
              <w:t>საქართველოში</w:t>
            </w:r>
            <w:r w:rsidR="009F53B6">
              <w:rPr>
                <w:rFonts w:ascii="Sylfaen" w:hAnsi="Sylfaen"/>
                <w:bCs/>
                <w:color w:val="000000"/>
                <w:sz w:val="24"/>
                <w:szCs w:val="24"/>
                <w:lang w:val="ka-GE"/>
              </w:rPr>
              <w:t xml:space="preserve"> </w:t>
            </w:r>
            <w:r w:rsidRPr="00EC176D">
              <w:rPr>
                <w:rFonts w:ascii="Sylfaen" w:hAnsi="Sylfaen"/>
                <w:bCs/>
                <w:color w:val="000000"/>
                <w:sz w:val="24"/>
                <w:szCs w:val="24"/>
                <w:lang w:val="ka-GE"/>
              </w:rPr>
              <w:t xml:space="preserve">ფუნქციონირებდნენ ერთიანი ორგანიზაციის სახით თუ ერთმანეთისგან დამოუკიდებლად. აზრთა ძირითადი სხვაობა არსებობს 1921 წლიდან 1944 წლამდე პერიოდზე, როდესაც </w:t>
            </w:r>
            <w:r w:rsidR="009F53B6" w:rsidRPr="00EC176D">
              <w:rPr>
                <w:rFonts w:ascii="Sylfaen" w:hAnsi="Sylfaen"/>
                <w:bCs/>
                <w:color w:val="000000"/>
                <w:sz w:val="24"/>
                <w:szCs w:val="24"/>
                <w:lang w:val="ka-GE"/>
              </w:rPr>
              <w:t xml:space="preserve">განხორციელდა </w:t>
            </w:r>
            <w:r w:rsidRPr="00EC176D">
              <w:rPr>
                <w:rFonts w:ascii="Sylfaen" w:hAnsi="Sylfaen"/>
                <w:bCs/>
                <w:color w:val="000000"/>
                <w:sz w:val="24"/>
                <w:szCs w:val="24"/>
                <w:lang w:val="ka-GE"/>
              </w:rPr>
              <w:t xml:space="preserve">საბჭოთა რეპრესიების ძირითადი ტალღა და როდესაც, ნანი გელოვანის მიერ სიტყვიერად მოწოდებული ინფორმაციით შიიტი და სუნიტი თემები </w:t>
            </w:r>
            <w:r w:rsidR="000B16C2" w:rsidRPr="00EC176D">
              <w:rPr>
                <w:rFonts w:ascii="Sylfaen" w:hAnsi="Sylfaen"/>
                <w:bCs/>
                <w:color w:val="000000"/>
                <w:sz w:val="24"/>
                <w:szCs w:val="24"/>
                <w:lang w:val="ka-GE"/>
              </w:rPr>
              <w:t xml:space="preserve">ფუნქციონირებდნენ </w:t>
            </w:r>
            <w:r w:rsidRPr="00EC176D">
              <w:rPr>
                <w:rFonts w:ascii="Sylfaen" w:hAnsi="Sylfaen"/>
                <w:bCs/>
                <w:color w:val="000000"/>
                <w:sz w:val="24"/>
                <w:szCs w:val="24"/>
                <w:lang w:val="ka-GE"/>
              </w:rPr>
              <w:t>დამოუკიდებლად და განცალკევებული ქონება გააჩნდათ. აღნიშნულ საკითხთან დაკავშირებით საკუთარი პოზიციების დასადასტურებლად დოკუმენტური მტკიცებულება არც მხარეებს და არც სპეციალისტებს არ წარმოუდგენიათ.</w:t>
            </w:r>
          </w:p>
          <w:p w:rsidR="00324A0F" w:rsidRPr="00EC176D" w:rsidRDefault="00324A0F" w:rsidP="00324A0F">
            <w:pPr>
              <w:spacing w:after="120" w:line="240" w:lineRule="auto"/>
              <w:jc w:val="both"/>
              <w:rPr>
                <w:rFonts w:ascii="Sylfaen" w:hAnsi="Sylfaen"/>
                <w:bCs/>
                <w:color w:val="000000"/>
                <w:sz w:val="24"/>
                <w:szCs w:val="24"/>
                <w:lang w:val="ka-GE"/>
              </w:rPr>
            </w:pPr>
          </w:p>
          <w:p w:rsidR="00324A0F" w:rsidRPr="00EC176D" w:rsidRDefault="00324A0F" w:rsidP="00324A0F">
            <w:pPr>
              <w:spacing w:after="120" w:line="240" w:lineRule="auto"/>
              <w:jc w:val="center"/>
              <w:rPr>
                <w:rFonts w:ascii="Sylfaen" w:hAnsi="Sylfaen"/>
                <w:b/>
                <w:bCs/>
                <w:color w:val="000000"/>
                <w:sz w:val="24"/>
                <w:szCs w:val="24"/>
                <w:lang w:val="ka-GE"/>
              </w:rPr>
            </w:pPr>
            <w:r w:rsidRPr="00EC176D">
              <w:rPr>
                <w:rFonts w:ascii="Sylfaen" w:hAnsi="Sylfaen"/>
                <w:b/>
                <w:bCs/>
                <w:color w:val="000000"/>
                <w:sz w:val="24"/>
                <w:szCs w:val="24"/>
                <w:lang w:val="ka-GE"/>
              </w:rPr>
              <w:t>2. სადავო ნორმის და მისი კონტექსტის ანალიზი</w:t>
            </w:r>
          </w:p>
          <w:p w:rsidR="00324A0F" w:rsidRPr="00EC176D" w:rsidRDefault="00324A0F" w:rsidP="00324A0F">
            <w:pPr>
              <w:spacing w:after="120" w:line="240" w:lineRule="auto"/>
              <w:jc w:val="both"/>
              <w:rPr>
                <w:rFonts w:ascii="Sylfaen" w:hAnsi="Sylfaen"/>
                <w:bCs/>
                <w:color w:val="000000"/>
                <w:sz w:val="24"/>
                <w:szCs w:val="24"/>
                <w:lang w:val="ka-GE"/>
              </w:rPr>
            </w:pPr>
            <w:r w:rsidRPr="00EC176D">
              <w:rPr>
                <w:rFonts w:ascii="Sylfaen" w:hAnsi="Sylfaen"/>
                <w:bCs/>
                <w:color w:val="000000"/>
                <w:sz w:val="24"/>
                <w:szCs w:val="24"/>
                <w:lang w:val="ka-GE"/>
              </w:rPr>
              <w:t>დადგენილება აღიარებს რა საქართველოს დამოუკიდებლობის დაკარგვის პერიოდში (1921-1990 წლებში) საბჭოთა რეჟიმის დროს ცალკეული რელიგიური გაერთიანებებისთვის მიყენებულ ზიანს, ხაზს უსვამს, რომ საქართველოს არ გააჩნია ამ ზიანის ანაზღაურების სამართლებრივი ვალდებულება, მაგრამ, როგორც სამართლებრივი სახელმწიფო, ნაწილობრივ აანაზღაურებს შესაბამის მორალურ და მატერიალურ ზიანს. დადგენილების პირველი მუხლი აგრეთვე ხაზს უსვამს, რომ ზიანის ოდენობა უცნობია და შესაბამისად</w:t>
            </w:r>
            <w:r w:rsidR="00710A9F">
              <w:rPr>
                <w:rFonts w:ascii="Sylfaen" w:hAnsi="Sylfaen"/>
                <w:bCs/>
                <w:color w:val="000000"/>
                <w:sz w:val="24"/>
                <w:szCs w:val="24"/>
                <w:lang w:val="ka-GE"/>
              </w:rPr>
              <w:t xml:space="preserve">, </w:t>
            </w:r>
            <w:r w:rsidR="00710A9F" w:rsidRPr="00EC176D">
              <w:rPr>
                <w:rFonts w:ascii="Sylfaen" w:hAnsi="Sylfaen"/>
                <w:bCs/>
                <w:color w:val="000000"/>
                <w:sz w:val="24"/>
                <w:szCs w:val="24"/>
                <w:lang w:val="ka-GE"/>
              </w:rPr>
              <w:t>ზიანი მხოლოდ სიმბოლურად ანაზღაურდება</w:t>
            </w:r>
            <w:r w:rsidRPr="00EC176D">
              <w:rPr>
                <w:rFonts w:ascii="Sylfaen" w:hAnsi="Sylfaen"/>
                <w:bCs/>
                <w:color w:val="000000"/>
                <w:sz w:val="24"/>
                <w:szCs w:val="24"/>
                <w:lang w:val="ka-GE"/>
              </w:rPr>
              <w:t xml:space="preserve"> ბიუჯეტიდან თანხის გამოყოფის გზით. მნიშვნელოვანია დადგენილების მე-2 მუხლის მე-2 პუნქტი, რომლის თანახმადაც „იმის გათვალისწინებით, რომ საქართველოში რეგისტრირებულ რელიგიურ გაერთიანებებს არ აქვთ სამართლებრივი კავშირი საბჭოთა რეჟიმის </w:t>
            </w:r>
            <w:r w:rsidRPr="00EC176D">
              <w:rPr>
                <w:rFonts w:ascii="Sylfaen" w:hAnsi="Sylfaen"/>
                <w:bCs/>
                <w:color w:val="000000"/>
                <w:sz w:val="24"/>
                <w:szCs w:val="24"/>
                <w:lang w:val="ka-GE"/>
              </w:rPr>
              <w:lastRenderedPageBreak/>
              <w:t xml:space="preserve">დროს დაზარალებულ რელიგიურ გაერთიანებებსა და თემებთან, საქართველოს მთავრობა ზიანს აუნაზღაურებს იმ რელიგიურ გაერთიანებას, რომელიც აღიარებს იმავე რელიგიურ მოძღვრებას და/ან მას აქვს </w:t>
            </w:r>
            <w:proofErr w:type="spellStart"/>
            <w:r w:rsidRPr="00EC176D">
              <w:rPr>
                <w:rFonts w:ascii="Sylfaen" w:hAnsi="Sylfaen"/>
                <w:bCs/>
                <w:color w:val="000000"/>
                <w:sz w:val="24"/>
                <w:szCs w:val="24"/>
                <w:lang w:val="ka-GE"/>
              </w:rPr>
              <w:t>აღმსარებლობითი</w:t>
            </w:r>
            <w:proofErr w:type="spellEnd"/>
            <w:r w:rsidRPr="00EC176D">
              <w:rPr>
                <w:rFonts w:ascii="Sylfaen" w:hAnsi="Sylfaen"/>
                <w:bCs/>
                <w:color w:val="000000"/>
                <w:sz w:val="24"/>
                <w:szCs w:val="24"/>
                <w:lang w:val="ka-GE"/>
              </w:rPr>
              <w:t xml:space="preserve"> მემკვიდრეობა დაზარალებული რელიგიური გაერთიანებებისაგან”. ამ დანაწესის შესაბამისად, სახელმწიფო აღიარებს, რომ დადგენილების ბენეფიციარი რელიგიური ორგანიზაციები 1921-1990 წლებში საბჭოთა რეჟიმის მიერ დაზარალებული გაერთიანებების და თემების სამართალმემკვიდრეები არ არიან. დადგენილების მიზნებისთვის, მოითხოვება იმ ორგანიზაციებთან მხოლოდ </w:t>
            </w:r>
            <w:proofErr w:type="spellStart"/>
            <w:r w:rsidRPr="00EC176D">
              <w:rPr>
                <w:rFonts w:ascii="Sylfaen" w:hAnsi="Sylfaen"/>
                <w:bCs/>
                <w:color w:val="000000"/>
                <w:sz w:val="24"/>
                <w:szCs w:val="24"/>
                <w:lang w:val="ka-GE"/>
              </w:rPr>
              <w:t>აღმსარებლობითი</w:t>
            </w:r>
            <w:proofErr w:type="spellEnd"/>
            <w:r w:rsidRPr="00EC176D">
              <w:rPr>
                <w:rFonts w:ascii="Sylfaen" w:hAnsi="Sylfaen"/>
                <w:bCs/>
                <w:color w:val="000000"/>
                <w:sz w:val="24"/>
                <w:szCs w:val="24"/>
                <w:lang w:val="ka-GE"/>
              </w:rPr>
              <w:t xml:space="preserve"> მემკვიდრეობის სახით არსებული კავშირი.</w:t>
            </w:r>
          </w:p>
          <w:p w:rsidR="00324A0F" w:rsidRPr="00EC176D" w:rsidRDefault="00324A0F" w:rsidP="00324A0F">
            <w:pPr>
              <w:spacing w:after="120" w:line="240" w:lineRule="auto"/>
              <w:jc w:val="both"/>
              <w:rPr>
                <w:rFonts w:ascii="Sylfaen" w:hAnsi="Sylfaen"/>
                <w:bCs/>
                <w:color w:val="000000"/>
                <w:sz w:val="24"/>
                <w:szCs w:val="24"/>
                <w:lang w:val="ka-GE"/>
              </w:rPr>
            </w:pPr>
            <w:r w:rsidRPr="00EC176D">
              <w:rPr>
                <w:rFonts w:ascii="Sylfaen" w:hAnsi="Sylfaen"/>
                <w:bCs/>
                <w:color w:val="000000"/>
                <w:sz w:val="24"/>
                <w:szCs w:val="24"/>
                <w:lang w:val="ka-GE"/>
              </w:rPr>
              <w:t xml:space="preserve">დადგენილების მე-3 მუხლის პირველი პუნქტის თანახმად, ანაზღაურებას რელიგიური გაერთიანების ან თემის </w:t>
            </w:r>
            <w:proofErr w:type="spellStart"/>
            <w:r w:rsidRPr="00EC176D">
              <w:rPr>
                <w:rFonts w:ascii="Sylfaen" w:hAnsi="Sylfaen"/>
                <w:bCs/>
                <w:color w:val="000000"/>
                <w:sz w:val="24"/>
                <w:szCs w:val="24"/>
                <w:lang w:val="ka-GE"/>
              </w:rPr>
              <w:t>აღმსარებლობითი</w:t>
            </w:r>
            <w:proofErr w:type="spellEnd"/>
            <w:r w:rsidRPr="00EC176D">
              <w:rPr>
                <w:rFonts w:ascii="Sylfaen" w:hAnsi="Sylfaen"/>
                <w:bCs/>
                <w:color w:val="000000"/>
                <w:sz w:val="24"/>
                <w:szCs w:val="24"/>
                <w:lang w:val="ka-GE"/>
              </w:rPr>
              <w:t xml:space="preserve"> მემკვიდრეობის მქონე მხოლოდ ერთი გაერთიანება მიიღებს. ამავე მუხლის მე-2 პუნქტის თანახმად, თუ ჩამოთვლილთაგან რომელიმე აღმსარებლობის სახელით ერთზე მეტი რელიგიური გაერთიანებაა რეგისტრირებული, კომპენსაციის მისაღებად მათ უნდა აირჩიონ ერთ-ერთი გზა: ა. გაერთიანდნენ საჯარო სამართლის ერთ იურიდიულ პირად; ბ. შექმნან საკოორდინაციო საბჭო, რომელშიც ამ აღმსარებლობის წარმომადგენელი გაერთიანებები შევლენ და საბჭოს ექნება ურთიერთობა სახელმწიფოსთან ანაზღაურების მისაღებად; გ. წერილობით განაცხადონ თანხმობა, რომ ანაზღაურება მიიღოს ერთმა რომელიმე ორგანიზაციამ. სწორედ ამ მუხლიდან გამომდინარეობს ის მდგომარეობა, რაც მოსარჩელის მტკიცებით განაპირობებს უთანასწორო მოპყრობას და დამოუკიდებლად, სხვა ისლამურ გაერთიანებებთან თანამშრომლობის გარეშე ანაზღაურებ</w:t>
            </w:r>
            <w:r w:rsidR="00650EB1">
              <w:rPr>
                <w:rFonts w:ascii="Sylfaen" w:hAnsi="Sylfaen"/>
                <w:bCs/>
                <w:color w:val="000000"/>
                <w:sz w:val="24"/>
                <w:szCs w:val="24"/>
                <w:lang w:val="ka-GE"/>
              </w:rPr>
              <w:t>ის მიღების უუნარობა</w:t>
            </w:r>
            <w:r w:rsidRPr="00EC176D">
              <w:rPr>
                <w:rFonts w:ascii="Sylfaen" w:hAnsi="Sylfaen"/>
                <w:bCs/>
                <w:color w:val="000000"/>
                <w:sz w:val="24"/>
                <w:szCs w:val="24"/>
                <w:lang w:val="ka-GE"/>
              </w:rPr>
              <w:t xml:space="preserve"> არის ის ეფექტი, რაც უკავშირდება ისლამური რელიგიის, როგორც ერთიანის მოხსენიებას სადავო ნორმაში. სწორედ აღნიშული აიძულებს მოსარჩელე შიიტურ ორგანიზაციას ითანამშრომლოს რელიგიური თვალსაზრისით მათგან განსხვავებულ </w:t>
            </w:r>
            <w:proofErr w:type="spellStart"/>
            <w:r w:rsidRPr="00EC176D">
              <w:rPr>
                <w:rFonts w:ascii="Sylfaen" w:hAnsi="Sylfaen"/>
                <w:bCs/>
                <w:color w:val="000000"/>
                <w:sz w:val="24"/>
                <w:szCs w:val="24"/>
                <w:lang w:val="ka-GE"/>
              </w:rPr>
              <w:t>სუნიტურ</w:t>
            </w:r>
            <w:proofErr w:type="spellEnd"/>
            <w:r w:rsidRPr="00EC176D">
              <w:rPr>
                <w:rFonts w:ascii="Sylfaen" w:hAnsi="Sylfaen"/>
                <w:bCs/>
                <w:color w:val="000000"/>
                <w:sz w:val="24"/>
                <w:szCs w:val="24"/>
                <w:lang w:val="ka-GE"/>
              </w:rPr>
              <w:t xml:space="preserve"> ორგანიზაციებთან.</w:t>
            </w:r>
          </w:p>
          <w:p w:rsidR="00324A0F" w:rsidRPr="00EC176D" w:rsidRDefault="00324A0F" w:rsidP="00324A0F">
            <w:pPr>
              <w:spacing w:after="120" w:line="240" w:lineRule="auto"/>
              <w:jc w:val="both"/>
              <w:rPr>
                <w:rFonts w:ascii="Sylfaen" w:hAnsi="Sylfaen"/>
                <w:bCs/>
                <w:color w:val="000000"/>
                <w:sz w:val="24"/>
                <w:szCs w:val="24"/>
                <w:lang w:val="ka-GE"/>
              </w:rPr>
            </w:pPr>
            <w:r w:rsidRPr="00EC176D">
              <w:rPr>
                <w:rFonts w:ascii="Sylfaen" w:hAnsi="Sylfaen"/>
                <w:bCs/>
                <w:color w:val="000000"/>
                <w:sz w:val="24"/>
                <w:szCs w:val="24"/>
                <w:lang w:val="ka-GE"/>
              </w:rPr>
              <w:t xml:space="preserve">დადგენილების ბენეფიციარი ორგანიზაციების განსაზღვრისთვის მნიშვნელოვანი გარემოებაა, რომ დადგენილების სადავო ნორმის თანახმად, „ეს წესი ვრცელდება </w:t>
            </w:r>
            <w:r w:rsidRPr="00EC176D">
              <w:rPr>
                <w:rFonts w:ascii="Sylfaen" w:hAnsi="Sylfaen"/>
                <w:bCs/>
                <w:color w:val="000000"/>
                <w:sz w:val="24"/>
                <w:szCs w:val="24"/>
                <w:u w:val="single"/>
                <w:lang w:val="ka-GE"/>
              </w:rPr>
              <w:t>საქართველოში ამ დადგენილების მიღებამდე</w:t>
            </w:r>
            <w:r w:rsidRPr="00EC176D">
              <w:rPr>
                <w:rFonts w:ascii="Sylfaen" w:hAnsi="Sylfaen"/>
                <w:bCs/>
                <w:color w:val="000000"/>
                <w:sz w:val="24"/>
                <w:szCs w:val="24"/>
                <w:lang w:val="ka-GE"/>
              </w:rPr>
              <w:t xml:space="preserve"> საჯარო სამართლის იურიდიული პირის სამართლებრივი ფორმით რეგისტრირებულ ისლამური, იუდეური, რომაულ</w:t>
            </w:r>
            <w:r w:rsidR="00F43C2B">
              <w:rPr>
                <w:rFonts w:ascii="Sylfaen" w:hAnsi="Sylfaen"/>
                <w:bCs/>
                <w:color w:val="000000"/>
                <w:sz w:val="24"/>
                <w:szCs w:val="24"/>
                <w:lang w:val="ka-GE"/>
              </w:rPr>
              <w:t>-</w:t>
            </w:r>
            <w:r w:rsidRPr="00EC176D">
              <w:rPr>
                <w:rFonts w:ascii="Sylfaen" w:hAnsi="Sylfaen"/>
                <w:bCs/>
                <w:color w:val="000000"/>
                <w:sz w:val="24"/>
                <w:szCs w:val="24"/>
                <w:lang w:val="ka-GE"/>
              </w:rPr>
              <w:t xml:space="preserve">კათოლიკური და სომხური სამოციქულო აღმსარებლობის მქონე რელიგიურ გაერთიანებებზე“. აქედან გამომდინარე, იმ სუბიექტთა წრე, ვისზეც შეიძლება დადგენილება გავრცელდეს 2014 წლის 27 იანვრით განისაზღვრა და არ შეიძლება გაფართოვდეს. ამ მხრივ, მთავრობამ ზუსტად იცოდა ის კონკრეტული გაერთიანებები, რომლებსაც დადგენილების მიხედვით ანაზღაურების მიღება შეეძლოთ, რადგან ამ თარიღის შემდგომ დარეგისტრირებული იგივე </w:t>
            </w:r>
            <w:proofErr w:type="spellStart"/>
            <w:r w:rsidRPr="00EC176D">
              <w:rPr>
                <w:rFonts w:ascii="Sylfaen" w:hAnsi="Sylfaen"/>
                <w:bCs/>
                <w:color w:val="000000"/>
                <w:sz w:val="24"/>
                <w:szCs w:val="24"/>
                <w:lang w:val="ka-GE"/>
              </w:rPr>
              <w:t>აღმსარებლობითი</w:t>
            </w:r>
            <w:proofErr w:type="spellEnd"/>
            <w:r w:rsidRPr="00EC176D">
              <w:rPr>
                <w:rFonts w:ascii="Sylfaen" w:hAnsi="Sylfaen"/>
                <w:bCs/>
                <w:color w:val="000000"/>
                <w:sz w:val="24"/>
                <w:szCs w:val="24"/>
                <w:lang w:val="ka-GE"/>
              </w:rPr>
              <w:t xml:space="preserve"> მემკვიდრეობის მქონე ახალი ორგანიზაციები, დადგენილების საფუძველზე ზიანის ანაზღაურებით ვერ ისარგებლებენ. ამასთანავე მნიშვნელოვანი გარემოებაა ისიც,  რომ დადგენილების მიმღებმა ორგანომ იცოდა, რომ მხოლოდ ისლამის რელიგიის ფარგლებში არსებობდა საჯარო სამართლის </w:t>
            </w:r>
            <w:r w:rsidR="00F43C2B">
              <w:rPr>
                <w:rFonts w:ascii="Sylfaen" w:hAnsi="Sylfaen"/>
                <w:bCs/>
                <w:color w:val="000000"/>
                <w:sz w:val="24"/>
                <w:szCs w:val="24"/>
                <w:lang w:val="ka-GE"/>
              </w:rPr>
              <w:t>4</w:t>
            </w:r>
            <w:r w:rsidRPr="00EC176D">
              <w:rPr>
                <w:rFonts w:ascii="Sylfaen" w:hAnsi="Sylfaen"/>
                <w:bCs/>
                <w:color w:val="000000"/>
                <w:sz w:val="24"/>
                <w:szCs w:val="24"/>
                <w:lang w:val="ka-GE"/>
              </w:rPr>
              <w:t xml:space="preserve"> იურიდიული პირი, რომელიც ანაზღაურების მიღების უფლებით ისარგებლებდა. ამდენად, შეიძლება ითქვას, რომ წარმომადგენლობითი საბჭოს შესახებ მუხლი ისლამური ორგანიზაციებისთვის იყო გამიზნული და მხოლოდ მათთან ურთიერთობის დასარეგულირებლად შექმნილი.</w:t>
            </w:r>
          </w:p>
          <w:p w:rsidR="00324A0F" w:rsidRPr="00EC176D" w:rsidRDefault="00324A0F" w:rsidP="00324A0F">
            <w:pPr>
              <w:spacing w:after="120" w:line="240" w:lineRule="auto"/>
              <w:jc w:val="both"/>
              <w:rPr>
                <w:rFonts w:ascii="Sylfaen" w:hAnsi="Sylfaen"/>
                <w:bCs/>
                <w:color w:val="000000"/>
                <w:sz w:val="24"/>
                <w:szCs w:val="24"/>
                <w:lang w:val="ka-GE"/>
              </w:rPr>
            </w:pPr>
            <w:r w:rsidRPr="00EC176D">
              <w:rPr>
                <w:rFonts w:ascii="Sylfaen" w:hAnsi="Sylfaen"/>
                <w:bCs/>
                <w:color w:val="000000"/>
                <w:sz w:val="24"/>
                <w:szCs w:val="24"/>
                <w:lang w:val="ka-GE"/>
              </w:rPr>
              <w:t xml:space="preserve">ვფიქრობთ, წარმომადგენლობითი საბჭოს შექმნის მოთხოვნა მუსლიმებისთვის, იმის გამო რომ ამ </w:t>
            </w:r>
            <w:r w:rsidR="00AB46C7" w:rsidRPr="00EC176D">
              <w:rPr>
                <w:rFonts w:ascii="Sylfaen" w:hAnsi="Sylfaen"/>
                <w:bCs/>
                <w:color w:val="000000"/>
                <w:sz w:val="24"/>
                <w:szCs w:val="24"/>
                <w:lang w:val="ka-GE"/>
              </w:rPr>
              <w:t>რელიგიის</w:t>
            </w:r>
            <w:r w:rsidRPr="00EC176D">
              <w:rPr>
                <w:rFonts w:ascii="Sylfaen" w:hAnsi="Sylfaen"/>
                <w:bCs/>
                <w:color w:val="000000"/>
                <w:sz w:val="24"/>
                <w:szCs w:val="24"/>
                <w:lang w:val="ka-GE"/>
              </w:rPr>
              <w:t xml:space="preserve"> რამდენიმე გაერთიანება იყო რეგისტრირებული, სახელმწიფოს მხრიდან ამ საკითხის ადმინისტრირების მექანიზმად შეიძლებოდა ყოფილიყო მოაზრებული და უფრო დეტალური ანალიზის გარეშე</w:t>
            </w:r>
            <w:r w:rsidR="00F43C2B">
              <w:rPr>
                <w:rFonts w:ascii="Sylfaen" w:hAnsi="Sylfaen"/>
                <w:bCs/>
                <w:color w:val="000000"/>
                <w:sz w:val="24"/>
                <w:szCs w:val="24"/>
                <w:lang w:val="ka-GE"/>
              </w:rPr>
              <w:t xml:space="preserve"> </w:t>
            </w:r>
            <w:r w:rsidR="00F43C2B" w:rsidRPr="00EC176D">
              <w:rPr>
                <w:rFonts w:ascii="Sylfaen" w:hAnsi="Sylfaen"/>
                <w:bCs/>
                <w:color w:val="000000"/>
                <w:sz w:val="24"/>
                <w:szCs w:val="24"/>
                <w:lang w:val="ka-GE"/>
              </w:rPr>
              <w:t>არ უნდა აღვიქვათ</w:t>
            </w:r>
            <w:r w:rsidRPr="00EC176D">
              <w:rPr>
                <w:rFonts w:ascii="Sylfaen" w:hAnsi="Sylfaen"/>
                <w:bCs/>
                <w:color w:val="000000"/>
                <w:sz w:val="24"/>
                <w:szCs w:val="24"/>
                <w:lang w:val="ka-GE"/>
              </w:rPr>
              <w:t xml:space="preserve"> სახელმწიფოს მხრიდან დისკრიმინაციის გამოვლინებად. სანამ საქმესთან დაკავშირებულ</w:t>
            </w:r>
            <w:r w:rsidR="00F43C2B">
              <w:rPr>
                <w:rFonts w:ascii="Sylfaen" w:hAnsi="Sylfaen"/>
                <w:bCs/>
                <w:color w:val="000000"/>
                <w:sz w:val="24"/>
                <w:szCs w:val="24"/>
                <w:lang w:val="ka-GE"/>
              </w:rPr>
              <w:t>ი</w:t>
            </w:r>
            <w:r w:rsidRPr="00EC176D">
              <w:rPr>
                <w:rFonts w:ascii="Sylfaen" w:hAnsi="Sylfaen"/>
                <w:bCs/>
                <w:color w:val="000000"/>
                <w:sz w:val="24"/>
                <w:szCs w:val="24"/>
                <w:lang w:val="ka-GE"/>
              </w:rPr>
              <w:t xml:space="preserve"> მნიშვნელოვანი გარემოებების იდენტიფიცირებაზე გადავალთ, საინტერესოა ტექნიკური საკითხიც, თუ როგორ გადაეცემათ რელიგიურ გაერთიანებებს </w:t>
            </w:r>
            <w:r w:rsidRPr="00EC176D">
              <w:rPr>
                <w:rFonts w:ascii="Sylfaen" w:hAnsi="Sylfaen"/>
                <w:bCs/>
                <w:color w:val="000000"/>
                <w:sz w:val="24"/>
                <w:szCs w:val="24"/>
                <w:lang w:val="ka-GE"/>
              </w:rPr>
              <w:lastRenderedPageBreak/>
              <w:t xml:space="preserve">შესაბამისი კომპენსაცია: დადგენილებით განსაზღვრული ზიანის ანაზღაურების თანხების ადმინისტრირებას, მის რელიგიურ გაერთიანებებზე გადანაწილებას </w:t>
            </w:r>
            <w:r w:rsidR="00F43C2B">
              <w:rPr>
                <w:rFonts w:ascii="Sylfaen" w:hAnsi="Sylfaen"/>
                <w:bCs/>
                <w:color w:val="000000"/>
                <w:sz w:val="24"/>
                <w:szCs w:val="24"/>
                <w:lang w:val="ka-GE"/>
              </w:rPr>
              <w:t xml:space="preserve">კურირებს </w:t>
            </w:r>
            <w:r w:rsidRPr="00EC176D">
              <w:rPr>
                <w:rFonts w:ascii="Sylfaen" w:hAnsi="Sylfaen"/>
                <w:bCs/>
                <w:color w:val="000000"/>
                <w:sz w:val="24"/>
                <w:szCs w:val="24"/>
                <w:lang w:val="ka-GE"/>
              </w:rPr>
              <w:t xml:space="preserve">სსიპ - რელიგიის საკითხთა სახელმწიფო სააგენტო (შემდგომში “სააგენტო”). სააგენტოს ანგარიშების თანახმად, თანხის განაწილების შესახებ გადაწყვეტილები შესაბამის ორგანიზაციებთან კონსულტაციებისა და ფაქტობრივი გარემოებების გათვალისწინებით მიიღება. გათვალისწინებულია </w:t>
            </w:r>
            <w:r w:rsidRPr="00EC176D">
              <w:rPr>
                <w:rFonts w:ascii="Sylfaen" w:hAnsi="Sylfaen"/>
                <w:b/>
                <w:bCs/>
                <w:color w:val="000000"/>
                <w:sz w:val="24"/>
                <w:szCs w:val="24"/>
                <w:lang w:val="ka-GE"/>
              </w:rPr>
              <w:t>მრევლის რაოდენობა, სასულიერო პირების რაოდენობა და საკულტო შენობა-ნაგებობების რაოდენობა</w:t>
            </w:r>
            <w:r w:rsidRPr="00EC176D">
              <w:rPr>
                <w:rStyle w:val="FootnoteReference"/>
                <w:rFonts w:ascii="Sylfaen" w:hAnsi="Sylfaen"/>
                <w:bCs/>
                <w:color w:val="000000"/>
                <w:sz w:val="24"/>
                <w:szCs w:val="24"/>
                <w:lang w:val="ka-GE"/>
              </w:rPr>
              <w:footnoteReference w:id="3"/>
            </w:r>
            <w:r w:rsidRPr="00EC176D">
              <w:rPr>
                <w:rFonts w:ascii="Sylfaen" w:hAnsi="Sylfaen"/>
                <w:bCs/>
                <w:color w:val="000000"/>
                <w:sz w:val="24"/>
                <w:szCs w:val="24"/>
                <w:lang w:val="ka-GE"/>
              </w:rPr>
              <w:t>. მაგალითისთვის პრაქტიკაში თანხა შემდეგნაირად გადანაწილდა: 2014 წელს  აღნიშნული გაერთიანებებისთვის ბიუჯეტიდან გამოიყო 1,750,000 ლარი. აქედან სააგენტოს გადაწყვეტილებით, მუსლიმი თემისთვის გადარიცხული თანხა შეადგენდა 1,100,000 ლარს, იუდეური თემისთვის - 150,000 ლარს, რომაულ-კათოლიკური თემისთვის - 200,000 ლარს, ხოლო სომეხთა სამოციქულო ქრისტიანული თემისთვის - 300,000 ლარს. 2015 წელს რელიგიური ორგანიზაციებისთვის გამოიყო 3,500,000 ლარი და შემდეგნაირად გადანაწილდა: საქართველოს ისლამური თემი - 2,200,000 ლარი, საქართველოს სომეხთა სამოციქულო ქრისტიანული თემი - 600,000 ლარი; საქართველოს რომაულ-კათოლიკეთა ქრისტიანული თემი - 400,000 ლარი; საქართველოს იუდეური თემი - 300,000 ლარი. 2016 წელს ოთხი რელიგიური გაერთიანების დაფინანსება განსაზღვრული იყო 4,5 მილიონი ლარით, აქედან, მუსლიმმა თემმა მიიღო 2,750,000 ლარი, კათოლიკეებმა - 550 000 ლარი, სომეხთა სამოციქულო მართლმადიდებელმა ეკლესიამ - 800,000 ლარი, ხოლო ებრაულმა თემმა - 400,000 ლარი. 2017 წელს წინა წელთან შედარებით, ოთხი რელიგიური ორგანიზაციის დაფინანსების მაჩვენებელმა იკლო და 3,500,000 ლარი შეადგინა</w:t>
            </w:r>
            <w:r w:rsidRPr="00EC176D">
              <w:rPr>
                <w:rStyle w:val="FootnoteReference"/>
                <w:rFonts w:ascii="Sylfaen" w:hAnsi="Sylfaen"/>
                <w:bCs/>
                <w:color w:val="000000"/>
                <w:sz w:val="24"/>
                <w:szCs w:val="24"/>
                <w:lang w:val="ka-GE"/>
              </w:rPr>
              <w:footnoteReference w:id="4"/>
            </w:r>
            <w:r w:rsidRPr="00EC176D">
              <w:rPr>
                <w:rFonts w:ascii="Sylfaen" w:hAnsi="Sylfaen"/>
                <w:bCs/>
                <w:color w:val="000000"/>
                <w:sz w:val="24"/>
                <w:szCs w:val="24"/>
                <w:lang w:val="ka-GE"/>
              </w:rPr>
              <w:t>.</w:t>
            </w:r>
          </w:p>
          <w:p w:rsidR="00324A0F" w:rsidRPr="00EC176D" w:rsidRDefault="00324A0F" w:rsidP="00324A0F">
            <w:pPr>
              <w:spacing w:after="120" w:line="240" w:lineRule="auto"/>
              <w:jc w:val="both"/>
              <w:rPr>
                <w:rFonts w:ascii="Sylfaen" w:hAnsi="Sylfaen"/>
                <w:bCs/>
                <w:sz w:val="24"/>
                <w:szCs w:val="24"/>
                <w:lang w:val="ka-GE"/>
              </w:rPr>
            </w:pPr>
            <w:r w:rsidRPr="00EC176D">
              <w:rPr>
                <w:rFonts w:ascii="Sylfaen" w:hAnsi="Sylfaen"/>
                <w:bCs/>
                <w:color w:val="000000"/>
                <w:sz w:val="24"/>
                <w:szCs w:val="24"/>
                <w:lang w:val="ka-GE"/>
              </w:rPr>
              <w:t xml:space="preserve">მოპასუხე მხარემ ახსენა და რელევანტური უნდა იყოს დავის მიზნებისთვის, რომ 2014 წლის 27 იანვარს, როდესაც დადგენილება იქნა მიღებული და როგორც ზემოთაც აღვნიშნეთ, „გაიყინა” იმ რელიგიური გაერთიანებების სია, რომელთაც დადგენილების ფარგლებში ანაზღაურების მიღება შეუძლიათ, საჯარო სამართლის იურიდიულ პირად რეგისტრირებული იყო მუსლიმური თემის </w:t>
            </w:r>
            <w:r w:rsidR="001A11C0">
              <w:rPr>
                <w:rFonts w:ascii="Sylfaen" w:hAnsi="Sylfaen"/>
                <w:bCs/>
                <w:color w:val="000000"/>
                <w:sz w:val="24"/>
                <w:szCs w:val="24"/>
                <w:lang w:val="ka-GE"/>
              </w:rPr>
              <w:t>4</w:t>
            </w:r>
            <w:r w:rsidRPr="00EC176D">
              <w:rPr>
                <w:rFonts w:ascii="Sylfaen" w:hAnsi="Sylfaen"/>
                <w:bCs/>
                <w:color w:val="000000"/>
                <w:sz w:val="24"/>
                <w:szCs w:val="24"/>
                <w:lang w:val="ka-GE"/>
              </w:rPr>
              <w:t xml:space="preserve"> რელიგიური გაერთიანება: </w:t>
            </w:r>
            <w:r w:rsidRPr="00EC176D">
              <w:rPr>
                <w:rFonts w:ascii="Sylfaen" w:hAnsi="Sylfaen"/>
                <w:sz w:val="24"/>
                <w:szCs w:val="24"/>
                <w:lang w:val="ka-GE"/>
              </w:rPr>
              <w:t>სსიპ „</w:t>
            </w:r>
            <w:r w:rsidRPr="00EC176D">
              <w:rPr>
                <w:rFonts w:ascii="Sylfaen" w:hAnsi="Sylfaen"/>
                <w:bCs/>
                <w:sz w:val="24"/>
                <w:szCs w:val="24"/>
                <w:lang w:val="ka-GE"/>
              </w:rPr>
              <w:t>სრულიად საქართველოს მუსლიმთა სამმართველო“,</w:t>
            </w:r>
            <w:r w:rsidRPr="00EC176D">
              <w:rPr>
                <w:rFonts w:ascii="Sylfaen" w:hAnsi="Sylfaen"/>
                <w:sz w:val="24"/>
                <w:szCs w:val="24"/>
                <w:lang w:val="ka-GE"/>
              </w:rPr>
              <w:t xml:space="preserve"> სსიპ „საქართველოს მუსლიმთა გაერთიანება“, სსიპ „</w:t>
            </w:r>
            <w:r w:rsidRPr="00EC176D">
              <w:rPr>
                <w:rFonts w:ascii="Sylfaen" w:hAnsi="Sylfaen"/>
                <w:bCs/>
                <w:sz w:val="24"/>
                <w:szCs w:val="24"/>
                <w:lang w:val="ka-GE"/>
              </w:rPr>
              <w:t>სრულიად საქართველოს მუსლიმთა  გაერთიანება“, და მოსარჩელე - სსიპ “სრულიად საქართველოს მუსლიმთა უმაღლესი სასულიერო სამმართველო”.</w:t>
            </w:r>
          </w:p>
          <w:p w:rsidR="00324A0F" w:rsidRPr="00EC176D" w:rsidRDefault="00324A0F" w:rsidP="00324A0F">
            <w:pPr>
              <w:spacing w:after="120" w:line="240" w:lineRule="auto"/>
              <w:jc w:val="both"/>
              <w:rPr>
                <w:rFonts w:ascii="Sylfaen" w:hAnsi="Sylfaen"/>
                <w:bCs/>
                <w:sz w:val="24"/>
                <w:szCs w:val="24"/>
                <w:lang w:val="ka-GE"/>
              </w:rPr>
            </w:pPr>
            <w:r w:rsidRPr="00EC176D">
              <w:rPr>
                <w:rFonts w:ascii="Sylfaen" w:hAnsi="Sylfaen"/>
                <w:bCs/>
                <w:sz w:val="24"/>
                <w:szCs w:val="24"/>
                <w:lang w:val="ka-GE"/>
              </w:rPr>
              <w:t xml:space="preserve">მოპასუხემ არსებითი განხილვის სხდომაზე მიუთითა, რომ დადგენილების მიღების მომენტისთვის მოსარჩელე ორგანიზაცია, სრულიად საქართველოს მუსლიმთა უმაღლესი სასულიერო სამმართველო, არ ახდენდა </w:t>
            </w:r>
            <w:proofErr w:type="spellStart"/>
            <w:r w:rsidRPr="00EC176D">
              <w:rPr>
                <w:rFonts w:ascii="Sylfaen" w:hAnsi="Sylfaen"/>
                <w:bCs/>
                <w:sz w:val="24"/>
                <w:szCs w:val="24"/>
                <w:lang w:val="ka-GE"/>
              </w:rPr>
              <w:t>თვითიდენტიფიცირებას</w:t>
            </w:r>
            <w:proofErr w:type="spellEnd"/>
            <w:r w:rsidRPr="00EC176D">
              <w:rPr>
                <w:rFonts w:ascii="Sylfaen" w:hAnsi="Sylfaen"/>
                <w:bCs/>
                <w:sz w:val="24"/>
                <w:szCs w:val="24"/>
                <w:lang w:val="ka-GE"/>
              </w:rPr>
              <w:t xml:space="preserve"> სახელწოდების ან წესდების მეშვეობით, როგორც შიიტური ორგანიზაცია. წესდებაში მითითებული იყო, რომ ორგანიზაცია წარმოადგენდა რელიგიას - ზოგად ისლამს. ის ცვლილება, რომლითაც ორგანიზაციის სახელი უცვლელი დარჩა, მაგრამ გაკეთდა ჩანაწერი, რომ გაერთიანება განეკუთვნება “ისლამური რელიგიის შიიტურ დენომინაციას” წესდებაში </w:t>
            </w:r>
            <w:r w:rsidR="000B6709">
              <w:rPr>
                <w:rFonts w:ascii="Sylfaen" w:hAnsi="Sylfaen"/>
                <w:bCs/>
                <w:sz w:val="24"/>
                <w:szCs w:val="24"/>
                <w:lang w:val="ka-GE"/>
              </w:rPr>
              <w:t>შევიდა</w:t>
            </w:r>
            <w:r w:rsidRPr="00EC176D">
              <w:rPr>
                <w:rFonts w:ascii="Sylfaen" w:hAnsi="Sylfaen"/>
                <w:bCs/>
                <w:sz w:val="24"/>
                <w:szCs w:val="24"/>
                <w:lang w:val="ka-GE"/>
              </w:rPr>
              <w:t xml:space="preserve"> მხოლოდ კონსტიტუციური სარჩელის შეტანის დროისთვის. აღნიშნულზე </w:t>
            </w:r>
            <w:r w:rsidR="00AB46C7" w:rsidRPr="00EC176D">
              <w:rPr>
                <w:rFonts w:ascii="Sylfaen" w:hAnsi="Sylfaen"/>
                <w:bCs/>
                <w:sz w:val="24"/>
                <w:szCs w:val="24"/>
                <w:lang w:val="ka-GE"/>
              </w:rPr>
              <w:t>დაყრდნობით</w:t>
            </w:r>
            <w:r w:rsidRPr="00EC176D">
              <w:rPr>
                <w:rFonts w:ascii="Sylfaen" w:hAnsi="Sylfaen"/>
                <w:bCs/>
                <w:sz w:val="24"/>
                <w:szCs w:val="24"/>
                <w:lang w:val="ka-GE"/>
              </w:rPr>
              <w:t xml:space="preserve">, მოპასუხე მიუთითებდა, რომ იმ პირობებში, როდესაც ორგანიზაციები წესდებით თავად არ მიაკუთვნებდნენ თავს რომელიმე ვიწრო დენომინაციას, არ უსვამდნენ ხაზს და არ ახდენდნენ </w:t>
            </w:r>
            <w:r w:rsidR="00AB46C7" w:rsidRPr="00EC176D">
              <w:rPr>
                <w:rFonts w:ascii="Sylfaen" w:hAnsi="Sylfaen"/>
                <w:bCs/>
                <w:sz w:val="24"/>
                <w:szCs w:val="24"/>
                <w:lang w:val="ka-GE"/>
              </w:rPr>
              <w:t>დემონსტრირებას</w:t>
            </w:r>
            <w:r w:rsidRPr="00EC176D">
              <w:rPr>
                <w:rFonts w:ascii="Sylfaen" w:hAnsi="Sylfaen"/>
                <w:bCs/>
                <w:sz w:val="24"/>
                <w:szCs w:val="24"/>
                <w:lang w:val="ka-GE"/>
              </w:rPr>
              <w:t xml:space="preserve"> არიან </w:t>
            </w:r>
            <w:proofErr w:type="spellStart"/>
            <w:r w:rsidRPr="00EC176D">
              <w:rPr>
                <w:rFonts w:ascii="Sylfaen" w:hAnsi="Sylfaen"/>
                <w:bCs/>
                <w:sz w:val="24"/>
                <w:szCs w:val="24"/>
                <w:lang w:val="ka-GE"/>
              </w:rPr>
              <w:t>სუნიტური</w:t>
            </w:r>
            <w:proofErr w:type="spellEnd"/>
            <w:r w:rsidRPr="00EC176D">
              <w:rPr>
                <w:rFonts w:ascii="Sylfaen" w:hAnsi="Sylfaen"/>
                <w:bCs/>
                <w:sz w:val="24"/>
                <w:szCs w:val="24"/>
                <w:lang w:val="ka-GE"/>
              </w:rPr>
              <w:t xml:space="preserve"> თუ შიიტური აღმსარებლობის </w:t>
            </w:r>
            <w:proofErr w:type="spellStart"/>
            <w:r w:rsidRPr="00EC176D">
              <w:rPr>
                <w:rFonts w:ascii="Sylfaen" w:hAnsi="Sylfaen"/>
                <w:bCs/>
                <w:sz w:val="24"/>
                <w:szCs w:val="24"/>
                <w:lang w:val="ka-GE"/>
              </w:rPr>
              <w:t>გამზიარებლები</w:t>
            </w:r>
            <w:proofErr w:type="spellEnd"/>
            <w:r w:rsidRPr="00EC176D">
              <w:rPr>
                <w:rFonts w:ascii="Sylfaen" w:hAnsi="Sylfaen"/>
                <w:bCs/>
                <w:sz w:val="24"/>
                <w:szCs w:val="24"/>
                <w:lang w:val="ka-GE"/>
              </w:rPr>
              <w:t xml:space="preserve">, სახელმწიფოს არ მოეთხოვება შევიდეს </w:t>
            </w:r>
            <w:proofErr w:type="spellStart"/>
            <w:r w:rsidRPr="00EC176D">
              <w:rPr>
                <w:rFonts w:ascii="Sylfaen" w:hAnsi="Sylfaen"/>
                <w:bCs/>
                <w:sz w:val="24"/>
                <w:szCs w:val="24"/>
                <w:lang w:val="ka-GE"/>
              </w:rPr>
              <w:t>სქიზმების</w:t>
            </w:r>
            <w:proofErr w:type="spellEnd"/>
            <w:r w:rsidRPr="00EC176D">
              <w:rPr>
                <w:rFonts w:ascii="Sylfaen" w:hAnsi="Sylfaen"/>
                <w:bCs/>
                <w:sz w:val="24"/>
                <w:szCs w:val="24"/>
                <w:lang w:val="ka-GE"/>
              </w:rPr>
              <w:t xml:space="preserve"> გარკვევასა და დოგმატიკაში, გამოარჩიოს განსხვავებები რელიგიურ მიმართულებებს შორის და ისიც თუ რომელი ორგანიზაციაა </w:t>
            </w:r>
            <w:proofErr w:type="spellStart"/>
            <w:r w:rsidRPr="00EC176D">
              <w:rPr>
                <w:rFonts w:ascii="Sylfaen" w:hAnsi="Sylfaen"/>
                <w:bCs/>
                <w:sz w:val="24"/>
                <w:szCs w:val="24"/>
                <w:lang w:val="ka-GE"/>
              </w:rPr>
              <w:t>სუნიტური</w:t>
            </w:r>
            <w:proofErr w:type="spellEnd"/>
            <w:r w:rsidRPr="00EC176D">
              <w:rPr>
                <w:rFonts w:ascii="Sylfaen" w:hAnsi="Sylfaen"/>
                <w:bCs/>
                <w:sz w:val="24"/>
                <w:szCs w:val="24"/>
                <w:lang w:val="ka-GE"/>
              </w:rPr>
              <w:t xml:space="preserve"> და რომელი შიიტური. აღნიშნულ არგუმენტს </w:t>
            </w:r>
            <w:r w:rsidRPr="00EC176D">
              <w:rPr>
                <w:rFonts w:ascii="Sylfaen" w:hAnsi="Sylfaen"/>
                <w:bCs/>
                <w:sz w:val="24"/>
                <w:szCs w:val="24"/>
                <w:lang w:val="ka-GE"/>
              </w:rPr>
              <w:lastRenderedPageBreak/>
              <w:t>პირობითად, სახელმწიფოს ნეიტრალურობის არგუმენტი ვუწოდოთ, რაზეც უფრო ვრცლად დოკუმენტის შემდგომ ნაწილში ვიმსჯელებთ.</w:t>
            </w:r>
          </w:p>
          <w:p w:rsidR="00324A0F" w:rsidRPr="00EC176D" w:rsidRDefault="00324A0F" w:rsidP="00324A0F">
            <w:pPr>
              <w:spacing w:after="120" w:line="240" w:lineRule="auto"/>
              <w:jc w:val="both"/>
              <w:rPr>
                <w:rFonts w:ascii="Sylfaen" w:hAnsi="Sylfaen"/>
                <w:bCs/>
                <w:sz w:val="24"/>
                <w:szCs w:val="24"/>
                <w:lang w:val="ka-GE"/>
              </w:rPr>
            </w:pPr>
            <w:r w:rsidRPr="00EC176D">
              <w:rPr>
                <w:rFonts w:ascii="Sylfaen" w:hAnsi="Sylfaen"/>
                <w:bCs/>
                <w:sz w:val="24"/>
                <w:szCs w:val="24"/>
                <w:lang w:val="ka-GE"/>
              </w:rPr>
              <w:t>აღსანიშნია, რომ იურიდიულ პირთა რეესტრის ვებ-გვერდით ჩატარებულმა კვლევამ პრინციპში დაადასტურა მოპასუხის პოზიცია. მოსარჩელის წესდებაში, რომელიც თარიღდება 2013 წლის 12 ივნისით, ცალსახად აღნიშნულია, რომ ის განეკუთვნება მუსლიმთა, ისლამურ ზოგად რელიგიას (წესდების მუხლი 1.3). მიმდინარეობის იდენტიფიცირებას წესდებაში დადგენილების მიღების მომენტისთვის არ ახდენდა არც სრულიად საქართველოს მუსლიმთა სამმართველო და არც სრულიად საქართველოს მუსლიმთა გაერთიანება. ერთადერთი გაერთიანება, რომელიც დენომინაციის გამიჯვნას აკონკრეტებდა წესდებაში იყო საქართველოს მუსლიმთა გაერთიანება, რომლის 2013 წლის 10 იანვარს წარდგენილი წესდების 1.3. მუხლში აღნიშნულია „რელიგიური გაერთიანების სახელწოდება: „საქართველოს მუსლიმთა გაერთიანება”, რომელიც განეკუთვნება ისლამურ რელიგიას (მიმდინარეობა - ისლამი (</w:t>
            </w:r>
            <w:proofErr w:type="spellStart"/>
            <w:r w:rsidRPr="00EC176D">
              <w:rPr>
                <w:rFonts w:ascii="Sylfaen" w:hAnsi="Sylfaen"/>
                <w:bCs/>
                <w:sz w:val="24"/>
                <w:szCs w:val="24"/>
                <w:lang w:val="ka-GE"/>
              </w:rPr>
              <w:t>სუნიტური</w:t>
            </w:r>
            <w:proofErr w:type="spellEnd"/>
            <w:r w:rsidR="00CF00A4">
              <w:rPr>
                <w:rFonts w:ascii="Sylfaen" w:hAnsi="Sylfaen"/>
                <w:bCs/>
                <w:sz w:val="24"/>
                <w:szCs w:val="24"/>
              </w:rPr>
              <w:t>)</w:t>
            </w:r>
            <w:r w:rsidR="00CF00A4">
              <w:rPr>
                <w:rFonts w:ascii="Sylfaen" w:hAnsi="Sylfaen"/>
                <w:bCs/>
                <w:sz w:val="24"/>
                <w:szCs w:val="24"/>
                <w:lang w:val="ka-GE"/>
              </w:rPr>
              <w:t>)</w:t>
            </w:r>
            <w:r w:rsidRPr="00EC176D">
              <w:rPr>
                <w:rFonts w:ascii="Sylfaen" w:hAnsi="Sylfaen"/>
                <w:bCs/>
                <w:sz w:val="24"/>
                <w:szCs w:val="24"/>
                <w:lang w:val="ka-GE"/>
              </w:rPr>
              <w:t>”</w:t>
            </w:r>
            <w:r w:rsidR="00CF00A4">
              <w:rPr>
                <w:rFonts w:ascii="Sylfaen" w:hAnsi="Sylfaen"/>
                <w:bCs/>
                <w:sz w:val="24"/>
                <w:szCs w:val="24"/>
              </w:rPr>
              <w:t>.</w:t>
            </w:r>
            <w:r w:rsidRPr="00EC176D">
              <w:rPr>
                <w:rFonts w:ascii="Sylfaen" w:hAnsi="Sylfaen"/>
                <w:bCs/>
                <w:sz w:val="24"/>
                <w:szCs w:val="24"/>
                <w:lang w:val="ka-GE"/>
              </w:rPr>
              <w:t xml:space="preserve"> ამდენად, </w:t>
            </w:r>
            <w:r w:rsidR="00CF00A4">
              <w:rPr>
                <w:rFonts w:ascii="Sylfaen" w:hAnsi="Sylfaen"/>
                <w:bCs/>
                <w:sz w:val="24"/>
                <w:szCs w:val="24"/>
              </w:rPr>
              <w:t>4-</w:t>
            </w:r>
            <w:r w:rsidRPr="00EC176D">
              <w:rPr>
                <w:rFonts w:ascii="Sylfaen" w:hAnsi="Sylfaen"/>
                <w:bCs/>
                <w:sz w:val="24"/>
                <w:szCs w:val="24"/>
                <w:lang w:val="ka-GE"/>
              </w:rPr>
              <w:t xml:space="preserve">დან </w:t>
            </w:r>
            <w:r w:rsidR="00CF00A4">
              <w:rPr>
                <w:rFonts w:ascii="Sylfaen" w:hAnsi="Sylfaen"/>
                <w:bCs/>
                <w:sz w:val="24"/>
                <w:szCs w:val="24"/>
              </w:rPr>
              <w:t>3</w:t>
            </w:r>
            <w:r w:rsidRPr="00EC176D">
              <w:rPr>
                <w:rFonts w:ascii="Sylfaen" w:hAnsi="Sylfaen"/>
                <w:bCs/>
                <w:sz w:val="24"/>
                <w:szCs w:val="24"/>
                <w:lang w:val="ka-GE"/>
              </w:rPr>
              <w:t xml:space="preserve"> ორგანიზაცია, სულ მცირე წესდების დონეზე ქმნის წარმოდგენას, რომ მათ სურვილი აქვთ წარმოადგინონ და გააერთიანონ საქართველოში არსებული მთელი მუსლიმური თემი, მათ შორის რაიმე შიდა-რელიგიური განსხვავებების გამოკვეთის გარეშე. იდენტიფიცირებულად </w:t>
            </w:r>
            <w:proofErr w:type="spellStart"/>
            <w:r w:rsidRPr="00EC176D">
              <w:rPr>
                <w:rFonts w:ascii="Sylfaen" w:hAnsi="Sylfaen"/>
                <w:bCs/>
                <w:sz w:val="24"/>
                <w:szCs w:val="24"/>
                <w:lang w:val="ka-GE"/>
              </w:rPr>
              <w:t>სუნიტური</w:t>
            </w:r>
            <w:proofErr w:type="spellEnd"/>
            <w:r w:rsidRPr="00EC176D">
              <w:rPr>
                <w:rFonts w:ascii="Sylfaen" w:hAnsi="Sylfaen"/>
                <w:bCs/>
                <w:sz w:val="24"/>
                <w:szCs w:val="24"/>
                <w:lang w:val="ka-GE"/>
              </w:rPr>
              <w:t xml:space="preserve"> ორგანიზაციაც კი, თავს მუსლიმთა გაერთიანებას უწოდებს. ხაზგასასმელია, რომ მუსლიმთა რელიგიური გაერთიანებების სახელწოდებებისა და წესდებების გათვალისწინებით, თავისთავად ისლამური რელიგიის მოხსენება არ ეწინააღმდეგებოდა მოსარჩელის ან რომელიმე სხვა ორგანიზაციის თვითიდენტიფიკაციას, რადგანაც თვითონაც უგამონაკლისოდ </w:t>
            </w:r>
            <w:proofErr w:type="spellStart"/>
            <w:r w:rsidRPr="00EC176D">
              <w:rPr>
                <w:rFonts w:ascii="Sylfaen" w:hAnsi="Sylfaen"/>
                <w:bCs/>
                <w:sz w:val="24"/>
                <w:szCs w:val="24"/>
                <w:lang w:val="ka-GE"/>
              </w:rPr>
              <w:t>განაკუთვნებენ</w:t>
            </w:r>
            <w:proofErr w:type="spellEnd"/>
            <w:r w:rsidRPr="00EC176D">
              <w:rPr>
                <w:rFonts w:ascii="Sylfaen" w:hAnsi="Sylfaen"/>
                <w:bCs/>
                <w:sz w:val="24"/>
                <w:szCs w:val="24"/>
                <w:lang w:val="ka-GE"/>
              </w:rPr>
              <w:t xml:space="preserve"> თავს ისლამურ ორგანიზაციას. ეს განასხვავებს ამ საქმეს </w:t>
            </w:r>
            <w:proofErr w:type="spellStart"/>
            <w:r w:rsidRPr="00EC176D">
              <w:rPr>
                <w:rFonts w:ascii="Sylfaen" w:hAnsi="Sylfaen"/>
                <w:bCs/>
                <w:sz w:val="24"/>
                <w:szCs w:val="24"/>
                <w:lang w:val="ka-GE"/>
              </w:rPr>
              <w:t>ალავიტებთან</w:t>
            </w:r>
            <w:proofErr w:type="spellEnd"/>
            <w:r w:rsidRPr="00EC176D">
              <w:rPr>
                <w:rFonts w:ascii="Sylfaen" w:hAnsi="Sylfaen"/>
                <w:bCs/>
                <w:sz w:val="24"/>
                <w:szCs w:val="24"/>
                <w:lang w:val="ka-GE"/>
              </w:rPr>
              <w:t xml:space="preserve"> დაკავშირებულ</w:t>
            </w:r>
            <w:r w:rsidR="00D8340E">
              <w:rPr>
                <w:rFonts w:ascii="Sylfaen" w:hAnsi="Sylfaen"/>
                <w:bCs/>
                <w:sz w:val="24"/>
                <w:szCs w:val="24"/>
                <w:lang w:val="ka-GE"/>
              </w:rPr>
              <w:t>ი</w:t>
            </w:r>
            <w:r w:rsidRPr="00EC176D">
              <w:rPr>
                <w:rFonts w:ascii="Sylfaen" w:hAnsi="Sylfaen"/>
                <w:bCs/>
                <w:sz w:val="24"/>
                <w:szCs w:val="24"/>
                <w:lang w:val="ka-GE"/>
              </w:rPr>
              <w:t xml:space="preserve"> საქმეებისგან თურქეთში (</w:t>
            </w:r>
            <w:r w:rsidRPr="00EC176D">
              <w:rPr>
                <w:rFonts w:ascii="Sylfaen" w:hAnsi="Sylfaen"/>
                <w:sz w:val="24"/>
                <w:szCs w:val="24"/>
                <w:lang w:val="ka-GE"/>
              </w:rPr>
              <w:t>CASE OF İZZETTİN DOĞAN AND OTHERS v. TURKEY)</w:t>
            </w:r>
            <w:r w:rsidRPr="00EC176D">
              <w:rPr>
                <w:rFonts w:ascii="Sylfaen" w:hAnsi="Sylfaen"/>
                <w:bCs/>
                <w:sz w:val="24"/>
                <w:szCs w:val="24"/>
                <w:lang w:val="ka-GE"/>
              </w:rPr>
              <w:t xml:space="preserve">, სადაც მთავარი პრობლემა იყო ის, რომ მოქალაქეთა ჯგუფი საკუთარ რელიგიურ იდენტობას უკავშირებდა </w:t>
            </w:r>
            <w:proofErr w:type="spellStart"/>
            <w:r w:rsidRPr="00EC176D">
              <w:rPr>
                <w:rFonts w:ascii="Sylfaen" w:hAnsi="Sylfaen"/>
                <w:bCs/>
                <w:sz w:val="24"/>
                <w:szCs w:val="24"/>
                <w:lang w:val="ka-GE"/>
              </w:rPr>
              <w:t>ალავიზმს</w:t>
            </w:r>
            <w:proofErr w:type="spellEnd"/>
            <w:r w:rsidRPr="00EC176D">
              <w:rPr>
                <w:rFonts w:ascii="Sylfaen" w:hAnsi="Sylfaen"/>
                <w:bCs/>
                <w:sz w:val="24"/>
                <w:szCs w:val="24"/>
                <w:lang w:val="ka-GE"/>
              </w:rPr>
              <w:t xml:space="preserve">, მაგრამ სახელმწიფო არ აძლევდა უფლებას დარეგისტრირებულიყვნენ </w:t>
            </w:r>
            <w:proofErr w:type="spellStart"/>
            <w:r w:rsidRPr="00EC176D">
              <w:rPr>
                <w:rFonts w:ascii="Sylfaen" w:hAnsi="Sylfaen"/>
                <w:bCs/>
                <w:sz w:val="24"/>
                <w:szCs w:val="24"/>
                <w:lang w:val="ka-GE"/>
              </w:rPr>
              <w:t>ალავიტებად</w:t>
            </w:r>
            <w:proofErr w:type="spellEnd"/>
            <w:r w:rsidRPr="00EC176D">
              <w:rPr>
                <w:rFonts w:ascii="Sylfaen" w:hAnsi="Sylfaen"/>
                <w:bCs/>
                <w:sz w:val="24"/>
                <w:szCs w:val="24"/>
                <w:lang w:val="ka-GE"/>
              </w:rPr>
              <w:t xml:space="preserve"> ინდივიდუალურად ან ჯგუფურად (ამ საქმის შესახებ უფრო დეტალურად ინფორმაციას სასამართლოს მეგობრის ტექსტის შემდგომ ნაწილში შეხვდებით).</w:t>
            </w:r>
          </w:p>
          <w:p w:rsidR="00324A0F" w:rsidRPr="00EC176D" w:rsidRDefault="00324A0F" w:rsidP="00324A0F">
            <w:pPr>
              <w:spacing w:after="120" w:line="240" w:lineRule="auto"/>
              <w:jc w:val="both"/>
              <w:rPr>
                <w:rFonts w:ascii="Sylfaen" w:hAnsi="Sylfaen"/>
                <w:bCs/>
                <w:sz w:val="24"/>
                <w:szCs w:val="24"/>
                <w:lang w:val="ka-GE"/>
              </w:rPr>
            </w:pPr>
            <w:r w:rsidRPr="00EC176D">
              <w:rPr>
                <w:rFonts w:ascii="Sylfaen" w:hAnsi="Sylfaen"/>
                <w:bCs/>
                <w:sz w:val="24"/>
                <w:szCs w:val="24"/>
                <w:lang w:val="ka-GE"/>
              </w:rPr>
              <w:t xml:space="preserve">დამოუკიდებლად იმ საკითხისა, თუ რომელ მიმდინარეობად </w:t>
            </w:r>
            <w:proofErr w:type="spellStart"/>
            <w:r w:rsidRPr="00EC176D">
              <w:rPr>
                <w:rFonts w:ascii="Sylfaen" w:hAnsi="Sylfaen"/>
                <w:bCs/>
                <w:sz w:val="24"/>
                <w:szCs w:val="24"/>
                <w:lang w:val="ka-GE"/>
              </w:rPr>
              <w:t>აიდენტიფიცირებს</w:t>
            </w:r>
            <w:proofErr w:type="spellEnd"/>
            <w:r w:rsidRPr="00EC176D">
              <w:rPr>
                <w:rFonts w:ascii="Sylfaen" w:hAnsi="Sylfaen"/>
                <w:bCs/>
                <w:sz w:val="24"/>
                <w:szCs w:val="24"/>
                <w:lang w:val="ka-GE"/>
              </w:rPr>
              <w:t xml:space="preserve"> თავს ესა თუ ის ორგანიზაცია ან რა სახელს დაირქმევს, საქმეში მთავარ ასპექტს წარმომადგენლობითი საბჭოს წევრობა წარმოადგენს. მოსარჩელე დისკრიმინაციად აღიქვამს იმას, რომ შიიტებს და სუნიტებს არ აქვთ საშუალება დამოუკიდებლად მიიღონ ზიანის ანაზღაურება და უწევთ გაერთიანება წარმომადგენლობით საბჭოში, რომელიც იღებს ფულს და შემდგომ ანაწილებს წევრ გაერთიანებებზე. ამ მოთხოვნასთან დაკავშირებით მოსარჩელე </w:t>
            </w:r>
            <w:r w:rsidR="00D8340E">
              <w:rPr>
                <w:rFonts w:ascii="Sylfaen" w:hAnsi="Sylfaen"/>
                <w:bCs/>
                <w:sz w:val="24"/>
                <w:szCs w:val="24"/>
                <w:lang w:val="ka-GE"/>
              </w:rPr>
              <w:t>2</w:t>
            </w:r>
            <w:r w:rsidRPr="00EC176D">
              <w:rPr>
                <w:rFonts w:ascii="Sylfaen" w:hAnsi="Sylfaen"/>
                <w:bCs/>
                <w:sz w:val="24"/>
                <w:szCs w:val="24"/>
                <w:lang w:val="ka-GE"/>
              </w:rPr>
              <w:t xml:space="preserve"> პრობლემას გამოყოფს: ა. წარმომადგენლობით საბჭოში შემავალი ორგანიზაციები სოლიდარულად პასუხისმგებლები არიან სახელმწიფოს მიერ გადაცემული თანხის მიზნობრივად ხარჯვაზე; ბ. არ არის გაწერილი მექანიზმები, რომელიც </w:t>
            </w:r>
            <w:r w:rsidR="00AB46C7" w:rsidRPr="00EC176D">
              <w:rPr>
                <w:rFonts w:ascii="Sylfaen" w:hAnsi="Sylfaen"/>
                <w:bCs/>
                <w:sz w:val="24"/>
                <w:szCs w:val="24"/>
                <w:lang w:val="ka-GE"/>
              </w:rPr>
              <w:t>უზრუნველყოფს</w:t>
            </w:r>
            <w:r w:rsidRPr="00EC176D">
              <w:rPr>
                <w:rFonts w:ascii="Sylfaen" w:hAnsi="Sylfaen"/>
                <w:bCs/>
                <w:sz w:val="24"/>
                <w:szCs w:val="24"/>
                <w:lang w:val="ka-GE"/>
              </w:rPr>
              <w:t>, რომ წარმომადგენლობითი საბჭოს შიგნით თანხა სამართლიანად და თანასწორად გადანაწილდება და მასში შემავალი რომელიმე გაერთიანება არ დაიჩაგრება.</w:t>
            </w:r>
          </w:p>
          <w:p w:rsidR="00324A0F" w:rsidRPr="00EC176D" w:rsidRDefault="00324A0F" w:rsidP="00324A0F">
            <w:pPr>
              <w:spacing w:after="120" w:line="240" w:lineRule="auto"/>
              <w:jc w:val="both"/>
              <w:rPr>
                <w:rFonts w:ascii="Sylfaen" w:hAnsi="Sylfaen"/>
                <w:bCs/>
                <w:sz w:val="24"/>
                <w:szCs w:val="24"/>
                <w:lang w:val="ka-GE"/>
              </w:rPr>
            </w:pPr>
            <w:r w:rsidRPr="00EC176D">
              <w:rPr>
                <w:rFonts w:ascii="Sylfaen" w:hAnsi="Sylfaen"/>
                <w:bCs/>
                <w:sz w:val="24"/>
                <w:szCs w:val="24"/>
                <w:lang w:val="ka-GE"/>
              </w:rPr>
              <w:t xml:space="preserve">მიუხედავად იმისა, რომ ორივე საკითხი მნიშვნელოვანი და საგულისხმოა, ამ მოსაზრების ფარგლებში მივიჩნევთ, რომ ეს საკითხი არ არის ამ დავის ფარგლებში გადასაწყვეტი, რადგან სცდება სადავო ნორმას. წარმომადგენლობით საბჭოს თავისთავად ეხება დადგენილების მე-3 მუხლის მე-2 პუნქტის “ბ” ქვეპუნქტი და მე-5 და მე-6 მუხლები. წარმომადგენლობითი საბჭოს ფუნქციონირების რეჟიმთან დაკავშირებული პრობლემები არ უნდა შეფასდეს იმ ნორმის ფარგლებში, რომელიც ეხება ანაზღაურების ბენეფიციარი რელიგიების ჩამონათვალს. ამ დავის ფარგლებში შესაფასებელი უნდა იყოს თავისთავად ის ფაქტი, რომ შიიტებს და სუნიტებს დაფინანსების მისაღებად ევალებათ თანამშრომლობა წარმომადგენლობითი საბჭოს ფარგლებში, </w:t>
            </w:r>
            <w:r w:rsidRPr="00EC176D">
              <w:rPr>
                <w:rFonts w:ascii="Sylfaen" w:hAnsi="Sylfaen"/>
                <w:bCs/>
                <w:sz w:val="24"/>
                <w:szCs w:val="24"/>
                <w:lang w:val="ka-GE"/>
              </w:rPr>
              <w:lastRenderedPageBreak/>
              <w:t xml:space="preserve">მაშინ როდესაც მსგავსი </w:t>
            </w:r>
            <w:proofErr w:type="spellStart"/>
            <w:r w:rsidRPr="00EC176D">
              <w:rPr>
                <w:rFonts w:ascii="Sylfaen" w:hAnsi="Sylfaen"/>
                <w:bCs/>
                <w:sz w:val="24"/>
                <w:szCs w:val="24"/>
                <w:lang w:val="ka-GE"/>
              </w:rPr>
              <w:t>სექტარიანული</w:t>
            </w:r>
            <w:proofErr w:type="spellEnd"/>
            <w:r w:rsidRPr="00EC176D">
              <w:rPr>
                <w:rFonts w:ascii="Sylfaen" w:hAnsi="Sylfaen"/>
                <w:bCs/>
                <w:sz w:val="24"/>
                <w:szCs w:val="24"/>
                <w:lang w:val="ka-GE"/>
              </w:rPr>
              <w:t xml:space="preserve"> განხეთქილების მქონე ქრისტიანულ დენომინაციებს - რომანულ-კათოლიკე და სომხურ სამოციქულო ეკლესიებს ანაზღაურება ეძლევათ დამოუკიდებლად, და რამდენად წარმოადგენს ეს კონსტიტუციის მე-14 მუხლით აკრძალულ დისკრიმინაციას. ამ კითხვაზე პასუხის გასაცემად, ქვემოთ განხილულ იქნება ადამიანის უფლებათა ევროპული სასამართლოს რამდენიმე გადაწყვეტილება და ნიუ</w:t>
            </w:r>
            <w:r w:rsidR="00D8340E">
              <w:rPr>
                <w:rFonts w:ascii="Sylfaen" w:hAnsi="Sylfaen"/>
                <w:bCs/>
                <w:sz w:val="24"/>
                <w:szCs w:val="24"/>
                <w:lang w:val="ka-GE"/>
              </w:rPr>
              <w:t xml:space="preserve"> </w:t>
            </w:r>
            <w:r w:rsidRPr="00EC176D">
              <w:rPr>
                <w:rFonts w:ascii="Sylfaen" w:hAnsi="Sylfaen"/>
                <w:bCs/>
                <w:sz w:val="24"/>
                <w:szCs w:val="24"/>
                <w:lang w:val="ka-GE"/>
              </w:rPr>
              <w:t>იორკის შტატის სასამართლოს გადაწყვეტილება შიიტი პატიმრების უფლებებზე. შემდეგ ნაწილში, კი მე-14 მუხლის ანალიტიკური ჩარჩოს ფარგლებში გაანალიზდება მოსარჩელეთა მოთხოვნა და მათი დაკმაყოფილების შესახებ პოზიცია, ზემოთ მოყვანილი გადაწყვეტილებების და საქართველოს საკონსტიტუციო სასამართლოს შესაბამისი პრაქტიკის გათვალისწინებით.</w:t>
            </w:r>
          </w:p>
          <w:p w:rsidR="00324A0F" w:rsidRDefault="00324A0F" w:rsidP="00324A0F">
            <w:pPr>
              <w:spacing w:after="120" w:line="240" w:lineRule="auto"/>
              <w:jc w:val="both"/>
              <w:rPr>
                <w:rFonts w:ascii="Sylfaen" w:hAnsi="Sylfaen"/>
                <w:bCs/>
                <w:color w:val="000000"/>
                <w:sz w:val="24"/>
                <w:szCs w:val="24"/>
                <w:lang w:val="ka-GE"/>
              </w:rPr>
            </w:pPr>
          </w:p>
          <w:p w:rsidR="00324A0F" w:rsidRPr="009D6AFD" w:rsidRDefault="00324A0F" w:rsidP="00324A0F">
            <w:pPr>
              <w:spacing w:after="120" w:line="240" w:lineRule="auto"/>
              <w:jc w:val="both"/>
              <w:rPr>
                <w:rFonts w:ascii="Sylfaen" w:hAnsi="Sylfaen"/>
                <w:bCs/>
                <w:sz w:val="24"/>
                <w:szCs w:val="24"/>
                <w:lang w:val="ka-GE"/>
              </w:rPr>
            </w:pPr>
          </w:p>
          <w:p w:rsidR="00324A0F" w:rsidRPr="00EC176D" w:rsidRDefault="00324A0F" w:rsidP="00324A0F">
            <w:pPr>
              <w:spacing w:after="120" w:line="240" w:lineRule="auto"/>
              <w:jc w:val="center"/>
              <w:rPr>
                <w:rFonts w:ascii="Sylfaen" w:hAnsi="Sylfaen"/>
                <w:b/>
                <w:bCs/>
                <w:sz w:val="24"/>
                <w:szCs w:val="24"/>
                <w:lang w:val="ka-GE"/>
              </w:rPr>
            </w:pPr>
            <w:r w:rsidRPr="00EC176D">
              <w:rPr>
                <w:rFonts w:ascii="Sylfaen" w:hAnsi="Sylfaen"/>
                <w:b/>
                <w:bCs/>
                <w:sz w:val="24"/>
                <w:szCs w:val="24"/>
                <w:lang w:val="ka-GE"/>
              </w:rPr>
              <w:t>3. შედარებით-სამართლებრივი ანალიზი</w:t>
            </w:r>
          </w:p>
          <w:p w:rsidR="00324A0F" w:rsidRPr="00EC176D" w:rsidRDefault="00324A0F" w:rsidP="00324A0F">
            <w:pPr>
              <w:spacing w:after="120" w:line="240" w:lineRule="auto"/>
              <w:rPr>
                <w:rFonts w:ascii="Sylfaen" w:hAnsi="Sylfaen"/>
                <w:b/>
                <w:sz w:val="24"/>
                <w:szCs w:val="24"/>
                <w:lang w:val="ka-GE"/>
              </w:rPr>
            </w:pPr>
            <w:r w:rsidRPr="00EC176D">
              <w:rPr>
                <w:rFonts w:ascii="Sylfaen" w:hAnsi="Sylfaen"/>
                <w:b/>
                <w:sz w:val="24"/>
                <w:szCs w:val="24"/>
                <w:lang w:val="ka-GE"/>
              </w:rPr>
              <w:t>შესავალი</w:t>
            </w:r>
          </w:p>
          <w:p w:rsidR="00324A0F" w:rsidRPr="00EC176D" w:rsidRDefault="00324A0F" w:rsidP="00324A0F">
            <w:pPr>
              <w:spacing w:after="120" w:line="240" w:lineRule="auto"/>
              <w:jc w:val="both"/>
              <w:rPr>
                <w:rFonts w:ascii="Sylfaen" w:hAnsi="Sylfaen"/>
                <w:sz w:val="24"/>
                <w:szCs w:val="24"/>
                <w:lang w:val="ka-GE"/>
              </w:rPr>
            </w:pPr>
            <w:r w:rsidRPr="00EC176D">
              <w:rPr>
                <w:rFonts w:ascii="Sylfaen" w:hAnsi="Sylfaen"/>
                <w:sz w:val="24"/>
                <w:szCs w:val="24"/>
                <w:lang w:val="ka-GE"/>
              </w:rPr>
              <w:t xml:space="preserve">საქმე, რომელსაც სასამართლოს მეგობრის მოსაზრება ეხება, დაკავშირებულია უნიკალურ ისტორიულ კონტექსტთან - საბჭოთა ტოტალიტარული რეჟიმის დროს მიყენებული ზიანის ანაზღაურებასთან და ერთი შეხედვით, ცენტრალური საკითხი შესაბამისი გაერთიანებების ისტორიული სტატუსის დადგენაა. ამ თვალსაზრისით შედარებითი ანალიზის გამოყენებით მისაღები სიკეთე შეიძლება მოკრძალებული იყოს. თუმცა ისტორიული არგუმენტის პარალელურად, როგორც ზემოთ </w:t>
            </w:r>
            <w:r w:rsidR="00AB46C7" w:rsidRPr="00EC176D">
              <w:rPr>
                <w:rFonts w:ascii="Sylfaen" w:hAnsi="Sylfaen"/>
                <w:sz w:val="24"/>
                <w:szCs w:val="24"/>
                <w:lang w:val="ka-GE"/>
              </w:rPr>
              <w:t>აღვნიშნეთ</w:t>
            </w:r>
            <w:r w:rsidRPr="00EC176D">
              <w:rPr>
                <w:rFonts w:ascii="Sylfaen" w:hAnsi="Sylfaen"/>
                <w:sz w:val="24"/>
                <w:szCs w:val="24"/>
                <w:lang w:val="ka-GE"/>
              </w:rPr>
              <w:t xml:space="preserve">, მოპასუხეს </w:t>
            </w:r>
            <w:r w:rsidR="0085288D">
              <w:rPr>
                <w:rFonts w:ascii="Sylfaen" w:hAnsi="Sylfaen"/>
                <w:sz w:val="24"/>
                <w:szCs w:val="24"/>
                <w:lang w:val="ka-GE"/>
              </w:rPr>
              <w:t>ჰ</w:t>
            </w:r>
            <w:r w:rsidRPr="00EC176D">
              <w:rPr>
                <w:rFonts w:ascii="Sylfaen" w:hAnsi="Sylfaen"/>
                <w:sz w:val="24"/>
                <w:szCs w:val="24"/>
                <w:lang w:val="ka-GE"/>
              </w:rPr>
              <w:t xml:space="preserve">ქონდა </w:t>
            </w:r>
            <w:proofErr w:type="spellStart"/>
            <w:r w:rsidRPr="00EC176D">
              <w:rPr>
                <w:rFonts w:ascii="Sylfaen" w:hAnsi="Sylfaen"/>
                <w:sz w:val="24"/>
                <w:szCs w:val="24"/>
                <w:lang w:val="ka-GE"/>
              </w:rPr>
              <w:t>ე.წ</w:t>
            </w:r>
            <w:proofErr w:type="spellEnd"/>
            <w:r w:rsidRPr="00EC176D">
              <w:rPr>
                <w:rFonts w:ascii="Sylfaen" w:hAnsi="Sylfaen"/>
                <w:sz w:val="24"/>
                <w:szCs w:val="24"/>
                <w:lang w:val="ka-GE"/>
              </w:rPr>
              <w:t xml:space="preserve">. “სახელმწიფოს ნეიტრალურობის არგუმენტიც” - რომ ის ვერ შევიდოდა დოგმატური განსხვავებების გამოყოფაში და ვერ დაარქმევდა ამ ჯგუფებს სახელს, რომელიც თვითონ არ დაარქვეს თავს. ამ არგუმენტს რელიგიის თავისუფლების ფარგლებში გადავყავართ - რამდენად აქვს უფლება სახელმწიფოს შეაფასოს და იმსჯელოს </w:t>
            </w:r>
            <w:proofErr w:type="spellStart"/>
            <w:r w:rsidRPr="00EC176D">
              <w:rPr>
                <w:rFonts w:ascii="Sylfaen" w:hAnsi="Sylfaen"/>
                <w:sz w:val="24"/>
                <w:szCs w:val="24"/>
                <w:lang w:val="ka-GE"/>
              </w:rPr>
              <w:t>სქიზმებზე</w:t>
            </w:r>
            <w:proofErr w:type="spellEnd"/>
            <w:r w:rsidRPr="00EC176D">
              <w:rPr>
                <w:rFonts w:ascii="Sylfaen" w:hAnsi="Sylfaen"/>
                <w:sz w:val="24"/>
                <w:szCs w:val="24"/>
                <w:lang w:val="ka-GE"/>
              </w:rPr>
              <w:t xml:space="preserve"> და რელიგიურ </w:t>
            </w:r>
            <w:r w:rsidR="00AB46C7" w:rsidRPr="00EC176D">
              <w:rPr>
                <w:rFonts w:ascii="Sylfaen" w:hAnsi="Sylfaen"/>
                <w:sz w:val="24"/>
                <w:szCs w:val="24"/>
                <w:lang w:val="ka-GE"/>
              </w:rPr>
              <w:t>განსხვავებაზე</w:t>
            </w:r>
            <w:r w:rsidRPr="00EC176D">
              <w:rPr>
                <w:rFonts w:ascii="Sylfaen" w:hAnsi="Sylfaen"/>
                <w:sz w:val="24"/>
                <w:szCs w:val="24"/>
                <w:lang w:val="ka-GE"/>
              </w:rPr>
              <w:t>, ან ამ განსხვავებებს დაუკავშიროს ან არ დაუკავშიროს სამართლებრივი შედეგები შესაბამისი რელიგიური ორგანიზაციებისთვის. ამ საკითხებთან დაკავშირებით განხილულ იქნება ადამიანის უფლებათა ევროპული სასამართლოს რამდენიმე გადაწყვეტილება. დამატებით, უშუალოდ შიიტებსა და სუნიტებს შორის არსებული რელიგიური განსხვავებების და განსხვავებული მოპყრობის შესახებ საინტერესო მსჯელობა არის მოცემული ნიუ იორკის შტატის სასამართლოს გადაწყვეტილებაში შიიტი პატიმრების სარჩელზე, სადაც ისინი სუნიტებისგან განცალკევებულ ჯუმა მსახურების ჩატარების უფლებას ითხოვდნენ ციხეში. კვლევის ამავე ნაწილში</w:t>
            </w:r>
            <w:r w:rsidR="0085288D">
              <w:rPr>
                <w:rFonts w:ascii="Sylfaen" w:hAnsi="Sylfaen"/>
                <w:sz w:val="24"/>
                <w:szCs w:val="24"/>
                <w:lang w:val="ka-GE"/>
              </w:rPr>
              <w:t>,</w:t>
            </w:r>
            <w:r w:rsidRPr="00EC176D">
              <w:rPr>
                <w:rFonts w:ascii="Sylfaen" w:hAnsi="Sylfaen"/>
                <w:sz w:val="24"/>
                <w:szCs w:val="24"/>
                <w:lang w:val="ka-GE"/>
              </w:rPr>
              <w:t xml:space="preserve"> ასევე</w:t>
            </w:r>
            <w:r w:rsidR="0085288D">
              <w:rPr>
                <w:rFonts w:ascii="Sylfaen" w:hAnsi="Sylfaen"/>
                <w:sz w:val="24"/>
                <w:szCs w:val="24"/>
                <w:lang w:val="ka-GE"/>
              </w:rPr>
              <w:t>,</w:t>
            </w:r>
            <w:r w:rsidRPr="00EC176D">
              <w:rPr>
                <w:rFonts w:ascii="Sylfaen" w:hAnsi="Sylfaen"/>
                <w:sz w:val="24"/>
                <w:szCs w:val="24"/>
                <w:lang w:val="ka-GE"/>
              </w:rPr>
              <w:t xml:space="preserve"> მოკლე</w:t>
            </w:r>
            <w:r w:rsidR="0085288D">
              <w:rPr>
                <w:rFonts w:ascii="Sylfaen" w:hAnsi="Sylfaen"/>
                <w:sz w:val="24"/>
                <w:szCs w:val="24"/>
                <w:lang w:val="ka-GE"/>
              </w:rPr>
              <w:t>დ</w:t>
            </w:r>
            <w:r w:rsidRPr="00EC176D">
              <w:rPr>
                <w:rFonts w:ascii="Sylfaen" w:hAnsi="Sylfaen"/>
                <w:sz w:val="24"/>
                <w:szCs w:val="24"/>
                <w:lang w:val="ka-GE"/>
              </w:rPr>
              <w:t xml:space="preserve"> მიმოვიხილავთ მუსლიმთა ორგანიზაციების შესახებ არსებულ მდგომარეობას</w:t>
            </w:r>
            <w:r w:rsidR="0085288D" w:rsidRPr="00EC176D">
              <w:rPr>
                <w:rFonts w:ascii="Sylfaen" w:hAnsi="Sylfaen"/>
                <w:sz w:val="24"/>
                <w:szCs w:val="24"/>
                <w:lang w:val="ka-GE"/>
              </w:rPr>
              <w:t xml:space="preserve"> ევროპის რამდენიმე ქვეყანაში</w:t>
            </w:r>
            <w:r w:rsidRPr="00EC176D">
              <w:rPr>
                <w:rFonts w:ascii="Sylfaen" w:hAnsi="Sylfaen"/>
                <w:sz w:val="24"/>
                <w:szCs w:val="24"/>
                <w:lang w:val="ka-GE"/>
              </w:rPr>
              <w:t>.</w:t>
            </w:r>
          </w:p>
          <w:p w:rsidR="00324A0F" w:rsidRPr="00EC176D" w:rsidRDefault="00324A0F" w:rsidP="00324A0F">
            <w:pPr>
              <w:spacing w:after="120" w:line="240" w:lineRule="auto"/>
              <w:jc w:val="both"/>
              <w:rPr>
                <w:rFonts w:ascii="Sylfaen" w:hAnsi="Sylfaen"/>
                <w:sz w:val="24"/>
                <w:szCs w:val="24"/>
                <w:lang w:val="ka-GE"/>
              </w:rPr>
            </w:pPr>
          </w:p>
          <w:p w:rsidR="00324A0F" w:rsidRPr="00EC176D" w:rsidRDefault="00324A0F" w:rsidP="00324A0F">
            <w:pPr>
              <w:spacing w:after="120" w:line="240" w:lineRule="auto"/>
              <w:rPr>
                <w:rFonts w:ascii="Sylfaen" w:hAnsi="Sylfaen" w:cs="Helvetica"/>
                <w:b/>
                <w:sz w:val="24"/>
                <w:szCs w:val="24"/>
                <w:lang w:val="ka-GE"/>
              </w:rPr>
            </w:pPr>
            <w:r w:rsidRPr="00EC176D">
              <w:rPr>
                <w:rFonts w:ascii="Sylfaen" w:hAnsi="Sylfaen"/>
                <w:b/>
                <w:sz w:val="24"/>
                <w:szCs w:val="24"/>
                <w:lang w:val="ka-GE"/>
              </w:rPr>
              <w:t xml:space="preserve">I. </w:t>
            </w:r>
            <w:r w:rsidRPr="00EC176D">
              <w:rPr>
                <w:rFonts w:ascii="Sylfaen" w:hAnsi="Sylfaen" w:cs="Helvetica"/>
                <w:b/>
                <w:sz w:val="24"/>
                <w:szCs w:val="24"/>
                <w:lang w:val="ka-GE"/>
              </w:rPr>
              <w:t>ადამიანის უფლებათა ევროპული სასამართლო</w:t>
            </w:r>
          </w:p>
          <w:p w:rsidR="00324A0F" w:rsidRPr="00EC176D" w:rsidRDefault="00324A0F" w:rsidP="00324A0F">
            <w:pPr>
              <w:spacing w:after="120" w:line="240" w:lineRule="auto"/>
              <w:jc w:val="both"/>
              <w:rPr>
                <w:rFonts w:ascii="Sylfaen" w:hAnsi="Sylfaen" w:cs="Helvetica"/>
                <w:sz w:val="24"/>
                <w:szCs w:val="24"/>
                <w:lang w:val="ka-GE"/>
              </w:rPr>
            </w:pPr>
            <w:r w:rsidRPr="00EC176D">
              <w:rPr>
                <w:rFonts w:ascii="Sylfaen" w:hAnsi="Sylfaen" w:cs="Helvetica"/>
                <w:sz w:val="24"/>
                <w:szCs w:val="24"/>
                <w:lang w:val="ka-GE"/>
              </w:rPr>
              <w:t>ადამიანის უფლებათა ევროპული კონვენციის მე-9 მუხლთან დაკავშირებით ადამიანის უფლებათა ევროპული სასამართლოს მწყობრი პრაქტიკის თანახმად, სახელმწიფო რელიგიის თავისუფლების რეგულირებისას ვალდებულია დარჩეს ნეიტრალური და მიუკერძოებელი. უფრო კონკრეტულად ეს ვალდებულება გულისხმობს შემდეგს: „პრინციპის დონეზე, რელიგიის თავისუფლება კონვენციის მიზნებისთვის გამორიცხავს სახელმწიფოს მიერ რელიგიური რწმენის ან მათი გამოხატვის გზების ლეგიტიმურობის შეფასებას. სახელმწიფო</w:t>
            </w:r>
            <w:r w:rsidR="00246012">
              <w:rPr>
                <w:rFonts w:ascii="Sylfaen" w:hAnsi="Sylfaen" w:cs="Helvetica"/>
                <w:sz w:val="24"/>
                <w:szCs w:val="24"/>
                <w:lang w:val="ka-GE"/>
              </w:rPr>
              <w:t>ს</w:t>
            </w:r>
            <w:r w:rsidRPr="00EC176D">
              <w:rPr>
                <w:rFonts w:ascii="Sylfaen" w:hAnsi="Sylfaen" w:cs="Helvetica"/>
                <w:sz w:val="24"/>
                <w:szCs w:val="24"/>
                <w:lang w:val="ka-GE"/>
              </w:rPr>
              <w:t xml:space="preserve"> ქმედებები, რომლებიც მხარს უჭერენ კონკრეტულ ლიდერს ან ორგანოს დაყოფილ რელიგიურ საზოგადოებაში ან ცდილობენ აიძულონ თემი ან მისი ნაწილი, მათი ნების საწინააღმდეგოდ დაექვემდებარონ ერთიან ხელმძღვანელობას, აგრეთვე წარმოადგენს რელიგიის თავისუფლების დარღვევას. </w:t>
            </w:r>
            <w:r w:rsidRPr="00EC176D">
              <w:rPr>
                <w:rFonts w:ascii="Sylfaen" w:hAnsi="Sylfaen" w:cs="Helvetica"/>
                <w:sz w:val="24"/>
                <w:szCs w:val="24"/>
                <w:lang w:val="ka-GE"/>
              </w:rPr>
              <w:lastRenderedPageBreak/>
              <w:t xml:space="preserve">დემოკრატიულ საზოგადოებაში სახელმწიფოს არ </w:t>
            </w:r>
            <w:r w:rsidR="00246012">
              <w:rPr>
                <w:rFonts w:ascii="Sylfaen" w:hAnsi="Sylfaen" w:cs="Helvetica"/>
                <w:sz w:val="24"/>
                <w:szCs w:val="24"/>
                <w:lang w:val="ka-GE"/>
              </w:rPr>
              <w:t>ს</w:t>
            </w:r>
            <w:r w:rsidRPr="00EC176D">
              <w:rPr>
                <w:rFonts w:ascii="Sylfaen" w:hAnsi="Sylfaen" w:cs="Helvetica"/>
                <w:sz w:val="24"/>
                <w:szCs w:val="24"/>
                <w:lang w:val="ka-GE"/>
              </w:rPr>
              <w:t xml:space="preserve">ჭირდება ზომების მიღება იმის უზრუნველსაყოფად, რომ რელიგიური თემები დარჩნენ ან </w:t>
            </w:r>
            <w:r w:rsidR="00AB46C7" w:rsidRPr="00EC176D">
              <w:rPr>
                <w:rFonts w:ascii="Sylfaen" w:hAnsi="Sylfaen" w:cs="Helvetica"/>
                <w:sz w:val="24"/>
                <w:szCs w:val="24"/>
                <w:lang w:val="ka-GE"/>
              </w:rPr>
              <w:t>გაერთიანდნენ</w:t>
            </w:r>
            <w:r w:rsidRPr="00EC176D">
              <w:rPr>
                <w:rFonts w:ascii="Sylfaen" w:hAnsi="Sylfaen" w:cs="Helvetica"/>
                <w:sz w:val="24"/>
                <w:szCs w:val="24"/>
                <w:lang w:val="ka-GE"/>
              </w:rPr>
              <w:t xml:space="preserve"> ერთი ლიდერის ხელისუფლების ქვეშ”</w:t>
            </w:r>
            <w:r w:rsidRPr="00EC176D">
              <w:rPr>
                <w:rStyle w:val="FootnoteReference"/>
                <w:rFonts w:ascii="Sylfaen" w:hAnsi="Sylfaen" w:cs="Helvetica"/>
                <w:sz w:val="24"/>
                <w:szCs w:val="24"/>
              </w:rPr>
              <w:footnoteReference w:id="5"/>
            </w:r>
            <w:r w:rsidRPr="00EC176D">
              <w:rPr>
                <w:rFonts w:ascii="Sylfaen" w:hAnsi="Sylfaen" w:cs="Helvetica"/>
                <w:sz w:val="24"/>
                <w:szCs w:val="24"/>
                <w:lang w:val="ka-GE"/>
              </w:rPr>
              <w:t xml:space="preserve">. </w:t>
            </w:r>
          </w:p>
          <w:p w:rsidR="00324A0F" w:rsidRPr="00EC176D" w:rsidRDefault="00324A0F" w:rsidP="00324A0F">
            <w:pPr>
              <w:spacing w:after="120" w:line="240" w:lineRule="auto"/>
              <w:jc w:val="both"/>
              <w:rPr>
                <w:rFonts w:ascii="Sylfaen" w:hAnsi="Sylfaen" w:cs="Helvetica"/>
                <w:sz w:val="24"/>
                <w:szCs w:val="24"/>
                <w:lang w:val="ka-GE"/>
              </w:rPr>
            </w:pPr>
            <w:r w:rsidRPr="00EC176D">
              <w:rPr>
                <w:rFonts w:ascii="Sylfaen" w:hAnsi="Sylfaen" w:cs="Helvetica"/>
                <w:sz w:val="24"/>
                <w:szCs w:val="24"/>
                <w:lang w:val="ka-GE"/>
              </w:rPr>
              <w:t xml:space="preserve">როგორც ქვემოთ განხილული საქმეებიდან ჩანს, აკრძალვა, რომ სახელმწიფომ შეაფასოს რელიგიის შინაარსობრივი/დოგმატიკის საკითხები ვრცელდება აგრეთვე ჩარევაზე რელიგიური თემების/ინდივიდების უფლებაში, აირჩიონ მათთვის სასურველი სახელი. </w:t>
            </w:r>
          </w:p>
          <w:p w:rsidR="00324A0F" w:rsidRPr="00EC176D" w:rsidRDefault="00324A0F" w:rsidP="00324A0F">
            <w:pPr>
              <w:spacing w:after="120" w:line="240" w:lineRule="auto"/>
              <w:jc w:val="both"/>
              <w:rPr>
                <w:rFonts w:ascii="Sylfaen" w:hAnsi="Sylfaen" w:cs="Helvetica"/>
                <w:sz w:val="24"/>
                <w:szCs w:val="24"/>
                <w:lang w:val="ka-GE"/>
              </w:rPr>
            </w:pPr>
          </w:p>
          <w:p w:rsidR="00324A0F" w:rsidRPr="00EC176D" w:rsidRDefault="00324A0F" w:rsidP="00324A0F">
            <w:pPr>
              <w:spacing w:after="120" w:line="240" w:lineRule="auto"/>
              <w:jc w:val="both"/>
              <w:rPr>
                <w:rFonts w:ascii="Sylfaen" w:hAnsi="Sylfaen" w:cs="Helvetica"/>
                <w:i/>
                <w:sz w:val="24"/>
                <w:szCs w:val="24"/>
                <w:lang w:val="ka-GE"/>
              </w:rPr>
            </w:pPr>
            <w:r w:rsidRPr="00EC176D">
              <w:rPr>
                <w:rFonts w:ascii="Sylfaen" w:hAnsi="Sylfaen" w:cs="Helvetica"/>
                <w:i/>
                <w:sz w:val="24"/>
                <w:szCs w:val="24"/>
                <w:lang w:val="ka-GE"/>
              </w:rPr>
              <w:t xml:space="preserve">ა. </w:t>
            </w:r>
            <w:proofErr w:type="spellStart"/>
            <w:r w:rsidRPr="00EC176D">
              <w:rPr>
                <w:rFonts w:ascii="Sylfaen" w:hAnsi="Sylfaen" w:cs="Helvetica"/>
                <w:i/>
                <w:sz w:val="24"/>
                <w:szCs w:val="24"/>
                <w:lang w:val="ka-GE"/>
              </w:rPr>
              <w:t>იზეტინ</w:t>
            </w:r>
            <w:proofErr w:type="spellEnd"/>
            <w:r w:rsidRPr="00EC176D">
              <w:rPr>
                <w:rFonts w:ascii="Sylfaen" w:hAnsi="Sylfaen" w:cs="Helvetica"/>
                <w:i/>
                <w:sz w:val="24"/>
                <w:szCs w:val="24"/>
                <w:lang w:val="ka-GE"/>
              </w:rPr>
              <w:t xml:space="preserve"> </w:t>
            </w:r>
            <w:proofErr w:type="spellStart"/>
            <w:r w:rsidRPr="00EC176D">
              <w:rPr>
                <w:rFonts w:ascii="Sylfaen" w:hAnsi="Sylfaen" w:cs="Helvetica"/>
                <w:i/>
                <w:sz w:val="24"/>
                <w:szCs w:val="24"/>
                <w:lang w:val="ka-GE"/>
              </w:rPr>
              <w:t>დოღანი</w:t>
            </w:r>
            <w:proofErr w:type="spellEnd"/>
            <w:r w:rsidRPr="00EC176D">
              <w:rPr>
                <w:rFonts w:ascii="Sylfaen" w:hAnsi="Sylfaen" w:cs="Helvetica"/>
                <w:i/>
                <w:sz w:val="24"/>
                <w:szCs w:val="24"/>
                <w:lang w:val="ka-GE"/>
              </w:rPr>
              <w:t xml:space="preserve"> და სხვები თურქეთის წინააღმდეგ</w:t>
            </w:r>
            <w:r w:rsidRPr="00EC176D">
              <w:rPr>
                <w:rStyle w:val="FootnoteReference"/>
                <w:rFonts w:ascii="Sylfaen" w:hAnsi="Sylfaen" w:cs="Helvetica"/>
                <w:i/>
                <w:sz w:val="24"/>
                <w:szCs w:val="24"/>
              </w:rPr>
              <w:footnoteReference w:id="6"/>
            </w:r>
          </w:p>
          <w:p w:rsidR="00324A0F" w:rsidRPr="00EC176D" w:rsidRDefault="00324A0F" w:rsidP="00324A0F">
            <w:pPr>
              <w:spacing w:after="120" w:line="240" w:lineRule="auto"/>
              <w:jc w:val="both"/>
              <w:rPr>
                <w:rFonts w:ascii="Sylfaen" w:eastAsia="Times New Roman" w:hAnsi="Sylfaen"/>
                <w:sz w:val="24"/>
                <w:szCs w:val="24"/>
                <w:lang w:val="ka-GE"/>
              </w:rPr>
            </w:pPr>
            <w:bookmarkStart w:id="2" w:name="_Toc447210960"/>
            <w:r w:rsidRPr="00EC176D">
              <w:rPr>
                <w:rFonts w:ascii="Sylfaen" w:eastAsia="Times New Roman" w:hAnsi="Sylfaen"/>
                <w:sz w:val="24"/>
                <w:szCs w:val="24"/>
                <w:lang w:val="ka-GE"/>
              </w:rPr>
              <w:t xml:space="preserve">განმცხადებლები იყვნენ თურქეთის მოქალაქე </w:t>
            </w:r>
            <w:proofErr w:type="spellStart"/>
            <w:r w:rsidRPr="00EC176D">
              <w:rPr>
                <w:rFonts w:ascii="Sylfaen" w:eastAsia="Times New Roman" w:hAnsi="Sylfaen"/>
                <w:sz w:val="24"/>
                <w:szCs w:val="24"/>
                <w:lang w:val="ka-GE"/>
              </w:rPr>
              <w:t>ალავიტები</w:t>
            </w:r>
            <w:proofErr w:type="spellEnd"/>
            <w:r w:rsidRPr="00EC176D">
              <w:rPr>
                <w:rFonts w:ascii="Sylfaen" w:eastAsia="Times New Roman" w:hAnsi="Sylfaen"/>
                <w:sz w:val="24"/>
                <w:szCs w:val="24"/>
                <w:lang w:val="ka-GE"/>
              </w:rPr>
              <w:t xml:space="preserve">, რომლებსაც სურდათ, რომ მათ რელიგიასაც </w:t>
            </w:r>
            <w:proofErr w:type="spellStart"/>
            <w:r w:rsidRPr="00EC176D">
              <w:rPr>
                <w:rFonts w:ascii="Sylfaen" w:eastAsia="Times New Roman" w:hAnsi="Sylfaen"/>
                <w:sz w:val="24"/>
                <w:szCs w:val="24"/>
                <w:lang w:val="ka-GE"/>
              </w:rPr>
              <w:t>სუნიტური</w:t>
            </w:r>
            <w:proofErr w:type="spellEnd"/>
            <w:r w:rsidRPr="00EC176D">
              <w:rPr>
                <w:rFonts w:ascii="Sylfaen" w:eastAsia="Times New Roman" w:hAnsi="Sylfaen"/>
                <w:sz w:val="24"/>
                <w:szCs w:val="24"/>
                <w:lang w:val="ka-GE"/>
              </w:rPr>
              <w:t xml:space="preserve"> ისლამის მსგავსად სახელმწიფოსგან მიეღო </w:t>
            </w:r>
            <w:proofErr w:type="spellStart"/>
            <w:r w:rsidRPr="00EC176D">
              <w:rPr>
                <w:rFonts w:ascii="Sylfaen" w:eastAsia="Times New Roman" w:hAnsi="Sylfaen"/>
                <w:sz w:val="24"/>
                <w:szCs w:val="24"/>
                <w:lang w:val="ka-GE"/>
              </w:rPr>
              <w:t>ბენეფიტები</w:t>
            </w:r>
            <w:proofErr w:type="spellEnd"/>
            <w:r w:rsidRPr="00EC176D">
              <w:rPr>
                <w:rFonts w:ascii="Sylfaen" w:eastAsia="Times New Roman" w:hAnsi="Sylfaen"/>
                <w:sz w:val="24"/>
                <w:szCs w:val="24"/>
                <w:lang w:val="ka-GE"/>
              </w:rPr>
              <w:t>. თურქეთის შესაბამისი კანონმდებლობის თანახმად, რელიგიის საქმეთა დეპარტამენტში ყველა სუნიტი მღვდელმთავარი შედიოდა, ისინი მიიჩნეოდნენ საჯარო მოსამსახურეებად, მათ მიერ განხორციელებულ</w:t>
            </w:r>
            <w:r w:rsidR="00246012">
              <w:rPr>
                <w:rFonts w:ascii="Sylfaen" w:eastAsia="Times New Roman" w:hAnsi="Sylfaen"/>
                <w:sz w:val="24"/>
                <w:szCs w:val="24"/>
                <w:lang w:val="ka-GE"/>
              </w:rPr>
              <w:t>ი</w:t>
            </w:r>
            <w:r w:rsidRPr="00EC176D">
              <w:rPr>
                <w:rFonts w:ascii="Sylfaen" w:eastAsia="Times New Roman" w:hAnsi="Sylfaen"/>
                <w:sz w:val="24"/>
                <w:szCs w:val="24"/>
                <w:lang w:val="ka-GE"/>
              </w:rPr>
              <w:t xml:space="preserve"> ღვთისმსახურება კი საჯარო სამსახურად</w:t>
            </w:r>
            <w:r w:rsidRPr="00EC176D">
              <w:rPr>
                <w:rStyle w:val="FootnoteReference"/>
                <w:rFonts w:ascii="Sylfaen" w:eastAsia="Times New Roman" w:hAnsi="Sylfaen"/>
                <w:sz w:val="24"/>
                <w:szCs w:val="24"/>
              </w:rPr>
              <w:footnoteReference w:id="7"/>
            </w:r>
            <w:r w:rsidRPr="00EC176D">
              <w:rPr>
                <w:rFonts w:ascii="Sylfaen" w:eastAsia="Times New Roman" w:hAnsi="Sylfaen"/>
                <w:sz w:val="24"/>
                <w:szCs w:val="24"/>
                <w:lang w:val="ka-GE"/>
              </w:rPr>
              <w:t xml:space="preserve">. შესაბამისად, </w:t>
            </w:r>
            <w:proofErr w:type="spellStart"/>
            <w:r w:rsidRPr="00EC176D">
              <w:rPr>
                <w:rFonts w:ascii="Sylfaen" w:eastAsia="Times New Roman" w:hAnsi="Sylfaen"/>
                <w:sz w:val="24"/>
                <w:szCs w:val="24"/>
                <w:lang w:val="ka-GE"/>
              </w:rPr>
              <w:t>ალავიტებიც</w:t>
            </w:r>
            <w:proofErr w:type="spellEnd"/>
            <w:r w:rsidRPr="00EC176D">
              <w:rPr>
                <w:rFonts w:ascii="Sylfaen" w:eastAsia="Times New Roman" w:hAnsi="Sylfaen"/>
                <w:sz w:val="24"/>
                <w:szCs w:val="24"/>
                <w:lang w:val="ka-GE"/>
              </w:rPr>
              <w:t xml:space="preserve"> მოითხოვდნენ, რომ მათი რელიგიური ლიდერები </w:t>
            </w:r>
            <w:proofErr w:type="spellStart"/>
            <w:r w:rsidRPr="00EC176D">
              <w:rPr>
                <w:rFonts w:ascii="Sylfaen" w:eastAsia="Times New Roman" w:hAnsi="Sylfaen"/>
                <w:sz w:val="24"/>
                <w:szCs w:val="24"/>
                <w:lang w:val="ka-GE"/>
              </w:rPr>
              <w:t>მიჩნეულიყვნენ</w:t>
            </w:r>
            <w:proofErr w:type="spellEnd"/>
            <w:r w:rsidRPr="00EC176D">
              <w:rPr>
                <w:rFonts w:ascii="Sylfaen" w:eastAsia="Times New Roman" w:hAnsi="Sylfaen"/>
                <w:sz w:val="24"/>
                <w:szCs w:val="24"/>
                <w:lang w:val="ka-GE"/>
              </w:rPr>
              <w:t xml:space="preserve"> საჯარო მოსამსახურეებად, მათი რიტუალები - საჯარო სამსახურად, მათ სალოცავ ადგილებს - </w:t>
            </w:r>
            <w:proofErr w:type="spellStart"/>
            <w:r w:rsidRPr="00EC176D">
              <w:rPr>
                <w:rFonts w:ascii="Sylfaen" w:eastAsia="Times New Roman" w:hAnsi="Sylfaen"/>
                <w:sz w:val="24"/>
                <w:szCs w:val="24"/>
                <w:lang w:val="ka-GE"/>
              </w:rPr>
              <w:t>ჯემევებს</w:t>
            </w:r>
            <w:proofErr w:type="spellEnd"/>
            <w:r w:rsidRPr="00EC176D">
              <w:rPr>
                <w:rFonts w:ascii="Sylfaen" w:eastAsia="Times New Roman" w:hAnsi="Sylfaen"/>
                <w:sz w:val="24"/>
                <w:szCs w:val="24"/>
                <w:lang w:val="ka-GE"/>
              </w:rPr>
              <w:t xml:space="preserve"> მინიჭებოდათ სალოცავი ადგილის სტატუსი და </w:t>
            </w:r>
            <w:proofErr w:type="spellStart"/>
            <w:r w:rsidRPr="00EC176D">
              <w:rPr>
                <w:rFonts w:ascii="Sylfaen" w:eastAsia="Times New Roman" w:hAnsi="Sylfaen"/>
                <w:sz w:val="24"/>
                <w:szCs w:val="24"/>
                <w:lang w:val="ka-GE"/>
              </w:rPr>
              <w:t>ალავიტურ</w:t>
            </w:r>
            <w:proofErr w:type="spellEnd"/>
            <w:r w:rsidRPr="00EC176D">
              <w:rPr>
                <w:rFonts w:ascii="Sylfaen" w:eastAsia="Times New Roman" w:hAnsi="Sylfaen"/>
                <w:sz w:val="24"/>
                <w:szCs w:val="24"/>
                <w:lang w:val="ka-GE"/>
              </w:rPr>
              <w:t xml:space="preserve"> თემს მიეღო ბიუჯეტიდან დაფინანსება, ისევე როგორც სუნიტები იღებდნენ. მიუხედავად იმისა, რომ </w:t>
            </w:r>
            <w:proofErr w:type="spellStart"/>
            <w:r w:rsidRPr="00EC176D">
              <w:rPr>
                <w:rFonts w:ascii="Sylfaen" w:eastAsia="Times New Roman" w:hAnsi="Sylfaen"/>
                <w:sz w:val="24"/>
                <w:szCs w:val="24"/>
                <w:lang w:val="ka-GE"/>
              </w:rPr>
              <w:t>ალავიტების</w:t>
            </w:r>
            <w:proofErr w:type="spellEnd"/>
            <w:r w:rsidRPr="00EC176D">
              <w:rPr>
                <w:rFonts w:ascii="Sylfaen" w:eastAsia="Times New Roman" w:hAnsi="Sylfaen"/>
                <w:sz w:val="24"/>
                <w:szCs w:val="24"/>
                <w:lang w:val="ka-GE"/>
              </w:rPr>
              <w:t xml:space="preserve"> ზუსტი ოდენობა თურქეთში არ იყო ცნობილი, არ იყო სადავო, რომ ისინი თურქეთში ერთ-ერთ დიდ რელიგიურ ჯგუფს წარმოადგენდნენ.</w:t>
            </w:r>
          </w:p>
          <w:p w:rsidR="00324A0F" w:rsidRPr="00EC176D" w:rsidRDefault="00324A0F" w:rsidP="00324A0F">
            <w:pPr>
              <w:spacing w:after="120" w:line="240" w:lineRule="auto"/>
              <w:jc w:val="both"/>
              <w:rPr>
                <w:rFonts w:ascii="Sylfaen" w:eastAsia="Times New Roman" w:hAnsi="Sylfaen"/>
                <w:sz w:val="24"/>
                <w:szCs w:val="24"/>
                <w:lang w:val="ka-GE"/>
              </w:rPr>
            </w:pPr>
            <w:r w:rsidRPr="00EC176D">
              <w:rPr>
                <w:rFonts w:ascii="Sylfaen" w:eastAsia="Times New Roman" w:hAnsi="Sylfaen"/>
                <w:sz w:val="24"/>
                <w:szCs w:val="24"/>
                <w:lang w:val="ka-GE"/>
              </w:rPr>
              <w:t xml:space="preserve">თავის მხრივ სახელმწიფო რელიგიასთან დაკავშირებული კანონმდებლობის ფარგლებში </w:t>
            </w:r>
            <w:proofErr w:type="spellStart"/>
            <w:r w:rsidRPr="00EC176D">
              <w:rPr>
                <w:rFonts w:ascii="Sylfaen" w:eastAsia="Times New Roman" w:hAnsi="Sylfaen"/>
                <w:sz w:val="24"/>
                <w:szCs w:val="24"/>
                <w:lang w:val="ka-GE"/>
              </w:rPr>
              <w:t>ალავიზმს</w:t>
            </w:r>
            <w:proofErr w:type="spellEnd"/>
            <w:r w:rsidRPr="00EC176D">
              <w:rPr>
                <w:rFonts w:ascii="Sylfaen" w:eastAsia="Times New Roman" w:hAnsi="Sylfaen"/>
                <w:sz w:val="24"/>
                <w:szCs w:val="24"/>
                <w:lang w:val="ka-GE"/>
              </w:rPr>
              <w:t xml:space="preserve"> </w:t>
            </w:r>
            <w:proofErr w:type="spellStart"/>
            <w:r w:rsidRPr="00EC176D">
              <w:rPr>
                <w:rFonts w:ascii="Sylfaen" w:eastAsia="Times New Roman" w:hAnsi="Sylfaen"/>
                <w:sz w:val="24"/>
                <w:szCs w:val="24"/>
                <w:lang w:val="ka-GE"/>
              </w:rPr>
              <w:t>აკვალიფიცირებდა</w:t>
            </w:r>
            <w:proofErr w:type="spellEnd"/>
            <w:r w:rsidRPr="00EC176D">
              <w:rPr>
                <w:rFonts w:ascii="Sylfaen" w:eastAsia="Times New Roman" w:hAnsi="Sylfaen"/>
                <w:sz w:val="24"/>
                <w:szCs w:val="24"/>
                <w:lang w:val="ka-GE"/>
              </w:rPr>
              <w:t xml:space="preserve"> არა რელიგიად, არამედ სუფიების ორდერის ფარგლებში </w:t>
            </w:r>
            <w:proofErr w:type="spellStart"/>
            <w:r w:rsidRPr="00EC176D">
              <w:rPr>
                <w:rFonts w:ascii="Sylfaen" w:eastAsia="Times New Roman" w:hAnsi="Sylfaen"/>
                <w:sz w:val="24"/>
                <w:szCs w:val="24"/>
                <w:lang w:val="ka-GE"/>
              </w:rPr>
              <w:t>ე.წ</w:t>
            </w:r>
            <w:proofErr w:type="spellEnd"/>
            <w:r w:rsidRPr="00EC176D">
              <w:rPr>
                <w:rFonts w:ascii="Sylfaen" w:eastAsia="Times New Roman" w:hAnsi="Sylfaen"/>
                <w:sz w:val="24"/>
                <w:szCs w:val="24"/>
                <w:lang w:val="ka-GE"/>
              </w:rPr>
              <w:t xml:space="preserve">. „მისტიკურ დაჯგუფებად“. შესაბამისად, </w:t>
            </w:r>
            <w:proofErr w:type="spellStart"/>
            <w:r w:rsidRPr="00EC176D">
              <w:rPr>
                <w:rFonts w:ascii="Sylfaen" w:eastAsia="Times New Roman" w:hAnsi="Sylfaen"/>
                <w:sz w:val="24"/>
                <w:szCs w:val="24"/>
                <w:lang w:val="ka-GE"/>
              </w:rPr>
              <w:t>ალავიტებზე</w:t>
            </w:r>
            <w:proofErr w:type="spellEnd"/>
            <w:r w:rsidRPr="00EC176D">
              <w:rPr>
                <w:rFonts w:ascii="Sylfaen" w:eastAsia="Times New Roman" w:hAnsi="Sylfaen"/>
                <w:sz w:val="24"/>
                <w:szCs w:val="24"/>
                <w:lang w:val="ka-GE"/>
              </w:rPr>
              <w:t xml:space="preserve"> ვრცელდებოდა მთელი რიგი აკრძალვები, რაც ეხებოდა </w:t>
            </w:r>
            <w:proofErr w:type="spellStart"/>
            <w:r w:rsidRPr="00EC176D">
              <w:rPr>
                <w:rFonts w:ascii="Sylfaen" w:eastAsia="Times New Roman" w:hAnsi="Sylfaen"/>
                <w:sz w:val="24"/>
                <w:szCs w:val="24"/>
                <w:lang w:val="ka-GE"/>
              </w:rPr>
              <w:t>სუფიებს</w:t>
            </w:r>
            <w:proofErr w:type="spellEnd"/>
            <w:r w:rsidRPr="00EC176D">
              <w:rPr>
                <w:rFonts w:ascii="Sylfaen" w:eastAsia="Times New Roman" w:hAnsi="Sylfaen"/>
                <w:sz w:val="24"/>
                <w:szCs w:val="24"/>
                <w:lang w:val="ka-GE"/>
              </w:rPr>
              <w:t>, მაგალითად ცალკეული მიმართვების გამოყენება მათი რელიგიური ლიდერების მიმართ, დერვიშების საფლავების მოვლა და იქ რიტუალების ჩატარება. აღნიშნული ისჯებოდა თავისუფლების აღკვეთით.</w:t>
            </w:r>
            <w:bookmarkEnd w:id="2"/>
            <w:r w:rsidRPr="00EC176D">
              <w:rPr>
                <w:rFonts w:ascii="Sylfaen" w:eastAsia="Times New Roman" w:hAnsi="Sylfaen"/>
                <w:sz w:val="24"/>
                <w:szCs w:val="24"/>
                <w:lang w:val="ka-GE"/>
              </w:rPr>
              <w:t xml:space="preserve"> როგორც აღინიშნა, სახელმწიფო თავის პოზიციას აფუძნებდა მტკიცებაზ</w:t>
            </w:r>
            <w:r w:rsidR="00246012">
              <w:rPr>
                <w:rFonts w:ascii="Sylfaen" w:eastAsia="Times New Roman" w:hAnsi="Sylfaen"/>
                <w:sz w:val="24"/>
                <w:szCs w:val="24"/>
                <w:lang w:val="ka-GE"/>
              </w:rPr>
              <w:t xml:space="preserve">ე, რომ </w:t>
            </w:r>
            <w:proofErr w:type="spellStart"/>
            <w:r w:rsidR="00246012">
              <w:rPr>
                <w:rFonts w:ascii="Sylfaen" w:eastAsia="Times New Roman" w:hAnsi="Sylfaen"/>
                <w:sz w:val="24"/>
                <w:szCs w:val="24"/>
                <w:lang w:val="ka-GE"/>
              </w:rPr>
              <w:t>ალავიზმი</w:t>
            </w:r>
            <w:proofErr w:type="spellEnd"/>
            <w:r w:rsidR="00246012">
              <w:rPr>
                <w:rFonts w:ascii="Sylfaen" w:eastAsia="Times New Roman" w:hAnsi="Sylfaen"/>
                <w:sz w:val="24"/>
                <w:szCs w:val="24"/>
                <w:lang w:val="ka-GE"/>
              </w:rPr>
              <w:t xml:space="preserve"> არ იყო რელიგია.</w:t>
            </w:r>
            <w:r w:rsidRPr="00EC176D">
              <w:rPr>
                <w:rFonts w:ascii="Sylfaen" w:eastAsia="Times New Roman" w:hAnsi="Sylfaen"/>
                <w:sz w:val="24"/>
                <w:szCs w:val="24"/>
                <w:lang w:val="ka-GE"/>
              </w:rPr>
              <w:t xml:space="preserve"> სახელმწიფომ აღნიშნულის </w:t>
            </w:r>
            <w:proofErr w:type="spellStart"/>
            <w:r w:rsidRPr="00EC176D">
              <w:rPr>
                <w:rFonts w:ascii="Sylfaen" w:eastAsia="Times New Roman" w:hAnsi="Sylfaen"/>
                <w:sz w:val="24"/>
                <w:szCs w:val="24"/>
                <w:lang w:val="ka-GE"/>
              </w:rPr>
              <w:t>სამტკიცებლად</w:t>
            </w:r>
            <w:proofErr w:type="spellEnd"/>
            <w:r w:rsidRPr="00EC176D">
              <w:rPr>
                <w:rFonts w:ascii="Sylfaen" w:eastAsia="Times New Roman" w:hAnsi="Sylfaen"/>
                <w:sz w:val="24"/>
                <w:szCs w:val="24"/>
                <w:lang w:val="ka-GE"/>
              </w:rPr>
              <w:t xml:space="preserve"> წარმოადგინა აკადემიური მოსაზრებები. საინტერესოა, რომ სახელმწიფოს მტკიცებით, ქრისტიანული სარწმუნოებისგან </w:t>
            </w:r>
            <w:r w:rsidR="00AB46C7" w:rsidRPr="00EC176D">
              <w:rPr>
                <w:rFonts w:ascii="Sylfaen" w:eastAsia="Times New Roman" w:hAnsi="Sylfaen"/>
                <w:sz w:val="24"/>
                <w:szCs w:val="24"/>
                <w:lang w:val="ka-GE"/>
              </w:rPr>
              <w:t>განსხვავებებით</w:t>
            </w:r>
            <w:r w:rsidRPr="00EC176D">
              <w:rPr>
                <w:rFonts w:ascii="Sylfaen" w:eastAsia="Times New Roman" w:hAnsi="Sylfaen"/>
                <w:sz w:val="24"/>
                <w:szCs w:val="24"/>
                <w:lang w:val="ka-GE"/>
              </w:rPr>
              <w:t xml:space="preserve"> ისლამურ სამყაროში არსებული მიმდინარეობები ნათლად არ განსხვავდებოდა ერთმანეთისგან და ისლამური სამართლის სკოლები ან ინტერპრეტაციები ერთადერთ ჭეშმარიტ რელიგიად ვერ იქნებოდა მიჩნეული: “ქრისტიანებისგან განსხვავებით, სუფიების საძმოს ან მოძრაობის წევრები, როდესაც მათ რელიგიურ იდენტობაზე ეკითხებიან, პირველ რიგში თავს უწოდებენ მუსლიმებს, იმ ფაქტის ხსენების გარეშე, რომ ისინი იზიარებენ სუფიების რწმენას ან ეკუთვნიან სუფიების ორდენს. ამასთან, </w:t>
            </w:r>
            <w:proofErr w:type="spellStart"/>
            <w:r w:rsidRPr="00EC176D">
              <w:rPr>
                <w:rFonts w:ascii="Sylfaen" w:eastAsia="Times New Roman" w:hAnsi="Sylfaen"/>
                <w:sz w:val="24"/>
                <w:szCs w:val="24"/>
                <w:lang w:val="ka-GE"/>
              </w:rPr>
              <w:t>ალავიზმი</w:t>
            </w:r>
            <w:proofErr w:type="spellEnd"/>
            <w:r w:rsidRPr="00EC176D">
              <w:rPr>
                <w:rFonts w:ascii="Sylfaen" w:eastAsia="Times New Roman" w:hAnsi="Sylfaen"/>
                <w:sz w:val="24"/>
                <w:szCs w:val="24"/>
                <w:lang w:val="ka-GE"/>
              </w:rPr>
              <w:t xml:space="preserve">, რომლის ფესვებიც ათასობით წლისაა ვერ ჩაითვლებოდა ახალ რელიგიურ მიმდინარეობად”. ექსპერტების მოსაზრებით, ისლამის ფარგლებში არსებული მოძრაობები უნდა დაყოფილიყო რელიგიებად, სექტებად და მისტიკურ ჯგუფებად. სწორედ ამ უკანასკნელს განეკუთვნებოდა </w:t>
            </w:r>
            <w:proofErr w:type="spellStart"/>
            <w:r w:rsidRPr="00EC176D">
              <w:rPr>
                <w:rFonts w:ascii="Sylfaen" w:eastAsia="Times New Roman" w:hAnsi="Sylfaen"/>
                <w:sz w:val="24"/>
                <w:szCs w:val="24"/>
                <w:lang w:val="ka-GE"/>
              </w:rPr>
              <w:t>ალავიზმი</w:t>
            </w:r>
            <w:proofErr w:type="spellEnd"/>
            <w:r w:rsidRPr="00EC176D">
              <w:rPr>
                <w:rFonts w:ascii="Sylfaen" w:eastAsia="Times New Roman" w:hAnsi="Sylfaen"/>
                <w:sz w:val="24"/>
                <w:szCs w:val="24"/>
                <w:lang w:val="ka-GE"/>
              </w:rPr>
              <w:t xml:space="preserve">. მოსაზრებაში აგრეთვე ხაზგასმული იყო, რომ ტექნიკურ </w:t>
            </w:r>
            <w:r w:rsidRPr="00EC176D">
              <w:rPr>
                <w:rFonts w:ascii="Sylfaen" w:eastAsia="Times New Roman" w:hAnsi="Sylfaen"/>
                <w:sz w:val="24"/>
                <w:szCs w:val="24"/>
                <w:lang w:val="ka-GE"/>
              </w:rPr>
              <w:lastRenderedPageBreak/>
              <w:t xml:space="preserve">უზუსტობას წარმოადგენდა ალავის რწმენის შედარება სუნიზმთან ან </w:t>
            </w:r>
            <w:proofErr w:type="spellStart"/>
            <w:r w:rsidRPr="00EC176D">
              <w:rPr>
                <w:rFonts w:ascii="Sylfaen" w:eastAsia="Times New Roman" w:hAnsi="Sylfaen"/>
                <w:sz w:val="24"/>
                <w:szCs w:val="24"/>
                <w:lang w:val="ka-GE"/>
              </w:rPr>
              <w:t>ჯემევების</w:t>
            </w:r>
            <w:proofErr w:type="spellEnd"/>
            <w:r w:rsidRPr="00EC176D">
              <w:rPr>
                <w:rFonts w:ascii="Sylfaen" w:eastAsia="Times New Roman" w:hAnsi="Sylfaen"/>
                <w:sz w:val="24"/>
                <w:szCs w:val="24"/>
                <w:lang w:val="ka-GE"/>
              </w:rPr>
              <w:t xml:space="preserve"> სტატუსის შედარება </w:t>
            </w:r>
            <w:proofErr w:type="spellStart"/>
            <w:r w:rsidRPr="00EC176D">
              <w:rPr>
                <w:rFonts w:ascii="Sylfaen" w:eastAsia="Times New Roman" w:hAnsi="Sylfaen"/>
                <w:sz w:val="24"/>
                <w:szCs w:val="24"/>
                <w:lang w:val="ka-GE"/>
              </w:rPr>
              <w:t>სუნიტური</w:t>
            </w:r>
            <w:proofErr w:type="spellEnd"/>
            <w:r w:rsidRPr="00EC176D">
              <w:rPr>
                <w:rFonts w:ascii="Sylfaen" w:eastAsia="Times New Roman" w:hAnsi="Sylfaen"/>
                <w:sz w:val="24"/>
                <w:szCs w:val="24"/>
                <w:lang w:val="ka-GE"/>
              </w:rPr>
              <w:t xml:space="preserve"> ღვთისმსახურების ადგილებთან, რადგან იქ მხოლოდ ჩვეულებები და ცერემონიები აღესრულებოდა </w:t>
            </w:r>
            <w:proofErr w:type="spellStart"/>
            <w:r w:rsidRPr="00EC176D">
              <w:rPr>
                <w:rFonts w:ascii="Sylfaen" w:eastAsia="Times New Roman" w:hAnsi="Sylfaen"/>
                <w:sz w:val="24"/>
                <w:szCs w:val="24"/>
                <w:lang w:val="ka-GE"/>
              </w:rPr>
              <w:t>ალავიტების</w:t>
            </w:r>
            <w:proofErr w:type="spellEnd"/>
            <w:r w:rsidRPr="00EC176D">
              <w:rPr>
                <w:rFonts w:ascii="Sylfaen" w:eastAsia="Times New Roman" w:hAnsi="Sylfaen"/>
                <w:sz w:val="24"/>
                <w:szCs w:val="24"/>
                <w:lang w:val="ka-GE"/>
              </w:rPr>
              <w:t xml:space="preserve"> მიერ.</w:t>
            </w:r>
          </w:p>
          <w:p w:rsidR="00324A0F" w:rsidRPr="00EC176D" w:rsidRDefault="00324A0F" w:rsidP="00324A0F">
            <w:pPr>
              <w:pStyle w:val="s30eec3f8"/>
              <w:shd w:val="clear" w:color="auto" w:fill="FFFFFF"/>
              <w:spacing w:before="0" w:beforeAutospacing="0" w:after="120" w:afterAutospacing="0"/>
              <w:jc w:val="both"/>
              <w:rPr>
                <w:rFonts w:ascii="Sylfaen" w:hAnsi="Sylfaen" w:cs="Menlo Bold"/>
                <w:color w:val="000000"/>
                <w:sz w:val="24"/>
                <w:szCs w:val="24"/>
                <w:lang w:val="ka-GE"/>
              </w:rPr>
            </w:pPr>
            <w:r w:rsidRPr="00EC176D">
              <w:rPr>
                <w:rStyle w:val="sb8d990e2"/>
                <w:rFonts w:ascii="Sylfaen" w:hAnsi="Sylfaen" w:cs="Menlo Bold"/>
                <w:color w:val="000000"/>
                <w:sz w:val="24"/>
                <w:szCs w:val="24"/>
                <w:lang w:val="ka-GE"/>
              </w:rPr>
              <w:t xml:space="preserve">საპასუხოდ </w:t>
            </w:r>
            <w:proofErr w:type="spellStart"/>
            <w:r w:rsidRPr="00EC176D">
              <w:rPr>
                <w:rStyle w:val="sb8d990e2"/>
                <w:rFonts w:ascii="Sylfaen" w:hAnsi="Sylfaen" w:cs="Menlo Bold"/>
                <w:color w:val="000000"/>
                <w:sz w:val="24"/>
                <w:szCs w:val="24"/>
                <w:lang w:val="ka-GE"/>
              </w:rPr>
              <w:t>ალავიტები</w:t>
            </w:r>
            <w:proofErr w:type="spellEnd"/>
            <w:r w:rsidRPr="00EC176D">
              <w:rPr>
                <w:rStyle w:val="sb8d990e2"/>
                <w:rFonts w:ascii="Sylfaen" w:hAnsi="Sylfaen" w:cs="Menlo Bold"/>
                <w:color w:val="000000"/>
                <w:sz w:val="24"/>
                <w:szCs w:val="24"/>
                <w:lang w:val="ka-GE"/>
              </w:rPr>
              <w:t xml:space="preserve"> ხაზს უსვამდნენ მათ თავისებურებებს, </w:t>
            </w:r>
            <w:r w:rsidR="00AB46C7" w:rsidRPr="00EC176D">
              <w:rPr>
                <w:rStyle w:val="sb8d990e2"/>
                <w:rFonts w:ascii="Sylfaen" w:hAnsi="Sylfaen" w:cs="Menlo Bold"/>
                <w:color w:val="000000"/>
                <w:sz w:val="24"/>
                <w:szCs w:val="24"/>
                <w:lang w:val="ka-GE"/>
              </w:rPr>
              <w:t>განსხვავებებს</w:t>
            </w:r>
            <w:r w:rsidRPr="00EC176D">
              <w:rPr>
                <w:rStyle w:val="sb8d990e2"/>
                <w:rFonts w:ascii="Sylfaen" w:hAnsi="Sylfaen" w:cs="Menlo Bold"/>
                <w:color w:val="000000"/>
                <w:sz w:val="24"/>
                <w:szCs w:val="24"/>
                <w:lang w:val="ka-GE"/>
              </w:rPr>
              <w:t xml:space="preserve"> სუნიზმისგან, რომელიც </w:t>
            </w:r>
            <w:r w:rsidR="00246012">
              <w:rPr>
                <w:rStyle w:val="sb8d990e2"/>
                <w:rFonts w:ascii="Sylfaen" w:hAnsi="Sylfaen" w:cs="Menlo Bold"/>
                <w:color w:val="000000"/>
                <w:sz w:val="24"/>
                <w:szCs w:val="24"/>
                <w:lang w:val="ka-GE"/>
              </w:rPr>
              <w:t>იყო</w:t>
            </w:r>
            <w:r w:rsidRPr="00EC176D">
              <w:rPr>
                <w:rStyle w:val="sb8d990e2"/>
                <w:rFonts w:ascii="Sylfaen" w:hAnsi="Sylfaen" w:cs="Menlo Bold"/>
                <w:color w:val="000000"/>
                <w:sz w:val="24"/>
                <w:szCs w:val="24"/>
                <w:lang w:val="ka-GE"/>
              </w:rPr>
              <w:t xml:space="preserve"> ისლამის მიღებული გაგება რელიგიურ საქმეთა დეპარტამენტისთვის და ამტკიცებდნენ, რომ ჯემის ცერემონია იყო მათი მთავარი რელიგიური მსახურება, </w:t>
            </w:r>
            <w:proofErr w:type="spellStart"/>
            <w:r w:rsidRPr="00EC176D">
              <w:rPr>
                <w:rStyle w:val="sb8d990e2"/>
                <w:rFonts w:ascii="Sylfaen" w:hAnsi="Sylfaen" w:cs="Menlo Bold"/>
                <w:color w:val="000000"/>
                <w:sz w:val="24"/>
                <w:szCs w:val="24"/>
                <w:lang w:val="ka-GE"/>
              </w:rPr>
              <w:t>ჯემევები</w:t>
            </w:r>
            <w:proofErr w:type="spellEnd"/>
            <w:r w:rsidRPr="00EC176D">
              <w:rPr>
                <w:rStyle w:val="sb8d990e2"/>
                <w:rFonts w:ascii="Sylfaen" w:hAnsi="Sylfaen" w:cs="Menlo Bold"/>
                <w:color w:val="000000"/>
                <w:sz w:val="24"/>
                <w:szCs w:val="24"/>
                <w:lang w:val="ka-GE"/>
              </w:rPr>
              <w:t xml:space="preserve"> კი - ღვთისმსახურების ადგილები.</w:t>
            </w:r>
          </w:p>
          <w:p w:rsidR="00324A0F" w:rsidRPr="00EC176D" w:rsidRDefault="00324A0F" w:rsidP="00324A0F">
            <w:pPr>
              <w:spacing w:after="120" w:line="240" w:lineRule="auto"/>
              <w:jc w:val="both"/>
              <w:rPr>
                <w:rFonts w:ascii="Sylfaen" w:eastAsia="Times New Roman" w:hAnsi="Sylfaen"/>
                <w:sz w:val="24"/>
                <w:szCs w:val="24"/>
                <w:lang w:val="ka-GE"/>
              </w:rPr>
            </w:pPr>
            <w:r w:rsidRPr="00EC176D">
              <w:rPr>
                <w:rFonts w:ascii="Sylfaen" w:eastAsia="Times New Roman" w:hAnsi="Sylfaen"/>
                <w:sz w:val="24"/>
                <w:szCs w:val="24"/>
                <w:lang w:val="ka-GE"/>
              </w:rPr>
              <w:t xml:space="preserve">ადამიანის უფლებათა ევროპულმა სასამართლომ </w:t>
            </w:r>
            <w:proofErr w:type="spellStart"/>
            <w:r w:rsidRPr="00EC176D">
              <w:rPr>
                <w:rFonts w:ascii="Sylfaen" w:eastAsia="Times New Roman" w:hAnsi="Sylfaen"/>
                <w:sz w:val="24"/>
                <w:szCs w:val="24"/>
                <w:lang w:val="ka-GE"/>
              </w:rPr>
              <w:t>ალავიტებთან</w:t>
            </w:r>
            <w:proofErr w:type="spellEnd"/>
            <w:r w:rsidRPr="00EC176D">
              <w:rPr>
                <w:rFonts w:ascii="Sylfaen" w:eastAsia="Times New Roman" w:hAnsi="Sylfaen"/>
                <w:sz w:val="24"/>
                <w:szCs w:val="24"/>
                <w:lang w:val="ka-GE"/>
              </w:rPr>
              <w:t xml:space="preserve"> დაკავშირებული მთელი რიგი სხვა გადაწყვეტილებების შესაბამისად, </w:t>
            </w:r>
            <w:proofErr w:type="spellStart"/>
            <w:r w:rsidRPr="00EC176D">
              <w:rPr>
                <w:rFonts w:ascii="Sylfaen" w:eastAsia="Times New Roman" w:hAnsi="Sylfaen"/>
                <w:sz w:val="24"/>
                <w:szCs w:val="24"/>
                <w:lang w:val="ka-GE"/>
              </w:rPr>
              <w:t>ალავიზმი</w:t>
            </w:r>
            <w:proofErr w:type="spellEnd"/>
            <w:r w:rsidRPr="00EC176D">
              <w:rPr>
                <w:rFonts w:ascii="Sylfaen" w:eastAsia="Times New Roman" w:hAnsi="Sylfaen"/>
                <w:sz w:val="24"/>
                <w:szCs w:val="24"/>
                <w:lang w:val="ka-GE"/>
              </w:rPr>
              <w:t xml:space="preserve"> მიიჩნია რელიგიად კონვენციის მე-9 მუხლის მიზნებისთვის, და სადავო მოპყრობის გამო, როგორც მე-9, ასევე მე-14 მუხლის დარღვევა დაადგინა. აქ მოყვანილი იქნება მსჯელობის მხოლოდ ის ნაწილი, რომელიც ეხება სახელმწიფოს </w:t>
            </w:r>
            <w:proofErr w:type="spellStart"/>
            <w:r w:rsidRPr="00EC176D">
              <w:rPr>
                <w:rFonts w:ascii="Sylfaen" w:eastAsia="Times New Roman" w:hAnsi="Sylfaen"/>
                <w:sz w:val="24"/>
                <w:szCs w:val="24"/>
                <w:lang w:val="ka-GE"/>
              </w:rPr>
              <w:t>ნეიტრალურობისა</w:t>
            </w:r>
            <w:proofErr w:type="spellEnd"/>
            <w:r w:rsidRPr="00EC176D">
              <w:rPr>
                <w:rFonts w:ascii="Sylfaen" w:eastAsia="Times New Roman" w:hAnsi="Sylfaen"/>
                <w:sz w:val="24"/>
                <w:szCs w:val="24"/>
                <w:lang w:val="ka-GE"/>
              </w:rPr>
              <w:t xml:space="preserve"> და მიუკერძო</w:t>
            </w:r>
            <w:r w:rsidR="00246012">
              <w:rPr>
                <w:rFonts w:ascii="Sylfaen" w:eastAsia="Times New Roman" w:hAnsi="Sylfaen"/>
                <w:sz w:val="24"/>
                <w:szCs w:val="24"/>
                <w:lang w:val="ka-GE"/>
              </w:rPr>
              <w:t>ებლობის ვალდებულებას ალა</w:t>
            </w:r>
            <w:r w:rsidRPr="00EC176D">
              <w:rPr>
                <w:rFonts w:ascii="Sylfaen" w:eastAsia="Times New Roman" w:hAnsi="Sylfaen"/>
                <w:sz w:val="24"/>
                <w:szCs w:val="24"/>
                <w:lang w:val="ka-GE"/>
              </w:rPr>
              <w:t>ვის რწმენის წარმომადგენლების მიმართ.</w:t>
            </w:r>
          </w:p>
          <w:p w:rsidR="00324A0F" w:rsidRPr="00EC176D" w:rsidRDefault="00324A0F" w:rsidP="00324A0F">
            <w:pPr>
              <w:spacing w:after="120" w:line="240" w:lineRule="auto"/>
              <w:jc w:val="both"/>
              <w:rPr>
                <w:rStyle w:val="sb8d990e2"/>
                <w:rFonts w:ascii="Sylfaen" w:eastAsia="Times New Roman" w:hAnsi="Sylfaen"/>
                <w:sz w:val="24"/>
                <w:szCs w:val="24"/>
                <w:lang w:val="ka-GE"/>
              </w:rPr>
            </w:pPr>
            <w:r w:rsidRPr="00EC176D">
              <w:rPr>
                <w:rFonts w:ascii="Sylfaen" w:eastAsia="Times New Roman" w:hAnsi="Sylfaen"/>
                <w:sz w:val="24"/>
                <w:szCs w:val="24"/>
                <w:lang w:val="ka-GE"/>
              </w:rPr>
              <w:t xml:space="preserve">სასამართლომ ხაზი გაუსვა სახელმწიფოს არგუმენტს, რომ ის ასრულებდა თავის ვალდებულებას ყოფილიყო ნეიტრალური და მიუკერძოებელი, რადგან </w:t>
            </w:r>
            <w:proofErr w:type="spellStart"/>
            <w:r w:rsidRPr="00EC176D">
              <w:rPr>
                <w:rFonts w:ascii="Sylfaen" w:eastAsia="Times New Roman" w:hAnsi="Sylfaen"/>
                <w:sz w:val="24"/>
                <w:szCs w:val="24"/>
                <w:lang w:val="ka-GE"/>
              </w:rPr>
              <w:t>ალავიზმის</w:t>
            </w:r>
            <w:proofErr w:type="spellEnd"/>
            <w:r w:rsidRPr="00EC176D">
              <w:rPr>
                <w:rFonts w:ascii="Sylfaen" w:eastAsia="Times New Roman" w:hAnsi="Sylfaen"/>
                <w:sz w:val="24"/>
                <w:szCs w:val="24"/>
                <w:lang w:val="ka-GE"/>
              </w:rPr>
              <w:t xml:space="preserve"> შეფასებისას ეყრდნობოდა თავად </w:t>
            </w:r>
            <w:proofErr w:type="spellStart"/>
            <w:r w:rsidRPr="00EC176D">
              <w:rPr>
                <w:rFonts w:ascii="Sylfaen" w:eastAsia="Times New Roman" w:hAnsi="Sylfaen"/>
                <w:sz w:val="24"/>
                <w:szCs w:val="24"/>
                <w:lang w:val="ka-GE"/>
              </w:rPr>
              <w:t>ალავიტების</w:t>
            </w:r>
            <w:proofErr w:type="spellEnd"/>
            <w:r w:rsidRPr="00EC176D">
              <w:rPr>
                <w:rFonts w:ascii="Sylfaen" w:eastAsia="Times New Roman" w:hAnsi="Sylfaen"/>
                <w:sz w:val="24"/>
                <w:szCs w:val="24"/>
                <w:lang w:val="ka-GE"/>
              </w:rPr>
              <w:t xml:space="preserve"> მიერ შემუშავებულ განსაზღვრებას. ამ განსაზღვრების თანახმად, </w:t>
            </w:r>
            <w:proofErr w:type="spellStart"/>
            <w:r w:rsidRPr="00EC176D">
              <w:rPr>
                <w:rFonts w:ascii="Sylfaen" w:eastAsia="Times New Roman" w:hAnsi="Sylfaen"/>
                <w:sz w:val="24"/>
                <w:szCs w:val="24"/>
                <w:lang w:val="ka-GE"/>
              </w:rPr>
              <w:t>ალავიტური</w:t>
            </w:r>
            <w:proofErr w:type="spellEnd"/>
            <w:r w:rsidRPr="00EC176D">
              <w:rPr>
                <w:rFonts w:ascii="Sylfaen" w:eastAsia="Times New Roman" w:hAnsi="Sylfaen"/>
                <w:sz w:val="24"/>
                <w:szCs w:val="24"/>
                <w:lang w:val="ka-GE"/>
              </w:rPr>
              <w:t xml:space="preserve"> რწმენა იყო ისლამის </w:t>
            </w:r>
            <w:proofErr w:type="spellStart"/>
            <w:r w:rsidRPr="00EC176D">
              <w:rPr>
                <w:rFonts w:ascii="Sylfaen" w:eastAsia="Times New Roman" w:hAnsi="Sylfaen"/>
                <w:sz w:val="24"/>
                <w:szCs w:val="24"/>
                <w:lang w:val="ka-GE"/>
              </w:rPr>
              <w:t>სუფისტური</w:t>
            </w:r>
            <w:proofErr w:type="spellEnd"/>
            <w:r w:rsidRPr="00EC176D">
              <w:rPr>
                <w:rFonts w:ascii="Sylfaen" w:eastAsia="Times New Roman" w:hAnsi="Sylfaen"/>
                <w:sz w:val="24"/>
                <w:szCs w:val="24"/>
                <w:lang w:val="ka-GE"/>
              </w:rPr>
              <w:t xml:space="preserve"> და რაციონალური განმარტება და ისლამური რელიგიის მიმდევრობა, რომელიც ეყრდნობოდა ალაჰის ერთიანობას, მუჰამედის წინასწარმეტყველებას, და ყურანს, როგორც ალაჰის სიტყვას. დამატებით სახელმწიფო მიუთითებდა, რომ ექსპერტების მოსაზრებების მიხედვით, </w:t>
            </w:r>
            <w:proofErr w:type="spellStart"/>
            <w:r w:rsidRPr="00EC176D">
              <w:rPr>
                <w:rFonts w:ascii="Sylfaen" w:eastAsia="Times New Roman" w:hAnsi="Sylfaen"/>
                <w:sz w:val="24"/>
                <w:szCs w:val="24"/>
                <w:lang w:val="ka-GE"/>
              </w:rPr>
              <w:t>ალავიტების</w:t>
            </w:r>
            <w:proofErr w:type="spellEnd"/>
            <w:r w:rsidRPr="00EC176D">
              <w:rPr>
                <w:rFonts w:ascii="Sylfaen" w:eastAsia="Times New Roman" w:hAnsi="Sylfaen"/>
                <w:sz w:val="24"/>
                <w:szCs w:val="24"/>
                <w:lang w:val="ka-GE"/>
              </w:rPr>
              <w:t xml:space="preserve"> </w:t>
            </w:r>
            <w:proofErr w:type="spellStart"/>
            <w:r w:rsidRPr="00EC176D">
              <w:rPr>
                <w:rFonts w:ascii="Sylfaen" w:eastAsia="Times New Roman" w:hAnsi="Sylfaen"/>
                <w:sz w:val="24"/>
                <w:szCs w:val="24"/>
                <w:lang w:val="ka-GE"/>
              </w:rPr>
              <w:t>ჯემევები</w:t>
            </w:r>
            <w:proofErr w:type="spellEnd"/>
            <w:r w:rsidRPr="00EC176D">
              <w:rPr>
                <w:rFonts w:ascii="Sylfaen" w:eastAsia="Times New Roman" w:hAnsi="Sylfaen"/>
                <w:sz w:val="24"/>
                <w:szCs w:val="24"/>
                <w:lang w:val="ka-GE"/>
              </w:rPr>
              <w:t xml:space="preserve"> არ იყო რელიგიური ღვთისმსახურების ადგილი და ისლამის ძირითადი პრინციპების გათვალისწინება უნდა მომხდარიყო </w:t>
            </w:r>
            <w:proofErr w:type="spellStart"/>
            <w:r w:rsidRPr="00EC176D">
              <w:rPr>
                <w:rFonts w:ascii="Sylfaen" w:eastAsia="Times New Roman" w:hAnsi="Sylfaen"/>
                <w:sz w:val="24"/>
                <w:szCs w:val="24"/>
                <w:lang w:val="ka-GE"/>
              </w:rPr>
              <w:t>ალავიზმის</w:t>
            </w:r>
            <w:proofErr w:type="spellEnd"/>
            <w:r w:rsidRPr="00EC176D">
              <w:rPr>
                <w:rFonts w:ascii="Sylfaen" w:eastAsia="Times New Roman" w:hAnsi="Sylfaen"/>
                <w:sz w:val="24"/>
                <w:szCs w:val="24"/>
                <w:lang w:val="ka-GE"/>
              </w:rPr>
              <w:t xml:space="preserve"> ადგილის განსაზღვრისას მუსლიმური რელიგიის შიგნით.</w:t>
            </w:r>
          </w:p>
          <w:p w:rsidR="00324A0F" w:rsidRPr="00EC176D" w:rsidRDefault="00324A0F" w:rsidP="00324A0F">
            <w:pPr>
              <w:pStyle w:val="s30eec3f8"/>
              <w:shd w:val="clear" w:color="auto" w:fill="FFFFFF"/>
              <w:spacing w:before="0" w:beforeAutospacing="0" w:after="120" w:afterAutospacing="0"/>
              <w:jc w:val="both"/>
              <w:rPr>
                <w:rStyle w:val="sb8d990e2"/>
                <w:rFonts w:ascii="Sylfaen" w:hAnsi="Sylfaen" w:cs="Menlo Bold"/>
                <w:color w:val="000000"/>
                <w:sz w:val="24"/>
                <w:szCs w:val="24"/>
                <w:lang w:val="ka-GE"/>
              </w:rPr>
            </w:pPr>
            <w:r w:rsidRPr="00EC176D">
              <w:rPr>
                <w:rStyle w:val="sb8d990e2"/>
                <w:rFonts w:ascii="Sylfaen" w:hAnsi="Sylfaen" w:cs="Menlo Bold"/>
                <w:color w:val="000000"/>
                <w:sz w:val="24"/>
                <w:szCs w:val="24"/>
                <w:lang w:val="ka-GE"/>
              </w:rPr>
              <w:t xml:space="preserve">სასამართლომ გაითვალისწინა აგრეთვე სახელმწიფოს არგუმენტი თურქეთის ადმინისტრაციულ სასამართლოში დავისას, სადაც აღინიშნა, რომ საჯარო სამსახურად ვერ ჩაითვლებოდა სუფიების აკრძალული ორდენი. </w:t>
            </w:r>
            <w:proofErr w:type="spellStart"/>
            <w:r w:rsidRPr="00EC176D">
              <w:rPr>
                <w:rStyle w:val="sb8d990e2"/>
                <w:rFonts w:ascii="Sylfaen" w:hAnsi="Sylfaen" w:cs="Menlo Bold"/>
                <w:color w:val="000000"/>
                <w:sz w:val="24"/>
                <w:szCs w:val="24"/>
                <w:lang w:val="ka-GE"/>
              </w:rPr>
              <w:t>ალავიზმის</w:t>
            </w:r>
            <w:proofErr w:type="spellEnd"/>
            <w:r w:rsidRPr="00EC176D">
              <w:rPr>
                <w:rStyle w:val="sb8d990e2"/>
                <w:rFonts w:ascii="Sylfaen" w:hAnsi="Sylfaen" w:cs="Menlo Bold"/>
                <w:color w:val="000000"/>
                <w:sz w:val="24"/>
                <w:szCs w:val="24"/>
                <w:lang w:val="ka-GE"/>
              </w:rPr>
              <w:t xml:space="preserve"> მსგავსი ისლამის ინტერპრეტაციებისა და მოძრაობების ღვთისმსახურების ადგილების აღიარება ეწინააღმდეგებოდა რელიგიას და გამოიწვევდა ქაოსს.</w:t>
            </w:r>
          </w:p>
          <w:p w:rsidR="00324A0F" w:rsidRPr="00EC176D" w:rsidRDefault="00324A0F" w:rsidP="00324A0F">
            <w:pPr>
              <w:pStyle w:val="s30eec3f8"/>
              <w:shd w:val="clear" w:color="auto" w:fill="FFFFFF"/>
              <w:spacing w:before="0" w:beforeAutospacing="0" w:after="120" w:afterAutospacing="0"/>
              <w:jc w:val="both"/>
              <w:rPr>
                <w:rStyle w:val="sb8d990e2"/>
                <w:rFonts w:ascii="Sylfaen" w:hAnsi="Sylfaen" w:cs="Arial"/>
                <w:color w:val="000000"/>
                <w:sz w:val="24"/>
                <w:szCs w:val="24"/>
                <w:lang w:val="ka-GE"/>
              </w:rPr>
            </w:pPr>
            <w:r w:rsidRPr="00EC176D">
              <w:rPr>
                <w:rStyle w:val="sb8d990e2"/>
                <w:rFonts w:ascii="Sylfaen" w:hAnsi="Sylfaen" w:cs="Menlo Bold"/>
                <w:color w:val="000000"/>
                <w:sz w:val="24"/>
                <w:szCs w:val="24"/>
                <w:lang w:val="ka-GE"/>
              </w:rPr>
              <w:t xml:space="preserve">ადამიანის უფლებათა ევროპულმა სასამართლომ აღნიშნა, რომ „რელიგიური თემების ავტონომიის პრინციპის შესაბამისად, რომელიც დამკვიდრებულია მის პრაქტიკაში, და რომელიც სახელმწიფოს </w:t>
            </w:r>
            <w:proofErr w:type="spellStart"/>
            <w:r w:rsidRPr="00EC176D">
              <w:rPr>
                <w:rStyle w:val="sb8d990e2"/>
                <w:rFonts w:ascii="Sylfaen" w:hAnsi="Sylfaen" w:cs="Menlo Bold"/>
                <w:color w:val="000000"/>
                <w:sz w:val="24"/>
                <w:szCs w:val="24"/>
                <w:lang w:val="ka-GE"/>
              </w:rPr>
              <w:t>ნეიტრალურობისა</w:t>
            </w:r>
            <w:proofErr w:type="spellEnd"/>
            <w:r w:rsidRPr="00EC176D">
              <w:rPr>
                <w:rStyle w:val="sb8d990e2"/>
                <w:rFonts w:ascii="Sylfaen" w:hAnsi="Sylfaen" w:cs="Menlo Bold"/>
                <w:color w:val="000000"/>
                <w:sz w:val="24"/>
                <w:szCs w:val="24"/>
                <w:lang w:val="ka-GE"/>
              </w:rPr>
              <w:t xml:space="preserve"> და მიუკერძოებლობის ვალდებულების თანმდევ შედეგს წარმოადგენს, მხოლოდ რელიგიური თემის უმაღლეს სასულიერო პირებს და არა სახელმწიფოს (ან თუნდაც ეროვნულ სასამართლოებს) შეუძლიათ განსაზღვრონ რომელ სარწმუნოებას მიეკუთვნება თემი </w:t>
            </w:r>
            <w:r w:rsidRPr="00EC176D">
              <w:rPr>
                <w:rStyle w:val="sb8d990e2"/>
                <w:rFonts w:ascii="Sylfaen" w:hAnsi="Sylfaen" w:cs="Arial"/>
                <w:color w:val="000000"/>
                <w:sz w:val="24"/>
                <w:szCs w:val="24"/>
                <w:lang w:val="ka-GE"/>
              </w:rPr>
              <w:t>(</w:t>
            </w:r>
            <w:r w:rsidRPr="00EC176D">
              <w:rPr>
                <w:rStyle w:val="sb8d990e2"/>
                <w:rFonts w:ascii="Sylfaen" w:hAnsi="Sylfaen" w:cs="Menlo Bold"/>
                <w:color w:val="000000"/>
                <w:sz w:val="24"/>
                <w:szCs w:val="24"/>
                <w:lang w:val="ka-GE"/>
              </w:rPr>
              <w:t>იხ.</w:t>
            </w:r>
            <w:r w:rsidRPr="00EC176D">
              <w:rPr>
                <w:rStyle w:val="sb8d990e2"/>
                <w:rFonts w:ascii="Sylfaen" w:hAnsi="Sylfaen" w:cs="Arial"/>
                <w:color w:val="000000"/>
                <w:sz w:val="24"/>
                <w:szCs w:val="24"/>
                <w:lang w:val="ka-GE"/>
              </w:rPr>
              <w:t>, </w:t>
            </w:r>
            <w:proofErr w:type="spellStart"/>
            <w:r w:rsidRPr="00EC176D">
              <w:rPr>
                <w:rStyle w:val="s6b621b36"/>
                <w:rFonts w:ascii="Sylfaen" w:hAnsi="Sylfaen" w:cs="Arial"/>
                <w:i/>
                <w:iCs/>
                <w:color w:val="000000"/>
                <w:sz w:val="24"/>
                <w:szCs w:val="24"/>
                <w:lang w:val="ka-GE"/>
              </w:rPr>
              <w:t>mutatis</w:t>
            </w:r>
            <w:proofErr w:type="spellEnd"/>
            <w:r w:rsidRPr="00EC176D">
              <w:rPr>
                <w:rStyle w:val="s6b621b36"/>
                <w:rFonts w:ascii="Sylfaen" w:hAnsi="Sylfaen" w:cs="Arial"/>
                <w:i/>
                <w:iCs/>
                <w:color w:val="000000"/>
                <w:sz w:val="24"/>
                <w:szCs w:val="24"/>
                <w:lang w:val="ka-GE"/>
              </w:rPr>
              <w:t xml:space="preserve"> </w:t>
            </w:r>
            <w:proofErr w:type="spellStart"/>
            <w:r w:rsidRPr="00EC176D">
              <w:rPr>
                <w:rStyle w:val="s6b621b36"/>
                <w:rFonts w:ascii="Sylfaen" w:hAnsi="Sylfaen" w:cs="Arial"/>
                <w:i/>
                <w:iCs/>
                <w:color w:val="000000"/>
                <w:sz w:val="24"/>
                <w:szCs w:val="24"/>
                <w:lang w:val="ka-GE"/>
              </w:rPr>
              <w:t>mutandis</w:t>
            </w:r>
            <w:proofErr w:type="spellEnd"/>
            <w:r w:rsidRPr="00EC176D">
              <w:rPr>
                <w:rStyle w:val="sb8d990e2"/>
                <w:rFonts w:ascii="Sylfaen" w:hAnsi="Sylfaen" w:cs="Arial"/>
                <w:color w:val="000000"/>
                <w:sz w:val="24"/>
                <w:szCs w:val="24"/>
                <w:lang w:val="ka-GE"/>
              </w:rPr>
              <w:t>, </w:t>
            </w:r>
            <w:proofErr w:type="spellStart"/>
            <w:r w:rsidRPr="00EC176D">
              <w:rPr>
                <w:rStyle w:val="s6b621b36"/>
                <w:rFonts w:ascii="Sylfaen" w:hAnsi="Sylfaen" w:cs="Arial"/>
                <w:i/>
                <w:iCs/>
                <w:color w:val="000000"/>
                <w:sz w:val="24"/>
                <w:szCs w:val="24"/>
                <w:lang w:val="ka-GE"/>
              </w:rPr>
              <w:t>Miroļubovs</w:t>
            </w:r>
            <w:proofErr w:type="spellEnd"/>
            <w:r w:rsidRPr="00EC176D">
              <w:rPr>
                <w:rStyle w:val="s6b621b36"/>
                <w:rFonts w:ascii="Sylfaen" w:hAnsi="Sylfaen" w:cs="Arial"/>
                <w:i/>
                <w:iCs/>
                <w:color w:val="000000"/>
                <w:sz w:val="24"/>
                <w:szCs w:val="24"/>
                <w:lang w:val="ka-GE"/>
              </w:rPr>
              <w:t xml:space="preserve"> </w:t>
            </w:r>
            <w:proofErr w:type="spellStart"/>
            <w:r w:rsidRPr="00EC176D">
              <w:rPr>
                <w:rStyle w:val="s6b621b36"/>
                <w:rFonts w:ascii="Sylfaen" w:hAnsi="Sylfaen" w:cs="Arial"/>
                <w:i/>
                <w:iCs/>
                <w:color w:val="000000"/>
                <w:sz w:val="24"/>
                <w:szCs w:val="24"/>
                <w:lang w:val="ka-GE"/>
              </w:rPr>
              <w:t>and</w:t>
            </w:r>
            <w:proofErr w:type="spellEnd"/>
            <w:r w:rsidRPr="00EC176D">
              <w:rPr>
                <w:rStyle w:val="s6b621b36"/>
                <w:rFonts w:ascii="Sylfaen" w:hAnsi="Sylfaen" w:cs="Arial"/>
                <w:i/>
                <w:iCs/>
                <w:color w:val="000000"/>
                <w:sz w:val="24"/>
                <w:szCs w:val="24"/>
                <w:lang w:val="ka-GE"/>
              </w:rPr>
              <w:t xml:space="preserve"> </w:t>
            </w:r>
            <w:proofErr w:type="spellStart"/>
            <w:r w:rsidRPr="00EC176D">
              <w:rPr>
                <w:rStyle w:val="s6b621b36"/>
                <w:rFonts w:ascii="Sylfaen" w:hAnsi="Sylfaen" w:cs="Arial"/>
                <w:i/>
                <w:iCs/>
                <w:color w:val="000000"/>
                <w:sz w:val="24"/>
                <w:szCs w:val="24"/>
                <w:lang w:val="ka-GE"/>
              </w:rPr>
              <w:t>Others</w:t>
            </w:r>
            <w:proofErr w:type="spellEnd"/>
            <w:r w:rsidRPr="00EC176D">
              <w:rPr>
                <w:rStyle w:val="s6b621b36"/>
                <w:rFonts w:ascii="Sylfaen" w:hAnsi="Sylfaen" w:cs="Arial"/>
                <w:i/>
                <w:iCs/>
                <w:color w:val="000000"/>
                <w:sz w:val="24"/>
                <w:szCs w:val="24"/>
                <w:lang w:val="ka-GE"/>
              </w:rPr>
              <w:t>,</w:t>
            </w:r>
            <w:r w:rsidRPr="00EC176D">
              <w:rPr>
                <w:rStyle w:val="sb8d990e2"/>
                <w:rFonts w:ascii="Sylfaen" w:hAnsi="Sylfaen" w:cs="Arial"/>
                <w:color w:val="000000"/>
                <w:sz w:val="24"/>
                <w:szCs w:val="24"/>
                <w:lang w:val="ka-GE"/>
              </w:rPr>
              <w:t xml:space="preserve">  § 86). შესაბამისად, ის მიიჩნევს, რომ სახელმწიფოს დამოკიდებულება </w:t>
            </w:r>
            <w:proofErr w:type="spellStart"/>
            <w:r w:rsidRPr="00EC176D">
              <w:rPr>
                <w:rStyle w:val="sb8d990e2"/>
                <w:rFonts w:ascii="Sylfaen" w:hAnsi="Sylfaen" w:cs="Arial"/>
                <w:color w:val="000000"/>
                <w:sz w:val="24"/>
                <w:szCs w:val="24"/>
                <w:lang w:val="ka-GE"/>
              </w:rPr>
              <w:t>ალავიზმის</w:t>
            </w:r>
            <w:proofErr w:type="spellEnd"/>
            <w:r w:rsidRPr="00EC176D">
              <w:rPr>
                <w:rStyle w:val="sb8d990e2"/>
                <w:rFonts w:ascii="Sylfaen" w:hAnsi="Sylfaen" w:cs="Arial"/>
                <w:color w:val="000000"/>
                <w:sz w:val="24"/>
                <w:szCs w:val="24"/>
                <w:lang w:val="ka-GE"/>
              </w:rPr>
              <w:t xml:space="preserve"> მიმართ არღვევს </w:t>
            </w:r>
            <w:proofErr w:type="spellStart"/>
            <w:r w:rsidRPr="00EC176D">
              <w:rPr>
                <w:rStyle w:val="sb8d990e2"/>
                <w:rFonts w:ascii="Sylfaen" w:hAnsi="Sylfaen" w:cs="Arial"/>
                <w:color w:val="000000"/>
                <w:sz w:val="24"/>
                <w:szCs w:val="24"/>
                <w:lang w:val="ka-GE"/>
              </w:rPr>
              <w:t>ალავიტების</w:t>
            </w:r>
            <w:proofErr w:type="spellEnd"/>
            <w:r w:rsidRPr="00EC176D">
              <w:rPr>
                <w:rStyle w:val="sb8d990e2"/>
                <w:rFonts w:ascii="Sylfaen" w:hAnsi="Sylfaen" w:cs="Arial"/>
                <w:color w:val="000000"/>
                <w:sz w:val="24"/>
                <w:szCs w:val="24"/>
                <w:lang w:val="ka-GE"/>
              </w:rPr>
              <w:t xml:space="preserve"> თემის უფლებას ავტონომიურ არსებობაზე, რომელიც კონვენციის მე-9 მუხლის გარანტიების ბირთვს წარმოადგენს (იხ. </w:t>
            </w:r>
            <w:proofErr w:type="spellStart"/>
            <w:r w:rsidRPr="00EC176D">
              <w:rPr>
                <w:rStyle w:val="s6b621b36"/>
                <w:rFonts w:ascii="Sylfaen" w:hAnsi="Sylfaen" w:cs="Arial"/>
                <w:i/>
                <w:iCs/>
                <w:color w:val="000000"/>
                <w:sz w:val="24"/>
                <w:szCs w:val="24"/>
                <w:lang w:val="ka-GE"/>
              </w:rPr>
              <w:t>mutatis</w:t>
            </w:r>
            <w:proofErr w:type="spellEnd"/>
            <w:r w:rsidRPr="00EC176D">
              <w:rPr>
                <w:rStyle w:val="s6b621b36"/>
                <w:rFonts w:ascii="Sylfaen" w:hAnsi="Sylfaen" w:cs="Arial"/>
                <w:i/>
                <w:iCs/>
                <w:color w:val="000000"/>
                <w:sz w:val="24"/>
                <w:szCs w:val="24"/>
                <w:lang w:val="ka-GE"/>
              </w:rPr>
              <w:t xml:space="preserve"> </w:t>
            </w:r>
            <w:proofErr w:type="spellStart"/>
            <w:r w:rsidRPr="00EC176D">
              <w:rPr>
                <w:rStyle w:val="s6b621b36"/>
                <w:rFonts w:ascii="Sylfaen" w:hAnsi="Sylfaen" w:cs="Arial"/>
                <w:i/>
                <w:iCs/>
                <w:color w:val="000000"/>
                <w:sz w:val="24"/>
                <w:szCs w:val="24"/>
                <w:lang w:val="ka-GE"/>
              </w:rPr>
              <w:t>mutandis</w:t>
            </w:r>
            <w:proofErr w:type="spellEnd"/>
            <w:r w:rsidRPr="00EC176D">
              <w:rPr>
                <w:rStyle w:val="s6b621b36"/>
                <w:rFonts w:ascii="Sylfaen" w:hAnsi="Sylfaen" w:cs="Arial"/>
                <w:i/>
                <w:iCs/>
                <w:color w:val="000000"/>
                <w:sz w:val="24"/>
                <w:szCs w:val="24"/>
                <w:lang w:val="ka-GE"/>
              </w:rPr>
              <w:t>,</w:t>
            </w:r>
            <w:r w:rsidRPr="00EC176D">
              <w:rPr>
                <w:rStyle w:val="sb8d990e2"/>
                <w:rFonts w:ascii="Sylfaen" w:hAnsi="Sylfaen" w:cs="Arial"/>
                <w:color w:val="000000"/>
                <w:sz w:val="24"/>
                <w:szCs w:val="24"/>
                <w:lang w:val="ka-GE"/>
              </w:rPr>
              <w:t> </w:t>
            </w:r>
            <w:proofErr w:type="spellStart"/>
            <w:r w:rsidRPr="00EC176D">
              <w:rPr>
                <w:rStyle w:val="s6b621b36"/>
                <w:rFonts w:ascii="Sylfaen" w:hAnsi="Sylfaen" w:cs="Arial"/>
                <w:i/>
                <w:iCs/>
                <w:color w:val="000000"/>
                <w:sz w:val="24"/>
                <w:szCs w:val="24"/>
                <w:lang w:val="ka-GE"/>
              </w:rPr>
              <w:t>Religionsgemeinschaft</w:t>
            </w:r>
            <w:proofErr w:type="spellEnd"/>
            <w:r w:rsidRPr="00EC176D">
              <w:rPr>
                <w:rStyle w:val="s6b621b36"/>
                <w:rFonts w:ascii="Sylfaen" w:hAnsi="Sylfaen" w:cs="Arial"/>
                <w:i/>
                <w:iCs/>
                <w:color w:val="000000"/>
                <w:sz w:val="24"/>
                <w:szCs w:val="24"/>
                <w:lang w:val="ka-GE"/>
              </w:rPr>
              <w:t xml:space="preserve"> </w:t>
            </w:r>
            <w:proofErr w:type="spellStart"/>
            <w:r w:rsidRPr="00EC176D">
              <w:rPr>
                <w:rStyle w:val="s6b621b36"/>
                <w:rFonts w:ascii="Sylfaen" w:hAnsi="Sylfaen" w:cs="Arial"/>
                <w:i/>
                <w:iCs/>
                <w:color w:val="000000"/>
                <w:sz w:val="24"/>
                <w:szCs w:val="24"/>
                <w:lang w:val="ka-GE"/>
              </w:rPr>
              <w:t>der</w:t>
            </w:r>
            <w:proofErr w:type="spellEnd"/>
            <w:r w:rsidRPr="00EC176D">
              <w:rPr>
                <w:rStyle w:val="s6b621b36"/>
                <w:rFonts w:ascii="Sylfaen" w:hAnsi="Sylfaen" w:cs="Arial"/>
                <w:i/>
                <w:iCs/>
                <w:color w:val="000000"/>
                <w:sz w:val="24"/>
                <w:szCs w:val="24"/>
                <w:lang w:val="ka-GE"/>
              </w:rPr>
              <w:t xml:space="preserve"> </w:t>
            </w:r>
            <w:proofErr w:type="spellStart"/>
            <w:r w:rsidRPr="00EC176D">
              <w:rPr>
                <w:rStyle w:val="s6b621b36"/>
                <w:rFonts w:ascii="Sylfaen" w:hAnsi="Sylfaen" w:cs="Arial"/>
                <w:i/>
                <w:iCs/>
                <w:color w:val="000000"/>
                <w:sz w:val="24"/>
                <w:szCs w:val="24"/>
                <w:lang w:val="ka-GE"/>
              </w:rPr>
              <w:t>Zeugen</w:t>
            </w:r>
            <w:proofErr w:type="spellEnd"/>
            <w:r w:rsidRPr="00EC176D">
              <w:rPr>
                <w:rStyle w:val="s6b621b36"/>
                <w:rFonts w:ascii="Sylfaen" w:hAnsi="Sylfaen" w:cs="Arial"/>
                <w:i/>
                <w:iCs/>
                <w:color w:val="000000"/>
                <w:sz w:val="24"/>
                <w:szCs w:val="24"/>
                <w:lang w:val="ka-GE"/>
              </w:rPr>
              <w:t xml:space="preserve"> </w:t>
            </w:r>
            <w:proofErr w:type="spellStart"/>
            <w:r w:rsidRPr="00EC176D">
              <w:rPr>
                <w:rStyle w:val="s6b621b36"/>
                <w:rFonts w:ascii="Sylfaen" w:hAnsi="Sylfaen" w:cs="Arial"/>
                <w:i/>
                <w:iCs/>
                <w:color w:val="000000"/>
                <w:sz w:val="24"/>
                <w:szCs w:val="24"/>
                <w:lang w:val="ka-GE"/>
              </w:rPr>
              <w:t>Jehovas</w:t>
            </w:r>
            <w:proofErr w:type="spellEnd"/>
            <w:r w:rsidRPr="00EC176D">
              <w:rPr>
                <w:rStyle w:val="s6b621b36"/>
                <w:rFonts w:ascii="Sylfaen" w:hAnsi="Sylfaen" w:cs="Arial"/>
                <w:i/>
                <w:iCs/>
                <w:color w:val="000000"/>
                <w:sz w:val="24"/>
                <w:szCs w:val="24"/>
                <w:lang w:val="ka-GE"/>
              </w:rPr>
              <w:t xml:space="preserve"> </w:t>
            </w:r>
            <w:proofErr w:type="spellStart"/>
            <w:r w:rsidRPr="00EC176D">
              <w:rPr>
                <w:rStyle w:val="s6b621b36"/>
                <w:rFonts w:ascii="Sylfaen" w:hAnsi="Sylfaen" w:cs="Arial"/>
                <w:i/>
                <w:iCs/>
                <w:color w:val="000000"/>
                <w:sz w:val="24"/>
                <w:szCs w:val="24"/>
                <w:lang w:val="ka-GE"/>
              </w:rPr>
              <w:t>and</w:t>
            </w:r>
            <w:proofErr w:type="spellEnd"/>
            <w:r w:rsidRPr="00EC176D">
              <w:rPr>
                <w:rStyle w:val="s6b621b36"/>
                <w:rFonts w:ascii="Sylfaen" w:hAnsi="Sylfaen" w:cs="Arial"/>
                <w:i/>
                <w:iCs/>
                <w:color w:val="000000"/>
                <w:sz w:val="24"/>
                <w:szCs w:val="24"/>
                <w:lang w:val="ka-GE"/>
              </w:rPr>
              <w:t xml:space="preserve"> </w:t>
            </w:r>
            <w:proofErr w:type="spellStart"/>
            <w:r w:rsidRPr="00EC176D">
              <w:rPr>
                <w:rStyle w:val="s6b621b36"/>
                <w:rFonts w:ascii="Sylfaen" w:hAnsi="Sylfaen" w:cs="Arial"/>
                <w:i/>
                <w:iCs/>
                <w:color w:val="000000"/>
                <w:sz w:val="24"/>
                <w:szCs w:val="24"/>
                <w:lang w:val="ka-GE"/>
              </w:rPr>
              <w:t>Others</w:t>
            </w:r>
            <w:proofErr w:type="spellEnd"/>
            <w:r w:rsidRPr="00EC176D">
              <w:rPr>
                <w:rStyle w:val="sb8d990e2"/>
                <w:rFonts w:ascii="Sylfaen" w:hAnsi="Sylfaen" w:cs="Arial"/>
                <w:color w:val="000000"/>
                <w:sz w:val="24"/>
                <w:szCs w:val="24"/>
                <w:lang w:val="ka-GE"/>
              </w:rPr>
              <w:t>, § 79).”</w:t>
            </w:r>
          </w:p>
          <w:p w:rsidR="00324A0F" w:rsidRPr="00EC176D" w:rsidRDefault="00324A0F" w:rsidP="00324A0F">
            <w:pPr>
              <w:pStyle w:val="s30eec3f8"/>
              <w:shd w:val="clear" w:color="auto" w:fill="FFFFFF"/>
              <w:spacing w:before="0" w:beforeAutospacing="0" w:after="120" w:afterAutospacing="0"/>
              <w:jc w:val="both"/>
              <w:rPr>
                <w:rStyle w:val="sb8d990e2"/>
                <w:rFonts w:ascii="Sylfaen" w:hAnsi="Sylfaen" w:cs="Menlo Bold"/>
                <w:color w:val="000000"/>
                <w:sz w:val="24"/>
                <w:szCs w:val="24"/>
                <w:lang w:val="ka-GE"/>
              </w:rPr>
            </w:pPr>
            <w:r w:rsidRPr="00EC176D">
              <w:rPr>
                <w:rStyle w:val="sb8d990e2"/>
                <w:rFonts w:ascii="Sylfaen" w:hAnsi="Sylfaen" w:cs="Arial"/>
                <w:color w:val="000000"/>
                <w:sz w:val="24"/>
                <w:szCs w:val="24"/>
                <w:lang w:val="ka-GE"/>
              </w:rPr>
              <w:t xml:space="preserve">სასამართლომ აგრეთვე მიუთითა, რომ </w:t>
            </w:r>
            <w:proofErr w:type="spellStart"/>
            <w:r w:rsidRPr="00EC176D">
              <w:rPr>
                <w:rStyle w:val="sb8d990e2"/>
                <w:rFonts w:ascii="Sylfaen" w:hAnsi="Sylfaen" w:cs="Arial"/>
                <w:color w:val="000000"/>
                <w:sz w:val="24"/>
                <w:szCs w:val="24"/>
                <w:lang w:val="ka-GE"/>
              </w:rPr>
              <w:t>ალავიზმით</w:t>
            </w:r>
            <w:proofErr w:type="spellEnd"/>
            <w:r w:rsidRPr="00EC176D">
              <w:rPr>
                <w:rStyle w:val="sb8d990e2"/>
                <w:rFonts w:ascii="Sylfaen" w:hAnsi="Sylfaen" w:cs="Arial"/>
                <w:color w:val="000000"/>
                <w:sz w:val="24"/>
                <w:szCs w:val="24"/>
                <w:lang w:val="ka-GE"/>
              </w:rPr>
              <w:t xml:space="preserve"> დაინტერესებული ადამიანების და რელიგიური ლიდერების თანხმობა არსებობდა იმაზე, რომ თეოლოგიური დოქტრინის, ძირითადი რელიგიური </w:t>
            </w:r>
            <w:proofErr w:type="spellStart"/>
            <w:r w:rsidRPr="00EC176D">
              <w:rPr>
                <w:rStyle w:val="sb8d990e2"/>
                <w:rFonts w:ascii="Sylfaen" w:hAnsi="Sylfaen" w:cs="Arial"/>
                <w:color w:val="000000"/>
                <w:sz w:val="24"/>
                <w:szCs w:val="24"/>
                <w:lang w:val="ka-GE"/>
              </w:rPr>
              <w:t>მსახურებების</w:t>
            </w:r>
            <w:proofErr w:type="spellEnd"/>
            <w:r w:rsidRPr="00EC176D">
              <w:rPr>
                <w:rStyle w:val="sb8d990e2"/>
                <w:rFonts w:ascii="Sylfaen" w:hAnsi="Sylfaen" w:cs="Arial"/>
                <w:color w:val="000000"/>
                <w:sz w:val="24"/>
                <w:szCs w:val="24"/>
                <w:lang w:val="ka-GE"/>
              </w:rPr>
              <w:t xml:space="preserve">, ღვთისმსახურების ადგილის და განათლების საკითხებზე, ამ რწმენას </w:t>
            </w:r>
            <w:r w:rsidR="00A67A5A">
              <w:rPr>
                <w:rStyle w:val="sb8d990e2"/>
                <w:rFonts w:ascii="Sylfaen" w:hAnsi="Sylfaen" w:cs="Arial"/>
                <w:color w:val="000000"/>
                <w:sz w:val="24"/>
                <w:szCs w:val="24"/>
                <w:lang w:val="ka-GE"/>
              </w:rPr>
              <w:t>ჰ</w:t>
            </w:r>
            <w:r w:rsidRPr="00EC176D">
              <w:rPr>
                <w:rStyle w:val="sb8d990e2"/>
                <w:rFonts w:ascii="Sylfaen" w:hAnsi="Sylfaen" w:cs="Arial"/>
                <w:color w:val="000000"/>
                <w:sz w:val="24"/>
                <w:szCs w:val="24"/>
                <w:lang w:val="ka-GE"/>
              </w:rPr>
              <w:t xml:space="preserve">ქონდა არსებითი განსხვავებები სხვა მიმდინარეობებისგან. ოტომანების ერაში აღმოცენებული ეს თემი განსხვავდებოდა სუნიზმისგან. ამდენად, მხოლოდ </w:t>
            </w:r>
            <w:proofErr w:type="spellStart"/>
            <w:r w:rsidRPr="00EC176D">
              <w:rPr>
                <w:rStyle w:val="sb8d990e2"/>
                <w:rFonts w:ascii="Sylfaen" w:hAnsi="Sylfaen" w:cs="Arial"/>
                <w:color w:val="000000"/>
                <w:sz w:val="24"/>
                <w:szCs w:val="24"/>
                <w:lang w:val="ka-GE"/>
              </w:rPr>
              <w:t>ალავიტების</w:t>
            </w:r>
            <w:proofErr w:type="spellEnd"/>
            <w:r w:rsidRPr="00EC176D">
              <w:rPr>
                <w:rStyle w:val="sb8d990e2"/>
                <w:rFonts w:ascii="Sylfaen" w:hAnsi="Sylfaen" w:cs="Arial"/>
                <w:color w:val="000000"/>
                <w:sz w:val="24"/>
                <w:szCs w:val="24"/>
                <w:lang w:val="ka-GE"/>
              </w:rPr>
              <w:t xml:space="preserve"> საქმე იყო მათი რწმენის განსაზღვრა. თუმცა, როგორც აღვნიშნეთ, სახელმწიფო თავის მხრივ ამ მოსაზრებას </w:t>
            </w:r>
            <w:proofErr w:type="spellStart"/>
            <w:r w:rsidRPr="00EC176D">
              <w:rPr>
                <w:rStyle w:val="sb8d990e2"/>
                <w:rFonts w:ascii="Sylfaen" w:hAnsi="Sylfaen" w:cs="Arial"/>
                <w:color w:val="000000"/>
                <w:sz w:val="24"/>
                <w:szCs w:val="24"/>
                <w:lang w:val="ka-GE"/>
              </w:rPr>
              <w:t>უგულებელყოფდა</w:t>
            </w:r>
            <w:proofErr w:type="spellEnd"/>
            <w:r w:rsidRPr="00EC176D">
              <w:rPr>
                <w:rStyle w:val="sb8d990e2"/>
                <w:rFonts w:ascii="Sylfaen" w:hAnsi="Sylfaen" w:cs="Arial"/>
                <w:color w:val="000000"/>
                <w:sz w:val="24"/>
                <w:szCs w:val="24"/>
                <w:lang w:val="ka-GE"/>
              </w:rPr>
              <w:t xml:space="preserve"> და </w:t>
            </w:r>
            <w:proofErr w:type="spellStart"/>
            <w:r w:rsidRPr="00EC176D">
              <w:rPr>
                <w:rStyle w:val="sb8d990e2"/>
                <w:rFonts w:ascii="Sylfaen" w:hAnsi="Sylfaen" w:cs="Arial"/>
                <w:color w:val="000000"/>
                <w:sz w:val="24"/>
                <w:szCs w:val="24"/>
                <w:lang w:val="ka-GE"/>
              </w:rPr>
              <w:t>ალავიტებს</w:t>
            </w:r>
            <w:proofErr w:type="spellEnd"/>
            <w:r w:rsidRPr="00EC176D">
              <w:rPr>
                <w:rStyle w:val="sb8d990e2"/>
                <w:rFonts w:ascii="Sylfaen" w:hAnsi="Sylfaen" w:cs="Arial"/>
                <w:color w:val="000000"/>
                <w:sz w:val="24"/>
                <w:szCs w:val="24"/>
                <w:lang w:val="ka-GE"/>
              </w:rPr>
              <w:t xml:space="preserve"> მიიჩნევდა სუფიების ორდენად და რელიგიურ </w:t>
            </w:r>
            <w:r w:rsidRPr="00EC176D">
              <w:rPr>
                <w:rStyle w:val="sb8d990e2"/>
                <w:rFonts w:ascii="Sylfaen" w:hAnsi="Sylfaen" w:cs="Arial"/>
                <w:color w:val="000000"/>
                <w:sz w:val="24"/>
                <w:szCs w:val="24"/>
                <w:lang w:val="ka-GE"/>
              </w:rPr>
              <w:lastRenderedPageBreak/>
              <w:t>ჯგუფად, რომელსაც აკისრებდა მნიშვნელოვან შეზღუდვებს. ყოველივე ზემოაღნიშნულის გათვალისწინებით, სასამართლომ დაასკვნა, რომ დაირღვა სახელმწიფოს მიუკერძოებლობისა და ნეიტრალობის ვალდებულებები, აგრეთვე რელიგიური თემების ავტონომიური არსებობის უფლება.</w:t>
            </w:r>
          </w:p>
          <w:p w:rsidR="00324A0F" w:rsidRPr="00EC176D" w:rsidRDefault="00324A0F" w:rsidP="00324A0F">
            <w:pPr>
              <w:spacing w:after="120" w:line="240" w:lineRule="auto"/>
              <w:jc w:val="both"/>
              <w:rPr>
                <w:rFonts w:ascii="Sylfaen" w:hAnsi="Sylfaen" w:cs="Helvetica"/>
                <w:sz w:val="24"/>
                <w:szCs w:val="24"/>
                <w:lang w:val="ka-GE"/>
              </w:rPr>
            </w:pPr>
          </w:p>
          <w:p w:rsidR="00324A0F" w:rsidRPr="00EC176D" w:rsidRDefault="00324A0F" w:rsidP="00324A0F">
            <w:pPr>
              <w:spacing w:after="120" w:line="240" w:lineRule="auto"/>
              <w:jc w:val="both"/>
              <w:rPr>
                <w:rFonts w:ascii="Sylfaen" w:hAnsi="Sylfaen" w:cs="Helvetica"/>
                <w:i/>
                <w:sz w:val="24"/>
                <w:szCs w:val="24"/>
                <w:lang w:val="ka-GE"/>
              </w:rPr>
            </w:pPr>
            <w:r w:rsidRPr="00EC176D">
              <w:rPr>
                <w:rFonts w:ascii="Sylfaen" w:hAnsi="Sylfaen" w:cs="Helvetica"/>
                <w:i/>
                <w:sz w:val="24"/>
                <w:szCs w:val="24"/>
                <w:lang w:val="ka-GE"/>
              </w:rPr>
              <w:t xml:space="preserve">ბ. </w:t>
            </w:r>
            <w:proofErr w:type="spellStart"/>
            <w:r w:rsidRPr="00EC176D">
              <w:rPr>
                <w:rFonts w:ascii="Sylfaen" w:hAnsi="Sylfaen" w:cs="Helvetica"/>
                <w:i/>
                <w:sz w:val="24"/>
                <w:szCs w:val="24"/>
                <w:lang w:val="ka-GE"/>
              </w:rPr>
              <w:t>ბექტაშის</w:t>
            </w:r>
            <w:proofErr w:type="spellEnd"/>
            <w:r w:rsidRPr="00EC176D">
              <w:rPr>
                <w:rFonts w:ascii="Sylfaen" w:hAnsi="Sylfaen" w:cs="Helvetica"/>
                <w:i/>
                <w:sz w:val="24"/>
                <w:szCs w:val="24"/>
                <w:lang w:val="ka-GE"/>
              </w:rPr>
              <w:t xml:space="preserve"> თემი და სხვები ყოფილი იუგოსლავიის რესპუბლიკა მაკედონიის წინააღმდეგ</w:t>
            </w:r>
            <w:r w:rsidRPr="00EC176D">
              <w:rPr>
                <w:rStyle w:val="FootnoteReference"/>
                <w:rFonts w:ascii="Sylfaen" w:hAnsi="Sylfaen" w:cs="Helvetica"/>
                <w:i/>
                <w:sz w:val="24"/>
                <w:szCs w:val="24"/>
              </w:rPr>
              <w:footnoteReference w:id="8"/>
            </w:r>
          </w:p>
          <w:p w:rsidR="00324A0F" w:rsidRPr="00EC176D" w:rsidRDefault="00324A0F" w:rsidP="00324A0F">
            <w:pPr>
              <w:spacing w:after="120" w:line="240" w:lineRule="auto"/>
              <w:jc w:val="both"/>
              <w:rPr>
                <w:rFonts w:ascii="Sylfaen" w:eastAsia="Times New Roman" w:hAnsi="Sylfaen" w:cs="Menlo Bold"/>
                <w:sz w:val="24"/>
                <w:szCs w:val="24"/>
                <w:lang w:val="ka-GE"/>
              </w:rPr>
            </w:pPr>
            <w:r w:rsidRPr="00EC176D">
              <w:rPr>
                <w:rFonts w:ascii="Sylfaen" w:eastAsia="Times New Roman" w:hAnsi="Sylfaen" w:cs="Menlo Bold"/>
                <w:sz w:val="24"/>
                <w:szCs w:val="24"/>
                <w:lang w:val="ka-GE"/>
              </w:rPr>
              <w:t xml:space="preserve">განმცხადებელი რელიგიური ასოციაცია - </w:t>
            </w:r>
            <w:proofErr w:type="spellStart"/>
            <w:r w:rsidRPr="00EC176D">
              <w:rPr>
                <w:rFonts w:ascii="Sylfaen" w:eastAsia="Times New Roman" w:hAnsi="Sylfaen" w:cs="Menlo Bold"/>
                <w:sz w:val="24"/>
                <w:szCs w:val="24"/>
                <w:lang w:val="ka-GE"/>
              </w:rPr>
              <w:t>ბექტაშის</w:t>
            </w:r>
            <w:proofErr w:type="spellEnd"/>
            <w:r w:rsidRPr="00EC176D">
              <w:rPr>
                <w:rFonts w:ascii="Sylfaen" w:eastAsia="Times New Roman" w:hAnsi="Sylfaen" w:cs="Menlo Bold"/>
                <w:sz w:val="24"/>
                <w:szCs w:val="24"/>
                <w:lang w:val="ka-GE"/>
              </w:rPr>
              <w:t xml:space="preserve"> თემი და მისი სასულიერო პირები იუგოსლავიის ყოფილ რესპუბლიკა მაკედონიაში რელიგიურ ორგანიზაციად რეგისტრაციისა და შესაბამისი სტატუსის მიღების შესაძლებლობის შეზღუდვას ასაჩივრებდნენ. ქვეყანაში 1997 წლის 31 ივლისს ძალაში შევიდა „რელიგიური საზოგადოებები</w:t>
            </w:r>
            <w:r w:rsidR="00A67A5A">
              <w:rPr>
                <w:rFonts w:ascii="Sylfaen" w:eastAsia="Times New Roman" w:hAnsi="Sylfaen" w:cs="Menlo Bold"/>
                <w:sz w:val="24"/>
                <w:szCs w:val="24"/>
                <w:lang w:val="ka-GE"/>
              </w:rPr>
              <w:t>ს</w:t>
            </w:r>
            <w:r w:rsidRPr="00EC176D">
              <w:rPr>
                <w:rFonts w:ascii="Sylfaen" w:eastAsia="Times New Roman" w:hAnsi="Sylfaen" w:cs="Menlo Bold"/>
                <w:sz w:val="24"/>
                <w:szCs w:val="24"/>
                <w:lang w:val="ka-GE"/>
              </w:rPr>
              <w:t xml:space="preserve"> და ჯგუფების შესახებ აქტი”, რომლის თანახმადაც, რელიგიურ საქმეებთან დაკავშირებულ პასუხისმგებელ პირად განისაზღ</w:t>
            </w:r>
            <w:r w:rsidR="00EC176D">
              <w:rPr>
                <w:rFonts w:ascii="Sylfaen" w:eastAsia="Times New Roman" w:hAnsi="Sylfaen" w:cs="Menlo Bold"/>
                <w:sz w:val="24"/>
                <w:szCs w:val="24"/>
                <w:lang w:val="ka-GE"/>
              </w:rPr>
              <w:t>ვ</w:t>
            </w:r>
            <w:r w:rsidRPr="00EC176D">
              <w:rPr>
                <w:rFonts w:ascii="Sylfaen" w:eastAsia="Times New Roman" w:hAnsi="Sylfaen" w:cs="Menlo Bold"/>
                <w:sz w:val="24"/>
                <w:szCs w:val="24"/>
                <w:lang w:val="ka-GE"/>
              </w:rPr>
              <w:t xml:space="preserve">რა რელიგიური თემებისა და ჯგუფების კომისია. 1977 წლის ძველი აქტით, ამ პასუხისმგებლობას შინაგან საქმეთა სამინისტრო ასრულებდა. მალევე კომისიამ </w:t>
            </w:r>
            <w:proofErr w:type="spellStart"/>
            <w:r w:rsidRPr="00EC176D">
              <w:rPr>
                <w:rFonts w:ascii="Sylfaen" w:eastAsia="Times New Roman" w:hAnsi="Sylfaen" w:cs="Menlo Bold"/>
                <w:sz w:val="24"/>
                <w:szCs w:val="24"/>
                <w:lang w:val="ka-GE"/>
              </w:rPr>
              <w:t>აპლიკანტ</w:t>
            </w:r>
            <w:proofErr w:type="spellEnd"/>
            <w:r w:rsidRPr="00EC176D">
              <w:rPr>
                <w:rFonts w:ascii="Sylfaen" w:eastAsia="Times New Roman" w:hAnsi="Sylfaen" w:cs="Menlo Bold"/>
                <w:sz w:val="24"/>
                <w:szCs w:val="24"/>
                <w:lang w:val="ka-GE"/>
              </w:rPr>
              <w:t xml:space="preserve"> ასოციაციას მოთხოვა იმ განაცხადის (რომლითაც ადრე მიმართა შსს-ს რეესტრში გასაწევრიანებლად) და შემდგომი რეგისტრაციის ასლები, რათა კომისიას თავისი რეესტრის ფარგლებში </w:t>
            </w:r>
            <w:proofErr w:type="spellStart"/>
            <w:r w:rsidRPr="00EC176D">
              <w:rPr>
                <w:rFonts w:ascii="Sylfaen" w:eastAsia="Times New Roman" w:hAnsi="Sylfaen" w:cs="Menlo Bold"/>
                <w:sz w:val="24"/>
                <w:szCs w:val="24"/>
                <w:lang w:val="ka-GE"/>
              </w:rPr>
              <w:t>გადაე</w:t>
            </w:r>
            <w:r w:rsidR="00A67A5A">
              <w:rPr>
                <w:rFonts w:ascii="Sylfaen" w:eastAsia="Times New Roman" w:hAnsi="Sylfaen" w:cs="Menlo Bold"/>
                <w:sz w:val="24"/>
                <w:szCs w:val="24"/>
                <w:lang w:val="ka-GE"/>
              </w:rPr>
              <w:t>რე</w:t>
            </w:r>
            <w:r w:rsidRPr="00EC176D">
              <w:rPr>
                <w:rFonts w:ascii="Sylfaen" w:eastAsia="Times New Roman" w:hAnsi="Sylfaen" w:cs="Menlo Bold"/>
                <w:sz w:val="24"/>
                <w:szCs w:val="24"/>
                <w:lang w:val="ka-GE"/>
              </w:rPr>
              <w:t>გისტრირებინა</w:t>
            </w:r>
            <w:proofErr w:type="spellEnd"/>
            <w:r w:rsidRPr="00EC176D">
              <w:rPr>
                <w:rFonts w:ascii="Sylfaen" w:eastAsia="Times New Roman" w:hAnsi="Sylfaen" w:cs="Menlo Bold"/>
                <w:sz w:val="24"/>
                <w:szCs w:val="24"/>
                <w:lang w:val="ka-GE"/>
              </w:rPr>
              <w:t xml:space="preserve"> ის ორგანიზაციები თუ დაჯგუფებები, რომლებიც ადრე შსს-ს რეესტრში ირიცხებოდ</w:t>
            </w:r>
            <w:r w:rsidR="00A67A5A">
              <w:rPr>
                <w:rFonts w:ascii="Sylfaen" w:eastAsia="Times New Roman" w:hAnsi="Sylfaen" w:cs="Menlo Bold"/>
                <w:sz w:val="24"/>
                <w:szCs w:val="24"/>
                <w:lang w:val="ka-GE"/>
              </w:rPr>
              <w:t>ნენ</w:t>
            </w:r>
            <w:r w:rsidRPr="00EC176D">
              <w:rPr>
                <w:rFonts w:ascii="Sylfaen" w:eastAsia="Times New Roman" w:hAnsi="Sylfaen" w:cs="Menlo Bold"/>
                <w:sz w:val="24"/>
                <w:szCs w:val="24"/>
                <w:lang w:val="ka-GE"/>
              </w:rPr>
              <w:t xml:space="preserve">. მოსარჩელე ორგანიზაციამ მიმართა შსს-ს შესაბამისი დოკუმენტაციის </w:t>
            </w:r>
            <w:proofErr w:type="spellStart"/>
            <w:r w:rsidRPr="00EC176D">
              <w:rPr>
                <w:rFonts w:ascii="Sylfaen" w:eastAsia="Times New Roman" w:hAnsi="Sylfaen" w:cs="Menlo Bold"/>
                <w:sz w:val="24"/>
                <w:szCs w:val="24"/>
                <w:lang w:val="ka-GE"/>
              </w:rPr>
              <w:t>გამო</w:t>
            </w:r>
            <w:r w:rsidR="00AB46C7">
              <w:rPr>
                <w:rFonts w:ascii="Sylfaen" w:eastAsia="Times New Roman" w:hAnsi="Sylfaen" w:cs="Menlo Bold"/>
                <w:sz w:val="24"/>
                <w:szCs w:val="24"/>
                <w:lang w:val="ka-GE"/>
              </w:rPr>
              <w:t>სა</w:t>
            </w:r>
            <w:r w:rsidRPr="00EC176D">
              <w:rPr>
                <w:rFonts w:ascii="Sylfaen" w:eastAsia="Times New Roman" w:hAnsi="Sylfaen" w:cs="Menlo Bold"/>
                <w:sz w:val="24"/>
                <w:szCs w:val="24"/>
                <w:lang w:val="ka-GE"/>
              </w:rPr>
              <w:t>თხოვად</w:t>
            </w:r>
            <w:proofErr w:type="spellEnd"/>
            <w:r w:rsidRPr="00EC176D">
              <w:rPr>
                <w:rFonts w:ascii="Sylfaen" w:eastAsia="Times New Roman" w:hAnsi="Sylfaen" w:cs="Menlo Bold"/>
                <w:sz w:val="24"/>
                <w:szCs w:val="24"/>
                <w:lang w:val="ka-GE"/>
              </w:rPr>
              <w:t>, თუმცა მიიღო მხოლოდ 1993 წელს გაკეთებული განაცხადის ასლი, რადგან როგორც აღმოჩნდა, შსს-ს არ გაუცია რეგისტრაციის სერტიფიკატი. თუმცა, შესაბამისი პროცედურების გავლის შემდგომ, 2000 წელს კომისიამ გასცა რეგისტრაციის მოწმობა. 2008 წელს ამოქმედდა 2007 წლის კანონი “</w:t>
            </w:r>
            <w:r w:rsidR="00AB46C7" w:rsidRPr="00EC176D">
              <w:rPr>
                <w:rFonts w:ascii="Sylfaen" w:eastAsia="Times New Roman" w:hAnsi="Sylfaen" w:cs="Menlo Bold"/>
                <w:sz w:val="24"/>
                <w:szCs w:val="24"/>
                <w:lang w:val="ka-GE"/>
              </w:rPr>
              <w:t>რელიგიური</w:t>
            </w:r>
            <w:r w:rsidRPr="00EC176D">
              <w:rPr>
                <w:rFonts w:ascii="Sylfaen" w:eastAsia="Times New Roman" w:hAnsi="Sylfaen" w:cs="Menlo Bold"/>
                <w:sz w:val="24"/>
                <w:szCs w:val="24"/>
                <w:lang w:val="ka-GE"/>
              </w:rPr>
              <w:t xml:space="preserve"> თემებისა და რელიგიური გაერთიანებების შესახებ”, რომლის თანახმადაც კომისიის უფლებამოსილებები გადავიდა სკოპიეს პირველი ინსტანციის სასამართლოს ხელში. მან ასევე დაადგინა, რომ კომისია გადასცემს ყველა საბუთს სარეგისტრაციო სასამართლოში რეგისტრირებულ არსებულ რელიგიურ ორგანიზაციებთან დაკავშირებით. 1998 წლამდე კომისიის მიერ რეგისტრირებული ყველა რელიგიური ორგანიზაცია კი შეინარჩუნებს არსებულ იურიდიულ პიროვნებას და სტატუსს. </w:t>
            </w:r>
          </w:p>
          <w:p w:rsidR="00324A0F" w:rsidRPr="00EC176D" w:rsidRDefault="00324A0F" w:rsidP="00324A0F">
            <w:pPr>
              <w:spacing w:after="120" w:line="240" w:lineRule="auto"/>
              <w:jc w:val="both"/>
              <w:rPr>
                <w:rFonts w:ascii="Sylfaen" w:eastAsia="Times New Roman" w:hAnsi="Sylfaen" w:cs="Menlo Bold"/>
                <w:sz w:val="24"/>
                <w:szCs w:val="24"/>
                <w:lang w:val="ka-GE"/>
              </w:rPr>
            </w:pPr>
            <w:r w:rsidRPr="00EC176D">
              <w:rPr>
                <w:rFonts w:ascii="Sylfaen" w:eastAsia="Times New Roman" w:hAnsi="Sylfaen" w:cs="Menlo Bold"/>
                <w:sz w:val="24"/>
                <w:szCs w:val="24"/>
                <w:lang w:val="ka-GE"/>
              </w:rPr>
              <w:t xml:space="preserve">განმცხადებელმა ორგანიზაციამ გამოითხოვა ინფორმაცია საკუთარი სტატუსის შესახებ, რაზეც მიიღო პასუხი, რომ ახალი კანონის შესაბამისად მას მოუწევდა </w:t>
            </w:r>
            <w:proofErr w:type="spellStart"/>
            <w:r w:rsidRPr="00EC176D">
              <w:rPr>
                <w:rFonts w:ascii="Sylfaen" w:eastAsia="Times New Roman" w:hAnsi="Sylfaen" w:cs="Menlo Bold"/>
                <w:sz w:val="24"/>
                <w:szCs w:val="24"/>
                <w:lang w:val="ka-GE"/>
              </w:rPr>
              <w:t>რერეგისტრაცია</w:t>
            </w:r>
            <w:proofErr w:type="spellEnd"/>
            <w:r w:rsidRPr="00EC176D">
              <w:rPr>
                <w:rFonts w:ascii="Sylfaen" w:eastAsia="Times New Roman" w:hAnsi="Sylfaen" w:cs="Menlo Bold"/>
                <w:sz w:val="24"/>
                <w:szCs w:val="24"/>
                <w:lang w:val="ka-GE"/>
              </w:rPr>
              <w:t xml:space="preserve">, რადგან მან რეალური რეგისტრაცია მხოლოდ 2000 წელს მოიპოვა. ახალი კანონი კი კომისიას ავალდებულებდა სასამართლოსთვის </w:t>
            </w:r>
            <w:r w:rsidR="00A67A5A">
              <w:rPr>
                <w:rFonts w:ascii="Sylfaen" w:eastAsia="Times New Roman" w:hAnsi="Sylfaen" w:cs="Menlo Bold"/>
                <w:sz w:val="24"/>
                <w:szCs w:val="24"/>
                <w:lang w:val="ka-GE"/>
              </w:rPr>
              <w:t xml:space="preserve">გადაეცა </w:t>
            </w:r>
            <w:r w:rsidR="00A67A5A" w:rsidRPr="00EC176D">
              <w:rPr>
                <w:rFonts w:ascii="Sylfaen" w:eastAsia="Times New Roman" w:hAnsi="Sylfaen" w:cs="Menlo Bold"/>
                <w:sz w:val="24"/>
                <w:szCs w:val="24"/>
                <w:lang w:val="ka-GE"/>
              </w:rPr>
              <w:t>ინფორმაცია</w:t>
            </w:r>
            <w:r w:rsidR="00A67A5A">
              <w:rPr>
                <w:rFonts w:ascii="Sylfaen" w:eastAsia="Times New Roman" w:hAnsi="Sylfaen" w:cs="Menlo Bold"/>
                <w:sz w:val="24"/>
                <w:szCs w:val="24"/>
                <w:lang w:val="ka-GE"/>
              </w:rPr>
              <w:t xml:space="preserve"> </w:t>
            </w:r>
            <w:r w:rsidRPr="00EC176D">
              <w:rPr>
                <w:rFonts w:ascii="Sylfaen" w:eastAsia="Times New Roman" w:hAnsi="Sylfaen" w:cs="Menlo Bold"/>
                <w:sz w:val="24"/>
                <w:szCs w:val="24"/>
                <w:lang w:val="ka-GE"/>
              </w:rPr>
              <w:t xml:space="preserve">მხოლოდ 1998 წლამდე რეგისტრირებული ორგანიზაციების შესახებ. სწორედ ამ მიზეზით ახალი კანონის შესაბამისად, მათი რეგისტრაცია გაუქმდა. 2010 წელს მათი ახალი განცხადებაც არ დაკმაყოფილდა იმ საფუძვლით, რომ </w:t>
            </w:r>
            <w:proofErr w:type="spellStart"/>
            <w:r w:rsidRPr="00EC176D">
              <w:rPr>
                <w:rFonts w:ascii="Sylfaen" w:eastAsia="Times New Roman" w:hAnsi="Sylfaen" w:cs="Menlo Bold"/>
                <w:sz w:val="24"/>
                <w:szCs w:val="24"/>
                <w:lang w:val="ka-GE"/>
              </w:rPr>
              <w:t>ბექტაშის</w:t>
            </w:r>
            <w:proofErr w:type="spellEnd"/>
            <w:r w:rsidRPr="00EC176D">
              <w:rPr>
                <w:rFonts w:ascii="Sylfaen" w:eastAsia="Times New Roman" w:hAnsi="Sylfaen" w:cs="Menlo Bold"/>
                <w:sz w:val="24"/>
                <w:szCs w:val="24"/>
                <w:lang w:val="ka-GE"/>
              </w:rPr>
              <w:t xml:space="preserve"> თემის სახელი და </w:t>
            </w:r>
            <w:proofErr w:type="spellStart"/>
            <w:r w:rsidRPr="00EC176D">
              <w:rPr>
                <w:rFonts w:ascii="Sylfaen" w:eastAsia="Times New Roman" w:hAnsi="Sylfaen" w:cs="Menlo Bold"/>
                <w:sz w:val="24"/>
                <w:szCs w:val="24"/>
                <w:lang w:val="ka-GE"/>
              </w:rPr>
              <w:t>დოქტრინალური</w:t>
            </w:r>
            <w:proofErr w:type="spellEnd"/>
            <w:r w:rsidRPr="00EC176D">
              <w:rPr>
                <w:rFonts w:ascii="Sylfaen" w:eastAsia="Times New Roman" w:hAnsi="Sylfaen" w:cs="Menlo Bold"/>
                <w:sz w:val="24"/>
                <w:szCs w:val="24"/>
                <w:lang w:val="ka-GE"/>
              </w:rPr>
              <w:t xml:space="preserve"> წყაროები ემთხვეოდა უკვე რეგისტრირებული რელიგიური ორგანიზაციების მონაცემებს და ამას შეიძლებოდა დაბნეულობა გამოეწვია მორწმუნეებში.</w:t>
            </w:r>
          </w:p>
          <w:p w:rsidR="00324A0F" w:rsidRPr="00EC176D" w:rsidRDefault="00324A0F" w:rsidP="00324A0F">
            <w:pPr>
              <w:spacing w:after="120" w:line="240" w:lineRule="auto"/>
              <w:jc w:val="both"/>
              <w:rPr>
                <w:rFonts w:ascii="Sylfaen" w:eastAsia="Times New Roman" w:hAnsi="Sylfaen" w:cs="Menlo Bold"/>
                <w:sz w:val="24"/>
                <w:szCs w:val="24"/>
                <w:lang w:val="ka-GE"/>
              </w:rPr>
            </w:pPr>
            <w:r w:rsidRPr="00EC176D">
              <w:rPr>
                <w:rFonts w:ascii="Sylfaen" w:eastAsia="Times New Roman" w:hAnsi="Sylfaen" w:cs="Menlo Bold"/>
                <w:sz w:val="24"/>
                <w:szCs w:val="24"/>
                <w:lang w:val="ka-GE"/>
              </w:rPr>
              <w:t>სასამართლომ პირველ რიგში მე-9 მუხლის დარღვევა დაადგინა იმის გამო, რომ 2007 წლის კანონმა, იმ ფორმალური მიზეზით</w:t>
            </w:r>
            <w:r w:rsidR="00A67A5A">
              <w:rPr>
                <w:rFonts w:ascii="Sylfaen" w:eastAsia="Times New Roman" w:hAnsi="Sylfaen" w:cs="Menlo Bold"/>
                <w:sz w:val="24"/>
                <w:szCs w:val="24"/>
                <w:lang w:val="ka-GE"/>
              </w:rPr>
              <w:t>,</w:t>
            </w:r>
            <w:r w:rsidRPr="00EC176D">
              <w:rPr>
                <w:rFonts w:ascii="Sylfaen" w:eastAsia="Times New Roman" w:hAnsi="Sylfaen" w:cs="Menlo Bold"/>
                <w:sz w:val="24"/>
                <w:szCs w:val="24"/>
                <w:lang w:val="ka-GE"/>
              </w:rPr>
              <w:t xml:space="preserve"> რომ ორგანიზაცია რეგისტრირებული არ იყო 1998 წლამდე, </w:t>
            </w:r>
            <w:proofErr w:type="spellStart"/>
            <w:r w:rsidRPr="00EC176D">
              <w:rPr>
                <w:rFonts w:ascii="Sylfaen" w:eastAsia="Times New Roman" w:hAnsi="Sylfaen" w:cs="Menlo Bold"/>
                <w:sz w:val="24"/>
                <w:szCs w:val="24"/>
                <w:lang w:val="ka-GE"/>
              </w:rPr>
              <w:t>ბექთაშის</w:t>
            </w:r>
            <w:proofErr w:type="spellEnd"/>
            <w:r w:rsidRPr="00EC176D">
              <w:rPr>
                <w:rFonts w:ascii="Sylfaen" w:eastAsia="Times New Roman" w:hAnsi="Sylfaen" w:cs="Menlo Bold"/>
                <w:sz w:val="24"/>
                <w:szCs w:val="24"/>
                <w:lang w:val="ka-GE"/>
              </w:rPr>
              <w:t xml:space="preserve"> თემს ჩამოართვა იურიდიული პირის სტატუსი და მასთან დაკავშირებული უფლებები ისე, რომ არ წარმოუდგენია აღნიშნულთან დაკავშირებით რამე გამართლება. ამის შემდეგ</w:t>
            </w:r>
            <w:r w:rsidR="00A67A5A">
              <w:rPr>
                <w:rFonts w:ascii="Sylfaen" w:eastAsia="Times New Roman" w:hAnsi="Sylfaen" w:cs="Menlo Bold"/>
                <w:sz w:val="24"/>
                <w:szCs w:val="24"/>
                <w:lang w:val="ka-GE"/>
              </w:rPr>
              <w:t>,</w:t>
            </w:r>
            <w:r w:rsidRPr="00EC176D">
              <w:rPr>
                <w:rFonts w:ascii="Sylfaen" w:eastAsia="Times New Roman" w:hAnsi="Sylfaen" w:cs="Menlo Bold"/>
                <w:sz w:val="24"/>
                <w:szCs w:val="24"/>
                <w:lang w:val="ka-GE"/>
              </w:rPr>
              <w:t xml:space="preserve"> </w:t>
            </w:r>
            <w:r w:rsidRPr="00EC176D">
              <w:rPr>
                <w:rFonts w:ascii="Sylfaen" w:eastAsia="Times New Roman" w:hAnsi="Sylfaen" w:cs="Menlo Bold"/>
                <w:sz w:val="24"/>
                <w:szCs w:val="24"/>
                <w:lang w:val="ka-GE"/>
              </w:rPr>
              <w:lastRenderedPageBreak/>
              <w:t xml:space="preserve">სასამართლომ შეაფასა რეგისტრაციის ახალ განაცხადთან დაკავშირებული წარმოება. ამისთვის სასამართლომ იმსჯელა ეროვნული სასამართლოს მიზეზებზე, რის გამოც </w:t>
            </w:r>
            <w:proofErr w:type="spellStart"/>
            <w:r w:rsidRPr="00EC176D">
              <w:rPr>
                <w:rFonts w:ascii="Sylfaen" w:eastAsia="Times New Roman" w:hAnsi="Sylfaen" w:cs="Menlo Bold"/>
                <w:sz w:val="24"/>
                <w:szCs w:val="24"/>
                <w:lang w:val="ka-GE"/>
              </w:rPr>
              <w:t>ბექთაშის</w:t>
            </w:r>
            <w:proofErr w:type="spellEnd"/>
            <w:r w:rsidRPr="00EC176D">
              <w:rPr>
                <w:rFonts w:ascii="Sylfaen" w:eastAsia="Times New Roman" w:hAnsi="Sylfaen" w:cs="Menlo Bold"/>
                <w:sz w:val="24"/>
                <w:szCs w:val="24"/>
                <w:lang w:val="ka-GE"/>
              </w:rPr>
              <w:t xml:space="preserve"> თემს უარი ეთქვა რეგისტრაციაზე.</w:t>
            </w:r>
          </w:p>
          <w:p w:rsidR="00324A0F" w:rsidRPr="00EC176D" w:rsidRDefault="00324A0F" w:rsidP="00324A0F">
            <w:pPr>
              <w:spacing w:after="120" w:line="240" w:lineRule="auto"/>
              <w:jc w:val="both"/>
              <w:rPr>
                <w:rFonts w:ascii="Sylfaen" w:eastAsia="Times New Roman" w:hAnsi="Sylfaen" w:cs="Menlo Bold"/>
                <w:sz w:val="24"/>
                <w:szCs w:val="24"/>
                <w:lang w:val="ka-GE"/>
              </w:rPr>
            </w:pPr>
            <w:r w:rsidRPr="00EC176D">
              <w:rPr>
                <w:rFonts w:ascii="Sylfaen" w:eastAsia="Times New Roman" w:hAnsi="Sylfaen" w:cs="Menlo Bold"/>
                <w:sz w:val="24"/>
                <w:szCs w:val="24"/>
                <w:lang w:val="ka-GE"/>
              </w:rPr>
              <w:t>სასამართლომ აღნიშნა, რომ განმცხადებელი ასოციაციის მიერ შერჩეული სახელი, მართლაც შეიცავდა სიტყვას “</w:t>
            </w:r>
            <w:proofErr w:type="spellStart"/>
            <w:r w:rsidRPr="00EC176D">
              <w:rPr>
                <w:rFonts w:ascii="Sylfaen" w:eastAsia="Times New Roman" w:hAnsi="Sylfaen" w:cs="Menlo Bold"/>
                <w:sz w:val="24"/>
                <w:szCs w:val="24"/>
                <w:lang w:val="ka-GE"/>
              </w:rPr>
              <w:t>ბექთაში</w:t>
            </w:r>
            <w:proofErr w:type="spellEnd"/>
            <w:r w:rsidRPr="00EC176D">
              <w:rPr>
                <w:rFonts w:ascii="Sylfaen" w:eastAsia="Times New Roman" w:hAnsi="Sylfaen" w:cs="Menlo Bold"/>
                <w:sz w:val="24"/>
                <w:szCs w:val="24"/>
                <w:lang w:val="ka-GE"/>
              </w:rPr>
              <w:t xml:space="preserve">”, ისევე როგორც უკვე რეგისტრირებული ორგანიზაცია “მაკედონიის </w:t>
            </w:r>
            <w:proofErr w:type="spellStart"/>
            <w:r w:rsidRPr="00EC176D">
              <w:rPr>
                <w:rFonts w:ascii="Sylfaen" w:eastAsia="Times New Roman" w:hAnsi="Sylfaen" w:cs="Menlo Bold"/>
                <w:sz w:val="24"/>
                <w:szCs w:val="24"/>
                <w:lang w:val="ka-GE"/>
              </w:rPr>
              <w:t>ეჰლიბეიტ</w:t>
            </w:r>
            <w:proofErr w:type="spellEnd"/>
            <w:r w:rsidRPr="00EC176D">
              <w:rPr>
                <w:rFonts w:ascii="Sylfaen" w:eastAsia="Times New Roman" w:hAnsi="Sylfaen" w:cs="Menlo Bold"/>
                <w:sz w:val="24"/>
                <w:szCs w:val="24"/>
                <w:lang w:val="ka-GE"/>
              </w:rPr>
              <w:t xml:space="preserve"> </w:t>
            </w:r>
            <w:proofErr w:type="spellStart"/>
            <w:r w:rsidRPr="00EC176D">
              <w:rPr>
                <w:rFonts w:ascii="Sylfaen" w:eastAsia="Times New Roman" w:hAnsi="Sylfaen" w:cs="Menlo Bold"/>
                <w:sz w:val="24"/>
                <w:szCs w:val="24"/>
                <w:lang w:val="ka-GE"/>
              </w:rPr>
              <w:t>ბექთაშის</w:t>
            </w:r>
            <w:proofErr w:type="spellEnd"/>
            <w:r w:rsidRPr="00EC176D">
              <w:rPr>
                <w:rFonts w:ascii="Sylfaen" w:eastAsia="Times New Roman" w:hAnsi="Sylfaen" w:cs="Menlo Bold"/>
                <w:sz w:val="24"/>
                <w:szCs w:val="24"/>
                <w:lang w:val="ka-GE"/>
              </w:rPr>
              <w:t xml:space="preserve"> რელიგიური ჯგუფი”. ეროვნულმა სასამართლომ მიიჩნია, რომ რელიგიური პირის სახელწოდების სინონიმი იყო ტერმინი “</w:t>
            </w:r>
            <w:proofErr w:type="spellStart"/>
            <w:r w:rsidRPr="00EC176D">
              <w:rPr>
                <w:rFonts w:ascii="Sylfaen" w:eastAsia="Times New Roman" w:hAnsi="Sylfaen" w:cs="Menlo Bold"/>
                <w:sz w:val="24"/>
                <w:szCs w:val="24"/>
                <w:lang w:val="ka-GE"/>
              </w:rPr>
              <w:t>ბექთაში</w:t>
            </w:r>
            <w:proofErr w:type="spellEnd"/>
            <w:r w:rsidRPr="00EC176D">
              <w:rPr>
                <w:rFonts w:ascii="Sylfaen" w:eastAsia="Times New Roman" w:hAnsi="Sylfaen" w:cs="Menlo Bold"/>
                <w:sz w:val="24"/>
                <w:szCs w:val="24"/>
                <w:lang w:val="ka-GE"/>
              </w:rPr>
              <w:t xml:space="preserve">” და კიდევ ერთი ამგვარი ორგანიზაციის რეგისტრაცია შექმნიდა დაბნეულობას მორწმუნეებში. ადამიანის უფლებათა ევროპულმა სასამართლომ არ გაიზიარა აღნიშნული მოსაზრება, მიიჩნია რა, რომ განმცხადებელი თემის შერჩეული სახელწოდება “მაკედონიის რესპუბლიკის </w:t>
            </w:r>
            <w:proofErr w:type="spellStart"/>
            <w:r w:rsidRPr="00EC176D">
              <w:rPr>
                <w:rFonts w:ascii="Sylfaen" w:eastAsia="Times New Roman" w:hAnsi="Sylfaen" w:cs="Menlo Bold"/>
                <w:sz w:val="24"/>
                <w:szCs w:val="24"/>
                <w:lang w:val="ka-GE"/>
              </w:rPr>
              <w:t>ბექთშის</w:t>
            </w:r>
            <w:proofErr w:type="spellEnd"/>
            <w:r w:rsidRPr="00EC176D">
              <w:rPr>
                <w:rFonts w:ascii="Sylfaen" w:eastAsia="Times New Roman" w:hAnsi="Sylfaen" w:cs="Menlo Bold"/>
                <w:sz w:val="24"/>
                <w:szCs w:val="24"/>
                <w:lang w:val="ka-GE"/>
              </w:rPr>
              <w:t xml:space="preserve"> რელიგიური თემი” საკმარისად განსხვავდებოდა “მაკედონიის </w:t>
            </w:r>
            <w:proofErr w:type="spellStart"/>
            <w:r w:rsidRPr="00EC176D">
              <w:rPr>
                <w:rFonts w:ascii="Sylfaen" w:eastAsia="Times New Roman" w:hAnsi="Sylfaen" w:cs="Menlo Bold"/>
                <w:sz w:val="24"/>
                <w:szCs w:val="24"/>
                <w:lang w:val="ka-GE"/>
              </w:rPr>
              <w:t>ეჰლიბეიტ</w:t>
            </w:r>
            <w:proofErr w:type="spellEnd"/>
            <w:r w:rsidRPr="00EC176D">
              <w:rPr>
                <w:rFonts w:ascii="Sylfaen" w:eastAsia="Times New Roman" w:hAnsi="Sylfaen" w:cs="Menlo Bold"/>
                <w:sz w:val="24"/>
                <w:szCs w:val="24"/>
                <w:lang w:val="ka-GE"/>
              </w:rPr>
              <w:t xml:space="preserve"> </w:t>
            </w:r>
            <w:proofErr w:type="spellStart"/>
            <w:r w:rsidRPr="00EC176D">
              <w:rPr>
                <w:rFonts w:ascii="Sylfaen" w:eastAsia="Times New Roman" w:hAnsi="Sylfaen" w:cs="Menlo Bold"/>
                <w:sz w:val="24"/>
                <w:szCs w:val="24"/>
                <w:lang w:val="ka-GE"/>
              </w:rPr>
              <w:t>ბექთაშის</w:t>
            </w:r>
            <w:proofErr w:type="spellEnd"/>
            <w:r w:rsidRPr="00EC176D">
              <w:rPr>
                <w:rFonts w:ascii="Sylfaen" w:eastAsia="Times New Roman" w:hAnsi="Sylfaen" w:cs="Menlo Bold"/>
                <w:sz w:val="24"/>
                <w:szCs w:val="24"/>
                <w:lang w:val="ka-GE"/>
              </w:rPr>
              <w:t xml:space="preserve"> რელიგიური ჯგუფის” სახელწოდებისგან. ამასთან განსხვავებული იყო ამ ორგანიზაციების ორგანიზაციულ-სამართლებრივი ფორმაც. რაც მთავარია, ეროვნულ სასამართლოებს არ მოუყვანი</w:t>
            </w:r>
            <w:r w:rsidR="00AB46C7">
              <w:rPr>
                <w:rFonts w:ascii="Sylfaen" w:eastAsia="Times New Roman" w:hAnsi="Sylfaen" w:cs="Menlo Bold"/>
                <w:sz w:val="24"/>
                <w:szCs w:val="24"/>
                <w:lang w:val="ka-GE"/>
              </w:rPr>
              <w:t>ა</w:t>
            </w:r>
            <w:r w:rsidRPr="00EC176D">
              <w:rPr>
                <w:rFonts w:ascii="Sylfaen" w:eastAsia="Times New Roman" w:hAnsi="Sylfaen" w:cs="Menlo Bold"/>
                <w:sz w:val="24"/>
                <w:szCs w:val="24"/>
                <w:lang w:val="ka-GE"/>
              </w:rPr>
              <w:t>თ რაიმე ღირებული არგუმენტი მორწმუნეების დაბნევის პოტენციური რისკის დასასაბუთებლად. შესაბამისად, სტრასბურგის სასამართლომ მიიჩნია, რომ მხოლოდ სახელზე აპელირება არ იყო საკმარისი ამ მხრივ.</w:t>
            </w:r>
          </w:p>
          <w:p w:rsidR="00324A0F" w:rsidRPr="00EC176D" w:rsidRDefault="00324A0F" w:rsidP="00324A0F">
            <w:pPr>
              <w:spacing w:after="120" w:line="240" w:lineRule="auto"/>
              <w:jc w:val="both"/>
              <w:rPr>
                <w:rFonts w:ascii="Sylfaen" w:eastAsia="Times New Roman" w:hAnsi="Sylfaen" w:cs="Menlo Bold"/>
                <w:sz w:val="24"/>
                <w:szCs w:val="24"/>
                <w:lang w:val="ka-GE"/>
              </w:rPr>
            </w:pPr>
            <w:r w:rsidRPr="00EC176D">
              <w:rPr>
                <w:rFonts w:ascii="Sylfaen" w:eastAsia="Times New Roman" w:hAnsi="Sylfaen" w:cs="Menlo Bold"/>
                <w:sz w:val="24"/>
                <w:szCs w:val="24"/>
                <w:lang w:val="ka-GE"/>
              </w:rPr>
              <w:t xml:space="preserve">უარის თქმის მეორე საფუძველი ეხებოდა განმცხადებელი ასოციაციის </w:t>
            </w:r>
            <w:proofErr w:type="spellStart"/>
            <w:r w:rsidRPr="00EC176D">
              <w:rPr>
                <w:rFonts w:ascii="Sylfaen" w:eastAsia="Times New Roman" w:hAnsi="Sylfaen" w:cs="Menlo Bold"/>
                <w:sz w:val="24"/>
                <w:szCs w:val="24"/>
                <w:lang w:val="ka-GE"/>
              </w:rPr>
              <w:t>დოქტრინალურ</w:t>
            </w:r>
            <w:proofErr w:type="spellEnd"/>
            <w:r w:rsidRPr="00EC176D">
              <w:rPr>
                <w:rFonts w:ascii="Sylfaen" w:eastAsia="Times New Roman" w:hAnsi="Sylfaen" w:cs="Menlo Bold"/>
                <w:sz w:val="24"/>
                <w:szCs w:val="24"/>
                <w:lang w:val="ka-GE"/>
              </w:rPr>
              <w:t xml:space="preserve"> წყაროებს, რომელიც შიდა სასამართლოების მტკიცებით, უკვე რეგისტრირებული “ისლამის რელიგიური თემის” </w:t>
            </w:r>
            <w:proofErr w:type="spellStart"/>
            <w:r w:rsidRPr="00EC176D">
              <w:rPr>
                <w:rFonts w:ascii="Sylfaen" w:eastAsia="Times New Roman" w:hAnsi="Sylfaen" w:cs="Menlo Bold"/>
                <w:sz w:val="24"/>
                <w:szCs w:val="24"/>
                <w:lang w:val="ka-GE"/>
              </w:rPr>
              <w:t>დოქტრონალური</w:t>
            </w:r>
            <w:proofErr w:type="spellEnd"/>
            <w:r w:rsidRPr="00EC176D">
              <w:rPr>
                <w:rFonts w:ascii="Sylfaen" w:eastAsia="Times New Roman" w:hAnsi="Sylfaen" w:cs="Menlo Bold"/>
                <w:sz w:val="24"/>
                <w:szCs w:val="24"/>
                <w:lang w:val="ka-GE"/>
              </w:rPr>
              <w:t xml:space="preserve"> წყაროების იდენტური იყო. “დასკვნა გაკეთდა ეროვნული </w:t>
            </w:r>
            <w:proofErr w:type="spellStart"/>
            <w:r w:rsidRPr="00EC176D">
              <w:rPr>
                <w:rFonts w:ascii="Sylfaen" w:eastAsia="Times New Roman" w:hAnsi="Sylfaen" w:cs="Menlo Bold"/>
                <w:sz w:val="24"/>
                <w:szCs w:val="24"/>
                <w:lang w:val="ka-GE"/>
              </w:rPr>
              <w:t>სასამართოების</w:t>
            </w:r>
            <w:proofErr w:type="spellEnd"/>
            <w:r w:rsidRPr="00EC176D">
              <w:rPr>
                <w:rFonts w:ascii="Sylfaen" w:eastAsia="Times New Roman" w:hAnsi="Sylfaen" w:cs="Menlo Bold"/>
                <w:sz w:val="24"/>
                <w:szCs w:val="24"/>
                <w:lang w:val="ka-GE"/>
              </w:rPr>
              <w:t xml:space="preserve"> მიერ განმცხადებელი ასოციაციის ფუნდამენტური პრინციპების შეფასების და მათი შედარების საფუძველზე ისლამის რელიგიური თემის პრინციპებთან... განმცხადებლებთან რაიმე წინასწარი კონსულტაცია არ უსწრებდა წინ ამ მიგნებას, მიუხედავად იმისა, რომ სასამართლოს შეეძლო ეთხოვა დამატებითი განმარტება. სასამართლოს აზრით, განმცხადებელი ასოციაციის მრწამსის ძირითადი მცნებების ამგვარი შეფასება და განმარტება არ შეესაბამება სახელმწიფოს, როგორც სხვადასხვა რელიგიების, სარწმუნოებების და რწმენების მიმდევრების ნეიტრალური და მიუკერძოებელი ორგანიზატორის როლს</w:t>
            </w:r>
            <w:r w:rsidR="00AB46C7">
              <w:rPr>
                <w:rFonts w:ascii="Sylfaen" w:eastAsia="Times New Roman" w:hAnsi="Sylfaen" w:cs="Menlo Bold"/>
                <w:sz w:val="24"/>
                <w:szCs w:val="24"/>
                <w:lang w:val="ka-GE"/>
              </w:rPr>
              <w:t>, რაც უკიდურესად გამონაკლის</w:t>
            </w:r>
            <w:r w:rsidRPr="00EC176D">
              <w:rPr>
                <w:rFonts w:ascii="Sylfaen" w:eastAsia="Times New Roman" w:hAnsi="Sylfaen" w:cs="Menlo Bold"/>
                <w:sz w:val="24"/>
                <w:szCs w:val="24"/>
                <w:lang w:val="ka-GE"/>
              </w:rPr>
              <w:t xml:space="preserve">ი შემთხვევების გარდა, გამორიცხავს სახელმწიფოს </w:t>
            </w:r>
            <w:proofErr w:type="spellStart"/>
            <w:r w:rsidRPr="00EC176D">
              <w:rPr>
                <w:rFonts w:ascii="Sylfaen" w:eastAsia="Times New Roman" w:hAnsi="Sylfaen" w:cs="Menlo Bold"/>
                <w:sz w:val="24"/>
                <w:szCs w:val="24"/>
                <w:lang w:val="ka-GE"/>
              </w:rPr>
              <w:t>დისკრეციას</w:t>
            </w:r>
            <w:proofErr w:type="spellEnd"/>
            <w:r w:rsidRPr="00EC176D">
              <w:rPr>
                <w:rFonts w:ascii="Sylfaen" w:eastAsia="Times New Roman" w:hAnsi="Sylfaen" w:cs="Menlo Bold"/>
                <w:sz w:val="24"/>
                <w:szCs w:val="24"/>
                <w:lang w:val="ka-GE"/>
              </w:rPr>
              <w:t xml:space="preserve"> შეაფასოს რელიგიური შეხედულებების ან იმ გზების ლეგიტიმურობა, რომლებიც გამოიყენება ამ შეხედულებების გამოსახატად... ამასთან, არანაირი განმარტება არ ყოფილა წარმოდგენილი იმაზე, რომ 2007 წლის კანონის საფუძველზე თავიდან ჩატარდა ეს შემოწმება, იმ ფაქტის გათვალისწინებით, რომ განმცხადებელი ასოციაცია, ისევე როგორც ისლამის რელიგიური თემი აქტიურია და არსებობ</w:t>
            </w:r>
            <w:r w:rsidR="00A67A5A">
              <w:rPr>
                <w:rFonts w:ascii="Sylfaen" w:eastAsia="Times New Roman" w:hAnsi="Sylfaen" w:cs="Menlo Bold"/>
                <w:sz w:val="24"/>
                <w:szCs w:val="24"/>
                <w:lang w:val="ka-GE"/>
              </w:rPr>
              <w:t>ს</w:t>
            </w:r>
            <w:r w:rsidRPr="00EC176D">
              <w:rPr>
                <w:rFonts w:ascii="Sylfaen" w:eastAsia="Times New Roman" w:hAnsi="Sylfaen" w:cs="Menlo Bold"/>
                <w:sz w:val="24"/>
                <w:szCs w:val="24"/>
                <w:lang w:val="ka-GE"/>
              </w:rPr>
              <w:t xml:space="preserve"> განმცხადებელ სახელმწიფოში უკვე ბევრი წელია... და რაიმე ინფორმაცია არ ყოფილა წარმოდგენილი, რომ ამ პერიოდში მათი </w:t>
            </w:r>
            <w:proofErr w:type="spellStart"/>
            <w:r w:rsidRPr="00EC176D">
              <w:rPr>
                <w:rFonts w:ascii="Sylfaen" w:eastAsia="Times New Roman" w:hAnsi="Sylfaen" w:cs="Menlo Bold"/>
                <w:sz w:val="24"/>
                <w:szCs w:val="24"/>
                <w:lang w:val="ka-GE"/>
              </w:rPr>
              <w:t>დოქტრინალური</w:t>
            </w:r>
            <w:proofErr w:type="spellEnd"/>
            <w:r w:rsidRPr="00EC176D">
              <w:rPr>
                <w:rFonts w:ascii="Sylfaen" w:eastAsia="Times New Roman" w:hAnsi="Sylfaen" w:cs="Menlo Bold"/>
                <w:sz w:val="24"/>
                <w:szCs w:val="24"/>
                <w:lang w:val="ka-GE"/>
              </w:rPr>
              <w:t xml:space="preserve"> წყაროები შეიცვალა ან მიმდევრებს შორის დაბნეულობა გამოიწვია.” აღნიშნულის გათვალისწინებით სასამართლომ ჩათვალა, რომ სახელმწიფოს არ წარმოუდგენია რაიმე წონადი დასაბუთება </w:t>
            </w:r>
            <w:r w:rsidR="003D7848">
              <w:rPr>
                <w:rFonts w:ascii="Sylfaen" w:eastAsia="Times New Roman" w:hAnsi="Sylfaen" w:cs="Menlo Bold"/>
                <w:sz w:val="24"/>
                <w:szCs w:val="24"/>
                <w:lang w:val="ka-GE"/>
              </w:rPr>
              <w:t>საკუთარი</w:t>
            </w:r>
            <w:r w:rsidRPr="00EC176D">
              <w:rPr>
                <w:rFonts w:ascii="Sylfaen" w:eastAsia="Times New Roman" w:hAnsi="Sylfaen" w:cs="Menlo Bold"/>
                <w:sz w:val="24"/>
                <w:szCs w:val="24"/>
                <w:lang w:val="ka-GE"/>
              </w:rPr>
              <w:t xml:space="preserve"> ქცევის გასამართლებლად და შესაბამისად, ამ ნაწილშიც დაადგინა მე-11 მუხლის დარღვევა მე-9 მუხლთან მიმართებით.</w:t>
            </w:r>
          </w:p>
          <w:p w:rsidR="00324A0F" w:rsidRPr="00EC176D" w:rsidRDefault="00324A0F" w:rsidP="00324A0F">
            <w:pPr>
              <w:spacing w:after="120" w:line="240" w:lineRule="auto"/>
              <w:jc w:val="both"/>
              <w:rPr>
                <w:rFonts w:ascii="Sylfaen" w:eastAsia="Times New Roman" w:hAnsi="Sylfaen" w:cs="Menlo Bold"/>
                <w:sz w:val="24"/>
                <w:szCs w:val="24"/>
                <w:lang w:val="ka-GE"/>
              </w:rPr>
            </w:pPr>
            <w:r w:rsidRPr="00EC176D">
              <w:rPr>
                <w:rFonts w:ascii="Sylfaen" w:eastAsia="Times New Roman" w:hAnsi="Sylfaen" w:cs="Menlo Bold"/>
                <w:sz w:val="24"/>
                <w:szCs w:val="24"/>
                <w:lang w:val="ka-GE"/>
              </w:rPr>
              <w:t xml:space="preserve">მნიშვნელოვანი პრინციპი, რასაც მოყვანილი საქმე, ისევე როგორც სხვა უამრავი საქმე უსვამს ხაზს, იმაში მდგომარეობს, რომ რელიგიური ორგანიზაციის მიერ სახელის არჩევა მისი ავტონომიის სფეროს საკითხია. სახელმწიფოს ამ სფეროში ჩარევის </w:t>
            </w:r>
            <w:r w:rsidR="00AB46C7" w:rsidRPr="00EC176D">
              <w:rPr>
                <w:rFonts w:ascii="Sylfaen" w:eastAsia="Times New Roman" w:hAnsi="Sylfaen" w:cs="Menlo Bold"/>
                <w:sz w:val="24"/>
                <w:szCs w:val="24"/>
                <w:lang w:val="ka-GE"/>
              </w:rPr>
              <w:t>ძალიან</w:t>
            </w:r>
            <w:r w:rsidRPr="00EC176D">
              <w:rPr>
                <w:rFonts w:ascii="Sylfaen" w:eastAsia="Times New Roman" w:hAnsi="Sylfaen" w:cs="Menlo Bold"/>
                <w:sz w:val="24"/>
                <w:szCs w:val="24"/>
                <w:lang w:val="ka-GE"/>
              </w:rPr>
              <w:t xml:space="preserve"> ვიწრო თავისუფლება აქვს და ძალიან კარგი და წონადი გამართლება </w:t>
            </w:r>
            <w:r w:rsidR="00254D63">
              <w:rPr>
                <w:rFonts w:ascii="Sylfaen" w:eastAsia="Times New Roman" w:hAnsi="Sylfaen" w:cs="Menlo Bold"/>
                <w:sz w:val="24"/>
                <w:szCs w:val="24"/>
                <w:lang w:val="ka-GE"/>
              </w:rPr>
              <w:t>ს</w:t>
            </w:r>
            <w:r w:rsidRPr="00EC176D">
              <w:rPr>
                <w:rFonts w:ascii="Sylfaen" w:eastAsia="Times New Roman" w:hAnsi="Sylfaen" w:cs="Menlo Bold"/>
                <w:sz w:val="24"/>
                <w:szCs w:val="24"/>
                <w:lang w:val="ka-GE"/>
              </w:rPr>
              <w:t xml:space="preserve">ჭირდება ამისთვის. იგივე ეხება სახელმწიფოს მიერ რელიგიური შეხედულებების და დოქტრინების შედარებას და შეფასებას. რელიგიური გაერთიანების </w:t>
            </w:r>
            <w:proofErr w:type="spellStart"/>
            <w:r w:rsidRPr="00EC176D">
              <w:rPr>
                <w:rFonts w:ascii="Sylfaen" w:eastAsia="Times New Roman" w:hAnsi="Sylfaen" w:cs="Menlo Bold"/>
                <w:sz w:val="24"/>
                <w:szCs w:val="24"/>
                <w:lang w:val="ka-GE"/>
              </w:rPr>
              <w:t>დოქტრინალური</w:t>
            </w:r>
            <w:proofErr w:type="spellEnd"/>
            <w:r w:rsidRPr="00EC176D">
              <w:rPr>
                <w:rFonts w:ascii="Sylfaen" w:eastAsia="Times New Roman" w:hAnsi="Sylfaen" w:cs="Menlo Bold"/>
                <w:sz w:val="24"/>
                <w:szCs w:val="24"/>
                <w:lang w:val="ka-GE"/>
              </w:rPr>
              <w:t xml:space="preserve"> საკითხები ექსკლუზიურად ამ გაერთიანების უმაღლესი სასულიერო ლიდერის საქმეა და ამაში ჩარევა ეწინააღმდეგება სახელმწიფოს ნეიტრალობის და მიუკერძოებლობის ვალდებულებას.</w:t>
            </w:r>
          </w:p>
          <w:p w:rsidR="00324A0F" w:rsidRPr="00EC176D" w:rsidRDefault="00324A0F" w:rsidP="00324A0F">
            <w:pPr>
              <w:spacing w:after="120" w:line="240" w:lineRule="auto"/>
              <w:jc w:val="both"/>
              <w:rPr>
                <w:rFonts w:ascii="Sylfaen" w:eastAsia="Times New Roman" w:hAnsi="Sylfaen" w:cs="Menlo Bold"/>
                <w:b/>
                <w:sz w:val="24"/>
                <w:szCs w:val="24"/>
                <w:lang w:val="ka-GE"/>
              </w:rPr>
            </w:pPr>
            <w:r w:rsidRPr="00EC176D">
              <w:rPr>
                <w:rFonts w:ascii="Sylfaen" w:eastAsia="Times New Roman" w:hAnsi="Sylfaen" w:cs="Menlo Bold"/>
                <w:b/>
                <w:sz w:val="24"/>
                <w:szCs w:val="24"/>
                <w:lang w:val="ka-GE"/>
              </w:rPr>
              <w:lastRenderedPageBreak/>
              <w:t xml:space="preserve">ადამიანის უფლებათა ევროპული სასამართლოს ზემოაღნიშნულ </w:t>
            </w:r>
            <w:r w:rsidR="00254D63">
              <w:rPr>
                <w:rFonts w:ascii="Sylfaen" w:eastAsia="Times New Roman" w:hAnsi="Sylfaen" w:cs="Menlo Bold"/>
                <w:b/>
                <w:sz w:val="24"/>
                <w:szCs w:val="24"/>
                <w:lang w:val="ka-GE"/>
              </w:rPr>
              <w:t>2</w:t>
            </w:r>
            <w:r w:rsidRPr="00EC176D">
              <w:rPr>
                <w:rFonts w:ascii="Sylfaen" w:eastAsia="Times New Roman" w:hAnsi="Sylfaen" w:cs="Menlo Bold"/>
                <w:b/>
                <w:sz w:val="24"/>
                <w:szCs w:val="24"/>
                <w:lang w:val="ka-GE"/>
              </w:rPr>
              <w:t xml:space="preserve"> საქმეში დადგენილი პრინციპების გამოყენება საშუალებას გვაძლევს დავასკვნათ, რომ სადავო ნორმით გათვალისწინებული რეალობის ადმინისტრირებისას სახელმწიფოსთვის მოთხოვნა, ისლამში არსებული </w:t>
            </w:r>
            <w:proofErr w:type="spellStart"/>
            <w:r w:rsidRPr="00EC176D">
              <w:rPr>
                <w:rFonts w:ascii="Sylfaen" w:eastAsia="Times New Roman" w:hAnsi="Sylfaen" w:cs="Menlo Bold"/>
                <w:b/>
                <w:sz w:val="24"/>
                <w:szCs w:val="24"/>
                <w:lang w:val="ka-GE"/>
              </w:rPr>
              <w:t>სექტარიანული</w:t>
            </w:r>
            <w:proofErr w:type="spellEnd"/>
            <w:r w:rsidRPr="00EC176D">
              <w:rPr>
                <w:rFonts w:ascii="Sylfaen" w:eastAsia="Times New Roman" w:hAnsi="Sylfaen" w:cs="Menlo Bold"/>
                <w:b/>
                <w:sz w:val="24"/>
                <w:szCs w:val="24"/>
                <w:lang w:val="ka-GE"/>
              </w:rPr>
              <w:t xml:space="preserve"> განსხვავებების მიხედვით თავად დაეყო რელიგიური გაერთიანებები და შესაბამისად, მათთვის მიენიჭებინა შიიტი ან/და სუნიტი ორგანიზაციის კვალიფიკაცია იმ ფონზე, როდესაც თავად ეს ორგანიზაციები ზოგად</w:t>
            </w:r>
            <w:r w:rsidR="00254D63">
              <w:rPr>
                <w:rFonts w:ascii="Sylfaen" w:eastAsia="Times New Roman" w:hAnsi="Sylfaen" w:cs="Menlo Bold"/>
                <w:b/>
                <w:sz w:val="24"/>
                <w:szCs w:val="24"/>
                <w:lang w:val="ka-GE"/>
              </w:rPr>
              <w:t>ი</w:t>
            </w:r>
            <w:r w:rsidRPr="00EC176D">
              <w:rPr>
                <w:rFonts w:ascii="Sylfaen" w:eastAsia="Times New Roman" w:hAnsi="Sylfaen" w:cs="Menlo Bold"/>
                <w:b/>
                <w:sz w:val="24"/>
                <w:szCs w:val="24"/>
                <w:lang w:val="ka-GE"/>
              </w:rPr>
              <w:t xml:space="preserve"> ისლამის მიმდევრებად </w:t>
            </w:r>
            <w:proofErr w:type="spellStart"/>
            <w:r w:rsidRPr="00EC176D">
              <w:rPr>
                <w:rFonts w:ascii="Sylfaen" w:eastAsia="Times New Roman" w:hAnsi="Sylfaen" w:cs="Menlo Bold"/>
                <w:b/>
                <w:sz w:val="24"/>
                <w:szCs w:val="24"/>
                <w:lang w:val="ka-GE"/>
              </w:rPr>
              <w:t>აიდენტიფიცირებ</w:t>
            </w:r>
            <w:r w:rsidR="00254D63">
              <w:rPr>
                <w:rFonts w:ascii="Sylfaen" w:eastAsia="Times New Roman" w:hAnsi="Sylfaen" w:cs="Menlo Bold"/>
                <w:b/>
                <w:sz w:val="24"/>
                <w:szCs w:val="24"/>
                <w:lang w:val="ka-GE"/>
              </w:rPr>
              <w:t>დნ</w:t>
            </w:r>
            <w:r w:rsidRPr="00EC176D">
              <w:rPr>
                <w:rFonts w:ascii="Sylfaen" w:eastAsia="Times New Roman" w:hAnsi="Sylfaen" w:cs="Menlo Bold"/>
                <w:b/>
                <w:sz w:val="24"/>
                <w:szCs w:val="24"/>
                <w:lang w:val="ka-GE"/>
              </w:rPr>
              <w:t>ენ</w:t>
            </w:r>
            <w:proofErr w:type="spellEnd"/>
            <w:r w:rsidRPr="00EC176D">
              <w:rPr>
                <w:rFonts w:ascii="Sylfaen" w:eastAsia="Times New Roman" w:hAnsi="Sylfaen" w:cs="Menlo Bold"/>
                <w:b/>
                <w:sz w:val="24"/>
                <w:szCs w:val="24"/>
                <w:lang w:val="ka-GE"/>
              </w:rPr>
              <w:t xml:space="preserve"> თავს (სახელწოდებებშიც მხოლოდ მუსლიმებად </w:t>
            </w:r>
            <w:proofErr w:type="spellStart"/>
            <w:r w:rsidRPr="00EC176D">
              <w:rPr>
                <w:rFonts w:ascii="Sylfaen" w:eastAsia="Times New Roman" w:hAnsi="Sylfaen" w:cs="Menlo Bold"/>
                <w:b/>
                <w:sz w:val="24"/>
                <w:szCs w:val="24"/>
                <w:lang w:val="ka-GE"/>
              </w:rPr>
              <w:t>იდენტიფიცირდებოდნენ</w:t>
            </w:r>
            <w:proofErr w:type="spellEnd"/>
            <w:r w:rsidRPr="00EC176D">
              <w:rPr>
                <w:rFonts w:ascii="Sylfaen" w:eastAsia="Times New Roman" w:hAnsi="Sylfaen" w:cs="Menlo Bold"/>
                <w:b/>
                <w:sz w:val="24"/>
                <w:szCs w:val="24"/>
                <w:lang w:val="ka-GE"/>
              </w:rPr>
              <w:t xml:space="preserve">), წარმოადგენს რელიგიის თავისუფლების და </w:t>
            </w:r>
            <w:proofErr w:type="spellStart"/>
            <w:r w:rsidRPr="00EC176D">
              <w:rPr>
                <w:rFonts w:ascii="Sylfaen" w:eastAsia="Times New Roman" w:hAnsi="Sylfaen" w:cs="Menlo Bold"/>
                <w:b/>
                <w:sz w:val="24"/>
                <w:szCs w:val="24"/>
                <w:lang w:val="ka-GE"/>
              </w:rPr>
              <w:t>სეკულარიზმის</w:t>
            </w:r>
            <w:proofErr w:type="spellEnd"/>
            <w:r w:rsidRPr="00EC176D">
              <w:rPr>
                <w:rFonts w:ascii="Sylfaen" w:eastAsia="Times New Roman" w:hAnsi="Sylfaen" w:cs="Menlo Bold"/>
                <w:b/>
                <w:sz w:val="24"/>
                <w:szCs w:val="24"/>
                <w:lang w:val="ka-GE"/>
              </w:rPr>
              <w:t xml:space="preserve"> პატივისცემის შელახვის მოთხოვნას. ცხადია, ეს დასკვნა არ არის ამომწურავი ამ საქმისთვის, რადგან მას შემდეგ, რაც რომელიმე ჯგუფი მოითხოვს იდენტიფიცირებას კონკრეტული რელიგიის წარმომადგენლად, მათი იდენტობის უგულებელყოფაც შეეწინააღმდეგება სახელმწიფოს ნეიტრალობის და გაერთიანებების ავტონომიის პრინციპებს. </w:t>
            </w:r>
          </w:p>
          <w:p w:rsidR="00324A0F" w:rsidRPr="00EC176D" w:rsidRDefault="00324A0F" w:rsidP="00324A0F">
            <w:pPr>
              <w:spacing w:after="120" w:line="240" w:lineRule="auto"/>
              <w:jc w:val="both"/>
              <w:rPr>
                <w:rFonts w:ascii="Sylfaen" w:eastAsia="Times New Roman" w:hAnsi="Sylfaen" w:cs="Menlo Bold"/>
                <w:sz w:val="24"/>
                <w:szCs w:val="24"/>
                <w:lang w:val="ka-GE"/>
              </w:rPr>
            </w:pPr>
            <w:r w:rsidRPr="00EC176D">
              <w:rPr>
                <w:rFonts w:ascii="Sylfaen" w:eastAsia="Times New Roman" w:hAnsi="Sylfaen" w:cs="Menlo Bold"/>
                <w:sz w:val="24"/>
                <w:szCs w:val="24"/>
                <w:lang w:val="ka-GE"/>
              </w:rPr>
              <w:t xml:space="preserve">თუმცა, ამ ნაწილში აღსანიშნავია, რომ ნორმატიული აქტი, რომელსაც ეხება დავა, არ უკავშირდება რელიგიური ორგანიზაციების </w:t>
            </w:r>
            <w:proofErr w:type="spellStart"/>
            <w:r w:rsidRPr="00EC176D">
              <w:rPr>
                <w:rFonts w:ascii="Sylfaen" w:eastAsia="Times New Roman" w:hAnsi="Sylfaen" w:cs="Menlo Bold"/>
                <w:sz w:val="24"/>
                <w:szCs w:val="24"/>
                <w:lang w:val="ka-GE"/>
              </w:rPr>
              <w:t>სამართალსუბიექტობის</w:t>
            </w:r>
            <w:proofErr w:type="spellEnd"/>
            <w:r w:rsidRPr="00EC176D">
              <w:rPr>
                <w:rFonts w:ascii="Sylfaen" w:eastAsia="Times New Roman" w:hAnsi="Sylfaen" w:cs="Menlo Bold"/>
                <w:sz w:val="24"/>
                <w:szCs w:val="24"/>
                <w:lang w:val="ka-GE"/>
              </w:rPr>
              <w:t xml:space="preserve"> აღიარებასთან ან მათ სტატუსთან დაკავშირებულ აქტ</w:t>
            </w:r>
            <w:r w:rsidR="00254D63">
              <w:rPr>
                <w:rFonts w:ascii="Sylfaen" w:eastAsia="Times New Roman" w:hAnsi="Sylfaen" w:cs="Menlo Bold"/>
                <w:sz w:val="24"/>
                <w:szCs w:val="24"/>
                <w:lang w:val="ka-GE"/>
              </w:rPr>
              <w:t>ს</w:t>
            </w:r>
            <w:r w:rsidRPr="00EC176D">
              <w:rPr>
                <w:rFonts w:ascii="Sylfaen" w:eastAsia="Times New Roman" w:hAnsi="Sylfaen" w:cs="Menlo Bold"/>
                <w:sz w:val="24"/>
                <w:szCs w:val="24"/>
                <w:lang w:val="ka-GE"/>
              </w:rPr>
              <w:t xml:space="preserve">, ესაა ვიწრო მოქმედების სფეროს მქონე აქტი, რომელიც ეხება უშუალოდ საბჭოთა კავშირის მიერ მიყენებული ზიანის ანაზღაურების საკითხებს და არა ამ ორგანიზაციების იდენტობას, </w:t>
            </w:r>
            <w:proofErr w:type="spellStart"/>
            <w:r w:rsidRPr="00EC176D">
              <w:rPr>
                <w:rFonts w:ascii="Sylfaen" w:eastAsia="Times New Roman" w:hAnsi="Sylfaen" w:cs="Menlo Bold"/>
                <w:i/>
                <w:sz w:val="24"/>
                <w:szCs w:val="24"/>
                <w:lang w:val="ka-GE"/>
              </w:rPr>
              <w:t>per</w:t>
            </w:r>
            <w:proofErr w:type="spellEnd"/>
            <w:r w:rsidRPr="00EC176D">
              <w:rPr>
                <w:rFonts w:ascii="Sylfaen" w:eastAsia="Times New Roman" w:hAnsi="Sylfaen" w:cs="Menlo Bold"/>
                <w:i/>
                <w:sz w:val="24"/>
                <w:szCs w:val="24"/>
                <w:lang w:val="ka-GE"/>
              </w:rPr>
              <w:t xml:space="preserve"> </w:t>
            </w:r>
            <w:proofErr w:type="spellStart"/>
            <w:r w:rsidRPr="00EC176D">
              <w:rPr>
                <w:rFonts w:ascii="Sylfaen" w:eastAsia="Times New Roman" w:hAnsi="Sylfaen" w:cs="Menlo Bold"/>
                <w:i/>
                <w:sz w:val="24"/>
                <w:szCs w:val="24"/>
                <w:lang w:val="ka-GE"/>
              </w:rPr>
              <w:t>se</w:t>
            </w:r>
            <w:proofErr w:type="spellEnd"/>
            <w:r w:rsidRPr="00EC176D">
              <w:rPr>
                <w:rFonts w:ascii="Sylfaen" w:eastAsia="Times New Roman" w:hAnsi="Sylfaen" w:cs="Menlo Bold"/>
                <w:sz w:val="24"/>
                <w:szCs w:val="24"/>
                <w:lang w:val="ka-GE"/>
              </w:rPr>
              <w:t xml:space="preserve">. ამასთან, მოსარჩელეს ცალსახად არ აქვს პრობლემა იმასთან დაკავშირებით, რომ იგი ისლამური რელიგიის </w:t>
            </w:r>
            <w:proofErr w:type="spellStart"/>
            <w:r w:rsidRPr="00EC176D">
              <w:rPr>
                <w:rFonts w:ascii="Sylfaen" w:eastAsia="Times New Roman" w:hAnsi="Sylfaen" w:cs="Menlo Bold"/>
                <w:sz w:val="24"/>
                <w:szCs w:val="24"/>
                <w:lang w:val="ka-GE"/>
              </w:rPr>
              <w:t>აღმსარებლობითი</w:t>
            </w:r>
            <w:proofErr w:type="spellEnd"/>
            <w:r w:rsidRPr="00EC176D">
              <w:rPr>
                <w:rFonts w:ascii="Sylfaen" w:eastAsia="Times New Roman" w:hAnsi="Sylfaen" w:cs="Menlo Bold"/>
                <w:sz w:val="24"/>
                <w:szCs w:val="24"/>
                <w:lang w:val="ka-GE"/>
              </w:rPr>
              <w:t xml:space="preserve"> მემკვიდრეობის მქონედ მიიჩნევა. ეს დავა არ ეხება სახელის არჩევას, იდენტობის განსაზღვრას ან მის</w:t>
            </w:r>
            <w:r w:rsidR="00254D63">
              <w:rPr>
                <w:rFonts w:ascii="Sylfaen" w:eastAsia="Times New Roman" w:hAnsi="Sylfaen" w:cs="Menlo Bold"/>
                <w:sz w:val="24"/>
                <w:szCs w:val="24"/>
                <w:lang w:val="ka-GE"/>
              </w:rPr>
              <w:t xml:space="preserve"> </w:t>
            </w:r>
            <w:r w:rsidRPr="00EC176D">
              <w:rPr>
                <w:rFonts w:ascii="Sylfaen" w:eastAsia="Times New Roman" w:hAnsi="Sylfaen" w:cs="Menlo Bold"/>
                <w:sz w:val="24"/>
                <w:szCs w:val="24"/>
                <w:lang w:val="ka-GE"/>
              </w:rPr>
              <w:t xml:space="preserve">აღიარებას სახელმწიფოს მიერ ან სახელმწიფოს მხრიდან გაერთიანების მოქცევას იმ რელიგიურ ჯგუფში, რომელთან ასოცირებაც შესაბამისი გაერთიანებისთვის მიუღებელი იქნებოდა. თუკი პრობლემა ისლამთან ასოცირება იქნებოდა, </w:t>
            </w:r>
            <w:proofErr w:type="spellStart"/>
            <w:r w:rsidRPr="00EC176D">
              <w:rPr>
                <w:rFonts w:ascii="Sylfaen" w:eastAsia="Times New Roman" w:hAnsi="Sylfaen" w:cs="Menlo Bold"/>
                <w:sz w:val="24"/>
                <w:szCs w:val="24"/>
                <w:lang w:val="ka-GE"/>
              </w:rPr>
              <w:t>თანმიმდევრულობა</w:t>
            </w:r>
            <w:proofErr w:type="spellEnd"/>
            <w:r w:rsidRPr="00EC176D">
              <w:rPr>
                <w:rFonts w:ascii="Sylfaen" w:eastAsia="Times New Roman" w:hAnsi="Sylfaen" w:cs="Menlo Bold"/>
                <w:sz w:val="24"/>
                <w:szCs w:val="24"/>
                <w:lang w:val="ka-GE"/>
              </w:rPr>
              <w:t xml:space="preserve"> მოითხოვს, რომ ორგანიზაციას სრულიად საქართველოს მუსლიმთა უმაღლესი სასულიერო სამმართველო არ უნდა ერქვას. დავა შეეხება მხოლოდ და მხოლოდ ზიანის ანაზღაურების ნაწილში თანამშრომლობის საჭიროებას შიიტებისგან განსხვავებულ, </w:t>
            </w:r>
            <w:proofErr w:type="spellStart"/>
            <w:r w:rsidRPr="00EC176D">
              <w:rPr>
                <w:rFonts w:ascii="Sylfaen" w:eastAsia="Times New Roman" w:hAnsi="Sylfaen" w:cs="Menlo Bold"/>
                <w:sz w:val="24"/>
                <w:szCs w:val="24"/>
                <w:lang w:val="ka-GE"/>
              </w:rPr>
              <w:t>სუნიტურ</w:t>
            </w:r>
            <w:proofErr w:type="spellEnd"/>
            <w:r w:rsidRPr="00EC176D">
              <w:rPr>
                <w:rFonts w:ascii="Sylfaen" w:eastAsia="Times New Roman" w:hAnsi="Sylfaen" w:cs="Menlo Bold"/>
                <w:sz w:val="24"/>
                <w:szCs w:val="24"/>
                <w:lang w:val="ka-GE"/>
              </w:rPr>
              <w:t xml:space="preserve"> </w:t>
            </w:r>
            <w:proofErr w:type="spellStart"/>
            <w:r w:rsidRPr="00EC176D">
              <w:rPr>
                <w:rFonts w:ascii="Sylfaen" w:eastAsia="Times New Roman" w:hAnsi="Sylfaen" w:cs="Menlo Bold"/>
                <w:sz w:val="24"/>
                <w:szCs w:val="24"/>
                <w:lang w:val="ka-GE"/>
              </w:rPr>
              <w:t>დენომინაციასთან</w:t>
            </w:r>
            <w:proofErr w:type="spellEnd"/>
            <w:r w:rsidRPr="00EC176D">
              <w:rPr>
                <w:rFonts w:ascii="Sylfaen" w:eastAsia="Times New Roman" w:hAnsi="Sylfaen" w:cs="Menlo Bold"/>
                <w:sz w:val="24"/>
                <w:szCs w:val="24"/>
                <w:lang w:val="ka-GE"/>
              </w:rPr>
              <w:t>, რაც მათთვის განსხვავებული მოპყრობის გამოვლინებაა. შესაბამისად, განზოგადებულად პრობლემა არის არა იდენტობის აღიარებასთან დაკავშირებული, არამედ ზიანის ანაზღაურების გაცემის ადმინისტრირების მექანიზმთან დაკავშირებული. ამის გათვალისწინება დაგვეხმარება საკითხზე საბოლოო დასკვნის გაკეთებაში შედარებითი ანალიზის ბოლოს.</w:t>
            </w:r>
          </w:p>
          <w:p w:rsidR="00324A0F" w:rsidRPr="009D6AFD" w:rsidRDefault="00324A0F" w:rsidP="00324A0F">
            <w:pPr>
              <w:spacing w:after="120" w:line="240" w:lineRule="auto"/>
              <w:jc w:val="both"/>
              <w:rPr>
                <w:rFonts w:ascii="Sylfaen" w:eastAsia="Times New Roman" w:hAnsi="Sylfaen" w:cs="Menlo Bold"/>
                <w:sz w:val="24"/>
                <w:szCs w:val="24"/>
                <w:lang w:val="ka-GE"/>
              </w:rPr>
            </w:pPr>
          </w:p>
          <w:p w:rsidR="00324A0F" w:rsidRPr="009D6AFD" w:rsidRDefault="00324A0F" w:rsidP="00324A0F">
            <w:pPr>
              <w:spacing w:after="120" w:line="240" w:lineRule="auto"/>
              <w:rPr>
                <w:rFonts w:ascii="Sylfaen" w:hAnsi="Sylfaen" w:cs="Helvetica"/>
                <w:b/>
                <w:sz w:val="24"/>
                <w:szCs w:val="24"/>
                <w:lang w:val="ka-GE"/>
              </w:rPr>
            </w:pPr>
            <w:r w:rsidRPr="009D6AFD">
              <w:rPr>
                <w:rFonts w:ascii="Sylfaen" w:hAnsi="Sylfaen" w:cs="Helvetica"/>
                <w:b/>
                <w:sz w:val="24"/>
                <w:szCs w:val="24"/>
                <w:lang w:val="ka-GE"/>
              </w:rPr>
              <w:t>II. შიიტი პატიმრების უფლებები ნიუ</w:t>
            </w:r>
            <w:r>
              <w:rPr>
                <w:rFonts w:ascii="Sylfaen" w:hAnsi="Sylfaen" w:cs="Helvetica"/>
                <w:b/>
                <w:sz w:val="24"/>
                <w:szCs w:val="24"/>
                <w:lang w:val="ka-GE"/>
              </w:rPr>
              <w:t xml:space="preserve"> </w:t>
            </w:r>
            <w:r w:rsidRPr="009D6AFD">
              <w:rPr>
                <w:rFonts w:ascii="Sylfaen" w:hAnsi="Sylfaen" w:cs="Helvetica"/>
                <w:b/>
                <w:sz w:val="24"/>
                <w:szCs w:val="24"/>
                <w:lang w:val="ka-GE"/>
              </w:rPr>
              <w:t>იორკის სასჯელაღსრულების დაწესებულებებში</w:t>
            </w:r>
          </w:p>
          <w:p w:rsidR="00324A0F" w:rsidRPr="00191430" w:rsidRDefault="00324A0F" w:rsidP="00324A0F">
            <w:pPr>
              <w:spacing w:after="120" w:line="240" w:lineRule="auto"/>
              <w:jc w:val="both"/>
              <w:rPr>
                <w:rFonts w:ascii="Sylfaen" w:hAnsi="Sylfaen" w:cs="Helvetica"/>
                <w:sz w:val="24"/>
                <w:szCs w:val="24"/>
                <w:lang w:val="ka-GE"/>
              </w:rPr>
            </w:pPr>
            <w:r w:rsidRPr="009D6AFD">
              <w:rPr>
                <w:rFonts w:ascii="Sylfaen" w:hAnsi="Sylfaen" w:cs="Helvetica"/>
                <w:sz w:val="24"/>
                <w:szCs w:val="24"/>
                <w:lang w:val="ka-GE"/>
              </w:rPr>
              <w:t>ნიუ</w:t>
            </w:r>
            <w:r w:rsidR="00254D63">
              <w:rPr>
                <w:rFonts w:ascii="Sylfaen" w:hAnsi="Sylfaen" w:cs="Helvetica"/>
                <w:sz w:val="24"/>
                <w:szCs w:val="24"/>
                <w:lang w:val="ka-GE"/>
              </w:rPr>
              <w:t xml:space="preserve"> </w:t>
            </w:r>
            <w:r w:rsidRPr="009D6AFD">
              <w:rPr>
                <w:rFonts w:ascii="Sylfaen" w:hAnsi="Sylfaen" w:cs="Helvetica"/>
                <w:sz w:val="24"/>
                <w:szCs w:val="24"/>
                <w:lang w:val="ka-GE"/>
              </w:rPr>
              <w:t xml:space="preserve">იორკის შტატში, მათ შორის პენიტენციურ სისტემაში მუსლიმების დიდი ოდენობის გამო, 90-იანი წლებიდან მოყოლებული არაერთი გადაწყვეტილება არსებობს, რომელიც უკავშირდება შიიტი ან სუნიტი პატიმრის მოთხოვნას უზრუნველყონ მეორე </w:t>
            </w:r>
            <w:proofErr w:type="spellStart"/>
            <w:r w:rsidRPr="009D6AFD">
              <w:rPr>
                <w:rFonts w:ascii="Sylfaen" w:hAnsi="Sylfaen" w:cs="Helvetica"/>
                <w:sz w:val="24"/>
                <w:szCs w:val="24"/>
                <w:lang w:val="ka-GE"/>
              </w:rPr>
              <w:t>დენომინაციისგან</w:t>
            </w:r>
            <w:proofErr w:type="spellEnd"/>
            <w:r w:rsidRPr="009D6AFD">
              <w:rPr>
                <w:rFonts w:ascii="Sylfaen" w:hAnsi="Sylfaen" w:cs="Helvetica"/>
                <w:sz w:val="24"/>
                <w:szCs w:val="24"/>
                <w:lang w:val="ka-GE"/>
              </w:rPr>
              <w:t xml:space="preserve"> განცალკევებული ღვთისმსახურებით</w:t>
            </w:r>
            <w:r>
              <w:rPr>
                <w:rStyle w:val="FootnoteReference"/>
                <w:rFonts w:ascii="Sylfaen" w:hAnsi="Sylfaen" w:cs="Helvetica"/>
                <w:sz w:val="24"/>
                <w:szCs w:val="24"/>
              </w:rPr>
              <w:footnoteReference w:id="9"/>
            </w:r>
            <w:r>
              <w:rPr>
                <w:rFonts w:ascii="Sylfaen" w:hAnsi="Sylfaen" w:cs="Helvetica"/>
                <w:sz w:val="24"/>
                <w:szCs w:val="24"/>
                <w:lang w:val="ka-GE"/>
              </w:rPr>
              <w:t>.</w:t>
            </w:r>
            <w:r w:rsidRPr="009D6AFD">
              <w:rPr>
                <w:rFonts w:ascii="Sylfaen" w:hAnsi="Sylfaen" w:cs="Helvetica"/>
                <w:sz w:val="24"/>
                <w:szCs w:val="24"/>
                <w:lang w:val="ka-GE"/>
              </w:rPr>
              <w:t xml:space="preserve"> ლოგიკურია, რომ ამ ტიპის საქმეებში მოსარჩელეები ძირითადად შიიტები არიან, რადგან ისევე როგორც მთელ მსოფლიოში, ნიუ</w:t>
            </w:r>
            <w:r>
              <w:rPr>
                <w:rFonts w:ascii="Sylfaen" w:hAnsi="Sylfaen" w:cs="Helvetica"/>
                <w:sz w:val="24"/>
                <w:szCs w:val="24"/>
                <w:lang w:val="ka-GE"/>
              </w:rPr>
              <w:t xml:space="preserve"> </w:t>
            </w:r>
            <w:r w:rsidRPr="009D6AFD">
              <w:rPr>
                <w:rFonts w:ascii="Sylfaen" w:hAnsi="Sylfaen" w:cs="Helvetica"/>
                <w:sz w:val="24"/>
                <w:szCs w:val="24"/>
                <w:lang w:val="ka-GE"/>
              </w:rPr>
              <w:t xml:space="preserve">იორკის ციხეებშიც შიიტები უმცირესობას წარმოადგენენ. ამიტომ სწორედ მათ უწევთ მონაწილეობა სუნიტი მღვდელმსახურის მიერ ჩატარებულ მსახურებაში ან/და ექვემდებარებიან დისკრიმინაციასა და პროზელიტიზმს სუნიტების მხრიდან. ჯერ კიდევ 1999 წელს, ნიუ იორკის პირველი ინსტანციის სასამართლომ დაადგინა შემდეგი: </w:t>
            </w:r>
            <w:r w:rsidR="00AB46C7">
              <w:rPr>
                <w:rFonts w:ascii="Sylfaen" w:hAnsi="Sylfaen" w:cs="Helvetica"/>
                <w:sz w:val="24"/>
                <w:szCs w:val="24"/>
                <w:lang w:val="ka-GE"/>
              </w:rPr>
              <w:t>„</w:t>
            </w:r>
            <w:r w:rsidRPr="009D6AFD">
              <w:rPr>
                <w:rFonts w:ascii="Sylfaen" w:hAnsi="Sylfaen" w:cs="Helvetica"/>
                <w:sz w:val="24"/>
                <w:szCs w:val="24"/>
                <w:lang w:val="ka-GE"/>
              </w:rPr>
              <w:t xml:space="preserve">სასამართლომ განიხილა მოსარჩელის არგუმენტები და მიიჩნევს, რომ ისტორიულ და </w:t>
            </w:r>
            <w:proofErr w:type="spellStart"/>
            <w:r w:rsidRPr="009D6AFD">
              <w:rPr>
                <w:rFonts w:ascii="Sylfaen" w:hAnsi="Sylfaen" w:cs="Helvetica"/>
                <w:sz w:val="24"/>
                <w:szCs w:val="24"/>
                <w:lang w:val="ka-GE"/>
              </w:rPr>
              <w:t>დოქტრინალურ</w:t>
            </w:r>
            <w:proofErr w:type="spellEnd"/>
            <w:r w:rsidRPr="009D6AFD">
              <w:rPr>
                <w:rFonts w:ascii="Sylfaen" w:hAnsi="Sylfaen" w:cs="Helvetica"/>
                <w:sz w:val="24"/>
                <w:szCs w:val="24"/>
                <w:lang w:val="ka-GE"/>
              </w:rPr>
              <w:t xml:space="preserve"> შეხედულებებში, ისევე როგორც რელიგიური </w:t>
            </w:r>
            <w:r w:rsidRPr="009D6AFD">
              <w:rPr>
                <w:rFonts w:ascii="Sylfaen" w:hAnsi="Sylfaen" w:cs="Helvetica"/>
                <w:sz w:val="24"/>
                <w:szCs w:val="24"/>
                <w:lang w:val="ka-GE"/>
              </w:rPr>
              <w:lastRenderedPageBreak/>
              <w:t>წესების აღსრულებაში ამ ორ ჯგუფს [სუნიტებს და შიიტებს] შორის არსებობს მნიშვნელოვანი განსხვავებები. ამ განსხვავებების ხასიათი მოითხოვს დავასკვნათ, რომ მოპასუხის გადაწყვეტილება, რომ შიიტი მუსლიმი პატიმრების სულიერი საჭიროებები შეიძლება დაკმაყოფილდეს სუნიტი მუსლიმი მღვდელმთავრის მიერ ჩატარებული ღვთისმსახურებით არის თვითნებური და კაპრიზული. ამგვარი გადაწყვეტილება არღვევს DOCS-ის 4202 დირექტივის მიზნებს და პირველი შესწორებით დაცულ რელიგიის თავისუფლების უფლებას”</w:t>
            </w:r>
            <w:r>
              <w:rPr>
                <w:rStyle w:val="FootnoteReference"/>
                <w:rFonts w:ascii="Sylfaen" w:hAnsi="Sylfaen" w:cs="Helvetica"/>
                <w:sz w:val="24"/>
                <w:szCs w:val="24"/>
              </w:rPr>
              <w:footnoteReference w:id="10"/>
            </w:r>
            <w:r>
              <w:rPr>
                <w:rFonts w:ascii="Sylfaen" w:hAnsi="Sylfaen" w:cs="Helvetica"/>
                <w:sz w:val="24"/>
                <w:szCs w:val="24"/>
                <w:lang w:val="ka-GE"/>
              </w:rPr>
              <w:t>.</w:t>
            </w:r>
          </w:p>
          <w:p w:rsidR="00324A0F" w:rsidRPr="009D6AFD" w:rsidRDefault="00324A0F" w:rsidP="00324A0F">
            <w:pPr>
              <w:spacing w:after="120" w:line="240" w:lineRule="auto"/>
              <w:jc w:val="both"/>
              <w:rPr>
                <w:rFonts w:ascii="Sylfaen" w:hAnsi="Sylfaen" w:cs="Helvetica"/>
                <w:sz w:val="24"/>
                <w:szCs w:val="24"/>
                <w:lang w:val="ka-GE"/>
              </w:rPr>
            </w:pPr>
            <w:r w:rsidRPr="009D6AFD">
              <w:rPr>
                <w:rFonts w:ascii="Sylfaen" w:hAnsi="Sylfaen" w:cs="Helvetica"/>
                <w:sz w:val="24"/>
                <w:szCs w:val="24"/>
                <w:lang w:val="ka-GE"/>
              </w:rPr>
              <w:t xml:space="preserve">განვიხილავთ საქმეს </w:t>
            </w:r>
            <w:r>
              <w:rPr>
                <w:rFonts w:ascii="Sylfaen" w:hAnsi="Sylfaen" w:cs="Helvetica"/>
                <w:sz w:val="24"/>
                <w:szCs w:val="24"/>
                <w:lang w:val="ka-GE"/>
              </w:rPr>
              <w:t>„</w:t>
            </w:r>
            <w:proofErr w:type="spellStart"/>
            <w:r w:rsidRPr="009D6AFD">
              <w:rPr>
                <w:rFonts w:ascii="Sylfaen" w:hAnsi="Sylfaen" w:cs="Helvetica"/>
                <w:sz w:val="24"/>
                <w:szCs w:val="24"/>
                <w:lang w:val="ka-GE"/>
              </w:rPr>
              <w:t>ორაფანი</w:t>
            </w:r>
            <w:proofErr w:type="spellEnd"/>
            <w:r w:rsidRPr="009D6AFD">
              <w:rPr>
                <w:rFonts w:ascii="Sylfaen" w:hAnsi="Sylfaen" w:cs="Helvetica"/>
                <w:sz w:val="24"/>
                <w:szCs w:val="24"/>
                <w:lang w:val="ka-GE"/>
              </w:rPr>
              <w:t xml:space="preserve"> გურდის წინააღმდეგ”</w:t>
            </w:r>
            <w:r>
              <w:rPr>
                <w:rStyle w:val="FootnoteReference"/>
                <w:rFonts w:ascii="Sylfaen" w:hAnsi="Sylfaen" w:cs="Helvetica"/>
                <w:sz w:val="24"/>
                <w:szCs w:val="24"/>
              </w:rPr>
              <w:footnoteReference w:id="11"/>
            </w:r>
            <w:r w:rsidRPr="009D6AFD">
              <w:rPr>
                <w:rFonts w:ascii="Sylfaen" w:hAnsi="Sylfaen" w:cs="Helvetica"/>
                <w:sz w:val="24"/>
                <w:szCs w:val="24"/>
                <w:lang w:val="ka-GE"/>
              </w:rPr>
              <w:t xml:space="preserve">, რომელიც საკმაოდ დეტალურ მიმოხილვას გვთავაზობს შიიტებსა და სუნიტებს შორის არსებულ დინამიკაზე და მათ სურვილზე, იყვნენ განცალკევებულნი. მსჯელობის </w:t>
            </w:r>
            <w:proofErr w:type="spellStart"/>
            <w:r w:rsidRPr="009D6AFD">
              <w:rPr>
                <w:rFonts w:ascii="Sylfaen" w:hAnsi="Sylfaen" w:cs="Helvetica"/>
                <w:sz w:val="24"/>
                <w:szCs w:val="24"/>
                <w:lang w:val="ka-GE"/>
              </w:rPr>
              <w:t>რელევანტურობას</w:t>
            </w:r>
            <w:proofErr w:type="spellEnd"/>
            <w:r w:rsidRPr="009D6AFD">
              <w:rPr>
                <w:rFonts w:ascii="Sylfaen" w:hAnsi="Sylfaen" w:cs="Helvetica"/>
                <w:sz w:val="24"/>
                <w:szCs w:val="24"/>
                <w:lang w:val="ka-GE"/>
              </w:rPr>
              <w:t xml:space="preserve"> ნაწილობრივ </w:t>
            </w:r>
            <w:r>
              <w:rPr>
                <w:rFonts w:ascii="Sylfaen" w:hAnsi="Sylfaen" w:cs="Helvetica"/>
                <w:sz w:val="24"/>
                <w:szCs w:val="24"/>
                <w:lang w:val="ka-GE"/>
              </w:rPr>
              <w:t>აკნინებს ის ფაქტი, რომ საქმე შეეხება პატიმრებსა და</w:t>
            </w:r>
            <w:r w:rsidRPr="009D6AFD">
              <w:rPr>
                <w:rFonts w:ascii="Sylfaen" w:hAnsi="Sylfaen" w:cs="Helvetica"/>
                <w:sz w:val="24"/>
                <w:szCs w:val="24"/>
                <w:lang w:val="ka-GE"/>
              </w:rPr>
              <w:t xml:space="preserve"> ციხის განსაკუთრებულ კონტექსტს.</w:t>
            </w:r>
          </w:p>
          <w:p w:rsidR="00324A0F" w:rsidRPr="009D6AFD" w:rsidRDefault="00324A0F" w:rsidP="00324A0F">
            <w:pPr>
              <w:spacing w:after="120" w:line="240" w:lineRule="auto"/>
              <w:jc w:val="both"/>
              <w:rPr>
                <w:rFonts w:ascii="Sylfaen" w:hAnsi="Sylfaen" w:cs="Helvetica"/>
                <w:sz w:val="24"/>
                <w:szCs w:val="24"/>
                <w:lang w:val="ka-GE"/>
              </w:rPr>
            </w:pPr>
            <w:r w:rsidRPr="009D6AFD">
              <w:rPr>
                <w:rFonts w:ascii="Sylfaen" w:hAnsi="Sylfaen" w:cs="Helvetica"/>
                <w:sz w:val="24"/>
                <w:szCs w:val="24"/>
                <w:lang w:val="ka-GE"/>
              </w:rPr>
              <w:t>გადაწყვეტილება მიღებულია ნიუ იორკის რაიონის ფედერალური სასამართლოს მიერ, რადგან  შტატის სხვადასხვა დაწესებულებაში მყოფი პატიმრები უჩიოდნენ ნიუ იორკის შტატის სასჯელაღსრულებითი სამსახურების დეპარტამენტის თანამშრომლებს (შემდეგში “DOCS”)</w:t>
            </w:r>
            <w:r>
              <w:rPr>
                <w:rFonts w:ascii="Sylfaen" w:hAnsi="Sylfaen" w:cs="Helvetica"/>
                <w:sz w:val="24"/>
                <w:szCs w:val="24"/>
                <w:lang w:val="ka-GE"/>
              </w:rPr>
              <w:t xml:space="preserve"> </w:t>
            </w:r>
            <w:r w:rsidRPr="009D6AFD">
              <w:rPr>
                <w:rFonts w:ascii="Sylfaen" w:hAnsi="Sylfaen" w:cs="Helvetica"/>
                <w:sz w:val="24"/>
                <w:szCs w:val="24"/>
                <w:lang w:val="ka-GE"/>
              </w:rPr>
              <w:t xml:space="preserve">და ცალკეული დაწესებულებების სუნიტ სასულიერო პირებს “მიწის რელიგიური გამოყენებისა და </w:t>
            </w:r>
            <w:proofErr w:type="spellStart"/>
            <w:r w:rsidRPr="009D6AFD">
              <w:rPr>
                <w:rFonts w:ascii="Sylfaen" w:hAnsi="Sylfaen" w:cs="Helvetica"/>
                <w:sz w:val="24"/>
                <w:szCs w:val="24"/>
                <w:lang w:val="ka-GE"/>
              </w:rPr>
              <w:t>ინსტიტუციონალიზებული</w:t>
            </w:r>
            <w:proofErr w:type="spellEnd"/>
            <w:r w:rsidRPr="009D6AFD">
              <w:rPr>
                <w:rFonts w:ascii="Sylfaen" w:hAnsi="Sylfaen" w:cs="Helvetica"/>
                <w:sz w:val="24"/>
                <w:szCs w:val="24"/>
                <w:lang w:val="ka-GE"/>
              </w:rPr>
              <w:t xml:space="preserve"> პირების” ფედერალური კანონის საფუძველზე, ისევე როგორც ცალკეულ მოთხოვნებს აფუძნებდნენ ფედერალურ</w:t>
            </w:r>
            <w:r w:rsidR="008030ED">
              <w:rPr>
                <w:rFonts w:ascii="Sylfaen" w:hAnsi="Sylfaen" w:cs="Helvetica"/>
                <w:sz w:val="24"/>
                <w:szCs w:val="24"/>
                <w:lang w:val="ka-GE"/>
              </w:rPr>
              <w:t>ი</w:t>
            </w:r>
            <w:r w:rsidRPr="009D6AFD">
              <w:rPr>
                <w:rFonts w:ascii="Sylfaen" w:hAnsi="Sylfaen" w:cs="Helvetica"/>
                <w:sz w:val="24"/>
                <w:szCs w:val="24"/>
                <w:lang w:val="ka-GE"/>
              </w:rPr>
              <w:t xml:space="preserve"> კონსტიტუციის რელიგიის დაწესების აკრძალვაზე (</w:t>
            </w:r>
            <w:proofErr w:type="spellStart"/>
            <w:r w:rsidRPr="009D6AFD">
              <w:rPr>
                <w:rFonts w:ascii="Sylfaen" w:hAnsi="Sylfaen" w:cs="Helvetica"/>
                <w:sz w:val="24"/>
                <w:szCs w:val="24"/>
                <w:lang w:val="ka-GE"/>
              </w:rPr>
              <w:t>establishment</w:t>
            </w:r>
            <w:proofErr w:type="spellEnd"/>
            <w:r w:rsidRPr="009D6AFD">
              <w:rPr>
                <w:rFonts w:ascii="Sylfaen" w:hAnsi="Sylfaen" w:cs="Helvetica"/>
                <w:sz w:val="24"/>
                <w:szCs w:val="24"/>
                <w:lang w:val="ka-GE"/>
              </w:rPr>
              <w:t xml:space="preserve"> </w:t>
            </w:r>
            <w:proofErr w:type="spellStart"/>
            <w:r w:rsidRPr="009D6AFD">
              <w:rPr>
                <w:rFonts w:ascii="Sylfaen" w:hAnsi="Sylfaen" w:cs="Helvetica"/>
                <w:sz w:val="24"/>
                <w:szCs w:val="24"/>
                <w:lang w:val="ka-GE"/>
              </w:rPr>
              <w:t>clause</w:t>
            </w:r>
            <w:proofErr w:type="spellEnd"/>
            <w:r w:rsidRPr="009D6AFD">
              <w:rPr>
                <w:rFonts w:ascii="Sylfaen" w:hAnsi="Sylfaen" w:cs="Helvetica"/>
                <w:sz w:val="24"/>
                <w:szCs w:val="24"/>
                <w:lang w:val="ka-GE"/>
              </w:rPr>
              <w:t>) და თანასწორი მოპყრობის გარანტიაზე.</w:t>
            </w:r>
          </w:p>
          <w:p w:rsidR="00324A0F" w:rsidRPr="009D6AFD" w:rsidRDefault="00324A0F" w:rsidP="00324A0F">
            <w:pPr>
              <w:spacing w:after="120" w:line="240" w:lineRule="auto"/>
              <w:jc w:val="both"/>
              <w:rPr>
                <w:rFonts w:ascii="Sylfaen" w:hAnsi="Sylfaen" w:cs="Helvetica"/>
                <w:sz w:val="24"/>
                <w:szCs w:val="24"/>
                <w:lang w:val="ka-GE"/>
              </w:rPr>
            </w:pPr>
            <w:r w:rsidRPr="009D6AFD">
              <w:rPr>
                <w:rFonts w:ascii="Sylfaen" w:hAnsi="Sylfaen" w:cs="Helvetica"/>
                <w:sz w:val="24"/>
                <w:szCs w:val="24"/>
                <w:lang w:val="ka-GE"/>
              </w:rPr>
              <w:t xml:space="preserve">მოსარჩელეებისთვის მთავარ პრობლემას წარმოადგენდა ის, რომ მოპასუხე მხარე ვერ უზრუნველყოფდა მათთვის შიიტი სასულიერო პირის მიერ ჩატარებულ, ცალკე ჯუმა ღვთისმსახურებას. მოსარჩელეთა მტკიცებით, DOCS-ის მიერ უზრუნველყოფილი ერთიანი მუსლიმური ღვთისმსახურება არ აკმაყოფილებდა მათ სულიერ საჭიროებებს, რადგან ისინი ვერ იღებდნენ სათანადო რელიგიურ მხარდაჭერას სუნიტი მუსლიმებისგან. მოსარჩელეები აგრეთვე მიუთითებდნენ, რომ მოპასუხეები (კონკრეტული სუნიტი სასულიერო პირები) იჩენდნენ მტრულ დამოკიდებულებას და ეპყრობოდნენ მათ დისკრიმინაციულად მათი რელიგიის გამო. ამასთან, ისინი ამტკიცებდნენ რომ DOCS-მა </w:t>
            </w:r>
            <w:proofErr w:type="spellStart"/>
            <w:r w:rsidRPr="009D6AFD">
              <w:rPr>
                <w:rFonts w:ascii="Sylfaen" w:hAnsi="Sylfaen" w:cs="Helvetica"/>
                <w:sz w:val="24"/>
                <w:szCs w:val="24"/>
                <w:lang w:val="ka-GE"/>
              </w:rPr>
              <w:t>სუნიტური</w:t>
            </w:r>
            <w:proofErr w:type="spellEnd"/>
            <w:r w:rsidRPr="009D6AFD">
              <w:rPr>
                <w:rFonts w:ascii="Sylfaen" w:hAnsi="Sylfaen" w:cs="Helvetica"/>
                <w:sz w:val="24"/>
                <w:szCs w:val="24"/>
                <w:lang w:val="ka-GE"/>
              </w:rPr>
              <w:t xml:space="preserve"> ისლამი აქცია ისლამის ოფიციალურ ვერსიად და ეწეოდა შიიტური სარწმუნოების სისტემატურ დისკრიმინაციას </w:t>
            </w:r>
            <w:proofErr w:type="spellStart"/>
            <w:r w:rsidRPr="009D6AFD">
              <w:rPr>
                <w:rFonts w:ascii="Sylfaen" w:hAnsi="Sylfaen" w:cs="Helvetica"/>
                <w:sz w:val="24"/>
                <w:szCs w:val="24"/>
                <w:lang w:val="ka-GE"/>
              </w:rPr>
              <w:t>სუნიტური</w:t>
            </w:r>
            <w:proofErr w:type="spellEnd"/>
            <w:r w:rsidRPr="009D6AFD">
              <w:rPr>
                <w:rFonts w:ascii="Sylfaen" w:hAnsi="Sylfaen" w:cs="Helvetica"/>
                <w:sz w:val="24"/>
                <w:szCs w:val="24"/>
                <w:lang w:val="ka-GE"/>
              </w:rPr>
              <w:t xml:space="preserve"> ისლამის სასარგებლოდ.</w:t>
            </w:r>
          </w:p>
          <w:p w:rsidR="00324A0F" w:rsidRPr="009D6AFD" w:rsidRDefault="00324A0F" w:rsidP="00324A0F">
            <w:pPr>
              <w:spacing w:after="120" w:line="240" w:lineRule="auto"/>
              <w:jc w:val="both"/>
              <w:rPr>
                <w:rFonts w:ascii="Sylfaen" w:hAnsi="Sylfaen" w:cs="Helvetica"/>
                <w:sz w:val="24"/>
                <w:szCs w:val="24"/>
                <w:lang w:val="ka-GE"/>
              </w:rPr>
            </w:pPr>
            <w:r w:rsidRPr="009D6AFD">
              <w:rPr>
                <w:rFonts w:ascii="Sylfaen" w:hAnsi="Sylfaen" w:cs="Helvetica"/>
                <w:sz w:val="24"/>
                <w:szCs w:val="24"/>
                <w:lang w:val="ka-GE"/>
              </w:rPr>
              <w:t xml:space="preserve">სასამართლომ მოსარჩელეთა მოთხოვნები პირველ რიგში მიწის რელიგიური გამოყენებისა და </w:t>
            </w:r>
            <w:proofErr w:type="spellStart"/>
            <w:r w:rsidRPr="009D6AFD">
              <w:rPr>
                <w:rFonts w:ascii="Sylfaen" w:hAnsi="Sylfaen" w:cs="Helvetica"/>
                <w:sz w:val="24"/>
                <w:szCs w:val="24"/>
                <w:lang w:val="ka-GE"/>
              </w:rPr>
              <w:t>ინსტიტუციონალიზებული</w:t>
            </w:r>
            <w:proofErr w:type="spellEnd"/>
            <w:r w:rsidRPr="009D6AFD">
              <w:rPr>
                <w:rFonts w:ascii="Sylfaen" w:hAnsi="Sylfaen" w:cs="Helvetica"/>
                <w:sz w:val="24"/>
                <w:szCs w:val="24"/>
                <w:lang w:val="ka-GE"/>
              </w:rPr>
              <w:t xml:space="preserve"> პირების ფედერალური კანონის ტესტის მიხედვით შეაფასა, რომელიც ადგენდა, რომ ხელისუფლებას “არსებითად არ უნდა დაემძიმებინა დაწესებულებაში იძულებით მყოფი ან მცხოვრები პირის მიერ რელიგიური წესების აღსრულება” გარდა იმ შემთხვევისა, როდესაც არსებობდა დაუძლეველი სახელმწიფო ინტერესი და ხელისუფლება ამისთვის იყენებდა ყველაზე ნაკლებად მზღუდავ საშუალებას.</w:t>
            </w:r>
          </w:p>
          <w:p w:rsidR="00324A0F" w:rsidRPr="003450A7" w:rsidRDefault="00324A0F" w:rsidP="00324A0F">
            <w:pPr>
              <w:spacing w:after="120" w:line="240" w:lineRule="auto"/>
              <w:jc w:val="both"/>
              <w:rPr>
                <w:rFonts w:ascii="Sylfaen" w:hAnsi="Sylfaen" w:cs="Helvetica"/>
                <w:sz w:val="24"/>
                <w:szCs w:val="24"/>
                <w:lang w:val="ka-GE"/>
              </w:rPr>
            </w:pPr>
            <w:r>
              <w:rPr>
                <w:rFonts w:ascii="Sylfaen" w:hAnsi="Sylfaen" w:cs="Helvetica"/>
                <w:sz w:val="24"/>
                <w:szCs w:val="24"/>
                <w:lang w:val="ka-GE"/>
              </w:rPr>
              <w:t xml:space="preserve">სასამართლომ </w:t>
            </w:r>
            <w:r w:rsidR="00AB46C7">
              <w:rPr>
                <w:rFonts w:ascii="Sylfaen" w:hAnsi="Sylfaen" w:cs="Helvetica"/>
                <w:sz w:val="24"/>
                <w:szCs w:val="24"/>
                <w:lang w:val="ka-GE"/>
              </w:rPr>
              <w:t>აღნიშნა</w:t>
            </w:r>
            <w:r>
              <w:rPr>
                <w:rFonts w:ascii="Sylfaen" w:hAnsi="Sylfaen" w:cs="Helvetica"/>
                <w:sz w:val="24"/>
                <w:szCs w:val="24"/>
                <w:lang w:val="ka-GE"/>
              </w:rPr>
              <w:t xml:space="preserve">, რომ </w:t>
            </w:r>
            <w:r w:rsidRPr="00B33B47">
              <w:rPr>
                <w:rFonts w:ascii="Sylfaen" w:hAnsi="Sylfaen" w:cs="Helvetica"/>
                <w:sz w:val="24"/>
                <w:szCs w:val="24"/>
                <w:lang w:val="ka-GE"/>
              </w:rPr>
              <w:t>იმის განსაზღვრისას</w:t>
            </w:r>
            <w:r>
              <w:rPr>
                <w:rFonts w:ascii="Sylfaen" w:hAnsi="Sylfaen" w:cs="Helvetica"/>
                <w:sz w:val="24"/>
                <w:szCs w:val="24"/>
                <w:lang w:val="ka-GE"/>
              </w:rPr>
              <w:t>,</w:t>
            </w:r>
            <w:r w:rsidRPr="00B33B47">
              <w:rPr>
                <w:rFonts w:ascii="Sylfaen" w:hAnsi="Sylfaen" w:cs="Helvetica"/>
                <w:sz w:val="24"/>
                <w:szCs w:val="24"/>
                <w:lang w:val="ka-GE"/>
              </w:rPr>
              <w:t xml:space="preserve"> პირთა რელიგიური რწმენა არის თუ არა არსებითად დამძიმებული, სასამართლომ უნდა განსაზღვროს არის თუ არა </w:t>
            </w:r>
            <w:r>
              <w:rPr>
                <w:rFonts w:ascii="Sylfaen" w:hAnsi="Sylfaen" w:cs="Helvetica"/>
                <w:sz w:val="24"/>
                <w:szCs w:val="24"/>
                <w:lang w:val="ka-GE"/>
              </w:rPr>
              <w:t>რწ</w:t>
            </w:r>
            <w:r w:rsidRPr="00B33B47">
              <w:rPr>
                <w:rFonts w:ascii="Sylfaen" w:hAnsi="Sylfaen" w:cs="Helvetica"/>
                <w:sz w:val="24"/>
                <w:szCs w:val="24"/>
                <w:lang w:val="ka-GE"/>
              </w:rPr>
              <w:t xml:space="preserve">მენა ცენტრალური ან მნიშვნელოვანი პირის რელიგიური გამოხატვისთვის. მიუხედავად იმისა, რომ მოსარჩელემ წარმოადგინა ექსპერტის დასკვნა, რომ ჯუმაში </w:t>
            </w:r>
            <w:r>
              <w:rPr>
                <w:rFonts w:ascii="Sylfaen" w:hAnsi="Sylfaen" w:cs="Helvetica"/>
                <w:sz w:val="24"/>
                <w:szCs w:val="24"/>
                <w:lang w:val="ka-GE"/>
              </w:rPr>
              <w:t>ლოცვ</w:t>
            </w:r>
            <w:r w:rsidRPr="00B33B47">
              <w:rPr>
                <w:rFonts w:ascii="Sylfaen" w:hAnsi="Sylfaen" w:cs="Helvetica"/>
                <w:sz w:val="24"/>
                <w:szCs w:val="24"/>
                <w:lang w:val="ka-GE"/>
              </w:rPr>
              <w:t xml:space="preserve">ა შიიტი მუსლიმებისთვის შიიტმა მლოცველმა ლიდერმა უნდა ჩაატაროს, სიმძიმე უნდა გაიზომოს პირის ინდივიდუალური კონკრეტული რწმენებით და არა ზოგადად </w:t>
            </w:r>
            <w:proofErr w:type="spellStart"/>
            <w:r w:rsidRPr="00B33B47">
              <w:rPr>
                <w:rFonts w:ascii="Sylfaen" w:hAnsi="Sylfaen" w:cs="Helvetica"/>
                <w:sz w:val="24"/>
                <w:szCs w:val="24"/>
                <w:lang w:val="ka-GE"/>
              </w:rPr>
              <w:t>ეკლესიასტური</w:t>
            </w:r>
            <w:proofErr w:type="spellEnd"/>
            <w:r w:rsidRPr="00B33B47">
              <w:rPr>
                <w:rFonts w:ascii="Sylfaen" w:hAnsi="Sylfaen" w:cs="Helvetica"/>
                <w:sz w:val="24"/>
                <w:szCs w:val="24"/>
                <w:lang w:val="ka-GE"/>
              </w:rPr>
              <w:t xml:space="preserve"> დოქტრინით.</w:t>
            </w:r>
          </w:p>
          <w:p w:rsidR="00324A0F" w:rsidRPr="009D6AFD" w:rsidRDefault="00324A0F" w:rsidP="00324A0F">
            <w:pPr>
              <w:spacing w:after="120" w:line="240" w:lineRule="auto"/>
              <w:jc w:val="both"/>
              <w:rPr>
                <w:rFonts w:ascii="Sylfaen" w:hAnsi="Sylfaen" w:cs="Helvetica"/>
                <w:sz w:val="24"/>
                <w:szCs w:val="24"/>
                <w:lang w:val="ka-GE"/>
              </w:rPr>
            </w:pPr>
            <w:r w:rsidRPr="009D6AFD">
              <w:rPr>
                <w:rFonts w:ascii="Sylfaen" w:hAnsi="Sylfaen" w:cs="Helvetica"/>
                <w:sz w:val="24"/>
                <w:szCs w:val="24"/>
                <w:lang w:val="ka-GE"/>
              </w:rPr>
              <w:lastRenderedPageBreak/>
              <w:t>ფაქტობრივი მოცემულობის თანახმად</w:t>
            </w:r>
            <w:r>
              <w:rPr>
                <w:rFonts w:ascii="Sylfaen" w:hAnsi="Sylfaen" w:cs="Helvetica"/>
                <w:sz w:val="24"/>
                <w:szCs w:val="24"/>
                <w:lang w:val="ka-GE"/>
              </w:rPr>
              <w:t>:</w:t>
            </w:r>
            <w:r w:rsidRPr="009D6AFD">
              <w:rPr>
                <w:rFonts w:ascii="Sylfaen" w:hAnsi="Sylfaen" w:cs="Helvetica"/>
                <w:sz w:val="24"/>
                <w:szCs w:val="24"/>
                <w:lang w:val="ka-GE"/>
              </w:rPr>
              <w:t xml:space="preserve"> ა) </w:t>
            </w:r>
            <w:r w:rsidRPr="00B33B47">
              <w:rPr>
                <w:rFonts w:ascii="Sylfaen" w:hAnsi="Sylfaen" w:cs="Helvetica"/>
                <w:sz w:val="24"/>
                <w:szCs w:val="24"/>
                <w:lang w:val="ka-GE"/>
              </w:rPr>
              <w:t>მოსარჩელეთა ნაწილი ჯუმაში დადის საერთო ლოცვებზე, რაც ძირს უთხრის მათთვის განცალკევებული შიიტური ლოცვის მნიშვნელობის არგუმენტს</w:t>
            </w:r>
            <w:r w:rsidRPr="009D6AFD">
              <w:rPr>
                <w:rFonts w:ascii="Sylfaen" w:hAnsi="Sylfaen" w:cs="Helvetica"/>
                <w:sz w:val="24"/>
                <w:szCs w:val="24"/>
                <w:lang w:val="ka-GE"/>
              </w:rPr>
              <w:t xml:space="preserve">; ბ) </w:t>
            </w:r>
            <w:r w:rsidRPr="00B33B47">
              <w:rPr>
                <w:rFonts w:ascii="Sylfaen" w:hAnsi="Sylfaen" w:cs="Helvetica"/>
                <w:sz w:val="24"/>
                <w:szCs w:val="24"/>
                <w:lang w:val="ka-GE"/>
              </w:rPr>
              <w:t>ამასთანავე, იმ შემთხვევაშიც კი, რომ არ ესწრებოდნენ გაერთიანებულ ჯუმას ლოცვებს,</w:t>
            </w:r>
            <w:r>
              <w:rPr>
                <w:rFonts w:ascii="Sylfaen" w:hAnsi="Sylfaen" w:cs="Helvetica"/>
                <w:sz w:val="24"/>
                <w:szCs w:val="24"/>
                <w:lang w:val="ka-GE"/>
              </w:rPr>
              <w:t xml:space="preserve"> </w:t>
            </w:r>
            <w:r w:rsidRPr="009D6AFD">
              <w:rPr>
                <w:rFonts w:ascii="Sylfaen" w:hAnsi="Sylfaen" w:cs="Helvetica"/>
                <w:sz w:val="24"/>
                <w:szCs w:val="24"/>
                <w:lang w:val="ka-GE"/>
              </w:rPr>
              <w:t xml:space="preserve">მოსარჩელეებს ჰქონდათ შესაძლებლობა, </w:t>
            </w:r>
            <w:r w:rsidR="008030ED">
              <w:rPr>
                <w:rFonts w:ascii="Sylfaen" w:hAnsi="Sylfaen" w:cs="Helvetica"/>
                <w:sz w:val="24"/>
                <w:szCs w:val="24"/>
                <w:lang w:val="ka-GE"/>
              </w:rPr>
              <w:t>საკუთარ</w:t>
            </w:r>
            <w:r w:rsidRPr="009D6AFD">
              <w:rPr>
                <w:rFonts w:ascii="Sylfaen" w:hAnsi="Sylfaen" w:cs="Helvetica"/>
                <w:sz w:val="24"/>
                <w:szCs w:val="24"/>
                <w:lang w:val="ka-GE"/>
              </w:rPr>
              <w:t xml:space="preserve"> საკნებში წაეკითხათ </w:t>
            </w:r>
            <w:proofErr w:type="spellStart"/>
            <w:r w:rsidRPr="009D6AFD">
              <w:rPr>
                <w:rFonts w:ascii="Sylfaen" w:hAnsi="Sylfaen" w:cs="Helvetica"/>
                <w:sz w:val="24"/>
                <w:szCs w:val="24"/>
                <w:lang w:val="ka-GE"/>
              </w:rPr>
              <w:t>ზორის</w:t>
            </w:r>
            <w:proofErr w:type="spellEnd"/>
            <w:r w:rsidRPr="009D6AFD">
              <w:rPr>
                <w:rFonts w:ascii="Sylfaen" w:hAnsi="Sylfaen" w:cs="Helvetica"/>
                <w:sz w:val="24"/>
                <w:szCs w:val="24"/>
                <w:lang w:val="ka-GE"/>
              </w:rPr>
              <w:t xml:space="preserve"> ლოცვა (რაც ერთ-ერთი მოსარჩელის ინფორმაციით, შიიტური სამართლის მიხედვით შიიტი წინამძღოლის არარსებობის პირობებში შიიტური ჯუმა მსახურებისთვის მისაღებ ალტერნატივად წარმოადგენს). გ) შიიტი ექსპერტების თანახმად, ნამდვილი შიიტური ჯუმა მსახურებისთვის საჭირო იყო სულ მცირე ხუთი ან შვიდი მონაწილე. არც ერთ მოსარჩელეს არ წარმოუდგენია მტკიცებულება, რომ მათ საპატიმრო დაწესებულებაში სულ მცირე 5 შიიტი იყო, რომელიც მონაწილეობას მიიღებდა ჯუმაში. ზემოაღნიშნული ფაქტების გათვალისწინებით, სასამართლომ მიიჩნია, რომ ცალკე მსახურების არარსებობა არ წარმოადგენდა მოსარჩელეთა რელიგიური წესების შესრულების “არსებითად დამძიმებას”.</w:t>
            </w:r>
          </w:p>
          <w:p w:rsidR="00324A0F" w:rsidRPr="009D6AFD" w:rsidRDefault="00324A0F" w:rsidP="00324A0F">
            <w:pPr>
              <w:spacing w:after="120" w:line="240" w:lineRule="auto"/>
              <w:jc w:val="both"/>
              <w:rPr>
                <w:rFonts w:ascii="Sylfaen" w:hAnsi="Sylfaen" w:cs="Helvetica"/>
                <w:sz w:val="24"/>
                <w:szCs w:val="24"/>
                <w:lang w:val="ka-GE"/>
              </w:rPr>
            </w:pPr>
            <w:r w:rsidRPr="009D6AFD">
              <w:rPr>
                <w:rFonts w:ascii="Sylfaen" w:hAnsi="Sylfaen" w:cs="Helvetica"/>
                <w:sz w:val="24"/>
                <w:szCs w:val="24"/>
                <w:lang w:val="ka-GE"/>
              </w:rPr>
              <w:t xml:space="preserve">სასამართლომ დამატებით იმსჯელა სახელმწიფოს დაუძლეველ ინტერესზე, რაც გადიოდა  </w:t>
            </w:r>
            <w:r w:rsidRPr="008030ED">
              <w:rPr>
                <w:rFonts w:ascii="Sylfaen" w:hAnsi="Sylfaen"/>
                <w:sz w:val="24"/>
                <w:szCs w:val="24"/>
                <w:lang w:val="ka-GE"/>
              </w:rPr>
              <w:t xml:space="preserve">უსაფრთხოების, ფისკალურ, სივრცით </w:t>
            </w:r>
            <w:r w:rsidRPr="008030ED">
              <w:rPr>
                <w:rFonts w:ascii="Sylfaen" w:hAnsi="Sylfaen" w:cs="Helvetica"/>
                <w:sz w:val="24"/>
                <w:szCs w:val="24"/>
                <w:lang w:val="ka-GE"/>
              </w:rPr>
              <w:t>და ა</w:t>
            </w:r>
            <w:r w:rsidRPr="009D6AFD">
              <w:rPr>
                <w:rFonts w:ascii="Sylfaen" w:hAnsi="Sylfaen" w:cs="Helvetica"/>
                <w:sz w:val="24"/>
                <w:szCs w:val="24"/>
                <w:lang w:val="ka-GE"/>
              </w:rPr>
              <w:t xml:space="preserve">დამიანური რესურსების საკითხებზე. </w:t>
            </w:r>
            <w:r w:rsidR="00AB46C7" w:rsidRPr="009D6AFD">
              <w:rPr>
                <w:rFonts w:ascii="Sylfaen" w:hAnsi="Sylfaen" w:cs="Helvetica"/>
                <w:sz w:val="24"/>
                <w:szCs w:val="24"/>
                <w:lang w:val="ka-GE"/>
              </w:rPr>
              <w:t>აღსანიშნავია</w:t>
            </w:r>
            <w:r w:rsidRPr="009D6AFD">
              <w:rPr>
                <w:rFonts w:ascii="Sylfaen" w:hAnsi="Sylfaen" w:cs="Helvetica"/>
                <w:sz w:val="24"/>
                <w:szCs w:val="24"/>
                <w:lang w:val="ka-GE"/>
              </w:rPr>
              <w:t xml:space="preserve">, რომ ყველა მოსარჩელე იმყოფებოდა მაქსიმალური უსაფრთხოების დაწესებულებაში. ცალკე მსახურების ჩასატარებლად საჭირო იქნებოდა დამატებითი უსაფრთხოების ოფიცრები, რომლებიც საკნებიდან გააცილებდნენ შესაბამის პირებს და დამატებით მეთვალყურეობას განახორციელებდნენ მსახურებაზე, </w:t>
            </w:r>
            <w:r w:rsidRPr="00B9524A">
              <w:rPr>
                <w:rFonts w:ascii="Sylfaen" w:hAnsi="Sylfaen" w:cs="Helvetica"/>
                <w:sz w:val="24"/>
                <w:szCs w:val="24"/>
                <w:lang w:val="ka-GE"/>
              </w:rPr>
              <w:t xml:space="preserve">უსაფრთხოების სტაფის გაზრდა </w:t>
            </w:r>
            <w:r>
              <w:rPr>
                <w:rFonts w:ascii="Sylfaen" w:hAnsi="Sylfaen" w:cs="Helvetica"/>
                <w:sz w:val="24"/>
                <w:szCs w:val="24"/>
                <w:lang w:val="ka-GE"/>
              </w:rPr>
              <w:t>გამოიწვევდა</w:t>
            </w:r>
            <w:r w:rsidRPr="00B9524A">
              <w:rPr>
                <w:rFonts w:ascii="Sylfaen" w:hAnsi="Sylfaen" w:cs="Helvetica"/>
                <w:sz w:val="24"/>
                <w:szCs w:val="24"/>
                <w:lang w:val="ka-GE"/>
              </w:rPr>
              <w:t xml:space="preserve"> სამუშაო საათებისა ზრდასა და ზეგანაკვეთურ სამსახურს, რაც მნიშვნელოვანი სახელფასო ხარჯი </w:t>
            </w:r>
            <w:r>
              <w:rPr>
                <w:rFonts w:ascii="Sylfaen" w:hAnsi="Sylfaen" w:cs="Helvetica"/>
                <w:sz w:val="24"/>
                <w:szCs w:val="24"/>
                <w:lang w:val="ka-GE"/>
              </w:rPr>
              <w:t>იქნებოდა</w:t>
            </w:r>
            <w:r w:rsidRPr="00B9524A">
              <w:rPr>
                <w:rFonts w:ascii="Sylfaen" w:hAnsi="Sylfaen" w:cs="Helvetica"/>
                <w:sz w:val="24"/>
                <w:szCs w:val="24"/>
                <w:lang w:val="ka-GE"/>
              </w:rPr>
              <w:t xml:space="preserve"> რთულ ფისკალურ კლიმატში.</w:t>
            </w:r>
            <w:r>
              <w:rPr>
                <w:rFonts w:ascii="Sylfaen" w:hAnsi="Sylfaen" w:cs="Helvetica"/>
                <w:sz w:val="24"/>
                <w:szCs w:val="24"/>
                <w:lang w:val="ka-GE"/>
              </w:rPr>
              <w:t xml:space="preserve"> </w:t>
            </w:r>
            <w:r w:rsidRPr="009D6AFD">
              <w:rPr>
                <w:rFonts w:ascii="Sylfaen" w:hAnsi="Sylfaen" w:cs="Helvetica"/>
                <w:sz w:val="24"/>
                <w:szCs w:val="24"/>
                <w:lang w:val="ka-GE"/>
              </w:rPr>
              <w:t xml:space="preserve">დამატებით, DOCS-ის პოლიტიკის მიხედვით რელიგიური მსახურება უნდა ჩატარებულიყო ამისთვის სპეციალურად გამოყოფილ ადგილას. ორივე მუსლიმურ შტოს პარასკევს ნაშუადღევს - ერთსა და იმავე დროს ჭირდებოდა სივრცე ლოცვის ჩასატარებლად, ასეთი ცალკე სივრცე კი არ იყო ხელმისაწვდომი. ამასთან პარასკევი დღე სხვა პროგრამების თვალსაზრისითაც გადატვირთული იყო და ამ მხრივ საქმის დამატება დიდ რისკს შეუქმნიდა პატიმრებს და ოფიცრებს. დამატებით უსაფრთხოებასთან დაკავშირებით, მოპასუხეებმა აღნიშნეს, რომ გარკვეული დროის წინ მუსლიმი პატიმრები დაყოფილი იყვნენ </w:t>
            </w:r>
            <w:r w:rsidR="008030ED">
              <w:rPr>
                <w:rFonts w:ascii="Sylfaen" w:hAnsi="Sylfaen" w:cs="Helvetica"/>
                <w:sz w:val="24"/>
                <w:szCs w:val="24"/>
                <w:lang w:val="ka-GE"/>
              </w:rPr>
              <w:t>2</w:t>
            </w:r>
            <w:r w:rsidRPr="009D6AFD">
              <w:rPr>
                <w:rFonts w:ascii="Sylfaen" w:hAnsi="Sylfaen" w:cs="Helvetica"/>
                <w:sz w:val="24"/>
                <w:szCs w:val="24"/>
                <w:lang w:val="ka-GE"/>
              </w:rPr>
              <w:t xml:space="preserve"> ჯგუფად: ზოგადი რელიგიის წარმომადგენლები და ამერიკელ მუსლმითა მისია. ამ ორი დაჯგუფების მუდმივი კონკურენციის ფონზე დახურულ გარემოში უამრავი კონფლიქტი და ძალადობა მო</w:t>
            </w:r>
            <w:r w:rsidR="008030ED">
              <w:rPr>
                <w:rFonts w:ascii="Sylfaen" w:hAnsi="Sylfaen" w:cs="Helvetica"/>
                <w:sz w:val="24"/>
                <w:szCs w:val="24"/>
                <w:lang w:val="ka-GE"/>
              </w:rPr>
              <w:t>ხდ</w:t>
            </w:r>
            <w:r w:rsidRPr="009D6AFD">
              <w:rPr>
                <w:rFonts w:ascii="Sylfaen" w:hAnsi="Sylfaen" w:cs="Helvetica"/>
                <w:sz w:val="24"/>
                <w:szCs w:val="24"/>
                <w:lang w:val="ka-GE"/>
              </w:rPr>
              <w:t xml:space="preserve">ა, რის შემდგომაც DOCS-მა შეიმუშავა პროგრამა, რომლის მიხედვითაც მუსლიმურ რელიგიას განიხილავს ერთიანად, და მუსლიმი პატიმრები მშვიდობიანად </w:t>
            </w:r>
            <w:proofErr w:type="spellStart"/>
            <w:r w:rsidRPr="009D6AFD">
              <w:rPr>
                <w:rFonts w:ascii="Sylfaen" w:hAnsi="Sylfaen" w:cs="Helvetica"/>
                <w:sz w:val="24"/>
                <w:szCs w:val="24"/>
                <w:lang w:val="ka-GE"/>
              </w:rPr>
              <w:t>თანაარსებობენ</w:t>
            </w:r>
            <w:proofErr w:type="spellEnd"/>
            <w:r w:rsidRPr="009D6AFD">
              <w:rPr>
                <w:rFonts w:ascii="Sylfaen" w:hAnsi="Sylfaen" w:cs="Helvetica"/>
                <w:sz w:val="24"/>
                <w:szCs w:val="24"/>
                <w:lang w:val="ka-GE"/>
              </w:rPr>
              <w:t xml:space="preserve"> ზოგადი ისლამური პროგრამის ფარგლებში, არ ეცილებიან ერთმანეთს </w:t>
            </w:r>
            <w:proofErr w:type="spellStart"/>
            <w:r w:rsidRPr="009D6AFD">
              <w:rPr>
                <w:rFonts w:ascii="Sylfaen" w:hAnsi="Sylfaen" w:cs="Helvetica"/>
                <w:sz w:val="24"/>
                <w:szCs w:val="24"/>
                <w:lang w:val="ka-GE"/>
              </w:rPr>
              <w:t>წევრობისთის</w:t>
            </w:r>
            <w:proofErr w:type="spellEnd"/>
            <w:r w:rsidRPr="009D6AFD">
              <w:rPr>
                <w:rFonts w:ascii="Sylfaen" w:hAnsi="Sylfaen" w:cs="Helvetica"/>
                <w:sz w:val="24"/>
                <w:szCs w:val="24"/>
                <w:lang w:val="ka-GE"/>
              </w:rPr>
              <w:t xml:space="preserve">. </w:t>
            </w:r>
          </w:p>
          <w:p w:rsidR="00324A0F" w:rsidRPr="009D6AFD" w:rsidRDefault="00324A0F" w:rsidP="00324A0F">
            <w:pPr>
              <w:spacing w:after="120" w:line="240" w:lineRule="auto"/>
              <w:jc w:val="both"/>
              <w:rPr>
                <w:rFonts w:ascii="Sylfaen" w:hAnsi="Sylfaen" w:cs="Helvetica"/>
                <w:sz w:val="24"/>
                <w:szCs w:val="24"/>
                <w:lang w:val="ka-GE"/>
              </w:rPr>
            </w:pPr>
            <w:r w:rsidRPr="009D6AFD">
              <w:rPr>
                <w:rFonts w:ascii="Sylfaen" w:hAnsi="Sylfaen" w:cs="Helvetica"/>
                <w:sz w:val="24"/>
                <w:szCs w:val="24"/>
                <w:lang w:val="ka-GE"/>
              </w:rPr>
              <w:t xml:space="preserve">ამ გარემოებათა ანალიზის შედეგად, სასამართლომ მიიჩნია, რომ ერთიანი ჯუმა მსახურების შეთავაზება შიიტი და სუნიტი პატიმრებისთვის წარმოადგენდა ლეგიტიმური მიზნების მიღწევის ყველაზე ნაკლებ მზღუდავ საშუალებას. სასამართლომ ასევე იმსჯელა ჰქონდა თუ არა კონსტიტუციის პირველი შესწორების მიზნებისთვის რელიგიის დაწესებას ადგილი. ამ მხრივ, მოსარჩელეები მიუთითებდნენ, რომ DOCS-ის მიერ დაქირავებული სასულიერო პირების უმეტესობა სუნიტი იყო. ამასთან სუნიტი პატიმრები მეტი რელიგიური შეღავათებით სარგებლობდნენ, მათ შორის რელიგიურ დღესასწაულებთან, განათლებასთან და სპონსორებთან დაკავშირებით. სასამართლომ გაიზიარა მოსარჩელეების პოზიცია, რომ DOCS-ის ისლამურ პროგრამას ჰქონდა შიიტურ რელიგიასთან შედარებით </w:t>
            </w:r>
            <w:proofErr w:type="spellStart"/>
            <w:r w:rsidRPr="009D6AFD">
              <w:rPr>
                <w:rFonts w:ascii="Sylfaen" w:hAnsi="Sylfaen" w:cs="Helvetica"/>
                <w:sz w:val="24"/>
                <w:szCs w:val="24"/>
                <w:lang w:val="ka-GE"/>
              </w:rPr>
              <w:t>სუნიტური</w:t>
            </w:r>
            <w:proofErr w:type="spellEnd"/>
            <w:r w:rsidRPr="009D6AFD">
              <w:rPr>
                <w:rFonts w:ascii="Sylfaen" w:hAnsi="Sylfaen" w:cs="Helvetica"/>
                <w:sz w:val="24"/>
                <w:szCs w:val="24"/>
                <w:lang w:val="ka-GE"/>
              </w:rPr>
              <w:t xml:space="preserve"> რელიგიის ხელშეწყობის ეფექტი. </w:t>
            </w:r>
          </w:p>
          <w:p w:rsidR="00324A0F" w:rsidRPr="009D6AFD" w:rsidRDefault="00324A0F" w:rsidP="00324A0F">
            <w:pPr>
              <w:spacing w:after="120" w:line="240" w:lineRule="auto"/>
              <w:jc w:val="both"/>
              <w:rPr>
                <w:rFonts w:ascii="Sylfaen" w:hAnsi="Sylfaen" w:cs="Helvetica"/>
                <w:sz w:val="24"/>
                <w:szCs w:val="24"/>
                <w:lang w:val="ka-GE"/>
              </w:rPr>
            </w:pPr>
            <w:r w:rsidRPr="009D6AFD">
              <w:rPr>
                <w:rFonts w:ascii="Sylfaen" w:hAnsi="Sylfaen" w:cs="Helvetica"/>
                <w:sz w:val="24"/>
                <w:szCs w:val="24"/>
                <w:lang w:val="ka-GE"/>
              </w:rPr>
              <w:lastRenderedPageBreak/>
              <w:t xml:space="preserve">კონსტიტუციურობის შესაფასებლად სასამართლომ გამოიყენა ციხის წესების კონსტიტუციურობის შესაფასებლად გამოსაყენებელი </w:t>
            </w:r>
            <w:r w:rsidRPr="009D6AFD">
              <w:rPr>
                <w:rFonts w:ascii="Sylfaen" w:hAnsi="Sylfaen" w:cs="Helvetica"/>
                <w:i/>
                <w:sz w:val="24"/>
                <w:szCs w:val="24"/>
                <w:lang w:val="ka-GE"/>
              </w:rPr>
              <w:t>ტერნერის</w:t>
            </w:r>
            <w:r>
              <w:rPr>
                <w:rStyle w:val="FootnoteReference"/>
                <w:rFonts w:ascii="Sylfaen" w:hAnsi="Sylfaen" w:cs="Helvetica"/>
                <w:i/>
                <w:sz w:val="24"/>
                <w:szCs w:val="24"/>
              </w:rPr>
              <w:footnoteReference w:id="12"/>
            </w:r>
            <w:r w:rsidRPr="009D6AFD">
              <w:rPr>
                <w:rFonts w:ascii="Sylfaen" w:hAnsi="Sylfaen" w:cs="Helvetica"/>
                <w:sz w:val="24"/>
                <w:szCs w:val="24"/>
                <w:lang w:val="ka-GE"/>
              </w:rPr>
              <w:t xml:space="preserve"> ტესტი (რომელიც ამცირებს სასამართლო კონტროლის სიმკაცრეს). ტესტის არსი მდგომარეობს იმის გარკვევაში, სასჯელაღსრულებით დაწესებულებაში არსებული პრაქტიკა ან წესი იყო თუ არა გონივრულად დაკავშირებული </w:t>
            </w:r>
            <w:proofErr w:type="spellStart"/>
            <w:r w:rsidRPr="009D6AFD">
              <w:rPr>
                <w:rFonts w:ascii="Sylfaen" w:hAnsi="Sylfaen" w:cs="Helvetica"/>
                <w:sz w:val="24"/>
                <w:szCs w:val="24"/>
                <w:lang w:val="ka-GE"/>
              </w:rPr>
              <w:t>პენოლოგიურ</w:t>
            </w:r>
            <w:proofErr w:type="spellEnd"/>
            <w:r w:rsidRPr="009D6AFD">
              <w:rPr>
                <w:rFonts w:ascii="Sylfaen" w:hAnsi="Sylfaen" w:cs="Helvetica"/>
                <w:sz w:val="24"/>
                <w:szCs w:val="24"/>
                <w:lang w:val="ka-GE"/>
              </w:rPr>
              <w:t xml:space="preserve"> ინტერესთან, რისთვისაც სასამართლო ამოწმებს: 1. იყო თუ არა გონივრული კავშირი რეგულაციასა და ლეგიტიმურ სახელმწიფო ინტერესს შორის: 2. პატიმრებს ჰქონდათ თუ არა უფლებების რეალიზაციის ალტერნატიული საშუალება; 3. უფლების გათვალისწინება რა გავლენას მოახდენდა სასჯელაღსრულების სისტემაზე; 4. თუ არსებობდა მზა ალტერნატივები, რომელიც დაიცავდა უფლებასაც და მთავრობის ინტერესსაც. </w:t>
            </w:r>
          </w:p>
          <w:p w:rsidR="00324A0F" w:rsidRPr="009D6AFD" w:rsidRDefault="00324A0F" w:rsidP="00324A0F">
            <w:pPr>
              <w:spacing w:after="120" w:line="240" w:lineRule="auto"/>
              <w:jc w:val="both"/>
              <w:rPr>
                <w:rFonts w:ascii="Sylfaen" w:hAnsi="Sylfaen" w:cs="Helvetica"/>
                <w:sz w:val="24"/>
                <w:szCs w:val="24"/>
                <w:lang w:val="ka-GE"/>
              </w:rPr>
            </w:pPr>
            <w:r w:rsidRPr="009D6AFD">
              <w:rPr>
                <w:rFonts w:ascii="Sylfaen" w:hAnsi="Sylfaen" w:cs="Helvetica"/>
                <w:sz w:val="24"/>
                <w:szCs w:val="24"/>
                <w:lang w:val="ka-GE"/>
              </w:rPr>
              <w:t xml:space="preserve">სასამართლოს მსჯელობა განცალკევებულად ჯუმა მსახურებაზე უარის თქმის უსაფრთხოების მიზანთან შესაბამისობაზე, </w:t>
            </w:r>
            <w:proofErr w:type="spellStart"/>
            <w:r w:rsidRPr="009D6AFD">
              <w:rPr>
                <w:rFonts w:ascii="Sylfaen" w:hAnsi="Sylfaen" w:cs="Helvetica"/>
                <w:sz w:val="24"/>
                <w:szCs w:val="24"/>
                <w:lang w:val="ka-GE"/>
              </w:rPr>
              <w:t>პენელოგიური</w:t>
            </w:r>
            <w:proofErr w:type="spellEnd"/>
            <w:r w:rsidRPr="009D6AFD">
              <w:rPr>
                <w:rFonts w:ascii="Sylfaen" w:hAnsi="Sylfaen" w:cs="Helvetica"/>
                <w:sz w:val="24"/>
                <w:szCs w:val="24"/>
                <w:lang w:val="ka-GE"/>
              </w:rPr>
              <w:t xml:space="preserve"> ინტერესის არგუმენტზეც ვრცელდება. მოპასუხეების განმარტებით, DOCS-ის პოლიტიკის თანახმად, რელიგიის 400 წარმომადგენელზე ერთი სასულიერო პირი უნდა გამოიყოს. მათი აზრით, ლოგიკურია რომ ბევრად მეტი სუნიტი სასულიერო პირი არსებობს, რადგან ციხეში სუნიტების რაოდენობა მრავალჯერ აღემატება შიიტთა რაოდენობას. ამასთან, ნიუ იორკის სასჯელაღსრულების </w:t>
            </w:r>
            <w:r w:rsidR="00106A4C" w:rsidRPr="009D6AFD">
              <w:rPr>
                <w:rFonts w:ascii="Sylfaen" w:hAnsi="Sylfaen" w:cs="Helvetica"/>
                <w:sz w:val="24"/>
                <w:szCs w:val="24"/>
                <w:lang w:val="ka-GE"/>
              </w:rPr>
              <w:t xml:space="preserve">მთელ </w:t>
            </w:r>
            <w:r w:rsidRPr="009D6AFD">
              <w:rPr>
                <w:rFonts w:ascii="Sylfaen" w:hAnsi="Sylfaen" w:cs="Helvetica"/>
                <w:sz w:val="24"/>
                <w:szCs w:val="24"/>
                <w:lang w:val="ka-GE"/>
              </w:rPr>
              <w:t>სიტემაში არის 200 შიიტი პატიმარი და DOCS-ს ყავს ერთი შიიტი სასულიერო პირი, რაც შესაბამისობაშია ზემოთ დადგენილ თანაფარდობასთან. ამასთან, ბევრი მუსლიმი მოძღვარი არ ახდენს თავის იდენტიფიცირებას შიიტად ან სუნიტად, არამედ აცხადებენ, რომ ისინი მიეკუთვნებიან გაერთიანებულ ისლამურ სარწმუნოებას</w:t>
            </w:r>
            <w:r w:rsidR="00106A4C">
              <w:rPr>
                <w:rFonts w:ascii="Sylfaen" w:hAnsi="Sylfaen" w:cs="Helvetica"/>
                <w:sz w:val="24"/>
                <w:szCs w:val="24"/>
                <w:lang w:val="ka-GE"/>
              </w:rPr>
              <w:t>.</w:t>
            </w:r>
          </w:p>
          <w:p w:rsidR="00324A0F" w:rsidRPr="003450A7" w:rsidRDefault="00324A0F" w:rsidP="00324A0F">
            <w:pPr>
              <w:spacing w:after="120" w:line="240" w:lineRule="auto"/>
              <w:jc w:val="both"/>
              <w:rPr>
                <w:rFonts w:ascii="Sylfaen" w:hAnsi="Sylfaen" w:cs="Helvetica"/>
                <w:sz w:val="24"/>
                <w:szCs w:val="24"/>
                <w:lang w:val="ka-GE"/>
              </w:rPr>
            </w:pPr>
            <w:r w:rsidRPr="009D6AFD">
              <w:rPr>
                <w:rFonts w:ascii="Sylfaen" w:hAnsi="Sylfaen" w:cs="Helvetica"/>
                <w:sz w:val="24"/>
                <w:szCs w:val="24"/>
                <w:lang w:val="ka-GE"/>
              </w:rPr>
              <w:t xml:space="preserve">ამასთან, შიიტებს აქვთ უფლებების რეალიზების ალტერნატიული გზები. მათ შეუძლიათ მონაწილეობა მიიღონ შიიტების საგანმანათლებლო კლასებში, ილოცონ საკნებში, მიიღონ პუბლიკაციები ახლობლებისგან, აღნიშნონ შიიტური დღესასწაულები, DOCS-ს ჰყავს დაქირავებული შიიტი კლერიკალი სპეციალურად შიიტი პატიმრების საჩივრებისთვის, DOCS-ს აქვს სპეციალური დებულება შიიტი მუსლიმების პროგრამებისა და რელიგიური წესების შესრულებისთვის, რომელიც უზრუნველყოფს მათ უფლებას დისკრიმინაციის გარეშე მიიღონ მონაწილეობა ჯუმა მსახურებაში, აღიარებს შიიტურ </w:t>
            </w:r>
            <w:r w:rsidR="00AB46C7" w:rsidRPr="009D6AFD">
              <w:rPr>
                <w:rFonts w:ascii="Sylfaen" w:hAnsi="Sylfaen" w:cs="Helvetica"/>
                <w:sz w:val="24"/>
                <w:szCs w:val="24"/>
                <w:lang w:val="ka-GE"/>
              </w:rPr>
              <w:t>დღესასწაულებს</w:t>
            </w:r>
            <w:r w:rsidRPr="009D6AFD">
              <w:rPr>
                <w:rFonts w:ascii="Sylfaen" w:hAnsi="Sylfaen" w:cs="Helvetica"/>
                <w:sz w:val="24"/>
                <w:szCs w:val="24"/>
                <w:lang w:val="ka-GE"/>
              </w:rPr>
              <w:t xml:space="preserve">, ითვალისწინებს ლექციებს მათთვის, აძლევს წარმომადგენლობას დაწესებულების </w:t>
            </w:r>
            <w:proofErr w:type="spellStart"/>
            <w:r w:rsidRPr="009D6AFD">
              <w:rPr>
                <w:rFonts w:ascii="Sylfaen" w:hAnsi="Sylfaen" w:cs="Helvetica"/>
                <w:sz w:val="24"/>
                <w:szCs w:val="24"/>
                <w:lang w:val="ka-GE"/>
              </w:rPr>
              <w:t>მაჯლისზე</w:t>
            </w:r>
            <w:proofErr w:type="spellEnd"/>
            <w:r w:rsidRPr="009D6AFD">
              <w:rPr>
                <w:rFonts w:ascii="Sylfaen" w:hAnsi="Sylfaen" w:cs="Helvetica"/>
                <w:sz w:val="24"/>
                <w:szCs w:val="24"/>
                <w:lang w:val="ka-GE"/>
              </w:rPr>
              <w:t xml:space="preserve"> და უზრუნველყოფს წიგნებით.  ციხეების სისტემის ფინანსური, კადრების, ადმინისტრაციული და ფიზიკური რესურსების შეზღუდვების გათვალისწინებით ამაზე უკეთესი ალტერნატივების შეთავაზება როგორც პატიმრების, ისე DOCS-ის ინტერესების დასაკმაყოფილებლად ვერ მოხდებოდა. </w:t>
            </w:r>
            <w:r w:rsidRPr="003450A7">
              <w:rPr>
                <w:rFonts w:ascii="Sylfaen" w:hAnsi="Sylfaen" w:cs="Helvetica"/>
                <w:sz w:val="24"/>
                <w:szCs w:val="24"/>
                <w:lang w:val="ka-GE"/>
              </w:rPr>
              <w:t xml:space="preserve">შესაბამისად, ზოგადი ისლამის პოლიტიკასთან დაკავშირებული იმ ეფექტის მიუხედავად, რომ </w:t>
            </w:r>
            <w:proofErr w:type="spellStart"/>
            <w:r w:rsidRPr="003450A7">
              <w:rPr>
                <w:rFonts w:ascii="Sylfaen" w:hAnsi="Sylfaen" w:cs="Helvetica"/>
                <w:sz w:val="24"/>
                <w:szCs w:val="24"/>
                <w:lang w:val="ka-GE"/>
              </w:rPr>
              <w:t>სუნიტურ</w:t>
            </w:r>
            <w:proofErr w:type="spellEnd"/>
            <w:r w:rsidRPr="003450A7">
              <w:rPr>
                <w:rFonts w:ascii="Sylfaen" w:hAnsi="Sylfaen" w:cs="Helvetica"/>
                <w:sz w:val="24"/>
                <w:szCs w:val="24"/>
                <w:lang w:val="ka-GE"/>
              </w:rPr>
              <w:t xml:space="preserve"> რელიგიას უპირატესობა ენიჭებოდა შიიტურთან შედარებით, სასამართლომ მიიჩნია, რომ ეს პოლიტიკა გონივრულად იყო დაკავშირებული ლეგიტიმურ, </w:t>
            </w:r>
            <w:proofErr w:type="spellStart"/>
            <w:r w:rsidRPr="003450A7">
              <w:rPr>
                <w:rFonts w:ascii="Sylfaen" w:hAnsi="Sylfaen" w:cs="Helvetica"/>
                <w:sz w:val="24"/>
                <w:szCs w:val="24"/>
                <w:lang w:val="ka-GE"/>
              </w:rPr>
              <w:t>პენოლოგიურ</w:t>
            </w:r>
            <w:proofErr w:type="spellEnd"/>
            <w:r w:rsidRPr="003450A7">
              <w:rPr>
                <w:rFonts w:ascii="Sylfaen" w:hAnsi="Sylfaen" w:cs="Helvetica"/>
                <w:sz w:val="24"/>
                <w:szCs w:val="24"/>
                <w:lang w:val="ka-GE"/>
              </w:rPr>
              <w:t xml:space="preserve"> ინტერესთან და რელიგიის დაწესების დებულების დარღვევად არ ჩაითვალა. </w:t>
            </w:r>
          </w:p>
          <w:p w:rsidR="00324A0F" w:rsidRPr="003450A7" w:rsidRDefault="00324A0F" w:rsidP="00324A0F">
            <w:pPr>
              <w:spacing w:after="120" w:line="240" w:lineRule="auto"/>
              <w:jc w:val="both"/>
              <w:rPr>
                <w:rFonts w:ascii="Sylfaen" w:hAnsi="Sylfaen" w:cs="Helvetica"/>
                <w:sz w:val="24"/>
                <w:szCs w:val="24"/>
                <w:lang w:val="ka-GE"/>
              </w:rPr>
            </w:pPr>
            <w:r w:rsidRPr="003450A7">
              <w:rPr>
                <w:rFonts w:ascii="Sylfaen" w:hAnsi="Sylfaen" w:cs="Helvetica"/>
                <w:sz w:val="24"/>
                <w:szCs w:val="24"/>
                <w:lang w:val="ka-GE"/>
              </w:rPr>
              <w:t xml:space="preserve">ბოლოს, სასამართლომ იმსჯელა კონსტიტუციის მე-14 შესწორების დარღვევაზე. </w:t>
            </w:r>
            <w:r w:rsidR="00AB46C7" w:rsidRPr="003450A7">
              <w:rPr>
                <w:rFonts w:ascii="Sylfaen" w:hAnsi="Sylfaen" w:cs="Helvetica"/>
                <w:sz w:val="24"/>
                <w:szCs w:val="24"/>
                <w:lang w:val="ka-GE"/>
              </w:rPr>
              <w:t>მოსარჩელეები</w:t>
            </w:r>
            <w:r w:rsidRPr="003450A7">
              <w:rPr>
                <w:rFonts w:ascii="Sylfaen" w:hAnsi="Sylfaen" w:cs="Helvetica"/>
                <w:sz w:val="24"/>
                <w:szCs w:val="24"/>
                <w:lang w:val="ka-GE"/>
              </w:rPr>
              <w:t xml:space="preserve"> ამტკიცებდნენ, რომ შიიტებს უფრო ცუდად ეპყრობოდნენ ვიდრე მსგავს მდგომარეობაში მყოფ სხვა რელიგიურ ჯგუფებს</w:t>
            </w:r>
            <w:r w:rsidR="00106A4C">
              <w:rPr>
                <w:rFonts w:ascii="Sylfaen" w:hAnsi="Sylfaen" w:cs="Helvetica"/>
                <w:sz w:val="24"/>
                <w:szCs w:val="24"/>
                <w:lang w:val="ka-GE"/>
              </w:rPr>
              <w:t>:</w:t>
            </w:r>
            <w:r w:rsidRPr="003450A7">
              <w:rPr>
                <w:rFonts w:ascii="Sylfaen" w:hAnsi="Sylfaen" w:cs="Helvetica"/>
                <w:sz w:val="24"/>
                <w:szCs w:val="24"/>
                <w:lang w:val="ka-GE"/>
              </w:rPr>
              <w:t xml:space="preserve"> ერთი მხრივ სუნიტებს და მეორე მხრივ, არა-მუსლიმ ჯგუფებს, მე-7 დღის ადვენტისტებს, </w:t>
            </w:r>
            <w:proofErr w:type="spellStart"/>
            <w:r w:rsidRPr="003450A7">
              <w:rPr>
                <w:rFonts w:ascii="Sylfaen" w:hAnsi="Sylfaen" w:cs="Helvetica"/>
                <w:sz w:val="24"/>
                <w:szCs w:val="24"/>
                <w:lang w:val="ka-GE"/>
              </w:rPr>
              <w:t>ქვაკერებს</w:t>
            </w:r>
            <w:proofErr w:type="spellEnd"/>
            <w:r w:rsidRPr="003450A7">
              <w:rPr>
                <w:rFonts w:ascii="Sylfaen" w:hAnsi="Sylfaen" w:cs="Helvetica"/>
                <w:sz w:val="24"/>
                <w:szCs w:val="24"/>
                <w:lang w:val="ka-GE"/>
              </w:rPr>
              <w:t xml:space="preserve"> და იეჰოვას მოწმეებს. </w:t>
            </w:r>
          </w:p>
          <w:p w:rsidR="00324A0F" w:rsidRPr="003450A7" w:rsidRDefault="00324A0F" w:rsidP="00324A0F">
            <w:pPr>
              <w:spacing w:after="120" w:line="240" w:lineRule="auto"/>
              <w:jc w:val="both"/>
              <w:rPr>
                <w:rFonts w:ascii="Sylfaen" w:hAnsi="Sylfaen" w:cs="Helvetica"/>
                <w:sz w:val="24"/>
                <w:szCs w:val="24"/>
                <w:lang w:val="ka-GE"/>
              </w:rPr>
            </w:pPr>
            <w:r w:rsidRPr="003450A7">
              <w:rPr>
                <w:rFonts w:ascii="Sylfaen" w:hAnsi="Sylfaen" w:cs="Helvetica"/>
                <w:sz w:val="24"/>
                <w:szCs w:val="24"/>
                <w:lang w:val="ka-GE"/>
              </w:rPr>
              <w:t xml:space="preserve">სასამართლომ დაადგინა, რომ არა მხოლოდ სუნიტებს ჰყავდათ სუნიტი წინამძღოლი ერთობლივი ლოცვისთვის, არამედ სხვა რელიგიურ </w:t>
            </w:r>
            <w:r w:rsidR="00AB46C7" w:rsidRPr="003450A7">
              <w:rPr>
                <w:rFonts w:ascii="Sylfaen" w:hAnsi="Sylfaen" w:cs="Helvetica"/>
                <w:sz w:val="24"/>
                <w:szCs w:val="24"/>
                <w:lang w:val="ka-GE"/>
              </w:rPr>
              <w:t>ჯგუფებსაც</w:t>
            </w:r>
            <w:r w:rsidRPr="003450A7">
              <w:rPr>
                <w:rFonts w:ascii="Sylfaen" w:hAnsi="Sylfaen" w:cs="Helvetica"/>
                <w:sz w:val="24"/>
                <w:szCs w:val="24"/>
                <w:lang w:val="ka-GE"/>
              </w:rPr>
              <w:t xml:space="preserve"> ჰქონდათ საშუალება ცალკე ჩაეტარებინათ მსახურება. ისევ ტერნერის ტესტის ფარგლებში, მოპასუხეებს უნდა </w:t>
            </w:r>
            <w:r w:rsidRPr="003450A7">
              <w:rPr>
                <w:rFonts w:ascii="Sylfaen" w:hAnsi="Sylfaen" w:cs="Helvetica"/>
                <w:sz w:val="24"/>
                <w:szCs w:val="24"/>
                <w:lang w:val="ka-GE"/>
              </w:rPr>
              <w:lastRenderedPageBreak/>
              <w:t xml:space="preserve">დაემტკიცებინათ, რომ განსხვავებული მოპყრობა შიიტებთან მიმართებით გონივრულად უკავშირდებოდა რამე </w:t>
            </w:r>
            <w:proofErr w:type="spellStart"/>
            <w:r w:rsidRPr="003450A7">
              <w:rPr>
                <w:rFonts w:ascii="Sylfaen" w:hAnsi="Sylfaen" w:cs="Helvetica"/>
                <w:sz w:val="24"/>
                <w:szCs w:val="24"/>
                <w:lang w:val="ka-GE"/>
              </w:rPr>
              <w:t>პენოლოგიურ</w:t>
            </w:r>
            <w:proofErr w:type="spellEnd"/>
            <w:r w:rsidRPr="003450A7">
              <w:rPr>
                <w:rFonts w:ascii="Sylfaen" w:hAnsi="Sylfaen" w:cs="Helvetica"/>
                <w:sz w:val="24"/>
                <w:szCs w:val="24"/>
                <w:lang w:val="ka-GE"/>
              </w:rPr>
              <w:t xml:space="preserve"> მიზანს. მოპასუხეებმა განმარტეს, რომ ისლამის ხასიათი განასხვავებდა მათ სხვა რელიგიური ჯგუფებისგან ადმინისტრაციული ტვირთის თვალსაზრისით, რომელსაც ის ქმნის. მაგალითად, სივრცის ხელმისაწვდომობა არის რთულად მოსაგვარებელი, რადგან ჯუმა მსახურება მაინც და მაინც პარასკევს შუადღეს უნდა ჩატარდეს, მაშინ როდესაც, კათოლიკეებს შეუძლია</w:t>
            </w:r>
            <w:r w:rsidR="00106A4C">
              <w:rPr>
                <w:rFonts w:ascii="Sylfaen" w:hAnsi="Sylfaen" w:cs="Helvetica"/>
                <w:sz w:val="24"/>
                <w:szCs w:val="24"/>
                <w:lang w:val="ka-GE"/>
              </w:rPr>
              <w:t>თ</w:t>
            </w:r>
            <w:r w:rsidRPr="003450A7">
              <w:rPr>
                <w:rFonts w:ascii="Sylfaen" w:hAnsi="Sylfaen" w:cs="Helvetica"/>
                <w:sz w:val="24"/>
                <w:szCs w:val="24"/>
                <w:lang w:val="ka-GE"/>
              </w:rPr>
              <w:t xml:space="preserve"> მესა ჩაატარონ შაბათს ან კვირას, </w:t>
            </w:r>
            <w:proofErr w:type="spellStart"/>
            <w:r w:rsidRPr="003450A7">
              <w:rPr>
                <w:rFonts w:ascii="Sylfaen" w:hAnsi="Sylfaen" w:cs="Helvetica"/>
                <w:sz w:val="24"/>
                <w:szCs w:val="24"/>
                <w:lang w:val="ka-GE"/>
              </w:rPr>
              <w:t>პროტესტანტებისთვისაც</w:t>
            </w:r>
            <w:proofErr w:type="spellEnd"/>
            <w:r w:rsidRPr="003450A7">
              <w:rPr>
                <w:rFonts w:ascii="Sylfaen" w:hAnsi="Sylfaen" w:cs="Helvetica"/>
                <w:sz w:val="24"/>
                <w:szCs w:val="24"/>
                <w:lang w:val="ka-GE"/>
              </w:rPr>
              <w:t xml:space="preserve"> კვირა დღის ნებისმიერი ნაწილი მისაღებია. ამასთან, </w:t>
            </w:r>
            <w:r w:rsidR="00106A4C">
              <w:rPr>
                <w:rFonts w:ascii="Sylfaen" w:hAnsi="Sylfaen" w:cs="Helvetica"/>
                <w:sz w:val="24"/>
                <w:szCs w:val="24"/>
                <w:lang w:val="ka-GE"/>
              </w:rPr>
              <w:t>2</w:t>
            </w:r>
            <w:r w:rsidRPr="003450A7">
              <w:rPr>
                <w:rFonts w:ascii="Sylfaen" w:hAnsi="Sylfaen" w:cs="Helvetica"/>
                <w:sz w:val="24"/>
                <w:szCs w:val="24"/>
                <w:lang w:val="ka-GE"/>
              </w:rPr>
              <w:t xml:space="preserve"> თანადროული ჯუმა მსახურების ჩატარება ქმნის </w:t>
            </w:r>
            <w:r w:rsidR="00106A4C" w:rsidRPr="003450A7">
              <w:rPr>
                <w:rFonts w:ascii="Sylfaen" w:hAnsi="Sylfaen" w:cs="Helvetica"/>
                <w:sz w:val="24"/>
                <w:szCs w:val="24"/>
                <w:lang w:val="ka-GE"/>
              </w:rPr>
              <w:t xml:space="preserve">უსაფრთხოების </w:t>
            </w:r>
            <w:r w:rsidRPr="003450A7">
              <w:rPr>
                <w:rFonts w:ascii="Sylfaen" w:hAnsi="Sylfaen" w:cs="Helvetica"/>
                <w:sz w:val="24"/>
                <w:szCs w:val="24"/>
                <w:lang w:val="ka-GE"/>
              </w:rPr>
              <w:t xml:space="preserve">განსაკუთრებულ რისკებს. ამას ემატება ისიც, რომ </w:t>
            </w:r>
            <w:proofErr w:type="spellStart"/>
            <w:r w:rsidRPr="003450A7">
              <w:rPr>
                <w:rFonts w:ascii="Sylfaen" w:hAnsi="Sylfaen" w:cs="Helvetica"/>
                <w:sz w:val="24"/>
                <w:szCs w:val="24"/>
                <w:lang w:val="ka-GE"/>
              </w:rPr>
              <w:t>პარასკევობით</w:t>
            </w:r>
            <w:proofErr w:type="spellEnd"/>
            <w:r w:rsidRPr="003450A7">
              <w:rPr>
                <w:rFonts w:ascii="Sylfaen" w:hAnsi="Sylfaen" w:cs="Helvetica"/>
                <w:sz w:val="24"/>
                <w:szCs w:val="24"/>
                <w:lang w:val="ka-GE"/>
              </w:rPr>
              <w:t xml:space="preserve"> სხვა, არარელიგიური პროგრამებიც ხორციელდება. ამისგან განსხვავებით, შაბათ-კვირას ცოტა მომსახურებები და პროგრამებია და მეტი თანამშრომელია </w:t>
            </w:r>
            <w:r w:rsidR="00AB46C7" w:rsidRPr="003450A7">
              <w:rPr>
                <w:rFonts w:ascii="Sylfaen" w:hAnsi="Sylfaen" w:cs="Helvetica"/>
                <w:sz w:val="24"/>
                <w:szCs w:val="24"/>
                <w:lang w:val="ka-GE"/>
              </w:rPr>
              <w:t>ხელმისაწვდომი</w:t>
            </w:r>
            <w:r w:rsidRPr="003450A7">
              <w:rPr>
                <w:rFonts w:ascii="Sylfaen" w:hAnsi="Sylfaen" w:cs="Helvetica"/>
                <w:sz w:val="24"/>
                <w:szCs w:val="24"/>
                <w:lang w:val="ka-GE"/>
              </w:rPr>
              <w:t xml:space="preserve"> მეთვალყურეობისთვის. აღნიშნულის გათვალისწინებით, სასამართლომ მიიჩნია, რომ DOCS-ის ქმედებები და პოლიტიკა გონივრულ კავშირში იყო ლეგიტიმურ სახელმწიფო მიზნებთან და დაადგინა, რომ უკეთესი ალტერნატივა, როგორც პატიმრების უფლებების, ისე DOCS-ის კადრებთან დაკავშირებული, ფისკალური და უსაფრთხოების ინტერესების დაკმაყოფილებისა არ არსებობდა. ამდენად უთანასწორო მოპყრობა არ დადგინდა.</w:t>
            </w:r>
          </w:p>
          <w:p w:rsidR="00324A0F" w:rsidRPr="003450A7" w:rsidRDefault="00324A0F" w:rsidP="00324A0F">
            <w:pPr>
              <w:spacing w:after="120" w:line="240" w:lineRule="auto"/>
              <w:jc w:val="both"/>
              <w:rPr>
                <w:rFonts w:ascii="Sylfaen" w:hAnsi="Sylfaen" w:cs="Helvetica"/>
                <w:sz w:val="24"/>
                <w:szCs w:val="24"/>
                <w:lang w:val="ka-GE"/>
              </w:rPr>
            </w:pPr>
            <w:r w:rsidRPr="003450A7">
              <w:rPr>
                <w:rFonts w:ascii="Sylfaen" w:hAnsi="Sylfaen" w:cs="Helvetica"/>
                <w:sz w:val="24"/>
                <w:szCs w:val="24"/>
                <w:lang w:val="ka-GE"/>
              </w:rPr>
              <w:t>მიუხედავად ამისა, სასამართლომ საკმარისად დასაბუთებულად მიიჩნია პატიმრების მტკიცება იმასთან დაკავშირებით, რომ სუნიტი მოძღვრები ახორციელებდნენ პროზელიტიზმს, მოჰქონდათ ანტი-შიიტური ლიტერატურა და შიიტურ შეხედულებებს არასწორს უწოდებდნენ. საქმის ამ ნაწილზე გაგრძელდა შესაბამისად წარმოება.</w:t>
            </w:r>
          </w:p>
          <w:p w:rsidR="00324A0F" w:rsidRPr="00604B38" w:rsidRDefault="00324A0F" w:rsidP="00324A0F">
            <w:pPr>
              <w:spacing w:after="120" w:line="240" w:lineRule="auto"/>
              <w:jc w:val="both"/>
              <w:rPr>
                <w:rFonts w:ascii="Sylfaen" w:hAnsi="Sylfaen" w:cs="Helvetica"/>
                <w:sz w:val="24"/>
                <w:szCs w:val="24"/>
                <w:lang w:val="ka-GE"/>
              </w:rPr>
            </w:pPr>
            <w:r w:rsidRPr="003450A7">
              <w:rPr>
                <w:rFonts w:ascii="Sylfaen" w:hAnsi="Sylfaen" w:cs="Helvetica"/>
                <w:sz w:val="24"/>
                <w:szCs w:val="24"/>
                <w:lang w:val="ka-GE"/>
              </w:rPr>
              <w:t xml:space="preserve">როგორც ზემოთ აღვნიშნეთ, ეს საქმე აჩვენებს დაპირისპირების ხასიათს შიიტ და სუნიტ მუსლიმებს შორის და განცალკევებული ღვთისმსახურების სურვილს. იმავდროულად იკვეთება, რომ არსებობს მუსლიმი მღვდელმსახურების ნაწილი, რომელიც არ </w:t>
            </w:r>
            <w:proofErr w:type="spellStart"/>
            <w:r w:rsidRPr="003450A7">
              <w:rPr>
                <w:rFonts w:ascii="Sylfaen" w:hAnsi="Sylfaen" w:cs="Helvetica"/>
                <w:sz w:val="24"/>
                <w:szCs w:val="24"/>
                <w:lang w:val="ka-GE"/>
              </w:rPr>
              <w:t>იდენტიფიცირდება</w:t>
            </w:r>
            <w:proofErr w:type="spellEnd"/>
            <w:r w:rsidRPr="003450A7">
              <w:rPr>
                <w:rFonts w:ascii="Sylfaen" w:hAnsi="Sylfaen" w:cs="Helvetica"/>
                <w:sz w:val="24"/>
                <w:szCs w:val="24"/>
                <w:lang w:val="ka-GE"/>
              </w:rPr>
              <w:t xml:space="preserve"> შიიტად ან სუნიტად და თავს განაკუთვნებს ზოგად ისლამურ რელიგიას. აღნიშნულთან დაკავშირებით, დამატებით ინფორმაციას იძლევა პიუს კვლევის ცენტრის მიერ ჩატარებული გამოკითხვა 38 მუსლიმ ქვეყანაში</w:t>
            </w:r>
            <w:r>
              <w:rPr>
                <w:rStyle w:val="FootnoteReference"/>
                <w:rFonts w:ascii="Sylfaen" w:hAnsi="Sylfaen" w:cs="Helvetica"/>
                <w:sz w:val="24"/>
                <w:szCs w:val="24"/>
              </w:rPr>
              <w:footnoteReference w:id="13"/>
            </w:r>
            <w:r>
              <w:rPr>
                <w:rFonts w:ascii="Sylfaen" w:hAnsi="Sylfaen" w:cs="Helvetica"/>
                <w:sz w:val="24"/>
                <w:szCs w:val="24"/>
                <w:lang w:val="ka-GE"/>
              </w:rPr>
              <w:t>.</w:t>
            </w:r>
            <w:r w:rsidRPr="003450A7">
              <w:rPr>
                <w:rFonts w:ascii="Sylfaen" w:hAnsi="Sylfaen" w:cs="Helvetica"/>
                <w:sz w:val="24"/>
                <w:szCs w:val="24"/>
                <w:lang w:val="ka-GE"/>
              </w:rPr>
              <w:t xml:space="preserve"> გამოკითხვის შედეგების მიხედვით, მსოფლიო მუსლიმების უმეტესობა თავს </w:t>
            </w:r>
            <w:proofErr w:type="spellStart"/>
            <w:r w:rsidRPr="003450A7">
              <w:rPr>
                <w:rFonts w:ascii="Sylfaen" w:hAnsi="Sylfaen" w:cs="Helvetica"/>
                <w:sz w:val="24"/>
                <w:szCs w:val="24"/>
                <w:lang w:val="ka-GE"/>
              </w:rPr>
              <w:t>აიდენტიფიცირებს</w:t>
            </w:r>
            <w:proofErr w:type="spellEnd"/>
            <w:r w:rsidRPr="003450A7">
              <w:rPr>
                <w:rFonts w:ascii="Sylfaen" w:hAnsi="Sylfaen" w:cs="Helvetica"/>
                <w:sz w:val="24"/>
                <w:szCs w:val="24"/>
                <w:lang w:val="ka-GE"/>
              </w:rPr>
              <w:t xml:space="preserve"> სუნიტად ან შიიტად. თუმცაღა, ბევრი მუსლიმი არ ახდენს თვითიდენტიფიკაციას რომელიმე სექტასთან და თავს მიიჩნევენ “უბრალოდ მუსლიმად”. 38-დან 22 ქვეყანაში, სადაც კვლევა ჩატარდა ხუთიდან ერთი ადამიანი მაინც თავის რელიგიას ასე განსაზღვრავდა, </w:t>
            </w:r>
            <w:proofErr w:type="spellStart"/>
            <w:r w:rsidRPr="003450A7">
              <w:rPr>
                <w:rFonts w:ascii="Sylfaen" w:hAnsi="Sylfaen" w:cs="Helvetica"/>
                <w:sz w:val="24"/>
                <w:szCs w:val="24"/>
                <w:lang w:val="ka-GE"/>
              </w:rPr>
              <w:t>სექტარიანული</w:t>
            </w:r>
            <w:proofErr w:type="spellEnd"/>
            <w:r w:rsidRPr="003450A7">
              <w:rPr>
                <w:rFonts w:ascii="Sylfaen" w:hAnsi="Sylfaen" w:cs="Helvetica"/>
                <w:sz w:val="24"/>
                <w:szCs w:val="24"/>
                <w:lang w:val="ka-GE"/>
              </w:rPr>
              <w:t xml:space="preserve"> განხეთქილების გვერდის ავლით. გამოკითხვის თანახმად, ამგვარი თვით-იდენტიფიკაცია ყველაზე ხშირია ცენტრალური აზიის და სამხრეთ და აღმოსავლეთ ევროპის ქვეყნებში. ორივე რეგიონში მედიანა იმ პირებისა, რომლებიც უბრალოდ მუსლიმად მიიჩნევს </w:t>
            </w:r>
            <w:r w:rsidR="001174CB">
              <w:rPr>
                <w:rFonts w:ascii="Sylfaen" w:hAnsi="Sylfaen" w:cs="Helvetica"/>
                <w:sz w:val="24"/>
                <w:szCs w:val="24"/>
                <w:lang w:val="ka-GE"/>
              </w:rPr>
              <w:t>თავ</w:t>
            </w:r>
            <w:r w:rsidRPr="003450A7">
              <w:rPr>
                <w:rFonts w:ascii="Sylfaen" w:hAnsi="Sylfaen" w:cs="Helvetica"/>
                <w:sz w:val="24"/>
                <w:szCs w:val="24"/>
                <w:lang w:val="ka-GE"/>
              </w:rPr>
              <w:t xml:space="preserve">ს ნახევარი ან მეტია. ასეთი </w:t>
            </w:r>
            <w:r w:rsidR="001174CB">
              <w:rPr>
                <w:rFonts w:ascii="Sylfaen" w:hAnsi="Sylfaen" w:cs="Helvetica"/>
                <w:sz w:val="24"/>
                <w:szCs w:val="24"/>
                <w:lang w:val="ka-GE"/>
              </w:rPr>
              <w:t>სიტუაცია</w:t>
            </w:r>
            <w:r w:rsidRPr="003450A7">
              <w:rPr>
                <w:rFonts w:ascii="Sylfaen" w:hAnsi="Sylfaen" w:cs="Helvetica"/>
                <w:sz w:val="24"/>
                <w:szCs w:val="24"/>
                <w:lang w:val="ka-GE"/>
              </w:rPr>
              <w:t>ა მაგალითად, ყაზახეთში (74%), ყირგიზეთში (64%) და ალბანეთში (65%)</w:t>
            </w:r>
            <w:r>
              <w:rPr>
                <w:rStyle w:val="FootnoteReference"/>
                <w:rFonts w:ascii="Sylfaen" w:hAnsi="Sylfaen" w:cs="Helvetica"/>
                <w:sz w:val="24"/>
                <w:szCs w:val="24"/>
              </w:rPr>
              <w:footnoteReference w:id="14"/>
            </w:r>
            <w:r>
              <w:rPr>
                <w:rFonts w:ascii="Sylfaen" w:hAnsi="Sylfaen" w:cs="Helvetica"/>
                <w:sz w:val="24"/>
                <w:szCs w:val="24"/>
                <w:lang w:val="ka-GE"/>
              </w:rPr>
              <w:t>.</w:t>
            </w:r>
          </w:p>
          <w:p w:rsidR="00324A0F" w:rsidRPr="003450A7" w:rsidRDefault="00324A0F" w:rsidP="00324A0F">
            <w:pPr>
              <w:spacing w:after="120" w:line="240" w:lineRule="auto"/>
              <w:jc w:val="both"/>
              <w:rPr>
                <w:rFonts w:ascii="Sylfaen" w:hAnsi="Sylfaen" w:cs="Helvetica"/>
                <w:sz w:val="24"/>
                <w:szCs w:val="24"/>
                <w:lang w:val="ka-GE"/>
              </w:rPr>
            </w:pPr>
          </w:p>
          <w:p w:rsidR="00324A0F" w:rsidRPr="003450A7" w:rsidRDefault="00324A0F" w:rsidP="00324A0F">
            <w:pPr>
              <w:spacing w:after="120" w:line="240" w:lineRule="auto"/>
              <w:jc w:val="both"/>
              <w:rPr>
                <w:rFonts w:ascii="Sylfaen" w:hAnsi="Sylfaen" w:cs="Helvetica"/>
                <w:sz w:val="24"/>
                <w:szCs w:val="24"/>
                <w:lang w:val="ka-GE"/>
              </w:rPr>
            </w:pPr>
          </w:p>
          <w:p w:rsidR="00324A0F" w:rsidRPr="003450A7" w:rsidRDefault="00324A0F" w:rsidP="00324A0F">
            <w:pPr>
              <w:spacing w:after="120" w:line="240" w:lineRule="auto"/>
              <w:rPr>
                <w:rFonts w:ascii="Sylfaen" w:hAnsi="Sylfaen"/>
                <w:b/>
                <w:sz w:val="24"/>
                <w:szCs w:val="24"/>
                <w:lang w:val="ka-GE"/>
              </w:rPr>
            </w:pPr>
            <w:r w:rsidRPr="003450A7">
              <w:rPr>
                <w:rFonts w:ascii="Sylfaen" w:hAnsi="Sylfaen"/>
                <w:b/>
                <w:sz w:val="24"/>
                <w:szCs w:val="24"/>
                <w:lang w:val="ka-GE"/>
              </w:rPr>
              <w:t>III. მუსლიმური თემების ორგანიზაციული საკითხები ევროპის ქვეყნებში</w:t>
            </w:r>
          </w:p>
          <w:p w:rsidR="00324A0F" w:rsidRPr="00172466" w:rsidRDefault="00324A0F" w:rsidP="00324A0F">
            <w:pPr>
              <w:spacing w:after="120" w:line="240" w:lineRule="auto"/>
              <w:jc w:val="both"/>
              <w:rPr>
                <w:rFonts w:ascii="Sylfaen" w:hAnsi="Sylfaen"/>
                <w:color w:val="000000"/>
                <w:sz w:val="24"/>
                <w:szCs w:val="24"/>
                <w:lang w:val="ka-GE"/>
              </w:rPr>
            </w:pPr>
            <w:r w:rsidRPr="00172466">
              <w:rPr>
                <w:rFonts w:ascii="Sylfaen" w:hAnsi="Sylfaen"/>
                <w:color w:val="000000"/>
                <w:sz w:val="24"/>
                <w:szCs w:val="24"/>
                <w:lang w:val="ka-GE"/>
              </w:rPr>
              <w:t xml:space="preserve">ბრიტანეთში მუსლიმური თემის წარმომადგენელი ორგანიზაცია არის მუსლიმთა </w:t>
            </w:r>
            <w:r>
              <w:rPr>
                <w:rFonts w:ascii="Sylfaen" w:hAnsi="Sylfaen"/>
                <w:color w:val="000000"/>
                <w:sz w:val="24"/>
                <w:szCs w:val="24"/>
                <w:lang w:val="ka-GE"/>
              </w:rPr>
              <w:t xml:space="preserve">საბჭო </w:t>
            </w:r>
            <w:r w:rsidRPr="00172466">
              <w:rPr>
                <w:rFonts w:ascii="Sylfaen" w:hAnsi="Sylfaen"/>
                <w:color w:val="000000"/>
                <w:sz w:val="24"/>
                <w:szCs w:val="24"/>
                <w:lang w:val="ka-GE"/>
              </w:rPr>
              <w:t xml:space="preserve">ბრიტანეთში, რომელიც შედგება 380 მუსლიმური პატარა </w:t>
            </w:r>
            <w:r>
              <w:rPr>
                <w:rFonts w:ascii="Sylfaen" w:hAnsi="Sylfaen"/>
                <w:color w:val="000000"/>
                <w:sz w:val="24"/>
                <w:szCs w:val="24"/>
                <w:lang w:val="ka-GE"/>
              </w:rPr>
              <w:t>ორგანიზაცი</w:t>
            </w:r>
            <w:r w:rsidRPr="00172466">
              <w:rPr>
                <w:rFonts w:ascii="Sylfaen" w:hAnsi="Sylfaen"/>
                <w:color w:val="000000"/>
                <w:sz w:val="24"/>
                <w:szCs w:val="24"/>
                <w:lang w:val="ka-GE"/>
              </w:rPr>
              <w:t xml:space="preserve">ისგან. აღნიშნული </w:t>
            </w:r>
            <w:r w:rsidRPr="00172466">
              <w:rPr>
                <w:rFonts w:ascii="Sylfaen" w:hAnsi="Sylfaen"/>
                <w:color w:val="000000"/>
                <w:sz w:val="24"/>
                <w:szCs w:val="24"/>
                <w:lang w:val="ka-GE"/>
              </w:rPr>
              <w:lastRenderedPageBreak/>
              <w:t>საკონსულო მოიცავს მუსლიმებ</w:t>
            </w:r>
            <w:r>
              <w:rPr>
                <w:rFonts w:ascii="Sylfaen" w:hAnsi="Sylfaen"/>
                <w:color w:val="000000"/>
                <w:sz w:val="24"/>
                <w:szCs w:val="24"/>
                <w:lang w:val="ka-GE"/>
              </w:rPr>
              <w:t>ი</w:t>
            </w:r>
            <w:r w:rsidRPr="00172466">
              <w:rPr>
                <w:rFonts w:ascii="Sylfaen" w:hAnsi="Sylfaen"/>
                <w:color w:val="000000"/>
                <w:sz w:val="24"/>
                <w:szCs w:val="24"/>
                <w:lang w:val="ka-GE"/>
              </w:rPr>
              <w:t>ს მხოლოდ 70%</w:t>
            </w:r>
            <w:r>
              <w:rPr>
                <w:rFonts w:ascii="Sylfaen" w:hAnsi="Sylfaen"/>
                <w:color w:val="000000"/>
                <w:sz w:val="24"/>
                <w:szCs w:val="24"/>
                <w:lang w:val="ka-GE"/>
              </w:rPr>
              <w:t>-ს</w:t>
            </w:r>
            <w:r w:rsidRPr="00172466">
              <w:rPr>
                <w:rStyle w:val="FootnoteReference"/>
                <w:rFonts w:ascii="Sylfaen" w:hAnsi="Sylfaen"/>
                <w:color w:val="000000"/>
                <w:sz w:val="24"/>
                <w:szCs w:val="24"/>
                <w:lang w:val="ka-GE"/>
              </w:rPr>
              <w:footnoteReference w:id="15"/>
            </w:r>
            <w:r>
              <w:rPr>
                <w:rFonts w:ascii="Sylfaen" w:hAnsi="Sylfaen"/>
                <w:color w:val="000000"/>
                <w:sz w:val="24"/>
                <w:szCs w:val="24"/>
                <w:lang w:val="ka-GE"/>
              </w:rPr>
              <w:t>.</w:t>
            </w:r>
            <w:r w:rsidRPr="00172466">
              <w:rPr>
                <w:rFonts w:ascii="Sylfaen" w:hAnsi="Sylfaen"/>
                <w:color w:val="000000"/>
                <w:sz w:val="24"/>
                <w:szCs w:val="24"/>
                <w:lang w:val="ka-GE"/>
              </w:rPr>
              <w:t xml:space="preserve"> რელიგიურ თემებს, რომლებიც დარეგისტრირებულნი არიან, როგორც საქველმოქმედო სტატუსის მქონენი, </w:t>
            </w:r>
            <w:r>
              <w:rPr>
                <w:rFonts w:ascii="Sylfaen" w:hAnsi="Sylfaen"/>
                <w:color w:val="000000"/>
                <w:sz w:val="24"/>
                <w:szCs w:val="24"/>
                <w:lang w:val="ka-GE"/>
              </w:rPr>
              <w:t xml:space="preserve">სარგებლობენ </w:t>
            </w:r>
            <w:r w:rsidRPr="00172466">
              <w:rPr>
                <w:rFonts w:ascii="Sylfaen" w:hAnsi="Sylfaen"/>
                <w:color w:val="000000"/>
                <w:sz w:val="24"/>
                <w:szCs w:val="24"/>
                <w:lang w:val="ka-GE"/>
              </w:rPr>
              <w:t xml:space="preserve">მნიშვნელოვანი ფინანსური </w:t>
            </w:r>
            <w:r>
              <w:rPr>
                <w:rFonts w:ascii="Sylfaen" w:hAnsi="Sylfaen"/>
                <w:color w:val="000000"/>
                <w:sz w:val="24"/>
                <w:szCs w:val="24"/>
                <w:lang w:val="ka-GE"/>
              </w:rPr>
              <w:t>უპირატესობით</w:t>
            </w:r>
            <w:r w:rsidRPr="00172466">
              <w:rPr>
                <w:rStyle w:val="FootnoteReference"/>
                <w:rFonts w:ascii="Sylfaen" w:hAnsi="Sylfaen"/>
                <w:color w:val="000000"/>
                <w:sz w:val="24"/>
                <w:szCs w:val="24"/>
                <w:lang w:val="ka-GE"/>
              </w:rPr>
              <w:footnoteReference w:id="16"/>
            </w:r>
            <w:r>
              <w:rPr>
                <w:rFonts w:ascii="Sylfaen" w:hAnsi="Sylfaen"/>
                <w:color w:val="000000"/>
                <w:sz w:val="24"/>
                <w:szCs w:val="24"/>
                <w:lang w:val="ka-GE"/>
              </w:rPr>
              <w:t>.</w:t>
            </w:r>
          </w:p>
          <w:p w:rsidR="00324A0F" w:rsidRPr="00172466" w:rsidRDefault="00324A0F" w:rsidP="00324A0F">
            <w:pPr>
              <w:spacing w:after="120" w:line="240" w:lineRule="auto"/>
              <w:jc w:val="both"/>
              <w:rPr>
                <w:rFonts w:ascii="Sylfaen" w:hAnsi="Sylfaen"/>
                <w:color w:val="000000"/>
                <w:sz w:val="24"/>
                <w:szCs w:val="24"/>
                <w:lang w:val="ka-GE"/>
              </w:rPr>
            </w:pPr>
            <w:r w:rsidRPr="003450A7">
              <w:rPr>
                <w:rFonts w:ascii="Sylfaen" w:hAnsi="Sylfaen"/>
                <w:color w:val="000000"/>
                <w:sz w:val="24"/>
                <w:szCs w:val="24"/>
                <w:lang w:val="ka-GE"/>
              </w:rPr>
              <w:t>მუსლიმებს</w:t>
            </w:r>
            <w:r>
              <w:rPr>
                <w:rFonts w:ascii="Sylfaen" w:hAnsi="Sylfaen"/>
                <w:b/>
                <w:color w:val="000000"/>
                <w:sz w:val="24"/>
                <w:szCs w:val="24"/>
                <w:lang w:val="ka-GE"/>
              </w:rPr>
              <w:t xml:space="preserve"> </w:t>
            </w:r>
            <w:r w:rsidRPr="00172466">
              <w:rPr>
                <w:rFonts w:ascii="Sylfaen" w:hAnsi="Sylfaen"/>
                <w:color w:val="000000"/>
                <w:sz w:val="24"/>
                <w:szCs w:val="24"/>
                <w:lang w:val="ka-GE"/>
              </w:rPr>
              <w:t>საფრანგეთში დაახლოებით 1500 ასოციაცია</w:t>
            </w:r>
            <w:r w:rsidR="00B82C31" w:rsidRPr="00172466">
              <w:rPr>
                <w:rFonts w:ascii="Sylfaen" w:hAnsi="Sylfaen"/>
                <w:color w:val="000000"/>
                <w:sz w:val="24"/>
                <w:szCs w:val="24"/>
                <w:lang w:val="ka-GE"/>
              </w:rPr>
              <w:t xml:space="preserve"> აქვთ</w:t>
            </w:r>
            <w:r w:rsidRPr="00172466">
              <w:rPr>
                <w:rFonts w:ascii="Sylfaen" w:hAnsi="Sylfaen"/>
                <w:color w:val="000000"/>
                <w:sz w:val="24"/>
                <w:szCs w:val="24"/>
                <w:lang w:val="ka-GE"/>
              </w:rPr>
              <w:t xml:space="preserve">, რომელთა უმრავლესობა შედის ეროვნულ </w:t>
            </w:r>
            <w:r>
              <w:rPr>
                <w:rFonts w:ascii="Sylfaen" w:hAnsi="Sylfaen"/>
                <w:color w:val="000000"/>
                <w:sz w:val="24"/>
                <w:szCs w:val="24"/>
                <w:lang w:val="ka-GE"/>
              </w:rPr>
              <w:t>ფედერაციებში</w:t>
            </w:r>
            <w:r w:rsidRPr="00172466">
              <w:rPr>
                <w:rFonts w:ascii="Sylfaen" w:hAnsi="Sylfaen"/>
                <w:color w:val="000000"/>
                <w:sz w:val="24"/>
                <w:szCs w:val="24"/>
                <w:lang w:val="ka-GE"/>
              </w:rPr>
              <w:t xml:space="preserve"> ან რელიგიურ </w:t>
            </w:r>
            <w:r>
              <w:rPr>
                <w:rFonts w:ascii="Sylfaen" w:hAnsi="Sylfaen"/>
                <w:color w:val="000000"/>
                <w:sz w:val="24"/>
                <w:szCs w:val="24"/>
                <w:lang w:val="ka-GE"/>
              </w:rPr>
              <w:t>ინსტიტუტებში</w:t>
            </w:r>
            <w:r w:rsidRPr="00172466">
              <w:rPr>
                <w:rFonts w:ascii="Sylfaen" w:hAnsi="Sylfaen"/>
                <w:color w:val="000000"/>
                <w:sz w:val="24"/>
                <w:szCs w:val="24"/>
                <w:lang w:val="ka-GE"/>
              </w:rPr>
              <w:t xml:space="preserve">. </w:t>
            </w:r>
            <w:r>
              <w:rPr>
                <w:rFonts w:ascii="Sylfaen" w:hAnsi="Sylfaen"/>
                <w:color w:val="000000"/>
                <w:sz w:val="24"/>
                <w:szCs w:val="24"/>
                <w:lang w:val="ka-GE"/>
              </w:rPr>
              <w:t xml:space="preserve">2001 წელს </w:t>
            </w:r>
            <w:r w:rsidRPr="00172466">
              <w:rPr>
                <w:rFonts w:ascii="Sylfaen" w:hAnsi="Sylfaen"/>
                <w:color w:val="000000"/>
                <w:sz w:val="24"/>
                <w:szCs w:val="24"/>
                <w:lang w:val="ka-GE"/>
              </w:rPr>
              <w:t>შინაგან საქმეთა სამინისტროს ბრძანებით</w:t>
            </w:r>
            <w:r>
              <w:rPr>
                <w:rFonts w:ascii="Sylfaen" w:hAnsi="Sylfaen"/>
                <w:color w:val="000000"/>
                <w:sz w:val="24"/>
                <w:szCs w:val="24"/>
                <w:lang w:val="ka-GE"/>
              </w:rPr>
              <w:t xml:space="preserve"> დაფუძნდა </w:t>
            </w:r>
            <w:r w:rsidRPr="00172466">
              <w:rPr>
                <w:rFonts w:ascii="Sylfaen" w:hAnsi="Sylfaen"/>
                <w:color w:val="000000"/>
                <w:sz w:val="24"/>
                <w:szCs w:val="24"/>
                <w:lang w:val="ka-GE"/>
              </w:rPr>
              <w:t xml:space="preserve">მუსლიმური </w:t>
            </w:r>
            <w:r>
              <w:rPr>
                <w:rFonts w:ascii="Sylfaen" w:hAnsi="Sylfaen"/>
                <w:color w:val="000000"/>
                <w:sz w:val="24"/>
                <w:szCs w:val="24"/>
                <w:lang w:val="ka-GE"/>
              </w:rPr>
              <w:t>რელიგიის</w:t>
            </w:r>
            <w:r w:rsidRPr="0072660C">
              <w:rPr>
                <w:rFonts w:ascii="Sylfaen" w:hAnsi="Sylfaen"/>
                <w:color w:val="000000"/>
                <w:sz w:val="24"/>
                <w:szCs w:val="24"/>
                <w:lang w:val="ka-GE"/>
              </w:rPr>
              <w:t xml:space="preserve"> </w:t>
            </w:r>
            <w:r w:rsidRPr="00172466">
              <w:rPr>
                <w:rFonts w:ascii="Sylfaen" w:hAnsi="Sylfaen"/>
                <w:color w:val="000000"/>
                <w:sz w:val="24"/>
                <w:szCs w:val="24"/>
                <w:lang w:val="ka-GE"/>
              </w:rPr>
              <w:t xml:space="preserve">საფრანგეთის </w:t>
            </w:r>
            <w:r>
              <w:rPr>
                <w:rFonts w:ascii="Sylfaen" w:hAnsi="Sylfaen"/>
                <w:color w:val="000000"/>
                <w:sz w:val="24"/>
                <w:szCs w:val="24"/>
                <w:lang w:val="ka-GE"/>
              </w:rPr>
              <w:t>საბჭო</w:t>
            </w:r>
            <w:r w:rsidRPr="00172466">
              <w:rPr>
                <w:rFonts w:ascii="Sylfaen" w:hAnsi="Sylfaen"/>
                <w:color w:val="000000"/>
                <w:sz w:val="24"/>
                <w:szCs w:val="24"/>
                <w:lang w:val="ka-GE"/>
              </w:rPr>
              <w:t>, რომელიც წარმოადგენს ყველა ჯგუფს</w:t>
            </w:r>
            <w:r w:rsidRPr="00172466">
              <w:rPr>
                <w:rStyle w:val="FootnoteReference"/>
                <w:rFonts w:ascii="Sylfaen" w:hAnsi="Sylfaen"/>
                <w:color w:val="000000"/>
                <w:sz w:val="24"/>
                <w:szCs w:val="24"/>
                <w:lang w:val="ka-GE"/>
              </w:rPr>
              <w:footnoteReference w:id="17"/>
            </w:r>
            <w:r>
              <w:rPr>
                <w:rFonts w:ascii="Sylfaen" w:hAnsi="Sylfaen"/>
                <w:color w:val="000000"/>
                <w:sz w:val="24"/>
                <w:szCs w:val="24"/>
                <w:lang w:val="ka-GE"/>
              </w:rPr>
              <w:t>.</w:t>
            </w:r>
          </w:p>
          <w:p w:rsidR="00324A0F" w:rsidRPr="003450A7" w:rsidRDefault="00324A0F" w:rsidP="00324A0F">
            <w:pPr>
              <w:spacing w:after="120" w:line="240" w:lineRule="auto"/>
              <w:jc w:val="both"/>
              <w:rPr>
                <w:rFonts w:ascii="Sylfaen" w:hAnsi="Sylfaen"/>
                <w:sz w:val="24"/>
                <w:szCs w:val="24"/>
                <w:lang w:val="ka-GE"/>
              </w:rPr>
            </w:pPr>
            <w:r>
              <w:rPr>
                <w:rFonts w:ascii="Sylfaen" w:hAnsi="Sylfaen"/>
                <w:color w:val="000000"/>
                <w:sz w:val="24"/>
                <w:szCs w:val="24"/>
                <w:lang w:val="ka-GE"/>
              </w:rPr>
              <w:t>გ</w:t>
            </w:r>
            <w:r w:rsidRPr="00172466">
              <w:rPr>
                <w:rFonts w:ascii="Sylfaen" w:hAnsi="Sylfaen"/>
                <w:color w:val="000000"/>
                <w:sz w:val="24"/>
                <w:szCs w:val="24"/>
                <w:lang w:val="ka-GE"/>
              </w:rPr>
              <w:t>ერმანიაში</w:t>
            </w:r>
            <w:r w:rsidRPr="00B82C31">
              <w:rPr>
                <w:rStyle w:val="FootnoteReference"/>
                <w:rFonts w:ascii="Sylfaen" w:hAnsi="Sylfaen"/>
                <w:color w:val="000000"/>
                <w:sz w:val="24"/>
                <w:szCs w:val="24"/>
                <w:lang w:val="ka-GE"/>
              </w:rPr>
              <w:footnoteReference w:id="18"/>
            </w:r>
            <w:r w:rsidRPr="00172466">
              <w:rPr>
                <w:rFonts w:ascii="Sylfaen" w:hAnsi="Sylfaen"/>
                <w:color w:val="000000"/>
                <w:sz w:val="24"/>
                <w:szCs w:val="24"/>
                <w:lang w:val="ka-GE"/>
              </w:rPr>
              <w:t xml:space="preserve"> 2007 წელს </w:t>
            </w:r>
            <w:r w:rsidR="00B82C31">
              <w:rPr>
                <w:rFonts w:ascii="Sylfaen" w:hAnsi="Sylfaen"/>
                <w:color w:val="000000"/>
                <w:sz w:val="24"/>
                <w:szCs w:val="24"/>
                <w:lang w:val="ka-GE"/>
              </w:rPr>
              <w:t>4</w:t>
            </w:r>
            <w:r w:rsidRPr="00172466">
              <w:rPr>
                <w:rFonts w:ascii="Sylfaen" w:hAnsi="Sylfaen"/>
                <w:color w:val="000000"/>
                <w:sz w:val="24"/>
                <w:szCs w:val="24"/>
                <w:lang w:val="ka-GE"/>
              </w:rPr>
              <w:t xml:space="preserve"> მთავარ</w:t>
            </w:r>
            <w:r w:rsidR="00B82C31">
              <w:rPr>
                <w:rFonts w:ascii="Sylfaen" w:hAnsi="Sylfaen"/>
                <w:color w:val="000000"/>
                <w:sz w:val="24"/>
                <w:szCs w:val="24"/>
                <w:lang w:val="ka-GE"/>
              </w:rPr>
              <w:t>ი</w:t>
            </w:r>
            <w:r w:rsidRPr="00172466">
              <w:rPr>
                <w:rFonts w:ascii="Sylfaen" w:hAnsi="Sylfaen"/>
                <w:color w:val="000000"/>
                <w:sz w:val="24"/>
                <w:szCs w:val="24"/>
                <w:lang w:val="ka-GE"/>
              </w:rPr>
              <w:t xml:space="preserve"> მუსლიმური ასოციაცია გაერთიანდა საკოორდინაციო საბჭოდ (</w:t>
            </w:r>
            <w:proofErr w:type="spellStart"/>
            <w:r w:rsidRPr="00172466">
              <w:rPr>
                <w:rFonts w:ascii="Sylfaen" w:hAnsi="Sylfaen"/>
                <w:color w:val="000000"/>
                <w:sz w:val="24"/>
                <w:szCs w:val="24"/>
                <w:lang w:val="ka-GE"/>
              </w:rPr>
              <w:t>Coordination</w:t>
            </w:r>
            <w:proofErr w:type="spellEnd"/>
            <w:r w:rsidRPr="00172466">
              <w:rPr>
                <w:rFonts w:ascii="Sylfaen" w:hAnsi="Sylfaen"/>
                <w:color w:val="000000"/>
                <w:sz w:val="24"/>
                <w:szCs w:val="24"/>
                <w:lang w:val="ka-GE"/>
              </w:rPr>
              <w:t xml:space="preserve"> </w:t>
            </w:r>
            <w:proofErr w:type="spellStart"/>
            <w:r w:rsidRPr="00172466">
              <w:rPr>
                <w:rFonts w:ascii="Sylfaen" w:hAnsi="Sylfaen"/>
                <w:color w:val="000000"/>
                <w:sz w:val="24"/>
                <w:szCs w:val="24"/>
                <w:lang w:val="ka-GE"/>
              </w:rPr>
              <w:t>Council</w:t>
            </w:r>
            <w:proofErr w:type="spellEnd"/>
            <w:r w:rsidRPr="00172466">
              <w:rPr>
                <w:rFonts w:ascii="Sylfaen" w:hAnsi="Sylfaen"/>
                <w:color w:val="000000"/>
                <w:sz w:val="24"/>
                <w:szCs w:val="24"/>
                <w:lang w:val="ka-GE"/>
              </w:rPr>
              <w:t>)</w:t>
            </w:r>
            <w:r>
              <w:rPr>
                <w:rFonts w:ascii="Sylfaen" w:hAnsi="Sylfaen"/>
                <w:color w:val="000000"/>
                <w:sz w:val="24"/>
                <w:szCs w:val="24"/>
                <w:lang w:val="ka-GE"/>
              </w:rPr>
              <w:t>,</w:t>
            </w:r>
            <w:r w:rsidRPr="00172466">
              <w:rPr>
                <w:rFonts w:ascii="Sylfaen" w:hAnsi="Sylfaen"/>
                <w:color w:val="000000"/>
                <w:sz w:val="24"/>
                <w:szCs w:val="24"/>
                <w:lang w:val="ka-GE"/>
              </w:rPr>
              <w:t xml:space="preserve"> რათა ერთიანი ხმა მიეწვდინათ სახელმწიფოსთვის რელიგიასთან დაკავშირებული პრობლემების შესახებ.</w:t>
            </w:r>
            <w:r>
              <w:rPr>
                <w:rFonts w:ascii="Sylfaen" w:hAnsi="Sylfaen"/>
                <w:color w:val="000000"/>
                <w:sz w:val="24"/>
                <w:szCs w:val="24"/>
                <w:lang w:val="ka-GE"/>
              </w:rPr>
              <w:t xml:space="preserve"> </w:t>
            </w:r>
            <w:r w:rsidRPr="00172466">
              <w:rPr>
                <w:rFonts w:ascii="Sylfaen" w:hAnsi="Sylfaen"/>
                <w:color w:val="000000"/>
                <w:sz w:val="24"/>
                <w:szCs w:val="24"/>
                <w:lang w:val="ka-GE"/>
              </w:rPr>
              <w:t xml:space="preserve">გერმანიაში ისლამური ორგანიზაციები კერძო სამართლის იურიდიულ პირებს აყალიბებენ. შესაბამისად, მათ მოეთხოვებათ გადასახადების გადახდა და საერთო საბჭოს შექმნის ერთ-ერთი მთავრი ფუნქცია ისიცაა, რომ ეს გადასახადები </w:t>
            </w:r>
            <w:r>
              <w:rPr>
                <w:rFonts w:ascii="Sylfaen" w:hAnsi="Sylfaen"/>
                <w:color w:val="000000"/>
                <w:sz w:val="24"/>
                <w:szCs w:val="24"/>
                <w:lang w:val="ka-GE"/>
              </w:rPr>
              <w:t>ერთ</w:t>
            </w:r>
            <w:r w:rsidRPr="00172466">
              <w:rPr>
                <w:rFonts w:ascii="Sylfaen" w:hAnsi="Sylfaen"/>
                <w:color w:val="000000"/>
                <w:sz w:val="24"/>
                <w:szCs w:val="24"/>
                <w:lang w:val="ka-GE"/>
              </w:rPr>
              <w:t>იანად გადაიხადონ სახელმწიფო ბიუჯეტში.</w:t>
            </w:r>
            <w:r>
              <w:rPr>
                <w:rFonts w:ascii="Sylfaen" w:hAnsi="Sylfaen" w:cs="Sylfaen"/>
                <w:sz w:val="24"/>
                <w:szCs w:val="24"/>
                <w:lang w:val="ka-GE"/>
              </w:rPr>
              <w:t xml:space="preserve"> </w:t>
            </w:r>
            <w:r w:rsidRPr="00172466">
              <w:rPr>
                <w:rFonts w:ascii="Sylfaen" w:hAnsi="Sylfaen" w:cs="Sylfaen"/>
                <w:sz w:val="24"/>
                <w:szCs w:val="24"/>
                <w:lang w:val="ka-GE"/>
              </w:rPr>
              <w:t>რელიგიური</w:t>
            </w:r>
            <w:r w:rsidRPr="00172466">
              <w:rPr>
                <w:rFonts w:ascii="Sylfaen" w:hAnsi="Sylfaen"/>
                <w:sz w:val="24"/>
                <w:szCs w:val="24"/>
                <w:lang w:val="ka-GE"/>
              </w:rPr>
              <w:t xml:space="preserve"> </w:t>
            </w:r>
            <w:r w:rsidRPr="00172466">
              <w:rPr>
                <w:rFonts w:ascii="Sylfaen" w:hAnsi="Sylfaen" w:cs="Sylfaen"/>
                <w:sz w:val="24"/>
                <w:szCs w:val="24"/>
                <w:lang w:val="ka-GE"/>
              </w:rPr>
              <w:t>ორგანიზაციები</w:t>
            </w:r>
            <w:r w:rsidRPr="00172466">
              <w:rPr>
                <w:rFonts w:ascii="Sylfaen" w:hAnsi="Sylfaen"/>
                <w:sz w:val="24"/>
                <w:szCs w:val="24"/>
                <w:lang w:val="ka-GE"/>
              </w:rPr>
              <w:t xml:space="preserve"> </w:t>
            </w:r>
            <w:r w:rsidRPr="00172466">
              <w:rPr>
                <w:rFonts w:ascii="Sylfaen" w:hAnsi="Sylfaen" w:cs="Sylfaen"/>
                <w:sz w:val="24"/>
                <w:szCs w:val="24"/>
                <w:lang w:val="ka-GE"/>
              </w:rPr>
              <w:t>სარგებლობენ</w:t>
            </w:r>
            <w:r w:rsidRPr="00172466">
              <w:rPr>
                <w:rFonts w:ascii="Sylfaen" w:hAnsi="Sylfaen"/>
                <w:sz w:val="24"/>
                <w:szCs w:val="24"/>
                <w:lang w:val="ka-GE"/>
              </w:rPr>
              <w:t xml:space="preserve"> </w:t>
            </w:r>
            <w:r w:rsidRPr="00172466">
              <w:rPr>
                <w:rFonts w:ascii="Sylfaen" w:hAnsi="Sylfaen" w:cs="Sylfaen"/>
                <w:sz w:val="24"/>
                <w:szCs w:val="24"/>
                <w:lang w:val="ka-GE"/>
              </w:rPr>
              <w:t>საგადასახადო</w:t>
            </w:r>
            <w:r w:rsidRPr="00172466">
              <w:rPr>
                <w:rFonts w:ascii="Sylfaen" w:hAnsi="Sylfaen"/>
                <w:sz w:val="24"/>
                <w:szCs w:val="24"/>
                <w:lang w:val="ka-GE"/>
              </w:rPr>
              <w:t xml:space="preserve"> </w:t>
            </w:r>
            <w:proofErr w:type="spellStart"/>
            <w:r w:rsidRPr="00172466">
              <w:rPr>
                <w:rFonts w:ascii="Sylfaen" w:hAnsi="Sylfaen" w:cs="Sylfaen"/>
                <w:sz w:val="24"/>
                <w:szCs w:val="24"/>
                <w:lang w:val="ka-GE"/>
              </w:rPr>
              <w:t>ბენეფიტებით</w:t>
            </w:r>
            <w:proofErr w:type="spellEnd"/>
            <w:r w:rsidRPr="00172466">
              <w:rPr>
                <w:rFonts w:ascii="Sylfaen" w:hAnsi="Sylfaen"/>
                <w:sz w:val="24"/>
                <w:szCs w:val="24"/>
                <w:lang w:val="ka-GE"/>
              </w:rPr>
              <w:t xml:space="preserve">, </w:t>
            </w:r>
            <w:r w:rsidRPr="00172466">
              <w:rPr>
                <w:rFonts w:ascii="Sylfaen" w:hAnsi="Sylfaen" w:cs="Sylfaen"/>
                <w:sz w:val="24"/>
                <w:szCs w:val="24"/>
                <w:lang w:val="ka-GE"/>
              </w:rPr>
              <w:t>რაც</w:t>
            </w:r>
            <w:r w:rsidRPr="00172466">
              <w:rPr>
                <w:rFonts w:ascii="Sylfaen" w:hAnsi="Sylfaen"/>
                <w:sz w:val="24"/>
                <w:szCs w:val="24"/>
                <w:lang w:val="ka-GE"/>
              </w:rPr>
              <w:t xml:space="preserve"> </w:t>
            </w:r>
            <w:r w:rsidRPr="00172466">
              <w:rPr>
                <w:rFonts w:ascii="Sylfaen" w:hAnsi="Sylfaen" w:cs="Sylfaen"/>
                <w:sz w:val="24"/>
                <w:szCs w:val="24"/>
                <w:lang w:val="ka-GE"/>
              </w:rPr>
              <w:t>გულისხმობს</w:t>
            </w:r>
            <w:r w:rsidRPr="00172466">
              <w:rPr>
                <w:rFonts w:ascii="Sylfaen" w:hAnsi="Sylfaen"/>
                <w:sz w:val="24"/>
                <w:szCs w:val="24"/>
                <w:lang w:val="ka-GE"/>
              </w:rPr>
              <w:t xml:space="preserve"> </w:t>
            </w:r>
            <w:r w:rsidRPr="00172466">
              <w:rPr>
                <w:rFonts w:ascii="Sylfaen" w:hAnsi="Sylfaen" w:cs="Sylfaen"/>
                <w:sz w:val="24"/>
                <w:szCs w:val="24"/>
                <w:lang w:val="ka-GE"/>
              </w:rPr>
              <w:t>უშუალოდ</w:t>
            </w:r>
            <w:r w:rsidRPr="00172466">
              <w:rPr>
                <w:rFonts w:ascii="Sylfaen" w:hAnsi="Sylfaen"/>
                <w:sz w:val="24"/>
                <w:szCs w:val="24"/>
                <w:lang w:val="ka-GE"/>
              </w:rPr>
              <w:t xml:space="preserve"> </w:t>
            </w:r>
            <w:r w:rsidRPr="00172466">
              <w:rPr>
                <w:rFonts w:ascii="Sylfaen" w:hAnsi="Sylfaen" w:cs="Sylfaen"/>
                <w:sz w:val="24"/>
                <w:szCs w:val="24"/>
                <w:lang w:val="ka-GE"/>
              </w:rPr>
              <w:t>მრევლის</w:t>
            </w:r>
            <w:r w:rsidRPr="00172466">
              <w:rPr>
                <w:rFonts w:ascii="Sylfaen" w:hAnsi="Sylfaen"/>
                <w:sz w:val="24"/>
                <w:szCs w:val="24"/>
                <w:lang w:val="ka-GE"/>
              </w:rPr>
              <w:t xml:space="preserve"> </w:t>
            </w:r>
            <w:r w:rsidRPr="00172466">
              <w:rPr>
                <w:rFonts w:ascii="Sylfaen" w:hAnsi="Sylfaen" w:cs="Sylfaen"/>
                <w:sz w:val="24"/>
                <w:szCs w:val="24"/>
                <w:lang w:val="ka-GE"/>
              </w:rPr>
              <w:t>გადასახადისგან</w:t>
            </w:r>
            <w:r w:rsidRPr="00172466">
              <w:rPr>
                <w:rFonts w:ascii="Sylfaen" w:hAnsi="Sylfaen"/>
                <w:sz w:val="24"/>
                <w:szCs w:val="24"/>
                <w:lang w:val="ka-GE"/>
              </w:rPr>
              <w:t xml:space="preserve"> </w:t>
            </w:r>
            <w:r w:rsidRPr="00172466">
              <w:rPr>
                <w:rFonts w:ascii="Sylfaen" w:hAnsi="Sylfaen" w:cs="Sylfaen"/>
                <w:sz w:val="24"/>
                <w:szCs w:val="24"/>
                <w:lang w:val="ka-GE"/>
              </w:rPr>
              <w:t>დაფინანსებას</w:t>
            </w:r>
            <w:r w:rsidRPr="00172466">
              <w:rPr>
                <w:rFonts w:ascii="Sylfaen" w:hAnsi="Sylfaen"/>
                <w:sz w:val="24"/>
                <w:szCs w:val="24"/>
                <w:lang w:val="ka-GE"/>
              </w:rPr>
              <w:t xml:space="preserve">, </w:t>
            </w:r>
            <w:r w:rsidRPr="00172466">
              <w:rPr>
                <w:rFonts w:ascii="Sylfaen" w:hAnsi="Sylfaen" w:cs="Sylfaen"/>
                <w:sz w:val="24"/>
                <w:szCs w:val="24"/>
                <w:lang w:val="ka-GE"/>
              </w:rPr>
              <w:t>მრევლის</w:t>
            </w:r>
            <w:r w:rsidRPr="00172466">
              <w:rPr>
                <w:rFonts w:ascii="Sylfaen" w:hAnsi="Sylfaen"/>
                <w:sz w:val="24"/>
                <w:szCs w:val="24"/>
                <w:lang w:val="ka-GE"/>
              </w:rPr>
              <w:t xml:space="preserve"> </w:t>
            </w:r>
            <w:r w:rsidRPr="00172466">
              <w:rPr>
                <w:rFonts w:ascii="Sylfaen" w:hAnsi="Sylfaen" w:cs="Sylfaen"/>
                <w:sz w:val="24"/>
                <w:szCs w:val="24"/>
                <w:lang w:val="ka-GE"/>
              </w:rPr>
              <w:t>ინფორმაციის</w:t>
            </w:r>
            <w:r w:rsidRPr="00172466">
              <w:rPr>
                <w:rFonts w:ascii="Sylfaen" w:hAnsi="Sylfaen"/>
                <w:sz w:val="24"/>
                <w:szCs w:val="24"/>
                <w:lang w:val="ka-GE"/>
              </w:rPr>
              <w:t xml:space="preserve"> </w:t>
            </w:r>
            <w:r w:rsidRPr="00172466">
              <w:rPr>
                <w:rFonts w:ascii="Sylfaen" w:hAnsi="Sylfaen" w:cs="Sylfaen"/>
                <w:sz w:val="24"/>
                <w:szCs w:val="24"/>
                <w:lang w:val="ka-GE"/>
              </w:rPr>
              <w:t>მიხედვით</w:t>
            </w:r>
            <w:r w:rsidRPr="00172466">
              <w:rPr>
                <w:rFonts w:ascii="Sylfaen" w:hAnsi="Sylfaen"/>
                <w:sz w:val="24"/>
                <w:szCs w:val="24"/>
                <w:lang w:val="ka-GE"/>
              </w:rPr>
              <w:t xml:space="preserve"> </w:t>
            </w:r>
            <w:r w:rsidRPr="00172466">
              <w:rPr>
                <w:rFonts w:ascii="Sylfaen" w:hAnsi="Sylfaen" w:cs="Sylfaen"/>
                <w:sz w:val="24"/>
                <w:szCs w:val="24"/>
                <w:lang w:val="ka-GE"/>
              </w:rPr>
              <w:t>სახელმწიფო</w:t>
            </w:r>
            <w:r w:rsidRPr="00172466">
              <w:rPr>
                <w:rFonts w:ascii="Sylfaen" w:hAnsi="Sylfaen"/>
                <w:sz w:val="24"/>
                <w:szCs w:val="24"/>
                <w:lang w:val="ka-GE"/>
              </w:rPr>
              <w:t xml:space="preserve"> </w:t>
            </w:r>
            <w:r w:rsidRPr="00172466">
              <w:rPr>
                <w:rFonts w:ascii="Sylfaen" w:hAnsi="Sylfaen" w:cs="Sylfaen"/>
                <w:sz w:val="24"/>
                <w:szCs w:val="24"/>
                <w:lang w:val="ka-GE"/>
              </w:rPr>
              <w:t>ამ</w:t>
            </w:r>
            <w:r w:rsidRPr="00172466">
              <w:rPr>
                <w:rFonts w:ascii="Sylfaen" w:hAnsi="Sylfaen"/>
                <w:sz w:val="24"/>
                <w:szCs w:val="24"/>
                <w:lang w:val="ka-GE"/>
              </w:rPr>
              <w:t xml:space="preserve"> </w:t>
            </w:r>
            <w:r w:rsidRPr="00172466">
              <w:rPr>
                <w:rFonts w:ascii="Sylfaen" w:hAnsi="Sylfaen" w:cs="Sylfaen"/>
                <w:sz w:val="24"/>
                <w:szCs w:val="24"/>
                <w:lang w:val="ka-GE"/>
              </w:rPr>
              <w:t>მოქალაქეების</w:t>
            </w:r>
            <w:r w:rsidRPr="00172466">
              <w:rPr>
                <w:rFonts w:ascii="Sylfaen" w:hAnsi="Sylfaen"/>
                <w:sz w:val="24"/>
                <w:szCs w:val="24"/>
                <w:lang w:val="ka-GE"/>
              </w:rPr>
              <w:t xml:space="preserve"> </w:t>
            </w:r>
            <w:r w:rsidRPr="00172466">
              <w:rPr>
                <w:rFonts w:ascii="Sylfaen" w:hAnsi="Sylfaen" w:cs="Sylfaen"/>
                <w:sz w:val="24"/>
                <w:szCs w:val="24"/>
                <w:lang w:val="ka-GE"/>
              </w:rPr>
              <w:t>გადასახადის</w:t>
            </w:r>
            <w:r w:rsidRPr="00172466">
              <w:rPr>
                <w:rFonts w:ascii="Sylfaen" w:hAnsi="Sylfaen"/>
                <w:sz w:val="24"/>
                <w:szCs w:val="24"/>
                <w:lang w:val="ka-GE"/>
              </w:rPr>
              <w:t xml:space="preserve"> </w:t>
            </w:r>
            <w:r w:rsidRPr="00172466">
              <w:rPr>
                <w:rFonts w:ascii="Sylfaen" w:hAnsi="Sylfaen" w:cs="Sylfaen"/>
                <w:sz w:val="24"/>
                <w:szCs w:val="24"/>
                <w:lang w:val="ka-GE"/>
              </w:rPr>
              <w:t>ნაწილს</w:t>
            </w:r>
            <w:r w:rsidRPr="00172466">
              <w:rPr>
                <w:rFonts w:ascii="Sylfaen" w:hAnsi="Sylfaen"/>
                <w:sz w:val="24"/>
                <w:szCs w:val="24"/>
                <w:lang w:val="ka-GE"/>
              </w:rPr>
              <w:t xml:space="preserve"> </w:t>
            </w:r>
            <w:r w:rsidRPr="00172466">
              <w:rPr>
                <w:rFonts w:ascii="Sylfaen" w:hAnsi="Sylfaen" w:cs="Sylfaen"/>
                <w:sz w:val="24"/>
                <w:szCs w:val="24"/>
                <w:lang w:val="ka-GE"/>
              </w:rPr>
              <w:t>პირდაპირ</w:t>
            </w:r>
            <w:r w:rsidRPr="00172466">
              <w:rPr>
                <w:rFonts w:ascii="Sylfaen" w:hAnsi="Sylfaen"/>
                <w:sz w:val="24"/>
                <w:szCs w:val="24"/>
                <w:lang w:val="ka-GE"/>
              </w:rPr>
              <w:t xml:space="preserve"> </w:t>
            </w:r>
            <w:r w:rsidRPr="00172466">
              <w:rPr>
                <w:rFonts w:ascii="Sylfaen" w:hAnsi="Sylfaen" w:cs="Sylfaen"/>
                <w:sz w:val="24"/>
                <w:szCs w:val="24"/>
                <w:lang w:val="ka-GE"/>
              </w:rPr>
              <w:t>აძლევს</w:t>
            </w:r>
            <w:r w:rsidRPr="00172466">
              <w:rPr>
                <w:rFonts w:ascii="Sylfaen" w:hAnsi="Sylfaen"/>
                <w:sz w:val="24"/>
                <w:szCs w:val="24"/>
                <w:lang w:val="ka-GE"/>
              </w:rPr>
              <w:t xml:space="preserve"> </w:t>
            </w:r>
            <w:r w:rsidRPr="00172466">
              <w:rPr>
                <w:rFonts w:ascii="Sylfaen" w:hAnsi="Sylfaen" w:cs="Sylfaen"/>
                <w:sz w:val="24"/>
                <w:szCs w:val="24"/>
                <w:lang w:val="ka-GE"/>
              </w:rPr>
              <w:t>ორგანიზაციას</w:t>
            </w:r>
            <w:r w:rsidRPr="00172466">
              <w:rPr>
                <w:rFonts w:ascii="Sylfaen" w:hAnsi="Sylfaen"/>
                <w:sz w:val="24"/>
                <w:szCs w:val="24"/>
                <w:lang w:val="ka-GE"/>
              </w:rPr>
              <w:t xml:space="preserve">. </w:t>
            </w:r>
            <w:r w:rsidRPr="00172466">
              <w:rPr>
                <w:rFonts w:ascii="Sylfaen" w:hAnsi="Sylfaen" w:cs="Sylfaen"/>
                <w:sz w:val="24"/>
                <w:szCs w:val="24"/>
                <w:lang w:val="ka-GE"/>
              </w:rPr>
              <w:t>საამისოდ</w:t>
            </w:r>
            <w:r w:rsidRPr="00172466">
              <w:rPr>
                <w:rFonts w:ascii="Sylfaen" w:hAnsi="Sylfaen"/>
                <w:sz w:val="24"/>
                <w:szCs w:val="24"/>
                <w:lang w:val="ka-GE"/>
              </w:rPr>
              <w:t xml:space="preserve"> </w:t>
            </w:r>
            <w:r w:rsidRPr="00172466">
              <w:rPr>
                <w:rFonts w:ascii="Sylfaen" w:hAnsi="Sylfaen" w:cs="Sylfaen"/>
                <w:sz w:val="24"/>
                <w:szCs w:val="24"/>
                <w:lang w:val="ka-GE"/>
              </w:rPr>
              <w:t>არსებობს</w:t>
            </w:r>
            <w:r w:rsidRPr="00172466">
              <w:rPr>
                <w:rFonts w:ascii="Sylfaen" w:hAnsi="Sylfaen"/>
                <w:sz w:val="24"/>
                <w:szCs w:val="24"/>
                <w:lang w:val="ka-GE"/>
              </w:rPr>
              <w:t xml:space="preserve"> </w:t>
            </w:r>
            <w:r w:rsidRPr="00172466">
              <w:rPr>
                <w:rFonts w:ascii="Sylfaen" w:hAnsi="Sylfaen" w:cs="Sylfaen"/>
                <w:sz w:val="24"/>
                <w:szCs w:val="24"/>
                <w:lang w:val="ka-GE"/>
              </w:rPr>
              <w:t>ბაზა</w:t>
            </w:r>
            <w:r w:rsidRPr="00172466">
              <w:rPr>
                <w:rFonts w:ascii="Sylfaen" w:hAnsi="Sylfaen"/>
                <w:sz w:val="24"/>
                <w:szCs w:val="24"/>
                <w:lang w:val="ka-GE"/>
              </w:rPr>
              <w:t xml:space="preserve">, </w:t>
            </w:r>
            <w:r w:rsidRPr="00172466">
              <w:rPr>
                <w:rFonts w:ascii="Sylfaen" w:hAnsi="Sylfaen" w:cs="Sylfaen"/>
                <w:sz w:val="24"/>
                <w:szCs w:val="24"/>
                <w:lang w:val="ka-GE"/>
              </w:rPr>
              <w:t>სადაც</w:t>
            </w:r>
            <w:r w:rsidRPr="00172466">
              <w:rPr>
                <w:rFonts w:ascii="Sylfaen" w:hAnsi="Sylfaen"/>
                <w:sz w:val="24"/>
                <w:szCs w:val="24"/>
                <w:lang w:val="ka-GE"/>
              </w:rPr>
              <w:t xml:space="preserve"> </w:t>
            </w:r>
            <w:r w:rsidRPr="00172466">
              <w:rPr>
                <w:rFonts w:ascii="Sylfaen" w:hAnsi="Sylfaen" w:cs="Sylfaen"/>
                <w:sz w:val="24"/>
                <w:szCs w:val="24"/>
                <w:lang w:val="ka-GE"/>
              </w:rPr>
              <w:t>მრევლი</w:t>
            </w:r>
            <w:r w:rsidRPr="00172466">
              <w:rPr>
                <w:rFonts w:ascii="Sylfaen" w:hAnsi="Sylfaen"/>
                <w:sz w:val="24"/>
                <w:szCs w:val="24"/>
                <w:lang w:val="ka-GE"/>
              </w:rPr>
              <w:t xml:space="preserve"> </w:t>
            </w:r>
            <w:r w:rsidRPr="00172466">
              <w:rPr>
                <w:rFonts w:ascii="Sylfaen" w:hAnsi="Sylfaen" w:cs="Sylfaen"/>
                <w:sz w:val="24"/>
                <w:szCs w:val="24"/>
                <w:lang w:val="ka-GE"/>
              </w:rPr>
              <w:t>რეგისტრირდება</w:t>
            </w:r>
            <w:r w:rsidRPr="00172466">
              <w:rPr>
                <w:rFonts w:ascii="Sylfaen" w:hAnsi="Sylfaen"/>
                <w:sz w:val="24"/>
                <w:szCs w:val="24"/>
                <w:lang w:val="ka-GE"/>
              </w:rPr>
              <w:t xml:space="preserve"> </w:t>
            </w:r>
            <w:r w:rsidRPr="00172466">
              <w:rPr>
                <w:rFonts w:ascii="Sylfaen" w:hAnsi="Sylfaen" w:cs="Sylfaen"/>
                <w:sz w:val="24"/>
                <w:szCs w:val="24"/>
                <w:lang w:val="ka-GE"/>
              </w:rPr>
              <w:t>ორგანიზაციის</w:t>
            </w:r>
            <w:r w:rsidRPr="00172466">
              <w:rPr>
                <w:rFonts w:ascii="Sylfaen" w:hAnsi="Sylfaen"/>
                <w:sz w:val="24"/>
                <w:szCs w:val="24"/>
                <w:lang w:val="ka-GE"/>
              </w:rPr>
              <w:t xml:space="preserve"> </w:t>
            </w:r>
            <w:r w:rsidRPr="00172466">
              <w:rPr>
                <w:rFonts w:ascii="Sylfaen" w:hAnsi="Sylfaen" w:cs="Sylfaen"/>
                <w:sz w:val="24"/>
                <w:szCs w:val="24"/>
                <w:lang w:val="ka-GE"/>
              </w:rPr>
              <w:t>ქვეშ</w:t>
            </w:r>
            <w:r w:rsidRPr="00172466">
              <w:rPr>
                <w:rFonts w:ascii="Sylfaen" w:hAnsi="Sylfaen"/>
                <w:sz w:val="24"/>
                <w:szCs w:val="24"/>
                <w:vertAlign w:val="superscript"/>
                <w:lang w:val="ka-GE"/>
              </w:rPr>
              <w:footnoteReference w:id="19"/>
            </w:r>
            <w:r w:rsidR="002E0876">
              <w:rPr>
                <w:rFonts w:ascii="Sylfaen" w:hAnsi="Sylfaen" w:cs="Sylfaen"/>
                <w:sz w:val="24"/>
                <w:szCs w:val="24"/>
                <w:lang w:val="ka-GE"/>
              </w:rPr>
              <w:t>.</w:t>
            </w:r>
          </w:p>
          <w:p w:rsidR="00324A0F" w:rsidRPr="00172466" w:rsidRDefault="00324A0F" w:rsidP="00324A0F">
            <w:pPr>
              <w:spacing w:after="120" w:line="240" w:lineRule="auto"/>
              <w:jc w:val="both"/>
              <w:rPr>
                <w:rFonts w:ascii="Sylfaen" w:hAnsi="Sylfaen"/>
                <w:color w:val="000000"/>
                <w:sz w:val="24"/>
                <w:szCs w:val="24"/>
                <w:lang w:val="ka-GE"/>
              </w:rPr>
            </w:pPr>
            <w:r w:rsidRPr="00172466">
              <w:rPr>
                <w:rFonts w:ascii="Sylfaen" w:hAnsi="Sylfaen"/>
                <w:color w:val="000000"/>
                <w:sz w:val="24"/>
                <w:szCs w:val="24"/>
                <w:lang w:val="ka-GE"/>
              </w:rPr>
              <w:t>ესპანეთ</w:t>
            </w:r>
            <w:r>
              <w:rPr>
                <w:rFonts w:ascii="Sylfaen" w:hAnsi="Sylfaen"/>
                <w:color w:val="000000"/>
                <w:sz w:val="24"/>
                <w:szCs w:val="24"/>
                <w:lang w:val="ka-GE"/>
              </w:rPr>
              <w:t>ში</w:t>
            </w:r>
            <w:r w:rsidRPr="002E0876">
              <w:rPr>
                <w:rStyle w:val="FootnoteReference"/>
                <w:rFonts w:ascii="Sylfaen" w:hAnsi="Sylfaen"/>
                <w:color w:val="000000"/>
                <w:sz w:val="24"/>
                <w:szCs w:val="24"/>
                <w:lang w:val="ka-GE"/>
              </w:rPr>
              <w:footnoteReference w:id="20"/>
            </w:r>
            <w:r w:rsidRPr="002E0876">
              <w:rPr>
                <w:rFonts w:ascii="Sylfaen" w:hAnsi="Sylfaen"/>
                <w:color w:val="000000"/>
                <w:sz w:val="24"/>
                <w:szCs w:val="24"/>
                <w:lang w:val="ka-GE"/>
              </w:rPr>
              <w:t xml:space="preserve"> </w:t>
            </w:r>
            <w:r w:rsidRPr="00172466">
              <w:rPr>
                <w:rFonts w:ascii="Sylfaen" w:hAnsi="Sylfaen"/>
                <w:color w:val="000000"/>
                <w:sz w:val="24"/>
                <w:szCs w:val="24"/>
                <w:lang w:val="ka-GE"/>
              </w:rPr>
              <w:t xml:space="preserve">ყველაზე დიდი ისლამური ჯგუფი </w:t>
            </w:r>
            <w:r>
              <w:rPr>
                <w:rFonts w:ascii="Sylfaen" w:hAnsi="Sylfaen"/>
                <w:color w:val="000000"/>
                <w:sz w:val="24"/>
                <w:szCs w:val="24"/>
                <w:lang w:val="ka-GE"/>
              </w:rPr>
              <w:t>ისლამური კომისიაა</w:t>
            </w:r>
            <w:r w:rsidRPr="00172466">
              <w:rPr>
                <w:rFonts w:ascii="Sylfaen" w:hAnsi="Sylfaen"/>
                <w:color w:val="000000"/>
                <w:sz w:val="24"/>
                <w:szCs w:val="24"/>
                <w:lang w:val="ka-GE"/>
              </w:rPr>
              <w:t>, რომელიც მოიცავს ესპანეთის მუსლიმური ორგანიზაციების უმრავლესობას. იმისთვის, რომ უკეთ შეძლონ ადგილობრივ ხელისუფლებასთან ურთიერთობა, მუსლიმები ქმნიან საზოგა</w:t>
            </w:r>
            <w:r>
              <w:rPr>
                <w:rFonts w:ascii="Sylfaen" w:hAnsi="Sylfaen"/>
                <w:color w:val="000000"/>
                <w:sz w:val="24"/>
                <w:szCs w:val="24"/>
                <w:lang w:val="ka-GE"/>
              </w:rPr>
              <w:t>დო</w:t>
            </w:r>
            <w:r w:rsidRPr="00172466">
              <w:rPr>
                <w:rFonts w:ascii="Sylfaen" w:hAnsi="Sylfaen"/>
                <w:color w:val="000000"/>
                <w:sz w:val="24"/>
                <w:szCs w:val="24"/>
                <w:lang w:val="ka-GE"/>
              </w:rPr>
              <w:t xml:space="preserve">ებებს. ესპანეთში შექმნილია </w:t>
            </w:r>
            <w:r w:rsidR="002E0876">
              <w:rPr>
                <w:rFonts w:ascii="Sylfaen" w:hAnsi="Sylfaen"/>
                <w:color w:val="000000"/>
                <w:sz w:val="24"/>
                <w:szCs w:val="24"/>
                <w:lang w:val="ka-GE"/>
              </w:rPr>
              <w:t>2</w:t>
            </w:r>
            <w:r w:rsidRPr="00172466">
              <w:rPr>
                <w:rFonts w:ascii="Sylfaen" w:hAnsi="Sylfaen"/>
                <w:color w:val="000000"/>
                <w:sz w:val="24"/>
                <w:szCs w:val="24"/>
                <w:lang w:val="ka-GE"/>
              </w:rPr>
              <w:t xml:space="preserve"> საზოგადოება: ესპანეთის ისლამური საზოგადოებების </w:t>
            </w:r>
            <w:r w:rsidR="00AB46C7" w:rsidRPr="00172466">
              <w:rPr>
                <w:rFonts w:ascii="Sylfaen" w:hAnsi="Sylfaen"/>
                <w:color w:val="000000"/>
                <w:sz w:val="24"/>
                <w:szCs w:val="24"/>
                <w:lang w:val="ka-GE"/>
              </w:rPr>
              <w:t>გაერთიანება</w:t>
            </w:r>
            <w:r w:rsidRPr="00172466">
              <w:rPr>
                <w:rFonts w:ascii="Sylfaen" w:hAnsi="Sylfaen"/>
                <w:color w:val="000000"/>
                <w:sz w:val="24"/>
                <w:szCs w:val="24"/>
                <w:lang w:val="ka-GE"/>
              </w:rPr>
              <w:t xml:space="preserve"> (</w:t>
            </w:r>
            <w:proofErr w:type="spellStart"/>
            <w:r w:rsidRPr="00172466">
              <w:rPr>
                <w:rFonts w:ascii="Sylfaen" w:hAnsi="Sylfaen"/>
                <w:color w:val="000000"/>
                <w:sz w:val="24"/>
                <w:szCs w:val="24"/>
                <w:lang w:val="ka-GE"/>
              </w:rPr>
              <w:t>Union</w:t>
            </w:r>
            <w:proofErr w:type="spellEnd"/>
            <w:r w:rsidRPr="00172466">
              <w:rPr>
                <w:rFonts w:ascii="Sylfaen" w:hAnsi="Sylfaen"/>
                <w:color w:val="000000"/>
                <w:sz w:val="24"/>
                <w:szCs w:val="24"/>
                <w:lang w:val="ka-GE"/>
              </w:rPr>
              <w:t xml:space="preserve"> </w:t>
            </w:r>
            <w:proofErr w:type="spellStart"/>
            <w:r w:rsidRPr="00172466">
              <w:rPr>
                <w:rFonts w:ascii="Sylfaen" w:hAnsi="Sylfaen"/>
                <w:color w:val="000000"/>
                <w:sz w:val="24"/>
                <w:szCs w:val="24"/>
                <w:lang w:val="ka-GE"/>
              </w:rPr>
              <w:t>of</w:t>
            </w:r>
            <w:proofErr w:type="spellEnd"/>
            <w:r w:rsidRPr="00172466">
              <w:rPr>
                <w:rFonts w:ascii="Sylfaen" w:hAnsi="Sylfaen"/>
                <w:color w:val="000000"/>
                <w:sz w:val="24"/>
                <w:szCs w:val="24"/>
                <w:lang w:val="ka-GE"/>
              </w:rPr>
              <w:t xml:space="preserve"> </w:t>
            </w:r>
            <w:proofErr w:type="spellStart"/>
            <w:r w:rsidRPr="00172466">
              <w:rPr>
                <w:rFonts w:ascii="Sylfaen" w:hAnsi="Sylfaen"/>
                <w:color w:val="000000"/>
                <w:sz w:val="24"/>
                <w:szCs w:val="24"/>
                <w:lang w:val="ka-GE"/>
              </w:rPr>
              <w:t>Islamic</w:t>
            </w:r>
            <w:proofErr w:type="spellEnd"/>
            <w:r w:rsidRPr="00172466">
              <w:rPr>
                <w:rFonts w:ascii="Sylfaen" w:hAnsi="Sylfaen"/>
                <w:color w:val="000000"/>
                <w:sz w:val="24"/>
                <w:szCs w:val="24"/>
                <w:lang w:val="ka-GE"/>
              </w:rPr>
              <w:t xml:space="preserve"> </w:t>
            </w:r>
            <w:proofErr w:type="spellStart"/>
            <w:r w:rsidRPr="00172466">
              <w:rPr>
                <w:rFonts w:ascii="Sylfaen" w:hAnsi="Sylfaen"/>
                <w:color w:val="000000"/>
                <w:sz w:val="24"/>
                <w:szCs w:val="24"/>
                <w:lang w:val="ka-GE"/>
              </w:rPr>
              <w:t>Communities</w:t>
            </w:r>
            <w:proofErr w:type="spellEnd"/>
            <w:r w:rsidRPr="00172466">
              <w:rPr>
                <w:rFonts w:ascii="Sylfaen" w:hAnsi="Sylfaen"/>
                <w:color w:val="000000"/>
                <w:sz w:val="24"/>
                <w:szCs w:val="24"/>
                <w:lang w:val="ka-GE"/>
              </w:rPr>
              <w:t xml:space="preserve"> </w:t>
            </w:r>
            <w:proofErr w:type="spellStart"/>
            <w:r w:rsidRPr="00172466">
              <w:rPr>
                <w:rFonts w:ascii="Sylfaen" w:hAnsi="Sylfaen"/>
                <w:color w:val="000000"/>
                <w:sz w:val="24"/>
                <w:szCs w:val="24"/>
                <w:lang w:val="ka-GE"/>
              </w:rPr>
              <w:t>in</w:t>
            </w:r>
            <w:proofErr w:type="spellEnd"/>
            <w:r w:rsidRPr="00172466">
              <w:rPr>
                <w:rFonts w:ascii="Sylfaen" w:hAnsi="Sylfaen"/>
                <w:color w:val="000000"/>
                <w:sz w:val="24"/>
                <w:szCs w:val="24"/>
                <w:lang w:val="ka-GE"/>
              </w:rPr>
              <w:t xml:space="preserve"> </w:t>
            </w:r>
            <w:proofErr w:type="spellStart"/>
            <w:r w:rsidRPr="00172466">
              <w:rPr>
                <w:rFonts w:ascii="Sylfaen" w:hAnsi="Sylfaen"/>
                <w:color w:val="000000"/>
                <w:sz w:val="24"/>
                <w:szCs w:val="24"/>
                <w:lang w:val="ka-GE"/>
              </w:rPr>
              <w:t>Spain</w:t>
            </w:r>
            <w:proofErr w:type="spellEnd"/>
            <w:r w:rsidRPr="00172466">
              <w:rPr>
                <w:rFonts w:ascii="Sylfaen" w:hAnsi="Sylfaen"/>
                <w:color w:val="000000"/>
                <w:sz w:val="24"/>
                <w:szCs w:val="24"/>
                <w:lang w:val="ka-GE"/>
              </w:rPr>
              <w:t>) და ისლამის რელიგიური ორგანიზაციების ესპანური ფედერაცია (</w:t>
            </w:r>
            <w:proofErr w:type="spellStart"/>
            <w:r w:rsidRPr="00172466">
              <w:rPr>
                <w:rFonts w:ascii="Sylfaen" w:hAnsi="Sylfaen"/>
                <w:color w:val="000000"/>
                <w:sz w:val="24"/>
                <w:szCs w:val="24"/>
                <w:lang w:val="ka-GE"/>
              </w:rPr>
              <w:t>Spanish</w:t>
            </w:r>
            <w:proofErr w:type="spellEnd"/>
            <w:r w:rsidRPr="00172466">
              <w:rPr>
                <w:rFonts w:ascii="Sylfaen" w:hAnsi="Sylfaen"/>
                <w:color w:val="000000"/>
                <w:sz w:val="24"/>
                <w:szCs w:val="24"/>
                <w:lang w:val="ka-GE"/>
              </w:rPr>
              <w:t xml:space="preserve"> </w:t>
            </w:r>
            <w:proofErr w:type="spellStart"/>
            <w:r w:rsidRPr="00172466">
              <w:rPr>
                <w:rFonts w:ascii="Sylfaen" w:hAnsi="Sylfaen"/>
                <w:color w:val="000000"/>
                <w:sz w:val="24"/>
                <w:szCs w:val="24"/>
                <w:lang w:val="ka-GE"/>
              </w:rPr>
              <w:t>Federation</w:t>
            </w:r>
            <w:proofErr w:type="spellEnd"/>
            <w:r w:rsidRPr="00172466">
              <w:rPr>
                <w:rFonts w:ascii="Sylfaen" w:hAnsi="Sylfaen"/>
                <w:color w:val="000000"/>
                <w:sz w:val="24"/>
                <w:szCs w:val="24"/>
                <w:lang w:val="ka-GE"/>
              </w:rPr>
              <w:t xml:space="preserve"> </w:t>
            </w:r>
            <w:proofErr w:type="spellStart"/>
            <w:r w:rsidRPr="00172466">
              <w:rPr>
                <w:rFonts w:ascii="Sylfaen" w:hAnsi="Sylfaen"/>
                <w:color w:val="000000"/>
                <w:sz w:val="24"/>
                <w:szCs w:val="24"/>
                <w:lang w:val="ka-GE"/>
              </w:rPr>
              <w:t>of</w:t>
            </w:r>
            <w:proofErr w:type="spellEnd"/>
            <w:r w:rsidRPr="00172466">
              <w:rPr>
                <w:rFonts w:ascii="Sylfaen" w:hAnsi="Sylfaen"/>
                <w:color w:val="000000"/>
                <w:sz w:val="24"/>
                <w:szCs w:val="24"/>
                <w:lang w:val="ka-GE"/>
              </w:rPr>
              <w:t xml:space="preserve"> </w:t>
            </w:r>
            <w:proofErr w:type="spellStart"/>
            <w:r w:rsidRPr="00172466">
              <w:rPr>
                <w:rFonts w:ascii="Sylfaen" w:hAnsi="Sylfaen"/>
                <w:color w:val="000000"/>
                <w:sz w:val="24"/>
                <w:szCs w:val="24"/>
                <w:lang w:val="ka-GE"/>
              </w:rPr>
              <w:t>Islamic</w:t>
            </w:r>
            <w:proofErr w:type="spellEnd"/>
            <w:r w:rsidRPr="00172466">
              <w:rPr>
                <w:rFonts w:ascii="Sylfaen" w:hAnsi="Sylfaen"/>
                <w:color w:val="000000"/>
                <w:sz w:val="24"/>
                <w:szCs w:val="24"/>
                <w:lang w:val="ka-GE"/>
              </w:rPr>
              <w:t xml:space="preserve"> </w:t>
            </w:r>
            <w:proofErr w:type="spellStart"/>
            <w:r w:rsidRPr="00172466">
              <w:rPr>
                <w:rFonts w:ascii="Sylfaen" w:hAnsi="Sylfaen"/>
                <w:color w:val="000000"/>
                <w:sz w:val="24"/>
                <w:szCs w:val="24"/>
                <w:lang w:val="ka-GE"/>
              </w:rPr>
              <w:t>Religious</w:t>
            </w:r>
            <w:proofErr w:type="spellEnd"/>
            <w:r w:rsidRPr="00172466">
              <w:rPr>
                <w:rFonts w:ascii="Sylfaen" w:hAnsi="Sylfaen"/>
                <w:color w:val="000000"/>
                <w:sz w:val="24"/>
                <w:szCs w:val="24"/>
                <w:lang w:val="ka-GE"/>
              </w:rPr>
              <w:t xml:space="preserve"> </w:t>
            </w:r>
            <w:proofErr w:type="spellStart"/>
            <w:r w:rsidRPr="00172466">
              <w:rPr>
                <w:rFonts w:ascii="Sylfaen" w:hAnsi="Sylfaen"/>
                <w:color w:val="000000"/>
                <w:sz w:val="24"/>
                <w:szCs w:val="24"/>
                <w:lang w:val="ka-GE"/>
              </w:rPr>
              <w:t>Entities</w:t>
            </w:r>
            <w:proofErr w:type="spellEnd"/>
            <w:r w:rsidRPr="00172466">
              <w:rPr>
                <w:rFonts w:ascii="Sylfaen" w:hAnsi="Sylfaen"/>
                <w:color w:val="000000"/>
                <w:sz w:val="24"/>
                <w:szCs w:val="24"/>
                <w:lang w:val="ka-GE"/>
              </w:rPr>
              <w:t xml:space="preserve">). 1992 წელს სახელმწიფოს მიერ შეერთდა ეს </w:t>
            </w:r>
            <w:r w:rsidR="002E0876">
              <w:rPr>
                <w:rFonts w:ascii="Sylfaen" w:hAnsi="Sylfaen"/>
                <w:color w:val="000000"/>
                <w:sz w:val="24"/>
                <w:szCs w:val="24"/>
                <w:lang w:val="ka-GE"/>
              </w:rPr>
              <w:t>2</w:t>
            </w:r>
            <w:r w:rsidRPr="00172466">
              <w:rPr>
                <w:rFonts w:ascii="Sylfaen" w:hAnsi="Sylfaen"/>
                <w:color w:val="000000"/>
                <w:sz w:val="24"/>
                <w:szCs w:val="24"/>
                <w:lang w:val="ka-GE"/>
              </w:rPr>
              <w:t xml:space="preserve"> ორგანიზაცია და წარმოიქმნა  ესპანეთის ისლამური კომისია (</w:t>
            </w:r>
            <w:proofErr w:type="spellStart"/>
            <w:r w:rsidRPr="00172466">
              <w:rPr>
                <w:rFonts w:ascii="Sylfaen" w:hAnsi="Sylfaen"/>
                <w:color w:val="000000"/>
                <w:sz w:val="24"/>
                <w:szCs w:val="24"/>
                <w:lang w:val="ka-GE"/>
              </w:rPr>
              <w:t>Islamic</w:t>
            </w:r>
            <w:proofErr w:type="spellEnd"/>
            <w:r w:rsidRPr="00172466">
              <w:rPr>
                <w:rFonts w:ascii="Sylfaen" w:hAnsi="Sylfaen"/>
                <w:color w:val="000000"/>
                <w:sz w:val="24"/>
                <w:szCs w:val="24"/>
                <w:lang w:val="ka-GE"/>
              </w:rPr>
              <w:t xml:space="preserve"> </w:t>
            </w:r>
            <w:proofErr w:type="spellStart"/>
            <w:r w:rsidRPr="00172466">
              <w:rPr>
                <w:rFonts w:ascii="Sylfaen" w:hAnsi="Sylfaen"/>
                <w:color w:val="000000"/>
                <w:sz w:val="24"/>
                <w:szCs w:val="24"/>
                <w:lang w:val="ka-GE"/>
              </w:rPr>
              <w:t>Commission</w:t>
            </w:r>
            <w:proofErr w:type="spellEnd"/>
            <w:r w:rsidRPr="00172466">
              <w:rPr>
                <w:rFonts w:ascii="Sylfaen" w:hAnsi="Sylfaen"/>
                <w:color w:val="000000"/>
                <w:sz w:val="24"/>
                <w:szCs w:val="24"/>
                <w:lang w:val="ka-GE"/>
              </w:rPr>
              <w:t xml:space="preserve"> </w:t>
            </w:r>
            <w:proofErr w:type="spellStart"/>
            <w:r w:rsidRPr="00172466">
              <w:rPr>
                <w:rFonts w:ascii="Sylfaen" w:hAnsi="Sylfaen"/>
                <w:color w:val="000000"/>
                <w:sz w:val="24"/>
                <w:szCs w:val="24"/>
                <w:lang w:val="ka-GE"/>
              </w:rPr>
              <w:t>of</w:t>
            </w:r>
            <w:proofErr w:type="spellEnd"/>
            <w:r w:rsidRPr="00172466">
              <w:rPr>
                <w:rFonts w:ascii="Sylfaen" w:hAnsi="Sylfaen"/>
                <w:color w:val="000000"/>
                <w:sz w:val="24"/>
                <w:szCs w:val="24"/>
                <w:lang w:val="ka-GE"/>
              </w:rPr>
              <w:t xml:space="preserve"> </w:t>
            </w:r>
            <w:proofErr w:type="spellStart"/>
            <w:r w:rsidRPr="00172466">
              <w:rPr>
                <w:rFonts w:ascii="Sylfaen" w:hAnsi="Sylfaen"/>
                <w:color w:val="000000"/>
                <w:sz w:val="24"/>
                <w:szCs w:val="24"/>
                <w:lang w:val="ka-GE"/>
              </w:rPr>
              <w:t>Spain</w:t>
            </w:r>
            <w:proofErr w:type="spellEnd"/>
            <w:r w:rsidRPr="00172466">
              <w:rPr>
                <w:rFonts w:ascii="Sylfaen" w:hAnsi="Sylfaen"/>
                <w:color w:val="000000"/>
                <w:sz w:val="24"/>
                <w:szCs w:val="24"/>
                <w:lang w:val="ka-GE"/>
              </w:rPr>
              <w:t xml:space="preserve">). ამ ერთ ორგანიზაციაში წარმოიშვა პრობლემები, კერძოდ </w:t>
            </w:r>
            <w:r w:rsidR="002E0876">
              <w:rPr>
                <w:rFonts w:ascii="Sylfaen" w:hAnsi="Sylfaen"/>
                <w:color w:val="000000"/>
                <w:sz w:val="24"/>
                <w:szCs w:val="24"/>
                <w:lang w:val="ka-GE"/>
              </w:rPr>
              <w:t>2</w:t>
            </w:r>
            <w:r>
              <w:rPr>
                <w:rFonts w:ascii="Sylfaen" w:hAnsi="Sylfaen"/>
                <w:color w:val="000000"/>
                <w:sz w:val="24"/>
                <w:szCs w:val="24"/>
                <w:lang w:val="ka-GE"/>
              </w:rPr>
              <w:t xml:space="preserve"> </w:t>
            </w:r>
            <w:r w:rsidRPr="00172466">
              <w:rPr>
                <w:rFonts w:ascii="Sylfaen" w:hAnsi="Sylfaen"/>
                <w:color w:val="000000"/>
                <w:sz w:val="24"/>
                <w:szCs w:val="24"/>
                <w:lang w:val="ka-GE"/>
              </w:rPr>
              <w:t xml:space="preserve">ისლამური ორგანიზაციის პრეზიდენტი გადაწყვეტილებების მიღების პროცესში ხშირად არ </w:t>
            </w:r>
            <w:r w:rsidR="00AB46C7" w:rsidRPr="00172466">
              <w:rPr>
                <w:rFonts w:ascii="Sylfaen" w:hAnsi="Sylfaen"/>
                <w:color w:val="000000"/>
                <w:sz w:val="24"/>
                <w:szCs w:val="24"/>
                <w:lang w:val="ka-GE"/>
              </w:rPr>
              <w:t>ეთანხმებოდა</w:t>
            </w:r>
            <w:r w:rsidRPr="00172466">
              <w:rPr>
                <w:rFonts w:ascii="Sylfaen" w:hAnsi="Sylfaen"/>
                <w:color w:val="000000"/>
                <w:sz w:val="24"/>
                <w:szCs w:val="24"/>
                <w:lang w:val="ka-GE"/>
              </w:rPr>
              <w:t xml:space="preserve"> </w:t>
            </w:r>
            <w:r>
              <w:rPr>
                <w:rFonts w:ascii="Sylfaen" w:hAnsi="Sylfaen"/>
                <w:color w:val="000000"/>
                <w:sz w:val="24"/>
                <w:szCs w:val="24"/>
                <w:lang w:val="ka-GE"/>
              </w:rPr>
              <w:t>ერთმა</w:t>
            </w:r>
            <w:r w:rsidRPr="00172466">
              <w:rPr>
                <w:rFonts w:ascii="Sylfaen" w:hAnsi="Sylfaen"/>
                <w:color w:val="000000"/>
                <w:sz w:val="24"/>
                <w:szCs w:val="24"/>
                <w:lang w:val="ka-GE"/>
              </w:rPr>
              <w:t xml:space="preserve">ნეთს, რამაც 1992 წლის </w:t>
            </w:r>
            <w:r>
              <w:rPr>
                <w:rFonts w:ascii="Sylfaen" w:hAnsi="Sylfaen"/>
                <w:color w:val="000000"/>
                <w:sz w:val="24"/>
                <w:szCs w:val="24"/>
                <w:lang w:val="ka-GE"/>
              </w:rPr>
              <w:t>ხელშ</w:t>
            </w:r>
            <w:r w:rsidRPr="00172466">
              <w:rPr>
                <w:rFonts w:ascii="Sylfaen" w:hAnsi="Sylfaen"/>
                <w:color w:val="000000"/>
                <w:sz w:val="24"/>
                <w:szCs w:val="24"/>
                <w:lang w:val="ka-GE"/>
              </w:rPr>
              <w:t>ე</w:t>
            </w:r>
            <w:r>
              <w:rPr>
                <w:rFonts w:ascii="Sylfaen" w:hAnsi="Sylfaen"/>
                <w:color w:val="000000"/>
                <w:sz w:val="24"/>
                <w:szCs w:val="24"/>
                <w:lang w:val="ka-GE"/>
              </w:rPr>
              <w:t>კ</w:t>
            </w:r>
            <w:r w:rsidRPr="00172466">
              <w:rPr>
                <w:rFonts w:ascii="Sylfaen" w:hAnsi="Sylfaen"/>
                <w:color w:val="000000"/>
                <w:sz w:val="24"/>
                <w:szCs w:val="24"/>
                <w:lang w:val="ka-GE"/>
              </w:rPr>
              <w:t xml:space="preserve">რულების ძალაში შესვლას </w:t>
            </w:r>
            <w:r w:rsidR="00AB46C7" w:rsidRPr="00172466">
              <w:rPr>
                <w:rFonts w:ascii="Sylfaen" w:hAnsi="Sylfaen"/>
                <w:color w:val="000000"/>
                <w:sz w:val="24"/>
                <w:szCs w:val="24"/>
                <w:lang w:val="ka-GE"/>
              </w:rPr>
              <w:t>შეუშალა</w:t>
            </w:r>
            <w:r w:rsidRPr="00172466">
              <w:rPr>
                <w:rFonts w:ascii="Sylfaen" w:hAnsi="Sylfaen"/>
                <w:color w:val="000000"/>
                <w:sz w:val="24"/>
                <w:szCs w:val="24"/>
                <w:lang w:val="ka-GE"/>
              </w:rPr>
              <w:t xml:space="preserve"> ხელი. ამიტომ, ისლამური ორგანიზაცია ისევ </w:t>
            </w:r>
            <w:r w:rsidR="002E0876">
              <w:rPr>
                <w:rFonts w:ascii="Sylfaen" w:hAnsi="Sylfaen"/>
                <w:color w:val="000000"/>
                <w:sz w:val="24"/>
                <w:szCs w:val="24"/>
                <w:lang w:val="ka-GE"/>
              </w:rPr>
              <w:t>2</w:t>
            </w:r>
            <w:r w:rsidRPr="00172466">
              <w:rPr>
                <w:rFonts w:ascii="Sylfaen" w:hAnsi="Sylfaen"/>
                <w:color w:val="000000"/>
                <w:sz w:val="24"/>
                <w:szCs w:val="24"/>
                <w:lang w:val="ka-GE"/>
              </w:rPr>
              <w:t xml:space="preserve"> </w:t>
            </w:r>
            <w:r w:rsidR="00AB46C7" w:rsidRPr="00172466">
              <w:rPr>
                <w:rFonts w:ascii="Sylfaen" w:hAnsi="Sylfaen"/>
                <w:color w:val="000000"/>
                <w:sz w:val="24"/>
                <w:szCs w:val="24"/>
                <w:lang w:val="ka-GE"/>
              </w:rPr>
              <w:t>საზოგადოებად</w:t>
            </w:r>
            <w:r w:rsidRPr="00172466">
              <w:rPr>
                <w:rFonts w:ascii="Sylfaen" w:hAnsi="Sylfaen"/>
                <w:color w:val="000000"/>
                <w:sz w:val="24"/>
                <w:szCs w:val="24"/>
                <w:lang w:val="ka-GE"/>
              </w:rPr>
              <w:t xml:space="preserve"> ჩამოყალიბდა. </w:t>
            </w:r>
          </w:p>
          <w:p w:rsidR="00324A0F" w:rsidRDefault="00324A0F" w:rsidP="00324A0F">
            <w:pPr>
              <w:spacing w:after="120" w:line="240" w:lineRule="auto"/>
              <w:jc w:val="both"/>
              <w:rPr>
                <w:rFonts w:ascii="Sylfaen" w:hAnsi="Sylfaen"/>
                <w:sz w:val="24"/>
                <w:szCs w:val="24"/>
                <w:lang w:val="ka-GE"/>
              </w:rPr>
            </w:pPr>
            <w:r w:rsidRPr="00172466">
              <w:rPr>
                <w:rFonts w:ascii="Sylfaen" w:hAnsi="Sylfaen" w:cs="Sylfaen"/>
                <w:sz w:val="24"/>
                <w:szCs w:val="24"/>
                <w:lang w:val="ka-GE"/>
              </w:rPr>
              <w:t>შვედეთში</w:t>
            </w:r>
            <w:r w:rsidRPr="002E0876">
              <w:rPr>
                <w:rStyle w:val="FootnoteReference"/>
                <w:rFonts w:ascii="Sylfaen" w:hAnsi="Sylfaen"/>
                <w:color w:val="000000"/>
                <w:sz w:val="24"/>
                <w:szCs w:val="24"/>
                <w:lang w:val="ka-GE"/>
              </w:rPr>
              <w:footnoteReference w:id="21"/>
            </w:r>
            <w:r>
              <w:rPr>
                <w:rFonts w:ascii="Sylfaen" w:hAnsi="Sylfaen" w:cs="Sylfaen"/>
                <w:sz w:val="24"/>
                <w:szCs w:val="24"/>
                <w:lang w:val="ka-GE"/>
              </w:rPr>
              <w:t xml:space="preserve"> </w:t>
            </w:r>
            <w:r w:rsidRPr="00172466">
              <w:rPr>
                <w:rFonts w:ascii="Sylfaen" w:hAnsi="Sylfaen" w:cs="Sylfaen"/>
                <w:sz w:val="24"/>
                <w:szCs w:val="24"/>
                <w:lang w:val="ka-GE"/>
              </w:rPr>
              <w:t>დაახლოებით</w:t>
            </w:r>
            <w:r w:rsidRPr="00172466">
              <w:rPr>
                <w:rFonts w:ascii="Sylfaen" w:hAnsi="Sylfaen"/>
                <w:sz w:val="24"/>
                <w:szCs w:val="24"/>
                <w:lang w:val="ka-GE"/>
              </w:rPr>
              <w:t xml:space="preserve"> </w:t>
            </w:r>
            <w:r w:rsidR="002E0876">
              <w:rPr>
                <w:rFonts w:ascii="Sylfaen" w:hAnsi="Sylfaen"/>
                <w:sz w:val="24"/>
                <w:szCs w:val="24"/>
                <w:lang w:val="ka-GE"/>
              </w:rPr>
              <w:t>11</w:t>
            </w:r>
            <w:r w:rsidRPr="00172466">
              <w:rPr>
                <w:rFonts w:ascii="Sylfaen" w:hAnsi="Sylfaen"/>
                <w:sz w:val="24"/>
                <w:szCs w:val="24"/>
                <w:lang w:val="ka-GE"/>
              </w:rPr>
              <w:t xml:space="preserve"> </w:t>
            </w:r>
            <w:r w:rsidRPr="00172466">
              <w:rPr>
                <w:rFonts w:ascii="Sylfaen" w:hAnsi="Sylfaen" w:cs="Sylfaen"/>
                <w:sz w:val="24"/>
                <w:szCs w:val="24"/>
                <w:lang w:val="ka-GE"/>
              </w:rPr>
              <w:t>დიდი</w:t>
            </w:r>
            <w:r w:rsidRPr="00172466">
              <w:rPr>
                <w:rFonts w:ascii="Sylfaen" w:hAnsi="Sylfaen"/>
                <w:sz w:val="24"/>
                <w:szCs w:val="24"/>
                <w:lang w:val="ka-GE"/>
              </w:rPr>
              <w:t xml:space="preserve"> </w:t>
            </w:r>
            <w:r w:rsidRPr="00172466">
              <w:rPr>
                <w:rFonts w:ascii="Sylfaen" w:hAnsi="Sylfaen" w:cs="Sylfaen"/>
                <w:sz w:val="24"/>
                <w:szCs w:val="24"/>
                <w:lang w:val="ka-GE"/>
              </w:rPr>
              <w:t>ისლამური</w:t>
            </w:r>
            <w:r w:rsidRPr="00172466">
              <w:rPr>
                <w:rFonts w:ascii="Sylfaen" w:hAnsi="Sylfaen"/>
                <w:sz w:val="24"/>
                <w:szCs w:val="24"/>
                <w:lang w:val="ka-GE"/>
              </w:rPr>
              <w:t xml:space="preserve"> </w:t>
            </w:r>
            <w:r w:rsidRPr="00172466">
              <w:rPr>
                <w:rFonts w:ascii="Sylfaen" w:hAnsi="Sylfaen" w:cs="Sylfaen"/>
                <w:sz w:val="24"/>
                <w:szCs w:val="24"/>
                <w:lang w:val="ka-GE"/>
              </w:rPr>
              <w:t>ორგანიზაცია</w:t>
            </w:r>
            <w:r w:rsidRPr="00172466">
              <w:rPr>
                <w:rFonts w:ascii="Sylfaen" w:hAnsi="Sylfaen"/>
                <w:sz w:val="24"/>
                <w:szCs w:val="24"/>
                <w:lang w:val="ka-GE"/>
              </w:rPr>
              <w:t xml:space="preserve"> </w:t>
            </w:r>
            <w:r w:rsidRPr="00172466">
              <w:rPr>
                <w:rFonts w:ascii="Sylfaen" w:hAnsi="Sylfaen" w:cs="Sylfaen"/>
                <w:sz w:val="24"/>
                <w:szCs w:val="24"/>
                <w:lang w:val="ka-GE"/>
              </w:rPr>
              <w:t>და</w:t>
            </w:r>
            <w:r w:rsidRPr="00172466">
              <w:rPr>
                <w:rFonts w:ascii="Sylfaen" w:hAnsi="Sylfaen"/>
                <w:sz w:val="24"/>
                <w:szCs w:val="24"/>
                <w:lang w:val="ka-GE"/>
              </w:rPr>
              <w:t xml:space="preserve"> </w:t>
            </w:r>
            <w:r w:rsidRPr="00172466">
              <w:rPr>
                <w:rFonts w:ascii="Sylfaen" w:hAnsi="Sylfaen" w:cs="Sylfaen"/>
                <w:sz w:val="24"/>
                <w:szCs w:val="24"/>
                <w:lang w:val="ka-GE"/>
              </w:rPr>
              <w:t>ასოციაცია</w:t>
            </w:r>
            <w:r w:rsidR="002E0876">
              <w:rPr>
                <w:rFonts w:ascii="Sylfaen" w:hAnsi="Sylfaen" w:cs="Sylfaen"/>
                <w:sz w:val="24"/>
                <w:szCs w:val="24"/>
                <w:lang w:val="ka-GE"/>
              </w:rPr>
              <w:t>ა</w:t>
            </w:r>
            <w:r>
              <w:rPr>
                <w:rFonts w:ascii="Sylfaen" w:hAnsi="Sylfaen"/>
                <w:sz w:val="24"/>
                <w:szCs w:val="24"/>
                <w:lang w:val="ka-GE"/>
              </w:rPr>
              <w:t xml:space="preserve">, რომელთაგან </w:t>
            </w:r>
            <w:r w:rsidRPr="00172466">
              <w:rPr>
                <w:rFonts w:ascii="Sylfaen" w:hAnsi="Sylfaen" w:cs="Sylfaen"/>
                <w:sz w:val="24"/>
                <w:szCs w:val="24"/>
                <w:lang w:val="ka-GE"/>
              </w:rPr>
              <w:t>ყველაზე</w:t>
            </w:r>
            <w:r w:rsidRPr="00172466">
              <w:rPr>
                <w:rFonts w:ascii="Sylfaen" w:hAnsi="Sylfaen"/>
                <w:sz w:val="24"/>
                <w:szCs w:val="24"/>
                <w:lang w:val="ka-GE"/>
              </w:rPr>
              <w:t xml:space="preserve"> </w:t>
            </w:r>
            <w:r w:rsidRPr="00172466">
              <w:rPr>
                <w:rFonts w:ascii="Sylfaen" w:hAnsi="Sylfaen" w:cs="Sylfaen"/>
                <w:sz w:val="24"/>
                <w:szCs w:val="24"/>
                <w:lang w:val="ka-GE"/>
              </w:rPr>
              <w:t>დიდი</w:t>
            </w:r>
            <w:r w:rsidRPr="00172466">
              <w:rPr>
                <w:rFonts w:ascii="Sylfaen" w:hAnsi="Sylfaen"/>
                <w:sz w:val="24"/>
                <w:szCs w:val="24"/>
                <w:lang w:val="ka-GE"/>
              </w:rPr>
              <w:t xml:space="preserve"> „</w:t>
            </w:r>
            <w:r w:rsidRPr="00172466">
              <w:rPr>
                <w:rFonts w:ascii="Sylfaen" w:hAnsi="Sylfaen" w:cs="Sylfaen"/>
                <w:sz w:val="24"/>
                <w:szCs w:val="24"/>
                <w:lang w:val="ka-GE"/>
              </w:rPr>
              <w:t>შვედი</w:t>
            </w:r>
            <w:r w:rsidRPr="00172466">
              <w:rPr>
                <w:rFonts w:ascii="Sylfaen" w:hAnsi="Sylfaen"/>
                <w:sz w:val="24"/>
                <w:szCs w:val="24"/>
                <w:lang w:val="ka-GE"/>
              </w:rPr>
              <w:t xml:space="preserve"> </w:t>
            </w:r>
            <w:r w:rsidRPr="00172466">
              <w:rPr>
                <w:rFonts w:ascii="Sylfaen" w:hAnsi="Sylfaen" w:cs="Sylfaen"/>
                <w:sz w:val="24"/>
                <w:szCs w:val="24"/>
                <w:lang w:val="ka-GE"/>
              </w:rPr>
              <w:t>მუსლიმები</w:t>
            </w:r>
            <w:r w:rsidRPr="00172466">
              <w:rPr>
                <w:rFonts w:ascii="Sylfaen" w:hAnsi="Sylfaen"/>
                <w:sz w:val="24"/>
                <w:szCs w:val="24"/>
                <w:lang w:val="ka-GE"/>
              </w:rPr>
              <w:t xml:space="preserve"> </w:t>
            </w:r>
            <w:r w:rsidRPr="00172466">
              <w:rPr>
                <w:rFonts w:ascii="Sylfaen" w:hAnsi="Sylfaen" w:cs="Sylfaen"/>
                <w:sz w:val="24"/>
                <w:szCs w:val="24"/>
                <w:lang w:val="ka-GE"/>
              </w:rPr>
              <w:t>მშვიდობისა</w:t>
            </w:r>
            <w:r w:rsidRPr="00172466">
              <w:rPr>
                <w:rFonts w:ascii="Sylfaen" w:hAnsi="Sylfaen"/>
                <w:sz w:val="24"/>
                <w:szCs w:val="24"/>
                <w:lang w:val="ka-GE"/>
              </w:rPr>
              <w:t xml:space="preserve"> </w:t>
            </w:r>
            <w:r w:rsidRPr="00172466">
              <w:rPr>
                <w:rFonts w:ascii="Sylfaen" w:hAnsi="Sylfaen" w:cs="Sylfaen"/>
                <w:sz w:val="24"/>
                <w:szCs w:val="24"/>
                <w:lang w:val="ka-GE"/>
              </w:rPr>
              <w:t>და</w:t>
            </w:r>
            <w:r w:rsidRPr="00172466">
              <w:rPr>
                <w:rFonts w:ascii="Sylfaen" w:hAnsi="Sylfaen"/>
                <w:sz w:val="24"/>
                <w:szCs w:val="24"/>
                <w:lang w:val="ka-GE"/>
              </w:rPr>
              <w:t xml:space="preserve"> </w:t>
            </w:r>
            <w:r w:rsidRPr="00172466">
              <w:rPr>
                <w:rFonts w:ascii="Sylfaen" w:hAnsi="Sylfaen" w:cs="Sylfaen"/>
                <w:sz w:val="24"/>
                <w:szCs w:val="24"/>
                <w:lang w:val="ka-GE"/>
              </w:rPr>
              <w:t>სამართლიანობისთვის</w:t>
            </w:r>
            <w:r w:rsidRPr="00172466">
              <w:rPr>
                <w:rFonts w:ascii="Sylfaen" w:hAnsi="Sylfaen"/>
                <w:sz w:val="24"/>
                <w:szCs w:val="24"/>
                <w:lang w:val="ka-GE"/>
              </w:rPr>
              <w:t xml:space="preserve">“, </w:t>
            </w:r>
            <w:r w:rsidRPr="00172466">
              <w:rPr>
                <w:rFonts w:ascii="Sylfaen" w:hAnsi="Sylfaen" w:cs="Sylfaen"/>
                <w:sz w:val="24"/>
                <w:szCs w:val="24"/>
                <w:lang w:val="ka-GE"/>
              </w:rPr>
              <w:t>არ</w:t>
            </w:r>
            <w:r w:rsidRPr="00172466">
              <w:rPr>
                <w:rFonts w:ascii="Sylfaen" w:hAnsi="Sylfaen"/>
                <w:sz w:val="24"/>
                <w:szCs w:val="24"/>
                <w:lang w:val="ka-GE"/>
              </w:rPr>
              <w:t xml:space="preserve"> </w:t>
            </w:r>
            <w:r w:rsidRPr="00172466">
              <w:rPr>
                <w:rFonts w:ascii="Sylfaen" w:hAnsi="Sylfaen" w:cs="Sylfaen"/>
                <w:sz w:val="24"/>
                <w:szCs w:val="24"/>
                <w:lang w:val="ka-GE"/>
              </w:rPr>
              <w:t>გამოყოფს</w:t>
            </w:r>
            <w:r w:rsidRPr="00172466">
              <w:rPr>
                <w:rFonts w:ascii="Sylfaen" w:hAnsi="Sylfaen"/>
                <w:sz w:val="24"/>
                <w:szCs w:val="24"/>
                <w:lang w:val="ka-GE"/>
              </w:rPr>
              <w:t xml:space="preserve"> </w:t>
            </w:r>
            <w:r w:rsidRPr="00172466">
              <w:rPr>
                <w:rFonts w:ascii="Sylfaen" w:hAnsi="Sylfaen" w:cs="Sylfaen"/>
                <w:sz w:val="24"/>
                <w:szCs w:val="24"/>
                <w:lang w:val="ka-GE"/>
              </w:rPr>
              <w:t>და</w:t>
            </w:r>
            <w:r w:rsidRPr="00172466">
              <w:rPr>
                <w:rFonts w:ascii="Sylfaen" w:hAnsi="Sylfaen"/>
                <w:sz w:val="24"/>
                <w:szCs w:val="24"/>
                <w:lang w:val="ka-GE"/>
              </w:rPr>
              <w:t xml:space="preserve"> </w:t>
            </w:r>
            <w:r w:rsidRPr="00172466">
              <w:rPr>
                <w:rFonts w:ascii="Sylfaen" w:hAnsi="Sylfaen" w:cs="Sylfaen"/>
                <w:sz w:val="24"/>
                <w:szCs w:val="24"/>
                <w:lang w:val="ka-GE"/>
              </w:rPr>
              <w:t>არ</w:t>
            </w:r>
            <w:r w:rsidRPr="00172466">
              <w:rPr>
                <w:rFonts w:ascii="Sylfaen" w:hAnsi="Sylfaen"/>
                <w:sz w:val="24"/>
                <w:szCs w:val="24"/>
                <w:lang w:val="ka-GE"/>
              </w:rPr>
              <w:t xml:space="preserve"> </w:t>
            </w:r>
            <w:r w:rsidRPr="00172466">
              <w:rPr>
                <w:rFonts w:ascii="Sylfaen" w:hAnsi="Sylfaen" w:cs="Sylfaen"/>
                <w:sz w:val="24"/>
                <w:szCs w:val="24"/>
                <w:lang w:val="ka-GE"/>
              </w:rPr>
              <w:t>აცალკევებს</w:t>
            </w:r>
            <w:r w:rsidRPr="00172466">
              <w:rPr>
                <w:rFonts w:ascii="Sylfaen" w:hAnsi="Sylfaen"/>
                <w:sz w:val="24"/>
                <w:szCs w:val="24"/>
                <w:lang w:val="ka-GE"/>
              </w:rPr>
              <w:t xml:space="preserve"> </w:t>
            </w:r>
            <w:r w:rsidRPr="00172466">
              <w:rPr>
                <w:rFonts w:ascii="Sylfaen" w:hAnsi="Sylfaen" w:cs="Sylfaen"/>
                <w:sz w:val="24"/>
                <w:szCs w:val="24"/>
                <w:lang w:val="ka-GE"/>
              </w:rPr>
              <w:t>ისლამურ</w:t>
            </w:r>
            <w:r w:rsidRPr="00172466">
              <w:rPr>
                <w:rFonts w:ascii="Sylfaen" w:hAnsi="Sylfaen"/>
                <w:sz w:val="24"/>
                <w:szCs w:val="24"/>
                <w:lang w:val="ka-GE"/>
              </w:rPr>
              <w:t xml:space="preserve"> </w:t>
            </w:r>
            <w:r w:rsidRPr="00172466">
              <w:rPr>
                <w:rFonts w:ascii="Sylfaen" w:hAnsi="Sylfaen" w:cs="Sylfaen"/>
                <w:sz w:val="24"/>
                <w:szCs w:val="24"/>
                <w:lang w:val="ka-GE"/>
              </w:rPr>
              <w:t>განშტოებებს</w:t>
            </w:r>
            <w:r w:rsidRPr="00172466">
              <w:rPr>
                <w:rFonts w:ascii="Sylfaen" w:hAnsi="Sylfaen"/>
                <w:sz w:val="24"/>
                <w:szCs w:val="24"/>
                <w:vertAlign w:val="superscript"/>
                <w:lang w:val="ka-GE"/>
              </w:rPr>
              <w:footnoteReference w:id="22"/>
            </w:r>
            <w:r>
              <w:rPr>
                <w:rFonts w:ascii="Sylfaen" w:hAnsi="Sylfaen"/>
                <w:sz w:val="24"/>
                <w:szCs w:val="24"/>
                <w:lang w:val="ka-GE"/>
              </w:rPr>
              <w:t>.</w:t>
            </w:r>
            <w:r w:rsidRPr="00753DEC">
              <w:rPr>
                <w:rFonts w:ascii="Sylfaen" w:hAnsi="Sylfaen"/>
                <w:sz w:val="24"/>
                <w:szCs w:val="24"/>
                <w:lang w:val="ka-GE"/>
              </w:rPr>
              <w:t xml:space="preserve"> </w:t>
            </w:r>
            <w:r w:rsidRPr="00172466">
              <w:rPr>
                <w:rFonts w:ascii="Sylfaen" w:hAnsi="Sylfaen" w:cs="Sylfaen"/>
                <w:sz w:val="24"/>
                <w:szCs w:val="24"/>
                <w:lang w:val="ka-GE"/>
              </w:rPr>
              <w:t>შვედეთი</w:t>
            </w:r>
            <w:r w:rsidRPr="00172466">
              <w:rPr>
                <w:rFonts w:ascii="Sylfaen" w:hAnsi="Sylfaen"/>
                <w:sz w:val="24"/>
                <w:szCs w:val="24"/>
                <w:lang w:val="ka-GE"/>
              </w:rPr>
              <w:t xml:space="preserve"> </w:t>
            </w:r>
            <w:r w:rsidRPr="00172466">
              <w:rPr>
                <w:rFonts w:ascii="Sylfaen" w:hAnsi="Sylfaen" w:cs="Sylfaen"/>
                <w:sz w:val="24"/>
                <w:szCs w:val="24"/>
                <w:lang w:val="ka-GE"/>
              </w:rPr>
              <w:t>კანონის</w:t>
            </w:r>
            <w:r w:rsidRPr="00172466">
              <w:rPr>
                <w:rFonts w:ascii="Sylfaen" w:hAnsi="Sylfaen"/>
                <w:sz w:val="24"/>
                <w:szCs w:val="24"/>
                <w:lang w:val="ka-GE"/>
              </w:rPr>
              <w:t xml:space="preserve"> </w:t>
            </w:r>
            <w:r w:rsidRPr="00172466">
              <w:rPr>
                <w:rFonts w:ascii="Sylfaen" w:hAnsi="Sylfaen" w:cs="Sylfaen"/>
                <w:sz w:val="24"/>
                <w:szCs w:val="24"/>
                <w:lang w:val="ka-GE"/>
              </w:rPr>
              <w:t>საფუძველზე</w:t>
            </w:r>
            <w:r>
              <w:rPr>
                <w:rFonts w:ascii="Sylfaen" w:hAnsi="Sylfaen" w:cs="Sylfaen"/>
                <w:sz w:val="24"/>
                <w:szCs w:val="24"/>
                <w:lang w:val="ka-GE"/>
              </w:rPr>
              <w:t xml:space="preserve"> </w:t>
            </w:r>
            <w:r w:rsidRPr="00172466">
              <w:rPr>
                <w:rFonts w:ascii="Sylfaen" w:hAnsi="Sylfaen"/>
                <w:sz w:val="24"/>
                <w:szCs w:val="24"/>
                <w:lang w:val="ka-GE"/>
              </w:rPr>
              <w:t>(</w:t>
            </w:r>
            <w:r w:rsidRPr="00753DEC">
              <w:rPr>
                <w:rFonts w:ascii="Sylfaen" w:hAnsi="Sylfaen"/>
                <w:sz w:val="24"/>
                <w:szCs w:val="24"/>
                <w:lang w:val="ka-GE"/>
              </w:rPr>
              <w:t>1999:932</w:t>
            </w:r>
            <w:r w:rsidRPr="00172466">
              <w:rPr>
                <w:rFonts w:ascii="Sylfaen" w:hAnsi="Sylfaen"/>
                <w:sz w:val="24"/>
                <w:szCs w:val="24"/>
                <w:lang w:val="ka-GE"/>
              </w:rPr>
              <w:t xml:space="preserve"> </w:t>
            </w:r>
            <w:r w:rsidRPr="00172466">
              <w:rPr>
                <w:rFonts w:ascii="Sylfaen" w:hAnsi="Sylfaen" w:cs="Sylfaen"/>
                <w:sz w:val="24"/>
                <w:szCs w:val="24"/>
                <w:lang w:val="ka-GE"/>
              </w:rPr>
              <w:t>აქტი</w:t>
            </w:r>
            <w:r w:rsidRPr="00172466">
              <w:rPr>
                <w:rFonts w:ascii="Sylfaen" w:hAnsi="Sylfaen"/>
                <w:sz w:val="24"/>
                <w:szCs w:val="24"/>
                <w:lang w:val="ka-GE"/>
              </w:rPr>
              <w:t xml:space="preserve">) </w:t>
            </w:r>
            <w:r w:rsidRPr="00172466">
              <w:rPr>
                <w:rFonts w:ascii="Sylfaen" w:hAnsi="Sylfaen" w:cs="Sylfaen"/>
                <w:sz w:val="24"/>
                <w:szCs w:val="24"/>
                <w:lang w:val="ka-GE"/>
              </w:rPr>
              <w:t>აფინანსებს</w:t>
            </w:r>
            <w:r w:rsidRPr="00172466">
              <w:rPr>
                <w:rFonts w:ascii="Sylfaen" w:hAnsi="Sylfaen"/>
                <w:sz w:val="24"/>
                <w:szCs w:val="24"/>
                <w:lang w:val="ka-GE"/>
              </w:rPr>
              <w:t xml:space="preserve"> </w:t>
            </w:r>
            <w:r w:rsidRPr="00172466">
              <w:rPr>
                <w:rFonts w:ascii="Sylfaen" w:hAnsi="Sylfaen" w:cs="Sylfaen"/>
                <w:sz w:val="24"/>
                <w:szCs w:val="24"/>
                <w:lang w:val="ka-GE"/>
              </w:rPr>
              <w:t>რელიგიურ</w:t>
            </w:r>
            <w:r w:rsidRPr="00172466">
              <w:rPr>
                <w:rFonts w:ascii="Sylfaen" w:hAnsi="Sylfaen"/>
                <w:sz w:val="24"/>
                <w:szCs w:val="24"/>
                <w:lang w:val="ka-GE"/>
              </w:rPr>
              <w:t xml:space="preserve"> </w:t>
            </w:r>
            <w:r w:rsidRPr="00172466">
              <w:rPr>
                <w:rFonts w:ascii="Sylfaen" w:hAnsi="Sylfaen" w:cs="Sylfaen"/>
                <w:sz w:val="24"/>
                <w:szCs w:val="24"/>
                <w:lang w:val="ka-GE"/>
              </w:rPr>
              <w:t>გაერთიანებებს</w:t>
            </w:r>
            <w:r>
              <w:rPr>
                <w:rFonts w:ascii="Sylfaen" w:hAnsi="Sylfaen"/>
                <w:sz w:val="24"/>
                <w:szCs w:val="24"/>
                <w:lang w:val="ka-GE"/>
              </w:rPr>
              <w:t xml:space="preserve">, რადგან მიიჩნევა, რომ </w:t>
            </w:r>
            <w:r w:rsidRPr="00172466">
              <w:rPr>
                <w:rFonts w:ascii="Sylfaen" w:hAnsi="Sylfaen" w:cs="Sylfaen"/>
                <w:sz w:val="24"/>
                <w:szCs w:val="24"/>
                <w:lang w:val="ka-GE"/>
              </w:rPr>
              <w:t>ისინი</w:t>
            </w:r>
            <w:r w:rsidRPr="00172466">
              <w:rPr>
                <w:rFonts w:ascii="Sylfaen" w:hAnsi="Sylfaen"/>
                <w:sz w:val="24"/>
                <w:szCs w:val="24"/>
                <w:lang w:val="ka-GE"/>
              </w:rPr>
              <w:t xml:space="preserve"> </w:t>
            </w:r>
            <w:r w:rsidRPr="00172466">
              <w:rPr>
                <w:rFonts w:ascii="Sylfaen" w:hAnsi="Sylfaen" w:cs="Sylfaen"/>
                <w:sz w:val="24"/>
                <w:szCs w:val="24"/>
                <w:lang w:val="ka-GE"/>
              </w:rPr>
              <w:t>სასარგებლოა</w:t>
            </w:r>
            <w:r w:rsidRPr="00172466">
              <w:rPr>
                <w:rFonts w:ascii="Sylfaen" w:hAnsi="Sylfaen"/>
                <w:sz w:val="24"/>
                <w:szCs w:val="24"/>
                <w:lang w:val="ka-GE"/>
              </w:rPr>
              <w:t xml:space="preserve"> </w:t>
            </w:r>
            <w:r w:rsidRPr="00172466">
              <w:rPr>
                <w:rFonts w:ascii="Sylfaen" w:hAnsi="Sylfaen" w:cs="Sylfaen"/>
                <w:sz w:val="24"/>
                <w:szCs w:val="24"/>
                <w:lang w:val="ka-GE"/>
              </w:rPr>
              <w:t>საზოგადოებისთვის</w:t>
            </w:r>
            <w:r w:rsidRPr="00172466">
              <w:rPr>
                <w:rFonts w:ascii="Sylfaen" w:hAnsi="Sylfaen"/>
                <w:sz w:val="24"/>
                <w:szCs w:val="24"/>
                <w:lang w:val="ka-GE"/>
              </w:rPr>
              <w:t xml:space="preserve">. </w:t>
            </w:r>
            <w:r w:rsidRPr="00172466">
              <w:rPr>
                <w:rFonts w:ascii="Sylfaen" w:hAnsi="Sylfaen" w:cs="Sylfaen"/>
                <w:sz w:val="24"/>
                <w:szCs w:val="24"/>
                <w:lang w:val="ka-GE"/>
              </w:rPr>
              <w:t>დაფინანსების</w:t>
            </w:r>
            <w:r w:rsidRPr="00172466">
              <w:rPr>
                <w:rFonts w:ascii="Sylfaen" w:hAnsi="Sylfaen"/>
                <w:sz w:val="24"/>
                <w:szCs w:val="24"/>
                <w:lang w:val="ka-GE"/>
              </w:rPr>
              <w:t xml:space="preserve"> </w:t>
            </w:r>
            <w:r w:rsidRPr="00172466">
              <w:rPr>
                <w:rFonts w:ascii="Sylfaen" w:hAnsi="Sylfaen" w:cs="Sylfaen"/>
                <w:sz w:val="24"/>
                <w:szCs w:val="24"/>
                <w:lang w:val="ka-GE"/>
              </w:rPr>
              <w:t>მიზანია</w:t>
            </w:r>
            <w:r w:rsidRPr="00172466">
              <w:rPr>
                <w:rFonts w:ascii="Sylfaen" w:hAnsi="Sylfaen"/>
                <w:sz w:val="24"/>
                <w:szCs w:val="24"/>
                <w:lang w:val="ka-GE"/>
              </w:rPr>
              <w:t xml:space="preserve"> </w:t>
            </w:r>
            <w:proofErr w:type="spellStart"/>
            <w:r w:rsidRPr="00172466">
              <w:rPr>
                <w:rFonts w:ascii="Sylfaen" w:hAnsi="Sylfaen" w:cs="Sylfaen"/>
                <w:sz w:val="24"/>
                <w:szCs w:val="24"/>
                <w:lang w:val="ka-GE"/>
              </w:rPr>
              <w:t>დენომინაციებმა</w:t>
            </w:r>
            <w:proofErr w:type="spellEnd"/>
            <w:r w:rsidRPr="00172466">
              <w:rPr>
                <w:rFonts w:ascii="Sylfaen" w:hAnsi="Sylfaen"/>
                <w:sz w:val="24"/>
                <w:szCs w:val="24"/>
                <w:lang w:val="ka-GE"/>
              </w:rPr>
              <w:t xml:space="preserve"> </w:t>
            </w:r>
            <w:r w:rsidRPr="00172466">
              <w:rPr>
                <w:rFonts w:ascii="Sylfaen" w:hAnsi="Sylfaen" w:cs="Sylfaen"/>
                <w:sz w:val="24"/>
                <w:szCs w:val="24"/>
                <w:lang w:val="ka-GE"/>
              </w:rPr>
              <w:t>აღავლინონ</w:t>
            </w:r>
            <w:r w:rsidRPr="00172466">
              <w:rPr>
                <w:rFonts w:ascii="Sylfaen" w:hAnsi="Sylfaen"/>
                <w:sz w:val="24"/>
                <w:szCs w:val="24"/>
                <w:lang w:val="ka-GE"/>
              </w:rPr>
              <w:t xml:space="preserve"> </w:t>
            </w:r>
            <w:r w:rsidRPr="00172466">
              <w:rPr>
                <w:rFonts w:ascii="Sylfaen" w:hAnsi="Sylfaen" w:cs="Sylfaen"/>
                <w:sz w:val="24"/>
                <w:szCs w:val="24"/>
                <w:lang w:val="ka-GE"/>
              </w:rPr>
              <w:t>წირვები</w:t>
            </w:r>
            <w:r w:rsidRPr="00172466">
              <w:rPr>
                <w:rFonts w:ascii="Sylfaen" w:hAnsi="Sylfaen"/>
                <w:sz w:val="24"/>
                <w:szCs w:val="24"/>
                <w:lang w:val="ka-GE"/>
              </w:rPr>
              <w:t xml:space="preserve">, </w:t>
            </w:r>
            <w:r w:rsidRPr="00172466">
              <w:rPr>
                <w:rFonts w:ascii="Sylfaen" w:hAnsi="Sylfaen" w:cs="Sylfaen"/>
                <w:sz w:val="24"/>
                <w:szCs w:val="24"/>
                <w:lang w:val="ka-GE"/>
              </w:rPr>
              <w:t>ჩაატარონ</w:t>
            </w:r>
            <w:r w:rsidRPr="00172466">
              <w:rPr>
                <w:rFonts w:ascii="Sylfaen" w:hAnsi="Sylfaen"/>
                <w:sz w:val="24"/>
                <w:szCs w:val="24"/>
                <w:lang w:val="ka-GE"/>
              </w:rPr>
              <w:t xml:space="preserve"> </w:t>
            </w:r>
            <w:r w:rsidRPr="00172466">
              <w:rPr>
                <w:rFonts w:ascii="Sylfaen" w:hAnsi="Sylfaen" w:cs="Sylfaen"/>
                <w:sz w:val="24"/>
                <w:szCs w:val="24"/>
                <w:lang w:val="ka-GE"/>
              </w:rPr>
              <w:t>საგანმანათლებლო</w:t>
            </w:r>
            <w:r w:rsidRPr="00172466">
              <w:rPr>
                <w:rFonts w:ascii="Sylfaen" w:hAnsi="Sylfaen"/>
                <w:sz w:val="24"/>
                <w:szCs w:val="24"/>
                <w:lang w:val="ka-GE"/>
              </w:rPr>
              <w:t xml:space="preserve"> </w:t>
            </w:r>
            <w:r w:rsidRPr="00172466">
              <w:rPr>
                <w:rFonts w:ascii="Sylfaen" w:hAnsi="Sylfaen" w:cs="Sylfaen"/>
                <w:sz w:val="24"/>
                <w:szCs w:val="24"/>
                <w:lang w:val="ka-GE"/>
              </w:rPr>
              <w:lastRenderedPageBreak/>
              <w:t>აქციები</w:t>
            </w:r>
            <w:r w:rsidRPr="00172466">
              <w:rPr>
                <w:rFonts w:ascii="Sylfaen" w:hAnsi="Sylfaen"/>
                <w:sz w:val="24"/>
                <w:szCs w:val="24"/>
                <w:lang w:val="ka-GE"/>
              </w:rPr>
              <w:t xml:space="preserve">, </w:t>
            </w:r>
            <w:r w:rsidRPr="00172466">
              <w:rPr>
                <w:rFonts w:ascii="Sylfaen" w:hAnsi="Sylfaen" w:cs="Sylfaen"/>
                <w:sz w:val="24"/>
                <w:szCs w:val="24"/>
                <w:lang w:val="ka-GE"/>
              </w:rPr>
              <w:t>მოუარონ</w:t>
            </w:r>
            <w:r w:rsidRPr="00172466">
              <w:rPr>
                <w:rFonts w:ascii="Sylfaen" w:hAnsi="Sylfaen"/>
                <w:sz w:val="24"/>
                <w:szCs w:val="24"/>
                <w:lang w:val="ka-GE"/>
              </w:rPr>
              <w:t xml:space="preserve"> </w:t>
            </w:r>
            <w:r w:rsidRPr="00172466">
              <w:rPr>
                <w:rFonts w:ascii="Sylfaen" w:hAnsi="Sylfaen" w:cs="Sylfaen"/>
                <w:sz w:val="24"/>
                <w:szCs w:val="24"/>
                <w:lang w:val="ka-GE"/>
              </w:rPr>
              <w:t>რელიგიური</w:t>
            </w:r>
            <w:r w:rsidRPr="00172466">
              <w:rPr>
                <w:rFonts w:ascii="Sylfaen" w:hAnsi="Sylfaen"/>
                <w:sz w:val="24"/>
                <w:szCs w:val="24"/>
                <w:lang w:val="ka-GE"/>
              </w:rPr>
              <w:t xml:space="preserve"> </w:t>
            </w:r>
            <w:r w:rsidRPr="00172466">
              <w:rPr>
                <w:rFonts w:ascii="Sylfaen" w:hAnsi="Sylfaen" w:cs="Sylfaen"/>
                <w:sz w:val="24"/>
                <w:szCs w:val="24"/>
                <w:lang w:val="ka-GE"/>
              </w:rPr>
              <w:t>დანიშნულების</w:t>
            </w:r>
            <w:r w:rsidRPr="00172466">
              <w:rPr>
                <w:rFonts w:ascii="Sylfaen" w:hAnsi="Sylfaen"/>
                <w:sz w:val="24"/>
                <w:szCs w:val="24"/>
                <w:lang w:val="ka-GE"/>
              </w:rPr>
              <w:t xml:space="preserve"> </w:t>
            </w:r>
            <w:r w:rsidRPr="00172466">
              <w:rPr>
                <w:rFonts w:ascii="Sylfaen" w:hAnsi="Sylfaen" w:cs="Sylfaen"/>
                <w:sz w:val="24"/>
                <w:szCs w:val="24"/>
                <w:lang w:val="ka-GE"/>
              </w:rPr>
              <w:t>უძრავ</w:t>
            </w:r>
            <w:r w:rsidRPr="00172466">
              <w:rPr>
                <w:rFonts w:ascii="Sylfaen" w:hAnsi="Sylfaen"/>
                <w:sz w:val="24"/>
                <w:szCs w:val="24"/>
                <w:lang w:val="ka-GE"/>
              </w:rPr>
              <w:t xml:space="preserve"> </w:t>
            </w:r>
            <w:r w:rsidRPr="00172466">
              <w:rPr>
                <w:rFonts w:ascii="Sylfaen" w:hAnsi="Sylfaen" w:cs="Sylfaen"/>
                <w:sz w:val="24"/>
                <w:szCs w:val="24"/>
                <w:lang w:val="ka-GE"/>
              </w:rPr>
              <w:t>და</w:t>
            </w:r>
            <w:r w:rsidRPr="00172466">
              <w:rPr>
                <w:rFonts w:ascii="Sylfaen" w:hAnsi="Sylfaen"/>
                <w:sz w:val="24"/>
                <w:szCs w:val="24"/>
                <w:lang w:val="ka-GE"/>
              </w:rPr>
              <w:t xml:space="preserve"> </w:t>
            </w:r>
            <w:r w:rsidRPr="00172466">
              <w:rPr>
                <w:rFonts w:ascii="Sylfaen" w:hAnsi="Sylfaen" w:cs="Sylfaen"/>
                <w:sz w:val="24"/>
                <w:szCs w:val="24"/>
                <w:lang w:val="ka-GE"/>
              </w:rPr>
              <w:t>მოძრავ</w:t>
            </w:r>
            <w:r w:rsidRPr="00172466">
              <w:rPr>
                <w:rFonts w:ascii="Sylfaen" w:hAnsi="Sylfaen"/>
                <w:sz w:val="24"/>
                <w:szCs w:val="24"/>
                <w:lang w:val="ka-GE"/>
              </w:rPr>
              <w:t xml:space="preserve"> </w:t>
            </w:r>
            <w:r w:rsidRPr="00172466">
              <w:rPr>
                <w:rFonts w:ascii="Sylfaen" w:hAnsi="Sylfaen" w:cs="Sylfaen"/>
                <w:sz w:val="24"/>
                <w:szCs w:val="24"/>
                <w:lang w:val="ka-GE"/>
              </w:rPr>
              <w:t>ქონებას</w:t>
            </w:r>
            <w:r w:rsidRPr="00172466">
              <w:rPr>
                <w:rFonts w:ascii="Sylfaen" w:hAnsi="Sylfaen"/>
                <w:sz w:val="24"/>
                <w:szCs w:val="24"/>
                <w:lang w:val="ka-GE"/>
              </w:rPr>
              <w:t xml:space="preserve"> </w:t>
            </w:r>
            <w:r w:rsidRPr="00172466">
              <w:rPr>
                <w:rFonts w:ascii="Sylfaen" w:hAnsi="Sylfaen" w:cs="Sylfaen"/>
                <w:sz w:val="24"/>
                <w:szCs w:val="24"/>
                <w:lang w:val="ka-GE"/>
              </w:rPr>
              <w:t>და</w:t>
            </w:r>
            <w:r w:rsidRPr="00172466">
              <w:rPr>
                <w:rFonts w:ascii="Sylfaen" w:hAnsi="Sylfaen"/>
                <w:sz w:val="24"/>
                <w:szCs w:val="24"/>
                <w:lang w:val="ka-GE"/>
              </w:rPr>
              <w:t xml:space="preserve"> </w:t>
            </w:r>
            <w:r w:rsidRPr="00172466">
              <w:rPr>
                <w:rFonts w:ascii="Sylfaen" w:hAnsi="Sylfaen" w:cs="Sylfaen"/>
                <w:sz w:val="24"/>
                <w:szCs w:val="24"/>
                <w:lang w:val="ka-GE"/>
              </w:rPr>
              <w:t>სხვა</w:t>
            </w:r>
            <w:r w:rsidRPr="00172466">
              <w:rPr>
                <w:rFonts w:ascii="Sylfaen" w:hAnsi="Sylfaen"/>
                <w:sz w:val="24"/>
                <w:szCs w:val="24"/>
                <w:lang w:val="ka-GE"/>
              </w:rPr>
              <w:t xml:space="preserve">. </w:t>
            </w:r>
            <w:r w:rsidRPr="00172466">
              <w:rPr>
                <w:rFonts w:ascii="Sylfaen" w:hAnsi="Sylfaen" w:cs="Sylfaen"/>
                <w:sz w:val="24"/>
                <w:szCs w:val="24"/>
                <w:lang w:val="ka-GE"/>
              </w:rPr>
              <w:t>არ</w:t>
            </w:r>
            <w:r w:rsidRPr="00172466">
              <w:rPr>
                <w:rFonts w:ascii="Sylfaen" w:hAnsi="Sylfaen"/>
                <w:sz w:val="24"/>
                <w:szCs w:val="24"/>
                <w:lang w:val="ka-GE"/>
              </w:rPr>
              <w:t xml:space="preserve"> </w:t>
            </w:r>
            <w:r w:rsidRPr="00172466">
              <w:rPr>
                <w:rFonts w:ascii="Sylfaen" w:hAnsi="Sylfaen" w:cs="Sylfaen"/>
                <w:sz w:val="24"/>
                <w:szCs w:val="24"/>
                <w:lang w:val="ka-GE"/>
              </w:rPr>
              <w:t>არსებობს</w:t>
            </w:r>
            <w:r w:rsidRPr="00172466">
              <w:rPr>
                <w:rFonts w:ascii="Sylfaen" w:hAnsi="Sylfaen"/>
                <w:sz w:val="24"/>
                <w:szCs w:val="24"/>
                <w:lang w:val="ka-GE"/>
              </w:rPr>
              <w:t xml:space="preserve"> </w:t>
            </w:r>
            <w:r w:rsidRPr="00172466">
              <w:rPr>
                <w:rFonts w:ascii="Sylfaen" w:hAnsi="Sylfaen" w:cs="Sylfaen"/>
                <w:sz w:val="24"/>
                <w:szCs w:val="24"/>
                <w:lang w:val="ka-GE"/>
              </w:rPr>
              <w:t>საგადასახადო</w:t>
            </w:r>
            <w:r w:rsidRPr="00172466">
              <w:rPr>
                <w:rFonts w:ascii="Sylfaen" w:hAnsi="Sylfaen"/>
                <w:sz w:val="24"/>
                <w:szCs w:val="24"/>
                <w:lang w:val="ka-GE"/>
              </w:rPr>
              <w:t xml:space="preserve"> </w:t>
            </w:r>
            <w:r w:rsidRPr="00172466">
              <w:rPr>
                <w:rFonts w:ascii="Sylfaen" w:hAnsi="Sylfaen" w:cs="Sylfaen"/>
                <w:sz w:val="24"/>
                <w:szCs w:val="24"/>
                <w:lang w:val="ka-GE"/>
              </w:rPr>
              <w:t>შეღავათები</w:t>
            </w:r>
            <w:r w:rsidRPr="00172466">
              <w:rPr>
                <w:rFonts w:ascii="Sylfaen" w:hAnsi="Sylfaen"/>
                <w:sz w:val="24"/>
                <w:szCs w:val="24"/>
                <w:lang w:val="ka-GE"/>
              </w:rPr>
              <w:t xml:space="preserve"> </w:t>
            </w:r>
            <w:r w:rsidRPr="00172466">
              <w:rPr>
                <w:rFonts w:ascii="Sylfaen" w:hAnsi="Sylfaen" w:cs="Sylfaen"/>
                <w:sz w:val="24"/>
                <w:szCs w:val="24"/>
                <w:lang w:val="ka-GE"/>
              </w:rPr>
              <w:t>რელიგიური</w:t>
            </w:r>
            <w:r w:rsidRPr="00172466">
              <w:rPr>
                <w:rFonts w:ascii="Sylfaen" w:hAnsi="Sylfaen"/>
                <w:sz w:val="24"/>
                <w:szCs w:val="24"/>
                <w:lang w:val="ka-GE"/>
              </w:rPr>
              <w:t xml:space="preserve"> </w:t>
            </w:r>
            <w:r w:rsidRPr="00172466">
              <w:rPr>
                <w:rFonts w:ascii="Sylfaen" w:hAnsi="Sylfaen" w:cs="Sylfaen"/>
                <w:sz w:val="24"/>
                <w:szCs w:val="24"/>
                <w:lang w:val="ka-GE"/>
              </w:rPr>
              <w:t>ორგანიზაციებისთვის</w:t>
            </w:r>
            <w:r w:rsidRPr="00172466">
              <w:rPr>
                <w:rFonts w:ascii="Sylfaen" w:hAnsi="Sylfaen"/>
                <w:sz w:val="24"/>
                <w:szCs w:val="24"/>
                <w:vertAlign w:val="superscript"/>
                <w:lang w:val="ka-GE"/>
              </w:rPr>
              <w:footnoteReference w:id="23"/>
            </w:r>
            <w:r>
              <w:rPr>
                <w:rFonts w:ascii="Sylfaen" w:hAnsi="Sylfaen"/>
                <w:sz w:val="24"/>
                <w:szCs w:val="24"/>
                <w:lang w:val="ka-GE"/>
              </w:rPr>
              <w:t>.</w:t>
            </w:r>
          </w:p>
          <w:p w:rsidR="00324A0F" w:rsidRPr="00172466" w:rsidRDefault="00324A0F" w:rsidP="00324A0F">
            <w:pPr>
              <w:spacing w:after="120" w:line="240" w:lineRule="auto"/>
              <w:jc w:val="both"/>
              <w:rPr>
                <w:rFonts w:ascii="Sylfaen" w:hAnsi="Sylfaen"/>
                <w:sz w:val="24"/>
                <w:szCs w:val="24"/>
                <w:lang w:val="ka-GE"/>
              </w:rPr>
            </w:pPr>
            <w:r w:rsidRPr="00172466">
              <w:rPr>
                <w:rFonts w:ascii="Sylfaen" w:hAnsi="Sylfaen" w:cs="Sylfaen"/>
                <w:sz w:val="24"/>
                <w:szCs w:val="24"/>
                <w:lang w:val="ka-GE"/>
              </w:rPr>
              <w:t>ჰოლანდიაში</w:t>
            </w:r>
            <w:r w:rsidRPr="00172466">
              <w:rPr>
                <w:rFonts w:ascii="Sylfaen" w:hAnsi="Sylfaen"/>
                <w:sz w:val="24"/>
                <w:szCs w:val="24"/>
                <w:lang w:val="ka-GE"/>
              </w:rPr>
              <w:t xml:space="preserve"> </w:t>
            </w:r>
            <w:r w:rsidRPr="00172466">
              <w:rPr>
                <w:rFonts w:ascii="Sylfaen" w:hAnsi="Sylfaen" w:cs="Sylfaen"/>
                <w:sz w:val="24"/>
                <w:szCs w:val="24"/>
                <w:lang w:val="ka-GE"/>
              </w:rPr>
              <w:t>მუსლიმთა</w:t>
            </w:r>
            <w:r w:rsidRPr="00172466">
              <w:rPr>
                <w:rFonts w:ascii="Sylfaen" w:hAnsi="Sylfaen"/>
                <w:sz w:val="24"/>
                <w:szCs w:val="24"/>
                <w:lang w:val="ka-GE"/>
              </w:rPr>
              <w:t xml:space="preserve"> </w:t>
            </w:r>
            <w:r w:rsidRPr="00172466">
              <w:rPr>
                <w:rFonts w:ascii="Sylfaen" w:hAnsi="Sylfaen" w:cs="Sylfaen"/>
                <w:sz w:val="24"/>
                <w:szCs w:val="24"/>
                <w:lang w:val="ka-GE"/>
              </w:rPr>
              <w:t>მთავარი</w:t>
            </w:r>
            <w:r w:rsidRPr="00172466">
              <w:rPr>
                <w:rFonts w:ascii="Sylfaen" w:hAnsi="Sylfaen"/>
                <w:sz w:val="24"/>
                <w:szCs w:val="24"/>
                <w:lang w:val="ka-GE"/>
              </w:rPr>
              <w:t xml:space="preserve"> </w:t>
            </w:r>
            <w:r w:rsidRPr="00172466">
              <w:rPr>
                <w:rFonts w:ascii="Sylfaen" w:hAnsi="Sylfaen" w:cs="Sylfaen"/>
                <w:sz w:val="24"/>
                <w:szCs w:val="24"/>
                <w:lang w:val="ka-GE"/>
              </w:rPr>
              <w:t>ორგანიზაცია</w:t>
            </w:r>
            <w:r w:rsidRPr="00172466">
              <w:rPr>
                <w:rFonts w:ascii="Sylfaen" w:hAnsi="Sylfaen"/>
                <w:sz w:val="24"/>
                <w:szCs w:val="24"/>
                <w:lang w:val="ka-GE"/>
              </w:rPr>
              <w:t xml:space="preserve">  </w:t>
            </w:r>
            <w:r w:rsidRPr="00172466">
              <w:rPr>
                <w:rFonts w:ascii="Sylfaen" w:hAnsi="Sylfaen" w:cs="Sylfaen"/>
                <w:sz w:val="24"/>
                <w:szCs w:val="24"/>
                <w:lang w:val="ka-GE"/>
              </w:rPr>
              <w:t>წარმოადგენს</w:t>
            </w:r>
            <w:r w:rsidRPr="00172466">
              <w:rPr>
                <w:rFonts w:ascii="Sylfaen" w:hAnsi="Sylfaen"/>
                <w:sz w:val="24"/>
                <w:szCs w:val="24"/>
                <w:lang w:val="ka-GE"/>
              </w:rPr>
              <w:t xml:space="preserve"> </w:t>
            </w:r>
            <w:r w:rsidRPr="00172466">
              <w:rPr>
                <w:rFonts w:ascii="Sylfaen" w:hAnsi="Sylfaen" w:cs="Sylfaen"/>
                <w:sz w:val="24"/>
                <w:szCs w:val="24"/>
                <w:lang w:val="ka-GE"/>
              </w:rPr>
              <w:t>ყველა</w:t>
            </w:r>
            <w:r w:rsidRPr="00172466">
              <w:rPr>
                <w:rFonts w:ascii="Sylfaen" w:hAnsi="Sylfaen"/>
                <w:sz w:val="24"/>
                <w:szCs w:val="24"/>
                <w:lang w:val="ka-GE"/>
              </w:rPr>
              <w:t xml:space="preserve"> </w:t>
            </w:r>
            <w:r w:rsidRPr="00172466">
              <w:rPr>
                <w:rFonts w:ascii="Sylfaen" w:hAnsi="Sylfaen" w:cs="Sylfaen"/>
                <w:sz w:val="24"/>
                <w:szCs w:val="24"/>
                <w:lang w:val="ka-GE"/>
              </w:rPr>
              <w:t>სუნიტ</w:t>
            </w:r>
            <w:r w:rsidRPr="00172466">
              <w:rPr>
                <w:rFonts w:ascii="Sylfaen" w:hAnsi="Sylfaen"/>
                <w:sz w:val="24"/>
                <w:szCs w:val="24"/>
                <w:lang w:val="ka-GE"/>
              </w:rPr>
              <w:t xml:space="preserve"> </w:t>
            </w:r>
            <w:r w:rsidRPr="00172466">
              <w:rPr>
                <w:rFonts w:ascii="Sylfaen" w:hAnsi="Sylfaen" w:cs="Sylfaen"/>
                <w:sz w:val="24"/>
                <w:szCs w:val="24"/>
                <w:lang w:val="ka-GE"/>
              </w:rPr>
              <w:t>მუსლიმს</w:t>
            </w:r>
            <w:r w:rsidRPr="00172466">
              <w:rPr>
                <w:rFonts w:ascii="Sylfaen" w:hAnsi="Sylfaen"/>
                <w:sz w:val="24"/>
                <w:szCs w:val="24"/>
                <w:vertAlign w:val="superscript"/>
                <w:lang w:val="ka-GE"/>
              </w:rPr>
              <w:footnoteReference w:id="24"/>
            </w:r>
            <w:r w:rsidRPr="00172466">
              <w:rPr>
                <w:rFonts w:ascii="Sylfaen" w:hAnsi="Sylfaen"/>
                <w:sz w:val="24"/>
                <w:szCs w:val="24"/>
                <w:lang w:val="ka-GE"/>
              </w:rPr>
              <w:t xml:space="preserve">. </w:t>
            </w:r>
            <w:r w:rsidRPr="00172466">
              <w:rPr>
                <w:rFonts w:ascii="Sylfaen" w:hAnsi="Sylfaen" w:cs="Sylfaen"/>
                <w:sz w:val="24"/>
                <w:szCs w:val="24"/>
                <w:lang w:val="ka-GE"/>
              </w:rPr>
              <w:t>თითქმის</w:t>
            </w:r>
            <w:r w:rsidRPr="00172466">
              <w:rPr>
                <w:rFonts w:ascii="Sylfaen" w:hAnsi="Sylfaen"/>
                <w:sz w:val="24"/>
                <w:szCs w:val="24"/>
                <w:lang w:val="ka-GE"/>
              </w:rPr>
              <w:t xml:space="preserve"> </w:t>
            </w:r>
            <w:r w:rsidRPr="00172466">
              <w:rPr>
                <w:rFonts w:ascii="Sylfaen" w:hAnsi="Sylfaen" w:cs="Sylfaen"/>
                <w:sz w:val="24"/>
                <w:szCs w:val="24"/>
                <w:lang w:val="ka-GE"/>
              </w:rPr>
              <w:t>ყველა</w:t>
            </w:r>
            <w:r w:rsidRPr="00172466">
              <w:rPr>
                <w:rFonts w:ascii="Sylfaen" w:hAnsi="Sylfaen"/>
                <w:sz w:val="24"/>
                <w:szCs w:val="24"/>
                <w:lang w:val="ka-GE"/>
              </w:rPr>
              <w:t xml:space="preserve"> </w:t>
            </w:r>
            <w:r w:rsidRPr="00172466">
              <w:rPr>
                <w:rFonts w:ascii="Sylfaen" w:hAnsi="Sylfaen" w:cs="Sylfaen"/>
                <w:sz w:val="24"/>
                <w:szCs w:val="24"/>
                <w:lang w:val="ka-GE"/>
              </w:rPr>
              <w:t>მუსლიმურ</w:t>
            </w:r>
            <w:r w:rsidRPr="00172466">
              <w:rPr>
                <w:rFonts w:ascii="Sylfaen" w:hAnsi="Sylfaen"/>
                <w:sz w:val="24"/>
                <w:szCs w:val="24"/>
                <w:lang w:val="ka-GE"/>
              </w:rPr>
              <w:t xml:space="preserve"> </w:t>
            </w:r>
            <w:r w:rsidRPr="00172466">
              <w:rPr>
                <w:rFonts w:ascii="Sylfaen" w:hAnsi="Sylfaen" w:cs="Sylfaen"/>
                <w:sz w:val="24"/>
                <w:szCs w:val="24"/>
                <w:lang w:val="ka-GE"/>
              </w:rPr>
              <w:t>ორგანიზაციას</w:t>
            </w:r>
            <w:r w:rsidRPr="00172466">
              <w:rPr>
                <w:rFonts w:ascii="Sylfaen" w:hAnsi="Sylfaen"/>
                <w:sz w:val="24"/>
                <w:szCs w:val="24"/>
                <w:lang w:val="ka-GE"/>
              </w:rPr>
              <w:t xml:space="preserve"> </w:t>
            </w:r>
            <w:r w:rsidRPr="00172466">
              <w:rPr>
                <w:rFonts w:ascii="Sylfaen" w:hAnsi="Sylfaen" w:cs="Sylfaen"/>
                <w:sz w:val="24"/>
                <w:szCs w:val="24"/>
                <w:lang w:val="ka-GE"/>
              </w:rPr>
              <w:t>მკვეთრად</w:t>
            </w:r>
            <w:r w:rsidRPr="00172466">
              <w:rPr>
                <w:rFonts w:ascii="Sylfaen" w:hAnsi="Sylfaen"/>
                <w:sz w:val="24"/>
                <w:szCs w:val="24"/>
                <w:lang w:val="ka-GE"/>
              </w:rPr>
              <w:t xml:space="preserve"> </w:t>
            </w:r>
            <w:r w:rsidRPr="00172466">
              <w:rPr>
                <w:rFonts w:ascii="Sylfaen" w:hAnsi="Sylfaen" w:cs="Sylfaen"/>
                <w:sz w:val="24"/>
                <w:szCs w:val="24"/>
                <w:lang w:val="ka-GE"/>
              </w:rPr>
              <w:t>განყენებული</w:t>
            </w:r>
            <w:r w:rsidRPr="00172466">
              <w:rPr>
                <w:rFonts w:ascii="Sylfaen" w:hAnsi="Sylfaen"/>
                <w:sz w:val="24"/>
                <w:szCs w:val="24"/>
                <w:lang w:val="ka-GE"/>
              </w:rPr>
              <w:t xml:space="preserve"> </w:t>
            </w:r>
            <w:r w:rsidRPr="00172466">
              <w:rPr>
                <w:rFonts w:ascii="Sylfaen" w:hAnsi="Sylfaen" w:cs="Sylfaen"/>
                <w:sz w:val="24"/>
                <w:szCs w:val="24"/>
                <w:lang w:val="ka-GE"/>
              </w:rPr>
              <w:t>სტატუსი</w:t>
            </w:r>
            <w:r w:rsidRPr="00172466">
              <w:rPr>
                <w:rFonts w:ascii="Sylfaen" w:hAnsi="Sylfaen"/>
                <w:sz w:val="24"/>
                <w:szCs w:val="24"/>
                <w:lang w:val="ka-GE"/>
              </w:rPr>
              <w:t xml:space="preserve"> </w:t>
            </w:r>
            <w:r w:rsidRPr="00172466">
              <w:rPr>
                <w:rFonts w:ascii="Sylfaen" w:hAnsi="Sylfaen" w:cs="Sylfaen"/>
                <w:sz w:val="24"/>
                <w:szCs w:val="24"/>
                <w:lang w:val="ka-GE"/>
              </w:rPr>
              <w:t>უჭირავს</w:t>
            </w:r>
            <w:r w:rsidRPr="00172466">
              <w:rPr>
                <w:rFonts w:ascii="Sylfaen" w:hAnsi="Sylfaen"/>
                <w:sz w:val="24"/>
                <w:szCs w:val="24"/>
                <w:lang w:val="ka-GE"/>
              </w:rPr>
              <w:t xml:space="preserve"> </w:t>
            </w:r>
            <w:r w:rsidRPr="00172466">
              <w:rPr>
                <w:rFonts w:ascii="Sylfaen" w:hAnsi="Sylfaen" w:cs="Sylfaen"/>
                <w:sz w:val="24"/>
                <w:szCs w:val="24"/>
                <w:lang w:val="ka-GE"/>
              </w:rPr>
              <w:t>სხვა</w:t>
            </w:r>
            <w:r w:rsidRPr="00172466">
              <w:rPr>
                <w:rFonts w:ascii="Sylfaen" w:hAnsi="Sylfaen"/>
                <w:sz w:val="24"/>
                <w:szCs w:val="24"/>
                <w:lang w:val="ka-GE"/>
              </w:rPr>
              <w:t xml:space="preserve"> </w:t>
            </w:r>
            <w:r w:rsidRPr="00172466">
              <w:rPr>
                <w:rFonts w:ascii="Sylfaen" w:hAnsi="Sylfaen" w:cs="Sylfaen"/>
                <w:sz w:val="24"/>
                <w:szCs w:val="24"/>
                <w:lang w:val="ka-GE"/>
              </w:rPr>
              <w:t>ორგანიზაციებთან</w:t>
            </w:r>
            <w:r w:rsidRPr="00172466">
              <w:rPr>
                <w:rFonts w:ascii="Sylfaen" w:hAnsi="Sylfaen"/>
                <w:sz w:val="24"/>
                <w:szCs w:val="24"/>
                <w:lang w:val="ka-GE"/>
              </w:rPr>
              <w:t xml:space="preserve"> </w:t>
            </w:r>
            <w:r w:rsidRPr="00172466">
              <w:rPr>
                <w:rFonts w:ascii="Sylfaen" w:hAnsi="Sylfaen" w:cs="Sylfaen"/>
                <w:sz w:val="24"/>
                <w:szCs w:val="24"/>
                <w:lang w:val="ka-GE"/>
              </w:rPr>
              <w:t>მიმართებით</w:t>
            </w:r>
            <w:r w:rsidRPr="00172466">
              <w:rPr>
                <w:rFonts w:ascii="Sylfaen" w:hAnsi="Sylfaen"/>
                <w:sz w:val="24"/>
                <w:szCs w:val="24"/>
                <w:lang w:val="ka-GE"/>
              </w:rPr>
              <w:t xml:space="preserve">, </w:t>
            </w:r>
            <w:r w:rsidRPr="00172466">
              <w:rPr>
                <w:rFonts w:ascii="Sylfaen" w:hAnsi="Sylfaen" w:cs="Sylfaen"/>
                <w:sz w:val="24"/>
                <w:szCs w:val="24"/>
                <w:lang w:val="ka-GE"/>
              </w:rPr>
              <w:t>რაც</w:t>
            </w:r>
            <w:r w:rsidRPr="00172466">
              <w:rPr>
                <w:rFonts w:ascii="Sylfaen" w:hAnsi="Sylfaen"/>
                <w:sz w:val="24"/>
                <w:szCs w:val="24"/>
                <w:lang w:val="ka-GE"/>
              </w:rPr>
              <w:t xml:space="preserve"> </w:t>
            </w:r>
            <w:r w:rsidRPr="00172466">
              <w:rPr>
                <w:rFonts w:ascii="Sylfaen" w:hAnsi="Sylfaen" w:cs="Sylfaen"/>
                <w:sz w:val="24"/>
                <w:szCs w:val="24"/>
                <w:lang w:val="ka-GE"/>
              </w:rPr>
              <w:t>გამოიხატება</w:t>
            </w:r>
            <w:r w:rsidRPr="00172466">
              <w:rPr>
                <w:rFonts w:ascii="Sylfaen" w:hAnsi="Sylfaen"/>
                <w:sz w:val="24"/>
                <w:szCs w:val="24"/>
                <w:lang w:val="ka-GE"/>
              </w:rPr>
              <w:t xml:space="preserve"> </w:t>
            </w:r>
            <w:r w:rsidRPr="00172466">
              <w:rPr>
                <w:rFonts w:ascii="Sylfaen" w:hAnsi="Sylfaen" w:cs="Sylfaen"/>
                <w:sz w:val="24"/>
                <w:szCs w:val="24"/>
                <w:lang w:val="ka-GE"/>
              </w:rPr>
              <w:t>მათ</w:t>
            </w:r>
            <w:r w:rsidRPr="00172466">
              <w:rPr>
                <w:rFonts w:ascii="Sylfaen" w:hAnsi="Sylfaen"/>
                <w:sz w:val="24"/>
                <w:szCs w:val="24"/>
                <w:lang w:val="ka-GE"/>
              </w:rPr>
              <w:t xml:space="preserve"> </w:t>
            </w:r>
            <w:r w:rsidRPr="00172466">
              <w:rPr>
                <w:rFonts w:ascii="Sylfaen" w:hAnsi="Sylfaen" w:cs="Sylfaen"/>
                <w:sz w:val="24"/>
                <w:szCs w:val="24"/>
                <w:lang w:val="ka-GE"/>
              </w:rPr>
              <w:t>მიერ</w:t>
            </w:r>
            <w:r w:rsidRPr="00172466">
              <w:rPr>
                <w:rFonts w:ascii="Sylfaen" w:hAnsi="Sylfaen"/>
                <w:sz w:val="24"/>
                <w:szCs w:val="24"/>
                <w:lang w:val="ka-GE"/>
              </w:rPr>
              <w:t xml:space="preserve"> </w:t>
            </w:r>
            <w:r w:rsidR="002E0876">
              <w:rPr>
                <w:rFonts w:ascii="Sylfaen" w:hAnsi="Sylfaen" w:cs="Sylfaen"/>
                <w:sz w:val="24"/>
                <w:szCs w:val="24"/>
                <w:lang w:val="ka-GE"/>
              </w:rPr>
              <w:t>საკუთარი</w:t>
            </w:r>
            <w:r w:rsidRPr="00172466">
              <w:rPr>
                <w:rFonts w:ascii="Sylfaen" w:hAnsi="Sylfaen"/>
                <w:sz w:val="24"/>
                <w:szCs w:val="24"/>
                <w:lang w:val="ka-GE"/>
              </w:rPr>
              <w:t xml:space="preserve"> </w:t>
            </w:r>
            <w:r w:rsidRPr="00172466">
              <w:rPr>
                <w:rFonts w:ascii="Sylfaen" w:hAnsi="Sylfaen" w:cs="Sylfaen"/>
                <w:sz w:val="24"/>
                <w:szCs w:val="24"/>
                <w:lang w:val="ka-GE"/>
              </w:rPr>
              <w:t>მრწამსისა</w:t>
            </w:r>
            <w:r w:rsidRPr="00172466">
              <w:rPr>
                <w:rFonts w:ascii="Sylfaen" w:hAnsi="Sylfaen"/>
                <w:sz w:val="24"/>
                <w:szCs w:val="24"/>
                <w:lang w:val="ka-GE"/>
              </w:rPr>
              <w:t xml:space="preserve"> </w:t>
            </w:r>
            <w:r w:rsidRPr="00172466">
              <w:rPr>
                <w:rFonts w:ascii="Sylfaen" w:hAnsi="Sylfaen" w:cs="Sylfaen"/>
                <w:sz w:val="24"/>
                <w:szCs w:val="24"/>
                <w:lang w:val="ka-GE"/>
              </w:rPr>
              <w:t>და</w:t>
            </w:r>
            <w:r w:rsidRPr="00172466">
              <w:rPr>
                <w:rFonts w:ascii="Sylfaen" w:hAnsi="Sylfaen"/>
                <w:sz w:val="24"/>
                <w:szCs w:val="24"/>
                <w:lang w:val="ka-GE"/>
              </w:rPr>
              <w:t xml:space="preserve"> </w:t>
            </w:r>
            <w:r w:rsidRPr="00172466">
              <w:rPr>
                <w:rFonts w:ascii="Sylfaen" w:hAnsi="Sylfaen" w:cs="Sylfaen"/>
                <w:sz w:val="24"/>
                <w:szCs w:val="24"/>
                <w:lang w:val="ka-GE"/>
              </w:rPr>
              <w:t>ისლამური</w:t>
            </w:r>
            <w:r w:rsidRPr="00172466">
              <w:rPr>
                <w:rFonts w:ascii="Sylfaen" w:hAnsi="Sylfaen"/>
                <w:sz w:val="24"/>
                <w:szCs w:val="24"/>
                <w:lang w:val="ka-GE"/>
              </w:rPr>
              <w:t xml:space="preserve"> </w:t>
            </w:r>
            <w:r w:rsidRPr="00172466">
              <w:rPr>
                <w:rFonts w:ascii="Sylfaen" w:hAnsi="Sylfaen" w:cs="Sylfaen"/>
                <w:sz w:val="24"/>
                <w:szCs w:val="24"/>
                <w:lang w:val="ka-GE"/>
              </w:rPr>
              <w:t>მიმდევრობის</w:t>
            </w:r>
            <w:r w:rsidRPr="00172466">
              <w:rPr>
                <w:rFonts w:ascii="Sylfaen" w:hAnsi="Sylfaen"/>
                <w:sz w:val="24"/>
                <w:szCs w:val="24"/>
                <w:lang w:val="ka-GE"/>
              </w:rPr>
              <w:t xml:space="preserve"> </w:t>
            </w:r>
            <w:r w:rsidRPr="00172466">
              <w:rPr>
                <w:rFonts w:ascii="Sylfaen" w:hAnsi="Sylfaen" w:cs="Sylfaen"/>
                <w:sz w:val="24"/>
                <w:szCs w:val="24"/>
                <w:lang w:val="ka-GE"/>
              </w:rPr>
              <w:t>დაფიქსირებაში</w:t>
            </w:r>
            <w:r w:rsidRPr="00172466">
              <w:rPr>
                <w:rFonts w:ascii="Sylfaen" w:hAnsi="Sylfaen"/>
                <w:sz w:val="24"/>
                <w:szCs w:val="24"/>
                <w:lang w:val="ka-GE"/>
              </w:rPr>
              <w:t xml:space="preserve">. </w:t>
            </w:r>
            <w:r w:rsidRPr="00172466">
              <w:rPr>
                <w:rFonts w:ascii="Sylfaen" w:hAnsi="Sylfaen" w:cs="Sylfaen"/>
                <w:sz w:val="24"/>
                <w:szCs w:val="24"/>
                <w:lang w:val="ka-GE"/>
              </w:rPr>
              <w:t>მეჩეთების</w:t>
            </w:r>
            <w:r w:rsidRPr="00172466">
              <w:rPr>
                <w:rFonts w:ascii="Sylfaen" w:hAnsi="Sylfaen"/>
                <w:sz w:val="24"/>
                <w:szCs w:val="24"/>
                <w:lang w:val="ka-GE"/>
              </w:rPr>
              <w:t xml:space="preserve"> </w:t>
            </w:r>
            <w:r w:rsidRPr="00172466">
              <w:rPr>
                <w:rFonts w:ascii="Sylfaen" w:hAnsi="Sylfaen" w:cs="Sylfaen"/>
                <w:sz w:val="24"/>
                <w:szCs w:val="24"/>
                <w:lang w:val="ka-GE"/>
              </w:rPr>
              <w:t>უმეტესობა</w:t>
            </w:r>
            <w:r w:rsidRPr="00172466">
              <w:rPr>
                <w:rFonts w:ascii="Sylfaen" w:hAnsi="Sylfaen"/>
                <w:sz w:val="24"/>
                <w:szCs w:val="24"/>
                <w:lang w:val="ka-GE"/>
              </w:rPr>
              <w:t xml:space="preserve"> </w:t>
            </w:r>
            <w:r w:rsidRPr="00172466">
              <w:rPr>
                <w:rFonts w:ascii="Sylfaen" w:hAnsi="Sylfaen" w:cs="Sylfaen"/>
                <w:sz w:val="24"/>
                <w:szCs w:val="24"/>
                <w:lang w:val="ka-GE"/>
              </w:rPr>
              <w:t>ორგანიზაციების</w:t>
            </w:r>
            <w:r w:rsidRPr="00172466">
              <w:rPr>
                <w:rFonts w:ascii="Sylfaen" w:hAnsi="Sylfaen"/>
                <w:sz w:val="24"/>
                <w:szCs w:val="24"/>
                <w:lang w:val="ka-GE"/>
              </w:rPr>
              <w:t xml:space="preserve"> </w:t>
            </w:r>
            <w:r w:rsidRPr="00172466">
              <w:rPr>
                <w:rFonts w:ascii="Sylfaen" w:hAnsi="Sylfaen" w:cs="Sylfaen"/>
                <w:sz w:val="24"/>
                <w:szCs w:val="24"/>
                <w:lang w:val="ka-GE"/>
              </w:rPr>
              <w:t>საკუთრებაშია</w:t>
            </w:r>
            <w:r w:rsidRPr="00172466">
              <w:rPr>
                <w:rFonts w:ascii="Sylfaen" w:hAnsi="Sylfaen"/>
                <w:sz w:val="24"/>
                <w:szCs w:val="24"/>
                <w:lang w:val="ka-GE"/>
              </w:rPr>
              <w:t xml:space="preserve"> </w:t>
            </w:r>
            <w:r w:rsidRPr="00172466">
              <w:rPr>
                <w:rFonts w:ascii="Sylfaen" w:hAnsi="Sylfaen" w:cs="Sylfaen"/>
                <w:sz w:val="24"/>
                <w:szCs w:val="24"/>
                <w:lang w:val="ka-GE"/>
              </w:rPr>
              <w:t>და</w:t>
            </w:r>
            <w:r w:rsidRPr="00172466">
              <w:rPr>
                <w:rFonts w:ascii="Sylfaen" w:hAnsi="Sylfaen"/>
                <w:sz w:val="24"/>
                <w:szCs w:val="24"/>
                <w:lang w:val="ka-GE"/>
              </w:rPr>
              <w:t xml:space="preserve"> </w:t>
            </w:r>
            <w:r w:rsidRPr="00172466">
              <w:rPr>
                <w:rFonts w:ascii="Sylfaen" w:hAnsi="Sylfaen" w:cs="Sylfaen"/>
                <w:sz w:val="24"/>
                <w:szCs w:val="24"/>
                <w:lang w:val="ka-GE"/>
              </w:rPr>
              <w:t>ყველა</w:t>
            </w:r>
            <w:r w:rsidRPr="00172466">
              <w:rPr>
                <w:rFonts w:ascii="Sylfaen" w:hAnsi="Sylfaen"/>
                <w:sz w:val="24"/>
                <w:szCs w:val="24"/>
                <w:lang w:val="ka-GE"/>
              </w:rPr>
              <w:t xml:space="preserve"> </w:t>
            </w:r>
            <w:r w:rsidRPr="00172466">
              <w:rPr>
                <w:rFonts w:ascii="Sylfaen" w:hAnsi="Sylfaen" w:cs="Sylfaen"/>
                <w:sz w:val="24"/>
                <w:szCs w:val="24"/>
                <w:lang w:val="ka-GE"/>
              </w:rPr>
              <w:t>ძირითადი</w:t>
            </w:r>
            <w:r w:rsidRPr="00172466">
              <w:rPr>
                <w:rFonts w:ascii="Sylfaen" w:hAnsi="Sylfaen"/>
                <w:sz w:val="24"/>
                <w:szCs w:val="24"/>
                <w:lang w:val="ka-GE"/>
              </w:rPr>
              <w:t xml:space="preserve"> </w:t>
            </w:r>
            <w:proofErr w:type="spellStart"/>
            <w:r w:rsidRPr="00172466">
              <w:rPr>
                <w:rFonts w:ascii="Sylfaen" w:hAnsi="Sylfaen" w:cs="Sylfaen"/>
                <w:sz w:val="24"/>
                <w:szCs w:val="24"/>
                <w:lang w:val="ka-GE"/>
              </w:rPr>
              <w:t>განშტოებისთვის</w:t>
            </w:r>
            <w:proofErr w:type="spellEnd"/>
            <w:r w:rsidRPr="00172466">
              <w:rPr>
                <w:rFonts w:ascii="Sylfaen" w:hAnsi="Sylfaen"/>
                <w:sz w:val="24"/>
                <w:szCs w:val="24"/>
                <w:lang w:val="ka-GE"/>
              </w:rPr>
              <w:t xml:space="preserve"> </w:t>
            </w:r>
            <w:r w:rsidRPr="00172466">
              <w:rPr>
                <w:rFonts w:ascii="Sylfaen" w:hAnsi="Sylfaen" w:cs="Sylfaen"/>
                <w:sz w:val="24"/>
                <w:szCs w:val="24"/>
                <w:lang w:val="ka-GE"/>
              </w:rPr>
              <w:t>არის</w:t>
            </w:r>
            <w:r w:rsidRPr="00172466">
              <w:rPr>
                <w:rFonts w:ascii="Sylfaen" w:hAnsi="Sylfaen"/>
                <w:sz w:val="24"/>
                <w:szCs w:val="24"/>
                <w:lang w:val="ka-GE"/>
              </w:rPr>
              <w:t xml:space="preserve"> </w:t>
            </w:r>
            <w:r w:rsidRPr="00172466">
              <w:rPr>
                <w:rFonts w:ascii="Sylfaen" w:hAnsi="Sylfaen" w:cs="Sylfaen"/>
                <w:sz w:val="24"/>
                <w:szCs w:val="24"/>
                <w:lang w:val="ka-GE"/>
              </w:rPr>
              <w:t>განცალკევებული</w:t>
            </w:r>
            <w:r w:rsidRPr="00172466">
              <w:rPr>
                <w:rFonts w:ascii="Sylfaen" w:hAnsi="Sylfaen"/>
                <w:sz w:val="24"/>
                <w:szCs w:val="24"/>
                <w:lang w:val="ka-GE"/>
              </w:rPr>
              <w:t xml:space="preserve">, </w:t>
            </w:r>
            <w:r w:rsidRPr="00172466">
              <w:rPr>
                <w:rFonts w:ascii="Sylfaen" w:hAnsi="Sylfaen" w:cs="Sylfaen"/>
                <w:sz w:val="24"/>
                <w:szCs w:val="24"/>
                <w:lang w:val="ka-GE"/>
              </w:rPr>
              <w:t>თუმცა</w:t>
            </w:r>
            <w:r w:rsidRPr="00172466">
              <w:rPr>
                <w:rFonts w:ascii="Sylfaen" w:hAnsi="Sylfaen"/>
                <w:sz w:val="24"/>
                <w:szCs w:val="24"/>
                <w:lang w:val="ka-GE"/>
              </w:rPr>
              <w:t xml:space="preserve"> </w:t>
            </w:r>
            <w:r w:rsidRPr="00172466">
              <w:rPr>
                <w:rFonts w:ascii="Sylfaen" w:hAnsi="Sylfaen" w:cs="Sylfaen"/>
                <w:sz w:val="24"/>
                <w:szCs w:val="24"/>
                <w:lang w:val="ka-GE"/>
              </w:rPr>
              <w:t>არსებობს</w:t>
            </w:r>
            <w:r w:rsidRPr="00172466">
              <w:rPr>
                <w:rFonts w:ascii="Sylfaen" w:hAnsi="Sylfaen"/>
                <w:sz w:val="24"/>
                <w:szCs w:val="24"/>
                <w:lang w:val="ka-GE"/>
              </w:rPr>
              <w:t xml:space="preserve"> </w:t>
            </w:r>
            <w:r w:rsidRPr="00172466">
              <w:rPr>
                <w:rFonts w:ascii="Sylfaen" w:hAnsi="Sylfaen" w:cs="Sylfaen"/>
                <w:sz w:val="24"/>
                <w:szCs w:val="24"/>
                <w:lang w:val="ka-GE"/>
              </w:rPr>
              <w:t>შემთხვევები</w:t>
            </w:r>
            <w:r w:rsidRPr="00172466">
              <w:rPr>
                <w:rFonts w:ascii="Sylfaen" w:hAnsi="Sylfaen"/>
                <w:sz w:val="24"/>
                <w:szCs w:val="24"/>
                <w:lang w:val="ka-GE"/>
              </w:rPr>
              <w:t xml:space="preserve">, </w:t>
            </w:r>
            <w:r w:rsidRPr="00172466">
              <w:rPr>
                <w:rFonts w:ascii="Sylfaen" w:hAnsi="Sylfaen" w:cs="Sylfaen"/>
                <w:sz w:val="24"/>
                <w:szCs w:val="24"/>
                <w:lang w:val="ka-GE"/>
              </w:rPr>
              <w:t>როდესაც</w:t>
            </w:r>
            <w:r w:rsidRPr="00172466">
              <w:rPr>
                <w:rFonts w:ascii="Sylfaen" w:hAnsi="Sylfaen"/>
                <w:sz w:val="24"/>
                <w:szCs w:val="24"/>
                <w:lang w:val="ka-GE"/>
              </w:rPr>
              <w:t xml:space="preserve"> </w:t>
            </w:r>
            <w:r w:rsidRPr="00172466">
              <w:rPr>
                <w:rFonts w:ascii="Sylfaen" w:hAnsi="Sylfaen" w:cs="Sylfaen"/>
                <w:sz w:val="24"/>
                <w:szCs w:val="24"/>
                <w:lang w:val="ka-GE"/>
              </w:rPr>
              <w:t>ერთსა</w:t>
            </w:r>
            <w:r w:rsidRPr="00172466">
              <w:rPr>
                <w:rFonts w:ascii="Sylfaen" w:hAnsi="Sylfaen"/>
                <w:sz w:val="24"/>
                <w:szCs w:val="24"/>
                <w:lang w:val="ka-GE"/>
              </w:rPr>
              <w:t xml:space="preserve"> </w:t>
            </w:r>
            <w:r w:rsidRPr="00172466">
              <w:rPr>
                <w:rFonts w:ascii="Sylfaen" w:hAnsi="Sylfaen" w:cs="Sylfaen"/>
                <w:sz w:val="24"/>
                <w:szCs w:val="24"/>
                <w:lang w:val="ka-GE"/>
              </w:rPr>
              <w:t>და</w:t>
            </w:r>
            <w:r w:rsidRPr="00172466">
              <w:rPr>
                <w:rFonts w:ascii="Sylfaen" w:hAnsi="Sylfaen"/>
                <w:sz w:val="24"/>
                <w:szCs w:val="24"/>
                <w:lang w:val="ka-GE"/>
              </w:rPr>
              <w:t xml:space="preserve"> </w:t>
            </w:r>
            <w:r w:rsidRPr="00172466">
              <w:rPr>
                <w:rFonts w:ascii="Sylfaen" w:hAnsi="Sylfaen" w:cs="Sylfaen"/>
                <w:sz w:val="24"/>
                <w:szCs w:val="24"/>
                <w:lang w:val="ka-GE"/>
              </w:rPr>
              <w:t>იმავე</w:t>
            </w:r>
            <w:r w:rsidRPr="00172466">
              <w:rPr>
                <w:rFonts w:ascii="Sylfaen" w:hAnsi="Sylfaen"/>
                <w:sz w:val="24"/>
                <w:szCs w:val="24"/>
                <w:lang w:val="ka-GE"/>
              </w:rPr>
              <w:t xml:space="preserve"> </w:t>
            </w:r>
            <w:r w:rsidRPr="00172466">
              <w:rPr>
                <w:rFonts w:ascii="Sylfaen" w:hAnsi="Sylfaen" w:cs="Sylfaen"/>
                <w:sz w:val="24"/>
                <w:szCs w:val="24"/>
                <w:lang w:val="ka-GE"/>
              </w:rPr>
              <w:t>მეჩეთს</w:t>
            </w:r>
            <w:r w:rsidRPr="00172466">
              <w:rPr>
                <w:rFonts w:ascii="Sylfaen" w:hAnsi="Sylfaen"/>
                <w:sz w:val="24"/>
                <w:szCs w:val="24"/>
                <w:lang w:val="ka-GE"/>
              </w:rPr>
              <w:t xml:space="preserve"> </w:t>
            </w:r>
            <w:r w:rsidRPr="00172466">
              <w:rPr>
                <w:rFonts w:ascii="Sylfaen" w:hAnsi="Sylfaen" w:cs="Sylfaen"/>
                <w:sz w:val="24"/>
                <w:szCs w:val="24"/>
                <w:lang w:val="ka-GE"/>
              </w:rPr>
              <w:t>სხვადასხვა</w:t>
            </w:r>
            <w:r w:rsidRPr="00172466">
              <w:rPr>
                <w:rFonts w:ascii="Sylfaen" w:hAnsi="Sylfaen"/>
                <w:sz w:val="24"/>
                <w:szCs w:val="24"/>
                <w:lang w:val="ka-GE"/>
              </w:rPr>
              <w:t xml:space="preserve"> </w:t>
            </w:r>
            <w:r w:rsidRPr="00172466">
              <w:rPr>
                <w:rFonts w:ascii="Sylfaen" w:hAnsi="Sylfaen" w:cs="Sylfaen"/>
                <w:sz w:val="24"/>
                <w:szCs w:val="24"/>
                <w:lang w:val="ka-GE"/>
              </w:rPr>
              <w:t>მიმდევრობის</w:t>
            </w:r>
            <w:r w:rsidRPr="00172466">
              <w:rPr>
                <w:rFonts w:ascii="Sylfaen" w:hAnsi="Sylfaen"/>
                <w:sz w:val="24"/>
                <w:szCs w:val="24"/>
                <w:lang w:val="ka-GE"/>
              </w:rPr>
              <w:t xml:space="preserve"> </w:t>
            </w:r>
            <w:r w:rsidRPr="00172466">
              <w:rPr>
                <w:rFonts w:ascii="Sylfaen" w:hAnsi="Sylfaen" w:cs="Sylfaen"/>
                <w:sz w:val="24"/>
                <w:szCs w:val="24"/>
                <w:lang w:val="ka-GE"/>
              </w:rPr>
              <w:t>მრევლი</w:t>
            </w:r>
            <w:r w:rsidRPr="00172466">
              <w:rPr>
                <w:rFonts w:ascii="Sylfaen" w:hAnsi="Sylfaen"/>
                <w:sz w:val="24"/>
                <w:szCs w:val="24"/>
                <w:lang w:val="ka-GE"/>
              </w:rPr>
              <w:t xml:space="preserve"> </w:t>
            </w:r>
            <w:r w:rsidRPr="00172466">
              <w:rPr>
                <w:rFonts w:ascii="Sylfaen" w:hAnsi="Sylfaen" w:cs="Sylfaen"/>
                <w:sz w:val="24"/>
                <w:szCs w:val="24"/>
                <w:lang w:val="ka-GE"/>
              </w:rPr>
              <w:t>იყენებს</w:t>
            </w:r>
            <w:r w:rsidRPr="00753DEC">
              <w:rPr>
                <w:rFonts w:ascii="Sylfaen" w:hAnsi="Sylfaen"/>
                <w:sz w:val="24"/>
                <w:szCs w:val="24"/>
                <w:lang w:val="ka-GE"/>
              </w:rPr>
              <w:t xml:space="preserve">, </w:t>
            </w:r>
            <w:r w:rsidRPr="00172466">
              <w:rPr>
                <w:rFonts w:ascii="Sylfaen" w:hAnsi="Sylfaen" w:cs="Sylfaen"/>
                <w:sz w:val="24"/>
                <w:szCs w:val="24"/>
                <w:lang w:val="ka-GE"/>
              </w:rPr>
              <w:t>ვინაიდან</w:t>
            </w:r>
            <w:r w:rsidRPr="00172466">
              <w:rPr>
                <w:rFonts w:ascii="Sylfaen" w:hAnsi="Sylfaen"/>
                <w:sz w:val="24"/>
                <w:szCs w:val="24"/>
                <w:lang w:val="ka-GE"/>
              </w:rPr>
              <w:t xml:space="preserve"> </w:t>
            </w:r>
            <w:r w:rsidRPr="00172466">
              <w:rPr>
                <w:rFonts w:ascii="Sylfaen" w:hAnsi="Sylfaen" w:cs="Sylfaen"/>
                <w:sz w:val="24"/>
                <w:szCs w:val="24"/>
                <w:lang w:val="ka-GE"/>
              </w:rPr>
              <w:t>არსებობს</w:t>
            </w:r>
            <w:r w:rsidRPr="00172466">
              <w:rPr>
                <w:rFonts w:ascii="Sylfaen" w:hAnsi="Sylfaen"/>
                <w:sz w:val="24"/>
                <w:szCs w:val="24"/>
                <w:lang w:val="ka-GE"/>
              </w:rPr>
              <w:t xml:space="preserve"> </w:t>
            </w:r>
            <w:r w:rsidRPr="00172466">
              <w:rPr>
                <w:rFonts w:ascii="Sylfaen" w:hAnsi="Sylfaen" w:cs="Sylfaen"/>
                <w:sz w:val="24"/>
                <w:szCs w:val="24"/>
                <w:lang w:val="ka-GE"/>
              </w:rPr>
              <w:t>დისკრიმინაციისა</w:t>
            </w:r>
            <w:r w:rsidRPr="00172466">
              <w:rPr>
                <w:rFonts w:ascii="Sylfaen" w:hAnsi="Sylfaen"/>
                <w:sz w:val="24"/>
                <w:szCs w:val="24"/>
                <w:lang w:val="ka-GE"/>
              </w:rPr>
              <w:t xml:space="preserve"> </w:t>
            </w:r>
            <w:r w:rsidRPr="00172466">
              <w:rPr>
                <w:rFonts w:ascii="Sylfaen" w:hAnsi="Sylfaen" w:cs="Sylfaen"/>
                <w:sz w:val="24"/>
                <w:szCs w:val="24"/>
                <w:lang w:val="ka-GE"/>
              </w:rPr>
              <w:t>და</w:t>
            </w:r>
            <w:r w:rsidRPr="00172466">
              <w:rPr>
                <w:rFonts w:ascii="Sylfaen" w:hAnsi="Sylfaen"/>
                <w:sz w:val="24"/>
                <w:szCs w:val="24"/>
                <w:lang w:val="ka-GE"/>
              </w:rPr>
              <w:t xml:space="preserve"> </w:t>
            </w:r>
            <w:r w:rsidRPr="00172466">
              <w:rPr>
                <w:rFonts w:ascii="Sylfaen" w:hAnsi="Sylfaen" w:cs="Sylfaen"/>
                <w:sz w:val="24"/>
                <w:szCs w:val="24"/>
                <w:lang w:val="ka-GE"/>
              </w:rPr>
              <w:t>მეჩეთებზე</w:t>
            </w:r>
            <w:r w:rsidRPr="00172466">
              <w:rPr>
                <w:rFonts w:ascii="Sylfaen" w:hAnsi="Sylfaen"/>
                <w:sz w:val="24"/>
                <w:szCs w:val="24"/>
                <w:lang w:val="ka-GE"/>
              </w:rPr>
              <w:t xml:space="preserve"> </w:t>
            </w:r>
            <w:r w:rsidRPr="00172466">
              <w:rPr>
                <w:rFonts w:ascii="Sylfaen" w:hAnsi="Sylfaen" w:cs="Sylfaen"/>
                <w:sz w:val="24"/>
                <w:szCs w:val="24"/>
                <w:lang w:val="ka-GE"/>
              </w:rPr>
              <w:t>თავდასხმის</w:t>
            </w:r>
            <w:r w:rsidRPr="00172466">
              <w:rPr>
                <w:rFonts w:ascii="Sylfaen" w:hAnsi="Sylfaen"/>
                <w:sz w:val="24"/>
                <w:szCs w:val="24"/>
                <w:lang w:val="ka-GE"/>
              </w:rPr>
              <w:t xml:space="preserve"> </w:t>
            </w:r>
            <w:r w:rsidRPr="00172466">
              <w:rPr>
                <w:rFonts w:ascii="Sylfaen" w:hAnsi="Sylfaen" w:cs="Sylfaen"/>
                <w:sz w:val="24"/>
                <w:szCs w:val="24"/>
                <w:lang w:val="ka-GE"/>
              </w:rPr>
              <w:t>შემთხვევები</w:t>
            </w:r>
            <w:r w:rsidRPr="00172466">
              <w:rPr>
                <w:rFonts w:ascii="Sylfaen" w:hAnsi="Sylfaen"/>
                <w:sz w:val="24"/>
                <w:szCs w:val="24"/>
                <w:vertAlign w:val="superscript"/>
                <w:lang w:val="ka-GE"/>
              </w:rPr>
              <w:footnoteReference w:id="25"/>
            </w:r>
            <w:r w:rsidR="002E0876">
              <w:rPr>
                <w:rFonts w:ascii="Sylfaen" w:hAnsi="Sylfaen" w:cs="Sylfaen"/>
                <w:sz w:val="24"/>
                <w:szCs w:val="24"/>
                <w:lang w:val="ka-GE"/>
              </w:rPr>
              <w:t xml:space="preserve"> </w:t>
            </w:r>
            <w:r w:rsidRPr="00172466">
              <w:rPr>
                <w:rFonts w:ascii="Sylfaen" w:hAnsi="Sylfaen"/>
                <w:sz w:val="24"/>
                <w:szCs w:val="24"/>
                <w:vertAlign w:val="superscript"/>
                <w:lang w:val="ka-GE"/>
              </w:rPr>
              <w:footnoteReference w:id="26"/>
            </w:r>
            <w:r>
              <w:rPr>
                <w:rFonts w:ascii="Sylfaen" w:hAnsi="Sylfaen"/>
                <w:sz w:val="24"/>
                <w:szCs w:val="24"/>
                <w:lang w:val="ka-GE"/>
              </w:rPr>
              <w:t>.</w:t>
            </w:r>
            <w:r w:rsidRPr="00753DEC">
              <w:rPr>
                <w:rFonts w:ascii="Sylfaen" w:hAnsi="Sylfaen"/>
                <w:sz w:val="24"/>
                <w:szCs w:val="24"/>
                <w:lang w:val="ka-GE"/>
              </w:rPr>
              <w:t xml:space="preserve"> </w:t>
            </w:r>
          </w:p>
          <w:p w:rsidR="00324A0F" w:rsidRPr="00CC2757" w:rsidRDefault="00324A0F" w:rsidP="00324A0F">
            <w:pPr>
              <w:spacing w:after="120" w:line="240" w:lineRule="auto"/>
              <w:jc w:val="both"/>
              <w:rPr>
                <w:rFonts w:ascii="Sylfaen" w:hAnsi="Sylfaen"/>
                <w:sz w:val="24"/>
                <w:szCs w:val="24"/>
                <w:lang w:val="ka-GE"/>
              </w:rPr>
            </w:pPr>
            <w:r w:rsidRPr="00753DEC">
              <w:rPr>
                <w:rFonts w:ascii="Sylfaen" w:hAnsi="Sylfaen"/>
                <w:sz w:val="24"/>
                <w:szCs w:val="24"/>
                <w:lang w:val="ka-GE"/>
              </w:rPr>
              <w:t xml:space="preserve">ვფიქრობ, ამ ინფორმაციიდან განზოგადების სახით შეიძლება ითქვას, რომ თითქმის ყველა განვითარებულ ევროპულ ქვეყანაში არსებობს ორგანიზაციები, რომლებიც სხვადასხვა მიმდინარეობის მუსლიმებს აერთიანებს. აღნიშნული გაერთიანება გამოწვეულია სახელმწიფოს მიერ საქმეთა ადმინისტრირების გაიოლების მოტივით ან თავად ორგანიზაციათა საკუთარი სურვილით. აღნიშნული ორგანიზაციები არ მიიჩნევენ, რომ გარკვეული მიზნის ფარგლებში მათი გაერთიანებით ირღვევა მათი რელიგიური გამოხატვის უფლებები თუ სახელწიფოს ნეიტრალიტეტის ვალდებულება. გასათვალისწინებელია ისიც, რომ ევროპაში წარმოდგენილი მუსლიმების დაჯგუფებები მხოლოდ </w:t>
            </w:r>
            <w:proofErr w:type="spellStart"/>
            <w:r w:rsidRPr="00753DEC">
              <w:rPr>
                <w:rFonts w:ascii="Sylfaen" w:hAnsi="Sylfaen"/>
                <w:sz w:val="24"/>
                <w:szCs w:val="24"/>
                <w:lang w:val="ka-GE"/>
              </w:rPr>
              <w:t>სუნიტური</w:t>
            </w:r>
            <w:proofErr w:type="spellEnd"/>
            <w:r w:rsidRPr="00753DEC">
              <w:rPr>
                <w:rFonts w:ascii="Sylfaen" w:hAnsi="Sylfaen"/>
                <w:sz w:val="24"/>
                <w:szCs w:val="24"/>
                <w:lang w:val="ka-GE"/>
              </w:rPr>
              <w:t xml:space="preserve"> და შიიტური დენომინაციით არ შემოიფარგლება და სხვა მიმდინარეობებიც არის წარმოდგენილი, მაგალითად </w:t>
            </w:r>
            <w:proofErr w:type="spellStart"/>
            <w:r w:rsidRPr="00753DEC">
              <w:rPr>
                <w:rFonts w:ascii="Sylfaen" w:hAnsi="Sylfaen"/>
                <w:sz w:val="24"/>
                <w:szCs w:val="24"/>
                <w:lang w:val="ka-GE"/>
              </w:rPr>
              <w:t>ალავიტები</w:t>
            </w:r>
            <w:proofErr w:type="spellEnd"/>
            <w:r w:rsidRPr="00753DEC">
              <w:rPr>
                <w:rFonts w:ascii="Sylfaen" w:hAnsi="Sylfaen"/>
                <w:sz w:val="24"/>
                <w:szCs w:val="24"/>
                <w:lang w:val="ka-GE"/>
              </w:rPr>
              <w:t xml:space="preserve"> ან </w:t>
            </w:r>
            <w:proofErr w:type="spellStart"/>
            <w:r w:rsidRPr="00753DEC">
              <w:rPr>
                <w:rFonts w:ascii="Sylfaen" w:hAnsi="Sylfaen"/>
                <w:sz w:val="24"/>
                <w:szCs w:val="24"/>
                <w:lang w:val="ka-GE"/>
              </w:rPr>
              <w:t>ბექთაში</w:t>
            </w:r>
            <w:proofErr w:type="spellEnd"/>
            <w:r>
              <w:rPr>
                <w:rStyle w:val="FootnoteReference"/>
                <w:rFonts w:ascii="Sylfaen" w:hAnsi="Sylfaen"/>
                <w:sz w:val="24"/>
                <w:szCs w:val="24"/>
              </w:rPr>
              <w:footnoteReference w:id="27"/>
            </w:r>
            <w:r>
              <w:rPr>
                <w:rFonts w:ascii="Sylfaen" w:hAnsi="Sylfaen"/>
                <w:sz w:val="24"/>
                <w:szCs w:val="24"/>
                <w:lang w:val="ka-GE"/>
              </w:rPr>
              <w:t>.</w:t>
            </w:r>
          </w:p>
          <w:p w:rsidR="00324A0F" w:rsidRPr="00753DEC" w:rsidRDefault="00324A0F" w:rsidP="00324A0F">
            <w:pPr>
              <w:spacing w:after="120" w:line="240" w:lineRule="auto"/>
              <w:jc w:val="center"/>
              <w:rPr>
                <w:rFonts w:ascii="Sylfaen" w:hAnsi="Sylfaen"/>
                <w:b/>
                <w:sz w:val="24"/>
                <w:szCs w:val="24"/>
                <w:lang w:val="ka-GE"/>
              </w:rPr>
            </w:pPr>
          </w:p>
          <w:p w:rsidR="00324A0F" w:rsidRPr="00753DEC" w:rsidRDefault="00324A0F" w:rsidP="00324A0F">
            <w:pPr>
              <w:spacing w:after="120" w:line="240" w:lineRule="auto"/>
              <w:jc w:val="center"/>
              <w:rPr>
                <w:rFonts w:ascii="Sylfaen" w:hAnsi="Sylfaen"/>
                <w:b/>
                <w:sz w:val="24"/>
                <w:szCs w:val="24"/>
                <w:lang w:val="ka-GE"/>
              </w:rPr>
            </w:pPr>
          </w:p>
          <w:p w:rsidR="00324A0F" w:rsidRPr="00753DEC" w:rsidRDefault="00324A0F" w:rsidP="00324A0F">
            <w:pPr>
              <w:spacing w:after="120" w:line="240" w:lineRule="auto"/>
              <w:jc w:val="center"/>
              <w:rPr>
                <w:rFonts w:ascii="Sylfaen" w:hAnsi="Sylfaen"/>
                <w:b/>
                <w:sz w:val="24"/>
                <w:szCs w:val="24"/>
                <w:lang w:val="ka-GE"/>
              </w:rPr>
            </w:pPr>
            <w:r w:rsidRPr="00753DEC">
              <w:rPr>
                <w:rFonts w:ascii="Sylfaen" w:hAnsi="Sylfaen"/>
                <w:b/>
                <w:sz w:val="24"/>
                <w:szCs w:val="24"/>
                <w:lang w:val="ka-GE"/>
              </w:rPr>
              <w:t xml:space="preserve">4. ანალიზი საქართველოს კონსტიტუციის მე-14 მუხლის </w:t>
            </w:r>
            <w:r w:rsidR="00AB46C7" w:rsidRPr="00753DEC">
              <w:rPr>
                <w:rFonts w:ascii="Sylfaen" w:hAnsi="Sylfaen"/>
                <w:b/>
                <w:sz w:val="24"/>
                <w:szCs w:val="24"/>
                <w:lang w:val="ka-GE"/>
              </w:rPr>
              <w:t>ფარგლებში</w:t>
            </w:r>
          </w:p>
          <w:p w:rsidR="00324A0F" w:rsidRPr="00753DEC" w:rsidRDefault="00324A0F" w:rsidP="00324A0F">
            <w:pPr>
              <w:spacing w:after="120" w:line="240" w:lineRule="auto"/>
              <w:jc w:val="both"/>
              <w:rPr>
                <w:rFonts w:ascii="Sylfaen" w:hAnsi="Sylfaen"/>
                <w:sz w:val="24"/>
                <w:szCs w:val="24"/>
                <w:lang w:val="ka-GE"/>
              </w:rPr>
            </w:pPr>
            <w:r w:rsidRPr="00753DEC">
              <w:rPr>
                <w:rFonts w:ascii="Sylfaen" w:hAnsi="Sylfaen"/>
                <w:sz w:val="24"/>
                <w:szCs w:val="24"/>
                <w:lang w:val="ka-GE"/>
              </w:rPr>
              <w:t xml:space="preserve">საქართველოს კონსტიტუციის მე-14 მუხლის თანახმად ყველა ადამიანი დაბადებით თავისუფალია და კანონის წინაშე თანასწორია განურჩევლად რასისა, კანის ფერისა, ენისა, სქესისა, რელიგიისა, პოლიტიკური და სხვა შეხედულებებისა, ეროვნული, ეთნიკური და სოციალური კუთვნილებისა, წარმოშობისა, ქონებრივი და წოდებრივი მდგომარეობისა, საცხოვრებელი ადგილისა. საქართველოს კონსტიტუციის მე-14 მუხლის დანაწესი წარმოადგენს კანონის წინაშე თანასწორობის ფუნდამენტურ კონსტიტუციურ პრინციპს, რომელიც თანასწორობის ძირითად უფლებას იცავს. იგი კრძალავს როგორც პირდაპირ, ისე არაპირდაპირ დისკრიმინაციას და წარმოადგენს დემოკრატიული სახელმწიფოს ფუნდამენტსა და მიზანს. მე-14 მუხლის მიზანია ადამიანების სამართლებრივი დაცვის თანაბარი პირობების გარანტირება, „ანალოგიურ, მსგავს, საგნობრივად თანასწორ გარემოებებში მყოფ პირებს სახელმწიფო მოეპყროს ერთნაირად, არ დაუშვას არსებითად თანასწორის განხილვა უთანასწოროდ და პირიქით” (საქართველოს საკონსტიტუციო სასამართლოს 2013 წლის 11 ივნისის №1/3/534 გადაწყვეტილება საქმეზე „საქართველოს მოქალაქე ტრისტან </w:t>
            </w:r>
            <w:proofErr w:type="spellStart"/>
            <w:r w:rsidRPr="00753DEC">
              <w:rPr>
                <w:rFonts w:ascii="Sylfaen" w:hAnsi="Sylfaen"/>
                <w:sz w:val="24"/>
                <w:szCs w:val="24"/>
                <w:lang w:val="ka-GE"/>
              </w:rPr>
              <w:t>მამაგულაშვილი</w:t>
            </w:r>
            <w:proofErr w:type="spellEnd"/>
            <w:r w:rsidRPr="00753DEC">
              <w:rPr>
                <w:rFonts w:ascii="Sylfaen" w:hAnsi="Sylfaen"/>
                <w:sz w:val="24"/>
                <w:szCs w:val="24"/>
                <w:lang w:val="ka-GE"/>
              </w:rPr>
              <w:t xml:space="preserve"> საქართველოს პარლამენტის წინააღმდეგ“, II-5). აღნიშნულის გათვალისწინებით, სახელმწიფოს მიერ დადგენილი ნებისმიერი რეგულაცია უნდა შეესაბამებოდეს თანასწორობის ძირითად არსს.</w:t>
            </w:r>
          </w:p>
          <w:p w:rsidR="00324A0F" w:rsidRPr="00753DEC" w:rsidRDefault="00324A0F" w:rsidP="00324A0F">
            <w:pPr>
              <w:spacing w:after="120" w:line="240" w:lineRule="auto"/>
              <w:jc w:val="both"/>
              <w:rPr>
                <w:rFonts w:ascii="Sylfaen" w:hAnsi="Sylfaen"/>
                <w:sz w:val="24"/>
                <w:szCs w:val="24"/>
                <w:lang w:val="ka-GE"/>
              </w:rPr>
            </w:pPr>
          </w:p>
          <w:p w:rsidR="00324A0F" w:rsidRPr="00753DEC" w:rsidRDefault="00324A0F" w:rsidP="00324A0F">
            <w:pPr>
              <w:spacing w:after="120" w:line="240" w:lineRule="auto"/>
              <w:jc w:val="both"/>
              <w:rPr>
                <w:rFonts w:ascii="Sylfaen" w:hAnsi="Sylfaen"/>
                <w:i/>
                <w:sz w:val="24"/>
                <w:szCs w:val="24"/>
                <w:lang w:val="ka-GE"/>
              </w:rPr>
            </w:pPr>
            <w:r w:rsidRPr="00753DEC">
              <w:rPr>
                <w:rFonts w:ascii="Sylfaen" w:hAnsi="Sylfaen"/>
                <w:i/>
                <w:sz w:val="24"/>
                <w:szCs w:val="24"/>
                <w:lang w:val="ka-GE"/>
              </w:rPr>
              <w:t>ა. შესა</w:t>
            </w:r>
            <w:r>
              <w:rPr>
                <w:rFonts w:ascii="Sylfaen" w:hAnsi="Sylfaen"/>
                <w:i/>
                <w:sz w:val="24"/>
                <w:szCs w:val="24"/>
                <w:lang w:val="ka-GE"/>
              </w:rPr>
              <w:t>და</w:t>
            </w:r>
            <w:r w:rsidRPr="00753DEC">
              <w:rPr>
                <w:rFonts w:ascii="Sylfaen" w:hAnsi="Sylfaen"/>
                <w:i/>
                <w:sz w:val="24"/>
                <w:szCs w:val="24"/>
                <w:lang w:val="ka-GE"/>
              </w:rPr>
              <w:t>რებელი ჯგუფების არსებითი თანასწორობა</w:t>
            </w:r>
          </w:p>
          <w:p w:rsidR="00324A0F" w:rsidRPr="00753DEC" w:rsidRDefault="00324A0F" w:rsidP="00324A0F">
            <w:pPr>
              <w:spacing w:after="120" w:line="240" w:lineRule="auto"/>
              <w:jc w:val="both"/>
              <w:rPr>
                <w:rFonts w:ascii="Sylfaen" w:hAnsi="Sylfaen"/>
                <w:sz w:val="24"/>
                <w:szCs w:val="24"/>
                <w:lang w:val="ka-GE"/>
              </w:rPr>
            </w:pPr>
            <w:r w:rsidRPr="00753DEC">
              <w:rPr>
                <w:rFonts w:ascii="Sylfaen" w:hAnsi="Sylfaen"/>
                <w:sz w:val="24"/>
                <w:szCs w:val="24"/>
                <w:lang w:val="ka-GE"/>
              </w:rPr>
              <w:t xml:space="preserve">საკონსტიტუციო სასამართლომ საქმეში ლევან ასათიანი, ირაკლი ვაჭარაძე და სხვები საქართველოს შრომის, ჯანმრთელობის და სოციალური დაცვის მინისტრის წინააღმდეგ აღნიშნა რომ „მე-14 მუხლზე მსჯელობისას, პირთა არსებითად თანასწორობის საკითხი უნდა შეფასდეს არა ზოგადად, არამედ კონკრეტულ </w:t>
            </w:r>
            <w:proofErr w:type="spellStart"/>
            <w:r w:rsidRPr="00753DEC">
              <w:rPr>
                <w:rFonts w:ascii="Sylfaen" w:hAnsi="Sylfaen"/>
                <w:sz w:val="24"/>
                <w:szCs w:val="24"/>
                <w:lang w:val="ka-GE"/>
              </w:rPr>
              <w:t>სამართალურთიერთობასთან</w:t>
            </w:r>
            <w:proofErr w:type="spellEnd"/>
            <w:r w:rsidRPr="00753DEC">
              <w:rPr>
                <w:rFonts w:ascii="Sylfaen" w:hAnsi="Sylfaen"/>
                <w:sz w:val="24"/>
                <w:szCs w:val="24"/>
                <w:lang w:val="ka-GE"/>
              </w:rPr>
              <w:t xml:space="preserve"> კავშირში. დისკრიმინაციულ მოპყრობაზე მსჯელობა შესაძლებელია მხოლოდ მაშინ, თუ პირები კონკრეტულ სამართლებრივ ურთიერთობასთან დაკავშირებით შეიძლება განხილულ იქნენ, როგორც არსებითად თანასწორი სუბიექტები”  (II-19).</w:t>
            </w:r>
          </w:p>
          <w:p w:rsidR="00324A0F" w:rsidRPr="00753DEC" w:rsidRDefault="00324A0F" w:rsidP="00324A0F">
            <w:pPr>
              <w:spacing w:after="120" w:line="240" w:lineRule="auto"/>
              <w:jc w:val="both"/>
              <w:rPr>
                <w:rFonts w:ascii="Sylfaen" w:hAnsi="Sylfaen"/>
                <w:sz w:val="24"/>
                <w:szCs w:val="24"/>
                <w:lang w:val="ka-GE"/>
              </w:rPr>
            </w:pPr>
            <w:r w:rsidRPr="00753DEC">
              <w:rPr>
                <w:rFonts w:ascii="Sylfaen" w:hAnsi="Sylfaen"/>
                <w:sz w:val="24"/>
                <w:szCs w:val="24"/>
                <w:lang w:val="ka-GE"/>
              </w:rPr>
              <w:t xml:space="preserve">განსახილველ სამართლებრივ ურთიერთობაში შესადარებელ ჯგუფებს წარმოადგენენ, ერთი მხრივ, </w:t>
            </w:r>
            <w:r>
              <w:rPr>
                <w:rFonts w:ascii="Sylfaen" w:hAnsi="Sylfaen"/>
                <w:sz w:val="24"/>
                <w:szCs w:val="24"/>
                <w:lang w:val="ka-GE"/>
              </w:rPr>
              <w:t xml:space="preserve">რომაულ-კათოლიკური და სომხური სამოციქულო ეკლესიები, რომლებიც ზიანის მიღების </w:t>
            </w:r>
            <w:r w:rsidR="00AB46C7">
              <w:rPr>
                <w:rFonts w:ascii="Sylfaen" w:hAnsi="Sylfaen"/>
                <w:sz w:val="24"/>
                <w:szCs w:val="24"/>
                <w:lang w:val="ka-GE"/>
              </w:rPr>
              <w:t>მიზნებისთვის</w:t>
            </w:r>
            <w:r>
              <w:rPr>
                <w:rFonts w:ascii="Sylfaen" w:hAnsi="Sylfaen"/>
                <w:sz w:val="24"/>
                <w:szCs w:val="24"/>
                <w:lang w:val="ka-GE"/>
              </w:rPr>
              <w:t xml:space="preserve"> განიხილებიან ცალ-ცალკე და არ ევალებათ გაერთიანება, მეორე მხრივ, შიიტი და სუნიტი მუსლიმები, რომლებსაც სადავო ნორმა ავალდებულებს თანამშრომლობას, რათა ბიუჯეტიდან მიიღონ ზიანის ანაზღაურება. </w:t>
            </w:r>
          </w:p>
          <w:p w:rsidR="00324A0F" w:rsidRPr="00753DEC" w:rsidRDefault="00324A0F" w:rsidP="00324A0F">
            <w:pPr>
              <w:spacing w:after="120" w:line="240" w:lineRule="auto"/>
              <w:jc w:val="both"/>
              <w:rPr>
                <w:rFonts w:ascii="Sylfaen" w:hAnsi="Sylfaen"/>
                <w:sz w:val="24"/>
                <w:szCs w:val="24"/>
                <w:lang w:val="ka-GE"/>
              </w:rPr>
            </w:pPr>
            <w:r w:rsidRPr="00753DEC">
              <w:rPr>
                <w:rFonts w:ascii="Sylfaen" w:hAnsi="Sylfaen"/>
                <w:sz w:val="24"/>
                <w:szCs w:val="24"/>
                <w:lang w:val="ka-GE"/>
              </w:rPr>
              <w:t xml:space="preserve">პირველ რიგში აუცილებელია გავმიჯნოთ ის, რაც დავის საგანს არ წარმოადგენს საქმეში. ექსპერტებმა რელიგიის საკითხებში დაადასტურეს, რომ შიიტურ და </w:t>
            </w:r>
            <w:proofErr w:type="spellStart"/>
            <w:r w:rsidRPr="00753DEC">
              <w:rPr>
                <w:rFonts w:ascii="Sylfaen" w:hAnsi="Sylfaen"/>
                <w:sz w:val="24"/>
                <w:szCs w:val="24"/>
                <w:lang w:val="ka-GE"/>
              </w:rPr>
              <w:t>სუნიტურ</w:t>
            </w:r>
            <w:proofErr w:type="spellEnd"/>
            <w:r w:rsidRPr="00753DEC">
              <w:rPr>
                <w:rFonts w:ascii="Sylfaen" w:hAnsi="Sylfaen"/>
                <w:sz w:val="24"/>
                <w:szCs w:val="24"/>
                <w:lang w:val="ka-GE"/>
              </w:rPr>
              <w:t xml:space="preserve"> რელიგიებს შორის არსებობს ისეთივე მრავალსაუკუნოვანი სქიზმა რელიგიური დოგმატიკის საკითხებზე, როგორც წარმოდგენილი </w:t>
            </w:r>
            <w:r w:rsidR="00AB46C7" w:rsidRPr="00753DEC">
              <w:rPr>
                <w:rFonts w:ascii="Sylfaen" w:hAnsi="Sylfaen"/>
                <w:sz w:val="24"/>
                <w:szCs w:val="24"/>
                <w:lang w:val="ka-GE"/>
              </w:rPr>
              <w:t>ქრისტიანული</w:t>
            </w:r>
            <w:r w:rsidRPr="00753DEC">
              <w:rPr>
                <w:rFonts w:ascii="Sylfaen" w:hAnsi="Sylfaen"/>
                <w:sz w:val="24"/>
                <w:szCs w:val="24"/>
                <w:lang w:val="ka-GE"/>
              </w:rPr>
              <w:t xml:space="preserve"> რელიგიის მიმდევარ </w:t>
            </w:r>
            <w:r w:rsidR="002E0876">
              <w:rPr>
                <w:rFonts w:ascii="Sylfaen" w:hAnsi="Sylfaen"/>
                <w:sz w:val="24"/>
                <w:szCs w:val="24"/>
                <w:lang w:val="ka-GE"/>
              </w:rPr>
              <w:t>2</w:t>
            </w:r>
            <w:r w:rsidRPr="00753DEC">
              <w:rPr>
                <w:rFonts w:ascii="Sylfaen" w:hAnsi="Sylfaen"/>
                <w:sz w:val="24"/>
                <w:szCs w:val="24"/>
                <w:lang w:val="ka-GE"/>
              </w:rPr>
              <w:t xml:space="preserve"> ჯგუფს შორის. ხოლო საბჭოთა მმართველობის პერიოდში საქართველოში ცხოვრობდნენ ოთხივე ჯგუფის წარმომადგენლები და შესაბამისად მოცემულმა ჯგუფებმა, </w:t>
            </w:r>
            <w:proofErr w:type="spellStart"/>
            <w:r w:rsidRPr="00753DEC">
              <w:rPr>
                <w:rFonts w:ascii="Sylfaen" w:hAnsi="Sylfaen"/>
                <w:sz w:val="24"/>
                <w:szCs w:val="24"/>
                <w:lang w:val="ka-GE"/>
              </w:rPr>
              <w:t>სუნიტური</w:t>
            </w:r>
            <w:proofErr w:type="spellEnd"/>
            <w:r w:rsidRPr="00753DEC">
              <w:rPr>
                <w:rFonts w:ascii="Sylfaen" w:hAnsi="Sylfaen"/>
                <w:sz w:val="24"/>
                <w:szCs w:val="24"/>
                <w:lang w:val="ka-GE"/>
              </w:rPr>
              <w:t xml:space="preserve"> და შიიტური მუსლიმური თემების ჩათვლით საბჭოთა კავშირის არსებობის დროს განიცადეს ზიანი. სახელმწიფოს პოზიციაა, რომ შიიტური და </w:t>
            </w:r>
            <w:proofErr w:type="spellStart"/>
            <w:r w:rsidRPr="00753DEC">
              <w:rPr>
                <w:rFonts w:ascii="Sylfaen" w:hAnsi="Sylfaen"/>
                <w:sz w:val="24"/>
                <w:szCs w:val="24"/>
                <w:lang w:val="ka-GE"/>
              </w:rPr>
              <w:t>სუნიტური</w:t>
            </w:r>
            <w:proofErr w:type="spellEnd"/>
            <w:r w:rsidRPr="00753DEC">
              <w:rPr>
                <w:rFonts w:ascii="Sylfaen" w:hAnsi="Sylfaen"/>
                <w:sz w:val="24"/>
                <w:szCs w:val="24"/>
                <w:lang w:val="ka-GE"/>
              </w:rPr>
              <w:t xml:space="preserve"> აღმსარებლობის გამიჯვნა არ მომხდარა სადავო ნორმით, რადგან ისინი საბჭოთა კავშირის დროს ერთიანდებოდნენ “კავკასიის მუსლიმთა სამმართველოში”. ეს უკვე სადავო გარემოებაა და მისი დადგენა მოითხოვს მე-20 საუკუნის დასაწყისში რელიგიების ორგანიზაციულ-სამართლებრივი ფორმების ღრმა კვლევას, ცალსახად კი იმასაც ვერ ვიტყვით, რომ ამგვარი კვლევა ამ საკითხზე დასაყრდენი დასკვნის გაკეთების საშუალებას მოგვცემს. თუ კიდევ ერთხელ შევაჯამებთ რეალობას, დავინახავთ, რომ: 1. საბჭოთა კავშირის დროს მიყენებული ზიანის ანაზღაურებისთვის რელევანტურ პერიოდში შიიტები და სუნიტები საქართველოში ცხოვრობდნენ, თუმცა დაუდგენელია ისინი ერთი გაერთიანების ქვეშ იყვნენ შეკრებილნი თუ დამოუკიდებლად ფუნქციონირებდნენ; 2. სახელმწიფო არ ითვლის საბჭოთა კავშირის დროს კონკრეტული რელიგიებისთვის მიყენებულ ზიანს, არამედ ანაზღაურებს მას ისტორიულ მონაცემებთან სრულიად დაუკავშირებელი კრიტერიუმებით - ამჟამად არსებული მრევლის, სასულიერო პირების და საკულტო ნაგებობების ოდენობის მიხედვით; 3. არც ერთი რელიგიური გაერთიანება, რომელიც იღებს დაფინანსებას დადგენილების საფუძველზე არ არის საბჭოთა კავშირის მიერ რეალურად დაზარალებული ორგანიზაციების სამართალმემკვიდრე, ისინი მხოლოდ </w:t>
            </w:r>
            <w:proofErr w:type="spellStart"/>
            <w:r w:rsidRPr="00753DEC">
              <w:rPr>
                <w:rFonts w:ascii="Sylfaen" w:hAnsi="Sylfaen"/>
                <w:sz w:val="24"/>
                <w:szCs w:val="24"/>
                <w:lang w:val="ka-GE"/>
              </w:rPr>
              <w:t>აღმსარებლობითი</w:t>
            </w:r>
            <w:proofErr w:type="spellEnd"/>
            <w:r w:rsidRPr="00753DEC">
              <w:rPr>
                <w:rFonts w:ascii="Sylfaen" w:hAnsi="Sylfaen"/>
                <w:sz w:val="24"/>
                <w:szCs w:val="24"/>
                <w:lang w:val="ka-GE"/>
              </w:rPr>
              <w:t xml:space="preserve"> მემკვიდრეები არიან. ამის ახსნა მდგომარეობს იმაში, რომ როგორც მოპასუხემ არაერთხელ აღნიშნა, მთავარია ეს ფინანსური რესურსი მივიდეს საბჭოთა კავშირის დროს დაზარალებულ რელიგიურ თემამდე</w:t>
            </w:r>
            <w:r>
              <w:rPr>
                <w:rStyle w:val="FootnoteReference"/>
                <w:rFonts w:ascii="Sylfaen" w:hAnsi="Sylfaen"/>
                <w:sz w:val="24"/>
                <w:szCs w:val="24"/>
              </w:rPr>
              <w:footnoteReference w:id="28"/>
            </w:r>
            <w:r>
              <w:rPr>
                <w:rFonts w:ascii="Sylfaen" w:hAnsi="Sylfaen"/>
                <w:sz w:val="24"/>
                <w:szCs w:val="24"/>
                <w:lang w:val="ka-GE"/>
              </w:rPr>
              <w:t>.</w:t>
            </w:r>
            <w:r w:rsidRPr="00753DEC">
              <w:rPr>
                <w:rFonts w:ascii="Sylfaen" w:hAnsi="Sylfaen"/>
                <w:sz w:val="24"/>
                <w:szCs w:val="24"/>
                <w:lang w:val="ka-GE"/>
              </w:rPr>
              <w:t xml:space="preserve"> ამდენად ორგანიზაციები მხოლოდ </w:t>
            </w:r>
            <w:r w:rsidRPr="00753DEC">
              <w:rPr>
                <w:rFonts w:ascii="Sylfaen" w:hAnsi="Sylfaen"/>
                <w:sz w:val="24"/>
                <w:szCs w:val="24"/>
                <w:lang w:val="ka-GE"/>
              </w:rPr>
              <w:lastRenderedPageBreak/>
              <w:t>შუალედური ბენეფიციარები - გამტარები არიან. საბოლოო სამიზნე არის თავად დაზარალებული თემი.</w:t>
            </w:r>
          </w:p>
          <w:p w:rsidR="00324A0F" w:rsidRPr="00753DEC" w:rsidRDefault="00324A0F" w:rsidP="00324A0F">
            <w:pPr>
              <w:spacing w:after="120" w:line="240" w:lineRule="auto"/>
              <w:jc w:val="both"/>
              <w:rPr>
                <w:rFonts w:ascii="Sylfaen" w:hAnsi="Sylfaen"/>
                <w:sz w:val="24"/>
                <w:szCs w:val="24"/>
                <w:lang w:val="ka-GE"/>
              </w:rPr>
            </w:pPr>
            <w:r w:rsidRPr="00753DEC">
              <w:rPr>
                <w:rFonts w:ascii="Sylfaen" w:hAnsi="Sylfaen"/>
                <w:sz w:val="24"/>
                <w:szCs w:val="24"/>
                <w:lang w:val="ka-GE"/>
              </w:rPr>
              <w:t xml:space="preserve">ამ ყველაფრის გათვალისწინებით, მიზანს წარმოადგენს როგორც შიიტი, ისე სუნიტი თემის ხელშეწყობა საბჭოთა კავშირის მიერ მიყენებული ზიანის გამოსასწორებლად და ამგვარი ზიანი ნამდვილად დადგა რელევანტურ პერიოდში. შესაბამისად, რა ორგანიზაციულ-სამართლებრივი მდგომარეობა ჰქონდა თემს 1921-1944 წლებში დადგენილების მიზნებისთვის </w:t>
            </w:r>
            <w:proofErr w:type="spellStart"/>
            <w:r w:rsidRPr="00753DEC">
              <w:rPr>
                <w:rFonts w:ascii="Sylfaen" w:hAnsi="Sylfaen"/>
                <w:sz w:val="24"/>
                <w:szCs w:val="24"/>
                <w:lang w:val="ka-GE"/>
              </w:rPr>
              <w:t>არარელევანტურია</w:t>
            </w:r>
            <w:proofErr w:type="spellEnd"/>
            <w:r w:rsidRPr="00753DEC">
              <w:rPr>
                <w:rFonts w:ascii="Sylfaen" w:hAnsi="Sylfaen"/>
                <w:sz w:val="24"/>
                <w:szCs w:val="24"/>
                <w:lang w:val="ka-GE"/>
              </w:rPr>
              <w:t xml:space="preserve">. აღნიშული მნიშვნელოვანი იქნებოდა იმ შემთხვევაში, თუ ზიანის ანაზღაურების </w:t>
            </w:r>
            <w:r w:rsidR="00AB46C7">
              <w:rPr>
                <w:rFonts w:ascii="Sylfaen" w:hAnsi="Sylfaen"/>
                <w:sz w:val="24"/>
                <w:szCs w:val="24"/>
                <w:lang w:val="ka-GE"/>
              </w:rPr>
              <w:t>სქ</w:t>
            </w:r>
            <w:r w:rsidR="00AB46C7" w:rsidRPr="00753DEC">
              <w:rPr>
                <w:rFonts w:ascii="Sylfaen" w:hAnsi="Sylfaen"/>
                <w:sz w:val="24"/>
                <w:szCs w:val="24"/>
                <w:lang w:val="ka-GE"/>
              </w:rPr>
              <w:t>ემა</w:t>
            </w:r>
            <w:r w:rsidRPr="00753DEC">
              <w:rPr>
                <w:rFonts w:ascii="Sylfaen" w:hAnsi="Sylfaen"/>
                <w:sz w:val="24"/>
                <w:szCs w:val="24"/>
                <w:lang w:val="ka-GE"/>
              </w:rPr>
              <w:t xml:space="preserve"> მიბმული იქნებოდა უშუალოდ იმ ორგანიზაციების სამართალმემკვიდრეებზე, რომლებსაც მიადგათ ზიანი ამ პერიოდში. ვფიქრობთ, ამ კონკრეტულ შემთხვევაში სამართალმემკვიდრეობის საკითხი არ დგას და ამ პოზიციას დამატებით ამყარებს ისიც, რომ სახელმწიფო არ ითვლის რომელ თემს რა ზიანი მიადგა. </w:t>
            </w:r>
            <w:r>
              <w:rPr>
                <w:rFonts w:ascii="Sylfaen" w:hAnsi="Sylfaen"/>
                <w:bCs/>
                <w:color w:val="000000"/>
                <w:sz w:val="24"/>
                <w:szCs w:val="24"/>
                <w:lang w:val="ka-GE"/>
              </w:rPr>
              <w:t xml:space="preserve">სახელმწიფო დაფინანსების მიმღებთა განსასაზღვრად იყენებს არა რაიმე ისტორიულ კრიტერიუმს, არამედ დღეის მდგომარეობით ორგანიზაციათა მრევლის, სასულიერო პირთა და რელიგიურ შენობა-ნაგებობათა ოდენობას. შესაბამისად, </w:t>
            </w:r>
            <w:r w:rsidRPr="00753DEC">
              <w:rPr>
                <w:rFonts w:ascii="Sylfaen" w:hAnsi="Sylfaen"/>
                <w:sz w:val="24"/>
                <w:szCs w:val="24"/>
                <w:lang w:val="ka-GE"/>
              </w:rPr>
              <w:t>ისტორიული დაყოფის ან ერთიანობის შესახებ ინფორმაცია არა მარტო პრინციპულად, არამედ პრაქტიკულადაც აზრს</w:t>
            </w:r>
            <w:r>
              <w:rPr>
                <w:rFonts w:ascii="Sylfaen" w:hAnsi="Sylfaen"/>
                <w:sz w:val="24"/>
                <w:szCs w:val="24"/>
                <w:lang w:val="ka-GE"/>
              </w:rPr>
              <w:t xml:space="preserve"> </w:t>
            </w:r>
            <w:r w:rsidRPr="00753DEC">
              <w:rPr>
                <w:rFonts w:ascii="Sylfaen" w:hAnsi="Sylfaen"/>
                <w:sz w:val="24"/>
                <w:szCs w:val="24"/>
                <w:lang w:val="ka-GE"/>
              </w:rPr>
              <w:t xml:space="preserve">მოკლებულია. </w:t>
            </w:r>
          </w:p>
          <w:p w:rsidR="00324A0F" w:rsidRPr="00753DEC" w:rsidRDefault="00324A0F" w:rsidP="00324A0F">
            <w:pPr>
              <w:spacing w:after="120" w:line="240" w:lineRule="auto"/>
              <w:jc w:val="both"/>
              <w:rPr>
                <w:rFonts w:ascii="Sylfaen" w:hAnsi="Sylfaen"/>
                <w:sz w:val="24"/>
                <w:szCs w:val="24"/>
                <w:lang w:val="ka-GE"/>
              </w:rPr>
            </w:pPr>
            <w:r w:rsidRPr="00753DEC">
              <w:rPr>
                <w:rFonts w:ascii="Sylfaen" w:hAnsi="Sylfaen"/>
                <w:sz w:val="24"/>
                <w:szCs w:val="24"/>
                <w:lang w:val="ka-GE"/>
              </w:rPr>
              <w:t xml:space="preserve">სასამართლოს მეგობრის აზრით, ვინაიდან არ გვაქვს </w:t>
            </w:r>
            <w:r>
              <w:rPr>
                <w:rFonts w:ascii="Sylfaen" w:hAnsi="Sylfaen"/>
                <w:bCs/>
                <w:color w:val="000000"/>
                <w:sz w:val="24"/>
                <w:szCs w:val="24"/>
                <w:lang w:val="ka-GE"/>
              </w:rPr>
              <w:t xml:space="preserve">იდენტიფიცირებული არის თუ არა დღეს მოქმედი რელიგიური გაერთიანებები იმ რელიგიური გაერთიანებების სამართალმემკვიდრე, რომელთაც ზიანი მიადგათ და არაა დათვლილი ზიანის ოდენობა, ამ </w:t>
            </w:r>
            <w:r w:rsidRPr="00753DEC">
              <w:rPr>
                <w:rFonts w:ascii="Sylfaen" w:hAnsi="Sylfaen"/>
                <w:sz w:val="24"/>
                <w:szCs w:val="24"/>
                <w:lang w:val="ka-GE"/>
              </w:rPr>
              <w:t xml:space="preserve">სამართლებრივი ელემენტების გარეშე არსებითად თანასწორობის საკითხი არ შეიძლება შეფასდეს ზიანის დადგომის პერიოდიდან გამომდინარე, გარდა იმ ნაწილისა, რომელიც ეხება თავად დაზარალებულ თემების არსებობას იმ პერიოდის საქართველოში. თუკი მსჯელობის ამ ხაზს გავყვებით, ნათელია, რომ დაფინანსების დამოუკიდებლად და სხვა გაერთიანებებთან თანამშრომლობის გარეშე მიღება, მისი სიმარტივის და ეფექტურობის გამო, შეიძლება წარმოადგენდეს იმ ინტერესს, რომელიც თანაბრად გააჩნიათ ერთი მხრივ, შიიტურ და </w:t>
            </w:r>
            <w:proofErr w:type="spellStart"/>
            <w:r w:rsidRPr="00753DEC">
              <w:rPr>
                <w:rFonts w:ascii="Sylfaen" w:hAnsi="Sylfaen"/>
                <w:sz w:val="24"/>
                <w:szCs w:val="24"/>
                <w:lang w:val="ka-GE"/>
              </w:rPr>
              <w:t>სუნიტურ</w:t>
            </w:r>
            <w:proofErr w:type="spellEnd"/>
            <w:r w:rsidRPr="00753DEC">
              <w:rPr>
                <w:rFonts w:ascii="Sylfaen" w:hAnsi="Sylfaen"/>
                <w:sz w:val="24"/>
                <w:szCs w:val="24"/>
                <w:lang w:val="ka-GE"/>
              </w:rPr>
              <w:t>, ხოლო მეორე მხრივ რომაულ-კათოლიკურ და სომხური სამოციქულო აღმსარებლობების წარმომადგენელ რელიგიურ გაერთიანებებს, რაც განხილულ სამართლებრივ ურთიერთობაში არსებითად თანასწორ სუბიექტებად აქცევს მათ.</w:t>
            </w:r>
          </w:p>
          <w:p w:rsidR="00324A0F" w:rsidRPr="00753DEC" w:rsidRDefault="00324A0F" w:rsidP="00324A0F">
            <w:pPr>
              <w:spacing w:after="120" w:line="240" w:lineRule="auto"/>
              <w:jc w:val="both"/>
              <w:rPr>
                <w:rFonts w:ascii="Sylfaen" w:hAnsi="Sylfaen"/>
                <w:sz w:val="24"/>
                <w:szCs w:val="24"/>
                <w:lang w:val="ka-GE"/>
              </w:rPr>
            </w:pPr>
          </w:p>
          <w:p w:rsidR="00324A0F" w:rsidRPr="00753DEC" w:rsidRDefault="00324A0F" w:rsidP="00324A0F">
            <w:pPr>
              <w:spacing w:after="120" w:line="240" w:lineRule="auto"/>
              <w:jc w:val="both"/>
              <w:rPr>
                <w:rFonts w:ascii="Sylfaen" w:hAnsi="Sylfaen"/>
                <w:i/>
                <w:sz w:val="24"/>
                <w:szCs w:val="24"/>
                <w:lang w:val="ka-GE"/>
              </w:rPr>
            </w:pPr>
            <w:r w:rsidRPr="00753DEC">
              <w:rPr>
                <w:rFonts w:ascii="Sylfaen" w:hAnsi="Sylfaen"/>
                <w:i/>
                <w:sz w:val="24"/>
                <w:szCs w:val="24"/>
                <w:lang w:val="ka-GE"/>
              </w:rPr>
              <w:t>ბ. დიფერენცირებული მოპყრობა და გამოსაყენებელი ტესტი</w:t>
            </w:r>
          </w:p>
          <w:p w:rsidR="00324A0F" w:rsidRPr="00753DEC" w:rsidRDefault="00324A0F" w:rsidP="00324A0F">
            <w:pPr>
              <w:spacing w:after="120" w:line="240" w:lineRule="auto"/>
              <w:jc w:val="both"/>
              <w:rPr>
                <w:rFonts w:ascii="Sylfaen" w:hAnsi="Sylfaen"/>
                <w:sz w:val="24"/>
                <w:szCs w:val="24"/>
                <w:lang w:val="ka-GE"/>
              </w:rPr>
            </w:pPr>
            <w:r w:rsidRPr="00753DEC">
              <w:rPr>
                <w:rFonts w:ascii="Sylfaen" w:hAnsi="Sylfaen"/>
                <w:sz w:val="24"/>
                <w:szCs w:val="24"/>
                <w:lang w:val="ka-GE"/>
              </w:rPr>
              <w:t>სადავო ნორმა ადგენს დიფერენცირებულ მოპყრობას არსებითად თანასწორი სუბიექტების მიმართ, კერძოდ, დაფინანსების მისაღებად ერთ ჯგუფს უწესებს მოთხოვნას შექმნას წარმომადგენლობითი საბჭო სხვა აღმსარებლობის მქონე გაერთიანებასთან, როდესაც მეორე მათგანს მსგავსი მოთხოვნა არ მიემართება. კონსტიტუციის მე-14 მუხლის მიზნებისთვის, არსებით</w:t>
            </w:r>
            <w:r w:rsidR="00A04408">
              <w:rPr>
                <w:rFonts w:ascii="Sylfaen" w:hAnsi="Sylfaen"/>
                <w:sz w:val="24"/>
                <w:szCs w:val="24"/>
                <w:lang w:val="ka-GE"/>
              </w:rPr>
              <w:t>ად</w:t>
            </w:r>
            <w:r w:rsidRPr="00753DEC">
              <w:rPr>
                <w:rFonts w:ascii="Sylfaen" w:hAnsi="Sylfaen"/>
                <w:sz w:val="24"/>
                <w:szCs w:val="24"/>
                <w:lang w:val="ka-GE"/>
              </w:rPr>
              <w:t xml:space="preserve"> თანასწორი პირების მიმართ ნებისმიერი სახის დიფერენცირება დისკრიმინაციულ მოპყრობად არ ჩაითვლება, ვინაიდან მე-14 მუხლი სახელმწიფოს არ ავალდებულებს სრულიად გაათანაბროს არსებითად თანასწორი პირები. ცალკეულ შემთხვევებში არსებითად თანასწორ პირთა შორის დიფერენცირებული მოპყრობა შესაძლოა გარდაუვალიც კი იყოს, მაშინ, როდესაც ნორმის თვითმიზანს დიფერენცირება არ წარმოადგენს და დიფერენცირება ობიექტური ნიშნებითაა განპირობებული.</w:t>
            </w:r>
          </w:p>
          <w:p w:rsidR="00324A0F" w:rsidRDefault="00324A0F" w:rsidP="00324A0F">
            <w:pPr>
              <w:spacing w:line="240" w:lineRule="auto"/>
              <w:jc w:val="both"/>
              <w:rPr>
                <w:rFonts w:ascii="Sylfaen" w:hAnsi="Sylfaen" w:cs="Sylfaen"/>
                <w:sz w:val="24"/>
                <w:szCs w:val="24"/>
                <w:lang w:val="ka-GE"/>
              </w:rPr>
            </w:pPr>
            <w:r>
              <w:rPr>
                <w:rFonts w:ascii="Sylfaen" w:hAnsi="Sylfaen" w:cs="Sylfaen"/>
                <w:sz w:val="24"/>
                <w:szCs w:val="24"/>
                <w:lang w:val="ka-GE"/>
              </w:rPr>
              <w:t>„</w:t>
            </w:r>
            <w:r w:rsidRPr="00753DEC">
              <w:rPr>
                <w:rFonts w:ascii="Sylfaen" w:hAnsi="Sylfaen" w:cs="Sylfaen"/>
                <w:sz w:val="24"/>
                <w:szCs w:val="24"/>
                <w:lang w:val="ka-GE"/>
              </w:rPr>
              <w:t xml:space="preserve">სასამართლომ დიფერენცირებული მოპყრობის </w:t>
            </w:r>
            <w:proofErr w:type="spellStart"/>
            <w:r w:rsidRPr="00753DEC">
              <w:rPr>
                <w:rFonts w:ascii="Sylfaen" w:hAnsi="Sylfaen" w:cs="Sylfaen"/>
                <w:sz w:val="24"/>
                <w:szCs w:val="24"/>
                <w:lang w:val="ka-GE"/>
              </w:rPr>
              <w:t>დისკრიმინაციულობის</w:t>
            </w:r>
            <w:proofErr w:type="spellEnd"/>
            <w:r w:rsidRPr="00753DEC">
              <w:rPr>
                <w:rFonts w:ascii="Sylfaen" w:hAnsi="Sylfaen" w:cs="Sylfaen"/>
                <w:sz w:val="24"/>
                <w:szCs w:val="24"/>
                <w:lang w:val="ka-GE"/>
              </w:rPr>
              <w:t xml:space="preserve"> შეფასებისთვის დაადგინა განსხვავებული კრიტერიუმები. კერძოდ, მე-14 მუხლთან მიმართებით საკონსტიტუციო სასამართლო ნორმის კონსტიტუციურობას აფასებს: 1) მკაცრი შეფასების </w:t>
            </w:r>
            <w:r w:rsidRPr="00753DEC">
              <w:rPr>
                <w:rFonts w:ascii="Sylfaen" w:hAnsi="Sylfaen" w:cs="Sylfaen"/>
                <w:sz w:val="24"/>
                <w:szCs w:val="24"/>
                <w:lang w:val="ka-GE"/>
              </w:rPr>
              <w:lastRenderedPageBreak/>
              <w:t>ტესტით; ან 2) „რაციონალური დიფერენციაციის ტესტით“. განსხვავებულია მათი გამოყენების წინა პირობები, საფუძვლები. მკაცრი შეფასების ტესტს სასამართლო იყენებს „კლასიკური”, კონსტიტუციის მე-14 მუხლით გათვალისწინებული ნიშნებით დიფერენციაციისას და ასეთ შემთხვევაში ნორმას აფასებს  თანაზომიერების პრინციპის მიხედვით” (საქართველოს საკონსტიტუციო სასამართლოს 2016 წლის 19 აპრილის #2/2/565 გადაწყვეტილება საქმეზე “საქართველოს მოქალაქეები - ილია ლეჟავა და ლევან როსტომაშვილი საქართველოს პარლამენტის წინააღმდეგ”, II-7).</w:t>
            </w:r>
            <w:r>
              <w:rPr>
                <w:rFonts w:ascii="Sylfaen" w:hAnsi="Sylfaen" w:cs="Sylfaen"/>
                <w:sz w:val="24"/>
                <w:szCs w:val="24"/>
                <w:lang w:val="ka-GE"/>
              </w:rPr>
              <w:t xml:space="preserve">  </w:t>
            </w:r>
          </w:p>
          <w:p w:rsidR="00324A0F" w:rsidRDefault="00324A0F" w:rsidP="00324A0F">
            <w:pPr>
              <w:spacing w:line="240" w:lineRule="auto"/>
              <w:jc w:val="both"/>
              <w:rPr>
                <w:rFonts w:ascii="Sylfaen" w:hAnsi="Sylfaen"/>
                <w:bCs/>
                <w:color w:val="000000"/>
                <w:sz w:val="24"/>
                <w:szCs w:val="24"/>
                <w:lang w:val="ka-GE"/>
              </w:rPr>
            </w:pPr>
            <w:r w:rsidRPr="00753DEC">
              <w:rPr>
                <w:rFonts w:ascii="Sylfaen" w:hAnsi="Sylfaen"/>
                <w:bCs/>
                <w:color w:val="000000"/>
                <w:sz w:val="24"/>
                <w:szCs w:val="24"/>
                <w:lang w:val="ka-GE"/>
              </w:rPr>
              <w:t>ვინაიდან ნიშანი, რომლის საფუძველზეც, შესადარებელი პირების მიმართ დიფერენცირებული მოპყრობა ხორციელდება, კლასიკურ ნიშანს</w:t>
            </w:r>
            <w:r w:rsidR="00A04408">
              <w:rPr>
                <w:rFonts w:ascii="Sylfaen" w:hAnsi="Sylfaen"/>
                <w:bCs/>
                <w:color w:val="000000"/>
                <w:sz w:val="24"/>
                <w:szCs w:val="24"/>
                <w:lang w:val="ka-GE"/>
              </w:rPr>
              <w:t xml:space="preserve"> </w:t>
            </w:r>
            <w:r w:rsidRPr="00753DEC">
              <w:rPr>
                <w:rFonts w:ascii="Sylfaen" w:hAnsi="Sylfaen"/>
                <w:bCs/>
                <w:color w:val="000000"/>
                <w:sz w:val="24"/>
                <w:szCs w:val="24"/>
                <w:lang w:val="ka-GE"/>
              </w:rPr>
              <w:t xml:space="preserve">- რელიგიას, წარმოადგენს, სასამართლომ უფლებაში ჩარევა მკაცრი ტესტის გამოყენებით უნდა შეაფასოს. </w:t>
            </w:r>
          </w:p>
          <w:p w:rsidR="00324A0F" w:rsidRPr="00F05741" w:rsidRDefault="00324A0F" w:rsidP="00324A0F">
            <w:pPr>
              <w:spacing w:line="240" w:lineRule="auto"/>
              <w:jc w:val="both"/>
              <w:rPr>
                <w:rFonts w:ascii="Sylfaen" w:hAnsi="Sylfaen"/>
                <w:bCs/>
                <w:color w:val="000000"/>
                <w:sz w:val="24"/>
                <w:szCs w:val="24"/>
                <w:lang w:val="ka-GE"/>
              </w:rPr>
            </w:pPr>
          </w:p>
          <w:p w:rsidR="00324A0F" w:rsidRPr="00753DEC" w:rsidRDefault="00324A0F" w:rsidP="00324A0F">
            <w:pPr>
              <w:spacing w:after="120" w:line="240" w:lineRule="auto"/>
              <w:jc w:val="both"/>
              <w:rPr>
                <w:rFonts w:ascii="Sylfaen" w:hAnsi="Sylfaen"/>
                <w:i/>
                <w:sz w:val="24"/>
                <w:szCs w:val="24"/>
                <w:lang w:val="ka-GE"/>
              </w:rPr>
            </w:pPr>
            <w:r w:rsidRPr="00753DEC">
              <w:rPr>
                <w:rFonts w:ascii="Sylfaen" w:hAnsi="Sylfaen"/>
                <w:i/>
                <w:sz w:val="24"/>
                <w:szCs w:val="24"/>
                <w:lang w:val="ka-GE"/>
              </w:rPr>
              <w:t>გ. განსხვავებული მოპყრობის გამართლება</w:t>
            </w:r>
          </w:p>
          <w:p w:rsidR="00324A0F" w:rsidRPr="00753DEC" w:rsidRDefault="00324A0F" w:rsidP="00324A0F">
            <w:pPr>
              <w:spacing w:after="120" w:line="240" w:lineRule="auto"/>
              <w:jc w:val="both"/>
              <w:rPr>
                <w:rFonts w:ascii="Sylfaen" w:hAnsi="Sylfaen"/>
                <w:sz w:val="24"/>
                <w:szCs w:val="24"/>
                <w:lang w:val="ka-GE"/>
              </w:rPr>
            </w:pPr>
            <w:r w:rsidRPr="00C72BB1">
              <w:rPr>
                <w:rFonts w:ascii="Sylfaen" w:hAnsi="Sylfaen"/>
                <w:sz w:val="24"/>
                <w:szCs w:val="24"/>
                <w:lang w:val="ka-GE"/>
              </w:rPr>
              <w:t>„მკაცრი ტესტი გულისხმობს თანაზომიერების პრინციპის გამოყენებას. ამასთანავე, ამ ტესტის ფარგლებში ლეგიტიმური მიზნის დასაბუთებისას საჭიროა იმის მტკიცება, რომ სახელმწიფოს მხრიდან ჩარევა არის აბსოლუტურად აუცილებელი, არსებობს „სახელმწიფოს დაუძლეველი ინტერესი“ (საქართველოს საკონსტიტუციო სასამართლოს 2010 წლის 27 დეკემბრის N1/1/493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II-6)</w:t>
            </w:r>
            <w:r>
              <w:rPr>
                <w:rFonts w:ascii="Sylfaen" w:hAnsi="Sylfaen"/>
                <w:sz w:val="24"/>
                <w:szCs w:val="24"/>
                <w:lang w:val="ka-GE"/>
              </w:rPr>
              <w:t xml:space="preserve">. </w:t>
            </w:r>
            <w:r w:rsidRPr="00753DEC">
              <w:rPr>
                <w:rFonts w:ascii="Sylfaen" w:hAnsi="Sylfaen"/>
                <w:sz w:val="24"/>
                <w:szCs w:val="24"/>
                <w:lang w:val="ka-GE"/>
              </w:rPr>
              <w:t xml:space="preserve">საქართველოს საკონსტიტუციო სასამართლოს პრაქტიკის თანახმად, </w:t>
            </w:r>
            <w:r w:rsidRPr="00E45E84">
              <w:rPr>
                <w:rFonts w:ascii="Sylfaen" w:hAnsi="Sylfaen"/>
                <w:sz w:val="24"/>
                <w:szCs w:val="24"/>
                <w:lang w:val="ka-GE"/>
              </w:rPr>
              <w:t>„თანაზომიერების</w:t>
            </w:r>
            <w:r>
              <w:rPr>
                <w:rFonts w:ascii="Sylfaen" w:hAnsi="Sylfaen"/>
                <w:sz w:val="24"/>
                <w:szCs w:val="24"/>
                <w:lang w:val="ka-GE"/>
              </w:rPr>
              <w:t xml:space="preserve"> </w:t>
            </w:r>
            <w:r w:rsidRPr="00753DEC">
              <w:rPr>
                <w:rFonts w:ascii="Sylfaen" w:hAnsi="Sylfaen"/>
                <w:sz w:val="24"/>
                <w:szCs w:val="24"/>
                <w:lang w:val="ka-GE"/>
              </w:rPr>
              <w:t xml:space="preserve">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w:t>
            </w:r>
            <w:r w:rsidRPr="00E45E84">
              <w:rPr>
                <w:rFonts w:ascii="Sylfaen" w:hAnsi="Sylfaen"/>
                <w:sz w:val="24"/>
                <w:szCs w:val="24"/>
                <w:lang w:val="ka-GE"/>
              </w:rPr>
              <w:t xml:space="preserve">(საქართველოს საკონსტიტუციო სასამართლოს 2012 წლის 26 ივნისის №3/1/512 გადაწყვეტილება საქმეზე „დანიის მოქალაქე </w:t>
            </w:r>
            <w:proofErr w:type="spellStart"/>
            <w:r w:rsidRPr="00E45E84">
              <w:rPr>
                <w:rFonts w:ascii="Sylfaen" w:hAnsi="Sylfaen"/>
                <w:sz w:val="24"/>
                <w:szCs w:val="24"/>
                <w:lang w:val="ka-GE"/>
              </w:rPr>
              <w:t>ჰეიკე</w:t>
            </w:r>
            <w:proofErr w:type="spellEnd"/>
            <w:r w:rsidRPr="00E45E84">
              <w:rPr>
                <w:rFonts w:ascii="Sylfaen" w:hAnsi="Sylfaen"/>
                <w:sz w:val="24"/>
                <w:szCs w:val="24"/>
                <w:lang w:val="ka-GE"/>
              </w:rPr>
              <w:t xml:space="preserve"> </w:t>
            </w:r>
            <w:proofErr w:type="spellStart"/>
            <w:r w:rsidRPr="00E45E84">
              <w:rPr>
                <w:rFonts w:ascii="Sylfaen" w:hAnsi="Sylfaen"/>
                <w:sz w:val="24"/>
                <w:szCs w:val="24"/>
                <w:lang w:val="ka-GE"/>
              </w:rPr>
              <w:t>ქრონქვისტი</w:t>
            </w:r>
            <w:proofErr w:type="spellEnd"/>
            <w:r w:rsidRPr="00E45E84">
              <w:rPr>
                <w:rFonts w:ascii="Sylfaen" w:hAnsi="Sylfaen"/>
                <w:sz w:val="24"/>
                <w:szCs w:val="24"/>
                <w:lang w:val="ka-GE"/>
              </w:rPr>
              <w:t xml:space="preserve"> საქართველოს პარლამენტის წინააღმდეგ“, II-60).</w:t>
            </w:r>
          </w:p>
          <w:p w:rsidR="00324A0F" w:rsidRPr="00753DEC" w:rsidRDefault="00324A0F" w:rsidP="00324A0F">
            <w:pPr>
              <w:spacing w:after="120" w:line="240" w:lineRule="auto"/>
              <w:jc w:val="both"/>
              <w:rPr>
                <w:rFonts w:ascii="Sylfaen" w:hAnsi="Sylfaen"/>
                <w:sz w:val="24"/>
                <w:szCs w:val="24"/>
                <w:lang w:val="ka-GE"/>
              </w:rPr>
            </w:pPr>
            <w:r w:rsidRPr="00753DEC">
              <w:rPr>
                <w:rFonts w:ascii="Sylfaen" w:hAnsi="Sylfaen"/>
                <w:sz w:val="24"/>
                <w:szCs w:val="24"/>
                <w:lang w:val="ka-GE"/>
              </w:rPr>
              <w:t xml:space="preserve">განსხვავებული მოპყრობის გამართლების შეფასებისას, მნიშვნელოვანია, რომ შესაფასებელი რეალობა გაიყოს </w:t>
            </w:r>
            <w:r w:rsidR="00D51115">
              <w:rPr>
                <w:rFonts w:ascii="Sylfaen" w:hAnsi="Sylfaen"/>
                <w:sz w:val="24"/>
                <w:szCs w:val="24"/>
                <w:lang w:val="ka-GE"/>
              </w:rPr>
              <w:t>2</w:t>
            </w:r>
            <w:r w:rsidRPr="00753DEC">
              <w:rPr>
                <w:rFonts w:ascii="Sylfaen" w:hAnsi="Sylfaen"/>
                <w:sz w:val="24"/>
                <w:szCs w:val="24"/>
                <w:lang w:val="ka-GE"/>
              </w:rPr>
              <w:t xml:space="preserve"> ნაწილად. ერთი მხრივ, უნდა შეფასდეს პერიოდი დადგენილების მიღებიდან მოსარჩელე ორგანიზაციის მიერ წესდებაში ცვლილების შეტანამდე, როდეს</w:t>
            </w:r>
            <w:r w:rsidR="00D51115">
              <w:rPr>
                <w:rFonts w:ascii="Sylfaen" w:hAnsi="Sylfaen"/>
                <w:sz w:val="24"/>
                <w:szCs w:val="24"/>
                <w:lang w:val="ka-GE"/>
              </w:rPr>
              <w:t>აც</w:t>
            </w:r>
            <w:r w:rsidRPr="00753DEC">
              <w:rPr>
                <w:rFonts w:ascii="Sylfaen" w:hAnsi="Sylfaen"/>
                <w:sz w:val="24"/>
                <w:szCs w:val="24"/>
                <w:lang w:val="ka-GE"/>
              </w:rPr>
              <w:t xml:space="preserve"> ის </w:t>
            </w:r>
            <w:proofErr w:type="spellStart"/>
            <w:r w:rsidRPr="00753DEC">
              <w:rPr>
                <w:rFonts w:ascii="Sylfaen" w:hAnsi="Sylfaen"/>
                <w:sz w:val="24"/>
                <w:szCs w:val="24"/>
                <w:lang w:val="ka-GE"/>
              </w:rPr>
              <w:t>იდენტიფიცირდა</w:t>
            </w:r>
            <w:proofErr w:type="spellEnd"/>
            <w:r w:rsidRPr="00753DEC">
              <w:rPr>
                <w:rFonts w:ascii="Sylfaen" w:hAnsi="Sylfaen"/>
                <w:sz w:val="24"/>
                <w:szCs w:val="24"/>
                <w:lang w:val="ka-GE"/>
              </w:rPr>
              <w:t xml:space="preserve"> შიიტურ ორგანიზაციად. მეორე მხრივ, ცალკე უნდა შეფასდეს წესდებაში ცვლილების შეტანიდან დღემდე პერიოდი, როდესაც სახელმწიფოს აქვს წვდომა ინფორმაციაზე, მან იცის, რომ შიიტურ ორგანიზაციას არ სურს </w:t>
            </w:r>
            <w:proofErr w:type="spellStart"/>
            <w:r w:rsidRPr="00753DEC">
              <w:rPr>
                <w:rFonts w:ascii="Sylfaen" w:hAnsi="Sylfaen"/>
                <w:sz w:val="24"/>
                <w:szCs w:val="24"/>
                <w:lang w:val="ka-GE"/>
              </w:rPr>
              <w:t>სუნიტურ</w:t>
            </w:r>
            <w:proofErr w:type="spellEnd"/>
            <w:r w:rsidRPr="00753DEC">
              <w:rPr>
                <w:rFonts w:ascii="Sylfaen" w:hAnsi="Sylfaen"/>
                <w:sz w:val="24"/>
                <w:szCs w:val="24"/>
                <w:lang w:val="ka-GE"/>
              </w:rPr>
              <w:t xml:space="preserve"> ორგანიზაციებთან თანამშრომლობა ზიანის ანაზღაურების ნაწილში. ამ ცოდნის მიუხედავად, </w:t>
            </w:r>
            <w:r w:rsidR="00AB46C7" w:rsidRPr="00753DEC">
              <w:rPr>
                <w:rFonts w:ascii="Sylfaen" w:hAnsi="Sylfaen"/>
                <w:sz w:val="24"/>
                <w:szCs w:val="24"/>
                <w:lang w:val="ka-GE"/>
              </w:rPr>
              <w:t>სახელმწიფო</w:t>
            </w:r>
            <w:r w:rsidRPr="00753DEC">
              <w:rPr>
                <w:rFonts w:ascii="Sylfaen" w:hAnsi="Sylfaen"/>
                <w:sz w:val="24"/>
                <w:szCs w:val="24"/>
                <w:lang w:val="ka-GE"/>
              </w:rPr>
              <w:t xml:space="preserve"> არ ცვლის სადავო ნორმის ფორმულირებას ისე, რომ ამ ორგანიზაციებმა ერთმანეთისგან დამოუკიდებლად შეძლონ მიყენებული ზიანის ანაზღაურების მიღება.</w:t>
            </w:r>
          </w:p>
          <w:p w:rsidR="00324A0F" w:rsidRPr="00753DEC" w:rsidRDefault="00324A0F" w:rsidP="00324A0F">
            <w:pPr>
              <w:spacing w:after="120" w:line="240" w:lineRule="auto"/>
              <w:jc w:val="both"/>
              <w:rPr>
                <w:rFonts w:ascii="Sylfaen" w:hAnsi="Sylfaen"/>
                <w:sz w:val="24"/>
                <w:szCs w:val="24"/>
                <w:lang w:val="ka-GE"/>
              </w:rPr>
            </w:pPr>
            <w:r w:rsidRPr="00753DEC">
              <w:rPr>
                <w:rFonts w:ascii="Sylfaen" w:hAnsi="Sylfaen"/>
                <w:sz w:val="24"/>
                <w:szCs w:val="24"/>
                <w:lang w:val="ka-GE"/>
              </w:rPr>
              <w:t>პირველ პერიოდთან დაკავშირებით უნდა აღინიშნოს, რომ დადგენილების მიღებამდე, საქართველოში საჯარო სამართლის იურიდიული პირის ფორმით რეგისტრირებული ისლამური რელიგიური გაერთიანებების სახელწოდებები და წესდებები ობიექტურად არ იძლეოდნენ იმის თქმის შესაძლებლობას, რომ ეს ორგანიზაციები რაიმე დენომინაციად იყოფოდნენ და, შესაბამისად, არსებობდა საჭიროება დადგენილებაში მათი ინდივიდუალურად, შიიტებად ან სუნიტებად მოხსენიება.</w:t>
            </w:r>
          </w:p>
          <w:p w:rsidR="00324A0F" w:rsidRPr="00753DEC" w:rsidRDefault="00324A0F" w:rsidP="00324A0F">
            <w:pPr>
              <w:spacing w:after="120" w:line="240" w:lineRule="auto"/>
              <w:jc w:val="both"/>
              <w:rPr>
                <w:rFonts w:ascii="Sylfaen" w:hAnsi="Sylfaen"/>
                <w:sz w:val="24"/>
                <w:szCs w:val="24"/>
                <w:lang w:val="ka-GE"/>
              </w:rPr>
            </w:pPr>
            <w:r w:rsidRPr="00753DEC">
              <w:rPr>
                <w:rFonts w:ascii="Sylfaen" w:hAnsi="Sylfaen"/>
                <w:sz w:val="24"/>
                <w:szCs w:val="24"/>
                <w:lang w:val="ka-GE"/>
              </w:rPr>
              <w:lastRenderedPageBreak/>
              <w:t xml:space="preserve">ისლამური გაერთიანებები შიიტური და </w:t>
            </w:r>
            <w:proofErr w:type="spellStart"/>
            <w:r w:rsidRPr="00753DEC">
              <w:rPr>
                <w:rFonts w:ascii="Sylfaen" w:hAnsi="Sylfaen"/>
                <w:sz w:val="24"/>
                <w:szCs w:val="24"/>
                <w:lang w:val="ka-GE"/>
              </w:rPr>
              <w:t>სუნიტური</w:t>
            </w:r>
            <w:proofErr w:type="spellEnd"/>
            <w:r w:rsidRPr="00753DEC">
              <w:rPr>
                <w:rFonts w:ascii="Sylfaen" w:hAnsi="Sylfaen"/>
                <w:sz w:val="24"/>
                <w:szCs w:val="24"/>
                <w:lang w:val="ka-GE"/>
              </w:rPr>
              <w:t xml:space="preserve"> დენომინაციებით არ ამოიწურება, არსებობს სხვა არაერთი მიმდინარეობაც. გარდა ამისა, არსებობენ მუსლიმები, რომელთათვისაც რომელიმე დენომინაციით შემოსაზღვრა და დაყოფა საერთოდ მიუღებელია და თავს მხოლოდ ფართო ტერმინის - მუსლიმის ქვეშ </w:t>
            </w:r>
            <w:proofErr w:type="spellStart"/>
            <w:r w:rsidRPr="00753DEC">
              <w:rPr>
                <w:rFonts w:ascii="Sylfaen" w:hAnsi="Sylfaen"/>
                <w:sz w:val="24"/>
                <w:szCs w:val="24"/>
                <w:lang w:val="ka-GE"/>
              </w:rPr>
              <w:t>აიდენტიფიცირებენ</w:t>
            </w:r>
            <w:proofErr w:type="spellEnd"/>
            <w:r w:rsidRPr="00753DEC">
              <w:rPr>
                <w:rFonts w:ascii="Sylfaen" w:hAnsi="Sylfaen"/>
                <w:sz w:val="24"/>
                <w:szCs w:val="24"/>
                <w:lang w:val="ka-GE"/>
              </w:rPr>
              <w:t xml:space="preserve"> (შიიტური ან </w:t>
            </w:r>
            <w:proofErr w:type="spellStart"/>
            <w:r w:rsidRPr="00753DEC">
              <w:rPr>
                <w:rFonts w:ascii="Sylfaen" w:hAnsi="Sylfaen"/>
                <w:sz w:val="24"/>
                <w:szCs w:val="24"/>
                <w:lang w:val="ka-GE"/>
              </w:rPr>
              <w:t>სუნიტური</w:t>
            </w:r>
            <w:proofErr w:type="spellEnd"/>
            <w:r w:rsidRPr="00753DEC">
              <w:rPr>
                <w:rFonts w:ascii="Sylfaen" w:hAnsi="Sylfaen"/>
                <w:sz w:val="24"/>
                <w:szCs w:val="24"/>
                <w:lang w:val="ka-GE"/>
              </w:rPr>
              <w:t xml:space="preserve"> დაჯგუფებისადმი მიკუთვნების გარეშე). ამ რეალობიდან გამომდინარე, სახელწიფოსგან ნეიტრალურობის ვალდებულების დარღვევა იქნებოდა, მას დაეყო ისლამური რელიგიის აღმსარებლობის მქონე რელიგიური გაერთიანება </w:t>
            </w:r>
            <w:proofErr w:type="spellStart"/>
            <w:r w:rsidRPr="00753DEC">
              <w:rPr>
                <w:rFonts w:ascii="Sylfaen" w:hAnsi="Sylfaen"/>
                <w:sz w:val="24"/>
                <w:szCs w:val="24"/>
                <w:lang w:val="ka-GE"/>
              </w:rPr>
              <w:t>სუნიტური</w:t>
            </w:r>
            <w:proofErr w:type="spellEnd"/>
            <w:r w:rsidRPr="00753DEC">
              <w:rPr>
                <w:rFonts w:ascii="Sylfaen" w:hAnsi="Sylfaen"/>
                <w:sz w:val="24"/>
                <w:szCs w:val="24"/>
                <w:lang w:val="ka-GE"/>
              </w:rPr>
              <w:t xml:space="preserve"> ან შიიტური ისლამის დენომინაციის მქონედ. ამდენად, სანამ სახელმწიფოსთვის ხილვადი იქნებოდა პრობლემა, რომ შიიტებისთვის სუნიტებთან თანამშრომლობის მოთხოვნა მათ არახელსაყრელ მდგომარეობაში აყენებს სომხურ სამოციქულო და რომანულ-კათოლიკურ ეკლესიებთან შედარებით (თუნდაც ჩავთვალოთ რომ რეგულირებას ასეთი უთანასწორო მოპყრობის ეფექტი ქონდა</w:t>
            </w:r>
            <w:r w:rsidR="00D51115">
              <w:rPr>
                <w:rFonts w:ascii="Sylfaen" w:hAnsi="Sylfaen"/>
                <w:sz w:val="24"/>
                <w:szCs w:val="24"/>
                <w:lang w:val="ka-GE"/>
              </w:rPr>
              <w:t>),</w:t>
            </w:r>
            <w:r w:rsidRPr="00753DEC">
              <w:rPr>
                <w:rFonts w:ascii="Sylfaen" w:hAnsi="Sylfaen"/>
                <w:sz w:val="24"/>
                <w:szCs w:val="24"/>
                <w:lang w:val="ka-GE"/>
              </w:rPr>
              <w:t xml:space="preserve"> სახელმწიფოს დისკრიმინაციად ვერ მივაწერთ ამგვარ მოწესრიგებას, რადგან სახელმწიფო მოქმედებდა რელიგიური </w:t>
            </w:r>
            <w:proofErr w:type="spellStart"/>
            <w:r w:rsidRPr="00753DEC">
              <w:rPr>
                <w:rFonts w:ascii="Sylfaen" w:hAnsi="Sylfaen"/>
                <w:sz w:val="24"/>
                <w:szCs w:val="24"/>
                <w:lang w:val="ka-GE"/>
              </w:rPr>
              <w:t>ნეიტრალურობისა</w:t>
            </w:r>
            <w:proofErr w:type="spellEnd"/>
            <w:r w:rsidRPr="00753DEC">
              <w:rPr>
                <w:rFonts w:ascii="Sylfaen" w:hAnsi="Sylfaen"/>
                <w:sz w:val="24"/>
                <w:szCs w:val="24"/>
                <w:lang w:val="ka-GE"/>
              </w:rPr>
              <w:t xml:space="preserve"> და მიუკერძოებლობის ფარგლებში. მან თვითნებურად არ დაყო თემი  სხვადასხვა მიმდინარეობად იმ რეალობის ფონზე, რომ ისინი თავად არ ახდენდნენ განსხვავებების დემონსტრირებას.</w:t>
            </w:r>
          </w:p>
          <w:p w:rsidR="00324A0F" w:rsidRPr="00753DEC" w:rsidRDefault="00324A0F" w:rsidP="00324A0F">
            <w:pPr>
              <w:spacing w:after="120" w:line="240" w:lineRule="auto"/>
              <w:jc w:val="both"/>
              <w:rPr>
                <w:rFonts w:ascii="Sylfaen" w:hAnsi="Sylfaen"/>
                <w:sz w:val="24"/>
                <w:szCs w:val="24"/>
                <w:lang w:val="ka-GE"/>
              </w:rPr>
            </w:pPr>
            <w:r w:rsidRPr="00753DEC">
              <w:rPr>
                <w:rFonts w:ascii="Sylfaen" w:hAnsi="Sylfaen"/>
                <w:sz w:val="24"/>
                <w:szCs w:val="24"/>
                <w:lang w:val="ka-GE"/>
              </w:rPr>
              <w:t xml:space="preserve">რაც შეეხება მეორე პერიოდს, როდესაც მოსარჩელემ შიიტურ დენომინაციას </w:t>
            </w:r>
            <w:r w:rsidR="00AB46C7" w:rsidRPr="00753DEC">
              <w:rPr>
                <w:rFonts w:ascii="Sylfaen" w:hAnsi="Sylfaen"/>
                <w:sz w:val="24"/>
                <w:szCs w:val="24"/>
                <w:lang w:val="ka-GE"/>
              </w:rPr>
              <w:t>მიაკუთვნა</w:t>
            </w:r>
            <w:r w:rsidRPr="00753DEC">
              <w:rPr>
                <w:rFonts w:ascii="Sylfaen" w:hAnsi="Sylfaen"/>
                <w:sz w:val="24"/>
                <w:szCs w:val="24"/>
                <w:lang w:val="ka-GE"/>
              </w:rPr>
              <w:t xml:space="preserve"> თავი და მოითხოვა განსხვავებული მოპყრობის აღკვეთა, </w:t>
            </w:r>
            <w:proofErr w:type="spellStart"/>
            <w:r w:rsidRPr="00753DEC">
              <w:rPr>
                <w:rFonts w:ascii="Sylfaen" w:hAnsi="Sylfaen"/>
                <w:sz w:val="24"/>
                <w:szCs w:val="24"/>
                <w:lang w:val="ka-GE"/>
              </w:rPr>
              <w:t>სეკულარიზმისა</w:t>
            </w:r>
            <w:proofErr w:type="spellEnd"/>
            <w:r w:rsidRPr="00753DEC">
              <w:rPr>
                <w:rFonts w:ascii="Sylfaen" w:hAnsi="Sylfaen"/>
                <w:sz w:val="24"/>
                <w:szCs w:val="24"/>
                <w:lang w:val="ka-GE"/>
              </w:rPr>
              <w:t xml:space="preserve"> თუ რელიგიური ნეიტრალურობის ვალდებულება სახელმწიფოს მიერ შესადარებელ </w:t>
            </w:r>
            <w:r w:rsidR="007D486C">
              <w:rPr>
                <w:rFonts w:ascii="Sylfaen" w:hAnsi="Sylfaen"/>
                <w:sz w:val="24"/>
                <w:szCs w:val="24"/>
                <w:lang w:val="ka-GE"/>
              </w:rPr>
              <w:t>ჯგუფთ</w:t>
            </w:r>
            <w:r w:rsidRPr="00753DEC">
              <w:rPr>
                <w:rFonts w:ascii="Sylfaen" w:hAnsi="Sylfaen"/>
                <w:sz w:val="24"/>
                <w:szCs w:val="24"/>
                <w:lang w:val="ka-GE"/>
              </w:rPr>
              <w:t xml:space="preserve">ა დიფერენცირების გასამართლებელ არგუმენტად ვეღარ გამოდგება, რადგან თუ საშუალება არსებობს, რომ </w:t>
            </w:r>
            <w:proofErr w:type="spellStart"/>
            <w:r w:rsidRPr="00753DEC">
              <w:rPr>
                <w:rFonts w:ascii="Sylfaen" w:hAnsi="Sylfaen"/>
                <w:sz w:val="24"/>
                <w:szCs w:val="24"/>
                <w:lang w:val="ka-GE"/>
              </w:rPr>
              <w:t>სუნიტურმა</w:t>
            </w:r>
            <w:proofErr w:type="spellEnd"/>
            <w:r w:rsidRPr="00753DEC">
              <w:rPr>
                <w:rFonts w:ascii="Sylfaen" w:hAnsi="Sylfaen"/>
                <w:sz w:val="24"/>
                <w:szCs w:val="24"/>
                <w:lang w:val="ka-GE"/>
              </w:rPr>
              <w:t xml:space="preserve"> და შიიტურმა თემებმაც ერთმანეთისგან დამოუკიდებლად მიიღონ ანაზღაურება, როგორც ეს ხდება სომხური სამოციქულო და რომანულ-კათოლიკური ეკლესიების შემთხვევაში, ზიანის ანაზღაურების ფარგლებში მათთვის თანამშრომლობის მოთხოვნა და, შესაბამისად, განსხვავებული მოპყრობის ძალაში დატოვება დაუსაბუთებელი და გაუმართლებელი იქნებოდა. თუმცა, ამ ნაწილში გასათვალისწინებელია ის, რომ საქართველოში არსებულ რეალობაში, მოსარჩელე ორგანიზაციის მოთხოვნა, რომ შიიტურ და </w:t>
            </w:r>
            <w:proofErr w:type="spellStart"/>
            <w:r w:rsidRPr="00753DEC">
              <w:rPr>
                <w:rFonts w:ascii="Sylfaen" w:hAnsi="Sylfaen"/>
                <w:sz w:val="24"/>
                <w:szCs w:val="24"/>
                <w:lang w:val="ka-GE"/>
              </w:rPr>
              <w:t>სუნიტურ</w:t>
            </w:r>
            <w:proofErr w:type="spellEnd"/>
            <w:r w:rsidRPr="00753DEC">
              <w:rPr>
                <w:rFonts w:ascii="Sylfaen" w:hAnsi="Sylfaen"/>
                <w:sz w:val="24"/>
                <w:szCs w:val="24"/>
                <w:lang w:val="ka-GE"/>
              </w:rPr>
              <w:t xml:space="preserve"> ორგანიზაციებს ერთმანეთისგან დამოუკიდებლად აუნაზღაურდეთ ზიანი </w:t>
            </w:r>
            <w:proofErr w:type="spellStart"/>
            <w:r w:rsidRPr="00753DEC">
              <w:rPr>
                <w:rFonts w:ascii="Sylfaen" w:hAnsi="Sylfaen"/>
                <w:sz w:val="24"/>
                <w:szCs w:val="24"/>
                <w:lang w:val="ka-GE"/>
              </w:rPr>
              <w:t>არარეალიზებადია</w:t>
            </w:r>
            <w:proofErr w:type="spellEnd"/>
            <w:r w:rsidRPr="00753DEC">
              <w:rPr>
                <w:rFonts w:ascii="Sylfaen" w:hAnsi="Sylfaen"/>
                <w:sz w:val="24"/>
                <w:szCs w:val="24"/>
                <w:lang w:val="ka-GE"/>
              </w:rPr>
              <w:t xml:space="preserve">. </w:t>
            </w:r>
          </w:p>
          <w:p w:rsidR="00324A0F" w:rsidRPr="00753DEC" w:rsidRDefault="00324A0F" w:rsidP="00324A0F">
            <w:pPr>
              <w:spacing w:after="120" w:line="240" w:lineRule="auto"/>
              <w:jc w:val="both"/>
              <w:rPr>
                <w:rFonts w:ascii="Sylfaen" w:hAnsi="Sylfaen"/>
                <w:sz w:val="24"/>
                <w:szCs w:val="24"/>
                <w:lang w:val="ka-GE"/>
              </w:rPr>
            </w:pPr>
            <w:r w:rsidRPr="00753DEC">
              <w:rPr>
                <w:rFonts w:ascii="Sylfaen" w:hAnsi="Sylfaen"/>
                <w:sz w:val="24"/>
                <w:szCs w:val="24"/>
                <w:lang w:val="ka-GE"/>
              </w:rPr>
              <w:t xml:space="preserve">ცალსახაა რომ, განსხვავებული მოპყრობა ადმინისტრაციული სირთულეებით ვერ გამართლდება, თუმცა, ვფიქრობთ, გამართლება არის იმგვარად ადმინისტრირების შეუძლებლობა, რომ სახელმწიფოს შიიტი და სუნიტი ორგანიზაციები გაემიჯნა. აღნიშნული შემდეგი მიზეზებითაა გამოწვეული. საქართველოში არსებული </w:t>
            </w:r>
            <w:r w:rsidR="007D486C">
              <w:rPr>
                <w:rFonts w:ascii="Sylfaen" w:hAnsi="Sylfaen"/>
                <w:sz w:val="24"/>
                <w:szCs w:val="24"/>
                <w:lang w:val="ka-GE"/>
              </w:rPr>
              <w:t>4</w:t>
            </w:r>
            <w:r w:rsidRPr="00753DEC">
              <w:rPr>
                <w:rFonts w:ascii="Sylfaen" w:hAnsi="Sylfaen"/>
                <w:sz w:val="24"/>
                <w:szCs w:val="24"/>
                <w:lang w:val="ka-GE"/>
              </w:rPr>
              <w:t xml:space="preserve"> ისლამური რელიგიის სსიპ-იდან, ერთი მაინც, სრულიად საქართველოს მუსლიმთა სამმართველო, წარმოადგენს როგორც შიიტების, ისე სუნიტების ორგანიზაციას. სტრუქტურულადაც, წესდების მიხედვით, ის შედგება შიიტების და სუნიტების რელიგიური საბჭოებისგან. შესაბამისად, თუნდაც სახელმწიფომ გაითვალისწინოს სქიზმა სუნიტებს და შიიტებს შორის და ისინი დამოუკიდებლად დაასახელოს სადავო ნორმაში, როგორც ბენეფიციარი აღმსარებლობები, მოსარჩელე შიიტურ ორგანიზაციას მაინც მოუხდება ზიანის ანაზღაურებისთვის თანამშრომლობა იმ გაერთიანებასთან, რომელიც წარმოადგენს, როგორც შიიტებს, ასევე სუნიტებს. სანამ ერთი ორგანიზაცია მაინც იქნება ორივე მიმდინარეობის წარმომადგენელი, სადავო ნორმაში ისლამური რელიგიის შიიტებად და სუნიტებად დაყოფა, მოსარჩელეს ვერ მისცემს სასურველ შედეგს, რომ არ ითანამშრომლოს </w:t>
            </w:r>
            <w:proofErr w:type="spellStart"/>
            <w:r w:rsidRPr="00753DEC">
              <w:rPr>
                <w:rFonts w:ascii="Sylfaen" w:hAnsi="Sylfaen"/>
                <w:sz w:val="24"/>
                <w:szCs w:val="24"/>
                <w:lang w:val="ka-GE"/>
              </w:rPr>
              <w:t>სუნიტურ</w:t>
            </w:r>
            <w:proofErr w:type="spellEnd"/>
            <w:r w:rsidRPr="00753DEC">
              <w:rPr>
                <w:rFonts w:ascii="Sylfaen" w:hAnsi="Sylfaen"/>
                <w:sz w:val="24"/>
                <w:szCs w:val="24"/>
                <w:lang w:val="ka-GE"/>
              </w:rPr>
              <w:t xml:space="preserve"> ორგანიზაციასთან. ამდენად, საქართველოში არსებული ისლამური გაერთიანებების თავისებური სტრუქტურის გამო (რაც არ არის უნიკალური სხვა ქვეყნების პრაქტიკის გათვალისწინებით) ადმინისტრაციულად შეუძლებელია შიიტური და </w:t>
            </w:r>
            <w:proofErr w:type="spellStart"/>
            <w:r w:rsidRPr="00753DEC">
              <w:rPr>
                <w:rFonts w:ascii="Sylfaen" w:hAnsi="Sylfaen"/>
                <w:sz w:val="24"/>
                <w:szCs w:val="24"/>
                <w:lang w:val="ka-GE"/>
              </w:rPr>
              <w:t>სუნიტური</w:t>
            </w:r>
            <w:proofErr w:type="spellEnd"/>
            <w:r w:rsidRPr="00753DEC">
              <w:rPr>
                <w:rFonts w:ascii="Sylfaen" w:hAnsi="Sylfaen"/>
                <w:sz w:val="24"/>
                <w:szCs w:val="24"/>
                <w:lang w:val="ka-GE"/>
              </w:rPr>
              <w:t xml:space="preserve"> ორგანიზაციების თანამშრომლობის არიდება ზიანის ანაზღაურების პროცესში. აქ ხაზგასასმელია ის, რომ ბენეფიციარი აღმსარებლობების შიიტ და სუნიტ ისლამად გაწერის შემთხვევაში, რა თქმა უნდა შერეულ გაერთიანებას, უფლება ექნება ორივე რელიგიის ფარგლებში გაწევრიანდეს </w:t>
            </w:r>
            <w:r w:rsidRPr="00753DEC">
              <w:rPr>
                <w:rFonts w:ascii="Sylfaen" w:hAnsi="Sylfaen"/>
                <w:sz w:val="24"/>
                <w:szCs w:val="24"/>
                <w:lang w:val="ka-GE"/>
              </w:rPr>
              <w:lastRenderedPageBreak/>
              <w:t xml:space="preserve">წარმომადგენლობით საბჭოში, და ისევ სახელმწიფოს ნეიტრალობის ვალდებულების გათვალისწინებით, სახელმწიფო ამაში მას ხელს ვერ შეუშლის. მეორე გამოსავალი ამ სიტუაციიდან შეიძლება იყოს დადგენილების იმ წესის შეცვლა, რომ თითო აღმსარებლობის ფარგლებში მხოლოდ ერთი პირი უნდა იღებდეს  ანაზღაურებას. ალტერნატიულად, შეიძლებოდა ანაზღაურების მიბმა არა </w:t>
            </w:r>
            <w:proofErr w:type="spellStart"/>
            <w:r w:rsidRPr="00753DEC">
              <w:rPr>
                <w:rFonts w:ascii="Sylfaen" w:hAnsi="Sylfaen"/>
                <w:sz w:val="24"/>
                <w:szCs w:val="24"/>
                <w:lang w:val="ka-GE"/>
              </w:rPr>
              <w:t>აღმსარებლობებზე</w:t>
            </w:r>
            <w:proofErr w:type="spellEnd"/>
            <w:r w:rsidRPr="00753DEC">
              <w:rPr>
                <w:rFonts w:ascii="Sylfaen" w:hAnsi="Sylfaen"/>
                <w:sz w:val="24"/>
                <w:szCs w:val="24"/>
                <w:lang w:val="ka-GE"/>
              </w:rPr>
              <w:t xml:space="preserve">, არამედ რეგისტრირებულ რელიგიურ </w:t>
            </w:r>
            <w:r w:rsidR="00197A7E">
              <w:rPr>
                <w:rFonts w:ascii="Sylfaen" w:hAnsi="Sylfaen"/>
                <w:sz w:val="24"/>
                <w:szCs w:val="24"/>
                <w:lang w:val="ka-GE"/>
              </w:rPr>
              <w:t>ს</w:t>
            </w:r>
            <w:r w:rsidRPr="00753DEC">
              <w:rPr>
                <w:rFonts w:ascii="Sylfaen" w:hAnsi="Sylfaen"/>
                <w:sz w:val="24"/>
                <w:szCs w:val="24"/>
                <w:lang w:val="ka-GE"/>
              </w:rPr>
              <w:t xml:space="preserve">სიპ-ებზე. თუმცა, ეს დადგენილების სხვა წესია, რომელიც სადავო არ არის და რაც მთავარია, აქ სადავო განსხვავებულ მოპყრობასთან შემხებლობა არ აქვს, რადგან ეს პრინციპი ყველა რელიგიაზე თანაბრად ვრცელდება. </w:t>
            </w:r>
          </w:p>
          <w:p w:rsidR="00324A0F" w:rsidRPr="00753DEC" w:rsidRDefault="00324A0F" w:rsidP="00324A0F">
            <w:pPr>
              <w:spacing w:after="120" w:line="240" w:lineRule="auto"/>
              <w:jc w:val="both"/>
              <w:rPr>
                <w:rFonts w:ascii="Sylfaen" w:hAnsi="Sylfaen"/>
                <w:b/>
                <w:sz w:val="24"/>
                <w:szCs w:val="24"/>
                <w:lang w:val="ka-GE"/>
              </w:rPr>
            </w:pPr>
            <w:r w:rsidRPr="00753DEC">
              <w:rPr>
                <w:rFonts w:ascii="Sylfaen" w:hAnsi="Sylfaen"/>
                <w:sz w:val="24"/>
                <w:szCs w:val="24"/>
                <w:lang w:val="ka-GE"/>
              </w:rPr>
              <w:t xml:space="preserve">ყოველივე ზემოაღნიშნულის გათვალისწინებით, სასამართლო მეგობარს მიაჩნია, რომ ზიანის ანაზღაურების არსებული მოდელის ფარგლებში და ისლამური აღმსარებლობის მქონე რელიგიური გაერთიანებების სტრუქტურის გათვალისწინებით, მოსარჩელისთვის სადავო განსხვავებული მოპყრობის აღმოფხვრა შეუძლებელია იმ შემთხვევაშიც, თუ სომხური სამოციქულო და რომანულ-კათოლიკური ეკლესიების მსგავსად, </w:t>
            </w:r>
            <w:proofErr w:type="spellStart"/>
            <w:r w:rsidRPr="00753DEC">
              <w:rPr>
                <w:rFonts w:ascii="Sylfaen" w:hAnsi="Sylfaen"/>
                <w:sz w:val="24"/>
                <w:szCs w:val="24"/>
                <w:lang w:val="ka-GE"/>
              </w:rPr>
              <w:t>სუნიტური</w:t>
            </w:r>
            <w:proofErr w:type="spellEnd"/>
            <w:r w:rsidRPr="00753DEC">
              <w:rPr>
                <w:rFonts w:ascii="Sylfaen" w:hAnsi="Sylfaen"/>
                <w:sz w:val="24"/>
                <w:szCs w:val="24"/>
                <w:lang w:val="ka-GE"/>
              </w:rPr>
              <w:t xml:space="preserve"> და შიიტური ისლამური მიმდინარეობებიც ცალ-ცალკე გაიწერება სადავო ნორმაში. შესაბამისად, მივიჩნევთ, რომ განსხვავებული მოპყრობის გამართლებას წარმოადგენს მოსარჩელისთვის სასურველი ალტერნატიული რეგულირების ადმინისტრაციული შეუძლებლობა, რაც საბოლოო ჯამში სადავო ნორმის საქართველოს კონსტიტუციის მე-14 მუხლთან შესაბამისობას განაპირობებს.</w:t>
            </w:r>
          </w:p>
          <w:permEnd w:id="1030751817"/>
          <w:p w:rsidR="002D17B1" w:rsidRPr="00124E53" w:rsidRDefault="002D17B1" w:rsidP="000C0133">
            <w:pPr>
              <w:spacing w:after="0" w:line="240" w:lineRule="auto"/>
              <w:rPr>
                <w:rFonts w:ascii="Sylfaen" w:hAnsi="Sylfaen"/>
                <w:color w:val="000000"/>
                <w:lang w:val="ka-GE"/>
              </w:rPr>
            </w:pPr>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C25A3B" w:rsidRDefault="00C25A3B" w:rsidP="00BA7026">
      <w:pPr>
        <w:rPr>
          <w:rFonts w:ascii="Sylfaen" w:hAnsi="Sylfaen"/>
          <w:lang w:val="ka-GE"/>
        </w:rPr>
      </w:pPr>
    </w:p>
    <w:p w:rsidR="00C25A3B" w:rsidRDefault="00C25A3B" w:rsidP="00BA7026">
      <w:pPr>
        <w:rPr>
          <w:rFonts w:ascii="Sylfaen" w:hAnsi="Sylfaen"/>
          <w:lang w:val="ka-GE"/>
        </w:rPr>
      </w:pPr>
    </w:p>
    <w:p w:rsidR="00C25A3B" w:rsidRDefault="00C25A3B" w:rsidP="00BA7026">
      <w:pPr>
        <w:rPr>
          <w:rFonts w:ascii="Sylfaen" w:hAnsi="Sylfaen"/>
          <w:lang w:val="ka-GE"/>
        </w:rPr>
      </w:pPr>
    </w:p>
    <w:p w:rsidR="007A5C80" w:rsidRDefault="007A5C80" w:rsidP="00BA7026">
      <w:pPr>
        <w:rPr>
          <w:rFonts w:ascii="Sylfaen" w:hAnsi="Sylfaen"/>
          <w:lang w:val="ka-GE"/>
        </w:rPr>
      </w:pPr>
    </w:p>
    <w:p w:rsidR="00AE4D95" w:rsidRDefault="00AE4D95" w:rsidP="00BA7026">
      <w:pPr>
        <w:rPr>
          <w:rFonts w:ascii="Sylfaen" w:hAnsi="Sylfaen"/>
          <w:lang w:val="ka-GE"/>
        </w:rPr>
      </w:pPr>
    </w:p>
    <w:p w:rsidR="00C25A3B" w:rsidRPr="00124E53" w:rsidRDefault="00124E53">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315"/>
        <w:gridCol w:w="485"/>
      </w:tblGrid>
      <w:tr w:rsidR="00AE4D95" w:rsidRPr="000C0133" w:rsidT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rsidT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rsidTr="000C0133">
        <w:tc>
          <w:tcPr>
            <w:tcW w:w="11016" w:type="dxa"/>
            <w:gridSpan w:val="2"/>
            <w:tcBorders>
              <w:left w:val="nil"/>
              <w:bottom w:val="nil"/>
              <w:right w:val="nil"/>
            </w:tcBorders>
            <w:shd w:val="clear" w:color="auto" w:fill="D9D9D9"/>
          </w:tcPr>
          <w:p w:rsidR="00AE4D95" w:rsidRPr="000C0133" w:rsidRDefault="00AE4D95" w:rsidP="001848AF">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 xml:space="preserve">დოკუმენტები, რომლებიც </w:t>
            </w:r>
            <w:r w:rsidR="00E62469">
              <w:rPr>
                <w:rFonts w:ascii="Sylfaen" w:hAnsi="Sylfaen"/>
                <w:i/>
                <w:iCs/>
                <w:color w:val="000000"/>
                <w:lang w:val="ka-GE"/>
              </w:rPr>
              <w:t>სასურველია</w:t>
            </w:r>
            <w:r w:rsidRPr="000C0133">
              <w:rPr>
                <w:rFonts w:ascii="Sylfaen" w:hAnsi="Sylfaen"/>
                <w:i/>
                <w:iCs/>
                <w:color w:val="000000"/>
                <w:lang w:val="ka-GE"/>
              </w:rPr>
              <w:t xml:space="preserve">  ერთვოდეს  </w:t>
            </w:r>
            <w:r w:rsidR="001848AF">
              <w:rPr>
                <w:rFonts w:ascii="Sylfaen" w:hAnsi="Sylfaen"/>
                <w:i/>
                <w:iCs/>
                <w:color w:val="000000"/>
                <w:lang w:val="ka-GE"/>
              </w:rPr>
              <w:t>მოსაზრებას</w:t>
            </w:r>
            <w:r w:rsidRPr="000C0133">
              <w:rPr>
                <w:rFonts w:ascii="Sylfaen" w:hAnsi="Sylfaen"/>
                <w:i/>
                <w:iCs/>
                <w:color w:val="000000"/>
                <w:lang w:val="ka-GE"/>
              </w:rPr>
              <w:t xml:space="preserve"> (გთხოვთ, მონიშნოთ შესაბამისი უჯრა)</w:t>
            </w:r>
          </w:p>
        </w:tc>
      </w:tr>
      <w:tr w:rsidR="007B5F62" w:rsidRPr="000C0133" w:rsidT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permStart w:id="943727585" w:edGrp="everyone"/>
        <w:tc>
          <w:tcPr>
            <w:tcW w:w="485" w:type="dxa"/>
            <w:tcBorders>
              <w:top w:val="nil"/>
              <w:left w:val="nil"/>
              <w:bottom w:val="nil"/>
              <w:right w:val="nil"/>
            </w:tcBorders>
            <w:shd w:val="clear" w:color="auto" w:fill="auto"/>
            <w:vAlign w:val="center"/>
          </w:tcPr>
          <w:p w:rsidR="007B5F62" w:rsidRPr="000C0133" w:rsidRDefault="001A07C4"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val="0"/>
                  </w:checkBox>
                </w:ffData>
              </w:fldChar>
            </w:r>
            <w:r w:rsidR="007B5F62" w:rsidRPr="000C0133">
              <w:rPr>
                <w:color w:val="000000"/>
              </w:rPr>
              <w:instrText xml:space="preserve"> FORMCHECKBOX </w:instrText>
            </w:r>
            <w:r w:rsidR="006A102A">
              <w:rPr>
                <w:color w:val="000000"/>
              </w:rPr>
            </w:r>
            <w:r w:rsidR="006A102A">
              <w:rPr>
                <w:color w:val="000000"/>
              </w:rPr>
              <w:fldChar w:fldCharType="separate"/>
            </w:r>
            <w:r w:rsidRPr="000C0133">
              <w:rPr>
                <w:color w:val="000000"/>
              </w:rPr>
              <w:fldChar w:fldCharType="end"/>
            </w:r>
            <w:permEnd w:id="943727585"/>
          </w:p>
        </w:tc>
      </w:tr>
      <w:tr w:rsidR="007B5F62" w:rsidRPr="000C0133" w:rsidTr="00124E53">
        <w:trPr>
          <w:trHeight w:val="477"/>
        </w:trPr>
        <w:tc>
          <w:tcPr>
            <w:tcW w:w="10531" w:type="dxa"/>
            <w:tcBorders>
              <w:top w:val="nil"/>
              <w:left w:val="nil"/>
              <w:bottom w:val="nil"/>
              <w:right w:val="nil"/>
            </w:tcBorders>
            <w:shd w:val="clear" w:color="auto" w:fill="auto"/>
          </w:tcPr>
          <w:p w:rsidR="007B5F62" w:rsidRPr="000C0133" w:rsidRDefault="0050240A" w:rsidP="0050240A">
            <w:pPr>
              <w:spacing w:after="0" w:line="240" w:lineRule="auto"/>
              <w:rPr>
                <w:rFonts w:ascii="Sylfaen" w:hAnsi="Sylfaen"/>
                <w:color w:val="000000"/>
                <w:lang w:val="ka-GE"/>
              </w:rPr>
            </w:pPr>
            <w:r>
              <w:rPr>
                <w:rFonts w:ascii="Sylfaen" w:hAnsi="Sylfaen"/>
                <w:color w:val="000000"/>
                <w:lang w:val="ka-GE"/>
              </w:rPr>
              <w:t>2</w:t>
            </w:r>
            <w:r w:rsidR="007B5F62" w:rsidRPr="000C0133">
              <w:rPr>
                <w:color w:val="000000"/>
              </w:rPr>
              <w:t>.</w:t>
            </w:r>
            <w:r w:rsidR="007B5F62" w:rsidRPr="000C0133">
              <w:rPr>
                <w:rFonts w:ascii="Sylfaen" w:hAnsi="Sylfaen" w:cs="Sylfaen"/>
                <w:color w:val="000000"/>
              </w:rPr>
              <w:t xml:space="preserve"> </w:t>
            </w:r>
            <w:r>
              <w:rPr>
                <w:rFonts w:ascii="Sylfaen" w:hAnsi="Sylfaen" w:cs="Sylfaen"/>
                <w:color w:val="000000"/>
                <w:lang w:val="ka-GE"/>
              </w:rPr>
              <w:t>„სასამართლოს მეგობრის“ მოსაზრების</w:t>
            </w:r>
            <w:r w:rsidR="007B5F62" w:rsidRPr="000C0133">
              <w:rPr>
                <w:color w:val="000000"/>
              </w:rPr>
              <w:t xml:space="preserve"> </w:t>
            </w:r>
            <w:r w:rsidR="007B5F62" w:rsidRPr="000C0133">
              <w:rPr>
                <w:rFonts w:ascii="Sylfaen" w:hAnsi="Sylfaen" w:cs="Sylfaen"/>
                <w:color w:val="000000"/>
              </w:rPr>
              <w:t>ელექტრონული</w:t>
            </w:r>
            <w:r w:rsidR="007B5F62" w:rsidRPr="000C0133">
              <w:rPr>
                <w:color w:val="000000"/>
              </w:rPr>
              <w:t xml:space="preserve"> </w:t>
            </w:r>
            <w:r w:rsidR="007B5F62" w:rsidRPr="000C0133">
              <w:rPr>
                <w:rFonts w:ascii="Sylfaen" w:hAnsi="Sylfaen" w:cs="Sylfaen"/>
                <w:color w:val="000000"/>
              </w:rPr>
              <w:t>ვერსია</w:t>
            </w:r>
            <w:r w:rsidR="007B5F62" w:rsidRPr="000C0133">
              <w:rPr>
                <w:color w:val="000000"/>
              </w:rPr>
              <w:t xml:space="preserve">.   </w:t>
            </w:r>
          </w:p>
        </w:tc>
        <w:permStart w:id="1268136278" w:edGrp="everyone"/>
        <w:tc>
          <w:tcPr>
            <w:tcW w:w="485" w:type="dxa"/>
            <w:tcBorders>
              <w:top w:val="nil"/>
              <w:left w:val="nil"/>
              <w:bottom w:val="nil"/>
              <w:right w:val="nil"/>
            </w:tcBorders>
            <w:shd w:val="clear" w:color="auto" w:fill="auto"/>
            <w:vAlign w:val="center"/>
          </w:tcPr>
          <w:p w:rsidR="007B5F62" w:rsidRPr="00124E53" w:rsidRDefault="001A07C4" w:rsidP="000C0133">
            <w:pPr>
              <w:spacing w:after="0" w:line="240" w:lineRule="auto"/>
              <w:jc w:val="center"/>
              <w:rPr>
                <w:rFonts w:ascii="Sylfaen" w:hAnsi="Sylfaen"/>
                <w:color w:val="000000"/>
                <w:lang w:val="ka-GE"/>
              </w:rPr>
            </w:pPr>
            <w:r w:rsidRPr="000C0133">
              <w:rPr>
                <w:color w:val="000000"/>
              </w:rPr>
              <w:fldChar w:fldCharType="begin">
                <w:ffData>
                  <w:name w:val="Check1"/>
                  <w:enabled/>
                  <w:calcOnExit w:val="0"/>
                  <w:checkBox>
                    <w:sizeAuto/>
                    <w:default w:val="0"/>
                    <w:checked w:val="0"/>
                  </w:checkBox>
                </w:ffData>
              </w:fldChar>
            </w:r>
            <w:r w:rsidR="007B5F62" w:rsidRPr="000C0133">
              <w:rPr>
                <w:color w:val="000000"/>
              </w:rPr>
              <w:instrText xml:space="preserve"> FORMCHECKBOX </w:instrText>
            </w:r>
            <w:r w:rsidR="006A102A">
              <w:rPr>
                <w:color w:val="000000"/>
              </w:rPr>
            </w:r>
            <w:r w:rsidR="006A102A">
              <w:rPr>
                <w:color w:val="000000"/>
              </w:rPr>
              <w:fldChar w:fldCharType="separate"/>
            </w:r>
            <w:r w:rsidRPr="000C0133">
              <w:rPr>
                <w:color w:val="000000"/>
              </w:rPr>
              <w:fldChar w:fldCharType="end"/>
            </w:r>
            <w:permEnd w:id="1268136278"/>
          </w:p>
        </w:tc>
      </w:tr>
      <w:tr w:rsidR="00AE4D95" w:rsidRPr="000C0133" w:rsidTr="00124E53">
        <w:trPr>
          <w:trHeight w:val="423"/>
        </w:trPr>
        <w:tc>
          <w:tcPr>
            <w:tcW w:w="11016" w:type="dxa"/>
            <w:gridSpan w:val="2"/>
            <w:tcBorders>
              <w:top w:val="nil"/>
              <w:left w:val="nil"/>
              <w:bottom w:val="nil"/>
              <w:right w:val="nil"/>
            </w:tcBorders>
            <w:shd w:val="clear" w:color="auto" w:fill="C0C0C0"/>
          </w:tcPr>
          <w:p w:rsidR="00AE4D95" w:rsidRPr="000C0133" w:rsidRDefault="00CC455B" w:rsidP="00CC455B">
            <w:pPr>
              <w:spacing w:after="0" w:line="240" w:lineRule="auto"/>
              <w:rPr>
                <w:rFonts w:ascii="Sylfaen" w:hAnsi="Sylfaen"/>
                <w:i/>
                <w:color w:val="000000"/>
                <w:lang w:val="ka-GE"/>
              </w:rPr>
            </w:pPr>
            <w:r>
              <w:rPr>
                <w:rFonts w:ascii="Sylfaen" w:hAnsi="Sylfaen"/>
                <w:i/>
                <w:color w:val="000000"/>
                <w:lang w:val="ka-GE"/>
              </w:rPr>
              <w:t>ბ. სხვა</w:t>
            </w:r>
            <w:r w:rsidR="00AE4D95" w:rsidRPr="000C0133">
              <w:rPr>
                <w:rFonts w:ascii="Sylfaen" w:hAnsi="Sylfaen"/>
                <w:i/>
                <w:color w:val="000000"/>
                <w:lang w:val="ka-GE"/>
              </w:rPr>
              <w:t xml:space="preserve"> დოკუმენტები:</w:t>
            </w:r>
          </w:p>
        </w:tc>
      </w:tr>
      <w:tr w:rsidR="00124E53" w:rsidRPr="000C0133" w:rsidTr="00124E53">
        <w:trPr>
          <w:trHeight w:val="197"/>
        </w:trPr>
        <w:tc>
          <w:tcPr>
            <w:tcW w:w="11016" w:type="dxa"/>
            <w:gridSpan w:val="2"/>
            <w:tcBorders>
              <w:top w:val="nil"/>
              <w:left w:val="nil"/>
              <w:bottom w:val="nil"/>
              <w:right w:val="nil"/>
            </w:tcBorders>
            <w:shd w:val="clear" w:color="auto" w:fill="FFFFFF"/>
          </w:tcPr>
          <w:p w:rsidR="00124E53" w:rsidRPr="00124E53" w:rsidRDefault="00124E53" w:rsidP="00CC455B">
            <w:pPr>
              <w:spacing w:after="0" w:line="240" w:lineRule="auto"/>
              <w:rPr>
                <w:rFonts w:ascii="Sylfaen" w:hAnsi="Sylfaen"/>
                <w:color w:val="000000"/>
                <w:sz w:val="12"/>
                <w:szCs w:val="12"/>
                <w:lang w:val="ka-GE"/>
              </w:rPr>
            </w:pPr>
          </w:p>
        </w:tc>
      </w:tr>
      <w:tr w:rsidR="00AE4D95" w:rsidRPr="000C0133" w:rsidTr="00124E53">
        <w:trPr>
          <w:trHeight w:val="423"/>
        </w:trPr>
        <w:tc>
          <w:tcPr>
            <w:tcW w:w="11016" w:type="dxa"/>
            <w:gridSpan w:val="2"/>
            <w:tcBorders>
              <w:top w:val="nil"/>
              <w:bottom w:val="single" w:sz="4" w:space="0" w:color="auto"/>
            </w:tcBorders>
          </w:tcPr>
          <w:p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r w:rsidR="00124E53">
              <w:rPr>
                <w:rFonts w:ascii="Sylfaen" w:hAnsi="Sylfaen"/>
                <w:color w:val="000000"/>
                <w:lang w:val="ka-GE"/>
              </w:rPr>
              <w:t xml:space="preserve"> </w:t>
            </w:r>
            <w:permStart w:id="910327093" w:edGrp="everyone"/>
            <w:r w:rsidR="00124E53">
              <w:rPr>
                <w:rFonts w:ascii="Sylfaen" w:hAnsi="Sylfaen"/>
                <w:color w:val="000000"/>
                <w:lang w:val="ka-GE"/>
              </w:rPr>
              <w:fldChar w:fldCharType="begin">
                <w:ffData>
                  <w:name w:val="Text9"/>
                  <w:enabled/>
                  <w:calcOnExit w:val="0"/>
                  <w:textInput/>
                </w:ffData>
              </w:fldChar>
            </w:r>
            <w:bookmarkStart w:id="3" w:name="Text9"/>
            <w:r w:rsidR="00124E53">
              <w:rPr>
                <w:rFonts w:ascii="Sylfaen" w:hAnsi="Sylfaen"/>
                <w:color w:val="000000"/>
                <w:lang w:val="ka-GE"/>
              </w:rPr>
              <w:instrText xml:space="preserve"> FORMTEXT </w:instrText>
            </w:r>
            <w:r w:rsidR="00124E53">
              <w:rPr>
                <w:rFonts w:ascii="Sylfaen" w:hAnsi="Sylfaen"/>
                <w:color w:val="000000"/>
                <w:lang w:val="ka-GE"/>
              </w:rPr>
            </w:r>
            <w:r w:rsidR="00124E53">
              <w:rPr>
                <w:rFonts w:ascii="Sylfaen" w:hAnsi="Sylfaen"/>
                <w:color w:val="000000"/>
                <w:lang w:val="ka-GE"/>
              </w:rPr>
              <w:fldChar w:fldCharType="separate"/>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color w:val="000000"/>
                <w:lang w:val="ka-GE"/>
              </w:rPr>
              <w:fldChar w:fldCharType="end"/>
            </w:r>
            <w:bookmarkEnd w:id="3"/>
            <w:permEnd w:id="910327093"/>
          </w:p>
          <w:p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2.</w:t>
            </w:r>
            <w:r w:rsidR="00124E53">
              <w:rPr>
                <w:rFonts w:ascii="Sylfaen" w:hAnsi="Sylfaen"/>
                <w:color w:val="000000"/>
                <w:lang w:val="ka-GE"/>
              </w:rPr>
              <w:t xml:space="preserve"> </w:t>
            </w:r>
            <w:permStart w:id="1926252140" w:edGrp="everyone"/>
            <w:r w:rsidR="00124E53">
              <w:rPr>
                <w:rFonts w:ascii="Sylfaen" w:hAnsi="Sylfaen"/>
                <w:color w:val="000000"/>
                <w:lang w:val="ka-GE"/>
              </w:rPr>
              <w:fldChar w:fldCharType="begin">
                <w:ffData>
                  <w:name w:val="Text10"/>
                  <w:enabled/>
                  <w:calcOnExit w:val="0"/>
                  <w:textInput/>
                </w:ffData>
              </w:fldChar>
            </w:r>
            <w:bookmarkStart w:id="4" w:name="Text10"/>
            <w:r w:rsidR="00124E53">
              <w:rPr>
                <w:rFonts w:ascii="Sylfaen" w:hAnsi="Sylfaen"/>
                <w:color w:val="000000"/>
                <w:lang w:val="ka-GE"/>
              </w:rPr>
              <w:instrText xml:space="preserve"> FORMTEXT </w:instrText>
            </w:r>
            <w:r w:rsidR="00124E53">
              <w:rPr>
                <w:rFonts w:ascii="Sylfaen" w:hAnsi="Sylfaen"/>
                <w:color w:val="000000"/>
                <w:lang w:val="ka-GE"/>
              </w:rPr>
            </w:r>
            <w:r w:rsidR="00124E53">
              <w:rPr>
                <w:rFonts w:ascii="Sylfaen" w:hAnsi="Sylfaen"/>
                <w:color w:val="000000"/>
                <w:lang w:val="ka-GE"/>
              </w:rPr>
              <w:fldChar w:fldCharType="separate"/>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color w:val="000000"/>
                <w:lang w:val="ka-GE"/>
              </w:rPr>
              <w:fldChar w:fldCharType="end"/>
            </w:r>
            <w:bookmarkEnd w:id="4"/>
            <w:permEnd w:id="1926252140"/>
          </w:p>
        </w:tc>
      </w:tr>
      <w:tr w:rsidR="00AE4D95" w:rsidRPr="000C0133" w:rsidTr="00124E53">
        <w:trPr>
          <w:trHeight w:val="423"/>
        </w:trPr>
        <w:tc>
          <w:tcPr>
            <w:tcW w:w="11016" w:type="dxa"/>
            <w:gridSpan w:val="2"/>
            <w:tcBorders>
              <w:top w:val="single" w:sz="4" w:space="0" w:color="auto"/>
              <w:bottom w:val="nil"/>
            </w:tcBorders>
          </w:tcPr>
          <w:p w:rsidR="00AE4D95" w:rsidRPr="000C0133" w:rsidRDefault="00AE4D95" w:rsidP="000C0133">
            <w:pPr>
              <w:spacing w:after="0" w:line="240" w:lineRule="auto"/>
              <w:rPr>
                <w:color w:val="000000"/>
              </w:rPr>
            </w:pPr>
          </w:p>
        </w:tc>
      </w:tr>
    </w:tbl>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EA4D76" w:rsidRDefault="00EA4D76" w:rsidP="00BA7026">
      <w:pPr>
        <w:rPr>
          <w:rFonts w:ascii="Sylfaen" w:hAnsi="Sylfaen"/>
          <w:lang w:val="ka-GE"/>
        </w:rPr>
      </w:pPr>
    </w:p>
    <w:p w:rsidR="00EA4D76" w:rsidRDefault="00EA4D76" w:rsidP="00BA7026">
      <w:pPr>
        <w:rPr>
          <w:rFonts w:ascii="Sylfaen" w:hAnsi="Sylfaen"/>
          <w:lang w:val="ka-GE"/>
        </w:rPr>
      </w:pPr>
    </w:p>
    <w:p w:rsidR="00EA4D76" w:rsidRDefault="00EA4D76" w:rsidP="00BA7026">
      <w:pPr>
        <w:rPr>
          <w:rFonts w:ascii="Sylfaen" w:hAnsi="Sylfaen"/>
          <w:lang w:val="ka-GE"/>
        </w:rPr>
      </w:pPr>
    </w:p>
    <w:p w:rsidR="00EA4D76" w:rsidRDefault="00EA4D76" w:rsidP="00BA7026">
      <w:pPr>
        <w:rPr>
          <w:rFonts w:ascii="Sylfaen" w:hAnsi="Sylfaen"/>
          <w:lang w:val="ka-GE"/>
        </w:rPr>
      </w:pPr>
    </w:p>
    <w:p w:rsidR="00EA4D76" w:rsidRDefault="00EA4D76" w:rsidP="00BA7026">
      <w:pPr>
        <w:rPr>
          <w:rFonts w:ascii="Sylfaen" w:hAnsi="Sylfaen"/>
          <w:lang w:val="ka-GE"/>
        </w:rPr>
      </w:pPr>
    </w:p>
    <w:p w:rsidR="00EA4D76" w:rsidRDefault="00EA4D76" w:rsidP="00BA7026">
      <w:pPr>
        <w:rPr>
          <w:rFonts w:ascii="Sylfaen" w:hAnsi="Sylfaen"/>
          <w:lang w:val="ka-GE"/>
        </w:rPr>
      </w:pPr>
    </w:p>
    <w:p w:rsidR="00EA4D76" w:rsidRDefault="00EA4D76" w:rsidP="00BA7026">
      <w:pPr>
        <w:rPr>
          <w:rFonts w:ascii="Sylfaen" w:hAnsi="Sylfaen"/>
          <w:lang w:val="ka-GE"/>
        </w:rPr>
      </w:pPr>
    </w:p>
    <w:p w:rsidR="00EA4D76" w:rsidRDefault="00EA4D76" w:rsidP="00BA7026">
      <w:pPr>
        <w:rPr>
          <w:rFonts w:ascii="Sylfaen" w:hAnsi="Sylfaen"/>
          <w:lang w:val="ka-GE"/>
        </w:rPr>
      </w:pPr>
    </w:p>
    <w:p w:rsidR="00EA4D76" w:rsidRDefault="00EA4D76" w:rsidP="00BA7026">
      <w:pPr>
        <w:rPr>
          <w:rFonts w:ascii="Sylfaen" w:hAnsi="Sylfaen"/>
          <w:lang w:val="ka-GE"/>
        </w:rPr>
      </w:pPr>
    </w:p>
    <w:p w:rsidR="00EA4D76" w:rsidRDefault="00EA4D76" w:rsidP="00BA7026">
      <w:pPr>
        <w:rPr>
          <w:rFonts w:ascii="Sylfaen"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316"/>
        <w:gridCol w:w="3474"/>
      </w:tblGrid>
      <w:tr w:rsidR="00C25A3B" w:rsidRPr="000C0133" w:rsidTr="0050240A">
        <w:trPr>
          <w:trHeight w:val="423"/>
        </w:trPr>
        <w:tc>
          <w:tcPr>
            <w:tcW w:w="7488" w:type="dxa"/>
          </w:tcPr>
          <w:p w:rsidR="00C25A3B" w:rsidRPr="0050240A" w:rsidRDefault="0050240A" w:rsidP="000C0133">
            <w:pPr>
              <w:spacing w:after="0" w:line="240" w:lineRule="auto"/>
              <w:rPr>
                <w:rFonts w:ascii="Sylfaen" w:hAnsi="Sylfaen"/>
                <w:color w:val="000000"/>
              </w:rPr>
            </w:pPr>
            <w:r>
              <w:rPr>
                <w:rFonts w:ascii="Sylfaen" w:hAnsi="Sylfaen"/>
                <w:color w:val="000000"/>
                <w:lang w:val="ka-GE"/>
              </w:rPr>
              <w:t>მოსაზრების ავტორის</w:t>
            </w:r>
            <w:r w:rsidR="00C25A3B" w:rsidRPr="000C0133">
              <w:rPr>
                <w:rFonts w:ascii="Sylfaen" w:hAnsi="Sylfaen"/>
                <w:color w:val="000000"/>
                <w:lang w:val="ka-GE"/>
              </w:rPr>
              <w:t xml:space="preserve"> ხელმოწერა</w:t>
            </w:r>
            <w:r w:rsidR="00C25A3B" w:rsidRPr="000C0133">
              <w:rPr>
                <w:color w:val="000000"/>
                <w:lang w:val="ka-GE"/>
              </w:rPr>
              <w:t>:</w:t>
            </w:r>
            <w:r>
              <w:rPr>
                <w:rFonts w:ascii="Sylfaen" w:hAnsi="Sylfaen"/>
                <w:color w:val="000000"/>
                <w:lang w:val="ka-GE"/>
              </w:rPr>
              <w:t xml:space="preserve"> </w:t>
            </w:r>
            <w:permStart w:id="2134268693" w:edGrp="everyone"/>
            <w:permEnd w:id="2134268693"/>
          </w:p>
        </w:tc>
        <w:tc>
          <w:tcPr>
            <w:tcW w:w="3528" w:type="dxa"/>
          </w:tcPr>
          <w:p w:rsidR="00C25A3B" w:rsidRPr="000C0133" w:rsidRDefault="00C25A3B" w:rsidP="000C0133">
            <w:pPr>
              <w:spacing w:after="0" w:line="240" w:lineRule="auto"/>
              <w:rPr>
                <w:color w:val="000000"/>
              </w:rPr>
            </w:pPr>
            <w:r w:rsidRPr="000C0133">
              <w:rPr>
                <w:rFonts w:ascii="Sylfaen" w:hAnsi="Sylfaen"/>
                <w:color w:val="000000"/>
                <w:lang w:val="ka-GE"/>
              </w:rPr>
              <w:t>თარიღი:</w:t>
            </w:r>
            <w:permStart w:id="2093356803" w:edGrp="everyone"/>
            <w:r w:rsidR="00266DFA">
              <w:rPr>
                <w:rFonts w:ascii="Sylfaen" w:hAnsi="Sylfaen"/>
                <w:color w:val="000000"/>
                <w:lang w:val="ka-GE"/>
              </w:rPr>
              <w:fldChar w:fldCharType="begin">
                <w:ffData>
                  <w:name w:val="Text11"/>
                  <w:enabled/>
                  <w:calcOnExit w:val="0"/>
                  <w:textInput/>
                </w:ffData>
              </w:fldChar>
            </w:r>
            <w:bookmarkStart w:id="5" w:name="Text11"/>
            <w:r w:rsidR="00266DFA">
              <w:rPr>
                <w:rFonts w:ascii="Sylfaen" w:hAnsi="Sylfaen"/>
                <w:color w:val="000000"/>
                <w:lang w:val="ka-GE"/>
              </w:rPr>
              <w:instrText xml:space="preserve"> FORMTEXT </w:instrText>
            </w:r>
            <w:r w:rsidR="00266DFA">
              <w:rPr>
                <w:rFonts w:ascii="Sylfaen" w:hAnsi="Sylfaen"/>
                <w:color w:val="000000"/>
                <w:lang w:val="ka-GE"/>
              </w:rPr>
            </w:r>
            <w:r w:rsidR="00266DFA">
              <w:rPr>
                <w:rFonts w:ascii="Sylfaen" w:hAnsi="Sylfaen"/>
                <w:color w:val="000000"/>
                <w:lang w:val="ka-GE"/>
              </w:rPr>
              <w:fldChar w:fldCharType="separate"/>
            </w:r>
            <w:r w:rsidR="00266DFA">
              <w:rPr>
                <w:rFonts w:ascii="Sylfaen" w:hAnsi="Sylfaen"/>
                <w:noProof/>
                <w:color w:val="000000"/>
                <w:lang w:val="ka-GE"/>
              </w:rPr>
              <w:t> </w:t>
            </w:r>
            <w:r w:rsidR="00266DFA">
              <w:rPr>
                <w:rFonts w:ascii="Sylfaen" w:hAnsi="Sylfaen"/>
                <w:noProof/>
                <w:color w:val="000000"/>
                <w:lang w:val="ka-GE"/>
              </w:rPr>
              <w:t> </w:t>
            </w:r>
            <w:r w:rsidR="00266DFA">
              <w:rPr>
                <w:rFonts w:ascii="Sylfaen" w:hAnsi="Sylfaen"/>
                <w:noProof/>
                <w:color w:val="000000"/>
                <w:lang w:val="ka-GE"/>
              </w:rPr>
              <w:t> </w:t>
            </w:r>
            <w:r w:rsidR="00266DFA">
              <w:rPr>
                <w:rFonts w:ascii="Sylfaen" w:hAnsi="Sylfaen"/>
                <w:noProof/>
                <w:color w:val="000000"/>
                <w:lang w:val="ka-GE"/>
              </w:rPr>
              <w:t> </w:t>
            </w:r>
            <w:r w:rsidR="00266DFA">
              <w:rPr>
                <w:rFonts w:ascii="Sylfaen" w:hAnsi="Sylfaen"/>
                <w:noProof/>
                <w:color w:val="000000"/>
                <w:lang w:val="ka-GE"/>
              </w:rPr>
              <w:t> </w:t>
            </w:r>
            <w:r w:rsidR="00266DFA">
              <w:rPr>
                <w:rFonts w:ascii="Sylfaen" w:hAnsi="Sylfaen"/>
                <w:color w:val="000000"/>
                <w:lang w:val="ka-GE"/>
              </w:rPr>
              <w:fldChar w:fldCharType="end"/>
            </w:r>
            <w:bookmarkEnd w:id="5"/>
            <w:permEnd w:id="2093356803"/>
          </w:p>
        </w:tc>
      </w:tr>
    </w:tbl>
    <w:p w:rsidR="00AE4D95" w:rsidRPr="007B5F62" w:rsidRDefault="00AE4D95" w:rsidP="007B5F62">
      <w:pPr>
        <w:rPr>
          <w:rFonts w:ascii="Sylfaen" w:hAnsi="Sylfaen"/>
        </w:rPr>
      </w:pPr>
    </w:p>
    <w:sectPr w:rsidR="00AE4D95" w:rsidRPr="007B5F62" w:rsidSect="007F70A8">
      <w:pgSz w:w="12240" w:h="15840"/>
      <w:pgMar w:top="81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02A" w:rsidRDefault="006A102A" w:rsidP="00806B52">
      <w:pPr>
        <w:spacing w:after="0" w:line="240" w:lineRule="auto"/>
      </w:pPr>
      <w:r>
        <w:separator/>
      </w:r>
    </w:p>
  </w:endnote>
  <w:endnote w:type="continuationSeparator" w:id="0">
    <w:p w:rsidR="006A102A" w:rsidRDefault="006A102A" w:rsidP="0080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charset w:val="86"/>
    <w:family w:val="modern"/>
    <w:pitch w:val="fixed"/>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bpg_arial_2009">
    <w:altName w:val="Times New Roman"/>
    <w:panose1 w:val="00000000000000000000"/>
    <w:charset w:val="00"/>
    <w:family w:val="roman"/>
    <w:notTrueType/>
    <w:pitch w:val="default"/>
  </w:font>
  <w:font w:name="BPG Glaho 2008">
    <w:altName w:val="Arial"/>
    <w:charset w:val="00"/>
    <w:family w:val="swiss"/>
    <w:pitch w:val="variable"/>
    <w:sig w:usb0="00000003" w:usb1="10000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enlo Bold">
    <w:charset w:val="00"/>
    <w:family w:val="auto"/>
    <w:pitch w:val="variable"/>
    <w:sig w:usb0="E60022FF" w:usb1="D000F1FB" w:usb2="00000028"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02A" w:rsidRDefault="006A102A" w:rsidP="00806B52">
      <w:pPr>
        <w:spacing w:after="0" w:line="240" w:lineRule="auto"/>
      </w:pPr>
      <w:r>
        <w:separator/>
      </w:r>
    </w:p>
  </w:footnote>
  <w:footnote w:type="continuationSeparator" w:id="0">
    <w:p w:rsidR="006A102A" w:rsidRDefault="006A102A" w:rsidP="00806B52">
      <w:pPr>
        <w:spacing w:after="0" w:line="240" w:lineRule="auto"/>
      </w:pPr>
      <w:r>
        <w:continuationSeparator/>
      </w:r>
    </w:p>
  </w:footnote>
  <w:footnote w:id="1">
    <w:p w:rsidR="00FF3152" w:rsidRPr="00FF3152" w:rsidRDefault="00FF3152" w:rsidP="00FF3152">
      <w:pPr>
        <w:pStyle w:val="FootnoteText"/>
        <w:jc w:val="both"/>
        <w:rPr>
          <w:rFonts w:ascii="Sylfaen" w:hAnsi="Sylfaen"/>
          <w:lang w:val="ka-GE"/>
        </w:rPr>
      </w:pPr>
      <w:r w:rsidRPr="00266DFA">
        <w:rPr>
          <w:rFonts w:ascii="Sylfaen" w:hAnsi="Sylfaen"/>
          <w:lang w:val="ka-GE"/>
        </w:rPr>
        <w:t>შენიშვნა 1</w:t>
      </w:r>
      <w:r w:rsidR="00266DFA">
        <w:rPr>
          <w:rFonts w:ascii="Sylfaen" w:hAnsi="Sylfaen"/>
        </w:rPr>
        <w:t xml:space="preserve"> -</w:t>
      </w:r>
      <w:r>
        <w:t xml:space="preserve"> </w:t>
      </w:r>
      <w:r>
        <w:rPr>
          <w:rFonts w:ascii="Sylfaen" w:hAnsi="Sylfaen"/>
          <w:lang w:val="ka-GE"/>
        </w:rPr>
        <w:t>ქვემოთ მოცემულ ველში უნდა მი</w:t>
      </w:r>
      <w:r w:rsidR="00266DFA">
        <w:rPr>
          <w:rFonts w:ascii="Sylfaen" w:hAnsi="Sylfaen"/>
          <w:lang w:val="ka-GE"/>
        </w:rPr>
        <w:t>ე</w:t>
      </w:r>
      <w:r>
        <w:rPr>
          <w:rFonts w:ascii="Sylfaen" w:hAnsi="Sylfaen"/>
          <w:lang w:val="ka-GE"/>
        </w:rPr>
        <w:t>თითოს კონსტიტუციური სარჩელის ნომერი, მოსარჩელისა და მოპასუხის დასახელება ან/და სხვა ინფორმაცია, რომლის საფუძვ</w:t>
      </w:r>
      <w:r w:rsidR="00566693">
        <w:rPr>
          <w:rFonts w:ascii="Sylfaen" w:hAnsi="Sylfaen"/>
          <w:lang w:val="ka-GE"/>
        </w:rPr>
        <w:t>ე</w:t>
      </w:r>
      <w:r>
        <w:rPr>
          <w:rFonts w:ascii="Sylfaen" w:hAnsi="Sylfaen"/>
          <w:lang w:val="ka-GE"/>
        </w:rPr>
        <w:t>ლზეც სასამართლოსთვის ცხადი გახდება</w:t>
      </w:r>
      <w:r w:rsidR="007A0F23">
        <w:rPr>
          <w:rFonts w:ascii="Sylfaen" w:hAnsi="Sylfaen"/>
        </w:rPr>
        <w:t>,</w:t>
      </w:r>
      <w:r>
        <w:rPr>
          <w:rFonts w:ascii="Sylfaen" w:hAnsi="Sylfaen"/>
          <w:lang w:val="ka-GE"/>
        </w:rPr>
        <w:t xml:space="preserve"> თუ რომელ საქმესთან დაკავშირებითაა მომზადებული მოსაზრება.</w:t>
      </w:r>
    </w:p>
  </w:footnote>
  <w:footnote w:id="2">
    <w:p w:rsidR="00FF3152" w:rsidRPr="00FF3152" w:rsidRDefault="00FF3152" w:rsidP="00266DFA">
      <w:pPr>
        <w:pStyle w:val="FootnoteText"/>
        <w:jc w:val="both"/>
        <w:rPr>
          <w:rFonts w:ascii="Sylfaen" w:hAnsi="Sylfaen"/>
          <w:lang w:val="ka-GE"/>
        </w:rPr>
      </w:pPr>
      <w:r w:rsidRPr="00266DFA">
        <w:rPr>
          <w:rFonts w:ascii="Sylfaen" w:hAnsi="Sylfaen"/>
          <w:lang w:val="ka-GE"/>
        </w:rPr>
        <w:t xml:space="preserve">შენიშვნა 2 </w:t>
      </w:r>
      <w:r>
        <w:rPr>
          <w:rFonts w:ascii="Sylfaen" w:hAnsi="Sylfaen"/>
          <w:lang w:val="ka-GE"/>
        </w:rPr>
        <w:t xml:space="preserve">- </w:t>
      </w:r>
      <w:r w:rsidR="00266DFA">
        <w:rPr>
          <w:rFonts w:ascii="Sylfaen" w:hAnsi="Sylfaen"/>
          <w:lang w:val="ka-GE"/>
        </w:rPr>
        <w:t>ქვემოთ მოცემულ ველში</w:t>
      </w:r>
      <w:r>
        <w:rPr>
          <w:rFonts w:ascii="Sylfaen" w:hAnsi="Sylfaen"/>
          <w:lang w:val="ka-GE"/>
        </w:rPr>
        <w:t xml:space="preserve"> უნდა მიეთითოს </w:t>
      </w:r>
      <w:r w:rsidR="00266DFA">
        <w:rPr>
          <w:rFonts w:ascii="Sylfaen" w:hAnsi="Sylfaen"/>
          <w:lang w:val="ka-GE"/>
        </w:rPr>
        <w:t>„სასამართლოს მეგობრის“</w:t>
      </w:r>
      <w:r>
        <w:rPr>
          <w:rFonts w:ascii="Sylfaen" w:hAnsi="Sylfaen"/>
          <w:lang w:val="ka-GE"/>
        </w:rPr>
        <w:t xml:space="preserve"> </w:t>
      </w:r>
      <w:r w:rsidR="00124E53">
        <w:rPr>
          <w:rFonts w:ascii="Sylfaen" w:hAnsi="Sylfaen"/>
          <w:lang w:val="ka-GE"/>
        </w:rPr>
        <w:t xml:space="preserve">არგუმენტები და მის მიერ მოყვანილი მტკიცებულებები რომლებითაც ის ასაბუთებს საქმესთან დაკავშირებით გამოთქმულ მოსაზრებას. </w:t>
      </w:r>
    </w:p>
  </w:footnote>
  <w:footnote w:id="3">
    <w:p w:rsidR="00324A0F" w:rsidRPr="003D12DB" w:rsidRDefault="00324A0F" w:rsidP="00324A0F">
      <w:pPr>
        <w:pStyle w:val="FootnoteText"/>
        <w:jc w:val="both"/>
        <w:rPr>
          <w:rFonts w:ascii="Sylfaen" w:hAnsi="Sylfaen" w:cs="Helvetica"/>
          <w:lang w:val="ka-GE"/>
        </w:rPr>
      </w:pPr>
      <w:r w:rsidRPr="003D12DB">
        <w:rPr>
          <w:rStyle w:val="FootnoteReference"/>
          <w:rFonts w:ascii="Sylfaen" w:hAnsi="Sylfaen"/>
        </w:rPr>
        <w:footnoteRef/>
      </w:r>
      <w:r w:rsidRPr="009D6AFD">
        <w:rPr>
          <w:rFonts w:ascii="Sylfaen" w:hAnsi="Sylfaen"/>
          <w:lang w:val="ka-GE"/>
        </w:rPr>
        <w:t xml:space="preserve"> </w:t>
      </w:r>
      <w:r w:rsidRPr="003D12DB">
        <w:rPr>
          <w:rFonts w:ascii="Sylfaen" w:hAnsi="Sylfaen" w:cs="Helvetica"/>
          <w:lang w:val="ka-GE"/>
        </w:rPr>
        <w:t xml:space="preserve">რელიგიის </w:t>
      </w:r>
      <w:proofErr w:type="spellStart"/>
      <w:r w:rsidRPr="003D12DB">
        <w:rPr>
          <w:rFonts w:ascii="Sylfaen" w:hAnsi="Sylfaen" w:cs="Helvetica"/>
          <w:lang w:val="ka-GE"/>
        </w:rPr>
        <w:t>საკითხა</w:t>
      </w:r>
      <w:proofErr w:type="spellEnd"/>
      <w:r w:rsidRPr="003D12DB">
        <w:rPr>
          <w:rFonts w:ascii="Sylfaen" w:hAnsi="Sylfaen" w:cs="Helvetica"/>
          <w:lang w:val="ka-GE"/>
        </w:rPr>
        <w:t xml:space="preserve"> სახელმწიფო სააგენტოს ანგარიში: 2014 წლის ივნისი-დეკემბერი, კონფესიების დაფინანსება 21, ხელმისაწვდომია: </w:t>
      </w:r>
      <w:hyperlink r:id="rId1" w:history="1">
        <w:r w:rsidRPr="003D12DB">
          <w:rPr>
            <w:rStyle w:val="Hyperlink"/>
            <w:rFonts w:ascii="Sylfaen" w:hAnsi="Sylfaen" w:cs="Helvetica"/>
            <w:lang w:val="ka-GE"/>
          </w:rPr>
          <w:t>http://religion.geo.gov.ge/geo/document/reports/religiis-sakitxta-saxelmtsifo-saagentos-angarishi</w:t>
        </w:r>
      </w:hyperlink>
      <w:r w:rsidRPr="003D12DB">
        <w:rPr>
          <w:rFonts w:ascii="Sylfaen" w:hAnsi="Sylfaen" w:cs="Helvetica"/>
          <w:lang w:val="ka-GE"/>
        </w:rPr>
        <w:t xml:space="preserve"> </w:t>
      </w:r>
    </w:p>
  </w:footnote>
  <w:footnote w:id="4">
    <w:p w:rsidR="00324A0F" w:rsidRPr="003D12DB" w:rsidRDefault="00324A0F" w:rsidP="00324A0F">
      <w:pPr>
        <w:pStyle w:val="FootnoteText"/>
        <w:jc w:val="both"/>
        <w:rPr>
          <w:rFonts w:ascii="Sylfaen" w:hAnsi="Sylfaen" w:cs="Helvetica"/>
          <w:lang w:val="ka-GE"/>
        </w:rPr>
      </w:pPr>
      <w:r w:rsidRPr="003D12DB">
        <w:rPr>
          <w:rStyle w:val="FootnoteReference"/>
          <w:rFonts w:ascii="Sylfaen" w:hAnsi="Sylfaen"/>
        </w:rPr>
        <w:footnoteRef/>
      </w:r>
      <w:r w:rsidRPr="009D6AFD">
        <w:rPr>
          <w:rFonts w:ascii="Sylfaen" w:hAnsi="Sylfaen"/>
          <w:lang w:val="ka-GE"/>
        </w:rPr>
        <w:t xml:space="preserve"> </w:t>
      </w:r>
      <w:proofErr w:type="spellStart"/>
      <w:r w:rsidRPr="009D6AFD">
        <w:rPr>
          <w:rFonts w:ascii="Sylfaen" w:hAnsi="Sylfaen" w:cs="Helvetica"/>
          <w:lang w:val="ka-GE"/>
        </w:rPr>
        <w:t>რელიიგის</w:t>
      </w:r>
      <w:proofErr w:type="spellEnd"/>
      <w:r w:rsidRPr="009D6AFD">
        <w:rPr>
          <w:rFonts w:ascii="Sylfaen" w:hAnsi="Sylfaen" w:cs="Helvetica"/>
          <w:lang w:val="ka-GE"/>
        </w:rPr>
        <w:t xml:space="preserve"> </w:t>
      </w:r>
      <w:proofErr w:type="spellStart"/>
      <w:r w:rsidRPr="009D6AFD">
        <w:rPr>
          <w:rFonts w:ascii="Sylfaen" w:hAnsi="Sylfaen" w:cs="Helvetica"/>
          <w:lang w:val="ka-GE"/>
        </w:rPr>
        <w:t>საკითხა</w:t>
      </w:r>
      <w:proofErr w:type="spellEnd"/>
      <w:r w:rsidRPr="009D6AFD">
        <w:rPr>
          <w:rFonts w:ascii="Sylfaen" w:hAnsi="Sylfaen" w:cs="Helvetica"/>
          <w:lang w:val="ka-GE"/>
        </w:rPr>
        <w:t xml:space="preserve"> სახელმწიფო სააგენტოს წლიური ანგარიში 2016-2017, გვ. 70,  ხელმისაწვდომია:  </w:t>
      </w:r>
      <w:hyperlink r:id="rId2" w:history="1">
        <w:r w:rsidRPr="009D6AFD">
          <w:rPr>
            <w:rStyle w:val="Hyperlink"/>
            <w:rFonts w:ascii="Sylfaen" w:hAnsi="Sylfaen" w:cs="Helvetica"/>
            <w:lang w:val="ka-GE"/>
          </w:rPr>
          <w:t>http://religion.geo.gov.ge/images/3794Cliuri-angarishi_2016-2017.pdf</w:t>
        </w:r>
      </w:hyperlink>
      <w:r w:rsidRPr="009D6AFD">
        <w:rPr>
          <w:rFonts w:ascii="Sylfaen" w:hAnsi="Sylfaen" w:cs="Helvetica"/>
          <w:lang w:val="ka-GE"/>
        </w:rPr>
        <w:t xml:space="preserve"> </w:t>
      </w:r>
    </w:p>
  </w:footnote>
  <w:footnote w:id="5">
    <w:p w:rsidR="00324A0F" w:rsidRPr="003D12DB" w:rsidRDefault="00324A0F" w:rsidP="00324A0F">
      <w:pPr>
        <w:pStyle w:val="FootnoteText"/>
        <w:jc w:val="both"/>
        <w:rPr>
          <w:rFonts w:ascii="Sylfaen" w:hAnsi="Sylfaen" w:cs="Helvetica"/>
          <w:lang w:val="ka-GE"/>
        </w:rPr>
      </w:pPr>
      <w:r w:rsidRPr="003D12DB">
        <w:rPr>
          <w:rStyle w:val="FootnoteReference"/>
          <w:rFonts w:ascii="Sylfaen" w:hAnsi="Sylfaen"/>
        </w:rPr>
        <w:footnoteRef/>
      </w:r>
      <w:r w:rsidRPr="009D6AFD">
        <w:rPr>
          <w:rFonts w:ascii="Sylfaen" w:hAnsi="Sylfaen"/>
          <w:lang w:val="ka-GE"/>
        </w:rPr>
        <w:t xml:space="preserve"> </w:t>
      </w:r>
      <w:r w:rsidRPr="003D12DB">
        <w:rPr>
          <w:rFonts w:ascii="Sylfaen" w:hAnsi="Sylfaen" w:cs="Helvetica"/>
          <w:lang w:val="ka-GE"/>
        </w:rPr>
        <w:t>იხ. მაგ. საქმე “</w:t>
      </w:r>
      <w:proofErr w:type="spellStart"/>
      <w:r w:rsidRPr="003D12DB">
        <w:rPr>
          <w:rFonts w:ascii="Sylfaen" w:hAnsi="Sylfaen" w:cs="Helvetica"/>
          <w:lang w:val="ka-GE"/>
        </w:rPr>
        <w:t>ბესარაბიის</w:t>
      </w:r>
      <w:proofErr w:type="spellEnd"/>
      <w:r w:rsidRPr="003D12DB">
        <w:rPr>
          <w:rFonts w:ascii="Sylfaen" w:hAnsi="Sylfaen" w:cs="Helvetica"/>
          <w:lang w:val="ka-GE"/>
        </w:rPr>
        <w:t xml:space="preserve"> </w:t>
      </w:r>
      <w:proofErr w:type="spellStart"/>
      <w:r w:rsidRPr="003D12DB">
        <w:rPr>
          <w:rFonts w:ascii="Sylfaen" w:hAnsi="Sylfaen" w:cs="Helvetica"/>
          <w:lang w:val="ka-GE"/>
        </w:rPr>
        <w:t>მეტროპოლიტანური</w:t>
      </w:r>
      <w:proofErr w:type="spellEnd"/>
      <w:r w:rsidRPr="003D12DB">
        <w:rPr>
          <w:rFonts w:ascii="Sylfaen" w:hAnsi="Sylfaen" w:cs="Helvetica"/>
          <w:lang w:val="ka-GE"/>
        </w:rPr>
        <w:t xml:space="preserve"> ეკლესია და სხვები მოლდოვას წინააღმდეგ” (METROPOLITAN CHURCH OF BESSARABIA AND OTHERS v. MOLDOVA), განაცხადი ნო. 45701/99, პარ. 117.</w:t>
      </w:r>
    </w:p>
  </w:footnote>
  <w:footnote w:id="6">
    <w:p w:rsidR="00324A0F" w:rsidRPr="003D12DB" w:rsidRDefault="00324A0F" w:rsidP="00324A0F">
      <w:pPr>
        <w:pStyle w:val="FootnoteText"/>
        <w:jc w:val="both"/>
        <w:rPr>
          <w:rFonts w:ascii="Sylfaen" w:hAnsi="Sylfaen"/>
          <w:lang w:val="ka-GE"/>
        </w:rPr>
      </w:pPr>
      <w:r w:rsidRPr="003D12DB">
        <w:rPr>
          <w:rStyle w:val="FootnoteReference"/>
          <w:rFonts w:ascii="Sylfaen" w:hAnsi="Sylfaen"/>
        </w:rPr>
        <w:footnoteRef/>
      </w:r>
      <w:r w:rsidRPr="009D6AFD">
        <w:rPr>
          <w:rFonts w:ascii="Sylfaen" w:hAnsi="Sylfaen"/>
          <w:lang w:val="ka-GE"/>
        </w:rPr>
        <w:t xml:space="preserve"> </w:t>
      </w:r>
      <w:r w:rsidRPr="009D6AFD">
        <w:rPr>
          <w:rFonts w:ascii="Sylfaen" w:hAnsi="Sylfaen" w:cs="Helvetica"/>
          <w:lang w:val="ka-GE"/>
        </w:rPr>
        <w:t>საქმე “</w:t>
      </w:r>
      <w:proofErr w:type="spellStart"/>
      <w:r w:rsidRPr="009D6AFD">
        <w:rPr>
          <w:rFonts w:ascii="Sylfaen" w:hAnsi="Sylfaen"/>
          <w:lang w:val="ka-GE"/>
        </w:rPr>
        <w:t>იზეტინ</w:t>
      </w:r>
      <w:proofErr w:type="spellEnd"/>
      <w:r w:rsidRPr="009D6AFD">
        <w:rPr>
          <w:rFonts w:ascii="Sylfaen" w:hAnsi="Sylfaen"/>
          <w:lang w:val="ka-GE"/>
        </w:rPr>
        <w:t xml:space="preserve"> </w:t>
      </w:r>
      <w:proofErr w:type="spellStart"/>
      <w:r w:rsidRPr="009D6AFD">
        <w:rPr>
          <w:rFonts w:ascii="Sylfaen" w:hAnsi="Sylfaen"/>
          <w:lang w:val="ka-GE"/>
        </w:rPr>
        <w:t>დოღანი</w:t>
      </w:r>
      <w:proofErr w:type="spellEnd"/>
      <w:r w:rsidRPr="009D6AFD">
        <w:rPr>
          <w:rFonts w:ascii="Sylfaen" w:hAnsi="Sylfaen"/>
          <w:lang w:val="ka-GE"/>
        </w:rPr>
        <w:t xml:space="preserve"> და სხვები თურქეთის წინააღმდეგ” (CASE OF İZZETTİN DOĞAN AND OTHERS v. TURKEY), განაცხადი ნო. 62649/10</w:t>
      </w:r>
    </w:p>
  </w:footnote>
  <w:footnote w:id="7">
    <w:p w:rsidR="00324A0F" w:rsidRPr="00054F18" w:rsidRDefault="00324A0F" w:rsidP="00324A0F">
      <w:pPr>
        <w:pStyle w:val="FootnoteText"/>
        <w:rPr>
          <w:rFonts w:ascii="Sylfaen" w:hAnsi="Sylfaen" w:cs="Menlo Bold"/>
          <w:lang w:val="ka-GE"/>
        </w:rPr>
      </w:pPr>
      <w:r>
        <w:rPr>
          <w:rStyle w:val="FootnoteReference"/>
        </w:rPr>
        <w:footnoteRef/>
      </w:r>
      <w:r w:rsidRPr="009D6AFD">
        <w:rPr>
          <w:lang w:val="ka-GE"/>
        </w:rPr>
        <w:t xml:space="preserve"> </w:t>
      </w:r>
      <w:r>
        <w:rPr>
          <w:rFonts w:ascii="Sylfaen" w:hAnsi="Sylfaen" w:cs="Menlo Bold"/>
          <w:lang w:val="ka-GE"/>
        </w:rPr>
        <w:t>იგივე რეჟიმი მოქმედებდა რამდენიმე არა-მუსლიმურ რელიგიაზე (მართლმადიდებლურ, კათოლიკურ და იუდეურ რელიგიებზე).</w:t>
      </w:r>
    </w:p>
  </w:footnote>
  <w:footnote w:id="8">
    <w:p w:rsidR="00324A0F" w:rsidRPr="003D12DB" w:rsidRDefault="00324A0F" w:rsidP="00324A0F">
      <w:pPr>
        <w:pStyle w:val="FootnoteText"/>
        <w:jc w:val="both"/>
        <w:rPr>
          <w:rFonts w:ascii="Sylfaen" w:hAnsi="Sylfaen" w:cs="Helvetica"/>
          <w:lang w:val="ka-GE"/>
        </w:rPr>
      </w:pPr>
      <w:r w:rsidRPr="003D12DB">
        <w:rPr>
          <w:rStyle w:val="FootnoteReference"/>
          <w:rFonts w:ascii="Sylfaen" w:hAnsi="Sylfaen"/>
        </w:rPr>
        <w:footnoteRef/>
      </w:r>
      <w:r w:rsidRPr="009D6AFD">
        <w:rPr>
          <w:rFonts w:ascii="Sylfaen" w:hAnsi="Sylfaen"/>
          <w:lang w:val="ka-GE"/>
        </w:rPr>
        <w:t xml:space="preserve"> </w:t>
      </w:r>
      <w:r w:rsidRPr="003D12DB">
        <w:rPr>
          <w:rFonts w:ascii="Sylfaen" w:hAnsi="Sylfaen" w:cs="Helvetica"/>
          <w:lang w:val="ka-GE"/>
        </w:rPr>
        <w:t>საქმე “</w:t>
      </w:r>
      <w:proofErr w:type="spellStart"/>
      <w:r w:rsidRPr="003D12DB">
        <w:rPr>
          <w:rFonts w:ascii="Sylfaen" w:hAnsi="Sylfaen" w:cs="Helvetica"/>
          <w:lang w:val="ka-GE"/>
        </w:rPr>
        <w:t>ბექტაშის</w:t>
      </w:r>
      <w:proofErr w:type="spellEnd"/>
      <w:r w:rsidRPr="003D12DB">
        <w:rPr>
          <w:rFonts w:ascii="Sylfaen" w:hAnsi="Sylfaen" w:cs="Helvetica"/>
          <w:lang w:val="ka-GE"/>
        </w:rPr>
        <w:t xml:space="preserve"> თემი და სხვები ყოფილი იუგოსლავიის რესპუბლიკა მაკედონიის წინააღმდეგ” (BEKTASHI COMMUNITY AND OTHERS v. "THE FORMER YUGOSLAV REPUBLIC OF MACEDONIA"), განაცხადი ნო. 48044/10  75722/12 და 25176/13</w:t>
      </w:r>
    </w:p>
  </w:footnote>
  <w:footnote w:id="9">
    <w:p w:rsidR="00324A0F" w:rsidRPr="00CF42EF" w:rsidRDefault="00324A0F" w:rsidP="00324A0F">
      <w:pPr>
        <w:pStyle w:val="FootnoteText"/>
        <w:rPr>
          <w:rFonts w:ascii="Sylfaen" w:hAnsi="Sylfaen"/>
        </w:rPr>
      </w:pPr>
      <w:r>
        <w:rPr>
          <w:rStyle w:val="FootnoteReference"/>
        </w:rPr>
        <w:footnoteRef/>
      </w:r>
      <w:r>
        <w:t xml:space="preserve"> </w:t>
      </w:r>
      <w:r w:rsidRPr="00CF42EF">
        <w:rPr>
          <w:rFonts w:ascii="Sylfaen" w:hAnsi="Sylfaen"/>
        </w:rPr>
        <w:t>Jennifer K. Beaudry, Islamic Sectarianism in United</w:t>
      </w:r>
      <w:r>
        <w:rPr>
          <w:rFonts w:ascii="Sylfaen" w:hAnsi="Sylfaen"/>
        </w:rPr>
        <w:t xml:space="preserve"> </w:t>
      </w:r>
      <w:r w:rsidRPr="00CF42EF">
        <w:rPr>
          <w:rFonts w:ascii="Sylfaen" w:hAnsi="Sylfaen"/>
        </w:rPr>
        <w:t>States Prisons: The Religious Right of Shi'a Inmates to</w:t>
      </w:r>
    </w:p>
    <w:p w:rsidR="00324A0F" w:rsidRPr="00CF42EF" w:rsidRDefault="00324A0F" w:rsidP="00324A0F">
      <w:pPr>
        <w:pStyle w:val="FootnoteText"/>
        <w:rPr>
          <w:rFonts w:ascii="Sylfaen" w:hAnsi="Sylfaen"/>
        </w:rPr>
      </w:pPr>
      <w:r w:rsidRPr="00CF42EF">
        <w:rPr>
          <w:rFonts w:ascii="Sylfaen" w:hAnsi="Sylfaen"/>
        </w:rPr>
        <w:t>Worship Separately from Their Fellow Sunni Inmates, 35</w:t>
      </w:r>
      <w:r>
        <w:rPr>
          <w:rFonts w:ascii="Sylfaen" w:hAnsi="Sylfaen"/>
        </w:rPr>
        <w:t xml:space="preserve"> </w:t>
      </w:r>
      <w:r w:rsidRPr="00CF42EF">
        <w:rPr>
          <w:rFonts w:ascii="Sylfaen" w:hAnsi="Sylfaen"/>
        </w:rPr>
        <w:t>Hofstra L. Rev. 1833 (2007)</w:t>
      </w:r>
      <w:r>
        <w:rPr>
          <w:rFonts w:ascii="Sylfaen" w:hAnsi="Sylfaen"/>
        </w:rPr>
        <w:t xml:space="preserve">, </w:t>
      </w:r>
      <w:proofErr w:type="spellStart"/>
      <w:r>
        <w:rPr>
          <w:rFonts w:ascii="Sylfaen" w:hAnsi="Sylfaen"/>
        </w:rPr>
        <w:t>გვ</w:t>
      </w:r>
      <w:proofErr w:type="spellEnd"/>
      <w:r>
        <w:rPr>
          <w:rFonts w:ascii="Sylfaen" w:hAnsi="Sylfaen"/>
        </w:rPr>
        <w:t>. 1835</w:t>
      </w:r>
    </w:p>
  </w:footnote>
  <w:footnote w:id="10">
    <w:p w:rsidR="00324A0F" w:rsidRPr="00006E40" w:rsidRDefault="00324A0F" w:rsidP="00324A0F">
      <w:pPr>
        <w:pStyle w:val="FootnoteText"/>
        <w:rPr>
          <w:rFonts w:ascii="Sylfaen" w:hAnsi="Sylfaen"/>
        </w:rPr>
      </w:pPr>
      <w:r>
        <w:rPr>
          <w:rStyle w:val="FootnoteReference"/>
        </w:rPr>
        <w:footnoteRef/>
      </w:r>
      <w:r>
        <w:t xml:space="preserve"> </w:t>
      </w:r>
      <w:r w:rsidRPr="00006E40">
        <w:rPr>
          <w:rFonts w:ascii="Sylfaen" w:hAnsi="Sylfaen"/>
        </w:rPr>
        <w:t xml:space="preserve">Frankie CANCEL, Plaintiff, </w:t>
      </w:r>
      <w:proofErr w:type="spellStart"/>
      <w:r w:rsidRPr="00006E40">
        <w:rPr>
          <w:rFonts w:ascii="Sylfaen" w:hAnsi="Sylfaen"/>
        </w:rPr>
        <w:t>v.William</w:t>
      </w:r>
      <w:proofErr w:type="spellEnd"/>
      <w:r w:rsidRPr="00006E40">
        <w:rPr>
          <w:rFonts w:ascii="Sylfaen" w:hAnsi="Sylfaen"/>
        </w:rPr>
        <w:t xml:space="preserve"> MAZZUCA, Superintendent of Fishkill Correctional Facility, et al., Defendants, 205 F. Supp. 2d 128 (2002)</w:t>
      </w:r>
      <w:r>
        <w:rPr>
          <w:rFonts w:ascii="Sylfaen" w:hAnsi="Sylfaen"/>
        </w:rPr>
        <w:t>.</w:t>
      </w:r>
    </w:p>
  </w:footnote>
  <w:footnote w:id="11">
    <w:p w:rsidR="00324A0F" w:rsidRPr="00006E40" w:rsidRDefault="00324A0F" w:rsidP="00324A0F">
      <w:pPr>
        <w:pStyle w:val="FootnoteText"/>
        <w:rPr>
          <w:rFonts w:ascii="Sylfaen" w:hAnsi="Sylfaen"/>
          <w:lang w:val="ka-GE"/>
        </w:rPr>
      </w:pPr>
      <w:r w:rsidRPr="00006E40">
        <w:rPr>
          <w:rStyle w:val="FootnoteReference"/>
          <w:rFonts w:ascii="Sylfaen" w:hAnsi="Sylfaen"/>
        </w:rPr>
        <w:footnoteRef/>
      </w:r>
      <w:r w:rsidRPr="00006E40">
        <w:rPr>
          <w:rFonts w:ascii="Sylfaen" w:hAnsi="Sylfaen"/>
        </w:rPr>
        <w:t xml:space="preserve"> </w:t>
      </w:r>
      <w:proofErr w:type="spellStart"/>
      <w:r w:rsidRPr="00006E40">
        <w:rPr>
          <w:rFonts w:ascii="Sylfaen" w:hAnsi="Sylfaen"/>
        </w:rPr>
        <w:t>Orafan</w:t>
      </w:r>
      <w:proofErr w:type="spellEnd"/>
      <w:r w:rsidRPr="00006E40">
        <w:rPr>
          <w:rFonts w:ascii="Sylfaen" w:hAnsi="Sylfaen"/>
        </w:rPr>
        <w:t xml:space="preserve"> v. </w:t>
      </w:r>
      <w:proofErr w:type="spellStart"/>
      <w:r w:rsidRPr="00006E40">
        <w:rPr>
          <w:rFonts w:ascii="Sylfaen" w:hAnsi="Sylfaen"/>
        </w:rPr>
        <w:t>Goord</w:t>
      </w:r>
      <w:proofErr w:type="spellEnd"/>
      <w:r w:rsidRPr="00006E40">
        <w:rPr>
          <w:rFonts w:ascii="Sylfaen" w:hAnsi="Sylfaen"/>
        </w:rPr>
        <w:t>, 411 F. Supp. 2d 153 (N.D.N.Y. 2006)</w:t>
      </w:r>
      <w:r>
        <w:rPr>
          <w:rFonts w:ascii="Sylfaen" w:hAnsi="Sylfaen"/>
        </w:rPr>
        <w:t>.</w:t>
      </w:r>
    </w:p>
  </w:footnote>
  <w:footnote w:id="12">
    <w:p w:rsidR="00324A0F" w:rsidRPr="00102B2A" w:rsidRDefault="00324A0F" w:rsidP="00324A0F">
      <w:pPr>
        <w:pStyle w:val="FootnoteText"/>
        <w:rPr>
          <w:rFonts w:ascii="Sylfaen" w:hAnsi="Sylfaen" w:cs="Menlo Bold"/>
          <w:lang w:val="ka-GE"/>
        </w:rPr>
      </w:pPr>
      <w:r>
        <w:rPr>
          <w:rStyle w:val="FootnoteReference"/>
        </w:rPr>
        <w:footnoteRef/>
      </w:r>
      <w:r w:rsidRPr="009D6AFD">
        <w:rPr>
          <w:lang w:val="ka-GE"/>
        </w:rPr>
        <w:t xml:space="preserve"> </w:t>
      </w:r>
      <w:r>
        <w:rPr>
          <w:rFonts w:ascii="Sylfaen" w:hAnsi="Sylfaen" w:cs="Menlo Bold"/>
          <w:lang w:val="ka-GE"/>
        </w:rPr>
        <w:t xml:space="preserve">ტესტი დადგენილია უზენაესი სასამართლოს გადაწყვეტილებაში ტერნერი </w:t>
      </w:r>
      <w:proofErr w:type="spellStart"/>
      <w:r>
        <w:rPr>
          <w:rFonts w:ascii="Sylfaen" w:hAnsi="Sylfaen" w:cs="Menlo Bold"/>
          <w:lang w:val="ka-GE"/>
        </w:rPr>
        <w:t>სეფლის</w:t>
      </w:r>
      <w:proofErr w:type="spellEnd"/>
      <w:r>
        <w:rPr>
          <w:rFonts w:ascii="Sylfaen" w:hAnsi="Sylfaen" w:cs="Menlo Bold"/>
          <w:lang w:val="ka-GE"/>
        </w:rPr>
        <w:t xml:space="preserve"> წინააღმდეგ, </w:t>
      </w:r>
      <w:r w:rsidRPr="00102B2A">
        <w:rPr>
          <w:rFonts w:ascii="Sylfaen" w:hAnsi="Sylfaen" w:cs="Menlo Bold"/>
          <w:lang w:val="ka-GE"/>
        </w:rPr>
        <w:t>482 U.S. 78 (1987)</w:t>
      </w:r>
      <w:r>
        <w:rPr>
          <w:rFonts w:ascii="Sylfaen" w:hAnsi="Sylfaen" w:cs="Menlo Bold"/>
          <w:lang w:val="ka-GE"/>
        </w:rPr>
        <w:t xml:space="preserve">, ხელმისაწვდომია: </w:t>
      </w:r>
      <w:r w:rsidRPr="00102B2A">
        <w:rPr>
          <w:rFonts w:ascii="Sylfaen" w:hAnsi="Sylfaen" w:cs="Menlo Bold"/>
          <w:lang w:val="ka-GE"/>
        </w:rPr>
        <w:t>https://www.courtlistener.com/opinion/111904/turner-v-safley/</w:t>
      </w:r>
    </w:p>
  </w:footnote>
  <w:footnote w:id="13">
    <w:p w:rsidR="00324A0F" w:rsidRPr="001E26EF" w:rsidRDefault="00324A0F" w:rsidP="00324A0F">
      <w:pPr>
        <w:pStyle w:val="FootnoteText"/>
        <w:rPr>
          <w:rFonts w:ascii="Sylfaen" w:hAnsi="Sylfaen" w:cs="Menlo Bold"/>
          <w:lang w:val="ka-GE"/>
        </w:rPr>
      </w:pPr>
      <w:r>
        <w:rPr>
          <w:rStyle w:val="FootnoteReference"/>
        </w:rPr>
        <w:footnoteRef/>
      </w:r>
      <w:r>
        <w:t xml:space="preserve"> </w:t>
      </w:r>
      <w:proofErr w:type="spellStart"/>
      <w:r w:rsidRPr="001E26EF">
        <w:rPr>
          <w:rFonts w:ascii="Sylfaen" w:hAnsi="Sylfaen"/>
          <w:lang w:val="ka-GE"/>
        </w:rPr>
        <w:t>Pew</w:t>
      </w:r>
      <w:proofErr w:type="spellEnd"/>
      <w:r w:rsidRPr="001E26EF">
        <w:rPr>
          <w:rFonts w:ascii="Sylfaen" w:hAnsi="Sylfaen"/>
          <w:lang w:val="ka-GE"/>
        </w:rPr>
        <w:t xml:space="preserve"> </w:t>
      </w:r>
      <w:proofErr w:type="spellStart"/>
      <w:r w:rsidRPr="001E26EF">
        <w:rPr>
          <w:rFonts w:ascii="Sylfaen" w:hAnsi="Sylfaen"/>
          <w:lang w:val="ka-GE"/>
        </w:rPr>
        <w:t>Research</w:t>
      </w:r>
      <w:proofErr w:type="spellEnd"/>
      <w:r w:rsidRPr="001E26EF">
        <w:rPr>
          <w:rFonts w:ascii="Sylfaen" w:hAnsi="Sylfaen"/>
          <w:lang w:val="ka-GE"/>
        </w:rPr>
        <w:t xml:space="preserve"> </w:t>
      </w:r>
      <w:proofErr w:type="spellStart"/>
      <w:r w:rsidRPr="001E26EF">
        <w:rPr>
          <w:rFonts w:ascii="Sylfaen" w:hAnsi="Sylfaen"/>
          <w:lang w:val="ka-GE"/>
        </w:rPr>
        <w:t>Center</w:t>
      </w:r>
      <w:proofErr w:type="spellEnd"/>
      <w:r w:rsidRPr="001E26EF">
        <w:rPr>
          <w:rFonts w:ascii="Sylfaen" w:hAnsi="Sylfaen"/>
          <w:lang w:val="ka-GE"/>
        </w:rPr>
        <w:t xml:space="preserve">, </w:t>
      </w:r>
      <w:proofErr w:type="spellStart"/>
      <w:r w:rsidRPr="001E26EF">
        <w:rPr>
          <w:rFonts w:ascii="Sylfaen" w:hAnsi="Sylfaen"/>
          <w:lang w:val="ka-GE"/>
        </w:rPr>
        <w:t>The</w:t>
      </w:r>
      <w:proofErr w:type="spellEnd"/>
      <w:r w:rsidRPr="001E26EF">
        <w:rPr>
          <w:rFonts w:ascii="Sylfaen" w:hAnsi="Sylfaen"/>
          <w:lang w:val="ka-GE"/>
        </w:rPr>
        <w:t xml:space="preserve"> </w:t>
      </w:r>
      <w:proofErr w:type="spellStart"/>
      <w:r w:rsidRPr="001E26EF">
        <w:rPr>
          <w:rFonts w:ascii="Sylfaen" w:hAnsi="Sylfaen"/>
          <w:lang w:val="ka-GE"/>
        </w:rPr>
        <w:t>World’s</w:t>
      </w:r>
      <w:proofErr w:type="spellEnd"/>
      <w:r>
        <w:rPr>
          <w:rFonts w:ascii="Sylfaen" w:hAnsi="Sylfaen"/>
          <w:lang w:val="ka-GE"/>
        </w:rPr>
        <w:t xml:space="preserve"> </w:t>
      </w:r>
      <w:proofErr w:type="spellStart"/>
      <w:r>
        <w:rPr>
          <w:rFonts w:ascii="Sylfaen" w:hAnsi="Sylfaen"/>
          <w:lang w:val="ka-GE"/>
        </w:rPr>
        <w:t>Muslims</w:t>
      </w:r>
      <w:proofErr w:type="spellEnd"/>
      <w:r>
        <w:rPr>
          <w:rFonts w:ascii="Sylfaen" w:hAnsi="Sylfaen"/>
          <w:lang w:val="ka-GE"/>
        </w:rPr>
        <w:t xml:space="preserve">: </w:t>
      </w:r>
      <w:proofErr w:type="spellStart"/>
      <w:r>
        <w:rPr>
          <w:rFonts w:ascii="Sylfaen" w:hAnsi="Sylfaen"/>
          <w:lang w:val="ka-GE"/>
        </w:rPr>
        <w:t>Unity</w:t>
      </w:r>
      <w:proofErr w:type="spellEnd"/>
      <w:r>
        <w:rPr>
          <w:rFonts w:ascii="Sylfaen" w:hAnsi="Sylfaen"/>
          <w:lang w:val="ka-GE"/>
        </w:rPr>
        <w:t xml:space="preserve"> </w:t>
      </w:r>
      <w:proofErr w:type="spellStart"/>
      <w:r>
        <w:rPr>
          <w:rFonts w:ascii="Sylfaen" w:hAnsi="Sylfaen"/>
          <w:lang w:val="ka-GE"/>
        </w:rPr>
        <w:t>and</w:t>
      </w:r>
      <w:proofErr w:type="spellEnd"/>
      <w:r>
        <w:rPr>
          <w:rFonts w:ascii="Sylfaen" w:hAnsi="Sylfaen"/>
          <w:lang w:val="ka-GE"/>
        </w:rPr>
        <w:t xml:space="preserve"> </w:t>
      </w:r>
      <w:proofErr w:type="spellStart"/>
      <w:r>
        <w:rPr>
          <w:rFonts w:ascii="Sylfaen" w:hAnsi="Sylfaen"/>
          <w:lang w:val="ka-GE"/>
        </w:rPr>
        <w:t>Diversity</w:t>
      </w:r>
      <w:proofErr w:type="spellEnd"/>
      <w:r>
        <w:rPr>
          <w:rFonts w:ascii="Sylfaen" w:hAnsi="Sylfaen"/>
          <w:lang w:val="ka-GE"/>
        </w:rPr>
        <w:t xml:space="preserve">, აგვისტო, 2012, ხელმისაწვდომია: </w:t>
      </w:r>
      <w:hyperlink r:id="rId3" w:history="1">
        <w:r w:rsidRPr="00E32CC0">
          <w:rPr>
            <w:rStyle w:val="Hyperlink"/>
            <w:rFonts w:ascii="Sylfaen" w:hAnsi="Sylfaen"/>
            <w:lang w:val="ka-GE"/>
          </w:rPr>
          <w:t>http://www.pewforum.org/2012/08/09/the-worlds-muslims-unity-and-diversity-1-religious-affiliation/</w:t>
        </w:r>
      </w:hyperlink>
      <w:r>
        <w:rPr>
          <w:rFonts w:ascii="Sylfaen" w:hAnsi="Sylfaen"/>
          <w:lang w:val="ka-GE"/>
        </w:rPr>
        <w:t xml:space="preserve"> </w:t>
      </w:r>
    </w:p>
  </w:footnote>
  <w:footnote w:id="14">
    <w:p w:rsidR="00324A0F" w:rsidRPr="0072660C" w:rsidRDefault="00324A0F" w:rsidP="00324A0F">
      <w:pPr>
        <w:pStyle w:val="FootnoteText"/>
        <w:rPr>
          <w:rFonts w:ascii="Sylfaen" w:hAnsi="Sylfaen" w:cs="Menlo Bold"/>
          <w:lang w:val="ka-GE"/>
        </w:rPr>
      </w:pPr>
      <w:r>
        <w:rPr>
          <w:rStyle w:val="FootnoteReference"/>
        </w:rPr>
        <w:footnoteRef/>
      </w:r>
      <w:r>
        <w:t xml:space="preserve"> </w:t>
      </w:r>
      <w:r>
        <w:rPr>
          <w:rFonts w:ascii="Sylfaen" w:hAnsi="Sylfaen" w:cs="Menlo Bold"/>
          <w:lang w:val="ka-GE"/>
        </w:rPr>
        <w:t>იქვე.</w:t>
      </w:r>
    </w:p>
  </w:footnote>
  <w:footnote w:id="15">
    <w:p w:rsidR="00324A0F" w:rsidRPr="003D12DB" w:rsidRDefault="00324A0F" w:rsidP="00324A0F">
      <w:pPr>
        <w:pStyle w:val="FootnoteText"/>
        <w:jc w:val="both"/>
        <w:rPr>
          <w:rFonts w:ascii="Sylfaen" w:hAnsi="Sylfaen"/>
          <w:lang w:val="ka-GE"/>
        </w:rPr>
      </w:pPr>
      <w:r w:rsidRPr="003D12DB">
        <w:rPr>
          <w:rStyle w:val="FootnoteReference"/>
          <w:rFonts w:ascii="Sylfaen" w:hAnsi="Sylfaen"/>
        </w:rPr>
        <w:footnoteRef/>
      </w:r>
      <w:r w:rsidRPr="003D12DB">
        <w:rPr>
          <w:rFonts w:ascii="Sylfaen" w:hAnsi="Sylfaen"/>
          <w:lang w:val="ka-GE"/>
        </w:rPr>
        <w:t xml:space="preserve">   </w:t>
      </w:r>
      <w:hyperlink r:id="rId4" w:history="1">
        <w:r w:rsidRPr="003D12DB">
          <w:rPr>
            <w:rStyle w:val="Hyperlink"/>
            <w:rFonts w:ascii="Sylfaen" w:hAnsi="Sylfaen"/>
            <w:lang w:val="ka-GE"/>
          </w:rPr>
          <w:t>http://www.euro-islam.info</w:t>
        </w:r>
      </w:hyperlink>
      <w:r w:rsidRPr="003D12DB">
        <w:rPr>
          <w:rFonts w:ascii="Sylfaen" w:hAnsi="Sylfaen"/>
          <w:lang w:val="ka-GE"/>
        </w:rPr>
        <w:t xml:space="preserve"> </w:t>
      </w:r>
    </w:p>
  </w:footnote>
  <w:footnote w:id="16">
    <w:p w:rsidR="00324A0F" w:rsidRPr="003D12DB" w:rsidRDefault="00324A0F" w:rsidP="00324A0F">
      <w:pPr>
        <w:pStyle w:val="FootnoteText"/>
        <w:jc w:val="both"/>
        <w:rPr>
          <w:rFonts w:ascii="Sylfaen" w:hAnsi="Sylfaen"/>
          <w:lang w:val="ka-GE"/>
        </w:rPr>
      </w:pPr>
      <w:r w:rsidRPr="003D12DB">
        <w:rPr>
          <w:rStyle w:val="FootnoteReference"/>
          <w:rFonts w:ascii="Sylfaen" w:hAnsi="Sylfaen"/>
        </w:rPr>
        <w:footnoteRef/>
      </w:r>
      <w:r w:rsidRPr="003D12DB">
        <w:rPr>
          <w:rFonts w:ascii="Sylfaen" w:hAnsi="Sylfaen"/>
        </w:rPr>
        <w:t xml:space="preserve"> </w:t>
      </w:r>
      <w:proofErr w:type="spellStart"/>
      <w:r w:rsidRPr="003D12DB">
        <w:rPr>
          <w:rFonts w:ascii="Sylfaen" w:hAnsi="Sylfaen"/>
        </w:rPr>
        <w:t>Catto</w:t>
      </w:r>
      <w:proofErr w:type="spellEnd"/>
      <w:r w:rsidRPr="003D12DB">
        <w:rPr>
          <w:rFonts w:ascii="Sylfaen" w:hAnsi="Sylfaen"/>
        </w:rPr>
        <w:t xml:space="preserve"> R. and Davie G., op. cit., pp. 157-158</w:t>
      </w:r>
    </w:p>
  </w:footnote>
  <w:footnote w:id="17">
    <w:p w:rsidR="00324A0F" w:rsidRPr="003D12DB" w:rsidRDefault="00324A0F" w:rsidP="00324A0F">
      <w:pPr>
        <w:pStyle w:val="FootnoteText"/>
        <w:jc w:val="both"/>
        <w:rPr>
          <w:rFonts w:ascii="Sylfaen" w:hAnsi="Sylfaen"/>
          <w:lang w:val="ka-GE"/>
        </w:rPr>
      </w:pPr>
      <w:r w:rsidRPr="003D12DB">
        <w:rPr>
          <w:rStyle w:val="FootnoteReference"/>
          <w:rFonts w:ascii="Sylfaen" w:hAnsi="Sylfaen"/>
        </w:rPr>
        <w:footnoteRef/>
      </w:r>
      <w:r w:rsidRPr="003D12DB">
        <w:rPr>
          <w:rFonts w:ascii="Sylfaen" w:hAnsi="Sylfaen"/>
        </w:rPr>
        <w:t xml:space="preserve"> </w:t>
      </w:r>
      <w:proofErr w:type="spellStart"/>
      <w:r w:rsidRPr="003D12DB">
        <w:rPr>
          <w:rFonts w:ascii="Sylfaen" w:hAnsi="Sylfaen"/>
        </w:rPr>
        <w:t>Messner</w:t>
      </w:r>
      <w:proofErr w:type="spellEnd"/>
      <w:r w:rsidRPr="003D12DB">
        <w:rPr>
          <w:rFonts w:ascii="Sylfaen" w:hAnsi="Sylfaen"/>
        </w:rPr>
        <w:t xml:space="preserve"> F., op. cit., pp. 99- 101; </w:t>
      </w:r>
      <w:proofErr w:type="spellStart"/>
      <w:r w:rsidRPr="003D12DB">
        <w:rPr>
          <w:rFonts w:ascii="Sylfaen" w:hAnsi="Sylfaen"/>
        </w:rPr>
        <w:t>Basdevant-Gaudemet</w:t>
      </w:r>
      <w:proofErr w:type="spellEnd"/>
      <w:r w:rsidRPr="003D12DB">
        <w:rPr>
          <w:rFonts w:ascii="Sylfaen" w:hAnsi="Sylfaen"/>
        </w:rPr>
        <w:t xml:space="preserve"> B., “Islam in France”, </w:t>
      </w:r>
      <w:proofErr w:type="spellStart"/>
      <w:r w:rsidRPr="003D12DB">
        <w:rPr>
          <w:rFonts w:ascii="Sylfaen" w:hAnsi="Sylfaen"/>
        </w:rPr>
        <w:t>Aluffi</w:t>
      </w:r>
      <w:proofErr w:type="spellEnd"/>
      <w:r w:rsidRPr="003D12DB">
        <w:rPr>
          <w:rFonts w:ascii="Sylfaen" w:hAnsi="Sylfaen"/>
        </w:rPr>
        <w:t xml:space="preserve"> B.-P. and R. and </w:t>
      </w:r>
      <w:proofErr w:type="spellStart"/>
      <w:r w:rsidRPr="003D12DB">
        <w:rPr>
          <w:rFonts w:ascii="Sylfaen" w:hAnsi="Sylfaen"/>
        </w:rPr>
        <w:t>Zincone</w:t>
      </w:r>
      <w:proofErr w:type="spellEnd"/>
      <w:r w:rsidRPr="003D12DB">
        <w:rPr>
          <w:rFonts w:ascii="Sylfaen" w:hAnsi="Sylfaen"/>
        </w:rPr>
        <w:t xml:space="preserve"> G., The Legal Treatment of Islamic Minorities in Europe, </w:t>
      </w:r>
      <w:proofErr w:type="spellStart"/>
      <w:r w:rsidRPr="003D12DB">
        <w:rPr>
          <w:rFonts w:ascii="Sylfaen" w:hAnsi="Sylfaen"/>
        </w:rPr>
        <w:t>Peeters</w:t>
      </w:r>
      <w:proofErr w:type="spellEnd"/>
      <w:r w:rsidRPr="003D12DB">
        <w:rPr>
          <w:rFonts w:ascii="Sylfaen" w:hAnsi="Sylfaen"/>
        </w:rPr>
        <w:t>, Leuven, 2004, pp. 60 and 62-68</w:t>
      </w:r>
    </w:p>
  </w:footnote>
  <w:footnote w:id="18">
    <w:p w:rsidR="00324A0F" w:rsidRPr="003D12DB" w:rsidRDefault="00324A0F" w:rsidP="00324A0F">
      <w:pPr>
        <w:pStyle w:val="FootnoteText"/>
        <w:jc w:val="both"/>
        <w:rPr>
          <w:rFonts w:ascii="Sylfaen" w:hAnsi="Sylfaen"/>
        </w:rPr>
      </w:pPr>
      <w:r w:rsidRPr="003D12DB">
        <w:rPr>
          <w:rStyle w:val="FootnoteReference"/>
          <w:rFonts w:ascii="Sylfaen" w:hAnsi="Sylfaen"/>
        </w:rPr>
        <w:footnoteRef/>
      </w:r>
      <w:r w:rsidRPr="003D12DB">
        <w:rPr>
          <w:rFonts w:ascii="Sylfaen" w:hAnsi="Sylfaen"/>
        </w:rPr>
        <w:t xml:space="preserve"> </w:t>
      </w:r>
      <w:proofErr w:type="spellStart"/>
      <w:r w:rsidRPr="003D12DB">
        <w:rPr>
          <w:rFonts w:ascii="Sylfaen" w:hAnsi="Sylfaen"/>
        </w:rPr>
        <w:t>Dassetto</w:t>
      </w:r>
      <w:proofErr w:type="spellEnd"/>
      <w:r w:rsidRPr="003D12DB">
        <w:rPr>
          <w:rFonts w:ascii="Sylfaen" w:hAnsi="Sylfaen"/>
        </w:rPr>
        <w:t xml:space="preserve"> F., Ferrari S., </w:t>
      </w:r>
      <w:proofErr w:type="spellStart"/>
      <w:r w:rsidRPr="003D12DB">
        <w:rPr>
          <w:rFonts w:ascii="Sylfaen" w:hAnsi="Sylfaen"/>
        </w:rPr>
        <w:t>Marechal</w:t>
      </w:r>
      <w:proofErr w:type="spellEnd"/>
      <w:r w:rsidRPr="003D12DB">
        <w:rPr>
          <w:rFonts w:ascii="Sylfaen" w:hAnsi="Sylfaen"/>
        </w:rPr>
        <w:t xml:space="preserve"> B., “</w:t>
      </w:r>
      <w:proofErr w:type="spellStart"/>
      <w:r w:rsidRPr="003D12DB">
        <w:rPr>
          <w:rFonts w:ascii="Sylfaen" w:hAnsi="Sylfaen"/>
        </w:rPr>
        <w:t>islam</w:t>
      </w:r>
      <w:proofErr w:type="spellEnd"/>
      <w:r w:rsidRPr="003D12DB">
        <w:rPr>
          <w:rFonts w:ascii="Sylfaen" w:hAnsi="Sylfaen"/>
        </w:rPr>
        <w:t xml:space="preserve"> in the </w:t>
      </w:r>
      <w:proofErr w:type="spellStart"/>
      <w:r w:rsidRPr="003D12DB">
        <w:rPr>
          <w:rFonts w:ascii="Sylfaen" w:hAnsi="Sylfaen"/>
        </w:rPr>
        <w:t>Europian</w:t>
      </w:r>
      <w:proofErr w:type="spellEnd"/>
      <w:r w:rsidRPr="003D12DB">
        <w:rPr>
          <w:rFonts w:ascii="Sylfaen" w:hAnsi="Sylfaen"/>
        </w:rPr>
        <w:t xml:space="preserve"> Union: What’s at stake in the future?”,2007, p.115</w:t>
      </w:r>
    </w:p>
  </w:footnote>
  <w:footnote w:id="19">
    <w:p w:rsidR="00324A0F" w:rsidRPr="003D12DB" w:rsidRDefault="00324A0F" w:rsidP="00324A0F">
      <w:pPr>
        <w:pStyle w:val="FootnoteText"/>
        <w:jc w:val="both"/>
        <w:rPr>
          <w:rFonts w:ascii="Sylfaen" w:hAnsi="Sylfaen"/>
          <w:lang w:val="ka-GE"/>
        </w:rPr>
      </w:pPr>
      <w:r w:rsidRPr="003D12DB">
        <w:rPr>
          <w:rStyle w:val="FootnoteReference"/>
          <w:rFonts w:ascii="Sylfaen" w:hAnsi="Sylfaen"/>
        </w:rPr>
        <w:footnoteRef/>
      </w:r>
      <w:r w:rsidRPr="003D12DB">
        <w:rPr>
          <w:rFonts w:ascii="Sylfaen" w:hAnsi="Sylfaen"/>
          <w:lang w:val="ka-GE"/>
        </w:rPr>
        <w:t xml:space="preserve"> </w:t>
      </w:r>
      <w:hyperlink r:id="rId5" w:history="1">
        <w:r w:rsidRPr="003D12DB">
          <w:rPr>
            <w:rStyle w:val="Hyperlink"/>
            <w:rFonts w:ascii="Sylfaen" w:hAnsi="Sylfaen"/>
            <w:lang w:val="ka-GE"/>
          </w:rPr>
          <w:t>https://www.iclrs.org/content/blurb/files/Germany.pdf</w:t>
        </w:r>
      </w:hyperlink>
      <w:r w:rsidRPr="003D12DB">
        <w:rPr>
          <w:rFonts w:ascii="Sylfaen" w:hAnsi="Sylfaen"/>
          <w:lang w:val="ka-GE"/>
        </w:rPr>
        <w:t>. გვ 327</w:t>
      </w:r>
    </w:p>
  </w:footnote>
  <w:footnote w:id="20">
    <w:p w:rsidR="00324A0F" w:rsidRPr="003D12DB" w:rsidRDefault="00324A0F" w:rsidP="00324A0F">
      <w:pPr>
        <w:pStyle w:val="FootnoteText"/>
        <w:jc w:val="both"/>
        <w:rPr>
          <w:rFonts w:ascii="Sylfaen" w:hAnsi="Sylfaen"/>
        </w:rPr>
      </w:pPr>
      <w:r w:rsidRPr="003D12DB">
        <w:rPr>
          <w:rStyle w:val="FootnoteReference"/>
          <w:rFonts w:ascii="Sylfaen" w:hAnsi="Sylfaen"/>
        </w:rPr>
        <w:footnoteRef/>
      </w:r>
      <w:r w:rsidRPr="003D12DB">
        <w:rPr>
          <w:rFonts w:ascii="Sylfaen" w:hAnsi="Sylfaen"/>
        </w:rPr>
        <w:t xml:space="preserve"> </w:t>
      </w:r>
      <w:proofErr w:type="spellStart"/>
      <w:r w:rsidRPr="003D12DB">
        <w:rPr>
          <w:rFonts w:ascii="Sylfaen" w:hAnsi="Sylfaen"/>
        </w:rPr>
        <w:t>Dassetto</w:t>
      </w:r>
      <w:proofErr w:type="spellEnd"/>
      <w:r w:rsidRPr="003D12DB">
        <w:rPr>
          <w:rFonts w:ascii="Sylfaen" w:hAnsi="Sylfaen"/>
        </w:rPr>
        <w:t xml:space="preserve"> F., Ferrari S., </w:t>
      </w:r>
      <w:proofErr w:type="spellStart"/>
      <w:r w:rsidRPr="003D12DB">
        <w:rPr>
          <w:rFonts w:ascii="Sylfaen" w:hAnsi="Sylfaen"/>
        </w:rPr>
        <w:t>Marechal</w:t>
      </w:r>
      <w:proofErr w:type="spellEnd"/>
      <w:r w:rsidRPr="003D12DB">
        <w:rPr>
          <w:rFonts w:ascii="Sylfaen" w:hAnsi="Sylfaen"/>
        </w:rPr>
        <w:t xml:space="preserve"> B., “</w:t>
      </w:r>
      <w:proofErr w:type="spellStart"/>
      <w:r w:rsidRPr="003D12DB">
        <w:rPr>
          <w:rFonts w:ascii="Sylfaen" w:hAnsi="Sylfaen"/>
        </w:rPr>
        <w:t>islam</w:t>
      </w:r>
      <w:proofErr w:type="spellEnd"/>
      <w:r w:rsidRPr="003D12DB">
        <w:rPr>
          <w:rFonts w:ascii="Sylfaen" w:hAnsi="Sylfaen"/>
        </w:rPr>
        <w:t xml:space="preserve"> in the </w:t>
      </w:r>
      <w:proofErr w:type="spellStart"/>
      <w:r w:rsidRPr="003D12DB">
        <w:rPr>
          <w:rFonts w:ascii="Sylfaen" w:hAnsi="Sylfaen"/>
        </w:rPr>
        <w:t>Europian</w:t>
      </w:r>
      <w:proofErr w:type="spellEnd"/>
      <w:r w:rsidRPr="003D12DB">
        <w:rPr>
          <w:rFonts w:ascii="Sylfaen" w:hAnsi="Sylfaen"/>
        </w:rPr>
        <w:t xml:space="preserve"> Union: What’s at stake in the future?”,2007, p.165</w:t>
      </w:r>
    </w:p>
  </w:footnote>
  <w:footnote w:id="21">
    <w:p w:rsidR="00324A0F" w:rsidRPr="003D12DB" w:rsidRDefault="00324A0F" w:rsidP="00324A0F">
      <w:pPr>
        <w:pStyle w:val="FootnoteText"/>
        <w:jc w:val="both"/>
        <w:rPr>
          <w:rFonts w:ascii="Sylfaen" w:hAnsi="Sylfaen"/>
        </w:rPr>
      </w:pPr>
      <w:r w:rsidRPr="003D12DB">
        <w:rPr>
          <w:rStyle w:val="FootnoteReference"/>
          <w:rFonts w:ascii="Sylfaen" w:hAnsi="Sylfaen"/>
        </w:rPr>
        <w:footnoteRef/>
      </w:r>
      <w:r w:rsidRPr="003D12DB">
        <w:rPr>
          <w:rFonts w:ascii="Sylfaen" w:hAnsi="Sylfaen"/>
        </w:rPr>
        <w:t xml:space="preserve"> </w:t>
      </w:r>
      <w:proofErr w:type="spellStart"/>
      <w:r w:rsidRPr="003D12DB">
        <w:rPr>
          <w:rFonts w:ascii="Sylfaen" w:hAnsi="Sylfaen"/>
        </w:rPr>
        <w:t>Dassetto</w:t>
      </w:r>
      <w:proofErr w:type="spellEnd"/>
      <w:r>
        <w:rPr>
          <w:rFonts w:ascii="Sylfaen" w:hAnsi="Sylfaen"/>
        </w:rPr>
        <w:t xml:space="preserve"> F., Ferrari S., </w:t>
      </w:r>
      <w:proofErr w:type="spellStart"/>
      <w:r>
        <w:rPr>
          <w:rFonts w:ascii="Sylfaen" w:hAnsi="Sylfaen"/>
        </w:rPr>
        <w:t>Marechal</w:t>
      </w:r>
      <w:proofErr w:type="spellEnd"/>
      <w:r>
        <w:rPr>
          <w:rFonts w:ascii="Sylfaen" w:hAnsi="Sylfaen"/>
        </w:rPr>
        <w:t xml:space="preserve"> B., “I</w:t>
      </w:r>
      <w:r w:rsidRPr="003D12DB">
        <w:rPr>
          <w:rFonts w:ascii="Sylfaen" w:hAnsi="Sylfaen"/>
        </w:rPr>
        <w:t xml:space="preserve">slam in the </w:t>
      </w:r>
      <w:proofErr w:type="spellStart"/>
      <w:r w:rsidRPr="003D12DB">
        <w:rPr>
          <w:rFonts w:ascii="Sylfaen" w:hAnsi="Sylfaen"/>
        </w:rPr>
        <w:t>Europian</w:t>
      </w:r>
      <w:proofErr w:type="spellEnd"/>
      <w:r w:rsidRPr="003D12DB">
        <w:rPr>
          <w:rFonts w:ascii="Sylfaen" w:hAnsi="Sylfaen"/>
        </w:rPr>
        <w:t xml:space="preserve"> Union: What’s at stake in the future?”,</w:t>
      </w:r>
      <w:r>
        <w:rPr>
          <w:rFonts w:ascii="Sylfaen" w:hAnsi="Sylfaen"/>
        </w:rPr>
        <w:t xml:space="preserve"> </w:t>
      </w:r>
      <w:r w:rsidRPr="003D12DB">
        <w:rPr>
          <w:rFonts w:ascii="Sylfaen" w:hAnsi="Sylfaen"/>
        </w:rPr>
        <w:t>2007, p.169</w:t>
      </w:r>
    </w:p>
  </w:footnote>
  <w:footnote w:id="22">
    <w:p w:rsidR="00324A0F" w:rsidRPr="003D12DB" w:rsidRDefault="00324A0F" w:rsidP="00324A0F">
      <w:pPr>
        <w:pStyle w:val="FootnoteText"/>
        <w:jc w:val="both"/>
        <w:rPr>
          <w:rFonts w:ascii="Sylfaen" w:hAnsi="Sylfaen"/>
          <w:lang w:val="ka-GE"/>
        </w:rPr>
      </w:pPr>
      <w:r w:rsidRPr="003D12DB">
        <w:rPr>
          <w:rStyle w:val="FootnoteReference"/>
          <w:rFonts w:ascii="Sylfaen" w:hAnsi="Sylfaen"/>
        </w:rPr>
        <w:footnoteRef/>
      </w:r>
      <w:r w:rsidRPr="003D12DB">
        <w:rPr>
          <w:rFonts w:ascii="Sylfaen" w:hAnsi="Sylfaen"/>
          <w:lang w:val="ka-GE"/>
        </w:rPr>
        <w:t xml:space="preserve"> </w:t>
      </w:r>
      <w:hyperlink r:id="rId6" w:history="1">
        <w:r w:rsidRPr="00E32CC0">
          <w:rPr>
            <w:rStyle w:val="Hyperlink"/>
            <w:rFonts w:ascii="Sylfaen" w:hAnsi="Sylfaen"/>
            <w:lang w:val="ka-GE"/>
          </w:rPr>
          <w:t>https://www.state.gov/j/drl/rls/irf/2009/127339.htm</w:t>
        </w:r>
      </w:hyperlink>
      <w:r>
        <w:rPr>
          <w:rFonts w:ascii="Sylfaen" w:hAnsi="Sylfaen"/>
          <w:lang w:val="ka-GE"/>
        </w:rPr>
        <w:t xml:space="preserve"> </w:t>
      </w:r>
    </w:p>
  </w:footnote>
  <w:footnote w:id="23">
    <w:p w:rsidR="00324A0F" w:rsidRPr="003D12DB" w:rsidRDefault="00324A0F" w:rsidP="00324A0F">
      <w:pPr>
        <w:pStyle w:val="FootnoteText"/>
        <w:jc w:val="both"/>
        <w:rPr>
          <w:rFonts w:ascii="Sylfaen" w:hAnsi="Sylfaen"/>
          <w:lang w:val="ka-GE"/>
        </w:rPr>
      </w:pPr>
      <w:r w:rsidRPr="003D12DB">
        <w:rPr>
          <w:rStyle w:val="FootnoteReference"/>
          <w:rFonts w:ascii="Sylfaen" w:hAnsi="Sylfaen"/>
        </w:rPr>
        <w:footnoteRef/>
      </w:r>
      <w:r w:rsidRPr="003D12DB">
        <w:rPr>
          <w:rFonts w:ascii="Sylfaen" w:hAnsi="Sylfaen"/>
          <w:lang w:val="ka-GE"/>
        </w:rPr>
        <w:t xml:space="preserve"> </w:t>
      </w:r>
      <w:hyperlink r:id="rId7" w:history="1">
        <w:r w:rsidRPr="003D12DB">
          <w:rPr>
            <w:rStyle w:val="Hyperlink"/>
            <w:rFonts w:ascii="Sylfaen" w:hAnsi="Sylfaen"/>
            <w:lang w:val="ka-GE"/>
          </w:rPr>
          <w:t>https://www.iclrs.org/content/blurb/files/Sweden.1.pdf</w:t>
        </w:r>
      </w:hyperlink>
      <w:r w:rsidRPr="003D12DB">
        <w:rPr>
          <w:rFonts w:ascii="Sylfaen" w:hAnsi="Sylfaen"/>
          <w:lang w:val="ka-GE"/>
        </w:rPr>
        <w:t>, გვ 681</w:t>
      </w:r>
    </w:p>
  </w:footnote>
  <w:footnote w:id="24">
    <w:p w:rsidR="00324A0F" w:rsidRPr="003D12DB" w:rsidRDefault="00324A0F" w:rsidP="00324A0F">
      <w:pPr>
        <w:pStyle w:val="FootnoteText"/>
        <w:jc w:val="both"/>
        <w:rPr>
          <w:rFonts w:ascii="Sylfaen" w:hAnsi="Sylfaen"/>
          <w:lang w:val="ka-GE"/>
        </w:rPr>
      </w:pPr>
      <w:r w:rsidRPr="003D12DB">
        <w:rPr>
          <w:rStyle w:val="FootnoteReference"/>
          <w:rFonts w:ascii="Sylfaen" w:hAnsi="Sylfaen"/>
        </w:rPr>
        <w:footnoteRef/>
      </w:r>
      <w:r w:rsidRPr="003D12DB">
        <w:rPr>
          <w:rFonts w:ascii="Sylfaen" w:hAnsi="Sylfaen"/>
        </w:rPr>
        <w:t xml:space="preserve"> </w:t>
      </w:r>
      <w:proofErr w:type="spellStart"/>
      <w:r w:rsidRPr="003D12DB">
        <w:rPr>
          <w:rFonts w:ascii="Sylfaen" w:hAnsi="Sylfaen"/>
        </w:rPr>
        <w:t>Cesari</w:t>
      </w:r>
      <w:proofErr w:type="spellEnd"/>
      <w:r w:rsidRPr="003D12DB">
        <w:rPr>
          <w:rFonts w:ascii="Sylfaen" w:hAnsi="Sylfaen"/>
        </w:rPr>
        <w:t>, Jocelyne (2014). The Oxford Handbook of European Islam</w:t>
      </w:r>
    </w:p>
  </w:footnote>
  <w:footnote w:id="25">
    <w:p w:rsidR="00324A0F" w:rsidRPr="003D12DB" w:rsidRDefault="00324A0F" w:rsidP="00324A0F">
      <w:pPr>
        <w:pStyle w:val="FootnoteText"/>
        <w:jc w:val="both"/>
        <w:rPr>
          <w:rFonts w:ascii="Sylfaen" w:hAnsi="Sylfaen"/>
          <w:lang w:val="ka-GE"/>
        </w:rPr>
      </w:pPr>
      <w:r w:rsidRPr="003D12DB">
        <w:rPr>
          <w:rStyle w:val="FootnoteReference"/>
          <w:rFonts w:ascii="Sylfaen" w:hAnsi="Sylfaen"/>
        </w:rPr>
        <w:footnoteRef/>
      </w:r>
      <w:r w:rsidRPr="003D12DB">
        <w:rPr>
          <w:rFonts w:ascii="Sylfaen" w:hAnsi="Sylfaen"/>
          <w:lang w:val="ka-GE"/>
        </w:rPr>
        <w:t xml:space="preserve"> </w:t>
      </w:r>
      <w:r w:rsidRPr="003D12DB">
        <w:rPr>
          <w:rFonts w:ascii="Sylfaen" w:hAnsi="Sylfaen"/>
          <w:lang w:val="ka-GE"/>
        </w:rPr>
        <w:t>https://www.aljazeera.com/indepth/features/2016/03/netherlands-mosque-attacks-rising-islamophobia-160308101155120.html</w:t>
      </w:r>
    </w:p>
  </w:footnote>
  <w:footnote w:id="26">
    <w:p w:rsidR="00324A0F" w:rsidRPr="003D12DB" w:rsidRDefault="00324A0F" w:rsidP="00324A0F">
      <w:pPr>
        <w:pStyle w:val="FootnoteText"/>
        <w:jc w:val="both"/>
        <w:rPr>
          <w:rFonts w:ascii="Sylfaen" w:hAnsi="Sylfaen"/>
          <w:lang w:val="ka-GE"/>
        </w:rPr>
      </w:pPr>
      <w:r w:rsidRPr="003D12DB">
        <w:rPr>
          <w:rStyle w:val="FootnoteReference"/>
          <w:rFonts w:ascii="Sylfaen" w:hAnsi="Sylfaen"/>
        </w:rPr>
        <w:footnoteRef/>
      </w:r>
      <w:r w:rsidRPr="003D12DB">
        <w:rPr>
          <w:rFonts w:ascii="Sylfaen" w:hAnsi="Sylfaen"/>
          <w:lang w:val="ka-GE"/>
        </w:rPr>
        <w:t>https://www.dutchnews.nl/news/2015/01/40-of-dutch-mosques-have-been-attacked-daubed-with-racist-graffiti/</w:t>
      </w:r>
    </w:p>
  </w:footnote>
  <w:footnote w:id="27">
    <w:p w:rsidR="00324A0F" w:rsidRPr="00BF2793" w:rsidRDefault="00324A0F" w:rsidP="00324A0F">
      <w:pPr>
        <w:pStyle w:val="FootnoteText"/>
        <w:rPr>
          <w:rFonts w:ascii="Sylfaen" w:hAnsi="Sylfaen" w:cs="Menlo Bold"/>
          <w:lang w:val="ka-GE"/>
        </w:rPr>
      </w:pPr>
      <w:r>
        <w:rPr>
          <w:rStyle w:val="FootnoteReference"/>
        </w:rPr>
        <w:footnoteRef/>
      </w:r>
      <w:r>
        <w:t xml:space="preserve"> </w:t>
      </w:r>
      <w:r w:rsidRPr="00BF2793">
        <w:rPr>
          <w:rFonts w:ascii="Sylfaen" w:hAnsi="Sylfaen"/>
        </w:rPr>
        <w:t xml:space="preserve">Pew Research Center, </w:t>
      </w:r>
      <w:proofErr w:type="spellStart"/>
      <w:r w:rsidRPr="00BF2793">
        <w:rPr>
          <w:rFonts w:ascii="Sylfaen" w:hAnsi="Sylfaen" w:cs="Menlo Bold"/>
        </w:rPr>
        <w:t>იხ</w:t>
      </w:r>
      <w:proofErr w:type="spellEnd"/>
      <w:r w:rsidRPr="00BF2793">
        <w:rPr>
          <w:rFonts w:ascii="Sylfaen" w:hAnsi="Sylfaen" w:cs="Menlo Bold"/>
        </w:rPr>
        <w:t xml:space="preserve">. </w:t>
      </w:r>
      <w:proofErr w:type="spellStart"/>
      <w:proofErr w:type="gramStart"/>
      <w:r w:rsidRPr="00BF2793">
        <w:rPr>
          <w:rFonts w:ascii="Sylfaen" w:hAnsi="Sylfaen" w:cs="Menlo Bold"/>
        </w:rPr>
        <w:t>ზემოთ</w:t>
      </w:r>
      <w:proofErr w:type="spellEnd"/>
      <w:proofErr w:type="gramEnd"/>
      <w:r w:rsidRPr="00BF2793">
        <w:rPr>
          <w:rFonts w:ascii="Sylfaen" w:hAnsi="Sylfaen" w:cs="Menlo Bold"/>
        </w:rPr>
        <w:t xml:space="preserve"> </w:t>
      </w:r>
      <w:proofErr w:type="spellStart"/>
      <w:r w:rsidRPr="00BF2793">
        <w:rPr>
          <w:rFonts w:ascii="Sylfaen" w:hAnsi="Sylfaen" w:cs="Menlo Bold"/>
        </w:rPr>
        <w:t>სქოლიო</w:t>
      </w:r>
      <w:proofErr w:type="spellEnd"/>
      <w:r w:rsidRPr="00BF2793">
        <w:rPr>
          <w:rFonts w:ascii="Sylfaen" w:hAnsi="Sylfaen" w:cs="Menlo Bold"/>
        </w:rPr>
        <w:t xml:space="preserve"> 11.</w:t>
      </w:r>
    </w:p>
  </w:footnote>
  <w:footnote w:id="28">
    <w:p w:rsidR="00324A0F" w:rsidRPr="00E200B5" w:rsidRDefault="00324A0F" w:rsidP="00324A0F">
      <w:pPr>
        <w:pStyle w:val="FootnoteText"/>
        <w:jc w:val="both"/>
        <w:rPr>
          <w:rFonts w:ascii="Sylfaen" w:hAnsi="Sylfaen"/>
          <w:lang w:val="ka-GE"/>
        </w:rPr>
      </w:pPr>
      <w:r w:rsidRPr="00E200B5">
        <w:rPr>
          <w:rStyle w:val="FootnoteReference"/>
          <w:rFonts w:ascii="Sylfaen" w:hAnsi="Sylfaen"/>
        </w:rPr>
        <w:footnoteRef/>
      </w:r>
      <w:r w:rsidRPr="00E200B5">
        <w:rPr>
          <w:rFonts w:ascii="Sylfaen" w:hAnsi="Sylfaen"/>
        </w:rPr>
        <w:t xml:space="preserve"> </w:t>
      </w:r>
      <w:proofErr w:type="spellStart"/>
      <w:proofErr w:type="gramStart"/>
      <w:r w:rsidRPr="00E200B5">
        <w:rPr>
          <w:rFonts w:ascii="Sylfaen" w:hAnsi="Sylfaen"/>
        </w:rPr>
        <w:t>მოპასუხის</w:t>
      </w:r>
      <w:proofErr w:type="spellEnd"/>
      <w:proofErr w:type="gramEnd"/>
      <w:r w:rsidRPr="00E200B5">
        <w:rPr>
          <w:rFonts w:ascii="Sylfaen" w:hAnsi="Sylfaen"/>
        </w:rPr>
        <w:t xml:space="preserve"> </w:t>
      </w:r>
      <w:proofErr w:type="spellStart"/>
      <w:r w:rsidRPr="00E200B5">
        <w:rPr>
          <w:rFonts w:ascii="Sylfaen" w:hAnsi="Sylfaen"/>
        </w:rPr>
        <w:t>წარმომადგენელმა</w:t>
      </w:r>
      <w:proofErr w:type="spellEnd"/>
      <w:r w:rsidRPr="00E200B5">
        <w:rPr>
          <w:rFonts w:ascii="Sylfaen" w:hAnsi="Sylfaen"/>
        </w:rPr>
        <w:t xml:space="preserve">, დ. </w:t>
      </w:r>
      <w:proofErr w:type="spellStart"/>
      <w:r w:rsidRPr="00E200B5">
        <w:rPr>
          <w:rFonts w:ascii="Sylfaen" w:hAnsi="Sylfaen"/>
        </w:rPr>
        <w:t>დავითაშვილიმა</w:t>
      </w:r>
      <w:proofErr w:type="spellEnd"/>
      <w:r w:rsidRPr="00E200B5">
        <w:rPr>
          <w:rFonts w:ascii="Sylfaen" w:hAnsi="Sylfaen"/>
        </w:rPr>
        <w:t xml:space="preserve"> </w:t>
      </w:r>
      <w:proofErr w:type="spellStart"/>
      <w:r w:rsidRPr="00E200B5">
        <w:rPr>
          <w:rFonts w:ascii="Sylfaen" w:hAnsi="Sylfaen"/>
        </w:rPr>
        <w:t>აღნიშნა</w:t>
      </w:r>
      <w:proofErr w:type="spellEnd"/>
      <w:r w:rsidRPr="00E200B5">
        <w:rPr>
          <w:rFonts w:ascii="Sylfaen" w:hAnsi="Sylfaen"/>
        </w:rPr>
        <w:t>: “</w:t>
      </w:r>
      <w:r w:rsidRPr="00E200B5">
        <w:rPr>
          <w:rFonts w:ascii="Sylfaen" w:hAnsi="Sylfaen"/>
          <w:noProof/>
          <w:lang w:val="ka-GE"/>
        </w:rPr>
        <w:t>მნიშვნელოვანია გავითვალისწინოთ ის ნაწილიც, რომ აღნიშნული ორგანიზაციები სახელმწიფოსთან შედიან სამართლებრივ ურთიერთობაში და ატარებენ გამტარ როლს, რომ ეს მიღებული სუბსიდიები ისევ ისე მივიდეს მის მოქალაქეებთან, ანუ მუსლიმ თემთან.”</w:t>
      </w:r>
      <w:r>
        <w:rPr>
          <w:rFonts w:ascii="Sylfaen" w:hAnsi="Sylfaen"/>
          <w:noProof/>
          <w:lang w:val="ka-GE"/>
        </w:rPr>
        <w:t xml:space="preserve">, </w:t>
      </w:r>
      <w:proofErr w:type="spellStart"/>
      <w:r w:rsidRPr="00E200B5">
        <w:rPr>
          <w:rFonts w:ascii="Sylfaen" w:hAnsi="Sylfaen"/>
        </w:rPr>
        <w:t>საქართველოს</w:t>
      </w:r>
      <w:proofErr w:type="spellEnd"/>
      <w:r w:rsidRPr="00E200B5">
        <w:rPr>
          <w:rFonts w:ascii="Sylfaen" w:hAnsi="Sylfaen"/>
        </w:rPr>
        <w:t xml:space="preserve"> </w:t>
      </w:r>
      <w:proofErr w:type="spellStart"/>
      <w:r w:rsidRPr="00E200B5">
        <w:rPr>
          <w:rFonts w:ascii="Sylfaen" w:hAnsi="Sylfaen"/>
        </w:rPr>
        <w:t>საკონსტიტუციო</w:t>
      </w:r>
      <w:proofErr w:type="spellEnd"/>
      <w:r w:rsidRPr="00E200B5">
        <w:rPr>
          <w:rFonts w:ascii="Sylfaen" w:hAnsi="Sylfaen"/>
        </w:rPr>
        <w:t xml:space="preserve"> </w:t>
      </w:r>
      <w:proofErr w:type="spellStart"/>
      <w:r w:rsidRPr="00E200B5">
        <w:rPr>
          <w:rFonts w:ascii="Sylfaen" w:hAnsi="Sylfaen"/>
        </w:rPr>
        <w:t>სასამართლოს</w:t>
      </w:r>
      <w:proofErr w:type="spellEnd"/>
      <w:r w:rsidRPr="00E200B5">
        <w:rPr>
          <w:rFonts w:ascii="Sylfaen" w:hAnsi="Sylfaen"/>
        </w:rPr>
        <w:t xml:space="preserve"> </w:t>
      </w:r>
      <w:proofErr w:type="spellStart"/>
      <w:r w:rsidRPr="00E200B5">
        <w:rPr>
          <w:rFonts w:ascii="Sylfaen" w:hAnsi="Sylfaen"/>
        </w:rPr>
        <w:t>მეორე</w:t>
      </w:r>
      <w:proofErr w:type="spellEnd"/>
      <w:r w:rsidRPr="00E200B5">
        <w:rPr>
          <w:rFonts w:ascii="Sylfaen" w:hAnsi="Sylfaen"/>
        </w:rPr>
        <w:t xml:space="preserve"> </w:t>
      </w:r>
      <w:proofErr w:type="spellStart"/>
      <w:r w:rsidRPr="00E200B5">
        <w:rPr>
          <w:rFonts w:ascii="Sylfaen" w:hAnsi="Sylfaen"/>
        </w:rPr>
        <w:t>კოლეგიის</w:t>
      </w:r>
      <w:proofErr w:type="spellEnd"/>
      <w:r w:rsidRPr="00E200B5">
        <w:rPr>
          <w:rFonts w:ascii="Sylfaen" w:hAnsi="Sylfaen"/>
        </w:rPr>
        <w:t xml:space="preserve"> </w:t>
      </w:r>
      <w:proofErr w:type="spellStart"/>
      <w:r w:rsidRPr="00E200B5">
        <w:rPr>
          <w:rFonts w:ascii="Sylfaen" w:hAnsi="Sylfaen"/>
        </w:rPr>
        <w:t>არსებითი</w:t>
      </w:r>
      <w:proofErr w:type="spellEnd"/>
      <w:r w:rsidRPr="00E200B5">
        <w:rPr>
          <w:rFonts w:ascii="Sylfaen" w:hAnsi="Sylfaen"/>
        </w:rPr>
        <w:t xml:space="preserve"> </w:t>
      </w:r>
      <w:proofErr w:type="spellStart"/>
      <w:r w:rsidRPr="00E200B5">
        <w:rPr>
          <w:rFonts w:ascii="Sylfaen" w:hAnsi="Sylfaen"/>
        </w:rPr>
        <w:t>სხდომის</w:t>
      </w:r>
      <w:proofErr w:type="spellEnd"/>
      <w:r w:rsidRPr="00E200B5">
        <w:rPr>
          <w:rFonts w:ascii="Sylfaen" w:hAnsi="Sylfaen"/>
        </w:rPr>
        <w:t xml:space="preserve"> </w:t>
      </w:r>
      <w:proofErr w:type="spellStart"/>
      <w:r w:rsidRPr="00E200B5">
        <w:rPr>
          <w:rFonts w:ascii="Sylfaen" w:hAnsi="Sylfaen"/>
        </w:rPr>
        <w:t>ოქმი</w:t>
      </w:r>
      <w:proofErr w:type="spellEnd"/>
      <w:r w:rsidRPr="00E200B5">
        <w:rPr>
          <w:rFonts w:ascii="Sylfaen" w:hAnsi="Sylfaen"/>
        </w:rPr>
        <w:t xml:space="preserve"> </w:t>
      </w:r>
      <w:proofErr w:type="spellStart"/>
      <w:r w:rsidRPr="00E200B5">
        <w:rPr>
          <w:rFonts w:ascii="Sylfaen" w:hAnsi="Sylfaen"/>
        </w:rPr>
        <w:t>საქმეზე</w:t>
      </w:r>
      <w:proofErr w:type="spellEnd"/>
      <w:r w:rsidRPr="00E200B5">
        <w:rPr>
          <w:rFonts w:ascii="Sylfaen" w:hAnsi="Sylfaen"/>
        </w:rPr>
        <w:t xml:space="preserve"> 2/ /750, “</w:t>
      </w:r>
      <w:r w:rsidRPr="00E200B5">
        <w:rPr>
          <w:rFonts w:ascii="Sylfaen" w:hAnsi="Sylfaen"/>
          <w:noProof/>
          <w:lang w:val="ka-GE"/>
        </w:rPr>
        <w:t xml:space="preserve">სიპ სრულიად საქართველოს მუსლიმთა უმაღლესი სასულიერო სამმართველო </w:t>
      </w:r>
      <w:r w:rsidRPr="00E200B5">
        <w:rPr>
          <w:rFonts w:ascii="Sylfaen" w:hAnsi="Sylfaen" w:cs="Sylfaen"/>
          <w:color w:val="000000"/>
          <w:lang w:val="ka-GE"/>
        </w:rPr>
        <w:t>საქართველოს მთავრობის  წინააღმდეგ</w:t>
      </w:r>
      <w:r w:rsidRPr="00E200B5">
        <w:rPr>
          <w:rFonts w:ascii="Sylfaen" w:hAnsi="Sylfaen"/>
        </w:rPr>
        <w:t xml:space="preserve">”, </w:t>
      </w:r>
      <w:proofErr w:type="spellStart"/>
      <w:r w:rsidRPr="00E200B5">
        <w:rPr>
          <w:rFonts w:ascii="Sylfaen" w:hAnsi="Sylfaen"/>
        </w:rPr>
        <w:t>გვ</w:t>
      </w:r>
      <w:proofErr w:type="spellEnd"/>
      <w:r w:rsidRPr="00E200B5">
        <w:rPr>
          <w:rFonts w:ascii="Sylfaen" w:hAnsi="Sylfaen"/>
        </w:rPr>
        <w:t xml:space="preserve">. 14.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BDE12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AC6D6D"/>
    <w:multiLevelType w:val="hybridMultilevel"/>
    <w:tmpl w:val="AAB8EC14"/>
    <w:lvl w:ilvl="0" w:tplc="1D4C5654">
      <w:start w:val="1"/>
      <w:numFmt w:val="upperRoman"/>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F6096"/>
    <w:multiLevelType w:val="hybridMultilevel"/>
    <w:tmpl w:val="7B6077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4613F"/>
    <w:multiLevelType w:val="hybridMultilevel"/>
    <w:tmpl w:val="835E39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2D56B7"/>
    <w:multiLevelType w:val="hybridMultilevel"/>
    <w:tmpl w:val="2EC49518"/>
    <w:lvl w:ilvl="0" w:tplc="975657E4">
      <w:start w:val="1"/>
      <w:numFmt w:val="decimal"/>
      <w:lvlText w:val="%1."/>
      <w:lvlJc w:val="left"/>
      <w:pPr>
        <w:ind w:left="1350" w:hanging="81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4A8790D"/>
    <w:multiLevelType w:val="hybridMultilevel"/>
    <w:tmpl w:val="19C27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F621D7"/>
    <w:multiLevelType w:val="hybridMultilevel"/>
    <w:tmpl w:val="8340CD0E"/>
    <w:lvl w:ilvl="0" w:tplc="DCFE7D4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0D094F"/>
    <w:multiLevelType w:val="hybridMultilevel"/>
    <w:tmpl w:val="79C021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6"/>
  </w:num>
  <w:num w:numId="5">
    <w:abstractNumId w:val="3"/>
  </w:num>
  <w:num w:numId="6">
    <w:abstractNumId w:val="8"/>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readOnly" w:enforcement="1" w:cryptProviderType="rsaAES" w:cryptAlgorithmClass="hash" w:cryptAlgorithmType="typeAny" w:cryptAlgorithmSid="14" w:cryptSpinCount="100000" w:hash="cwZIaNa7WYVwVG3+/hOoVfG7h4y/WMJ0TPph82audISBa9J95VOFJ1+LlJNbPgWv21GN75NgNPM81XJF9U6kLw==" w:salt="Rcui3bJVQXxIXjSdYeAYK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B0B"/>
    <w:rsid w:val="00031ABC"/>
    <w:rsid w:val="00095F71"/>
    <w:rsid w:val="000B16C2"/>
    <w:rsid w:val="000B6709"/>
    <w:rsid w:val="000C0133"/>
    <w:rsid w:val="000E68B7"/>
    <w:rsid w:val="000E7B24"/>
    <w:rsid w:val="000F7B0B"/>
    <w:rsid w:val="00106A4C"/>
    <w:rsid w:val="001174CB"/>
    <w:rsid w:val="00124E53"/>
    <w:rsid w:val="001848AF"/>
    <w:rsid w:val="00197A7E"/>
    <w:rsid w:val="00197BF8"/>
    <w:rsid w:val="001A07C4"/>
    <w:rsid w:val="001A11C0"/>
    <w:rsid w:val="001A4B89"/>
    <w:rsid w:val="001B4A1B"/>
    <w:rsid w:val="0023342D"/>
    <w:rsid w:val="00233673"/>
    <w:rsid w:val="00246012"/>
    <w:rsid w:val="00254D63"/>
    <w:rsid w:val="00266DFA"/>
    <w:rsid w:val="002D17B1"/>
    <w:rsid w:val="002D35AB"/>
    <w:rsid w:val="002E0876"/>
    <w:rsid w:val="00324A0F"/>
    <w:rsid w:val="00341344"/>
    <w:rsid w:val="0037254B"/>
    <w:rsid w:val="00381AA2"/>
    <w:rsid w:val="003908C6"/>
    <w:rsid w:val="003A03DF"/>
    <w:rsid w:val="003D7848"/>
    <w:rsid w:val="003E70DB"/>
    <w:rsid w:val="003F03EC"/>
    <w:rsid w:val="00442ABB"/>
    <w:rsid w:val="00485EC5"/>
    <w:rsid w:val="004966E2"/>
    <w:rsid w:val="00500975"/>
    <w:rsid w:val="0050240A"/>
    <w:rsid w:val="0054064A"/>
    <w:rsid w:val="00564783"/>
    <w:rsid w:val="00566693"/>
    <w:rsid w:val="005D4589"/>
    <w:rsid w:val="005D7576"/>
    <w:rsid w:val="005E5516"/>
    <w:rsid w:val="00607FC8"/>
    <w:rsid w:val="00650EB1"/>
    <w:rsid w:val="00662EFB"/>
    <w:rsid w:val="00676EAB"/>
    <w:rsid w:val="006A102A"/>
    <w:rsid w:val="006E272B"/>
    <w:rsid w:val="007065B6"/>
    <w:rsid w:val="00710A9F"/>
    <w:rsid w:val="00732419"/>
    <w:rsid w:val="007A0F23"/>
    <w:rsid w:val="007A5C80"/>
    <w:rsid w:val="007B5F62"/>
    <w:rsid w:val="007D486C"/>
    <w:rsid w:val="007F70A8"/>
    <w:rsid w:val="008030ED"/>
    <w:rsid w:val="00806B52"/>
    <w:rsid w:val="0085288D"/>
    <w:rsid w:val="00854F0E"/>
    <w:rsid w:val="00864362"/>
    <w:rsid w:val="00875017"/>
    <w:rsid w:val="00885B7B"/>
    <w:rsid w:val="008C503A"/>
    <w:rsid w:val="008E68B9"/>
    <w:rsid w:val="008F6EB3"/>
    <w:rsid w:val="009C34C6"/>
    <w:rsid w:val="009C58ED"/>
    <w:rsid w:val="009E5BFD"/>
    <w:rsid w:val="009F53B6"/>
    <w:rsid w:val="00A04408"/>
    <w:rsid w:val="00A26AA8"/>
    <w:rsid w:val="00A67A5A"/>
    <w:rsid w:val="00A93679"/>
    <w:rsid w:val="00AA63EB"/>
    <w:rsid w:val="00AA6AE8"/>
    <w:rsid w:val="00AB46C7"/>
    <w:rsid w:val="00AC2839"/>
    <w:rsid w:val="00AE4D95"/>
    <w:rsid w:val="00B16ED4"/>
    <w:rsid w:val="00B82C31"/>
    <w:rsid w:val="00BA7026"/>
    <w:rsid w:val="00BC23C4"/>
    <w:rsid w:val="00BD1337"/>
    <w:rsid w:val="00C25A3B"/>
    <w:rsid w:val="00C35F4C"/>
    <w:rsid w:val="00C75AA1"/>
    <w:rsid w:val="00CB1996"/>
    <w:rsid w:val="00CC455B"/>
    <w:rsid w:val="00CF00A4"/>
    <w:rsid w:val="00D35819"/>
    <w:rsid w:val="00D51115"/>
    <w:rsid w:val="00D8340E"/>
    <w:rsid w:val="00D978DB"/>
    <w:rsid w:val="00E04ED0"/>
    <w:rsid w:val="00E067EF"/>
    <w:rsid w:val="00E54B12"/>
    <w:rsid w:val="00E62469"/>
    <w:rsid w:val="00E62A43"/>
    <w:rsid w:val="00EA4D76"/>
    <w:rsid w:val="00EC176D"/>
    <w:rsid w:val="00EF5278"/>
    <w:rsid w:val="00F43B64"/>
    <w:rsid w:val="00F43C2B"/>
    <w:rsid w:val="00F67815"/>
    <w:rsid w:val="00F94741"/>
    <w:rsid w:val="00FB5686"/>
    <w:rsid w:val="00FF3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8141F-6877-4383-B53A-D1F201F9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61"/>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7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3673"/>
    <w:rPr>
      <w:sz w:val="22"/>
      <w:szCs w:val="22"/>
    </w:rPr>
  </w:style>
  <w:style w:type="paragraph" w:styleId="BalloonText">
    <w:name w:val="Balloon Text"/>
    <w:basedOn w:val="Normal"/>
    <w:link w:val="BalloonTextChar"/>
    <w:uiPriority w:val="99"/>
    <w:semiHidden/>
    <w:unhideWhenUsed/>
    <w:rsid w:val="002336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3673"/>
    <w:rPr>
      <w:rFonts w:ascii="Tahoma" w:hAnsi="Tahoma" w:cs="Tahoma"/>
      <w:sz w:val="16"/>
      <w:szCs w:val="16"/>
    </w:rPr>
  </w:style>
  <w:style w:type="character" w:styleId="Hyperlink">
    <w:name w:val="Hyperlink"/>
    <w:uiPriority w:val="99"/>
    <w:unhideWhenUsed/>
    <w:rsid w:val="00233673"/>
    <w:rPr>
      <w:color w:val="0000FF"/>
      <w:u w:val="single"/>
    </w:rPr>
  </w:style>
  <w:style w:type="character" w:styleId="CommentReference">
    <w:name w:val="annotation reference"/>
    <w:semiHidden/>
    <w:rsid w:val="00233673"/>
    <w:rPr>
      <w:sz w:val="16"/>
      <w:szCs w:val="16"/>
    </w:rPr>
  </w:style>
  <w:style w:type="paragraph" w:styleId="CommentText">
    <w:name w:val="annotation text"/>
    <w:basedOn w:val="Normal"/>
    <w:link w:val="CommentTextChar"/>
    <w:semiHidden/>
    <w:rsid w:val="00233673"/>
    <w:rPr>
      <w:rFonts w:eastAsia="Times New Roman"/>
      <w:sz w:val="20"/>
      <w:szCs w:val="20"/>
    </w:rPr>
  </w:style>
  <w:style w:type="character" w:customStyle="1" w:styleId="CommentTextChar">
    <w:name w:val="Comment Text Char"/>
    <w:link w:val="CommentText"/>
    <w:semiHidden/>
    <w:rsid w:val="00233673"/>
    <w:rPr>
      <w:rFonts w:ascii="Calibri" w:eastAsia="Times New Roman" w:hAnsi="Calibri" w:cs="Times New Roman"/>
      <w:sz w:val="20"/>
      <w:szCs w:val="20"/>
    </w:rPr>
  </w:style>
  <w:style w:type="table" w:styleId="LightShading-Accent5">
    <w:name w:val="Light Shading Accent 5"/>
    <w:basedOn w:val="TableNormal"/>
    <w:uiPriority w:val="60"/>
    <w:rsid w:val="0023367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341344"/>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34134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34134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341344"/>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34134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34134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806B52"/>
    <w:pPr>
      <w:spacing w:after="0" w:line="240" w:lineRule="auto"/>
    </w:pPr>
    <w:rPr>
      <w:sz w:val="20"/>
      <w:szCs w:val="20"/>
    </w:rPr>
  </w:style>
  <w:style w:type="character" w:customStyle="1" w:styleId="EndnoteTextChar">
    <w:name w:val="Endnote Text Char"/>
    <w:link w:val="EndnoteText"/>
    <w:uiPriority w:val="99"/>
    <w:semiHidden/>
    <w:rsid w:val="00806B52"/>
    <w:rPr>
      <w:sz w:val="20"/>
      <w:szCs w:val="20"/>
    </w:rPr>
  </w:style>
  <w:style w:type="character" w:styleId="EndnoteReference">
    <w:name w:val="endnote reference"/>
    <w:uiPriority w:val="99"/>
    <w:semiHidden/>
    <w:unhideWhenUsed/>
    <w:rsid w:val="00806B52"/>
    <w:rPr>
      <w:vertAlign w:val="superscript"/>
    </w:rPr>
  </w:style>
  <w:style w:type="paragraph" w:styleId="FootnoteText">
    <w:name w:val="footnote text"/>
    <w:basedOn w:val="Normal"/>
    <w:link w:val="FootnoteTextChar"/>
    <w:uiPriority w:val="99"/>
    <w:unhideWhenUsed/>
    <w:rsid w:val="00806B52"/>
    <w:pPr>
      <w:spacing w:after="0" w:line="240" w:lineRule="auto"/>
    </w:pPr>
    <w:rPr>
      <w:sz w:val="20"/>
      <w:szCs w:val="20"/>
    </w:rPr>
  </w:style>
  <w:style w:type="character" w:customStyle="1" w:styleId="FootnoteTextChar">
    <w:name w:val="Footnote Text Char"/>
    <w:link w:val="FootnoteText"/>
    <w:uiPriority w:val="99"/>
    <w:rsid w:val="00806B52"/>
    <w:rPr>
      <w:sz w:val="20"/>
      <w:szCs w:val="20"/>
    </w:rPr>
  </w:style>
  <w:style w:type="character" w:styleId="FootnoteReference">
    <w:name w:val="footnote reference"/>
    <w:uiPriority w:val="99"/>
    <w:unhideWhenUsed/>
    <w:rsid w:val="00806B52"/>
    <w:rPr>
      <w:vertAlign w:val="superscript"/>
    </w:rPr>
  </w:style>
  <w:style w:type="paragraph" w:styleId="ListParagraph">
    <w:name w:val="List Paragraph"/>
    <w:basedOn w:val="Normal"/>
    <w:uiPriority w:val="34"/>
    <w:qFormat/>
    <w:rsid w:val="00806B52"/>
    <w:pPr>
      <w:ind w:left="720"/>
      <w:contextualSpacing/>
    </w:pPr>
    <w:rPr>
      <w:rFonts w:eastAsia="Times New Roman"/>
    </w:rPr>
  </w:style>
  <w:style w:type="paragraph" w:styleId="Header">
    <w:name w:val="header"/>
    <w:basedOn w:val="Normal"/>
    <w:link w:val="HeaderChar"/>
    <w:uiPriority w:val="99"/>
    <w:unhideWhenUsed/>
    <w:rsid w:val="00806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B52"/>
  </w:style>
  <w:style w:type="paragraph" w:styleId="Footer">
    <w:name w:val="footer"/>
    <w:basedOn w:val="Normal"/>
    <w:link w:val="FooterChar"/>
    <w:uiPriority w:val="99"/>
    <w:unhideWhenUsed/>
    <w:rsid w:val="00806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B52"/>
  </w:style>
  <w:style w:type="character" w:styleId="PlaceholderText">
    <w:name w:val="Placeholder Text"/>
    <w:uiPriority w:val="99"/>
    <w:semiHidden/>
    <w:rsid w:val="007B5F62"/>
    <w:rPr>
      <w:color w:val="808080"/>
    </w:rPr>
  </w:style>
  <w:style w:type="paragraph" w:styleId="CommentSubject">
    <w:name w:val="annotation subject"/>
    <w:basedOn w:val="CommentText"/>
    <w:next w:val="CommentText"/>
    <w:link w:val="CommentSubjectChar"/>
    <w:uiPriority w:val="99"/>
    <w:semiHidden/>
    <w:unhideWhenUsed/>
    <w:rsid w:val="0050240A"/>
    <w:rPr>
      <w:rFonts w:eastAsia="Calibri"/>
      <w:b/>
      <w:bCs/>
    </w:rPr>
  </w:style>
  <w:style w:type="character" w:customStyle="1" w:styleId="CommentSubjectChar">
    <w:name w:val="Comment Subject Char"/>
    <w:link w:val="CommentSubject"/>
    <w:uiPriority w:val="99"/>
    <w:semiHidden/>
    <w:rsid w:val="0050240A"/>
    <w:rPr>
      <w:rFonts w:ascii="Calibri" w:eastAsia="Times New Roman" w:hAnsi="Calibri" w:cs="Times New Roman"/>
      <w:b/>
      <w:bCs/>
      <w:sz w:val="20"/>
      <w:szCs w:val="20"/>
    </w:rPr>
  </w:style>
  <w:style w:type="paragraph" w:styleId="NormalWeb">
    <w:name w:val="Normal (Web)"/>
    <w:basedOn w:val="Normal"/>
    <w:uiPriority w:val="99"/>
    <w:unhideWhenUsed/>
    <w:rsid w:val="00324A0F"/>
    <w:pPr>
      <w:spacing w:before="100" w:beforeAutospacing="1" w:after="100" w:afterAutospacing="1" w:line="240" w:lineRule="auto"/>
    </w:pPr>
    <w:rPr>
      <w:rFonts w:ascii="Times New Roman" w:hAnsi="Times New Roman"/>
      <w:sz w:val="24"/>
      <w:szCs w:val="24"/>
    </w:rPr>
  </w:style>
  <w:style w:type="table" w:styleId="DarkList-Accent5">
    <w:name w:val="Dark List Accent 5"/>
    <w:basedOn w:val="TableNormal"/>
    <w:uiPriority w:val="61"/>
    <w:rsid w:val="00324A0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EndnoteTextChar1">
    <w:name w:val="Endnote Text Char1"/>
    <w:uiPriority w:val="99"/>
    <w:semiHidden/>
    <w:rsid w:val="00324A0F"/>
    <w:rPr>
      <w:rFonts w:ascii="Calibri" w:eastAsia="Calibri" w:hAnsi="Calibri" w:cs="Times New Roman"/>
      <w:sz w:val="20"/>
      <w:szCs w:val="20"/>
    </w:rPr>
  </w:style>
  <w:style w:type="paragraph" w:customStyle="1" w:styleId="s30eec3f8">
    <w:name w:val="s30eec3f8"/>
    <w:basedOn w:val="Normal"/>
    <w:rsid w:val="00324A0F"/>
    <w:pPr>
      <w:spacing w:before="100" w:beforeAutospacing="1" w:after="100" w:afterAutospacing="1" w:line="240" w:lineRule="auto"/>
    </w:pPr>
    <w:rPr>
      <w:rFonts w:ascii="Times" w:eastAsia="MS Mincho" w:hAnsi="Times"/>
      <w:sz w:val="20"/>
      <w:szCs w:val="20"/>
    </w:rPr>
  </w:style>
  <w:style w:type="character" w:customStyle="1" w:styleId="sb8d990e2">
    <w:name w:val="sb8d990e2"/>
    <w:rsid w:val="00324A0F"/>
  </w:style>
  <w:style w:type="character" w:customStyle="1" w:styleId="s6b621b36">
    <w:name w:val="s6b621b36"/>
    <w:rsid w:val="00324A0F"/>
  </w:style>
  <w:style w:type="paragraph" w:customStyle="1" w:styleId="scc3bcf28">
    <w:name w:val="scc3bcf28"/>
    <w:basedOn w:val="Normal"/>
    <w:rsid w:val="00324A0F"/>
    <w:pPr>
      <w:spacing w:before="100" w:beforeAutospacing="1" w:after="100" w:afterAutospacing="1" w:line="240" w:lineRule="auto"/>
    </w:pPr>
    <w:rPr>
      <w:rFonts w:ascii="Times" w:eastAsia="MS Mincho" w:hAnsi="Times"/>
      <w:sz w:val="20"/>
      <w:szCs w:val="20"/>
    </w:rPr>
  </w:style>
  <w:style w:type="paragraph" w:customStyle="1" w:styleId="s6ffa049a">
    <w:name w:val="s6ffa049a"/>
    <w:basedOn w:val="Normal"/>
    <w:rsid w:val="00324A0F"/>
    <w:pPr>
      <w:spacing w:before="100" w:beforeAutospacing="1" w:after="100" w:afterAutospacing="1" w:line="240" w:lineRule="auto"/>
    </w:pPr>
    <w:rPr>
      <w:rFonts w:ascii="Times" w:eastAsia="MS Mincho" w:hAnsi="Times"/>
      <w:sz w:val="20"/>
      <w:szCs w:val="20"/>
    </w:rPr>
  </w:style>
  <w:style w:type="character" w:customStyle="1" w:styleId="s1a844bc0">
    <w:name w:val="s1a844bc0"/>
    <w:rsid w:val="00324A0F"/>
  </w:style>
  <w:style w:type="character" w:customStyle="1" w:styleId="apple-converted-space">
    <w:name w:val="apple-converted-space"/>
    <w:rsid w:val="00324A0F"/>
  </w:style>
  <w:style w:type="paragraph" w:styleId="HTMLPreformatted">
    <w:name w:val="HTML Preformatted"/>
    <w:basedOn w:val="Normal"/>
    <w:link w:val="HTMLPreformattedChar"/>
    <w:uiPriority w:val="99"/>
    <w:semiHidden/>
    <w:unhideWhenUsed/>
    <w:rsid w:val="00324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rPr>
  </w:style>
  <w:style w:type="character" w:customStyle="1" w:styleId="HTMLPreformattedChar">
    <w:name w:val="HTML Preformatted Char"/>
    <w:link w:val="HTMLPreformatted"/>
    <w:uiPriority w:val="99"/>
    <w:semiHidden/>
    <w:rsid w:val="00324A0F"/>
    <w:rPr>
      <w:rFonts w:ascii="Courier New" w:eastAsia="MS Mincho" w:hAnsi="Courier New" w:cs="Courier New"/>
    </w:rPr>
  </w:style>
  <w:style w:type="paragraph" w:styleId="Revision">
    <w:name w:val="Revision"/>
    <w:hidden/>
    <w:uiPriority w:val="99"/>
    <w:semiHidden/>
    <w:rsid w:val="00324A0F"/>
    <w:rPr>
      <w:sz w:val="22"/>
      <w:szCs w:val="22"/>
    </w:rPr>
  </w:style>
  <w:style w:type="character" w:styleId="FollowedHyperlink">
    <w:name w:val="FollowedHyperlink"/>
    <w:uiPriority w:val="99"/>
    <w:semiHidden/>
    <w:unhideWhenUsed/>
    <w:rsid w:val="00F43C2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68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ewforum.org/2012/08/09/the-worlds-muslims-unity-and-diversity-1-religious-affiliation/" TargetMode="External"/><Relationship Id="rId7" Type="http://schemas.openxmlformats.org/officeDocument/2006/relationships/hyperlink" Target="https://www.iclrs.org/content/blurb/files/Sweden.1.pdf" TargetMode="External"/><Relationship Id="rId2" Type="http://schemas.openxmlformats.org/officeDocument/2006/relationships/hyperlink" Target="http://religion.geo.gov.ge/images/3794Cliuri-angarishi_2016-2017.pdf" TargetMode="External"/><Relationship Id="rId1" Type="http://schemas.openxmlformats.org/officeDocument/2006/relationships/hyperlink" Target="http://religion.geo.gov.ge/geo/document/reports/religiis-sakitxta-saxelmtsifo-saagentos-angarishi" TargetMode="External"/><Relationship Id="rId6" Type="http://schemas.openxmlformats.org/officeDocument/2006/relationships/hyperlink" Target="https://www.state.gov/j/drl/rls/irf/2009/127339.htm" TargetMode="External"/><Relationship Id="rId5" Type="http://schemas.openxmlformats.org/officeDocument/2006/relationships/hyperlink" Target="https://www.iclrs.org/content/blurb/files/Germany.pdf" TargetMode="External"/><Relationship Id="rId4" Type="http://schemas.openxmlformats.org/officeDocument/2006/relationships/hyperlink" Target="http://www.euro-islam.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1CCFD-D07A-4667-B601-B5807182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9745</Words>
  <Characters>55552</Characters>
  <Application>Microsoft Office Word</Application>
  <DocSecurity>8</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65167</CharactersWithSpaces>
  <SharedDoc>false</SharedDoc>
  <HLinks>
    <vt:vector size="60" baseType="variant">
      <vt:variant>
        <vt:i4>5767269</vt:i4>
      </vt:variant>
      <vt:variant>
        <vt:i4>9</vt:i4>
      </vt:variant>
      <vt:variant>
        <vt:i4>0</vt:i4>
      </vt:variant>
      <vt:variant>
        <vt:i4>5</vt:i4>
      </vt:variant>
      <vt:variant>
        <vt:lpwstr>mailto:n.saneblidze@freeuni.edu.ge</vt:lpwstr>
      </vt:variant>
      <vt:variant>
        <vt:lpwstr/>
      </vt: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ariant>
        <vt:i4>3670073</vt:i4>
      </vt:variant>
      <vt:variant>
        <vt:i4>18</vt:i4>
      </vt:variant>
      <vt:variant>
        <vt:i4>0</vt:i4>
      </vt:variant>
      <vt:variant>
        <vt:i4>5</vt:i4>
      </vt:variant>
      <vt:variant>
        <vt:lpwstr>https://www.iclrs.org/content/blurb/files/Sweden.1.pdf</vt:lpwstr>
      </vt:variant>
      <vt:variant>
        <vt:lpwstr/>
      </vt:variant>
      <vt:variant>
        <vt:i4>2883639</vt:i4>
      </vt:variant>
      <vt:variant>
        <vt:i4>15</vt:i4>
      </vt:variant>
      <vt:variant>
        <vt:i4>0</vt:i4>
      </vt:variant>
      <vt:variant>
        <vt:i4>5</vt:i4>
      </vt:variant>
      <vt:variant>
        <vt:lpwstr>https://www.state.gov/j/drl/rls/irf/2009/127339.htm</vt:lpwstr>
      </vt:variant>
      <vt:variant>
        <vt:lpwstr/>
      </vt:variant>
      <vt:variant>
        <vt:i4>5111891</vt:i4>
      </vt:variant>
      <vt:variant>
        <vt:i4>12</vt:i4>
      </vt:variant>
      <vt:variant>
        <vt:i4>0</vt:i4>
      </vt:variant>
      <vt:variant>
        <vt:i4>5</vt:i4>
      </vt:variant>
      <vt:variant>
        <vt:lpwstr>https://www.iclrs.org/content/blurb/files/Germany.pdf</vt:lpwstr>
      </vt:variant>
      <vt:variant>
        <vt:lpwstr/>
      </vt:variant>
      <vt:variant>
        <vt:i4>2883629</vt:i4>
      </vt:variant>
      <vt:variant>
        <vt:i4>9</vt:i4>
      </vt:variant>
      <vt:variant>
        <vt:i4>0</vt:i4>
      </vt:variant>
      <vt:variant>
        <vt:i4>5</vt:i4>
      </vt:variant>
      <vt:variant>
        <vt:lpwstr>http://www.euro-islam.info/</vt:lpwstr>
      </vt:variant>
      <vt:variant>
        <vt:lpwstr/>
      </vt:variant>
      <vt:variant>
        <vt:i4>7667767</vt:i4>
      </vt:variant>
      <vt:variant>
        <vt:i4>6</vt:i4>
      </vt:variant>
      <vt:variant>
        <vt:i4>0</vt:i4>
      </vt:variant>
      <vt:variant>
        <vt:i4>5</vt:i4>
      </vt:variant>
      <vt:variant>
        <vt:lpwstr>http://www.pewforum.org/2012/08/09/the-worlds-muslims-unity-and-diversity-1-religious-affiliation/</vt:lpwstr>
      </vt:variant>
      <vt:variant>
        <vt:lpwstr/>
      </vt:variant>
      <vt:variant>
        <vt:i4>1835115</vt:i4>
      </vt:variant>
      <vt:variant>
        <vt:i4>3</vt:i4>
      </vt:variant>
      <vt:variant>
        <vt:i4>0</vt:i4>
      </vt:variant>
      <vt:variant>
        <vt:i4>5</vt:i4>
      </vt:variant>
      <vt:variant>
        <vt:lpwstr>http://religion.geo.gov.ge/images/3794Cliuri-angarishi_2016-2017.pdf</vt:lpwstr>
      </vt:variant>
      <vt:variant>
        <vt:lpwstr/>
      </vt:variant>
      <vt:variant>
        <vt:i4>5767263</vt:i4>
      </vt:variant>
      <vt:variant>
        <vt:i4>0</vt:i4>
      </vt:variant>
      <vt:variant>
        <vt:i4>0</vt:i4>
      </vt:variant>
      <vt:variant>
        <vt:i4>5</vt:i4>
      </vt:variant>
      <vt:variant>
        <vt:lpwstr>http://religion.geo.gov.ge/geo/document/reports/religiis-sakitxta-saxelmtsifo-saagentos-angarishi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Constitutional Court of Georgia</dc:creator>
  <cp:keywords/>
  <cp:lastModifiedBy>tornike toloraia</cp:lastModifiedBy>
  <cp:revision>3</cp:revision>
  <dcterms:created xsi:type="dcterms:W3CDTF">2018-08-18T06:59:00Z</dcterms:created>
  <dcterms:modified xsi:type="dcterms:W3CDTF">2019-12-18T12:36:00Z</dcterms:modified>
</cp:coreProperties>
</file>