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rPr>
      </w:pPr>
    </w:p>
    <w:p w:rsidR="00230A81" w:rsidRPr="00AB22EA" w:rsidRDefault="00230A81"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
    <w:p w:rsidR="004E260E" w:rsidRPr="00AB22EA" w:rsidRDefault="00791E03"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rPr>
      </w:pPr>
      <w:r w:rsidRPr="00AB22EA">
        <w:rPr>
          <w:rFonts w:ascii="Sylfaen" w:eastAsia="Sylfaen" w:hAnsi="Sylfaen"/>
          <w:b/>
          <w:sz w:val="24"/>
          <w:szCs w:val="24"/>
          <w:shd w:val="clear" w:color="auto" w:fill="FFFFFF"/>
        </w:rPr>
        <w:t>№</w:t>
      </w:r>
      <w:r w:rsidRPr="00AB22EA">
        <w:rPr>
          <w:rFonts w:ascii="Sylfaen" w:eastAsia="Sylfaen" w:hAnsi="Sylfaen"/>
          <w:b/>
          <w:sz w:val="24"/>
          <w:szCs w:val="24"/>
          <w:shd w:val="clear" w:color="auto" w:fill="FFFFFF"/>
          <w:lang w:val="ka-GE"/>
        </w:rPr>
        <w:t>2</w:t>
      </w:r>
      <w:r w:rsidR="004E260E" w:rsidRPr="00AB22EA">
        <w:rPr>
          <w:rFonts w:ascii="Sylfaen" w:eastAsia="Sylfaen" w:hAnsi="Sylfaen"/>
          <w:b/>
          <w:sz w:val="24"/>
          <w:szCs w:val="24"/>
          <w:shd w:val="clear" w:color="auto" w:fill="FFFFFF"/>
        </w:rPr>
        <w:t>/</w:t>
      </w:r>
      <w:r w:rsidR="007B7AD6" w:rsidRPr="00AB22EA">
        <w:rPr>
          <w:rFonts w:ascii="Sylfaen" w:eastAsia="Sylfaen" w:hAnsi="Sylfaen"/>
          <w:b/>
          <w:sz w:val="24"/>
          <w:szCs w:val="24"/>
          <w:shd w:val="clear" w:color="auto" w:fill="FFFFFF"/>
          <w:lang w:val="ka-GE"/>
        </w:rPr>
        <w:t>8</w:t>
      </w:r>
      <w:r w:rsidR="004E260E" w:rsidRPr="00AB22EA">
        <w:rPr>
          <w:rFonts w:ascii="Sylfaen" w:eastAsia="Sylfaen" w:hAnsi="Sylfaen"/>
          <w:b/>
          <w:sz w:val="24"/>
          <w:szCs w:val="24"/>
          <w:shd w:val="clear" w:color="auto" w:fill="FFFFFF"/>
        </w:rPr>
        <w:t>/615</w:t>
      </w:r>
      <w:r w:rsidR="004E260E" w:rsidRPr="00AB22EA">
        <w:rPr>
          <w:rFonts w:ascii="Sylfaen" w:eastAsia="Sylfaen" w:hAnsi="Sylfaen"/>
          <w:b/>
          <w:sz w:val="24"/>
          <w:szCs w:val="24"/>
          <w:shd w:val="clear" w:color="auto" w:fill="FFFFFF"/>
        </w:rPr>
        <w:tab/>
      </w:r>
      <w:r w:rsidR="004E260E" w:rsidRPr="00AB22EA">
        <w:rPr>
          <w:rFonts w:ascii="Sylfaen" w:eastAsia="Sylfaen" w:hAnsi="Sylfaen"/>
          <w:b/>
          <w:sz w:val="24"/>
          <w:szCs w:val="24"/>
          <w:shd w:val="clear" w:color="auto" w:fill="FFFFFF"/>
        </w:rPr>
        <w:tab/>
        <w:t xml:space="preserve">                            </w:t>
      </w:r>
      <w:r w:rsidR="004E260E" w:rsidRPr="00AB22EA">
        <w:rPr>
          <w:rFonts w:ascii="Sylfaen" w:eastAsia="Sylfaen" w:hAnsi="Sylfaen"/>
          <w:b/>
          <w:sz w:val="24"/>
          <w:szCs w:val="24"/>
          <w:shd w:val="clear" w:color="auto" w:fill="FFFFFF"/>
        </w:rPr>
        <w:tab/>
        <w:t xml:space="preserve">      ბათუმი, 2016 წლის </w:t>
      </w:r>
      <w:r w:rsidR="00F803DD" w:rsidRPr="00AB22EA">
        <w:rPr>
          <w:rFonts w:ascii="Sylfaen" w:eastAsia="Sylfaen" w:hAnsi="Sylfaen"/>
          <w:b/>
          <w:sz w:val="24"/>
          <w:szCs w:val="24"/>
          <w:shd w:val="clear" w:color="auto" w:fill="FFFFFF"/>
          <w:lang w:val="ka-GE"/>
        </w:rPr>
        <w:t>29 დეკემბერი</w:t>
      </w:r>
      <w:r w:rsidR="004E260E" w:rsidRPr="00AB22EA">
        <w:rPr>
          <w:rFonts w:ascii="Sylfaen" w:eastAsia="Sylfaen" w:hAnsi="Sylfaen"/>
          <w:b/>
          <w:sz w:val="24"/>
          <w:szCs w:val="24"/>
          <w:shd w:val="clear" w:color="auto" w:fill="FFFFFF"/>
        </w:rPr>
        <w:t xml:space="preserve">  </w:t>
      </w:r>
    </w:p>
    <w:p w:rsidR="004E260E" w:rsidRPr="00AB22EA" w:rsidRDefault="004E260E"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rPr>
      </w:pPr>
      <w:r w:rsidRPr="00AB22EA">
        <w:rPr>
          <w:rFonts w:ascii="Sylfaen" w:eastAsia="Sylfaen" w:hAnsi="Sylfaen"/>
          <w:b/>
          <w:sz w:val="24"/>
          <w:szCs w:val="24"/>
          <w:shd w:val="clear" w:color="auto" w:fill="FFFFFF"/>
        </w:rPr>
        <w:t xml:space="preserve"> </w:t>
      </w:r>
    </w:p>
    <w:p w:rsidR="004E260E" w:rsidRPr="00AB22EA" w:rsidRDefault="004E260E"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b/>
          <w:sz w:val="24"/>
          <w:szCs w:val="24"/>
          <w:shd w:val="clear" w:color="auto" w:fill="FFFFFF"/>
          <w:lang w:val="ka-GE"/>
        </w:rPr>
      </w:pPr>
      <w:proofErr w:type="gramStart"/>
      <w:r w:rsidRPr="00AB22EA">
        <w:rPr>
          <w:rFonts w:ascii="Sylfaen" w:eastAsia="Sylfaen" w:hAnsi="Sylfaen"/>
          <w:b/>
          <w:sz w:val="24"/>
          <w:szCs w:val="24"/>
          <w:shd w:val="clear" w:color="auto" w:fill="FFFFFF"/>
        </w:rPr>
        <w:t>კოლეგიის</w:t>
      </w:r>
      <w:proofErr w:type="gramEnd"/>
      <w:r w:rsidRPr="00AB22EA">
        <w:rPr>
          <w:rFonts w:ascii="Sylfaen" w:eastAsia="Sylfaen" w:hAnsi="Sylfaen"/>
          <w:b/>
          <w:sz w:val="24"/>
          <w:szCs w:val="24"/>
          <w:shd w:val="clear" w:color="auto" w:fill="FFFFFF"/>
        </w:rPr>
        <w:t xml:space="preserve"> შემადგენლობა:</w:t>
      </w:r>
    </w:p>
    <w:p w:rsidR="004E260E" w:rsidRPr="00AB22EA" w:rsidRDefault="000C798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sz w:val="24"/>
          <w:szCs w:val="24"/>
          <w:shd w:val="clear" w:color="auto" w:fill="FFFFFF"/>
        </w:rPr>
      </w:pPr>
      <w:r w:rsidRPr="00AB22EA">
        <w:rPr>
          <w:rFonts w:ascii="Sylfaen" w:eastAsia="Sylfaen" w:hAnsi="Sylfaen"/>
          <w:sz w:val="24"/>
          <w:szCs w:val="24"/>
          <w:shd w:val="clear" w:color="auto" w:fill="FFFFFF"/>
          <w:lang w:val="ka-GE"/>
        </w:rPr>
        <w:t>თეიმურაზ ტუღუში</w:t>
      </w:r>
      <w:r w:rsidR="004E260E" w:rsidRPr="00AB22EA">
        <w:rPr>
          <w:rFonts w:ascii="Sylfaen" w:eastAsia="Sylfaen" w:hAnsi="Sylfaen"/>
          <w:sz w:val="24"/>
          <w:szCs w:val="24"/>
          <w:shd w:val="clear" w:color="auto" w:fill="FFFFFF"/>
        </w:rPr>
        <w:t xml:space="preserve"> – სხდომის თავმჯდომარე, მომხსენებელი მოსამართლე;</w:t>
      </w:r>
    </w:p>
    <w:p w:rsidR="004E260E" w:rsidRPr="00AB22EA" w:rsidRDefault="000C798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sz w:val="24"/>
          <w:szCs w:val="24"/>
          <w:shd w:val="clear" w:color="auto" w:fill="FFFFFF"/>
        </w:rPr>
      </w:pPr>
      <w:r w:rsidRPr="00AB22EA">
        <w:rPr>
          <w:rFonts w:ascii="Sylfaen" w:eastAsia="Sylfaen" w:hAnsi="Sylfaen"/>
          <w:sz w:val="24"/>
          <w:szCs w:val="24"/>
          <w:shd w:val="clear" w:color="auto" w:fill="FFFFFF"/>
          <w:lang w:val="ka-GE"/>
        </w:rPr>
        <w:t>ირინე იმერლიშვილი</w:t>
      </w:r>
      <w:r w:rsidR="004E260E" w:rsidRPr="00AB22EA">
        <w:rPr>
          <w:rFonts w:ascii="Sylfaen" w:eastAsia="Sylfaen" w:hAnsi="Sylfaen"/>
          <w:sz w:val="24"/>
          <w:szCs w:val="24"/>
          <w:shd w:val="clear" w:color="auto" w:fill="FFFFFF"/>
        </w:rPr>
        <w:t xml:space="preserve"> – წევრი;</w:t>
      </w:r>
    </w:p>
    <w:p w:rsidR="004E260E" w:rsidRPr="00AB22EA" w:rsidRDefault="004E260E"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sz w:val="24"/>
          <w:szCs w:val="24"/>
          <w:shd w:val="clear" w:color="auto" w:fill="FFFFFF"/>
        </w:rPr>
      </w:pPr>
      <w:proofErr w:type="gramStart"/>
      <w:r w:rsidRPr="00AB22EA">
        <w:rPr>
          <w:rFonts w:ascii="Sylfaen" w:eastAsia="Sylfaen" w:hAnsi="Sylfaen"/>
          <w:sz w:val="24"/>
          <w:szCs w:val="24"/>
          <w:shd w:val="clear" w:color="auto" w:fill="FFFFFF"/>
        </w:rPr>
        <w:t>თამაზ</w:t>
      </w:r>
      <w:proofErr w:type="gramEnd"/>
      <w:r w:rsidRPr="00AB22EA">
        <w:rPr>
          <w:rFonts w:ascii="Sylfaen" w:eastAsia="Sylfaen" w:hAnsi="Sylfaen"/>
          <w:sz w:val="24"/>
          <w:szCs w:val="24"/>
          <w:shd w:val="clear" w:color="auto" w:fill="FFFFFF"/>
        </w:rPr>
        <w:t xml:space="preserve"> ცაბუტაშვილი – წევრი.</w:t>
      </w:r>
    </w:p>
    <w:p w:rsidR="009F4B19" w:rsidRPr="00AB22EA" w:rsidRDefault="009F4B19"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sz w:val="24"/>
          <w:szCs w:val="24"/>
          <w:shd w:val="clear" w:color="auto" w:fill="FFFFFF"/>
        </w:rPr>
      </w:pPr>
    </w:p>
    <w:p w:rsidR="004E260E" w:rsidRPr="00AB22EA" w:rsidRDefault="004E260E"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sz w:val="24"/>
          <w:szCs w:val="24"/>
          <w:shd w:val="clear" w:color="auto" w:fill="FFFFFF"/>
          <w:lang w:val="ka-GE"/>
        </w:rPr>
      </w:pPr>
      <w:proofErr w:type="gramStart"/>
      <w:r w:rsidRPr="00AB22EA">
        <w:rPr>
          <w:rFonts w:ascii="Sylfaen" w:eastAsia="Sylfaen" w:hAnsi="Sylfaen"/>
          <w:b/>
          <w:sz w:val="24"/>
          <w:szCs w:val="24"/>
          <w:shd w:val="clear" w:color="auto" w:fill="FFFFFF"/>
        </w:rPr>
        <w:t>სხდომის</w:t>
      </w:r>
      <w:proofErr w:type="gramEnd"/>
      <w:r w:rsidRPr="00AB22EA">
        <w:rPr>
          <w:rFonts w:ascii="Sylfaen" w:eastAsia="Sylfaen" w:hAnsi="Sylfaen"/>
          <w:b/>
          <w:sz w:val="24"/>
          <w:szCs w:val="24"/>
          <w:shd w:val="clear" w:color="auto" w:fill="FFFFFF"/>
        </w:rPr>
        <w:t xml:space="preserve"> მდივანი</w:t>
      </w:r>
      <w:r w:rsidRPr="00AB22EA">
        <w:rPr>
          <w:rFonts w:ascii="Sylfaen" w:eastAsia="Sylfaen" w:hAnsi="Sylfaen"/>
          <w:sz w:val="24"/>
          <w:szCs w:val="24"/>
          <w:shd w:val="clear" w:color="auto" w:fill="FFFFFF"/>
        </w:rPr>
        <w:t xml:space="preserve">:  </w:t>
      </w:r>
      <w:r w:rsidR="00791E03" w:rsidRPr="00AB22EA">
        <w:rPr>
          <w:rFonts w:ascii="Sylfaen" w:eastAsia="Sylfaen" w:hAnsi="Sylfaen"/>
          <w:sz w:val="24"/>
          <w:szCs w:val="24"/>
          <w:shd w:val="clear" w:color="auto" w:fill="FFFFFF"/>
          <w:lang w:val="ka-GE"/>
        </w:rPr>
        <w:t>დარეჯან ჩალიგავა.</w:t>
      </w:r>
    </w:p>
    <w:p w:rsidR="009F4B19" w:rsidRPr="00AB22EA" w:rsidRDefault="009F4B19"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Sylfaen" w:hAnsi="Sylfaen"/>
          <w:sz w:val="24"/>
          <w:szCs w:val="24"/>
          <w:shd w:val="clear" w:color="auto" w:fill="FFFFFF"/>
        </w:rPr>
      </w:pPr>
    </w:p>
    <w:p w:rsidR="00A524B0" w:rsidRPr="00AB22EA" w:rsidRDefault="004E260E" w:rsidP="003E25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8" w:firstLine="567"/>
        <w:jc w:val="both"/>
        <w:rPr>
          <w:rFonts w:ascii="Sylfaen" w:eastAsia="Merriweather" w:hAnsi="Sylfaen" w:cs="Merriweather"/>
          <w:sz w:val="24"/>
          <w:szCs w:val="24"/>
          <w:lang w:val="ka-GE"/>
        </w:rPr>
      </w:pPr>
      <w:proofErr w:type="gramStart"/>
      <w:r w:rsidRPr="00AB22EA">
        <w:rPr>
          <w:rFonts w:ascii="Sylfaen" w:eastAsia="Sylfaen" w:hAnsi="Sylfaen"/>
          <w:b/>
          <w:sz w:val="24"/>
          <w:szCs w:val="24"/>
          <w:shd w:val="clear" w:color="auto" w:fill="FFFFFF"/>
        </w:rPr>
        <w:t>საქმის</w:t>
      </w:r>
      <w:proofErr w:type="gramEnd"/>
      <w:r w:rsidRPr="00AB22EA">
        <w:rPr>
          <w:rFonts w:ascii="Sylfaen" w:eastAsia="Sylfaen" w:hAnsi="Sylfaen"/>
          <w:b/>
          <w:sz w:val="24"/>
          <w:szCs w:val="24"/>
          <w:shd w:val="clear" w:color="auto" w:fill="FFFFFF"/>
        </w:rPr>
        <w:t xml:space="preserve"> დასახელება: </w:t>
      </w:r>
      <w:r w:rsidRPr="00AB22EA">
        <w:rPr>
          <w:rFonts w:ascii="Sylfaen" w:eastAsia="Sylfaen" w:hAnsi="Sylfaen"/>
          <w:sz w:val="24"/>
          <w:szCs w:val="24"/>
          <w:shd w:val="clear" w:color="auto" w:fill="FFFFFF"/>
        </w:rPr>
        <w:t xml:space="preserve"> </w:t>
      </w:r>
      <w:r w:rsidR="009F4B19" w:rsidRPr="00AB22EA">
        <w:rPr>
          <w:rFonts w:ascii="Sylfaen" w:eastAsia="Merriweather" w:hAnsi="Sylfaen" w:cs="Merriweather"/>
          <w:sz w:val="24"/>
          <w:szCs w:val="24"/>
        </w:rPr>
        <w:t xml:space="preserve">სსიპ „საქართველოს სახარების რწმენის ეკლესია“ </w:t>
      </w:r>
      <w:r w:rsidR="009F4B19" w:rsidRPr="00AB22EA">
        <w:rPr>
          <w:rFonts w:ascii="Sylfaen" w:eastAsia="Merriweather" w:hAnsi="Sylfaen" w:cs="Merriweather"/>
          <w:sz w:val="24"/>
          <w:szCs w:val="24"/>
          <w:lang w:val="ka-GE"/>
        </w:rPr>
        <w:t>საქართველოს მთავრობის წინააღმდეგ</w:t>
      </w:r>
      <w:r w:rsidR="00791E03" w:rsidRPr="00AB22EA">
        <w:rPr>
          <w:rFonts w:ascii="Sylfaen" w:eastAsia="Merriweather" w:hAnsi="Sylfaen" w:cs="Merriweather"/>
          <w:sz w:val="24"/>
          <w:szCs w:val="24"/>
          <w:lang w:val="ka-GE"/>
        </w:rPr>
        <w:t>.</w:t>
      </w:r>
    </w:p>
    <w:p w:rsidR="007B7AD6" w:rsidRPr="00AB22EA" w:rsidRDefault="007B7AD6" w:rsidP="003E25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8" w:firstLine="567"/>
        <w:jc w:val="both"/>
        <w:rPr>
          <w:rFonts w:ascii="Sylfaen" w:eastAsia="Merriweather" w:hAnsi="Sylfaen" w:cs="Merriweather"/>
          <w:sz w:val="24"/>
          <w:szCs w:val="24"/>
          <w:lang w:val="ka-GE"/>
        </w:rPr>
      </w:pPr>
    </w:p>
    <w:p w:rsidR="009F4B19" w:rsidRPr="00AB22EA" w:rsidRDefault="004E260E" w:rsidP="003E25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8" w:firstLine="567"/>
        <w:jc w:val="both"/>
        <w:rPr>
          <w:rFonts w:ascii="Sylfaen" w:eastAsia="Merriweather" w:hAnsi="Sylfaen" w:cs="Merriweather"/>
          <w:sz w:val="24"/>
          <w:szCs w:val="24"/>
          <w:lang w:val="ka-GE"/>
        </w:rPr>
      </w:pPr>
      <w:r w:rsidRPr="00AB22EA">
        <w:rPr>
          <w:rFonts w:ascii="Sylfaen" w:eastAsia="Sylfaen" w:hAnsi="Sylfaen"/>
          <w:b/>
          <w:sz w:val="24"/>
          <w:szCs w:val="24"/>
          <w:shd w:val="clear" w:color="auto" w:fill="FFFFFF"/>
        </w:rPr>
        <w:t xml:space="preserve">დავის საგანი:  </w:t>
      </w:r>
      <w:r w:rsidR="005846B4" w:rsidRPr="00AB22EA">
        <w:rPr>
          <w:rFonts w:ascii="Sylfaen" w:eastAsia="Sylfaen" w:hAnsi="Sylfaen"/>
          <w:sz w:val="24"/>
          <w:szCs w:val="24"/>
          <w:shd w:val="clear" w:color="auto" w:fill="FFFFFF"/>
          <w:lang w:val="ka-GE"/>
        </w:rPr>
        <w:t>„</w:t>
      </w:r>
      <w:r w:rsidR="009F4B19" w:rsidRPr="00AB22EA">
        <w:rPr>
          <w:rFonts w:ascii="Sylfaen" w:eastAsia="Sylfaen" w:hAnsi="Sylfaen"/>
          <w:sz w:val="24"/>
          <w:szCs w:val="24"/>
          <w:shd w:val="clear" w:color="auto" w:fill="FFFFFF"/>
        </w:rPr>
        <w:t>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 ზოგიერთი ღონისძიებების განხორციელების წესის დამტკიცების თაობაზე</w:t>
      </w:r>
      <w:r w:rsidR="005846B4" w:rsidRPr="00AB22EA">
        <w:rPr>
          <w:rFonts w:ascii="Sylfaen" w:eastAsia="Sylfaen" w:hAnsi="Sylfaen"/>
          <w:sz w:val="24"/>
          <w:szCs w:val="24"/>
          <w:shd w:val="clear" w:color="auto" w:fill="FFFFFF"/>
          <w:lang w:val="ka-GE"/>
        </w:rPr>
        <w:t>“</w:t>
      </w:r>
      <w:r w:rsidR="009F4B19" w:rsidRPr="00AB22EA">
        <w:rPr>
          <w:rFonts w:ascii="Sylfaen" w:eastAsia="Sylfaen" w:hAnsi="Sylfaen"/>
          <w:sz w:val="24"/>
          <w:szCs w:val="24"/>
          <w:shd w:val="clear" w:color="auto" w:fill="FFFFFF"/>
        </w:rPr>
        <w:t xml:space="preserve"> საქართველოს მთავრობის 2014 წლის 27 იანვრის №117 დადგენილების</w:t>
      </w:r>
      <w:r w:rsidR="00CD0D27" w:rsidRPr="00AB22EA">
        <w:rPr>
          <w:rFonts w:ascii="Sylfaen" w:eastAsia="Sylfaen" w:hAnsi="Sylfaen"/>
          <w:sz w:val="24"/>
          <w:szCs w:val="24"/>
          <w:shd w:val="clear" w:color="auto" w:fill="FFFFFF"/>
          <w:lang w:val="ka-GE"/>
        </w:rPr>
        <w:t xml:space="preserve"> </w:t>
      </w:r>
      <w:r w:rsidR="005846B4" w:rsidRPr="00AB22EA">
        <w:rPr>
          <w:rFonts w:ascii="Sylfaen" w:eastAsia="Sylfaen" w:hAnsi="Sylfaen"/>
          <w:sz w:val="24"/>
          <w:szCs w:val="24"/>
          <w:shd w:val="clear" w:color="auto" w:fill="FFFFFF"/>
          <w:lang w:val="ka-GE"/>
        </w:rPr>
        <w:t>„</w:t>
      </w:r>
      <w:r w:rsidR="00CD0D27" w:rsidRPr="00AB22EA">
        <w:rPr>
          <w:rFonts w:ascii="Sylfaen" w:eastAsia="Sylfaen" w:hAnsi="Sylfaen"/>
          <w:sz w:val="24"/>
          <w:szCs w:val="24"/>
          <w:shd w:val="clear" w:color="auto" w:fill="FFFFFF"/>
          <w:lang w:val="ka-GE"/>
        </w:rPr>
        <w:t>თანდართული 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w:t>
      </w:r>
      <w:r w:rsidR="005846B4" w:rsidRPr="00AB22EA">
        <w:rPr>
          <w:rFonts w:ascii="Sylfaen" w:eastAsia="Sylfaen" w:hAnsi="Sylfaen"/>
          <w:sz w:val="24"/>
          <w:szCs w:val="24"/>
          <w:shd w:val="clear" w:color="auto" w:fill="FFFFFF"/>
          <w:lang w:val="ka-GE"/>
        </w:rPr>
        <w:t>“</w:t>
      </w:r>
      <w:r w:rsidR="009F4B19" w:rsidRPr="00AB22EA">
        <w:rPr>
          <w:rFonts w:ascii="Sylfaen" w:eastAsia="Sylfaen" w:hAnsi="Sylfaen"/>
          <w:sz w:val="24"/>
          <w:szCs w:val="24"/>
          <w:shd w:val="clear" w:color="auto" w:fill="FFFFFF"/>
        </w:rPr>
        <w:t xml:space="preserve"> </w:t>
      </w:r>
      <w:r w:rsidR="009F4B19" w:rsidRPr="00AB22EA">
        <w:rPr>
          <w:rFonts w:ascii="Sylfaen" w:eastAsia="Sylfaen" w:hAnsi="Sylfaen"/>
          <w:sz w:val="24"/>
          <w:szCs w:val="24"/>
          <w:shd w:val="clear" w:color="auto" w:fill="FFFFFF"/>
          <w:lang w:val="ka-GE"/>
        </w:rPr>
        <w:t xml:space="preserve">ა) </w:t>
      </w:r>
      <w:r w:rsidR="009F4B19" w:rsidRPr="00AB22EA">
        <w:rPr>
          <w:rFonts w:ascii="Sylfaen" w:eastAsia="Sylfaen" w:hAnsi="Sylfaen"/>
          <w:sz w:val="24"/>
          <w:szCs w:val="24"/>
          <w:shd w:val="clear" w:color="auto" w:fill="FFFFFF"/>
        </w:rPr>
        <w:t>პირველი მუხლის მე</w:t>
      </w:r>
      <w:r w:rsidR="005846B4" w:rsidRPr="00AB22EA">
        <w:rPr>
          <w:rFonts w:ascii="Sylfaen" w:eastAsia="Sylfaen" w:hAnsi="Sylfaen"/>
          <w:sz w:val="24"/>
          <w:szCs w:val="24"/>
          <w:shd w:val="clear" w:color="auto" w:fill="FFFFFF"/>
          <w:lang w:val="ka-GE"/>
        </w:rPr>
        <w:t>-3</w:t>
      </w:r>
      <w:r w:rsidR="009F4B19" w:rsidRPr="00AB22EA">
        <w:rPr>
          <w:rFonts w:ascii="Sylfaen" w:eastAsia="Sylfaen" w:hAnsi="Sylfaen"/>
          <w:sz w:val="24"/>
          <w:szCs w:val="24"/>
          <w:shd w:val="clear" w:color="auto" w:fill="FFFFFF"/>
        </w:rPr>
        <w:t xml:space="preserve"> პუნქტის სიტყვების ,,ისლამური, იუდეური, რომაულ-კათოლიკური და სომხური სამოციქულო აღმსარებლობის მქონე” კონსტიტუციურობა საქართველოს კონსტიტუციის მე-14 მუხლის და  21-ე </w:t>
      </w:r>
      <w:r w:rsidR="009F4B19" w:rsidRPr="00AB22EA">
        <w:rPr>
          <w:rFonts w:ascii="Sylfaen" w:eastAsia="Sylfaen" w:hAnsi="Sylfaen"/>
          <w:sz w:val="24"/>
          <w:szCs w:val="24"/>
          <w:shd w:val="clear" w:color="auto" w:fill="FFFFFF"/>
        </w:rPr>
        <w:lastRenderedPageBreak/>
        <w:t>მუხლის პირველ და მე</w:t>
      </w:r>
      <w:r w:rsidR="005846B4" w:rsidRPr="00AB22EA">
        <w:rPr>
          <w:rFonts w:ascii="Sylfaen" w:eastAsia="Sylfaen" w:hAnsi="Sylfaen"/>
          <w:sz w:val="24"/>
          <w:szCs w:val="24"/>
          <w:shd w:val="clear" w:color="auto" w:fill="FFFFFF"/>
          <w:lang w:val="ka-GE"/>
        </w:rPr>
        <w:t>-2</w:t>
      </w:r>
      <w:r w:rsidR="009F4B19" w:rsidRPr="00AB22EA">
        <w:rPr>
          <w:rFonts w:ascii="Sylfaen" w:eastAsia="Sylfaen" w:hAnsi="Sylfaen"/>
          <w:sz w:val="24"/>
          <w:szCs w:val="24"/>
          <w:shd w:val="clear" w:color="auto" w:fill="FFFFFF"/>
        </w:rPr>
        <w:t xml:space="preserve"> პუნქტებთან და 42-ე მუხლის მე</w:t>
      </w:r>
      <w:r w:rsidR="005846B4" w:rsidRPr="00AB22EA">
        <w:rPr>
          <w:rFonts w:ascii="Sylfaen" w:eastAsia="Sylfaen" w:hAnsi="Sylfaen"/>
          <w:sz w:val="24"/>
          <w:szCs w:val="24"/>
          <w:shd w:val="clear" w:color="auto" w:fill="FFFFFF"/>
          <w:lang w:val="ka-GE"/>
        </w:rPr>
        <w:t>-9</w:t>
      </w:r>
      <w:r w:rsidR="009F4B19" w:rsidRPr="00AB22EA">
        <w:rPr>
          <w:rFonts w:ascii="Sylfaen" w:eastAsia="Sylfaen" w:hAnsi="Sylfaen"/>
          <w:sz w:val="24"/>
          <w:szCs w:val="24"/>
          <w:shd w:val="clear" w:color="auto" w:fill="FFFFFF"/>
        </w:rPr>
        <w:t xml:space="preserve"> პუნქტთან მიმართებით. ბ</w:t>
      </w:r>
      <w:r w:rsidR="005846B4" w:rsidRPr="00AB22EA">
        <w:rPr>
          <w:rFonts w:ascii="Sylfaen" w:eastAsia="Sylfaen" w:hAnsi="Sylfaen"/>
          <w:sz w:val="24"/>
          <w:szCs w:val="24"/>
          <w:shd w:val="clear" w:color="auto" w:fill="FFFFFF"/>
        </w:rPr>
        <w:t>)</w:t>
      </w:r>
      <w:r w:rsidR="005846B4" w:rsidRPr="00AB22EA">
        <w:rPr>
          <w:rFonts w:ascii="Sylfaen" w:eastAsia="Sylfaen" w:hAnsi="Sylfaen"/>
          <w:sz w:val="24"/>
          <w:szCs w:val="24"/>
          <w:shd w:val="clear" w:color="auto" w:fill="FFFFFF"/>
          <w:lang w:val="ka-GE"/>
        </w:rPr>
        <w:t xml:space="preserve"> </w:t>
      </w:r>
      <w:r w:rsidR="005846B4" w:rsidRPr="00AB22EA">
        <w:rPr>
          <w:rFonts w:ascii="Sylfaen" w:eastAsia="Sylfaen" w:hAnsi="Sylfaen"/>
          <w:sz w:val="24"/>
          <w:szCs w:val="24"/>
          <w:shd w:val="clear" w:color="auto" w:fill="FFFFFF"/>
        </w:rPr>
        <w:t>მე</w:t>
      </w:r>
      <w:r w:rsidR="005846B4" w:rsidRPr="00AB22EA">
        <w:rPr>
          <w:rFonts w:ascii="Sylfaen" w:eastAsia="Sylfaen" w:hAnsi="Sylfaen"/>
          <w:sz w:val="24"/>
          <w:szCs w:val="24"/>
          <w:shd w:val="clear" w:color="auto" w:fill="FFFFFF"/>
          <w:lang w:val="ka-GE"/>
        </w:rPr>
        <w:t>-2</w:t>
      </w:r>
      <w:r w:rsidR="009F4B19" w:rsidRPr="00AB22EA">
        <w:rPr>
          <w:rFonts w:ascii="Sylfaen" w:eastAsia="Sylfaen" w:hAnsi="Sylfaen"/>
          <w:sz w:val="24"/>
          <w:szCs w:val="24"/>
          <w:shd w:val="clear" w:color="auto" w:fill="FFFFFF"/>
        </w:rPr>
        <w:t xml:space="preserve"> მუხლის პირველი პუნქტის ,,ა</w:t>
      </w:r>
      <w:r w:rsidR="005846B4" w:rsidRPr="00AB22EA">
        <w:rPr>
          <w:rFonts w:ascii="Sylfaen" w:eastAsia="Sylfaen" w:hAnsi="Sylfaen"/>
          <w:sz w:val="24"/>
          <w:szCs w:val="24"/>
          <w:shd w:val="clear" w:color="auto" w:fill="FFFFFF"/>
          <w:lang w:val="ka-GE"/>
        </w:rPr>
        <w:t xml:space="preserve">“ </w:t>
      </w:r>
      <w:r w:rsidR="009F4B19" w:rsidRPr="00AB22EA">
        <w:rPr>
          <w:rFonts w:ascii="Sylfaen" w:eastAsia="Sylfaen" w:hAnsi="Sylfaen"/>
          <w:sz w:val="24"/>
          <w:szCs w:val="24"/>
          <w:shd w:val="clear" w:color="auto" w:fill="FFFFFF"/>
        </w:rPr>
        <w:t>ქვეპუნქტის სიტყვის ,,ნაწილობრივ</w:t>
      </w:r>
      <w:r w:rsidR="005846B4" w:rsidRPr="00AB22EA">
        <w:rPr>
          <w:rFonts w:ascii="Sylfaen" w:eastAsia="Sylfaen" w:hAnsi="Sylfaen"/>
          <w:sz w:val="24"/>
          <w:szCs w:val="24"/>
          <w:shd w:val="clear" w:color="auto" w:fill="FFFFFF"/>
          <w:lang w:val="ka-GE"/>
        </w:rPr>
        <w:t>“</w:t>
      </w:r>
      <w:r w:rsidR="009F4B19" w:rsidRPr="00AB22EA">
        <w:rPr>
          <w:rFonts w:ascii="Sylfaen" w:eastAsia="Sylfaen" w:hAnsi="Sylfaen"/>
          <w:sz w:val="24"/>
          <w:szCs w:val="24"/>
          <w:shd w:val="clear" w:color="auto" w:fill="FFFFFF"/>
        </w:rPr>
        <w:t xml:space="preserve"> და ამავე მუხლის ,,ბ</w:t>
      </w:r>
      <w:r w:rsidR="005846B4" w:rsidRPr="00AB22EA">
        <w:rPr>
          <w:rFonts w:ascii="Sylfaen" w:eastAsia="Sylfaen" w:hAnsi="Sylfaen"/>
          <w:sz w:val="24"/>
          <w:szCs w:val="24"/>
          <w:shd w:val="clear" w:color="auto" w:fill="FFFFFF"/>
          <w:lang w:val="ka-GE"/>
        </w:rPr>
        <w:t>“</w:t>
      </w:r>
      <w:r w:rsidR="009F4B19" w:rsidRPr="00AB22EA">
        <w:rPr>
          <w:rFonts w:ascii="Sylfaen" w:eastAsia="Sylfaen" w:hAnsi="Sylfaen"/>
          <w:sz w:val="24"/>
          <w:szCs w:val="24"/>
          <w:shd w:val="clear" w:color="auto" w:fill="FFFFFF"/>
        </w:rPr>
        <w:t xml:space="preserve"> ქვეპუნქტის სიტყვების ,,და ამდენად ზიანის ანაზღაურება ხორციელდება სიმბოლურად</w:t>
      </w:r>
      <w:r w:rsidR="005846B4" w:rsidRPr="00AB22EA">
        <w:rPr>
          <w:rFonts w:ascii="Sylfaen" w:eastAsia="Sylfaen" w:hAnsi="Sylfaen"/>
          <w:sz w:val="24"/>
          <w:szCs w:val="24"/>
          <w:shd w:val="clear" w:color="auto" w:fill="FFFFFF"/>
          <w:lang w:val="ka-GE"/>
        </w:rPr>
        <w:t>“</w:t>
      </w:r>
      <w:r w:rsidR="009F4B19" w:rsidRPr="00AB22EA">
        <w:rPr>
          <w:rFonts w:ascii="Sylfaen" w:eastAsia="Sylfaen" w:hAnsi="Sylfaen"/>
          <w:sz w:val="24"/>
          <w:szCs w:val="24"/>
          <w:shd w:val="clear" w:color="auto" w:fill="FFFFFF"/>
        </w:rPr>
        <w:t xml:space="preserve"> კონსტიტუციურობა საქართველოს კონსტიტუციის 21-ე მუხლის პირველ და მ</w:t>
      </w:r>
      <w:r w:rsidR="005846B4" w:rsidRPr="00AB22EA">
        <w:rPr>
          <w:rFonts w:ascii="Sylfaen" w:eastAsia="Sylfaen" w:hAnsi="Sylfaen"/>
          <w:sz w:val="24"/>
          <w:szCs w:val="24"/>
          <w:shd w:val="clear" w:color="auto" w:fill="FFFFFF"/>
          <w:lang w:val="ka-GE"/>
        </w:rPr>
        <w:t>ე-2</w:t>
      </w:r>
      <w:r w:rsidR="009F4B19" w:rsidRPr="00AB22EA">
        <w:rPr>
          <w:rFonts w:ascii="Sylfaen" w:eastAsia="Sylfaen" w:hAnsi="Sylfaen"/>
          <w:sz w:val="24"/>
          <w:szCs w:val="24"/>
          <w:shd w:val="clear" w:color="auto" w:fill="FFFFFF"/>
        </w:rPr>
        <w:t xml:space="preserve"> პუნქტებთან და 42-ე მუხლის მე-9 პუნქტთან მიმართებით.</w:t>
      </w:r>
    </w:p>
    <w:p w:rsidR="009F4B19" w:rsidRPr="00AB22EA" w:rsidRDefault="009F4B19" w:rsidP="003E25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right="-18" w:firstLine="567"/>
        <w:jc w:val="both"/>
        <w:rPr>
          <w:rFonts w:ascii="Sylfaen" w:eastAsia="Sylfaen" w:hAnsi="Sylfaen"/>
          <w:sz w:val="24"/>
          <w:szCs w:val="24"/>
          <w:shd w:val="clear" w:color="auto" w:fill="FFFFFF"/>
          <w:lang w:val="ka-GE"/>
        </w:rPr>
      </w:pPr>
    </w:p>
    <w:p w:rsidR="005E706B" w:rsidRPr="00AB22EA" w:rsidRDefault="004E260E" w:rsidP="003E25F8">
      <w:pPr>
        <w:pStyle w:val="NormalWeb"/>
        <w:spacing w:before="0" w:beforeAutospacing="0" w:after="0" w:afterAutospacing="0" w:line="276" w:lineRule="auto"/>
        <w:ind w:right="-18"/>
        <w:jc w:val="both"/>
        <w:rPr>
          <w:rFonts w:ascii="Sylfaen" w:hAnsi="Sylfaen"/>
          <w:color w:val="000000"/>
          <w:lang w:val="ka-GE"/>
        </w:rPr>
      </w:pPr>
      <w:r w:rsidRPr="00AB22EA">
        <w:rPr>
          <w:rFonts w:ascii="Sylfaen" w:eastAsia="Sylfaen" w:hAnsi="Sylfaen"/>
          <w:b/>
        </w:rPr>
        <w:t>საქმის განხილვის მონაწილეები</w:t>
      </w:r>
      <w:r w:rsidRPr="00AB22EA">
        <w:rPr>
          <w:rFonts w:ascii="Sylfaen" w:eastAsia="Sylfaen" w:hAnsi="Sylfaen"/>
        </w:rPr>
        <w:t xml:space="preserve">: მოსარჩელე მხარის </w:t>
      </w:r>
      <w:r w:rsidR="009F4B19" w:rsidRPr="00AB22EA">
        <w:rPr>
          <w:rFonts w:ascii="Sylfaen" w:eastAsia="Sylfaen" w:hAnsi="Sylfaen"/>
        </w:rPr>
        <w:t>წარმომადგენ</w:t>
      </w:r>
      <w:r w:rsidRPr="00AB22EA">
        <w:rPr>
          <w:rFonts w:ascii="Sylfaen" w:eastAsia="Sylfaen" w:hAnsi="Sylfaen"/>
        </w:rPr>
        <w:t>ლ</w:t>
      </w:r>
      <w:r w:rsidR="009F4B19" w:rsidRPr="00AB22EA">
        <w:rPr>
          <w:rFonts w:ascii="Sylfaen" w:eastAsia="Sylfaen" w:hAnsi="Sylfaen"/>
          <w:lang w:val="ka-GE"/>
        </w:rPr>
        <w:t>ები</w:t>
      </w:r>
      <w:r w:rsidR="00FE7B82" w:rsidRPr="00AB22EA">
        <w:rPr>
          <w:rFonts w:ascii="Sylfaen" w:eastAsia="Sylfaen" w:hAnsi="Sylfaen"/>
          <w:lang w:val="ka-GE"/>
        </w:rPr>
        <w:t xml:space="preserve"> -</w:t>
      </w:r>
      <w:r w:rsidRPr="00AB22EA">
        <w:rPr>
          <w:rFonts w:ascii="Sylfaen" w:eastAsia="Sylfaen" w:hAnsi="Sylfaen"/>
        </w:rPr>
        <w:t xml:space="preserve"> გიორგი </w:t>
      </w:r>
      <w:r w:rsidR="009F4B19" w:rsidRPr="00AB22EA">
        <w:rPr>
          <w:rFonts w:ascii="Sylfaen" w:eastAsia="Sylfaen" w:hAnsi="Sylfaen"/>
          <w:lang w:val="ka-GE"/>
        </w:rPr>
        <w:t>კეკენაძე</w:t>
      </w:r>
      <w:r w:rsidR="005E706B" w:rsidRPr="00AB22EA">
        <w:rPr>
          <w:rFonts w:ascii="Sylfaen" w:eastAsia="Sylfaen" w:hAnsi="Sylfaen"/>
          <w:lang w:val="ka-GE"/>
        </w:rPr>
        <w:t>,</w:t>
      </w:r>
      <w:r w:rsidR="009F4B19" w:rsidRPr="00AB22EA">
        <w:rPr>
          <w:rFonts w:ascii="Sylfaen" w:eastAsia="Sylfaen" w:hAnsi="Sylfaen"/>
          <w:lang w:val="ka-GE"/>
        </w:rPr>
        <w:t xml:space="preserve"> თამთა მიქელაძე</w:t>
      </w:r>
      <w:r w:rsidR="005E706B" w:rsidRPr="00AB22EA">
        <w:rPr>
          <w:rFonts w:ascii="Sylfaen" w:eastAsia="Sylfaen" w:hAnsi="Sylfaen"/>
          <w:lang w:val="ka-GE"/>
        </w:rPr>
        <w:t>, ეთერ გვრიტიშვილი და მარიამ ბეგაძე;</w:t>
      </w:r>
      <w:r w:rsidR="009F4B19" w:rsidRPr="00AB22EA">
        <w:rPr>
          <w:rFonts w:ascii="Sylfaen" w:eastAsia="Sylfaen" w:hAnsi="Sylfaen"/>
          <w:lang w:val="ka-GE"/>
        </w:rPr>
        <w:t xml:space="preserve"> </w:t>
      </w:r>
      <w:r w:rsidRPr="00AB22EA">
        <w:rPr>
          <w:rFonts w:ascii="Sylfaen" w:eastAsia="Sylfaen" w:hAnsi="Sylfaen"/>
        </w:rPr>
        <w:t>მოპასუხ</w:t>
      </w:r>
      <w:r w:rsidR="004B3AE6" w:rsidRPr="00AB22EA">
        <w:rPr>
          <w:rFonts w:ascii="Sylfaen" w:eastAsia="Sylfaen" w:hAnsi="Sylfaen"/>
          <w:lang w:val="ka-GE"/>
        </w:rPr>
        <w:t xml:space="preserve">ის- </w:t>
      </w:r>
      <w:r w:rsidR="009F4B19" w:rsidRPr="00AB22EA">
        <w:rPr>
          <w:rFonts w:ascii="Sylfaen" w:eastAsia="Sylfaen" w:hAnsi="Sylfaen"/>
          <w:lang w:val="ka-GE"/>
        </w:rPr>
        <w:t>საქართველოს მთავრობის</w:t>
      </w:r>
      <w:r w:rsidRPr="00AB22EA">
        <w:rPr>
          <w:rFonts w:ascii="Sylfaen" w:eastAsia="Sylfaen" w:hAnsi="Sylfaen"/>
        </w:rPr>
        <w:t xml:space="preserve"> </w:t>
      </w:r>
      <w:r w:rsidR="009F4B19" w:rsidRPr="00AB22EA">
        <w:rPr>
          <w:rFonts w:ascii="Sylfaen" w:eastAsia="Sylfaen" w:hAnsi="Sylfaen"/>
        </w:rPr>
        <w:t>წარმომადგე</w:t>
      </w:r>
      <w:r w:rsidR="009F4B19" w:rsidRPr="00AB22EA">
        <w:rPr>
          <w:rFonts w:ascii="Sylfaen" w:eastAsia="Sylfaen" w:hAnsi="Sylfaen"/>
          <w:lang w:val="ka-GE"/>
        </w:rPr>
        <w:t>ნლები</w:t>
      </w:r>
      <w:r w:rsidR="004B3AE6" w:rsidRPr="00AB22EA">
        <w:rPr>
          <w:rFonts w:ascii="Sylfaen" w:eastAsia="Sylfaen" w:hAnsi="Sylfaen"/>
          <w:lang w:val="ka-GE"/>
        </w:rPr>
        <w:t xml:space="preserve"> -</w:t>
      </w:r>
      <w:r w:rsidR="009F4B19" w:rsidRPr="00AB22EA">
        <w:rPr>
          <w:rFonts w:ascii="Sylfaen" w:eastAsia="Sylfaen" w:hAnsi="Sylfaen"/>
          <w:lang w:val="ka-GE"/>
        </w:rPr>
        <w:t xml:space="preserve"> არჩილ გორხელაშვილი და ვალერიან ლილუაშვილი</w:t>
      </w:r>
      <w:r w:rsidR="004B3AE6" w:rsidRPr="00AB22EA">
        <w:rPr>
          <w:rFonts w:ascii="Sylfaen" w:eastAsia="Sylfaen" w:hAnsi="Sylfaen"/>
          <w:lang w:val="ka-GE"/>
        </w:rPr>
        <w:t xml:space="preserve">; </w:t>
      </w:r>
      <w:r w:rsidR="004B3AE6" w:rsidRPr="00AB22EA">
        <w:rPr>
          <w:rFonts w:ascii="Sylfaen" w:hAnsi="Sylfaen"/>
          <w:lang w:val="ka-GE"/>
        </w:rPr>
        <w:t>მოწმე-</w:t>
      </w:r>
      <w:r w:rsidR="004B3AE6" w:rsidRPr="00AB22EA">
        <w:rPr>
          <w:rFonts w:ascii="Sylfaen" w:hAnsi="Sylfaen"/>
          <w:noProof/>
          <w:lang w:val="ka-GE"/>
        </w:rPr>
        <w:t xml:space="preserve"> </w:t>
      </w:r>
      <w:r w:rsidR="005E706B" w:rsidRPr="00AB22EA">
        <w:rPr>
          <w:rFonts w:ascii="Sylfaen" w:hAnsi="Sylfaen"/>
          <w:noProof/>
          <w:lang w:val="ka-GE"/>
        </w:rPr>
        <w:t xml:space="preserve">რელიგიის საკითხთა სახელმწიფო სააგენტოს სამართლებრივი უზრუნველყოფის სამსახურის უფროსი- არჩილ მეტრეველი; </w:t>
      </w:r>
      <w:r w:rsidR="009C59E6" w:rsidRPr="00AB22EA">
        <w:rPr>
          <w:rFonts w:ascii="Sylfaen" w:hAnsi="Sylfaen"/>
          <w:noProof/>
          <w:lang w:val="ka-GE"/>
        </w:rPr>
        <w:t>სპეციალისტი</w:t>
      </w:r>
      <w:r w:rsidR="005E706B" w:rsidRPr="00AB22EA">
        <w:rPr>
          <w:rFonts w:ascii="Sylfaen" w:hAnsi="Sylfaen"/>
          <w:noProof/>
          <w:lang w:val="ka-GE"/>
        </w:rPr>
        <w:t xml:space="preserve"> - სახალხო დამცველთან არსებული „ტოლერანტობის ცენტრის“ ხელმძღვანელი</w:t>
      </w:r>
      <w:r w:rsidR="009C59E6" w:rsidRPr="00AB22EA">
        <w:rPr>
          <w:rFonts w:ascii="Sylfaen" w:hAnsi="Sylfaen"/>
          <w:noProof/>
          <w:lang w:val="ka-GE"/>
        </w:rPr>
        <w:t xml:space="preserve"> </w:t>
      </w:r>
      <w:r w:rsidR="005E706B" w:rsidRPr="00AB22EA">
        <w:rPr>
          <w:rFonts w:ascii="Sylfaen" w:hAnsi="Sylfaen"/>
          <w:noProof/>
        </w:rPr>
        <w:t xml:space="preserve">- </w:t>
      </w:r>
      <w:r w:rsidR="005E706B" w:rsidRPr="00AB22EA">
        <w:rPr>
          <w:rFonts w:ascii="Sylfaen" w:hAnsi="Sylfaen"/>
          <w:noProof/>
          <w:lang w:val="ka-GE"/>
        </w:rPr>
        <w:t xml:space="preserve">ბექა მინდიაშვილი, </w:t>
      </w:r>
      <w:r w:rsidR="00CB69A4" w:rsidRPr="00AB22EA">
        <w:rPr>
          <w:rFonts w:ascii="Sylfaen" w:hAnsi="Sylfaen"/>
          <w:noProof/>
          <w:lang w:val="ka-GE"/>
        </w:rPr>
        <w:t xml:space="preserve"> </w:t>
      </w:r>
      <w:r w:rsidR="003B3D01" w:rsidRPr="00AB22EA">
        <w:rPr>
          <w:rFonts w:ascii="Sylfaen" w:hAnsi="Sylfaen"/>
          <w:noProof/>
          <w:lang w:val="ka-GE"/>
        </w:rPr>
        <w:t>ექსპერტი - სუ</w:t>
      </w:r>
      <w:r w:rsidR="00CB69A4" w:rsidRPr="00AB22EA">
        <w:rPr>
          <w:rFonts w:ascii="Sylfaen" w:hAnsi="Sylfaen"/>
          <w:noProof/>
          <w:lang w:val="ka-GE"/>
        </w:rPr>
        <w:t>ლ</w:t>
      </w:r>
      <w:r w:rsidR="003B3D01" w:rsidRPr="00AB22EA">
        <w:rPr>
          <w:rFonts w:ascii="Sylfaen" w:hAnsi="Sylfaen"/>
          <w:noProof/>
          <w:lang w:val="ka-GE"/>
        </w:rPr>
        <w:t>ხ</w:t>
      </w:r>
      <w:r w:rsidR="00CB69A4" w:rsidRPr="00AB22EA">
        <w:rPr>
          <w:rFonts w:ascii="Sylfaen" w:hAnsi="Sylfaen"/>
          <w:noProof/>
          <w:lang w:val="ka-GE"/>
        </w:rPr>
        <w:t>ან-საბა ორბელიანის სახელობის სახელმწიფო უნივერსიტეტის ფილოლოგიის</w:t>
      </w:r>
      <w:r w:rsidR="004244A3" w:rsidRPr="00AB22EA">
        <w:rPr>
          <w:rFonts w:ascii="Sylfaen" w:hAnsi="Sylfaen"/>
          <w:noProof/>
          <w:lang w:val="ka-GE"/>
        </w:rPr>
        <w:t xml:space="preserve"> მეცნიერებათა დოქტორი </w:t>
      </w:r>
      <w:r w:rsidR="00CB69A4" w:rsidRPr="00AB22EA">
        <w:rPr>
          <w:rFonts w:ascii="Sylfaen" w:hAnsi="Sylfaen"/>
          <w:noProof/>
          <w:lang w:val="ka-GE"/>
        </w:rPr>
        <w:t>- ნუგზარ პაპუაშვილი.</w:t>
      </w:r>
    </w:p>
    <w:p w:rsidR="000C798B" w:rsidRPr="00AB22EA" w:rsidRDefault="000C798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both"/>
        <w:rPr>
          <w:rFonts w:ascii="Sylfaen" w:eastAsia="Merriweather" w:hAnsi="Sylfaen" w:cs="Merriweather"/>
          <w:sz w:val="24"/>
          <w:szCs w:val="24"/>
        </w:rPr>
      </w:pPr>
    </w:p>
    <w:p w:rsidR="005E706B" w:rsidRDefault="005E706B" w:rsidP="003E25F8">
      <w:pPr>
        <w:pStyle w:val="Normal1"/>
        <w:spacing w:after="0"/>
        <w:ind w:right="-18" w:firstLine="567"/>
        <w:jc w:val="center"/>
        <w:rPr>
          <w:rFonts w:ascii="Sylfaen" w:hAnsi="Sylfaen"/>
          <w:sz w:val="24"/>
          <w:szCs w:val="24"/>
        </w:rPr>
      </w:pPr>
    </w:p>
    <w:p w:rsidR="00AB22EA" w:rsidRPr="00AB22EA" w:rsidRDefault="00AB22EA" w:rsidP="003E25F8">
      <w:pPr>
        <w:pStyle w:val="Normal1"/>
        <w:spacing w:after="0"/>
        <w:ind w:right="-18" w:firstLine="567"/>
        <w:jc w:val="center"/>
        <w:rPr>
          <w:rFonts w:ascii="Sylfaen" w:hAnsi="Sylfaen"/>
          <w:sz w:val="24"/>
          <w:szCs w:val="24"/>
        </w:rPr>
      </w:pPr>
    </w:p>
    <w:p w:rsidR="00AB22EA" w:rsidRPr="00AB22EA" w:rsidRDefault="00AB22EA" w:rsidP="003E25F8">
      <w:pPr>
        <w:pStyle w:val="Normal1"/>
        <w:spacing w:after="0"/>
        <w:ind w:right="-18" w:firstLine="567"/>
        <w:jc w:val="center"/>
        <w:rPr>
          <w:rFonts w:ascii="Sylfaen" w:hAnsi="Sylfaen"/>
          <w:sz w:val="24"/>
          <w:szCs w:val="24"/>
        </w:rPr>
      </w:pPr>
    </w:p>
    <w:p w:rsidR="00230A81" w:rsidRPr="00AB22EA" w:rsidRDefault="00230A81" w:rsidP="003E25F8">
      <w:pPr>
        <w:pStyle w:val="Normal1"/>
        <w:spacing w:after="0"/>
        <w:ind w:right="-18" w:firstLine="567"/>
        <w:jc w:val="center"/>
        <w:rPr>
          <w:rFonts w:ascii="Sylfaen" w:hAnsi="Sylfaen"/>
          <w:sz w:val="24"/>
          <w:szCs w:val="24"/>
        </w:rPr>
      </w:pPr>
    </w:p>
    <w:p w:rsidR="001B47BD" w:rsidRPr="00AB22EA" w:rsidRDefault="00AF7628" w:rsidP="003E25F8">
      <w:pPr>
        <w:pStyle w:val="Normal1"/>
        <w:spacing w:after="0"/>
        <w:ind w:right="-18" w:firstLine="567"/>
        <w:jc w:val="center"/>
        <w:rPr>
          <w:rFonts w:ascii="Sylfaen" w:hAnsi="Sylfaen"/>
          <w:sz w:val="24"/>
          <w:szCs w:val="24"/>
        </w:rPr>
      </w:pPr>
      <w:r w:rsidRPr="00AB22EA">
        <w:rPr>
          <w:rFonts w:ascii="Sylfaen" w:eastAsia="Merriweather" w:hAnsi="Sylfaen" w:cs="Merriweather"/>
          <w:b/>
          <w:sz w:val="24"/>
          <w:szCs w:val="24"/>
        </w:rPr>
        <w:t>I</w:t>
      </w:r>
    </w:p>
    <w:p w:rsidR="001B47BD" w:rsidRPr="00AB22EA" w:rsidRDefault="00AF7628" w:rsidP="003E25F8">
      <w:pPr>
        <w:pStyle w:val="Normal1"/>
        <w:spacing w:after="0"/>
        <w:ind w:right="-18" w:firstLine="567"/>
        <w:jc w:val="center"/>
        <w:rPr>
          <w:rFonts w:ascii="Sylfaen" w:eastAsia="Merriweather" w:hAnsi="Sylfaen" w:cs="Merriweather"/>
          <w:b/>
          <w:sz w:val="24"/>
          <w:szCs w:val="24"/>
        </w:rPr>
      </w:pPr>
      <w:proofErr w:type="gramStart"/>
      <w:r w:rsidRPr="00AB22EA">
        <w:rPr>
          <w:rFonts w:ascii="Sylfaen" w:eastAsia="Merriweather" w:hAnsi="Sylfaen" w:cs="Merriweather"/>
          <w:b/>
          <w:sz w:val="24"/>
          <w:szCs w:val="24"/>
        </w:rPr>
        <w:t>აღწერილობითი</w:t>
      </w:r>
      <w:proofErr w:type="gramEnd"/>
      <w:r w:rsidRPr="00AB22EA">
        <w:rPr>
          <w:rFonts w:ascii="Sylfaen" w:eastAsia="Merriweather" w:hAnsi="Sylfaen" w:cs="Merriweather"/>
          <w:b/>
          <w:sz w:val="24"/>
          <w:szCs w:val="24"/>
        </w:rPr>
        <w:t xml:space="preserve"> ნაწილი</w:t>
      </w:r>
    </w:p>
    <w:p w:rsidR="00D44B11" w:rsidRPr="00AB22EA" w:rsidRDefault="00D44B11" w:rsidP="003E25F8">
      <w:pPr>
        <w:pStyle w:val="Normal1"/>
        <w:spacing w:after="0"/>
        <w:ind w:right="-18" w:firstLine="567"/>
        <w:jc w:val="center"/>
        <w:rPr>
          <w:rFonts w:ascii="Sylfaen" w:hAnsi="Sylfaen"/>
          <w:sz w:val="24"/>
          <w:szCs w:val="24"/>
        </w:rPr>
      </w:pPr>
    </w:p>
    <w:p w:rsidR="00AB22EA" w:rsidRPr="00AB22EA" w:rsidRDefault="00AB22EA" w:rsidP="003E25F8">
      <w:pPr>
        <w:pStyle w:val="Normal1"/>
        <w:spacing w:after="0"/>
        <w:ind w:right="-18" w:firstLine="567"/>
        <w:jc w:val="center"/>
        <w:rPr>
          <w:rFonts w:ascii="Sylfaen" w:hAnsi="Sylfaen"/>
          <w:sz w:val="24"/>
          <w:szCs w:val="24"/>
        </w:rPr>
      </w:pPr>
    </w:p>
    <w:p w:rsidR="00230A81" w:rsidRPr="00AB22EA" w:rsidRDefault="00230A81" w:rsidP="003E25F8">
      <w:pPr>
        <w:pStyle w:val="Normal1"/>
        <w:spacing w:after="0"/>
        <w:ind w:right="-18" w:firstLine="567"/>
        <w:jc w:val="center"/>
        <w:rPr>
          <w:rFonts w:ascii="Sylfaen" w:hAnsi="Sylfaen"/>
          <w:sz w:val="24"/>
          <w:szCs w:val="24"/>
        </w:rPr>
      </w:pPr>
    </w:p>
    <w:p w:rsidR="001B47BD"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საქართველოს</w:t>
      </w:r>
      <w:proofErr w:type="gramEnd"/>
      <w:r w:rsidRPr="00AB22EA">
        <w:rPr>
          <w:rFonts w:ascii="Sylfaen" w:eastAsia="Merriweather" w:hAnsi="Sylfaen" w:cs="Merriweather"/>
          <w:sz w:val="24"/>
          <w:szCs w:val="24"/>
        </w:rPr>
        <w:t xml:space="preserve"> საკონსტიტუციო სასამართლოს 2014 წლის 10 დეკემბერს კონსტიტუციური სარჩელით (რეგისტრაციის №615) მომართა სსიპ „საქართველოს სახარების რწმენის ეკლესიამ“.  </w:t>
      </w:r>
      <w:proofErr w:type="gramStart"/>
      <w:r w:rsidRPr="00AB22EA">
        <w:rPr>
          <w:rFonts w:ascii="Sylfaen" w:eastAsia="Merriweather" w:hAnsi="Sylfaen" w:cs="Merriweather"/>
          <w:sz w:val="24"/>
          <w:szCs w:val="24"/>
        </w:rPr>
        <w:t>კონსტიტუციური</w:t>
      </w:r>
      <w:proofErr w:type="gramEnd"/>
      <w:r w:rsidRPr="00AB22EA">
        <w:rPr>
          <w:rFonts w:ascii="Sylfaen" w:eastAsia="Merriweather" w:hAnsi="Sylfaen" w:cs="Merriweather"/>
          <w:sz w:val="24"/>
          <w:szCs w:val="24"/>
        </w:rPr>
        <w:t xml:space="preserve"> სარჩელი საკონსტიტუციო სასამართლოს მეორე კოლეგიას </w:t>
      </w:r>
      <w:r w:rsidR="00367157" w:rsidRPr="00AB22EA">
        <w:rPr>
          <w:rFonts w:ascii="Sylfaen" w:eastAsia="Merriweather" w:hAnsi="Sylfaen" w:cs="Merriweather"/>
          <w:sz w:val="24"/>
          <w:szCs w:val="24"/>
        </w:rPr>
        <w:t xml:space="preserve">არსებითად განსახილველად მიღების საკითხის გადასაწყვეტად </w:t>
      </w:r>
      <w:r w:rsidRPr="00AB22EA">
        <w:rPr>
          <w:rFonts w:ascii="Sylfaen" w:eastAsia="Merriweather" w:hAnsi="Sylfaen" w:cs="Merriweather"/>
          <w:sz w:val="24"/>
          <w:szCs w:val="24"/>
        </w:rPr>
        <w:t>გადმოეცა 2014 წლის 11 დეკემბერს. საკონსტიტუციო სასამართლოს მეორე კოლეგიის განმწესრიგებელი სხდომ</w:t>
      </w:r>
      <w:r w:rsidR="00781714" w:rsidRPr="00AB22EA">
        <w:rPr>
          <w:rFonts w:ascii="Sylfaen" w:eastAsia="Merriweather" w:hAnsi="Sylfaen" w:cs="Merriweather"/>
          <w:sz w:val="24"/>
          <w:szCs w:val="24"/>
          <w:lang w:val="ka-GE"/>
        </w:rPr>
        <w:t>ები</w:t>
      </w:r>
      <w:r w:rsidRPr="00AB22EA">
        <w:rPr>
          <w:rFonts w:ascii="Sylfaen" w:eastAsia="Merriweather" w:hAnsi="Sylfaen" w:cs="Merriweather"/>
          <w:sz w:val="24"/>
          <w:szCs w:val="24"/>
        </w:rPr>
        <w:t>, ზეპირი მოსმენით, გაიმართა 2015 წლის 11 მარტს</w:t>
      </w:r>
      <w:r w:rsidR="003322B5" w:rsidRPr="00AB22EA">
        <w:rPr>
          <w:rFonts w:ascii="Sylfaen" w:eastAsia="Merriweather" w:hAnsi="Sylfaen" w:cs="Merriweather"/>
          <w:sz w:val="24"/>
          <w:szCs w:val="24"/>
          <w:lang w:val="ka-GE"/>
        </w:rPr>
        <w:t>ა</w:t>
      </w:r>
      <w:r w:rsidR="00E41B34" w:rsidRPr="00AB22EA">
        <w:rPr>
          <w:rFonts w:ascii="Sylfaen" w:eastAsia="Merriweather" w:hAnsi="Sylfaen" w:cs="Merriweather"/>
          <w:sz w:val="24"/>
          <w:szCs w:val="24"/>
        </w:rPr>
        <w:t xml:space="preserve"> და 2016 წლის</w:t>
      </w:r>
      <w:r w:rsidR="00761F75" w:rsidRPr="00AB22EA">
        <w:rPr>
          <w:rFonts w:ascii="Sylfaen" w:eastAsia="Merriweather" w:hAnsi="Sylfaen" w:cs="Merriweather"/>
          <w:sz w:val="24"/>
          <w:szCs w:val="24"/>
        </w:rPr>
        <w:t xml:space="preserve"> </w:t>
      </w:r>
      <w:r w:rsidR="0093650A" w:rsidRPr="00AB22EA">
        <w:rPr>
          <w:rFonts w:ascii="Sylfaen" w:eastAsia="Merriweather" w:hAnsi="Sylfaen" w:cs="Merriweather"/>
          <w:sz w:val="24"/>
          <w:szCs w:val="24"/>
          <w:lang w:val="ka-GE"/>
        </w:rPr>
        <w:t>პირველ</w:t>
      </w:r>
      <w:r w:rsidR="00E41B34" w:rsidRPr="00AB22EA">
        <w:rPr>
          <w:rFonts w:ascii="Sylfaen" w:eastAsia="Merriweather" w:hAnsi="Sylfaen" w:cs="Merriweather"/>
          <w:sz w:val="24"/>
          <w:szCs w:val="24"/>
        </w:rPr>
        <w:t xml:space="preserve"> თებერვალს</w:t>
      </w:r>
      <w:r w:rsidRPr="00AB22EA">
        <w:rPr>
          <w:rFonts w:ascii="Sylfaen" w:eastAsia="Merriweather" w:hAnsi="Sylfaen" w:cs="Merriweather"/>
          <w:sz w:val="24"/>
          <w:szCs w:val="24"/>
        </w:rPr>
        <w:t>.</w:t>
      </w:r>
    </w:p>
    <w:p w:rsidR="00806D3F"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rPr>
        <w:t>კონსტიტუციურ სარჩელში საკონსტიტუციო სასამართლოსათვის მომართვის საფუძვლად მითითებულია</w:t>
      </w:r>
      <w:r w:rsidR="00781714" w:rsidRPr="00AB22EA">
        <w:rPr>
          <w:rFonts w:ascii="Sylfaen" w:eastAsia="Merriweather" w:hAnsi="Sylfaen" w:cs="Merriweather"/>
          <w:sz w:val="24"/>
          <w:szCs w:val="24"/>
          <w:lang w:val="ka-GE"/>
        </w:rPr>
        <w:t>:</w:t>
      </w:r>
      <w:r w:rsidRPr="00AB22EA">
        <w:rPr>
          <w:rFonts w:ascii="Sylfaen" w:eastAsia="Merriweather" w:hAnsi="Sylfaen" w:cs="Merriweather"/>
          <w:sz w:val="24"/>
          <w:szCs w:val="24"/>
        </w:rPr>
        <w:t xml:space="preserve"> საქართველოს კონსტიტუციის 42-ე მუხლის პირველი პუნქტი, 89-ე მუხლის პირველი პუნქტის „ვ“ ქვეპუნქტი</w:t>
      </w:r>
      <w:r w:rsidR="00367157" w:rsidRPr="00AB22EA">
        <w:rPr>
          <w:rFonts w:ascii="Sylfaen" w:eastAsia="Merriweather" w:hAnsi="Sylfaen" w:cs="Merriweather"/>
          <w:sz w:val="24"/>
          <w:szCs w:val="24"/>
        </w:rPr>
        <w:t xml:space="preserve">, </w:t>
      </w:r>
      <w:r w:rsidRPr="00AB22EA">
        <w:rPr>
          <w:rFonts w:ascii="Sylfaen" w:eastAsia="Merriweather" w:hAnsi="Sylfaen" w:cs="Merriweather"/>
          <w:sz w:val="24"/>
          <w:szCs w:val="24"/>
        </w:rPr>
        <w:t xml:space="preserve"> „საქართველოს </w:t>
      </w:r>
      <w:r w:rsidRPr="00AB22EA">
        <w:rPr>
          <w:rFonts w:ascii="Sylfaen" w:eastAsia="Merriweather" w:hAnsi="Sylfaen" w:cs="Merriweather"/>
          <w:sz w:val="24"/>
          <w:szCs w:val="24"/>
        </w:rPr>
        <w:lastRenderedPageBreak/>
        <w:t xml:space="preserve">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w:t>
      </w:r>
      <w:r w:rsidR="00367157" w:rsidRPr="00AB22EA">
        <w:rPr>
          <w:rFonts w:ascii="Sylfaen" w:eastAsia="Merriweather" w:hAnsi="Sylfaen" w:cs="Merriweather"/>
          <w:sz w:val="24"/>
          <w:szCs w:val="24"/>
        </w:rPr>
        <w:t xml:space="preserve">ქვეპუნქტი </w:t>
      </w:r>
      <w:r w:rsidR="00367157" w:rsidRPr="00AB22EA">
        <w:rPr>
          <w:rFonts w:ascii="Sylfaen" w:eastAsia="Merriweather" w:hAnsi="Sylfaen" w:cs="Merriweather"/>
          <w:sz w:val="24"/>
          <w:szCs w:val="24"/>
          <w:lang w:val="ka-GE"/>
        </w:rPr>
        <w:t>და</w:t>
      </w:r>
      <w:r w:rsidR="00367157" w:rsidRPr="00AB22EA">
        <w:rPr>
          <w:rFonts w:ascii="Sylfaen" w:eastAsia="Merriweather" w:hAnsi="Sylfaen" w:cs="Merriweather"/>
          <w:sz w:val="24"/>
          <w:szCs w:val="24"/>
        </w:rPr>
        <w:t xml:space="preserve"> </w:t>
      </w:r>
      <w:r w:rsidRPr="00AB22EA">
        <w:rPr>
          <w:rFonts w:ascii="Sylfaen" w:eastAsia="Merriweather" w:hAnsi="Sylfaen" w:cs="Merriweather"/>
          <w:sz w:val="24"/>
          <w:szCs w:val="24"/>
        </w:rPr>
        <w:t>„საკონსტიტუციო სამართალწარმოების შესახებ“ საქართველოს კანონის მე-15 და მე-16 მუხლები.</w:t>
      </w:r>
    </w:p>
    <w:p w:rsidR="00806D3F" w:rsidRPr="00AB22EA" w:rsidRDefault="00806D3F"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w:t>
      </w:r>
      <w:r w:rsidR="00AF7628" w:rsidRPr="00AB22EA">
        <w:rPr>
          <w:rFonts w:ascii="Sylfaen" w:eastAsia="Merriweather" w:hAnsi="Sylfaen" w:cs="Merriweather"/>
          <w:sz w:val="24"/>
          <w:szCs w:val="24"/>
        </w:rPr>
        <w:t xml:space="preserve">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 დამტკიცების თაობაზე“ საქართველოს მთავრობის 2014 წლის 27 იანვრის </w:t>
      </w:r>
      <w:r w:rsidR="00781714" w:rsidRPr="00AB22EA">
        <w:rPr>
          <w:rFonts w:ascii="Sylfaen" w:eastAsia="Merriweather" w:hAnsi="Sylfaen" w:cs="Merriweather"/>
          <w:sz w:val="24"/>
          <w:szCs w:val="24"/>
        </w:rPr>
        <w:t>№</w:t>
      </w:r>
      <w:r w:rsidR="00AF7628" w:rsidRPr="00AB22EA">
        <w:rPr>
          <w:rFonts w:ascii="Sylfaen" w:eastAsia="Merriweather" w:hAnsi="Sylfaen" w:cs="Merriweather"/>
          <w:sz w:val="24"/>
          <w:szCs w:val="24"/>
        </w:rPr>
        <w:t xml:space="preserve">117 </w:t>
      </w:r>
      <w:r w:rsidR="00CD0D27" w:rsidRPr="00AB22EA">
        <w:rPr>
          <w:rFonts w:ascii="Sylfaen" w:eastAsia="Sylfaen" w:hAnsi="Sylfaen"/>
          <w:sz w:val="24"/>
          <w:szCs w:val="24"/>
          <w:shd w:val="clear" w:color="auto" w:fill="FFFFFF"/>
          <w:lang w:val="ka-GE"/>
        </w:rPr>
        <w:t xml:space="preserve">თანდართული </w:t>
      </w:r>
      <w:r w:rsidR="00781714" w:rsidRPr="00AB22EA">
        <w:rPr>
          <w:rFonts w:ascii="Sylfaen" w:eastAsia="Sylfaen" w:hAnsi="Sylfaen"/>
          <w:sz w:val="24"/>
          <w:szCs w:val="24"/>
          <w:shd w:val="clear" w:color="auto" w:fill="FFFFFF"/>
          <w:lang w:val="ka-GE"/>
        </w:rPr>
        <w:t>„</w:t>
      </w:r>
      <w:r w:rsidR="00CD0D27" w:rsidRPr="00AB22EA">
        <w:rPr>
          <w:rFonts w:ascii="Sylfaen" w:eastAsia="Sylfaen" w:hAnsi="Sylfaen"/>
          <w:sz w:val="24"/>
          <w:szCs w:val="24"/>
          <w:shd w:val="clear" w:color="auto" w:fill="FFFFFF"/>
          <w:lang w:val="ka-GE"/>
        </w:rPr>
        <w:t>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w:t>
      </w:r>
      <w:r w:rsidR="00781714" w:rsidRPr="00AB22EA">
        <w:rPr>
          <w:rFonts w:ascii="Sylfaen" w:eastAsia="Sylfaen" w:hAnsi="Sylfaen"/>
          <w:sz w:val="24"/>
          <w:szCs w:val="24"/>
          <w:shd w:val="clear" w:color="auto" w:fill="FFFFFF"/>
          <w:lang w:val="ka-GE"/>
        </w:rPr>
        <w:t>“</w:t>
      </w:r>
      <w:r w:rsidR="00CD0D27" w:rsidRPr="00AB22EA">
        <w:rPr>
          <w:rFonts w:ascii="Sylfaen" w:eastAsia="Sylfaen" w:hAnsi="Sylfaen"/>
          <w:sz w:val="24"/>
          <w:szCs w:val="24"/>
          <w:shd w:val="clear" w:color="auto" w:fill="FFFFFF"/>
        </w:rPr>
        <w:t xml:space="preserve"> </w:t>
      </w:r>
      <w:r w:rsidR="00063062" w:rsidRPr="00AB22EA">
        <w:rPr>
          <w:rFonts w:ascii="Sylfaen" w:eastAsia="Merriweather" w:hAnsi="Sylfaen" w:cs="Merriweather"/>
          <w:sz w:val="24"/>
          <w:szCs w:val="24"/>
          <w:lang w:val="ka-GE"/>
        </w:rPr>
        <w:t xml:space="preserve"> (შემდგომში</w:t>
      </w:r>
      <w:r w:rsidR="00CD0D27" w:rsidRPr="00AB22EA">
        <w:rPr>
          <w:rFonts w:ascii="Sylfaen" w:eastAsia="Merriweather" w:hAnsi="Sylfaen" w:cs="Merriweather"/>
          <w:sz w:val="24"/>
          <w:szCs w:val="24"/>
          <w:lang w:val="ka-GE"/>
        </w:rPr>
        <w:t>:</w:t>
      </w:r>
      <w:r w:rsidR="00063062" w:rsidRPr="00AB22EA">
        <w:rPr>
          <w:rFonts w:ascii="Sylfaen" w:eastAsia="Merriweather" w:hAnsi="Sylfaen" w:cs="Merriweather"/>
          <w:sz w:val="24"/>
          <w:szCs w:val="24"/>
          <w:lang w:val="ka-GE"/>
        </w:rPr>
        <w:t xml:space="preserve"> </w:t>
      </w:r>
      <w:r w:rsidR="00063062" w:rsidRPr="00AB22EA">
        <w:rPr>
          <w:rFonts w:ascii="Sylfaen" w:eastAsia="Merriweather" w:hAnsi="Sylfaen" w:cs="Merriweather"/>
          <w:sz w:val="24"/>
          <w:szCs w:val="24"/>
        </w:rPr>
        <w:t xml:space="preserve"> </w:t>
      </w:r>
      <w:r w:rsidR="00781714" w:rsidRPr="00AB22EA">
        <w:rPr>
          <w:rFonts w:ascii="Sylfaen" w:eastAsia="Merriweather" w:hAnsi="Sylfaen" w:cs="Merriweather"/>
          <w:sz w:val="24"/>
          <w:szCs w:val="24"/>
          <w:lang w:val="ka-GE"/>
        </w:rPr>
        <w:t>№</w:t>
      </w:r>
      <w:r w:rsidR="009C19AE" w:rsidRPr="00AB22EA">
        <w:rPr>
          <w:rFonts w:ascii="Sylfaen" w:eastAsia="Merriweather" w:hAnsi="Sylfaen" w:cs="Merriweather"/>
          <w:sz w:val="24"/>
          <w:szCs w:val="24"/>
          <w:lang w:val="ka-GE"/>
        </w:rPr>
        <w:t xml:space="preserve">117 დადგენილების </w:t>
      </w:r>
      <w:r w:rsidR="004E6B83" w:rsidRPr="00AB22EA">
        <w:rPr>
          <w:rFonts w:ascii="Sylfaen" w:eastAsia="Merriweather" w:hAnsi="Sylfaen" w:cs="Merriweather"/>
          <w:sz w:val="24"/>
          <w:szCs w:val="24"/>
          <w:lang w:val="ka-GE"/>
        </w:rPr>
        <w:t xml:space="preserve">თანდართული </w:t>
      </w:r>
      <w:r w:rsidR="00CD0D27" w:rsidRPr="00AB22EA">
        <w:rPr>
          <w:rFonts w:ascii="Sylfaen" w:eastAsia="Sylfaen" w:hAnsi="Sylfaen"/>
          <w:sz w:val="24"/>
          <w:szCs w:val="24"/>
          <w:shd w:val="clear" w:color="auto" w:fill="FFFFFF"/>
          <w:lang w:val="ka-GE"/>
        </w:rPr>
        <w:t>წესი</w:t>
      </w:r>
      <w:r w:rsidR="00063062" w:rsidRPr="00AB22EA">
        <w:rPr>
          <w:rFonts w:ascii="Sylfaen" w:eastAsia="Merriweather" w:hAnsi="Sylfaen" w:cs="Merriweather"/>
          <w:sz w:val="24"/>
          <w:szCs w:val="24"/>
          <w:lang w:val="ka-GE"/>
        </w:rPr>
        <w:t xml:space="preserve">) </w:t>
      </w:r>
      <w:r w:rsidR="00AF7628" w:rsidRPr="00AB22EA">
        <w:rPr>
          <w:rFonts w:ascii="Sylfaen" w:eastAsia="Merriweather" w:hAnsi="Sylfaen" w:cs="Merriweather"/>
          <w:sz w:val="24"/>
          <w:szCs w:val="24"/>
        </w:rPr>
        <w:t xml:space="preserve">პირველი მუხლის მე-3 პუნქტის მიხედვით „ეს წესი ვრცელდება საქართველოში ამ დადგენილების მიღებამდე საჯარო სამართლის იურიდიული პირის სამართლებრივი ფორმით რეგისტრირებულ ისლამური, იუდეიური, რომაულ-კათოლიკური და სომხური სამოციქულო აღმსარებლობის მქონე რელიგიურ გაერთიანებებზე“. ამავე დადგენილების მე-2 მუხლის პირველი პუნქტის „ა“ და „ბ“ ქვეპუნქტების სადავო სიტყვების მიხედვით, პირველი მუხლის მე-3 პუნქტში განსაზღვრულ რელიგიურ გაერთიანებებს ნაწილობრივ და სიმბოლურად აუნაზღაურდებათ ის მატერიალური და მორალური ზიანი, რომელიც მათ მიადგათ საბჭოთა რეჟიმის დროს. </w:t>
      </w:r>
    </w:p>
    <w:p w:rsidR="003A51F6"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საქართველოს</w:t>
      </w:r>
      <w:proofErr w:type="gramEnd"/>
      <w:r w:rsidRPr="00AB22EA">
        <w:rPr>
          <w:rFonts w:ascii="Sylfaen" w:eastAsia="Merriweather" w:hAnsi="Sylfaen" w:cs="Merriweather"/>
          <w:sz w:val="24"/>
          <w:szCs w:val="24"/>
        </w:rPr>
        <w:t xml:space="preserve"> კონსტიტუციის მე-14 მუხლი ადგენს კანონის წინაშე </w:t>
      </w:r>
      <w:r w:rsidR="00367157" w:rsidRPr="00AB22EA">
        <w:rPr>
          <w:rFonts w:ascii="Sylfaen" w:eastAsia="Merriweather" w:hAnsi="Sylfaen" w:cs="Merriweather"/>
          <w:sz w:val="24"/>
          <w:szCs w:val="24"/>
          <w:lang w:val="ka-GE"/>
        </w:rPr>
        <w:t xml:space="preserve">ყველას </w:t>
      </w:r>
      <w:r w:rsidRPr="00AB22EA">
        <w:rPr>
          <w:rFonts w:ascii="Sylfaen" w:eastAsia="Merriweather" w:hAnsi="Sylfaen" w:cs="Merriweather"/>
          <w:sz w:val="24"/>
          <w:szCs w:val="24"/>
        </w:rPr>
        <w:t xml:space="preserve">თანასწორობის უფლებას. </w:t>
      </w:r>
      <w:proofErr w:type="gramStart"/>
      <w:r w:rsidR="00063062" w:rsidRPr="00AB22EA">
        <w:rPr>
          <w:rFonts w:ascii="Sylfaen" w:eastAsia="Merriweather" w:hAnsi="Sylfaen" w:cs="Merriweather"/>
          <w:sz w:val="24"/>
          <w:szCs w:val="24"/>
        </w:rPr>
        <w:t>საქართველოს</w:t>
      </w:r>
      <w:proofErr w:type="gramEnd"/>
      <w:r w:rsidR="00063062" w:rsidRPr="00AB22EA">
        <w:rPr>
          <w:rFonts w:ascii="Sylfaen" w:eastAsia="Merriweather" w:hAnsi="Sylfaen" w:cs="Merriweather"/>
          <w:sz w:val="24"/>
          <w:szCs w:val="24"/>
        </w:rPr>
        <w:t xml:space="preserve"> კონსტიტუციის 21-ე მუხლის პირველი პუნქტი ადგენს საკუთრებისა და მემკვიდრეობის </w:t>
      </w:r>
      <w:r w:rsidR="00063062" w:rsidRPr="00AB22EA">
        <w:rPr>
          <w:rFonts w:ascii="Sylfaen" w:eastAsia="Merriweather" w:hAnsi="Sylfaen" w:cs="Merriweather"/>
          <w:sz w:val="24"/>
          <w:szCs w:val="24"/>
          <w:lang w:val="ka-GE"/>
        </w:rPr>
        <w:t xml:space="preserve">ხელშეუვალობის </w:t>
      </w:r>
      <w:r w:rsidR="00063062" w:rsidRPr="00AB22EA">
        <w:rPr>
          <w:rFonts w:ascii="Sylfaen" w:eastAsia="Merriweather" w:hAnsi="Sylfaen" w:cs="Merriweather"/>
          <w:sz w:val="24"/>
          <w:szCs w:val="24"/>
        </w:rPr>
        <w:t>უფლებას, ხოლო ამავე მუხლის მე-2 პუნქტის მიხედვით,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იმდაგვარად, რომ არ დაირღვეს საკუთრების უფლების არსი.</w:t>
      </w:r>
      <w:r w:rsidR="00063062" w:rsidRPr="00AB22EA">
        <w:rPr>
          <w:rFonts w:ascii="Sylfaen" w:eastAsia="Merriweather" w:hAnsi="Sylfaen" w:cs="Merriweather"/>
          <w:sz w:val="24"/>
          <w:szCs w:val="24"/>
          <w:lang w:val="ka-GE"/>
        </w:rPr>
        <w:t xml:space="preserve"> </w:t>
      </w:r>
      <w:r w:rsidRPr="00AB22EA">
        <w:rPr>
          <w:rFonts w:ascii="Sylfaen" w:eastAsia="Merriweather" w:hAnsi="Sylfaen" w:cs="Merriweather"/>
          <w:sz w:val="24"/>
          <w:szCs w:val="24"/>
        </w:rPr>
        <w:t xml:space="preserve">42-ე მუხლის მე-9 პუნქტის მიხედვით „ყველასთვის გარანტირებულია სახელმწიფო, ავტონომიური რესპუბლიკების და თვითმმართველობის ორგანოთა და მომსახურეთაგან უკანონოდ მიყენებული ზარალის სასამართლო წესით სრული ანაზღაურება შესაბამისად სახელმწიფო, ავტონომიური რესპუბლიკის და ადგილობრივი თვითმმართველობის სახსრებიდან“. </w:t>
      </w:r>
    </w:p>
    <w:p w:rsidR="00C87267"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rPr>
        <w:t xml:space="preserve">მოსარჩელე </w:t>
      </w:r>
      <w:r w:rsidR="003A51F6" w:rsidRPr="00AB22EA">
        <w:rPr>
          <w:rFonts w:ascii="Sylfaen" w:eastAsia="Merriweather" w:hAnsi="Sylfaen" w:cs="Merriweather"/>
          <w:sz w:val="24"/>
          <w:szCs w:val="24"/>
        </w:rPr>
        <w:t>მხარე</w:t>
      </w:r>
      <w:r w:rsidR="003A51F6" w:rsidRPr="00AB22EA">
        <w:rPr>
          <w:rFonts w:ascii="Sylfaen" w:eastAsia="Merriweather" w:hAnsi="Sylfaen" w:cs="Merriweather"/>
          <w:sz w:val="24"/>
          <w:szCs w:val="24"/>
          <w:lang w:val="ka-GE"/>
        </w:rPr>
        <w:t xml:space="preserve"> მიუთითებს </w:t>
      </w:r>
      <w:r w:rsidR="003A51F6" w:rsidRPr="00AB22EA">
        <w:rPr>
          <w:rFonts w:ascii="Sylfaen" w:eastAsia="Merriweather" w:hAnsi="Sylfaen" w:cs="Merriweather"/>
          <w:sz w:val="24"/>
          <w:szCs w:val="24"/>
        </w:rPr>
        <w:t>ისტორიულ</w:t>
      </w:r>
      <w:r w:rsidRPr="00AB22EA">
        <w:rPr>
          <w:rFonts w:ascii="Sylfaen" w:eastAsia="Merriweather" w:hAnsi="Sylfaen" w:cs="Merriweather"/>
          <w:sz w:val="24"/>
          <w:szCs w:val="24"/>
        </w:rPr>
        <w:t xml:space="preserve"> </w:t>
      </w:r>
      <w:r w:rsidR="003A51F6" w:rsidRPr="00AB22EA">
        <w:rPr>
          <w:rFonts w:ascii="Sylfaen" w:eastAsia="Merriweather" w:hAnsi="Sylfaen" w:cs="Merriweather"/>
          <w:sz w:val="24"/>
          <w:szCs w:val="24"/>
        </w:rPr>
        <w:t>წყაროებ</w:t>
      </w:r>
      <w:r w:rsidR="003A51F6" w:rsidRPr="00AB22EA">
        <w:rPr>
          <w:rFonts w:ascii="Sylfaen" w:eastAsia="Merriweather" w:hAnsi="Sylfaen" w:cs="Merriweather"/>
          <w:sz w:val="24"/>
          <w:szCs w:val="24"/>
          <w:lang w:val="ka-GE"/>
        </w:rPr>
        <w:t>ზე</w:t>
      </w:r>
      <w:r w:rsidRPr="00AB22EA">
        <w:rPr>
          <w:rFonts w:ascii="Sylfaen" w:eastAsia="Merriweather" w:hAnsi="Sylfaen" w:cs="Merriweather"/>
          <w:sz w:val="24"/>
          <w:szCs w:val="24"/>
        </w:rPr>
        <w:t>, რომელთა მიხედვითაც „სახარების რწმენის ეკლესია“ წარმოადგენს  „ორმოცდაათიანელების“ სამართალმემკვიდრეს, რომელსაც თავის მხრივ</w:t>
      </w:r>
      <w:r w:rsidR="002353D0" w:rsidRPr="00AB22EA">
        <w:rPr>
          <w:rFonts w:ascii="Sylfaen" w:eastAsia="Sylfaen" w:hAnsi="Sylfaen"/>
          <w:sz w:val="24"/>
          <w:szCs w:val="24"/>
          <w:shd w:val="clear" w:color="auto" w:fill="FFFFFF"/>
          <w:lang w:val="ka-GE"/>
        </w:rPr>
        <w:t xml:space="preserve"> </w:t>
      </w:r>
      <w:r w:rsidR="00781714" w:rsidRPr="00AB22EA">
        <w:rPr>
          <w:rFonts w:ascii="Sylfaen" w:eastAsia="Sylfaen" w:hAnsi="Sylfaen"/>
          <w:sz w:val="24"/>
          <w:szCs w:val="24"/>
          <w:shd w:val="clear" w:color="auto" w:fill="FFFFFF"/>
          <w:lang w:val="ka-GE"/>
        </w:rPr>
        <w:t>№</w:t>
      </w:r>
      <w:r w:rsidR="003A51F6" w:rsidRPr="00AB22EA">
        <w:rPr>
          <w:rFonts w:ascii="Sylfaen" w:eastAsia="Merriweather" w:hAnsi="Sylfaen" w:cs="Merriweather"/>
          <w:sz w:val="24"/>
          <w:szCs w:val="24"/>
          <w:lang w:val="ka-GE"/>
        </w:rPr>
        <w:t xml:space="preserve">117 </w:t>
      </w:r>
      <w:r w:rsidR="00781714" w:rsidRPr="00AB22EA">
        <w:rPr>
          <w:rFonts w:ascii="Sylfaen" w:eastAsia="Merriweather" w:hAnsi="Sylfaen" w:cs="Merriweather"/>
          <w:sz w:val="24"/>
          <w:szCs w:val="24"/>
          <w:lang w:val="ka-GE"/>
        </w:rPr>
        <w:t xml:space="preserve">დადგენილების თანდართული </w:t>
      </w:r>
      <w:r w:rsidR="00781714" w:rsidRPr="00AB22EA">
        <w:rPr>
          <w:rFonts w:ascii="Sylfaen" w:eastAsia="Merriweather" w:hAnsi="Sylfaen" w:cs="Merriweather"/>
          <w:sz w:val="24"/>
          <w:szCs w:val="24"/>
          <w:lang w:val="ka-GE"/>
        </w:rPr>
        <w:lastRenderedPageBreak/>
        <w:t>წესით</w:t>
      </w:r>
      <w:r w:rsidR="003A51F6" w:rsidRPr="00AB22EA">
        <w:rPr>
          <w:rFonts w:ascii="Sylfaen" w:eastAsia="Merriweather" w:hAnsi="Sylfaen" w:cs="Merriweather"/>
          <w:sz w:val="24"/>
          <w:szCs w:val="24"/>
          <w:lang w:val="ka-GE"/>
        </w:rPr>
        <w:t xml:space="preserve"> განსაზღვრულ </w:t>
      </w:r>
      <w:r w:rsidRPr="00AB22EA">
        <w:rPr>
          <w:rFonts w:ascii="Sylfaen" w:eastAsia="Merriweather" w:hAnsi="Sylfaen" w:cs="Merriweather"/>
          <w:sz w:val="24"/>
          <w:szCs w:val="24"/>
        </w:rPr>
        <w:t>პერიოდში მიადგა როგორც მატერიალური, ასევე მორალური ზიანი.</w:t>
      </w:r>
    </w:p>
    <w:p w:rsidR="00C87267" w:rsidRPr="00AB22EA" w:rsidRDefault="00781714"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rPr>
        <w:t>№6</w:t>
      </w:r>
      <w:r w:rsidRPr="00AB22EA">
        <w:rPr>
          <w:rFonts w:ascii="Sylfaen" w:eastAsia="Merriweather" w:hAnsi="Sylfaen" w:cs="Merriweather"/>
          <w:sz w:val="24"/>
          <w:szCs w:val="24"/>
          <w:lang w:val="ka-GE"/>
        </w:rPr>
        <w:t>15</w:t>
      </w:r>
      <w:r w:rsidR="00AF7628" w:rsidRPr="00AB22EA">
        <w:rPr>
          <w:rFonts w:ascii="Sylfaen" w:eastAsia="Merriweather" w:hAnsi="Sylfaen" w:cs="Merriweather"/>
          <w:sz w:val="24"/>
          <w:szCs w:val="24"/>
        </w:rPr>
        <w:t xml:space="preserve"> კონსტიტუციური სარჩელში აღნიშნულია, რომ მოსარჩელე მხარე, სსიპ „საქართველოს სახარების რწმენის ეკლესია“ სადავო ნორმების შემცველი დადგენილების მიღებამდე, კერძოდ, 2013 წლის 7 თებერვალს დარეგისტრირდა საჯარო სამართლის იურიდიულ პირად. </w:t>
      </w:r>
      <w:proofErr w:type="gramStart"/>
      <w:r w:rsidR="00AF7628" w:rsidRPr="00AB22EA">
        <w:rPr>
          <w:rFonts w:ascii="Sylfaen" w:eastAsia="Merriweather" w:hAnsi="Sylfaen" w:cs="Merriweather"/>
          <w:sz w:val="24"/>
          <w:szCs w:val="24"/>
        </w:rPr>
        <w:t>მოსარჩელის</w:t>
      </w:r>
      <w:proofErr w:type="gramEnd"/>
      <w:r w:rsidR="00AF7628" w:rsidRPr="00AB22EA">
        <w:rPr>
          <w:rFonts w:ascii="Sylfaen" w:eastAsia="Merriweather" w:hAnsi="Sylfaen" w:cs="Merriweather"/>
          <w:sz w:val="24"/>
          <w:szCs w:val="24"/>
        </w:rPr>
        <w:t xml:space="preserve"> აზრით, მასზე ვრცელდება </w:t>
      </w:r>
      <w:r w:rsidRPr="00AB22EA">
        <w:rPr>
          <w:rFonts w:ascii="Sylfaen" w:eastAsia="Merriweather" w:hAnsi="Sylfaen" w:cs="Merriweather"/>
          <w:sz w:val="24"/>
          <w:szCs w:val="24"/>
        </w:rPr>
        <w:t>№</w:t>
      </w:r>
      <w:r w:rsidR="00AF7628" w:rsidRPr="00AB22EA">
        <w:rPr>
          <w:rFonts w:ascii="Sylfaen" w:eastAsia="Merriweather" w:hAnsi="Sylfaen" w:cs="Merriweather"/>
          <w:sz w:val="24"/>
          <w:szCs w:val="24"/>
        </w:rPr>
        <w:t xml:space="preserve">117 </w:t>
      </w:r>
      <w:r w:rsidRPr="00AB22EA">
        <w:rPr>
          <w:rFonts w:ascii="Sylfaen" w:eastAsia="Merriweather" w:hAnsi="Sylfaen" w:cs="Merriweather"/>
          <w:sz w:val="24"/>
          <w:szCs w:val="24"/>
        </w:rPr>
        <w:t>დადგენილებ</w:t>
      </w:r>
      <w:r w:rsidRPr="00AB22EA">
        <w:rPr>
          <w:rFonts w:ascii="Sylfaen" w:eastAsia="Merriweather" w:hAnsi="Sylfaen" w:cs="Merriweather"/>
          <w:sz w:val="24"/>
          <w:szCs w:val="24"/>
          <w:lang w:val="ka-GE"/>
        </w:rPr>
        <w:t>ით თანდართული წესი</w:t>
      </w:r>
      <w:r w:rsidR="00AF7628" w:rsidRPr="00AB22EA">
        <w:rPr>
          <w:rFonts w:ascii="Sylfaen" w:eastAsia="Merriweather" w:hAnsi="Sylfaen" w:cs="Merriweather"/>
          <w:sz w:val="24"/>
          <w:szCs w:val="24"/>
        </w:rPr>
        <w:t xml:space="preserve">, თუმცა სადავო ნორმები მოიცავს რელიგიური გაერთიანებების ამომწურავ ჩამონათვალს, რომელთა შორისაც მოსარჩელე მხარე მოხსენიებული არ არის. </w:t>
      </w:r>
    </w:p>
    <w:p w:rsidR="00C87267"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მოსარჩელე</w:t>
      </w:r>
      <w:proofErr w:type="gramEnd"/>
      <w:r w:rsidRPr="00AB22EA">
        <w:rPr>
          <w:rFonts w:ascii="Sylfaen" w:eastAsia="Merriweather" w:hAnsi="Sylfaen" w:cs="Merriweather"/>
          <w:sz w:val="24"/>
          <w:szCs w:val="24"/>
        </w:rPr>
        <w:t xml:space="preserve"> მიიჩნევს, რომ იგი დიფერენცირებულ მდგომარეობაში იმყოფება სადავო ნორმაში მოხსენიებულ რელიგიურ გაერთიანებებთან </w:t>
      </w:r>
      <w:r w:rsidR="00367157" w:rsidRPr="00AB22EA">
        <w:rPr>
          <w:rFonts w:ascii="Sylfaen" w:eastAsia="Merriweather" w:hAnsi="Sylfaen" w:cs="Merriweather"/>
          <w:sz w:val="24"/>
          <w:szCs w:val="24"/>
        </w:rPr>
        <w:t>მიმართებ</w:t>
      </w:r>
      <w:r w:rsidR="00367157" w:rsidRPr="00AB22EA">
        <w:rPr>
          <w:rFonts w:ascii="Sylfaen" w:eastAsia="Merriweather" w:hAnsi="Sylfaen" w:cs="Merriweather"/>
          <w:sz w:val="24"/>
          <w:szCs w:val="24"/>
          <w:lang w:val="ka-GE"/>
        </w:rPr>
        <w:t>ით</w:t>
      </w:r>
      <w:r w:rsidR="00367157" w:rsidRPr="00AB22EA">
        <w:rPr>
          <w:rFonts w:ascii="Sylfaen" w:eastAsia="Merriweather" w:hAnsi="Sylfaen" w:cs="Merriweather"/>
          <w:sz w:val="24"/>
          <w:szCs w:val="24"/>
        </w:rPr>
        <w:t xml:space="preserve">. </w:t>
      </w:r>
      <w:proofErr w:type="gramStart"/>
      <w:r w:rsidRPr="00AB22EA">
        <w:rPr>
          <w:rFonts w:ascii="Sylfaen" w:eastAsia="Merriweather" w:hAnsi="Sylfaen" w:cs="Merriweather"/>
          <w:sz w:val="24"/>
          <w:szCs w:val="24"/>
        </w:rPr>
        <w:t>კონსტიტუციურ</w:t>
      </w:r>
      <w:proofErr w:type="gramEnd"/>
      <w:r w:rsidRPr="00AB22EA">
        <w:rPr>
          <w:rFonts w:ascii="Sylfaen" w:eastAsia="Merriweather" w:hAnsi="Sylfaen" w:cs="Merriweather"/>
          <w:sz w:val="24"/>
          <w:szCs w:val="24"/>
        </w:rPr>
        <w:t xml:space="preserve"> სარჩელში აღნიშნულია, რომ სადავო ნორმ</w:t>
      </w:r>
      <w:r w:rsidR="00E04436" w:rsidRPr="00AB22EA">
        <w:rPr>
          <w:rFonts w:ascii="Sylfaen" w:eastAsia="Merriweather" w:hAnsi="Sylfaen" w:cs="Merriweather"/>
          <w:sz w:val="24"/>
          <w:szCs w:val="24"/>
          <w:lang w:val="ka-GE"/>
        </w:rPr>
        <w:t>ებ</w:t>
      </w:r>
      <w:r w:rsidRPr="00AB22EA">
        <w:rPr>
          <w:rFonts w:ascii="Sylfaen" w:eastAsia="Merriweather" w:hAnsi="Sylfaen" w:cs="Merriweather"/>
          <w:sz w:val="24"/>
          <w:szCs w:val="24"/>
        </w:rPr>
        <w:t xml:space="preserve">ით განსაზღვრული რელიგიური ორგანიზაციები და მოსარჩელე მხარე არსობრივად, საგნობრივად მსგავს მდგომარეობაში იმყოფებიან სხვა იმ რელიგიურ </w:t>
      </w:r>
      <w:r w:rsidR="003A51F6" w:rsidRPr="00AB22EA">
        <w:rPr>
          <w:rFonts w:ascii="Sylfaen" w:eastAsia="Merriweather" w:hAnsi="Sylfaen" w:cs="Merriweather"/>
          <w:sz w:val="24"/>
          <w:szCs w:val="24"/>
        </w:rPr>
        <w:t>კო</w:t>
      </w:r>
      <w:r w:rsidR="00367157" w:rsidRPr="00AB22EA">
        <w:rPr>
          <w:rFonts w:ascii="Sylfaen" w:eastAsia="Merriweather" w:hAnsi="Sylfaen" w:cs="Merriweather"/>
          <w:sz w:val="24"/>
          <w:szCs w:val="24"/>
          <w:lang w:val="ka-GE"/>
        </w:rPr>
        <w:t>ნ</w:t>
      </w:r>
      <w:r w:rsidRPr="00AB22EA">
        <w:rPr>
          <w:rFonts w:ascii="Sylfaen" w:eastAsia="Merriweather" w:hAnsi="Sylfaen" w:cs="Merriweather"/>
          <w:sz w:val="24"/>
          <w:szCs w:val="24"/>
        </w:rPr>
        <w:t xml:space="preserve">ფესიებთან მიმართებით, რომელთაც </w:t>
      </w:r>
      <w:r w:rsidR="00E04436" w:rsidRPr="00AB22EA">
        <w:rPr>
          <w:rFonts w:ascii="Sylfaen" w:eastAsia="Merriweather" w:hAnsi="Sylfaen" w:cs="Merriweather"/>
          <w:sz w:val="24"/>
          <w:szCs w:val="24"/>
        </w:rPr>
        <w:t>ტოტალიტარული რეჟიმის შედეგად</w:t>
      </w:r>
      <w:r w:rsidR="00E04436" w:rsidRPr="00AB22EA">
        <w:rPr>
          <w:rFonts w:ascii="Sylfaen" w:eastAsia="Merriweather" w:hAnsi="Sylfaen" w:cs="Merriweather"/>
          <w:sz w:val="24"/>
          <w:szCs w:val="24"/>
          <w:lang w:val="ka-GE"/>
        </w:rPr>
        <w:t xml:space="preserve"> </w:t>
      </w:r>
      <w:r w:rsidR="00E04436" w:rsidRPr="00AB22EA">
        <w:rPr>
          <w:rFonts w:ascii="Sylfaen" w:eastAsia="Merriweather" w:hAnsi="Sylfaen" w:cs="Merriweather"/>
          <w:sz w:val="24"/>
          <w:szCs w:val="24"/>
        </w:rPr>
        <w:t xml:space="preserve">რელიგიური ნიშნით </w:t>
      </w:r>
      <w:r w:rsidRPr="00AB22EA">
        <w:rPr>
          <w:rFonts w:ascii="Sylfaen" w:eastAsia="Merriweather" w:hAnsi="Sylfaen" w:cs="Merriweather"/>
          <w:sz w:val="24"/>
          <w:szCs w:val="24"/>
        </w:rPr>
        <w:t xml:space="preserve">უშუალოდ და პირდაპირ </w:t>
      </w:r>
      <w:r w:rsidR="00E04436" w:rsidRPr="00AB22EA">
        <w:rPr>
          <w:rFonts w:ascii="Sylfaen" w:eastAsia="Merriweather" w:hAnsi="Sylfaen" w:cs="Merriweather"/>
          <w:sz w:val="24"/>
          <w:szCs w:val="24"/>
        </w:rPr>
        <w:t>მიადგათ</w:t>
      </w:r>
      <w:r w:rsidR="00E04436" w:rsidRPr="00AB22EA">
        <w:rPr>
          <w:rFonts w:ascii="Sylfaen" w:eastAsia="Merriweather" w:hAnsi="Sylfaen" w:cs="Merriweather"/>
          <w:sz w:val="24"/>
          <w:szCs w:val="24"/>
          <w:lang w:val="ka-GE"/>
        </w:rPr>
        <w:t xml:space="preserve"> </w:t>
      </w:r>
      <w:r w:rsidRPr="00AB22EA">
        <w:rPr>
          <w:rFonts w:ascii="Sylfaen" w:eastAsia="Merriweather" w:hAnsi="Sylfaen" w:cs="Merriweather"/>
          <w:sz w:val="24"/>
          <w:szCs w:val="24"/>
        </w:rPr>
        <w:t xml:space="preserve">ზიანი </w:t>
      </w:r>
      <w:r w:rsidR="00E04436" w:rsidRPr="00AB22EA">
        <w:rPr>
          <w:rFonts w:ascii="Sylfaen" w:eastAsia="Merriweather" w:hAnsi="Sylfaen" w:cs="Merriweather"/>
          <w:sz w:val="24"/>
          <w:szCs w:val="24"/>
          <w:lang w:val="ka-GE"/>
        </w:rPr>
        <w:t>.</w:t>
      </w:r>
      <w:r w:rsidRPr="00AB22EA">
        <w:rPr>
          <w:rFonts w:ascii="Sylfaen" w:eastAsia="Merriweather" w:hAnsi="Sylfaen" w:cs="Merriweather"/>
          <w:sz w:val="24"/>
          <w:szCs w:val="24"/>
        </w:rPr>
        <w:t xml:space="preserve"> </w:t>
      </w:r>
    </w:p>
    <w:p w:rsidR="00C87267"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მოსარჩელე</w:t>
      </w:r>
      <w:proofErr w:type="gramEnd"/>
      <w:r w:rsidRPr="00AB22EA">
        <w:rPr>
          <w:rFonts w:ascii="Sylfaen" w:eastAsia="Merriweather" w:hAnsi="Sylfaen" w:cs="Merriweather"/>
          <w:sz w:val="24"/>
          <w:szCs w:val="24"/>
        </w:rPr>
        <w:t xml:space="preserve"> მხარ</w:t>
      </w:r>
      <w:r w:rsidR="00367157" w:rsidRPr="00AB22EA">
        <w:rPr>
          <w:rFonts w:ascii="Sylfaen" w:eastAsia="Merriweather" w:hAnsi="Sylfaen" w:cs="Merriweather"/>
          <w:sz w:val="24"/>
          <w:szCs w:val="24"/>
          <w:lang w:val="ka-GE"/>
        </w:rPr>
        <w:t xml:space="preserve">ის განმარტებით, </w:t>
      </w:r>
      <w:r w:rsidRPr="00AB22EA">
        <w:rPr>
          <w:rFonts w:ascii="Sylfaen" w:eastAsia="Merriweather" w:hAnsi="Sylfaen" w:cs="Merriweather"/>
          <w:sz w:val="24"/>
          <w:szCs w:val="24"/>
        </w:rPr>
        <w:t xml:space="preserve">სადავო </w:t>
      </w:r>
      <w:r w:rsidR="00367157" w:rsidRPr="00AB22EA">
        <w:rPr>
          <w:rFonts w:ascii="Sylfaen" w:eastAsia="Merriweather" w:hAnsi="Sylfaen" w:cs="Merriweather"/>
          <w:sz w:val="24"/>
          <w:szCs w:val="24"/>
        </w:rPr>
        <w:t>ნორმ</w:t>
      </w:r>
      <w:r w:rsidR="00367157" w:rsidRPr="00AB22EA">
        <w:rPr>
          <w:rFonts w:ascii="Sylfaen" w:eastAsia="Merriweather" w:hAnsi="Sylfaen" w:cs="Merriweather"/>
          <w:sz w:val="24"/>
          <w:szCs w:val="24"/>
          <w:lang w:val="ka-GE"/>
        </w:rPr>
        <w:t>ით გათვალისწინებული</w:t>
      </w:r>
      <w:r w:rsidR="00367157" w:rsidRPr="00AB22EA">
        <w:rPr>
          <w:rFonts w:ascii="Sylfaen" w:eastAsia="Merriweather" w:hAnsi="Sylfaen" w:cs="Merriweather"/>
          <w:sz w:val="24"/>
          <w:szCs w:val="24"/>
        </w:rPr>
        <w:t xml:space="preserve"> </w:t>
      </w:r>
      <w:r w:rsidRPr="00AB22EA">
        <w:rPr>
          <w:rFonts w:ascii="Sylfaen" w:eastAsia="Merriweather" w:hAnsi="Sylfaen" w:cs="Merriweather"/>
          <w:sz w:val="24"/>
          <w:szCs w:val="24"/>
        </w:rPr>
        <w:t>რელიგიური ორგანი</w:t>
      </w:r>
      <w:r w:rsidR="00367157" w:rsidRPr="00AB22EA">
        <w:rPr>
          <w:rFonts w:ascii="Sylfaen" w:eastAsia="Merriweather" w:hAnsi="Sylfaen" w:cs="Merriweather"/>
          <w:sz w:val="24"/>
          <w:szCs w:val="24"/>
        </w:rPr>
        <w:t>ზ</w:t>
      </w:r>
      <w:r w:rsidRPr="00AB22EA">
        <w:rPr>
          <w:rFonts w:ascii="Sylfaen" w:eastAsia="Merriweather" w:hAnsi="Sylfaen" w:cs="Merriweather"/>
          <w:sz w:val="24"/>
          <w:szCs w:val="24"/>
        </w:rPr>
        <w:t xml:space="preserve">აციებისგან </w:t>
      </w:r>
      <w:r w:rsidR="00C87267" w:rsidRPr="00AB22EA">
        <w:rPr>
          <w:rFonts w:ascii="Sylfaen" w:eastAsia="Merriweather" w:hAnsi="Sylfaen" w:cs="Merriweather"/>
          <w:sz w:val="24"/>
          <w:szCs w:val="24"/>
        </w:rPr>
        <w:t xml:space="preserve">იგი </w:t>
      </w:r>
      <w:r w:rsidRPr="00AB22EA">
        <w:rPr>
          <w:rFonts w:ascii="Sylfaen" w:eastAsia="Merriweather" w:hAnsi="Sylfaen" w:cs="Merriweather"/>
          <w:sz w:val="24"/>
          <w:szCs w:val="24"/>
        </w:rPr>
        <w:t xml:space="preserve">გამოცალკავებულია რელიგიური ნიშნით, რომელიც საქართველოს კონსტიტუციის მე-14 </w:t>
      </w:r>
      <w:r w:rsidR="00B23E0F" w:rsidRPr="00AB22EA">
        <w:rPr>
          <w:rFonts w:ascii="Sylfaen" w:eastAsia="Merriweather" w:hAnsi="Sylfaen" w:cs="Merriweather"/>
          <w:sz w:val="24"/>
          <w:szCs w:val="24"/>
        </w:rPr>
        <w:t xml:space="preserve">მუხლით გათვალისწინებულ </w:t>
      </w:r>
      <w:r w:rsidRPr="00AB22EA">
        <w:rPr>
          <w:rFonts w:ascii="Sylfaen" w:eastAsia="Merriweather" w:hAnsi="Sylfaen" w:cs="Merriweather"/>
          <w:sz w:val="24"/>
          <w:szCs w:val="24"/>
        </w:rPr>
        <w:t xml:space="preserve">ერთ-ერთ კლასიკურ ნიშანს წარმოადგენს. </w:t>
      </w:r>
      <w:proofErr w:type="gramStart"/>
      <w:r w:rsidRPr="00AB22EA">
        <w:rPr>
          <w:rFonts w:ascii="Sylfaen" w:eastAsia="Merriweather" w:hAnsi="Sylfaen" w:cs="Merriweather"/>
          <w:sz w:val="24"/>
          <w:szCs w:val="24"/>
        </w:rPr>
        <w:t>აღნიშნულიდან</w:t>
      </w:r>
      <w:proofErr w:type="gramEnd"/>
      <w:r w:rsidRPr="00AB22EA">
        <w:rPr>
          <w:rFonts w:ascii="Sylfaen" w:eastAsia="Merriweather" w:hAnsi="Sylfaen" w:cs="Merriweather"/>
          <w:sz w:val="24"/>
          <w:szCs w:val="24"/>
        </w:rPr>
        <w:t xml:space="preserve"> გამო</w:t>
      </w:r>
      <w:r w:rsidR="00C87267" w:rsidRPr="00AB22EA">
        <w:rPr>
          <w:rFonts w:ascii="Sylfaen" w:eastAsia="Merriweather" w:hAnsi="Sylfaen" w:cs="Merriweather"/>
          <w:sz w:val="24"/>
          <w:szCs w:val="24"/>
          <w:lang w:val="ka-GE"/>
        </w:rPr>
        <w:t>მ</w:t>
      </w:r>
      <w:r w:rsidRPr="00AB22EA">
        <w:rPr>
          <w:rFonts w:ascii="Sylfaen" w:eastAsia="Merriweather" w:hAnsi="Sylfaen" w:cs="Merriweather"/>
          <w:sz w:val="24"/>
          <w:szCs w:val="24"/>
        </w:rPr>
        <w:t xml:space="preserve">დინარე, მოსარჩელე მხარეს მიაჩნია, რომ დიფერენციაციის მართლზომიერების შემოწმება უნდა მოხდეს მკაცრი შეფასების ტესტით. </w:t>
      </w:r>
      <w:r w:rsidR="00C87267" w:rsidRPr="00AB22EA">
        <w:rPr>
          <w:rFonts w:ascii="Sylfaen" w:eastAsia="Merriweather" w:hAnsi="Sylfaen" w:cs="Merriweather"/>
          <w:sz w:val="24"/>
          <w:szCs w:val="24"/>
          <w:lang w:val="ka-GE"/>
        </w:rPr>
        <w:t xml:space="preserve"> </w:t>
      </w:r>
    </w:p>
    <w:p w:rsidR="00C87267"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მოსარჩელე</w:t>
      </w:r>
      <w:proofErr w:type="gramEnd"/>
      <w:r w:rsidRPr="00AB22EA">
        <w:rPr>
          <w:rFonts w:ascii="Sylfaen" w:eastAsia="Merriweather" w:hAnsi="Sylfaen" w:cs="Merriweather"/>
          <w:sz w:val="24"/>
          <w:szCs w:val="24"/>
        </w:rPr>
        <w:t xml:space="preserve"> მხა</w:t>
      </w:r>
      <w:r w:rsidR="00001D74" w:rsidRPr="00AB22EA">
        <w:rPr>
          <w:rFonts w:ascii="Sylfaen" w:eastAsia="Merriweather" w:hAnsi="Sylfaen" w:cs="Merriweather"/>
          <w:sz w:val="24"/>
          <w:szCs w:val="24"/>
          <w:lang w:val="ka-GE"/>
        </w:rPr>
        <w:t>რის მტკიცებით,</w:t>
      </w:r>
      <w:r w:rsidRPr="00AB22EA">
        <w:rPr>
          <w:rFonts w:ascii="Sylfaen" w:eastAsia="Merriweather" w:hAnsi="Sylfaen" w:cs="Merriweather"/>
          <w:sz w:val="24"/>
          <w:szCs w:val="24"/>
        </w:rPr>
        <w:t xml:space="preserve"> რელიგიური ორგანიზაციებისათვის ზიანის ანაზღაურებისას დადგენილი დიფერენცირება ყოველგვარ რაციონალურ საფუძველს</w:t>
      </w:r>
      <w:r w:rsidR="00001D74" w:rsidRPr="00AB22EA">
        <w:rPr>
          <w:rFonts w:ascii="Sylfaen" w:eastAsia="Merriweather" w:hAnsi="Sylfaen" w:cs="Merriweather"/>
          <w:sz w:val="24"/>
          <w:szCs w:val="24"/>
          <w:lang w:val="ka-GE"/>
        </w:rPr>
        <w:t>აა</w:t>
      </w:r>
      <w:r w:rsidR="005F4645" w:rsidRPr="00AB22EA">
        <w:rPr>
          <w:rFonts w:ascii="Sylfaen" w:eastAsia="Merriweather" w:hAnsi="Sylfaen" w:cs="Merriweather"/>
          <w:sz w:val="24"/>
          <w:szCs w:val="24"/>
          <w:lang w:val="ka-GE"/>
        </w:rPr>
        <w:t xml:space="preserve"> </w:t>
      </w:r>
      <w:r w:rsidR="005F4645" w:rsidRPr="00AB22EA">
        <w:rPr>
          <w:rFonts w:ascii="Sylfaen" w:eastAsia="Merriweather" w:hAnsi="Sylfaen" w:cs="Merriweather"/>
          <w:sz w:val="24"/>
          <w:szCs w:val="24"/>
        </w:rPr>
        <w:t>მოკლებული</w:t>
      </w:r>
      <w:r w:rsidR="00C87267" w:rsidRPr="00AB22EA">
        <w:rPr>
          <w:rFonts w:ascii="Sylfaen" w:eastAsia="Merriweather" w:hAnsi="Sylfaen" w:cs="Merriweather"/>
          <w:sz w:val="24"/>
          <w:szCs w:val="24"/>
          <w:lang w:val="ka-GE"/>
        </w:rPr>
        <w:t xml:space="preserve">. </w:t>
      </w:r>
      <w:r w:rsidR="00CC49F9" w:rsidRPr="00AB22EA">
        <w:rPr>
          <w:rFonts w:ascii="Sylfaen" w:eastAsia="Merriweather" w:hAnsi="Sylfaen" w:cs="Merriweather"/>
          <w:sz w:val="24"/>
          <w:szCs w:val="24"/>
          <w:lang w:val="ka-GE"/>
        </w:rPr>
        <w:t>კონსტიტუციურ სარჩელში მითითებულია, რომ</w:t>
      </w:r>
      <w:r w:rsidRPr="00AB22EA">
        <w:rPr>
          <w:rFonts w:ascii="Sylfaen" w:eastAsia="Merriweather" w:hAnsi="Sylfaen" w:cs="Merriweather"/>
          <w:sz w:val="24"/>
          <w:szCs w:val="24"/>
        </w:rPr>
        <w:t xml:space="preserve"> სახელმწიფომ  სადავო ნორმებით გათვალისწინებულ რელიგიურ ორგანიზაციებს </w:t>
      </w:r>
      <w:r w:rsidR="00C87267" w:rsidRPr="00AB22EA">
        <w:rPr>
          <w:rFonts w:ascii="Sylfaen" w:eastAsia="Merriweather" w:hAnsi="Sylfaen" w:cs="Merriweather"/>
          <w:sz w:val="24"/>
          <w:szCs w:val="24"/>
        </w:rPr>
        <w:t>დისკრიმინაციულად მიანიჭა</w:t>
      </w:r>
      <w:r w:rsidR="00C87267" w:rsidRPr="00AB22EA">
        <w:rPr>
          <w:rFonts w:ascii="Sylfaen" w:eastAsia="Merriweather" w:hAnsi="Sylfaen" w:cs="Merriweather"/>
          <w:sz w:val="24"/>
          <w:szCs w:val="24"/>
          <w:lang w:val="ka-GE"/>
        </w:rPr>
        <w:t xml:space="preserve"> </w:t>
      </w:r>
      <w:r w:rsidRPr="00AB22EA">
        <w:rPr>
          <w:rFonts w:ascii="Sylfaen" w:eastAsia="Merriweather" w:hAnsi="Sylfaen" w:cs="Merriweather"/>
          <w:sz w:val="24"/>
          <w:szCs w:val="24"/>
        </w:rPr>
        <w:t xml:space="preserve">უპირატესობა, რითაც დაარღვია სეკულარიზმის პრინციპი. </w:t>
      </w:r>
    </w:p>
    <w:p w:rsidR="00C160D5"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მოსარჩელის</w:t>
      </w:r>
      <w:proofErr w:type="gramEnd"/>
      <w:r w:rsidRPr="00AB22EA">
        <w:rPr>
          <w:rFonts w:ascii="Sylfaen" w:eastAsia="Merriweather" w:hAnsi="Sylfaen" w:cs="Merriweather"/>
          <w:sz w:val="24"/>
          <w:szCs w:val="24"/>
        </w:rPr>
        <w:t xml:space="preserve"> განმარტებით, </w:t>
      </w:r>
      <w:r w:rsidR="00C160D5" w:rsidRPr="00AB22EA">
        <w:rPr>
          <w:rFonts w:ascii="Sylfaen" w:eastAsia="Merriweather" w:hAnsi="Sylfaen" w:cs="Merriweather"/>
          <w:sz w:val="24"/>
          <w:szCs w:val="24"/>
        </w:rPr>
        <w:t>საქართველო</w:t>
      </w:r>
      <w:r w:rsidRPr="00AB22EA">
        <w:rPr>
          <w:rFonts w:ascii="Sylfaen" w:eastAsia="Merriweather" w:hAnsi="Sylfaen" w:cs="Merriweather"/>
          <w:sz w:val="24"/>
          <w:szCs w:val="24"/>
        </w:rPr>
        <w:t xml:space="preserve"> წარმოადგენს საბჭოთა კავშირის სამართალმემკვიდრეს, შესაბამისად, მის მიერ მიყენებული ზიანის აღიარება წარმოადგენს არა კეთილ ნებას, არამედ სამართლებრივ ვალდებულებას</w:t>
      </w:r>
      <w:r w:rsidR="002557D4" w:rsidRPr="00AB22EA">
        <w:rPr>
          <w:rFonts w:ascii="Sylfaen" w:eastAsia="Merriweather" w:hAnsi="Sylfaen" w:cs="Merriweather"/>
          <w:sz w:val="24"/>
          <w:szCs w:val="24"/>
          <w:lang w:val="ka-GE"/>
        </w:rPr>
        <w:t xml:space="preserve">, რომელიც </w:t>
      </w:r>
      <w:r w:rsidR="00946FB7" w:rsidRPr="00AB22EA">
        <w:rPr>
          <w:rFonts w:ascii="Sylfaen" w:eastAsia="Merriweather" w:hAnsi="Sylfaen" w:cs="Merriweather"/>
          <w:sz w:val="24"/>
          <w:szCs w:val="24"/>
          <w:lang w:val="ka-GE"/>
        </w:rPr>
        <w:t xml:space="preserve">დაწესებულია </w:t>
      </w:r>
      <w:r w:rsidR="002557D4" w:rsidRPr="00AB22EA">
        <w:rPr>
          <w:rFonts w:ascii="Sylfaen" w:eastAsia="Merriweather" w:hAnsi="Sylfaen" w:cs="Merriweather"/>
          <w:sz w:val="24"/>
          <w:szCs w:val="24"/>
          <w:lang w:val="ka-GE"/>
        </w:rPr>
        <w:t xml:space="preserve">საქართველოს კონსტიტუციის </w:t>
      </w:r>
      <w:r w:rsidR="002557D4" w:rsidRPr="00AB22EA">
        <w:rPr>
          <w:rFonts w:ascii="Sylfaen" w:eastAsia="Merriweather" w:hAnsi="Sylfaen" w:cs="Merriweather"/>
          <w:sz w:val="24"/>
          <w:szCs w:val="24"/>
        </w:rPr>
        <w:t>კონსტიტუციის 42-ე მუხლის მე-9 პუნქტ</w:t>
      </w:r>
      <w:r w:rsidR="002557D4" w:rsidRPr="00AB22EA">
        <w:rPr>
          <w:rFonts w:ascii="Sylfaen" w:eastAsia="Merriweather" w:hAnsi="Sylfaen" w:cs="Merriweather"/>
          <w:sz w:val="24"/>
          <w:szCs w:val="24"/>
          <w:lang w:val="ka-GE"/>
        </w:rPr>
        <w:t>შ</w:t>
      </w:r>
      <w:r w:rsidR="002557D4" w:rsidRPr="00AB22EA">
        <w:rPr>
          <w:rFonts w:ascii="Sylfaen" w:eastAsia="Merriweather" w:hAnsi="Sylfaen" w:cs="Merriweather"/>
          <w:sz w:val="24"/>
          <w:szCs w:val="24"/>
        </w:rPr>
        <w:t>ი</w:t>
      </w:r>
      <w:r w:rsidR="008501E7" w:rsidRPr="00AB22EA">
        <w:rPr>
          <w:rFonts w:ascii="Sylfaen" w:eastAsia="Merriweather" w:hAnsi="Sylfaen" w:cs="Merriweather"/>
          <w:sz w:val="24"/>
          <w:szCs w:val="24"/>
          <w:lang w:val="ka-GE"/>
        </w:rPr>
        <w:t>.</w:t>
      </w:r>
    </w:p>
    <w:p w:rsidR="00C160D5"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მოსარჩელის</w:t>
      </w:r>
      <w:proofErr w:type="gramEnd"/>
      <w:r w:rsidRPr="00AB22EA">
        <w:rPr>
          <w:rFonts w:ascii="Sylfaen" w:eastAsia="Merriweather" w:hAnsi="Sylfaen" w:cs="Merriweather"/>
          <w:sz w:val="24"/>
          <w:szCs w:val="24"/>
        </w:rPr>
        <w:t xml:space="preserve"> </w:t>
      </w:r>
      <w:r w:rsidR="002557D4" w:rsidRPr="00AB22EA">
        <w:rPr>
          <w:rFonts w:ascii="Sylfaen" w:eastAsia="Merriweather" w:hAnsi="Sylfaen" w:cs="Merriweather"/>
          <w:sz w:val="24"/>
          <w:szCs w:val="24"/>
          <w:lang w:val="ka-GE"/>
        </w:rPr>
        <w:t>განცხადებით</w:t>
      </w:r>
      <w:r w:rsidR="002557D4" w:rsidRPr="00AB22EA">
        <w:rPr>
          <w:rFonts w:ascii="Sylfaen" w:eastAsia="Merriweather" w:hAnsi="Sylfaen" w:cs="Merriweather"/>
          <w:sz w:val="24"/>
          <w:szCs w:val="24"/>
        </w:rPr>
        <w:t>,</w:t>
      </w:r>
      <w:r w:rsidR="002557D4" w:rsidRPr="00AB22EA">
        <w:rPr>
          <w:rFonts w:ascii="Sylfaen" w:eastAsia="Merriweather" w:hAnsi="Sylfaen" w:cs="Merriweather"/>
          <w:sz w:val="24"/>
          <w:szCs w:val="24"/>
          <w:lang w:val="ka-GE"/>
        </w:rPr>
        <w:t xml:space="preserve"> </w:t>
      </w:r>
      <w:r w:rsidR="002557D4" w:rsidRPr="00AB22EA">
        <w:rPr>
          <w:rFonts w:ascii="Sylfaen" w:eastAsia="Merriweather" w:hAnsi="Sylfaen" w:cs="Merriweather"/>
          <w:sz w:val="24"/>
          <w:szCs w:val="24"/>
        </w:rPr>
        <w:t xml:space="preserve"> </w:t>
      </w:r>
      <w:r w:rsidRPr="00AB22EA">
        <w:rPr>
          <w:rFonts w:ascii="Sylfaen" w:eastAsia="Merriweather" w:hAnsi="Sylfaen" w:cs="Merriweather"/>
          <w:sz w:val="24"/>
          <w:szCs w:val="24"/>
        </w:rPr>
        <w:t xml:space="preserve">სადავო სიტყვა </w:t>
      </w:r>
      <w:r w:rsidR="002557D4" w:rsidRPr="00AB22EA">
        <w:rPr>
          <w:rFonts w:ascii="Sylfaen" w:eastAsia="Merriweather" w:hAnsi="Sylfaen" w:cs="Merriweather"/>
          <w:sz w:val="24"/>
          <w:szCs w:val="24"/>
          <w:lang w:val="ka-GE"/>
        </w:rPr>
        <w:t>„</w:t>
      </w:r>
      <w:r w:rsidR="002557D4" w:rsidRPr="00AB22EA">
        <w:rPr>
          <w:rFonts w:ascii="Sylfaen" w:eastAsia="Merriweather" w:hAnsi="Sylfaen" w:cs="Merriweather"/>
          <w:sz w:val="24"/>
          <w:szCs w:val="24"/>
        </w:rPr>
        <w:t>სიმბოლური</w:t>
      </w:r>
      <w:r w:rsidR="002557D4" w:rsidRPr="00AB22EA">
        <w:rPr>
          <w:rFonts w:ascii="Sylfaen" w:eastAsia="Merriweather" w:hAnsi="Sylfaen" w:cs="Merriweather"/>
          <w:sz w:val="24"/>
          <w:szCs w:val="24"/>
          <w:lang w:val="ka-GE"/>
        </w:rPr>
        <w:t>“</w:t>
      </w:r>
      <w:r w:rsidR="002557D4" w:rsidRPr="00AB22EA">
        <w:rPr>
          <w:rFonts w:ascii="Sylfaen" w:eastAsia="Merriweather" w:hAnsi="Sylfaen" w:cs="Merriweather"/>
          <w:sz w:val="24"/>
          <w:szCs w:val="24"/>
        </w:rPr>
        <w:t xml:space="preserve"> </w:t>
      </w:r>
      <w:r w:rsidRPr="00AB22EA">
        <w:rPr>
          <w:rFonts w:ascii="Sylfaen" w:eastAsia="Merriweather" w:hAnsi="Sylfaen" w:cs="Merriweather"/>
          <w:sz w:val="24"/>
          <w:szCs w:val="24"/>
        </w:rPr>
        <w:t xml:space="preserve">არ არის განჭვრეტადი, რადგან არ მოიცავს შესაბამის ობიექტურ კრიტერიუმებს, რომლის </w:t>
      </w:r>
      <w:r w:rsidRPr="00AB22EA">
        <w:rPr>
          <w:rFonts w:ascii="Sylfaen" w:eastAsia="Merriweather" w:hAnsi="Sylfaen" w:cs="Merriweather"/>
          <w:sz w:val="24"/>
          <w:szCs w:val="24"/>
        </w:rPr>
        <w:lastRenderedPageBreak/>
        <w:t xml:space="preserve">მიხედვითაც მოხდება მიყენებული ზიანის ოდენობის ანაზღაურება. </w:t>
      </w:r>
      <w:proofErr w:type="gramStart"/>
      <w:r w:rsidRPr="00AB22EA">
        <w:rPr>
          <w:rFonts w:ascii="Sylfaen" w:eastAsia="Merriweather" w:hAnsi="Sylfaen" w:cs="Merriweather"/>
          <w:sz w:val="24"/>
          <w:szCs w:val="24"/>
        </w:rPr>
        <w:t>ამასთან</w:t>
      </w:r>
      <w:proofErr w:type="gramEnd"/>
      <w:r w:rsidRPr="00AB22EA">
        <w:rPr>
          <w:rFonts w:ascii="Sylfaen" w:eastAsia="Merriweather" w:hAnsi="Sylfaen" w:cs="Merriweather"/>
          <w:sz w:val="24"/>
          <w:szCs w:val="24"/>
        </w:rPr>
        <w:t xml:space="preserve">, მოსარჩელეს მიაჩნია, რომ სადავო სიტყვა </w:t>
      </w:r>
      <w:r w:rsidR="002557D4" w:rsidRPr="00AB22EA">
        <w:rPr>
          <w:rFonts w:ascii="Sylfaen" w:eastAsia="Merriweather" w:hAnsi="Sylfaen" w:cs="Merriweather"/>
          <w:sz w:val="24"/>
          <w:szCs w:val="24"/>
          <w:lang w:val="ka-GE"/>
        </w:rPr>
        <w:t>„</w:t>
      </w:r>
      <w:r w:rsidR="002557D4" w:rsidRPr="00AB22EA">
        <w:rPr>
          <w:rFonts w:ascii="Sylfaen" w:eastAsia="Merriweather" w:hAnsi="Sylfaen" w:cs="Merriweather"/>
          <w:sz w:val="24"/>
          <w:szCs w:val="24"/>
        </w:rPr>
        <w:t>ნაწილობრივი</w:t>
      </w:r>
      <w:r w:rsidR="002557D4" w:rsidRPr="00AB22EA">
        <w:rPr>
          <w:rFonts w:ascii="Sylfaen" w:eastAsia="Merriweather" w:hAnsi="Sylfaen" w:cs="Merriweather"/>
          <w:sz w:val="24"/>
          <w:szCs w:val="24"/>
          <w:lang w:val="ka-GE"/>
        </w:rPr>
        <w:t xml:space="preserve">“ </w:t>
      </w:r>
      <w:r w:rsidR="002557D4" w:rsidRPr="00AB22EA">
        <w:rPr>
          <w:rFonts w:ascii="Sylfaen" w:eastAsia="Merriweather" w:hAnsi="Sylfaen" w:cs="Merriweather"/>
          <w:sz w:val="24"/>
          <w:szCs w:val="24"/>
        </w:rPr>
        <w:t xml:space="preserve"> </w:t>
      </w:r>
      <w:r w:rsidRPr="00AB22EA">
        <w:rPr>
          <w:rFonts w:ascii="Sylfaen" w:eastAsia="Merriweather" w:hAnsi="Sylfaen" w:cs="Merriweather"/>
          <w:sz w:val="24"/>
          <w:szCs w:val="24"/>
        </w:rPr>
        <w:t xml:space="preserve">შინაარსობრივად არ აკმაყოფილებს კონსტიტუციის 42-ე მუხლის მე-9 პუნქტით დადგენილი ზიანის სრული ანაზღაურების მოთხოვნას. </w:t>
      </w:r>
    </w:p>
    <w:p w:rsidR="00C160D5"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კონსტიტუციურ</w:t>
      </w:r>
      <w:proofErr w:type="gramEnd"/>
      <w:r w:rsidRPr="00AB22EA">
        <w:rPr>
          <w:rFonts w:ascii="Sylfaen" w:eastAsia="Merriweather" w:hAnsi="Sylfaen" w:cs="Merriweather"/>
          <w:sz w:val="24"/>
          <w:szCs w:val="24"/>
        </w:rPr>
        <w:t xml:space="preserve"> საჩელში აღნიშნულია, რომ  მიყენებული ზიანის ზუსტი განსაზღვრა ობიექტურ სირთულეებთან არის დაკავშირებული, მაგრამ ეს არ ათავისუფლებს სახელმწიფოს დაადგინოს ზიანის განსასაზღვრი ობიექტური და არადისკრიმინაციული კრიტერიუმები, რომლის შესაბამისადაც დადგენილი ზიანის ოდენობა უნდა ანაზღაურდეს სრულად და გონივრული ოდენობით. </w:t>
      </w:r>
    </w:p>
    <w:p w:rsidR="00456754"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მოსარჩელის</w:t>
      </w:r>
      <w:proofErr w:type="gramEnd"/>
      <w:r w:rsidRPr="00AB22EA">
        <w:rPr>
          <w:rFonts w:ascii="Sylfaen" w:eastAsia="Merriweather" w:hAnsi="Sylfaen" w:cs="Merriweather"/>
          <w:sz w:val="24"/>
          <w:szCs w:val="24"/>
        </w:rPr>
        <w:t xml:space="preserve"> აზრით, საკუთრების შეძენის შესახებ პირის ლეგიტიმური მოლოდინი დაცულია საქართველოს კონსტიტუციის 21-ე მუხლის პირველი პუნქტით. </w:t>
      </w:r>
      <w:proofErr w:type="gramStart"/>
      <w:r w:rsidRPr="00AB22EA">
        <w:rPr>
          <w:rFonts w:ascii="Sylfaen" w:eastAsia="Merriweather" w:hAnsi="Sylfaen" w:cs="Merriweather"/>
          <w:sz w:val="24"/>
          <w:szCs w:val="24"/>
        </w:rPr>
        <w:t>კონსტიტუციურ</w:t>
      </w:r>
      <w:proofErr w:type="gramEnd"/>
      <w:r w:rsidRPr="00AB22EA">
        <w:rPr>
          <w:rFonts w:ascii="Sylfaen" w:eastAsia="Merriweather" w:hAnsi="Sylfaen" w:cs="Merriweather"/>
          <w:sz w:val="24"/>
          <w:szCs w:val="24"/>
        </w:rPr>
        <w:t xml:space="preserve"> სარჩელში აღნიშნულია, რომ </w:t>
      </w:r>
      <w:r w:rsidR="00946FB7" w:rsidRPr="00AB22EA">
        <w:rPr>
          <w:rFonts w:ascii="Sylfaen" w:eastAsia="Sylfaen" w:hAnsi="Sylfaen"/>
          <w:sz w:val="24"/>
          <w:szCs w:val="24"/>
          <w:shd w:val="clear" w:color="auto" w:fill="FFFFFF"/>
          <w:lang w:val="ka-GE"/>
        </w:rPr>
        <w:t>№</w:t>
      </w:r>
      <w:r w:rsidRPr="00AB22EA">
        <w:rPr>
          <w:rFonts w:ascii="Sylfaen" w:eastAsia="Merriweather" w:hAnsi="Sylfaen" w:cs="Merriweather"/>
          <w:sz w:val="24"/>
          <w:szCs w:val="24"/>
        </w:rPr>
        <w:t>117 დადგენილების</w:t>
      </w:r>
      <w:r w:rsidR="009C19AE" w:rsidRPr="00AB22EA">
        <w:rPr>
          <w:rFonts w:ascii="Sylfaen" w:eastAsia="Merriweather" w:hAnsi="Sylfaen" w:cs="Merriweather"/>
          <w:sz w:val="24"/>
          <w:szCs w:val="24"/>
          <w:lang w:val="ka-GE"/>
        </w:rPr>
        <w:t xml:space="preserve"> </w:t>
      </w:r>
      <w:r w:rsidR="004E6B83" w:rsidRPr="00AB22EA">
        <w:rPr>
          <w:rFonts w:ascii="Sylfaen" w:eastAsia="Sylfaen" w:hAnsi="Sylfaen"/>
          <w:sz w:val="24"/>
          <w:szCs w:val="24"/>
          <w:shd w:val="clear" w:color="auto" w:fill="FFFFFF"/>
          <w:lang w:val="ka-GE"/>
        </w:rPr>
        <w:t>თანდართული წესის</w:t>
      </w:r>
      <w:r w:rsidRPr="00AB22EA">
        <w:rPr>
          <w:rFonts w:ascii="Sylfaen" w:eastAsia="Merriweather" w:hAnsi="Sylfaen" w:cs="Merriweather"/>
          <w:sz w:val="24"/>
          <w:szCs w:val="24"/>
        </w:rPr>
        <w:t xml:space="preserve"> პირველი მუხლის მე-2 პუნქტით სახელმწიფო აღიარებს რელიგიური გაერთიანებებისთვის მიყენებულ ზიანს, </w:t>
      </w:r>
      <w:r w:rsidR="00A82F9A" w:rsidRPr="00AB22EA">
        <w:rPr>
          <w:rFonts w:ascii="Sylfaen" w:eastAsia="Merriweather" w:hAnsi="Sylfaen" w:cs="Merriweather"/>
          <w:sz w:val="24"/>
          <w:szCs w:val="24"/>
        </w:rPr>
        <w:t>რა</w:t>
      </w:r>
      <w:r w:rsidR="00A82F9A" w:rsidRPr="00AB22EA">
        <w:rPr>
          <w:rFonts w:ascii="Sylfaen" w:eastAsia="Merriweather" w:hAnsi="Sylfaen" w:cs="Merriweather"/>
          <w:sz w:val="24"/>
          <w:szCs w:val="24"/>
          <w:lang w:val="ka-GE"/>
        </w:rPr>
        <w:t>მაც მოსარჩელე მხარეს</w:t>
      </w:r>
      <w:r w:rsidRPr="00AB22EA">
        <w:rPr>
          <w:rFonts w:ascii="Sylfaen" w:eastAsia="Merriweather" w:hAnsi="Sylfaen" w:cs="Merriweather"/>
          <w:sz w:val="24"/>
          <w:szCs w:val="24"/>
        </w:rPr>
        <w:t xml:space="preserve"> ლეგიტიმური </w:t>
      </w:r>
      <w:r w:rsidR="00A82F9A" w:rsidRPr="00AB22EA">
        <w:rPr>
          <w:rFonts w:ascii="Sylfaen" w:eastAsia="Merriweather" w:hAnsi="Sylfaen" w:cs="Merriweather"/>
          <w:sz w:val="24"/>
          <w:szCs w:val="24"/>
        </w:rPr>
        <w:t>მოლოდინი</w:t>
      </w:r>
      <w:r w:rsidRPr="00AB22EA">
        <w:rPr>
          <w:rFonts w:ascii="Sylfaen" w:eastAsia="Merriweather" w:hAnsi="Sylfaen" w:cs="Merriweather"/>
          <w:sz w:val="24"/>
          <w:szCs w:val="24"/>
        </w:rPr>
        <w:t xml:space="preserve"> </w:t>
      </w:r>
      <w:r w:rsidR="00985EC6" w:rsidRPr="00AB22EA">
        <w:rPr>
          <w:rFonts w:ascii="Sylfaen" w:eastAsia="Merriweather" w:hAnsi="Sylfaen" w:cs="Merriweather"/>
          <w:sz w:val="24"/>
          <w:szCs w:val="24"/>
          <w:lang w:val="ka-GE"/>
        </w:rPr>
        <w:t xml:space="preserve">გაუჩინა </w:t>
      </w:r>
      <w:r w:rsidRPr="00AB22EA">
        <w:rPr>
          <w:rFonts w:ascii="Sylfaen" w:eastAsia="Merriweather" w:hAnsi="Sylfaen" w:cs="Merriweather"/>
          <w:sz w:val="24"/>
          <w:szCs w:val="24"/>
        </w:rPr>
        <w:t>იმ ზიანის ანაზღაურების მიმართ, რომელიც მათ საბჭოთა ტოტალიტარული რეჟიმის საქმიანობის შედეგად</w:t>
      </w:r>
      <w:r w:rsidR="006426B8" w:rsidRPr="00AB22EA">
        <w:rPr>
          <w:rFonts w:ascii="Sylfaen" w:eastAsia="Merriweather" w:hAnsi="Sylfaen" w:cs="Merriweather"/>
          <w:sz w:val="24"/>
          <w:szCs w:val="24"/>
          <w:lang w:val="ka-GE"/>
        </w:rPr>
        <w:t xml:space="preserve"> </w:t>
      </w:r>
      <w:r w:rsidR="006426B8" w:rsidRPr="00AB22EA">
        <w:rPr>
          <w:rFonts w:ascii="Sylfaen" w:eastAsia="Merriweather" w:hAnsi="Sylfaen" w:cs="Merriweather"/>
          <w:sz w:val="24"/>
          <w:szCs w:val="24"/>
        </w:rPr>
        <w:t>მიადგათ</w:t>
      </w:r>
      <w:r w:rsidRPr="00AB22EA">
        <w:rPr>
          <w:rFonts w:ascii="Sylfaen" w:eastAsia="Merriweather" w:hAnsi="Sylfaen" w:cs="Merriweather"/>
          <w:sz w:val="24"/>
          <w:szCs w:val="24"/>
        </w:rPr>
        <w:t xml:space="preserve">. </w:t>
      </w:r>
      <w:proofErr w:type="gramStart"/>
      <w:r w:rsidRPr="00AB22EA">
        <w:rPr>
          <w:rFonts w:ascii="Sylfaen" w:eastAsia="Merriweather" w:hAnsi="Sylfaen" w:cs="Merriweather"/>
          <w:sz w:val="24"/>
          <w:szCs w:val="24"/>
        </w:rPr>
        <w:t>მოსარჩელეს</w:t>
      </w:r>
      <w:proofErr w:type="gramEnd"/>
      <w:r w:rsidRPr="00AB22EA">
        <w:rPr>
          <w:rFonts w:ascii="Sylfaen" w:eastAsia="Merriweather" w:hAnsi="Sylfaen" w:cs="Merriweather"/>
          <w:sz w:val="24"/>
          <w:szCs w:val="24"/>
        </w:rPr>
        <w:t xml:space="preserve"> მიაჩნია, რომ არ არსებობს საკუთრების უფლებაში ჩარევის ობიექტური საფუძველი და </w:t>
      </w:r>
      <w:r w:rsidR="00A82F9A" w:rsidRPr="00AB22EA">
        <w:rPr>
          <w:rFonts w:ascii="Sylfaen" w:eastAsia="Merriweather" w:hAnsi="Sylfaen" w:cs="Merriweather"/>
          <w:sz w:val="24"/>
          <w:szCs w:val="24"/>
          <w:lang w:val="ka-GE"/>
        </w:rPr>
        <w:t xml:space="preserve">ჩარევა </w:t>
      </w:r>
      <w:r w:rsidRPr="00AB22EA">
        <w:rPr>
          <w:rFonts w:ascii="Sylfaen" w:eastAsia="Merriweather" w:hAnsi="Sylfaen" w:cs="Merriweather"/>
          <w:sz w:val="24"/>
          <w:szCs w:val="24"/>
        </w:rPr>
        <w:t xml:space="preserve">არის იმ ინტენსივობის, რაც არღვევს საკუთრების უფლების არსს. </w:t>
      </w:r>
    </w:p>
    <w:p w:rsidR="00EC60FB" w:rsidRPr="00AB22EA" w:rsidRDefault="00EC60FB"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 xml:space="preserve">მოსარჩელე მხარემ განმწესრიგებელ სხდომაზე შეამცირა სასარჩელო მოთხოვნა და განაცხადა, რომ სადავოდ ხდიდა გასაჩივრებული </w:t>
      </w:r>
      <w:r w:rsidR="00946FB7" w:rsidRPr="00AB22EA">
        <w:rPr>
          <w:rFonts w:ascii="Sylfaen" w:eastAsia="Merriweather" w:hAnsi="Sylfaen" w:cs="Merriweather"/>
          <w:sz w:val="24"/>
          <w:szCs w:val="24"/>
          <w:lang w:val="ka-GE"/>
        </w:rPr>
        <w:t>№</w:t>
      </w:r>
      <w:r w:rsidR="009C19AE" w:rsidRPr="00AB22EA">
        <w:rPr>
          <w:rFonts w:ascii="Sylfaen" w:eastAsia="Merriweather" w:hAnsi="Sylfaen" w:cs="Merriweather"/>
          <w:sz w:val="24"/>
          <w:szCs w:val="24"/>
          <w:lang w:val="ka-GE"/>
        </w:rPr>
        <w:t xml:space="preserve">117 დადგენილების </w:t>
      </w:r>
      <w:r w:rsidR="004E6B83" w:rsidRPr="00AB22EA">
        <w:rPr>
          <w:rFonts w:ascii="Sylfaen" w:eastAsia="Merriweather" w:hAnsi="Sylfaen" w:cs="Merriweather"/>
          <w:sz w:val="24"/>
          <w:szCs w:val="24"/>
          <w:lang w:val="ka-GE"/>
        </w:rPr>
        <w:t>თანდართული</w:t>
      </w:r>
      <w:r w:rsidR="009C19AE" w:rsidRPr="00AB22EA">
        <w:rPr>
          <w:rFonts w:ascii="Sylfaen" w:eastAsia="Merriweather" w:hAnsi="Sylfaen" w:cs="Merriweather"/>
          <w:sz w:val="24"/>
          <w:szCs w:val="24"/>
          <w:lang w:val="ka-GE"/>
        </w:rPr>
        <w:t xml:space="preserve"> </w:t>
      </w:r>
      <w:r w:rsidR="00CD0D27" w:rsidRPr="00AB22EA">
        <w:rPr>
          <w:rFonts w:ascii="Sylfaen" w:eastAsia="Merriweather" w:hAnsi="Sylfaen" w:cs="Merriweather"/>
          <w:sz w:val="24"/>
          <w:szCs w:val="24"/>
          <w:lang w:val="ka-GE"/>
        </w:rPr>
        <w:t xml:space="preserve">წესის </w:t>
      </w:r>
      <w:r w:rsidRPr="00AB22EA">
        <w:rPr>
          <w:rFonts w:ascii="Sylfaen" w:eastAsia="Merriweather" w:hAnsi="Sylfaen" w:cs="Merriweather"/>
          <w:sz w:val="24"/>
          <w:szCs w:val="24"/>
          <w:lang w:val="ka-GE"/>
        </w:rPr>
        <w:t>პირველი მუხლის მე-3 პუნქტის იმ ნორმატიულ შინაარსს, რომლის მიხედვითაც „ოთხი რელიგიური ორგანიზაციის ისლამური, იუდეიური, რომაული-კათოლიკური და სომხური სამოციქულო აღმსარებლობის თემების გარდა გამორიცხავს სხვა იმ რელიგიურ გაერთიანებებს, რომლებსაც საბჭოთა პერიოდში ასევე მიადგათ ზიანი“.</w:t>
      </w:r>
    </w:p>
    <w:p w:rsidR="00D93A43" w:rsidRPr="00AB22EA" w:rsidRDefault="00AF7628" w:rsidP="003E25F8">
      <w:pPr>
        <w:pStyle w:val="Normal1"/>
        <w:numPr>
          <w:ilvl w:val="0"/>
          <w:numId w:val="1"/>
        </w:numPr>
        <w:spacing w:after="0"/>
        <w:ind w:left="0" w:right="-18" w:firstLine="567"/>
        <w:jc w:val="both"/>
        <w:rPr>
          <w:rFonts w:ascii="Sylfaen" w:eastAsia="Merriweather" w:hAnsi="Sylfaen" w:cs="Merriweather"/>
          <w:sz w:val="24"/>
          <w:szCs w:val="24"/>
        </w:rPr>
      </w:pPr>
      <w:proofErr w:type="gramStart"/>
      <w:r w:rsidRPr="00AB22EA">
        <w:rPr>
          <w:rFonts w:ascii="Sylfaen" w:eastAsia="Merriweather" w:hAnsi="Sylfaen" w:cs="Merriweather"/>
          <w:sz w:val="24"/>
          <w:szCs w:val="24"/>
        </w:rPr>
        <w:t>მოპასუხე</w:t>
      </w:r>
      <w:proofErr w:type="gramEnd"/>
      <w:r w:rsidRPr="00AB22EA">
        <w:rPr>
          <w:rFonts w:ascii="Sylfaen" w:eastAsia="Merriweather" w:hAnsi="Sylfaen" w:cs="Merriweather"/>
          <w:sz w:val="24"/>
          <w:szCs w:val="24"/>
        </w:rPr>
        <w:t xml:space="preserve"> მხარის განმარტებით, წარსულში მომხდარ დანაშაულებზე სახელმწიფოს  ფართო მიხედულება</w:t>
      </w:r>
      <w:r w:rsidR="00E7171E" w:rsidRPr="00AB22EA">
        <w:rPr>
          <w:rFonts w:ascii="Sylfaen" w:eastAsia="Merriweather" w:hAnsi="Sylfaen" w:cs="Merriweather"/>
          <w:sz w:val="24"/>
          <w:szCs w:val="24"/>
          <w:lang w:val="ka-GE"/>
        </w:rPr>
        <w:t xml:space="preserve"> </w:t>
      </w:r>
      <w:r w:rsidR="00E7171E" w:rsidRPr="00AB22EA">
        <w:rPr>
          <w:rFonts w:ascii="Sylfaen" w:eastAsia="Merriweather" w:hAnsi="Sylfaen" w:cs="Merriweather"/>
          <w:sz w:val="24"/>
          <w:szCs w:val="24"/>
        </w:rPr>
        <w:t>აქვს</w:t>
      </w:r>
      <w:r w:rsidR="00E7171E" w:rsidRPr="00AB22EA">
        <w:rPr>
          <w:rFonts w:ascii="Sylfaen" w:eastAsia="Merriweather" w:hAnsi="Sylfaen" w:cs="Merriweather"/>
          <w:sz w:val="24"/>
          <w:szCs w:val="24"/>
          <w:lang w:val="ka-GE"/>
        </w:rPr>
        <w:t>,</w:t>
      </w:r>
      <w:r w:rsidRPr="00AB22EA">
        <w:rPr>
          <w:rFonts w:ascii="Sylfaen" w:eastAsia="Merriweather" w:hAnsi="Sylfaen" w:cs="Merriweather"/>
          <w:sz w:val="24"/>
          <w:szCs w:val="24"/>
        </w:rPr>
        <w:t xml:space="preserve"> თავად განსაზღვროს პირთა წრე და ზიანის ანაზღაურების ოდენობა. </w:t>
      </w:r>
      <w:proofErr w:type="gramStart"/>
      <w:r w:rsidRPr="00AB22EA">
        <w:rPr>
          <w:rFonts w:ascii="Sylfaen" w:eastAsia="Merriweather" w:hAnsi="Sylfaen" w:cs="Merriweather"/>
          <w:sz w:val="24"/>
          <w:szCs w:val="24"/>
        </w:rPr>
        <w:t>ამასთან</w:t>
      </w:r>
      <w:proofErr w:type="gramEnd"/>
      <w:r w:rsidRPr="00AB22EA">
        <w:rPr>
          <w:rFonts w:ascii="Sylfaen" w:eastAsia="Merriweather" w:hAnsi="Sylfaen" w:cs="Merriweather"/>
          <w:sz w:val="24"/>
          <w:szCs w:val="24"/>
        </w:rPr>
        <w:t xml:space="preserve">, მოპასუხე მხარემ აღნიშნა, რომ საქართველო საბჭოთა კავშირის სამართალმემკვიდრე </w:t>
      </w:r>
      <w:r w:rsidR="00E7171E" w:rsidRPr="00AB22EA">
        <w:rPr>
          <w:rFonts w:ascii="Sylfaen" w:eastAsia="Merriweather" w:hAnsi="Sylfaen" w:cs="Merriweather"/>
          <w:sz w:val="24"/>
          <w:szCs w:val="24"/>
        </w:rPr>
        <w:t xml:space="preserve">არ არის </w:t>
      </w:r>
      <w:r w:rsidRPr="00AB22EA">
        <w:rPr>
          <w:rFonts w:ascii="Sylfaen" w:eastAsia="Merriweather" w:hAnsi="Sylfaen" w:cs="Merriweather"/>
          <w:sz w:val="24"/>
          <w:szCs w:val="24"/>
        </w:rPr>
        <w:t xml:space="preserve">და იმ დროს მიყენებული ზიანისთვის არავითარი ვალდებულება არ ეკისრება. </w:t>
      </w:r>
      <w:proofErr w:type="gramStart"/>
      <w:r w:rsidRPr="00AB22EA">
        <w:rPr>
          <w:rFonts w:ascii="Sylfaen" w:eastAsia="Merriweather" w:hAnsi="Sylfaen" w:cs="Merriweather"/>
          <w:sz w:val="24"/>
          <w:szCs w:val="24"/>
        </w:rPr>
        <w:t>მიუხედავად</w:t>
      </w:r>
      <w:proofErr w:type="gramEnd"/>
      <w:r w:rsidRPr="00AB22EA">
        <w:rPr>
          <w:rFonts w:ascii="Sylfaen" w:eastAsia="Merriweather" w:hAnsi="Sylfaen" w:cs="Merriweather"/>
          <w:sz w:val="24"/>
          <w:szCs w:val="24"/>
        </w:rPr>
        <w:t xml:space="preserve"> ამისა, მოპასუხის განცხადებით, სახელმწიფომ გამოიჩინა კეთილი ნება ოთხი რელიგიური გაერთიანებისათვის სიმბოლურად, ნაწილობრივ აენაზღაურებინა ტოტალიტარული რეჟიმის დროს მიყენებული ზიანი. </w:t>
      </w:r>
      <w:proofErr w:type="gramStart"/>
      <w:r w:rsidRPr="00AB22EA">
        <w:rPr>
          <w:rFonts w:ascii="Sylfaen" w:eastAsia="Merriweather" w:hAnsi="Sylfaen" w:cs="Merriweather"/>
          <w:sz w:val="24"/>
          <w:szCs w:val="24"/>
        </w:rPr>
        <w:t>ამასთან</w:t>
      </w:r>
      <w:proofErr w:type="gramEnd"/>
      <w:r w:rsidRPr="00AB22EA">
        <w:rPr>
          <w:rFonts w:ascii="Sylfaen" w:eastAsia="Merriweather" w:hAnsi="Sylfaen" w:cs="Merriweather"/>
          <w:sz w:val="24"/>
          <w:szCs w:val="24"/>
        </w:rPr>
        <w:t xml:space="preserve">, მთავრობის წარმომადგენელი მიუთითებს, რომ ზიანის ზუსტი განსაზღვრა შეუძლებელია, რის გამოც ხდება მისი სიმბოლურად და ნაწილობრივ ანაზღაურება. </w:t>
      </w:r>
    </w:p>
    <w:p w:rsidR="003B08D6" w:rsidRPr="00AB22EA" w:rsidRDefault="008E426D"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lastRenderedPageBreak/>
        <w:t>მოპასუხე მხარემ</w:t>
      </w:r>
      <w:r w:rsidR="00AF7628" w:rsidRPr="00AB22EA">
        <w:rPr>
          <w:rFonts w:ascii="Sylfaen" w:eastAsia="Merriweather" w:hAnsi="Sylfaen" w:cs="Merriweather"/>
          <w:sz w:val="24"/>
          <w:szCs w:val="24"/>
        </w:rPr>
        <w:t xml:space="preserve"> განაცხადა, რომ მოსარჩელის მიერ წარმოდგენილ</w:t>
      </w:r>
      <w:r w:rsidR="00E7171E" w:rsidRPr="00AB22EA">
        <w:rPr>
          <w:rFonts w:ascii="Sylfaen" w:eastAsia="Merriweather" w:hAnsi="Sylfaen" w:cs="Merriweather"/>
          <w:sz w:val="24"/>
          <w:szCs w:val="24"/>
          <w:lang w:val="ka-GE"/>
        </w:rPr>
        <w:t>ი</w:t>
      </w:r>
      <w:r w:rsidR="00AF7628" w:rsidRPr="00AB22EA">
        <w:rPr>
          <w:rFonts w:ascii="Sylfaen" w:eastAsia="Merriweather" w:hAnsi="Sylfaen" w:cs="Merriweather"/>
          <w:sz w:val="24"/>
          <w:szCs w:val="24"/>
        </w:rPr>
        <w:t xml:space="preserve"> </w:t>
      </w:r>
      <w:r w:rsidR="00E7171E" w:rsidRPr="00AB22EA">
        <w:rPr>
          <w:rFonts w:ascii="Sylfaen" w:eastAsia="Merriweather" w:hAnsi="Sylfaen" w:cs="Merriweather"/>
          <w:sz w:val="24"/>
          <w:szCs w:val="24"/>
        </w:rPr>
        <w:t>მტკიცებულებებ</w:t>
      </w:r>
      <w:r w:rsidR="00E7171E" w:rsidRPr="00AB22EA">
        <w:rPr>
          <w:rFonts w:ascii="Sylfaen" w:eastAsia="Merriweather" w:hAnsi="Sylfaen" w:cs="Merriweather"/>
          <w:sz w:val="24"/>
          <w:szCs w:val="24"/>
          <w:lang w:val="ka-GE"/>
        </w:rPr>
        <w:t>ით</w:t>
      </w:r>
      <w:r w:rsidR="00E7171E" w:rsidRPr="00AB22EA">
        <w:rPr>
          <w:rFonts w:ascii="Sylfaen" w:eastAsia="Merriweather" w:hAnsi="Sylfaen" w:cs="Merriweather"/>
          <w:sz w:val="24"/>
          <w:szCs w:val="24"/>
        </w:rPr>
        <w:t xml:space="preserve"> </w:t>
      </w:r>
      <w:r w:rsidR="00AF7628" w:rsidRPr="00AB22EA">
        <w:rPr>
          <w:rFonts w:ascii="Sylfaen" w:eastAsia="Merriweather" w:hAnsi="Sylfaen" w:cs="Merriweather"/>
          <w:sz w:val="24"/>
          <w:szCs w:val="24"/>
        </w:rPr>
        <w:t xml:space="preserve">არ </w:t>
      </w:r>
      <w:r w:rsidR="00E7171E" w:rsidRPr="00AB22EA">
        <w:rPr>
          <w:rFonts w:ascii="Sylfaen" w:eastAsia="Merriweather" w:hAnsi="Sylfaen" w:cs="Merriweather"/>
          <w:sz w:val="24"/>
          <w:szCs w:val="24"/>
          <w:lang w:val="ka-GE"/>
        </w:rPr>
        <w:t>დგინდება</w:t>
      </w:r>
      <w:r w:rsidR="00E7171E" w:rsidRPr="00AB22EA">
        <w:rPr>
          <w:rFonts w:ascii="Sylfaen" w:eastAsia="Merriweather" w:hAnsi="Sylfaen" w:cs="Merriweather"/>
          <w:sz w:val="24"/>
          <w:szCs w:val="24"/>
        </w:rPr>
        <w:t xml:space="preserve"> </w:t>
      </w:r>
      <w:r w:rsidR="00AF7628" w:rsidRPr="00AB22EA">
        <w:rPr>
          <w:rFonts w:ascii="Sylfaen" w:eastAsia="Merriweather" w:hAnsi="Sylfaen" w:cs="Merriweather"/>
          <w:sz w:val="24"/>
          <w:szCs w:val="24"/>
        </w:rPr>
        <w:t xml:space="preserve">რელიგიური ორგანიზაციისთვის ქონების </w:t>
      </w:r>
      <w:r w:rsidR="008501E7" w:rsidRPr="00AB22EA">
        <w:rPr>
          <w:rFonts w:ascii="Sylfaen" w:eastAsia="Merriweather" w:hAnsi="Sylfaen" w:cs="Merriweather"/>
          <w:sz w:val="24"/>
          <w:szCs w:val="24"/>
        </w:rPr>
        <w:t>ჩამორთმევ</w:t>
      </w:r>
      <w:r w:rsidR="00E7171E" w:rsidRPr="00AB22EA">
        <w:rPr>
          <w:rFonts w:ascii="Sylfaen" w:eastAsia="Merriweather" w:hAnsi="Sylfaen" w:cs="Merriweather"/>
          <w:sz w:val="24"/>
          <w:szCs w:val="24"/>
          <w:lang w:val="ka-GE"/>
        </w:rPr>
        <w:t xml:space="preserve">ა, </w:t>
      </w:r>
      <w:r w:rsidR="00AF7628" w:rsidRPr="00AB22EA">
        <w:rPr>
          <w:rFonts w:ascii="Sylfaen" w:eastAsia="Merriweather" w:hAnsi="Sylfaen" w:cs="Merriweather"/>
          <w:sz w:val="24"/>
          <w:szCs w:val="24"/>
        </w:rPr>
        <w:t xml:space="preserve">არამედ აღნიშნულია პირად საკუთრებაში არსებული ქონების </w:t>
      </w:r>
      <w:r w:rsidR="00E7171E" w:rsidRPr="00AB22EA">
        <w:rPr>
          <w:rFonts w:ascii="Sylfaen" w:eastAsia="Merriweather" w:hAnsi="Sylfaen" w:cs="Merriweather"/>
          <w:sz w:val="24"/>
          <w:szCs w:val="24"/>
        </w:rPr>
        <w:t>ჩამორთმევ</w:t>
      </w:r>
      <w:r w:rsidR="00E7171E" w:rsidRPr="00AB22EA">
        <w:rPr>
          <w:rFonts w:ascii="Sylfaen" w:eastAsia="Merriweather" w:hAnsi="Sylfaen" w:cs="Merriweather"/>
          <w:sz w:val="24"/>
          <w:szCs w:val="24"/>
          <w:lang w:val="ka-GE"/>
        </w:rPr>
        <w:t>ის შესახებ</w:t>
      </w:r>
      <w:r w:rsidR="00E7171E" w:rsidRPr="00AB22EA">
        <w:rPr>
          <w:rFonts w:ascii="Sylfaen" w:eastAsia="Merriweather" w:hAnsi="Sylfaen" w:cs="Merriweather"/>
          <w:sz w:val="24"/>
          <w:szCs w:val="24"/>
        </w:rPr>
        <w:t xml:space="preserve">, </w:t>
      </w:r>
      <w:r w:rsidR="00AF7628" w:rsidRPr="00AB22EA">
        <w:rPr>
          <w:rFonts w:ascii="Sylfaen" w:eastAsia="Merriweather" w:hAnsi="Sylfaen" w:cs="Merriweather"/>
          <w:sz w:val="24"/>
          <w:szCs w:val="24"/>
        </w:rPr>
        <w:t xml:space="preserve">რის ანაზღაურებასაც </w:t>
      </w:r>
      <w:r w:rsidR="00E7171E" w:rsidRPr="00AB22EA">
        <w:rPr>
          <w:rFonts w:ascii="Sylfaen" w:eastAsia="Merriweather" w:hAnsi="Sylfaen" w:cs="Merriweather"/>
          <w:sz w:val="24"/>
          <w:szCs w:val="24"/>
        </w:rPr>
        <w:t>სადავო ნორმები</w:t>
      </w:r>
      <w:r w:rsidR="00E7171E" w:rsidRPr="00AB22EA">
        <w:rPr>
          <w:rFonts w:ascii="Sylfaen" w:eastAsia="Merriweather" w:hAnsi="Sylfaen" w:cs="Merriweather"/>
          <w:sz w:val="24"/>
          <w:szCs w:val="24"/>
          <w:lang w:val="ka-GE"/>
        </w:rPr>
        <w:t xml:space="preserve"> </w:t>
      </w:r>
      <w:r w:rsidR="00AF7628" w:rsidRPr="00AB22EA">
        <w:rPr>
          <w:rFonts w:ascii="Sylfaen" w:eastAsia="Merriweather" w:hAnsi="Sylfaen" w:cs="Merriweather"/>
          <w:sz w:val="24"/>
          <w:szCs w:val="24"/>
        </w:rPr>
        <w:t xml:space="preserve">მიზნად არ ისახავს. </w:t>
      </w:r>
      <w:proofErr w:type="gramStart"/>
      <w:r w:rsidR="00AF7628" w:rsidRPr="00AB22EA">
        <w:rPr>
          <w:rFonts w:ascii="Sylfaen" w:eastAsia="Merriweather" w:hAnsi="Sylfaen" w:cs="Merriweather"/>
          <w:sz w:val="24"/>
          <w:szCs w:val="24"/>
        </w:rPr>
        <w:t>მოპასუხემ</w:t>
      </w:r>
      <w:proofErr w:type="gramEnd"/>
      <w:r w:rsidR="00AF7628" w:rsidRPr="00AB22EA">
        <w:rPr>
          <w:rFonts w:ascii="Sylfaen" w:eastAsia="Merriweather" w:hAnsi="Sylfaen" w:cs="Merriweather"/>
          <w:sz w:val="24"/>
          <w:szCs w:val="24"/>
        </w:rPr>
        <w:t xml:space="preserve"> </w:t>
      </w:r>
      <w:r w:rsidR="00E7171E" w:rsidRPr="00AB22EA">
        <w:rPr>
          <w:rFonts w:ascii="Sylfaen" w:eastAsia="Merriweather" w:hAnsi="Sylfaen" w:cs="Merriweather"/>
          <w:sz w:val="24"/>
          <w:szCs w:val="24"/>
          <w:lang w:val="ka-GE"/>
        </w:rPr>
        <w:t>განმარტა,</w:t>
      </w:r>
      <w:r w:rsidR="00E7171E" w:rsidRPr="00AB22EA">
        <w:rPr>
          <w:rFonts w:ascii="Sylfaen" w:eastAsia="Merriweather" w:hAnsi="Sylfaen" w:cs="Merriweather"/>
          <w:sz w:val="24"/>
          <w:szCs w:val="24"/>
        </w:rPr>
        <w:t xml:space="preserve"> </w:t>
      </w:r>
      <w:r w:rsidR="00AF7628" w:rsidRPr="00AB22EA">
        <w:rPr>
          <w:rFonts w:ascii="Sylfaen" w:eastAsia="Merriweather" w:hAnsi="Sylfaen" w:cs="Merriweather"/>
          <w:sz w:val="24"/>
          <w:szCs w:val="24"/>
        </w:rPr>
        <w:t>რომ სადავო ნორმებში აღნიშნულია ტრადიციული რელიგიური ორგანი</w:t>
      </w:r>
      <w:r w:rsidRPr="00AB22EA">
        <w:rPr>
          <w:rFonts w:ascii="Sylfaen" w:eastAsia="Merriweather" w:hAnsi="Sylfaen" w:cs="Merriweather"/>
          <w:sz w:val="24"/>
          <w:szCs w:val="24"/>
          <w:lang w:val="ka-GE"/>
        </w:rPr>
        <w:t>ზ</w:t>
      </w:r>
      <w:r w:rsidR="00AF7628" w:rsidRPr="00AB22EA">
        <w:rPr>
          <w:rFonts w:ascii="Sylfaen" w:eastAsia="Merriweather" w:hAnsi="Sylfaen" w:cs="Merriweather"/>
          <w:sz w:val="24"/>
          <w:szCs w:val="24"/>
        </w:rPr>
        <w:t xml:space="preserve">აციები, რომელთაც საქართველოში გააჩნიათ საკულტო ნაგებობები. </w:t>
      </w:r>
      <w:r w:rsidR="00987C36" w:rsidRPr="00AB22EA">
        <w:rPr>
          <w:rFonts w:ascii="Sylfaen" w:eastAsia="Merriweather" w:hAnsi="Sylfaen" w:cs="Merriweather"/>
          <w:sz w:val="24"/>
          <w:szCs w:val="24"/>
          <w:lang w:val="ka-GE"/>
        </w:rPr>
        <w:t xml:space="preserve">ყოველივე აღნიშნულიდან გამომდინარე, </w:t>
      </w:r>
      <w:r w:rsidR="003B08D6" w:rsidRPr="00AB22EA">
        <w:rPr>
          <w:rFonts w:ascii="Sylfaen" w:eastAsia="Merriweather" w:hAnsi="Sylfaen" w:cs="Merriweather"/>
          <w:sz w:val="24"/>
          <w:szCs w:val="24"/>
          <w:lang w:val="ka-GE"/>
        </w:rPr>
        <w:t xml:space="preserve">მოპასუხე მხარე მიიჩნევს, რომ კონსტიტუციური სარჩელი </w:t>
      </w:r>
      <w:r w:rsidR="00946FB7" w:rsidRPr="00AB22EA">
        <w:rPr>
          <w:rFonts w:ascii="Sylfaen" w:eastAsia="Sylfaen" w:hAnsi="Sylfaen"/>
          <w:sz w:val="24"/>
          <w:szCs w:val="24"/>
          <w:shd w:val="clear" w:color="auto" w:fill="FFFFFF"/>
          <w:lang w:val="ka-GE"/>
        </w:rPr>
        <w:t>№</w:t>
      </w:r>
      <w:r w:rsidR="003B08D6" w:rsidRPr="00AB22EA">
        <w:rPr>
          <w:rFonts w:ascii="Sylfaen" w:eastAsia="Merriweather" w:hAnsi="Sylfaen" w:cs="Merriweather"/>
          <w:sz w:val="24"/>
          <w:szCs w:val="24"/>
          <w:lang w:val="ka-GE"/>
        </w:rPr>
        <w:t>615 არ უნდა იქნეს მიღებული არსებითად განსახილველად.</w:t>
      </w:r>
    </w:p>
    <w:p w:rsidR="002B7411" w:rsidRPr="00AB22EA" w:rsidRDefault="00946FB7"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სპეციალისტის სტატუსით მოწვეული</w:t>
      </w:r>
      <w:r w:rsidR="00E95321" w:rsidRPr="00AB22EA">
        <w:rPr>
          <w:rFonts w:ascii="Sylfaen" w:eastAsia="Merriweather" w:hAnsi="Sylfaen" w:cs="Merriweather"/>
          <w:sz w:val="24"/>
          <w:szCs w:val="24"/>
          <w:lang w:val="ka-GE"/>
        </w:rPr>
        <w:t xml:space="preserve"> </w:t>
      </w:r>
      <w:r w:rsidRPr="00AB22EA">
        <w:rPr>
          <w:rFonts w:ascii="Sylfaen" w:hAnsi="Sylfaen"/>
          <w:noProof/>
          <w:sz w:val="24"/>
          <w:szCs w:val="24"/>
          <w:lang w:val="ka-GE"/>
        </w:rPr>
        <w:t xml:space="preserve">სახალხო დამცველთან არსებული „ტოლერანტობის ცენტრის“ ხელმძღვანელის, </w:t>
      </w:r>
      <w:r w:rsidR="00E95321" w:rsidRPr="00AB22EA">
        <w:rPr>
          <w:rFonts w:ascii="Sylfaen" w:eastAsia="Merriweather" w:hAnsi="Sylfaen" w:cs="Merriweather"/>
          <w:sz w:val="24"/>
          <w:szCs w:val="24"/>
          <w:lang w:val="ka-GE"/>
        </w:rPr>
        <w:t>ბექა მინდიაშვილი</w:t>
      </w:r>
      <w:r w:rsidR="00017B0C" w:rsidRPr="00AB22EA">
        <w:rPr>
          <w:rFonts w:ascii="Sylfaen" w:eastAsia="Merriweather" w:hAnsi="Sylfaen" w:cs="Merriweather"/>
          <w:sz w:val="24"/>
          <w:szCs w:val="24"/>
          <w:lang w:val="ka-GE"/>
        </w:rPr>
        <w:t>ს განცხადებით</w:t>
      </w:r>
      <w:r w:rsidRPr="00AB22EA">
        <w:rPr>
          <w:rFonts w:ascii="Sylfaen" w:eastAsia="Merriweather" w:hAnsi="Sylfaen" w:cs="Merriweather"/>
          <w:sz w:val="24"/>
          <w:szCs w:val="24"/>
          <w:lang w:val="ka-GE"/>
        </w:rPr>
        <w:t>,</w:t>
      </w:r>
      <w:r w:rsidR="00097097" w:rsidRPr="00AB22EA">
        <w:rPr>
          <w:rFonts w:ascii="Sylfaen" w:eastAsia="Merriweather" w:hAnsi="Sylfaen" w:cs="Merriweather"/>
          <w:sz w:val="24"/>
          <w:szCs w:val="24"/>
          <w:lang w:val="ka-GE"/>
        </w:rPr>
        <w:t xml:space="preserve"> დადგენილებით გათვალისწინებული ოთხი რელიგიური ორგაიზაციის მიღმა დარჩა არაერთი რელიგიური გაერთიანება, რომლებიც ასევე მოღვაწეობდნენ საბჭოთა პერიოდში და მიადგათ მორალური თუ მატერიალური ზიანი. </w:t>
      </w:r>
      <w:r w:rsidR="006D283F" w:rsidRPr="00AB22EA">
        <w:rPr>
          <w:rFonts w:ascii="Sylfaen" w:eastAsia="Merriweather" w:hAnsi="Sylfaen" w:cs="Merriweather"/>
          <w:sz w:val="24"/>
          <w:szCs w:val="24"/>
          <w:lang w:val="ka-GE"/>
        </w:rPr>
        <w:t>ბექა მინდიაშვილის მოსაზრებით, სახელმწიფო არ უნდა ახდენდეს არცერთი რელიგიური გაერთიანების კომპენსაციას</w:t>
      </w:r>
      <w:r w:rsidR="00C838F3" w:rsidRPr="00AB22EA">
        <w:rPr>
          <w:rFonts w:ascii="Sylfaen" w:eastAsia="Merriweather" w:hAnsi="Sylfaen" w:cs="Merriweather"/>
          <w:sz w:val="24"/>
          <w:szCs w:val="24"/>
          <w:lang w:val="ka-GE"/>
        </w:rPr>
        <w:t xml:space="preserve">, რადგან </w:t>
      </w:r>
      <w:r w:rsidR="00EE0558" w:rsidRPr="00AB22EA">
        <w:rPr>
          <w:rFonts w:ascii="Sylfaen" w:eastAsia="Merriweather" w:hAnsi="Sylfaen" w:cs="Merriweather"/>
          <w:sz w:val="24"/>
          <w:szCs w:val="24"/>
          <w:lang w:val="ka-GE"/>
        </w:rPr>
        <w:t xml:space="preserve">საქართველოს არ არის </w:t>
      </w:r>
      <w:r w:rsidR="00C838F3" w:rsidRPr="00AB22EA">
        <w:rPr>
          <w:rFonts w:ascii="Sylfaen" w:eastAsia="Merriweather" w:hAnsi="Sylfaen" w:cs="Merriweather"/>
          <w:sz w:val="24"/>
          <w:szCs w:val="24"/>
          <w:lang w:val="ka-GE"/>
        </w:rPr>
        <w:t xml:space="preserve">საბჭოთა კავშირის სამართალმემკვიდრე. </w:t>
      </w:r>
      <w:r w:rsidR="00380C2A" w:rsidRPr="00AB22EA">
        <w:rPr>
          <w:rFonts w:ascii="Sylfaen" w:eastAsia="Merriweather" w:hAnsi="Sylfaen" w:cs="Merriweather"/>
          <w:sz w:val="24"/>
          <w:szCs w:val="24"/>
          <w:lang w:val="ka-GE"/>
        </w:rPr>
        <w:t xml:space="preserve">თუმცა, იმ პირობებში, როდესაც საქართველოს სახელმწიფომ რელიგიური გაერთიანებების მხოლოდ ნაწილისთვის იკისრა კომპენსაციის გადახდა, ეს თანასწორად უნდა მოახდინოს სხვა რელიგიური ჯგუფების მიმართაც. </w:t>
      </w:r>
    </w:p>
    <w:p w:rsidR="006C5C03" w:rsidRPr="00AB22EA" w:rsidRDefault="002B7411"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ბექა მინდიაშვილის</w:t>
      </w:r>
      <w:r w:rsidR="009E2009" w:rsidRPr="00AB22EA">
        <w:rPr>
          <w:rFonts w:ascii="Sylfaen" w:eastAsia="Merriweather" w:hAnsi="Sylfaen" w:cs="Merriweather"/>
          <w:sz w:val="24"/>
          <w:szCs w:val="24"/>
          <w:lang w:val="ka-GE"/>
        </w:rPr>
        <w:t xml:space="preserve"> განცხადებით, </w:t>
      </w:r>
      <w:r w:rsidR="00FB30AA" w:rsidRPr="00AB22EA">
        <w:rPr>
          <w:rFonts w:ascii="Sylfaen" w:eastAsia="Merriweather" w:hAnsi="Sylfaen" w:cs="Merriweather"/>
          <w:sz w:val="24"/>
          <w:szCs w:val="24"/>
          <w:lang w:val="ka-GE"/>
        </w:rPr>
        <w:t xml:space="preserve"> </w:t>
      </w:r>
      <w:r w:rsidR="009E2009" w:rsidRPr="00AB22EA">
        <w:rPr>
          <w:rFonts w:ascii="Sylfaen" w:eastAsia="Merriweather" w:hAnsi="Sylfaen" w:cs="Merriweather"/>
          <w:sz w:val="24"/>
          <w:szCs w:val="24"/>
          <w:lang w:val="ka-GE"/>
        </w:rPr>
        <w:t>საქართველოს სამართლებრივ სივრცეში რელიგიები ტრადიციულობის</w:t>
      </w:r>
      <w:r w:rsidR="00A22053" w:rsidRPr="00AB22EA">
        <w:rPr>
          <w:rFonts w:ascii="Sylfaen" w:eastAsia="Merriweather" w:hAnsi="Sylfaen" w:cs="Merriweather"/>
          <w:sz w:val="24"/>
          <w:szCs w:val="24"/>
          <w:lang w:val="ka-GE"/>
        </w:rPr>
        <w:t>ა თუ სხვა კრიტერიუმის მიხედვით</w:t>
      </w:r>
      <w:r w:rsidR="004416DA" w:rsidRPr="00AB22EA">
        <w:rPr>
          <w:rFonts w:ascii="Sylfaen" w:eastAsia="Merriweather" w:hAnsi="Sylfaen" w:cs="Merriweather"/>
          <w:sz w:val="24"/>
          <w:szCs w:val="24"/>
          <w:lang w:val="ka-GE"/>
        </w:rPr>
        <w:t xml:space="preserve"> არ არიან დიფერენცირებული</w:t>
      </w:r>
      <w:r w:rsidR="008501E7" w:rsidRPr="00AB22EA">
        <w:rPr>
          <w:rFonts w:ascii="Sylfaen" w:eastAsia="Merriweather" w:hAnsi="Sylfaen" w:cs="Merriweather"/>
          <w:sz w:val="24"/>
          <w:szCs w:val="24"/>
          <w:lang w:val="ka-GE"/>
        </w:rPr>
        <w:t xml:space="preserve"> </w:t>
      </w:r>
      <w:r w:rsidR="004416DA" w:rsidRPr="00AB22EA">
        <w:rPr>
          <w:rFonts w:ascii="Sylfaen" w:eastAsia="Merriweather" w:hAnsi="Sylfaen" w:cs="Merriweather"/>
          <w:sz w:val="24"/>
          <w:szCs w:val="24"/>
          <w:lang w:val="ka-GE"/>
        </w:rPr>
        <w:t xml:space="preserve">და </w:t>
      </w:r>
      <w:r w:rsidR="00E44A9A" w:rsidRPr="00AB22EA">
        <w:rPr>
          <w:rFonts w:ascii="Sylfaen" w:eastAsia="Merriweather" w:hAnsi="Sylfaen" w:cs="Merriweather"/>
          <w:sz w:val="24"/>
          <w:szCs w:val="24"/>
          <w:lang w:val="ka-GE"/>
        </w:rPr>
        <w:t xml:space="preserve">„ორმოცდაათიანელების“ სამართალმემკვიდრეობა </w:t>
      </w:r>
      <w:r w:rsidR="001A0EE1" w:rsidRPr="00AB22EA">
        <w:rPr>
          <w:rFonts w:ascii="Sylfaen" w:eastAsia="Merriweather" w:hAnsi="Sylfaen" w:cs="Merriweather"/>
          <w:sz w:val="24"/>
          <w:szCs w:val="24"/>
          <w:lang w:val="ka-GE"/>
        </w:rPr>
        <w:t>მტკიცდება</w:t>
      </w:r>
      <w:r w:rsidR="00E44A9A" w:rsidRPr="00AB22EA">
        <w:rPr>
          <w:rFonts w:ascii="Sylfaen" w:eastAsia="Merriweather" w:hAnsi="Sylfaen" w:cs="Merriweather"/>
          <w:sz w:val="24"/>
          <w:szCs w:val="24"/>
          <w:lang w:val="ka-GE"/>
        </w:rPr>
        <w:t xml:space="preserve"> ქრისტიანული მოძღვრებით და იმ ისტორიული ფაქტებით</w:t>
      </w:r>
      <w:r w:rsidR="0008286B" w:rsidRPr="00AB22EA">
        <w:rPr>
          <w:rFonts w:ascii="Sylfaen" w:eastAsia="Merriweather" w:hAnsi="Sylfaen" w:cs="Merriweather"/>
          <w:sz w:val="24"/>
          <w:szCs w:val="24"/>
          <w:lang w:val="ka-GE"/>
        </w:rPr>
        <w:t xml:space="preserve">, რომლებითაც დასტურდება 1915 წლიდან ამ სახის პროტესტანტული ეკლესიის შემოსვლა საქართველოში. </w:t>
      </w:r>
    </w:p>
    <w:p w:rsidR="006C5C03" w:rsidRPr="00AB22EA" w:rsidRDefault="00B01CD6"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 xml:space="preserve">ექსპერტის სტატუსით მოწვეულმა </w:t>
      </w:r>
      <w:r w:rsidR="003322B5" w:rsidRPr="00AB22EA">
        <w:rPr>
          <w:rFonts w:ascii="Sylfaen" w:eastAsia="Merriweather" w:hAnsi="Sylfaen" w:cs="Merriweather"/>
          <w:sz w:val="24"/>
          <w:szCs w:val="24"/>
          <w:lang w:val="ka-GE"/>
        </w:rPr>
        <w:t>სულხან</w:t>
      </w:r>
      <w:r w:rsidR="008501E7" w:rsidRPr="00AB22EA">
        <w:rPr>
          <w:rFonts w:ascii="Sylfaen" w:eastAsia="Merriweather" w:hAnsi="Sylfaen" w:cs="Merriweather"/>
          <w:sz w:val="24"/>
          <w:szCs w:val="24"/>
          <w:lang w:val="ka-GE"/>
        </w:rPr>
        <w:t>-</w:t>
      </w:r>
      <w:r w:rsidR="003322B5" w:rsidRPr="00AB22EA">
        <w:rPr>
          <w:rFonts w:ascii="Sylfaen" w:eastAsia="Merriweather" w:hAnsi="Sylfaen" w:cs="Merriweather"/>
          <w:sz w:val="24"/>
          <w:szCs w:val="24"/>
          <w:lang w:val="ka-GE"/>
        </w:rPr>
        <w:t>საბა ორბელიანის სახელობის სახელმწიფო უნივერსიტეტ</w:t>
      </w:r>
      <w:r w:rsidR="00946FB7" w:rsidRPr="00AB22EA">
        <w:rPr>
          <w:rFonts w:ascii="Sylfaen" w:eastAsia="Merriweather" w:hAnsi="Sylfaen" w:cs="Merriweather"/>
          <w:sz w:val="24"/>
          <w:szCs w:val="24"/>
          <w:lang w:val="ka-GE"/>
        </w:rPr>
        <w:t>ის</w:t>
      </w:r>
      <w:r w:rsidR="003322B5" w:rsidRPr="00AB22EA">
        <w:rPr>
          <w:rFonts w:ascii="Sylfaen" w:eastAsia="Merriweather" w:hAnsi="Sylfaen" w:cs="Merriweather"/>
          <w:sz w:val="24"/>
          <w:szCs w:val="24"/>
          <w:lang w:val="ka-GE"/>
        </w:rPr>
        <w:t xml:space="preserve"> ფილოლოგიის </w:t>
      </w:r>
      <w:r w:rsidR="00946FB7" w:rsidRPr="00AB22EA">
        <w:rPr>
          <w:rFonts w:ascii="Sylfaen" w:eastAsia="Merriweather" w:hAnsi="Sylfaen" w:cs="Merriweather"/>
          <w:sz w:val="24"/>
          <w:szCs w:val="24"/>
          <w:lang w:val="ka-GE"/>
        </w:rPr>
        <w:t xml:space="preserve">მეცნიერებათა </w:t>
      </w:r>
      <w:r w:rsidR="004D4AE9" w:rsidRPr="00AB22EA">
        <w:rPr>
          <w:rFonts w:ascii="Sylfaen" w:eastAsia="Merriweather" w:hAnsi="Sylfaen" w:cs="Merriweather"/>
          <w:sz w:val="24"/>
          <w:szCs w:val="24"/>
          <w:lang w:val="ka-GE"/>
        </w:rPr>
        <w:t>დოქტორმა</w:t>
      </w:r>
      <w:r w:rsidR="00946FB7" w:rsidRPr="00AB22EA">
        <w:rPr>
          <w:rFonts w:ascii="Sylfaen" w:eastAsia="Merriweather" w:hAnsi="Sylfaen" w:cs="Merriweather"/>
          <w:sz w:val="24"/>
          <w:szCs w:val="24"/>
          <w:lang w:val="ka-GE"/>
        </w:rPr>
        <w:t>,</w:t>
      </w:r>
      <w:r w:rsidR="003322B5" w:rsidRPr="00AB22EA">
        <w:rPr>
          <w:rFonts w:ascii="Sylfaen" w:eastAsia="Merriweather" w:hAnsi="Sylfaen" w:cs="Merriweather"/>
          <w:sz w:val="24"/>
          <w:szCs w:val="24"/>
          <w:lang w:val="ka-GE"/>
        </w:rPr>
        <w:t xml:space="preserve"> </w:t>
      </w:r>
      <w:r w:rsidR="00006C99" w:rsidRPr="00AB22EA">
        <w:rPr>
          <w:rFonts w:ascii="Sylfaen" w:eastAsia="Merriweather" w:hAnsi="Sylfaen" w:cs="Merriweather"/>
          <w:sz w:val="24"/>
          <w:szCs w:val="24"/>
          <w:lang w:val="ka-GE"/>
        </w:rPr>
        <w:t>ნუგზარ</w:t>
      </w:r>
      <w:r w:rsidR="003322B5" w:rsidRPr="00AB22EA">
        <w:rPr>
          <w:rFonts w:ascii="Sylfaen" w:eastAsia="Merriweather" w:hAnsi="Sylfaen" w:cs="Merriweather"/>
          <w:sz w:val="24"/>
          <w:szCs w:val="24"/>
          <w:lang w:val="ka-GE"/>
        </w:rPr>
        <w:t xml:space="preserve"> </w:t>
      </w:r>
      <w:r w:rsidR="004D4AE9" w:rsidRPr="00AB22EA">
        <w:rPr>
          <w:rFonts w:ascii="Sylfaen" w:eastAsia="Merriweather" w:hAnsi="Sylfaen" w:cs="Merriweather"/>
          <w:sz w:val="24"/>
          <w:szCs w:val="24"/>
          <w:lang w:val="ka-GE"/>
        </w:rPr>
        <w:t xml:space="preserve">პაპუაშვილმა </w:t>
      </w:r>
      <w:r w:rsidR="000A0619" w:rsidRPr="00AB22EA">
        <w:rPr>
          <w:rFonts w:ascii="Sylfaen" w:eastAsia="Merriweather" w:hAnsi="Sylfaen" w:cs="Merriweather"/>
          <w:sz w:val="24"/>
          <w:szCs w:val="24"/>
          <w:lang w:val="ka-GE"/>
        </w:rPr>
        <w:t xml:space="preserve">მითითება გააკეთა </w:t>
      </w:r>
      <w:r w:rsidR="001A0EE1" w:rsidRPr="00AB22EA">
        <w:rPr>
          <w:rFonts w:ascii="Sylfaen" w:eastAsia="Merriweather" w:hAnsi="Sylfaen" w:cs="Merriweather"/>
          <w:sz w:val="24"/>
          <w:szCs w:val="24"/>
          <w:lang w:val="ka-GE"/>
        </w:rPr>
        <w:t xml:space="preserve">ისტორიულ </w:t>
      </w:r>
      <w:r w:rsidR="000A0619" w:rsidRPr="00AB22EA">
        <w:rPr>
          <w:rFonts w:ascii="Sylfaen" w:eastAsia="Merriweather" w:hAnsi="Sylfaen" w:cs="Merriweather"/>
          <w:sz w:val="24"/>
          <w:szCs w:val="24"/>
          <w:lang w:val="ka-GE"/>
        </w:rPr>
        <w:t>წყაროებზე, სადაც გადმოცემული იყო „ორმოცდაათიანელების“ დევნ</w:t>
      </w:r>
      <w:bookmarkStart w:id="0" w:name="_GoBack"/>
      <w:bookmarkEnd w:id="0"/>
      <w:r w:rsidR="000A0619" w:rsidRPr="00AB22EA">
        <w:rPr>
          <w:rFonts w:ascii="Sylfaen" w:eastAsia="Merriweather" w:hAnsi="Sylfaen" w:cs="Merriweather"/>
          <w:sz w:val="24"/>
          <w:szCs w:val="24"/>
          <w:lang w:val="ka-GE"/>
        </w:rPr>
        <w:t>ის ფაქტები</w:t>
      </w:r>
      <w:r w:rsidR="00395EEC" w:rsidRPr="00AB22EA">
        <w:rPr>
          <w:rFonts w:ascii="Sylfaen" w:eastAsia="Merriweather" w:hAnsi="Sylfaen" w:cs="Merriweather"/>
          <w:sz w:val="24"/>
          <w:szCs w:val="24"/>
          <w:lang w:val="ka-GE"/>
        </w:rPr>
        <w:t xml:space="preserve">, კერძოდ იმ ადგილების დარბევა, სადაც აღნიშნული რელიგიის მიმდევარი პირები იკრიბებოდნენ. </w:t>
      </w:r>
    </w:p>
    <w:p w:rsidR="006D46B3" w:rsidRPr="00AB22EA" w:rsidRDefault="00B01CD6"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 xml:space="preserve">მოწმის სტატუსით </w:t>
      </w:r>
      <w:r w:rsidR="00580F62" w:rsidRPr="00AB22EA">
        <w:rPr>
          <w:rFonts w:ascii="Sylfaen" w:eastAsia="Merriweather" w:hAnsi="Sylfaen" w:cs="Merriweather"/>
          <w:sz w:val="24"/>
          <w:szCs w:val="24"/>
          <w:lang w:val="ka-GE"/>
        </w:rPr>
        <w:t xml:space="preserve">პროცესში ჩართული </w:t>
      </w:r>
      <w:r w:rsidR="00F17346" w:rsidRPr="00AB22EA">
        <w:rPr>
          <w:rFonts w:ascii="Sylfaen" w:eastAsia="Merriweather" w:hAnsi="Sylfaen" w:cs="Merriweather"/>
          <w:sz w:val="24"/>
          <w:szCs w:val="24"/>
          <w:lang w:val="ka-GE"/>
        </w:rPr>
        <w:t>რელიგიის საკითხთა სახელმწიფო სააგენტოს სამართლებრივი უზრუნველყოფის სამსახურის უფროსი</w:t>
      </w:r>
      <w:r w:rsidR="006D46B3" w:rsidRPr="00AB22EA">
        <w:rPr>
          <w:rFonts w:ascii="Sylfaen" w:eastAsia="Merriweather" w:hAnsi="Sylfaen" w:cs="Merriweather"/>
          <w:sz w:val="24"/>
          <w:szCs w:val="24"/>
          <w:lang w:val="ka-GE"/>
        </w:rPr>
        <w:t>ს</w:t>
      </w:r>
      <w:r w:rsidR="00951231" w:rsidRPr="00AB22EA">
        <w:rPr>
          <w:rFonts w:ascii="Sylfaen" w:eastAsia="Merriweather" w:hAnsi="Sylfaen" w:cs="Merriweather"/>
          <w:sz w:val="24"/>
          <w:szCs w:val="24"/>
          <w:lang w:val="ka-GE"/>
        </w:rPr>
        <w:t>,</w:t>
      </w:r>
      <w:r w:rsidR="00F17346" w:rsidRPr="00AB22EA">
        <w:rPr>
          <w:rFonts w:ascii="Sylfaen" w:eastAsia="Merriweather" w:hAnsi="Sylfaen" w:cs="Merriweather"/>
          <w:sz w:val="24"/>
          <w:szCs w:val="24"/>
          <w:lang w:val="ka-GE"/>
        </w:rPr>
        <w:t xml:space="preserve"> არჩილ მეტრეველი</w:t>
      </w:r>
      <w:r w:rsidR="00951231" w:rsidRPr="00AB22EA">
        <w:rPr>
          <w:rFonts w:ascii="Sylfaen" w:eastAsia="Merriweather" w:hAnsi="Sylfaen" w:cs="Merriweather"/>
          <w:sz w:val="24"/>
          <w:szCs w:val="24"/>
          <w:lang w:val="ka-GE"/>
        </w:rPr>
        <w:t xml:space="preserve">ს განცხადებით, </w:t>
      </w:r>
      <w:r w:rsidR="00E330D6" w:rsidRPr="00AB22EA">
        <w:rPr>
          <w:rFonts w:ascii="Sylfaen" w:eastAsia="Merriweather" w:hAnsi="Sylfaen" w:cs="Merriweather"/>
          <w:sz w:val="24"/>
          <w:szCs w:val="24"/>
          <w:lang w:val="ka-GE"/>
        </w:rPr>
        <w:t xml:space="preserve">იმ რელიგიური გაერთიანებების მიმართ, </w:t>
      </w:r>
      <w:r w:rsidR="006D46B3" w:rsidRPr="00AB22EA">
        <w:rPr>
          <w:rFonts w:ascii="Sylfaen" w:eastAsia="Merriweather" w:hAnsi="Sylfaen" w:cs="Merriweather"/>
          <w:sz w:val="24"/>
          <w:szCs w:val="24"/>
          <w:lang w:val="ka-GE"/>
        </w:rPr>
        <w:t>რომლებიც</w:t>
      </w:r>
      <w:r w:rsidR="00E330D6" w:rsidRPr="00AB22EA">
        <w:rPr>
          <w:rFonts w:ascii="Sylfaen" w:eastAsia="Merriweather" w:hAnsi="Sylfaen" w:cs="Merriweather"/>
          <w:sz w:val="24"/>
          <w:szCs w:val="24"/>
          <w:lang w:val="ka-GE"/>
        </w:rPr>
        <w:t xml:space="preserve"> სადავო ნორმებში არ არის მოხსენიებული</w:t>
      </w:r>
      <w:r w:rsidR="00580F62" w:rsidRPr="00AB22EA">
        <w:rPr>
          <w:rFonts w:ascii="Sylfaen" w:eastAsia="Merriweather" w:hAnsi="Sylfaen" w:cs="Merriweather"/>
          <w:sz w:val="24"/>
          <w:szCs w:val="24"/>
          <w:lang w:val="ka-GE"/>
        </w:rPr>
        <w:t xml:space="preserve"> (</w:t>
      </w:r>
      <w:r w:rsidR="00E330D6" w:rsidRPr="00AB22EA">
        <w:rPr>
          <w:rFonts w:ascii="Sylfaen" w:eastAsia="Merriweather" w:hAnsi="Sylfaen" w:cs="Merriweather"/>
          <w:sz w:val="24"/>
          <w:szCs w:val="24"/>
          <w:lang w:val="ka-GE"/>
        </w:rPr>
        <w:t>მაგალითად</w:t>
      </w:r>
      <w:r w:rsidR="00580F62" w:rsidRPr="00AB22EA">
        <w:rPr>
          <w:rFonts w:ascii="Sylfaen" w:eastAsia="Merriweather" w:hAnsi="Sylfaen" w:cs="Merriweather"/>
          <w:sz w:val="24"/>
          <w:szCs w:val="24"/>
          <w:lang w:val="ka-GE"/>
        </w:rPr>
        <w:t>,</w:t>
      </w:r>
      <w:r w:rsidR="00E330D6" w:rsidRPr="00AB22EA">
        <w:rPr>
          <w:rFonts w:ascii="Sylfaen" w:eastAsia="Merriweather" w:hAnsi="Sylfaen" w:cs="Merriweather"/>
          <w:sz w:val="24"/>
          <w:szCs w:val="24"/>
          <w:lang w:val="ka-GE"/>
        </w:rPr>
        <w:t xml:space="preserve"> ლუთერანული </w:t>
      </w:r>
      <w:r w:rsidR="00E330D6" w:rsidRPr="00AB22EA">
        <w:rPr>
          <w:rFonts w:ascii="Sylfaen" w:eastAsia="Merriweather" w:hAnsi="Sylfaen" w:cs="Merriweather"/>
          <w:sz w:val="24"/>
          <w:szCs w:val="24"/>
          <w:lang w:val="ka-GE"/>
        </w:rPr>
        <w:lastRenderedPageBreak/>
        <w:t>ეკლესია</w:t>
      </w:r>
      <w:r w:rsidR="00580F62" w:rsidRPr="00AB22EA">
        <w:rPr>
          <w:rFonts w:ascii="Sylfaen" w:eastAsia="Merriweather" w:hAnsi="Sylfaen" w:cs="Merriweather"/>
          <w:sz w:val="24"/>
          <w:szCs w:val="24"/>
          <w:lang w:val="ka-GE"/>
        </w:rPr>
        <w:t>),</w:t>
      </w:r>
      <w:r w:rsidR="00E330D6" w:rsidRPr="00AB22EA">
        <w:rPr>
          <w:rFonts w:ascii="Sylfaen" w:eastAsia="Merriweather" w:hAnsi="Sylfaen" w:cs="Merriweather"/>
          <w:sz w:val="24"/>
          <w:szCs w:val="24"/>
          <w:lang w:val="ka-GE"/>
        </w:rPr>
        <w:t xml:space="preserve"> მიმდინარეობს საბჭოთა პერიოდში მიყენებული ზიანის აღმოფხვრა. </w:t>
      </w:r>
      <w:r w:rsidRPr="00AB22EA">
        <w:rPr>
          <w:rFonts w:ascii="Sylfaen" w:eastAsia="Merriweather" w:hAnsi="Sylfaen" w:cs="Merriweather"/>
          <w:sz w:val="24"/>
          <w:szCs w:val="24"/>
          <w:lang w:val="ka-GE"/>
        </w:rPr>
        <w:t xml:space="preserve">მისი </w:t>
      </w:r>
      <w:r w:rsidR="008501E7" w:rsidRPr="00AB22EA">
        <w:rPr>
          <w:rFonts w:ascii="Sylfaen" w:eastAsia="Merriweather" w:hAnsi="Sylfaen" w:cs="Merriweather"/>
          <w:sz w:val="24"/>
          <w:szCs w:val="24"/>
          <w:lang w:val="ka-GE"/>
        </w:rPr>
        <w:t xml:space="preserve">განმარტებით, </w:t>
      </w:r>
      <w:r w:rsidR="008E0E2F" w:rsidRPr="00AB22EA">
        <w:rPr>
          <w:rFonts w:ascii="Sylfaen" w:eastAsia="Merriweather" w:hAnsi="Sylfaen" w:cs="Merriweather"/>
          <w:sz w:val="24"/>
          <w:szCs w:val="24"/>
          <w:lang w:val="ka-GE"/>
        </w:rPr>
        <w:t xml:space="preserve">აღნიშნული დადგენილება </w:t>
      </w:r>
      <w:r w:rsidR="00580F62" w:rsidRPr="00AB22EA">
        <w:rPr>
          <w:rFonts w:ascii="Sylfaen" w:eastAsia="Merriweather" w:hAnsi="Sylfaen" w:cs="Merriweather"/>
          <w:sz w:val="24"/>
          <w:szCs w:val="24"/>
          <w:lang w:val="ka-GE"/>
        </w:rPr>
        <w:t>არ კრძალავს, რომ</w:t>
      </w:r>
      <w:r w:rsidR="008E0E2F" w:rsidRPr="00AB22EA">
        <w:rPr>
          <w:rFonts w:ascii="Sylfaen" w:eastAsia="Merriweather" w:hAnsi="Sylfaen" w:cs="Merriweather"/>
          <w:sz w:val="24"/>
          <w:szCs w:val="24"/>
          <w:lang w:val="ka-GE"/>
        </w:rPr>
        <w:t xml:space="preserve"> სახ</w:t>
      </w:r>
      <w:r w:rsidR="006D46B3" w:rsidRPr="00AB22EA">
        <w:rPr>
          <w:rFonts w:ascii="Sylfaen" w:eastAsia="Merriweather" w:hAnsi="Sylfaen" w:cs="Merriweather"/>
          <w:sz w:val="24"/>
          <w:szCs w:val="24"/>
          <w:lang w:val="ka-GE"/>
        </w:rPr>
        <w:t>ელ</w:t>
      </w:r>
      <w:r w:rsidR="008E0E2F" w:rsidRPr="00AB22EA">
        <w:rPr>
          <w:rFonts w:ascii="Sylfaen" w:eastAsia="Merriweather" w:hAnsi="Sylfaen" w:cs="Merriweather"/>
          <w:sz w:val="24"/>
          <w:szCs w:val="24"/>
          <w:lang w:val="ka-GE"/>
        </w:rPr>
        <w:t>მწიფო</w:t>
      </w:r>
      <w:r w:rsidR="00580F62" w:rsidRPr="00AB22EA">
        <w:rPr>
          <w:rFonts w:ascii="Sylfaen" w:eastAsia="Merriweather" w:hAnsi="Sylfaen" w:cs="Merriweather"/>
          <w:sz w:val="24"/>
          <w:szCs w:val="24"/>
          <w:lang w:val="ka-GE"/>
        </w:rPr>
        <w:t>ს მიერ</w:t>
      </w:r>
      <w:r w:rsidR="008E0E2F" w:rsidRPr="00AB22EA">
        <w:rPr>
          <w:rFonts w:ascii="Sylfaen" w:eastAsia="Merriweather" w:hAnsi="Sylfaen" w:cs="Merriweather"/>
          <w:sz w:val="24"/>
          <w:szCs w:val="24"/>
          <w:lang w:val="ka-GE"/>
        </w:rPr>
        <w:t xml:space="preserve"> სხვა რელიგიური გაერთიანებების </w:t>
      </w:r>
      <w:r w:rsidR="006D46B3" w:rsidRPr="00AB22EA">
        <w:rPr>
          <w:rFonts w:ascii="Sylfaen" w:eastAsia="Merriweather" w:hAnsi="Sylfaen" w:cs="Merriweather"/>
          <w:sz w:val="24"/>
          <w:szCs w:val="24"/>
          <w:lang w:val="ka-GE"/>
        </w:rPr>
        <w:t>მიმართ</w:t>
      </w:r>
      <w:r w:rsidR="008E0E2F" w:rsidRPr="00AB22EA">
        <w:rPr>
          <w:rFonts w:ascii="Sylfaen" w:eastAsia="Merriweather" w:hAnsi="Sylfaen" w:cs="Merriweather"/>
          <w:sz w:val="24"/>
          <w:szCs w:val="24"/>
          <w:lang w:val="ka-GE"/>
        </w:rPr>
        <w:t xml:space="preserve">აც გავრცელდეს იგივე პოლიტიკა. </w:t>
      </w:r>
    </w:p>
    <w:p w:rsidR="006C5C03" w:rsidRPr="00AB22EA" w:rsidRDefault="006D46B3"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არჩილ მეტრეველმა</w:t>
      </w:r>
      <w:r w:rsidR="00DF5AB0" w:rsidRPr="00AB22EA">
        <w:rPr>
          <w:rFonts w:ascii="Sylfaen" w:eastAsia="Merriweather" w:hAnsi="Sylfaen" w:cs="Merriweather"/>
          <w:sz w:val="24"/>
          <w:szCs w:val="24"/>
          <w:lang w:val="ka-GE"/>
        </w:rPr>
        <w:t xml:space="preserve"> </w:t>
      </w:r>
      <w:r w:rsidR="00B01CD6" w:rsidRPr="00AB22EA">
        <w:rPr>
          <w:rFonts w:ascii="Sylfaen" w:eastAsia="Merriweather" w:hAnsi="Sylfaen" w:cs="Merriweather"/>
          <w:sz w:val="24"/>
          <w:szCs w:val="24"/>
          <w:lang w:val="ka-GE"/>
        </w:rPr>
        <w:t xml:space="preserve">აღნიშნა, </w:t>
      </w:r>
      <w:r w:rsidR="00DF5AB0" w:rsidRPr="00AB22EA">
        <w:rPr>
          <w:rFonts w:ascii="Sylfaen" w:eastAsia="Merriweather" w:hAnsi="Sylfaen" w:cs="Merriweather"/>
          <w:sz w:val="24"/>
          <w:szCs w:val="24"/>
          <w:lang w:val="ka-GE"/>
        </w:rPr>
        <w:t>რომ მოსარჩელის მიმართ დისკრიმინაცია</w:t>
      </w:r>
      <w:r w:rsidR="00B01CD6" w:rsidRPr="00AB22EA">
        <w:rPr>
          <w:rFonts w:ascii="Sylfaen" w:eastAsia="Merriweather" w:hAnsi="Sylfaen" w:cs="Merriweather"/>
          <w:sz w:val="24"/>
          <w:szCs w:val="24"/>
          <w:lang w:val="ka-GE"/>
        </w:rPr>
        <w:t xml:space="preserve"> არ ხდება</w:t>
      </w:r>
      <w:r w:rsidR="00DF5AB0" w:rsidRPr="00AB22EA">
        <w:rPr>
          <w:rFonts w:ascii="Sylfaen" w:eastAsia="Merriweather" w:hAnsi="Sylfaen" w:cs="Merriweather"/>
          <w:sz w:val="24"/>
          <w:szCs w:val="24"/>
          <w:lang w:val="ka-GE"/>
        </w:rPr>
        <w:t xml:space="preserve">, </w:t>
      </w:r>
      <w:r w:rsidRPr="00AB22EA">
        <w:rPr>
          <w:rFonts w:ascii="Sylfaen" w:eastAsia="Merriweather" w:hAnsi="Sylfaen" w:cs="Merriweather"/>
          <w:sz w:val="24"/>
          <w:szCs w:val="24"/>
          <w:lang w:val="ka-GE"/>
        </w:rPr>
        <w:t>არამედ</w:t>
      </w:r>
      <w:r w:rsidR="00DF5AB0" w:rsidRPr="00AB22EA">
        <w:rPr>
          <w:rFonts w:ascii="Sylfaen" w:eastAsia="Merriweather" w:hAnsi="Sylfaen" w:cs="Merriweather"/>
          <w:sz w:val="24"/>
          <w:szCs w:val="24"/>
          <w:lang w:val="ka-GE"/>
        </w:rPr>
        <w:t xml:space="preserve"> სახელმწიფომ მიიჩნია რომ „ორმოცდაათიანელებს“ დღევა</w:t>
      </w:r>
      <w:r w:rsidRPr="00AB22EA">
        <w:rPr>
          <w:rFonts w:ascii="Sylfaen" w:eastAsia="Merriweather" w:hAnsi="Sylfaen" w:cs="Merriweather"/>
          <w:sz w:val="24"/>
          <w:szCs w:val="24"/>
          <w:lang w:val="ka-GE"/>
        </w:rPr>
        <w:t>ნ</w:t>
      </w:r>
      <w:r w:rsidR="00DF5AB0" w:rsidRPr="00AB22EA">
        <w:rPr>
          <w:rFonts w:ascii="Sylfaen" w:eastAsia="Merriweather" w:hAnsi="Sylfaen" w:cs="Merriweather"/>
          <w:sz w:val="24"/>
          <w:szCs w:val="24"/>
          <w:lang w:val="ka-GE"/>
        </w:rPr>
        <w:t>დელ მდგომარეობაში საბჭოთა პერიოდში განხორციელებული დევნის გამო</w:t>
      </w:r>
      <w:r w:rsidR="00B01CD6" w:rsidRPr="00AB22EA">
        <w:rPr>
          <w:rFonts w:ascii="Sylfaen" w:eastAsia="Merriweather" w:hAnsi="Sylfaen" w:cs="Merriweather"/>
          <w:sz w:val="24"/>
          <w:szCs w:val="24"/>
          <w:lang w:val="ka-GE"/>
        </w:rPr>
        <w:t xml:space="preserve"> გამოუსწორებელი შედეგები არ უდგას</w:t>
      </w:r>
      <w:r w:rsidR="00DF5AB0" w:rsidRPr="00AB22EA">
        <w:rPr>
          <w:rFonts w:ascii="Sylfaen" w:eastAsia="Merriweather" w:hAnsi="Sylfaen" w:cs="Merriweather"/>
          <w:sz w:val="24"/>
          <w:szCs w:val="24"/>
          <w:lang w:val="ka-GE"/>
        </w:rPr>
        <w:t xml:space="preserve">, რაც განასხვავებს მას დადგენილებაში მითითებული ოთხი ორგანიზაციისაგან. </w:t>
      </w:r>
    </w:p>
    <w:p w:rsidR="003436E2" w:rsidRPr="00AB22EA" w:rsidRDefault="009E5BB9"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 xml:space="preserve">არჩილ მეტრეველის განცხადებით, </w:t>
      </w:r>
      <w:r w:rsidR="00012B44" w:rsidRPr="00AB22EA">
        <w:rPr>
          <w:rFonts w:ascii="Sylfaen" w:eastAsia="Sylfaen" w:hAnsi="Sylfaen"/>
          <w:sz w:val="24"/>
          <w:szCs w:val="24"/>
          <w:shd w:val="clear" w:color="auto" w:fill="FFFFFF"/>
          <w:lang w:val="ka-GE"/>
        </w:rPr>
        <w:t>№</w:t>
      </w:r>
      <w:r w:rsidR="0050481A" w:rsidRPr="00AB22EA">
        <w:rPr>
          <w:rFonts w:ascii="Sylfaen" w:eastAsia="Merriweather" w:hAnsi="Sylfaen" w:cs="Merriweather"/>
          <w:sz w:val="24"/>
          <w:szCs w:val="24"/>
          <w:lang w:val="ka-GE"/>
        </w:rPr>
        <w:t xml:space="preserve">117 დადგენილებით </w:t>
      </w:r>
      <w:r w:rsidR="004F2FD4" w:rsidRPr="00AB22EA">
        <w:rPr>
          <w:rFonts w:ascii="Sylfaen" w:eastAsia="Merriweather" w:hAnsi="Sylfaen" w:cs="Merriweather"/>
          <w:sz w:val="24"/>
          <w:szCs w:val="24"/>
          <w:lang w:val="ka-GE"/>
        </w:rPr>
        <w:t>გათვალისწინებუ</w:t>
      </w:r>
      <w:r w:rsidR="0050481A" w:rsidRPr="00AB22EA">
        <w:rPr>
          <w:rFonts w:ascii="Sylfaen" w:eastAsia="Merriweather" w:hAnsi="Sylfaen" w:cs="Merriweather"/>
          <w:sz w:val="24"/>
          <w:szCs w:val="24"/>
          <w:lang w:val="ka-GE"/>
        </w:rPr>
        <w:t>ლ</w:t>
      </w:r>
      <w:r w:rsidR="004F2FD4" w:rsidRPr="00AB22EA">
        <w:rPr>
          <w:rFonts w:ascii="Sylfaen" w:eastAsia="Merriweather" w:hAnsi="Sylfaen" w:cs="Merriweather"/>
          <w:sz w:val="24"/>
          <w:szCs w:val="24"/>
          <w:lang w:val="ka-GE"/>
        </w:rPr>
        <w:t>ი</w:t>
      </w:r>
      <w:r w:rsidR="0050481A" w:rsidRPr="00AB22EA">
        <w:rPr>
          <w:rFonts w:ascii="Sylfaen" w:eastAsia="Merriweather" w:hAnsi="Sylfaen" w:cs="Merriweather"/>
          <w:sz w:val="24"/>
          <w:szCs w:val="24"/>
          <w:lang w:val="ka-GE"/>
        </w:rPr>
        <w:t xml:space="preserve"> ფინანსური მხარდაჭერა ოთხი რელიგიური ორგანიზაციისთვის მიზნად ისახავს </w:t>
      </w:r>
      <w:r w:rsidR="00BE52B5" w:rsidRPr="00AB22EA">
        <w:rPr>
          <w:rFonts w:ascii="Sylfaen" w:eastAsia="Merriweather" w:hAnsi="Sylfaen" w:cs="Merriweather"/>
          <w:sz w:val="24"/>
          <w:szCs w:val="24"/>
          <w:lang w:val="ka-GE"/>
        </w:rPr>
        <w:t xml:space="preserve">მათთვის </w:t>
      </w:r>
      <w:r w:rsidR="0050481A" w:rsidRPr="00AB22EA">
        <w:rPr>
          <w:rFonts w:ascii="Sylfaen" w:eastAsia="Merriweather" w:hAnsi="Sylfaen" w:cs="Merriweather"/>
          <w:sz w:val="24"/>
          <w:szCs w:val="24"/>
          <w:lang w:val="ka-GE"/>
        </w:rPr>
        <w:t>დაბრუნებული საკულტო ნაგებობების მოყვანას</w:t>
      </w:r>
      <w:r w:rsidR="00BE52B5" w:rsidRPr="00AB22EA">
        <w:rPr>
          <w:rFonts w:ascii="Sylfaen" w:eastAsia="Merriweather" w:hAnsi="Sylfaen" w:cs="Merriweather"/>
          <w:sz w:val="24"/>
          <w:szCs w:val="24"/>
          <w:lang w:val="ka-GE"/>
        </w:rPr>
        <w:t xml:space="preserve"> იმ მდგომარეობაში, როგორშიც იგი იქნებოდა</w:t>
      </w:r>
      <w:r w:rsidR="0050481A" w:rsidRPr="00AB22EA">
        <w:rPr>
          <w:rFonts w:ascii="Sylfaen" w:eastAsia="Merriweather" w:hAnsi="Sylfaen" w:cs="Merriweather"/>
          <w:sz w:val="24"/>
          <w:szCs w:val="24"/>
          <w:lang w:val="ka-GE"/>
        </w:rPr>
        <w:t xml:space="preserve"> საბჭოთა კავშირის დროს </w:t>
      </w:r>
      <w:r w:rsidR="00BE52B5" w:rsidRPr="00AB22EA">
        <w:rPr>
          <w:rFonts w:ascii="Sylfaen" w:eastAsia="Merriweather" w:hAnsi="Sylfaen" w:cs="Merriweather"/>
          <w:sz w:val="24"/>
          <w:szCs w:val="24"/>
          <w:lang w:val="ka-GE"/>
        </w:rPr>
        <w:t xml:space="preserve">რომ არ განხორციელებულიყო დევნა მათ მიმართ. </w:t>
      </w:r>
      <w:r w:rsidR="0050481A" w:rsidRPr="00AB22EA">
        <w:rPr>
          <w:rFonts w:ascii="Sylfaen" w:eastAsia="Merriweather" w:hAnsi="Sylfaen" w:cs="Merriweather"/>
          <w:sz w:val="24"/>
          <w:szCs w:val="24"/>
          <w:lang w:val="ka-GE"/>
        </w:rPr>
        <w:t>ამასთან</w:t>
      </w:r>
      <w:r w:rsidR="00BE52B5" w:rsidRPr="00AB22EA">
        <w:rPr>
          <w:rFonts w:ascii="Sylfaen" w:eastAsia="Merriweather" w:hAnsi="Sylfaen" w:cs="Merriweather"/>
          <w:sz w:val="24"/>
          <w:szCs w:val="24"/>
          <w:lang w:val="ka-GE"/>
        </w:rPr>
        <w:t>,</w:t>
      </w:r>
      <w:r w:rsidR="0050481A" w:rsidRPr="00AB22EA">
        <w:rPr>
          <w:rFonts w:ascii="Sylfaen" w:eastAsia="Merriweather" w:hAnsi="Sylfaen" w:cs="Merriweather"/>
          <w:sz w:val="24"/>
          <w:szCs w:val="24"/>
          <w:lang w:val="ka-GE"/>
        </w:rPr>
        <w:t xml:space="preserve"> იგი </w:t>
      </w:r>
      <w:r w:rsidR="004F2FD4" w:rsidRPr="00AB22EA">
        <w:rPr>
          <w:rFonts w:ascii="Sylfaen" w:eastAsia="Merriweather" w:hAnsi="Sylfaen" w:cs="Merriweather"/>
          <w:sz w:val="24"/>
          <w:szCs w:val="24"/>
          <w:lang w:val="ka-GE"/>
        </w:rPr>
        <w:t>გამი</w:t>
      </w:r>
      <w:r w:rsidR="0050481A" w:rsidRPr="00AB22EA">
        <w:rPr>
          <w:rFonts w:ascii="Sylfaen" w:eastAsia="Merriweather" w:hAnsi="Sylfaen" w:cs="Merriweather"/>
          <w:sz w:val="24"/>
          <w:szCs w:val="24"/>
          <w:lang w:val="ka-GE"/>
        </w:rPr>
        <w:t xml:space="preserve">ზნულია რელიგიური თემების თვითრეორგანიზებისათვის. </w:t>
      </w:r>
    </w:p>
    <w:p w:rsidR="000B159E" w:rsidRPr="00AB22EA" w:rsidRDefault="00EC60FB" w:rsidP="003E25F8">
      <w:pPr>
        <w:pStyle w:val="Normal1"/>
        <w:numPr>
          <w:ilvl w:val="0"/>
          <w:numId w:val="1"/>
        </w:numPr>
        <w:spacing w:after="0"/>
        <w:ind w:left="0" w:right="-18" w:firstLine="567"/>
        <w:jc w:val="both"/>
        <w:rPr>
          <w:rFonts w:ascii="Sylfaen" w:eastAsia="Merriweather" w:hAnsi="Sylfaen" w:cs="Merriweather"/>
          <w:sz w:val="24"/>
          <w:szCs w:val="24"/>
        </w:rPr>
      </w:pPr>
      <w:r w:rsidRPr="00AB22EA">
        <w:rPr>
          <w:rFonts w:ascii="Sylfaen" w:eastAsia="Merriweather" w:hAnsi="Sylfaen" w:cs="Merriweather"/>
          <w:sz w:val="24"/>
          <w:szCs w:val="24"/>
          <w:lang w:val="ka-GE"/>
        </w:rPr>
        <w:t xml:space="preserve">2016 წლის 5 აპრილს მოსარჩელე მხარის სსიპ „სახარების რწმენის ეკლესიის“ წარმომადგენელმა თამთა მიქელაძემ წერილობითი შუამდგომლობით მომართა საკონსტიტუციო სასამართლოს მეორე კოლეგიას. წარმოდგენილი წერილობითი შუამდგომლობის ავტორი   ეფექტური სამართალწარმოებისა და სარჩელის დაუშვებლად ცნობის რისკების მინიმიზაციის მიზნით, მოსარჩელე მხარე მიზანშეწონილად მიიჩნევს, სასარჩელო მოთხოვნის შემცირების შუამდგომლობა უკან გამოიხმოს. მოსარჩელე მხარის წარმომადგენელი აღნიშნავს, რომ საკონსტიტუციო სასამართლოსთან დაკავშირებული კანონმდებლობა არ განსაზღვრავს წარდგენილი შუამდგომლობის გამოთხოვის შესაძლებლობას, წესსა თუ პროცედურას, თუმცა თავად შუამდგომლობის წარდგენა წარმოადგენს სამართალწარმოების მონაწილის უფლებამოსილებას. მოსარჩელე მხარის პოზიციით, იმ დრომდე, სანამ საკონსტიტუციო სასამართლო მიიღებს გადაწყვეტილებას წარმოდგენილი კონსტიტუციური სარჩელის არსებითად განსახილველად მიღებისა თუ მიღებაზე უარის თქმის შესახებ, არ არსებობს ზემოხსენებული შუამდგომლობის სასამართლოდან გამოთხოვაზე უარის თქმის საფუძველი. </w:t>
      </w:r>
    </w:p>
    <w:p w:rsidR="00223660" w:rsidRPr="00AB22EA" w:rsidRDefault="00223660" w:rsidP="003E25F8">
      <w:pPr>
        <w:pStyle w:val="Normal1"/>
        <w:spacing w:after="0"/>
        <w:ind w:right="-18" w:firstLine="567"/>
        <w:jc w:val="both"/>
        <w:rPr>
          <w:rFonts w:ascii="Sylfaen" w:eastAsia="Merriweather" w:hAnsi="Sylfaen" w:cs="Merriweather"/>
          <w:sz w:val="24"/>
          <w:szCs w:val="24"/>
        </w:rPr>
      </w:pPr>
    </w:p>
    <w:p w:rsidR="00230A81" w:rsidRPr="00AB22EA" w:rsidRDefault="00230A81" w:rsidP="003E25F8">
      <w:pPr>
        <w:pStyle w:val="Normal1"/>
        <w:spacing w:after="0"/>
        <w:ind w:right="-18" w:firstLine="567"/>
        <w:jc w:val="both"/>
        <w:rPr>
          <w:rFonts w:ascii="Sylfaen" w:eastAsia="Merriweather" w:hAnsi="Sylfaen" w:cs="Merriweather"/>
          <w:sz w:val="24"/>
          <w:szCs w:val="24"/>
        </w:rPr>
      </w:pPr>
    </w:p>
    <w:p w:rsidR="00230A81" w:rsidRPr="00AB22EA" w:rsidRDefault="00230A81" w:rsidP="003E25F8">
      <w:pPr>
        <w:pStyle w:val="Normal1"/>
        <w:spacing w:after="0"/>
        <w:ind w:right="-18" w:firstLine="567"/>
        <w:jc w:val="both"/>
        <w:rPr>
          <w:rFonts w:ascii="Sylfaen" w:eastAsia="Merriweather" w:hAnsi="Sylfaen" w:cs="Merriweather"/>
          <w:sz w:val="24"/>
          <w:szCs w:val="24"/>
        </w:rPr>
      </w:pPr>
    </w:p>
    <w:p w:rsidR="00063062" w:rsidRDefault="00063062"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rPr>
      </w:pPr>
    </w:p>
    <w:p w:rsidR="00AB22EA" w:rsidRDefault="00AB22EA"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rPr>
      </w:pPr>
    </w:p>
    <w:p w:rsidR="00AB22EA" w:rsidRPr="00AB22EA" w:rsidRDefault="00AB22EA"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rPr>
      </w:pPr>
    </w:p>
    <w:p w:rsidR="00063062" w:rsidRPr="00AB22EA" w:rsidRDefault="00063062"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rPr>
      </w:pPr>
      <w:r w:rsidRPr="00AB22EA">
        <w:rPr>
          <w:rFonts w:ascii="Sylfaen" w:eastAsia="Sylfaen" w:hAnsi="Sylfaen"/>
          <w:b/>
          <w:sz w:val="24"/>
          <w:szCs w:val="24"/>
        </w:rPr>
        <w:lastRenderedPageBreak/>
        <w:t>II</w:t>
      </w:r>
    </w:p>
    <w:p w:rsidR="00063062" w:rsidRPr="00AB22EA" w:rsidRDefault="00063062"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lang w:val="ka-GE"/>
        </w:rPr>
      </w:pPr>
      <w:proofErr w:type="gramStart"/>
      <w:r w:rsidRPr="00AB22EA">
        <w:rPr>
          <w:rFonts w:ascii="Sylfaen" w:eastAsia="Sylfaen" w:hAnsi="Sylfaen"/>
          <w:b/>
          <w:sz w:val="24"/>
          <w:szCs w:val="24"/>
        </w:rPr>
        <w:t>სამოტივაციო</w:t>
      </w:r>
      <w:proofErr w:type="gramEnd"/>
      <w:r w:rsidRPr="00AB22EA">
        <w:rPr>
          <w:rFonts w:ascii="Sylfaen" w:eastAsia="Sylfaen" w:hAnsi="Sylfaen"/>
          <w:b/>
          <w:sz w:val="24"/>
          <w:szCs w:val="24"/>
        </w:rPr>
        <w:t xml:space="preserve"> ნაწილი</w:t>
      </w:r>
    </w:p>
    <w:p w:rsidR="00230A81" w:rsidRPr="00AB22EA" w:rsidRDefault="00230A81"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rPr>
      </w:pPr>
    </w:p>
    <w:p w:rsidR="00BC615B" w:rsidRPr="00AB22EA" w:rsidRDefault="00BC615B" w:rsidP="003E25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 w:firstLine="567"/>
        <w:jc w:val="center"/>
        <w:rPr>
          <w:rFonts w:ascii="Sylfaen" w:eastAsia="Sylfaen" w:hAnsi="Sylfaen"/>
          <w:b/>
          <w:sz w:val="24"/>
          <w:szCs w:val="24"/>
          <w:lang w:val="ka-GE"/>
        </w:rPr>
      </w:pPr>
    </w:p>
    <w:p w:rsidR="00BA7E31" w:rsidRPr="00AB22EA" w:rsidRDefault="00063062" w:rsidP="003E25F8">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67"/>
        <w:jc w:val="both"/>
        <w:rPr>
          <w:rFonts w:ascii="Sylfaen" w:eastAsia="Sylfaen" w:hAnsi="Sylfaen"/>
          <w:sz w:val="24"/>
          <w:szCs w:val="24"/>
        </w:rPr>
      </w:pPr>
      <w:r w:rsidRPr="00AB22EA">
        <w:rPr>
          <w:rFonts w:ascii="Sylfaen" w:eastAsia="Sylfaen" w:hAnsi="Sylfaen"/>
          <w:sz w:val="24"/>
          <w:szCs w:val="24"/>
          <w:lang w:val="ka-GE"/>
        </w:rPr>
        <w:t>„</w:t>
      </w:r>
      <w:r w:rsidRPr="00AB22EA">
        <w:rPr>
          <w:rFonts w:ascii="Sylfaen" w:eastAsia="Sylfaen" w:hAnsi="Sylfaen"/>
          <w:sz w:val="24"/>
          <w:szCs w:val="24"/>
        </w:rPr>
        <w:t>საკონსტიტუციო სამართალწარმოების  შესახებ</w:t>
      </w:r>
      <w:r w:rsidRPr="00AB22EA">
        <w:rPr>
          <w:rFonts w:ascii="Sylfaen" w:eastAsia="Sylfaen" w:hAnsi="Sylfaen"/>
          <w:sz w:val="24"/>
          <w:szCs w:val="24"/>
          <w:lang w:val="ka-GE"/>
        </w:rPr>
        <w:t>“</w:t>
      </w:r>
      <w:r w:rsidRPr="00AB22EA">
        <w:rPr>
          <w:rFonts w:ascii="Sylfaen" w:eastAsia="Sylfaen" w:hAnsi="Sylfaen"/>
          <w:sz w:val="24"/>
          <w:szCs w:val="24"/>
        </w:rPr>
        <w:t xml:space="preserve">   საქართველოს  კანონის   მე-13 მუხლის მე-2 პუნქტის მიხედვით, მოსარჩელეს უფლება აქვს, შეამციროს </w:t>
      </w:r>
      <w:r w:rsidRPr="00AB22EA">
        <w:rPr>
          <w:rFonts w:ascii="Sylfaen" w:eastAsia="Sylfaen" w:hAnsi="Sylfaen"/>
          <w:sz w:val="24"/>
          <w:szCs w:val="24"/>
          <w:lang w:val="ka-GE"/>
        </w:rPr>
        <w:t xml:space="preserve">სასარჩელო </w:t>
      </w:r>
      <w:r w:rsidRPr="00AB22EA">
        <w:rPr>
          <w:rFonts w:ascii="Sylfaen" w:eastAsia="Sylfaen" w:hAnsi="Sylfaen"/>
          <w:sz w:val="24"/>
          <w:szCs w:val="24"/>
        </w:rPr>
        <w:t>მოთხოვნის მოცულობა.</w:t>
      </w:r>
    </w:p>
    <w:p w:rsidR="00BA7E31" w:rsidRPr="00AB22EA" w:rsidRDefault="00063062" w:rsidP="003E25F8">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67"/>
        <w:jc w:val="both"/>
        <w:rPr>
          <w:rFonts w:ascii="Sylfaen" w:eastAsia="Sylfaen" w:hAnsi="Sylfaen"/>
          <w:sz w:val="24"/>
          <w:szCs w:val="24"/>
        </w:rPr>
      </w:pPr>
      <w:r w:rsidRPr="00AB22EA">
        <w:rPr>
          <w:rFonts w:ascii="Sylfaen" w:eastAsia="Sylfaen" w:hAnsi="Sylfaen"/>
          <w:sz w:val="24"/>
          <w:szCs w:val="24"/>
        </w:rPr>
        <w:t xml:space="preserve">საკონსტიტუციო სასამართლოს მიერ დადგენილია, რომ მოსარჩელე </w:t>
      </w:r>
      <w:r w:rsidRPr="00AB22EA">
        <w:rPr>
          <w:rFonts w:ascii="Sylfaen" w:eastAsia="Merriweather" w:hAnsi="Sylfaen" w:cs="Merriweather"/>
          <w:sz w:val="24"/>
          <w:szCs w:val="24"/>
        </w:rPr>
        <w:t>სსიპ „საქართველოს სახარების რწმენის ეკლესი</w:t>
      </w:r>
      <w:r w:rsidRPr="00AB22EA">
        <w:rPr>
          <w:rFonts w:ascii="Sylfaen" w:eastAsia="Merriweather" w:hAnsi="Sylfaen" w:cs="Merriweather"/>
          <w:sz w:val="24"/>
          <w:szCs w:val="24"/>
          <w:lang w:val="ka-GE"/>
        </w:rPr>
        <w:t xml:space="preserve">ის“ </w:t>
      </w:r>
      <w:r w:rsidRPr="00AB22EA">
        <w:rPr>
          <w:rFonts w:ascii="Sylfaen" w:eastAsia="Sylfaen" w:hAnsi="Sylfaen"/>
          <w:sz w:val="24"/>
          <w:szCs w:val="24"/>
        </w:rPr>
        <w:t xml:space="preserve"> წარმომადგენელმა </w:t>
      </w:r>
      <w:r w:rsidRPr="00AB22EA">
        <w:rPr>
          <w:rFonts w:ascii="Sylfaen" w:eastAsia="Sylfaen" w:hAnsi="Sylfaen"/>
          <w:sz w:val="24"/>
          <w:szCs w:val="24"/>
          <w:lang w:val="ka-GE"/>
        </w:rPr>
        <w:t>თამთა მიქელაძემ</w:t>
      </w:r>
      <w:r w:rsidRPr="00AB22EA">
        <w:rPr>
          <w:rFonts w:ascii="Sylfaen" w:eastAsia="Sylfaen" w:hAnsi="Sylfaen"/>
          <w:sz w:val="24"/>
          <w:szCs w:val="24"/>
        </w:rPr>
        <w:t xml:space="preserve"> განმწესრიგებელ სხდომაზე შეამცირა სასარჩელო მოთხოვნა იმ ნაწილში, რომელიც შეეხება </w:t>
      </w:r>
      <w:r w:rsidR="00FD23A1" w:rsidRPr="00AB22EA">
        <w:rPr>
          <w:rFonts w:ascii="Sylfaen" w:eastAsia="Sylfaen" w:hAnsi="Sylfaen"/>
          <w:sz w:val="24"/>
          <w:szCs w:val="24"/>
          <w:shd w:val="clear" w:color="auto" w:fill="FFFFFF"/>
        </w:rPr>
        <w:t>№</w:t>
      </w:r>
      <w:r w:rsidRPr="00AB22EA">
        <w:rPr>
          <w:rFonts w:ascii="Sylfaen" w:eastAsia="Merriweather" w:hAnsi="Sylfaen" w:cs="Merriweather"/>
          <w:sz w:val="24"/>
          <w:szCs w:val="24"/>
        </w:rPr>
        <w:t>117 დადგენილების</w:t>
      </w:r>
      <w:r w:rsidRPr="00AB22EA">
        <w:rPr>
          <w:rFonts w:ascii="Sylfaen" w:eastAsia="Merriweather" w:hAnsi="Sylfaen" w:cs="Merriweather"/>
          <w:sz w:val="24"/>
          <w:szCs w:val="24"/>
          <w:lang w:val="ka-GE"/>
        </w:rPr>
        <w:t xml:space="preserve"> </w:t>
      </w:r>
      <w:r w:rsidR="004E6B83" w:rsidRPr="00AB22EA">
        <w:rPr>
          <w:rFonts w:ascii="Sylfaen" w:eastAsia="Sylfaen" w:hAnsi="Sylfaen"/>
          <w:sz w:val="24"/>
          <w:szCs w:val="24"/>
          <w:shd w:val="clear" w:color="auto" w:fill="FFFFFF"/>
          <w:lang w:val="ka-GE"/>
        </w:rPr>
        <w:t>თანდართული</w:t>
      </w:r>
      <w:r w:rsidR="00CD0D27" w:rsidRPr="00AB22EA">
        <w:rPr>
          <w:rFonts w:ascii="Sylfaen" w:eastAsia="Sylfaen" w:hAnsi="Sylfaen"/>
          <w:sz w:val="24"/>
          <w:szCs w:val="24"/>
          <w:shd w:val="clear" w:color="auto" w:fill="FFFFFF"/>
          <w:lang w:val="ka-GE"/>
        </w:rPr>
        <w:t xml:space="preserve"> წესის </w:t>
      </w:r>
      <w:r w:rsidRPr="00AB22EA">
        <w:rPr>
          <w:rFonts w:ascii="Sylfaen" w:eastAsia="Merriweather" w:hAnsi="Sylfaen" w:cs="Merriweather"/>
          <w:sz w:val="24"/>
          <w:szCs w:val="24"/>
        </w:rPr>
        <w:t>პირველი მუხლის მე-3 პუნქტ</w:t>
      </w:r>
      <w:r w:rsidRPr="00AB22EA">
        <w:rPr>
          <w:rFonts w:ascii="Sylfaen" w:eastAsia="Merriweather" w:hAnsi="Sylfaen" w:cs="Merriweather"/>
          <w:sz w:val="24"/>
          <w:szCs w:val="24"/>
          <w:lang w:val="ka-GE"/>
        </w:rPr>
        <w:t xml:space="preserve">ის </w:t>
      </w:r>
      <w:r w:rsidRPr="00AB22EA">
        <w:rPr>
          <w:rFonts w:ascii="Sylfaen" w:eastAsia="Sylfaen" w:hAnsi="Sylfaen"/>
          <w:sz w:val="24"/>
          <w:szCs w:val="24"/>
        </w:rPr>
        <w:t>კონსტიტუციურობას საქართველოს კონსტიტუციის</w:t>
      </w:r>
      <w:r w:rsidR="00BA7E31" w:rsidRPr="00AB22EA">
        <w:rPr>
          <w:rFonts w:ascii="Sylfaen" w:eastAsia="Sylfaen" w:hAnsi="Sylfaen"/>
          <w:sz w:val="24"/>
          <w:szCs w:val="24"/>
          <w:lang w:val="ka-GE"/>
        </w:rPr>
        <w:t xml:space="preserve"> </w:t>
      </w:r>
      <w:r w:rsidR="00BA7E31" w:rsidRPr="00AB22EA">
        <w:rPr>
          <w:rFonts w:ascii="Sylfaen" w:eastAsia="Sylfaen" w:hAnsi="Sylfaen"/>
          <w:sz w:val="24"/>
          <w:szCs w:val="24"/>
          <w:shd w:val="clear" w:color="auto" w:fill="FFFFFF"/>
        </w:rPr>
        <w:t>მე-14 მუხლის და  21-ე მუხლის პირველ და მე</w:t>
      </w:r>
      <w:r w:rsidR="00012B44" w:rsidRPr="00AB22EA">
        <w:rPr>
          <w:rFonts w:ascii="Sylfaen" w:eastAsia="Sylfaen" w:hAnsi="Sylfaen"/>
          <w:sz w:val="24"/>
          <w:szCs w:val="24"/>
          <w:shd w:val="clear" w:color="auto" w:fill="FFFFFF"/>
          <w:lang w:val="ka-GE"/>
        </w:rPr>
        <w:t>-2</w:t>
      </w:r>
      <w:r w:rsidR="00BA7E31" w:rsidRPr="00AB22EA">
        <w:rPr>
          <w:rFonts w:ascii="Sylfaen" w:eastAsia="Sylfaen" w:hAnsi="Sylfaen"/>
          <w:sz w:val="24"/>
          <w:szCs w:val="24"/>
          <w:shd w:val="clear" w:color="auto" w:fill="FFFFFF"/>
        </w:rPr>
        <w:t xml:space="preserve"> პუნქტებთან და 42-ე მუხლის </w:t>
      </w:r>
      <w:r w:rsidR="00012B44" w:rsidRPr="00AB22EA">
        <w:rPr>
          <w:rFonts w:ascii="Sylfaen" w:eastAsia="Sylfaen" w:hAnsi="Sylfaen"/>
          <w:sz w:val="24"/>
          <w:szCs w:val="24"/>
          <w:shd w:val="clear" w:color="auto" w:fill="FFFFFF"/>
        </w:rPr>
        <w:t>მე</w:t>
      </w:r>
      <w:r w:rsidR="00012B44" w:rsidRPr="00AB22EA">
        <w:rPr>
          <w:rFonts w:ascii="Sylfaen" w:eastAsia="Sylfaen" w:hAnsi="Sylfaen"/>
          <w:sz w:val="24"/>
          <w:szCs w:val="24"/>
          <w:shd w:val="clear" w:color="auto" w:fill="FFFFFF"/>
          <w:lang w:val="ka-GE"/>
        </w:rPr>
        <w:t>-9</w:t>
      </w:r>
      <w:r w:rsidR="00BA7E31" w:rsidRPr="00AB22EA">
        <w:rPr>
          <w:rFonts w:ascii="Sylfaen" w:eastAsia="Sylfaen" w:hAnsi="Sylfaen"/>
          <w:sz w:val="24"/>
          <w:szCs w:val="24"/>
          <w:shd w:val="clear" w:color="auto" w:fill="FFFFFF"/>
        </w:rPr>
        <w:t xml:space="preserve"> პუნქტთან მიმართებით. </w:t>
      </w:r>
      <w:r w:rsidRPr="00AB22EA">
        <w:rPr>
          <w:rFonts w:ascii="Sylfaen" w:eastAsia="Sylfaen" w:hAnsi="Sylfaen"/>
          <w:sz w:val="24"/>
          <w:szCs w:val="24"/>
        </w:rPr>
        <w:t xml:space="preserve"> </w:t>
      </w:r>
      <w:r w:rsidR="00BA7E31" w:rsidRPr="00AB22EA">
        <w:rPr>
          <w:rFonts w:ascii="Sylfaen" w:eastAsia="Sylfaen" w:hAnsi="Sylfaen"/>
          <w:sz w:val="24"/>
          <w:szCs w:val="24"/>
          <w:lang w:val="ka-GE"/>
        </w:rPr>
        <w:t xml:space="preserve">მოსარჩელის წარმომადგენელმა </w:t>
      </w:r>
      <w:r w:rsidR="00BA7E31" w:rsidRPr="00AB22EA">
        <w:rPr>
          <w:rFonts w:ascii="Sylfaen" w:eastAsia="Merriweather" w:hAnsi="Sylfaen" w:cs="Merriweather"/>
          <w:sz w:val="24"/>
          <w:szCs w:val="24"/>
          <w:lang w:val="ka-GE"/>
        </w:rPr>
        <w:t xml:space="preserve">განაცხადა, რომ სადავოდ ხდიდა გასაჩივრებული დადგენილების პირველი მუხლის მე-3 პუნქტის იმ ნორმატიულ შინაარსს, </w:t>
      </w:r>
      <w:r w:rsidR="008501E7" w:rsidRPr="00AB22EA">
        <w:rPr>
          <w:rFonts w:ascii="Sylfaen" w:eastAsia="Merriweather" w:hAnsi="Sylfaen" w:cs="Merriweather"/>
          <w:sz w:val="24"/>
          <w:szCs w:val="24"/>
          <w:lang w:val="ka-GE"/>
        </w:rPr>
        <w:t>რომელიც</w:t>
      </w:r>
      <w:r w:rsidR="00BA7E31" w:rsidRPr="00AB22EA">
        <w:rPr>
          <w:rFonts w:ascii="Sylfaen" w:eastAsia="Merriweather" w:hAnsi="Sylfaen" w:cs="Merriweather"/>
          <w:sz w:val="24"/>
          <w:szCs w:val="24"/>
          <w:lang w:val="ka-GE"/>
        </w:rPr>
        <w:t xml:space="preserve"> ოთხი რელიგიური ორგანიზაციის ისლამური, </w:t>
      </w:r>
      <w:r w:rsidR="00F926E0" w:rsidRPr="00AB22EA">
        <w:rPr>
          <w:rFonts w:ascii="Sylfaen" w:eastAsia="Merriweather" w:hAnsi="Sylfaen" w:cs="Merriweather"/>
          <w:sz w:val="24"/>
          <w:szCs w:val="24"/>
          <w:lang w:val="ka-GE"/>
        </w:rPr>
        <w:t>იუდე</w:t>
      </w:r>
      <w:r w:rsidR="00BA7E31" w:rsidRPr="00AB22EA">
        <w:rPr>
          <w:rFonts w:ascii="Sylfaen" w:eastAsia="Merriweather" w:hAnsi="Sylfaen" w:cs="Merriweather"/>
          <w:sz w:val="24"/>
          <w:szCs w:val="24"/>
          <w:lang w:val="ka-GE"/>
        </w:rPr>
        <w:t>ური, რომაული-კათოლიკური და სომხური სამოციქულო აღმსარებლობის თემების გარდა გამორიცხავს სხვა იმ რელიგიურ გაერთიანებებს, რომლებსაც საბჭოთა პერიოდში ასევე მიადგათ ზიანი.</w:t>
      </w:r>
      <w:r w:rsidR="0026676B" w:rsidRPr="00AB22EA">
        <w:rPr>
          <w:rFonts w:ascii="Sylfaen" w:eastAsia="Merriweather" w:hAnsi="Sylfaen" w:cs="Merriweather"/>
          <w:sz w:val="24"/>
          <w:szCs w:val="24"/>
          <w:lang w:val="ka-GE"/>
        </w:rPr>
        <w:t xml:space="preserve"> </w:t>
      </w:r>
    </w:p>
    <w:p w:rsidR="00F926E0" w:rsidRPr="00AB22EA" w:rsidRDefault="0026676B" w:rsidP="003E25F8">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67"/>
        <w:jc w:val="both"/>
        <w:rPr>
          <w:rFonts w:ascii="Sylfaen" w:eastAsia="Sylfaen" w:hAnsi="Sylfaen"/>
          <w:sz w:val="24"/>
          <w:szCs w:val="24"/>
        </w:rPr>
      </w:pPr>
      <w:r w:rsidRPr="00AB22EA">
        <w:rPr>
          <w:rFonts w:ascii="Sylfaen" w:eastAsia="Sylfaen" w:hAnsi="Sylfaen"/>
          <w:sz w:val="24"/>
          <w:szCs w:val="24"/>
          <w:lang w:val="ka-GE"/>
        </w:rPr>
        <w:t>უნდა აღინიშნოს, რომ სადავო ნორმის ნორმატიულ შინაარსამდე დავიწროვება სასარჩელო მოთხოვნის შემცირებად მიიჩნევა</w:t>
      </w:r>
      <w:r w:rsidR="00DA235D" w:rsidRPr="00AB22EA">
        <w:rPr>
          <w:rFonts w:ascii="Sylfaen" w:eastAsia="Sylfaen" w:hAnsi="Sylfaen"/>
          <w:sz w:val="24"/>
          <w:szCs w:val="24"/>
          <w:lang w:val="ka-GE"/>
        </w:rPr>
        <w:t xml:space="preserve"> და </w:t>
      </w:r>
      <w:r w:rsidR="00012B44" w:rsidRPr="00AB22EA">
        <w:rPr>
          <w:rFonts w:ascii="Sylfaen" w:eastAsia="Sylfaen" w:hAnsi="Sylfaen"/>
          <w:sz w:val="24"/>
          <w:szCs w:val="24"/>
          <w:lang w:val="ka-GE"/>
        </w:rPr>
        <w:t xml:space="preserve">ამასთანავე, </w:t>
      </w:r>
      <w:r w:rsidR="00DA235D" w:rsidRPr="00AB22EA">
        <w:rPr>
          <w:rFonts w:ascii="Sylfaen" w:eastAsia="Sylfaen" w:hAnsi="Sylfaen"/>
          <w:sz w:val="24"/>
          <w:szCs w:val="24"/>
          <w:lang w:val="ka-GE"/>
        </w:rPr>
        <w:t xml:space="preserve">საქართველოს საკონსტიტუციო სასამართლოს სამართალწარმოების პრაქტიკიდან გამომდინარე, სასარჩელო მოთხოვნის შემცირების უკან გამოხმობა არ დაიშვება. </w:t>
      </w:r>
      <w:r w:rsidR="00215B00" w:rsidRPr="00AB22EA">
        <w:rPr>
          <w:rFonts w:ascii="Sylfaen" w:eastAsia="Sylfaen" w:hAnsi="Sylfaen"/>
          <w:sz w:val="24"/>
          <w:szCs w:val="24"/>
          <w:lang w:val="ka-GE"/>
        </w:rPr>
        <w:t>(</w:t>
      </w:r>
      <w:r w:rsidR="00E3071F" w:rsidRPr="00AB22EA">
        <w:rPr>
          <w:rFonts w:ascii="Sylfaen" w:eastAsia="Sylfaen" w:hAnsi="Sylfaen"/>
          <w:sz w:val="24"/>
          <w:szCs w:val="24"/>
          <w:lang w:val="ka-GE"/>
        </w:rPr>
        <w:t xml:space="preserve">იხ. აღნიშნულ საქმეთა განმწესრიგებელი სხდომის ოქმები </w:t>
      </w:r>
      <w:r w:rsidR="00215B00" w:rsidRPr="00AB22EA">
        <w:rPr>
          <w:rFonts w:ascii="Sylfaen" w:eastAsia="Sylfaen" w:hAnsi="Sylfaen"/>
          <w:sz w:val="24"/>
          <w:szCs w:val="24"/>
          <w:lang w:val="ka-GE"/>
        </w:rPr>
        <w:t>„</w:t>
      </w:r>
      <w:r w:rsidR="00215B00" w:rsidRPr="00AB22EA">
        <w:rPr>
          <w:rFonts w:ascii="Sylfaen" w:hAnsi="Sylfaen"/>
          <w:sz w:val="24"/>
          <w:szCs w:val="24"/>
          <w:lang w:val="ka-GE"/>
        </w:rPr>
        <w:t>მოსარჩელე ზაურ ელაშვილი საქართველოს პარლამენტის წინააღმდეგ“, „მოსარჩელეები: სულიკო მაშია და რუსუდან გოგია საქართველოს პარლამენტის წინააღმდეგ“. „მოსარჩელეები: დარეჯან მთვარელიშვილი, ელენე ფერაძე, ნელი კალანდაძე, იოსებ ნაცვლიშვილი, ზაირა ნატროშვილი, საქართველოს პარლამენტის წინააღმდეგ“, „ანზორ მანძულაშვილი საქართველოს პარლამენტის წინააღმდეგ; საქართველოს სახალხო დამცველი საქართველოს პარლამენტის წინააღმდეგ“).</w:t>
      </w:r>
      <w:r w:rsidRPr="00AB22EA">
        <w:rPr>
          <w:rFonts w:ascii="Sylfaen" w:eastAsia="Sylfaen" w:hAnsi="Sylfaen"/>
          <w:sz w:val="24"/>
          <w:szCs w:val="24"/>
          <w:lang w:val="ka-GE"/>
        </w:rPr>
        <w:t xml:space="preserve"> </w:t>
      </w:r>
      <w:proofErr w:type="gramStart"/>
      <w:r w:rsidRPr="00AB22EA">
        <w:rPr>
          <w:rFonts w:ascii="Sylfaen" w:eastAsia="Sylfaen" w:hAnsi="Sylfaen"/>
          <w:sz w:val="24"/>
          <w:szCs w:val="24"/>
        </w:rPr>
        <w:t>აღნიშნულიდან</w:t>
      </w:r>
      <w:proofErr w:type="gramEnd"/>
      <w:r w:rsidRPr="00AB22EA">
        <w:rPr>
          <w:rFonts w:ascii="Sylfaen" w:eastAsia="Sylfaen" w:hAnsi="Sylfaen"/>
          <w:sz w:val="24"/>
          <w:szCs w:val="24"/>
        </w:rPr>
        <w:t xml:space="preserve"> გამომდინარე</w:t>
      </w:r>
      <w:r w:rsidR="00AC1671" w:rsidRPr="00AB22EA">
        <w:rPr>
          <w:rFonts w:ascii="Sylfaen" w:eastAsia="Sylfaen" w:hAnsi="Sylfaen"/>
          <w:sz w:val="24"/>
          <w:szCs w:val="24"/>
          <w:lang w:val="ka-GE"/>
        </w:rPr>
        <w:t xml:space="preserve">, სადავო ნორმების კონსტიტუციურობაზე </w:t>
      </w:r>
      <w:r w:rsidR="00F926E0" w:rsidRPr="00AB22EA">
        <w:rPr>
          <w:rFonts w:ascii="Sylfaen" w:eastAsia="Sylfaen" w:hAnsi="Sylfaen"/>
          <w:sz w:val="24"/>
          <w:szCs w:val="24"/>
          <w:shd w:val="clear" w:color="auto" w:fill="FFFFFF"/>
          <w:lang w:val="ka-GE"/>
        </w:rPr>
        <w:t xml:space="preserve">სასამართლო იმსჯელებს  შემცირებული სასარჩელო მოთხოვნის </w:t>
      </w:r>
      <w:r w:rsidR="00FC4D1B" w:rsidRPr="00AB22EA">
        <w:rPr>
          <w:rFonts w:ascii="Sylfaen" w:eastAsia="Sylfaen" w:hAnsi="Sylfaen"/>
          <w:sz w:val="24"/>
          <w:szCs w:val="24"/>
          <w:shd w:val="clear" w:color="auto" w:fill="FFFFFF"/>
          <w:lang w:val="ka-GE"/>
        </w:rPr>
        <w:t xml:space="preserve">ფარგლებში. კერძოდ, სასამართლო მსჯელობა შემოიფარგლება </w:t>
      </w:r>
      <w:r w:rsidR="00012B44" w:rsidRPr="00AB22EA">
        <w:rPr>
          <w:rFonts w:ascii="Sylfaen" w:eastAsia="Sylfaen" w:hAnsi="Sylfaen"/>
          <w:sz w:val="24"/>
          <w:szCs w:val="24"/>
          <w:shd w:val="clear" w:color="auto" w:fill="FFFFFF"/>
          <w:lang w:val="ka-GE"/>
        </w:rPr>
        <w:t>№</w:t>
      </w:r>
      <w:r w:rsidR="00DC48DB" w:rsidRPr="00AB22EA">
        <w:rPr>
          <w:rFonts w:ascii="Sylfaen" w:eastAsia="Sylfaen" w:hAnsi="Sylfaen"/>
          <w:sz w:val="24"/>
          <w:szCs w:val="24"/>
          <w:shd w:val="clear" w:color="auto" w:fill="FFFFFF"/>
          <w:lang w:val="ka-GE"/>
        </w:rPr>
        <w:t>117 დადგენილების თანდართული</w:t>
      </w:r>
      <w:r w:rsidR="00CD0D27" w:rsidRPr="00AB22EA">
        <w:rPr>
          <w:rFonts w:ascii="Sylfaen" w:eastAsia="Sylfaen" w:hAnsi="Sylfaen"/>
          <w:sz w:val="24"/>
          <w:szCs w:val="24"/>
          <w:shd w:val="clear" w:color="auto" w:fill="FFFFFF"/>
          <w:lang w:val="ka-GE"/>
        </w:rPr>
        <w:t xml:space="preserve"> წესის</w:t>
      </w:r>
      <w:r w:rsidR="00F926E0" w:rsidRPr="00AB22EA">
        <w:rPr>
          <w:rFonts w:ascii="Sylfaen" w:eastAsia="Merriweather" w:hAnsi="Sylfaen" w:cs="Merriweather"/>
          <w:sz w:val="24"/>
          <w:szCs w:val="24"/>
          <w:lang w:val="ka-GE"/>
        </w:rPr>
        <w:t xml:space="preserve"> </w:t>
      </w:r>
      <w:r w:rsidR="00F926E0" w:rsidRPr="00AB22EA">
        <w:rPr>
          <w:rFonts w:ascii="Sylfaen" w:eastAsia="Merriweather" w:hAnsi="Sylfaen" w:cs="Merriweather"/>
          <w:sz w:val="24"/>
          <w:szCs w:val="24"/>
        </w:rPr>
        <w:t>პირველი მუხლის მე-3 პუნქტ</w:t>
      </w:r>
      <w:r w:rsidR="00F926E0" w:rsidRPr="00AB22EA">
        <w:rPr>
          <w:rFonts w:ascii="Sylfaen" w:eastAsia="Merriweather" w:hAnsi="Sylfaen" w:cs="Merriweather"/>
          <w:sz w:val="24"/>
          <w:szCs w:val="24"/>
          <w:lang w:val="ka-GE"/>
        </w:rPr>
        <w:t xml:space="preserve">ის იმ ნორმატიულ შინაარსზე, </w:t>
      </w:r>
      <w:r w:rsidR="00FC4D1B" w:rsidRPr="00AB22EA">
        <w:rPr>
          <w:rFonts w:ascii="Sylfaen" w:eastAsia="Merriweather" w:hAnsi="Sylfaen" w:cs="Merriweather"/>
          <w:sz w:val="24"/>
          <w:szCs w:val="24"/>
          <w:lang w:val="ka-GE"/>
        </w:rPr>
        <w:t xml:space="preserve">რომელიც </w:t>
      </w:r>
      <w:r w:rsidR="00F926E0" w:rsidRPr="00AB22EA">
        <w:rPr>
          <w:rFonts w:ascii="Sylfaen" w:eastAsia="Merriweather" w:hAnsi="Sylfaen" w:cs="Merriweather"/>
          <w:sz w:val="24"/>
          <w:szCs w:val="24"/>
          <w:lang w:val="ka-GE"/>
        </w:rPr>
        <w:t xml:space="preserve">ოთხი რელიგიური ორგანიზაციის ისლამური, იუდეური, რომაული-კათოლიკური და სომხური სამოციქულო </w:t>
      </w:r>
      <w:r w:rsidR="00F926E0" w:rsidRPr="00AB22EA">
        <w:rPr>
          <w:rFonts w:ascii="Sylfaen" w:eastAsia="Merriweather" w:hAnsi="Sylfaen" w:cs="Merriweather"/>
          <w:sz w:val="24"/>
          <w:szCs w:val="24"/>
          <w:lang w:val="ka-GE"/>
        </w:rPr>
        <w:lastRenderedPageBreak/>
        <w:t>აღმსარებლობის თემების გარდა გამორიცხავს სხვა იმ რელიგიურ გაერთიანებებს, რომლებსაც საბჭოთა პერიოდში ასევე მიადგათ ზიანი</w:t>
      </w:r>
      <w:r w:rsidR="00FC4D1B" w:rsidRPr="00AB22EA">
        <w:rPr>
          <w:rFonts w:ascii="Sylfaen" w:eastAsia="Merriweather" w:hAnsi="Sylfaen" w:cs="Merriweather"/>
          <w:sz w:val="24"/>
          <w:szCs w:val="24"/>
          <w:lang w:val="ka-GE"/>
        </w:rPr>
        <w:t>.</w:t>
      </w:r>
    </w:p>
    <w:p w:rsidR="00D42F13" w:rsidRPr="00AB22EA" w:rsidRDefault="00E3071F" w:rsidP="003E25F8">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67"/>
        <w:jc w:val="both"/>
        <w:rPr>
          <w:rFonts w:ascii="Sylfaen" w:hAnsi="Sylfaen"/>
          <w:sz w:val="24"/>
          <w:szCs w:val="24"/>
        </w:rPr>
      </w:pPr>
      <w:proofErr w:type="gramStart"/>
      <w:r w:rsidRPr="00AB22EA">
        <w:rPr>
          <w:rFonts w:ascii="Sylfaen" w:eastAsia="Sylfaen" w:hAnsi="Sylfaen"/>
          <w:sz w:val="24"/>
          <w:szCs w:val="24"/>
        </w:rPr>
        <w:t>საქართველოს</w:t>
      </w:r>
      <w:proofErr w:type="gramEnd"/>
      <w:r w:rsidRPr="00AB22EA">
        <w:rPr>
          <w:rFonts w:ascii="Sylfaen" w:eastAsia="Sylfaen" w:hAnsi="Sylfaen"/>
          <w:sz w:val="24"/>
          <w:szCs w:val="24"/>
        </w:rPr>
        <w:t xml:space="preserve"> საკონსტიტუციო სასამართლოს დამკვიდრებული პრაქტიკის თანახმად, </w:t>
      </w:r>
      <w:r w:rsidRPr="00AB22EA">
        <w:rPr>
          <w:rFonts w:ascii="Sylfaen" w:eastAsia="Sylfaen" w:hAnsi="Sylfaen"/>
          <w:sz w:val="24"/>
          <w:szCs w:val="24"/>
          <w:lang w:val="ka-GE"/>
        </w:rPr>
        <w:t>„</w:t>
      </w:r>
      <w:r w:rsidRPr="00AB22EA">
        <w:rPr>
          <w:rFonts w:ascii="Sylfaen" w:eastAsia="Sylfaen" w:hAnsi="Sylfaen"/>
          <w:sz w:val="24"/>
          <w:szCs w:val="24"/>
        </w:rPr>
        <w:t xml:space="preserve">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w:t>
      </w:r>
      <w:r w:rsidR="00067727" w:rsidRPr="00AB22EA">
        <w:rPr>
          <w:rFonts w:ascii="Sylfaen" w:eastAsia="Sylfaen" w:hAnsi="Sylfaen"/>
          <w:sz w:val="24"/>
          <w:szCs w:val="24"/>
          <w:lang w:val="ka-GE"/>
        </w:rPr>
        <w:t>„</w:t>
      </w:r>
      <w:proofErr w:type="gramStart"/>
      <w:r w:rsidRPr="00AB22EA">
        <w:rPr>
          <w:rFonts w:ascii="Sylfaen" w:eastAsia="Sylfaen" w:hAnsi="Sylfaen"/>
          <w:sz w:val="24"/>
          <w:szCs w:val="24"/>
        </w:rPr>
        <w:t>საქართველოს</w:t>
      </w:r>
      <w:proofErr w:type="gramEnd"/>
      <w:r w:rsidRPr="00AB22EA">
        <w:rPr>
          <w:rFonts w:ascii="Sylfaen" w:eastAsia="Sylfaen" w:hAnsi="Sylfaen"/>
          <w:sz w:val="24"/>
          <w:szCs w:val="24"/>
        </w:rPr>
        <w:t xml:space="preserve"> საკონსტიტუციო სასამართლოს შესახებ</w:t>
      </w:r>
      <w:r w:rsidR="00067727" w:rsidRPr="00AB22EA">
        <w:rPr>
          <w:rFonts w:ascii="Sylfaen" w:eastAsia="Sylfaen" w:hAnsi="Sylfaen"/>
          <w:sz w:val="24"/>
          <w:szCs w:val="24"/>
          <w:lang w:val="ka-GE"/>
        </w:rPr>
        <w:t>“</w:t>
      </w:r>
      <w:r w:rsidRPr="00AB22EA">
        <w:rPr>
          <w:rFonts w:ascii="Sylfaen" w:eastAsia="Sylfaen" w:hAnsi="Sylfaen"/>
          <w:sz w:val="24"/>
          <w:szCs w:val="24"/>
        </w:rPr>
        <w:t xml:space="preserve">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w:t>
      </w:r>
      <w:proofErr w:type="gramStart"/>
      <w:r w:rsidRPr="00AB22EA">
        <w:rPr>
          <w:rFonts w:ascii="Sylfaen" w:eastAsia="Sylfaen" w:hAnsi="Sylfaen"/>
          <w:sz w:val="24"/>
          <w:szCs w:val="24"/>
        </w:rPr>
        <w:t>მოსარჩელემ</w:t>
      </w:r>
      <w:proofErr w:type="gramEnd"/>
      <w:r w:rsidRPr="00AB22EA">
        <w:rPr>
          <w:rFonts w:ascii="Sylfaen" w:eastAsia="Sylfaen" w:hAnsi="Sylfaen"/>
          <w:sz w:val="24"/>
          <w:szCs w:val="24"/>
        </w:rPr>
        <w:t xml:space="preserve">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w:t>
      </w:r>
      <w:proofErr w:type="gramStart"/>
      <w:r w:rsidRPr="00AB22EA">
        <w:rPr>
          <w:rFonts w:ascii="Sylfaen" w:eastAsia="Sylfaen" w:hAnsi="Sylfaen"/>
          <w:sz w:val="24"/>
          <w:szCs w:val="24"/>
        </w:rPr>
        <w:t>თითქმის</w:t>
      </w:r>
      <w:proofErr w:type="gramEnd"/>
      <w:r w:rsidRPr="00AB22EA">
        <w:rPr>
          <w:rFonts w:ascii="Sylfaen" w:eastAsia="Sylfaen" w:hAnsi="Sylfaen"/>
          <w:sz w:val="24"/>
          <w:szCs w:val="24"/>
        </w:rPr>
        <w:t xml:space="preserve"> ანალოგიურია </w:t>
      </w:r>
      <w:r w:rsidRPr="00AB22EA">
        <w:rPr>
          <w:rFonts w:ascii="Sylfaen" w:eastAsia="Sylfaen" w:hAnsi="Sylfaen"/>
          <w:sz w:val="24"/>
          <w:szCs w:val="24"/>
          <w:lang w:val="ka-GE"/>
        </w:rPr>
        <w:t>„</w:t>
      </w:r>
      <w:r w:rsidRPr="00AB22EA">
        <w:rPr>
          <w:rFonts w:ascii="Sylfaen" w:eastAsia="Sylfaen" w:hAnsi="Sylfaen"/>
          <w:sz w:val="24"/>
          <w:szCs w:val="24"/>
        </w:rPr>
        <w:t>საკონსტიტუციო სამართალწარმოების შესახებ</w:t>
      </w:r>
      <w:r w:rsidRPr="00AB22EA">
        <w:rPr>
          <w:rFonts w:ascii="Sylfaen" w:eastAsia="Sylfaen" w:hAnsi="Sylfaen"/>
          <w:sz w:val="24"/>
          <w:szCs w:val="24"/>
          <w:lang w:val="ka-GE"/>
        </w:rPr>
        <w:t>“</w:t>
      </w:r>
      <w:r w:rsidRPr="00AB22EA">
        <w:rPr>
          <w:rFonts w:ascii="Sylfaen" w:eastAsia="Sylfaen" w:hAnsi="Sylfaen"/>
          <w:sz w:val="24"/>
          <w:szCs w:val="24"/>
        </w:rPr>
        <w:t xml:space="preserve"> საქართველოს კანონის მე-16 მუხლის პირველი პუნქტის </w:t>
      </w:r>
      <w:r w:rsidRPr="00AB22EA">
        <w:rPr>
          <w:rFonts w:ascii="Sylfaen" w:eastAsia="Sylfaen" w:hAnsi="Sylfaen"/>
          <w:sz w:val="24"/>
          <w:szCs w:val="24"/>
          <w:lang w:val="ka-GE"/>
        </w:rPr>
        <w:t>„</w:t>
      </w:r>
      <w:r w:rsidRPr="00AB22EA">
        <w:rPr>
          <w:rFonts w:ascii="Sylfaen" w:eastAsia="Sylfaen" w:hAnsi="Sylfaen"/>
          <w:sz w:val="24"/>
          <w:szCs w:val="24"/>
        </w:rPr>
        <w:t>ე</w:t>
      </w:r>
      <w:r w:rsidRPr="00AB22EA">
        <w:rPr>
          <w:rFonts w:ascii="Sylfaen" w:eastAsia="Sylfaen" w:hAnsi="Sylfaen"/>
          <w:sz w:val="24"/>
          <w:szCs w:val="24"/>
          <w:lang w:val="ka-GE"/>
        </w:rPr>
        <w:t>“</w:t>
      </w:r>
      <w:r w:rsidRPr="00AB22EA">
        <w:rPr>
          <w:rFonts w:ascii="Sylfaen" w:eastAsia="Sylfaen" w:hAnsi="Sylfaen"/>
          <w:sz w:val="24"/>
          <w:szCs w:val="24"/>
        </w:rPr>
        <w:t xml:space="preserve">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w:t>
      </w:r>
      <w:r w:rsidRPr="00AB22EA">
        <w:rPr>
          <w:rFonts w:ascii="Sylfaen" w:eastAsia="Sylfaen" w:hAnsi="Sylfaen"/>
          <w:sz w:val="24"/>
          <w:szCs w:val="24"/>
          <w:lang w:val="ka-GE"/>
        </w:rPr>
        <w:t>„</w:t>
      </w:r>
      <w:r w:rsidRPr="00AB22EA">
        <w:rPr>
          <w:rFonts w:ascii="Sylfaen" w:eastAsia="Sylfaen" w:hAnsi="Sylfaen"/>
          <w:sz w:val="24"/>
          <w:szCs w:val="24"/>
        </w:rPr>
        <w:t>საკონსტიტუციო სამართალწარმოების შესახებ</w:t>
      </w:r>
      <w:r w:rsidRPr="00AB22EA">
        <w:rPr>
          <w:rFonts w:ascii="Sylfaen" w:eastAsia="Sylfaen" w:hAnsi="Sylfaen"/>
          <w:sz w:val="24"/>
          <w:szCs w:val="24"/>
          <w:lang w:val="ka-GE"/>
        </w:rPr>
        <w:t>“</w:t>
      </w:r>
      <w:r w:rsidRPr="00AB22EA">
        <w:rPr>
          <w:rFonts w:ascii="Sylfaen" w:eastAsia="Sylfaen" w:hAnsi="Sylfaen"/>
          <w:sz w:val="24"/>
          <w:szCs w:val="24"/>
        </w:rPr>
        <w:t xml:space="preserve"> საქართველოს კანონის მე-18 მუხლის </w:t>
      </w:r>
      <w:r w:rsidRPr="00AB22EA">
        <w:rPr>
          <w:rFonts w:ascii="Sylfaen" w:eastAsia="Sylfaen" w:hAnsi="Sylfaen"/>
          <w:sz w:val="24"/>
          <w:szCs w:val="24"/>
          <w:lang w:val="ka-GE"/>
        </w:rPr>
        <w:t>„</w:t>
      </w:r>
      <w:r w:rsidRPr="00AB22EA">
        <w:rPr>
          <w:rFonts w:ascii="Sylfaen" w:eastAsia="Sylfaen" w:hAnsi="Sylfaen"/>
          <w:sz w:val="24"/>
          <w:szCs w:val="24"/>
        </w:rPr>
        <w:t>ა</w:t>
      </w:r>
      <w:r w:rsidRPr="00AB22EA">
        <w:rPr>
          <w:rFonts w:ascii="Sylfaen" w:eastAsia="Sylfaen" w:hAnsi="Sylfaen"/>
          <w:sz w:val="24"/>
          <w:szCs w:val="24"/>
          <w:lang w:val="ka-GE"/>
        </w:rPr>
        <w:t>“</w:t>
      </w:r>
      <w:r w:rsidRPr="00AB22EA">
        <w:rPr>
          <w:rFonts w:ascii="Sylfaen" w:eastAsia="Sylfaen" w:hAnsi="Sylfaen"/>
          <w:sz w:val="24"/>
          <w:szCs w:val="24"/>
        </w:rPr>
        <w:t xml:space="preserve"> ქვეპუნქტის საფუძველზე, უარს ამბობს კონსტიტუციური სარჩელის არსებითად განსახილველად მიღებაზე</w:t>
      </w:r>
      <w:r w:rsidRPr="00AB22EA">
        <w:rPr>
          <w:rFonts w:ascii="Sylfaen" w:eastAsia="Sylfaen" w:hAnsi="Sylfaen"/>
          <w:sz w:val="24"/>
          <w:szCs w:val="24"/>
          <w:lang w:val="ka-GE"/>
        </w:rPr>
        <w:t>“</w:t>
      </w:r>
      <w:r w:rsidRPr="00AB22EA">
        <w:rPr>
          <w:rFonts w:ascii="Sylfaen" w:eastAsia="Sylfaen" w:hAnsi="Sylfaen"/>
          <w:sz w:val="24"/>
          <w:szCs w:val="24"/>
        </w:rPr>
        <w:t xml:space="preserve"> (საქართველოს საკონსტიტუციო სასამართლოს 2009 წლის 19 ოქტომბრის განჩინება </w:t>
      </w:r>
      <w:r w:rsidR="00FD23A1" w:rsidRPr="00AB22EA">
        <w:rPr>
          <w:rFonts w:ascii="Sylfaen" w:eastAsia="Sylfaen" w:hAnsi="Sylfaen"/>
          <w:sz w:val="24"/>
          <w:szCs w:val="24"/>
          <w:shd w:val="clear" w:color="auto" w:fill="FFFFFF"/>
        </w:rPr>
        <w:t>№</w:t>
      </w:r>
      <w:r w:rsidRPr="00AB22EA">
        <w:rPr>
          <w:rFonts w:ascii="Sylfaen" w:eastAsia="Sylfaen" w:hAnsi="Sylfaen"/>
          <w:sz w:val="24"/>
          <w:szCs w:val="24"/>
        </w:rPr>
        <w:t xml:space="preserve">2/6/475 საქმეზე </w:t>
      </w:r>
      <w:r w:rsidRPr="00AB22EA">
        <w:rPr>
          <w:rFonts w:ascii="Sylfaen" w:eastAsia="Sylfaen" w:hAnsi="Sylfaen"/>
          <w:sz w:val="24"/>
          <w:szCs w:val="24"/>
          <w:lang w:val="ka-GE"/>
        </w:rPr>
        <w:t>„</w:t>
      </w:r>
      <w:r w:rsidRPr="00AB22EA">
        <w:rPr>
          <w:rFonts w:ascii="Sylfaen" w:eastAsia="Sylfaen" w:hAnsi="Sylfaen"/>
          <w:sz w:val="24"/>
          <w:szCs w:val="24"/>
        </w:rPr>
        <w:t>საქართველოს მოქალაქე ალექსანდრე ძიმისტარიშვილი საქართველოს პარლამენტის წინააღმდეგ</w:t>
      </w:r>
      <w:r w:rsidRPr="00AB22EA">
        <w:rPr>
          <w:rFonts w:ascii="Sylfaen" w:eastAsia="Sylfaen" w:hAnsi="Sylfaen"/>
          <w:sz w:val="24"/>
          <w:szCs w:val="24"/>
          <w:lang w:val="ka-GE"/>
        </w:rPr>
        <w:t>“</w:t>
      </w:r>
      <w:r w:rsidRPr="00AB22EA">
        <w:rPr>
          <w:rFonts w:ascii="Sylfaen" w:eastAsia="Sylfaen" w:hAnsi="Sylfaen"/>
          <w:sz w:val="24"/>
          <w:szCs w:val="24"/>
        </w:rPr>
        <w:t xml:space="preserve">, II-1).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w:t>
      </w:r>
      <w:r w:rsidR="00FD23A1" w:rsidRPr="00AB22EA">
        <w:rPr>
          <w:rFonts w:ascii="Sylfaen" w:eastAsia="Sylfaen" w:hAnsi="Sylfaen"/>
          <w:sz w:val="24"/>
          <w:szCs w:val="24"/>
          <w:shd w:val="clear" w:color="auto" w:fill="FFFFFF"/>
        </w:rPr>
        <w:t>№</w:t>
      </w:r>
      <w:r w:rsidRPr="00AB22EA">
        <w:rPr>
          <w:rFonts w:ascii="Sylfaen" w:eastAsia="Sylfaen" w:hAnsi="Sylfaen"/>
          <w:sz w:val="24"/>
          <w:szCs w:val="24"/>
        </w:rPr>
        <w:t>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w:t>
      </w:r>
      <w:r w:rsidR="00D42F13" w:rsidRPr="00AB22EA">
        <w:rPr>
          <w:rFonts w:ascii="Sylfaen" w:eastAsia="Sylfaen" w:hAnsi="Sylfaen"/>
          <w:sz w:val="24"/>
          <w:szCs w:val="24"/>
        </w:rPr>
        <w:t>”, II-9)</w:t>
      </w:r>
      <w:r w:rsidR="00D42F13" w:rsidRPr="00AB22EA">
        <w:rPr>
          <w:rFonts w:ascii="Sylfaen" w:eastAsia="Sylfaen" w:hAnsi="Sylfaen"/>
          <w:sz w:val="24"/>
          <w:szCs w:val="24"/>
          <w:lang w:val="ka-GE"/>
        </w:rPr>
        <w:t xml:space="preserve">. </w:t>
      </w:r>
    </w:p>
    <w:p w:rsidR="00B21450" w:rsidRPr="00AB22EA" w:rsidRDefault="00D42F13" w:rsidP="003E25F8">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67"/>
        <w:jc w:val="both"/>
        <w:rPr>
          <w:rFonts w:ascii="Sylfaen" w:hAnsi="Sylfaen"/>
          <w:sz w:val="24"/>
          <w:szCs w:val="24"/>
        </w:rPr>
      </w:pPr>
      <w:r w:rsidRPr="00AB22EA">
        <w:rPr>
          <w:rFonts w:ascii="Sylfaen" w:hAnsi="Sylfaen" w:cs="Sylfaen"/>
          <w:sz w:val="24"/>
          <w:szCs w:val="24"/>
          <w:lang w:val="ka-GE"/>
        </w:rPr>
        <w:t>№</w:t>
      </w:r>
      <w:r w:rsidR="005F048D" w:rsidRPr="00AB22EA">
        <w:rPr>
          <w:rFonts w:ascii="Sylfaen" w:hAnsi="Sylfaen" w:cs="Sylfaen"/>
          <w:sz w:val="24"/>
          <w:szCs w:val="24"/>
          <w:lang w:val="ka-GE"/>
        </w:rPr>
        <w:t>117 დადგენილების თანდართული წესის</w:t>
      </w:r>
      <w:r w:rsidR="00B322F9" w:rsidRPr="00AB22EA">
        <w:rPr>
          <w:rFonts w:ascii="Sylfaen" w:hAnsi="Sylfaen"/>
          <w:sz w:val="24"/>
          <w:szCs w:val="24"/>
        </w:rPr>
        <w:t xml:space="preserve"> პირველი მუხლის მე-3 პუნქტის თანახმად,  ეს წესი ვრცელდება საქართველოში ამ დადგენილების მიღებამდე საჯარო სამართლის იურიდიული პირის სამართლებრივი ფორმით რეგისტრირებულ  ისლამური, იუდეური, რომაულ–კათოლიკური და სომხური სამოციქულო აღმსარებლობის მქონე რელიგიურ გაერთიანებებზე. </w:t>
      </w:r>
      <w:proofErr w:type="gramStart"/>
      <w:r w:rsidR="00B322F9" w:rsidRPr="00AB22EA">
        <w:rPr>
          <w:rFonts w:ascii="Sylfaen" w:hAnsi="Sylfaen"/>
          <w:sz w:val="24"/>
          <w:szCs w:val="24"/>
        </w:rPr>
        <w:t>აღნიშნული</w:t>
      </w:r>
      <w:proofErr w:type="gramEnd"/>
      <w:r w:rsidR="00B322F9" w:rsidRPr="00AB22EA">
        <w:rPr>
          <w:rFonts w:ascii="Sylfaen" w:hAnsi="Sylfaen"/>
          <w:sz w:val="24"/>
          <w:szCs w:val="24"/>
        </w:rPr>
        <w:t xml:space="preserve"> ნორმა განსაზღვრავს დადგენილებით დამტკიცებული წესის რეგულირების სფეროს და მიუთითებს იმ რელიგიურ გაერთიანებებზე, რომლებზეც ეს წესი ვრცელდება. </w:t>
      </w:r>
      <w:proofErr w:type="gramStart"/>
      <w:r w:rsidR="00B322F9" w:rsidRPr="00AB22EA">
        <w:rPr>
          <w:rFonts w:ascii="Sylfaen" w:hAnsi="Sylfaen"/>
          <w:sz w:val="24"/>
          <w:szCs w:val="24"/>
        </w:rPr>
        <w:t>სადავო</w:t>
      </w:r>
      <w:proofErr w:type="gramEnd"/>
      <w:r w:rsidR="00B322F9" w:rsidRPr="00AB22EA">
        <w:rPr>
          <w:rFonts w:ascii="Sylfaen" w:hAnsi="Sylfaen"/>
          <w:sz w:val="24"/>
          <w:szCs w:val="24"/>
        </w:rPr>
        <w:t xml:space="preserve"> წესი არ შეეხება არცერთ სხვა სუბიექტს, მათ შორის არცერთ სხვა რელიგიურ გაერთიანებას, შესაბამისად, არც ამ წესის პირველი მუხლის მე-3 პუნქტი გამორიცხავს რომელიმე რელიგიური გაერთიანების, მათ შორის, მოსარჩელეთა მიერ რაიმე ტიპის დაფინანსების მიღებას. </w:t>
      </w:r>
      <w:proofErr w:type="gramStart"/>
      <w:r w:rsidR="00B322F9" w:rsidRPr="00AB22EA">
        <w:rPr>
          <w:rFonts w:ascii="Sylfaen" w:hAnsi="Sylfaen"/>
          <w:sz w:val="24"/>
          <w:szCs w:val="24"/>
        </w:rPr>
        <w:t>აღნიშნულიდან</w:t>
      </w:r>
      <w:proofErr w:type="gramEnd"/>
      <w:r w:rsidR="00B322F9" w:rsidRPr="00AB22EA">
        <w:rPr>
          <w:rFonts w:ascii="Sylfaen" w:hAnsi="Sylfaen"/>
          <w:sz w:val="24"/>
          <w:szCs w:val="24"/>
        </w:rPr>
        <w:t xml:space="preserve"> გამომდინარე, სადავო წესის პირველი მუხლის მე-3 პუნქტს არ გააჩნია მოსარჩელეთა მიერ მითითებული </w:t>
      </w:r>
      <w:r w:rsidR="00B322F9" w:rsidRPr="00AB22EA">
        <w:rPr>
          <w:rFonts w:ascii="Sylfaen" w:hAnsi="Sylfaen"/>
          <w:sz w:val="24"/>
          <w:szCs w:val="24"/>
        </w:rPr>
        <w:lastRenderedPageBreak/>
        <w:t xml:space="preserve">ნორმატიული შინაარსი და სასარჩელო მოთხოვნის ამგვარად დაყენება ეფუძნება მოსარჩელის მიერ სადავო </w:t>
      </w:r>
      <w:r w:rsidR="006B6D87" w:rsidRPr="00AB22EA">
        <w:rPr>
          <w:rFonts w:ascii="Sylfaen" w:hAnsi="Sylfaen"/>
          <w:sz w:val="24"/>
          <w:szCs w:val="24"/>
        </w:rPr>
        <w:t>ნორმის შინაარსის არასწორ აღქმას</w:t>
      </w:r>
      <w:r w:rsidR="006B6D87" w:rsidRPr="00AB22EA">
        <w:rPr>
          <w:rFonts w:ascii="Sylfaen" w:hAnsi="Sylfaen"/>
          <w:sz w:val="24"/>
          <w:szCs w:val="24"/>
          <w:lang w:val="ka-GE"/>
        </w:rPr>
        <w:t xml:space="preserve"> და წარმოდგენილი არგუმენტაცია არ შეეხება სადავო ნორმის რეალურ შინაარსს.</w:t>
      </w:r>
    </w:p>
    <w:p w:rsidR="005F048D" w:rsidRPr="00AB22EA" w:rsidRDefault="006027D9" w:rsidP="003E25F8">
      <w:pPr>
        <w:pStyle w:val="Body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67"/>
        <w:jc w:val="both"/>
        <w:rPr>
          <w:rFonts w:ascii="Sylfaen" w:hAnsi="Sylfaen"/>
          <w:sz w:val="24"/>
          <w:szCs w:val="24"/>
        </w:rPr>
      </w:pPr>
      <w:r w:rsidRPr="00AB22EA">
        <w:rPr>
          <w:rFonts w:ascii="Sylfaen" w:hAnsi="Sylfaen" w:cs="Sylfaen"/>
          <w:sz w:val="24"/>
          <w:szCs w:val="24"/>
          <w:lang w:val="ka-GE"/>
        </w:rPr>
        <w:t xml:space="preserve">ყოველივე ზემოაღნიშნულიდან გამომდინარე, </w:t>
      </w:r>
      <w:r w:rsidR="00D42F13" w:rsidRPr="00AB22EA">
        <w:rPr>
          <w:rFonts w:ascii="Sylfaen" w:hAnsi="Sylfaen" w:cs="Sylfaen"/>
          <w:sz w:val="24"/>
          <w:szCs w:val="24"/>
          <w:lang w:val="ka-GE"/>
        </w:rPr>
        <w:t>№</w:t>
      </w:r>
      <w:r w:rsidR="005F048D" w:rsidRPr="00AB22EA">
        <w:rPr>
          <w:rFonts w:ascii="Sylfaen" w:hAnsi="Sylfaen" w:cs="Sylfaen"/>
          <w:sz w:val="24"/>
          <w:szCs w:val="24"/>
          <w:lang w:val="ka-GE"/>
        </w:rPr>
        <w:t xml:space="preserve">615 კონსტიტუციური სარჩელი სასარჩელო მოთხოვნის იმ ნაწილში, რომელიც შეეხება </w:t>
      </w:r>
      <w:r w:rsidR="005F048D" w:rsidRPr="00AB22EA">
        <w:rPr>
          <w:rFonts w:ascii="Sylfaen" w:eastAsia="Sylfaen" w:hAnsi="Sylfaen"/>
          <w:sz w:val="24"/>
          <w:szCs w:val="24"/>
          <w:shd w:val="clear" w:color="auto" w:fill="FFFFFF"/>
        </w:rPr>
        <w:t xml:space="preserve">საქართველოს კონსტიტუციის მე-14 მუხლის და  21-ე მუხლის პირველ და მეორე პუნქტებთან და 42-ე მუხლის მეცხრე პუნქტთან მიმართებით </w:t>
      </w:r>
      <w:r w:rsidR="00D42F13" w:rsidRPr="00AB22EA">
        <w:rPr>
          <w:rFonts w:ascii="Sylfaen" w:eastAsia="Sylfaen" w:hAnsi="Sylfaen"/>
          <w:sz w:val="24"/>
          <w:szCs w:val="24"/>
          <w:shd w:val="clear" w:color="auto" w:fill="FFFFFF"/>
        </w:rPr>
        <w:t>№</w:t>
      </w:r>
      <w:r w:rsidR="005F048D" w:rsidRPr="00AB22EA">
        <w:rPr>
          <w:rFonts w:ascii="Sylfaen" w:eastAsia="Sylfaen" w:hAnsi="Sylfaen"/>
          <w:sz w:val="24"/>
          <w:szCs w:val="24"/>
          <w:shd w:val="clear" w:color="auto" w:fill="FFFFFF"/>
        </w:rPr>
        <w:t>117 დადგენილების თანდართული წესის პირველი მუხლის მე</w:t>
      </w:r>
      <w:r w:rsidR="00D42F13" w:rsidRPr="00AB22EA">
        <w:rPr>
          <w:rFonts w:ascii="Sylfaen" w:eastAsia="Sylfaen" w:hAnsi="Sylfaen"/>
          <w:sz w:val="24"/>
          <w:szCs w:val="24"/>
          <w:shd w:val="clear" w:color="auto" w:fill="FFFFFF"/>
          <w:lang w:val="ka-GE"/>
        </w:rPr>
        <w:t xml:space="preserve">-3 </w:t>
      </w:r>
      <w:r w:rsidR="005F048D" w:rsidRPr="00AB22EA">
        <w:rPr>
          <w:rFonts w:ascii="Sylfaen" w:eastAsia="Sylfaen" w:hAnsi="Sylfaen"/>
          <w:sz w:val="24"/>
          <w:szCs w:val="24"/>
          <w:shd w:val="clear" w:color="auto" w:fill="FFFFFF"/>
        </w:rPr>
        <w:t>პუნქტის სიტყვების ,,ისლამური, იუდეური, რომაულ-კათოლიკური და სომხური სამოციქულო აღმსარებლობის მქონე</w:t>
      </w:r>
      <w:r w:rsidR="00D42F13" w:rsidRPr="00AB22EA">
        <w:rPr>
          <w:rFonts w:ascii="Sylfaen" w:eastAsia="Sylfaen" w:hAnsi="Sylfaen"/>
          <w:sz w:val="24"/>
          <w:szCs w:val="24"/>
          <w:shd w:val="clear" w:color="auto" w:fill="FFFFFF"/>
          <w:lang w:val="ka-GE"/>
        </w:rPr>
        <w:t>“</w:t>
      </w:r>
      <w:r w:rsidR="005F048D" w:rsidRPr="00AB22EA">
        <w:rPr>
          <w:rFonts w:ascii="Sylfaen" w:eastAsia="Sylfaen" w:hAnsi="Sylfaen"/>
          <w:sz w:val="24"/>
          <w:szCs w:val="24"/>
          <w:shd w:val="clear" w:color="auto" w:fill="FFFFFF"/>
        </w:rPr>
        <w:t xml:space="preserve"> იმ ნორმატიული შინაარსის კონსტიტუციურობას, რომელიც </w:t>
      </w:r>
      <w:r w:rsidR="005F048D" w:rsidRPr="00AB22EA">
        <w:rPr>
          <w:rFonts w:ascii="Sylfaen" w:eastAsia="Merriweather" w:hAnsi="Sylfaen" w:cs="Merriweather"/>
          <w:sz w:val="24"/>
          <w:szCs w:val="24"/>
          <w:lang w:val="ka-GE"/>
        </w:rPr>
        <w:t>ოთხი რელიგიური ორგანიზაციის ისლამური, იუდეური, რომაული-კათოლიკური და სომხური სამოციქულო აღმსარებლობის თემების გარდა გამორიცხავს სხვა იმ რელიგიურ გაერთიანებებს, რომლებსაც საბჭოთა პერიოდში ასევე მიადგათ ზიანი</w:t>
      </w:r>
      <w:r w:rsidR="00D42F13" w:rsidRPr="00AB22EA">
        <w:rPr>
          <w:rFonts w:ascii="Sylfaen" w:eastAsia="Merriweather" w:hAnsi="Sylfaen" w:cs="Merriweather"/>
          <w:sz w:val="24"/>
          <w:szCs w:val="24"/>
          <w:lang w:val="ka-GE"/>
        </w:rPr>
        <w:t>,</w:t>
      </w:r>
      <w:r w:rsidR="005F048D" w:rsidRPr="00AB22EA">
        <w:rPr>
          <w:rFonts w:ascii="Sylfaen" w:hAnsi="Sylfaen" w:cs="Sylfaen"/>
          <w:sz w:val="24"/>
          <w:szCs w:val="24"/>
          <w:lang w:val="ka-GE"/>
        </w:rPr>
        <w:t xml:space="preserve"> </w:t>
      </w:r>
      <w:r w:rsidRPr="00AB22EA">
        <w:rPr>
          <w:rFonts w:ascii="Sylfaen" w:hAnsi="Sylfaen" w:cs="Sylfaen"/>
          <w:sz w:val="24"/>
          <w:szCs w:val="24"/>
          <w:lang w:val="ka-GE"/>
        </w:rPr>
        <w:t>„საკონსტიტუციო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ამავე კანონის მე-18 მუხლის „ა“ ქვეპუნქტის საფუძველზე არ უნდა იქნეს მიღებული არსებითად განსახილველად.</w:t>
      </w:r>
    </w:p>
    <w:p w:rsidR="00B21450" w:rsidRPr="00AB22EA" w:rsidRDefault="005F048D" w:rsidP="003E25F8">
      <w:pPr>
        <w:pStyle w:val="ListParagraph"/>
        <w:numPr>
          <w:ilvl w:val="0"/>
          <w:numId w:val="5"/>
        </w:numPr>
        <w:tabs>
          <w:tab w:val="left" w:pos="0"/>
        </w:tabs>
        <w:spacing w:after="0"/>
        <w:ind w:left="0" w:right="-18" w:firstLine="567"/>
        <w:jc w:val="both"/>
        <w:rPr>
          <w:rFonts w:ascii="Sylfaen" w:hAnsi="Sylfaen"/>
          <w:noProof/>
          <w:sz w:val="24"/>
          <w:szCs w:val="24"/>
          <w:lang w:val="ka-GE"/>
        </w:rPr>
      </w:pPr>
      <w:r w:rsidRPr="00AB22EA">
        <w:rPr>
          <w:rFonts w:ascii="Sylfaen" w:hAnsi="Sylfaen"/>
          <w:noProof/>
          <w:sz w:val="24"/>
          <w:szCs w:val="24"/>
        </w:rPr>
        <w:t xml:space="preserve">კონსტიტუციური სარჩელი ასევე უნდა აკმაყოფილებდეს </w:t>
      </w:r>
      <w:r w:rsidRPr="00AB22EA">
        <w:rPr>
          <w:rFonts w:ascii="Sylfaen" w:hAnsi="Sylfaen"/>
          <w:noProof/>
          <w:sz w:val="24"/>
          <w:szCs w:val="24"/>
          <w:lang w:val="ka-GE"/>
        </w:rPr>
        <w:t xml:space="preserve">„საქართველოს საკონსტიტუციო სამართალწარმოების შესახებ“ საქართველოს კანონის მე-18 მუხლის „ბ“ </w:t>
      </w:r>
      <w:r w:rsidRPr="00AB22EA">
        <w:rPr>
          <w:rFonts w:ascii="Sylfaen" w:hAnsi="Sylfaen"/>
          <w:noProof/>
          <w:sz w:val="24"/>
          <w:szCs w:val="24"/>
        </w:rPr>
        <w:t>ქვეპუნქტის მოთხოვნებს</w:t>
      </w:r>
      <w:r w:rsidRPr="00AB22EA">
        <w:rPr>
          <w:rFonts w:ascii="Sylfaen" w:hAnsi="Sylfaen"/>
          <w:noProof/>
          <w:sz w:val="24"/>
          <w:szCs w:val="24"/>
          <w:lang w:val="ka-GE"/>
        </w:rPr>
        <w:t>, რომლის თანახმადაც, სარჩელი საკონსტიტუციო სასამართლოში შეტანილი უნდა იყოს უფლებამოსილი პირის ან ორგანოს (სუბიექტის) მიერ.</w:t>
      </w:r>
    </w:p>
    <w:p w:rsidR="00B21450" w:rsidRPr="00AB22EA" w:rsidRDefault="005F048D" w:rsidP="003E25F8">
      <w:pPr>
        <w:pStyle w:val="ListParagraph"/>
        <w:numPr>
          <w:ilvl w:val="0"/>
          <w:numId w:val="5"/>
        </w:numPr>
        <w:spacing w:after="0"/>
        <w:ind w:left="0" w:right="-18" w:firstLine="567"/>
        <w:jc w:val="both"/>
        <w:rPr>
          <w:rFonts w:ascii="Sylfaen" w:hAnsi="Sylfaen"/>
          <w:noProof/>
          <w:sz w:val="24"/>
          <w:szCs w:val="24"/>
          <w:lang w:val="ka-GE"/>
        </w:rPr>
      </w:pPr>
      <w:r w:rsidRPr="00AB22EA">
        <w:rPr>
          <w:rFonts w:ascii="Sylfaen" w:hAnsi="Sylfaen"/>
          <w:noProof/>
          <w:sz w:val="24"/>
          <w:szCs w:val="24"/>
          <w:lang w:val="ka-GE"/>
        </w:rPr>
        <w:t xml:space="preserve"> „</w:t>
      </w:r>
      <w:r w:rsidRPr="00AB22EA">
        <w:rPr>
          <w:rFonts w:ascii="Sylfaen" w:hAnsi="Sylfaen" w:cs="Sylfaen"/>
          <w:noProof/>
          <w:sz w:val="24"/>
          <w:szCs w:val="24"/>
          <w:lang w:val="ka-GE"/>
        </w:rPr>
        <w:t>საკონსტიტუციო</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სასამართლოს</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შესახებ</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საქართველოს</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ორგანული</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კანონის</w:t>
      </w:r>
      <w:r w:rsidRPr="00AB22EA">
        <w:rPr>
          <w:rFonts w:ascii="Sylfaen" w:hAnsi="Sylfaen" w:cs="Calibri"/>
          <w:noProof/>
          <w:sz w:val="24"/>
          <w:szCs w:val="24"/>
          <w:lang w:val="ka-GE"/>
        </w:rPr>
        <w:t xml:space="preserve"> 39-</w:t>
      </w:r>
      <w:r w:rsidRPr="00AB22EA">
        <w:rPr>
          <w:rFonts w:ascii="Sylfaen" w:hAnsi="Sylfaen" w:cs="Sylfaen"/>
          <w:noProof/>
          <w:sz w:val="24"/>
          <w:szCs w:val="24"/>
          <w:lang w:val="ka-GE"/>
        </w:rPr>
        <w:t>ე</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მუხლის</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პირველი</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პუნქტის</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ა</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ქვეპუნქტის</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თანახმად</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საკონსტიტუციო</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სასამართლოში</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ნორმატიული</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აქტის</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ან</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მისი</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ცალკეული</w:t>
      </w:r>
      <w:r w:rsidRPr="00AB22EA">
        <w:rPr>
          <w:rFonts w:ascii="Sylfaen" w:hAnsi="Sylfaen" w:cs="Calibri"/>
          <w:noProof/>
          <w:sz w:val="24"/>
          <w:szCs w:val="24"/>
          <w:lang w:val="ka-GE"/>
        </w:rPr>
        <w:t xml:space="preserve"> </w:t>
      </w:r>
      <w:r w:rsidRPr="00AB22EA">
        <w:rPr>
          <w:rFonts w:ascii="Sylfaen" w:hAnsi="Sylfaen" w:cs="Sylfaen"/>
          <w:noProof/>
          <w:sz w:val="24"/>
          <w:szCs w:val="24"/>
          <w:lang w:val="ka-GE"/>
        </w:rPr>
        <w:t>ნორმების</w:t>
      </w:r>
      <w:r w:rsidRPr="00AB22EA">
        <w:rPr>
          <w:rFonts w:ascii="Sylfaen" w:hAnsi="Sylfaen"/>
          <w:noProof/>
          <w:sz w:val="24"/>
          <w:szCs w:val="24"/>
          <w:lang w:val="ka-GE"/>
        </w:rPr>
        <w:t xml:space="preserve">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კანონის აღნიშნული დებულება „ერთი მხრივ, აღჭურავს ნებისმიერ ფიზიკურ თუ იურიდიულ პირს საკონსტიტუციო სასამართლოსათვის მიმართვის უფლებით, თუმცა, მეორე მხრივ, გამორიცხავს სასამართლოსათვის მიმართვის პროცესში „</w:t>
      </w:r>
      <w:r w:rsidRPr="00AB22EA">
        <w:rPr>
          <w:rFonts w:ascii="Sylfaen" w:hAnsi="Sylfaen"/>
          <w:noProof/>
          <w:sz w:val="24"/>
          <w:szCs w:val="24"/>
        </w:rPr>
        <w:t>actio popularis</w:t>
      </w:r>
      <w:r w:rsidRPr="00AB22EA">
        <w:rPr>
          <w:rFonts w:ascii="Sylfaen" w:hAnsi="Sylfaen"/>
          <w:noProof/>
          <w:sz w:val="24"/>
          <w:szCs w:val="24"/>
          <w:lang w:val="ka-GE"/>
        </w:rPr>
        <w:t xml:space="preserve">“ შესაძლებლობას. მოსარჩელე უფლებამოსილია, იდავოს ნორმატიული აქტების საფუძველზე უშუალოდ მისი უფლებების დარღვევებთან დაკავშირებით“ (საქართველოს საკონსტიტუციო სასამართლოს 2011 წლის 29 დეკემბრის №2/4/507 განჩინება საქმეზე „საქართველოს მოქალაქეები გიორგი თარგამაძე, გიორგი </w:t>
      </w:r>
      <w:r w:rsidRPr="00AB22EA">
        <w:rPr>
          <w:rFonts w:ascii="Sylfaen" w:hAnsi="Sylfaen"/>
          <w:noProof/>
          <w:sz w:val="24"/>
          <w:szCs w:val="24"/>
          <w:lang w:val="ka-GE"/>
        </w:rPr>
        <w:lastRenderedPageBreak/>
        <w:t>ლეკიშვილი, ინგა გრიგოლია და ჯაბა სამუშია საქართველოს პარლამენტის წინააღმდეგ“</w:t>
      </w:r>
      <w:r w:rsidRPr="00AB22EA">
        <w:rPr>
          <w:rFonts w:ascii="Sylfaen" w:hAnsi="Sylfaen"/>
          <w:noProof/>
          <w:sz w:val="24"/>
          <w:szCs w:val="24"/>
        </w:rPr>
        <w:t>, II-3</w:t>
      </w:r>
      <w:r w:rsidRPr="00AB22EA">
        <w:rPr>
          <w:rFonts w:ascii="Sylfaen" w:hAnsi="Sylfaen"/>
          <w:noProof/>
          <w:sz w:val="24"/>
          <w:szCs w:val="24"/>
          <w:lang w:val="ka-GE"/>
        </w:rPr>
        <w:t xml:space="preserve">). </w:t>
      </w:r>
    </w:p>
    <w:p w:rsidR="00B21450" w:rsidRPr="00AB22EA" w:rsidRDefault="005F048D" w:rsidP="003E25F8">
      <w:pPr>
        <w:pStyle w:val="ListParagraph"/>
        <w:numPr>
          <w:ilvl w:val="0"/>
          <w:numId w:val="5"/>
        </w:numPr>
        <w:spacing w:after="0"/>
        <w:ind w:left="0" w:right="-18" w:firstLine="567"/>
        <w:jc w:val="both"/>
        <w:rPr>
          <w:rFonts w:asciiTheme="minorHAnsi" w:hAnsiTheme="minorHAnsi"/>
          <w:sz w:val="24"/>
          <w:szCs w:val="24"/>
        </w:rPr>
      </w:pPr>
      <w:r w:rsidRPr="00AB22EA">
        <w:rPr>
          <w:rFonts w:ascii="Sylfaen" w:hAnsi="Sylfaen"/>
          <w:noProof/>
          <w:sz w:val="24"/>
          <w:szCs w:val="24"/>
          <w:lang w:val="ka-GE"/>
        </w:rPr>
        <w:t xml:space="preserve">აღნიშნულიდან გამომდინარე,  პირს აქვს შესაძლებლობა, იდავოს მხოლოდ უშუალოდ საკუთარი უფლებების დარღვევაზე და  არ არის უფლებამოსილი, სასამართლოს მიმართოს სხვისი უფლებების დასაცავად.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 (საქართველოს საკონსტიტუციო სასამართლოს 2007 წლის </w:t>
      </w:r>
      <w:r w:rsidRPr="00AB22EA">
        <w:rPr>
          <w:rFonts w:ascii="Sylfaen" w:hAnsi="Sylfaen"/>
          <w:noProof/>
          <w:sz w:val="24"/>
          <w:szCs w:val="24"/>
        </w:rPr>
        <w:t>1</w:t>
      </w:r>
      <w:r w:rsidRPr="00AB22EA">
        <w:rPr>
          <w:rFonts w:ascii="Sylfaen" w:hAnsi="Sylfaen"/>
          <w:noProof/>
          <w:sz w:val="24"/>
          <w:szCs w:val="24"/>
          <w:lang w:val="ka-GE"/>
        </w:rPr>
        <w:t xml:space="preserve"> მარტის №1/1/413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w:t>
      </w:r>
      <w:r w:rsidRPr="00AB22EA">
        <w:rPr>
          <w:rFonts w:ascii="Sylfaen" w:hAnsi="Sylfaen"/>
          <w:noProof/>
          <w:sz w:val="24"/>
          <w:szCs w:val="24"/>
        </w:rPr>
        <w:t>, II-2</w:t>
      </w:r>
      <w:r w:rsidRPr="00AB22EA">
        <w:rPr>
          <w:rFonts w:ascii="Sylfaen" w:hAnsi="Sylfaen"/>
          <w:noProof/>
          <w:sz w:val="24"/>
          <w:szCs w:val="24"/>
          <w:lang w:val="ka-GE"/>
        </w:rPr>
        <w:t>).</w:t>
      </w:r>
    </w:p>
    <w:p w:rsidR="00B21450" w:rsidRPr="00AB22EA" w:rsidRDefault="005F048D" w:rsidP="003E25F8">
      <w:pPr>
        <w:pStyle w:val="ListParagraph"/>
        <w:numPr>
          <w:ilvl w:val="0"/>
          <w:numId w:val="5"/>
        </w:numPr>
        <w:spacing w:after="0"/>
        <w:ind w:left="0" w:right="-18" w:firstLine="567"/>
        <w:jc w:val="both"/>
        <w:rPr>
          <w:rFonts w:asciiTheme="minorHAnsi" w:hAnsiTheme="minorHAnsi"/>
          <w:sz w:val="24"/>
          <w:szCs w:val="24"/>
        </w:rPr>
      </w:pPr>
      <w:r w:rsidRPr="00AB22EA">
        <w:rPr>
          <w:rFonts w:ascii="Sylfaen" w:eastAsia="Sylfaen" w:hAnsi="Sylfaen" w:cs="Sylfaen"/>
          <w:sz w:val="24"/>
          <w:szCs w:val="24"/>
          <w:shd w:val="clear" w:color="auto" w:fill="FFFFFF"/>
        </w:rPr>
        <w:t>მოსარჩელე</w:t>
      </w:r>
      <w:r w:rsidRPr="00AB22EA">
        <w:rPr>
          <w:rFonts w:ascii="Sylfaen" w:eastAsia="Sylfaen" w:hAnsi="Sylfaen"/>
          <w:sz w:val="24"/>
          <w:szCs w:val="24"/>
          <w:shd w:val="clear" w:color="auto" w:fill="FFFFFF"/>
        </w:rPr>
        <w:t xml:space="preserve"> ითხოვს თანდართული წესის მე-2 მუხლის პირველი პუნქტის „ა“ ქვეპუნქტის სიტყვის „ნაწილობრივ“ და ამავე მუხლის „ბ“ ქვეპუნქტის სიტყვების „და ამდენად ზიანის ანაზღაურება ხორციელდება სიმბოლურად“.  </w:t>
      </w:r>
      <w:proofErr w:type="gramStart"/>
      <w:r w:rsidRPr="00AB22EA">
        <w:rPr>
          <w:rFonts w:ascii="Sylfaen" w:hAnsi="Sylfaen"/>
          <w:sz w:val="24"/>
          <w:szCs w:val="24"/>
        </w:rPr>
        <w:t>როგორც</w:t>
      </w:r>
      <w:proofErr w:type="gramEnd"/>
      <w:r w:rsidRPr="00AB22EA">
        <w:rPr>
          <w:rFonts w:ascii="Sylfaen" w:hAnsi="Sylfaen"/>
          <w:sz w:val="24"/>
          <w:szCs w:val="24"/>
        </w:rPr>
        <w:t xml:space="preserve"> აღინიშნა, თანდართული წესი ვრცელდება მხოლოდ დადგენილების მიღებამდე საჯარო სამართლის იურიდიული პირის სამართლებრივი ფორმით რეგისტრირებულ  ისლამური, იუდეური, რომაულ–კათოლიკური და სომხური სამოციქულო აღმსარებლობის მქონე რელიგიურ გაერთიანებებზე. </w:t>
      </w:r>
      <w:proofErr w:type="gramStart"/>
      <w:r w:rsidRPr="00AB22EA">
        <w:rPr>
          <w:rFonts w:ascii="Sylfaen" w:hAnsi="Sylfaen"/>
          <w:sz w:val="24"/>
          <w:szCs w:val="24"/>
        </w:rPr>
        <w:t>ზემოთდასახელებული</w:t>
      </w:r>
      <w:proofErr w:type="gramEnd"/>
      <w:r w:rsidRPr="00AB22EA">
        <w:rPr>
          <w:rFonts w:ascii="Sylfaen" w:hAnsi="Sylfaen"/>
          <w:sz w:val="24"/>
          <w:szCs w:val="24"/>
        </w:rPr>
        <w:t xml:space="preserve"> სადავო ნორმები არეგულირებს აღნიშნული რელიგიური გაერთიანებებისათვის საქართველოს მთავრობის მიერ მატერიალური და მორალური ზიანის ანაზღაურების საკითხს და მიუთითებს, რომ ეს ანაზღაურება ხორციელდება „ნაწილობრივ“ და „სიმბოლურად“.</w:t>
      </w:r>
    </w:p>
    <w:p w:rsidR="00B21450" w:rsidRPr="00AB22EA" w:rsidRDefault="005F048D" w:rsidP="003E25F8">
      <w:pPr>
        <w:pStyle w:val="ListParagraph"/>
        <w:numPr>
          <w:ilvl w:val="0"/>
          <w:numId w:val="5"/>
        </w:numPr>
        <w:spacing w:after="0"/>
        <w:ind w:left="0" w:right="-18" w:firstLine="567"/>
        <w:jc w:val="both"/>
        <w:rPr>
          <w:rFonts w:asciiTheme="minorHAnsi" w:eastAsiaTheme="minorHAnsi" w:hAnsiTheme="minorHAnsi"/>
          <w:sz w:val="24"/>
          <w:szCs w:val="24"/>
        </w:rPr>
      </w:pPr>
      <w:r w:rsidRPr="00AB22EA">
        <w:rPr>
          <w:rFonts w:ascii="Sylfaen" w:hAnsi="Sylfaen"/>
          <w:sz w:val="24"/>
          <w:szCs w:val="24"/>
        </w:rPr>
        <w:t xml:space="preserve"> </w:t>
      </w:r>
      <w:proofErr w:type="gramStart"/>
      <w:r w:rsidRPr="00AB22EA">
        <w:rPr>
          <w:rFonts w:ascii="Sylfaen" w:hAnsi="Sylfaen"/>
          <w:sz w:val="24"/>
          <w:szCs w:val="24"/>
        </w:rPr>
        <w:t>მოსარჩელე</w:t>
      </w:r>
      <w:proofErr w:type="gramEnd"/>
      <w:r w:rsidRPr="00AB22EA">
        <w:rPr>
          <w:rFonts w:ascii="Sylfaen" w:hAnsi="Sylfaen"/>
          <w:sz w:val="24"/>
          <w:szCs w:val="24"/>
        </w:rPr>
        <w:t xml:space="preserve"> არ წარმოადგენს რომელიმე დასახელებული აღმსარებლობის მქონე რელიგიურ გაერთიანებას და, შესაბამისად, მასზე საერთოდ არ ვრცელდება სადავო ნორმების მოქმედება. შესაბამისად, სადავო ნორმებით გათვალისწინებული „ნაწილობრივ“ და „სიმბოლური“ ანაზღაურების წესი ვერ დაარღვევს მოსარჩელის საქართველოს კონსტიტუციის 21-ე მუხლის პირველი და მე-2 პუნქტებითა და 42-ე მუხლის მე-9 პუნქტით გარანტირებულ უფლებებს.</w:t>
      </w:r>
    </w:p>
    <w:p w:rsidR="00B21450" w:rsidRPr="00AB22EA" w:rsidRDefault="005F048D" w:rsidP="003E25F8">
      <w:pPr>
        <w:pStyle w:val="ListParagraph"/>
        <w:numPr>
          <w:ilvl w:val="0"/>
          <w:numId w:val="5"/>
        </w:numPr>
        <w:spacing w:after="0"/>
        <w:ind w:left="0" w:right="-18" w:firstLine="567"/>
        <w:jc w:val="both"/>
        <w:rPr>
          <w:sz w:val="24"/>
          <w:szCs w:val="24"/>
        </w:rPr>
      </w:pPr>
      <w:r w:rsidRPr="00AB22EA">
        <w:rPr>
          <w:rFonts w:ascii="Sylfaen" w:eastAsia="Sylfaen" w:hAnsi="Sylfaen"/>
          <w:sz w:val="24"/>
          <w:szCs w:val="24"/>
          <w:shd w:val="clear" w:color="auto" w:fill="FFFFFF"/>
        </w:rPr>
        <w:t xml:space="preserve">ყოველივე ზემოაღნიშნულიდან გამომდინარე, </w:t>
      </w:r>
      <w:r w:rsidR="00D42F13" w:rsidRPr="00AB22EA">
        <w:rPr>
          <w:rFonts w:ascii="Sylfaen" w:eastAsia="Sylfaen" w:hAnsi="Sylfaen"/>
          <w:sz w:val="24"/>
          <w:szCs w:val="24"/>
          <w:shd w:val="clear" w:color="auto" w:fill="FFFFFF"/>
        </w:rPr>
        <w:t>№</w:t>
      </w:r>
      <w:r w:rsidRPr="00AB22EA">
        <w:rPr>
          <w:rFonts w:ascii="Sylfaen" w:eastAsia="Sylfaen" w:hAnsi="Sylfaen"/>
          <w:sz w:val="24"/>
          <w:szCs w:val="24"/>
          <w:shd w:val="clear" w:color="auto" w:fill="FFFFFF"/>
        </w:rPr>
        <w:t xml:space="preserve">615 კონსტიტუციური სარჩელი სასარჩელო მოთხოვნის იმ ნაწილში, რომელიც შეეხება </w:t>
      </w:r>
      <w:r w:rsidR="00D42F13" w:rsidRPr="00AB22EA">
        <w:rPr>
          <w:rFonts w:ascii="Sylfaen" w:eastAsia="Sylfaen" w:hAnsi="Sylfaen"/>
          <w:sz w:val="24"/>
          <w:szCs w:val="24"/>
          <w:shd w:val="clear" w:color="auto" w:fill="FFFFFF"/>
        </w:rPr>
        <w:t>№</w:t>
      </w:r>
      <w:r w:rsidRPr="00AB22EA">
        <w:rPr>
          <w:rFonts w:ascii="Sylfaen" w:eastAsia="Sylfaen" w:hAnsi="Sylfaen"/>
          <w:sz w:val="24"/>
          <w:szCs w:val="24"/>
          <w:shd w:val="clear" w:color="auto" w:fill="FFFFFF"/>
        </w:rPr>
        <w:t xml:space="preserve">117 </w:t>
      </w:r>
      <w:r w:rsidRPr="00AB22EA">
        <w:rPr>
          <w:rFonts w:ascii="Sylfaen" w:eastAsia="Sylfaen" w:hAnsi="Sylfaen"/>
          <w:sz w:val="24"/>
          <w:szCs w:val="24"/>
          <w:shd w:val="clear" w:color="auto" w:fill="FFFFFF"/>
        </w:rPr>
        <w:lastRenderedPageBreak/>
        <w:t>დადგენილების თანდართული წესის მე-2 მუხლის პირველი პუნქტის „ა“ ქვეპუნქტის სიტყვის „ნაწილობრივ“ და ამავე მუხლის „ბ“ ქვეპუნქტის სიტყვების „და ამდენად ზიანის ანაზღაურება ხორციელდება სიმბოლურად“ კონსტიტუციურობას საქართველოს კონსტიტუციის 21-ე მუხლის პირველ და მე-2 პუნქტებთან და 42-ე მუხლის მე-9 პუნქტთან მიმართებით, შემოტანილია არაუფლებამოსილი პირის მიერ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მე-18 მუხლის „ბ“ ქვეპუნქტის საფუძველზე.</w:t>
      </w:r>
    </w:p>
    <w:p w:rsidR="00223660" w:rsidRDefault="00223660" w:rsidP="003E25F8">
      <w:pPr>
        <w:tabs>
          <w:tab w:val="left" w:pos="900"/>
          <w:tab w:val="left" w:pos="990"/>
        </w:tabs>
        <w:spacing w:after="0"/>
        <w:ind w:right="-18" w:firstLine="567"/>
        <w:jc w:val="both"/>
        <w:rPr>
          <w:rFonts w:ascii="Sylfaen" w:hAnsi="Sylfaen"/>
          <w:sz w:val="24"/>
          <w:szCs w:val="24"/>
        </w:rPr>
      </w:pPr>
    </w:p>
    <w:p w:rsidR="00AB22EA" w:rsidRPr="00AB22EA" w:rsidRDefault="00AB22EA" w:rsidP="003E25F8">
      <w:pPr>
        <w:tabs>
          <w:tab w:val="left" w:pos="900"/>
          <w:tab w:val="left" w:pos="990"/>
        </w:tabs>
        <w:spacing w:after="0"/>
        <w:ind w:right="-18" w:firstLine="567"/>
        <w:jc w:val="both"/>
        <w:rPr>
          <w:rFonts w:ascii="Sylfaen" w:hAnsi="Sylfaen"/>
          <w:sz w:val="24"/>
          <w:szCs w:val="24"/>
        </w:rPr>
      </w:pPr>
    </w:p>
    <w:p w:rsidR="00E135A2" w:rsidRPr="00AB22EA" w:rsidRDefault="00E135A2" w:rsidP="003E25F8">
      <w:pPr>
        <w:spacing w:after="0"/>
        <w:ind w:right="-18"/>
        <w:jc w:val="center"/>
        <w:rPr>
          <w:rFonts w:ascii="Sylfaen" w:hAnsi="Sylfaen"/>
          <w:b/>
          <w:sz w:val="24"/>
          <w:szCs w:val="24"/>
        </w:rPr>
      </w:pPr>
    </w:p>
    <w:p w:rsidR="006B6D87" w:rsidRPr="00AB22EA" w:rsidRDefault="006B6D87" w:rsidP="003E25F8">
      <w:pPr>
        <w:spacing w:after="0"/>
        <w:ind w:right="-18"/>
        <w:jc w:val="center"/>
        <w:rPr>
          <w:rFonts w:ascii="Sylfaen" w:hAnsi="Sylfaen"/>
          <w:b/>
          <w:sz w:val="24"/>
          <w:szCs w:val="24"/>
          <w:lang w:val="ka-GE"/>
        </w:rPr>
      </w:pPr>
      <w:r w:rsidRPr="00AB22EA">
        <w:rPr>
          <w:rFonts w:ascii="Sylfaen" w:hAnsi="Sylfaen"/>
          <w:b/>
          <w:sz w:val="24"/>
          <w:szCs w:val="24"/>
          <w:lang w:val="ka-GE"/>
        </w:rPr>
        <w:t>III</w:t>
      </w:r>
    </w:p>
    <w:p w:rsidR="006B6D87" w:rsidRPr="00AB22EA" w:rsidRDefault="006B6D87" w:rsidP="003E25F8">
      <w:pPr>
        <w:spacing w:after="0"/>
        <w:ind w:right="-18"/>
        <w:jc w:val="center"/>
        <w:rPr>
          <w:rFonts w:ascii="Sylfaen" w:hAnsi="Sylfaen"/>
          <w:b/>
          <w:sz w:val="24"/>
          <w:szCs w:val="24"/>
        </w:rPr>
      </w:pPr>
      <w:r w:rsidRPr="00AB22EA">
        <w:rPr>
          <w:rFonts w:ascii="Sylfaen" w:hAnsi="Sylfaen"/>
          <w:b/>
          <w:sz w:val="24"/>
          <w:szCs w:val="24"/>
          <w:lang w:val="ka-GE"/>
        </w:rPr>
        <w:t>სარეზოლუციო ნაწილი</w:t>
      </w:r>
    </w:p>
    <w:p w:rsidR="00E135A2" w:rsidRPr="00AB22EA" w:rsidRDefault="00E135A2" w:rsidP="003E25F8">
      <w:pPr>
        <w:spacing w:after="0"/>
        <w:ind w:right="-18" w:firstLine="567"/>
        <w:jc w:val="center"/>
        <w:rPr>
          <w:rFonts w:ascii="Sylfaen" w:hAnsi="Sylfaen"/>
          <w:b/>
          <w:sz w:val="24"/>
          <w:szCs w:val="24"/>
        </w:rPr>
      </w:pPr>
    </w:p>
    <w:p w:rsidR="006B6D87" w:rsidRPr="00AB22EA" w:rsidRDefault="006B6D87" w:rsidP="003E25F8">
      <w:pPr>
        <w:tabs>
          <w:tab w:val="left" w:pos="900"/>
        </w:tabs>
        <w:spacing w:after="0"/>
        <w:ind w:right="-18" w:firstLine="567"/>
        <w:jc w:val="both"/>
        <w:rPr>
          <w:rFonts w:ascii="Sylfaen" w:hAnsi="Sylfaen"/>
          <w:sz w:val="24"/>
          <w:szCs w:val="24"/>
          <w:lang w:eastAsia="ru-RU"/>
        </w:rPr>
      </w:pPr>
      <w:r w:rsidRPr="00AB22EA">
        <w:rPr>
          <w:rFonts w:ascii="Sylfaen" w:hAnsi="Sylfaen"/>
          <w:sz w:val="24"/>
          <w:szCs w:val="24"/>
          <w:lang w:val="ka-GE" w:eastAsia="ru-RU"/>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AB22EA">
        <w:rPr>
          <w:rFonts w:ascii="Sylfaen" w:hAnsi="Sylfaen"/>
          <w:sz w:val="24"/>
          <w:szCs w:val="24"/>
          <w:vertAlign w:val="superscript"/>
          <w:lang w:val="ka-GE" w:eastAsia="ru-RU"/>
        </w:rPr>
        <w:t>1</w:t>
      </w:r>
      <w:r w:rsidRPr="00AB22EA">
        <w:rPr>
          <w:rFonts w:ascii="Sylfaen" w:hAnsi="Sylfaen"/>
          <w:sz w:val="24"/>
          <w:szCs w:val="24"/>
          <w:lang w:val="ka-GE" w:eastAsia="ru-RU"/>
        </w:rPr>
        <w:t xml:space="preserve"> მუხლის პირველი პუნქტის, 31-ე მუხლის,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მე-13 მუხლის მე-2 პუნქტის, მე-16 მუხლის პირველი პუნქტის „ე“ ქვეპუნქტის, მე-18 მუხლის „ა“</w:t>
      </w:r>
      <w:r w:rsidR="005F048D" w:rsidRPr="00AB22EA">
        <w:rPr>
          <w:rFonts w:ascii="Sylfaen" w:hAnsi="Sylfaen"/>
          <w:sz w:val="24"/>
          <w:szCs w:val="24"/>
          <w:lang w:val="ka-GE" w:eastAsia="ru-RU"/>
        </w:rPr>
        <w:t xml:space="preserve"> და „ბ“ </w:t>
      </w:r>
      <w:r w:rsidRPr="00AB22EA">
        <w:rPr>
          <w:rFonts w:ascii="Sylfaen" w:hAnsi="Sylfaen"/>
          <w:sz w:val="24"/>
          <w:szCs w:val="24"/>
          <w:lang w:val="ka-GE" w:eastAsia="ru-RU"/>
        </w:rPr>
        <w:t>ქვეპუნქტ</w:t>
      </w:r>
      <w:r w:rsidR="005F048D" w:rsidRPr="00AB22EA">
        <w:rPr>
          <w:rFonts w:ascii="Sylfaen" w:hAnsi="Sylfaen"/>
          <w:sz w:val="24"/>
          <w:szCs w:val="24"/>
          <w:lang w:val="ka-GE" w:eastAsia="ru-RU"/>
        </w:rPr>
        <w:t>ებ</w:t>
      </w:r>
      <w:r w:rsidRPr="00AB22EA">
        <w:rPr>
          <w:rFonts w:ascii="Sylfaen" w:hAnsi="Sylfaen"/>
          <w:sz w:val="24"/>
          <w:szCs w:val="24"/>
          <w:lang w:val="ka-GE" w:eastAsia="ru-RU"/>
        </w:rPr>
        <w:t xml:space="preserve">ის, 21-ე მუხლის მე-2 პუნქტის და 22-ე მუხლის საფუძველზე, </w:t>
      </w:r>
    </w:p>
    <w:p w:rsidR="006B6D87" w:rsidRDefault="006B6D87" w:rsidP="003E25F8">
      <w:pPr>
        <w:tabs>
          <w:tab w:val="left" w:pos="900"/>
        </w:tabs>
        <w:spacing w:after="0"/>
        <w:ind w:right="-18" w:firstLine="567"/>
        <w:jc w:val="both"/>
        <w:rPr>
          <w:rFonts w:ascii="Sylfaen" w:hAnsi="Sylfaen"/>
          <w:sz w:val="24"/>
          <w:szCs w:val="24"/>
          <w:lang w:eastAsia="ru-RU"/>
        </w:rPr>
      </w:pPr>
    </w:p>
    <w:p w:rsidR="00AB22EA" w:rsidRPr="00AB22EA" w:rsidRDefault="00AB22EA" w:rsidP="003E25F8">
      <w:pPr>
        <w:tabs>
          <w:tab w:val="left" w:pos="900"/>
        </w:tabs>
        <w:spacing w:after="0"/>
        <w:ind w:right="-18" w:firstLine="567"/>
        <w:jc w:val="both"/>
        <w:rPr>
          <w:rFonts w:ascii="Sylfaen" w:hAnsi="Sylfaen"/>
          <w:sz w:val="24"/>
          <w:szCs w:val="24"/>
          <w:lang w:eastAsia="ru-RU"/>
        </w:rPr>
      </w:pPr>
    </w:p>
    <w:p w:rsidR="006B6D87" w:rsidRPr="00AB22EA" w:rsidRDefault="006B6D87" w:rsidP="003E25F8">
      <w:pPr>
        <w:tabs>
          <w:tab w:val="left" w:pos="900"/>
        </w:tabs>
        <w:spacing w:after="0"/>
        <w:ind w:right="-18"/>
        <w:jc w:val="center"/>
        <w:rPr>
          <w:rFonts w:ascii="Sylfaen" w:hAnsi="Sylfaen"/>
          <w:b/>
          <w:sz w:val="24"/>
          <w:szCs w:val="24"/>
          <w:lang w:val="ka-GE"/>
        </w:rPr>
      </w:pPr>
      <w:r w:rsidRPr="00AB22EA">
        <w:rPr>
          <w:rFonts w:ascii="Sylfaen" w:hAnsi="Sylfaen"/>
          <w:b/>
          <w:sz w:val="24"/>
          <w:szCs w:val="24"/>
          <w:lang w:val="ka-GE"/>
        </w:rPr>
        <w:t>საქართველოს საკონსტიტუციო სასამართლო</w:t>
      </w:r>
    </w:p>
    <w:p w:rsidR="006B6D87" w:rsidRPr="00AB22EA" w:rsidRDefault="006B6D87" w:rsidP="003E25F8">
      <w:pPr>
        <w:tabs>
          <w:tab w:val="left" w:pos="900"/>
        </w:tabs>
        <w:spacing w:after="0"/>
        <w:ind w:right="-18"/>
        <w:jc w:val="center"/>
        <w:rPr>
          <w:rFonts w:ascii="Sylfaen" w:hAnsi="Sylfaen"/>
          <w:b/>
          <w:sz w:val="24"/>
          <w:szCs w:val="24"/>
        </w:rPr>
      </w:pPr>
      <w:r w:rsidRPr="00AB22EA">
        <w:rPr>
          <w:rFonts w:ascii="Sylfaen" w:hAnsi="Sylfaen"/>
          <w:b/>
          <w:sz w:val="24"/>
          <w:szCs w:val="24"/>
          <w:lang w:val="ka-GE"/>
        </w:rPr>
        <w:t>ა დ გ ე ნ ს:</w:t>
      </w:r>
    </w:p>
    <w:p w:rsidR="00E135A2" w:rsidRDefault="00E135A2" w:rsidP="003E25F8">
      <w:pPr>
        <w:tabs>
          <w:tab w:val="left" w:pos="900"/>
        </w:tabs>
        <w:spacing w:after="0"/>
        <w:ind w:right="-18"/>
        <w:jc w:val="center"/>
        <w:rPr>
          <w:rFonts w:ascii="Sylfaen" w:hAnsi="Sylfaen"/>
          <w:b/>
          <w:sz w:val="24"/>
          <w:szCs w:val="24"/>
        </w:rPr>
      </w:pPr>
    </w:p>
    <w:p w:rsidR="00AB22EA" w:rsidRPr="00AB22EA" w:rsidRDefault="00AB22EA" w:rsidP="003E25F8">
      <w:pPr>
        <w:tabs>
          <w:tab w:val="left" w:pos="900"/>
        </w:tabs>
        <w:spacing w:after="0"/>
        <w:ind w:right="-18"/>
        <w:jc w:val="center"/>
        <w:rPr>
          <w:rFonts w:ascii="Sylfaen" w:hAnsi="Sylfaen"/>
          <w:b/>
          <w:sz w:val="24"/>
          <w:szCs w:val="24"/>
        </w:rPr>
      </w:pPr>
    </w:p>
    <w:p w:rsidR="006B6D87" w:rsidRPr="00AB22EA" w:rsidRDefault="006B6D87" w:rsidP="003E25F8">
      <w:pPr>
        <w:numPr>
          <w:ilvl w:val="0"/>
          <w:numId w:val="7"/>
        </w:numPr>
        <w:tabs>
          <w:tab w:val="left" w:pos="0"/>
          <w:tab w:val="left" w:pos="1170"/>
        </w:tabs>
        <w:spacing w:after="0"/>
        <w:ind w:left="0" w:right="-18" w:firstLine="567"/>
        <w:jc w:val="both"/>
        <w:rPr>
          <w:rFonts w:ascii="Sylfaen" w:hAnsi="Sylfaen"/>
          <w:sz w:val="24"/>
          <w:szCs w:val="24"/>
          <w:lang w:val="ka-GE"/>
        </w:rPr>
      </w:pPr>
      <w:r w:rsidRPr="00AB22EA">
        <w:rPr>
          <w:rFonts w:ascii="Sylfaen" w:hAnsi="Sylfaen"/>
          <w:sz w:val="24"/>
          <w:szCs w:val="24"/>
          <w:lang w:val="ka-GE"/>
        </w:rPr>
        <w:t xml:space="preserve">არ იქნეს მიღებული არსებითად განსახილველად </w:t>
      </w:r>
      <w:r w:rsidR="004E6B83" w:rsidRPr="00AB22EA">
        <w:rPr>
          <w:rFonts w:ascii="Sylfaen" w:hAnsi="Sylfaen"/>
          <w:sz w:val="24"/>
          <w:szCs w:val="24"/>
          <w:lang w:val="ka-GE"/>
        </w:rPr>
        <w:t>N615</w:t>
      </w:r>
      <w:r w:rsidRPr="00AB22EA">
        <w:rPr>
          <w:rFonts w:ascii="Sylfaen" w:hAnsi="Sylfaen"/>
          <w:sz w:val="24"/>
          <w:szCs w:val="24"/>
          <w:lang w:val="ka-GE"/>
        </w:rPr>
        <w:t xml:space="preserve"> კონსტიტუციური სარჩელი </w:t>
      </w:r>
      <w:r w:rsidR="004E6B83" w:rsidRPr="00AB22EA">
        <w:rPr>
          <w:rFonts w:ascii="Sylfaen" w:hAnsi="Sylfaen"/>
          <w:sz w:val="24"/>
          <w:szCs w:val="24"/>
          <w:lang w:val="ka-GE"/>
        </w:rPr>
        <w:t>(</w:t>
      </w:r>
      <w:r w:rsidR="00D42F13" w:rsidRPr="00AB22EA">
        <w:rPr>
          <w:rFonts w:ascii="Sylfaen" w:hAnsi="Sylfaen"/>
          <w:sz w:val="24"/>
          <w:szCs w:val="24"/>
          <w:lang w:val="ka-GE"/>
        </w:rPr>
        <w:t>„</w:t>
      </w:r>
      <w:r w:rsidR="004E6B83" w:rsidRPr="00AB22EA">
        <w:rPr>
          <w:rFonts w:ascii="Sylfaen" w:eastAsia="Merriweather" w:hAnsi="Sylfaen" w:cs="Merriweather"/>
          <w:sz w:val="24"/>
          <w:szCs w:val="24"/>
        </w:rPr>
        <w:t xml:space="preserve">სსიპ „საქართველოს სახარების რწმენის ეკლესია“ </w:t>
      </w:r>
      <w:r w:rsidR="004E6B83" w:rsidRPr="00AB22EA">
        <w:rPr>
          <w:rFonts w:ascii="Sylfaen" w:eastAsia="Merriweather" w:hAnsi="Sylfaen" w:cs="Merriweather"/>
          <w:sz w:val="24"/>
          <w:szCs w:val="24"/>
          <w:lang w:val="ka-GE"/>
        </w:rPr>
        <w:t>საქართველოს მთავრობის წინააღმდეგ</w:t>
      </w:r>
      <w:r w:rsidR="004E6B83" w:rsidRPr="00AB22EA">
        <w:rPr>
          <w:rFonts w:ascii="Sylfaen" w:hAnsi="Sylfaen"/>
          <w:sz w:val="24"/>
          <w:szCs w:val="24"/>
          <w:lang w:val="ka-GE"/>
        </w:rPr>
        <w:t>“).</w:t>
      </w:r>
    </w:p>
    <w:p w:rsidR="006B6D87" w:rsidRPr="00AB22EA" w:rsidRDefault="006B6D87" w:rsidP="003E25F8">
      <w:pPr>
        <w:numPr>
          <w:ilvl w:val="0"/>
          <w:numId w:val="7"/>
        </w:numPr>
        <w:tabs>
          <w:tab w:val="left" w:pos="0"/>
          <w:tab w:val="left" w:pos="1170"/>
        </w:tabs>
        <w:spacing w:after="0"/>
        <w:ind w:left="0" w:right="-18" w:firstLine="567"/>
        <w:jc w:val="both"/>
        <w:rPr>
          <w:rFonts w:ascii="Sylfaen" w:hAnsi="Sylfaen"/>
          <w:sz w:val="24"/>
          <w:szCs w:val="24"/>
          <w:lang w:val="ka-GE"/>
        </w:rPr>
      </w:pPr>
      <w:r w:rsidRPr="00AB22EA">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rsidR="006B6D87" w:rsidRPr="00AB22EA" w:rsidRDefault="006B6D87" w:rsidP="003E25F8">
      <w:pPr>
        <w:numPr>
          <w:ilvl w:val="0"/>
          <w:numId w:val="7"/>
        </w:numPr>
        <w:tabs>
          <w:tab w:val="left" w:pos="0"/>
          <w:tab w:val="left" w:pos="1170"/>
        </w:tabs>
        <w:spacing w:after="0"/>
        <w:ind w:left="0" w:right="-18" w:firstLine="567"/>
        <w:jc w:val="both"/>
        <w:rPr>
          <w:rFonts w:ascii="Sylfaen" w:hAnsi="Sylfaen"/>
          <w:sz w:val="24"/>
          <w:szCs w:val="24"/>
          <w:lang w:val="ka-GE"/>
        </w:rPr>
      </w:pPr>
      <w:r w:rsidRPr="00AB22EA">
        <w:rPr>
          <w:rFonts w:ascii="Sylfaen" w:hAnsi="Sylfaen"/>
          <w:sz w:val="24"/>
          <w:szCs w:val="24"/>
          <w:lang w:val="ka-GE"/>
        </w:rPr>
        <w:lastRenderedPageBreak/>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rsidR="006B6D87" w:rsidRPr="00AB22EA" w:rsidRDefault="006B6D87" w:rsidP="003E25F8">
      <w:pPr>
        <w:pStyle w:val="ListParagraph"/>
        <w:spacing w:after="0"/>
        <w:ind w:left="0" w:right="-18" w:firstLine="567"/>
        <w:jc w:val="both"/>
        <w:rPr>
          <w:rFonts w:ascii="Sylfaen" w:hAnsi="Sylfaen"/>
          <w:sz w:val="24"/>
          <w:szCs w:val="24"/>
          <w:lang w:val="ka-GE"/>
        </w:rPr>
      </w:pPr>
    </w:p>
    <w:p w:rsidR="002832D3" w:rsidRPr="00AB22EA" w:rsidRDefault="002832D3" w:rsidP="003E25F8">
      <w:pPr>
        <w:tabs>
          <w:tab w:val="left" w:pos="720"/>
        </w:tabs>
        <w:spacing w:after="0"/>
        <w:ind w:right="-18" w:firstLine="567"/>
        <w:jc w:val="both"/>
        <w:rPr>
          <w:rFonts w:ascii="Sylfaen" w:hAnsi="Sylfaen"/>
          <w:b/>
          <w:sz w:val="24"/>
          <w:szCs w:val="24"/>
        </w:rPr>
      </w:pPr>
    </w:p>
    <w:p w:rsidR="006B6D87" w:rsidRPr="00AB22EA" w:rsidRDefault="006B6D87" w:rsidP="003E25F8">
      <w:pPr>
        <w:tabs>
          <w:tab w:val="left" w:pos="720"/>
        </w:tabs>
        <w:spacing w:after="0"/>
        <w:ind w:right="-18" w:firstLine="567"/>
        <w:jc w:val="both"/>
        <w:rPr>
          <w:rFonts w:ascii="Sylfaen" w:hAnsi="Sylfaen"/>
          <w:b/>
          <w:sz w:val="24"/>
          <w:szCs w:val="24"/>
          <w:lang w:val="ka-GE"/>
        </w:rPr>
      </w:pPr>
      <w:r w:rsidRPr="00AB22EA">
        <w:rPr>
          <w:rFonts w:ascii="Sylfaen" w:hAnsi="Sylfaen"/>
          <w:b/>
          <w:sz w:val="24"/>
          <w:szCs w:val="24"/>
          <w:lang w:val="ka-GE"/>
        </w:rPr>
        <w:t>კოლეგიის წევრები:</w:t>
      </w:r>
    </w:p>
    <w:p w:rsidR="003F0771" w:rsidRPr="00AB22EA" w:rsidRDefault="003F0771" w:rsidP="003E25F8">
      <w:pPr>
        <w:tabs>
          <w:tab w:val="left" w:pos="720"/>
        </w:tabs>
        <w:spacing w:after="0"/>
        <w:ind w:right="-18" w:firstLine="567"/>
        <w:jc w:val="both"/>
        <w:rPr>
          <w:rFonts w:ascii="Sylfaen" w:hAnsi="Sylfaen"/>
          <w:b/>
          <w:sz w:val="24"/>
          <w:szCs w:val="24"/>
        </w:rPr>
      </w:pPr>
    </w:p>
    <w:p w:rsidR="00E135A2" w:rsidRPr="00AB22EA" w:rsidRDefault="00E135A2" w:rsidP="003E25F8">
      <w:pPr>
        <w:tabs>
          <w:tab w:val="left" w:pos="720"/>
        </w:tabs>
        <w:spacing w:after="0"/>
        <w:ind w:right="-18" w:firstLine="567"/>
        <w:jc w:val="both"/>
        <w:rPr>
          <w:rFonts w:ascii="Sylfaen" w:hAnsi="Sylfaen"/>
          <w:b/>
          <w:sz w:val="24"/>
          <w:szCs w:val="24"/>
        </w:rPr>
      </w:pPr>
    </w:p>
    <w:p w:rsidR="006B6D87" w:rsidRPr="00AB22EA" w:rsidRDefault="006B6D87" w:rsidP="003E25F8">
      <w:pPr>
        <w:tabs>
          <w:tab w:val="left" w:pos="720"/>
        </w:tabs>
        <w:spacing w:after="0"/>
        <w:ind w:right="-18" w:firstLine="567"/>
        <w:jc w:val="both"/>
        <w:rPr>
          <w:rFonts w:ascii="Sylfaen" w:hAnsi="Sylfaen"/>
          <w:b/>
          <w:sz w:val="24"/>
          <w:szCs w:val="24"/>
          <w:lang w:val="ka-GE"/>
        </w:rPr>
      </w:pPr>
      <w:r w:rsidRPr="00AB22EA">
        <w:rPr>
          <w:rFonts w:ascii="Sylfaen" w:hAnsi="Sylfaen"/>
          <w:b/>
          <w:sz w:val="24"/>
          <w:szCs w:val="24"/>
          <w:lang w:val="ka-GE"/>
        </w:rPr>
        <w:t>თეიმურაზ ტუღუში</w:t>
      </w:r>
    </w:p>
    <w:p w:rsidR="006B6D87" w:rsidRPr="00AB22EA" w:rsidRDefault="006B6D87" w:rsidP="003E25F8">
      <w:pPr>
        <w:tabs>
          <w:tab w:val="left" w:pos="720"/>
        </w:tabs>
        <w:spacing w:after="0"/>
        <w:ind w:right="-18" w:firstLine="567"/>
        <w:jc w:val="both"/>
        <w:rPr>
          <w:rFonts w:ascii="Sylfaen" w:hAnsi="Sylfaen"/>
          <w:b/>
          <w:sz w:val="24"/>
          <w:szCs w:val="24"/>
        </w:rPr>
      </w:pPr>
    </w:p>
    <w:p w:rsidR="00E135A2" w:rsidRPr="00AB22EA" w:rsidRDefault="00E135A2" w:rsidP="003E25F8">
      <w:pPr>
        <w:tabs>
          <w:tab w:val="left" w:pos="720"/>
        </w:tabs>
        <w:spacing w:after="0"/>
        <w:ind w:right="-18" w:firstLine="567"/>
        <w:jc w:val="both"/>
        <w:rPr>
          <w:rFonts w:ascii="Sylfaen" w:hAnsi="Sylfaen"/>
          <w:b/>
          <w:sz w:val="24"/>
          <w:szCs w:val="24"/>
        </w:rPr>
      </w:pPr>
    </w:p>
    <w:p w:rsidR="006B6D87" w:rsidRPr="00AB22EA" w:rsidRDefault="006B6D87" w:rsidP="003E25F8">
      <w:pPr>
        <w:tabs>
          <w:tab w:val="left" w:pos="720"/>
        </w:tabs>
        <w:spacing w:after="0"/>
        <w:ind w:right="-18" w:firstLine="567"/>
        <w:jc w:val="both"/>
        <w:rPr>
          <w:rFonts w:ascii="Sylfaen" w:hAnsi="Sylfaen"/>
          <w:b/>
          <w:sz w:val="24"/>
          <w:szCs w:val="24"/>
          <w:lang w:val="ka-GE"/>
        </w:rPr>
      </w:pPr>
      <w:r w:rsidRPr="00AB22EA">
        <w:rPr>
          <w:rFonts w:ascii="Sylfaen" w:hAnsi="Sylfaen"/>
          <w:b/>
          <w:sz w:val="24"/>
          <w:szCs w:val="24"/>
          <w:lang w:val="ka-GE"/>
        </w:rPr>
        <w:t>ირინე იმერლიშვილი</w:t>
      </w:r>
    </w:p>
    <w:p w:rsidR="006B6D87" w:rsidRPr="00AB22EA" w:rsidRDefault="006B6D87" w:rsidP="003E25F8">
      <w:pPr>
        <w:tabs>
          <w:tab w:val="left" w:pos="720"/>
        </w:tabs>
        <w:spacing w:after="0"/>
        <w:ind w:right="-18" w:firstLine="567"/>
        <w:jc w:val="both"/>
        <w:rPr>
          <w:rFonts w:ascii="Sylfaen" w:hAnsi="Sylfaen"/>
          <w:b/>
          <w:sz w:val="24"/>
          <w:szCs w:val="24"/>
        </w:rPr>
      </w:pPr>
    </w:p>
    <w:p w:rsidR="00E135A2" w:rsidRPr="00AB22EA" w:rsidRDefault="00E135A2" w:rsidP="003E25F8">
      <w:pPr>
        <w:tabs>
          <w:tab w:val="left" w:pos="720"/>
        </w:tabs>
        <w:spacing w:after="0"/>
        <w:ind w:right="-18" w:firstLine="567"/>
        <w:jc w:val="both"/>
        <w:rPr>
          <w:rFonts w:ascii="Sylfaen" w:hAnsi="Sylfaen"/>
          <w:b/>
          <w:sz w:val="24"/>
          <w:szCs w:val="24"/>
        </w:rPr>
      </w:pPr>
    </w:p>
    <w:p w:rsidR="00223660" w:rsidRPr="00946F09" w:rsidRDefault="006B6D87" w:rsidP="003E25F8">
      <w:pPr>
        <w:tabs>
          <w:tab w:val="left" w:pos="720"/>
        </w:tabs>
        <w:spacing w:after="0"/>
        <w:ind w:right="-18" w:firstLine="567"/>
        <w:jc w:val="both"/>
        <w:rPr>
          <w:rFonts w:ascii="Sylfaen" w:hAnsi="Sylfaen"/>
          <w:b/>
          <w:sz w:val="24"/>
          <w:szCs w:val="24"/>
        </w:rPr>
      </w:pPr>
      <w:r w:rsidRPr="00AB22EA">
        <w:rPr>
          <w:rFonts w:ascii="Sylfaen" w:hAnsi="Sylfaen"/>
          <w:b/>
          <w:sz w:val="24"/>
          <w:szCs w:val="24"/>
          <w:lang w:val="ka-GE"/>
        </w:rPr>
        <w:t xml:space="preserve">თამაზ </w:t>
      </w:r>
      <w:r w:rsidR="00791E03" w:rsidRPr="00AB22EA">
        <w:rPr>
          <w:rFonts w:ascii="Sylfaen" w:hAnsi="Sylfaen"/>
          <w:b/>
          <w:sz w:val="24"/>
          <w:szCs w:val="24"/>
          <w:lang w:val="ka-GE"/>
        </w:rPr>
        <w:t>ცაბუტაშვილი</w:t>
      </w:r>
    </w:p>
    <w:sectPr w:rsidR="00223660" w:rsidRPr="00946F09" w:rsidSect="003E25F8">
      <w:headerReference w:type="default" r:id="rId8"/>
      <w:footerReference w:type="default" r:id="rId9"/>
      <w:pgSz w:w="12240" w:h="15840"/>
      <w:pgMar w:top="1440" w:right="1440" w:bottom="1440" w:left="1440" w:header="720" w:footer="0" w:gutter="0"/>
      <w:pgNumType w:start="1"/>
      <w:cols w:space="720" w:equalWidth="0">
        <w:col w:w="9342"/>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46" w:rsidRDefault="00F41146" w:rsidP="001B47BD">
      <w:pPr>
        <w:spacing w:after="0" w:line="240" w:lineRule="auto"/>
      </w:pPr>
      <w:r>
        <w:separator/>
      </w:r>
    </w:p>
  </w:endnote>
  <w:endnote w:type="continuationSeparator" w:id="0">
    <w:p w:rsidR="00F41146" w:rsidRDefault="00F41146" w:rsidP="001B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8516"/>
      <w:docPartObj>
        <w:docPartGallery w:val="Page Numbers (Bottom of Page)"/>
        <w:docPartUnique/>
      </w:docPartObj>
    </w:sdtPr>
    <w:sdtContent>
      <w:p w:rsidR="003C2154" w:rsidRDefault="00685B13">
        <w:pPr>
          <w:pStyle w:val="Footer"/>
          <w:jc w:val="right"/>
        </w:pPr>
        <w:fldSimple w:instr=" PAGE   \* MERGEFORMAT ">
          <w:r w:rsidR="007E6E1E">
            <w:rPr>
              <w:noProof/>
            </w:rPr>
            <w:t>12</w:t>
          </w:r>
        </w:fldSimple>
      </w:p>
    </w:sdtContent>
  </w:sdt>
  <w:p w:rsidR="001B47BD" w:rsidRDefault="001B47BD">
    <w:pPr>
      <w:pStyle w:val="Normal1"/>
      <w:tabs>
        <w:tab w:val="right" w:pos="9340"/>
      </w:tabs>
      <w:spacing w:after="7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46" w:rsidRDefault="00F41146" w:rsidP="001B47BD">
      <w:pPr>
        <w:spacing w:after="0" w:line="240" w:lineRule="auto"/>
      </w:pPr>
      <w:r>
        <w:separator/>
      </w:r>
    </w:p>
  </w:footnote>
  <w:footnote w:type="continuationSeparator" w:id="0">
    <w:p w:rsidR="00F41146" w:rsidRDefault="00F41146" w:rsidP="001B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BD" w:rsidRDefault="001B47BD">
    <w:pPr>
      <w:pStyle w:val="Normal1"/>
      <w:tabs>
        <w:tab w:val="right" w:pos="9020"/>
      </w:tabs>
      <w:spacing w:before="720"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ind w:firstLine="630"/>
      </w:pPr>
    </w:lvl>
  </w:abstractNum>
  <w:abstractNum w:abstractNumId="1">
    <w:nsid w:val="027B53E5"/>
    <w:multiLevelType w:val="hybridMultilevel"/>
    <w:tmpl w:val="722EC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56AD1"/>
    <w:multiLevelType w:val="hybridMultilevel"/>
    <w:tmpl w:val="10340624"/>
    <w:lvl w:ilvl="0" w:tplc="FE164C8A">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A05C9"/>
    <w:multiLevelType w:val="hybridMultilevel"/>
    <w:tmpl w:val="23D85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1D2CF7"/>
    <w:multiLevelType w:val="hybridMultilevel"/>
    <w:tmpl w:val="7566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12C8A"/>
    <w:multiLevelType w:val="hybridMultilevel"/>
    <w:tmpl w:val="AA867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213C72"/>
    <w:multiLevelType w:val="multilevel"/>
    <w:tmpl w:val="290051F4"/>
    <w:lvl w:ilvl="0">
      <w:start w:val="1"/>
      <w:numFmt w:val="decimal"/>
      <w:lvlText w:val="%1."/>
      <w:lvlJc w:val="left"/>
      <w:pPr>
        <w:ind w:left="270" w:firstLine="450"/>
      </w:pPr>
      <w:rPr>
        <w:smallCaps w:val="0"/>
        <w:strike w:val="0"/>
        <w:vertAlign w:val="baseline"/>
      </w:rPr>
    </w:lvl>
    <w:lvl w:ilvl="1">
      <w:start w:val="1"/>
      <w:numFmt w:val="lowerLetter"/>
      <w:lvlText w:val="%2."/>
      <w:lvlJc w:val="left"/>
      <w:pPr>
        <w:ind w:left="720" w:firstLine="900"/>
      </w:pPr>
      <w:rPr>
        <w:smallCaps w:val="0"/>
        <w:strike w:val="0"/>
        <w:vertAlign w:val="baseline"/>
      </w:rPr>
    </w:lvl>
    <w:lvl w:ilvl="2">
      <w:start w:val="1"/>
      <w:numFmt w:val="lowerRoman"/>
      <w:lvlText w:val="%3."/>
      <w:lvlJc w:val="left"/>
      <w:pPr>
        <w:ind w:left="1440" w:firstLine="1702"/>
      </w:pPr>
      <w:rPr>
        <w:smallCaps w:val="0"/>
        <w:strike w:val="0"/>
        <w:vertAlign w:val="baseline"/>
      </w:rPr>
    </w:lvl>
    <w:lvl w:ilvl="3">
      <w:start w:val="1"/>
      <w:numFmt w:val="decimal"/>
      <w:lvlText w:val="%4."/>
      <w:lvlJc w:val="left"/>
      <w:pPr>
        <w:ind w:left="2160" w:firstLine="2340"/>
      </w:pPr>
      <w:rPr>
        <w:smallCaps w:val="0"/>
        <w:strike w:val="0"/>
        <w:vertAlign w:val="baseline"/>
      </w:rPr>
    </w:lvl>
    <w:lvl w:ilvl="4">
      <w:start w:val="1"/>
      <w:numFmt w:val="lowerLetter"/>
      <w:lvlText w:val="%5."/>
      <w:lvlJc w:val="left"/>
      <w:pPr>
        <w:ind w:left="2880" w:firstLine="3060"/>
      </w:pPr>
      <w:rPr>
        <w:smallCaps w:val="0"/>
        <w:strike w:val="0"/>
        <w:vertAlign w:val="baseline"/>
      </w:rPr>
    </w:lvl>
    <w:lvl w:ilvl="5">
      <w:start w:val="1"/>
      <w:numFmt w:val="lowerRoman"/>
      <w:lvlText w:val="%6."/>
      <w:lvlJc w:val="left"/>
      <w:pPr>
        <w:ind w:left="3600" w:firstLine="3862"/>
      </w:pPr>
      <w:rPr>
        <w:smallCaps w:val="0"/>
        <w:strike w:val="0"/>
        <w:vertAlign w:val="baseline"/>
      </w:rPr>
    </w:lvl>
    <w:lvl w:ilvl="6">
      <w:start w:val="1"/>
      <w:numFmt w:val="decimal"/>
      <w:lvlText w:val="%7."/>
      <w:lvlJc w:val="left"/>
      <w:pPr>
        <w:ind w:left="4320" w:firstLine="4500"/>
      </w:pPr>
      <w:rPr>
        <w:smallCaps w:val="0"/>
        <w:strike w:val="0"/>
        <w:vertAlign w:val="baseline"/>
      </w:rPr>
    </w:lvl>
    <w:lvl w:ilvl="7">
      <w:start w:val="1"/>
      <w:numFmt w:val="lowerLetter"/>
      <w:lvlText w:val="%8."/>
      <w:lvlJc w:val="left"/>
      <w:pPr>
        <w:ind w:left="5040" w:firstLine="5220"/>
      </w:pPr>
      <w:rPr>
        <w:smallCaps w:val="0"/>
        <w:strike w:val="0"/>
        <w:vertAlign w:val="baseline"/>
      </w:rPr>
    </w:lvl>
    <w:lvl w:ilvl="8">
      <w:start w:val="1"/>
      <w:numFmt w:val="lowerRoman"/>
      <w:lvlText w:val="%9."/>
      <w:lvlJc w:val="left"/>
      <w:pPr>
        <w:ind w:left="5760" w:firstLine="6022"/>
      </w:pPr>
      <w:rPr>
        <w:smallCaps w:val="0"/>
        <w:strike w:val="0"/>
        <w:vertAlign w:val="baseline"/>
      </w:rPr>
    </w:lvl>
  </w:abstractNum>
  <w:abstractNum w:abstractNumId="7">
    <w:nsid w:val="77D62B1F"/>
    <w:multiLevelType w:val="multilevel"/>
    <w:tmpl w:val="C68C6DEE"/>
    <w:lvl w:ilvl="0">
      <w:start w:val="1"/>
      <w:numFmt w:val="decimal"/>
      <w:lvlText w:val="%1."/>
      <w:lvlJc w:val="left"/>
      <w:pPr>
        <w:ind w:left="270" w:firstLine="450"/>
      </w:pPr>
      <w:rPr>
        <w:smallCaps w:val="0"/>
        <w:strike w:val="0"/>
        <w:vertAlign w:val="baseline"/>
      </w:rPr>
    </w:lvl>
    <w:lvl w:ilvl="1">
      <w:start w:val="1"/>
      <w:numFmt w:val="lowerLetter"/>
      <w:lvlText w:val="%2."/>
      <w:lvlJc w:val="left"/>
      <w:pPr>
        <w:ind w:left="720" w:firstLine="900"/>
      </w:pPr>
      <w:rPr>
        <w:smallCaps w:val="0"/>
        <w:strike w:val="0"/>
        <w:vertAlign w:val="baseline"/>
      </w:rPr>
    </w:lvl>
    <w:lvl w:ilvl="2">
      <w:start w:val="1"/>
      <w:numFmt w:val="lowerRoman"/>
      <w:lvlText w:val="%3."/>
      <w:lvlJc w:val="left"/>
      <w:pPr>
        <w:ind w:left="1440" w:firstLine="1707"/>
      </w:pPr>
      <w:rPr>
        <w:smallCaps w:val="0"/>
        <w:strike w:val="0"/>
        <w:vertAlign w:val="baseline"/>
      </w:rPr>
    </w:lvl>
    <w:lvl w:ilvl="3">
      <w:start w:val="1"/>
      <w:numFmt w:val="decimal"/>
      <w:lvlText w:val="%4."/>
      <w:lvlJc w:val="left"/>
      <w:pPr>
        <w:ind w:left="2160" w:firstLine="2340"/>
      </w:pPr>
      <w:rPr>
        <w:smallCaps w:val="0"/>
        <w:strike w:val="0"/>
        <w:vertAlign w:val="baseline"/>
      </w:rPr>
    </w:lvl>
    <w:lvl w:ilvl="4">
      <w:start w:val="1"/>
      <w:numFmt w:val="lowerLetter"/>
      <w:lvlText w:val="%5."/>
      <w:lvlJc w:val="left"/>
      <w:pPr>
        <w:ind w:left="2880" w:firstLine="3060"/>
      </w:pPr>
      <w:rPr>
        <w:smallCaps w:val="0"/>
        <w:strike w:val="0"/>
        <w:vertAlign w:val="baseline"/>
      </w:rPr>
    </w:lvl>
    <w:lvl w:ilvl="5">
      <w:start w:val="1"/>
      <w:numFmt w:val="lowerRoman"/>
      <w:lvlText w:val="%6."/>
      <w:lvlJc w:val="left"/>
      <w:pPr>
        <w:ind w:left="3600" w:firstLine="3867"/>
      </w:pPr>
      <w:rPr>
        <w:smallCaps w:val="0"/>
        <w:strike w:val="0"/>
        <w:vertAlign w:val="baseline"/>
      </w:rPr>
    </w:lvl>
    <w:lvl w:ilvl="6">
      <w:start w:val="1"/>
      <w:numFmt w:val="decimal"/>
      <w:lvlText w:val="%7."/>
      <w:lvlJc w:val="left"/>
      <w:pPr>
        <w:ind w:left="4320" w:firstLine="4500"/>
      </w:pPr>
      <w:rPr>
        <w:smallCaps w:val="0"/>
        <w:strike w:val="0"/>
        <w:vertAlign w:val="baseline"/>
      </w:rPr>
    </w:lvl>
    <w:lvl w:ilvl="7">
      <w:start w:val="1"/>
      <w:numFmt w:val="lowerLetter"/>
      <w:lvlText w:val="%8."/>
      <w:lvlJc w:val="left"/>
      <w:pPr>
        <w:ind w:left="5040" w:firstLine="5220"/>
      </w:pPr>
      <w:rPr>
        <w:smallCaps w:val="0"/>
        <w:strike w:val="0"/>
        <w:vertAlign w:val="baseline"/>
      </w:rPr>
    </w:lvl>
    <w:lvl w:ilvl="8">
      <w:start w:val="1"/>
      <w:numFmt w:val="lowerRoman"/>
      <w:lvlText w:val="%9."/>
      <w:lvlJc w:val="left"/>
      <w:pPr>
        <w:ind w:left="5760" w:firstLine="6027"/>
      </w:pPr>
      <w:rPr>
        <w:smallCaps w:val="0"/>
        <w:strike w:val="0"/>
        <w:vertAlign w:val="baseline"/>
      </w:rPr>
    </w:lvl>
  </w:abstractNum>
  <w:num w:numId="1">
    <w:abstractNumId w:val="7"/>
  </w:num>
  <w:num w:numId="2">
    <w:abstractNumId w:val="6"/>
  </w:num>
  <w:num w:numId="3">
    <w:abstractNumId w:val="5"/>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activeWritingStyle w:appName="MSWord" w:lang="en-US" w:vendorID="64" w:dllVersion="131078" w:nlCheck="1" w:checkStyle="1"/>
  <w:activeWritingStyle w:appName="MSWord" w:lang="es-AR" w:vendorID="64" w:dllVersion="131078" w:nlCheck="1" w:checkStyle="1"/>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47BD"/>
    <w:rsid w:val="00001D74"/>
    <w:rsid w:val="000045A2"/>
    <w:rsid w:val="00006C99"/>
    <w:rsid w:val="00012B44"/>
    <w:rsid w:val="00017B0C"/>
    <w:rsid w:val="00063062"/>
    <w:rsid w:val="00067727"/>
    <w:rsid w:val="0008286B"/>
    <w:rsid w:val="00087078"/>
    <w:rsid w:val="00097097"/>
    <w:rsid w:val="000A0619"/>
    <w:rsid w:val="000B159E"/>
    <w:rsid w:val="000C422E"/>
    <w:rsid w:val="000C798B"/>
    <w:rsid w:val="0010015D"/>
    <w:rsid w:val="0011690E"/>
    <w:rsid w:val="001640DA"/>
    <w:rsid w:val="00171C4C"/>
    <w:rsid w:val="00193AF6"/>
    <w:rsid w:val="001A0EE1"/>
    <w:rsid w:val="001B47BD"/>
    <w:rsid w:val="001E01DE"/>
    <w:rsid w:val="00215B00"/>
    <w:rsid w:val="00221D19"/>
    <w:rsid w:val="00223660"/>
    <w:rsid w:val="00230A81"/>
    <w:rsid w:val="002353D0"/>
    <w:rsid w:val="002557D4"/>
    <w:rsid w:val="0026676B"/>
    <w:rsid w:val="002832D3"/>
    <w:rsid w:val="00293160"/>
    <w:rsid w:val="002B7411"/>
    <w:rsid w:val="002F3BAB"/>
    <w:rsid w:val="002F7626"/>
    <w:rsid w:val="00331007"/>
    <w:rsid w:val="003322B5"/>
    <w:rsid w:val="003436E2"/>
    <w:rsid w:val="003527F3"/>
    <w:rsid w:val="00352ED2"/>
    <w:rsid w:val="00367157"/>
    <w:rsid w:val="00372581"/>
    <w:rsid w:val="00380C2A"/>
    <w:rsid w:val="003942E9"/>
    <w:rsid w:val="00395EEC"/>
    <w:rsid w:val="003A51F6"/>
    <w:rsid w:val="003B08D6"/>
    <w:rsid w:val="003B3D01"/>
    <w:rsid w:val="003C2154"/>
    <w:rsid w:val="003C754F"/>
    <w:rsid w:val="003E25F8"/>
    <w:rsid w:val="003F0771"/>
    <w:rsid w:val="004201BE"/>
    <w:rsid w:val="004244A3"/>
    <w:rsid w:val="00433153"/>
    <w:rsid w:val="004416DA"/>
    <w:rsid w:val="00452D66"/>
    <w:rsid w:val="00456754"/>
    <w:rsid w:val="00487590"/>
    <w:rsid w:val="004A42F7"/>
    <w:rsid w:val="004A54D9"/>
    <w:rsid w:val="004B3AE6"/>
    <w:rsid w:val="004B55DC"/>
    <w:rsid w:val="004D4AE9"/>
    <w:rsid w:val="004E260E"/>
    <w:rsid w:val="004E6B83"/>
    <w:rsid w:val="004F2FD4"/>
    <w:rsid w:val="0050481A"/>
    <w:rsid w:val="00524CF2"/>
    <w:rsid w:val="005377FA"/>
    <w:rsid w:val="00580F62"/>
    <w:rsid w:val="005846B4"/>
    <w:rsid w:val="005A0684"/>
    <w:rsid w:val="005C6050"/>
    <w:rsid w:val="005E706B"/>
    <w:rsid w:val="005F048D"/>
    <w:rsid w:val="005F4645"/>
    <w:rsid w:val="006027D9"/>
    <w:rsid w:val="0060527C"/>
    <w:rsid w:val="00627BC8"/>
    <w:rsid w:val="006426B8"/>
    <w:rsid w:val="00651AE0"/>
    <w:rsid w:val="00674865"/>
    <w:rsid w:val="00685B13"/>
    <w:rsid w:val="006B6D87"/>
    <w:rsid w:val="006C5C03"/>
    <w:rsid w:val="006D283F"/>
    <w:rsid w:val="006D46B3"/>
    <w:rsid w:val="00704AE5"/>
    <w:rsid w:val="007205F2"/>
    <w:rsid w:val="007242B7"/>
    <w:rsid w:val="00734DDC"/>
    <w:rsid w:val="00745070"/>
    <w:rsid w:val="00761F75"/>
    <w:rsid w:val="00777FA9"/>
    <w:rsid w:val="00781714"/>
    <w:rsid w:val="00791E03"/>
    <w:rsid w:val="007B7AD6"/>
    <w:rsid w:val="007D0D8E"/>
    <w:rsid w:val="007E4DF5"/>
    <w:rsid w:val="007E51A9"/>
    <w:rsid w:val="007E6E1E"/>
    <w:rsid w:val="00806D3F"/>
    <w:rsid w:val="00810205"/>
    <w:rsid w:val="008145B3"/>
    <w:rsid w:val="00826FBF"/>
    <w:rsid w:val="008501E7"/>
    <w:rsid w:val="00882046"/>
    <w:rsid w:val="008B3C26"/>
    <w:rsid w:val="008E0E2F"/>
    <w:rsid w:val="008E426D"/>
    <w:rsid w:val="008F4C06"/>
    <w:rsid w:val="009168C2"/>
    <w:rsid w:val="0093650A"/>
    <w:rsid w:val="00946F09"/>
    <w:rsid w:val="00946FB7"/>
    <w:rsid w:val="00951231"/>
    <w:rsid w:val="009520FA"/>
    <w:rsid w:val="00985EC6"/>
    <w:rsid w:val="00987C36"/>
    <w:rsid w:val="009C19AE"/>
    <w:rsid w:val="009C1C4E"/>
    <w:rsid w:val="009C59E6"/>
    <w:rsid w:val="009E2009"/>
    <w:rsid w:val="009E5BB9"/>
    <w:rsid w:val="009F4B19"/>
    <w:rsid w:val="00A062E5"/>
    <w:rsid w:val="00A22053"/>
    <w:rsid w:val="00A44E0F"/>
    <w:rsid w:val="00A524B0"/>
    <w:rsid w:val="00A56E26"/>
    <w:rsid w:val="00A82F9A"/>
    <w:rsid w:val="00AB22EA"/>
    <w:rsid w:val="00AC1671"/>
    <w:rsid w:val="00AF7628"/>
    <w:rsid w:val="00B01CD6"/>
    <w:rsid w:val="00B21450"/>
    <w:rsid w:val="00B23E0F"/>
    <w:rsid w:val="00B322F9"/>
    <w:rsid w:val="00B45789"/>
    <w:rsid w:val="00B731F0"/>
    <w:rsid w:val="00B92CBD"/>
    <w:rsid w:val="00B95943"/>
    <w:rsid w:val="00BA7E31"/>
    <w:rsid w:val="00BC615B"/>
    <w:rsid w:val="00BE52B5"/>
    <w:rsid w:val="00BE5A65"/>
    <w:rsid w:val="00C160D5"/>
    <w:rsid w:val="00C5487A"/>
    <w:rsid w:val="00C838F3"/>
    <w:rsid w:val="00C87267"/>
    <w:rsid w:val="00C921EF"/>
    <w:rsid w:val="00CB0707"/>
    <w:rsid w:val="00CB69A4"/>
    <w:rsid w:val="00CC49F9"/>
    <w:rsid w:val="00CD0D27"/>
    <w:rsid w:val="00CE0ADE"/>
    <w:rsid w:val="00D06CF6"/>
    <w:rsid w:val="00D31639"/>
    <w:rsid w:val="00D35053"/>
    <w:rsid w:val="00D37CE8"/>
    <w:rsid w:val="00D42F13"/>
    <w:rsid w:val="00D44B11"/>
    <w:rsid w:val="00D640FF"/>
    <w:rsid w:val="00D92A7E"/>
    <w:rsid w:val="00D93A43"/>
    <w:rsid w:val="00DA235D"/>
    <w:rsid w:val="00DC48DB"/>
    <w:rsid w:val="00DE0510"/>
    <w:rsid w:val="00DF3085"/>
    <w:rsid w:val="00DF5AB0"/>
    <w:rsid w:val="00E04436"/>
    <w:rsid w:val="00E135A2"/>
    <w:rsid w:val="00E3071F"/>
    <w:rsid w:val="00E330D6"/>
    <w:rsid w:val="00E41501"/>
    <w:rsid w:val="00E41B34"/>
    <w:rsid w:val="00E44A9A"/>
    <w:rsid w:val="00E7171E"/>
    <w:rsid w:val="00E95321"/>
    <w:rsid w:val="00EC0109"/>
    <w:rsid w:val="00EC60FB"/>
    <w:rsid w:val="00EE0558"/>
    <w:rsid w:val="00EF67D8"/>
    <w:rsid w:val="00F17346"/>
    <w:rsid w:val="00F21AED"/>
    <w:rsid w:val="00F41146"/>
    <w:rsid w:val="00F803DD"/>
    <w:rsid w:val="00F926E0"/>
    <w:rsid w:val="00FB30AA"/>
    <w:rsid w:val="00FC4D1B"/>
    <w:rsid w:val="00FD23A1"/>
    <w:rsid w:val="00FD4628"/>
    <w:rsid w:val="00FE7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E"/>
  </w:style>
  <w:style w:type="paragraph" w:styleId="Heading1">
    <w:name w:val="heading 1"/>
    <w:basedOn w:val="Normal1"/>
    <w:next w:val="Normal1"/>
    <w:rsid w:val="001B47BD"/>
    <w:pPr>
      <w:keepNext/>
      <w:keepLines/>
      <w:spacing w:before="480" w:after="120"/>
      <w:contextualSpacing/>
      <w:outlineLvl w:val="0"/>
    </w:pPr>
    <w:rPr>
      <w:b/>
      <w:sz w:val="48"/>
      <w:szCs w:val="48"/>
    </w:rPr>
  </w:style>
  <w:style w:type="paragraph" w:styleId="Heading2">
    <w:name w:val="heading 2"/>
    <w:basedOn w:val="Normal1"/>
    <w:next w:val="Normal1"/>
    <w:rsid w:val="001B47BD"/>
    <w:pPr>
      <w:keepNext/>
      <w:keepLines/>
      <w:spacing w:before="360" w:after="80"/>
      <w:contextualSpacing/>
      <w:outlineLvl w:val="1"/>
    </w:pPr>
    <w:rPr>
      <w:b/>
      <w:sz w:val="36"/>
      <w:szCs w:val="36"/>
    </w:rPr>
  </w:style>
  <w:style w:type="paragraph" w:styleId="Heading3">
    <w:name w:val="heading 3"/>
    <w:basedOn w:val="Normal1"/>
    <w:next w:val="Normal1"/>
    <w:rsid w:val="001B47BD"/>
    <w:pPr>
      <w:keepNext/>
      <w:keepLines/>
      <w:spacing w:before="280" w:after="80"/>
      <w:contextualSpacing/>
      <w:outlineLvl w:val="2"/>
    </w:pPr>
    <w:rPr>
      <w:b/>
      <w:sz w:val="28"/>
      <w:szCs w:val="28"/>
    </w:rPr>
  </w:style>
  <w:style w:type="paragraph" w:styleId="Heading4">
    <w:name w:val="heading 4"/>
    <w:basedOn w:val="Normal1"/>
    <w:next w:val="Normal1"/>
    <w:rsid w:val="001B47BD"/>
    <w:pPr>
      <w:keepNext/>
      <w:keepLines/>
      <w:spacing w:before="240" w:after="40"/>
      <w:contextualSpacing/>
      <w:outlineLvl w:val="3"/>
    </w:pPr>
    <w:rPr>
      <w:b/>
      <w:sz w:val="24"/>
      <w:szCs w:val="24"/>
    </w:rPr>
  </w:style>
  <w:style w:type="paragraph" w:styleId="Heading5">
    <w:name w:val="heading 5"/>
    <w:basedOn w:val="Normal1"/>
    <w:next w:val="Normal1"/>
    <w:rsid w:val="001B47BD"/>
    <w:pPr>
      <w:keepNext/>
      <w:keepLines/>
      <w:spacing w:before="220" w:after="40"/>
      <w:contextualSpacing/>
      <w:outlineLvl w:val="4"/>
    </w:pPr>
    <w:rPr>
      <w:b/>
    </w:rPr>
  </w:style>
  <w:style w:type="paragraph" w:styleId="Heading6">
    <w:name w:val="heading 6"/>
    <w:basedOn w:val="Normal1"/>
    <w:next w:val="Normal1"/>
    <w:rsid w:val="001B47B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B47BD"/>
  </w:style>
  <w:style w:type="paragraph" w:styleId="Title">
    <w:name w:val="Title"/>
    <w:basedOn w:val="Normal1"/>
    <w:next w:val="Normal1"/>
    <w:rsid w:val="001B47BD"/>
    <w:pPr>
      <w:keepNext/>
      <w:keepLines/>
      <w:spacing w:before="480" w:after="120"/>
      <w:contextualSpacing/>
    </w:pPr>
    <w:rPr>
      <w:b/>
      <w:sz w:val="72"/>
      <w:szCs w:val="72"/>
    </w:rPr>
  </w:style>
  <w:style w:type="paragraph" w:styleId="Subtitle">
    <w:name w:val="Subtitle"/>
    <w:basedOn w:val="Normal1"/>
    <w:next w:val="Normal1"/>
    <w:rsid w:val="001B47BD"/>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24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CF2"/>
    <w:rPr>
      <w:rFonts w:ascii="Tahoma" w:hAnsi="Tahoma" w:cs="Tahoma"/>
      <w:sz w:val="16"/>
      <w:szCs w:val="16"/>
    </w:rPr>
  </w:style>
  <w:style w:type="paragraph" w:styleId="ListParagraph">
    <w:name w:val="List Paragraph"/>
    <w:basedOn w:val="Normal"/>
    <w:uiPriority w:val="34"/>
    <w:qFormat/>
    <w:rsid w:val="00223660"/>
    <w:pPr>
      <w:ind w:left="720"/>
      <w:contextualSpacing/>
    </w:pPr>
    <w:rPr>
      <w:rFonts w:eastAsia="Times New Roman" w:cs="Times New Roman"/>
      <w:color w:val="auto"/>
    </w:rPr>
  </w:style>
  <w:style w:type="paragraph" w:styleId="BodyText">
    <w:name w:val="Body Text"/>
    <w:basedOn w:val="Normal"/>
    <w:link w:val="BodyTextChar"/>
    <w:rsid w:val="00063062"/>
    <w:pPr>
      <w:spacing w:after="120" w:line="240" w:lineRule="atLeast"/>
    </w:pPr>
    <w:rPr>
      <w:rFonts w:ascii="Times New Roman" w:eastAsia="Times New Roman" w:hAnsi="Times New Roman" w:cs="Arial"/>
      <w:color w:val="auto"/>
      <w:sz w:val="20"/>
      <w:szCs w:val="20"/>
    </w:rPr>
  </w:style>
  <w:style w:type="character" w:customStyle="1" w:styleId="BodyTextChar">
    <w:name w:val="Body Text Char"/>
    <w:basedOn w:val="DefaultParagraphFont"/>
    <w:link w:val="BodyText"/>
    <w:rsid w:val="00063062"/>
    <w:rPr>
      <w:rFonts w:ascii="Times New Roman" w:eastAsia="Times New Roman" w:hAnsi="Times New Roman" w:cs="Arial"/>
      <w:color w:val="auto"/>
      <w:sz w:val="20"/>
      <w:szCs w:val="20"/>
    </w:rPr>
  </w:style>
  <w:style w:type="paragraph" w:customStyle="1" w:styleId="abzacixml">
    <w:name w:val="abzaci_xml"/>
    <w:basedOn w:val="PlainText"/>
    <w:rsid w:val="00674865"/>
    <w:pPr>
      <w:spacing w:line="240" w:lineRule="atLeast"/>
      <w:ind w:firstLine="283"/>
      <w:jc w:val="both"/>
    </w:pPr>
    <w:rPr>
      <w:rFonts w:ascii="Sylfaen" w:eastAsia="Sylfaen" w:hAnsi="Sylfaen" w:cs="Arial"/>
      <w:color w:val="auto"/>
      <w:sz w:val="22"/>
      <w:szCs w:val="20"/>
    </w:rPr>
  </w:style>
  <w:style w:type="paragraph" w:styleId="PlainText">
    <w:name w:val="Plain Text"/>
    <w:basedOn w:val="Normal"/>
    <w:link w:val="PlainTextChar"/>
    <w:uiPriority w:val="99"/>
    <w:semiHidden/>
    <w:unhideWhenUsed/>
    <w:rsid w:val="006748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4865"/>
    <w:rPr>
      <w:rFonts w:ascii="Consolas" w:hAnsi="Consolas"/>
      <w:sz w:val="21"/>
      <w:szCs w:val="21"/>
    </w:rPr>
  </w:style>
  <w:style w:type="character" w:styleId="CommentReference">
    <w:name w:val="annotation reference"/>
    <w:basedOn w:val="DefaultParagraphFont"/>
    <w:uiPriority w:val="99"/>
    <w:semiHidden/>
    <w:unhideWhenUsed/>
    <w:rsid w:val="008F4C06"/>
    <w:rPr>
      <w:sz w:val="16"/>
      <w:szCs w:val="16"/>
    </w:rPr>
  </w:style>
  <w:style w:type="paragraph" w:styleId="CommentText">
    <w:name w:val="annotation text"/>
    <w:basedOn w:val="Normal"/>
    <w:link w:val="CommentTextChar"/>
    <w:uiPriority w:val="99"/>
    <w:semiHidden/>
    <w:unhideWhenUsed/>
    <w:rsid w:val="008F4C06"/>
    <w:pPr>
      <w:spacing w:line="240" w:lineRule="auto"/>
    </w:pPr>
    <w:rPr>
      <w:sz w:val="20"/>
      <w:szCs w:val="20"/>
    </w:rPr>
  </w:style>
  <w:style w:type="character" w:customStyle="1" w:styleId="CommentTextChar">
    <w:name w:val="Comment Text Char"/>
    <w:basedOn w:val="DefaultParagraphFont"/>
    <w:link w:val="CommentText"/>
    <w:uiPriority w:val="99"/>
    <w:semiHidden/>
    <w:rsid w:val="008F4C06"/>
    <w:rPr>
      <w:sz w:val="20"/>
      <w:szCs w:val="20"/>
    </w:rPr>
  </w:style>
  <w:style w:type="paragraph" w:styleId="CommentSubject">
    <w:name w:val="annotation subject"/>
    <w:basedOn w:val="CommentText"/>
    <w:next w:val="CommentText"/>
    <w:link w:val="CommentSubjectChar"/>
    <w:uiPriority w:val="99"/>
    <w:semiHidden/>
    <w:unhideWhenUsed/>
    <w:rsid w:val="008F4C06"/>
    <w:rPr>
      <w:b/>
      <w:bCs/>
    </w:rPr>
  </w:style>
  <w:style w:type="character" w:customStyle="1" w:styleId="CommentSubjectChar">
    <w:name w:val="Comment Subject Char"/>
    <w:basedOn w:val="CommentTextChar"/>
    <w:link w:val="CommentSubject"/>
    <w:uiPriority w:val="99"/>
    <w:semiHidden/>
    <w:rsid w:val="008F4C06"/>
    <w:rPr>
      <w:b/>
      <w:bCs/>
      <w:sz w:val="20"/>
      <w:szCs w:val="20"/>
    </w:rPr>
  </w:style>
  <w:style w:type="paragraph" w:styleId="NormalWeb">
    <w:name w:val="Normal (Web)"/>
    <w:basedOn w:val="Normal"/>
    <w:uiPriority w:val="99"/>
    <w:unhideWhenUsed/>
    <w:rsid w:val="008F4C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E706B"/>
    <w:rPr>
      <w:b/>
      <w:bCs/>
    </w:rPr>
  </w:style>
  <w:style w:type="paragraph" w:styleId="Header">
    <w:name w:val="header"/>
    <w:basedOn w:val="Normal"/>
    <w:link w:val="HeaderChar"/>
    <w:uiPriority w:val="99"/>
    <w:semiHidden/>
    <w:unhideWhenUsed/>
    <w:rsid w:val="00E135A2"/>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E135A2"/>
  </w:style>
  <w:style w:type="paragraph" w:styleId="Footer">
    <w:name w:val="footer"/>
    <w:basedOn w:val="Normal"/>
    <w:link w:val="FooterChar"/>
    <w:uiPriority w:val="99"/>
    <w:unhideWhenUsed/>
    <w:rsid w:val="00E135A2"/>
    <w:pPr>
      <w:tabs>
        <w:tab w:val="center" w:pos="4844"/>
        <w:tab w:val="right" w:pos="9689"/>
      </w:tabs>
      <w:spacing w:after="0" w:line="240" w:lineRule="auto"/>
    </w:pPr>
  </w:style>
  <w:style w:type="character" w:customStyle="1" w:styleId="FooterChar">
    <w:name w:val="Footer Char"/>
    <w:basedOn w:val="DefaultParagraphFont"/>
    <w:link w:val="Footer"/>
    <w:uiPriority w:val="99"/>
    <w:rsid w:val="00E13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5173825">
      <w:bodyDiv w:val="1"/>
      <w:marLeft w:val="0"/>
      <w:marRight w:val="0"/>
      <w:marTop w:val="0"/>
      <w:marBottom w:val="0"/>
      <w:divBdr>
        <w:top w:val="none" w:sz="0" w:space="0" w:color="auto"/>
        <w:left w:val="none" w:sz="0" w:space="0" w:color="auto"/>
        <w:bottom w:val="none" w:sz="0" w:space="0" w:color="auto"/>
        <w:right w:val="none" w:sz="0" w:space="0" w:color="auto"/>
      </w:divBdr>
    </w:div>
    <w:div w:id="147143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E447-10D3-4CA5-B85F-F7340992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 marekhishvili</dc:creator>
  <cp:lastModifiedBy>IK</cp:lastModifiedBy>
  <cp:revision>61</cp:revision>
  <cp:lastPrinted>2017-01-06T10:50:00Z</cp:lastPrinted>
  <dcterms:created xsi:type="dcterms:W3CDTF">2016-11-16T16:01:00Z</dcterms:created>
  <dcterms:modified xsi:type="dcterms:W3CDTF">2017-01-06T10:50:00Z</dcterms:modified>
</cp:coreProperties>
</file>