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E9" w:rsidRDefault="00D86FE9" w:rsidP="005F3D67">
      <w:pPr>
        <w:tabs>
          <w:tab w:val="left" w:pos="990"/>
          <w:tab w:val="left" w:pos="1080"/>
          <w:tab w:val="left" w:pos="1260"/>
        </w:tabs>
        <w:spacing w:after="0"/>
        <w:ind w:firstLine="720"/>
        <w:contextualSpacing/>
        <w:jc w:val="both"/>
        <w:rPr>
          <w:rFonts w:ascii="Sylfaen" w:hAnsi="Sylfaen" w:cs="AcadNusx"/>
          <w:b/>
          <w:bCs/>
          <w:noProof/>
          <w:sz w:val="24"/>
          <w:szCs w:val="24"/>
          <w:lang w:val="ka-GE"/>
        </w:rPr>
      </w:pPr>
      <w:r>
        <w:rPr>
          <w:rFonts w:ascii="Sylfaen" w:hAnsi="Sylfaen" w:cs="AcadNusx"/>
          <w:b/>
          <w:bCs/>
          <w:noProof/>
          <w:sz w:val="24"/>
          <w:szCs w:val="24"/>
          <w:lang w:val="ka-GE"/>
        </w:rPr>
        <w:t xml:space="preserve"> </w:t>
      </w:r>
    </w:p>
    <w:p w:rsidR="00D86FE9" w:rsidRDefault="00D86FE9" w:rsidP="005F3D67">
      <w:pPr>
        <w:tabs>
          <w:tab w:val="left" w:pos="990"/>
          <w:tab w:val="left" w:pos="1080"/>
          <w:tab w:val="left" w:pos="1260"/>
        </w:tabs>
        <w:spacing w:after="0"/>
        <w:ind w:firstLine="720"/>
        <w:contextualSpacing/>
        <w:jc w:val="both"/>
        <w:rPr>
          <w:rFonts w:ascii="Sylfaen" w:hAnsi="Sylfaen" w:cs="AcadNusx"/>
          <w:b/>
          <w:bCs/>
          <w:noProof/>
          <w:sz w:val="24"/>
          <w:szCs w:val="24"/>
          <w:lang w:val="ka-GE"/>
        </w:rPr>
      </w:pPr>
    </w:p>
    <w:p w:rsidR="00D86FE9" w:rsidRDefault="00D86FE9" w:rsidP="005F3D67">
      <w:pPr>
        <w:tabs>
          <w:tab w:val="left" w:pos="990"/>
          <w:tab w:val="left" w:pos="1080"/>
          <w:tab w:val="left" w:pos="1260"/>
        </w:tabs>
        <w:spacing w:after="0"/>
        <w:ind w:firstLine="720"/>
        <w:contextualSpacing/>
        <w:jc w:val="both"/>
        <w:rPr>
          <w:rFonts w:ascii="Sylfaen" w:hAnsi="Sylfaen" w:cs="AcadNusx"/>
          <w:b/>
          <w:bCs/>
          <w:noProof/>
          <w:sz w:val="24"/>
          <w:szCs w:val="24"/>
          <w:lang w:val="ka-GE"/>
        </w:rPr>
      </w:pPr>
    </w:p>
    <w:p w:rsidR="00D86FE9" w:rsidRDefault="00D86FE9" w:rsidP="005F3D67">
      <w:pPr>
        <w:tabs>
          <w:tab w:val="left" w:pos="990"/>
          <w:tab w:val="left" w:pos="1080"/>
          <w:tab w:val="left" w:pos="1260"/>
        </w:tabs>
        <w:spacing w:after="0"/>
        <w:ind w:firstLine="720"/>
        <w:contextualSpacing/>
        <w:jc w:val="both"/>
        <w:rPr>
          <w:rFonts w:ascii="Sylfaen" w:hAnsi="Sylfaen" w:cs="AcadNusx"/>
          <w:b/>
          <w:bCs/>
          <w:noProof/>
          <w:sz w:val="24"/>
          <w:szCs w:val="24"/>
          <w:lang w:val="ka-GE"/>
        </w:rPr>
      </w:pPr>
    </w:p>
    <w:p w:rsidR="00D86FE9" w:rsidRDefault="00D86FE9" w:rsidP="005F3D67">
      <w:pPr>
        <w:tabs>
          <w:tab w:val="left" w:pos="990"/>
          <w:tab w:val="left" w:pos="1080"/>
          <w:tab w:val="left" w:pos="1260"/>
        </w:tabs>
        <w:spacing w:after="0"/>
        <w:ind w:firstLine="720"/>
        <w:contextualSpacing/>
        <w:jc w:val="both"/>
        <w:rPr>
          <w:rFonts w:ascii="Sylfaen" w:hAnsi="Sylfaen" w:cs="AcadNusx"/>
          <w:b/>
          <w:bCs/>
          <w:noProof/>
          <w:sz w:val="24"/>
          <w:szCs w:val="24"/>
          <w:lang w:val="ka-GE"/>
        </w:rPr>
      </w:pPr>
    </w:p>
    <w:p w:rsidR="00D86FE9" w:rsidRDefault="00D86FE9" w:rsidP="005F3D67">
      <w:pPr>
        <w:tabs>
          <w:tab w:val="left" w:pos="990"/>
          <w:tab w:val="left" w:pos="1080"/>
          <w:tab w:val="left" w:pos="1260"/>
        </w:tabs>
        <w:spacing w:after="0"/>
        <w:ind w:firstLine="720"/>
        <w:contextualSpacing/>
        <w:jc w:val="both"/>
        <w:rPr>
          <w:rFonts w:ascii="Sylfaen" w:hAnsi="Sylfaen" w:cs="AcadNusx"/>
          <w:b/>
          <w:bCs/>
          <w:noProof/>
          <w:sz w:val="24"/>
          <w:szCs w:val="24"/>
          <w:lang w:val="ka-GE"/>
        </w:rPr>
      </w:pPr>
    </w:p>
    <w:p w:rsidR="00D86FE9" w:rsidRDefault="00D86FE9" w:rsidP="005F3D67">
      <w:pPr>
        <w:tabs>
          <w:tab w:val="left" w:pos="990"/>
          <w:tab w:val="left" w:pos="1080"/>
          <w:tab w:val="left" w:pos="1260"/>
        </w:tabs>
        <w:spacing w:after="0"/>
        <w:ind w:firstLine="720"/>
        <w:contextualSpacing/>
        <w:jc w:val="both"/>
        <w:rPr>
          <w:rFonts w:ascii="Sylfaen" w:hAnsi="Sylfaen" w:cs="AcadNusx"/>
          <w:b/>
          <w:bCs/>
          <w:noProof/>
          <w:sz w:val="24"/>
          <w:szCs w:val="24"/>
          <w:lang w:val="ka-GE"/>
        </w:rPr>
      </w:pPr>
    </w:p>
    <w:p w:rsidR="00D86FE9" w:rsidRDefault="00D86FE9" w:rsidP="005F3D67">
      <w:pPr>
        <w:tabs>
          <w:tab w:val="left" w:pos="990"/>
          <w:tab w:val="left" w:pos="1080"/>
          <w:tab w:val="left" w:pos="1260"/>
        </w:tabs>
        <w:spacing w:after="0"/>
        <w:ind w:firstLine="720"/>
        <w:contextualSpacing/>
        <w:jc w:val="both"/>
        <w:rPr>
          <w:rFonts w:ascii="Sylfaen" w:hAnsi="Sylfaen" w:cs="AcadNusx"/>
          <w:b/>
          <w:bCs/>
          <w:noProof/>
          <w:sz w:val="24"/>
          <w:szCs w:val="24"/>
          <w:lang w:val="ka-GE"/>
        </w:rPr>
      </w:pPr>
    </w:p>
    <w:p w:rsidR="00664D95" w:rsidRDefault="00664D95" w:rsidP="005F3D67">
      <w:pPr>
        <w:tabs>
          <w:tab w:val="left" w:pos="990"/>
          <w:tab w:val="left" w:pos="1080"/>
          <w:tab w:val="left" w:pos="1260"/>
        </w:tabs>
        <w:spacing w:after="0"/>
        <w:ind w:firstLine="720"/>
        <w:contextualSpacing/>
        <w:jc w:val="both"/>
        <w:rPr>
          <w:rFonts w:ascii="Sylfaen" w:hAnsi="Sylfaen" w:cs="AcadNusx"/>
          <w:b/>
          <w:bCs/>
          <w:noProof/>
          <w:sz w:val="24"/>
          <w:szCs w:val="24"/>
        </w:rPr>
      </w:pPr>
    </w:p>
    <w:p w:rsidR="00664D95" w:rsidRDefault="00664D95" w:rsidP="005F3D67">
      <w:pPr>
        <w:tabs>
          <w:tab w:val="left" w:pos="990"/>
          <w:tab w:val="left" w:pos="1080"/>
          <w:tab w:val="left" w:pos="1260"/>
        </w:tabs>
        <w:spacing w:after="0"/>
        <w:ind w:firstLine="720"/>
        <w:contextualSpacing/>
        <w:jc w:val="both"/>
        <w:rPr>
          <w:rFonts w:ascii="Sylfaen" w:hAnsi="Sylfaen" w:cs="AcadNusx"/>
          <w:b/>
          <w:bCs/>
          <w:noProof/>
          <w:sz w:val="24"/>
          <w:szCs w:val="24"/>
        </w:rPr>
      </w:pPr>
    </w:p>
    <w:p w:rsidR="00664D95" w:rsidRDefault="00664D95" w:rsidP="005F3D67">
      <w:pPr>
        <w:tabs>
          <w:tab w:val="left" w:pos="990"/>
          <w:tab w:val="left" w:pos="1080"/>
          <w:tab w:val="left" w:pos="1260"/>
        </w:tabs>
        <w:spacing w:after="0"/>
        <w:ind w:firstLine="720"/>
        <w:contextualSpacing/>
        <w:jc w:val="both"/>
        <w:rPr>
          <w:rFonts w:ascii="Sylfaen" w:hAnsi="Sylfaen" w:cs="AcadNusx"/>
          <w:b/>
          <w:bCs/>
          <w:noProof/>
          <w:sz w:val="24"/>
          <w:szCs w:val="24"/>
        </w:rPr>
      </w:pPr>
    </w:p>
    <w:p w:rsidR="00664D95" w:rsidRDefault="00664D95" w:rsidP="005F3D67">
      <w:pPr>
        <w:tabs>
          <w:tab w:val="left" w:pos="990"/>
          <w:tab w:val="left" w:pos="1080"/>
          <w:tab w:val="left" w:pos="1260"/>
        </w:tabs>
        <w:spacing w:after="0"/>
        <w:ind w:firstLine="720"/>
        <w:contextualSpacing/>
        <w:jc w:val="both"/>
        <w:rPr>
          <w:rFonts w:ascii="Sylfaen" w:hAnsi="Sylfaen" w:cs="AcadNusx"/>
          <w:b/>
          <w:bCs/>
          <w:noProof/>
          <w:sz w:val="24"/>
          <w:szCs w:val="24"/>
        </w:rPr>
      </w:pPr>
    </w:p>
    <w:p w:rsidR="00664D95" w:rsidRDefault="00664D95" w:rsidP="005F3D67">
      <w:pPr>
        <w:tabs>
          <w:tab w:val="left" w:pos="990"/>
          <w:tab w:val="left" w:pos="1080"/>
          <w:tab w:val="left" w:pos="1260"/>
        </w:tabs>
        <w:spacing w:after="0"/>
        <w:ind w:firstLine="720"/>
        <w:contextualSpacing/>
        <w:jc w:val="both"/>
        <w:rPr>
          <w:rFonts w:ascii="Sylfaen" w:hAnsi="Sylfaen" w:cs="AcadNusx"/>
          <w:b/>
          <w:bCs/>
          <w:noProof/>
          <w:sz w:val="24"/>
          <w:szCs w:val="24"/>
        </w:rPr>
      </w:pPr>
    </w:p>
    <w:p w:rsidR="00490F62" w:rsidRPr="00826136" w:rsidRDefault="00826136" w:rsidP="005F3D67">
      <w:pPr>
        <w:tabs>
          <w:tab w:val="left" w:pos="990"/>
          <w:tab w:val="left" w:pos="1080"/>
          <w:tab w:val="left" w:pos="1260"/>
        </w:tabs>
        <w:spacing w:after="0"/>
        <w:ind w:firstLine="720"/>
        <w:contextualSpacing/>
        <w:jc w:val="both"/>
        <w:rPr>
          <w:rFonts w:ascii="Sylfaen" w:hAnsi="Sylfaen"/>
          <w:b/>
          <w:bCs/>
          <w:noProof/>
          <w:sz w:val="24"/>
          <w:szCs w:val="24"/>
          <w:lang w:val="ka-GE"/>
        </w:rPr>
      </w:pPr>
      <w:r w:rsidRPr="001D7C73">
        <w:rPr>
          <w:rFonts w:ascii="Sylfaen" w:hAnsi="Sylfaen"/>
          <w:b/>
          <w:sz w:val="24"/>
          <w:szCs w:val="24"/>
          <w:lang w:val="ka-GE"/>
        </w:rPr>
        <w:t>№1</w:t>
      </w:r>
      <w:r w:rsidR="004275EF">
        <w:rPr>
          <w:rFonts w:ascii="Sylfaen" w:hAnsi="Sylfaen"/>
          <w:b/>
          <w:sz w:val="24"/>
          <w:szCs w:val="24"/>
          <w:lang w:val="ka-GE"/>
        </w:rPr>
        <w:t>-3</w:t>
      </w:r>
      <w:r w:rsidRPr="001D7C73">
        <w:rPr>
          <w:rFonts w:ascii="Sylfaen" w:hAnsi="Sylfaen"/>
          <w:b/>
          <w:sz w:val="24"/>
          <w:szCs w:val="24"/>
          <w:lang w:val="ka-GE"/>
        </w:rPr>
        <w:t>/5/707</w:t>
      </w:r>
      <w:r w:rsidR="00490F62" w:rsidRPr="0012556B">
        <w:rPr>
          <w:rFonts w:ascii="AcadNusx" w:hAnsi="AcadNusx" w:cs="AcadNusx"/>
          <w:b/>
          <w:bCs/>
          <w:noProof/>
          <w:sz w:val="24"/>
          <w:szCs w:val="24"/>
          <w:lang w:val="ka-GE"/>
        </w:rPr>
        <w:t xml:space="preserve">                    </w:t>
      </w:r>
      <w:r w:rsidR="00490F62">
        <w:rPr>
          <w:rFonts w:ascii="AcadNusx" w:hAnsi="AcadNusx" w:cs="AcadNusx"/>
          <w:b/>
          <w:bCs/>
          <w:noProof/>
          <w:sz w:val="24"/>
          <w:szCs w:val="24"/>
        </w:rPr>
        <w:t xml:space="preserve">       </w:t>
      </w:r>
      <w:r w:rsidR="00490F62" w:rsidRPr="0012556B">
        <w:rPr>
          <w:rFonts w:ascii="AcadNusx" w:hAnsi="AcadNusx" w:cs="AcadNusx"/>
          <w:b/>
          <w:bCs/>
          <w:noProof/>
          <w:sz w:val="24"/>
          <w:szCs w:val="24"/>
          <w:lang w:val="ka-GE"/>
        </w:rPr>
        <w:t xml:space="preserve">   </w:t>
      </w:r>
      <w:r w:rsidR="00490F62" w:rsidRPr="002F6920">
        <w:rPr>
          <w:rFonts w:ascii="Sylfaen" w:hAnsi="Sylfaen" w:cs="Sylfaen"/>
          <w:b/>
          <w:bCs/>
          <w:noProof/>
          <w:sz w:val="24"/>
          <w:szCs w:val="24"/>
          <w:lang w:val="ka-GE"/>
        </w:rPr>
        <w:t>ბათუმი</w:t>
      </w:r>
      <w:r w:rsidR="00490F62" w:rsidRPr="002F6920">
        <w:rPr>
          <w:rFonts w:ascii="AcadNusx" w:hAnsi="AcadNusx" w:cs="AcadNusx"/>
          <w:b/>
          <w:bCs/>
          <w:noProof/>
          <w:sz w:val="24"/>
          <w:szCs w:val="24"/>
          <w:lang w:val="ka-GE"/>
        </w:rPr>
        <w:t>, 201</w:t>
      </w:r>
      <w:r w:rsidR="00490F62" w:rsidRPr="002F6920">
        <w:rPr>
          <w:rFonts w:ascii="AcadNusx" w:hAnsi="AcadNusx" w:cs="AcadNusx"/>
          <w:b/>
          <w:bCs/>
          <w:noProof/>
          <w:sz w:val="24"/>
          <w:szCs w:val="24"/>
        </w:rPr>
        <w:t xml:space="preserve">6 wlis </w:t>
      </w:r>
      <w:r w:rsidRPr="002F6920">
        <w:rPr>
          <w:rFonts w:ascii="Sylfaen" w:hAnsi="Sylfaen" w:cs="AcadNusx"/>
          <w:b/>
          <w:bCs/>
          <w:noProof/>
          <w:sz w:val="24"/>
          <w:szCs w:val="24"/>
          <w:lang w:val="ka-GE"/>
        </w:rPr>
        <w:t>11 ნოემბერი</w:t>
      </w:r>
    </w:p>
    <w:p w:rsidR="00490F62" w:rsidRPr="0012556B" w:rsidRDefault="00490F62" w:rsidP="005F3D67">
      <w:pPr>
        <w:tabs>
          <w:tab w:val="left" w:pos="990"/>
          <w:tab w:val="left" w:pos="1080"/>
          <w:tab w:val="left" w:pos="1260"/>
        </w:tabs>
        <w:spacing w:after="0"/>
        <w:ind w:firstLine="720"/>
        <w:contextualSpacing/>
        <w:jc w:val="both"/>
        <w:rPr>
          <w:rFonts w:ascii="AcadNusx" w:hAnsi="AcadNusx"/>
          <w:bCs/>
          <w:noProof/>
          <w:sz w:val="24"/>
          <w:szCs w:val="24"/>
          <w:lang w:val="ka-GE"/>
        </w:rPr>
      </w:pPr>
    </w:p>
    <w:p w:rsidR="00490F62" w:rsidRPr="0031532C" w:rsidRDefault="00490F62" w:rsidP="005F3D67">
      <w:pPr>
        <w:tabs>
          <w:tab w:val="left" w:pos="990"/>
          <w:tab w:val="left" w:pos="1080"/>
          <w:tab w:val="left" w:pos="1260"/>
        </w:tabs>
        <w:spacing w:after="0"/>
        <w:ind w:firstLine="720"/>
        <w:contextualSpacing/>
        <w:jc w:val="both"/>
        <w:rPr>
          <w:rFonts w:ascii="Sylfaen" w:hAnsi="Sylfaen" w:cs="AcadNusx"/>
          <w:b/>
          <w:bCs/>
          <w:noProof/>
          <w:sz w:val="24"/>
          <w:szCs w:val="24"/>
          <w:lang w:val="ka-GE"/>
        </w:rPr>
      </w:pPr>
      <w:r w:rsidRPr="0031532C">
        <w:rPr>
          <w:rFonts w:ascii="Sylfaen" w:hAnsi="Sylfaen" w:cs="Sylfaen"/>
          <w:b/>
          <w:bCs/>
          <w:noProof/>
          <w:sz w:val="24"/>
          <w:szCs w:val="24"/>
          <w:lang w:val="ka-GE"/>
        </w:rPr>
        <w:t>კოლეგიის</w:t>
      </w:r>
      <w:r w:rsidRPr="0031532C">
        <w:rPr>
          <w:rFonts w:ascii="Sylfaen" w:hAnsi="Sylfaen" w:cs="AcadNusx"/>
          <w:b/>
          <w:bCs/>
          <w:noProof/>
          <w:sz w:val="24"/>
          <w:szCs w:val="24"/>
          <w:lang w:val="ka-GE"/>
        </w:rPr>
        <w:t xml:space="preserve"> </w:t>
      </w:r>
      <w:r w:rsidRPr="0031532C">
        <w:rPr>
          <w:rFonts w:ascii="Sylfaen" w:hAnsi="Sylfaen" w:cs="Sylfaen"/>
          <w:b/>
          <w:bCs/>
          <w:noProof/>
          <w:sz w:val="24"/>
          <w:szCs w:val="24"/>
          <w:lang w:val="ka-GE"/>
        </w:rPr>
        <w:t>შემადგენლობა</w:t>
      </w:r>
      <w:r w:rsidRPr="0031532C">
        <w:rPr>
          <w:rFonts w:ascii="Sylfaen" w:hAnsi="Sylfaen" w:cs="AcadNusx"/>
          <w:b/>
          <w:bCs/>
          <w:noProof/>
          <w:sz w:val="24"/>
          <w:szCs w:val="24"/>
          <w:lang w:val="ka-GE"/>
        </w:rPr>
        <w:t xml:space="preserve">: </w:t>
      </w:r>
    </w:p>
    <w:p w:rsidR="00490F62" w:rsidRPr="0031532C" w:rsidRDefault="00490F62" w:rsidP="005F3D67">
      <w:pPr>
        <w:tabs>
          <w:tab w:val="left" w:pos="990"/>
          <w:tab w:val="left" w:pos="1080"/>
          <w:tab w:val="left" w:pos="1260"/>
        </w:tabs>
        <w:spacing w:after="0"/>
        <w:ind w:firstLine="720"/>
        <w:contextualSpacing/>
        <w:jc w:val="both"/>
        <w:rPr>
          <w:rFonts w:ascii="Sylfaen" w:hAnsi="Sylfaen" w:cs="AcadNusx"/>
          <w:bCs/>
          <w:noProof/>
          <w:sz w:val="24"/>
          <w:szCs w:val="24"/>
          <w:lang w:val="ka-GE"/>
        </w:rPr>
      </w:pPr>
      <w:r w:rsidRPr="0031532C">
        <w:rPr>
          <w:rFonts w:ascii="Sylfaen" w:hAnsi="Sylfaen" w:cs="AcadNusx"/>
          <w:bCs/>
          <w:noProof/>
          <w:sz w:val="24"/>
          <w:szCs w:val="24"/>
          <w:lang w:val="ka-GE"/>
        </w:rPr>
        <w:t xml:space="preserve">ლალი ფაფიაშვილი - სხდომის თავმჯდომარე; </w:t>
      </w:r>
    </w:p>
    <w:p w:rsidR="00490F62" w:rsidRPr="0031532C" w:rsidRDefault="00490F62" w:rsidP="005F3D67">
      <w:pPr>
        <w:tabs>
          <w:tab w:val="left" w:pos="990"/>
          <w:tab w:val="left" w:pos="1080"/>
          <w:tab w:val="left" w:pos="1260"/>
        </w:tabs>
        <w:spacing w:after="0"/>
        <w:ind w:firstLine="720"/>
        <w:contextualSpacing/>
        <w:jc w:val="both"/>
        <w:rPr>
          <w:rFonts w:ascii="Sylfaen" w:hAnsi="Sylfaen" w:cs="AcadNusx"/>
          <w:bCs/>
          <w:noProof/>
          <w:sz w:val="24"/>
          <w:szCs w:val="24"/>
          <w:lang w:val="ka-GE"/>
        </w:rPr>
      </w:pPr>
      <w:r w:rsidRPr="0031532C">
        <w:rPr>
          <w:rFonts w:ascii="Sylfaen" w:hAnsi="Sylfaen" w:cs="AcadNusx"/>
          <w:bCs/>
          <w:noProof/>
          <w:sz w:val="24"/>
          <w:szCs w:val="24"/>
          <w:lang w:val="ka-GE"/>
        </w:rPr>
        <w:t xml:space="preserve">მაია კოპალეიშვილი - წევრი; </w:t>
      </w:r>
    </w:p>
    <w:p w:rsidR="00490F62" w:rsidRPr="0031532C" w:rsidRDefault="00490F62" w:rsidP="005F3D67">
      <w:pPr>
        <w:tabs>
          <w:tab w:val="left" w:pos="990"/>
          <w:tab w:val="left" w:pos="1080"/>
          <w:tab w:val="left" w:pos="1260"/>
        </w:tabs>
        <w:spacing w:after="0"/>
        <w:ind w:firstLine="720"/>
        <w:contextualSpacing/>
        <w:jc w:val="both"/>
        <w:rPr>
          <w:rFonts w:ascii="Sylfaen" w:hAnsi="Sylfaen" w:cs="AcadNusx"/>
          <w:bCs/>
          <w:noProof/>
          <w:sz w:val="24"/>
          <w:szCs w:val="24"/>
          <w:lang w:val="ka-GE"/>
        </w:rPr>
      </w:pPr>
      <w:r w:rsidRPr="0031532C">
        <w:rPr>
          <w:rFonts w:ascii="Sylfaen" w:hAnsi="Sylfaen" w:cs="AcadNusx"/>
          <w:bCs/>
          <w:noProof/>
          <w:sz w:val="24"/>
          <w:szCs w:val="24"/>
          <w:lang w:val="ka-GE"/>
        </w:rPr>
        <w:t>გიორგი კვერენჩხილაძე - წევრი</w:t>
      </w:r>
      <w:r>
        <w:rPr>
          <w:rFonts w:ascii="Sylfaen" w:hAnsi="Sylfaen" w:cs="AcadNusx"/>
          <w:bCs/>
          <w:noProof/>
          <w:sz w:val="24"/>
          <w:szCs w:val="24"/>
        </w:rPr>
        <w:t xml:space="preserve">, </w:t>
      </w:r>
      <w:r>
        <w:rPr>
          <w:rFonts w:ascii="Sylfaen" w:hAnsi="Sylfaen" w:cs="AcadNusx"/>
          <w:bCs/>
          <w:noProof/>
          <w:sz w:val="24"/>
          <w:szCs w:val="24"/>
          <w:lang w:val="ka-GE"/>
        </w:rPr>
        <w:t>მომხსენებელი მოსამართლე</w:t>
      </w:r>
      <w:r w:rsidRPr="0031532C">
        <w:rPr>
          <w:rFonts w:ascii="Sylfaen" w:hAnsi="Sylfaen" w:cs="AcadNusx"/>
          <w:bCs/>
          <w:noProof/>
          <w:sz w:val="24"/>
          <w:szCs w:val="24"/>
          <w:lang w:val="ka-GE"/>
        </w:rPr>
        <w:t>;</w:t>
      </w:r>
    </w:p>
    <w:p w:rsidR="00490F62" w:rsidRPr="0031532C" w:rsidRDefault="00490F62" w:rsidP="005F3D67">
      <w:pPr>
        <w:tabs>
          <w:tab w:val="left" w:pos="990"/>
          <w:tab w:val="left" w:pos="1080"/>
          <w:tab w:val="left" w:pos="1260"/>
        </w:tabs>
        <w:spacing w:after="0"/>
        <w:ind w:firstLine="720"/>
        <w:contextualSpacing/>
        <w:jc w:val="both"/>
        <w:rPr>
          <w:rFonts w:ascii="Sylfaen" w:hAnsi="Sylfaen" w:cs="AcadNusx"/>
          <w:bCs/>
          <w:noProof/>
          <w:sz w:val="24"/>
          <w:szCs w:val="24"/>
          <w:lang w:val="ka-GE"/>
        </w:rPr>
      </w:pPr>
      <w:r w:rsidRPr="0031532C">
        <w:rPr>
          <w:rFonts w:ascii="Sylfaen" w:hAnsi="Sylfaen" w:cs="AcadNusx"/>
          <w:bCs/>
          <w:noProof/>
          <w:sz w:val="24"/>
          <w:szCs w:val="24"/>
          <w:lang w:val="ka-GE"/>
        </w:rPr>
        <w:t>მერაბ ტურავა - წევრი.</w:t>
      </w:r>
    </w:p>
    <w:p w:rsidR="00490F62" w:rsidRPr="0031532C" w:rsidRDefault="00490F62" w:rsidP="005F3D67">
      <w:pPr>
        <w:tabs>
          <w:tab w:val="left" w:pos="990"/>
          <w:tab w:val="left" w:pos="1080"/>
          <w:tab w:val="left" w:pos="1260"/>
        </w:tabs>
        <w:spacing w:after="0"/>
        <w:ind w:firstLine="720"/>
        <w:contextualSpacing/>
        <w:jc w:val="both"/>
        <w:rPr>
          <w:rFonts w:ascii="Sylfaen" w:hAnsi="Sylfaen"/>
          <w:bCs/>
          <w:noProof/>
          <w:sz w:val="24"/>
          <w:szCs w:val="24"/>
          <w:lang w:val="ka-GE"/>
        </w:rPr>
      </w:pPr>
    </w:p>
    <w:p w:rsidR="00490F62" w:rsidRPr="0031532C" w:rsidRDefault="00490F62" w:rsidP="005F3D67">
      <w:pPr>
        <w:shd w:val="clear" w:color="auto" w:fill="FFFFFF" w:themeFill="background1"/>
        <w:tabs>
          <w:tab w:val="left" w:pos="990"/>
          <w:tab w:val="left" w:pos="1080"/>
          <w:tab w:val="left" w:pos="1260"/>
        </w:tabs>
        <w:spacing w:after="0"/>
        <w:ind w:firstLine="720"/>
        <w:contextualSpacing/>
        <w:jc w:val="both"/>
        <w:rPr>
          <w:rFonts w:ascii="Sylfaen" w:hAnsi="Sylfaen"/>
          <w:bCs/>
          <w:noProof/>
          <w:sz w:val="24"/>
          <w:szCs w:val="24"/>
          <w:lang w:val="ka-GE"/>
        </w:rPr>
      </w:pPr>
      <w:r w:rsidRPr="002F6920">
        <w:rPr>
          <w:rFonts w:ascii="Sylfaen" w:hAnsi="Sylfaen" w:cs="Sylfaen"/>
          <w:b/>
          <w:bCs/>
          <w:noProof/>
          <w:sz w:val="24"/>
          <w:szCs w:val="24"/>
          <w:lang w:val="ka-GE"/>
        </w:rPr>
        <w:t>სხდომის</w:t>
      </w:r>
      <w:r w:rsidRPr="002F6920">
        <w:rPr>
          <w:rFonts w:ascii="Sylfaen" w:hAnsi="Sylfaen" w:cs="AcadNusx"/>
          <w:b/>
          <w:bCs/>
          <w:noProof/>
          <w:sz w:val="24"/>
          <w:szCs w:val="24"/>
          <w:lang w:val="ka-GE"/>
        </w:rPr>
        <w:t xml:space="preserve"> </w:t>
      </w:r>
      <w:r w:rsidRPr="002F6920">
        <w:rPr>
          <w:rFonts w:ascii="Sylfaen" w:hAnsi="Sylfaen" w:cs="Sylfaen"/>
          <w:b/>
          <w:bCs/>
          <w:noProof/>
          <w:sz w:val="24"/>
          <w:szCs w:val="24"/>
          <w:lang w:val="ka-GE"/>
        </w:rPr>
        <w:t>მდივანი</w:t>
      </w:r>
      <w:r w:rsidRPr="002F6920">
        <w:rPr>
          <w:rFonts w:ascii="Sylfaen" w:hAnsi="Sylfaen" w:cs="AcadNusx"/>
          <w:b/>
          <w:bCs/>
          <w:noProof/>
          <w:sz w:val="24"/>
          <w:szCs w:val="24"/>
          <w:lang w:val="ka-GE"/>
        </w:rPr>
        <w:t>:</w:t>
      </w:r>
      <w:r w:rsidRPr="002F6920">
        <w:rPr>
          <w:rFonts w:ascii="Sylfaen" w:hAnsi="Sylfaen" w:cs="AcadNusx"/>
          <w:bCs/>
          <w:noProof/>
          <w:sz w:val="24"/>
          <w:szCs w:val="24"/>
          <w:lang w:val="ka-GE"/>
        </w:rPr>
        <w:t xml:space="preserve"> დარეჯან ჩალიგავა</w:t>
      </w:r>
      <w:r w:rsidR="00AD7B8E" w:rsidRPr="002F6920">
        <w:rPr>
          <w:rFonts w:ascii="Sylfaen" w:hAnsi="Sylfaen" w:cs="AcadNusx"/>
          <w:bCs/>
          <w:noProof/>
          <w:sz w:val="24"/>
          <w:szCs w:val="24"/>
          <w:lang w:val="ka-GE"/>
        </w:rPr>
        <w:t>.</w:t>
      </w:r>
    </w:p>
    <w:p w:rsidR="00490F62" w:rsidRPr="0012556B" w:rsidRDefault="00490F62" w:rsidP="005F3D67">
      <w:pPr>
        <w:tabs>
          <w:tab w:val="left" w:pos="990"/>
          <w:tab w:val="left" w:pos="1080"/>
          <w:tab w:val="left" w:pos="1260"/>
        </w:tabs>
        <w:spacing w:after="0"/>
        <w:ind w:firstLine="720"/>
        <w:contextualSpacing/>
        <w:jc w:val="both"/>
        <w:rPr>
          <w:rFonts w:ascii="AcadNusx" w:hAnsi="AcadNusx"/>
          <w:bCs/>
          <w:noProof/>
          <w:sz w:val="24"/>
          <w:szCs w:val="24"/>
          <w:lang w:val="ka-GE"/>
        </w:rPr>
      </w:pPr>
    </w:p>
    <w:p w:rsidR="00490F62" w:rsidRPr="00490F62" w:rsidRDefault="00490F62" w:rsidP="005F3D67">
      <w:pPr>
        <w:pStyle w:val="BodyTextIndent"/>
        <w:tabs>
          <w:tab w:val="num" w:pos="540"/>
          <w:tab w:val="left" w:pos="990"/>
          <w:tab w:val="left" w:pos="1080"/>
          <w:tab w:val="left" w:pos="1260"/>
        </w:tabs>
        <w:spacing w:after="0" w:line="276" w:lineRule="auto"/>
        <w:ind w:left="0" w:firstLine="720"/>
        <w:jc w:val="both"/>
        <w:rPr>
          <w:rFonts w:ascii="Sylfaen" w:hAnsi="Sylfaen"/>
          <w:sz w:val="24"/>
          <w:szCs w:val="24"/>
          <w:lang w:val="ka-GE"/>
        </w:rPr>
      </w:pPr>
      <w:r w:rsidRPr="0012556B">
        <w:rPr>
          <w:rFonts w:ascii="Sylfaen" w:hAnsi="Sylfaen" w:cs="Sylfaen"/>
          <w:b/>
          <w:bCs/>
          <w:noProof/>
          <w:sz w:val="24"/>
          <w:szCs w:val="24"/>
          <w:lang w:val="ka-GE"/>
        </w:rPr>
        <w:t>საქმის</w:t>
      </w:r>
      <w:r w:rsidRPr="0012556B">
        <w:rPr>
          <w:rFonts w:ascii="AcadNusx" w:hAnsi="AcadNusx" w:cs="AcadNusx"/>
          <w:b/>
          <w:bCs/>
          <w:noProof/>
          <w:sz w:val="24"/>
          <w:szCs w:val="24"/>
          <w:lang w:val="ka-GE"/>
        </w:rPr>
        <w:t xml:space="preserve"> </w:t>
      </w:r>
      <w:r w:rsidRPr="0012556B">
        <w:rPr>
          <w:rFonts w:ascii="Sylfaen" w:hAnsi="Sylfaen" w:cs="Sylfaen"/>
          <w:b/>
          <w:bCs/>
          <w:noProof/>
          <w:sz w:val="24"/>
          <w:szCs w:val="24"/>
          <w:lang w:val="ka-GE"/>
        </w:rPr>
        <w:t>დასახელება</w:t>
      </w:r>
      <w:r w:rsidRPr="0012556B">
        <w:rPr>
          <w:rFonts w:ascii="AcadNusx" w:hAnsi="AcadNusx" w:cs="AcadNusx"/>
          <w:b/>
          <w:bCs/>
          <w:noProof/>
          <w:sz w:val="24"/>
          <w:szCs w:val="24"/>
          <w:lang w:val="ka-GE"/>
        </w:rPr>
        <w:t>:</w:t>
      </w:r>
      <w:r w:rsidRPr="0012556B">
        <w:rPr>
          <w:rFonts w:ascii="AcadNusx" w:hAnsi="AcadNusx"/>
          <w:bCs/>
          <w:noProof/>
          <w:sz w:val="24"/>
          <w:szCs w:val="24"/>
          <w:lang w:val="ka-GE"/>
        </w:rPr>
        <w:t xml:space="preserve"> </w:t>
      </w:r>
      <w:r w:rsidRPr="0012556B">
        <w:rPr>
          <w:rFonts w:ascii="Sylfaen" w:hAnsi="Sylfaen"/>
          <w:sz w:val="24"/>
          <w:szCs w:val="24"/>
          <w:lang w:val="ka-GE"/>
        </w:rPr>
        <w:t xml:space="preserve"> </w:t>
      </w:r>
      <w:r>
        <w:rPr>
          <w:rFonts w:ascii="Sylfaen" w:hAnsi="Sylfaen"/>
          <w:sz w:val="24"/>
          <w:szCs w:val="24"/>
          <w:lang w:val="ka-GE"/>
        </w:rPr>
        <w:t xml:space="preserve">საქართველოს მოქალაქეები - </w:t>
      </w:r>
      <w:r>
        <w:rPr>
          <w:rFonts w:ascii="Sylfaen" w:hAnsi="Sylfaen" w:cs="Sylfaen"/>
          <w:sz w:val="24"/>
          <w:szCs w:val="24"/>
          <w:lang w:val="ka-GE"/>
        </w:rPr>
        <w:t>ილია კოკაია</w:t>
      </w:r>
      <w:r w:rsidR="00AD7B8E">
        <w:rPr>
          <w:rFonts w:ascii="Sylfaen" w:hAnsi="Sylfaen" w:cs="Sylfaen"/>
          <w:sz w:val="24"/>
          <w:szCs w:val="24"/>
          <w:lang w:val="ka-GE"/>
        </w:rPr>
        <w:t xml:space="preserve"> და</w:t>
      </w:r>
      <w:r>
        <w:rPr>
          <w:rFonts w:ascii="Sylfaen" w:hAnsi="Sylfaen" w:cs="Sylfaen"/>
          <w:sz w:val="24"/>
          <w:szCs w:val="24"/>
          <w:lang w:val="ka-GE"/>
        </w:rPr>
        <w:t xml:space="preserve"> </w:t>
      </w:r>
      <w:r w:rsidRPr="00490F62">
        <w:rPr>
          <w:rFonts w:ascii="Sylfaen" w:hAnsi="Sylfaen" w:cs="Sylfaen"/>
          <w:sz w:val="24"/>
          <w:szCs w:val="24"/>
          <w:lang w:val="ka-GE"/>
        </w:rPr>
        <w:t>გიორგი კაპანაძე</w:t>
      </w:r>
      <w:r>
        <w:rPr>
          <w:rFonts w:ascii="Sylfaen" w:hAnsi="Sylfaen" w:cs="Sylfaen"/>
          <w:sz w:val="24"/>
          <w:szCs w:val="24"/>
          <w:lang w:val="ka-GE"/>
        </w:rPr>
        <w:t xml:space="preserve"> საქართველოს პარლამენტის წინააღმდეგ.</w:t>
      </w:r>
    </w:p>
    <w:p w:rsidR="00490F62" w:rsidRPr="0012556B" w:rsidRDefault="00490F62" w:rsidP="005F3D67">
      <w:pPr>
        <w:tabs>
          <w:tab w:val="left" w:pos="990"/>
          <w:tab w:val="left" w:pos="1080"/>
          <w:tab w:val="left" w:pos="1260"/>
        </w:tabs>
        <w:spacing w:after="0"/>
        <w:ind w:firstLine="720"/>
        <w:contextualSpacing/>
        <w:jc w:val="both"/>
        <w:rPr>
          <w:rFonts w:ascii="AcadNusx" w:hAnsi="AcadNusx"/>
          <w:bCs/>
          <w:noProof/>
          <w:sz w:val="24"/>
          <w:szCs w:val="24"/>
          <w:lang w:val="ka-GE"/>
        </w:rPr>
      </w:pPr>
    </w:p>
    <w:p w:rsidR="00490F62" w:rsidRPr="00490F62" w:rsidRDefault="00490F62" w:rsidP="005F3D67">
      <w:pPr>
        <w:tabs>
          <w:tab w:val="left" w:pos="990"/>
          <w:tab w:val="left" w:pos="1080"/>
          <w:tab w:val="left" w:pos="1260"/>
        </w:tabs>
        <w:spacing w:after="0"/>
        <w:ind w:firstLine="720"/>
        <w:contextualSpacing/>
        <w:jc w:val="both"/>
        <w:rPr>
          <w:rFonts w:ascii="Sylfaen" w:hAnsi="Sylfaen"/>
          <w:bCs/>
          <w:noProof/>
          <w:sz w:val="24"/>
          <w:szCs w:val="24"/>
          <w:lang w:val="ka-GE"/>
        </w:rPr>
      </w:pPr>
      <w:r w:rsidRPr="0012556B">
        <w:rPr>
          <w:rFonts w:ascii="Sylfaen" w:hAnsi="Sylfaen" w:cs="Sylfaen"/>
          <w:b/>
          <w:bCs/>
          <w:noProof/>
          <w:sz w:val="24"/>
          <w:szCs w:val="24"/>
          <w:lang w:val="ka-GE"/>
        </w:rPr>
        <w:t>დავის</w:t>
      </w:r>
      <w:r w:rsidRPr="0012556B">
        <w:rPr>
          <w:rFonts w:ascii="AcadNusx" w:hAnsi="AcadNusx" w:cs="AcadNusx"/>
          <w:b/>
          <w:bCs/>
          <w:noProof/>
          <w:sz w:val="24"/>
          <w:szCs w:val="24"/>
          <w:lang w:val="ka-GE"/>
        </w:rPr>
        <w:t xml:space="preserve"> </w:t>
      </w:r>
      <w:r w:rsidRPr="0012556B">
        <w:rPr>
          <w:rFonts w:ascii="Sylfaen" w:hAnsi="Sylfaen" w:cs="Sylfaen"/>
          <w:b/>
          <w:bCs/>
          <w:noProof/>
          <w:sz w:val="24"/>
          <w:szCs w:val="24"/>
          <w:lang w:val="ka-GE"/>
        </w:rPr>
        <w:t>საგანი</w:t>
      </w:r>
      <w:r w:rsidRPr="0012556B">
        <w:rPr>
          <w:rFonts w:ascii="AcadNusx" w:hAnsi="AcadNusx" w:cs="AcadNusx"/>
          <w:b/>
          <w:bCs/>
          <w:noProof/>
          <w:sz w:val="24"/>
          <w:szCs w:val="24"/>
          <w:lang w:val="ka-GE"/>
        </w:rPr>
        <w:t>:</w:t>
      </w:r>
      <w:r w:rsidRPr="0012556B">
        <w:rPr>
          <w:rFonts w:ascii="AcadNusx" w:hAnsi="AcadNusx" w:cs="AcadNusx"/>
          <w:bCs/>
          <w:noProof/>
          <w:sz w:val="24"/>
          <w:szCs w:val="24"/>
          <w:lang w:val="ka-GE"/>
        </w:rPr>
        <w:t xml:space="preserve"> </w:t>
      </w:r>
      <w:r>
        <w:rPr>
          <w:rFonts w:ascii="Sylfaen" w:hAnsi="Sylfaen"/>
          <w:sz w:val="24"/>
          <w:szCs w:val="24"/>
          <w:lang w:val="ka-GE"/>
        </w:rPr>
        <w:t>საქართველოს სამოქალაქო კოდექსის 54-ე მუხლის</w:t>
      </w:r>
      <w:r w:rsidR="004B3A30">
        <w:rPr>
          <w:rFonts w:ascii="Sylfaen" w:hAnsi="Sylfaen"/>
          <w:sz w:val="24"/>
          <w:szCs w:val="24"/>
          <w:lang w:val="ka-GE"/>
        </w:rPr>
        <w:t xml:space="preserve"> სიტყვების „</w:t>
      </w:r>
      <w:r w:rsidR="004B3A30" w:rsidRPr="004B3A30">
        <w:rPr>
          <w:rFonts w:ascii="Sylfaen" w:hAnsi="Sylfaen"/>
          <w:sz w:val="24"/>
          <w:szCs w:val="24"/>
          <w:lang w:val="ka-GE"/>
        </w:rPr>
        <w:t>ეწინააღმდეგება საჯარო წესრიგს ან ზნეობის ნორმებს</w:t>
      </w:r>
      <w:r w:rsidR="004B3A30">
        <w:rPr>
          <w:rFonts w:ascii="Sylfaen" w:hAnsi="Sylfaen"/>
          <w:sz w:val="24"/>
          <w:szCs w:val="24"/>
          <w:lang w:val="ka-GE"/>
        </w:rPr>
        <w:t>“</w:t>
      </w:r>
      <w:r>
        <w:rPr>
          <w:rFonts w:ascii="Sylfaen" w:hAnsi="Sylfaen"/>
          <w:sz w:val="24"/>
          <w:szCs w:val="24"/>
          <w:lang w:val="ka-GE"/>
        </w:rPr>
        <w:t xml:space="preserve"> კონსტიტუციურობა საქართველოს კონსტიტუციის მე-7, მე-16</w:t>
      </w:r>
      <w:r w:rsidR="00DA6DD0">
        <w:rPr>
          <w:rFonts w:ascii="Sylfaen" w:hAnsi="Sylfaen"/>
          <w:sz w:val="24"/>
          <w:szCs w:val="24"/>
        </w:rPr>
        <w:t xml:space="preserve"> </w:t>
      </w:r>
      <w:r w:rsidR="00DA6DD0">
        <w:rPr>
          <w:rFonts w:ascii="Sylfaen" w:hAnsi="Sylfaen"/>
          <w:sz w:val="24"/>
          <w:szCs w:val="24"/>
          <w:lang w:val="ka-GE"/>
        </w:rPr>
        <w:t>მუხლებთან</w:t>
      </w:r>
      <w:r>
        <w:rPr>
          <w:rFonts w:ascii="Sylfaen" w:hAnsi="Sylfaen"/>
          <w:sz w:val="24"/>
          <w:szCs w:val="24"/>
          <w:lang w:val="ka-GE"/>
        </w:rPr>
        <w:t xml:space="preserve"> და  21-ე მუხლის პირველ და მე-2 პ</w:t>
      </w:r>
      <w:r w:rsidR="00AD7B8E">
        <w:rPr>
          <w:rFonts w:ascii="Sylfaen" w:hAnsi="Sylfaen"/>
          <w:sz w:val="24"/>
          <w:szCs w:val="24"/>
          <w:lang w:val="ka-GE"/>
        </w:rPr>
        <w:t>უნქტებთან</w:t>
      </w:r>
      <w:r>
        <w:rPr>
          <w:rFonts w:ascii="Sylfaen" w:hAnsi="Sylfaen"/>
          <w:sz w:val="24"/>
          <w:szCs w:val="24"/>
          <w:lang w:val="ka-GE"/>
        </w:rPr>
        <w:t xml:space="preserve"> მიმართებით.</w:t>
      </w:r>
    </w:p>
    <w:p w:rsidR="00490F62" w:rsidRDefault="004B3A30" w:rsidP="005F3D67">
      <w:pPr>
        <w:tabs>
          <w:tab w:val="left" w:pos="990"/>
          <w:tab w:val="left" w:pos="1080"/>
          <w:tab w:val="left" w:pos="1260"/>
        </w:tabs>
        <w:spacing w:after="0"/>
        <w:ind w:firstLine="720"/>
        <w:contextualSpacing/>
        <w:jc w:val="both"/>
        <w:rPr>
          <w:rFonts w:ascii="Sylfaen" w:hAnsi="Sylfaen" w:cs="NovareseITCbyBT-Bold"/>
          <w:b/>
          <w:bCs/>
          <w:noProof/>
          <w:sz w:val="24"/>
          <w:szCs w:val="24"/>
          <w:lang w:val="ka-GE"/>
        </w:rPr>
      </w:pPr>
      <w:r>
        <w:rPr>
          <w:rFonts w:ascii="Sylfaen" w:hAnsi="Sylfaen" w:cs="NovareseITCbyBT-Bold"/>
          <w:b/>
          <w:bCs/>
          <w:noProof/>
          <w:sz w:val="24"/>
          <w:szCs w:val="24"/>
          <w:lang w:val="ka-GE"/>
        </w:rPr>
        <w:t xml:space="preserve"> </w:t>
      </w:r>
    </w:p>
    <w:p w:rsidR="000471E7" w:rsidRPr="0001513B" w:rsidRDefault="000471E7" w:rsidP="005F3D67">
      <w:pPr>
        <w:tabs>
          <w:tab w:val="left" w:pos="810"/>
          <w:tab w:val="left" w:pos="900"/>
          <w:tab w:val="left" w:pos="990"/>
          <w:tab w:val="left" w:pos="1080"/>
          <w:tab w:val="left" w:pos="1260"/>
        </w:tabs>
        <w:spacing w:after="0"/>
        <w:ind w:firstLine="720"/>
        <w:jc w:val="center"/>
        <w:rPr>
          <w:rFonts w:ascii="Sylfaen" w:hAnsi="Sylfaen"/>
          <w:b/>
          <w:lang w:val="ka-GE"/>
        </w:rPr>
      </w:pPr>
      <w:r w:rsidRPr="0001513B">
        <w:rPr>
          <w:rFonts w:ascii="Sylfaen" w:hAnsi="Sylfaen"/>
          <w:b/>
          <w:lang w:val="ka-GE"/>
        </w:rPr>
        <w:t>I</w:t>
      </w:r>
    </w:p>
    <w:p w:rsidR="000471E7" w:rsidRPr="0001513B" w:rsidRDefault="000471E7" w:rsidP="005F3D67">
      <w:pPr>
        <w:tabs>
          <w:tab w:val="left" w:pos="810"/>
          <w:tab w:val="left" w:pos="900"/>
          <w:tab w:val="left" w:pos="990"/>
          <w:tab w:val="left" w:pos="1080"/>
          <w:tab w:val="left" w:pos="1260"/>
        </w:tabs>
        <w:spacing w:after="0"/>
        <w:ind w:firstLine="720"/>
        <w:jc w:val="center"/>
        <w:rPr>
          <w:rFonts w:ascii="Sylfaen" w:hAnsi="Sylfaen"/>
          <w:b/>
          <w:lang w:val="ka-GE"/>
        </w:rPr>
      </w:pPr>
      <w:r w:rsidRPr="0001513B">
        <w:rPr>
          <w:rFonts w:ascii="Sylfaen" w:hAnsi="Sylfaen"/>
          <w:b/>
          <w:lang w:val="ka-GE"/>
        </w:rPr>
        <w:t>აღწერილობითი ნაწილი</w:t>
      </w:r>
    </w:p>
    <w:p w:rsidR="000471E7" w:rsidRPr="0001513B" w:rsidRDefault="000471E7" w:rsidP="005F3D67">
      <w:pPr>
        <w:tabs>
          <w:tab w:val="left" w:pos="810"/>
          <w:tab w:val="left" w:pos="900"/>
          <w:tab w:val="left" w:pos="990"/>
          <w:tab w:val="left" w:pos="1080"/>
          <w:tab w:val="left" w:pos="1260"/>
        </w:tabs>
        <w:spacing w:after="0"/>
        <w:ind w:firstLine="720"/>
        <w:jc w:val="center"/>
        <w:rPr>
          <w:rFonts w:ascii="Sylfaen" w:hAnsi="Sylfaen"/>
          <w:b/>
          <w:lang w:val="ka-GE"/>
        </w:rPr>
      </w:pPr>
    </w:p>
    <w:p w:rsidR="000471E7" w:rsidRPr="000471E7" w:rsidRDefault="000471E7" w:rsidP="005F3D67">
      <w:pPr>
        <w:pStyle w:val="ListParagraph"/>
        <w:numPr>
          <w:ilvl w:val="0"/>
          <w:numId w:val="2"/>
        </w:numPr>
        <w:tabs>
          <w:tab w:val="left" w:pos="810"/>
          <w:tab w:val="left" w:pos="900"/>
          <w:tab w:val="left" w:pos="990"/>
          <w:tab w:val="left" w:pos="1080"/>
          <w:tab w:val="left" w:pos="1260"/>
        </w:tabs>
        <w:spacing w:after="0"/>
        <w:ind w:left="0" w:firstLine="720"/>
        <w:jc w:val="both"/>
        <w:rPr>
          <w:rFonts w:ascii="Sylfaen" w:hAnsi="Sylfaen"/>
          <w:sz w:val="24"/>
          <w:szCs w:val="24"/>
          <w:lang w:val="ka-GE"/>
        </w:rPr>
      </w:pPr>
      <w:r w:rsidRPr="000471E7">
        <w:rPr>
          <w:rFonts w:ascii="Sylfaen" w:hAnsi="Sylfaen" w:cs="Sylfaen"/>
          <w:sz w:val="24"/>
          <w:szCs w:val="24"/>
          <w:lang w:val="ka-GE"/>
        </w:rPr>
        <w:t xml:space="preserve"> საქართველოს საკონსტიტუციო სასამართლოს</w:t>
      </w:r>
      <w:r w:rsidRPr="000471E7">
        <w:rPr>
          <w:rFonts w:ascii="Sylfaen" w:hAnsi="Sylfaen"/>
          <w:sz w:val="24"/>
          <w:szCs w:val="24"/>
          <w:lang w:val="ka-GE"/>
        </w:rPr>
        <w:t xml:space="preserve"> 2015 </w:t>
      </w:r>
      <w:r w:rsidRPr="000471E7">
        <w:rPr>
          <w:rFonts w:ascii="Sylfaen" w:hAnsi="Sylfaen" w:cs="Sylfaen"/>
          <w:sz w:val="24"/>
          <w:szCs w:val="24"/>
          <w:lang w:val="ka-GE"/>
        </w:rPr>
        <w:t>წლის 30 დეკემბერს კონსტიტუციური სარჩელით</w:t>
      </w:r>
      <w:r w:rsidRPr="000471E7">
        <w:rPr>
          <w:rFonts w:ascii="Sylfaen" w:hAnsi="Sylfaen"/>
          <w:sz w:val="24"/>
          <w:szCs w:val="24"/>
          <w:lang w:val="ka-GE"/>
        </w:rPr>
        <w:t xml:space="preserve"> (</w:t>
      </w:r>
      <w:r w:rsidRPr="000471E7">
        <w:rPr>
          <w:rFonts w:ascii="Sylfaen" w:hAnsi="Sylfaen" w:cs="Sylfaen"/>
          <w:sz w:val="24"/>
          <w:szCs w:val="24"/>
          <w:lang w:val="ka-GE"/>
        </w:rPr>
        <w:t>რეგისტრაციის</w:t>
      </w:r>
      <w:r w:rsidRPr="000471E7">
        <w:rPr>
          <w:rFonts w:ascii="Sylfaen" w:hAnsi="Sylfaen"/>
          <w:sz w:val="24"/>
          <w:szCs w:val="24"/>
          <w:lang w:val="ka-GE"/>
        </w:rPr>
        <w:t xml:space="preserve"> №707) </w:t>
      </w:r>
      <w:r w:rsidRPr="000471E7">
        <w:rPr>
          <w:rFonts w:ascii="Sylfaen" w:hAnsi="Sylfaen" w:cs="Sylfaen"/>
          <w:sz w:val="24"/>
          <w:szCs w:val="24"/>
          <w:lang w:val="ka-GE"/>
        </w:rPr>
        <w:t xml:space="preserve">მიმართეს </w:t>
      </w:r>
      <w:r w:rsidRPr="000471E7">
        <w:rPr>
          <w:rFonts w:ascii="Sylfaen" w:hAnsi="Sylfaen"/>
          <w:sz w:val="24"/>
          <w:szCs w:val="24"/>
          <w:lang w:val="ka-GE"/>
        </w:rPr>
        <w:t xml:space="preserve">საქართველოს </w:t>
      </w:r>
      <w:r w:rsidRPr="000471E7">
        <w:rPr>
          <w:rFonts w:ascii="Sylfaen" w:hAnsi="Sylfaen"/>
          <w:sz w:val="24"/>
          <w:szCs w:val="24"/>
          <w:lang w:val="ka-GE"/>
        </w:rPr>
        <w:lastRenderedPageBreak/>
        <w:t>მოქალაქეებმა</w:t>
      </w:r>
      <w:r w:rsidR="00AD7B8E">
        <w:rPr>
          <w:rFonts w:ascii="Sylfaen" w:hAnsi="Sylfaen"/>
          <w:sz w:val="24"/>
          <w:szCs w:val="24"/>
          <w:lang w:val="ka-GE"/>
        </w:rPr>
        <w:t xml:space="preserve"> -</w:t>
      </w:r>
      <w:r w:rsidRPr="000471E7">
        <w:rPr>
          <w:rFonts w:ascii="Sylfaen" w:hAnsi="Sylfaen"/>
          <w:sz w:val="24"/>
          <w:szCs w:val="24"/>
          <w:lang w:val="ka-GE"/>
        </w:rPr>
        <w:t xml:space="preserve"> ილია კოკაიამ და გიორგი კაპანაძემ. </w:t>
      </w:r>
      <w:r w:rsidRPr="000471E7">
        <w:rPr>
          <w:rFonts w:ascii="Sylfaen" w:hAnsi="Sylfaen" w:cs="Sylfaen"/>
          <w:sz w:val="24"/>
          <w:szCs w:val="24"/>
          <w:lang w:val="ka-GE"/>
        </w:rPr>
        <w:t>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w:t>
      </w:r>
      <w:r w:rsidRPr="000471E7">
        <w:rPr>
          <w:rFonts w:ascii="Sylfaen" w:hAnsi="Sylfaen"/>
          <w:sz w:val="24"/>
          <w:szCs w:val="24"/>
          <w:lang w:val="ka-GE"/>
        </w:rPr>
        <w:t xml:space="preserve"> 2016 </w:t>
      </w:r>
      <w:r w:rsidRPr="000471E7">
        <w:rPr>
          <w:rFonts w:ascii="Sylfaen" w:hAnsi="Sylfaen" w:cs="Sylfaen"/>
          <w:sz w:val="24"/>
          <w:szCs w:val="24"/>
          <w:lang w:val="ka-GE"/>
        </w:rPr>
        <w:t xml:space="preserve">წლის </w:t>
      </w:r>
      <w:r w:rsidRPr="000471E7">
        <w:rPr>
          <w:rFonts w:ascii="Sylfaen" w:hAnsi="Sylfaen"/>
          <w:sz w:val="24"/>
          <w:szCs w:val="24"/>
          <w:lang w:val="ka-GE"/>
        </w:rPr>
        <w:t>3 იანვარს.</w:t>
      </w:r>
      <w:r w:rsidRPr="000471E7">
        <w:rPr>
          <w:rFonts w:ascii="Sylfaen" w:hAnsi="Sylfaen"/>
          <w:sz w:val="24"/>
          <w:szCs w:val="24"/>
        </w:rPr>
        <w:t xml:space="preserve"> </w:t>
      </w:r>
    </w:p>
    <w:p w:rsidR="000471E7" w:rsidRPr="000471E7" w:rsidRDefault="000471E7" w:rsidP="005F3D67">
      <w:pPr>
        <w:pStyle w:val="ListParagraph"/>
        <w:numPr>
          <w:ilvl w:val="0"/>
          <w:numId w:val="2"/>
        </w:numPr>
        <w:tabs>
          <w:tab w:val="left" w:pos="900"/>
          <w:tab w:val="left" w:pos="990"/>
          <w:tab w:val="left" w:pos="1080"/>
          <w:tab w:val="left" w:pos="1260"/>
        </w:tabs>
        <w:spacing w:after="0"/>
        <w:ind w:left="0" w:firstLine="720"/>
        <w:jc w:val="both"/>
        <w:rPr>
          <w:rFonts w:ascii="Sylfaen" w:hAnsi="Sylfaen"/>
          <w:sz w:val="24"/>
          <w:szCs w:val="24"/>
          <w:lang w:val="ka-GE"/>
        </w:rPr>
      </w:pPr>
      <w:r w:rsidRPr="000471E7">
        <w:rPr>
          <w:rFonts w:ascii="Sylfaen" w:hAnsi="Sylfaen"/>
          <w:sz w:val="24"/>
          <w:szCs w:val="24"/>
          <w:lang w:val="ka-GE"/>
        </w:rPr>
        <w:t>№</w:t>
      </w:r>
      <w:r w:rsidRPr="000471E7">
        <w:rPr>
          <w:rFonts w:ascii="Sylfaen" w:hAnsi="Sylfaen"/>
          <w:sz w:val="24"/>
          <w:szCs w:val="24"/>
        </w:rPr>
        <w:t>707</w:t>
      </w:r>
      <w:r w:rsidRPr="000471E7">
        <w:rPr>
          <w:rFonts w:ascii="Sylfaen" w:hAnsi="Sylfaen"/>
          <w:sz w:val="24"/>
          <w:szCs w:val="24"/>
          <w:lang w:val="ka-GE"/>
        </w:rPr>
        <w:t xml:space="preserve">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და 39-ე მუხლის პირველი პუნქტის „ა“ ქვეპუნქტი.</w:t>
      </w:r>
    </w:p>
    <w:p w:rsidR="000471E7" w:rsidRPr="000471E7" w:rsidRDefault="000471E7" w:rsidP="005F3D67">
      <w:pPr>
        <w:pStyle w:val="ListParagraph"/>
        <w:numPr>
          <w:ilvl w:val="0"/>
          <w:numId w:val="2"/>
        </w:numPr>
        <w:tabs>
          <w:tab w:val="left" w:pos="900"/>
          <w:tab w:val="left" w:pos="990"/>
          <w:tab w:val="left" w:pos="1080"/>
          <w:tab w:val="left" w:pos="1260"/>
        </w:tabs>
        <w:spacing w:after="0"/>
        <w:ind w:left="0" w:firstLine="720"/>
        <w:jc w:val="both"/>
        <w:rPr>
          <w:rFonts w:ascii="Sylfaen" w:hAnsi="Sylfaen"/>
          <w:sz w:val="24"/>
          <w:szCs w:val="24"/>
          <w:lang w:val="ka-GE"/>
        </w:rPr>
      </w:pPr>
      <w:r w:rsidRPr="000471E7">
        <w:rPr>
          <w:rFonts w:ascii="Sylfaen" w:hAnsi="Sylfaen"/>
          <w:bCs/>
          <w:sz w:val="24"/>
          <w:szCs w:val="24"/>
          <w:lang w:val="ka-GE"/>
        </w:rPr>
        <w:t>საქართველოს სამოქალაქო კოდექსის 54-ე მუხლი ადგენს, რომ „ბათილია გარიგება, რომელიც არღვევს კანონით დადგენილ წესსა და აკრძალვებს, ეწინააღმდეგება საჯარო წესრიგს ან ზნეობ</w:t>
      </w:r>
      <w:r w:rsidR="00AD7B8E">
        <w:rPr>
          <w:rFonts w:ascii="Sylfaen" w:hAnsi="Sylfaen"/>
          <w:bCs/>
          <w:sz w:val="24"/>
          <w:szCs w:val="24"/>
          <w:lang w:val="ka-GE"/>
        </w:rPr>
        <w:t>ის ნორმებს</w:t>
      </w:r>
      <w:r w:rsidRPr="000471E7">
        <w:rPr>
          <w:rFonts w:ascii="Sylfaen" w:hAnsi="Sylfaen"/>
          <w:bCs/>
          <w:sz w:val="24"/>
          <w:szCs w:val="24"/>
          <w:lang w:val="ka-GE"/>
        </w:rPr>
        <w:t>“</w:t>
      </w:r>
      <w:r w:rsidR="00AD7B8E">
        <w:rPr>
          <w:rFonts w:ascii="Sylfaen" w:hAnsi="Sylfaen"/>
          <w:bCs/>
          <w:sz w:val="24"/>
          <w:szCs w:val="24"/>
          <w:lang w:val="ka-GE"/>
        </w:rPr>
        <w:t>.</w:t>
      </w:r>
    </w:p>
    <w:p w:rsidR="000471E7" w:rsidRPr="000471E7" w:rsidRDefault="000471E7" w:rsidP="005F3D67">
      <w:pPr>
        <w:pStyle w:val="ListParagraph"/>
        <w:numPr>
          <w:ilvl w:val="0"/>
          <w:numId w:val="2"/>
        </w:numPr>
        <w:tabs>
          <w:tab w:val="left" w:pos="900"/>
          <w:tab w:val="left" w:pos="990"/>
          <w:tab w:val="left" w:pos="1080"/>
          <w:tab w:val="left" w:pos="1260"/>
        </w:tabs>
        <w:spacing w:after="0"/>
        <w:ind w:left="0" w:firstLine="720"/>
        <w:jc w:val="both"/>
        <w:rPr>
          <w:rFonts w:ascii="Sylfaen" w:hAnsi="Sylfaen"/>
          <w:sz w:val="24"/>
          <w:szCs w:val="24"/>
          <w:lang w:val="ka-GE"/>
        </w:rPr>
      </w:pPr>
      <w:r w:rsidRPr="000471E7">
        <w:rPr>
          <w:rFonts w:ascii="Sylfaen" w:hAnsi="Sylfaen" w:cs="Sylfaen"/>
          <w:sz w:val="24"/>
          <w:szCs w:val="24"/>
          <w:lang w:val="ka-GE"/>
        </w:rPr>
        <w:t>ს</w:t>
      </w:r>
      <w:r w:rsidRPr="000471E7">
        <w:rPr>
          <w:rFonts w:ascii="Sylfaen" w:hAnsi="Sylfaen"/>
          <w:sz w:val="24"/>
          <w:szCs w:val="24"/>
          <w:lang w:val="ka-GE"/>
        </w:rPr>
        <w:t>აქართველოს კონსტიტუციის მე-7 მუხლის თანახმად,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w:t>
      </w:r>
      <w:r w:rsidRPr="000471E7">
        <w:rPr>
          <w:rFonts w:ascii="Sylfaen" w:hAnsi="Sylfaen"/>
          <w:sz w:val="24"/>
          <w:szCs w:val="24"/>
        </w:rPr>
        <w:t>.</w:t>
      </w:r>
      <w:r w:rsidRPr="000471E7">
        <w:rPr>
          <w:rFonts w:ascii="Sylfaen" w:hAnsi="Sylfaen"/>
          <w:sz w:val="24"/>
          <w:szCs w:val="24"/>
          <w:lang w:val="ka-GE"/>
        </w:rPr>
        <w:t xml:space="preserve"> მე-16 მუხლი განამტკიცებს პიროვნების თავისუფალი განვითარების კონსტიტუციურ უფლებას. 21-ე მუხლის </w:t>
      </w:r>
      <w:r w:rsidRPr="000471E7">
        <w:rPr>
          <w:rFonts w:ascii="Sylfaen" w:hAnsi="Sylfaen" w:cs="Menlo Regular"/>
          <w:sz w:val="24"/>
          <w:szCs w:val="24"/>
          <w:lang w:val="ka-GE"/>
        </w:rPr>
        <w:t xml:space="preserve">პირველი პუნქტი </w:t>
      </w:r>
      <w:r w:rsidRPr="000471E7">
        <w:rPr>
          <w:rFonts w:ascii="Sylfaen" w:hAnsi="Sylfaen" w:cs="Sylfaen"/>
          <w:sz w:val="24"/>
          <w:szCs w:val="24"/>
          <w:lang w:val="ka-GE"/>
        </w:rPr>
        <w:t>იცავს საკუთრების და მემკვიდრეობის უფლებას, ხოლო მე-2 პუნქტი ითვალისწინებს აღნიშნულ უფლებათა შეზღუდვის საფუძვლებს.</w:t>
      </w:r>
    </w:p>
    <w:p w:rsidR="000471E7" w:rsidRPr="000471E7" w:rsidRDefault="000471E7" w:rsidP="005F3D67">
      <w:pPr>
        <w:pStyle w:val="ListParagraph"/>
        <w:numPr>
          <w:ilvl w:val="0"/>
          <w:numId w:val="2"/>
        </w:numPr>
        <w:tabs>
          <w:tab w:val="left" w:pos="900"/>
          <w:tab w:val="left" w:pos="990"/>
          <w:tab w:val="left" w:pos="1080"/>
          <w:tab w:val="left" w:pos="1260"/>
        </w:tabs>
        <w:spacing w:after="0"/>
        <w:ind w:left="0" w:firstLine="720"/>
        <w:jc w:val="both"/>
        <w:rPr>
          <w:rFonts w:ascii="Sylfaen" w:hAnsi="Sylfaen"/>
          <w:sz w:val="24"/>
          <w:szCs w:val="24"/>
          <w:lang w:val="ka-GE"/>
        </w:rPr>
      </w:pPr>
      <w:r w:rsidRPr="000471E7">
        <w:rPr>
          <w:rFonts w:ascii="Sylfaen" w:hAnsi="Sylfaen"/>
          <w:sz w:val="24"/>
          <w:szCs w:val="24"/>
          <w:lang w:val="ka-GE"/>
        </w:rPr>
        <w:t>№707</w:t>
      </w:r>
      <w:r w:rsidR="001D7C73">
        <w:rPr>
          <w:rFonts w:ascii="Sylfaen" w:hAnsi="Sylfaen"/>
          <w:sz w:val="24"/>
          <w:szCs w:val="24"/>
          <w:lang w:val="ka-GE"/>
        </w:rPr>
        <w:t xml:space="preserve"> </w:t>
      </w:r>
      <w:r w:rsidRPr="000471E7">
        <w:rPr>
          <w:rFonts w:ascii="Sylfaen" w:hAnsi="Sylfaen"/>
          <w:sz w:val="24"/>
          <w:szCs w:val="24"/>
          <w:lang w:val="ka-GE"/>
        </w:rPr>
        <w:t>კონსტიტუციური სარჩელიდან ირკვევა, რომ მოსარჩელეები წარმოადგენენ თბილისის სააპელაციო სასამართლოში მიმდინარე დავის მოსარჩელე მხარეს. მათ</w:t>
      </w:r>
      <w:r w:rsidR="00AD7B8E">
        <w:rPr>
          <w:rFonts w:ascii="Sylfaen" w:hAnsi="Sylfaen"/>
          <w:sz w:val="24"/>
          <w:szCs w:val="24"/>
          <w:lang w:val="ka-GE"/>
        </w:rPr>
        <w:t>,</w:t>
      </w:r>
      <w:r w:rsidRPr="000471E7">
        <w:rPr>
          <w:rFonts w:ascii="Sylfaen" w:hAnsi="Sylfaen"/>
          <w:sz w:val="24"/>
          <w:szCs w:val="24"/>
          <w:lang w:val="ka-GE"/>
        </w:rPr>
        <w:t xml:space="preserve"> სადავო ნორმის საფუძველზე მიღებული გადაწყვეტილებით</w:t>
      </w:r>
      <w:r w:rsidR="00AD7B8E">
        <w:rPr>
          <w:rFonts w:ascii="Sylfaen" w:hAnsi="Sylfaen"/>
          <w:sz w:val="24"/>
          <w:szCs w:val="24"/>
          <w:lang w:val="ka-GE"/>
        </w:rPr>
        <w:t>,</w:t>
      </w:r>
      <w:r w:rsidRPr="000471E7">
        <w:rPr>
          <w:rFonts w:ascii="Sylfaen" w:hAnsi="Sylfaen"/>
          <w:sz w:val="24"/>
          <w:szCs w:val="24"/>
          <w:lang w:val="ka-GE"/>
        </w:rPr>
        <w:t xml:space="preserve"> დაეკისრათ 3,449,754 აშშ დოლარის და ამ თანხის 2005 წლიდან გადაწყვეტილების აღსრულებამდე ყოველწლიური 10%-ის გადახდა.</w:t>
      </w:r>
    </w:p>
    <w:p w:rsidR="000471E7" w:rsidRPr="000471E7" w:rsidRDefault="000471E7" w:rsidP="005F3D67">
      <w:pPr>
        <w:pStyle w:val="ListParagraph"/>
        <w:numPr>
          <w:ilvl w:val="0"/>
          <w:numId w:val="2"/>
        </w:numPr>
        <w:tabs>
          <w:tab w:val="left" w:pos="900"/>
          <w:tab w:val="left" w:pos="990"/>
          <w:tab w:val="left" w:pos="1080"/>
          <w:tab w:val="left" w:pos="1260"/>
        </w:tabs>
        <w:spacing w:after="0"/>
        <w:ind w:left="0" w:firstLine="720"/>
        <w:jc w:val="both"/>
        <w:rPr>
          <w:rFonts w:ascii="Sylfaen" w:hAnsi="Sylfaen"/>
          <w:sz w:val="24"/>
          <w:szCs w:val="24"/>
          <w:lang w:val="ka-GE"/>
        </w:rPr>
      </w:pPr>
      <w:r w:rsidRPr="000471E7">
        <w:rPr>
          <w:rFonts w:ascii="Sylfaen" w:hAnsi="Sylfaen"/>
          <w:sz w:val="24"/>
          <w:szCs w:val="24"/>
          <w:lang w:val="ka-GE"/>
        </w:rPr>
        <w:t xml:space="preserve"> მოსარჩელეთა განმარტებით, სადავო ნორმა ზღუდავს საქართველოს კონსტიტუციის მე-16 მუხლით გარანტირებულ</w:t>
      </w:r>
      <w:r w:rsidR="00AD7B8E">
        <w:rPr>
          <w:rFonts w:ascii="Sylfaen" w:hAnsi="Sylfaen"/>
          <w:sz w:val="24"/>
          <w:szCs w:val="24"/>
          <w:lang w:val="ka-GE"/>
        </w:rPr>
        <w:t>ი</w:t>
      </w:r>
      <w:r w:rsidRPr="000471E7">
        <w:rPr>
          <w:rFonts w:ascii="Sylfaen" w:hAnsi="Sylfaen"/>
          <w:sz w:val="24"/>
          <w:szCs w:val="24"/>
          <w:lang w:val="ka-GE"/>
        </w:rPr>
        <w:t xml:space="preserve"> ქმედების საყოველთაო თავისუფლებას, კერძოდ, კერძოსამართლებრივი გარიგებების დადების თავისუფლებას. მოსარჩელე მხარის მტკიცებით, ქმედების თავისუფლების შეზღუდვა მხოლოდ </w:t>
      </w:r>
      <w:r w:rsidR="00AD7B8E">
        <w:rPr>
          <w:rFonts w:ascii="Sylfaen" w:hAnsi="Sylfaen"/>
          <w:sz w:val="24"/>
          <w:szCs w:val="24"/>
          <w:lang w:val="ka-GE"/>
        </w:rPr>
        <w:t>კანონით გათვალისწინებული საფუძვ</w:t>
      </w:r>
      <w:r w:rsidRPr="000471E7">
        <w:rPr>
          <w:rFonts w:ascii="Sylfaen" w:hAnsi="Sylfaen"/>
          <w:sz w:val="24"/>
          <w:szCs w:val="24"/>
          <w:lang w:val="ka-GE"/>
        </w:rPr>
        <w:t>ლით უნდა ხდებოდეს. სადავო ნორმა კი, მოსამართლეებს ნორმის საკუთარი შეხედულებისამებ</w:t>
      </w:r>
      <w:r w:rsidR="00AD7B8E">
        <w:rPr>
          <w:rFonts w:ascii="Sylfaen" w:hAnsi="Sylfaen"/>
          <w:sz w:val="24"/>
          <w:szCs w:val="24"/>
          <w:lang w:val="ka-GE"/>
        </w:rPr>
        <w:t>რ</w:t>
      </w:r>
      <w:r w:rsidRPr="000471E7">
        <w:rPr>
          <w:rFonts w:ascii="Sylfaen" w:hAnsi="Sylfaen"/>
          <w:sz w:val="24"/>
          <w:szCs w:val="24"/>
          <w:lang w:val="ka-GE"/>
        </w:rPr>
        <w:t xml:space="preserve"> ინტერპრეტაციის ფართო მიხედულების საშუალებას აძლევს.</w:t>
      </w:r>
    </w:p>
    <w:p w:rsidR="000471E7" w:rsidRPr="000471E7" w:rsidRDefault="000471E7" w:rsidP="005F3D67">
      <w:pPr>
        <w:pStyle w:val="ListParagraph"/>
        <w:numPr>
          <w:ilvl w:val="0"/>
          <w:numId w:val="2"/>
        </w:numPr>
        <w:tabs>
          <w:tab w:val="left" w:pos="990"/>
          <w:tab w:val="left" w:pos="1080"/>
          <w:tab w:val="left" w:pos="1260"/>
        </w:tabs>
        <w:spacing w:after="0"/>
        <w:ind w:left="0" w:firstLine="720"/>
        <w:jc w:val="both"/>
        <w:rPr>
          <w:rFonts w:ascii="Sylfaen" w:hAnsi="Sylfaen"/>
          <w:sz w:val="24"/>
          <w:szCs w:val="24"/>
          <w:lang w:val="ka-GE"/>
        </w:rPr>
      </w:pPr>
      <w:r w:rsidRPr="000471E7">
        <w:rPr>
          <w:rFonts w:ascii="Sylfaen" w:hAnsi="Sylfaen"/>
          <w:sz w:val="24"/>
          <w:szCs w:val="24"/>
          <w:lang w:val="ka-GE"/>
        </w:rPr>
        <w:t>№</w:t>
      </w:r>
      <w:r w:rsidRPr="000471E7">
        <w:rPr>
          <w:rFonts w:ascii="Sylfaen" w:hAnsi="Sylfaen"/>
          <w:sz w:val="24"/>
          <w:szCs w:val="24"/>
        </w:rPr>
        <w:t>707</w:t>
      </w:r>
      <w:r w:rsidRPr="000471E7">
        <w:rPr>
          <w:rFonts w:ascii="Sylfaen" w:hAnsi="Sylfaen"/>
          <w:sz w:val="24"/>
          <w:szCs w:val="24"/>
          <w:lang w:val="ka-GE"/>
        </w:rPr>
        <w:t xml:space="preserve"> კონსტიტუციურ სარჩელში მითითებულია, რომ სადავო ნორმა ეწინააღმდეგება სამართლებრივი უსაფრთხოებისა და სამართლებრივი განსაზღვრულობის პრინციპებს, რადგან გააჩნია სუბიექტური შინაარსი და მის </w:t>
      </w:r>
      <w:r w:rsidRPr="000471E7">
        <w:rPr>
          <w:rFonts w:ascii="Sylfaen" w:hAnsi="Sylfaen"/>
          <w:sz w:val="24"/>
          <w:szCs w:val="24"/>
          <w:lang w:val="ka-GE"/>
        </w:rPr>
        <w:lastRenderedPageBreak/>
        <w:t>საფუძველზე შეუძლებელია</w:t>
      </w:r>
      <w:r w:rsidR="00AD7B8E">
        <w:rPr>
          <w:rFonts w:ascii="Sylfaen" w:hAnsi="Sylfaen"/>
          <w:sz w:val="24"/>
          <w:szCs w:val="24"/>
          <w:lang w:val="ka-GE"/>
        </w:rPr>
        <w:t>,</w:t>
      </w:r>
      <w:r w:rsidRPr="000471E7">
        <w:rPr>
          <w:rFonts w:ascii="Sylfaen" w:hAnsi="Sylfaen"/>
          <w:sz w:val="24"/>
          <w:szCs w:val="24"/>
          <w:lang w:val="ka-GE"/>
        </w:rPr>
        <w:t xml:space="preserve"> პირმა წინასწარ განსაზღვროს</w:t>
      </w:r>
      <w:r w:rsidR="00AD7B8E">
        <w:rPr>
          <w:rFonts w:ascii="Sylfaen" w:hAnsi="Sylfaen"/>
          <w:sz w:val="24"/>
          <w:szCs w:val="24"/>
          <w:lang w:val="ka-GE"/>
        </w:rPr>
        <w:t>,</w:t>
      </w:r>
      <w:r w:rsidRPr="000471E7">
        <w:rPr>
          <w:rFonts w:ascii="Sylfaen" w:hAnsi="Sylfaen"/>
          <w:sz w:val="24"/>
          <w:szCs w:val="24"/>
          <w:lang w:val="ka-GE"/>
        </w:rPr>
        <w:t xml:space="preserve"> რას მოითხოვს მისგან კანონმდებელი და რა სახის ქცევა შეიძლება იყოს საჯარო წესრიგისა და ზნეობის ნორმების შეუსაბამო. აგრეთვე, სადავო ნორმა ქმნის საფრთხეს, რომ სასამართლოებმა მას შესძინონ არაერთგვაროვანი, მათ შორის კონსტიტუციის საწინააღმდეგო განმარტება.</w:t>
      </w:r>
    </w:p>
    <w:p w:rsidR="000471E7" w:rsidRPr="000471E7" w:rsidRDefault="000471E7" w:rsidP="005F3D67">
      <w:pPr>
        <w:pStyle w:val="ListParagraph"/>
        <w:numPr>
          <w:ilvl w:val="0"/>
          <w:numId w:val="2"/>
        </w:numPr>
        <w:tabs>
          <w:tab w:val="left" w:pos="900"/>
          <w:tab w:val="left" w:pos="990"/>
          <w:tab w:val="left" w:pos="1080"/>
          <w:tab w:val="left" w:pos="1260"/>
        </w:tabs>
        <w:spacing w:after="0"/>
        <w:ind w:left="0" w:firstLine="720"/>
        <w:jc w:val="both"/>
        <w:rPr>
          <w:rFonts w:ascii="Sylfaen" w:hAnsi="Sylfaen"/>
          <w:sz w:val="24"/>
          <w:szCs w:val="24"/>
          <w:lang w:val="ka-GE"/>
        </w:rPr>
      </w:pPr>
      <w:r w:rsidRPr="000471E7">
        <w:rPr>
          <w:rFonts w:ascii="Sylfaen" w:hAnsi="Sylfaen"/>
          <w:sz w:val="24"/>
          <w:szCs w:val="24"/>
          <w:lang w:val="ka-GE"/>
        </w:rPr>
        <w:t>ყოველივე ზემოაღნიშნულიდან გამომდინარე, მოსარჩელეები მიიჩნევენ, რომ საქართველოს სამოქალაქო კოდექსის 54-ე მუხლი  ეწინააღმდეგება საქართველოს კონსტიტუციის მე-7 მუხლს, მე-16 მუხლს და 21-ე მუხლის პირველ და მეორე პუნქტებს.</w:t>
      </w:r>
    </w:p>
    <w:p w:rsidR="000471E7" w:rsidRDefault="000471E7" w:rsidP="005F3D67">
      <w:pPr>
        <w:pStyle w:val="ListParagraph"/>
        <w:numPr>
          <w:ilvl w:val="0"/>
          <w:numId w:val="2"/>
        </w:numPr>
        <w:tabs>
          <w:tab w:val="left" w:pos="900"/>
          <w:tab w:val="left" w:pos="990"/>
          <w:tab w:val="left" w:pos="1080"/>
          <w:tab w:val="left" w:pos="1260"/>
        </w:tabs>
        <w:spacing w:after="0"/>
        <w:ind w:left="0" w:firstLine="720"/>
        <w:jc w:val="both"/>
        <w:rPr>
          <w:rFonts w:ascii="Sylfaen" w:hAnsi="Sylfaen"/>
          <w:sz w:val="24"/>
          <w:szCs w:val="24"/>
          <w:lang w:val="ka-GE"/>
        </w:rPr>
      </w:pPr>
      <w:r w:rsidRPr="000471E7">
        <w:rPr>
          <w:rFonts w:ascii="Sylfaen" w:hAnsi="Sylfaen" w:cs="Sylfaen"/>
          <w:sz w:val="24"/>
          <w:szCs w:val="24"/>
          <w:lang w:val="ka-GE"/>
        </w:rPr>
        <w:t>მოსარჩელე</w:t>
      </w:r>
      <w:r w:rsidRPr="000471E7">
        <w:rPr>
          <w:rFonts w:ascii="Sylfaen" w:hAnsi="Sylfaen"/>
          <w:sz w:val="24"/>
          <w:szCs w:val="24"/>
          <w:lang w:val="ka-GE"/>
        </w:rPr>
        <w:t xml:space="preserve"> მხარე, საკუთარი არგუმენტაციის გასამყარებლად, იშველიებს საქართველოს საკონსტიტუციო სასამართლოს პრაქტიკას.</w:t>
      </w:r>
      <w:r>
        <w:rPr>
          <w:rFonts w:ascii="Sylfaen" w:hAnsi="Sylfaen"/>
          <w:sz w:val="24"/>
          <w:szCs w:val="24"/>
          <w:lang w:val="ka-GE"/>
        </w:rPr>
        <w:t xml:space="preserve"> </w:t>
      </w:r>
    </w:p>
    <w:p w:rsidR="000471E7" w:rsidRDefault="000471E7" w:rsidP="005F3D67">
      <w:pPr>
        <w:tabs>
          <w:tab w:val="left" w:pos="900"/>
          <w:tab w:val="left" w:pos="990"/>
          <w:tab w:val="left" w:pos="1080"/>
          <w:tab w:val="left" w:pos="1260"/>
        </w:tabs>
        <w:spacing w:after="0"/>
        <w:ind w:firstLine="720"/>
        <w:rPr>
          <w:rFonts w:ascii="Sylfaen" w:hAnsi="Sylfaen"/>
          <w:sz w:val="24"/>
          <w:szCs w:val="24"/>
          <w:lang w:val="ka-GE"/>
        </w:rPr>
      </w:pPr>
    </w:p>
    <w:p w:rsidR="00664D95" w:rsidRDefault="00664D95" w:rsidP="005F3D67">
      <w:pPr>
        <w:tabs>
          <w:tab w:val="left" w:pos="900"/>
          <w:tab w:val="left" w:pos="990"/>
          <w:tab w:val="left" w:pos="1080"/>
          <w:tab w:val="left" w:pos="1260"/>
        </w:tabs>
        <w:spacing w:after="0"/>
        <w:ind w:firstLine="720"/>
        <w:jc w:val="center"/>
        <w:rPr>
          <w:rFonts w:ascii="Sylfaen" w:hAnsi="Sylfaen"/>
          <w:b/>
          <w:sz w:val="24"/>
          <w:szCs w:val="24"/>
        </w:rPr>
      </w:pPr>
    </w:p>
    <w:p w:rsidR="00664D95" w:rsidRDefault="00664D95" w:rsidP="005F3D67">
      <w:pPr>
        <w:tabs>
          <w:tab w:val="left" w:pos="900"/>
          <w:tab w:val="left" w:pos="990"/>
          <w:tab w:val="left" w:pos="1080"/>
          <w:tab w:val="left" w:pos="1260"/>
        </w:tabs>
        <w:spacing w:after="0"/>
        <w:ind w:firstLine="720"/>
        <w:jc w:val="center"/>
        <w:rPr>
          <w:rFonts w:ascii="Sylfaen" w:hAnsi="Sylfaen"/>
          <w:b/>
          <w:sz w:val="24"/>
          <w:szCs w:val="24"/>
        </w:rPr>
      </w:pPr>
    </w:p>
    <w:p w:rsidR="00CC41D2" w:rsidRDefault="000471E7" w:rsidP="005F3D67">
      <w:pPr>
        <w:tabs>
          <w:tab w:val="left" w:pos="900"/>
          <w:tab w:val="left" w:pos="990"/>
          <w:tab w:val="left" w:pos="1080"/>
          <w:tab w:val="left" w:pos="1260"/>
        </w:tabs>
        <w:spacing w:after="0"/>
        <w:ind w:firstLine="720"/>
        <w:jc w:val="center"/>
        <w:rPr>
          <w:rFonts w:ascii="Sylfaen" w:hAnsi="Sylfaen"/>
          <w:b/>
          <w:sz w:val="24"/>
          <w:szCs w:val="24"/>
          <w:lang w:val="ka-GE"/>
        </w:rPr>
      </w:pPr>
      <w:r w:rsidRPr="000471E7">
        <w:rPr>
          <w:rFonts w:ascii="Sylfaen" w:hAnsi="Sylfaen"/>
          <w:b/>
          <w:sz w:val="24"/>
          <w:szCs w:val="24"/>
        </w:rPr>
        <w:t>II</w:t>
      </w:r>
      <w:r w:rsidR="00CC41D2">
        <w:rPr>
          <w:rFonts w:ascii="Sylfaen" w:hAnsi="Sylfaen"/>
          <w:b/>
          <w:sz w:val="24"/>
          <w:szCs w:val="24"/>
        </w:rPr>
        <w:t xml:space="preserve"> </w:t>
      </w:r>
      <w:r w:rsidR="00CC41D2">
        <w:rPr>
          <w:rFonts w:ascii="Sylfaen" w:hAnsi="Sylfaen"/>
          <w:b/>
          <w:sz w:val="24"/>
          <w:szCs w:val="24"/>
          <w:lang w:val="ka-GE"/>
        </w:rPr>
        <w:t xml:space="preserve"> </w:t>
      </w:r>
    </w:p>
    <w:p w:rsidR="00664D95" w:rsidRDefault="00CC41D2" w:rsidP="005F3D67">
      <w:pPr>
        <w:tabs>
          <w:tab w:val="left" w:pos="900"/>
          <w:tab w:val="left" w:pos="990"/>
          <w:tab w:val="left" w:pos="1080"/>
          <w:tab w:val="left" w:pos="1260"/>
        </w:tabs>
        <w:spacing w:after="0"/>
        <w:ind w:firstLine="720"/>
        <w:jc w:val="center"/>
        <w:rPr>
          <w:rFonts w:ascii="Sylfaen" w:hAnsi="Sylfaen"/>
          <w:b/>
          <w:sz w:val="24"/>
          <w:szCs w:val="24"/>
        </w:rPr>
      </w:pPr>
      <w:r>
        <w:rPr>
          <w:rFonts w:ascii="Sylfaen" w:hAnsi="Sylfaen"/>
          <w:b/>
          <w:sz w:val="24"/>
          <w:szCs w:val="24"/>
          <w:lang w:val="ka-GE"/>
        </w:rPr>
        <w:t>სამოტივაციო ნაწილი</w:t>
      </w:r>
    </w:p>
    <w:p w:rsidR="00CC41D2" w:rsidRDefault="00CC41D2" w:rsidP="005F3D67">
      <w:pPr>
        <w:tabs>
          <w:tab w:val="left" w:pos="900"/>
          <w:tab w:val="left" w:pos="990"/>
          <w:tab w:val="left" w:pos="1080"/>
          <w:tab w:val="left" w:pos="1260"/>
        </w:tabs>
        <w:spacing w:after="0"/>
        <w:ind w:firstLine="720"/>
        <w:jc w:val="center"/>
        <w:rPr>
          <w:rFonts w:ascii="Sylfaen" w:hAnsi="Sylfaen"/>
          <w:b/>
          <w:sz w:val="24"/>
          <w:szCs w:val="24"/>
        </w:rPr>
      </w:pPr>
      <w:r>
        <w:rPr>
          <w:rFonts w:ascii="Sylfaen" w:hAnsi="Sylfaen"/>
          <w:b/>
          <w:sz w:val="24"/>
          <w:szCs w:val="24"/>
          <w:lang w:val="ka-GE"/>
        </w:rPr>
        <w:t xml:space="preserve"> </w:t>
      </w:r>
    </w:p>
    <w:p w:rsidR="00664D95" w:rsidRPr="00664D95" w:rsidRDefault="00664D95" w:rsidP="005F3D67">
      <w:pPr>
        <w:tabs>
          <w:tab w:val="left" w:pos="900"/>
          <w:tab w:val="left" w:pos="990"/>
          <w:tab w:val="left" w:pos="1080"/>
          <w:tab w:val="left" w:pos="1260"/>
        </w:tabs>
        <w:spacing w:after="0"/>
        <w:ind w:firstLine="720"/>
        <w:jc w:val="center"/>
        <w:rPr>
          <w:rFonts w:ascii="Sylfaen" w:hAnsi="Sylfaen"/>
          <w:b/>
          <w:sz w:val="24"/>
          <w:szCs w:val="24"/>
        </w:rPr>
      </w:pPr>
    </w:p>
    <w:p w:rsidR="00934CA7" w:rsidRDefault="00366CAB" w:rsidP="005F3D67">
      <w:pPr>
        <w:pStyle w:val="ListParagraph"/>
        <w:numPr>
          <w:ilvl w:val="1"/>
          <w:numId w:val="2"/>
        </w:numPr>
        <w:tabs>
          <w:tab w:val="clear" w:pos="1440"/>
          <w:tab w:val="num" w:pos="426"/>
          <w:tab w:val="left" w:pos="990"/>
          <w:tab w:val="left" w:pos="1080"/>
          <w:tab w:val="left" w:pos="1260"/>
        </w:tabs>
        <w:spacing w:after="0"/>
        <w:ind w:left="0" w:firstLine="720"/>
        <w:jc w:val="both"/>
        <w:rPr>
          <w:rFonts w:ascii="Sylfaen" w:hAnsi="Sylfaen"/>
          <w:sz w:val="24"/>
          <w:szCs w:val="24"/>
          <w:lang w:val="ka-GE"/>
        </w:rPr>
      </w:pPr>
      <w:r w:rsidRPr="00934CA7">
        <w:rPr>
          <w:rFonts w:ascii="Sylfaen" w:hAnsi="Sylfaen"/>
          <w:bCs/>
          <w:noProof/>
          <w:sz w:val="24"/>
          <w:szCs w:val="24"/>
        </w:rPr>
        <w:t xml:space="preserve">№707 </w:t>
      </w:r>
      <w:r w:rsidRPr="00934CA7">
        <w:rPr>
          <w:rFonts w:ascii="Sylfaen" w:hAnsi="Sylfaen"/>
          <w:bCs/>
          <w:noProof/>
          <w:sz w:val="24"/>
          <w:szCs w:val="24"/>
          <w:lang w:val="ka-GE"/>
        </w:rPr>
        <w:t xml:space="preserve">კონსტიტუციურ სარჩელში მოსარჩელე მხარე სადავოდ ხდის </w:t>
      </w:r>
      <w:r w:rsidRPr="00934CA7">
        <w:rPr>
          <w:rFonts w:ascii="Sylfaen" w:hAnsi="Sylfaen"/>
          <w:sz w:val="24"/>
          <w:szCs w:val="24"/>
          <w:lang w:val="ka-GE"/>
        </w:rPr>
        <w:t>საქართველოს სამოქალაქო კოდექსის 54-ე მუხლის სიტყვებ</w:t>
      </w:r>
      <w:r w:rsidR="00AD7B8E">
        <w:rPr>
          <w:rFonts w:ascii="Sylfaen" w:hAnsi="Sylfaen"/>
          <w:sz w:val="24"/>
          <w:szCs w:val="24"/>
          <w:lang w:val="ka-GE"/>
        </w:rPr>
        <w:t>ი</w:t>
      </w:r>
      <w:r w:rsidRPr="00934CA7">
        <w:rPr>
          <w:rFonts w:ascii="Sylfaen" w:hAnsi="Sylfaen"/>
          <w:sz w:val="24"/>
          <w:szCs w:val="24"/>
          <w:lang w:val="ka-GE"/>
        </w:rPr>
        <w:t xml:space="preserve">ს </w:t>
      </w:r>
      <w:r w:rsidRPr="00B869C5">
        <w:rPr>
          <w:rFonts w:ascii="Sylfaen" w:hAnsi="Sylfaen"/>
          <w:sz w:val="24"/>
          <w:szCs w:val="24"/>
          <w:lang w:val="ka-GE"/>
        </w:rPr>
        <w:t>„ეწინააღმდეგება საჯარო წესრიგს ან ზნეობის ნორმებს“</w:t>
      </w:r>
      <w:r w:rsidRPr="00934CA7">
        <w:rPr>
          <w:rFonts w:ascii="Sylfaen" w:hAnsi="Sylfaen"/>
          <w:sz w:val="24"/>
          <w:szCs w:val="24"/>
          <w:lang w:val="ka-GE"/>
        </w:rPr>
        <w:t xml:space="preserve"> კონსტიტუციურობა</w:t>
      </w:r>
      <w:r w:rsidR="00AD7B8E">
        <w:rPr>
          <w:rFonts w:ascii="Sylfaen" w:hAnsi="Sylfaen"/>
          <w:sz w:val="24"/>
          <w:szCs w:val="24"/>
          <w:lang w:val="ka-GE"/>
        </w:rPr>
        <w:t>ს საქართველოს კონსტიტუციის მე-7 და</w:t>
      </w:r>
      <w:r w:rsidRPr="00934CA7">
        <w:rPr>
          <w:rFonts w:ascii="Sylfaen" w:hAnsi="Sylfaen"/>
          <w:sz w:val="24"/>
          <w:szCs w:val="24"/>
          <w:lang w:val="ka-GE"/>
        </w:rPr>
        <w:t xml:space="preserve"> მე-16</w:t>
      </w:r>
      <w:r w:rsidR="00AD7B8E">
        <w:rPr>
          <w:rFonts w:ascii="Sylfaen" w:hAnsi="Sylfaen"/>
          <w:sz w:val="24"/>
          <w:szCs w:val="24"/>
          <w:lang w:val="ka-GE"/>
        </w:rPr>
        <w:t xml:space="preserve"> მუხლებთან </w:t>
      </w:r>
      <w:r w:rsidRPr="00934CA7">
        <w:rPr>
          <w:rFonts w:ascii="Sylfaen" w:hAnsi="Sylfaen"/>
          <w:sz w:val="24"/>
          <w:szCs w:val="24"/>
          <w:lang w:val="ka-GE"/>
        </w:rPr>
        <w:t>და  21-ე მუხლის პირველ და მე-2 პუნქტ</w:t>
      </w:r>
      <w:r w:rsidR="00AD7B8E">
        <w:rPr>
          <w:rFonts w:ascii="Sylfaen" w:hAnsi="Sylfaen"/>
          <w:sz w:val="24"/>
          <w:szCs w:val="24"/>
          <w:lang w:val="ka-GE"/>
        </w:rPr>
        <w:t xml:space="preserve">ებთან </w:t>
      </w:r>
      <w:r w:rsidRPr="00934CA7">
        <w:rPr>
          <w:rFonts w:ascii="Sylfaen" w:hAnsi="Sylfaen"/>
          <w:sz w:val="24"/>
          <w:szCs w:val="24"/>
          <w:lang w:val="ka-GE"/>
        </w:rPr>
        <w:t xml:space="preserve">მიმართებით. მოსარჩელე მხარე აღნიშნავს, რომ ნორმის პრობლემა გამოხატულია მის განუჭვრეტად ბუნებაში, რაც შეუძლებელს ხდის მისი შინაარსის </w:t>
      </w:r>
      <w:r w:rsidR="00C10C59" w:rsidRPr="00934CA7">
        <w:rPr>
          <w:rFonts w:ascii="Sylfaen" w:hAnsi="Sylfaen"/>
          <w:sz w:val="24"/>
          <w:szCs w:val="24"/>
          <w:lang w:val="ka-GE"/>
        </w:rPr>
        <w:t xml:space="preserve">გაგებას. კერძოდ, შეუძლებელია </w:t>
      </w:r>
      <w:r w:rsidRPr="00934CA7">
        <w:rPr>
          <w:rFonts w:ascii="Sylfaen" w:hAnsi="Sylfaen"/>
          <w:sz w:val="24"/>
          <w:szCs w:val="24"/>
          <w:lang w:val="ka-GE"/>
        </w:rPr>
        <w:t xml:space="preserve"> პირმა წინასწარ განსაზღვროს</w:t>
      </w:r>
      <w:r w:rsidR="00AD7B8E">
        <w:rPr>
          <w:rFonts w:ascii="Sylfaen" w:hAnsi="Sylfaen"/>
          <w:sz w:val="24"/>
          <w:szCs w:val="24"/>
          <w:lang w:val="ka-GE"/>
        </w:rPr>
        <w:t>,</w:t>
      </w:r>
      <w:r w:rsidRPr="00934CA7">
        <w:rPr>
          <w:rFonts w:ascii="Sylfaen" w:hAnsi="Sylfaen"/>
          <w:sz w:val="24"/>
          <w:szCs w:val="24"/>
          <w:lang w:val="ka-GE"/>
        </w:rPr>
        <w:t xml:space="preserve"> რას მოითხოვს მისგან კანონმდებელი და რა სახის ქცევა შეიძლება იყოს საჯარო წესრიგისა და ზნეობის ნორმების შეუსაბამო. </w:t>
      </w:r>
      <w:r w:rsidR="00C10C59" w:rsidRPr="00934CA7">
        <w:rPr>
          <w:rFonts w:ascii="Sylfaen" w:hAnsi="Sylfaen"/>
          <w:sz w:val="24"/>
          <w:szCs w:val="24"/>
          <w:lang w:val="ka-GE"/>
        </w:rPr>
        <w:t>სასარჩელო მოთხოვნაში აღნიშნულია, რომ</w:t>
      </w:r>
      <w:r w:rsidRPr="00934CA7">
        <w:rPr>
          <w:rFonts w:ascii="Sylfaen" w:hAnsi="Sylfaen"/>
          <w:sz w:val="24"/>
          <w:szCs w:val="24"/>
          <w:lang w:val="ka-GE"/>
        </w:rPr>
        <w:t xml:space="preserve"> </w:t>
      </w:r>
      <w:r w:rsidR="00C10C59" w:rsidRPr="00934CA7">
        <w:rPr>
          <w:rFonts w:ascii="Sylfaen" w:hAnsi="Sylfaen"/>
          <w:sz w:val="24"/>
          <w:szCs w:val="24"/>
          <w:lang w:val="ka-GE"/>
        </w:rPr>
        <w:t>სადავო ნორმა ქმნის საფრთხეს, რომ სასამართლოებმა მას შესძინონ არაერთგვაროვანი, მათ შორის</w:t>
      </w:r>
      <w:r w:rsidR="005C5F02">
        <w:rPr>
          <w:rFonts w:ascii="Sylfaen" w:hAnsi="Sylfaen"/>
          <w:sz w:val="24"/>
          <w:szCs w:val="24"/>
          <w:lang w:val="ka-GE"/>
        </w:rPr>
        <w:t>,</w:t>
      </w:r>
      <w:r w:rsidR="00C10C59" w:rsidRPr="00934CA7">
        <w:rPr>
          <w:rFonts w:ascii="Sylfaen" w:hAnsi="Sylfaen"/>
          <w:sz w:val="24"/>
          <w:szCs w:val="24"/>
          <w:lang w:val="ka-GE"/>
        </w:rPr>
        <w:t xml:space="preserve"> კონსტიტუციის საწინააღმდეგო განმარტება. </w:t>
      </w:r>
    </w:p>
    <w:p w:rsidR="00934CA7" w:rsidRPr="00934CA7" w:rsidRDefault="00C10C59" w:rsidP="005F3D67">
      <w:pPr>
        <w:pStyle w:val="ListParagraph"/>
        <w:numPr>
          <w:ilvl w:val="1"/>
          <w:numId w:val="2"/>
        </w:numPr>
        <w:tabs>
          <w:tab w:val="clear" w:pos="1440"/>
          <w:tab w:val="num" w:pos="426"/>
          <w:tab w:val="left" w:pos="990"/>
          <w:tab w:val="left" w:pos="1080"/>
          <w:tab w:val="left" w:pos="1260"/>
        </w:tabs>
        <w:spacing w:after="0"/>
        <w:ind w:left="0" w:firstLine="720"/>
        <w:jc w:val="both"/>
        <w:rPr>
          <w:rFonts w:ascii="Sylfaen" w:hAnsi="Sylfaen"/>
          <w:sz w:val="24"/>
          <w:szCs w:val="24"/>
          <w:lang w:val="ka-GE"/>
        </w:rPr>
      </w:pPr>
      <w:r w:rsidRPr="00934CA7">
        <w:rPr>
          <w:rFonts w:ascii="Sylfaen" w:hAnsi="Sylfaen"/>
          <w:sz w:val="24"/>
          <w:szCs w:val="24"/>
          <w:lang w:val="ka-GE"/>
        </w:rPr>
        <w:t xml:space="preserve"> სამოქალაქო კოდექსის 54-ე მუხლის კონსტიტუციურობა საქართველოს კონსტიტუციის მე-16</w:t>
      </w:r>
      <w:r w:rsidR="00AD7B8E">
        <w:rPr>
          <w:rFonts w:ascii="Sylfaen" w:hAnsi="Sylfaen"/>
          <w:sz w:val="24"/>
          <w:szCs w:val="24"/>
          <w:lang w:val="ka-GE"/>
        </w:rPr>
        <w:t xml:space="preserve"> მუხლის</w:t>
      </w:r>
      <w:r w:rsidRPr="00934CA7">
        <w:rPr>
          <w:rFonts w:ascii="Sylfaen" w:hAnsi="Sylfaen"/>
          <w:sz w:val="24"/>
          <w:szCs w:val="24"/>
          <w:lang w:val="ka-GE"/>
        </w:rPr>
        <w:t xml:space="preserve"> და  21-ე მუხლის პირველ და მე-2 პუნქტ</w:t>
      </w:r>
      <w:r w:rsidR="00AD7B8E">
        <w:rPr>
          <w:rFonts w:ascii="Sylfaen" w:hAnsi="Sylfaen"/>
          <w:sz w:val="24"/>
          <w:szCs w:val="24"/>
          <w:lang w:val="ka-GE"/>
        </w:rPr>
        <w:t xml:space="preserve">ებთან </w:t>
      </w:r>
      <w:r w:rsidRPr="00934CA7">
        <w:rPr>
          <w:rFonts w:ascii="Sylfaen" w:hAnsi="Sylfaen"/>
          <w:sz w:val="24"/>
          <w:szCs w:val="24"/>
          <w:lang w:val="ka-GE"/>
        </w:rPr>
        <w:t>მიმართებით უკვე წარმოადგენს სასამართლოს მსჯელობის საგანს. კერძოდ, საქართველოს საკონსტიტუციო სასამართლოს 2016 წლის 4 თებერვლის №1</w:t>
      </w:r>
      <w:r w:rsidRPr="00934CA7">
        <w:rPr>
          <w:rFonts w:ascii="Sylfaen" w:hAnsi="Sylfaen"/>
          <w:sz w:val="24"/>
          <w:szCs w:val="24"/>
        </w:rPr>
        <w:t>/</w:t>
      </w:r>
      <w:r w:rsidRPr="00934CA7">
        <w:rPr>
          <w:rFonts w:ascii="Sylfaen" w:hAnsi="Sylfaen"/>
          <w:sz w:val="24"/>
          <w:szCs w:val="24"/>
          <w:lang w:val="ka-GE"/>
        </w:rPr>
        <w:t>3</w:t>
      </w:r>
      <w:r w:rsidRPr="00934CA7">
        <w:rPr>
          <w:rFonts w:ascii="Sylfaen" w:hAnsi="Sylfaen"/>
          <w:sz w:val="24"/>
          <w:szCs w:val="24"/>
        </w:rPr>
        <w:t>/679</w:t>
      </w:r>
      <w:r w:rsidRPr="00934CA7">
        <w:rPr>
          <w:rFonts w:ascii="Sylfaen" w:hAnsi="Sylfaen"/>
          <w:sz w:val="24"/>
          <w:szCs w:val="24"/>
          <w:lang w:val="ka-GE"/>
        </w:rPr>
        <w:t xml:space="preserve"> საოქმო ჩანაწერით სასამართლომ მიიღო არსებითად განსახილველად N679 კონსტიტუციური სარჩელი, რომ</w:t>
      </w:r>
      <w:r w:rsidR="00AD7B8E">
        <w:rPr>
          <w:rFonts w:ascii="Sylfaen" w:hAnsi="Sylfaen"/>
          <w:sz w:val="24"/>
          <w:szCs w:val="24"/>
          <w:lang w:val="ka-GE"/>
        </w:rPr>
        <w:t>ელიც</w:t>
      </w:r>
      <w:r w:rsidRPr="00934CA7">
        <w:rPr>
          <w:rFonts w:ascii="Sylfaen" w:hAnsi="Sylfaen"/>
          <w:sz w:val="24"/>
          <w:szCs w:val="24"/>
          <w:lang w:val="ka-GE"/>
        </w:rPr>
        <w:t xml:space="preserve"> შეეხება სამოქალაქო კოდექსის 54-ე მუხლის </w:t>
      </w:r>
      <w:r w:rsidRPr="00934CA7">
        <w:rPr>
          <w:rFonts w:ascii="Sylfaen" w:hAnsi="Sylfaen"/>
          <w:sz w:val="24"/>
          <w:szCs w:val="24"/>
          <w:lang w:val="ka-GE"/>
        </w:rPr>
        <w:lastRenderedPageBreak/>
        <w:t>კონსტიტუციურობას საქართველოს</w:t>
      </w:r>
      <w:r w:rsidR="00AD7B8E">
        <w:rPr>
          <w:rFonts w:ascii="Sylfaen" w:hAnsi="Sylfaen"/>
          <w:sz w:val="24"/>
          <w:szCs w:val="24"/>
          <w:lang w:val="ka-GE"/>
        </w:rPr>
        <w:t xml:space="preserve"> </w:t>
      </w:r>
      <w:r w:rsidR="00F709BA" w:rsidRPr="00934CA7">
        <w:rPr>
          <w:rFonts w:ascii="Sylfaen" w:hAnsi="Sylfaen"/>
          <w:sz w:val="24"/>
          <w:szCs w:val="24"/>
          <w:lang w:val="ka-GE"/>
        </w:rPr>
        <w:t>კონსტიტუციის მე-16</w:t>
      </w:r>
      <w:r w:rsidR="00D43875">
        <w:rPr>
          <w:rFonts w:ascii="Sylfaen" w:hAnsi="Sylfaen"/>
          <w:sz w:val="24"/>
          <w:szCs w:val="24"/>
          <w:lang w:val="ka-GE"/>
        </w:rPr>
        <w:t xml:space="preserve"> მუხლის </w:t>
      </w:r>
      <w:r w:rsidR="00F709BA" w:rsidRPr="00934CA7">
        <w:rPr>
          <w:rFonts w:ascii="Sylfaen" w:hAnsi="Sylfaen"/>
          <w:sz w:val="24"/>
          <w:szCs w:val="24"/>
          <w:lang w:val="ka-GE"/>
        </w:rPr>
        <w:t>და  21-ე მუხლის პირველ და მე-2 პუნქტ</w:t>
      </w:r>
      <w:r w:rsidR="00D43875">
        <w:rPr>
          <w:rFonts w:ascii="Sylfaen" w:hAnsi="Sylfaen"/>
          <w:sz w:val="24"/>
          <w:szCs w:val="24"/>
          <w:lang w:val="ka-GE"/>
        </w:rPr>
        <w:t>ებ</w:t>
      </w:r>
      <w:r w:rsidR="00F709BA" w:rsidRPr="00934CA7">
        <w:rPr>
          <w:rFonts w:ascii="Sylfaen" w:hAnsi="Sylfaen"/>
          <w:sz w:val="24"/>
          <w:szCs w:val="24"/>
          <w:lang w:val="ka-GE"/>
        </w:rPr>
        <w:t>თან მიმართებით</w:t>
      </w:r>
      <w:r w:rsidR="00F709BA" w:rsidRPr="00934CA7">
        <w:rPr>
          <w:rFonts w:ascii="Sylfaen" w:hAnsi="Sylfaen"/>
          <w:sz w:val="24"/>
          <w:szCs w:val="24"/>
        </w:rPr>
        <w:t xml:space="preserve">. </w:t>
      </w:r>
      <w:r w:rsidR="00A82B85" w:rsidRPr="00934CA7">
        <w:rPr>
          <w:rFonts w:ascii="Sylfaen" w:hAnsi="Sylfaen"/>
          <w:sz w:val="24"/>
          <w:szCs w:val="24"/>
          <w:lang w:val="ka-GE"/>
        </w:rPr>
        <w:t xml:space="preserve"> </w:t>
      </w:r>
      <w:r w:rsidR="00934CA7">
        <w:rPr>
          <w:rFonts w:ascii="Sylfaen" w:hAnsi="Sylfaen"/>
          <w:sz w:val="24"/>
          <w:szCs w:val="24"/>
        </w:rPr>
        <w:t xml:space="preserve"> </w:t>
      </w:r>
    </w:p>
    <w:p w:rsidR="00934CA7" w:rsidRDefault="00A82B85" w:rsidP="005F3D67">
      <w:pPr>
        <w:pStyle w:val="ListParagraph"/>
        <w:numPr>
          <w:ilvl w:val="1"/>
          <w:numId w:val="2"/>
        </w:numPr>
        <w:tabs>
          <w:tab w:val="clear" w:pos="1440"/>
          <w:tab w:val="num" w:pos="426"/>
          <w:tab w:val="left" w:pos="990"/>
          <w:tab w:val="left" w:pos="1080"/>
          <w:tab w:val="left" w:pos="1260"/>
        </w:tabs>
        <w:spacing w:after="0"/>
        <w:ind w:left="0" w:firstLine="720"/>
        <w:jc w:val="both"/>
        <w:rPr>
          <w:rFonts w:ascii="Sylfaen" w:hAnsi="Sylfaen"/>
          <w:sz w:val="24"/>
          <w:szCs w:val="24"/>
          <w:lang w:val="ka-GE"/>
        </w:rPr>
      </w:pPr>
      <w:r w:rsidRPr="00934CA7">
        <w:rPr>
          <w:rFonts w:ascii="Sylfaen" w:hAnsi="Sylfaen" w:cs="Sylfaen"/>
          <w:sz w:val="24"/>
          <w:szCs w:val="24"/>
          <w:lang w:val="ka-GE"/>
        </w:rPr>
        <w:t>აღსანიშნავია</w:t>
      </w:r>
      <w:r w:rsidRPr="00934CA7">
        <w:rPr>
          <w:rFonts w:ascii="Sylfaen" w:hAnsi="Sylfaen"/>
          <w:sz w:val="24"/>
          <w:szCs w:val="24"/>
          <w:lang w:val="ka-GE"/>
        </w:rPr>
        <w:t xml:space="preserve">, </w:t>
      </w:r>
      <w:r w:rsidRPr="00934CA7">
        <w:rPr>
          <w:rFonts w:ascii="Sylfaen" w:hAnsi="Sylfaen" w:cs="Sylfaen"/>
          <w:sz w:val="24"/>
          <w:szCs w:val="24"/>
          <w:lang w:val="ka-GE"/>
        </w:rPr>
        <w:t>რომ</w:t>
      </w:r>
      <w:r w:rsidRPr="00934CA7">
        <w:rPr>
          <w:rFonts w:ascii="Sylfaen" w:hAnsi="Sylfaen"/>
          <w:sz w:val="24"/>
          <w:szCs w:val="24"/>
          <w:lang w:val="ka-GE"/>
        </w:rPr>
        <w:t xml:space="preserve"> საქართველოს საკონსტიტუციო სასამართლოს პლენუმის 2016 წლის 15 ივნისის №3/5-1/679, 720, 721, 740,</w:t>
      </w:r>
      <w:r w:rsidR="00934CA7">
        <w:rPr>
          <w:rFonts w:ascii="Sylfaen" w:hAnsi="Sylfaen"/>
          <w:sz w:val="24"/>
          <w:szCs w:val="24"/>
        </w:rPr>
        <w:t xml:space="preserve"> </w:t>
      </w:r>
      <w:r w:rsidRPr="00934CA7">
        <w:rPr>
          <w:rFonts w:ascii="Sylfaen" w:hAnsi="Sylfaen"/>
          <w:sz w:val="24"/>
          <w:szCs w:val="24"/>
          <w:lang w:val="ka-GE"/>
        </w:rPr>
        <w:t>764 საოქმო ჩანაწერით, სხვა კონსტიტუციურ სარჩელებთან ერთად, მოხდა N679 კონსტიტუციური სარჩელის საკონსტიტუციო სასამართლოს პლენუმზე განსახილველად მიღება, იმ საფუძვლით, რომ განჭ</w:t>
      </w:r>
      <w:r w:rsidR="00D43875">
        <w:rPr>
          <w:rFonts w:ascii="Sylfaen" w:hAnsi="Sylfaen"/>
          <w:sz w:val="24"/>
          <w:szCs w:val="24"/>
          <w:lang w:val="ka-GE"/>
        </w:rPr>
        <w:t>ვრეტადობის კონსტიტუციურ სტანდარტ</w:t>
      </w:r>
      <w:r w:rsidRPr="00934CA7">
        <w:rPr>
          <w:rFonts w:ascii="Sylfaen" w:hAnsi="Sylfaen"/>
          <w:sz w:val="24"/>
          <w:szCs w:val="24"/>
          <w:lang w:val="ka-GE"/>
        </w:rPr>
        <w:t xml:space="preserve">თან სადავო ნორმის კონსტიტუციურობის შეფასება წარმოშობდა კონსტიტუციის განმარტებისა და გამოყენების განსაკუთრებით მნიშვნელოვან სამართლებრივ პრობლემას. </w:t>
      </w:r>
    </w:p>
    <w:p w:rsidR="00934CA7" w:rsidRPr="00934CA7" w:rsidRDefault="00934CA7" w:rsidP="005F3D67">
      <w:pPr>
        <w:pStyle w:val="ListParagraph"/>
        <w:numPr>
          <w:ilvl w:val="1"/>
          <w:numId w:val="2"/>
        </w:numPr>
        <w:tabs>
          <w:tab w:val="clear" w:pos="1440"/>
          <w:tab w:val="num" w:pos="426"/>
          <w:tab w:val="left" w:pos="990"/>
          <w:tab w:val="left" w:pos="1080"/>
          <w:tab w:val="left" w:pos="1260"/>
        </w:tabs>
        <w:spacing w:after="0"/>
        <w:ind w:left="0" w:firstLine="720"/>
        <w:jc w:val="both"/>
        <w:rPr>
          <w:rFonts w:ascii="Sylfaen" w:hAnsi="Sylfaen"/>
          <w:sz w:val="24"/>
          <w:szCs w:val="24"/>
          <w:lang w:val="ka-GE"/>
        </w:rPr>
      </w:pPr>
      <w:r>
        <w:rPr>
          <w:rFonts w:ascii="Sylfaen" w:hAnsi="Sylfaen"/>
          <w:sz w:val="24"/>
          <w:szCs w:val="24"/>
        </w:rPr>
        <w:t xml:space="preserve"> </w:t>
      </w:r>
      <w:r w:rsidR="00A82B85" w:rsidRPr="00934CA7">
        <w:rPr>
          <w:rFonts w:ascii="Sylfaen" w:hAnsi="Sylfaen"/>
          <w:sz w:val="24"/>
          <w:szCs w:val="24"/>
          <w:lang w:val="ka-GE"/>
        </w:rPr>
        <w:t>უფრო კონკრეტულად</w:t>
      </w:r>
      <w:r w:rsidRPr="00934CA7">
        <w:rPr>
          <w:rFonts w:ascii="Sylfaen" w:hAnsi="Sylfaen"/>
          <w:sz w:val="24"/>
          <w:szCs w:val="24"/>
          <w:lang w:val="ka-GE"/>
        </w:rPr>
        <w:t>,</w:t>
      </w:r>
      <w:r w:rsidR="00A82B85" w:rsidRPr="00934CA7">
        <w:rPr>
          <w:rFonts w:ascii="Sylfaen" w:hAnsi="Sylfaen"/>
          <w:sz w:val="24"/>
          <w:szCs w:val="24"/>
          <w:lang w:val="ka-GE"/>
        </w:rPr>
        <w:t xml:space="preserve"> ზემოაღნიშნულ საქმეზე საკონსტიტუციო სასამართლომ განმარტა, რომ „</w:t>
      </w:r>
      <w:r w:rsidR="00A82B85" w:rsidRPr="00934CA7">
        <w:rPr>
          <w:rFonts w:ascii="Sylfaen" w:hAnsi="Sylfaen" w:cs="Sylfaen"/>
          <w:sz w:val="24"/>
          <w:szCs w:val="24"/>
          <w:lang w:val="ka-GE"/>
        </w:rPr>
        <w:t>სასამართლომ</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ასევე</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უნდა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შეაფასოს</w:t>
      </w:r>
      <w:r w:rsidR="00D43875">
        <w:rPr>
          <w:rFonts w:ascii="Sylfaen" w:hAnsi="Sylfaen" w:cs="Sylfaen"/>
          <w:sz w:val="24"/>
          <w:szCs w:val="24"/>
          <w:lang w:val="ka-GE"/>
        </w:rPr>
        <w:t>,</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დასაშვებია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თუ</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არა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სამოქალაქო</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კოდექსი</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შეიცავდეს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ზოგად</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ზნეობრივ</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მოთხოვნებს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როგორც</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სამართლებრივი</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ურთიერთობის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მარეგულირებელ</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კრიტერიუმებს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ქმნის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თუ</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არა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ასეთი</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ნორმების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არსებობა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სასამართლოს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მიერ</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თვითნებური</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განმარტებისა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და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გამოყენების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და</w:t>
      </w:r>
      <w:r w:rsidR="00D43875">
        <w:rPr>
          <w:rFonts w:ascii="Sylfaen" w:hAnsi="Sylfaen" w:cs="Sylfaen"/>
          <w:sz w:val="24"/>
          <w:szCs w:val="24"/>
          <w:lang w:val="ka-GE"/>
        </w:rPr>
        <w:t>,</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შესაბამისად</w:t>
      </w:r>
      <w:r w:rsidR="00D43875">
        <w:rPr>
          <w:rFonts w:ascii="Sylfaen" w:hAnsi="Sylfaen" w:cs="Sylfaen"/>
          <w:sz w:val="24"/>
          <w:szCs w:val="24"/>
          <w:lang w:val="ka-GE"/>
        </w:rPr>
        <w:t>,</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კონსტიტუციური</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უფლების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დარღვევის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რისკებს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რამდენად</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აქვს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კანონმდებელს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უფლება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სახელშეკრულებო</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ურთიერთობების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მომწესრიგებელი</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კანონმდებლობის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შემუშავებისას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გამოიყენოს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რეგულირება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რომელიც</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შესაძლებელია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ეყრდნობოდეს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ზოგად</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კრიტერიუმებს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მათ</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შორის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ჩვეულებას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ზოგად</w:t>
      </w:r>
      <w:r w:rsidR="00A82B85" w:rsidRPr="00934CA7">
        <w:rPr>
          <w:rFonts w:ascii="Sylfaen" w:hAnsi="Sylfaen"/>
          <w:sz w:val="24"/>
          <w:szCs w:val="24"/>
          <w:lang w:val="ka-GE"/>
        </w:rPr>
        <w:t>-</w:t>
      </w:r>
      <w:r w:rsidR="00A82B85" w:rsidRPr="00934CA7">
        <w:rPr>
          <w:rFonts w:ascii="Sylfaen" w:hAnsi="Sylfaen" w:cs="Sylfaen"/>
          <w:sz w:val="24"/>
          <w:szCs w:val="24"/>
          <w:lang w:val="ka-GE"/>
        </w:rPr>
        <w:t>ზნეობრივ</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ღირებულებებს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და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სხვა</w:t>
      </w:r>
      <w:r w:rsidR="00A82B85" w:rsidRPr="00934CA7">
        <w:rPr>
          <w:rFonts w:ascii="Sylfaen" w:hAnsi="Sylfaen"/>
          <w:sz w:val="24"/>
          <w:szCs w:val="24"/>
          <w:lang w:val="ka-GE"/>
        </w:rPr>
        <w:t>)</w:t>
      </w:r>
      <w:r w:rsidR="00D43875">
        <w:rPr>
          <w:rFonts w:ascii="Sylfaen" w:hAnsi="Sylfaen"/>
          <w:sz w:val="24"/>
          <w:szCs w:val="24"/>
          <w:lang w:val="ka-GE"/>
        </w:rPr>
        <w:t>,</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თუ</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მას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გააჩნია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სამართლებრივი</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ურთიერთობის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ამომწურავად</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და</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ზედმიწევნით</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დეტალურად</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რეგულირების</w:t>
      </w:r>
      <w:r w:rsidR="00A82B85" w:rsidRPr="00934CA7">
        <w:rPr>
          <w:rFonts w:ascii="Sylfaen" w:hAnsi="Sylfaen"/>
          <w:sz w:val="24"/>
          <w:szCs w:val="24"/>
          <w:lang w:val="ka-GE"/>
        </w:rPr>
        <w:t xml:space="preserve"> </w:t>
      </w:r>
      <w:r w:rsidR="00A82B85" w:rsidRPr="00934CA7">
        <w:rPr>
          <w:rFonts w:ascii="Sylfaen" w:hAnsi="Sylfaen" w:cs="Sylfaen"/>
          <w:sz w:val="24"/>
          <w:szCs w:val="24"/>
          <w:lang w:val="ka-GE"/>
        </w:rPr>
        <w:t>ვალდებულება</w:t>
      </w:r>
      <w:r w:rsidRPr="00934CA7">
        <w:rPr>
          <w:rFonts w:ascii="Sylfaen" w:hAnsi="Sylfaen"/>
          <w:sz w:val="24"/>
          <w:szCs w:val="24"/>
          <w:lang w:val="ka-GE"/>
        </w:rPr>
        <w:t>“</w:t>
      </w:r>
      <w:r w:rsidR="00D43875">
        <w:rPr>
          <w:rFonts w:ascii="Sylfaen" w:hAnsi="Sylfaen"/>
          <w:sz w:val="24"/>
          <w:szCs w:val="24"/>
          <w:lang w:val="ka-GE"/>
        </w:rPr>
        <w:t>.</w:t>
      </w:r>
      <w:r w:rsidRPr="00934CA7">
        <w:rPr>
          <w:rFonts w:ascii="Sylfaen" w:hAnsi="Sylfaen"/>
          <w:sz w:val="24"/>
          <w:szCs w:val="24"/>
        </w:rPr>
        <w:t xml:space="preserve"> </w:t>
      </w:r>
      <w:r w:rsidRPr="00934CA7">
        <w:rPr>
          <w:rFonts w:ascii="Sylfaen" w:eastAsia="Arial Unicode MS" w:hAnsi="Sylfaen" w:cs="Arial Unicode MS"/>
          <w:sz w:val="24"/>
          <w:szCs w:val="24"/>
        </w:rPr>
        <w:t>(</w:t>
      </w:r>
      <w:proofErr w:type="spellStart"/>
      <w:r w:rsidRPr="00934CA7">
        <w:rPr>
          <w:rFonts w:ascii="Sylfaen" w:eastAsia="Arial Unicode MS" w:hAnsi="Sylfaen" w:cs="Arial Unicode MS"/>
          <w:sz w:val="24"/>
          <w:szCs w:val="24"/>
        </w:rPr>
        <w:t>საქართველოს</w:t>
      </w:r>
      <w:proofErr w:type="spellEnd"/>
      <w:r w:rsidRPr="00934CA7">
        <w:rPr>
          <w:rFonts w:ascii="Sylfaen" w:eastAsia="Arial Unicode MS" w:hAnsi="Sylfaen" w:cs="Arial Unicode MS"/>
          <w:sz w:val="24"/>
          <w:szCs w:val="24"/>
        </w:rPr>
        <w:t xml:space="preserve"> </w:t>
      </w:r>
      <w:proofErr w:type="spellStart"/>
      <w:r w:rsidRPr="00934CA7">
        <w:rPr>
          <w:rFonts w:ascii="Sylfaen" w:eastAsia="Arial Unicode MS" w:hAnsi="Sylfaen" w:cs="Arial Unicode MS"/>
          <w:sz w:val="24"/>
          <w:szCs w:val="24"/>
        </w:rPr>
        <w:t>საკონსტიტუციო</w:t>
      </w:r>
      <w:proofErr w:type="spellEnd"/>
      <w:r w:rsidRPr="00934CA7">
        <w:rPr>
          <w:rFonts w:ascii="Sylfaen" w:eastAsia="Arial Unicode MS" w:hAnsi="Sylfaen" w:cs="Arial Unicode MS"/>
          <w:sz w:val="24"/>
          <w:szCs w:val="24"/>
        </w:rPr>
        <w:t xml:space="preserve"> </w:t>
      </w:r>
      <w:proofErr w:type="spellStart"/>
      <w:r w:rsidRPr="00934CA7">
        <w:rPr>
          <w:rFonts w:ascii="Sylfaen" w:eastAsia="Arial Unicode MS" w:hAnsi="Sylfaen" w:cs="Arial Unicode MS"/>
          <w:sz w:val="24"/>
          <w:szCs w:val="24"/>
        </w:rPr>
        <w:t>სასამართლოს</w:t>
      </w:r>
      <w:proofErr w:type="spellEnd"/>
      <w:r w:rsidRPr="00934CA7">
        <w:rPr>
          <w:rFonts w:ascii="Sylfaen" w:eastAsia="Arial Unicode MS" w:hAnsi="Sylfaen" w:cs="Arial Unicode MS"/>
          <w:sz w:val="24"/>
          <w:szCs w:val="24"/>
        </w:rPr>
        <w:t xml:space="preserve"> </w:t>
      </w:r>
      <w:proofErr w:type="spellStart"/>
      <w:r w:rsidRPr="00934CA7">
        <w:rPr>
          <w:rFonts w:ascii="Sylfaen" w:eastAsia="Arial Unicode MS" w:hAnsi="Sylfaen" w:cs="Arial Unicode MS"/>
          <w:sz w:val="24"/>
          <w:szCs w:val="24"/>
        </w:rPr>
        <w:t>პლენუმის</w:t>
      </w:r>
      <w:proofErr w:type="spellEnd"/>
      <w:r w:rsidRPr="00934CA7">
        <w:rPr>
          <w:rFonts w:ascii="Sylfaen" w:eastAsia="Arial Unicode MS" w:hAnsi="Sylfaen" w:cs="Arial Unicode MS"/>
          <w:sz w:val="24"/>
          <w:szCs w:val="24"/>
        </w:rPr>
        <w:t xml:space="preserve"> 2016 </w:t>
      </w:r>
      <w:proofErr w:type="spellStart"/>
      <w:r w:rsidRPr="00934CA7">
        <w:rPr>
          <w:rFonts w:ascii="Sylfaen" w:eastAsia="Arial Unicode MS" w:hAnsi="Sylfaen" w:cs="Arial Unicode MS"/>
          <w:sz w:val="24"/>
          <w:szCs w:val="24"/>
        </w:rPr>
        <w:t>წლის</w:t>
      </w:r>
      <w:proofErr w:type="spellEnd"/>
      <w:r w:rsidRPr="00934CA7">
        <w:rPr>
          <w:rFonts w:ascii="Sylfaen" w:eastAsia="Arial Unicode MS" w:hAnsi="Sylfaen" w:cs="Arial Unicode MS"/>
          <w:sz w:val="24"/>
          <w:szCs w:val="24"/>
        </w:rPr>
        <w:t xml:space="preserve"> 15 </w:t>
      </w:r>
      <w:proofErr w:type="spellStart"/>
      <w:r w:rsidRPr="00934CA7">
        <w:rPr>
          <w:rFonts w:ascii="Sylfaen" w:eastAsia="Arial Unicode MS" w:hAnsi="Sylfaen" w:cs="Arial Unicode MS"/>
          <w:sz w:val="24"/>
          <w:szCs w:val="24"/>
        </w:rPr>
        <w:t>ივნისის</w:t>
      </w:r>
      <w:proofErr w:type="spellEnd"/>
      <w:r w:rsidRPr="00934CA7">
        <w:rPr>
          <w:rFonts w:ascii="Sylfaen" w:eastAsia="Arial Unicode MS" w:hAnsi="Sylfaen" w:cs="Arial Unicode MS"/>
          <w:sz w:val="24"/>
          <w:szCs w:val="24"/>
        </w:rPr>
        <w:t xml:space="preserve"> №3/5-1/679, 720, 721, 740,764 </w:t>
      </w:r>
      <w:proofErr w:type="spellStart"/>
      <w:r w:rsidRPr="00934CA7">
        <w:rPr>
          <w:rFonts w:ascii="Sylfaen" w:eastAsia="Arial Unicode MS" w:hAnsi="Sylfaen" w:cs="Arial Unicode MS"/>
          <w:sz w:val="24"/>
          <w:szCs w:val="24"/>
        </w:rPr>
        <w:t>საოქმო</w:t>
      </w:r>
      <w:proofErr w:type="spellEnd"/>
      <w:r w:rsidRPr="00934CA7">
        <w:rPr>
          <w:rFonts w:ascii="Sylfaen" w:eastAsia="Arial Unicode MS" w:hAnsi="Sylfaen" w:cs="Arial Unicode MS"/>
          <w:sz w:val="24"/>
          <w:szCs w:val="24"/>
        </w:rPr>
        <w:t xml:space="preserve"> </w:t>
      </w:r>
      <w:proofErr w:type="spellStart"/>
      <w:r w:rsidRPr="00934CA7">
        <w:rPr>
          <w:rFonts w:ascii="Sylfaen" w:eastAsia="Arial Unicode MS" w:hAnsi="Sylfaen" w:cs="Arial Unicode MS"/>
          <w:sz w:val="24"/>
          <w:szCs w:val="24"/>
        </w:rPr>
        <w:t>ჩანაწერი</w:t>
      </w:r>
      <w:proofErr w:type="spellEnd"/>
      <w:r w:rsidRPr="00934CA7">
        <w:rPr>
          <w:rFonts w:ascii="Sylfaen" w:eastAsia="Arial Unicode MS" w:hAnsi="Sylfaen" w:cs="Arial Unicode MS"/>
          <w:sz w:val="24"/>
          <w:szCs w:val="24"/>
        </w:rPr>
        <w:t>, II-3).</w:t>
      </w:r>
      <w:r w:rsidRPr="00934CA7">
        <w:rPr>
          <w:rFonts w:ascii="Sylfaen" w:hAnsi="Sylfaen"/>
          <w:sz w:val="24"/>
          <w:szCs w:val="24"/>
        </w:rPr>
        <w:t xml:space="preserve"> </w:t>
      </w:r>
      <w:r>
        <w:rPr>
          <w:rFonts w:ascii="Sylfaen" w:hAnsi="Sylfaen"/>
          <w:sz w:val="24"/>
          <w:szCs w:val="24"/>
        </w:rPr>
        <w:t xml:space="preserve">  </w:t>
      </w:r>
    </w:p>
    <w:p w:rsidR="00934CA7" w:rsidRDefault="00934CA7" w:rsidP="005F3D67">
      <w:pPr>
        <w:pStyle w:val="ListParagraph"/>
        <w:numPr>
          <w:ilvl w:val="1"/>
          <w:numId w:val="2"/>
        </w:numPr>
        <w:tabs>
          <w:tab w:val="clear" w:pos="1440"/>
          <w:tab w:val="num" w:pos="426"/>
          <w:tab w:val="left" w:pos="990"/>
          <w:tab w:val="left" w:pos="1080"/>
          <w:tab w:val="left" w:pos="1260"/>
        </w:tabs>
        <w:spacing w:after="0"/>
        <w:ind w:left="0" w:firstLine="720"/>
        <w:jc w:val="both"/>
        <w:rPr>
          <w:rFonts w:ascii="Sylfaen" w:hAnsi="Sylfaen"/>
          <w:sz w:val="24"/>
          <w:szCs w:val="24"/>
          <w:lang w:val="ka-GE"/>
        </w:rPr>
      </w:pPr>
      <w:r w:rsidRPr="00934CA7">
        <w:rPr>
          <w:rFonts w:ascii="Sylfaen" w:hAnsi="Sylfaen" w:cs="Sylfaen"/>
          <w:sz w:val="24"/>
          <w:szCs w:val="24"/>
          <w:lang w:val="ka-GE"/>
        </w:rPr>
        <w:t>მოცემულ</w:t>
      </w:r>
      <w:r w:rsidRPr="00934CA7">
        <w:rPr>
          <w:rFonts w:ascii="Sylfaen" w:hAnsi="Sylfaen"/>
          <w:sz w:val="24"/>
          <w:szCs w:val="24"/>
          <w:lang w:val="ka-GE"/>
        </w:rPr>
        <w:t xml:space="preserve"> </w:t>
      </w:r>
      <w:r w:rsidRPr="00934CA7">
        <w:rPr>
          <w:rFonts w:ascii="Sylfaen" w:hAnsi="Sylfaen" w:cs="Sylfaen"/>
          <w:sz w:val="24"/>
          <w:szCs w:val="24"/>
          <w:lang w:val="ka-GE"/>
        </w:rPr>
        <w:t>შემთხვევაში</w:t>
      </w:r>
      <w:r w:rsidRPr="00934CA7">
        <w:rPr>
          <w:rFonts w:ascii="Sylfaen" w:hAnsi="Sylfaen"/>
          <w:sz w:val="24"/>
          <w:szCs w:val="24"/>
          <w:lang w:val="ka-GE"/>
        </w:rPr>
        <w:t xml:space="preserve">, </w:t>
      </w:r>
      <w:r w:rsidRPr="00934CA7">
        <w:rPr>
          <w:rFonts w:ascii="Sylfaen" w:hAnsi="Sylfaen" w:cs="Sylfaen"/>
          <w:sz w:val="24"/>
          <w:szCs w:val="24"/>
          <w:lang w:val="ka-GE"/>
        </w:rPr>
        <w:t>ვინაიდან</w:t>
      </w:r>
      <w:r w:rsidRPr="00934CA7">
        <w:rPr>
          <w:rFonts w:ascii="Sylfaen" w:hAnsi="Sylfaen"/>
          <w:sz w:val="24"/>
          <w:szCs w:val="24"/>
          <w:lang w:val="ka-GE"/>
        </w:rPr>
        <w:t xml:space="preserve"> </w:t>
      </w:r>
      <w:r w:rsidRPr="00934CA7">
        <w:rPr>
          <w:rFonts w:ascii="Sylfaen" w:hAnsi="Sylfaen" w:cs="Sylfaen"/>
          <w:sz w:val="24"/>
          <w:szCs w:val="24"/>
          <w:lang w:val="ka-GE"/>
        </w:rPr>
        <w:t>ზემოაღნიშნულ</w:t>
      </w:r>
      <w:r w:rsidRPr="00934CA7">
        <w:rPr>
          <w:rFonts w:ascii="Sylfaen" w:hAnsi="Sylfaen"/>
          <w:sz w:val="24"/>
          <w:szCs w:val="24"/>
          <w:lang w:val="ka-GE"/>
        </w:rPr>
        <w:t xml:space="preserve"> </w:t>
      </w:r>
      <w:r w:rsidRPr="00934CA7">
        <w:rPr>
          <w:rFonts w:ascii="Sylfaen" w:hAnsi="Sylfaen" w:cs="Sylfaen"/>
          <w:sz w:val="24"/>
          <w:szCs w:val="24"/>
          <w:lang w:val="ka-GE"/>
        </w:rPr>
        <w:t>კონსტიტუციუ</w:t>
      </w:r>
      <w:r w:rsidRPr="00934CA7">
        <w:rPr>
          <w:rFonts w:ascii="Sylfaen" w:hAnsi="Sylfaen"/>
          <w:sz w:val="24"/>
          <w:szCs w:val="24"/>
          <w:lang w:val="ka-GE"/>
        </w:rPr>
        <w:t>რ სარჩელ</w:t>
      </w:r>
      <w:r>
        <w:rPr>
          <w:rFonts w:ascii="Sylfaen" w:hAnsi="Sylfaen"/>
          <w:sz w:val="24"/>
          <w:szCs w:val="24"/>
          <w:lang w:val="ka-GE"/>
        </w:rPr>
        <w:t>ში</w:t>
      </w:r>
      <w:r w:rsidR="009544E2">
        <w:rPr>
          <w:rFonts w:ascii="Sylfaen" w:hAnsi="Sylfaen"/>
          <w:sz w:val="24"/>
          <w:szCs w:val="24"/>
          <w:lang w:val="ka-GE"/>
        </w:rPr>
        <w:t xml:space="preserve"> გასაჩივრებულია იგივე სადავო ნორმა</w:t>
      </w:r>
      <w:r w:rsidRPr="00934CA7">
        <w:rPr>
          <w:rFonts w:ascii="Sylfaen" w:hAnsi="Sylfaen"/>
          <w:sz w:val="24"/>
          <w:szCs w:val="24"/>
          <w:lang w:val="ka-GE"/>
        </w:rPr>
        <w:t xml:space="preserve"> იმავე კონსტიტუციურ დებულებ</w:t>
      </w:r>
      <w:r>
        <w:rPr>
          <w:rFonts w:ascii="Sylfaen" w:hAnsi="Sylfaen"/>
          <w:sz w:val="24"/>
          <w:szCs w:val="24"/>
          <w:lang w:val="ka-GE"/>
        </w:rPr>
        <w:t>ებთან</w:t>
      </w:r>
      <w:r w:rsidRPr="00934CA7">
        <w:rPr>
          <w:rFonts w:ascii="Sylfaen" w:hAnsi="Sylfaen"/>
          <w:sz w:val="24"/>
          <w:szCs w:val="24"/>
          <w:lang w:val="ka-GE"/>
        </w:rPr>
        <w:t>, საკონსტიტუციო სასამართლოს კოლეგიას არ აქვს მიზეზი დაასკვნას საწინააღმდეგო და მიზანშეწონილად მიიჩნევს საქმე განიხილოს საქართველოს საკონსტიტუციო სასამართლოს პლენუმმა.</w:t>
      </w:r>
      <w:r w:rsidR="009544E2">
        <w:rPr>
          <w:rFonts w:ascii="Sylfaen" w:hAnsi="Sylfaen"/>
          <w:sz w:val="24"/>
          <w:szCs w:val="24"/>
          <w:lang w:val="ka-GE"/>
        </w:rPr>
        <w:t xml:space="preserve"> </w:t>
      </w:r>
    </w:p>
    <w:p w:rsidR="009544E2" w:rsidRDefault="009544E2" w:rsidP="005F3D67">
      <w:pPr>
        <w:tabs>
          <w:tab w:val="left" w:pos="990"/>
          <w:tab w:val="left" w:pos="1080"/>
          <w:tab w:val="left" w:pos="1260"/>
        </w:tabs>
        <w:spacing w:after="0"/>
        <w:ind w:firstLine="720"/>
        <w:jc w:val="both"/>
        <w:rPr>
          <w:rFonts w:ascii="Sylfaen" w:hAnsi="Sylfaen"/>
          <w:sz w:val="24"/>
          <w:szCs w:val="24"/>
          <w:lang w:val="ka-GE"/>
        </w:rPr>
      </w:pPr>
    </w:p>
    <w:p w:rsidR="002F6920" w:rsidRDefault="002F6920" w:rsidP="005F3D67">
      <w:pPr>
        <w:tabs>
          <w:tab w:val="left" w:pos="990"/>
          <w:tab w:val="left" w:pos="1080"/>
          <w:tab w:val="left" w:pos="1260"/>
        </w:tabs>
        <w:spacing w:after="0"/>
        <w:ind w:firstLine="720"/>
        <w:contextualSpacing/>
        <w:jc w:val="center"/>
        <w:rPr>
          <w:rFonts w:ascii="Sylfaen" w:hAnsi="Sylfaen"/>
          <w:b/>
          <w:sz w:val="24"/>
          <w:szCs w:val="24"/>
          <w:lang w:val="ka-GE"/>
        </w:rPr>
      </w:pPr>
    </w:p>
    <w:p w:rsidR="002F6920" w:rsidRDefault="002F6920" w:rsidP="005F3D67">
      <w:pPr>
        <w:tabs>
          <w:tab w:val="left" w:pos="990"/>
          <w:tab w:val="left" w:pos="1080"/>
          <w:tab w:val="left" w:pos="1260"/>
        </w:tabs>
        <w:spacing w:after="0"/>
        <w:ind w:firstLine="720"/>
        <w:contextualSpacing/>
        <w:jc w:val="center"/>
        <w:rPr>
          <w:rFonts w:ascii="Sylfaen" w:hAnsi="Sylfaen"/>
          <w:b/>
          <w:sz w:val="24"/>
          <w:szCs w:val="24"/>
          <w:lang w:val="ka-GE"/>
        </w:rPr>
      </w:pPr>
    </w:p>
    <w:p w:rsidR="009544E2" w:rsidRPr="00442CC8" w:rsidRDefault="009544E2" w:rsidP="005F3D67">
      <w:pPr>
        <w:tabs>
          <w:tab w:val="left" w:pos="990"/>
          <w:tab w:val="left" w:pos="1080"/>
          <w:tab w:val="left" w:pos="1260"/>
        </w:tabs>
        <w:spacing w:after="0"/>
        <w:ind w:firstLine="720"/>
        <w:contextualSpacing/>
        <w:jc w:val="center"/>
        <w:rPr>
          <w:rFonts w:ascii="Sylfaen" w:hAnsi="Sylfaen"/>
          <w:b/>
          <w:sz w:val="24"/>
          <w:szCs w:val="24"/>
        </w:rPr>
      </w:pPr>
      <w:r w:rsidRPr="00442CC8">
        <w:rPr>
          <w:rFonts w:ascii="Sylfaen" w:hAnsi="Sylfaen"/>
          <w:b/>
          <w:sz w:val="24"/>
          <w:szCs w:val="24"/>
        </w:rPr>
        <w:t>III</w:t>
      </w:r>
    </w:p>
    <w:p w:rsidR="009544E2" w:rsidRPr="00442CC8" w:rsidRDefault="009544E2" w:rsidP="005F3D67">
      <w:pPr>
        <w:tabs>
          <w:tab w:val="left" w:pos="990"/>
          <w:tab w:val="left" w:pos="1080"/>
          <w:tab w:val="left" w:pos="1260"/>
        </w:tabs>
        <w:spacing w:after="0"/>
        <w:ind w:firstLine="720"/>
        <w:contextualSpacing/>
        <w:jc w:val="center"/>
        <w:rPr>
          <w:rFonts w:ascii="Sylfaen" w:hAnsi="Sylfaen"/>
          <w:b/>
          <w:sz w:val="24"/>
          <w:szCs w:val="24"/>
          <w:lang w:val="ka-GE"/>
        </w:rPr>
      </w:pPr>
      <w:r w:rsidRPr="00442CC8">
        <w:rPr>
          <w:rFonts w:ascii="Sylfaen" w:hAnsi="Sylfaen"/>
          <w:b/>
          <w:sz w:val="24"/>
          <w:szCs w:val="24"/>
          <w:lang w:val="ka-GE"/>
        </w:rPr>
        <w:t>სარეზოლუციო ნაწილი</w:t>
      </w:r>
    </w:p>
    <w:p w:rsidR="009544E2" w:rsidRPr="00442CC8" w:rsidRDefault="009544E2" w:rsidP="005F3D67">
      <w:pPr>
        <w:tabs>
          <w:tab w:val="left" w:pos="990"/>
          <w:tab w:val="left" w:pos="1080"/>
          <w:tab w:val="left" w:pos="1260"/>
        </w:tabs>
        <w:spacing w:after="0"/>
        <w:ind w:firstLine="720"/>
        <w:jc w:val="both"/>
        <w:rPr>
          <w:rFonts w:ascii="Sylfaen" w:hAnsi="Sylfaen"/>
          <w:sz w:val="24"/>
          <w:szCs w:val="24"/>
        </w:rPr>
      </w:pPr>
    </w:p>
    <w:p w:rsidR="009544E2" w:rsidRPr="00442CC8" w:rsidRDefault="009544E2" w:rsidP="005F3D67">
      <w:pPr>
        <w:tabs>
          <w:tab w:val="left" w:pos="990"/>
          <w:tab w:val="left" w:pos="1080"/>
          <w:tab w:val="left" w:pos="1260"/>
        </w:tabs>
        <w:spacing w:after="0"/>
        <w:ind w:firstLine="720"/>
        <w:jc w:val="both"/>
        <w:rPr>
          <w:rFonts w:ascii="Sylfaen" w:hAnsi="Sylfaen"/>
          <w:sz w:val="24"/>
          <w:szCs w:val="24"/>
          <w:lang w:val="ka-GE"/>
        </w:rPr>
      </w:pPr>
      <w:r w:rsidRPr="00442CC8">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21</w:t>
      </w:r>
      <w:r w:rsidRPr="00442CC8">
        <w:rPr>
          <w:rFonts w:ascii="Sylfaen" w:hAnsi="Sylfaen"/>
          <w:sz w:val="24"/>
          <w:szCs w:val="24"/>
          <w:vertAlign w:val="superscript"/>
          <w:lang w:val="ka-GE"/>
        </w:rPr>
        <w:t>1</w:t>
      </w:r>
      <w:r w:rsidRPr="00442CC8">
        <w:rPr>
          <w:rFonts w:ascii="Sylfaen" w:hAnsi="Sylfaen"/>
          <w:sz w:val="24"/>
          <w:szCs w:val="24"/>
          <w:lang w:val="ka-GE"/>
        </w:rPr>
        <w:t xml:space="preserve"> მუხლის პირველი პუნქტის საფუძველზე, </w:t>
      </w:r>
    </w:p>
    <w:p w:rsidR="009544E2" w:rsidRPr="00442CC8" w:rsidRDefault="009544E2" w:rsidP="005F3D67">
      <w:pPr>
        <w:tabs>
          <w:tab w:val="left" w:pos="990"/>
          <w:tab w:val="left" w:pos="1080"/>
          <w:tab w:val="left" w:pos="1260"/>
        </w:tabs>
        <w:spacing w:after="0"/>
        <w:ind w:firstLine="720"/>
        <w:jc w:val="both"/>
        <w:rPr>
          <w:rFonts w:ascii="Sylfaen" w:hAnsi="Sylfaen"/>
          <w:sz w:val="24"/>
          <w:szCs w:val="24"/>
          <w:lang w:val="ka-GE"/>
        </w:rPr>
      </w:pPr>
    </w:p>
    <w:p w:rsidR="009544E2" w:rsidRPr="00462AB7" w:rsidRDefault="009544E2" w:rsidP="005F3D67">
      <w:pPr>
        <w:tabs>
          <w:tab w:val="left" w:pos="990"/>
          <w:tab w:val="left" w:pos="1080"/>
          <w:tab w:val="left" w:pos="1260"/>
        </w:tabs>
        <w:spacing w:after="0"/>
        <w:ind w:firstLine="720"/>
        <w:jc w:val="center"/>
        <w:rPr>
          <w:rFonts w:ascii="Sylfaen" w:hAnsi="Sylfaen"/>
          <w:b/>
          <w:sz w:val="24"/>
          <w:szCs w:val="24"/>
          <w:lang w:val="ka-GE"/>
        </w:rPr>
      </w:pPr>
      <w:r w:rsidRPr="00442CC8">
        <w:rPr>
          <w:rFonts w:ascii="Sylfaen" w:hAnsi="Sylfaen"/>
          <w:b/>
          <w:sz w:val="24"/>
          <w:szCs w:val="24"/>
          <w:lang w:val="ka-GE"/>
        </w:rPr>
        <w:t xml:space="preserve">საქართველოს საკონსტიტუციო სასამართლო ადგენს: </w:t>
      </w:r>
    </w:p>
    <w:p w:rsidR="009544E2" w:rsidRPr="00442CC8" w:rsidRDefault="009544E2" w:rsidP="005F3D67">
      <w:pPr>
        <w:tabs>
          <w:tab w:val="left" w:pos="990"/>
          <w:tab w:val="left" w:pos="1080"/>
          <w:tab w:val="left" w:pos="1260"/>
        </w:tabs>
        <w:spacing w:after="0"/>
        <w:ind w:firstLine="720"/>
        <w:jc w:val="center"/>
        <w:rPr>
          <w:rFonts w:ascii="Sylfaen" w:hAnsi="Sylfaen"/>
          <w:sz w:val="24"/>
          <w:szCs w:val="24"/>
          <w:lang w:val="ka-GE"/>
        </w:rPr>
      </w:pPr>
    </w:p>
    <w:p w:rsidR="009544E2" w:rsidRPr="00462AB7" w:rsidRDefault="009544E2" w:rsidP="005F3D67">
      <w:pPr>
        <w:pStyle w:val="ListParagraph"/>
        <w:numPr>
          <w:ilvl w:val="0"/>
          <w:numId w:val="6"/>
        </w:numPr>
        <w:tabs>
          <w:tab w:val="left" w:pos="990"/>
          <w:tab w:val="left" w:pos="1080"/>
          <w:tab w:val="left" w:pos="1260"/>
        </w:tabs>
        <w:spacing w:after="0"/>
        <w:ind w:left="0" w:firstLine="720"/>
        <w:jc w:val="both"/>
        <w:rPr>
          <w:rFonts w:ascii="Sylfaen" w:hAnsi="Sylfaen"/>
          <w:sz w:val="24"/>
          <w:szCs w:val="24"/>
          <w:lang w:val="ka-GE"/>
        </w:rPr>
      </w:pPr>
      <w:r>
        <w:rPr>
          <w:rFonts w:ascii="Sylfaen" w:hAnsi="Sylfaen"/>
          <w:sz w:val="24"/>
          <w:szCs w:val="24"/>
          <w:lang w:val="ka-GE"/>
        </w:rPr>
        <w:t xml:space="preserve">კონსტიტუციური სარჩელი </w:t>
      </w:r>
      <w:r w:rsidRPr="000471E7">
        <w:rPr>
          <w:rFonts w:ascii="Sylfaen" w:hAnsi="Sylfaen"/>
          <w:sz w:val="24"/>
          <w:szCs w:val="24"/>
          <w:lang w:val="ka-GE"/>
        </w:rPr>
        <w:t>№707</w:t>
      </w:r>
      <w:r w:rsidR="00E61223">
        <w:rPr>
          <w:rFonts w:ascii="Sylfaen" w:hAnsi="Sylfaen"/>
          <w:sz w:val="24"/>
          <w:szCs w:val="24"/>
        </w:rPr>
        <w:t xml:space="preserve"> </w:t>
      </w:r>
      <w:r w:rsidR="00E61223">
        <w:rPr>
          <w:rFonts w:ascii="Sylfaen" w:hAnsi="Sylfaen"/>
          <w:sz w:val="24"/>
          <w:szCs w:val="24"/>
          <w:lang w:val="ka-GE"/>
        </w:rPr>
        <w:t>განსახილველად</w:t>
      </w:r>
      <w:r w:rsidRPr="00462AB7">
        <w:rPr>
          <w:rFonts w:ascii="Sylfaen" w:hAnsi="Sylfaen"/>
          <w:sz w:val="24"/>
          <w:szCs w:val="24"/>
          <w:lang w:val="ka-GE"/>
        </w:rPr>
        <w:t xml:space="preserve"> </w:t>
      </w:r>
      <w:r w:rsidRPr="00462AB7">
        <w:rPr>
          <w:rFonts w:ascii="Sylfaen" w:eastAsia="Arial Unicode MS" w:hAnsi="Sylfaen" w:cs="Arial Unicode MS"/>
          <w:sz w:val="24"/>
          <w:szCs w:val="24"/>
          <w:lang w:val="ka-GE"/>
        </w:rPr>
        <w:t>გადაეცეს საქართველოს საკონსტიტუციო სასამართლოს პლენუმს</w:t>
      </w:r>
      <w:r w:rsidR="00E61223">
        <w:rPr>
          <w:rFonts w:ascii="Sylfaen" w:eastAsia="Arial Unicode MS" w:hAnsi="Sylfaen" w:cs="Arial Unicode MS"/>
          <w:sz w:val="24"/>
          <w:szCs w:val="24"/>
          <w:lang w:val="ka-GE"/>
        </w:rPr>
        <w:t>.</w:t>
      </w:r>
      <w:r w:rsidRPr="00462AB7">
        <w:rPr>
          <w:rFonts w:ascii="Sylfaen" w:eastAsia="Arial Unicode MS" w:hAnsi="Sylfaen" w:cs="Arial Unicode MS"/>
          <w:b/>
          <w:sz w:val="24"/>
          <w:szCs w:val="24"/>
          <w:lang w:val="ka-GE"/>
        </w:rPr>
        <w:t xml:space="preserve"> </w:t>
      </w:r>
    </w:p>
    <w:p w:rsidR="009544E2" w:rsidRDefault="009544E2" w:rsidP="005F3D67">
      <w:pPr>
        <w:pStyle w:val="ListParagraph"/>
        <w:numPr>
          <w:ilvl w:val="0"/>
          <w:numId w:val="6"/>
        </w:numPr>
        <w:tabs>
          <w:tab w:val="left" w:pos="990"/>
          <w:tab w:val="left" w:pos="1080"/>
          <w:tab w:val="left" w:pos="1260"/>
        </w:tabs>
        <w:spacing w:after="0"/>
        <w:ind w:left="0" w:firstLine="720"/>
        <w:rPr>
          <w:rFonts w:ascii="Sylfaen" w:hAnsi="Sylfaen"/>
          <w:sz w:val="24"/>
          <w:szCs w:val="24"/>
          <w:lang w:val="ka-GE"/>
        </w:rPr>
      </w:pPr>
      <w:r w:rsidRPr="00442CC8">
        <w:rPr>
          <w:rFonts w:ascii="Sylfaen" w:hAnsi="Sylfaen"/>
          <w:sz w:val="24"/>
          <w:szCs w:val="24"/>
          <w:lang w:val="ka-GE"/>
        </w:rPr>
        <w:t>განჩინება საბოლოოა და გასაჩივრებას ან გადასინჯვას არ ექვემდებარება.</w:t>
      </w:r>
      <w:r w:rsidR="00EF05F0">
        <w:rPr>
          <w:rFonts w:ascii="Sylfaen" w:hAnsi="Sylfaen"/>
          <w:sz w:val="24"/>
          <w:szCs w:val="24"/>
          <w:lang w:val="ka-GE"/>
        </w:rPr>
        <w:t xml:space="preserve"> </w:t>
      </w:r>
    </w:p>
    <w:p w:rsidR="00EF05F0" w:rsidRDefault="00EF05F0" w:rsidP="005F3D67">
      <w:pPr>
        <w:pStyle w:val="ListParagraph"/>
        <w:numPr>
          <w:ilvl w:val="0"/>
          <w:numId w:val="6"/>
        </w:numPr>
        <w:tabs>
          <w:tab w:val="left" w:pos="720"/>
          <w:tab w:val="left" w:pos="990"/>
          <w:tab w:val="left" w:pos="1080"/>
          <w:tab w:val="left" w:pos="1260"/>
        </w:tabs>
        <w:spacing w:after="0"/>
        <w:ind w:left="0" w:firstLine="720"/>
        <w:jc w:val="both"/>
        <w:rPr>
          <w:rFonts w:ascii="Sylfaen" w:hAnsi="Sylfaen"/>
          <w:sz w:val="24"/>
          <w:szCs w:val="24"/>
          <w:lang w:val="ka-GE"/>
        </w:rPr>
      </w:pPr>
      <w:r>
        <w:rPr>
          <w:rFonts w:ascii="Sylfaen" w:hAnsi="Sylfaen"/>
          <w:sz w:val="24"/>
          <w:szCs w:val="24"/>
          <w:lang w:val="ka-GE"/>
        </w:rPr>
        <w:t>განჩინება გამოქვეყნდეს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EF05F0" w:rsidRPr="00EF05F0" w:rsidRDefault="00EF05F0" w:rsidP="005F3D67">
      <w:pPr>
        <w:tabs>
          <w:tab w:val="left" w:pos="990"/>
          <w:tab w:val="left" w:pos="1080"/>
          <w:tab w:val="left" w:pos="1260"/>
        </w:tabs>
        <w:spacing w:after="0"/>
        <w:ind w:left="360" w:firstLine="720"/>
        <w:rPr>
          <w:rFonts w:ascii="Sylfaen" w:hAnsi="Sylfaen"/>
          <w:sz w:val="24"/>
          <w:szCs w:val="24"/>
          <w:lang w:val="ka-GE"/>
        </w:rPr>
      </w:pPr>
    </w:p>
    <w:p w:rsidR="009544E2" w:rsidRPr="00442CC8" w:rsidRDefault="009544E2" w:rsidP="005F3D67">
      <w:pPr>
        <w:tabs>
          <w:tab w:val="left" w:pos="990"/>
          <w:tab w:val="left" w:pos="1080"/>
          <w:tab w:val="left" w:pos="1260"/>
        </w:tabs>
        <w:spacing w:after="0"/>
        <w:ind w:left="360" w:firstLine="720"/>
        <w:jc w:val="both"/>
        <w:rPr>
          <w:rFonts w:ascii="Sylfaen" w:hAnsi="Sylfaen"/>
          <w:sz w:val="24"/>
          <w:szCs w:val="24"/>
          <w:highlight w:val="yellow"/>
          <w:lang w:val="ka-GE"/>
        </w:rPr>
      </w:pPr>
    </w:p>
    <w:p w:rsidR="009544E2" w:rsidRPr="00442CC8" w:rsidRDefault="009544E2" w:rsidP="005F3D67">
      <w:pPr>
        <w:tabs>
          <w:tab w:val="left" w:pos="990"/>
          <w:tab w:val="left" w:pos="1080"/>
          <w:tab w:val="left" w:pos="1260"/>
        </w:tabs>
        <w:spacing w:after="0"/>
        <w:ind w:firstLine="720"/>
        <w:jc w:val="both"/>
        <w:rPr>
          <w:rFonts w:ascii="Sylfaen" w:hAnsi="Sylfaen"/>
          <w:sz w:val="24"/>
          <w:szCs w:val="24"/>
          <w:lang w:val="ka-GE"/>
        </w:rPr>
      </w:pPr>
    </w:p>
    <w:p w:rsidR="009544E2" w:rsidRPr="00442CC8" w:rsidRDefault="009544E2" w:rsidP="005F3D67">
      <w:pPr>
        <w:tabs>
          <w:tab w:val="left" w:pos="990"/>
          <w:tab w:val="left" w:pos="1080"/>
          <w:tab w:val="left" w:pos="1260"/>
        </w:tabs>
        <w:spacing w:after="0"/>
        <w:ind w:firstLine="720"/>
        <w:jc w:val="both"/>
        <w:rPr>
          <w:rFonts w:ascii="Sylfaen" w:hAnsi="Sylfaen"/>
          <w:sz w:val="24"/>
          <w:szCs w:val="24"/>
          <w:lang w:val="ka-GE"/>
        </w:rPr>
      </w:pPr>
    </w:p>
    <w:p w:rsidR="009544E2" w:rsidRDefault="00CF764B" w:rsidP="005F3D67">
      <w:pPr>
        <w:tabs>
          <w:tab w:val="left" w:pos="990"/>
          <w:tab w:val="left" w:pos="1080"/>
          <w:tab w:val="left" w:pos="1260"/>
        </w:tabs>
        <w:spacing w:after="0"/>
        <w:ind w:firstLine="720"/>
        <w:jc w:val="both"/>
        <w:rPr>
          <w:rFonts w:ascii="Sylfaen" w:hAnsi="Sylfaen"/>
          <w:b/>
          <w:sz w:val="24"/>
          <w:szCs w:val="24"/>
        </w:rPr>
      </w:pPr>
      <w:r>
        <w:rPr>
          <w:rFonts w:ascii="Sylfaen" w:hAnsi="Sylfaen"/>
          <w:b/>
          <w:sz w:val="24"/>
          <w:szCs w:val="24"/>
          <w:lang w:val="ka-GE"/>
        </w:rPr>
        <w:t>კოლეგიის</w:t>
      </w:r>
      <w:r w:rsidR="009544E2" w:rsidRPr="00442CC8">
        <w:rPr>
          <w:rFonts w:ascii="Sylfaen" w:hAnsi="Sylfaen"/>
          <w:b/>
          <w:sz w:val="24"/>
          <w:szCs w:val="24"/>
          <w:lang w:val="ka-GE"/>
        </w:rPr>
        <w:t xml:space="preserve"> წევრები: </w:t>
      </w:r>
    </w:p>
    <w:p w:rsidR="005F3D67" w:rsidRPr="005F3D67" w:rsidRDefault="005F3D67" w:rsidP="005F3D67">
      <w:pPr>
        <w:tabs>
          <w:tab w:val="left" w:pos="990"/>
          <w:tab w:val="left" w:pos="1080"/>
          <w:tab w:val="left" w:pos="1260"/>
        </w:tabs>
        <w:spacing w:after="0"/>
        <w:ind w:firstLine="720"/>
        <w:jc w:val="both"/>
        <w:rPr>
          <w:rFonts w:ascii="Sylfaen" w:hAnsi="Sylfaen"/>
          <w:b/>
          <w:sz w:val="24"/>
          <w:szCs w:val="24"/>
        </w:rPr>
      </w:pPr>
    </w:p>
    <w:p w:rsidR="009544E2" w:rsidRDefault="009544E2" w:rsidP="005F3D67">
      <w:pPr>
        <w:tabs>
          <w:tab w:val="left" w:pos="990"/>
          <w:tab w:val="left" w:pos="1080"/>
          <w:tab w:val="left" w:pos="1260"/>
        </w:tabs>
        <w:spacing w:after="0"/>
        <w:ind w:firstLine="720"/>
        <w:jc w:val="both"/>
        <w:rPr>
          <w:rFonts w:ascii="Sylfaen" w:hAnsi="Sylfaen"/>
          <w:b/>
          <w:sz w:val="24"/>
          <w:szCs w:val="24"/>
        </w:rPr>
      </w:pPr>
      <w:r w:rsidRPr="00442CC8">
        <w:rPr>
          <w:rFonts w:ascii="Sylfaen" w:hAnsi="Sylfaen"/>
          <w:b/>
          <w:sz w:val="24"/>
          <w:szCs w:val="24"/>
          <w:lang w:val="ka-GE"/>
        </w:rPr>
        <w:t xml:space="preserve">ლალი ფაფიაშვილი </w:t>
      </w:r>
    </w:p>
    <w:p w:rsidR="005F3D67" w:rsidRPr="005F3D67" w:rsidRDefault="005F3D67" w:rsidP="005F3D67">
      <w:pPr>
        <w:tabs>
          <w:tab w:val="left" w:pos="990"/>
          <w:tab w:val="left" w:pos="1080"/>
          <w:tab w:val="left" w:pos="1260"/>
        </w:tabs>
        <w:spacing w:after="0"/>
        <w:ind w:firstLine="720"/>
        <w:jc w:val="both"/>
        <w:rPr>
          <w:rFonts w:ascii="Sylfaen" w:hAnsi="Sylfaen"/>
          <w:b/>
          <w:sz w:val="24"/>
          <w:szCs w:val="24"/>
        </w:rPr>
      </w:pPr>
    </w:p>
    <w:p w:rsidR="009544E2" w:rsidRDefault="009544E2" w:rsidP="005F3D67">
      <w:pPr>
        <w:tabs>
          <w:tab w:val="left" w:pos="990"/>
          <w:tab w:val="left" w:pos="1080"/>
          <w:tab w:val="left" w:pos="1260"/>
        </w:tabs>
        <w:spacing w:after="0"/>
        <w:ind w:firstLine="720"/>
        <w:jc w:val="both"/>
        <w:rPr>
          <w:rFonts w:ascii="Sylfaen" w:hAnsi="Sylfaen"/>
          <w:b/>
          <w:sz w:val="24"/>
          <w:szCs w:val="24"/>
        </w:rPr>
      </w:pPr>
      <w:r w:rsidRPr="00442CC8">
        <w:rPr>
          <w:rFonts w:ascii="Sylfaen" w:hAnsi="Sylfaen"/>
          <w:b/>
          <w:sz w:val="24"/>
          <w:szCs w:val="24"/>
          <w:lang w:val="ka-GE"/>
        </w:rPr>
        <w:t xml:space="preserve">მაია კოპალეიშვილი </w:t>
      </w:r>
    </w:p>
    <w:p w:rsidR="005F3D67" w:rsidRPr="005F3D67" w:rsidRDefault="005F3D67" w:rsidP="005F3D67">
      <w:pPr>
        <w:tabs>
          <w:tab w:val="left" w:pos="990"/>
          <w:tab w:val="left" w:pos="1080"/>
          <w:tab w:val="left" w:pos="1260"/>
        </w:tabs>
        <w:spacing w:after="0"/>
        <w:ind w:firstLine="720"/>
        <w:jc w:val="both"/>
        <w:rPr>
          <w:rFonts w:ascii="Sylfaen" w:hAnsi="Sylfaen"/>
          <w:b/>
          <w:sz w:val="24"/>
          <w:szCs w:val="24"/>
        </w:rPr>
      </w:pPr>
    </w:p>
    <w:p w:rsidR="009544E2" w:rsidRDefault="009544E2" w:rsidP="005F3D67">
      <w:pPr>
        <w:tabs>
          <w:tab w:val="left" w:pos="990"/>
          <w:tab w:val="left" w:pos="1080"/>
          <w:tab w:val="left" w:pos="1260"/>
        </w:tabs>
        <w:spacing w:after="0"/>
        <w:ind w:firstLine="720"/>
        <w:jc w:val="both"/>
        <w:rPr>
          <w:rFonts w:ascii="Sylfaen" w:hAnsi="Sylfaen"/>
          <w:b/>
          <w:sz w:val="24"/>
          <w:szCs w:val="24"/>
        </w:rPr>
      </w:pPr>
      <w:r w:rsidRPr="00442CC8">
        <w:rPr>
          <w:rFonts w:ascii="Sylfaen" w:hAnsi="Sylfaen"/>
          <w:b/>
          <w:sz w:val="24"/>
          <w:szCs w:val="24"/>
          <w:lang w:val="ka-GE"/>
        </w:rPr>
        <w:t xml:space="preserve">გიორგი კვერენჩხილაძე </w:t>
      </w:r>
    </w:p>
    <w:p w:rsidR="005F3D67" w:rsidRPr="005F3D67" w:rsidRDefault="005F3D67" w:rsidP="005F3D67">
      <w:pPr>
        <w:tabs>
          <w:tab w:val="left" w:pos="990"/>
          <w:tab w:val="left" w:pos="1080"/>
          <w:tab w:val="left" w:pos="1260"/>
        </w:tabs>
        <w:spacing w:after="0"/>
        <w:ind w:firstLine="720"/>
        <w:jc w:val="both"/>
        <w:rPr>
          <w:rFonts w:ascii="Sylfaen" w:hAnsi="Sylfaen"/>
          <w:b/>
          <w:sz w:val="24"/>
          <w:szCs w:val="24"/>
        </w:rPr>
      </w:pPr>
    </w:p>
    <w:p w:rsidR="00CC41D2" w:rsidRDefault="009544E2" w:rsidP="005F3D67">
      <w:pPr>
        <w:tabs>
          <w:tab w:val="left" w:pos="990"/>
          <w:tab w:val="left" w:pos="1080"/>
          <w:tab w:val="left" w:pos="1260"/>
        </w:tabs>
        <w:spacing w:after="0"/>
        <w:ind w:firstLine="720"/>
        <w:jc w:val="both"/>
        <w:rPr>
          <w:rFonts w:ascii="Sylfaen" w:hAnsi="Sylfaen"/>
          <w:b/>
          <w:sz w:val="24"/>
          <w:szCs w:val="24"/>
          <w:lang w:val="ka-GE"/>
        </w:rPr>
      </w:pPr>
      <w:r w:rsidRPr="00442CC8">
        <w:rPr>
          <w:rFonts w:ascii="Sylfaen" w:hAnsi="Sylfaen"/>
          <w:b/>
          <w:sz w:val="24"/>
          <w:szCs w:val="24"/>
          <w:lang w:val="ka-GE"/>
        </w:rPr>
        <w:t>მერაბ ტურავ</w:t>
      </w:r>
      <w:r>
        <w:rPr>
          <w:rFonts w:ascii="Sylfaen" w:hAnsi="Sylfaen"/>
          <w:b/>
          <w:sz w:val="24"/>
          <w:szCs w:val="24"/>
          <w:lang w:val="ka-GE"/>
        </w:rPr>
        <w:t>ა</w:t>
      </w:r>
    </w:p>
    <w:p w:rsidR="004275EF" w:rsidRDefault="004275EF" w:rsidP="005F3D67">
      <w:pPr>
        <w:tabs>
          <w:tab w:val="left" w:pos="990"/>
          <w:tab w:val="left" w:pos="1080"/>
          <w:tab w:val="left" w:pos="1260"/>
        </w:tabs>
        <w:spacing w:after="0"/>
        <w:ind w:firstLine="720"/>
        <w:jc w:val="both"/>
        <w:rPr>
          <w:rFonts w:ascii="Sylfaen" w:hAnsi="Sylfaen"/>
          <w:b/>
          <w:sz w:val="24"/>
          <w:szCs w:val="24"/>
          <w:lang w:val="ka-GE"/>
        </w:rPr>
      </w:pPr>
    </w:p>
    <w:p w:rsidR="004275EF" w:rsidRDefault="004275EF" w:rsidP="005F3D67">
      <w:pPr>
        <w:tabs>
          <w:tab w:val="left" w:pos="990"/>
          <w:tab w:val="left" w:pos="1080"/>
          <w:tab w:val="left" w:pos="1260"/>
        </w:tabs>
        <w:spacing w:after="0"/>
        <w:ind w:firstLine="720"/>
        <w:jc w:val="both"/>
        <w:rPr>
          <w:rFonts w:ascii="Sylfaen" w:hAnsi="Sylfaen"/>
          <w:b/>
          <w:sz w:val="24"/>
          <w:szCs w:val="24"/>
          <w:lang w:val="ka-GE"/>
        </w:rPr>
      </w:pPr>
    </w:p>
    <w:p w:rsidR="004275EF" w:rsidRDefault="004275EF" w:rsidP="005F3D67">
      <w:pPr>
        <w:tabs>
          <w:tab w:val="left" w:pos="990"/>
          <w:tab w:val="left" w:pos="1080"/>
          <w:tab w:val="left" w:pos="1260"/>
        </w:tabs>
        <w:spacing w:after="0"/>
        <w:ind w:firstLine="720"/>
        <w:jc w:val="both"/>
        <w:rPr>
          <w:rFonts w:ascii="Sylfaen" w:hAnsi="Sylfaen"/>
          <w:b/>
          <w:sz w:val="24"/>
          <w:szCs w:val="24"/>
          <w:lang w:val="ka-GE"/>
        </w:rPr>
      </w:pPr>
    </w:p>
    <w:p w:rsidR="004275EF" w:rsidRDefault="004275EF" w:rsidP="005F3D67">
      <w:pPr>
        <w:tabs>
          <w:tab w:val="left" w:pos="990"/>
          <w:tab w:val="left" w:pos="1080"/>
          <w:tab w:val="left" w:pos="1260"/>
        </w:tabs>
        <w:spacing w:after="0"/>
        <w:ind w:firstLine="720"/>
        <w:jc w:val="both"/>
        <w:rPr>
          <w:rFonts w:ascii="Sylfaen" w:hAnsi="Sylfaen"/>
          <w:b/>
          <w:sz w:val="24"/>
          <w:szCs w:val="24"/>
          <w:lang w:val="ka-GE"/>
        </w:rPr>
      </w:pPr>
    </w:p>
    <w:p w:rsidR="004275EF" w:rsidRDefault="004275EF" w:rsidP="005F3D67">
      <w:pPr>
        <w:tabs>
          <w:tab w:val="left" w:pos="990"/>
          <w:tab w:val="left" w:pos="1080"/>
          <w:tab w:val="left" w:pos="1260"/>
        </w:tabs>
        <w:spacing w:after="0"/>
        <w:ind w:firstLine="720"/>
        <w:jc w:val="both"/>
        <w:rPr>
          <w:rFonts w:ascii="Sylfaen" w:hAnsi="Sylfaen"/>
          <w:b/>
          <w:sz w:val="24"/>
          <w:szCs w:val="24"/>
          <w:lang w:val="ka-GE"/>
        </w:rPr>
      </w:pPr>
    </w:p>
    <w:p w:rsidR="004275EF" w:rsidRDefault="004275EF" w:rsidP="005F3D67">
      <w:pPr>
        <w:tabs>
          <w:tab w:val="left" w:pos="990"/>
          <w:tab w:val="left" w:pos="1080"/>
          <w:tab w:val="left" w:pos="1260"/>
        </w:tabs>
        <w:spacing w:after="0"/>
        <w:ind w:firstLine="720"/>
        <w:jc w:val="both"/>
        <w:rPr>
          <w:rFonts w:ascii="Sylfaen" w:hAnsi="Sylfaen"/>
          <w:b/>
          <w:sz w:val="24"/>
          <w:szCs w:val="24"/>
          <w:lang w:val="ka-GE"/>
        </w:rPr>
      </w:pPr>
    </w:p>
    <w:p w:rsidR="004275EF" w:rsidRDefault="004275EF" w:rsidP="005F3D67">
      <w:pPr>
        <w:tabs>
          <w:tab w:val="left" w:pos="990"/>
          <w:tab w:val="left" w:pos="1080"/>
          <w:tab w:val="left" w:pos="1260"/>
        </w:tabs>
        <w:spacing w:after="0"/>
        <w:ind w:firstLine="720"/>
        <w:jc w:val="both"/>
        <w:rPr>
          <w:rFonts w:ascii="Sylfaen" w:hAnsi="Sylfaen"/>
          <w:b/>
          <w:sz w:val="24"/>
          <w:szCs w:val="24"/>
          <w:lang w:val="ka-GE"/>
        </w:rPr>
      </w:pPr>
    </w:p>
    <w:p w:rsidR="004275EF" w:rsidRDefault="004275EF" w:rsidP="005F3D67">
      <w:pPr>
        <w:tabs>
          <w:tab w:val="left" w:pos="990"/>
          <w:tab w:val="left" w:pos="1080"/>
          <w:tab w:val="left" w:pos="1260"/>
        </w:tabs>
        <w:spacing w:after="0"/>
        <w:ind w:firstLine="720"/>
        <w:jc w:val="both"/>
        <w:rPr>
          <w:rFonts w:ascii="Sylfaen" w:hAnsi="Sylfaen"/>
          <w:b/>
          <w:sz w:val="24"/>
          <w:szCs w:val="24"/>
          <w:lang w:val="ka-GE"/>
        </w:rPr>
      </w:pPr>
    </w:p>
    <w:p w:rsidR="004275EF" w:rsidRDefault="004275EF" w:rsidP="005F3D67">
      <w:pPr>
        <w:tabs>
          <w:tab w:val="left" w:pos="990"/>
          <w:tab w:val="left" w:pos="1080"/>
          <w:tab w:val="left" w:pos="1260"/>
        </w:tabs>
        <w:spacing w:after="0"/>
        <w:ind w:firstLine="720"/>
        <w:jc w:val="both"/>
        <w:rPr>
          <w:rFonts w:ascii="Sylfaen" w:hAnsi="Sylfaen"/>
          <w:b/>
          <w:sz w:val="24"/>
          <w:szCs w:val="24"/>
          <w:lang w:val="ka-GE"/>
        </w:rPr>
      </w:pPr>
    </w:p>
    <w:sectPr w:rsidR="004275EF" w:rsidSect="003C159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98A" w:rsidRDefault="0045398A" w:rsidP="003A26D0">
      <w:pPr>
        <w:spacing w:after="0" w:line="240" w:lineRule="auto"/>
      </w:pPr>
      <w:r>
        <w:separator/>
      </w:r>
    </w:p>
  </w:endnote>
  <w:endnote w:type="continuationSeparator" w:id="0">
    <w:p w:rsidR="0045398A" w:rsidRDefault="0045398A" w:rsidP="003A2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NovareseITCbyBT-Bold">
    <w:panose1 w:val="00000000000000000000"/>
    <w:charset w:val="00"/>
    <w:family w:val="roman"/>
    <w:notTrueType/>
    <w:pitch w:val="default"/>
    <w:sig w:usb0="00000003" w:usb1="00000000" w:usb2="00000000" w:usb3="00000000" w:csb0="00000001" w:csb1="00000000"/>
  </w:font>
  <w:font w:name="Menlo Regular">
    <w:charset w:val="00"/>
    <w:family w:val="auto"/>
    <w:pitch w:val="variable"/>
    <w:sig w:usb0="E60022FF" w:usb1="D200F9FB" w:usb2="02000028"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746595"/>
      <w:docPartObj>
        <w:docPartGallery w:val="Page Numbers (Bottom of Page)"/>
        <w:docPartUnique/>
      </w:docPartObj>
    </w:sdtPr>
    <w:sdtEndPr>
      <w:rPr>
        <w:noProof/>
      </w:rPr>
    </w:sdtEndPr>
    <w:sdtContent>
      <w:p w:rsidR="003A26D0" w:rsidRDefault="00D51A72">
        <w:pPr>
          <w:pStyle w:val="Footer"/>
          <w:jc w:val="right"/>
        </w:pPr>
        <w:r>
          <w:fldChar w:fldCharType="begin"/>
        </w:r>
        <w:r w:rsidR="003A26D0">
          <w:instrText xml:space="preserve"> PAGE   \* MERGEFORMAT </w:instrText>
        </w:r>
        <w:r>
          <w:fldChar w:fldCharType="separate"/>
        </w:r>
        <w:r w:rsidR="00190FAE">
          <w:rPr>
            <w:noProof/>
          </w:rPr>
          <w:t>4</w:t>
        </w:r>
        <w:r>
          <w:rPr>
            <w:noProof/>
          </w:rPr>
          <w:fldChar w:fldCharType="end"/>
        </w:r>
      </w:p>
    </w:sdtContent>
  </w:sdt>
  <w:p w:rsidR="003A26D0" w:rsidRDefault="003A2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98A" w:rsidRDefault="0045398A" w:rsidP="003A26D0">
      <w:pPr>
        <w:spacing w:after="0" w:line="240" w:lineRule="auto"/>
      </w:pPr>
      <w:r>
        <w:separator/>
      </w:r>
    </w:p>
  </w:footnote>
  <w:footnote w:type="continuationSeparator" w:id="0">
    <w:p w:rsidR="0045398A" w:rsidRDefault="0045398A" w:rsidP="003A26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E1C4D"/>
    <w:multiLevelType w:val="hybridMultilevel"/>
    <w:tmpl w:val="A7F2637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B5055E6"/>
    <w:multiLevelType w:val="hybridMultilevel"/>
    <w:tmpl w:val="D66EC990"/>
    <w:lvl w:ilvl="0" w:tplc="4184C4C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D6D50C2"/>
    <w:multiLevelType w:val="hybridMultilevel"/>
    <w:tmpl w:val="CB82C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595F23"/>
    <w:multiLevelType w:val="multilevel"/>
    <w:tmpl w:val="33A6C1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12E6042"/>
    <w:multiLevelType w:val="hybridMultilevel"/>
    <w:tmpl w:val="040A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41C49"/>
    <w:multiLevelType w:val="hybridMultilevel"/>
    <w:tmpl w:val="485674F0"/>
    <w:lvl w:ilvl="0" w:tplc="F690AC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72032CF5"/>
    <w:multiLevelType w:val="hybridMultilevel"/>
    <w:tmpl w:val="5B1C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0F62"/>
    <w:rsid w:val="00045916"/>
    <w:rsid w:val="000471E7"/>
    <w:rsid w:val="00087356"/>
    <w:rsid w:val="00105D76"/>
    <w:rsid w:val="00147DB4"/>
    <w:rsid w:val="00190FAE"/>
    <w:rsid w:val="001D0C7D"/>
    <w:rsid w:val="001D7C73"/>
    <w:rsid w:val="002C7F85"/>
    <w:rsid w:val="002F6920"/>
    <w:rsid w:val="00366CAB"/>
    <w:rsid w:val="00395B36"/>
    <w:rsid w:val="003A26D0"/>
    <w:rsid w:val="003C1593"/>
    <w:rsid w:val="004275EF"/>
    <w:rsid w:val="0045398A"/>
    <w:rsid w:val="00490F62"/>
    <w:rsid w:val="004B3A30"/>
    <w:rsid w:val="004E13CC"/>
    <w:rsid w:val="00527FCB"/>
    <w:rsid w:val="005C5F02"/>
    <w:rsid w:val="005F3D67"/>
    <w:rsid w:val="00664D95"/>
    <w:rsid w:val="006C65C5"/>
    <w:rsid w:val="006F0475"/>
    <w:rsid w:val="00787881"/>
    <w:rsid w:val="00826136"/>
    <w:rsid w:val="008541AB"/>
    <w:rsid w:val="008D691C"/>
    <w:rsid w:val="008E16CB"/>
    <w:rsid w:val="00921009"/>
    <w:rsid w:val="00934CA7"/>
    <w:rsid w:val="00944F15"/>
    <w:rsid w:val="009544E2"/>
    <w:rsid w:val="009E6D49"/>
    <w:rsid w:val="00A82B85"/>
    <w:rsid w:val="00AA1716"/>
    <w:rsid w:val="00AD7B8E"/>
    <w:rsid w:val="00B2798A"/>
    <w:rsid w:val="00B869C5"/>
    <w:rsid w:val="00BF5075"/>
    <w:rsid w:val="00C10C59"/>
    <w:rsid w:val="00C45A61"/>
    <w:rsid w:val="00C618ED"/>
    <w:rsid w:val="00C87D66"/>
    <w:rsid w:val="00CA1959"/>
    <w:rsid w:val="00CB2B14"/>
    <w:rsid w:val="00CC41D2"/>
    <w:rsid w:val="00CF764B"/>
    <w:rsid w:val="00D04E8C"/>
    <w:rsid w:val="00D33D61"/>
    <w:rsid w:val="00D43875"/>
    <w:rsid w:val="00D51A72"/>
    <w:rsid w:val="00D86FE9"/>
    <w:rsid w:val="00DA6DD0"/>
    <w:rsid w:val="00DE4A08"/>
    <w:rsid w:val="00E028DF"/>
    <w:rsid w:val="00E61223"/>
    <w:rsid w:val="00EF05F0"/>
    <w:rsid w:val="00EF1BDD"/>
    <w:rsid w:val="00EF28D8"/>
    <w:rsid w:val="00F323D2"/>
    <w:rsid w:val="00F624C9"/>
    <w:rsid w:val="00F709BA"/>
    <w:rsid w:val="00FB3428"/>
    <w:rsid w:val="00FF7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6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90F62"/>
    <w:pPr>
      <w:spacing w:after="120" w:line="240" w:lineRule="auto"/>
      <w:ind w:left="283"/>
    </w:pPr>
    <w:rPr>
      <w:rFonts w:ascii="Times New Roman" w:hAnsi="Times New Roman"/>
      <w:sz w:val="20"/>
      <w:szCs w:val="20"/>
      <w:lang w:eastAsia="ru-RU"/>
    </w:rPr>
  </w:style>
  <w:style w:type="character" w:customStyle="1" w:styleId="BodyTextIndentChar">
    <w:name w:val="Body Text Indent Char"/>
    <w:basedOn w:val="DefaultParagraphFont"/>
    <w:link w:val="BodyTextIndent"/>
    <w:rsid w:val="00490F62"/>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0471E7"/>
    <w:pPr>
      <w:ind w:left="720"/>
      <w:contextualSpacing/>
    </w:pPr>
  </w:style>
  <w:style w:type="paragraph" w:styleId="Header">
    <w:name w:val="header"/>
    <w:basedOn w:val="Normal"/>
    <w:link w:val="HeaderChar"/>
    <w:uiPriority w:val="99"/>
    <w:unhideWhenUsed/>
    <w:rsid w:val="003A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6D0"/>
    <w:rPr>
      <w:rFonts w:ascii="Calibri" w:eastAsia="Times New Roman" w:hAnsi="Calibri" w:cs="Times New Roman"/>
    </w:rPr>
  </w:style>
  <w:style w:type="paragraph" w:styleId="Footer">
    <w:name w:val="footer"/>
    <w:basedOn w:val="Normal"/>
    <w:link w:val="FooterChar"/>
    <w:uiPriority w:val="99"/>
    <w:unhideWhenUsed/>
    <w:rsid w:val="003A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6D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090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Sulkhanishvili</dc:creator>
  <cp:lastModifiedBy>nika khibaia</cp:lastModifiedBy>
  <cp:revision>8</cp:revision>
  <cp:lastPrinted>2016-11-11T07:04:00Z</cp:lastPrinted>
  <dcterms:created xsi:type="dcterms:W3CDTF">2016-11-11T07:03:00Z</dcterms:created>
  <dcterms:modified xsi:type="dcterms:W3CDTF">2016-11-14T14:34:00Z</dcterms:modified>
</cp:coreProperties>
</file>