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59" w:rsidRPr="00E74B59" w:rsidRDefault="00E74B59" w:rsidP="00E74B59">
      <w:pPr>
        <w:jc w:val="center"/>
        <w:rPr>
          <w:lang w:val="ka-GE"/>
        </w:rPr>
      </w:pPr>
      <w:r w:rsidRPr="00E74B59">
        <w:rPr>
          <w:lang w:val="ka-GE"/>
        </w:rPr>
        <w:t>მეორე კოლეგია</w:t>
      </w:r>
    </w:p>
    <w:p w:rsidR="00E74B59" w:rsidRPr="00E74B59" w:rsidRDefault="00E74B59" w:rsidP="00E74B59">
      <w:pPr>
        <w:jc w:val="center"/>
        <w:rPr>
          <w:lang w:val="ka-GE"/>
        </w:rPr>
      </w:pPr>
      <w:r w:rsidRPr="00E74B59">
        <w:rPr>
          <w:lang w:val="ka-GE"/>
        </w:rPr>
        <w:t>განმწესრიგებელი სხდომის</w:t>
      </w:r>
    </w:p>
    <w:p w:rsidR="00E74B59" w:rsidRPr="00E74B59" w:rsidRDefault="00E74B59" w:rsidP="00E74B59">
      <w:pPr>
        <w:jc w:val="center"/>
        <w:rPr>
          <w:lang w:val="ka-GE"/>
        </w:rPr>
      </w:pPr>
      <w:r w:rsidRPr="00E74B59">
        <w:rPr>
          <w:lang w:val="ka-GE"/>
        </w:rPr>
        <w:t>საოქმო ჩანაწერი</w:t>
      </w:r>
    </w:p>
    <w:p w:rsidR="00E74B59" w:rsidRPr="00E74B59" w:rsidRDefault="00E74B59" w:rsidP="00E74B59">
      <w:pPr>
        <w:rPr>
          <w:u w:val="single"/>
          <w:lang w:val="ka-GE"/>
        </w:rPr>
      </w:pPr>
    </w:p>
    <w:p w:rsidR="00E74B59" w:rsidRPr="00E74B59" w:rsidRDefault="00E74B59" w:rsidP="00E74B59">
      <w:pPr>
        <w:rPr>
          <w:lang w:val="ka-GE"/>
        </w:rPr>
      </w:pPr>
      <w:r w:rsidRPr="00E74B59">
        <w:t>№</w:t>
      </w:r>
      <w:r w:rsidRPr="00E74B59">
        <w:rPr>
          <w:lang w:val="ka-GE"/>
        </w:rPr>
        <w:t>2/</w:t>
      </w:r>
      <w:r w:rsidRPr="00E74B59">
        <w:t>2</w:t>
      </w:r>
      <w:r w:rsidRPr="00E74B59">
        <w:rPr>
          <w:lang w:val="ka-GE"/>
        </w:rPr>
        <w:t>/</w:t>
      </w:r>
      <w:r w:rsidRPr="00E74B59">
        <w:t>172</w:t>
      </w:r>
      <w:r w:rsidRPr="00E74B59">
        <w:rPr>
          <w:lang w:val="ka-GE"/>
        </w:rPr>
        <w:tab/>
      </w:r>
      <w:r w:rsidRPr="00E74B59">
        <w:rPr>
          <w:lang w:val="ka-GE"/>
        </w:rPr>
        <w:tab/>
      </w:r>
      <w:r w:rsidRPr="00E74B59">
        <w:rPr>
          <w:lang w:val="ka-GE"/>
        </w:rPr>
        <w:tab/>
      </w:r>
      <w:r w:rsidRPr="00E74B59">
        <w:rPr>
          <w:lang w:val="ka-GE"/>
        </w:rPr>
        <w:tab/>
      </w:r>
      <w:r w:rsidRPr="00E74B59">
        <w:rPr>
          <w:lang w:val="ka-GE"/>
        </w:rPr>
        <w:tab/>
        <w:t xml:space="preserve">თბილისი, 2003 წლის </w:t>
      </w:r>
      <w:r w:rsidRPr="00E74B59">
        <w:t xml:space="preserve"> 13 </w:t>
      </w:r>
      <w:r w:rsidRPr="00E74B59">
        <w:rPr>
          <w:lang w:val="ka-GE"/>
        </w:rPr>
        <w:t>თებერვალი</w:t>
      </w:r>
    </w:p>
    <w:p w:rsidR="00E74B59" w:rsidRPr="00E74B59" w:rsidRDefault="00E74B59" w:rsidP="00E74B59">
      <w:pPr>
        <w:rPr>
          <w:lang w:val="ka-GE"/>
        </w:rPr>
      </w:pPr>
    </w:p>
    <w:p w:rsidR="00E74B59" w:rsidRPr="00E74B59" w:rsidRDefault="00E74B59" w:rsidP="00E74B59">
      <w:pPr>
        <w:rPr>
          <w:b/>
          <w:lang w:val="ka-GE"/>
        </w:rPr>
      </w:pPr>
      <w:r w:rsidRPr="00E74B59">
        <w:rPr>
          <w:b/>
          <w:lang w:val="ka-GE"/>
        </w:rPr>
        <w:t>კოლეგიის შემადგენლობა:</w:t>
      </w:r>
    </w:p>
    <w:p w:rsidR="00E74B59" w:rsidRPr="00E74B59" w:rsidRDefault="00E74B59" w:rsidP="00E74B59">
      <w:r w:rsidRPr="00E74B59">
        <w:rPr>
          <w:rFonts w:cs="Sylfaen"/>
          <w:lang w:val="ka-GE"/>
        </w:rPr>
        <w:t>1.ოთარ</w:t>
      </w:r>
      <w:r w:rsidRPr="00E74B59">
        <w:rPr>
          <w:lang w:val="ka-GE"/>
        </w:rPr>
        <w:t xml:space="preserve"> ბენიძე  -  თავმჯდომარე;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rFonts w:cs="Sylfaen"/>
          <w:lang w:val="ka-GE"/>
        </w:rPr>
        <w:t>2</w:t>
      </w:r>
      <w:r w:rsidRPr="00E74B59">
        <w:rPr>
          <w:lang w:val="ka-GE"/>
        </w:rPr>
        <w:t>. ლამარა ჩორგოლაშვილი - წევრი;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rFonts w:cs="Sylfaen"/>
          <w:lang w:val="ka-GE"/>
        </w:rPr>
        <w:t>3. ნიკოლოზ</w:t>
      </w:r>
      <w:r w:rsidRPr="00E74B59">
        <w:rPr>
          <w:lang w:val="ka-GE"/>
        </w:rPr>
        <w:t xml:space="preserve"> ჩერქეზიშვილი - წევრი, მომხსენებელი მოსამართლე;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 xml:space="preserve">4. ზაურ ჯინჯოლავა – წევრი. </w:t>
      </w:r>
    </w:p>
    <w:p w:rsidR="00E74B59" w:rsidRPr="00E74B59" w:rsidRDefault="00E74B59" w:rsidP="00E74B59">
      <w:pPr>
        <w:rPr>
          <w:lang w:val="ka-GE"/>
        </w:rPr>
      </w:pP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>სხდომის მდივანი:   ლიკა ჯალაღონია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>საქმის დასახელება:  საქართველოს მოქალაქე ავთანდილ ლომთაძის კონსტიტუციური სარჩელი საქართველოს პრეზიდენტის წინააღმდეგ.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>საქმის განხილვის მონაწილენი:</w:t>
      </w:r>
      <w:r w:rsidRPr="00E74B59">
        <w:t xml:space="preserve"> </w:t>
      </w:r>
      <w:r w:rsidRPr="00E74B59">
        <w:rPr>
          <w:lang w:val="ka-GE"/>
        </w:rPr>
        <w:t xml:space="preserve"> მოსარჩელე ავთანდილ ლომთაძე.</w:t>
      </w:r>
    </w:p>
    <w:p w:rsidR="00E74B59" w:rsidRPr="00E74B59" w:rsidRDefault="00E74B59" w:rsidP="00E74B59">
      <w:r w:rsidRPr="00E74B59">
        <w:rPr>
          <w:lang w:val="ka-GE"/>
        </w:rPr>
        <w:t>დავის საგანი:  „შრომითი მ</w:t>
      </w:r>
      <w:bookmarkStart w:id="0" w:name="_GoBack"/>
      <w:bookmarkEnd w:id="0"/>
      <w:r w:rsidRPr="00E74B59">
        <w:rPr>
          <w:lang w:val="ka-GE"/>
        </w:rPr>
        <w:t xml:space="preserve">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</w:t>
      </w:r>
      <w:r w:rsidRPr="00E74B59">
        <w:t>№48</w:t>
      </w:r>
      <w:r w:rsidRPr="00E74B59">
        <w:rPr>
          <w:lang w:val="ka-GE"/>
        </w:rPr>
        <w:t xml:space="preserve"> ბრძანებულების 42-ე პუნქტის პირველი აბზაცის მე-2 წინადადების, 50-ე და 51-ე პუნქტების, აგრეთვე 63-ე პუნქტის პირველი წინადადების კონსტიტუციურობა საქართველოს კონსტიტუციის 21-ე მუხლის პირველ პუნქტთან, 30-ე მუხლის მე-2 პუნქტის პირველ წინადადებასთან და 42-ე მუხლის მე-5 პუნქტთან მიმართებით. </w:t>
      </w:r>
    </w:p>
    <w:p w:rsidR="00E74B59" w:rsidRPr="00E74B59" w:rsidRDefault="00E74B59" w:rsidP="00E74B59">
      <w:pPr>
        <w:ind w:firstLine="708"/>
        <w:rPr>
          <w:lang w:val="ka-GE"/>
        </w:rPr>
      </w:pPr>
      <w:r w:rsidRPr="00E74B59">
        <w:rPr>
          <w:lang w:val="ka-GE"/>
        </w:rPr>
        <w:t xml:space="preserve">საქართველოს საკონსტიტუციო სასამართლოს მეორე კოლეგიას მიმდინარე წლის 29 იანვარს გადმოეცა საქართველოს მოქალაქე ავთანდილ ლომთაძის კონსიტუციური სარჩელი მისი საკონსტიტუციო სასამართლოში არსებითად განსახილველად მიღებისა და მისი 198-ე ნომრით რეგისტრირებულ კონსტიტუციურ სარჩელთან ერთ საქმედ გაერთიანების საკითხის გადასაწყვეტად. </w:t>
      </w:r>
    </w:p>
    <w:p w:rsidR="00E74B59" w:rsidRPr="00E74B59" w:rsidRDefault="00E74B59" w:rsidP="00E74B59">
      <w:pPr>
        <w:ind w:firstLine="708"/>
        <w:rPr>
          <w:lang w:val="ka-GE"/>
        </w:rPr>
      </w:pPr>
      <w:r w:rsidRPr="00E74B59">
        <w:rPr>
          <w:lang w:val="ka-GE"/>
        </w:rPr>
        <w:t>172-ე ნომრით რეგისტრირებულ კონსტიტუციურ სარჩელში საკონსტიტუციო სასამართლოსადმი მიმართვის საფუძვლად მითითებულია: საქართველოს კონსტიტუციის 42-ე მუხლის პირველი პუნქტი, 89-ე მუხლის პირველი პუნქტის „ვ“ ქვეპუნქტი, „საქართველოს საკონსტიტუციო სასამართლოს შესახებ“ საქართველოს ორგანული კანონის მე-19 მუხლის პირველი პუნქტის „ე“ ქვეპუნქტი, 39-ე მუხლის პირველი პუნქტი, „საქართველოს საკონსტიტუციო სამართალწარმოების შესახებ“ საქართველოს კანონის მე-16 მუხლი.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ab/>
        <w:t xml:space="preserve">საქართველოს საკონსტიტუციო სასამართლოს მეორე კოლეგიამ კონსტიტუციური სარჩელის, თანდართული დოკუმენტების განხილვისა და განმწესრიგებელ სხდომაზე მოსარჩელის განმარტებათა საფუძველზე, გამოარკვია </w:t>
      </w:r>
      <w:r w:rsidRPr="00E74B59">
        <w:rPr>
          <w:lang w:val="ka-GE"/>
        </w:rPr>
        <w:lastRenderedPageBreak/>
        <w:t>წარმოდგენილი კონსტიტუციური სარჩელის არსებითად განსახილველად მიღების და მისი საკონსტიტუციო სასამართლოს მეორე კოლეგიის 2002 წლის 30 ივლისის განმწესრიგებელი სხდომის საოქმო ჩანაწერით (</w:t>
      </w:r>
      <w:r w:rsidRPr="00E74B59">
        <w:t>№</w:t>
      </w:r>
      <w:r w:rsidRPr="00E74B59">
        <w:rPr>
          <w:lang w:val="ka-GE"/>
        </w:rPr>
        <w:t>2/9/198)</w:t>
      </w:r>
      <w:r w:rsidRPr="00E74B59">
        <w:t xml:space="preserve"> </w:t>
      </w:r>
      <w:r w:rsidRPr="00E74B59">
        <w:rPr>
          <w:lang w:val="ka-GE"/>
        </w:rPr>
        <w:t>არსებითად განსახილველად მიღებულ 198-ე ნომრით რეგისტრირებულ კონსტიტუციურ სარჩელთან ერთ საქმედ გაერთიანებასთან დაკავშირებული გარემოებანი, ვინაიდან, დასახელებულ ორივე კონსტიტუციურ სარჩელში დავის საგანი არსობრივად იდენტურია.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ab/>
        <w:t xml:space="preserve">სასამართლო კოლეგია აღნიშნავს, რომ 172-ე ნომრით რეგისტრირებულ კონსტიტუციურ სარჩელში დაცულია „საკონსტიტუციო სამართალწარმოების შესახებ“ საქართველოს კანონის  მე-16 მუხლის პირველი და მე-2 პუნქტების მოთხოვნები იმ ნაწილში, რომელიც შეეხება „შრომითი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</w:t>
      </w:r>
      <w:r w:rsidRPr="00E74B59">
        <w:t>№48</w:t>
      </w:r>
      <w:r w:rsidRPr="00E74B59">
        <w:rPr>
          <w:lang w:val="ka-GE"/>
        </w:rPr>
        <w:t xml:space="preserve"> ბრძანებულების 42-ე პუნქტის პირველი აბზაცის მე-2 წინადადების, კონსტიტუციურობას საქართველოს კონსტიტუციის 21-ე მუხლის პირველ პუნქტთან მიმართებით.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ab/>
        <w:t xml:space="preserve">რაც შეეხება კონსტიტუციური სარჩელის იმ ნაწილს, რომელიც ეხება „შრომითი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</w:t>
      </w:r>
      <w:r w:rsidRPr="00E74B59">
        <w:t>№48</w:t>
      </w:r>
      <w:r w:rsidRPr="00E74B59">
        <w:rPr>
          <w:lang w:val="ka-GE"/>
        </w:rPr>
        <w:t xml:space="preserve"> ბრძანებულების 50-ე და 51-ე პუნქტების, აგრეთვე 63-ე პუნქტის პირველი წინადადების კონსტიტუციურობას საქართველოს კონსტიტუციის 21-ე მუხლის პირველ პუნქტთან, 30-ე მუხლის მე-2 პუნქტის პირველ წინადადებასთან და 42-ე მუხლის მე-5 პუნქტთან მიმართებით, სასამართლო კოლეგია აღნიშნავს, რომ იგი არ შეესაბამება „საკონსტიტუციო სამართალწარმოების შესახებ“ საქართველოს კანონის მე-16 მუხლის პირველი პუნქტის „ე“ ქვეპუნქტის მოთხოვნას. (იხილეთ, საქართველოს საკონსტიტუციო სასამართლოს მეორე კოლეგიის 2002 წლის 30 ივლისის </w:t>
      </w:r>
      <w:r w:rsidRPr="00E74B59">
        <w:t>№</w:t>
      </w:r>
      <w:r w:rsidRPr="00E74B59">
        <w:rPr>
          <w:lang w:val="ka-GE"/>
        </w:rPr>
        <w:t>2/9/198 საოქმო ჩანაწერი).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ab/>
        <w:t xml:space="preserve">იხელმძღვანელა რა საქართველოს კონსტიტუციის 89-ე მუხლის პირველი პუნქტის „ვ“ ქვეპუნქტით, „საქართველოს საკონსტიტუციო სასამართლოს  შესახებ“ საქართველოს ორგანული კანონის მე-19 მუხლის პირველი პუნქტის „ე“ ქვეპუნქტით, 21-ე მუხლის მეორე პუნქტით, 39-ე მუხლის პირველი პუნქტების „ა“ ქვეპუნქტითა და მე-2 პუნქტით, 43-ე მუხლის მე-5 და მე-8 პუნქტებით, აგრეთვე „საკონსტიტუციო სამართალწარმოების შესახებ“ საქართველოს კანონის მე-17 მუხლების მე-5 პუნქტით,  21-ე მუხლის პირველი პუნქტითა და 22-ე მუხლით, </w:t>
      </w:r>
    </w:p>
    <w:p w:rsidR="00E74B59" w:rsidRPr="00E74B59" w:rsidRDefault="00E74B59" w:rsidP="00E74B59">
      <w:pPr>
        <w:rPr>
          <w:lang w:val="ka-GE"/>
        </w:rPr>
      </w:pPr>
    </w:p>
    <w:p w:rsidR="00E74B59" w:rsidRPr="00E74B59" w:rsidRDefault="00E74B59" w:rsidP="00E74B59">
      <w:pPr>
        <w:jc w:val="center"/>
        <w:rPr>
          <w:b/>
          <w:lang w:val="ka-GE"/>
        </w:rPr>
      </w:pPr>
      <w:r w:rsidRPr="00E74B59">
        <w:rPr>
          <w:b/>
          <w:lang w:val="ka-GE"/>
        </w:rPr>
        <w:t>საკონსტიტუციო სასამართლოს</w:t>
      </w:r>
    </w:p>
    <w:p w:rsidR="00E74B59" w:rsidRPr="00E74B59" w:rsidRDefault="00E74B59" w:rsidP="00E74B59">
      <w:pPr>
        <w:jc w:val="center"/>
        <w:rPr>
          <w:b/>
          <w:lang w:val="ka-GE"/>
        </w:rPr>
      </w:pPr>
      <w:r w:rsidRPr="00E74B59">
        <w:rPr>
          <w:b/>
          <w:lang w:val="ka-GE"/>
        </w:rPr>
        <w:t>მეორე კოლეგია</w:t>
      </w:r>
    </w:p>
    <w:p w:rsidR="00E74B59" w:rsidRPr="00E74B59" w:rsidRDefault="00E74B59" w:rsidP="00E74B59">
      <w:pPr>
        <w:jc w:val="center"/>
        <w:rPr>
          <w:b/>
          <w:lang w:val="ka-GE"/>
        </w:rPr>
      </w:pPr>
      <w:r w:rsidRPr="00E74B59">
        <w:rPr>
          <w:b/>
          <w:lang w:val="ka-GE"/>
        </w:rPr>
        <w:t>ა დ გ ე ნ ს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/>
          <w:sz w:val="24"/>
          <w:szCs w:val="24"/>
          <w:lang w:val="ka-GE"/>
        </w:rPr>
        <w:lastRenderedPageBreak/>
        <w:t xml:space="preserve">მიღებულ იქნეს საკონსტიტუციო სასამართლოში არსებითად განსახილველად მოქალაქე ავთანდილ ლომთაძის 172-ე ნომრით რეგისტრირებული კონსტიტუციური სარჩელი იმ ნაწილში, რომელიც შეეხება „შრომითი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</w:t>
      </w:r>
      <w:r w:rsidRPr="00E74B59">
        <w:rPr>
          <w:rFonts w:ascii="Sylfaen" w:hAnsi="Sylfaen"/>
          <w:sz w:val="24"/>
          <w:szCs w:val="24"/>
        </w:rPr>
        <w:t>№48</w:t>
      </w:r>
      <w:r w:rsidRPr="00E74B59">
        <w:rPr>
          <w:rFonts w:ascii="Sylfaen" w:hAnsi="Sylfaen"/>
          <w:sz w:val="24"/>
          <w:szCs w:val="24"/>
          <w:lang w:val="ka-GE"/>
        </w:rPr>
        <w:t xml:space="preserve"> ბრძანებულების 42-ე პუნქტის პირველი აბზაცის მე-2 წინადადების კონსტიტუციურობას საქართველოს კონსტიტუციის 21-ე მუხლის პირველ პუნქტთან მიმართებით;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 w:cs="Sylfaen"/>
          <w:sz w:val="24"/>
          <w:szCs w:val="24"/>
          <w:lang w:val="ka-GE"/>
        </w:rPr>
        <w:t xml:space="preserve">წარმოდგენილი კონსტიტუციური სარჩელი და 198-ე ნომრით რეგისტრირებულ კონსტიტუციური სარჩელი გაერთიანდეს  ერთ საქმედ და ერთობლივად იქნეს არსებითად განხილული იმ ნაწილში, რომელიც შეეხება </w:t>
      </w:r>
      <w:r w:rsidRPr="00E74B59">
        <w:rPr>
          <w:rFonts w:ascii="Sylfaen" w:hAnsi="Sylfaen"/>
          <w:sz w:val="24"/>
          <w:szCs w:val="24"/>
          <w:lang w:val="ka-GE"/>
        </w:rPr>
        <w:t xml:space="preserve">„შრომითი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</w:t>
      </w:r>
      <w:r w:rsidRPr="00E74B59">
        <w:rPr>
          <w:rFonts w:ascii="Sylfaen" w:hAnsi="Sylfaen"/>
          <w:sz w:val="24"/>
          <w:szCs w:val="24"/>
        </w:rPr>
        <w:t>№48</w:t>
      </w:r>
      <w:r w:rsidRPr="00E74B59">
        <w:rPr>
          <w:rFonts w:ascii="Sylfaen" w:hAnsi="Sylfaen"/>
          <w:sz w:val="24"/>
          <w:szCs w:val="24"/>
          <w:lang w:val="ka-GE"/>
        </w:rPr>
        <w:t xml:space="preserve"> ბრძანებულების 42-ე პუნქტის პირველი აბზაცის მე-2 წინადადების კონსტიტუციურობას საქართველოს კონსტიტუციის 21-ე მუხლის პირველ პუნქტთან მიმართებით;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/>
          <w:sz w:val="24"/>
          <w:szCs w:val="24"/>
          <w:lang w:val="ka-GE"/>
        </w:rPr>
        <w:t xml:space="preserve">არ იქნეს მიღებული არსებითად განსახილველად 172-ე ნომრით რეგისტრირებული კონსტიტუციური სარჩელი იმ ნაწილში, რომელიც შეეხება „შრომითი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</w:t>
      </w:r>
      <w:r w:rsidRPr="00E74B59">
        <w:rPr>
          <w:rFonts w:ascii="Sylfaen" w:hAnsi="Sylfaen"/>
          <w:sz w:val="24"/>
          <w:szCs w:val="24"/>
        </w:rPr>
        <w:t>№48</w:t>
      </w:r>
      <w:r w:rsidRPr="00E74B59">
        <w:rPr>
          <w:rFonts w:ascii="Sylfaen" w:hAnsi="Sylfaen"/>
          <w:sz w:val="24"/>
          <w:szCs w:val="24"/>
          <w:lang w:val="ka-GE"/>
        </w:rPr>
        <w:t xml:space="preserve"> ბრძანებულების 50-ე და 51-ე პუნქტების, აგრეთვე 63-ე პუნქტის პირველი წინადადების კონსტიტუციურობას საქართველოს კონსტიტუციის 21-ე მუხლის პირველ პუნქტთან, 30-ე მუხლის მე-2 პუნქტის პირველ წინადადებასთან და 42-ე მუხლის მე-5 პუნქტთან მიმართებით; 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/>
          <w:sz w:val="24"/>
          <w:szCs w:val="24"/>
          <w:lang w:val="ka-GE"/>
        </w:rPr>
        <w:t xml:space="preserve">პირველ პუნქტში დასახელებულ კონსტიტუციურ სარჩელთან დაკავშირებით მოპასუხეა საქართველოს პრეზიდენტი. 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/>
          <w:sz w:val="24"/>
          <w:szCs w:val="24"/>
          <w:lang w:val="ka-GE"/>
        </w:rPr>
        <w:t>საქმეს არსებითად განიხილავს საკონსტიტუციო სასამართლოს მეორე კოლეგია;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/>
          <w:sz w:val="24"/>
          <w:szCs w:val="24"/>
          <w:lang w:val="ka-GE"/>
        </w:rPr>
        <w:t>საქმის არსებითად განხილვა დაიწყება „საქართველოს საკონსტიტუციო სასამართლოს შესახებ“ საქართველოს ორგანულ კანონში „ცვლილებებისა და დამატებების შეტანის თაობაზე“ 2002 წლის 12 თებერვლის საქართველოს ორგანული კანონის 35-ე მუხლის მეორე პუნქტის შესაბამისად, რაზედაც მხარეებს ეცნობებათ დამატებით;</w:t>
      </w:r>
    </w:p>
    <w:p w:rsidR="00E74B59" w:rsidRPr="00E74B59" w:rsidRDefault="00E74B59" w:rsidP="00E74B59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E74B59">
        <w:rPr>
          <w:rFonts w:ascii="Sylfaen" w:hAnsi="Sylfaen"/>
          <w:sz w:val="24"/>
          <w:szCs w:val="24"/>
          <w:lang w:val="ka-GE"/>
        </w:rPr>
        <w:t>საოქმო ჩანაწერი საბოლოოა და გასაჩივრებას ან გადასინჯვას არ ექვემდებარება.</w:t>
      </w:r>
    </w:p>
    <w:p w:rsidR="00E74B59" w:rsidRPr="00E74B59" w:rsidRDefault="00E74B59" w:rsidP="00E74B59">
      <w:pPr>
        <w:rPr>
          <w:lang w:val="ka-GE"/>
        </w:rPr>
      </w:pPr>
    </w:p>
    <w:p w:rsidR="00E74B59" w:rsidRPr="00E74B59" w:rsidRDefault="00E74B59" w:rsidP="00E74B59">
      <w:pPr>
        <w:ind w:firstLine="708"/>
        <w:rPr>
          <w:lang w:val="ka-GE"/>
        </w:rPr>
      </w:pPr>
      <w:r w:rsidRPr="00E74B59">
        <w:rPr>
          <w:lang w:val="ka-GE"/>
        </w:rPr>
        <w:t>კოლეგიის წევრები: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>1. ოთარ  ბენიძე (თავმჯდომარე);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lastRenderedPageBreak/>
        <w:t>2. ნიკოლოზ  ჩერქეზიშვილი (წევრი, მომხსენებელი მოსამართლე);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>3. ლამარა  ჩორგოლაშვილი (წევრი);</w:t>
      </w:r>
    </w:p>
    <w:p w:rsidR="00E74B59" w:rsidRPr="00E74B59" w:rsidRDefault="00E74B59" w:rsidP="00E74B59">
      <w:pPr>
        <w:rPr>
          <w:lang w:val="ka-GE"/>
        </w:rPr>
      </w:pPr>
      <w:r w:rsidRPr="00E74B59">
        <w:rPr>
          <w:lang w:val="ka-GE"/>
        </w:rPr>
        <w:t xml:space="preserve">4. ზაურ  ჯინჯოლავა (წევრი). </w:t>
      </w:r>
    </w:p>
    <w:p w:rsidR="00E74B59" w:rsidRPr="00E74B59" w:rsidRDefault="00E74B59" w:rsidP="00E74B59">
      <w:pPr>
        <w:rPr>
          <w:lang w:val="ka-GE"/>
        </w:rPr>
      </w:pPr>
    </w:p>
    <w:p w:rsidR="007476BC" w:rsidRPr="00E74B59" w:rsidRDefault="00E74B59" w:rsidP="00E74B59"/>
    <w:sectPr w:rsidR="007476BC" w:rsidRPr="00E74B59" w:rsidSect="00E74B5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E1BAC"/>
    <w:multiLevelType w:val="hybridMultilevel"/>
    <w:tmpl w:val="3D58ECB8"/>
    <w:lvl w:ilvl="0" w:tplc="41F2739A">
      <w:start w:val="1"/>
      <w:numFmt w:val="decimal"/>
      <w:lvlText w:val="%1."/>
      <w:lvlJc w:val="left"/>
      <w:pPr>
        <w:ind w:left="839" w:hanging="555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A"/>
    <w:rsid w:val="0011630C"/>
    <w:rsid w:val="001708AF"/>
    <w:rsid w:val="00603A93"/>
    <w:rsid w:val="00661AAB"/>
    <w:rsid w:val="0067042A"/>
    <w:rsid w:val="006C063C"/>
    <w:rsid w:val="00905D0A"/>
    <w:rsid w:val="00A81BE4"/>
    <w:rsid w:val="00AF384B"/>
    <w:rsid w:val="00E74B59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D795-F69A-4605-944F-B5F9FB9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34"/>
    <w:qFormat/>
    <w:rsid w:val="00E74B59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2019-11-15T14:22:00Z</dcterms:created>
  <dcterms:modified xsi:type="dcterms:W3CDTF">2019-11-15T14:26:00Z</dcterms:modified>
</cp:coreProperties>
</file>