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r w:rsidRPr="00C16868">
        <w:rPr>
          <w:rFonts w:ascii="Sylfaen" w:hAnsi="Sylfaen"/>
          <w:b/>
          <w:noProof/>
          <w:sz w:val="24"/>
          <w:szCs w:val="24"/>
        </w:rPr>
        <w:t>№</w:t>
      </w:r>
      <w:r w:rsidRPr="00C16868">
        <w:rPr>
          <w:rFonts w:ascii="Sylfaen" w:hAnsi="Sylfaen"/>
          <w:b/>
          <w:sz w:val="24"/>
          <w:szCs w:val="24"/>
        </w:rPr>
        <w:t xml:space="preserve">2/4/470                                 </w:t>
      </w:r>
      <w:r w:rsidRPr="00C16868">
        <w:rPr>
          <w:rFonts w:ascii="Sylfaen" w:hAnsi="Sylfaen"/>
          <w:b/>
          <w:sz w:val="24"/>
          <w:szCs w:val="24"/>
          <w:lang w:val="ka-GE"/>
        </w:rPr>
        <w:t xml:space="preserve">                              </w:t>
      </w:r>
      <w:r w:rsidR="00C16868">
        <w:rPr>
          <w:rFonts w:ascii="Sylfaen" w:hAnsi="Sylfaen"/>
          <w:b/>
          <w:sz w:val="24"/>
          <w:szCs w:val="24"/>
          <w:lang w:val="ka-GE"/>
        </w:rPr>
        <w:t xml:space="preserve">                </w:t>
      </w:r>
      <w:r w:rsidRPr="00C16868">
        <w:rPr>
          <w:rFonts w:ascii="Sylfaen" w:hAnsi="Sylfaen"/>
          <w:b/>
          <w:sz w:val="24"/>
          <w:szCs w:val="24"/>
        </w:rPr>
        <w:t>ქ. ბათუმი, 2009 წლის</w:t>
      </w:r>
      <w:r w:rsidR="00C16868">
        <w:rPr>
          <w:rFonts w:ascii="Sylfaen" w:hAnsi="Sylfaen"/>
          <w:b/>
          <w:sz w:val="24"/>
          <w:szCs w:val="24"/>
        </w:rPr>
        <w:t xml:space="preserve"> 6 </w:t>
      </w:r>
      <w:r w:rsidRPr="00C16868">
        <w:rPr>
          <w:rFonts w:ascii="Sylfaen" w:hAnsi="Sylfaen"/>
          <w:b/>
          <w:sz w:val="24"/>
          <w:szCs w:val="24"/>
        </w:rPr>
        <w:t>მაისი</w:t>
      </w: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b/>
          <w:sz w:val="24"/>
          <w:szCs w:val="24"/>
        </w:rPr>
      </w:pPr>
      <w:proofErr w:type="gramStart"/>
      <w:r w:rsidRPr="00C16868">
        <w:rPr>
          <w:rFonts w:ascii="Sylfaen" w:hAnsi="Sylfaen"/>
          <w:b/>
          <w:sz w:val="24"/>
          <w:szCs w:val="24"/>
        </w:rPr>
        <w:t>კოლეგიის</w:t>
      </w:r>
      <w:proofErr w:type="gramEnd"/>
      <w:r w:rsidRPr="00C16868">
        <w:rPr>
          <w:rFonts w:ascii="Sylfaen" w:hAnsi="Sylfaen"/>
          <w:b/>
          <w:sz w:val="24"/>
          <w:szCs w:val="24"/>
        </w:rPr>
        <w:t xml:space="preserve"> შემადგენლობა:</w:t>
      </w:r>
    </w:p>
    <w:p w:rsidR="003A3886" w:rsidRPr="00C16868" w:rsidRDefault="003A3886" w:rsidP="00C16868">
      <w:pPr>
        <w:ind w:firstLine="284"/>
        <w:jc w:val="both"/>
        <w:rPr>
          <w:rFonts w:ascii="Sylfaen" w:hAnsi="Sylfaen"/>
          <w:sz w:val="24"/>
          <w:szCs w:val="24"/>
        </w:rPr>
      </w:pPr>
      <w:proofErr w:type="gramStart"/>
      <w:r w:rsidRPr="00C16868">
        <w:rPr>
          <w:rFonts w:ascii="Sylfaen" w:hAnsi="Sylfaen"/>
          <w:sz w:val="24"/>
          <w:szCs w:val="24"/>
        </w:rPr>
        <w:t>ბესიკ</w:t>
      </w:r>
      <w:proofErr w:type="gramEnd"/>
      <w:r w:rsidRPr="00C16868">
        <w:rPr>
          <w:rFonts w:ascii="Sylfaen" w:hAnsi="Sylfaen"/>
          <w:sz w:val="24"/>
          <w:szCs w:val="24"/>
        </w:rPr>
        <w:t xml:space="preserve"> ლოლაძე – სხდომის თავმჯდომარე, მომხსენებელი მოსამართლე;</w:t>
      </w:r>
    </w:p>
    <w:p w:rsidR="003A3886" w:rsidRPr="00C16868" w:rsidRDefault="003A3886" w:rsidP="00C16868">
      <w:pPr>
        <w:ind w:firstLine="284"/>
        <w:jc w:val="both"/>
        <w:rPr>
          <w:rFonts w:ascii="Sylfaen" w:hAnsi="Sylfaen"/>
          <w:sz w:val="24"/>
          <w:szCs w:val="24"/>
        </w:rPr>
      </w:pPr>
      <w:proofErr w:type="gramStart"/>
      <w:r w:rsidRPr="00C16868">
        <w:rPr>
          <w:rFonts w:ascii="Sylfaen" w:hAnsi="Sylfaen"/>
          <w:sz w:val="24"/>
          <w:szCs w:val="24"/>
        </w:rPr>
        <w:t>ოთარ</w:t>
      </w:r>
      <w:proofErr w:type="gramEnd"/>
      <w:r w:rsidRPr="00C16868">
        <w:rPr>
          <w:rFonts w:ascii="Sylfaen" w:hAnsi="Sylfaen"/>
          <w:sz w:val="24"/>
          <w:szCs w:val="24"/>
        </w:rPr>
        <w:t xml:space="preserve"> სიჭინავა – წევრი;</w:t>
      </w:r>
    </w:p>
    <w:p w:rsidR="003A3886" w:rsidRPr="00C16868" w:rsidRDefault="003A3886" w:rsidP="00C16868">
      <w:pPr>
        <w:ind w:firstLine="284"/>
        <w:jc w:val="both"/>
        <w:rPr>
          <w:rFonts w:ascii="Sylfaen" w:hAnsi="Sylfaen"/>
          <w:sz w:val="24"/>
          <w:szCs w:val="24"/>
        </w:rPr>
      </w:pPr>
      <w:proofErr w:type="gramStart"/>
      <w:r w:rsidRPr="00C16868">
        <w:rPr>
          <w:rFonts w:ascii="Sylfaen" w:hAnsi="Sylfaen"/>
          <w:sz w:val="24"/>
          <w:szCs w:val="24"/>
        </w:rPr>
        <w:t>ლალი</w:t>
      </w:r>
      <w:proofErr w:type="gramEnd"/>
      <w:r w:rsidRPr="00C16868">
        <w:rPr>
          <w:rFonts w:ascii="Sylfaen" w:hAnsi="Sylfaen"/>
          <w:sz w:val="24"/>
          <w:szCs w:val="24"/>
        </w:rPr>
        <w:t xml:space="preserve"> ფაფიაშვილი – წევრი.</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roofErr w:type="gramStart"/>
      <w:r w:rsidRPr="00C16868">
        <w:rPr>
          <w:rFonts w:ascii="Sylfaen" w:hAnsi="Sylfaen"/>
          <w:b/>
          <w:sz w:val="24"/>
          <w:szCs w:val="24"/>
        </w:rPr>
        <w:t>სხდომის</w:t>
      </w:r>
      <w:proofErr w:type="gramEnd"/>
      <w:r w:rsidRPr="00C16868">
        <w:rPr>
          <w:rFonts w:ascii="Sylfaen" w:hAnsi="Sylfaen"/>
          <w:b/>
          <w:sz w:val="24"/>
          <w:szCs w:val="24"/>
        </w:rPr>
        <w:t xml:space="preserve"> მდივანი</w:t>
      </w:r>
      <w:r w:rsidRPr="00C16868">
        <w:rPr>
          <w:rFonts w:ascii="Sylfaen" w:hAnsi="Sylfaen"/>
          <w:b/>
          <w:sz w:val="24"/>
          <w:szCs w:val="24"/>
        </w:rPr>
        <w:t>:</w:t>
      </w:r>
      <w:r w:rsidRPr="00C16868">
        <w:rPr>
          <w:rFonts w:ascii="Sylfaen" w:hAnsi="Sylfaen"/>
          <w:sz w:val="24"/>
          <w:szCs w:val="24"/>
        </w:rPr>
        <w:t xml:space="preserve"> </w:t>
      </w:r>
      <w:r w:rsidRPr="00C16868">
        <w:rPr>
          <w:rFonts w:ascii="Sylfaen" w:hAnsi="Sylfaen"/>
          <w:sz w:val="24"/>
          <w:szCs w:val="24"/>
        </w:rPr>
        <w:t>ლილი სხირტლაძე</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roofErr w:type="gramStart"/>
      <w:r w:rsidRPr="00C16868">
        <w:rPr>
          <w:rFonts w:ascii="Sylfaen" w:hAnsi="Sylfaen"/>
          <w:b/>
          <w:sz w:val="24"/>
          <w:szCs w:val="24"/>
        </w:rPr>
        <w:t>საქმის</w:t>
      </w:r>
      <w:proofErr w:type="gramEnd"/>
      <w:r w:rsidRPr="00C16868">
        <w:rPr>
          <w:rFonts w:ascii="Sylfaen" w:hAnsi="Sylfaen"/>
          <w:b/>
          <w:sz w:val="24"/>
          <w:szCs w:val="24"/>
        </w:rPr>
        <w:t xml:space="preserve"> დასახელება</w:t>
      </w:r>
      <w:r w:rsidRPr="00C16868">
        <w:rPr>
          <w:rFonts w:ascii="Sylfaen" w:hAnsi="Sylfaen"/>
          <w:b/>
          <w:sz w:val="24"/>
          <w:szCs w:val="24"/>
        </w:rPr>
        <w:t>:</w:t>
      </w:r>
      <w:r w:rsidRPr="00C16868">
        <w:rPr>
          <w:rFonts w:ascii="Sylfaen" w:hAnsi="Sylfaen"/>
          <w:sz w:val="24"/>
          <w:szCs w:val="24"/>
        </w:rPr>
        <w:t xml:space="preserve"> </w:t>
      </w:r>
      <w:r w:rsidRPr="00C16868">
        <w:rPr>
          <w:rFonts w:ascii="Sylfaen" w:hAnsi="Sylfaen"/>
          <w:sz w:val="24"/>
          <w:szCs w:val="24"/>
        </w:rPr>
        <w:t xml:space="preserve">საქართველოს მოქალაქე თარხუჯ ჯავახიშვილი საქართველოს პარლამენტის წინააღმდეგ </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roofErr w:type="gramStart"/>
      <w:r w:rsidRPr="00C16868">
        <w:rPr>
          <w:rFonts w:ascii="Sylfaen" w:hAnsi="Sylfaen"/>
          <w:b/>
          <w:sz w:val="24"/>
          <w:szCs w:val="24"/>
        </w:rPr>
        <w:t>დავის</w:t>
      </w:r>
      <w:proofErr w:type="gramEnd"/>
      <w:r w:rsidRPr="00C16868">
        <w:rPr>
          <w:rFonts w:ascii="Sylfaen" w:hAnsi="Sylfaen"/>
          <w:b/>
          <w:sz w:val="24"/>
          <w:szCs w:val="24"/>
        </w:rPr>
        <w:t xml:space="preserve"> საგანი</w:t>
      </w:r>
      <w:r w:rsidRPr="00C16868">
        <w:rPr>
          <w:rFonts w:ascii="Sylfaen" w:hAnsi="Sylfaen"/>
          <w:b/>
          <w:sz w:val="24"/>
          <w:szCs w:val="24"/>
        </w:rPr>
        <w:t>:</w:t>
      </w:r>
      <w:r w:rsidRPr="00C16868">
        <w:rPr>
          <w:rFonts w:ascii="Sylfaen" w:hAnsi="Sylfaen"/>
          <w:sz w:val="24"/>
          <w:szCs w:val="24"/>
        </w:rPr>
        <w:t xml:space="preserve"> </w:t>
      </w:r>
      <w:r w:rsidRPr="00C16868">
        <w:rPr>
          <w:rFonts w:ascii="Sylfaen" w:hAnsi="Sylfaen"/>
          <w:sz w:val="24"/>
          <w:szCs w:val="24"/>
        </w:rPr>
        <w:t>საქართველოს სამოქალაქო საპროცესო კოდექსის 426-ე მუხლის მე-4 ნაწილის კონსტიტუციურობა საქართველოს კონსტიტუციის 42-ე მუხლის პირველ პუნქტთან მიმართებით.</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b/>
          <w:sz w:val="24"/>
          <w:szCs w:val="24"/>
        </w:rPr>
      </w:pPr>
      <w:r w:rsidRPr="00C16868">
        <w:rPr>
          <w:rFonts w:ascii="Sylfaen" w:hAnsi="Sylfaen"/>
          <w:sz w:val="24"/>
          <w:szCs w:val="24"/>
        </w:rPr>
        <w:tab/>
      </w:r>
      <w:r w:rsidRPr="00C16868">
        <w:rPr>
          <w:rFonts w:ascii="Sylfaen" w:hAnsi="Sylfaen"/>
          <w:sz w:val="24"/>
          <w:szCs w:val="24"/>
        </w:rPr>
        <w:tab/>
      </w:r>
      <w:r w:rsidRPr="00C16868">
        <w:rPr>
          <w:rFonts w:ascii="Sylfaen" w:hAnsi="Sylfaen"/>
          <w:sz w:val="24"/>
          <w:szCs w:val="24"/>
        </w:rPr>
        <w:tab/>
      </w:r>
      <w:r w:rsidRPr="00C16868">
        <w:rPr>
          <w:rFonts w:ascii="Sylfaen" w:hAnsi="Sylfaen"/>
          <w:sz w:val="24"/>
          <w:szCs w:val="24"/>
        </w:rPr>
        <w:tab/>
      </w:r>
      <w:r w:rsidRPr="00C16868">
        <w:rPr>
          <w:rFonts w:ascii="Sylfaen" w:hAnsi="Sylfaen"/>
          <w:sz w:val="24"/>
          <w:szCs w:val="24"/>
        </w:rPr>
        <w:tab/>
      </w:r>
      <w:r w:rsidRPr="00C16868">
        <w:rPr>
          <w:rFonts w:ascii="Sylfaen" w:hAnsi="Sylfaen"/>
          <w:b/>
          <w:sz w:val="24"/>
          <w:szCs w:val="24"/>
        </w:rPr>
        <w:t>I</w:t>
      </w:r>
    </w:p>
    <w:p w:rsidR="003A3886" w:rsidRPr="00C16868" w:rsidRDefault="003A3886" w:rsidP="00C16868">
      <w:pPr>
        <w:ind w:firstLine="284"/>
        <w:jc w:val="both"/>
        <w:rPr>
          <w:rFonts w:ascii="Sylfaen" w:hAnsi="Sylfaen"/>
          <w:sz w:val="24"/>
          <w:szCs w:val="24"/>
        </w:rPr>
      </w:pPr>
      <w:r w:rsidRPr="00C16868">
        <w:rPr>
          <w:rFonts w:ascii="Sylfaen" w:hAnsi="Sylfaen"/>
          <w:b/>
          <w:sz w:val="24"/>
          <w:szCs w:val="24"/>
        </w:rPr>
        <w:t>1.</w:t>
      </w:r>
      <w:r w:rsidR="00C16868">
        <w:rPr>
          <w:rFonts w:ascii="Sylfaen" w:hAnsi="Sylfaen"/>
          <w:b/>
          <w:sz w:val="24"/>
          <w:szCs w:val="24"/>
        </w:rPr>
        <w:t xml:space="preserve"> </w:t>
      </w:r>
      <w:proofErr w:type="gramStart"/>
      <w:r w:rsidRPr="00C16868">
        <w:rPr>
          <w:rFonts w:ascii="Sylfaen" w:hAnsi="Sylfaen"/>
          <w:sz w:val="24"/>
          <w:szCs w:val="24"/>
        </w:rPr>
        <w:t>საქართველოს</w:t>
      </w:r>
      <w:proofErr w:type="gramEnd"/>
      <w:r w:rsidRPr="00C16868">
        <w:rPr>
          <w:rFonts w:ascii="Sylfaen" w:hAnsi="Sylfaen"/>
          <w:sz w:val="24"/>
          <w:szCs w:val="24"/>
        </w:rPr>
        <w:t xml:space="preserve"> საკონსტიტუციო სასამართლოს 2008 წლის 17 დეკემბერს კონსტიტუციური სარჩელით მომართა საქართველოს მოქალაქემ თ. ჯავახიშვილმა. </w:t>
      </w:r>
      <w:proofErr w:type="gramStart"/>
      <w:r w:rsidRPr="00C16868">
        <w:rPr>
          <w:rFonts w:ascii="Sylfaen" w:hAnsi="Sylfaen"/>
          <w:sz w:val="24"/>
          <w:szCs w:val="24"/>
        </w:rPr>
        <w:t>კონსტიტუციური</w:t>
      </w:r>
      <w:proofErr w:type="gramEnd"/>
      <w:r w:rsidRPr="00C16868">
        <w:rPr>
          <w:rFonts w:ascii="Sylfaen" w:hAnsi="Sylfaen"/>
          <w:sz w:val="24"/>
          <w:szCs w:val="24"/>
        </w:rPr>
        <w:t xml:space="preserve"> სარჩელი დარეგისტრირდა 470-ე ნომრით. </w:t>
      </w:r>
      <w:proofErr w:type="gramStart"/>
      <w:r w:rsidRPr="00C16868">
        <w:rPr>
          <w:rFonts w:ascii="Sylfaen" w:hAnsi="Sylfaen"/>
          <w:sz w:val="24"/>
          <w:szCs w:val="24"/>
        </w:rPr>
        <w:t>საქართველოს</w:t>
      </w:r>
      <w:proofErr w:type="gramEnd"/>
      <w:r w:rsidRPr="00C16868">
        <w:rPr>
          <w:rFonts w:ascii="Sylfaen" w:hAnsi="Sylfaen"/>
          <w:sz w:val="24"/>
          <w:szCs w:val="24"/>
        </w:rPr>
        <w:t xml:space="preserve"> საკონსტიტუციო სასამართლოს თავმჯდომარის რეზოლუციით</w:t>
      </w:r>
      <w:r w:rsidRPr="00C16868">
        <w:rPr>
          <w:rFonts w:ascii="Sylfaen" w:hAnsi="Sylfaen"/>
          <w:sz w:val="24"/>
          <w:szCs w:val="24"/>
        </w:rPr>
        <w:t xml:space="preserve"> </w:t>
      </w:r>
      <w:r w:rsidRPr="00C16868">
        <w:rPr>
          <w:rFonts w:ascii="Sylfaen" w:hAnsi="Sylfaen"/>
          <w:noProof/>
          <w:sz w:val="24"/>
          <w:szCs w:val="24"/>
        </w:rPr>
        <w:t>№</w:t>
      </w:r>
      <w:r w:rsidRPr="00C16868">
        <w:rPr>
          <w:rFonts w:ascii="Sylfaen" w:hAnsi="Sylfaen"/>
          <w:sz w:val="24"/>
          <w:szCs w:val="24"/>
        </w:rPr>
        <w:t xml:space="preserve">470 კონსტიტუციური სარჩელი არსებითად განსახილველად მიღების საკითხის გადასაწყვეტად გადაეცა საქართველოს საკონსტიტუციო სასამართლოს მეორე კოლეგიას. </w:t>
      </w:r>
    </w:p>
    <w:p w:rsidR="003A3886" w:rsidRPr="00C16868" w:rsidRDefault="003A3886" w:rsidP="00C16868">
      <w:pPr>
        <w:ind w:firstLine="284"/>
        <w:jc w:val="both"/>
        <w:rPr>
          <w:rFonts w:ascii="Sylfaen" w:hAnsi="Sylfaen"/>
          <w:sz w:val="24"/>
          <w:szCs w:val="24"/>
        </w:rPr>
      </w:pPr>
      <w:r w:rsidRPr="00C16868">
        <w:rPr>
          <w:rFonts w:ascii="Sylfaen" w:hAnsi="Sylfaen"/>
          <w:b/>
          <w:sz w:val="24"/>
          <w:szCs w:val="24"/>
        </w:rPr>
        <w:t>2</w:t>
      </w:r>
      <w:r w:rsidRPr="00C16868">
        <w:rPr>
          <w:rFonts w:ascii="Sylfaen" w:hAnsi="Sylfaen"/>
          <w:sz w:val="24"/>
          <w:szCs w:val="24"/>
        </w:rPr>
        <w:t xml:space="preserve">. </w:t>
      </w:r>
      <w:r w:rsidRPr="00C16868">
        <w:rPr>
          <w:rFonts w:ascii="Sylfaen" w:hAnsi="Sylfaen"/>
          <w:sz w:val="24"/>
          <w:szCs w:val="24"/>
        </w:rPr>
        <w:t xml:space="preserve"> </w:t>
      </w:r>
      <w:proofErr w:type="gramStart"/>
      <w:r w:rsidRPr="00C16868">
        <w:rPr>
          <w:rFonts w:ascii="Sylfaen" w:hAnsi="Sylfaen"/>
          <w:sz w:val="24"/>
          <w:szCs w:val="24"/>
        </w:rPr>
        <w:t>სადავო</w:t>
      </w:r>
      <w:proofErr w:type="gramEnd"/>
      <w:r w:rsidRPr="00C16868">
        <w:rPr>
          <w:rFonts w:ascii="Sylfaen" w:hAnsi="Sylfaen"/>
          <w:sz w:val="24"/>
          <w:szCs w:val="24"/>
        </w:rPr>
        <w:t xml:space="preserve"> ნორმა არის საქართველოს სამოქალაქო საპროცესო კოდექსის 426-ე მუხლის მე-4 ნაწილი, რომელიც შემდეგი შინაარსისაა</w:t>
      </w:r>
      <w:r w:rsidRPr="00C16868">
        <w:rPr>
          <w:rFonts w:ascii="Sylfaen" w:hAnsi="Sylfaen"/>
          <w:sz w:val="24"/>
          <w:szCs w:val="24"/>
        </w:rPr>
        <w:t xml:space="preserve">: </w:t>
      </w:r>
      <w:r w:rsidRPr="00C16868">
        <w:rPr>
          <w:rFonts w:ascii="Sylfaen" w:hAnsi="Sylfaen"/>
          <w:sz w:val="24"/>
          <w:szCs w:val="24"/>
        </w:rPr>
        <w:t>„გადაწყვეტილების ბათილად ცნობისა და ახლად აღმოჩენილ გარემოებათა გამო საქმის წარმოების განახლების შესახებ განცხადების შეტანა დაუშვებელია გადაწყვეტილების კანონიერ ძალაში შესვლიდან 5 წლის გასვლის შემდეგ“</w:t>
      </w:r>
      <w:r w:rsidRPr="00C16868">
        <w:rPr>
          <w:rFonts w:ascii="Sylfaen" w:hAnsi="Sylfaen"/>
          <w:sz w:val="24"/>
          <w:szCs w:val="24"/>
        </w:rPr>
        <w:t>.</w:t>
      </w:r>
    </w:p>
    <w:p w:rsidR="003A3886" w:rsidRPr="00C16868" w:rsidRDefault="003A3886" w:rsidP="00C16868">
      <w:pPr>
        <w:ind w:firstLine="284"/>
        <w:jc w:val="both"/>
        <w:rPr>
          <w:rFonts w:ascii="Sylfaen" w:hAnsi="Sylfaen"/>
          <w:sz w:val="24"/>
          <w:szCs w:val="24"/>
        </w:rPr>
      </w:pPr>
      <w:r w:rsidRPr="00C16868">
        <w:rPr>
          <w:rFonts w:ascii="Sylfaen" w:hAnsi="Sylfaen"/>
          <w:b/>
          <w:sz w:val="24"/>
          <w:szCs w:val="24"/>
        </w:rPr>
        <w:t>3.</w:t>
      </w:r>
      <w:r w:rsidRPr="00C16868">
        <w:rPr>
          <w:rFonts w:ascii="Sylfaen" w:hAnsi="Sylfaen"/>
          <w:sz w:val="24"/>
          <w:szCs w:val="24"/>
        </w:rPr>
        <w:t xml:space="preserve"> მოსარჩელე კონსტიტუციურ სარჩელში მიუთითებს, რომ თბილისის მთაწმინდის რაიონის სასამართლოს მიერ 1998 წლის 30 სექტემბერს გამოტანილი გადაწყვეტილება მას ჩაბარდა მხოლოდ 2005 წლის 2 მარტს. </w:t>
      </w:r>
      <w:proofErr w:type="gramStart"/>
      <w:r w:rsidRPr="00C16868">
        <w:rPr>
          <w:rFonts w:ascii="Sylfaen" w:hAnsi="Sylfaen"/>
          <w:sz w:val="24"/>
          <w:szCs w:val="24"/>
        </w:rPr>
        <w:t>მიუხედავად</w:t>
      </w:r>
      <w:proofErr w:type="gramEnd"/>
      <w:r w:rsidRPr="00C16868">
        <w:rPr>
          <w:rFonts w:ascii="Sylfaen" w:hAnsi="Sylfaen"/>
          <w:sz w:val="24"/>
          <w:szCs w:val="24"/>
        </w:rPr>
        <w:t xml:space="preserve"> ამისა, სასამართლომ გადაწყვეტილება ჩაბარებულად ჩათვალა და გასცა სააღსრულებო ფურცელი. 2005 წლის 25 თებერვალს მოსარჩელემ განცხადებით მიმართა თბილისის საქალაქო სასამართლოს სამოქალაქო საქმეთა კოლეგიას და მოითხოვა თბილისის მთაწმინდის რაიონის სასამართლოს 1998 წლის 30 სექტემბრის გადაწყვეტილების ბათილად ცნობა. </w:t>
      </w:r>
      <w:proofErr w:type="gramStart"/>
      <w:r w:rsidRPr="00C16868">
        <w:rPr>
          <w:rFonts w:ascii="Sylfaen" w:hAnsi="Sylfaen"/>
          <w:sz w:val="24"/>
          <w:szCs w:val="24"/>
        </w:rPr>
        <w:t>საქართველოს</w:t>
      </w:r>
      <w:proofErr w:type="gramEnd"/>
      <w:r w:rsidRPr="00C16868">
        <w:rPr>
          <w:rFonts w:ascii="Sylfaen" w:hAnsi="Sylfaen"/>
          <w:sz w:val="24"/>
          <w:szCs w:val="24"/>
        </w:rPr>
        <w:t xml:space="preserve"> სამოქალაქო საპროცესო კოდექსის 426-ე მუხლის მე-4 ნაწილიდან გამომდინარე, სასამართლომ არ დააკმაყოფილა განცხადება, რადგანაც გადაწყვეტილების კანონიერ ძალაში შესვლიდან გასული იყო 5 წლიანი ვადა. </w:t>
      </w:r>
    </w:p>
    <w:p w:rsidR="003A3886" w:rsidRPr="00C16868" w:rsidRDefault="003A3886" w:rsidP="00C16868">
      <w:pPr>
        <w:ind w:firstLine="284"/>
        <w:jc w:val="both"/>
        <w:rPr>
          <w:rFonts w:ascii="Sylfaen" w:hAnsi="Sylfaen"/>
          <w:sz w:val="24"/>
          <w:szCs w:val="24"/>
        </w:rPr>
      </w:pPr>
      <w:r w:rsidRPr="00C16868">
        <w:rPr>
          <w:rFonts w:ascii="Sylfaen" w:hAnsi="Sylfaen"/>
          <w:b/>
          <w:sz w:val="24"/>
          <w:szCs w:val="24"/>
        </w:rPr>
        <w:t>4.</w:t>
      </w:r>
      <w:r w:rsidRPr="00C16868">
        <w:rPr>
          <w:rFonts w:ascii="Sylfaen" w:hAnsi="Sylfaen"/>
          <w:sz w:val="24"/>
          <w:szCs w:val="24"/>
        </w:rPr>
        <w:t xml:space="preserve"> </w:t>
      </w:r>
      <w:r w:rsidRPr="00C16868">
        <w:rPr>
          <w:rFonts w:ascii="Sylfaen" w:hAnsi="Sylfaen"/>
          <w:sz w:val="24"/>
          <w:szCs w:val="24"/>
        </w:rPr>
        <w:t xml:space="preserve"> </w:t>
      </w:r>
      <w:proofErr w:type="gramStart"/>
      <w:r w:rsidRPr="00C16868">
        <w:rPr>
          <w:rFonts w:ascii="Sylfaen" w:hAnsi="Sylfaen"/>
          <w:sz w:val="24"/>
          <w:szCs w:val="24"/>
        </w:rPr>
        <w:t>მოსარჩელის</w:t>
      </w:r>
      <w:proofErr w:type="gramEnd"/>
      <w:r w:rsidRPr="00C16868">
        <w:rPr>
          <w:rFonts w:ascii="Sylfaen" w:hAnsi="Sylfaen"/>
          <w:sz w:val="24"/>
          <w:szCs w:val="24"/>
        </w:rPr>
        <w:t xml:space="preserve"> აზრით, სადავო ნორმა ეწინააღმდეგება საქართველოს კონსტიტუციის 42-ე მუხლის პირველ პუნქტს, რომლის თანახმად</w:t>
      </w:r>
      <w:r w:rsidRPr="00C16868">
        <w:rPr>
          <w:rFonts w:ascii="Sylfaen" w:hAnsi="Sylfaen"/>
          <w:sz w:val="24"/>
          <w:szCs w:val="24"/>
        </w:rPr>
        <w:t xml:space="preserve">, </w:t>
      </w:r>
      <w:r w:rsidRPr="00C16868">
        <w:rPr>
          <w:rFonts w:ascii="Sylfaen" w:hAnsi="Sylfaen"/>
          <w:sz w:val="24"/>
          <w:szCs w:val="24"/>
        </w:rPr>
        <w:t>„ყოველ ადამიანს აქვს უფლება თავის უფლებათა და თავისუფლებათა დასაცავად მიმართოს სასამართლოს“</w:t>
      </w:r>
      <w:r w:rsidRPr="00C16868">
        <w:rPr>
          <w:rFonts w:ascii="Sylfaen" w:hAnsi="Sylfaen"/>
          <w:sz w:val="24"/>
          <w:szCs w:val="24"/>
        </w:rPr>
        <w:t>.</w:t>
      </w:r>
      <w:r w:rsidRPr="00C16868">
        <w:rPr>
          <w:rFonts w:ascii="Sylfaen" w:hAnsi="Sylfaen"/>
          <w:sz w:val="24"/>
          <w:szCs w:val="24"/>
        </w:rPr>
        <w:t xml:space="preserve"> 42-ე მუხლის პირველი პუნქტით გარანტირებული უფლების მიმართ არ არის დაწესებული შეზღუდვის შესაძლებლობა. </w:t>
      </w:r>
      <w:proofErr w:type="gramStart"/>
      <w:r w:rsidRPr="00C16868">
        <w:rPr>
          <w:rFonts w:ascii="Sylfaen" w:hAnsi="Sylfaen"/>
          <w:sz w:val="24"/>
          <w:szCs w:val="24"/>
        </w:rPr>
        <w:t>სადავო</w:t>
      </w:r>
      <w:proofErr w:type="gramEnd"/>
      <w:r w:rsidRPr="00C16868">
        <w:rPr>
          <w:rFonts w:ascii="Sylfaen" w:hAnsi="Sylfaen"/>
          <w:sz w:val="24"/>
          <w:szCs w:val="24"/>
        </w:rPr>
        <w:t xml:space="preserve"> ნორმა წარმოადგენს კონსტიტუციური უფლების შეზღუდვას დროში, რაც არაკონსტიტუციურია და მისი გამართლება არაფრით არ შეიძლება. </w:t>
      </w:r>
    </w:p>
    <w:p w:rsidR="003A3886" w:rsidRPr="00C16868" w:rsidRDefault="003A3886" w:rsidP="00C16868">
      <w:pPr>
        <w:ind w:firstLine="284"/>
        <w:jc w:val="both"/>
        <w:rPr>
          <w:rFonts w:ascii="Sylfaen" w:hAnsi="Sylfaen"/>
          <w:sz w:val="24"/>
          <w:szCs w:val="24"/>
        </w:rPr>
      </w:pPr>
      <w:r w:rsidRPr="00C16868">
        <w:rPr>
          <w:rFonts w:ascii="Sylfaen" w:hAnsi="Sylfaen"/>
          <w:b/>
          <w:sz w:val="24"/>
          <w:szCs w:val="24"/>
        </w:rPr>
        <w:t>5.</w:t>
      </w:r>
      <w:r w:rsidRPr="00C16868">
        <w:rPr>
          <w:rFonts w:ascii="Sylfaen" w:hAnsi="Sylfaen"/>
          <w:sz w:val="24"/>
          <w:szCs w:val="24"/>
        </w:rPr>
        <w:t xml:space="preserve"> </w:t>
      </w:r>
      <w:r w:rsidRPr="00C16868">
        <w:rPr>
          <w:rFonts w:ascii="Sylfaen" w:hAnsi="Sylfaen"/>
          <w:sz w:val="24"/>
          <w:szCs w:val="24"/>
        </w:rPr>
        <w:t xml:space="preserve"> </w:t>
      </w:r>
      <w:proofErr w:type="gramStart"/>
      <w:r w:rsidRPr="00C16868">
        <w:rPr>
          <w:rFonts w:ascii="Sylfaen" w:hAnsi="Sylfaen"/>
          <w:sz w:val="24"/>
          <w:szCs w:val="24"/>
        </w:rPr>
        <w:t>მოსარჩელე</w:t>
      </w:r>
      <w:proofErr w:type="gramEnd"/>
      <w:r w:rsidRPr="00C16868">
        <w:rPr>
          <w:rFonts w:ascii="Sylfaen" w:hAnsi="Sylfaen"/>
          <w:sz w:val="24"/>
          <w:szCs w:val="24"/>
        </w:rPr>
        <w:t xml:space="preserve">, ასევე, აპელირებს იმ საერთაშორისო აქტებზე, რომლებიც ითვალისწინებს სასამართლოსათვის მიმართვის უფლებას. </w:t>
      </w:r>
      <w:proofErr w:type="gramStart"/>
      <w:r w:rsidRPr="00C16868">
        <w:rPr>
          <w:rFonts w:ascii="Sylfaen" w:hAnsi="Sylfaen"/>
          <w:sz w:val="24"/>
          <w:szCs w:val="24"/>
        </w:rPr>
        <w:t>კონკრეტულად</w:t>
      </w:r>
      <w:proofErr w:type="gramEnd"/>
      <w:r w:rsidRPr="00C16868">
        <w:rPr>
          <w:rFonts w:ascii="Sylfaen" w:hAnsi="Sylfaen"/>
          <w:sz w:val="24"/>
          <w:szCs w:val="24"/>
        </w:rPr>
        <w:t xml:space="preserve">, იგი მიუთითებს ადამიანის უფლებათა საყოველთაო დეკლარაციის მე-8 მუხლს, ადამიანის უფლებათა და ძირითად თავისუფლებათა დაცვის ევროპული კონვენციის მე-6 მუხლს, სამოქალაქო და პოლიტიკური უფლებების შესახებ საერთაშორისო პაქტის მე-2 მუხლის მე-3 პუნქტს. </w:t>
      </w:r>
    </w:p>
    <w:p w:rsidR="003A3886" w:rsidRPr="00C16868" w:rsidRDefault="003A3886" w:rsidP="00C16868">
      <w:pPr>
        <w:ind w:firstLine="284"/>
        <w:jc w:val="both"/>
        <w:rPr>
          <w:rFonts w:ascii="Sylfaen" w:hAnsi="Sylfaen"/>
          <w:sz w:val="24"/>
          <w:szCs w:val="24"/>
        </w:rPr>
      </w:pPr>
      <w:r w:rsidRPr="00C16868">
        <w:rPr>
          <w:rFonts w:ascii="Sylfaen" w:hAnsi="Sylfaen"/>
          <w:b/>
          <w:sz w:val="24"/>
          <w:szCs w:val="24"/>
        </w:rPr>
        <w:lastRenderedPageBreak/>
        <w:t>6.</w:t>
      </w:r>
      <w:r w:rsidRPr="00C16868">
        <w:rPr>
          <w:rFonts w:ascii="Sylfaen" w:hAnsi="Sylfaen"/>
          <w:sz w:val="24"/>
          <w:szCs w:val="24"/>
        </w:rPr>
        <w:t xml:space="preserve"> „საქართველოს საკონსტიტუციო სასამართლოს შესახებ“ საქართველოს ორგანული კანონის</w:t>
      </w:r>
      <w:r w:rsidRPr="00C16868">
        <w:rPr>
          <w:rFonts w:ascii="Sylfaen" w:hAnsi="Sylfaen"/>
          <w:sz w:val="24"/>
          <w:szCs w:val="24"/>
        </w:rPr>
        <w:t xml:space="preserve"> 27</w:t>
      </w:r>
      <w:r w:rsidRPr="00C16868">
        <w:rPr>
          <w:rFonts w:ascii="Sylfaen" w:hAnsi="Sylfaen"/>
          <w:sz w:val="24"/>
          <w:szCs w:val="24"/>
          <w:vertAlign w:val="superscript"/>
        </w:rPr>
        <w:t>1</w:t>
      </w:r>
      <w:r w:rsidRPr="00C16868">
        <w:rPr>
          <w:rFonts w:ascii="Sylfaen" w:hAnsi="Sylfaen"/>
          <w:sz w:val="24"/>
          <w:szCs w:val="24"/>
        </w:rPr>
        <w:t xml:space="preserve"> მუხლის პირველის პუნქტისა და „საკონსტიტუციო სამართალწარმოების შესახებ“ საქართველოს კანონის მე-17 მუხლის მე-4 პუნქტის შესაბამისად, საკონსტიტუციო სასამართლოს მეორე კოლეგიამ</w:t>
      </w:r>
      <w:r w:rsidRPr="00C16868">
        <w:rPr>
          <w:rFonts w:ascii="Sylfaen" w:hAnsi="Sylfaen"/>
          <w:sz w:val="24"/>
          <w:szCs w:val="24"/>
        </w:rPr>
        <w:t xml:space="preserve"> </w:t>
      </w:r>
      <w:r w:rsidRPr="00C16868">
        <w:rPr>
          <w:rFonts w:ascii="Sylfaen" w:hAnsi="Sylfaen"/>
          <w:noProof/>
          <w:sz w:val="24"/>
          <w:szCs w:val="24"/>
        </w:rPr>
        <w:t>№</w:t>
      </w:r>
      <w:r w:rsidRPr="00C16868">
        <w:rPr>
          <w:rFonts w:ascii="Sylfaen" w:hAnsi="Sylfaen"/>
          <w:sz w:val="24"/>
          <w:szCs w:val="24"/>
        </w:rPr>
        <w:t>470 კონსტიტუციური სარჩელის არსებითად განსახილველად მიღების საკითხი განიხილა ზეპირი მოსმენის გარეშე 2009 წლის 6 აპრილს.</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b/>
          <w:sz w:val="24"/>
          <w:szCs w:val="24"/>
        </w:rPr>
      </w:pPr>
      <w:r w:rsidRPr="00C16868">
        <w:rPr>
          <w:rFonts w:ascii="Sylfaen" w:hAnsi="Sylfaen"/>
          <w:sz w:val="24"/>
          <w:szCs w:val="24"/>
        </w:rPr>
        <w:tab/>
      </w:r>
      <w:r w:rsidRPr="00C16868">
        <w:rPr>
          <w:rFonts w:ascii="Sylfaen" w:hAnsi="Sylfaen"/>
          <w:sz w:val="24"/>
          <w:szCs w:val="24"/>
        </w:rPr>
        <w:tab/>
      </w:r>
      <w:r w:rsidRPr="00C16868">
        <w:rPr>
          <w:rFonts w:ascii="Sylfaen" w:hAnsi="Sylfaen"/>
          <w:sz w:val="24"/>
          <w:szCs w:val="24"/>
        </w:rPr>
        <w:tab/>
      </w:r>
      <w:r w:rsidRPr="00C16868">
        <w:rPr>
          <w:rFonts w:ascii="Sylfaen" w:hAnsi="Sylfaen"/>
          <w:sz w:val="24"/>
          <w:szCs w:val="24"/>
        </w:rPr>
        <w:tab/>
      </w:r>
      <w:r w:rsidRPr="00C16868">
        <w:rPr>
          <w:rFonts w:ascii="Sylfaen" w:hAnsi="Sylfaen"/>
          <w:sz w:val="24"/>
          <w:szCs w:val="24"/>
        </w:rPr>
        <w:tab/>
      </w:r>
      <w:r w:rsidRPr="00C16868">
        <w:rPr>
          <w:rFonts w:ascii="Sylfaen" w:hAnsi="Sylfaen"/>
          <w:b/>
          <w:sz w:val="24"/>
          <w:szCs w:val="24"/>
        </w:rPr>
        <w:t>II</w:t>
      </w:r>
    </w:p>
    <w:p w:rsidR="003A3886" w:rsidRPr="00C16868" w:rsidRDefault="003A3886" w:rsidP="00C16868">
      <w:pPr>
        <w:ind w:firstLine="284"/>
        <w:jc w:val="both"/>
        <w:rPr>
          <w:rFonts w:ascii="Sylfaen" w:hAnsi="Sylfaen"/>
          <w:sz w:val="24"/>
          <w:szCs w:val="24"/>
        </w:rPr>
      </w:pPr>
      <w:r w:rsidRPr="00C16868">
        <w:rPr>
          <w:rFonts w:ascii="Sylfaen" w:hAnsi="Sylfaen"/>
          <w:b/>
          <w:sz w:val="24"/>
          <w:szCs w:val="24"/>
        </w:rPr>
        <w:t>1.</w:t>
      </w:r>
      <w:r w:rsidRPr="00C16868">
        <w:rPr>
          <w:rFonts w:ascii="Sylfaen" w:hAnsi="Sylfaen"/>
          <w:sz w:val="24"/>
          <w:szCs w:val="24"/>
        </w:rPr>
        <w:t xml:space="preserve"> </w:t>
      </w:r>
      <w:proofErr w:type="gramStart"/>
      <w:r w:rsidRPr="00C16868">
        <w:rPr>
          <w:rFonts w:ascii="Sylfaen" w:hAnsi="Sylfaen"/>
          <w:sz w:val="24"/>
          <w:szCs w:val="24"/>
        </w:rPr>
        <w:t>საქართველოს</w:t>
      </w:r>
      <w:proofErr w:type="gramEnd"/>
      <w:r w:rsidRPr="00C16868">
        <w:rPr>
          <w:rFonts w:ascii="Sylfaen" w:hAnsi="Sylfaen"/>
          <w:sz w:val="24"/>
          <w:szCs w:val="24"/>
        </w:rPr>
        <w:t xml:space="preserve"> საკონსტიტუციო სასამართლომ 2003 წლის 30 აპრილს გამოიტანა გადაწყვეტილება</w:t>
      </w:r>
      <w:r w:rsidRPr="00C16868">
        <w:rPr>
          <w:rFonts w:ascii="Sylfaen" w:hAnsi="Sylfaen"/>
          <w:sz w:val="24"/>
          <w:szCs w:val="24"/>
        </w:rPr>
        <w:t xml:space="preserve"> </w:t>
      </w:r>
      <w:r w:rsidRPr="00C16868">
        <w:rPr>
          <w:rFonts w:ascii="Sylfaen" w:hAnsi="Sylfaen"/>
          <w:noProof/>
          <w:sz w:val="24"/>
          <w:szCs w:val="24"/>
        </w:rPr>
        <w:t>№</w:t>
      </w:r>
      <w:r w:rsidRPr="00C16868">
        <w:rPr>
          <w:rFonts w:ascii="Sylfaen" w:hAnsi="Sylfaen"/>
          <w:sz w:val="24"/>
          <w:szCs w:val="24"/>
        </w:rPr>
        <w:t>1/3/161 საქმეზე</w:t>
      </w:r>
      <w:r w:rsidR="00C16868" w:rsidRPr="00C16868">
        <w:rPr>
          <w:rFonts w:ascii="Sylfaen" w:hAnsi="Sylfaen"/>
          <w:sz w:val="24"/>
          <w:szCs w:val="24"/>
        </w:rPr>
        <w:t xml:space="preserve"> </w:t>
      </w:r>
      <w:r w:rsidR="00C16868" w:rsidRPr="00C16868">
        <w:rPr>
          <w:rFonts w:ascii="Sylfaen" w:hAnsi="Sylfaen"/>
          <w:sz w:val="24"/>
          <w:szCs w:val="24"/>
        </w:rPr>
        <w:t>„</w:t>
      </w:r>
      <w:r w:rsidRPr="00C16868">
        <w:rPr>
          <w:rFonts w:ascii="Sylfaen" w:hAnsi="Sylfaen"/>
          <w:sz w:val="24"/>
          <w:szCs w:val="24"/>
        </w:rPr>
        <w:t>საქართველოს მოქალაქეები ოლღა სუმბათაშვილი და იგორ ხაპროვი საქართველოს პარლამენტის წინააღმდეგ</w:t>
      </w:r>
      <w:r w:rsidR="00C16868" w:rsidRPr="00C16868">
        <w:rPr>
          <w:rFonts w:ascii="Sylfaen" w:hAnsi="Sylfaen"/>
          <w:sz w:val="24"/>
          <w:szCs w:val="24"/>
        </w:rPr>
        <w:t>“</w:t>
      </w:r>
      <w:r w:rsidRPr="00C16868">
        <w:rPr>
          <w:rFonts w:ascii="Sylfaen" w:hAnsi="Sylfaen"/>
          <w:sz w:val="24"/>
          <w:szCs w:val="24"/>
        </w:rPr>
        <w:t xml:space="preserve">. </w:t>
      </w:r>
      <w:proofErr w:type="gramStart"/>
      <w:r w:rsidRPr="00C16868">
        <w:rPr>
          <w:rFonts w:ascii="Sylfaen" w:hAnsi="Sylfaen"/>
          <w:sz w:val="24"/>
          <w:szCs w:val="24"/>
        </w:rPr>
        <w:t>დავის</w:t>
      </w:r>
      <w:proofErr w:type="gramEnd"/>
      <w:r w:rsidRPr="00C16868">
        <w:rPr>
          <w:rFonts w:ascii="Sylfaen" w:hAnsi="Sylfaen"/>
          <w:sz w:val="24"/>
          <w:szCs w:val="24"/>
        </w:rPr>
        <w:t xml:space="preserve"> საგანს აღნიშნულ საქმეზე წარმოადგენდა საქართველოს სამოქალაქო საპროცესო კოდექსის 426-ე მუხლის მე-4 ნაწილის კონსტიტუციურობა საქართველოს კონსტიტუციის 42-ე მუხლის პირველ პუნქტთან მიმართებით.</w:t>
      </w:r>
    </w:p>
    <w:p w:rsidR="003A3886" w:rsidRPr="00C16868" w:rsidRDefault="003A3886" w:rsidP="00C16868">
      <w:pPr>
        <w:spacing w:after="0"/>
        <w:ind w:firstLine="284"/>
        <w:jc w:val="both"/>
        <w:rPr>
          <w:rFonts w:ascii="Sylfaen" w:hAnsi="Sylfaen"/>
          <w:sz w:val="24"/>
          <w:szCs w:val="24"/>
        </w:rPr>
      </w:pPr>
      <w:r w:rsidRPr="00C16868">
        <w:rPr>
          <w:rFonts w:ascii="Sylfaen" w:hAnsi="Sylfaen"/>
          <w:b/>
          <w:sz w:val="24"/>
          <w:szCs w:val="24"/>
        </w:rPr>
        <w:t>2</w:t>
      </w:r>
      <w:r w:rsidRPr="00C16868">
        <w:rPr>
          <w:rFonts w:ascii="Sylfaen" w:hAnsi="Sylfaen"/>
          <w:sz w:val="24"/>
          <w:szCs w:val="24"/>
        </w:rPr>
        <w:t xml:space="preserve">. </w:t>
      </w:r>
      <w:proofErr w:type="gramStart"/>
      <w:r w:rsidRPr="00C16868">
        <w:rPr>
          <w:rFonts w:ascii="Sylfaen" w:hAnsi="Sylfaen"/>
          <w:sz w:val="24"/>
          <w:szCs w:val="24"/>
        </w:rPr>
        <w:t>მოსარჩელე</w:t>
      </w:r>
      <w:proofErr w:type="gramEnd"/>
      <w:r w:rsidRPr="00C16868">
        <w:rPr>
          <w:rFonts w:ascii="Sylfaen" w:hAnsi="Sylfaen"/>
          <w:sz w:val="24"/>
          <w:szCs w:val="24"/>
        </w:rPr>
        <w:t xml:space="preserve"> მხარე</w:t>
      </w:r>
      <w:r w:rsidRPr="00C16868">
        <w:rPr>
          <w:rFonts w:ascii="Sylfaen" w:hAnsi="Sylfaen"/>
          <w:sz w:val="24"/>
          <w:szCs w:val="24"/>
        </w:rPr>
        <w:t xml:space="preserve"> </w:t>
      </w:r>
      <w:r w:rsidRPr="00C16868">
        <w:rPr>
          <w:rFonts w:ascii="Sylfaen" w:hAnsi="Sylfaen"/>
          <w:noProof/>
          <w:sz w:val="24"/>
          <w:szCs w:val="24"/>
        </w:rPr>
        <w:t>№</w:t>
      </w:r>
      <w:r w:rsidRPr="00C16868">
        <w:rPr>
          <w:rFonts w:ascii="Sylfaen" w:hAnsi="Sylfaen"/>
          <w:sz w:val="24"/>
          <w:szCs w:val="24"/>
        </w:rPr>
        <w:t>161 კონსტიტუციურ სარჩელზე, მსგავსად</w:t>
      </w:r>
      <w:r w:rsidR="00C16868" w:rsidRPr="00C16868">
        <w:rPr>
          <w:rFonts w:ascii="Sylfaen" w:hAnsi="Sylfaen"/>
          <w:sz w:val="24"/>
          <w:szCs w:val="24"/>
        </w:rPr>
        <w:t xml:space="preserve"> </w:t>
      </w:r>
      <w:r w:rsidR="00C16868" w:rsidRPr="00C16868">
        <w:rPr>
          <w:rFonts w:ascii="Sylfaen" w:hAnsi="Sylfaen"/>
          <w:noProof/>
          <w:sz w:val="24"/>
          <w:szCs w:val="24"/>
        </w:rPr>
        <w:t>№</w:t>
      </w:r>
      <w:r w:rsidRPr="00C16868">
        <w:rPr>
          <w:rFonts w:ascii="Sylfaen" w:hAnsi="Sylfaen"/>
          <w:sz w:val="24"/>
          <w:szCs w:val="24"/>
        </w:rPr>
        <w:t xml:space="preserve">470 კონსტიტუციური სარჩელისა, ხაზგასმით აღნიშნავდა, რომ პირის კონსტიტუციური უფლება, სასამართლოს საშუალებით დაიცვას თავისი კანონიერი ინტერესები, დროში არ უნდა ყოფილიყო შეზღუდული. </w:t>
      </w:r>
      <w:proofErr w:type="gramStart"/>
      <w:r w:rsidRPr="00C16868">
        <w:rPr>
          <w:rFonts w:ascii="Sylfaen" w:hAnsi="Sylfaen"/>
          <w:sz w:val="24"/>
          <w:szCs w:val="24"/>
        </w:rPr>
        <w:t>საქართველოს</w:t>
      </w:r>
      <w:proofErr w:type="gramEnd"/>
      <w:r w:rsidRPr="00C16868">
        <w:rPr>
          <w:rFonts w:ascii="Sylfaen" w:hAnsi="Sylfaen"/>
          <w:sz w:val="24"/>
          <w:szCs w:val="24"/>
        </w:rPr>
        <w:t xml:space="preserve"> საკონსტიტუციო სასამართლომ არ დააკმაყოფილა საქართველოს მოქალაქეების ოლღა სუმბათაშვილისა და იგორ ხაპროვის კონსტიტუციური სარჩელი და მიიჩნია, რომ საქართველოს სამოქალაქო საპროცესო კოდექსის 426-ე მუხლის მე-4 ნაწილი შეესაბამებოდა საქართველოს კონსტიტუციის 42-ე მუხლის პირველ პუნქტს.</w:t>
      </w:r>
    </w:p>
    <w:p w:rsidR="003A3886" w:rsidRPr="00C16868" w:rsidRDefault="003A3886" w:rsidP="00C16868">
      <w:pPr>
        <w:ind w:firstLine="284"/>
        <w:jc w:val="both"/>
        <w:rPr>
          <w:rFonts w:ascii="Sylfaen" w:hAnsi="Sylfaen"/>
          <w:sz w:val="24"/>
          <w:szCs w:val="24"/>
        </w:rPr>
      </w:pPr>
      <w:r w:rsidRPr="00C16868">
        <w:rPr>
          <w:rFonts w:ascii="Sylfaen" w:hAnsi="Sylfaen"/>
          <w:b/>
          <w:sz w:val="24"/>
          <w:szCs w:val="24"/>
        </w:rPr>
        <w:t>3.</w:t>
      </w:r>
      <w:r w:rsidRPr="00C16868">
        <w:rPr>
          <w:rFonts w:ascii="Sylfaen" w:hAnsi="Sylfaen"/>
          <w:sz w:val="24"/>
          <w:szCs w:val="24"/>
        </w:rPr>
        <w:t xml:space="preserve"> </w:t>
      </w:r>
      <w:proofErr w:type="gramStart"/>
      <w:r w:rsidRPr="00C16868">
        <w:rPr>
          <w:rFonts w:ascii="Sylfaen" w:hAnsi="Sylfaen"/>
          <w:sz w:val="24"/>
          <w:szCs w:val="24"/>
        </w:rPr>
        <w:t>როგორც</w:t>
      </w:r>
      <w:proofErr w:type="gramEnd"/>
      <w:r w:rsidRPr="00C16868">
        <w:rPr>
          <w:rFonts w:ascii="Sylfaen" w:hAnsi="Sylfaen"/>
          <w:sz w:val="24"/>
          <w:szCs w:val="24"/>
        </w:rPr>
        <w:t xml:space="preserve"> ირკვევა</w:t>
      </w:r>
      <w:r w:rsidRPr="00C16868">
        <w:rPr>
          <w:rFonts w:ascii="Sylfaen" w:hAnsi="Sylfaen"/>
          <w:sz w:val="24"/>
          <w:szCs w:val="24"/>
        </w:rPr>
        <w:t xml:space="preserve">, </w:t>
      </w:r>
      <w:r w:rsidRPr="00C16868">
        <w:rPr>
          <w:rFonts w:ascii="Sylfaen" w:hAnsi="Sylfaen"/>
          <w:noProof/>
          <w:sz w:val="24"/>
          <w:szCs w:val="24"/>
        </w:rPr>
        <w:t>№</w:t>
      </w:r>
      <w:r w:rsidRPr="00C16868">
        <w:rPr>
          <w:rFonts w:ascii="Sylfaen" w:hAnsi="Sylfaen"/>
          <w:sz w:val="24"/>
          <w:szCs w:val="24"/>
        </w:rPr>
        <w:t>470 კონსტიტუციურ სარჩელში მითითებული სადავო ნორმის მიმართება საქართველოს კონსტიტუციის 42-ე მუხლის პირველ პუნქტთან უკვე გახდა საქართველოს საკონსტიტუციო სასამართლოს მსჯელობის საგანი და ამასთან დაკავშირებით გამოტანილია შესაბამისი გადაწყვეტილება</w:t>
      </w:r>
      <w:r w:rsidR="00C16868" w:rsidRPr="00C16868">
        <w:rPr>
          <w:rFonts w:ascii="Sylfaen" w:hAnsi="Sylfaen"/>
          <w:sz w:val="24"/>
          <w:szCs w:val="24"/>
        </w:rPr>
        <w:t>.</w:t>
      </w:r>
      <w:r w:rsidR="00C16868" w:rsidRPr="00C16868">
        <w:rPr>
          <w:rFonts w:ascii="Sylfaen" w:hAnsi="Sylfaen"/>
          <w:sz w:val="24"/>
          <w:szCs w:val="24"/>
        </w:rPr>
        <w:t>„</w:t>
      </w:r>
      <w:r w:rsidRPr="00C16868">
        <w:rPr>
          <w:rFonts w:ascii="Sylfaen" w:hAnsi="Sylfaen"/>
          <w:sz w:val="24"/>
          <w:szCs w:val="24"/>
        </w:rPr>
        <w:t>საკონსტიტუციო სამართალწარმოების შესახებ</w:t>
      </w:r>
      <w:r w:rsidR="00C16868" w:rsidRPr="00C16868">
        <w:rPr>
          <w:rFonts w:ascii="Sylfaen" w:hAnsi="Sylfaen"/>
          <w:sz w:val="24"/>
          <w:szCs w:val="24"/>
        </w:rPr>
        <w:t>“</w:t>
      </w:r>
      <w:r w:rsidRPr="00C16868">
        <w:rPr>
          <w:rFonts w:ascii="Sylfaen" w:hAnsi="Sylfaen"/>
          <w:sz w:val="24"/>
          <w:szCs w:val="24"/>
        </w:rPr>
        <w:t xml:space="preserve"> საქართველოს კანონის მე-18 მუხლის</w:t>
      </w:r>
      <w:r w:rsidR="00C16868" w:rsidRPr="00C16868">
        <w:rPr>
          <w:rFonts w:ascii="Sylfaen" w:hAnsi="Sylfaen"/>
          <w:sz w:val="24"/>
          <w:szCs w:val="24"/>
        </w:rPr>
        <w:t xml:space="preserve"> </w:t>
      </w:r>
      <w:r w:rsidR="00C16868" w:rsidRPr="00C16868">
        <w:rPr>
          <w:rFonts w:ascii="Sylfaen" w:hAnsi="Sylfaen"/>
          <w:sz w:val="24"/>
          <w:szCs w:val="24"/>
        </w:rPr>
        <w:t>„</w:t>
      </w:r>
      <w:r w:rsidRPr="00C16868">
        <w:rPr>
          <w:rFonts w:ascii="Sylfaen" w:hAnsi="Sylfaen"/>
          <w:sz w:val="24"/>
          <w:szCs w:val="24"/>
        </w:rPr>
        <w:t>დ</w:t>
      </w:r>
      <w:r w:rsidR="00C16868" w:rsidRPr="00C16868">
        <w:rPr>
          <w:rFonts w:ascii="Sylfaen" w:hAnsi="Sylfaen"/>
          <w:sz w:val="24"/>
          <w:szCs w:val="24"/>
        </w:rPr>
        <w:t>“</w:t>
      </w:r>
      <w:r w:rsidRPr="00C16868">
        <w:rPr>
          <w:rFonts w:ascii="Sylfaen" w:hAnsi="Sylfaen"/>
          <w:sz w:val="24"/>
          <w:szCs w:val="24"/>
        </w:rPr>
        <w:t xml:space="preserve"> ქვეპუნქტიდან გამომდინარე</w:t>
      </w:r>
      <w:r w:rsidRPr="00C16868">
        <w:rPr>
          <w:rFonts w:ascii="Sylfaen" w:hAnsi="Sylfaen"/>
          <w:sz w:val="24"/>
          <w:szCs w:val="24"/>
        </w:rPr>
        <w:t xml:space="preserve">, </w:t>
      </w:r>
      <w:r w:rsidRPr="00C16868">
        <w:rPr>
          <w:rFonts w:ascii="Sylfaen" w:hAnsi="Sylfaen"/>
          <w:noProof/>
          <w:sz w:val="24"/>
          <w:szCs w:val="24"/>
        </w:rPr>
        <w:t>№</w:t>
      </w:r>
      <w:r w:rsidRPr="00C16868">
        <w:rPr>
          <w:rFonts w:ascii="Sylfaen" w:hAnsi="Sylfaen"/>
          <w:sz w:val="24"/>
          <w:szCs w:val="24"/>
        </w:rPr>
        <w:t>470 კონსტიტუციური სარჩელი არ უნდა იქნეს მიღებული არსებითად განსახილველად, რადგანაც მასში მითითებული სადავო საკითხი უკვე გადაწყვეტილია საქართველოს საკონსტიტუციო სასამართლოს მიერ და კოლეგიას მიაჩნია, რომ სახეზე არ არის</w:t>
      </w:r>
      <w:r w:rsidR="00C16868" w:rsidRPr="00C16868">
        <w:rPr>
          <w:rFonts w:ascii="Sylfaen" w:hAnsi="Sylfaen"/>
          <w:sz w:val="24"/>
          <w:szCs w:val="24"/>
        </w:rPr>
        <w:t xml:space="preserve"> </w:t>
      </w:r>
      <w:r w:rsidR="00C16868" w:rsidRPr="00C16868">
        <w:rPr>
          <w:rFonts w:ascii="Sylfaen" w:hAnsi="Sylfaen"/>
          <w:sz w:val="24"/>
          <w:szCs w:val="24"/>
        </w:rPr>
        <w:t>„</w:t>
      </w:r>
      <w:r w:rsidRPr="00C16868">
        <w:rPr>
          <w:rFonts w:ascii="Sylfaen" w:hAnsi="Sylfaen"/>
          <w:sz w:val="24"/>
          <w:szCs w:val="24"/>
        </w:rPr>
        <w:t>საქართველოს საკონსტიტუციო სასამართლოს შესახებ</w:t>
      </w:r>
      <w:r w:rsidR="00C16868" w:rsidRPr="00C16868">
        <w:rPr>
          <w:rFonts w:ascii="Sylfaen" w:hAnsi="Sylfaen"/>
          <w:sz w:val="24"/>
          <w:szCs w:val="24"/>
        </w:rPr>
        <w:t>“</w:t>
      </w:r>
      <w:r w:rsidRPr="00C16868">
        <w:rPr>
          <w:rFonts w:ascii="Sylfaen" w:hAnsi="Sylfaen"/>
          <w:sz w:val="24"/>
          <w:szCs w:val="24"/>
        </w:rPr>
        <w:t xml:space="preserve"> საქართველოს ორგანული კანონის</w:t>
      </w:r>
      <w:r w:rsidRPr="00C16868">
        <w:rPr>
          <w:rFonts w:ascii="Sylfaen" w:hAnsi="Sylfaen"/>
          <w:sz w:val="24"/>
          <w:szCs w:val="24"/>
        </w:rPr>
        <w:t xml:space="preserve"> 21</w:t>
      </w:r>
      <w:r w:rsidRPr="00C16868">
        <w:rPr>
          <w:rFonts w:ascii="Sylfaen" w:hAnsi="Sylfaen"/>
          <w:sz w:val="24"/>
          <w:szCs w:val="24"/>
          <w:vertAlign w:val="superscript"/>
        </w:rPr>
        <w:t>1</w:t>
      </w:r>
      <w:r w:rsidRPr="00C16868">
        <w:rPr>
          <w:rFonts w:ascii="Sylfaen" w:hAnsi="Sylfaen"/>
          <w:sz w:val="24"/>
          <w:szCs w:val="24"/>
        </w:rPr>
        <w:t xml:space="preserve"> მუხლით განსაზღვრული შემთხვევა საკონსტიტუციო სასამართლოს პრაქტიკის ცვლილებასთან დაკავშირებით.</w:t>
      </w:r>
    </w:p>
    <w:p w:rsidR="003A3886" w:rsidRPr="00C16868" w:rsidRDefault="003A3886" w:rsidP="00C16868">
      <w:pPr>
        <w:ind w:firstLine="284"/>
        <w:jc w:val="both"/>
        <w:rPr>
          <w:rFonts w:ascii="Sylfaen" w:hAnsi="Sylfaen"/>
          <w:sz w:val="24"/>
          <w:szCs w:val="24"/>
        </w:rPr>
      </w:pPr>
    </w:p>
    <w:p w:rsidR="00C16868" w:rsidRDefault="003A3886" w:rsidP="00C16868">
      <w:pPr>
        <w:ind w:firstLine="284"/>
        <w:jc w:val="both"/>
        <w:rPr>
          <w:rFonts w:ascii="Sylfaen" w:hAnsi="Sylfaen"/>
          <w:sz w:val="24"/>
          <w:szCs w:val="24"/>
        </w:rPr>
      </w:pPr>
      <w:r w:rsidRPr="00C16868">
        <w:rPr>
          <w:rFonts w:ascii="Sylfaen" w:hAnsi="Sylfaen"/>
          <w:sz w:val="24"/>
          <w:szCs w:val="24"/>
        </w:rPr>
        <w:tab/>
      </w:r>
      <w:r w:rsidRPr="00C16868">
        <w:rPr>
          <w:rFonts w:ascii="Sylfaen" w:hAnsi="Sylfaen"/>
          <w:sz w:val="24"/>
          <w:szCs w:val="24"/>
        </w:rPr>
        <w:tab/>
      </w:r>
      <w:r w:rsidRPr="00C16868">
        <w:rPr>
          <w:rFonts w:ascii="Sylfaen" w:hAnsi="Sylfaen"/>
          <w:sz w:val="24"/>
          <w:szCs w:val="24"/>
        </w:rPr>
        <w:tab/>
      </w:r>
      <w:r w:rsidRPr="00C16868">
        <w:rPr>
          <w:rFonts w:ascii="Sylfaen" w:hAnsi="Sylfaen"/>
          <w:sz w:val="24"/>
          <w:szCs w:val="24"/>
        </w:rPr>
        <w:tab/>
      </w:r>
      <w:r w:rsidRPr="00C16868">
        <w:rPr>
          <w:rFonts w:ascii="Sylfaen" w:hAnsi="Sylfaen"/>
          <w:sz w:val="24"/>
          <w:szCs w:val="24"/>
        </w:rPr>
        <w:tab/>
      </w:r>
    </w:p>
    <w:p w:rsidR="00C16868" w:rsidRDefault="00C16868" w:rsidP="00C16868">
      <w:pPr>
        <w:ind w:firstLine="284"/>
        <w:jc w:val="both"/>
        <w:rPr>
          <w:rFonts w:ascii="Sylfaen" w:hAnsi="Sylfaen"/>
          <w:sz w:val="24"/>
          <w:szCs w:val="24"/>
        </w:rPr>
      </w:pPr>
    </w:p>
    <w:p w:rsidR="003A3886" w:rsidRPr="00C16868" w:rsidRDefault="003A3886" w:rsidP="00C16868">
      <w:pPr>
        <w:ind w:left="2880" w:firstLine="720"/>
        <w:jc w:val="both"/>
        <w:rPr>
          <w:rFonts w:ascii="Sylfaen" w:hAnsi="Sylfaen"/>
          <w:b/>
          <w:sz w:val="24"/>
          <w:szCs w:val="24"/>
        </w:rPr>
      </w:pPr>
      <w:bookmarkStart w:id="0" w:name="_GoBack"/>
      <w:bookmarkEnd w:id="0"/>
      <w:r w:rsidRPr="00C16868">
        <w:rPr>
          <w:rFonts w:ascii="Sylfaen" w:hAnsi="Sylfaen"/>
          <w:b/>
          <w:sz w:val="24"/>
          <w:szCs w:val="24"/>
        </w:rPr>
        <w:lastRenderedPageBreak/>
        <w:t>III</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ზემოაღნიშნულიდან გამომდინარე</w:t>
      </w:r>
      <w:r w:rsidR="00C16868" w:rsidRPr="00C16868">
        <w:rPr>
          <w:rFonts w:ascii="Sylfaen" w:hAnsi="Sylfaen"/>
          <w:sz w:val="24"/>
          <w:szCs w:val="24"/>
        </w:rPr>
        <w:t xml:space="preserve"> </w:t>
      </w:r>
      <w:r w:rsidR="00C16868" w:rsidRPr="00C16868">
        <w:rPr>
          <w:rFonts w:ascii="Sylfaen" w:hAnsi="Sylfaen"/>
          <w:sz w:val="24"/>
          <w:szCs w:val="24"/>
        </w:rPr>
        <w:t>„</w:t>
      </w:r>
      <w:r w:rsidRPr="00C16868">
        <w:rPr>
          <w:rFonts w:ascii="Sylfaen" w:hAnsi="Sylfaen"/>
          <w:sz w:val="24"/>
          <w:szCs w:val="24"/>
        </w:rPr>
        <w:t>საქართველოს საკონსტიტუციო სასამართლოს შესახებ</w:t>
      </w:r>
      <w:r w:rsidR="00C16868" w:rsidRPr="00C16868">
        <w:rPr>
          <w:rFonts w:ascii="Sylfaen" w:hAnsi="Sylfaen"/>
          <w:sz w:val="24"/>
          <w:szCs w:val="24"/>
        </w:rPr>
        <w:t>“</w:t>
      </w:r>
      <w:r w:rsidRPr="00C16868">
        <w:rPr>
          <w:rFonts w:ascii="Sylfaen" w:hAnsi="Sylfaen"/>
          <w:sz w:val="24"/>
          <w:szCs w:val="24"/>
        </w:rPr>
        <w:t xml:space="preserve"> საქართველოს ორგანული კანონის 43-ე მუხლის მე-5 და მე-8 პუნქტების</w:t>
      </w:r>
      <w:r w:rsidR="00C16868" w:rsidRPr="00C16868">
        <w:rPr>
          <w:rFonts w:ascii="Sylfaen" w:hAnsi="Sylfaen"/>
          <w:sz w:val="24"/>
          <w:szCs w:val="24"/>
        </w:rPr>
        <w:t xml:space="preserve">, </w:t>
      </w:r>
      <w:r w:rsidR="00C16868" w:rsidRPr="00C16868">
        <w:rPr>
          <w:rFonts w:ascii="Sylfaen" w:hAnsi="Sylfaen"/>
          <w:sz w:val="24"/>
          <w:szCs w:val="24"/>
        </w:rPr>
        <w:t>„</w:t>
      </w:r>
      <w:r w:rsidRPr="00C16868">
        <w:rPr>
          <w:rFonts w:ascii="Sylfaen" w:hAnsi="Sylfaen"/>
          <w:sz w:val="24"/>
          <w:szCs w:val="24"/>
        </w:rPr>
        <w:t>საკონსტიტუციო სამართალწარმოების შესახებ</w:t>
      </w:r>
      <w:r w:rsidR="00C16868" w:rsidRPr="00C16868">
        <w:rPr>
          <w:rFonts w:ascii="Sylfaen" w:hAnsi="Sylfaen"/>
          <w:sz w:val="24"/>
          <w:szCs w:val="24"/>
        </w:rPr>
        <w:t>“</w:t>
      </w:r>
      <w:r w:rsidR="00C16868" w:rsidRPr="00C16868">
        <w:rPr>
          <w:rFonts w:ascii="Sylfaen" w:hAnsi="Sylfaen"/>
          <w:sz w:val="24"/>
          <w:szCs w:val="24"/>
        </w:rPr>
        <w:t xml:space="preserve"> </w:t>
      </w:r>
      <w:r w:rsidRPr="00C16868">
        <w:rPr>
          <w:rFonts w:ascii="Sylfaen" w:hAnsi="Sylfaen"/>
          <w:sz w:val="24"/>
          <w:szCs w:val="24"/>
        </w:rPr>
        <w:t>საქართველოს კანონის მე-18 მუხლის</w:t>
      </w:r>
      <w:r w:rsidR="00C16868" w:rsidRPr="00C16868">
        <w:rPr>
          <w:rFonts w:ascii="Sylfaen" w:hAnsi="Sylfaen"/>
          <w:sz w:val="24"/>
          <w:szCs w:val="24"/>
        </w:rPr>
        <w:t xml:space="preserve"> </w:t>
      </w:r>
      <w:r w:rsidR="00C16868" w:rsidRPr="00C16868">
        <w:rPr>
          <w:rFonts w:ascii="Sylfaen" w:hAnsi="Sylfaen"/>
          <w:sz w:val="24"/>
          <w:szCs w:val="24"/>
        </w:rPr>
        <w:t>„</w:t>
      </w:r>
      <w:r w:rsidRPr="00C16868">
        <w:rPr>
          <w:rFonts w:ascii="Sylfaen" w:hAnsi="Sylfaen"/>
          <w:sz w:val="24"/>
          <w:szCs w:val="24"/>
        </w:rPr>
        <w:t>დ</w:t>
      </w:r>
      <w:r w:rsidR="00C16868" w:rsidRPr="00C16868">
        <w:rPr>
          <w:rFonts w:ascii="Sylfaen" w:hAnsi="Sylfaen"/>
          <w:sz w:val="24"/>
          <w:szCs w:val="24"/>
        </w:rPr>
        <w:t>“</w:t>
      </w:r>
      <w:r w:rsidRPr="00C16868">
        <w:rPr>
          <w:rFonts w:ascii="Sylfaen" w:hAnsi="Sylfaen"/>
          <w:sz w:val="24"/>
          <w:szCs w:val="24"/>
        </w:rPr>
        <w:t xml:space="preserve"> ქვეპუნქტის საფუძველზე,</w:t>
      </w:r>
    </w:p>
    <w:p w:rsidR="003A3886" w:rsidRPr="00C16868" w:rsidRDefault="003A3886" w:rsidP="00C16868">
      <w:pPr>
        <w:ind w:firstLine="284"/>
        <w:jc w:val="both"/>
        <w:rPr>
          <w:rFonts w:ascii="Sylfaen" w:hAnsi="Sylfaen"/>
          <w:sz w:val="24"/>
          <w:szCs w:val="24"/>
        </w:rPr>
      </w:pPr>
    </w:p>
    <w:p w:rsidR="003A3886" w:rsidRPr="00C16868" w:rsidRDefault="003A3886" w:rsidP="00C16868">
      <w:pPr>
        <w:ind w:left="1440" w:firstLine="284"/>
        <w:jc w:val="both"/>
        <w:rPr>
          <w:rFonts w:ascii="Sylfaen" w:hAnsi="Sylfaen"/>
          <w:b/>
          <w:sz w:val="24"/>
          <w:szCs w:val="24"/>
        </w:rPr>
      </w:pPr>
      <w:proofErr w:type="gramStart"/>
      <w:r w:rsidRPr="00C16868">
        <w:rPr>
          <w:rFonts w:ascii="Sylfaen" w:hAnsi="Sylfaen"/>
          <w:b/>
          <w:sz w:val="24"/>
          <w:szCs w:val="24"/>
        </w:rPr>
        <w:t>საქართველოს</w:t>
      </w:r>
      <w:proofErr w:type="gramEnd"/>
      <w:r w:rsidRPr="00C16868">
        <w:rPr>
          <w:rFonts w:ascii="Sylfaen" w:hAnsi="Sylfaen"/>
          <w:b/>
          <w:sz w:val="24"/>
          <w:szCs w:val="24"/>
        </w:rPr>
        <w:t xml:space="preserve"> საკონსტიტუციო სასამართლო ადგენს:</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ab/>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1. </w:t>
      </w:r>
      <w:proofErr w:type="gramStart"/>
      <w:r w:rsidRPr="00C16868">
        <w:rPr>
          <w:rFonts w:ascii="Sylfaen" w:hAnsi="Sylfaen"/>
          <w:sz w:val="24"/>
          <w:szCs w:val="24"/>
        </w:rPr>
        <w:t>კონსტიტუციური</w:t>
      </w:r>
      <w:proofErr w:type="gramEnd"/>
      <w:r w:rsidRPr="00C16868">
        <w:rPr>
          <w:rFonts w:ascii="Sylfaen" w:hAnsi="Sylfaen"/>
          <w:sz w:val="24"/>
          <w:szCs w:val="24"/>
        </w:rPr>
        <w:t xml:space="preserve"> სარჩელი</w:t>
      </w:r>
      <w:r w:rsidRPr="00C16868">
        <w:rPr>
          <w:rFonts w:ascii="Sylfaen" w:hAnsi="Sylfaen"/>
          <w:sz w:val="24"/>
          <w:szCs w:val="24"/>
        </w:rPr>
        <w:t xml:space="preserve"> </w:t>
      </w:r>
      <w:r w:rsidRPr="00C16868">
        <w:rPr>
          <w:rFonts w:ascii="Sylfaen" w:hAnsi="Sylfaen"/>
          <w:noProof/>
          <w:sz w:val="24"/>
          <w:szCs w:val="24"/>
        </w:rPr>
        <w:t>№</w:t>
      </w:r>
      <w:r w:rsidRPr="00C16868">
        <w:rPr>
          <w:rFonts w:ascii="Sylfaen" w:hAnsi="Sylfaen"/>
          <w:sz w:val="24"/>
          <w:szCs w:val="24"/>
        </w:rPr>
        <w:t>470 (საქართველოს მოქალაქე თარხუჯ ჯავახიშვილი საქართველოს პარლამენტის წინააღმდეგ) არ იქნას მიღებული არსებითად განსახილველად.</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2. </w:t>
      </w:r>
      <w:proofErr w:type="gramStart"/>
      <w:r w:rsidRPr="00C16868">
        <w:rPr>
          <w:rFonts w:ascii="Sylfaen" w:hAnsi="Sylfaen"/>
          <w:sz w:val="24"/>
          <w:szCs w:val="24"/>
        </w:rPr>
        <w:t>განჩინება</w:t>
      </w:r>
      <w:proofErr w:type="gramEnd"/>
      <w:r w:rsidRPr="00C16868">
        <w:rPr>
          <w:rFonts w:ascii="Sylfaen" w:hAnsi="Sylfaen"/>
          <w:sz w:val="24"/>
          <w:szCs w:val="24"/>
        </w:rPr>
        <w:t xml:space="preserve"> საბოლოოა და გასაჩივრებას ან გადასინჯვას არ ექვემდებარება.</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3. </w:t>
      </w:r>
      <w:proofErr w:type="gramStart"/>
      <w:r w:rsidRPr="00C16868">
        <w:rPr>
          <w:rFonts w:ascii="Sylfaen" w:hAnsi="Sylfaen"/>
          <w:sz w:val="24"/>
          <w:szCs w:val="24"/>
        </w:rPr>
        <w:t>განჩინების</w:t>
      </w:r>
      <w:proofErr w:type="gramEnd"/>
      <w:r w:rsidRPr="00C16868">
        <w:rPr>
          <w:rFonts w:ascii="Sylfaen" w:hAnsi="Sylfaen"/>
          <w:sz w:val="24"/>
          <w:szCs w:val="24"/>
        </w:rPr>
        <w:t xml:space="preserve"> ასლი გაეგზავნოს მხარეებს.</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roofErr w:type="gramStart"/>
      <w:r w:rsidRPr="00C16868">
        <w:rPr>
          <w:rFonts w:ascii="Sylfaen" w:hAnsi="Sylfaen"/>
          <w:sz w:val="24"/>
          <w:szCs w:val="24"/>
        </w:rPr>
        <w:t>კოლეგიის</w:t>
      </w:r>
      <w:proofErr w:type="gramEnd"/>
      <w:r w:rsidRPr="00C16868">
        <w:rPr>
          <w:rFonts w:ascii="Sylfaen" w:hAnsi="Sylfaen"/>
          <w:sz w:val="24"/>
          <w:szCs w:val="24"/>
        </w:rPr>
        <w:t xml:space="preserve"> წევრები</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roofErr w:type="gramStart"/>
      <w:r w:rsidRPr="00C16868">
        <w:rPr>
          <w:rFonts w:ascii="Sylfaen" w:hAnsi="Sylfaen"/>
          <w:sz w:val="24"/>
          <w:szCs w:val="24"/>
        </w:rPr>
        <w:t>ბესიკ</w:t>
      </w:r>
      <w:proofErr w:type="gramEnd"/>
      <w:r w:rsidRPr="00C16868">
        <w:rPr>
          <w:rFonts w:ascii="Sylfaen" w:hAnsi="Sylfaen"/>
          <w:sz w:val="24"/>
          <w:szCs w:val="24"/>
        </w:rPr>
        <w:t xml:space="preserve"> ლოლაძე</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roofErr w:type="gramStart"/>
      <w:r w:rsidRPr="00C16868">
        <w:rPr>
          <w:rFonts w:ascii="Sylfaen" w:hAnsi="Sylfaen"/>
          <w:sz w:val="24"/>
          <w:szCs w:val="24"/>
        </w:rPr>
        <w:t>ოთარ</w:t>
      </w:r>
      <w:proofErr w:type="gramEnd"/>
      <w:r w:rsidRPr="00C16868">
        <w:rPr>
          <w:rFonts w:ascii="Sylfaen" w:hAnsi="Sylfaen"/>
          <w:sz w:val="24"/>
          <w:szCs w:val="24"/>
        </w:rPr>
        <w:t xml:space="preserve"> სიჭინავა</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roofErr w:type="gramStart"/>
      <w:r w:rsidRPr="00C16868">
        <w:rPr>
          <w:rFonts w:ascii="Sylfaen" w:hAnsi="Sylfaen"/>
          <w:sz w:val="24"/>
          <w:szCs w:val="24"/>
        </w:rPr>
        <w:t>ლალი</w:t>
      </w:r>
      <w:proofErr w:type="gramEnd"/>
      <w:r w:rsidRPr="00C16868">
        <w:rPr>
          <w:rFonts w:ascii="Sylfaen" w:hAnsi="Sylfaen"/>
          <w:sz w:val="24"/>
          <w:szCs w:val="24"/>
        </w:rPr>
        <w:t xml:space="preserve"> ფაფიაშვილი</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p>
    <w:p w:rsidR="003A3886" w:rsidRPr="00C16868" w:rsidRDefault="003A3886" w:rsidP="00C16868">
      <w:pPr>
        <w:ind w:firstLine="284"/>
        <w:jc w:val="both"/>
        <w:rPr>
          <w:rFonts w:ascii="Sylfaen" w:hAnsi="Sylfaen"/>
          <w:sz w:val="24"/>
          <w:szCs w:val="24"/>
        </w:rPr>
      </w:pPr>
      <w:r w:rsidRPr="00C16868">
        <w:rPr>
          <w:rFonts w:ascii="Sylfaen" w:hAnsi="Sylfaen"/>
          <w:sz w:val="24"/>
          <w:szCs w:val="24"/>
        </w:rPr>
        <w:t xml:space="preserve">   </w:t>
      </w:r>
    </w:p>
    <w:p w:rsidR="003A3886" w:rsidRPr="00C16868" w:rsidRDefault="003A3886" w:rsidP="00C16868">
      <w:pPr>
        <w:ind w:firstLine="284"/>
        <w:jc w:val="both"/>
        <w:rPr>
          <w:rFonts w:ascii="Sylfaen" w:hAnsi="Sylfaen"/>
          <w:sz w:val="24"/>
          <w:szCs w:val="24"/>
        </w:rPr>
      </w:pPr>
    </w:p>
    <w:p w:rsidR="00CA7380" w:rsidRPr="00C16868" w:rsidRDefault="003A3886" w:rsidP="00C16868">
      <w:pPr>
        <w:ind w:firstLine="284"/>
        <w:jc w:val="both"/>
        <w:rPr>
          <w:rFonts w:ascii="Sylfaen" w:hAnsi="Sylfaen"/>
          <w:sz w:val="24"/>
          <w:szCs w:val="24"/>
        </w:rPr>
      </w:pPr>
      <w:r w:rsidRPr="00C16868">
        <w:rPr>
          <w:rFonts w:ascii="Sylfaen" w:hAnsi="Sylfaen"/>
          <w:sz w:val="24"/>
          <w:szCs w:val="24"/>
        </w:rPr>
        <w:lastRenderedPageBreak/>
        <w:t xml:space="preserve">      </w:t>
      </w:r>
    </w:p>
    <w:sectPr w:rsidR="00CA7380" w:rsidRPr="00C16868" w:rsidSect="003A3886">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6DDC" w:rsidRDefault="006A6DDC" w:rsidP="00C16868">
      <w:pPr>
        <w:spacing w:after="0" w:line="240" w:lineRule="auto"/>
      </w:pPr>
      <w:r>
        <w:separator/>
      </w:r>
    </w:p>
  </w:endnote>
  <w:endnote w:type="continuationSeparator" w:id="0">
    <w:p w:rsidR="006A6DDC" w:rsidRDefault="006A6DDC" w:rsidP="00C168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8362883"/>
      <w:docPartObj>
        <w:docPartGallery w:val="Page Numbers (Bottom of Page)"/>
        <w:docPartUnique/>
      </w:docPartObj>
    </w:sdtPr>
    <w:sdtEndPr>
      <w:rPr>
        <w:noProof/>
      </w:rPr>
    </w:sdtEndPr>
    <w:sdtContent>
      <w:p w:rsidR="00C16868" w:rsidRDefault="00C16868">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C16868" w:rsidRDefault="00C168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6DDC" w:rsidRDefault="006A6DDC" w:rsidP="00C16868">
      <w:pPr>
        <w:spacing w:after="0" w:line="240" w:lineRule="auto"/>
      </w:pPr>
      <w:r>
        <w:separator/>
      </w:r>
    </w:p>
  </w:footnote>
  <w:footnote w:type="continuationSeparator" w:id="0">
    <w:p w:rsidR="006A6DDC" w:rsidRDefault="006A6DDC" w:rsidP="00C1686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086"/>
    <w:rsid w:val="003A3886"/>
    <w:rsid w:val="006A6DDC"/>
    <w:rsid w:val="00892647"/>
    <w:rsid w:val="00C16868"/>
    <w:rsid w:val="00CA7380"/>
    <w:rsid w:val="00D900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E63401-183C-4C6B-B916-0A294967D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6868"/>
    <w:pPr>
      <w:tabs>
        <w:tab w:val="center" w:pos="4844"/>
        <w:tab w:val="right" w:pos="9689"/>
      </w:tabs>
      <w:spacing w:after="0" w:line="240" w:lineRule="auto"/>
    </w:pPr>
  </w:style>
  <w:style w:type="character" w:customStyle="1" w:styleId="HeaderChar">
    <w:name w:val="Header Char"/>
    <w:basedOn w:val="DefaultParagraphFont"/>
    <w:link w:val="Header"/>
    <w:uiPriority w:val="99"/>
    <w:rsid w:val="00C16868"/>
  </w:style>
  <w:style w:type="paragraph" w:styleId="Footer">
    <w:name w:val="footer"/>
    <w:basedOn w:val="Normal"/>
    <w:link w:val="FooterChar"/>
    <w:uiPriority w:val="99"/>
    <w:unhideWhenUsed/>
    <w:rsid w:val="00C16868"/>
    <w:pPr>
      <w:tabs>
        <w:tab w:val="center" w:pos="4844"/>
        <w:tab w:val="right" w:pos="9689"/>
      </w:tabs>
      <w:spacing w:after="0" w:line="240" w:lineRule="auto"/>
    </w:pPr>
  </w:style>
  <w:style w:type="character" w:customStyle="1" w:styleId="FooterChar">
    <w:name w:val="Footer Char"/>
    <w:basedOn w:val="DefaultParagraphFont"/>
    <w:link w:val="Footer"/>
    <w:uiPriority w:val="99"/>
    <w:rsid w:val="00C16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8</Pages>
  <Words>848</Words>
  <Characters>4836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2</cp:revision>
  <dcterms:created xsi:type="dcterms:W3CDTF">2019-10-25T13:54:00Z</dcterms:created>
  <dcterms:modified xsi:type="dcterms:W3CDTF">2019-10-25T14:08:00Z</dcterms:modified>
</cp:coreProperties>
</file>