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07" w:rsidRPr="00EC48CA" w:rsidRDefault="00D97D07" w:rsidP="00D97D07">
      <w:pPr>
        <w:ind w:firstLine="709"/>
        <w:jc w:val="center"/>
        <w:rPr>
          <w:rFonts w:ascii="Sylfaen" w:hAnsi="Sylfaen"/>
        </w:rPr>
      </w:pPr>
      <w:bookmarkStart w:id="0" w:name="_GoBack"/>
      <w:r w:rsidRPr="00EC48CA">
        <w:rPr>
          <w:rFonts w:ascii="Sylfaen" w:hAnsi="Sylfaen"/>
          <w:b/>
          <w:lang w:val="ka-GE"/>
        </w:rPr>
        <w:t>საქართველოს საკონსტიტუციო სასამართლოს წევრის</w:t>
      </w:r>
      <w:r w:rsidRPr="00EC48CA">
        <w:rPr>
          <w:rFonts w:ascii="Sylfaen" w:hAnsi="Sylfaen"/>
          <w:b/>
        </w:rPr>
        <w:t xml:space="preserve"> </w:t>
      </w:r>
    </w:p>
    <w:p w:rsidR="00D97D07" w:rsidRPr="00EC48CA" w:rsidRDefault="00D97D07" w:rsidP="00D97D07">
      <w:pPr>
        <w:ind w:firstLine="709"/>
        <w:jc w:val="center"/>
        <w:rPr>
          <w:rFonts w:ascii="Sylfaen" w:hAnsi="Sylfaen"/>
          <w:lang w:val="ka-GE"/>
        </w:rPr>
      </w:pPr>
      <w:r w:rsidRPr="00EC48CA">
        <w:rPr>
          <w:rFonts w:ascii="Sylfaen" w:hAnsi="Sylfaen"/>
          <w:b/>
          <w:lang w:val="ka-GE"/>
        </w:rPr>
        <w:t>მაია კოპალეიშვილის</w:t>
      </w:r>
    </w:p>
    <w:p w:rsidR="00D97D07" w:rsidRPr="00EC48CA" w:rsidRDefault="00D97D07" w:rsidP="00D97D07">
      <w:pPr>
        <w:ind w:firstLine="709"/>
        <w:jc w:val="center"/>
        <w:rPr>
          <w:rFonts w:ascii="Sylfaen" w:hAnsi="Sylfaen"/>
          <w:b/>
        </w:rPr>
      </w:pPr>
      <w:r w:rsidRPr="00EC48CA">
        <w:rPr>
          <w:rFonts w:ascii="Sylfaen" w:hAnsi="Sylfaen"/>
          <w:b/>
          <w:lang w:val="ka-GE"/>
        </w:rPr>
        <w:t>განსხვავებული აზრი</w:t>
      </w:r>
    </w:p>
    <w:p w:rsidR="00D97D07" w:rsidRPr="00EC48CA" w:rsidRDefault="00D97D07" w:rsidP="00D97D07">
      <w:pPr>
        <w:ind w:firstLine="709"/>
        <w:jc w:val="center"/>
        <w:rPr>
          <w:rFonts w:ascii="Sylfaen" w:hAnsi="Sylfaen"/>
          <w:b/>
        </w:rPr>
      </w:pPr>
    </w:p>
    <w:p w:rsidR="00D97D07" w:rsidRPr="00EC48CA" w:rsidRDefault="00D97D07" w:rsidP="00D97D07">
      <w:pPr>
        <w:ind w:firstLine="709"/>
        <w:jc w:val="center"/>
        <w:rPr>
          <w:rFonts w:ascii="Sylfaen" w:hAnsi="Sylfaen"/>
        </w:rPr>
      </w:pPr>
      <w:r w:rsidRPr="00EC48CA">
        <w:rPr>
          <w:rFonts w:ascii="Sylfaen" w:hAnsi="Sylfaen"/>
          <w:lang w:val="ka-GE"/>
        </w:rPr>
        <w:t xml:space="preserve">საქართველოს საკონსტიტუციო სასამართლოს პირველი კოლეგიის 2017 წლის 21 აპრილის </w:t>
      </w:r>
      <w:r w:rsidRPr="00EC48CA">
        <w:rPr>
          <w:rFonts w:ascii="Sylfaen" w:hAnsi="Sylfaen"/>
        </w:rPr>
        <w:t>N1/5/826</w:t>
      </w:r>
      <w:r w:rsidRPr="00EC48CA">
        <w:rPr>
          <w:rFonts w:ascii="Sylfaen" w:hAnsi="Sylfaen"/>
          <w:lang w:val="ka-GE"/>
        </w:rPr>
        <w:t xml:space="preserve"> გადაწყვეტილებაზე, </w:t>
      </w:r>
      <w:r w:rsidRPr="00EC48CA">
        <w:rPr>
          <w:rFonts w:ascii="Sylfaen" w:hAnsi="Sylfaen"/>
        </w:rPr>
        <w:t xml:space="preserve"> </w:t>
      </w:r>
      <w:r w:rsidRPr="00EC48CA">
        <w:rPr>
          <w:rFonts w:ascii="Sylfaen" w:hAnsi="Sylfaen"/>
          <w:lang w:val="ka-GE"/>
        </w:rPr>
        <w:t>ხ</w:t>
      </w:r>
      <w:proofErr w:type="spellStart"/>
      <w:r w:rsidRPr="00EC48CA">
        <w:rPr>
          <w:rFonts w:ascii="Sylfaen" w:hAnsi="Sylfaen"/>
        </w:rPr>
        <w:t>მების</w:t>
      </w:r>
      <w:proofErr w:type="spellEnd"/>
      <w:r w:rsidRPr="00EC48CA">
        <w:rPr>
          <w:rFonts w:ascii="Sylfaen" w:hAnsi="Sylfaen"/>
          <w:lang w:val="ka-GE"/>
        </w:rPr>
        <w:t xml:space="preserve"> თანაბრად გაყოფისას</w:t>
      </w:r>
      <w:r w:rsidRPr="00EC48CA">
        <w:rPr>
          <w:rFonts w:ascii="Sylfaen" w:hAnsi="Sylfaen"/>
        </w:rPr>
        <w:t xml:space="preserve">, </w:t>
      </w:r>
      <w:r w:rsidRPr="00EC48CA">
        <w:rPr>
          <w:rFonts w:ascii="Sylfaen" w:hAnsi="Sylfaen"/>
          <w:lang w:val="ka-GE"/>
        </w:rPr>
        <w:t xml:space="preserve"> გადაწყვეტილების მიღების პროცედურასთან დაკავშირებით</w:t>
      </w:r>
    </w:p>
    <w:p w:rsidR="00D97D07" w:rsidRPr="00EC48CA" w:rsidRDefault="00D97D07" w:rsidP="00D97D07">
      <w:pPr>
        <w:ind w:firstLine="709"/>
        <w:jc w:val="center"/>
        <w:rPr>
          <w:rFonts w:ascii="Sylfaen" w:hAnsi="Sylfaen"/>
        </w:rPr>
      </w:pP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 xml:space="preserve">გამოვხატავ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2017 წლის 21 აპრილის </w:t>
      </w:r>
      <w:r w:rsidRPr="00EC48CA">
        <w:rPr>
          <w:rFonts w:ascii="Sylfaen" w:hAnsi="Sylfaen"/>
        </w:rPr>
        <w:t xml:space="preserve">N1/5/826 </w:t>
      </w:r>
      <w:r w:rsidRPr="00EC48CA">
        <w:rPr>
          <w:rFonts w:ascii="Sylfaen" w:hAnsi="Sylfaen"/>
          <w:lang w:val="ka-GE"/>
        </w:rPr>
        <w:t>გადაწყვეტილებაზე.</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 xml:space="preserve">N826 კონსტიტუციურ სარჩელზე გადაწყვეტილების მიღებისას კოლეგიის სხდომაზე დამსწრე წევრთა ხმები თანაბრად გაიყო. მოსამართლე ლალი ფაფიაშვილმა და მერაბ ტურავამ მხარი დაუჭირეს სარჩელის </w:t>
      </w:r>
      <w:proofErr w:type="spellStart"/>
      <w:r w:rsidRPr="00EC48CA">
        <w:rPr>
          <w:rFonts w:ascii="Sylfaen" w:hAnsi="Sylfaen"/>
          <w:lang w:val="ka-GE"/>
        </w:rPr>
        <w:t>არდაკმაყოფილებას</w:t>
      </w:r>
      <w:proofErr w:type="spellEnd"/>
      <w:r w:rsidRPr="00EC48CA">
        <w:rPr>
          <w:rFonts w:ascii="Sylfaen" w:hAnsi="Sylfaen"/>
          <w:lang w:val="ka-GE"/>
        </w:rPr>
        <w:t>, ხოლო მოსამართლე გიორგი კვერენჩხილაძემ და მაია კოპალეიშვილმა - დაკმაყოფილებას. 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21-ე მუხლის მე-6 პუნქტის საფუძველზე</w:t>
      </w:r>
      <w:r w:rsidRPr="00EC48CA">
        <w:rPr>
          <w:rFonts w:ascii="Sylfaen" w:hAnsi="Sylfaen"/>
        </w:rPr>
        <w:t>,</w:t>
      </w:r>
      <w:r w:rsidRPr="00EC48CA">
        <w:rPr>
          <w:rFonts w:ascii="Sylfaen" w:hAnsi="Sylfaen"/>
          <w:lang w:val="ka-GE"/>
        </w:rPr>
        <w:t xml:space="preserve"> კონსტიტუციური სარჩელი არ დაკმაყოფილდა.</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21-ე მუხლის მე-6 პუნქტის თანახმად, თუ კონსტიტუციურ სარჩელზე გადაწყვეტილების მიღებისას პლენუმის/კოლეგიის სხდომაზე დამსწრე წევრთა ხმები თანაბრად გაიყოფა, კონსტიტუციური სარჩელი არ დაკმაყოფილდება. საკონსტიტუციო სასამართლოს კოლეგია შედგება ოთხი წევრისაგან, სასამართლოს პლენუმი ცხრა წევრისაგან, თუმცა შესაძლებელია, გარემოებათა გამო, კენჭისყრაში (გადაწყვეტილების მისაღებად) მონაწილეობდეს მხოლოდ რვა მოსამართლე.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eastAsia="Sylfaen" w:hAnsi="Sylfaen" w:cs="Sylfaen"/>
          <w:lang w:val="ka-GE"/>
        </w:rPr>
        <w:t xml:space="preserve">იმის გათვალისწინებით, რომ  ხმათა გაყოფა ამ კონკრეტულ შემთხვევაში მოხდა კოლეგიის ფორმატში და კოლეგიის ფორმატში წარმოიშვა ამ საკითხზე ჩემი განსხვავებული აზრი, შესაბამისად,   </w:t>
      </w:r>
      <w:proofErr w:type="spellStart"/>
      <w:r w:rsidRPr="00EC48CA">
        <w:rPr>
          <w:rFonts w:ascii="Sylfaen" w:eastAsia="Sylfaen" w:hAnsi="Sylfaen" w:cs="Sylfaen"/>
        </w:rPr>
        <w:t>წინამდებარე</w:t>
      </w:r>
      <w:proofErr w:type="spellEnd"/>
      <w:r w:rsidRPr="00EC48CA">
        <w:rPr>
          <w:rFonts w:ascii="Sylfaen" w:eastAsia="Sylfaen" w:hAnsi="Sylfaen"/>
        </w:rPr>
        <w:t xml:space="preserve"> </w:t>
      </w:r>
      <w:proofErr w:type="spellStart"/>
      <w:r w:rsidRPr="00EC48CA">
        <w:rPr>
          <w:rFonts w:ascii="Sylfaen" w:eastAsia="Sylfaen" w:hAnsi="Sylfaen"/>
        </w:rPr>
        <w:t>განსხვავებული</w:t>
      </w:r>
      <w:proofErr w:type="spellEnd"/>
      <w:r w:rsidRPr="00EC48CA">
        <w:rPr>
          <w:rFonts w:ascii="Sylfaen" w:eastAsia="Sylfaen" w:hAnsi="Sylfaen"/>
        </w:rPr>
        <w:t xml:space="preserve"> </w:t>
      </w:r>
      <w:proofErr w:type="spellStart"/>
      <w:r w:rsidRPr="00EC48CA">
        <w:rPr>
          <w:rFonts w:ascii="Sylfaen" w:eastAsia="Sylfaen" w:hAnsi="Sylfaen"/>
        </w:rPr>
        <w:t>აზრი</w:t>
      </w:r>
      <w:proofErr w:type="spellEnd"/>
      <w:r w:rsidRPr="00EC48CA">
        <w:rPr>
          <w:rFonts w:ascii="Sylfaen" w:eastAsia="Sylfaen" w:hAnsi="Sylfaen"/>
        </w:rPr>
        <w:t xml:space="preserve"> </w:t>
      </w:r>
      <w:proofErr w:type="spellStart"/>
      <w:r w:rsidRPr="00EC48CA">
        <w:rPr>
          <w:rFonts w:ascii="Sylfaen" w:eastAsia="Sylfaen" w:hAnsi="Sylfaen"/>
        </w:rPr>
        <w:t>ეთმობა</w:t>
      </w:r>
      <w:proofErr w:type="spellEnd"/>
      <w:r w:rsidRPr="00EC48CA">
        <w:rPr>
          <w:rFonts w:ascii="Sylfaen" w:eastAsia="Sylfaen" w:hAnsi="Sylfaen"/>
        </w:rPr>
        <w:t xml:space="preserve"> </w:t>
      </w:r>
      <w:r w:rsidRPr="00EC48CA">
        <w:rPr>
          <w:rFonts w:ascii="Sylfaen" w:eastAsia="Sylfaen" w:hAnsi="Sylfaen"/>
          <w:lang w:val="ka-GE"/>
        </w:rPr>
        <w:t xml:space="preserve">საკითხს, ფორმალური თვალსაზრისით როგორ განიმარტება დასახელებული ნორმა და საკონსტიტუციო სასამართლოს პრაქტიკაში რამდენად სწორად ხდება მისი ინტერპრეტირება.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cs="Sylfaen"/>
          <w:bCs/>
          <w:noProof/>
          <w:lang w:val="ka-GE"/>
        </w:rPr>
        <w:lastRenderedPageBreak/>
        <w:t xml:space="preserve">საქართველოს </w:t>
      </w:r>
      <w:r w:rsidRPr="00EC48CA">
        <w:rPr>
          <w:rFonts w:ascii="Sylfaen" w:hAnsi="Sylfaen" w:cs="AcadNusx"/>
          <w:bCs/>
          <w:noProof/>
          <w:lang w:val="ka-GE"/>
        </w:rPr>
        <w:t xml:space="preserve">საკონსტიტუციო სასამართლოს  პრაქტიკის მიხედვით, დასახელებული ნორმა განიმარტება იმგვარად, რომ  </w:t>
      </w:r>
      <w:r w:rsidRPr="00EC48CA">
        <w:rPr>
          <w:rFonts w:ascii="Sylfaen" w:eastAsia="Sylfaen" w:hAnsi="Sylfaen"/>
          <w:lang w:val="ka-GE"/>
        </w:rPr>
        <w:t xml:space="preserve">სასამართლოს შემადგენლობის  ხმათა თანაბრად გაყოფის შემთხვევაში, ანუ, როცა კოლეგიური შემადგენლობისას ხმები იყოფა ორი ორზე, იმ ორი მოსამართლის მოსაზრება იქცევა გადაწყვეტილებად, რომლებმაც  მხარი დაუჭირეს სარჩელის </w:t>
      </w:r>
      <w:proofErr w:type="spellStart"/>
      <w:r w:rsidRPr="00EC48CA">
        <w:rPr>
          <w:rFonts w:ascii="Sylfaen" w:eastAsia="Sylfaen" w:hAnsi="Sylfaen"/>
          <w:lang w:val="ka-GE"/>
        </w:rPr>
        <w:t>არდაკმაყოფილებას</w:t>
      </w:r>
      <w:proofErr w:type="spellEnd"/>
      <w:r w:rsidRPr="00EC48CA">
        <w:rPr>
          <w:rFonts w:ascii="Sylfaen" w:eastAsia="Sylfaen" w:hAnsi="Sylfaen"/>
          <w:lang w:val="ka-GE"/>
        </w:rPr>
        <w:t xml:space="preserve">. ამასთან, ამ გადაწყვეტილებას  ხელს აწერს საწინააღმდეგო აზრის (სარჩელის დაკმაყოფილების მომხრე) ორი მოსამართლე  ისე, რომ ეს ორი მოსამართლე საერთოდ არ მონაწილეობს (და ეს ბუნებრივია) ამ საწინააღმდეგო მოსაზრების ფორმირებაში. ჩვენ ამ თვალსაზრისით, აღნიშნულისგან უნდა განვასხვაოთ ის შემთხვევა, როდესაც გადაწყვეტილება მიიღება ხმათა უმრავლესობით და უმცირესობაში მყოფი სასამართლოს წევრი „ემორჩილება“ (რისი კანონისმიერი ვალდებულება აქვს) უმრავლესობის გადაწყვეტას და ხელს აწერს სასამართლოს უმრავლესობით მიღებულ გადაწყვეტილებას.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eastAsia="Sylfaen" w:hAnsi="Sylfaen"/>
          <w:lang w:val="ka-GE"/>
        </w:rPr>
        <w:t xml:space="preserve">ის, რომ ორგანული კანონის 43-ე მუხლის მე-2 პუნქტის თანახმად, საკონსტიტუციო სასამართლოს გადაწყვეტილებას/დასკვნას ხელს აწერს საქმის არსებითად განხილვაში მონაწილე საკონსტიტუციო სასამართლოს ყველა წევრი, სულაც არ გულისხმობს იმ გარემოებას, რომ ხმათა თანაბრად გაყოფისას, რომელიმე ორი (რვა </w:t>
      </w:r>
      <w:proofErr w:type="spellStart"/>
      <w:r w:rsidRPr="00EC48CA">
        <w:rPr>
          <w:rFonts w:ascii="Sylfaen" w:eastAsia="Sylfaen" w:hAnsi="Sylfaen"/>
          <w:lang w:val="ka-GE"/>
        </w:rPr>
        <w:t>წევრიანი</w:t>
      </w:r>
      <w:proofErr w:type="spellEnd"/>
      <w:r w:rsidRPr="00EC48CA">
        <w:rPr>
          <w:rFonts w:ascii="Sylfaen" w:eastAsia="Sylfaen" w:hAnsi="Sylfaen"/>
          <w:lang w:val="ka-GE"/>
        </w:rPr>
        <w:t xml:space="preserve"> პლენუმის შემთხვევაში, რომელიმე ოთხი) მოსამართლის მოსაზრება არის გადაწყვეტილების ტოლფასი დოკუმენტი. ხმათა თანაბრად  გაყოფისას სასამართლოს კოლეგიის/პლენუმის საერთო გადაწყვეტილება არის ის, რომ </w:t>
      </w:r>
      <w:r w:rsidRPr="00EC48CA">
        <w:rPr>
          <w:rFonts w:ascii="Sylfaen" w:hAnsi="Sylfaen"/>
          <w:lang w:val="ka-GE"/>
        </w:rPr>
        <w:t xml:space="preserve">კონსტიტუციური სარჩელი არ დაკმაყოფილდა. ხოლო ის გარემოება, რომ კოლეგიის რომელიმე ორი (8 </w:t>
      </w:r>
      <w:proofErr w:type="spellStart"/>
      <w:r w:rsidRPr="00EC48CA">
        <w:rPr>
          <w:rFonts w:ascii="Sylfaen" w:hAnsi="Sylfaen"/>
          <w:lang w:val="ka-GE"/>
        </w:rPr>
        <w:t>წევრიანი</w:t>
      </w:r>
      <w:proofErr w:type="spellEnd"/>
      <w:r w:rsidRPr="00EC48CA">
        <w:rPr>
          <w:rFonts w:ascii="Sylfaen" w:hAnsi="Sylfaen"/>
          <w:lang w:val="ka-GE"/>
        </w:rPr>
        <w:t xml:space="preserve"> პლენუმის შემთხვევაში, რომელიმე ოთხი) მოსამართლე სადავო ნორმის/საკითხის კონსტიტუციურობას უჭერს მხარს, ეს არ არის უმრავლესობით მიღებული გადაწყვეტილება და ვერც იქნება დომინანტური მეორე ორი (ან ოთხი) მოსამართლისათვის საიმისოდ, რომ „დაემორჩილოს“ მის მსგავსად უმცირესობაში მყოფ მოსამართლეთა ჯგუფის აზრს.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არსებობს მოსაზრება იმის თაობაზე, რომ სადავო ნორმის/საკითხის კონსტიტუციურობის პრეზუმფციიდან გამომდინარე, რადგან მოსამართლეთა ხმების თანაბრად გაყოფისას  სარჩელი არ დაკმაყოფილდა და სადავო ნორმა კონსტიტუციურია/დარჩა ძალაში, ეს ავალდებულებს ნორმის არაკონსტიტუციურობის მომხრე იმავე (თანაბარი) რაოდენობის მოსამართლეებს, ხელი მოაწერონ ნორმის კონსტიტუციურობის მომხრე იმავე (თანაბარი) რაოდენობის მოსამართლეთა მოსაზრებას. აღნიშნული მოსაზრება არის მცდარი და ემყარება პროცედურის განმსაზღვრელი მითითებული  ნორმის არასწორ ინტერპრეტაციას.</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cs="Sylfaen"/>
          <w:bCs/>
          <w:noProof/>
          <w:lang w:val="ka-GE"/>
        </w:rPr>
      </w:pPr>
      <w:r w:rsidRPr="00EC48CA">
        <w:rPr>
          <w:rFonts w:ascii="Sylfaen" w:hAnsi="Sylfaen"/>
          <w:noProof/>
        </w:rPr>
        <w:lastRenderedPageBreak/>
        <w:t>სადავო</w:t>
      </w:r>
      <w:r w:rsidRPr="00EC48CA">
        <w:rPr>
          <w:rFonts w:ascii="Sylfaen" w:hAnsi="Sylfaen"/>
        </w:rPr>
        <w:t xml:space="preserve"> </w:t>
      </w:r>
      <w:r w:rsidRPr="00EC48CA">
        <w:rPr>
          <w:rFonts w:ascii="Sylfaen" w:hAnsi="Sylfaen"/>
          <w:noProof/>
        </w:rPr>
        <w:t>აქტის</w:t>
      </w:r>
      <w:r w:rsidRPr="00EC48CA">
        <w:rPr>
          <w:rFonts w:ascii="Sylfaen" w:hAnsi="Sylfaen"/>
        </w:rPr>
        <w:t xml:space="preserve"> </w:t>
      </w:r>
      <w:r w:rsidRPr="00EC48CA">
        <w:rPr>
          <w:rFonts w:ascii="Sylfaen" w:hAnsi="Sylfaen"/>
          <w:noProof/>
        </w:rPr>
        <w:t>ამოქმედების</w:t>
      </w:r>
      <w:r w:rsidRPr="00EC48CA">
        <w:rPr>
          <w:rFonts w:ascii="Sylfaen" w:hAnsi="Sylfaen"/>
        </w:rPr>
        <w:t xml:space="preserve"> </w:t>
      </w:r>
      <w:r w:rsidRPr="00EC48CA">
        <w:rPr>
          <w:rFonts w:ascii="Sylfaen" w:hAnsi="Sylfaen"/>
          <w:noProof/>
        </w:rPr>
        <w:t>დღიდან</w:t>
      </w:r>
      <w:r w:rsidRPr="00EC48CA">
        <w:rPr>
          <w:rFonts w:ascii="Sylfaen" w:hAnsi="Sylfaen"/>
        </w:rPr>
        <w:t xml:space="preserve"> </w:t>
      </w:r>
      <w:r w:rsidRPr="00EC48CA">
        <w:rPr>
          <w:rFonts w:ascii="Sylfaen" w:hAnsi="Sylfaen"/>
          <w:noProof/>
        </w:rPr>
        <w:t>მის</w:t>
      </w:r>
      <w:r w:rsidRPr="00EC48CA">
        <w:rPr>
          <w:rFonts w:ascii="Sylfaen" w:hAnsi="Sylfaen"/>
        </w:rPr>
        <w:t xml:space="preserve"> </w:t>
      </w:r>
      <w:r w:rsidRPr="00EC48CA">
        <w:rPr>
          <w:rFonts w:ascii="Sylfaen" w:hAnsi="Sylfaen"/>
          <w:noProof/>
        </w:rPr>
        <w:t>არაკონსტიტუციურად</w:t>
      </w:r>
      <w:r w:rsidRPr="00EC48CA">
        <w:rPr>
          <w:rFonts w:ascii="Sylfaen" w:hAnsi="Sylfaen"/>
          <w:noProof/>
          <w:lang w:val="ka-GE"/>
        </w:rPr>
        <w:t xml:space="preserve"> თუ კონსტიტუციურად</w:t>
      </w:r>
      <w:r w:rsidRPr="00EC48CA">
        <w:rPr>
          <w:rFonts w:ascii="Sylfaen" w:hAnsi="Sylfaen"/>
        </w:rPr>
        <w:t xml:space="preserve"> </w:t>
      </w:r>
      <w:r w:rsidRPr="00EC48CA">
        <w:rPr>
          <w:rFonts w:ascii="Sylfaen" w:hAnsi="Sylfaen"/>
          <w:noProof/>
        </w:rPr>
        <w:t>ცნობამდე</w:t>
      </w:r>
      <w:r w:rsidRPr="00EC48CA">
        <w:rPr>
          <w:rFonts w:ascii="Sylfaen" w:hAnsi="Sylfaen"/>
        </w:rPr>
        <w:t xml:space="preserve"> </w:t>
      </w:r>
      <w:r w:rsidRPr="00EC48CA">
        <w:rPr>
          <w:rFonts w:ascii="Sylfaen" w:hAnsi="Sylfaen"/>
          <w:noProof/>
        </w:rPr>
        <w:t>პერიოდ</w:t>
      </w:r>
      <w:r w:rsidRPr="00EC48CA">
        <w:rPr>
          <w:rFonts w:ascii="Sylfaen" w:hAnsi="Sylfaen"/>
          <w:noProof/>
          <w:lang w:val="ka-GE"/>
        </w:rPr>
        <w:t xml:space="preserve">ი </w:t>
      </w:r>
      <w:r w:rsidRPr="00EC48CA">
        <w:rPr>
          <w:rFonts w:ascii="Sylfaen" w:hAnsi="Sylfaen"/>
          <w:noProof/>
        </w:rPr>
        <w:t>სამართლებრივ</w:t>
      </w:r>
      <w:r w:rsidRPr="00EC48CA">
        <w:rPr>
          <w:rFonts w:ascii="Sylfaen" w:hAnsi="Sylfaen"/>
        </w:rPr>
        <w:t xml:space="preserve"> </w:t>
      </w:r>
      <w:r w:rsidRPr="00EC48CA">
        <w:rPr>
          <w:rFonts w:ascii="Sylfaen" w:hAnsi="Sylfaen"/>
          <w:noProof/>
        </w:rPr>
        <w:t>ლიტერატურაში</w:t>
      </w:r>
      <w:r w:rsidRPr="00EC48CA">
        <w:rPr>
          <w:rFonts w:ascii="Sylfaen" w:hAnsi="Sylfaen"/>
          <w:noProof/>
          <w:lang w:val="ka-GE"/>
        </w:rPr>
        <w:t xml:space="preserve">  </w:t>
      </w:r>
      <w:r w:rsidRPr="00EC48CA">
        <w:rPr>
          <w:rFonts w:ascii="Sylfaen" w:hAnsi="Sylfaen"/>
          <w:noProof/>
        </w:rPr>
        <w:t>მუდმივი</w:t>
      </w:r>
      <w:r w:rsidRPr="00EC48CA">
        <w:rPr>
          <w:rFonts w:ascii="Sylfaen" w:hAnsi="Sylfaen"/>
        </w:rPr>
        <w:t xml:space="preserve"> </w:t>
      </w:r>
      <w:r w:rsidRPr="00EC48CA">
        <w:rPr>
          <w:rFonts w:ascii="Sylfaen" w:hAnsi="Sylfaen"/>
          <w:noProof/>
        </w:rPr>
        <w:t>დისკუსიის</w:t>
      </w:r>
      <w:r w:rsidRPr="00EC48CA">
        <w:rPr>
          <w:rFonts w:ascii="Sylfaen" w:hAnsi="Sylfaen"/>
        </w:rPr>
        <w:t xml:space="preserve"> </w:t>
      </w:r>
      <w:r w:rsidRPr="00EC48CA">
        <w:rPr>
          <w:rFonts w:ascii="Sylfaen" w:hAnsi="Sylfaen"/>
          <w:noProof/>
        </w:rPr>
        <w:t>საკითხია.</w:t>
      </w:r>
      <w:r w:rsidRPr="00EC48CA">
        <w:rPr>
          <w:rFonts w:ascii="Sylfaen" w:hAnsi="Sylfaen"/>
        </w:rPr>
        <w:t xml:space="preserve"> </w:t>
      </w:r>
      <w:proofErr w:type="spellStart"/>
      <w:proofErr w:type="gramStart"/>
      <w:r w:rsidRPr="00EC48CA">
        <w:rPr>
          <w:rFonts w:ascii="Sylfaen" w:hAnsi="Sylfaen"/>
          <w:lang w:val="en-GB"/>
        </w:rPr>
        <w:t>პრეზუმფცია</w:t>
      </w:r>
      <w:proofErr w:type="spellEnd"/>
      <w:proofErr w:type="gramEnd"/>
      <w:r w:rsidRPr="00EC48CA">
        <w:rPr>
          <w:rFonts w:ascii="Sylfaen" w:hAnsi="Sylfaen"/>
        </w:rPr>
        <w:t xml:space="preserve"> </w:t>
      </w:r>
      <w:r w:rsidRPr="00EC48CA">
        <w:rPr>
          <w:rFonts w:ascii="Sylfaen" w:hAnsi="Sylfaen"/>
          <w:noProof/>
        </w:rPr>
        <w:t>იმისა,</w:t>
      </w:r>
      <w:r w:rsidRPr="00EC48CA">
        <w:rPr>
          <w:rFonts w:ascii="Sylfaen" w:hAnsi="Sylfaen"/>
        </w:rPr>
        <w:t xml:space="preserve"> </w:t>
      </w:r>
      <w:r w:rsidRPr="00EC48CA">
        <w:rPr>
          <w:rFonts w:ascii="Sylfaen" w:hAnsi="Sylfaen"/>
          <w:noProof/>
        </w:rPr>
        <w:t>რომ</w:t>
      </w:r>
      <w:r w:rsidRPr="00EC48CA">
        <w:rPr>
          <w:rFonts w:ascii="Sylfaen" w:hAnsi="Sylfaen"/>
          <w:noProof/>
          <w:lang w:val="ka-GE"/>
        </w:rPr>
        <w:t xml:space="preserve"> კონსტიტუციურად გამოცხადებული ან</w:t>
      </w:r>
      <w:r w:rsidRPr="00EC48CA">
        <w:rPr>
          <w:rFonts w:ascii="Sylfaen" w:hAnsi="Sylfaen"/>
        </w:rPr>
        <w:t xml:space="preserve"> </w:t>
      </w:r>
      <w:r w:rsidRPr="00EC48CA">
        <w:rPr>
          <w:rFonts w:ascii="Sylfaen" w:hAnsi="Sylfaen"/>
          <w:noProof/>
        </w:rPr>
        <w:t>არაკონსტიტუციური,</w:t>
      </w:r>
      <w:r w:rsidRPr="00EC48CA">
        <w:rPr>
          <w:rFonts w:ascii="Sylfaen" w:hAnsi="Sylfaen"/>
        </w:rPr>
        <w:t xml:space="preserve"> </w:t>
      </w:r>
      <w:r w:rsidRPr="00EC48CA">
        <w:rPr>
          <w:rFonts w:ascii="Sylfaen" w:hAnsi="Sylfaen"/>
          <w:noProof/>
          <w:lang w:val="en-GB"/>
        </w:rPr>
        <w:t>ძალ</w:t>
      </w:r>
      <w:r w:rsidRPr="00EC48CA">
        <w:rPr>
          <w:rFonts w:ascii="Sylfaen" w:hAnsi="Sylfaen"/>
          <w:noProof/>
        </w:rPr>
        <w:t>ა</w:t>
      </w:r>
      <w:r w:rsidRPr="00EC48CA">
        <w:rPr>
          <w:rFonts w:ascii="Sylfaen" w:hAnsi="Sylfaen"/>
          <w:noProof/>
          <w:lang w:val="en-GB"/>
        </w:rPr>
        <w:t>დაკარგული</w:t>
      </w:r>
      <w:r w:rsidRPr="00EC48CA">
        <w:rPr>
          <w:rFonts w:ascii="Sylfaen" w:hAnsi="Sylfaen"/>
        </w:rPr>
        <w:t xml:space="preserve"> </w:t>
      </w:r>
      <w:r w:rsidRPr="00EC48CA">
        <w:rPr>
          <w:rFonts w:ascii="Sylfaen" w:hAnsi="Sylfaen"/>
          <w:noProof/>
        </w:rPr>
        <w:t>აქტი</w:t>
      </w:r>
      <w:r w:rsidRPr="00EC48CA">
        <w:rPr>
          <w:rFonts w:ascii="Sylfaen" w:hAnsi="Sylfaen"/>
        </w:rPr>
        <w:t xml:space="preserve"> </w:t>
      </w:r>
      <w:r w:rsidRPr="00EC48CA">
        <w:rPr>
          <w:rFonts w:ascii="Sylfaen" w:hAnsi="Sylfaen"/>
          <w:noProof/>
        </w:rPr>
        <w:t>მის</w:t>
      </w:r>
      <w:r w:rsidRPr="00EC48CA">
        <w:rPr>
          <w:rFonts w:ascii="Sylfaen" w:hAnsi="Sylfaen"/>
        </w:rPr>
        <w:t xml:space="preserve"> </w:t>
      </w:r>
      <w:r w:rsidRPr="00EC48CA">
        <w:rPr>
          <w:rFonts w:ascii="Sylfaen" w:hAnsi="Sylfaen"/>
          <w:noProof/>
        </w:rPr>
        <w:t>ასეთად</w:t>
      </w:r>
      <w:r w:rsidRPr="00EC48CA">
        <w:rPr>
          <w:rFonts w:ascii="Sylfaen" w:hAnsi="Sylfaen"/>
        </w:rPr>
        <w:t xml:space="preserve"> </w:t>
      </w:r>
      <w:r w:rsidRPr="00EC48CA">
        <w:rPr>
          <w:rFonts w:ascii="Sylfaen" w:hAnsi="Sylfaen"/>
          <w:noProof/>
        </w:rPr>
        <w:t>გამოცხადებამდე</w:t>
      </w:r>
      <w:r w:rsidRPr="00EC48CA">
        <w:rPr>
          <w:rFonts w:ascii="Sylfaen" w:hAnsi="Sylfaen"/>
        </w:rPr>
        <w:t xml:space="preserve"> </w:t>
      </w:r>
      <w:r w:rsidRPr="00EC48CA">
        <w:rPr>
          <w:rFonts w:ascii="Sylfaen" w:hAnsi="Sylfaen"/>
          <w:noProof/>
          <w:lang w:val="en-GB"/>
        </w:rPr>
        <w:t>კონსტიტუცია</w:t>
      </w:r>
      <w:r w:rsidRPr="00EC48CA">
        <w:rPr>
          <w:rFonts w:ascii="Sylfaen" w:hAnsi="Sylfaen"/>
          <w:noProof/>
        </w:rPr>
        <w:t>ს</w:t>
      </w:r>
      <w:r w:rsidRPr="00EC48CA">
        <w:rPr>
          <w:rFonts w:ascii="Sylfaen" w:hAnsi="Sylfaen"/>
          <w:noProof/>
          <w:lang w:val="en-GB"/>
        </w:rPr>
        <w:t>თან</w:t>
      </w:r>
      <w:r w:rsidRPr="00EC48CA">
        <w:rPr>
          <w:rFonts w:ascii="Sylfaen" w:hAnsi="Sylfaen"/>
        </w:rPr>
        <w:t xml:space="preserve"> </w:t>
      </w:r>
      <w:r w:rsidRPr="00EC48CA">
        <w:rPr>
          <w:rFonts w:ascii="Sylfaen" w:hAnsi="Sylfaen"/>
          <w:noProof/>
        </w:rPr>
        <w:t>თანხმობაში</w:t>
      </w:r>
      <w:r w:rsidRPr="00EC48CA">
        <w:rPr>
          <w:rFonts w:ascii="Sylfaen" w:hAnsi="Sylfaen"/>
        </w:rPr>
        <w:t xml:space="preserve"> </w:t>
      </w:r>
      <w:r w:rsidRPr="00EC48CA">
        <w:rPr>
          <w:rFonts w:ascii="Sylfaen" w:hAnsi="Sylfaen"/>
          <w:noProof/>
        </w:rPr>
        <w:t>იყო</w:t>
      </w:r>
      <w:r w:rsidRPr="00EC48CA">
        <w:rPr>
          <w:rFonts w:ascii="Sylfaen" w:hAnsi="Sylfaen"/>
        </w:rPr>
        <w:t xml:space="preserve"> </w:t>
      </w:r>
      <w:r w:rsidRPr="00EC48CA">
        <w:rPr>
          <w:rFonts w:ascii="Sylfaen" w:hAnsi="Sylfaen"/>
          <w:noProof/>
        </w:rPr>
        <w:t>და</w:t>
      </w:r>
      <w:r w:rsidRPr="00EC48CA">
        <w:rPr>
          <w:rFonts w:ascii="Sylfaen" w:hAnsi="Sylfaen"/>
        </w:rPr>
        <w:t xml:space="preserve"> </w:t>
      </w:r>
      <w:r w:rsidRPr="00EC48CA">
        <w:rPr>
          <w:rFonts w:ascii="Sylfaen" w:hAnsi="Sylfaen"/>
          <w:noProof/>
        </w:rPr>
        <w:t>სახელმწიფო</w:t>
      </w:r>
      <w:r w:rsidRPr="00EC48CA">
        <w:rPr>
          <w:rFonts w:ascii="Sylfaen" w:hAnsi="Sylfaen"/>
        </w:rPr>
        <w:t xml:space="preserve"> </w:t>
      </w:r>
      <w:r w:rsidRPr="00EC48CA">
        <w:rPr>
          <w:rFonts w:ascii="Sylfaen" w:hAnsi="Sylfaen"/>
          <w:noProof/>
        </w:rPr>
        <w:t>კეთილი</w:t>
      </w:r>
      <w:r w:rsidRPr="00EC48CA">
        <w:rPr>
          <w:rFonts w:ascii="Sylfaen" w:hAnsi="Sylfaen"/>
        </w:rPr>
        <w:t xml:space="preserve"> </w:t>
      </w:r>
      <w:r w:rsidRPr="00EC48CA">
        <w:rPr>
          <w:rFonts w:ascii="Sylfaen" w:hAnsi="Sylfaen"/>
          <w:noProof/>
        </w:rPr>
        <w:t>რწმენით</w:t>
      </w:r>
      <w:r w:rsidRPr="00EC48CA">
        <w:rPr>
          <w:rFonts w:ascii="Sylfaen" w:hAnsi="Sylfaen"/>
        </w:rPr>
        <w:t xml:space="preserve"> </w:t>
      </w:r>
      <w:r w:rsidRPr="00EC48CA">
        <w:rPr>
          <w:rFonts w:ascii="Sylfaen" w:hAnsi="Sylfaen"/>
          <w:noProof/>
        </w:rPr>
        <w:t>მოქმედებდა,</w:t>
      </w:r>
      <w:r w:rsidRPr="00EC48CA">
        <w:rPr>
          <w:rFonts w:ascii="Sylfaen" w:hAnsi="Sylfaen"/>
        </w:rPr>
        <w:t xml:space="preserve"> </w:t>
      </w:r>
      <w:r w:rsidRPr="00EC48CA">
        <w:rPr>
          <w:rFonts w:ascii="Sylfaen" w:hAnsi="Sylfaen"/>
          <w:noProof/>
        </w:rPr>
        <w:t>არის</w:t>
      </w:r>
      <w:r w:rsidRPr="00EC48CA">
        <w:rPr>
          <w:rFonts w:ascii="Sylfaen" w:hAnsi="Sylfaen"/>
        </w:rPr>
        <w:t xml:space="preserve"> </w:t>
      </w:r>
      <w:r w:rsidRPr="00EC48CA">
        <w:rPr>
          <w:rFonts w:ascii="Sylfaen" w:hAnsi="Sylfaen"/>
          <w:noProof/>
        </w:rPr>
        <w:t>სადავო</w:t>
      </w:r>
      <w:r w:rsidRPr="00EC48CA">
        <w:rPr>
          <w:rFonts w:ascii="Sylfaen" w:hAnsi="Sylfaen"/>
        </w:rPr>
        <w:t xml:space="preserve"> </w:t>
      </w:r>
      <w:r w:rsidRPr="00EC48CA">
        <w:rPr>
          <w:rFonts w:ascii="Sylfaen" w:hAnsi="Sylfaen"/>
          <w:noProof/>
        </w:rPr>
        <w:t>გარემოება.</w:t>
      </w:r>
      <w:r w:rsidRPr="00EC48CA">
        <w:rPr>
          <w:rFonts w:ascii="Sylfaen" w:hAnsi="Sylfaen"/>
        </w:rPr>
        <w:t xml:space="preserve">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cs="Sylfaen"/>
          <w:bCs/>
          <w:noProof/>
          <w:lang w:val="ka-GE"/>
        </w:rPr>
        <w:t>როგორც ვხედავთ,</w:t>
      </w:r>
      <w:r w:rsidRPr="00EC48CA">
        <w:rPr>
          <w:rFonts w:ascii="Sylfaen" w:hAnsi="Sylfaen" w:cs="Arial"/>
          <w:bCs/>
          <w:noProof/>
          <w:lang w:val="ka-GE"/>
        </w:rPr>
        <w:t xml:space="preserve"> </w:t>
      </w:r>
      <w:r w:rsidRPr="00EC48CA">
        <w:rPr>
          <w:rFonts w:ascii="Sylfaen" w:hAnsi="Sylfaen" w:cs="Arial"/>
          <w:noProof/>
          <w:lang w:val="ka-GE"/>
        </w:rPr>
        <w:t xml:space="preserve"> ნორმის ინტერპრეტაციის შედეგად ჩამოყალიბდა მითითებული პრაქტიკა.  ზოგადად, სასამართლოს პრეცედენტი ხელს უწყობს სამართლის მდგრადობას და განსაზღვრულობას. მაგრამ იმავდროულად გასათვალისწინებელია, რომ განსაკუთრებულ შემთხვევაში, როდესაც აღარ არსებობს პრეცედენტის დაცვის</w:t>
      </w:r>
      <w:r w:rsidRPr="00EC48CA">
        <w:rPr>
          <w:rFonts w:ascii="Sylfaen" w:hAnsi="Sylfaen" w:cs="Arial"/>
          <w:lang w:val="en-GB"/>
        </w:rPr>
        <w:t xml:space="preserve"> </w:t>
      </w:r>
      <w:proofErr w:type="spellStart"/>
      <w:r w:rsidRPr="00EC48CA">
        <w:rPr>
          <w:rFonts w:ascii="Sylfaen" w:hAnsi="Sylfaen" w:cs="Arial"/>
          <w:lang w:val="en-GB"/>
        </w:rPr>
        <w:t>სავალდებულოობა</w:t>
      </w:r>
      <w:proofErr w:type="spellEnd"/>
      <w:r w:rsidRPr="00EC48CA">
        <w:rPr>
          <w:rFonts w:ascii="Sylfaen" w:hAnsi="Sylfaen" w:cs="Arial"/>
          <w:lang w:val="ka-GE"/>
        </w:rPr>
        <w:t>,</w:t>
      </w:r>
      <w:r w:rsidRPr="00EC48CA">
        <w:rPr>
          <w:rFonts w:ascii="Sylfaen" w:hAnsi="Sylfaen" w:cs="Arial"/>
          <w:noProof/>
          <w:lang w:val="ka-GE"/>
        </w:rPr>
        <w:t xml:space="preserve"> სასამართლო, არა მხოლოდ უნდა დარწმუნდეს</w:t>
      </w:r>
      <w:r w:rsidRPr="00EC48CA">
        <w:rPr>
          <w:rFonts w:ascii="Sylfaen" w:hAnsi="Sylfaen" w:cs="Arial"/>
          <w:i/>
          <w:noProof/>
          <w:lang w:val="en-GB"/>
        </w:rPr>
        <w:t xml:space="preserve"> ratio decidend</w:t>
      </w:r>
      <w:r w:rsidRPr="00EC48CA">
        <w:rPr>
          <w:rFonts w:ascii="Sylfaen" w:hAnsi="Sylfaen" w:cs="Arial"/>
          <w:i/>
          <w:noProof/>
          <w:lang w:val="ka-GE"/>
        </w:rPr>
        <w:t>i</w:t>
      </w:r>
      <w:r w:rsidRPr="00EC48CA">
        <w:rPr>
          <w:rFonts w:ascii="Sylfaen" w:hAnsi="Sylfaen" w:cs="Arial"/>
          <w:noProof/>
          <w:lang w:val="ka-GE"/>
        </w:rPr>
        <w:t>-ის (</w:t>
      </w:r>
      <w:r w:rsidRPr="00EC48CA">
        <w:rPr>
          <w:rFonts w:ascii="Sylfaen" w:hAnsi="Sylfaen"/>
          <w:lang w:val="ka-GE"/>
        </w:rPr>
        <w:t>პრინციპი, რომელიც პრეცედენტების დაცვას ავალდებულებს)</w:t>
      </w:r>
      <w:r w:rsidRPr="00EC48CA">
        <w:rPr>
          <w:rFonts w:ascii="Sylfaen" w:hAnsi="Sylfaen" w:cs="Arial"/>
          <w:lang w:val="ka-GE"/>
        </w:rPr>
        <w:t xml:space="preserve"> </w:t>
      </w:r>
      <w:r w:rsidRPr="00EC48CA">
        <w:rPr>
          <w:rFonts w:ascii="Sylfaen" w:hAnsi="Sylfaen" w:cs="Arial"/>
          <w:noProof/>
          <w:lang w:val="ka-GE"/>
        </w:rPr>
        <w:t xml:space="preserve"> უზუსტობაში</w:t>
      </w:r>
      <w:r w:rsidRPr="00EC48CA">
        <w:rPr>
          <w:rFonts w:ascii="Sylfaen" w:hAnsi="Sylfaen" w:cs="Arial"/>
          <w:noProof/>
          <w:lang w:val="en-GB"/>
        </w:rPr>
        <w:t>,</w:t>
      </w:r>
      <w:r w:rsidRPr="00EC48CA">
        <w:rPr>
          <w:rFonts w:ascii="Sylfaen" w:hAnsi="Sylfaen" w:cs="Arial"/>
          <w:noProof/>
          <w:lang w:val="ka-GE"/>
        </w:rPr>
        <w:t xml:space="preserve"> არამედ იმაშიც, რომ არ არსებობს სხვა შესაძლებელი საფუძვლები ადრინდელი გადაწყვეტილების მხარდასაჭერად.</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cs="Arial"/>
          <w:noProof/>
        </w:rPr>
        <w:t>სასამართლოს/მოსამართლის</w:t>
      </w:r>
      <w:r w:rsidRPr="00EC48CA">
        <w:rPr>
          <w:rFonts w:ascii="Sylfaen" w:hAnsi="Sylfaen" w:cs="Arial"/>
        </w:rPr>
        <w:t xml:space="preserve"> </w:t>
      </w:r>
      <w:r w:rsidRPr="00EC48CA">
        <w:rPr>
          <w:rFonts w:ascii="Sylfaen" w:hAnsi="Sylfaen" w:cs="Arial"/>
          <w:noProof/>
        </w:rPr>
        <w:t>მხრიდან</w:t>
      </w:r>
      <w:r w:rsidRPr="00EC48CA">
        <w:rPr>
          <w:rFonts w:ascii="Sylfaen" w:hAnsi="Sylfaen" w:cs="Arial"/>
        </w:rPr>
        <w:t xml:space="preserve"> </w:t>
      </w:r>
      <w:r w:rsidRPr="00EC48CA">
        <w:rPr>
          <w:rFonts w:ascii="Sylfaen" w:hAnsi="Sylfaen" w:cs="Arial"/>
          <w:noProof/>
        </w:rPr>
        <w:t>ნორმათა</w:t>
      </w:r>
      <w:r w:rsidRPr="00EC48CA">
        <w:rPr>
          <w:rFonts w:ascii="Sylfaen" w:hAnsi="Sylfaen" w:cs="Arial"/>
        </w:rPr>
        <w:t xml:space="preserve"> </w:t>
      </w:r>
      <w:r w:rsidRPr="00EC48CA">
        <w:rPr>
          <w:rFonts w:ascii="Sylfaen" w:hAnsi="Sylfaen" w:cs="Arial"/>
          <w:noProof/>
        </w:rPr>
        <w:t>განმარტებას</w:t>
      </w:r>
      <w:r w:rsidRPr="00EC48CA">
        <w:rPr>
          <w:rFonts w:ascii="Sylfaen" w:hAnsi="Sylfaen" w:cs="Arial"/>
        </w:rPr>
        <w:t xml:space="preserve"> </w:t>
      </w:r>
      <w:r w:rsidRPr="00EC48CA">
        <w:rPr>
          <w:rFonts w:ascii="Sylfaen" w:hAnsi="Sylfaen" w:cs="Arial"/>
          <w:noProof/>
        </w:rPr>
        <w:t>თანამედროვე</w:t>
      </w:r>
      <w:r w:rsidRPr="00EC48CA">
        <w:rPr>
          <w:rFonts w:ascii="Sylfaen" w:hAnsi="Sylfaen" w:cs="Arial"/>
        </w:rPr>
        <w:t xml:space="preserve"> </w:t>
      </w:r>
      <w:r w:rsidRPr="00EC48CA">
        <w:rPr>
          <w:rFonts w:ascii="Sylfaen" w:hAnsi="Sylfaen" w:cs="Arial"/>
          <w:noProof/>
        </w:rPr>
        <w:t>სამართლის</w:t>
      </w:r>
      <w:r w:rsidRPr="00EC48CA">
        <w:rPr>
          <w:rFonts w:ascii="Sylfaen" w:hAnsi="Sylfaen" w:cs="Arial"/>
        </w:rPr>
        <w:t xml:space="preserve"> </w:t>
      </w:r>
      <w:r w:rsidRPr="00EC48CA">
        <w:rPr>
          <w:rFonts w:ascii="Sylfaen" w:hAnsi="Sylfaen" w:cs="Arial"/>
          <w:noProof/>
        </w:rPr>
        <w:t>და</w:t>
      </w:r>
      <w:r w:rsidRPr="00EC48CA">
        <w:rPr>
          <w:rFonts w:ascii="Sylfaen" w:hAnsi="Sylfaen" w:cs="Arial"/>
        </w:rPr>
        <w:t xml:space="preserve"> </w:t>
      </w:r>
      <w:r w:rsidRPr="00EC48CA">
        <w:rPr>
          <w:rFonts w:ascii="Sylfaen" w:hAnsi="Sylfaen" w:cs="Arial"/>
          <w:noProof/>
        </w:rPr>
        <w:t>პრაქტიკის</w:t>
      </w:r>
      <w:r w:rsidRPr="00EC48CA">
        <w:rPr>
          <w:rFonts w:ascii="Sylfaen" w:hAnsi="Sylfaen" w:cs="Arial"/>
        </w:rPr>
        <w:t xml:space="preserve"> </w:t>
      </w:r>
      <w:r w:rsidRPr="00EC48CA">
        <w:rPr>
          <w:rFonts w:ascii="Sylfaen" w:hAnsi="Sylfaen" w:cs="Arial"/>
          <w:noProof/>
        </w:rPr>
        <w:t>სწორად</w:t>
      </w:r>
      <w:r w:rsidRPr="00EC48CA">
        <w:rPr>
          <w:rFonts w:ascii="Sylfaen" w:hAnsi="Sylfaen" w:cs="Arial"/>
        </w:rPr>
        <w:t xml:space="preserve"> </w:t>
      </w:r>
      <w:r w:rsidRPr="00EC48CA">
        <w:rPr>
          <w:rFonts w:ascii="Sylfaen" w:hAnsi="Sylfaen" w:cs="Arial"/>
          <w:noProof/>
        </w:rPr>
        <w:t>განვითარებისათვის</w:t>
      </w:r>
      <w:r w:rsidRPr="00EC48CA">
        <w:rPr>
          <w:rFonts w:ascii="Sylfaen" w:hAnsi="Sylfaen" w:cs="Arial"/>
        </w:rPr>
        <w:t xml:space="preserve"> </w:t>
      </w:r>
      <w:r w:rsidRPr="00EC48CA">
        <w:rPr>
          <w:rFonts w:ascii="Sylfaen" w:hAnsi="Sylfaen" w:cs="Arial"/>
          <w:noProof/>
        </w:rPr>
        <w:t>უდიდესი</w:t>
      </w:r>
      <w:r w:rsidRPr="00EC48CA">
        <w:rPr>
          <w:rFonts w:ascii="Sylfaen" w:hAnsi="Sylfaen" w:cs="Arial"/>
        </w:rPr>
        <w:t xml:space="preserve"> </w:t>
      </w:r>
      <w:r w:rsidRPr="00EC48CA">
        <w:rPr>
          <w:rFonts w:ascii="Sylfaen" w:hAnsi="Sylfaen" w:cs="Arial"/>
          <w:noProof/>
        </w:rPr>
        <w:t>მნიშვნელობა</w:t>
      </w:r>
      <w:r w:rsidRPr="00EC48CA">
        <w:rPr>
          <w:rFonts w:ascii="Sylfaen" w:hAnsi="Sylfaen" w:cs="Arial"/>
        </w:rPr>
        <w:t xml:space="preserve"> </w:t>
      </w:r>
      <w:r w:rsidRPr="00EC48CA">
        <w:rPr>
          <w:rFonts w:ascii="Sylfaen" w:hAnsi="Sylfaen" w:cs="Arial"/>
          <w:noProof/>
        </w:rPr>
        <w:t>აქვს.</w:t>
      </w:r>
      <w:r w:rsidRPr="00EC48CA">
        <w:rPr>
          <w:rFonts w:ascii="Sylfaen" w:hAnsi="Sylfaen" w:cs="Arial"/>
          <w:noProof/>
          <w:lang w:val="ka-GE"/>
        </w:rPr>
        <w:t xml:space="preserve"> </w:t>
      </w:r>
      <w:r w:rsidRPr="00EC48CA">
        <w:rPr>
          <w:rFonts w:ascii="Sylfaen" w:hAnsi="Sylfaen" w:cs="Arial"/>
          <w:noProof/>
        </w:rPr>
        <w:t>ხშირად</w:t>
      </w:r>
      <w:r w:rsidRPr="00EC48CA">
        <w:rPr>
          <w:rFonts w:ascii="Sylfaen" w:hAnsi="Sylfaen" w:cs="Arial"/>
        </w:rPr>
        <w:t xml:space="preserve"> </w:t>
      </w:r>
      <w:r w:rsidRPr="00EC48CA">
        <w:rPr>
          <w:rFonts w:ascii="Sylfaen" w:hAnsi="Sylfaen" w:cs="Arial"/>
          <w:noProof/>
        </w:rPr>
        <w:t>კანონის</w:t>
      </w:r>
      <w:r w:rsidRPr="00EC48CA">
        <w:rPr>
          <w:rFonts w:ascii="Sylfaen" w:hAnsi="Sylfaen" w:cs="Arial"/>
        </w:rPr>
        <w:t xml:space="preserve"> </w:t>
      </w:r>
      <w:r w:rsidRPr="00EC48CA">
        <w:rPr>
          <w:rFonts w:ascii="Sylfaen" w:hAnsi="Sylfaen" w:cs="Arial"/>
          <w:noProof/>
        </w:rPr>
        <w:t>ნორმა</w:t>
      </w:r>
      <w:r w:rsidRPr="00EC48CA">
        <w:rPr>
          <w:rFonts w:ascii="Sylfaen" w:hAnsi="Sylfaen" w:cs="Arial"/>
        </w:rPr>
        <w:t xml:space="preserve"> </w:t>
      </w:r>
      <w:r w:rsidRPr="00EC48CA">
        <w:rPr>
          <w:rFonts w:ascii="Sylfaen" w:hAnsi="Sylfaen" w:cs="Arial"/>
          <w:noProof/>
        </w:rPr>
        <w:t>არ</w:t>
      </w:r>
      <w:r w:rsidRPr="00EC48CA">
        <w:rPr>
          <w:rFonts w:ascii="Sylfaen" w:hAnsi="Sylfaen" w:cs="Arial"/>
        </w:rPr>
        <w:t xml:space="preserve"> </w:t>
      </w:r>
      <w:r w:rsidRPr="00EC48CA">
        <w:rPr>
          <w:rFonts w:ascii="Sylfaen" w:hAnsi="Sylfaen" w:cs="Arial"/>
          <w:noProof/>
        </w:rPr>
        <w:t>მოქმედებს</w:t>
      </w:r>
      <w:r w:rsidRPr="00EC48CA">
        <w:rPr>
          <w:rFonts w:ascii="Sylfaen" w:hAnsi="Sylfaen" w:cs="Arial"/>
        </w:rPr>
        <w:t xml:space="preserve"> </w:t>
      </w:r>
      <w:r w:rsidRPr="00EC48CA">
        <w:rPr>
          <w:rFonts w:ascii="Sylfaen" w:hAnsi="Sylfaen" w:cs="Arial"/>
          <w:noProof/>
        </w:rPr>
        <w:t>თავისი</w:t>
      </w:r>
      <w:r w:rsidRPr="00EC48CA">
        <w:rPr>
          <w:rFonts w:ascii="Sylfaen" w:hAnsi="Sylfaen" w:cs="Arial"/>
        </w:rPr>
        <w:t xml:space="preserve"> </w:t>
      </w:r>
      <w:r w:rsidRPr="00EC48CA">
        <w:rPr>
          <w:rFonts w:ascii="Sylfaen" w:hAnsi="Sylfaen" w:cs="Arial"/>
          <w:noProof/>
        </w:rPr>
        <w:t>პირვანდელი,</w:t>
      </w:r>
      <w:r w:rsidRPr="00EC48CA">
        <w:rPr>
          <w:rFonts w:ascii="Sylfaen" w:hAnsi="Sylfaen" w:cs="Arial"/>
        </w:rPr>
        <w:t xml:space="preserve"> </w:t>
      </w:r>
      <w:r w:rsidRPr="00EC48CA">
        <w:rPr>
          <w:rFonts w:ascii="Sylfaen" w:hAnsi="Sylfaen" w:cs="Arial"/>
          <w:noProof/>
        </w:rPr>
        <w:t>კანონმდებლის</w:t>
      </w:r>
      <w:r w:rsidRPr="00EC48CA">
        <w:rPr>
          <w:rFonts w:ascii="Sylfaen" w:hAnsi="Sylfaen" w:cs="Arial"/>
        </w:rPr>
        <w:t xml:space="preserve"> </w:t>
      </w:r>
      <w:r w:rsidRPr="00EC48CA">
        <w:rPr>
          <w:rFonts w:ascii="Sylfaen" w:hAnsi="Sylfaen" w:cs="Arial"/>
          <w:noProof/>
        </w:rPr>
        <w:t>მიერ</w:t>
      </w:r>
      <w:r w:rsidRPr="00EC48CA">
        <w:rPr>
          <w:rFonts w:ascii="Sylfaen" w:hAnsi="Sylfaen" w:cs="Arial"/>
        </w:rPr>
        <w:t xml:space="preserve"> </w:t>
      </w:r>
      <w:r w:rsidRPr="00EC48CA">
        <w:rPr>
          <w:rFonts w:ascii="Sylfaen" w:hAnsi="Sylfaen" w:cs="Arial"/>
          <w:noProof/>
        </w:rPr>
        <w:t>მინიჭებული</w:t>
      </w:r>
      <w:r w:rsidRPr="00EC48CA">
        <w:rPr>
          <w:rFonts w:ascii="Sylfaen" w:hAnsi="Sylfaen" w:cs="Arial"/>
        </w:rPr>
        <w:t xml:space="preserve"> </w:t>
      </w:r>
      <w:r w:rsidRPr="00EC48CA">
        <w:rPr>
          <w:rFonts w:ascii="Sylfaen" w:hAnsi="Sylfaen" w:cs="Arial"/>
          <w:noProof/>
        </w:rPr>
        <w:t>მნიშვნელობით.</w:t>
      </w:r>
      <w:r w:rsidRPr="00EC48CA">
        <w:rPr>
          <w:rFonts w:ascii="Sylfaen" w:hAnsi="Sylfaen" w:cs="Arial"/>
        </w:rPr>
        <w:t xml:space="preserve"> </w:t>
      </w:r>
      <w:r w:rsidRPr="00EC48CA">
        <w:rPr>
          <w:rFonts w:ascii="Sylfaen" w:hAnsi="Sylfaen" w:cs="Arial"/>
          <w:noProof/>
        </w:rPr>
        <w:t>იგი</w:t>
      </w:r>
      <w:r w:rsidRPr="00EC48CA">
        <w:rPr>
          <w:rFonts w:ascii="Sylfaen" w:hAnsi="Sylfaen" w:cs="Arial"/>
        </w:rPr>
        <w:t xml:space="preserve"> </w:t>
      </w:r>
      <w:r w:rsidRPr="00EC48CA">
        <w:rPr>
          <w:rFonts w:ascii="Sylfaen" w:hAnsi="Sylfaen" w:cs="Arial"/>
          <w:noProof/>
        </w:rPr>
        <w:t>გამოიყენება</w:t>
      </w:r>
      <w:r w:rsidRPr="00EC48CA">
        <w:rPr>
          <w:rFonts w:ascii="Sylfaen" w:hAnsi="Sylfaen" w:cs="Arial"/>
        </w:rPr>
        <w:t xml:space="preserve"> </w:t>
      </w:r>
      <w:r w:rsidRPr="00EC48CA">
        <w:rPr>
          <w:rFonts w:ascii="Sylfaen" w:hAnsi="Sylfaen" w:cs="Arial"/>
          <w:noProof/>
        </w:rPr>
        <w:t>იმ</w:t>
      </w:r>
      <w:r w:rsidRPr="00EC48CA">
        <w:rPr>
          <w:rFonts w:ascii="Sylfaen" w:hAnsi="Sylfaen" w:cs="Arial"/>
        </w:rPr>
        <w:t xml:space="preserve"> </w:t>
      </w:r>
      <w:r w:rsidRPr="00EC48CA">
        <w:rPr>
          <w:rFonts w:ascii="Sylfaen" w:hAnsi="Sylfaen" w:cs="Arial"/>
          <w:noProof/>
        </w:rPr>
        <w:t>სახით,</w:t>
      </w:r>
      <w:r w:rsidRPr="00EC48CA">
        <w:rPr>
          <w:rFonts w:ascii="Sylfaen" w:hAnsi="Sylfaen" w:cs="Arial"/>
        </w:rPr>
        <w:t xml:space="preserve"> </w:t>
      </w:r>
      <w:r w:rsidRPr="00EC48CA">
        <w:rPr>
          <w:rFonts w:ascii="Sylfaen" w:hAnsi="Sylfaen" w:cs="Arial"/>
          <w:noProof/>
        </w:rPr>
        <w:t>რა</w:t>
      </w:r>
      <w:r w:rsidRPr="00EC48CA">
        <w:rPr>
          <w:rFonts w:ascii="Sylfaen" w:hAnsi="Sylfaen" w:cs="Arial"/>
        </w:rPr>
        <w:t xml:space="preserve"> </w:t>
      </w:r>
      <w:r w:rsidRPr="00EC48CA">
        <w:rPr>
          <w:rFonts w:ascii="Sylfaen" w:hAnsi="Sylfaen" w:cs="Arial"/>
          <w:noProof/>
        </w:rPr>
        <w:t>სახითაც</w:t>
      </w:r>
      <w:r w:rsidRPr="00EC48CA">
        <w:rPr>
          <w:rFonts w:ascii="Sylfaen" w:hAnsi="Sylfaen" w:cs="Arial"/>
        </w:rPr>
        <w:t xml:space="preserve"> </w:t>
      </w:r>
      <w:r w:rsidRPr="00EC48CA">
        <w:rPr>
          <w:rFonts w:ascii="Sylfaen" w:hAnsi="Sylfaen" w:cs="Arial"/>
          <w:noProof/>
        </w:rPr>
        <w:t>ის</w:t>
      </w:r>
      <w:r w:rsidRPr="00EC48CA">
        <w:rPr>
          <w:rFonts w:ascii="Sylfaen" w:hAnsi="Sylfaen" w:cs="Arial"/>
        </w:rPr>
        <w:t xml:space="preserve"> </w:t>
      </w:r>
      <w:r w:rsidRPr="00EC48CA">
        <w:rPr>
          <w:rFonts w:ascii="Sylfaen" w:hAnsi="Sylfaen" w:cs="Arial"/>
          <w:noProof/>
        </w:rPr>
        <w:t>მოსამართლის</w:t>
      </w:r>
      <w:r w:rsidRPr="00EC48CA">
        <w:rPr>
          <w:rFonts w:ascii="Sylfaen" w:hAnsi="Sylfaen" w:cs="Arial"/>
        </w:rPr>
        <w:t xml:space="preserve"> </w:t>
      </w:r>
      <w:r w:rsidRPr="00EC48CA">
        <w:rPr>
          <w:rFonts w:ascii="Sylfaen" w:hAnsi="Sylfaen" w:cs="Arial"/>
          <w:noProof/>
        </w:rPr>
        <w:t>მიერ</w:t>
      </w:r>
      <w:r w:rsidRPr="00EC48CA">
        <w:rPr>
          <w:rFonts w:ascii="Sylfaen" w:hAnsi="Sylfaen" w:cs="Arial"/>
        </w:rPr>
        <w:t xml:space="preserve"> </w:t>
      </w:r>
      <w:r w:rsidRPr="00EC48CA">
        <w:rPr>
          <w:rFonts w:ascii="Sylfaen" w:hAnsi="Sylfaen" w:cs="Arial"/>
          <w:noProof/>
        </w:rPr>
        <w:t>პრაქტიკაში</w:t>
      </w:r>
      <w:r w:rsidRPr="00EC48CA">
        <w:rPr>
          <w:rFonts w:ascii="Sylfaen" w:hAnsi="Sylfaen" w:cs="Arial"/>
        </w:rPr>
        <w:t xml:space="preserve"> </w:t>
      </w:r>
      <w:r w:rsidRPr="00EC48CA">
        <w:rPr>
          <w:rFonts w:ascii="Sylfaen" w:hAnsi="Sylfaen" w:cs="Arial"/>
          <w:noProof/>
        </w:rPr>
        <w:t>დამკვიდრდა</w:t>
      </w:r>
      <w:r w:rsidRPr="00EC48CA">
        <w:rPr>
          <w:rFonts w:ascii="Sylfaen" w:hAnsi="Sylfaen" w:cs="Arial"/>
        </w:rPr>
        <w:t xml:space="preserve"> </w:t>
      </w:r>
      <w:r w:rsidRPr="00EC48CA">
        <w:rPr>
          <w:rFonts w:ascii="Sylfaen" w:hAnsi="Sylfaen" w:cs="Arial"/>
          <w:noProof/>
        </w:rPr>
        <w:t>და</w:t>
      </w:r>
      <w:r w:rsidRPr="00EC48CA">
        <w:rPr>
          <w:rFonts w:ascii="Sylfaen" w:hAnsi="Sylfaen" w:cs="Arial"/>
        </w:rPr>
        <w:t xml:space="preserve"> </w:t>
      </w:r>
      <w:r w:rsidRPr="00EC48CA">
        <w:rPr>
          <w:rFonts w:ascii="Sylfaen" w:hAnsi="Sylfaen" w:cs="Arial"/>
          <w:noProof/>
        </w:rPr>
        <w:t>განიმარტება</w:t>
      </w:r>
      <w:r w:rsidRPr="00EC48CA">
        <w:rPr>
          <w:rFonts w:ascii="Sylfaen" w:hAnsi="Sylfaen" w:cs="Arial"/>
        </w:rPr>
        <w:t xml:space="preserve"> </w:t>
      </w:r>
      <w:r w:rsidRPr="00EC48CA">
        <w:rPr>
          <w:rFonts w:ascii="Sylfaen" w:hAnsi="Sylfaen" w:cs="Arial"/>
          <w:noProof/>
        </w:rPr>
        <w:t>მოცემული</w:t>
      </w:r>
      <w:r w:rsidRPr="00EC48CA">
        <w:rPr>
          <w:rFonts w:ascii="Sylfaen" w:hAnsi="Sylfaen" w:cs="Arial"/>
        </w:rPr>
        <w:t xml:space="preserve"> </w:t>
      </w:r>
      <w:r w:rsidRPr="00EC48CA">
        <w:rPr>
          <w:rFonts w:ascii="Sylfaen" w:hAnsi="Sylfaen" w:cs="Arial"/>
          <w:noProof/>
        </w:rPr>
        <w:t>მომენტისათვის.</w:t>
      </w:r>
      <w:r w:rsidRPr="00EC48CA">
        <w:rPr>
          <w:rFonts w:ascii="Sylfaen" w:hAnsi="Sylfaen" w:cs="Arial"/>
          <w:noProof/>
          <w:lang w:val="ka-GE"/>
        </w:rPr>
        <w:t xml:space="preserve"> სამართლებრივ ლიტერატურაში ეს დისკუსიის საგანი ყოველთვის იყო და არის: რომ </w:t>
      </w:r>
      <w:r w:rsidRPr="00EC48CA">
        <w:rPr>
          <w:rFonts w:ascii="Sylfaen" w:hAnsi="Sylfaen" w:cs="Arial"/>
          <w:noProof/>
        </w:rPr>
        <w:t>ნორმის</w:t>
      </w:r>
      <w:r w:rsidRPr="00EC48CA">
        <w:rPr>
          <w:rFonts w:ascii="Sylfaen" w:hAnsi="Sylfaen" w:cs="Arial"/>
        </w:rPr>
        <w:t xml:space="preserve"> </w:t>
      </w:r>
      <w:r w:rsidRPr="00EC48CA">
        <w:rPr>
          <w:rFonts w:ascii="Sylfaen" w:hAnsi="Sylfaen" w:cs="Arial"/>
          <w:noProof/>
        </w:rPr>
        <w:t>განმარტება</w:t>
      </w:r>
      <w:r w:rsidRPr="00EC48CA">
        <w:rPr>
          <w:rFonts w:ascii="Sylfaen" w:hAnsi="Sylfaen" w:cs="Arial"/>
        </w:rPr>
        <w:t xml:space="preserve"> </w:t>
      </w:r>
      <w:r w:rsidRPr="00EC48CA">
        <w:rPr>
          <w:rFonts w:ascii="Sylfaen" w:hAnsi="Sylfaen" w:cs="Arial"/>
          <w:noProof/>
        </w:rPr>
        <w:t>მოსამართლის</w:t>
      </w:r>
      <w:r w:rsidRPr="00EC48CA">
        <w:rPr>
          <w:rFonts w:ascii="Sylfaen" w:hAnsi="Sylfaen" w:cs="Arial"/>
        </w:rPr>
        <w:t xml:space="preserve"> </w:t>
      </w:r>
      <w:r w:rsidRPr="00EC48CA">
        <w:rPr>
          <w:rFonts w:ascii="Sylfaen" w:hAnsi="Sylfaen" w:cs="Arial"/>
          <w:noProof/>
        </w:rPr>
        <w:t>მხრიდან</w:t>
      </w:r>
      <w:r w:rsidRPr="00EC48CA">
        <w:rPr>
          <w:rFonts w:ascii="Sylfaen" w:hAnsi="Sylfaen" w:cs="Arial"/>
        </w:rPr>
        <w:t xml:space="preserve"> </w:t>
      </w:r>
      <w:r w:rsidRPr="00EC48CA">
        <w:rPr>
          <w:rFonts w:ascii="Sylfaen" w:hAnsi="Sylfaen" w:cs="Arial"/>
          <w:noProof/>
        </w:rPr>
        <w:t>შესაძლოა</w:t>
      </w:r>
      <w:r w:rsidRPr="00EC48CA">
        <w:rPr>
          <w:rFonts w:ascii="Sylfaen" w:hAnsi="Sylfaen" w:cs="Arial"/>
        </w:rPr>
        <w:t xml:space="preserve"> </w:t>
      </w:r>
      <w:r w:rsidRPr="00EC48CA">
        <w:rPr>
          <w:rFonts w:ascii="Sylfaen" w:hAnsi="Sylfaen" w:cs="Arial"/>
          <w:noProof/>
        </w:rPr>
        <w:t>ემყარებოდეს</w:t>
      </w:r>
      <w:r w:rsidRPr="00EC48CA">
        <w:rPr>
          <w:rFonts w:ascii="Sylfaen" w:hAnsi="Sylfaen" w:cs="Arial"/>
        </w:rPr>
        <w:t xml:space="preserve"> </w:t>
      </w:r>
      <w:r w:rsidRPr="00EC48CA">
        <w:rPr>
          <w:rFonts w:ascii="Sylfaen" w:hAnsi="Sylfaen" w:cs="Arial"/>
          <w:noProof/>
        </w:rPr>
        <w:t>„კანონით</w:t>
      </w:r>
      <w:r w:rsidRPr="00EC48CA">
        <w:rPr>
          <w:rFonts w:ascii="Sylfaen" w:hAnsi="Sylfaen" w:cs="Arial"/>
        </w:rPr>
        <w:t xml:space="preserve"> </w:t>
      </w:r>
      <w:r w:rsidRPr="00EC48CA">
        <w:rPr>
          <w:rFonts w:ascii="Sylfaen" w:hAnsi="Sylfaen" w:cs="Arial"/>
          <w:noProof/>
        </w:rPr>
        <w:t>ბოჭვის“</w:t>
      </w:r>
      <w:r w:rsidRPr="00EC48CA">
        <w:rPr>
          <w:rFonts w:ascii="Sylfaen" w:hAnsi="Sylfaen" w:cs="Arial"/>
        </w:rPr>
        <w:t xml:space="preserve"> </w:t>
      </w:r>
      <w:r w:rsidRPr="00EC48CA">
        <w:rPr>
          <w:rFonts w:ascii="Sylfaen" w:hAnsi="Sylfaen" w:cs="Arial"/>
          <w:noProof/>
        </w:rPr>
        <w:t>მკაცრად</w:t>
      </w:r>
      <w:r w:rsidRPr="00EC48CA">
        <w:rPr>
          <w:rFonts w:ascii="Sylfaen" w:hAnsi="Sylfaen" w:cs="Arial"/>
        </w:rPr>
        <w:t xml:space="preserve"> </w:t>
      </w:r>
      <w:r w:rsidRPr="00EC48CA">
        <w:rPr>
          <w:rFonts w:ascii="Sylfaen" w:hAnsi="Sylfaen" w:cs="Arial"/>
          <w:noProof/>
        </w:rPr>
        <w:t>პირდაპირი</w:t>
      </w:r>
      <w:r w:rsidRPr="00EC48CA">
        <w:rPr>
          <w:rFonts w:ascii="Sylfaen" w:hAnsi="Sylfaen" w:cs="Arial"/>
        </w:rPr>
        <w:t xml:space="preserve"> </w:t>
      </w:r>
      <w:r w:rsidRPr="00EC48CA">
        <w:rPr>
          <w:rFonts w:ascii="Sylfaen" w:hAnsi="Sylfaen" w:cs="Arial"/>
          <w:noProof/>
        </w:rPr>
        <w:t>მნიშვნელობით</w:t>
      </w:r>
      <w:r w:rsidRPr="00EC48CA">
        <w:rPr>
          <w:rFonts w:ascii="Sylfaen" w:hAnsi="Sylfaen" w:cs="Arial"/>
        </w:rPr>
        <w:t xml:space="preserve"> </w:t>
      </w:r>
      <w:r w:rsidRPr="00EC48CA">
        <w:rPr>
          <w:rFonts w:ascii="Sylfaen" w:hAnsi="Sylfaen" w:cs="Arial"/>
          <w:noProof/>
        </w:rPr>
        <w:t>გაგებას,</w:t>
      </w:r>
      <w:r w:rsidRPr="00EC48CA">
        <w:rPr>
          <w:rFonts w:ascii="Sylfaen" w:hAnsi="Sylfaen" w:cs="Arial"/>
        </w:rPr>
        <w:t xml:space="preserve"> </w:t>
      </w:r>
      <w:r w:rsidRPr="00EC48CA">
        <w:rPr>
          <w:rFonts w:ascii="Sylfaen" w:hAnsi="Sylfaen" w:cs="Arial"/>
          <w:noProof/>
        </w:rPr>
        <w:t>რომელსაც</w:t>
      </w:r>
      <w:r w:rsidRPr="00EC48CA">
        <w:rPr>
          <w:rFonts w:ascii="Sylfaen" w:hAnsi="Sylfaen" w:cs="Arial"/>
        </w:rPr>
        <w:t xml:space="preserve"> </w:t>
      </w:r>
      <w:r w:rsidRPr="00EC48CA">
        <w:rPr>
          <w:rFonts w:ascii="Sylfaen" w:hAnsi="Sylfaen" w:cs="Arial"/>
          <w:noProof/>
        </w:rPr>
        <w:t>თანმიმდევრულად</w:t>
      </w:r>
      <w:r w:rsidRPr="00EC48CA">
        <w:rPr>
          <w:rFonts w:ascii="Sylfaen" w:hAnsi="Sylfaen" w:cs="Arial"/>
        </w:rPr>
        <w:t xml:space="preserve"> </w:t>
      </w:r>
      <w:r w:rsidRPr="00EC48CA">
        <w:rPr>
          <w:rFonts w:ascii="Sylfaen" w:hAnsi="Sylfaen" w:cs="Arial"/>
          <w:noProof/>
        </w:rPr>
        <w:t>ცვლის</w:t>
      </w:r>
      <w:r w:rsidRPr="00EC48CA">
        <w:rPr>
          <w:rFonts w:ascii="Sylfaen" w:hAnsi="Sylfaen" w:cs="Arial"/>
        </w:rPr>
        <w:t xml:space="preserve"> </w:t>
      </w:r>
      <w:r w:rsidRPr="00EC48CA">
        <w:rPr>
          <w:rFonts w:ascii="Sylfaen" w:hAnsi="Sylfaen" w:cs="Arial"/>
          <w:noProof/>
        </w:rPr>
        <w:t>შეფასებითი</w:t>
      </w:r>
      <w:r w:rsidRPr="00EC48CA">
        <w:rPr>
          <w:rFonts w:ascii="Sylfaen" w:hAnsi="Sylfaen" w:cs="Arial"/>
        </w:rPr>
        <w:t xml:space="preserve"> </w:t>
      </w:r>
      <w:r w:rsidRPr="00EC48CA">
        <w:rPr>
          <w:rFonts w:ascii="Sylfaen" w:hAnsi="Sylfaen" w:cs="Arial"/>
          <w:noProof/>
        </w:rPr>
        <w:t>კატეგორიების</w:t>
      </w:r>
      <w:r w:rsidRPr="00EC48CA">
        <w:rPr>
          <w:rFonts w:ascii="Sylfaen" w:hAnsi="Sylfaen" w:cs="Arial"/>
        </w:rPr>
        <w:t xml:space="preserve"> </w:t>
      </w:r>
      <w:r w:rsidRPr="00EC48CA">
        <w:rPr>
          <w:rFonts w:ascii="Sylfaen" w:hAnsi="Sylfaen" w:cs="Arial"/>
          <w:noProof/>
        </w:rPr>
        <w:t>მიმართ</w:t>
      </w:r>
      <w:r w:rsidRPr="00EC48CA">
        <w:rPr>
          <w:rFonts w:ascii="Sylfaen" w:hAnsi="Sylfaen" w:cs="Arial"/>
        </w:rPr>
        <w:t xml:space="preserve"> </w:t>
      </w:r>
      <w:r w:rsidRPr="00EC48CA">
        <w:rPr>
          <w:rFonts w:ascii="Sylfaen" w:hAnsi="Sylfaen" w:cs="Arial"/>
          <w:noProof/>
        </w:rPr>
        <w:t>ლოიალური</w:t>
      </w:r>
      <w:r w:rsidRPr="00EC48CA">
        <w:rPr>
          <w:rFonts w:ascii="Sylfaen" w:hAnsi="Sylfaen" w:cs="Arial"/>
        </w:rPr>
        <w:t xml:space="preserve"> </w:t>
      </w:r>
      <w:r w:rsidRPr="00EC48CA">
        <w:rPr>
          <w:rFonts w:ascii="Sylfaen" w:hAnsi="Sylfaen" w:cs="Arial"/>
          <w:noProof/>
        </w:rPr>
        <w:t>მიდგომა.</w:t>
      </w:r>
      <w:r w:rsidRPr="00EC48CA">
        <w:rPr>
          <w:rFonts w:ascii="Sylfaen" w:hAnsi="Sylfaen" w:cs="Arial"/>
        </w:rPr>
        <w:t xml:space="preserve"> </w:t>
      </w:r>
      <w:r w:rsidRPr="00EC48CA">
        <w:rPr>
          <w:rFonts w:ascii="Sylfaen" w:hAnsi="Sylfaen" w:cs="Arial"/>
          <w:noProof/>
        </w:rPr>
        <w:t>განმარტების</w:t>
      </w:r>
      <w:r w:rsidRPr="00EC48CA">
        <w:rPr>
          <w:rFonts w:ascii="Sylfaen" w:hAnsi="Sylfaen" w:cs="Arial"/>
        </w:rPr>
        <w:t xml:space="preserve"> </w:t>
      </w:r>
      <w:r w:rsidRPr="00EC48CA">
        <w:rPr>
          <w:rFonts w:ascii="Sylfaen" w:hAnsi="Sylfaen" w:cs="Arial"/>
          <w:noProof/>
        </w:rPr>
        <w:t>მეთოდების</w:t>
      </w:r>
      <w:r w:rsidRPr="00EC48CA">
        <w:rPr>
          <w:rFonts w:ascii="Sylfaen" w:hAnsi="Sylfaen" w:cs="Arial"/>
        </w:rPr>
        <w:t xml:space="preserve"> </w:t>
      </w:r>
      <w:r w:rsidRPr="00EC48CA">
        <w:rPr>
          <w:rFonts w:ascii="Sylfaen" w:hAnsi="Sylfaen" w:cs="Arial"/>
          <w:noProof/>
        </w:rPr>
        <w:t>ძირითადი</w:t>
      </w:r>
      <w:r w:rsidRPr="00EC48CA">
        <w:rPr>
          <w:rFonts w:ascii="Sylfaen" w:hAnsi="Sylfaen" w:cs="Arial"/>
        </w:rPr>
        <w:t xml:space="preserve"> </w:t>
      </w:r>
      <w:r w:rsidRPr="00EC48CA">
        <w:rPr>
          <w:rFonts w:ascii="Sylfaen" w:hAnsi="Sylfaen" w:cs="Arial"/>
          <w:noProof/>
        </w:rPr>
        <w:t>მომენტების</w:t>
      </w:r>
      <w:r w:rsidRPr="00EC48CA">
        <w:rPr>
          <w:rFonts w:ascii="Sylfaen" w:hAnsi="Sylfaen" w:cs="Arial"/>
        </w:rPr>
        <w:t xml:space="preserve"> </w:t>
      </w:r>
      <w:r w:rsidRPr="00EC48CA">
        <w:rPr>
          <w:rFonts w:ascii="Sylfaen" w:hAnsi="Sylfaen" w:cs="Arial"/>
          <w:noProof/>
        </w:rPr>
        <w:t>ევოლუცია</w:t>
      </w:r>
      <w:r w:rsidRPr="00EC48CA">
        <w:rPr>
          <w:rFonts w:ascii="Sylfaen" w:hAnsi="Sylfaen" w:cs="Arial"/>
        </w:rPr>
        <w:t xml:space="preserve"> </w:t>
      </w:r>
      <w:r w:rsidRPr="00EC48CA">
        <w:rPr>
          <w:rFonts w:ascii="Sylfaen" w:hAnsi="Sylfaen" w:cs="Arial"/>
          <w:noProof/>
        </w:rPr>
        <w:t>უკავშირდება</w:t>
      </w:r>
      <w:r w:rsidRPr="00EC48CA">
        <w:rPr>
          <w:rFonts w:ascii="Sylfaen" w:hAnsi="Sylfaen" w:cs="Arial"/>
        </w:rPr>
        <w:t xml:space="preserve"> </w:t>
      </w:r>
      <w:r w:rsidRPr="00EC48CA">
        <w:rPr>
          <w:rFonts w:ascii="Sylfaen" w:hAnsi="Sylfaen" w:cs="Arial"/>
          <w:noProof/>
        </w:rPr>
        <w:t>კანონის</w:t>
      </w:r>
      <w:r w:rsidRPr="00EC48CA">
        <w:rPr>
          <w:rFonts w:ascii="Sylfaen" w:hAnsi="Sylfaen" w:cs="Arial"/>
        </w:rPr>
        <w:t xml:space="preserve"> </w:t>
      </w:r>
      <w:r w:rsidRPr="00EC48CA">
        <w:rPr>
          <w:rFonts w:ascii="Sylfaen" w:hAnsi="Sylfaen" w:cs="Arial"/>
          <w:noProof/>
        </w:rPr>
        <w:t>ნორმით</w:t>
      </w:r>
      <w:r w:rsidRPr="00EC48CA">
        <w:rPr>
          <w:rFonts w:ascii="Sylfaen" w:hAnsi="Sylfaen" w:cs="Arial"/>
        </w:rPr>
        <w:t xml:space="preserve"> </w:t>
      </w:r>
      <w:r w:rsidRPr="00EC48CA">
        <w:rPr>
          <w:rFonts w:ascii="Sylfaen" w:hAnsi="Sylfaen" w:cs="Arial"/>
          <w:noProof/>
        </w:rPr>
        <w:t>„შებოჭილი“</w:t>
      </w:r>
      <w:r w:rsidRPr="00EC48CA">
        <w:rPr>
          <w:rFonts w:ascii="Sylfaen" w:hAnsi="Sylfaen" w:cs="Arial"/>
        </w:rPr>
        <w:t xml:space="preserve"> </w:t>
      </w:r>
      <w:r w:rsidRPr="00EC48CA">
        <w:rPr>
          <w:rFonts w:ascii="Sylfaen" w:hAnsi="Sylfaen" w:cs="Arial"/>
          <w:noProof/>
        </w:rPr>
        <w:t>მოსამართლის</w:t>
      </w:r>
      <w:r w:rsidRPr="00EC48CA">
        <w:rPr>
          <w:rFonts w:ascii="Sylfaen" w:hAnsi="Sylfaen" w:cs="Arial"/>
        </w:rPr>
        <w:t xml:space="preserve"> </w:t>
      </w:r>
      <w:r w:rsidRPr="00EC48CA">
        <w:rPr>
          <w:rFonts w:ascii="Sylfaen" w:hAnsi="Sylfaen" w:cs="Arial"/>
          <w:noProof/>
        </w:rPr>
        <w:t>თანმიმდევრულ</w:t>
      </w:r>
      <w:r w:rsidRPr="00EC48CA">
        <w:rPr>
          <w:rFonts w:ascii="Sylfaen" w:hAnsi="Sylfaen" w:cs="Arial"/>
        </w:rPr>
        <w:t xml:space="preserve"> </w:t>
      </w:r>
      <w:r w:rsidRPr="00EC48CA">
        <w:rPr>
          <w:rFonts w:ascii="Sylfaen" w:hAnsi="Sylfaen" w:cs="Arial"/>
          <w:noProof/>
        </w:rPr>
        <w:t>„გათავისუფლებას“</w:t>
      </w:r>
      <w:r w:rsidRPr="00EC48CA">
        <w:rPr>
          <w:rFonts w:ascii="Sylfaen" w:hAnsi="Sylfaen" w:cs="Arial"/>
        </w:rPr>
        <w:t xml:space="preserve"> </w:t>
      </w:r>
      <w:r w:rsidRPr="00EC48CA">
        <w:rPr>
          <w:rFonts w:ascii="Sylfaen" w:hAnsi="Sylfaen" w:cs="Arial"/>
          <w:noProof/>
        </w:rPr>
        <w:t>და</w:t>
      </w:r>
      <w:r w:rsidRPr="00EC48CA">
        <w:rPr>
          <w:rFonts w:ascii="Sylfaen" w:hAnsi="Sylfaen" w:cs="Arial"/>
        </w:rPr>
        <w:t xml:space="preserve"> </w:t>
      </w:r>
      <w:r w:rsidRPr="00EC48CA">
        <w:rPr>
          <w:rFonts w:ascii="Sylfaen" w:hAnsi="Sylfaen" w:cs="Arial"/>
          <w:noProof/>
        </w:rPr>
        <w:t>ახალი</w:t>
      </w:r>
      <w:r w:rsidRPr="00EC48CA">
        <w:rPr>
          <w:rFonts w:ascii="Sylfaen" w:hAnsi="Sylfaen" w:cs="Arial"/>
        </w:rPr>
        <w:t xml:space="preserve"> </w:t>
      </w:r>
      <w:r w:rsidRPr="00EC48CA">
        <w:rPr>
          <w:rFonts w:ascii="Sylfaen" w:hAnsi="Sylfaen" w:cs="Arial"/>
          <w:noProof/>
        </w:rPr>
        <w:t>ქცევის</w:t>
      </w:r>
      <w:r w:rsidRPr="00EC48CA">
        <w:rPr>
          <w:rFonts w:ascii="Sylfaen" w:hAnsi="Sylfaen" w:cs="Arial"/>
        </w:rPr>
        <w:t xml:space="preserve"> </w:t>
      </w:r>
      <w:r w:rsidRPr="00EC48CA">
        <w:rPr>
          <w:rFonts w:ascii="Sylfaen" w:hAnsi="Sylfaen" w:cs="Arial"/>
          <w:noProof/>
        </w:rPr>
        <w:t>წესების</w:t>
      </w:r>
      <w:r w:rsidRPr="00EC48CA">
        <w:rPr>
          <w:rFonts w:ascii="Sylfaen" w:hAnsi="Sylfaen" w:cs="Arial"/>
        </w:rPr>
        <w:t xml:space="preserve"> </w:t>
      </w:r>
      <w:r w:rsidRPr="00EC48CA">
        <w:rPr>
          <w:rFonts w:ascii="Sylfaen" w:hAnsi="Sylfaen" w:cs="Arial"/>
          <w:noProof/>
        </w:rPr>
        <w:t>შემოქმედად</w:t>
      </w:r>
      <w:r w:rsidRPr="00EC48CA">
        <w:rPr>
          <w:rFonts w:ascii="Sylfaen" w:hAnsi="Sylfaen" w:cs="Arial"/>
        </w:rPr>
        <w:t xml:space="preserve"> </w:t>
      </w:r>
      <w:r w:rsidRPr="00EC48CA">
        <w:rPr>
          <w:rFonts w:ascii="Sylfaen" w:hAnsi="Sylfaen" w:cs="Arial"/>
          <w:noProof/>
        </w:rPr>
        <w:t>ჩამოყალიბებას,</w:t>
      </w:r>
      <w:r w:rsidRPr="00EC48CA">
        <w:rPr>
          <w:rFonts w:ascii="Sylfaen" w:hAnsi="Sylfaen" w:cs="Arial"/>
        </w:rPr>
        <w:t xml:space="preserve"> </w:t>
      </w:r>
      <w:r w:rsidRPr="00EC48CA">
        <w:rPr>
          <w:rFonts w:ascii="Sylfaen" w:hAnsi="Sylfaen" w:cs="Arial"/>
          <w:noProof/>
        </w:rPr>
        <w:t>რომელიც</w:t>
      </w:r>
      <w:r w:rsidRPr="00EC48CA">
        <w:rPr>
          <w:rFonts w:ascii="Sylfaen" w:hAnsi="Sylfaen" w:cs="Arial"/>
        </w:rPr>
        <w:t xml:space="preserve"> </w:t>
      </w:r>
      <w:r w:rsidRPr="00EC48CA">
        <w:rPr>
          <w:rFonts w:ascii="Sylfaen" w:hAnsi="Sylfaen" w:cs="Arial"/>
          <w:noProof/>
        </w:rPr>
        <w:t>ემყარება</w:t>
      </w:r>
      <w:r w:rsidRPr="00EC48CA">
        <w:rPr>
          <w:rFonts w:ascii="Sylfaen" w:hAnsi="Sylfaen" w:cs="Arial"/>
        </w:rPr>
        <w:t xml:space="preserve"> </w:t>
      </w:r>
      <w:r w:rsidRPr="00EC48CA">
        <w:rPr>
          <w:rFonts w:ascii="Sylfaen" w:hAnsi="Sylfaen" w:cs="Arial"/>
          <w:noProof/>
        </w:rPr>
        <w:t>კეთილსინდისიერების</w:t>
      </w:r>
      <w:r w:rsidRPr="00EC48CA">
        <w:rPr>
          <w:rFonts w:ascii="Sylfaen" w:hAnsi="Sylfaen" w:cs="Arial"/>
        </w:rPr>
        <w:t xml:space="preserve"> </w:t>
      </w:r>
      <w:r w:rsidRPr="00EC48CA">
        <w:rPr>
          <w:rFonts w:ascii="Sylfaen" w:hAnsi="Sylfaen" w:cs="Arial"/>
          <w:noProof/>
        </w:rPr>
        <w:t>პრინციპზე</w:t>
      </w:r>
      <w:r w:rsidRPr="00EC48CA">
        <w:rPr>
          <w:rFonts w:ascii="Sylfaen" w:hAnsi="Sylfaen" w:cs="Arial"/>
        </w:rPr>
        <w:t xml:space="preserve"> </w:t>
      </w:r>
      <w:r w:rsidRPr="00EC48CA">
        <w:rPr>
          <w:rFonts w:ascii="Sylfaen" w:hAnsi="Sylfaen" w:cs="Arial"/>
          <w:noProof/>
        </w:rPr>
        <w:t>დამყარებულ</w:t>
      </w:r>
      <w:r w:rsidRPr="00EC48CA">
        <w:rPr>
          <w:rFonts w:ascii="Sylfaen" w:hAnsi="Sylfaen" w:cs="Arial"/>
        </w:rPr>
        <w:t xml:space="preserve"> </w:t>
      </w:r>
      <w:r w:rsidRPr="00EC48CA">
        <w:rPr>
          <w:rFonts w:ascii="Sylfaen" w:hAnsi="Sylfaen" w:cs="Arial"/>
          <w:noProof/>
        </w:rPr>
        <w:t>ფასეულობებს.</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 xml:space="preserve">როგორც ცნობილია, სარჩელი, შესაბამისი საფუძვლების არსებობისას,  განიხილება არსებითად და არსებითად გადაწყდება მისი </w:t>
      </w:r>
      <w:proofErr w:type="spellStart"/>
      <w:r w:rsidRPr="00EC48CA">
        <w:rPr>
          <w:rFonts w:ascii="Sylfaen" w:hAnsi="Sylfaen"/>
          <w:lang w:val="ka-GE"/>
        </w:rPr>
        <w:t>არდაკმაყოფილების</w:t>
      </w:r>
      <w:proofErr w:type="spellEnd"/>
      <w:r w:rsidRPr="00EC48CA">
        <w:rPr>
          <w:rFonts w:ascii="Sylfaen" w:hAnsi="Sylfaen"/>
          <w:lang w:val="ka-GE"/>
        </w:rPr>
        <w:t xml:space="preserve">/დაკმაყოფილების საკითხი. მხოლოდ ასეთ შემთხვევაში </w:t>
      </w:r>
      <w:proofErr w:type="spellStart"/>
      <w:r w:rsidRPr="00EC48CA">
        <w:rPr>
          <w:rFonts w:ascii="Sylfaen" w:hAnsi="Sylfaen"/>
          <w:lang w:val="ka-GE"/>
        </w:rPr>
        <w:t>არდაკმაყოფილების</w:t>
      </w:r>
      <w:proofErr w:type="spellEnd"/>
      <w:r w:rsidRPr="00EC48CA">
        <w:rPr>
          <w:rFonts w:ascii="Sylfaen" w:hAnsi="Sylfaen"/>
          <w:lang w:val="ka-GE"/>
        </w:rPr>
        <w:t xml:space="preserve">/დაკმაყოფილების საფუძველი არის ის, რომ სასამართლოს შემადგენლობამ შეაფასა  სადავო ნორმის კონსტიტუციურობის საკითხი და ხმათა უმრავლესობით მიიღო გადაწყვეტილება სასარჩელო მოთხოვნის </w:t>
      </w:r>
      <w:proofErr w:type="spellStart"/>
      <w:r w:rsidRPr="00EC48CA">
        <w:rPr>
          <w:rFonts w:ascii="Sylfaen" w:hAnsi="Sylfaen"/>
          <w:lang w:val="ka-GE"/>
        </w:rPr>
        <w:t>არდაკმაყოფილების</w:t>
      </w:r>
      <w:proofErr w:type="spellEnd"/>
      <w:r w:rsidRPr="00EC48CA">
        <w:rPr>
          <w:rFonts w:ascii="Sylfaen" w:hAnsi="Sylfaen"/>
          <w:lang w:val="ka-GE"/>
        </w:rPr>
        <w:t xml:space="preserve">/დაკმაყოფილების შესახებ.  </w:t>
      </w:r>
      <w:r w:rsidRPr="00EC48CA">
        <w:rPr>
          <w:rFonts w:ascii="Sylfaen" w:eastAsia="Sylfaen" w:hAnsi="Sylfaen"/>
          <w:lang w:val="ka-GE"/>
        </w:rPr>
        <w:t xml:space="preserve">მოსამართლეების ხმათა თანაბრად გაყოფის გამო კონსტიტუციური სარჩელის </w:t>
      </w:r>
      <w:proofErr w:type="spellStart"/>
      <w:r w:rsidRPr="00EC48CA">
        <w:rPr>
          <w:rFonts w:ascii="Sylfaen" w:eastAsia="Sylfaen" w:hAnsi="Sylfaen"/>
          <w:lang w:val="ka-GE"/>
        </w:rPr>
        <w:t>არდაკმაყოფილება</w:t>
      </w:r>
      <w:proofErr w:type="spellEnd"/>
      <w:r w:rsidRPr="00EC48CA">
        <w:rPr>
          <w:rFonts w:ascii="Sylfaen" w:eastAsia="Sylfaen" w:hAnsi="Sylfaen"/>
          <w:lang w:val="ka-GE"/>
        </w:rPr>
        <w:t xml:space="preserve"> სამართლებრივად </w:t>
      </w:r>
      <w:r w:rsidRPr="00EC48CA">
        <w:rPr>
          <w:rFonts w:ascii="Sylfaen" w:eastAsia="Sylfaen" w:hAnsi="Sylfaen"/>
          <w:lang w:val="ka-GE"/>
        </w:rPr>
        <w:lastRenderedPageBreak/>
        <w:t xml:space="preserve">წარმოშობს იმ შედეგს რომ ნორმა კონსტიტუციურია და ის ნებისმიერ დროს, შესაბამისი საფუძვლების არსებობისას, შესაძლოა, კვლავ გახდეს საკონსტიტუციო სასამართლოში დავის საგანი (თუნდაც იგივე მოსარჩელის მიერ).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hAnsi="Sylfaen"/>
          <w:lang w:val="ka-GE"/>
        </w:rPr>
        <w:t xml:space="preserve">საქართველოს </w:t>
      </w:r>
      <w:proofErr w:type="spellStart"/>
      <w:r w:rsidRPr="00EC48CA">
        <w:rPr>
          <w:rFonts w:ascii="Sylfaen" w:hAnsi="Sylfaen"/>
        </w:rPr>
        <w:t>საკონსტიტუციო</w:t>
      </w:r>
      <w:proofErr w:type="spellEnd"/>
      <w:r w:rsidRPr="00EC48CA">
        <w:rPr>
          <w:rFonts w:ascii="Sylfaen" w:hAnsi="Sylfaen"/>
        </w:rPr>
        <w:t xml:space="preserve"> </w:t>
      </w:r>
      <w:proofErr w:type="spellStart"/>
      <w:r w:rsidRPr="00EC48CA">
        <w:rPr>
          <w:rFonts w:ascii="Sylfaen" w:hAnsi="Sylfaen"/>
        </w:rPr>
        <w:t>სასამართლოს</w:t>
      </w:r>
      <w:proofErr w:type="spellEnd"/>
      <w:r w:rsidRPr="00EC48CA">
        <w:rPr>
          <w:rFonts w:ascii="Sylfaen" w:hAnsi="Sylfaen"/>
          <w:lang w:val="ka-GE"/>
        </w:rPr>
        <w:t>, როგორც კოლეგიური ორგანოს</w:t>
      </w:r>
      <w:r w:rsidRPr="00EC48CA">
        <w:rPr>
          <w:rFonts w:ascii="Sylfaen" w:hAnsi="Sylfaen"/>
        </w:rPr>
        <w:t xml:space="preserve"> </w:t>
      </w:r>
      <w:proofErr w:type="spellStart"/>
      <w:r w:rsidRPr="00EC48CA">
        <w:rPr>
          <w:rFonts w:ascii="Sylfaen" w:hAnsi="Sylfaen"/>
        </w:rPr>
        <w:t>გადაწყვეტილება</w:t>
      </w:r>
      <w:proofErr w:type="spellEnd"/>
      <w:r w:rsidRPr="00EC48CA">
        <w:rPr>
          <w:rFonts w:ascii="Sylfaen" w:hAnsi="Sylfaen"/>
        </w:rPr>
        <w:t xml:space="preserve"> </w:t>
      </w:r>
      <w:proofErr w:type="spellStart"/>
      <w:r w:rsidRPr="00EC48CA">
        <w:rPr>
          <w:rFonts w:ascii="Sylfaen" w:hAnsi="Sylfaen"/>
        </w:rPr>
        <w:t>ხმათა</w:t>
      </w:r>
      <w:proofErr w:type="spellEnd"/>
      <w:r w:rsidRPr="00EC48CA">
        <w:rPr>
          <w:rFonts w:ascii="Sylfaen" w:hAnsi="Sylfaen"/>
        </w:rPr>
        <w:t xml:space="preserve"> </w:t>
      </w:r>
      <w:proofErr w:type="spellStart"/>
      <w:r w:rsidRPr="00EC48CA">
        <w:rPr>
          <w:rFonts w:ascii="Sylfaen" w:hAnsi="Sylfaen"/>
        </w:rPr>
        <w:t>უმრავლესობით</w:t>
      </w:r>
      <w:proofErr w:type="spellEnd"/>
      <w:r w:rsidRPr="00EC48CA">
        <w:rPr>
          <w:rFonts w:ascii="Sylfaen" w:hAnsi="Sylfaen"/>
        </w:rPr>
        <w:t xml:space="preserve"> </w:t>
      </w:r>
      <w:proofErr w:type="spellStart"/>
      <w:r w:rsidRPr="00EC48CA">
        <w:rPr>
          <w:rFonts w:ascii="Sylfaen" w:hAnsi="Sylfaen"/>
        </w:rPr>
        <w:t>მი</w:t>
      </w:r>
      <w:proofErr w:type="spellEnd"/>
      <w:r w:rsidRPr="00EC48CA">
        <w:rPr>
          <w:rFonts w:ascii="Sylfaen" w:hAnsi="Sylfaen"/>
          <w:lang w:val="ka-GE"/>
        </w:rPr>
        <w:t>ღ</w:t>
      </w:r>
      <w:proofErr w:type="spellStart"/>
      <w:r w:rsidRPr="00EC48CA">
        <w:rPr>
          <w:rFonts w:ascii="Sylfaen" w:hAnsi="Sylfaen"/>
        </w:rPr>
        <w:t>ებულ</w:t>
      </w:r>
      <w:proofErr w:type="spellEnd"/>
      <w:r w:rsidRPr="00EC48CA">
        <w:rPr>
          <w:rFonts w:ascii="Sylfaen" w:hAnsi="Sylfaen"/>
        </w:rPr>
        <w:t xml:space="preserve"> </w:t>
      </w:r>
      <w:proofErr w:type="spellStart"/>
      <w:r w:rsidRPr="00EC48CA">
        <w:rPr>
          <w:rFonts w:ascii="Sylfaen" w:hAnsi="Sylfaen"/>
        </w:rPr>
        <w:t>გადაწყვეტი</w:t>
      </w:r>
      <w:proofErr w:type="spellEnd"/>
      <w:r w:rsidRPr="00EC48CA">
        <w:rPr>
          <w:rFonts w:ascii="Sylfaen" w:hAnsi="Sylfaen"/>
          <w:lang w:val="ka-GE"/>
        </w:rPr>
        <w:t xml:space="preserve">ლებას გულისხმობს, </w:t>
      </w:r>
      <w:r w:rsidRPr="00EC48CA">
        <w:rPr>
          <w:rFonts w:ascii="Sylfaen" w:eastAsia="Sylfaen" w:hAnsi="Sylfaen"/>
          <w:lang w:val="ka-GE"/>
        </w:rPr>
        <w:t xml:space="preserve">ანუ ის პრინციპი, რომ </w:t>
      </w:r>
      <w:r w:rsidRPr="00EC48CA">
        <w:rPr>
          <w:rFonts w:ascii="Sylfaen" w:eastAsia="Calibri" w:hAnsi="Sylfaen" w:cs="Sylfaen"/>
          <w:lang w:val="ru-RU"/>
        </w:rPr>
        <w:t>სასამართლოს კოლეგიურ შემადგენლობას გადაწყვეტილება გამოაქვს ხმების უმრავლესობით</w:t>
      </w:r>
      <w:r w:rsidRPr="00EC48CA">
        <w:rPr>
          <w:rFonts w:ascii="Sylfaen" w:eastAsia="Calibri" w:hAnsi="Sylfaen" w:cs="Sylfaen"/>
          <w:lang w:val="ka-GE"/>
        </w:rPr>
        <w:t>, მოცემული გადაწყვეტილებით</w:t>
      </w:r>
      <w:r w:rsidRPr="00EC48CA">
        <w:rPr>
          <w:rFonts w:ascii="Sylfaen" w:eastAsia="Calibri" w:hAnsi="Sylfaen" w:cs="Sylfaen"/>
        </w:rPr>
        <w:t xml:space="preserve"> </w:t>
      </w:r>
      <w:r w:rsidRPr="00EC48CA">
        <w:rPr>
          <w:rFonts w:ascii="Sylfaen" w:eastAsia="Calibri" w:hAnsi="Sylfaen" w:cs="Sylfaen"/>
          <w:lang w:val="ka-GE"/>
        </w:rPr>
        <w:t xml:space="preserve">ფორმალური თვალსაზრისით, დარღვეულია, რადგან სადავო ნორმის არაკონსტიტუციურობის მომხრე ორი  მოსამართლე, დასახელებული პროცედურული ნორმის არასწორი განმარტებისა და სასამართლოს პრაქტიკის გამო, ვალდებული გახდა ხელი მოეწერა ნორმის კონსტიტუციურობის მომხრე ასევე ორი მოსამართლის მოსაზრებაზე.  აღსანიშნავია, რომ რაზეც კოლეგიის/პლენუმის კოლეგიური შემადგენლობა ხმათა უმრავლესობით თანხმდება (გადაწყვეტილება მიიღება), </w:t>
      </w:r>
      <w:r w:rsidRPr="00EC48CA">
        <w:rPr>
          <w:rFonts w:ascii="Sylfaen" w:hAnsi="Sylfaen"/>
          <w:lang w:val="ka-GE"/>
        </w:rPr>
        <w:t>„საქართველოს საკონსტიტუციო სასამართლოს შესახებ“ საქართველოს ორგანული კანონის 21-ე მუხლის მე-6 პუნქტის ლოგიკური შინაარსიდან გამომდინარე, არის ის, რომ  კონსტიტუციურ სარჩელზე გადაწყვეტილების მიღებისას პლენუმის/კოლეგიის სხდომაზე დამსწრე წევრთა ხმები თანაბრად გაიყო და ამის გამო კონსტიტუციური სარჩელი არ დაკმაყოფილდა</w:t>
      </w:r>
      <w:r w:rsidRPr="00EC48CA">
        <w:rPr>
          <w:rFonts w:ascii="Sylfaen" w:eastAsia="Calibri" w:hAnsi="Sylfaen" w:cs="Sylfaen"/>
          <w:lang w:val="ka-GE"/>
        </w:rPr>
        <w:t xml:space="preserve">. </w:t>
      </w:r>
      <w:r w:rsidRPr="00EC48CA">
        <w:rPr>
          <w:rFonts w:ascii="Sylfaen" w:eastAsia="Sylfaen" w:hAnsi="Sylfaen"/>
          <w:lang w:val="ka-GE"/>
        </w:rPr>
        <w:t xml:space="preserve">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rPr>
      </w:pPr>
      <w:r w:rsidRPr="00EC48CA">
        <w:rPr>
          <w:rFonts w:ascii="Sylfaen" w:eastAsia="Sylfaen" w:hAnsi="Sylfaen"/>
          <w:lang w:val="ka-GE"/>
        </w:rPr>
        <w:t xml:space="preserve">შესაბამისად, უნდა განიმარტოს, რომ კონკრეტულ შემთხვევაში საკონსტიტუციო სასამართლო არის კოლეგიური შემადგენლობა, რომელიც გადაწყვეტილებას იღებს ხმათა უმრავლესობით და ხმათა უმრავლესობით არსებითად წყვეტს, კონსტიტუციურია თუ არა სადავო ნორმა. ორი მოსამართლის (8 </w:t>
      </w:r>
      <w:proofErr w:type="spellStart"/>
      <w:r w:rsidRPr="00EC48CA">
        <w:rPr>
          <w:rFonts w:ascii="Sylfaen" w:eastAsia="Sylfaen" w:hAnsi="Sylfaen"/>
          <w:lang w:val="ka-GE"/>
        </w:rPr>
        <w:t>წევრიანი</w:t>
      </w:r>
      <w:proofErr w:type="spellEnd"/>
      <w:r w:rsidRPr="00EC48CA">
        <w:rPr>
          <w:rFonts w:ascii="Sylfaen" w:eastAsia="Sylfaen" w:hAnsi="Sylfaen"/>
          <w:lang w:val="ka-GE"/>
        </w:rPr>
        <w:t xml:space="preserve"> პლენუმის შემთხვევაში ოთხი მოსამართლის) მოსაზრება სარჩელის </w:t>
      </w:r>
      <w:proofErr w:type="spellStart"/>
      <w:r w:rsidRPr="00EC48CA">
        <w:rPr>
          <w:rFonts w:ascii="Sylfaen" w:eastAsia="Sylfaen" w:hAnsi="Sylfaen"/>
          <w:lang w:val="ka-GE"/>
        </w:rPr>
        <w:t>არდაკმაყოფილების</w:t>
      </w:r>
      <w:proofErr w:type="spellEnd"/>
      <w:r w:rsidRPr="00EC48CA">
        <w:rPr>
          <w:rFonts w:ascii="Sylfaen" w:eastAsia="Sylfaen" w:hAnsi="Sylfaen"/>
          <w:lang w:val="ka-GE"/>
        </w:rPr>
        <w:t xml:space="preserve"> შესახებ არ უნდა იქნეს მიჩნეული სასამართლოს ძირითად გადაწყვეტილებად. სარჩელის </w:t>
      </w:r>
      <w:proofErr w:type="spellStart"/>
      <w:r w:rsidRPr="00EC48CA">
        <w:rPr>
          <w:rFonts w:ascii="Sylfaen" w:eastAsia="Sylfaen" w:hAnsi="Sylfaen"/>
          <w:lang w:val="ka-GE"/>
        </w:rPr>
        <w:t>არდაკმაყოფილება</w:t>
      </w:r>
      <w:proofErr w:type="spellEnd"/>
      <w:r w:rsidRPr="00EC48CA">
        <w:rPr>
          <w:rFonts w:ascii="Sylfaen" w:eastAsia="Sylfaen" w:hAnsi="Sylfaen"/>
          <w:lang w:val="ka-GE"/>
        </w:rPr>
        <w:t xml:space="preserve"> გამოიწვია არა სასამართლოს უმრავლესობის მიერ საქმის არსებითად გადაწყვეტამ, არამედ ხმათა თანაბრად გაყოფამ. შესაბამისად,  ვერც ერთი ორ-ორი (ან ოთხ-ოთხი) მოსამართლის განსხვავებული აზრი ვერ იქნება სასამართლოს უმრავლესობის სახელით მიღებული გადაწყვეტილება. ხმათა თანაბრად გაყოფის შემთხვევაში (რაც იწვევს სარჩელის </w:t>
      </w:r>
      <w:proofErr w:type="spellStart"/>
      <w:r w:rsidRPr="00EC48CA">
        <w:rPr>
          <w:rFonts w:ascii="Sylfaen" w:eastAsia="Sylfaen" w:hAnsi="Sylfaen"/>
          <w:lang w:val="ka-GE"/>
        </w:rPr>
        <w:t>არდაკმაყოფილებას</w:t>
      </w:r>
      <w:proofErr w:type="spellEnd"/>
      <w:r w:rsidRPr="00EC48CA">
        <w:rPr>
          <w:rFonts w:ascii="Sylfaen" w:eastAsia="Sylfaen" w:hAnsi="Sylfaen"/>
          <w:lang w:val="ka-GE"/>
        </w:rPr>
        <w:t xml:space="preserve">) საბოლოო გადაწყვეტილება არის  სწორედ ხმათა გაყოფის გამო სარჩელის </w:t>
      </w:r>
      <w:proofErr w:type="spellStart"/>
      <w:r w:rsidRPr="00EC48CA">
        <w:rPr>
          <w:rFonts w:ascii="Sylfaen" w:eastAsia="Sylfaen" w:hAnsi="Sylfaen"/>
          <w:lang w:val="ka-GE"/>
        </w:rPr>
        <w:t>არდაკმაყოფილების</w:t>
      </w:r>
      <w:proofErr w:type="spellEnd"/>
      <w:r w:rsidRPr="00EC48CA">
        <w:rPr>
          <w:rFonts w:ascii="Sylfaen" w:eastAsia="Sylfaen" w:hAnsi="Sylfaen"/>
          <w:lang w:val="ka-GE"/>
        </w:rPr>
        <w:t xml:space="preserve"> გადაწყვეტილება, რომელსაც განსხვავებულ აზრებად უნდა დაერთოს  კოლეგიის ორივე ორ-ორი  (8  </w:t>
      </w:r>
      <w:proofErr w:type="spellStart"/>
      <w:r w:rsidRPr="00EC48CA">
        <w:rPr>
          <w:rFonts w:ascii="Sylfaen" w:eastAsia="Sylfaen" w:hAnsi="Sylfaen"/>
          <w:lang w:val="ka-GE"/>
        </w:rPr>
        <w:t>წევრიანი</w:t>
      </w:r>
      <w:proofErr w:type="spellEnd"/>
      <w:r w:rsidRPr="00EC48CA">
        <w:rPr>
          <w:rFonts w:ascii="Sylfaen" w:eastAsia="Sylfaen" w:hAnsi="Sylfaen"/>
          <w:lang w:val="ka-GE"/>
        </w:rPr>
        <w:t xml:space="preserve"> პლენუმის შემადგენლობისას ოთხ-ოთხი) მოსამართლის მოსაზრებები სარჩელის </w:t>
      </w:r>
      <w:proofErr w:type="spellStart"/>
      <w:r w:rsidRPr="00EC48CA">
        <w:rPr>
          <w:rFonts w:ascii="Sylfaen" w:eastAsia="Sylfaen" w:hAnsi="Sylfaen"/>
          <w:lang w:val="ka-GE"/>
        </w:rPr>
        <w:t>არდაკმაყოფილების</w:t>
      </w:r>
      <w:proofErr w:type="spellEnd"/>
      <w:r w:rsidRPr="00EC48CA">
        <w:rPr>
          <w:rFonts w:ascii="Sylfaen" w:eastAsia="Sylfaen" w:hAnsi="Sylfaen"/>
          <w:lang w:val="ka-GE"/>
        </w:rPr>
        <w:t xml:space="preserve">/დაკმაყოფილების თაობაზე. ეს იქნებოდა სამართლიანი მიდგომა საკითხისადმი და არ გააჩენდა ისეთ განცდას, თითქოს კოლეგიური განხილვისას  ორი </w:t>
      </w:r>
      <w:r w:rsidRPr="00EC48CA">
        <w:rPr>
          <w:rFonts w:ascii="Sylfaen" w:eastAsia="Sylfaen" w:hAnsi="Sylfaen"/>
          <w:lang w:val="ka-GE"/>
        </w:rPr>
        <w:lastRenderedPageBreak/>
        <w:t xml:space="preserve">(ოთხი) მოსამართლე იღებს გადაწყვეტილებას და კანონის ძალით აიძულებს მეორე ორ (ოთხ) მოსამართლეს მათ მოსაზრებაზე ხელის მოწერას. </w:t>
      </w:r>
    </w:p>
    <w:p w:rsidR="00D97D07" w:rsidRPr="00EC48CA" w:rsidRDefault="00D97D07" w:rsidP="00D97D07">
      <w:pPr>
        <w:numPr>
          <w:ilvl w:val="0"/>
          <w:numId w:val="1"/>
        </w:numPr>
        <w:tabs>
          <w:tab w:val="left" w:pos="0"/>
          <w:tab w:val="left" w:pos="709"/>
        </w:tabs>
        <w:spacing w:line="276" w:lineRule="auto"/>
        <w:ind w:left="0" w:firstLine="709"/>
        <w:contextualSpacing/>
        <w:jc w:val="both"/>
        <w:rPr>
          <w:rFonts w:ascii="Sylfaen" w:hAnsi="Sylfaen"/>
          <w:lang w:val="ka-GE"/>
        </w:rPr>
      </w:pPr>
      <w:r w:rsidRPr="00EC48CA">
        <w:rPr>
          <w:rFonts w:ascii="Sylfaen" w:eastAsia="Sylfaen" w:hAnsi="Sylfaen"/>
          <w:lang w:val="ka-GE"/>
        </w:rPr>
        <w:t xml:space="preserve">ვერც ერთი თანაბარი ნაწილის მოსამართლის მოსაზრება ვერ იქნება საქართველოს საკონსტიტუციო სასამართლოს სახელით (უმრავლესობით) მიღებული გადაწყვეტილება, თითოეული თანაბარი ნაწილის შემადგენლობაში შემავალ მოსამართლეთა მოსაზრება მხოლოდ მათი განსხვავებული აზრია და არ შეიძლება მხოლოდ იმის გამო ჰქონდეს ორ (ან ოთხ) მოსამართლეს პრეტენზია გადაწყვეტილების ავტორობაზე, რომ მათ სარჩელის </w:t>
      </w:r>
      <w:proofErr w:type="spellStart"/>
      <w:r w:rsidRPr="00EC48CA">
        <w:rPr>
          <w:rFonts w:ascii="Sylfaen" w:eastAsia="Sylfaen" w:hAnsi="Sylfaen"/>
          <w:lang w:val="ka-GE"/>
        </w:rPr>
        <w:t>არდაკმაყოფილებას</w:t>
      </w:r>
      <w:proofErr w:type="spellEnd"/>
      <w:r w:rsidRPr="00EC48CA">
        <w:rPr>
          <w:rFonts w:ascii="Sylfaen" w:eastAsia="Sylfaen" w:hAnsi="Sylfaen"/>
          <w:lang w:val="ka-GE"/>
        </w:rPr>
        <w:t xml:space="preserve"> (ნორმის კონსტიტუციურობას) დაუჭირეს მხარი.  </w:t>
      </w:r>
    </w:p>
    <w:p w:rsidR="00D97D07" w:rsidRPr="00EC48CA" w:rsidRDefault="00D97D07" w:rsidP="00D97D07">
      <w:pPr>
        <w:jc w:val="both"/>
      </w:pPr>
    </w:p>
    <w:p w:rsidR="00D97D07" w:rsidRPr="00EC48CA" w:rsidRDefault="00D97D07" w:rsidP="00D97D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lang w:val="ka-GE"/>
        </w:rPr>
      </w:pPr>
      <w:r w:rsidRPr="00EC48CA">
        <w:rPr>
          <w:rFonts w:ascii="Sylfaen" w:eastAsia="Sylfaen" w:hAnsi="Sylfaen"/>
          <w:lang w:val="ka-GE"/>
        </w:rPr>
        <w:t xml:space="preserve">საქართველოს საკონსტიტუციო </w:t>
      </w:r>
    </w:p>
    <w:p w:rsidR="00D97D07" w:rsidRPr="00EC48CA" w:rsidRDefault="00D97D07" w:rsidP="00D97D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r w:rsidRPr="00EC48CA">
        <w:rPr>
          <w:rFonts w:ascii="Sylfaen" w:eastAsia="Sylfaen" w:hAnsi="Sylfaen"/>
          <w:lang w:val="ka-GE"/>
        </w:rPr>
        <w:t>სასამართლოს წევრი</w:t>
      </w:r>
    </w:p>
    <w:p w:rsidR="00D97D07" w:rsidRPr="00EC48CA" w:rsidRDefault="00D97D07" w:rsidP="00D97D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p>
    <w:p w:rsidR="00D97D07" w:rsidRPr="00EC48CA" w:rsidRDefault="00D97D07" w:rsidP="00D97D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rPr>
      </w:pPr>
      <w:r w:rsidRPr="00EC48CA">
        <w:rPr>
          <w:rFonts w:ascii="Sylfaen" w:eastAsia="Sylfaen" w:hAnsi="Sylfaen"/>
          <w:b/>
          <w:lang w:val="ka-GE"/>
        </w:rPr>
        <w:t>მაია კოპალეიშვილი</w:t>
      </w:r>
    </w:p>
    <w:p w:rsidR="00D97D07" w:rsidRPr="00EC48CA" w:rsidRDefault="00D97D07" w:rsidP="00D97D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p>
    <w:p w:rsidR="00D97D07" w:rsidRPr="00EC48CA" w:rsidRDefault="00D97D07" w:rsidP="00D97D0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r w:rsidRPr="00EC48CA">
        <w:rPr>
          <w:rFonts w:ascii="Sylfaen" w:eastAsia="Sylfaen" w:hAnsi="Sylfaen"/>
          <w:lang w:val="ka-GE"/>
        </w:rPr>
        <w:t>21 აპრილი, 2017 წელი.</w:t>
      </w:r>
    </w:p>
    <w:bookmarkEnd w:id="0"/>
    <w:p w:rsidR="00626537" w:rsidRPr="00EC48CA" w:rsidRDefault="00626537"/>
    <w:sectPr w:rsidR="00626537" w:rsidRPr="00EC48CA" w:rsidSect="00D9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erriweather">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41575"/>
    <w:multiLevelType w:val="multilevel"/>
    <w:tmpl w:val="D67046F0"/>
    <w:lvl w:ilvl="0">
      <w:start w:val="1"/>
      <w:numFmt w:val="decimal"/>
      <w:lvlText w:val="%1."/>
      <w:lvlJc w:val="left"/>
      <w:pPr>
        <w:ind w:left="786" w:firstLine="425"/>
      </w:pPr>
      <w:rPr>
        <w:rFonts w:hint="default"/>
        <w:sz w:val="24"/>
        <w:szCs w:val="24"/>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07"/>
    <w:rsid w:val="00626537"/>
    <w:rsid w:val="00D97D07"/>
    <w:rsid w:val="00EC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F277-BF6A-49D2-B0F5-1C22A957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07"/>
    <w:pPr>
      <w:spacing w:after="0" w:line="240" w:lineRule="auto"/>
    </w:pPr>
    <w:rPr>
      <w:rFonts w:ascii="Merriweather" w:eastAsia="Merriweather" w:hAnsi="Merriweather" w:cs="Merriweathe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2</cp:revision>
  <dcterms:created xsi:type="dcterms:W3CDTF">2019-12-19T12:24:00Z</dcterms:created>
  <dcterms:modified xsi:type="dcterms:W3CDTF">2019-12-20T08:42:00Z</dcterms:modified>
</cp:coreProperties>
</file>