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DBE" w:rsidRPr="005435B6" w:rsidRDefault="00357DBE" w:rsidP="00C9679E">
      <w:pPr>
        <w:shd w:val="clear" w:color="auto" w:fill="FFFFFF"/>
        <w:spacing w:after="0"/>
        <w:ind w:firstLine="720"/>
        <w:jc w:val="both"/>
        <w:rPr>
          <w:rFonts w:ascii="Sylfaen" w:hAnsi="Sylfaen"/>
          <w:b/>
          <w:sz w:val="24"/>
          <w:szCs w:val="24"/>
          <w:lang w:val="en-GB"/>
        </w:rPr>
      </w:pPr>
    </w:p>
    <w:p w:rsidR="00357DBE" w:rsidRPr="005435B6" w:rsidRDefault="00357DBE" w:rsidP="00C9679E">
      <w:pPr>
        <w:shd w:val="clear" w:color="auto" w:fill="FFFFFF"/>
        <w:spacing w:after="0"/>
        <w:ind w:left="720"/>
        <w:jc w:val="both"/>
        <w:rPr>
          <w:rFonts w:ascii="Sylfaen" w:hAnsi="Sylfaen"/>
          <w:b/>
          <w:sz w:val="24"/>
          <w:szCs w:val="24"/>
          <w:lang w:val="en-GB"/>
        </w:rPr>
      </w:pPr>
      <w:r w:rsidRPr="005435B6">
        <w:rPr>
          <w:rFonts w:ascii="Sylfaen" w:hAnsi="Sylfaen"/>
          <w:b/>
          <w:sz w:val="24"/>
          <w:szCs w:val="24"/>
          <w:lang w:val="en-GB"/>
        </w:rPr>
        <w:t>№2/2/579</w:t>
      </w:r>
      <w:r w:rsidRPr="005435B6">
        <w:rPr>
          <w:rFonts w:ascii="Sylfaen" w:hAnsi="Sylfaen"/>
          <w:b/>
          <w:sz w:val="24"/>
          <w:szCs w:val="24"/>
          <w:lang w:val="en-GB"/>
        </w:rPr>
        <w:tab/>
      </w:r>
      <w:r w:rsidRPr="005435B6">
        <w:rPr>
          <w:rFonts w:ascii="Sylfaen" w:hAnsi="Sylfaen"/>
          <w:b/>
          <w:sz w:val="24"/>
          <w:szCs w:val="24"/>
          <w:lang w:val="en-GB"/>
        </w:rPr>
        <w:tab/>
      </w:r>
      <w:r w:rsidRPr="005435B6">
        <w:rPr>
          <w:rFonts w:ascii="Sylfaen" w:hAnsi="Sylfaen"/>
          <w:b/>
          <w:sz w:val="24"/>
          <w:szCs w:val="24"/>
          <w:lang w:val="en-GB"/>
        </w:rPr>
        <w:tab/>
      </w:r>
      <w:r w:rsidRPr="005435B6">
        <w:rPr>
          <w:rFonts w:ascii="Sylfaen" w:hAnsi="Sylfaen"/>
          <w:b/>
          <w:sz w:val="24"/>
          <w:szCs w:val="24"/>
          <w:lang w:val="en-GB"/>
        </w:rPr>
        <w:tab/>
      </w:r>
      <w:r w:rsidRPr="005435B6">
        <w:rPr>
          <w:rFonts w:ascii="Sylfaen" w:hAnsi="Sylfaen"/>
          <w:b/>
          <w:sz w:val="24"/>
          <w:szCs w:val="24"/>
          <w:lang w:val="en-GB"/>
        </w:rPr>
        <w:tab/>
      </w:r>
      <w:r w:rsidRPr="005435B6">
        <w:rPr>
          <w:rFonts w:ascii="Sylfaen" w:hAnsi="Sylfaen"/>
          <w:b/>
          <w:sz w:val="24"/>
          <w:szCs w:val="24"/>
          <w:lang w:val="en-GB"/>
        </w:rPr>
        <w:tab/>
        <w:t>Batumi, July 31, 2015</w:t>
      </w:r>
    </w:p>
    <w:p w:rsidR="00357DBE" w:rsidRPr="005435B6" w:rsidRDefault="00357DBE" w:rsidP="00C9679E">
      <w:pPr>
        <w:shd w:val="clear" w:color="auto" w:fill="FFFFFF"/>
        <w:spacing w:after="0"/>
        <w:ind w:firstLine="720"/>
        <w:jc w:val="both"/>
        <w:rPr>
          <w:rFonts w:ascii="Sylfaen" w:hAnsi="Sylfaen"/>
          <w:b/>
          <w:sz w:val="24"/>
          <w:szCs w:val="24"/>
          <w:lang w:val="en-GB"/>
        </w:rPr>
      </w:pPr>
    </w:p>
    <w:p w:rsidR="00357DBE" w:rsidRPr="005435B6" w:rsidRDefault="00357DBE" w:rsidP="00C9679E">
      <w:pPr>
        <w:shd w:val="clear" w:color="auto" w:fill="FFFFFF"/>
        <w:spacing w:after="0"/>
        <w:ind w:firstLine="720"/>
        <w:jc w:val="both"/>
        <w:rPr>
          <w:rFonts w:ascii="Sylfaen" w:hAnsi="Sylfaen"/>
          <w:b/>
          <w:sz w:val="24"/>
          <w:szCs w:val="24"/>
          <w:lang w:val="en-GB"/>
        </w:rPr>
      </w:pPr>
    </w:p>
    <w:p w:rsidR="00357DBE" w:rsidRPr="005435B6" w:rsidRDefault="00357DBE" w:rsidP="00C9679E">
      <w:pPr>
        <w:spacing w:after="0"/>
        <w:ind w:firstLine="720"/>
        <w:jc w:val="both"/>
        <w:rPr>
          <w:rFonts w:ascii="Sylfaen" w:hAnsi="Sylfaen"/>
          <w:b/>
          <w:sz w:val="24"/>
          <w:szCs w:val="24"/>
          <w:lang w:val="en-GB"/>
        </w:rPr>
      </w:pPr>
      <w:r w:rsidRPr="005435B6">
        <w:rPr>
          <w:rFonts w:ascii="Sylfaen" w:hAnsi="Sylfaen"/>
          <w:b/>
          <w:sz w:val="24"/>
          <w:szCs w:val="24"/>
          <w:lang w:val="en-GB"/>
        </w:rPr>
        <w:t>Composition of the Board:</w:t>
      </w:r>
    </w:p>
    <w:p w:rsidR="00357DBE" w:rsidRPr="005435B6" w:rsidRDefault="00357DBE" w:rsidP="00C9679E">
      <w:pPr>
        <w:spacing w:after="0"/>
        <w:ind w:firstLine="720"/>
        <w:jc w:val="both"/>
        <w:rPr>
          <w:rFonts w:ascii="Sylfaen" w:hAnsi="Sylfaen"/>
          <w:b/>
          <w:sz w:val="24"/>
          <w:szCs w:val="24"/>
          <w:lang w:val="en-GB"/>
        </w:rPr>
      </w:pPr>
    </w:p>
    <w:p w:rsidR="00357DBE" w:rsidRPr="005435B6" w:rsidRDefault="00357DBE" w:rsidP="00C9679E">
      <w:pPr>
        <w:spacing w:after="0"/>
        <w:ind w:firstLine="720"/>
        <w:jc w:val="both"/>
        <w:rPr>
          <w:rFonts w:ascii="Sylfaen" w:hAnsi="Sylfaen"/>
          <w:sz w:val="24"/>
          <w:szCs w:val="24"/>
          <w:lang w:val="en-GB"/>
        </w:rPr>
      </w:pPr>
      <w:r w:rsidRPr="005435B6">
        <w:rPr>
          <w:rFonts w:ascii="Sylfaen" w:hAnsi="Sylfaen"/>
          <w:sz w:val="24"/>
          <w:szCs w:val="24"/>
          <w:lang w:val="en-GB"/>
        </w:rPr>
        <w:t>Zaza Tavadze – Chairman of the Hearing;</w:t>
      </w:r>
    </w:p>
    <w:p w:rsidR="00357DBE" w:rsidRPr="005435B6" w:rsidRDefault="00357DBE" w:rsidP="00C9679E">
      <w:pPr>
        <w:spacing w:after="0"/>
        <w:ind w:firstLine="720"/>
        <w:jc w:val="both"/>
        <w:rPr>
          <w:rFonts w:ascii="Sylfaen" w:hAnsi="Sylfaen"/>
          <w:sz w:val="24"/>
          <w:szCs w:val="24"/>
          <w:lang w:val="en-GB"/>
        </w:rPr>
      </w:pPr>
      <w:r w:rsidRPr="005435B6">
        <w:rPr>
          <w:rFonts w:ascii="Sylfaen" w:hAnsi="Sylfaen"/>
          <w:sz w:val="24"/>
          <w:szCs w:val="24"/>
          <w:lang w:val="en-GB"/>
        </w:rPr>
        <w:t>Otar Sichinava – Member;</w:t>
      </w:r>
    </w:p>
    <w:p w:rsidR="00357DBE" w:rsidRPr="005435B6" w:rsidRDefault="00357DBE" w:rsidP="00C9679E">
      <w:pPr>
        <w:spacing w:after="0"/>
        <w:ind w:firstLine="720"/>
        <w:jc w:val="both"/>
        <w:rPr>
          <w:rFonts w:ascii="Sylfaen" w:hAnsi="Sylfaen"/>
          <w:sz w:val="24"/>
          <w:szCs w:val="24"/>
          <w:lang w:val="en-GB"/>
        </w:rPr>
      </w:pPr>
      <w:r w:rsidRPr="005435B6">
        <w:rPr>
          <w:rFonts w:ascii="Sylfaen" w:hAnsi="Sylfaen"/>
          <w:sz w:val="24"/>
          <w:szCs w:val="24"/>
          <w:lang w:val="en-GB"/>
        </w:rPr>
        <w:t xml:space="preserve">Lali Papiashvili – Member, Judge </w:t>
      </w:r>
      <w:r w:rsidRPr="005435B6">
        <w:rPr>
          <w:rFonts w:ascii="Sylfaen" w:hAnsi="Sylfaen"/>
          <w:color w:val="000000"/>
          <w:sz w:val="24"/>
          <w:szCs w:val="24"/>
          <w:lang w:val="en-GB"/>
        </w:rPr>
        <w:t>Rapporteur</w:t>
      </w:r>
      <w:r w:rsidRPr="005435B6">
        <w:rPr>
          <w:rFonts w:ascii="Sylfaen" w:hAnsi="Sylfaen"/>
          <w:sz w:val="24"/>
          <w:szCs w:val="24"/>
          <w:lang w:val="en-GB"/>
        </w:rPr>
        <w:t>;</w:t>
      </w:r>
    </w:p>
    <w:p w:rsidR="00357DBE" w:rsidRPr="005435B6" w:rsidRDefault="00357DBE" w:rsidP="00C9679E">
      <w:pPr>
        <w:spacing w:after="0"/>
        <w:ind w:firstLine="720"/>
        <w:jc w:val="both"/>
        <w:rPr>
          <w:rFonts w:ascii="Sylfaen" w:hAnsi="Sylfaen"/>
          <w:sz w:val="24"/>
          <w:szCs w:val="24"/>
          <w:lang w:val="en-GB"/>
        </w:rPr>
      </w:pPr>
      <w:r w:rsidRPr="005435B6">
        <w:rPr>
          <w:rFonts w:ascii="Sylfaen" w:hAnsi="Sylfaen"/>
          <w:sz w:val="24"/>
          <w:szCs w:val="24"/>
          <w:lang w:val="en-GB"/>
        </w:rPr>
        <w:t xml:space="preserve">Tamaz Tsabutashvili – Member. </w:t>
      </w:r>
    </w:p>
    <w:p w:rsidR="00357DBE" w:rsidRPr="005435B6" w:rsidRDefault="00357DBE" w:rsidP="00C9679E">
      <w:pPr>
        <w:spacing w:after="0"/>
        <w:ind w:firstLine="720"/>
        <w:jc w:val="both"/>
        <w:rPr>
          <w:rFonts w:ascii="Sylfaen" w:hAnsi="Sylfaen"/>
          <w:sz w:val="24"/>
          <w:szCs w:val="24"/>
          <w:lang w:val="en-GB"/>
        </w:rPr>
      </w:pPr>
    </w:p>
    <w:p w:rsidR="00357DBE" w:rsidRPr="005435B6" w:rsidRDefault="00357DBE" w:rsidP="00C9679E">
      <w:pPr>
        <w:spacing w:after="0"/>
        <w:ind w:firstLine="720"/>
        <w:jc w:val="both"/>
        <w:rPr>
          <w:rFonts w:ascii="Sylfaen" w:hAnsi="Sylfaen"/>
          <w:sz w:val="24"/>
          <w:szCs w:val="24"/>
          <w:lang w:val="en-GB"/>
        </w:rPr>
      </w:pPr>
      <w:r w:rsidRPr="005435B6">
        <w:rPr>
          <w:rFonts w:ascii="Sylfaen" w:hAnsi="Sylfaen"/>
          <w:b/>
          <w:sz w:val="24"/>
          <w:szCs w:val="24"/>
          <w:lang w:val="en-GB"/>
        </w:rPr>
        <w:t>Secretary of the Hearing</w:t>
      </w:r>
      <w:r w:rsidRPr="005435B6">
        <w:rPr>
          <w:rFonts w:ascii="Sylfaen" w:hAnsi="Sylfaen"/>
          <w:sz w:val="24"/>
          <w:szCs w:val="24"/>
          <w:lang w:val="en-GB"/>
        </w:rPr>
        <w:t>:  Darejan Tsaligava.</w:t>
      </w:r>
    </w:p>
    <w:p w:rsidR="00357DBE" w:rsidRPr="005435B6" w:rsidRDefault="00357DBE" w:rsidP="00C9679E">
      <w:pPr>
        <w:shd w:val="clear" w:color="auto" w:fill="FFFFFF"/>
        <w:spacing w:after="0"/>
        <w:ind w:firstLine="720"/>
        <w:jc w:val="both"/>
        <w:rPr>
          <w:rFonts w:ascii="Sylfaen" w:hAnsi="Sylfaen"/>
          <w:sz w:val="24"/>
          <w:szCs w:val="24"/>
          <w:lang w:val="en-GB"/>
        </w:rPr>
      </w:pPr>
    </w:p>
    <w:p w:rsidR="00357DBE" w:rsidRPr="005435B6" w:rsidRDefault="00357DBE" w:rsidP="00C9679E">
      <w:pPr>
        <w:shd w:val="clear" w:color="auto" w:fill="FFFFFF"/>
        <w:spacing w:after="0"/>
        <w:ind w:firstLine="720"/>
        <w:jc w:val="both"/>
        <w:rPr>
          <w:rFonts w:ascii="Sylfaen" w:hAnsi="Sylfaen"/>
          <w:sz w:val="24"/>
          <w:szCs w:val="24"/>
          <w:lang w:val="en-GB"/>
        </w:rPr>
      </w:pPr>
      <w:r w:rsidRPr="005435B6">
        <w:rPr>
          <w:rFonts w:ascii="Sylfaen" w:hAnsi="Sylfaen"/>
          <w:b/>
          <w:sz w:val="24"/>
          <w:szCs w:val="24"/>
          <w:lang w:val="en-GB"/>
        </w:rPr>
        <w:t xml:space="preserve">Title of the Case: </w:t>
      </w:r>
      <w:r w:rsidRPr="005435B6">
        <w:rPr>
          <w:rFonts w:ascii="Sylfaen" w:hAnsi="Sylfaen"/>
          <w:sz w:val="24"/>
          <w:szCs w:val="24"/>
          <w:lang w:val="en-GB"/>
        </w:rPr>
        <w:t>Citizen of Georgia Maia Roba</w:t>
      </w:r>
      <w:r w:rsidR="008B1591" w:rsidRPr="005435B6">
        <w:rPr>
          <w:rFonts w:ascii="Sylfaen" w:hAnsi="Sylfaen"/>
          <w:sz w:val="24"/>
          <w:szCs w:val="24"/>
          <w:lang w:val="en-GB"/>
        </w:rPr>
        <w:t>k</w:t>
      </w:r>
      <w:r w:rsidRPr="005435B6">
        <w:rPr>
          <w:rFonts w:ascii="Sylfaen" w:hAnsi="Sylfaen"/>
          <w:sz w:val="24"/>
          <w:szCs w:val="24"/>
          <w:lang w:val="en-GB"/>
        </w:rPr>
        <w:t>idze v. the Parliament of Georgia.</w:t>
      </w:r>
    </w:p>
    <w:p w:rsidR="00357DBE" w:rsidRPr="005435B6" w:rsidRDefault="00357DBE" w:rsidP="00C9679E">
      <w:pPr>
        <w:shd w:val="clear" w:color="auto" w:fill="FFFFFF"/>
        <w:spacing w:after="0"/>
        <w:ind w:firstLine="720"/>
        <w:jc w:val="both"/>
        <w:rPr>
          <w:rFonts w:ascii="Sylfaen" w:hAnsi="Sylfaen"/>
          <w:sz w:val="24"/>
          <w:szCs w:val="24"/>
          <w:lang w:val="en-GB"/>
        </w:rPr>
      </w:pPr>
    </w:p>
    <w:p w:rsidR="00357DBE" w:rsidRPr="005435B6" w:rsidRDefault="00357DBE" w:rsidP="00C9679E">
      <w:pPr>
        <w:shd w:val="clear" w:color="auto" w:fill="FFFFFF"/>
        <w:spacing w:after="0"/>
        <w:ind w:firstLine="720"/>
        <w:jc w:val="both"/>
        <w:rPr>
          <w:rFonts w:ascii="Sylfaen" w:hAnsi="Sylfaen"/>
          <w:sz w:val="24"/>
          <w:szCs w:val="24"/>
          <w:lang w:val="en-GB"/>
        </w:rPr>
      </w:pPr>
      <w:r w:rsidRPr="005435B6">
        <w:rPr>
          <w:rFonts w:ascii="Sylfaen" w:hAnsi="Sylfaen"/>
          <w:b/>
          <w:sz w:val="24"/>
          <w:szCs w:val="24"/>
          <w:lang w:val="en-GB"/>
        </w:rPr>
        <w:t xml:space="preserve">Subject of the Dispute: </w:t>
      </w:r>
      <w:r w:rsidRPr="005435B6">
        <w:rPr>
          <w:rFonts w:ascii="Sylfaen" w:hAnsi="Sylfaen"/>
          <w:sz w:val="24"/>
          <w:szCs w:val="24"/>
          <w:lang w:val="en-GB"/>
        </w:rPr>
        <w:t xml:space="preserve">Constitutionality of </w:t>
      </w:r>
      <w:r w:rsidR="00A71C36">
        <w:rPr>
          <w:rFonts w:ascii="Sylfaen" w:hAnsi="Sylfaen"/>
          <w:sz w:val="24"/>
          <w:szCs w:val="24"/>
          <w:lang w:val="en-GB"/>
        </w:rPr>
        <w:t xml:space="preserve">the </w:t>
      </w:r>
      <w:r w:rsidR="00EE06BA" w:rsidRPr="005435B6">
        <w:rPr>
          <w:rFonts w:ascii="Sylfaen" w:hAnsi="Sylfaen"/>
          <w:sz w:val="24"/>
          <w:szCs w:val="24"/>
          <w:lang w:val="en-GB"/>
        </w:rPr>
        <w:t>wording “</w:t>
      </w:r>
      <w:r w:rsidRPr="005435B6">
        <w:rPr>
          <w:rFonts w:ascii="Sylfaen" w:hAnsi="Sylfaen"/>
          <w:sz w:val="24"/>
          <w:szCs w:val="24"/>
          <w:lang w:val="en-GB"/>
        </w:rPr>
        <w:t xml:space="preserve">this </w:t>
      </w:r>
      <w:r w:rsidR="00A71C36">
        <w:rPr>
          <w:rFonts w:ascii="Sylfaen" w:hAnsi="Sylfaen"/>
          <w:sz w:val="24"/>
          <w:szCs w:val="24"/>
          <w:lang w:val="en-GB"/>
        </w:rPr>
        <w:t>C</w:t>
      </w:r>
      <w:r w:rsidRPr="005435B6">
        <w:rPr>
          <w:rFonts w:ascii="Sylfaen" w:hAnsi="Sylfaen"/>
          <w:sz w:val="24"/>
          <w:szCs w:val="24"/>
          <w:lang w:val="en-GB"/>
        </w:rPr>
        <w:t xml:space="preserve">ode" of the first section of article 72 and </w:t>
      </w:r>
      <w:r w:rsidR="00A71C36">
        <w:rPr>
          <w:rFonts w:ascii="Sylfaen" w:hAnsi="Sylfaen"/>
          <w:sz w:val="24"/>
          <w:szCs w:val="24"/>
          <w:lang w:val="en-GB"/>
        </w:rPr>
        <w:t xml:space="preserve">the </w:t>
      </w:r>
      <w:r w:rsidRPr="005435B6">
        <w:rPr>
          <w:rFonts w:ascii="Sylfaen" w:hAnsi="Sylfaen"/>
          <w:sz w:val="24"/>
          <w:szCs w:val="24"/>
          <w:lang w:val="en-GB"/>
        </w:rPr>
        <w:t xml:space="preserve">wording "by this </w:t>
      </w:r>
      <w:r w:rsidR="00A71C36">
        <w:rPr>
          <w:rFonts w:ascii="Sylfaen" w:hAnsi="Sylfaen"/>
          <w:sz w:val="24"/>
          <w:szCs w:val="24"/>
          <w:lang w:val="en-GB"/>
        </w:rPr>
        <w:t>C</w:t>
      </w:r>
      <w:r w:rsidRPr="005435B6">
        <w:rPr>
          <w:rFonts w:ascii="Sylfaen" w:hAnsi="Sylfaen"/>
          <w:sz w:val="24"/>
          <w:szCs w:val="24"/>
          <w:lang w:val="en-GB"/>
        </w:rPr>
        <w:t xml:space="preserve">ode" of the second section of article 72 of the Criminal Procedure Code of Georgia with respect to </w:t>
      </w:r>
      <w:r w:rsidR="00EE06BA" w:rsidRPr="005435B6">
        <w:rPr>
          <w:rFonts w:ascii="Sylfaen" w:hAnsi="Sylfaen"/>
          <w:sz w:val="24"/>
          <w:szCs w:val="24"/>
          <w:lang w:val="en-GB"/>
        </w:rPr>
        <w:t xml:space="preserve">paragraph </w:t>
      </w:r>
      <w:r w:rsidR="00873428" w:rsidRPr="005435B6">
        <w:rPr>
          <w:rFonts w:ascii="Sylfaen" w:hAnsi="Sylfaen"/>
          <w:sz w:val="24"/>
          <w:szCs w:val="24"/>
          <w:lang w:val="en-GB"/>
        </w:rPr>
        <w:t>7</w:t>
      </w:r>
      <w:r w:rsidR="00EE06BA" w:rsidRPr="005435B6">
        <w:rPr>
          <w:rFonts w:ascii="Sylfaen" w:hAnsi="Sylfaen"/>
          <w:sz w:val="24"/>
          <w:szCs w:val="24"/>
          <w:lang w:val="en-GB"/>
        </w:rPr>
        <w:t xml:space="preserve"> of </w:t>
      </w:r>
      <w:r w:rsidRPr="005435B6">
        <w:rPr>
          <w:rFonts w:ascii="Sylfaen" w:hAnsi="Sylfaen"/>
          <w:sz w:val="24"/>
          <w:szCs w:val="24"/>
          <w:lang w:val="en-GB"/>
        </w:rPr>
        <w:t xml:space="preserve">Article </w:t>
      </w:r>
      <w:r w:rsidR="00EE06BA" w:rsidRPr="005435B6">
        <w:rPr>
          <w:rFonts w:ascii="Sylfaen" w:hAnsi="Sylfaen"/>
          <w:sz w:val="24"/>
          <w:szCs w:val="24"/>
          <w:lang w:val="en-GB"/>
        </w:rPr>
        <w:t>42</w:t>
      </w:r>
      <w:r w:rsidRPr="005435B6">
        <w:rPr>
          <w:rFonts w:ascii="Sylfaen" w:hAnsi="Sylfaen"/>
          <w:sz w:val="24"/>
          <w:szCs w:val="24"/>
          <w:lang w:val="en-GB"/>
        </w:rPr>
        <w:t xml:space="preserve"> of the Constitution of Georgia.</w:t>
      </w:r>
    </w:p>
    <w:p w:rsidR="00357DBE" w:rsidRPr="005435B6" w:rsidRDefault="00357DBE" w:rsidP="00C9679E">
      <w:pPr>
        <w:shd w:val="clear" w:color="auto" w:fill="FFFFFF"/>
        <w:spacing w:after="0"/>
        <w:ind w:firstLine="720"/>
        <w:jc w:val="both"/>
        <w:rPr>
          <w:rFonts w:ascii="Sylfaen" w:hAnsi="Sylfaen"/>
          <w:sz w:val="24"/>
          <w:szCs w:val="24"/>
          <w:lang w:val="en-GB"/>
        </w:rPr>
      </w:pPr>
    </w:p>
    <w:p w:rsidR="00357DBE" w:rsidRPr="005435B6" w:rsidRDefault="00357DBE" w:rsidP="00C9679E">
      <w:pPr>
        <w:shd w:val="clear" w:color="auto" w:fill="FFFFFF"/>
        <w:spacing w:after="0"/>
        <w:ind w:firstLine="720"/>
        <w:jc w:val="both"/>
        <w:rPr>
          <w:rFonts w:ascii="Sylfaen" w:hAnsi="Sylfaen"/>
          <w:sz w:val="24"/>
          <w:szCs w:val="24"/>
          <w:lang w:val="en-GB"/>
        </w:rPr>
      </w:pPr>
      <w:r w:rsidRPr="005435B6">
        <w:rPr>
          <w:rFonts w:ascii="Sylfaen" w:hAnsi="Sylfaen"/>
          <w:b/>
          <w:sz w:val="24"/>
          <w:szCs w:val="24"/>
          <w:lang w:val="en-GB"/>
        </w:rPr>
        <w:t xml:space="preserve">Participants of the Hearing: </w:t>
      </w:r>
      <w:r w:rsidR="00EE06BA" w:rsidRPr="005435B6">
        <w:rPr>
          <w:rFonts w:ascii="Sylfaen" w:hAnsi="Sylfaen"/>
          <w:sz w:val="24"/>
          <w:szCs w:val="24"/>
          <w:lang w:val="en-GB"/>
        </w:rPr>
        <w:t xml:space="preserve">Representative of the </w:t>
      </w:r>
      <w:r w:rsidRPr="005435B6">
        <w:rPr>
          <w:rFonts w:ascii="Sylfaen" w:hAnsi="Sylfaen"/>
          <w:sz w:val="24"/>
          <w:szCs w:val="24"/>
          <w:lang w:val="en-GB"/>
        </w:rPr>
        <w:t xml:space="preserve">Claimant – </w:t>
      </w:r>
      <w:r w:rsidR="00EE06BA" w:rsidRPr="005435B6">
        <w:rPr>
          <w:rFonts w:ascii="Sylfaen" w:hAnsi="Sylfaen"/>
          <w:sz w:val="24"/>
          <w:szCs w:val="24"/>
          <w:lang w:val="en-GB"/>
        </w:rPr>
        <w:t>Giorgi Gotsiridze;</w:t>
      </w:r>
      <w:r w:rsidRPr="005435B6">
        <w:rPr>
          <w:rFonts w:ascii="Sylfaen" w:hAnsi="Sylfaen"/>
          <w:sz w:val="24"/>
          <w:szCs w:val="24"/>
          <w:lang w:val="en-GB"/>
        </w:rPr>
        <w:t xml:space="preserve"> Representative of the Parlia</w:t>
      </w:r>
      <w:r w:rsidR="00EE06BA" w:rsidRPr="005435B6">
        <w:rPr>
          <w:rFonts w:ascii="Sylfaen" w:hAnsi="Sylfaen"/>
          <w:sz w:val="24"/>
          <w:szCs w:val="24"/>
          <w:lang w:val="en-GB"/>
        </w:rPr>
        <w:t>ment of Georgia – Tamar Meskhia; Specialist - Badri Niparishvili.</w:t>
      </w:r>
      <w:r w:rsidRPr="005435B6">
        <w:rPr>
          <w:rFonts w:ascii="Sylfaen" w:hAnsi="Sylfaen"/>
          <w:sz w:val="24"/>
          <w:szCs w:val="24"/>
          <w:lang w:val="en-GB"/>
        </w:rPr>
        <w:t xml:space="preserve"> </w:t>
      </w:r>
    </w:p>
    <w:p w:rsidR="0014099C" w:rsidRPr="005435B6" w:rsidRDefault="0014099C" w:rsidP="00C9679E">
      <w:pPr>
        <w:shd w:val="clear" w:color="auto" w:fill="FFFFFF"/>
        <w:spacing w:after="0"/>
        <w:ind w:firstLine="720"/>
        <w:jc w:val="both"/>
        <w:rPr>
          <w:rFonts w:ascii="Sylfaen" w:hAnsi="Sylfaen"/>
          <w:sz w:val="24"/>
          <w:szCs w:val="24"/>
          <w:lang w:val="en-GB"/>
        </w:rPr>
      </w:pPr>
    </w:p>
    <w:p w:rsidR="00357DBE" w:rsidRPr="005435B6" w:rsidRDefault="00357DBE" w:rsidP="00C9679E">
      <w:pPr>
        <w:shd w:val="clear" w:color="auto" w:fill="FFFFFF"/>
        <w:spacing w:after="0"/>
        <w:ind w:firstLine="720"/>
        <w:jc w:val="center"/>
        <w:rPr>
          <w:rFonts w:ascii="Sylfaen" w:hAnsi="Sylfaen"/>
          <w:b/>
          <w:sz w:val="24"/>
          <w:szCs w:val="24"/>
          <w:lang w:val="en-GB"/>
        </w:rPr>
      </w:pPr>
      <w:r w:rsidRPr="005435B6">
        <w:rPr>
          <w:rFonts w:ascii="Sylfaen" w:hAnsi="Sylfaen"/>
          <w:b/>
          <w:sz w:val="24"/>
          <w:szCs w:val="24"/>
          <w:lang w:val="en-GB"/>
        </w:rPr>
        <w:t>I</w:t>
      </w:r>
    </w:p>
    <w:p w:rsidR="00357DBE" w:rsidRPr="005435B6" w:rsidRDefault="00357DBE" w:rsidP="00C9679E">
      <w:pPr>
        <w:shd w:val="clear" w:color="auto" w:fill="FFFFFF"/>
        <w:spacing w:after="0"/>
        <w:ind w:firstLine="720"/>
        <w:jc w:val="center"/>
        <w:rPr>
          <w:rFonts w:ascii="Sylfaen" w:hAnsi="Sylfaen"/>
          <w:b/>
          <w:sz w:val="24"/>
          <w:szCs w:val="24"/>
          <w:lang w:val="en-GB"/>
        </w:rPr>
      </w:pPr>
      <w:r w:rsidRPr="005435B6">
        <w:rPr>
          <w:rFonts w:ascii="Sylfaen" w:hAnsi="Sylfaen"/>
          <w:b/>
          <w:sz w:val="24"/>
          <w:szCs w:val="24"/>
          <w:lang w:val="en-GB"/>
        </w:rPr>
        <w:t>Descriptive Part</w:t>
      </w:r>
    </w:p>
    <w:p w:rsidR="00357DBE" w:rsidRPr="005435B6" w:rsidRDefault="00357DBE" w:rsidP="00C9679E">
      <w:pPr>
        <w:shd w:val="clear" w:color="auto" w:fill="FFFFFF"/>
        <w:spacing w:after="0"/>
        <w:ind w:firstLine="720"/>
        <w:jc w:val="center"/>
        <w:rPr>
          <w:rFonts w:ascii="Sylfaen" w:hAnsi="Sylfaen"/>
          <w:b/>
          <w:sz w:val="24"/>
          <w:szCs w:val="24"/>
          <w:lang w:val="en-GB"/>
        </w:rPr>
      </w:pPr>
    </w:p>
    <w:p w:rsidR="008C47D1" w:rsidRPr="005435B6" w:rsidRDefault="008C47D1" w:rsidP="00C9679E">
      <w:pPr>
        <w:numPr>
          <w:ilvl w:val="0"/>
          <w:numId w:val="2"/>
        </w:numPr>
        <w:tabs>
          <w:tab w:val="left" w:pos="567"/>
          <w:tab w:val="left" w:pos="720"/>
          <w:tab w:val="left" w:pos="1170"/>
        </w:tabs>
        <w:spacing w:after="0"/>
        <w:ind w:left="0" w:firstLine="720"/>
        <w:contextualSpacing/>
        <w:jc w:val="both"/>
        <w:rPr>
          <w:rFonts w:ascii="Sylfaen" w:eastAsia="Merriweather" w:hAnsi="Sylfaen" w:cs="Merriweather"/>
          <w:sz w:val="24"/>
          <w:szCs w:val="24"/>
          <w:lang w:val="en-GB"/>
        </w:rPr>
      </w:pPr>
      <w:r w:rsidRPr="005435B6">
        <w:rPr>
          <w:rFonts w:ascii="Sylfaen" w:eastAsia="Merriweather" w:hAnsi="Sylfaen" w:cs="Merriweather"/>
          <w:sz w:val="24"/>
          <w:szCs w:val="24"/>
          <w:lang w:val="en-GB"/>
        </w:rPr>
        <w:t xml:space="preserve">On </w:t>
      </w:r>
      <w:r w:rsidR="00D340BA" w:rsidRPr="005435B6">
        <w:rPr>
          <w:rFonts w:ascii="Sylfaen" w:eastAsia="Merriweather" w:hAnsi="Sylfaen" w:cs="Merriweather"/>
          <w:sz w:val="24"/>
          <w:szCs w:val="24"/>
          <w:lang w:val="en-GB"/>
        </w:rPr>
        <w:t>March</w:t>
      </w:r>
      <w:r w:rsidRPr="005435B6">
        <w:rPr>
          <w:rFonts w:ascii="Sylfaen" w:eastAsia="Merriweather" w:hAnsi="Sylfaen" w:cs="Merriweather"/>
          <w:sz w:val="24"/>
          <w:szCs w:val="24"/>
          <w:lang w:val="en-GB"/>
        </w:rPr>
        <w:t xml:space="preserve"> 7, 2014 a constitutional claim (registration N579) was lodged to the Constitutional Court of Georgia by </w:t>
      </w:r>
      <w:r w:rsidR="004421BE" w:rsidRPr="005435B6">
        <w:rPr>
          <w:rFonts w:ascii="Sylfaen" w:eastAsia="Merriweather" w:hAnsi="Sylfaen" w:cs="Merriweather"/>
          <w:sz w:val="24"/>
          <w:szCs w:val="24"/>
          <w:lang w:val="en-GB"/>
        </w:rPr>
        <w:t>the citizen of Georgia Maia Robak</w:t>
      </w:r>
      <w:r w:rsidRPr="005435B6">
        <w:rPr>
          <w:rFonts w:ascii="Sylfaen" w:eastAsia="Merriweather" w:hAnsi="Sylfaen" w:cs="Merriweather"/>
          <w:sz w:val="24"/>
          <w:szCs w:val="24"/>
          <w:lang w:val="en-GB"/>
        </w:rPr>
        <w:t xml:space="preserve">idze. On </w:t>
      </w:r>
      <w:r w:rsidR="004421BE" w:rsidRPr="005435B6">
        <w:rPr>
          <w:rFonts w:ascii="Sylfaen" w:eastAsia="Merriweather" w:hAnsi="Sylfaen" w:cs="Merriweather"/>
          <w:sz w:val="24"/>
          <w:szCs w:val="24"/>
          <w:lang w:val="en-GB"/>
        </w:rPr>
        <w:t>M</w:t>
      </w:r>
      <w:r w:rsidR="00D340BA" w:rsidRPr="005435B6">
        <w:rPr>
          <w:rFonts w:ascii="Sylfaen" w:eastAsia="Merriweather" w:hAnsi="Sylfaen" w:cs="Merriweather"/>
          <w:sz w:val="24"/>
          <w:szCs w:val="24"/>
          <w:lang w:val="en-GB"/>
        </w:rPr>
        <w:t>arch 10</w:t>
      </w:r>
      <w:r w:rsidRPr="005435B6">
        <w:rPr>
          <w:rFonts w:ascii="Sylfaen" w:eastAsia="Merriweather" w:hAnsi="Sylfaen" w:cs="Merriweather"/>
          <w:sz w:val="24"/>
          <w:szCs w:val="24"/>
          <w:lang w:val="en-GB"/>
        </w:rPr>
        <w:t>, 201</w:t>
      </w:r>
      <w:r w:rsidR="00D340BA" w:rsidRPr="005435B6">
        <w:rPr>
          <w:rFonts w:ascii="Sylfaen" w:eastAsia="Merriweather" w:hAnsi="Sylfaen" w:cs="Merriweather"/>
          <w:sz w:val="24"/>
          <w:szCs w:val="24"/>
          <w:lang w:val="en-GB"/>
        </w:rPr>
        <w:t>4</w:t>
      </w:r>
      <w:r w:rsidRPr="005435B6">
        <w:rPr>
          <w:rFonts w:ascii="Sylfaen" w:eastAsia="Merriweather" w:hAnsi="Sylfaen" w:cs="Merriweather"/>
          <w:sz w:val="24"/>
          <w:szCs w:val="24"/>
          <w:lang w:val="en-GB"/>
        </w:rPr>
        <w:t xml:space="preserve"> N5</w:t>
      </w:r>
      <w:r w:rsidR="00D340BA" w:rsidRPr="005435B6">
        <w:rPr>
          <w:rFonts w:ascii="Sylfaen" w:eastAsia="Merriweather" w:hAnsi="Sylfaen" w:cs="Merriweather"/>
          <w:sz w:val="24"/>
          <w:szCs w:val="24"/>
          <w:lang w:val="en-GB"/>
        </w:rPr>
        <w:t>79</w:t>
      </w:r>
      <w:r w:rsidRPr="005435B6">
        <w:rPr>
          <w:rFonts w:ascii="Sylfaen" w:eastAsia="Merriweather" w:hAnsi="Sylfaen" w:cs="Merriweather"/>
          <w:sz w:val="24"/>
          <w:szCs w:val="24"/>
          <w:lang w:val="en-GB"/>
        </w:rPr>
        <w:t xml:space="preserve"> </w:t>
      </w:r>
      <w:r w:rsidR="00D340BA" w:rsidRPr="005435B6">
        <w:rPr>
          <w:rFonts w:ascii="Sylfaen" w:eastAsia="Merriweather" w:hAnsi="Sylfaen" w:cs="Merriweather"/>
          <w:sz w:val="24"/>
          <w:szCs w:val="24"/>
          <w:lang w:val="en-GB"/>
        </w:rPr>
        <w:t>c</w:t>
      </w:r>
      <w:r w:rsidRPr="005435B6">
        <w:rPr>
          <w:rFonts w:ascii="Sylfaen" w:eastAsia="Merriweather" w:hAnsi="Sylfaen" w:cs="Merriweather"/>
          <w:sz w:val="24"/>
          <w:szCs w:val="24"/>
          <w:lang w:val="en-GB"/>
        </w:rPr>
        <w:t xml:space="preserve">onstitutional </w:t>
      </w:r>
      <w:r w:rsidR="00D340BA" w:rsidRPr="005435B6">
        <w:rPr>
          <w:rFonts w:ascii="Sylfaen" w:eastAsia="Merriweather" w:hAnsi="Sylfaen" w:cs="Merriweather"/>
          <w:sz w:val="24"/>
          <w:szCs w:val="24"/>
          <w:lang w:val="en-GB"/>
        </w:rPr>
        <w:t>c</w:t>
      </w:r>
      <w:r w:rsidRPr="005435B6">
        <w:rPr>
          <w:rFonts w:ascii="Sylfaen" w:eastAsia="Merriweather" w:hAnsi="Sylfaen" w:cs="Merriweather"/>
          <w:sz w:val="24"/>
          <w:szCs w:val="24"/>
          <w:lang w:val="en-GB"/>
        </w:rPr>
        <w:t xml:space="preserve">laim was assigned to the Second Board of the Constitutional Court of Georgia. </w:t>
      </w:r>
    </w:p>
    <w:p w:rsidR="008C47D1" w:rsidRPr="005435B6" w:rsidRDefault="008C47D1" w:rsidP="00C9679E">
      <w:pPr>
        <w:numPr>
          <w:ilvl w:val="0"/>
          <w:numId w:val="2"/>
        </w:numPr>
        <w:tabs>
          <w:tab w:val="left" w:pos="567"/>
          <w:tab w:val="left" w:pos="720"/>
          <w:tab w:val="left" w:pos="1170"/>
        </w:tabs>
        <w:spacing w:after="0"/>
        <w:ind w:left="0" w:firstLine="720"/>
        <w:contextualSpacing/>
        <w:jc w:val="both"/>
        <w:rPr>
          <w:rFonts w:ascii="Sylfaen" w:eastAsia="Merriweather" w:hAnsi="Sylfaen" w:cs="Merriweather"/>
          <w:sz w:val="24"/>
          <w:szCs w:val="24"/>
          <w:lang w:val="en-GB"/>
        </w:rPr>
      </w:pPr>
      <w:r w:rsidRPr="005435B6">
        <w:rPr>
          <w:rFonts w:ascii="Sylfaen" w:eastAsia="Merriweather" w:hAnsi="Sylfaen" w:cs="Merriweather"/>
          <w:sz w:val="24"/>
          <w:szCs w:val="24"/>
          <w:lang w:val="en-GB"/>
        </w:rPr>
        <w:t xml:space="preserve">Preliminary session of the second board of the Constitutional Court without oral hearing was held on </w:t>
      </w:r>
      <w:r w:rsidR="00D340BA" w:rsidRPr="005435B6">
        <w:rPr>
          <w:rFonts w:ascii="Sylfaen" w:eastAsia="Merriweather" w:hAnsi="Sylfaen" w:cs="Merriweather"/>
          <w:sz w:val="24"/>
          <w:szCs w:val="24"/>
          <w:lang w:val="en-GB"/>
        </w:rPr>
        <w:t>May 7</w:t>
      </w:r>
      <w:r w:rsidRPr="005435B6">
        <w:rPr>
          <w:rFonts w:ascii="Sylfaen" w:eastAsia="Merriweather" w:hAnsi="Sylfaen" w:cs="Merriweather"/>
          <w:sz w:val="24"/>
          <w:szCs w:val="24"/>
          <w:lang w:val="en-GB"/>
        </w:rPr>
        <w:t>, 201</w:t>
      </w:r>
      <w:r w:rsidR="00D340BA" w:rsidRPr="005435B6">
        <w:rPr>
          <w:rFonts w:ascii="Sylfaen" w:eastAsia="Merriweather" w:hAnsi="Sylfaen" w:cs="Merriweather"/>
          <w:sz w:val="24"/>
          <w:szCs w:val="24"/>
          <w:lang w:val="en-GB"/>
        </w:rPr>
        <w:t>4</w:t>
      </w:r>
      <w:r w:rsidRPr="005435B6">
        <w:rPr>
          <w:rFonts w:ascii="Sylfaen" w:eastAsia="Merriweather" w:hAnsi="Sylfaen" w:cs="Merriweather"/>
          <w:sz w:val="24"/>
          <w:szCs w:val="24"/>
          <w:lang w:val="en-GB"/>
        </w:rPr>
        <w:t xml:space="preserve"> for ruling on admission of the </w:t>
      </w:r>
      <w:r w:rsidR="00D340BA" w:rsidRPr="005435B6">
        <w:rPr>
          <w:rFonts w:ascii="Sylfaen" w:eastAsia="Merriweather" w:hAnsi="Sylfaen" w:cs="Merriweather"/>
          <w:sz w:val="24"/>
          <w:szCs w:val="24"/>
          <w:lang w:val="en-GB"/>
        </w:rPr>
        <w:t xml:space="preserve">N579 constitutional claim </w:t>
      </w:r>
      <w:r w:rsidRPr="005435B6">
        <w:rPr>
          <w:rFonts w:ascii="Sylfaen" w:eastAsia="Merriweather" w:hAnsi="Sylfaen" w:cs="Merriweather"/>
          <w:sz w:val="24"/>
          <w:szCs w:val="24"/>
          <w:lang w:val="en-GB"/>
        </w:rPr>
        <w:t>for consideration on merits. Pursuant to the Recording Notice N2/</w:t>
      </w:r>
      <w:r w:rsidR="00D340BA" w:rsidRPr="005435B6">
        <w:rPr>
          <w:rFonts w:ascii="Sylfaen" w:eastAsia="Merriweather" w:hAnsi="Sylfaen" w:cs="Merriweather"/>
          <w:sz w:val="24"/>
          <w:szCs w:val="24"/>
          <w:lang w:val="en-GB"/>
        </w:rPr>
        <w:t>3</w:t>
      </w:r>
      <w:r w:rsidRPr="005435B6">
        <w:rPr>
          <w:rFonts w:ascii="Sylfaen" w:eastAsia="Merriweather" w:hAnsi="Sylfaen" w:cs="Merriweather"/>
          <w:sz w:val="24"/>
          <w:szCs w:val="24"/>
          <w:lang w:val="en-GB"/>
        </w:rPr>
        <w:t>/5</w:t>
      </w:r>
      <w:r w:rsidR="00D340BA" w:rsidRPr="005435B6">
        <w:rPr>
          <w:rFonts w:ascii="Sylfaen" w:eastAsia="Merriweather" w:hAnsi="Sylfaen" w:cs="Merriweather"/>
          <w:sz w:val="24"/>
          <w:szCs w:val="24"/>
          <w:lang w:val="en-GB"/>
        </w:rPr>
        <w:t>79</w:t>
      </w:r>
      <w:r w:rsidRPr="005435B6">
        <w:rPr>
          <w:rFonts w:ascii="Sylfaen" w:eastAsia="Merriweather" w:hAnsi="Sylfaen" w:cs="Merriweather"/>
          <w:sz w:val="24"/>
          <w:szCs w:val="24"/>
          <w:lang w:val="en-GB"/>
        </w:rPr>
        <w:t xml:space="preserve"> </w:t>
      </w:r>
      <w:r w:rsidR="00D340BA" w:rsidRPr="005435B6">
        <w:rPr>
          <w:rFonts w:ascii="Sylfaen" w:eastAsia="Merriweather" w:hAnsi="Sylfaen" w:cs="Merriweather"/>
          <w:sz w:val="24"/>
          <w:szCs w:val="24"/>
          <w:lang w:val="en-GB"/>
        </w:rPr>
        <w:t xml:space="preserve">of May 9, 2014 </w:t>
      </w:r>
      <w:r w:rsidRPr="005435B6">
        <w:rPr>
          <w:rFonts w:ascii="Sylfaen" w:eastAsia="Merriweather" w:hAnsi="Sylfaen" w:cs="Merriweather"/>
          <w:sz w:val="24"/>
          <w:szCs w:val="24"/>
          <w:lang w:val="en-GB"/>
        </w:rPr>
        <w:t xml:space="preserve">constitutional claim N558 was admitted for consideration on merits. The oral hearing on merits was held on </w:t>
      </w:r>
      <w:r w:rsidR="00D340BA" w:rsidRPr="005435B6">
        <w:rPr>
          <w:rFonts w:ascii="Sylfaen" w:eastAsia="Merriweather" w:hAnsi="Sylfaen" w:cs="Merriweather"/>
          <w:sz w:val="24"/>
          <w:szCs w:val="24"/>
          <w:lang w:val="en-GB"/>
        </w:rPr>
        <w:t>September 10</w:t>
      </w:r>
      <w:r w:rsidRPr="005435B6">
        <w:rPr>
          <w:rFonts w:ascii="Sylfaen" w:eastAsia="Merriweather" w:hAnsi="Sylfaen" w:cs="Merriweather"/>
          <w:sz w:val="24"/>
          <w:szCs w:val="24"/>
          <w:lang w:val="en-GB"/>
        </w:rPr>
        <w:t>, 2014.</w:t>
      </w:r>
    </w:p>
    <w:p w:rsidR="008C47D1" w:rsidRPr="005435B6" w:rsidRDefault="008C47D1" w:rsidP="00C9679E">
      <w:pPr>
        <w:numPr>
          <w:ilvl w:val="0"/>
          <w:numId w:val="2"/>
        </w:numPr>
        <w:tabs>
          <w:tab w:val="left" w:pos="567"/>
          <w:tab w:val="left" w:pos="720"/>
          <w:tab w:val="left" w:pos="1170"/>
        </w:tabs>
        <w:spacing w:after="0"/>
        <w:ind w:left="0" w:firstLine="720"/>
        <w:contextualSpacing/>
        <w:jc w:val="both"/>
        <w:rPr>
          <w:rFonts w:ascii="Sylfaen" w:eastAsia="Merriweather" w:hAnsi="Sylfaen" w:cs="Merriweather"/>
          <w:sz w:val="24"/>
          <w:szCs w:val="24"/>
          <w:lang w:val="en-GB"/>
        </w:rPr>
      </w:pPr>
      <w:r w:rsidRPr="005435B6">
        <w:rPr>
          <w:rFonts w:ascii="Sylfaen" w:eastAsia="Merriweather" w:hAnsi="Sylfaen" w:cs="Merriweather"/>
          <w:sz w:val="24"/>
          <w:szCs w:val="24"/>
          <w:lang w:val="en-GB"/>
        </w:rPr>
        <w:lastRenderedPageBreak/>
        <w:t xml:space="preserve">The legal basis for submission of the constitutional claim </w:t>
      </w:r>
      <w:r w:rsidR="00D340BA" w:rsidRPr="005435B6">
        <w:rPr>
          <w:rFonts w:ascii="Sylfaen" w:eastAsia="Merriweather" w:hAnsi="Sylfaen" w:cs="Merriweather"/>
          <w:sz w:val="24"/>
          <w:szCs w:val="24"/>
          <w:lang w:val="en-GB"/>
        </w:rPr>
        <w:t xml:space="preserve">indicated in the claim </w:t>
      </w:r>
      <w:r w:rsidRPr="005435B6">
        <w:rPr>
          <w:rFonts w:ascii="Sylfaen" w:eastAsia="Merriweather" w:hAnsi="Sylfaen" w:cs="Merriweather"/>
          <w:sz w:val="24"/>
          <w:szCs w:val="24"/>
          <w:lang w:val="en-GB"/>
        </w:rPr>
        <w:t xml:space="preserve">is paragraph 1 of article 42, subparagraph “f” of paragraph 1 of article 89 of the Constitution of Georgia, subparagraph “e” of paragraph 1 of article 19 and </w:t>
      </w:r>
      <w:r w:rsidR="00D340BA" w:rsidRPr="005435B6">
        <w:rPr>
          <w:rFonts w:ascii="Sylfaen" w:eastAsia="Merriweather" w:hAnsi="Sylfaen" w:cs="Merriweather"/>
          <w:sz w:val="24"/>
          <w:szCs w:val="24"/>
          <w:lang w:val="en-GB"/>
        </w:rPr>
        <w:t xml:space="preserve">subparagraph "a" of </w:t>
      </w:r>
      <w:r w:rsidRPr="005435B6">
        <w:rPr>
          <w:rFonts w:ascii="Sylfaen" w:eastAsia="Merriweather" w:hAnsi="Sylfaen" w:cs="Merriweather"/>
          <w:sz w:val="24"/>
          <w:szCs w:val="24"/>
          <w:lang w:val="en-GB"/>
        </w:rPr>
        <w:t>paragraph 1 of article 39 of the organic law of Georgia “On the Constitutional Court of Georgia”, articles 15 and 16 of the Law of Georgia “On Constitutional Legal Proceeding</w:t>
      </w:r>
      <w:r w:rsidR="004421BE" w:rsidRPr="005435B6">
        <w:rPr>
          <w:rFonts w:ascii="Sylfaen" w:eastAsia="Merriweather" w:hAnsi="Sylfaen" w:cs="Merriweather"/>
          <w:sz w:val="24"/>
          <w:szCs w:val="24"/>
          <w:lang w:val="en-GB"/>
        </w:rPr>
        <w:t>s</w:t>
      </w:r>
      <w:r w:rsidRPr="005435B6">
        <w:rPr>
          <w:rFonts w:ascii="Sylfaen" w:eastAsia="Merriweather" w:hAnsi="Sylfaen" w:cs="Merriweather"/>
          <w:sz w:val="24"/>
          <w:szCs w:val="24"/>
          <w:lang w:val="en-GB"/>
        </w:rPr>
        <w:t>”.</w:t>
      </w:r>
    </w:p>
    <w:p w:rsidR="00D340BA" w:rsidRPr="005435B6" w:rsidRDefault="002E4846" w:rsidP="00C9679E">
      <w:pPr>
        <w:numPr>
          <w:ilvl w:val="0"/>
          <w:numId w:val="2"/>
        </w:numPr>
        <w:tabs>
          <w:tab w:val="left" w:pos="567"/>
          <w:tab w:val="left" w:pos="720"/>
          <w:tab w:val="left" w:pos="1170"/>
        </w:tabs>
        <w:spacing w:after="0"/>
        <w:ind w:left="0" w:firstLine="720"/>
        <w:contextualSpacing/>
        <w:jc w:val="both"/>
        <w:rPr>
          <w:rFonts w:ascii="Sylfaen" w:eastAsia="Merriweather" w:hAnsi="Sylfaen" w:cs="Merriweather"/>
          <w:sz w:val="24"/>
          <w:szCs w:val="24"/>
          <w:lang w:val="en-GB"/>
        </w:rPr>
      </w:pPr>
      <w:r w:rsidRPr="005435B6">
        <w:rPr>
          <w:rFonts w:ascii="Sylfaen" w:eastAsia="Merriweather" w:hAnsi="Sylfaen" w:cs="Merriweather"/>
          <w:sz w:val="24"/>
          <w:szCs w:val="24"/>
          <w:lang w:val="en-GB"/>
        </w:rPr>
        <w:t>According to the first section of article 72 of the Criminal Procedure Code of Georgia "</w:t>
      </w:r>
      <w:r w:rsidR="00DE0707" w:rsidRPr="005435B6">
        <w:rPr>
          <w:rFonts w:ascii="Sylfaen" w:eastAsia="Merriweather" w:hAnsi="Sylfaen" w:cs="Merriweather"/>
          <w:sz w:val="24"/>
          <w:szCs w:val="24"/>
          <w:lang w:val="en-GB"/>
        </w:rPr>
        <w:t>evidence</w:t>
      </w:r>
      <w:r w:rsidRPr="005435B6">
        <w:rPr>
          <w:rFonts w:ascii="Sylfaen" w:eastAsia="Merriweather" w:hAnsi="Sylfaen" w:cs="Merriweather"/>
          <w:sz w:val="24"/>
          <w:szCs w:val="24"/>
          <w:lang w:val="en-GB"/>
        </w:rPr>
        <w:t xml:space="preserve"> </w:t>
      </w:r>
      <w:r w:rsidR="00F73424" w:rsidRPr="005435B6">
        <w:rPr>
          <w:rFonts w:ascii="Sylfaen" w:eastAsia="Merriweather" w:hAnsi="Sylfaen" w:cs="Merriweather"/>
          <w:sz w:val="24"/>
          <w:szCs w:val="24"/>
          <w:lang w:val="en-GB"/>
        </w:rPr>
        <w:t>obtained</w:t>
      </w:r>
      <w:r w:rsidRPr="005435B6">
        <w:rPr>
          <w:rFonts w:ascii="Sylfaen" w:eastAsia="Merriweather" w:hAnsi="Sylfaen" w:cs="Merriweather"/>
          <w:sz w:val="24"/>
          <w:szCs w:val="24"/>
          <w:lang w:val="en-GB"/>
        </w:rPr>
        <w:t xml:space="preserve"> </w:t>
      </w:r>
      <w:r w:rsidR="00DE0707" w:rsidRPr="005435B6">
        <w:rPr>
          <w:rFonts w:ascii="Sylfaen" w:eastAsia="Merriweather" w:hAnsi="Sylfaen" w:cs="Merriweather"/>
          <w:sz w:val="24"/>
          <w:szCs w:val="24"/>
          <w:lang w:val="en-GB"/>
        </w:rPr>
        <w:t>as a result of essential</w:t>
      </w:r>
      <w:r w:rsidR="00A71C36">
        <w:rPr>
          <w:rFonts w:ascii="Sylfaen" w:eastAsia="Merriweather" w:hAnsi="Sylfaen" w:cs="Merriweather"/>
          <w:sz w:val="24"/>
          <w:szCs w:val="24"/>
          <w:lang w:val="en-GB"/>
        </w:rPr>
        <w:t xml:space="preserve"> breach of this C</w:t>
      </w:r>
      <w:r w:rsidRPr="005435B6">
        <w:rPr>
          <w:rFonts w:ascii="Sylfaen" w:eastAsia="Merriweather" w:hAnsi="Sylfaen" w:cs="Merriweather"/>
          <w:sz w:val="24"/>
          <w:szCs w:val="24"/>
          <w:lang w:val="en-GB"/>
        </w:rPr>
        <w:t xml:space="preserve">ode and </w:t>
      </w:r>
      <w:r w:rsidR="00DE0707" w:rsidRPr="005435B6">
        <w:rPr>
          <w:rFonts w:ascii="Sylfaen" w:eastAsia="Merriweather" w:hAnsi="Sylfaen" w:cs="Merriweather"/>
          <w:sz w:val="24"/>
          <w:szCs w:val="24"/>
          <w:lang w:val="en-GB"/>
        </w:rPr>
        <w:t xml:space="preserve">other evidence legally </w:t>
      </w:r>
      <w:r w:rsidR="00F73424" w:rsidRPr="005435B6">
        <w:rPr>
          <w:rFonts w:ascii="Sylfaen" w:eastAsia="Merriweather" w:hAnsi="Sylfaen" w:cs="Merriweather"/>
          <w:sz w:val="24"/>
          <w:szCs w:val="24"/>
          <w:lang w:val="en-GB"/>
        </w:rPr>
        <w:t>obtaine</w:t>
      </w:r>
      <w:r w:rsidR="00DE0707" w:rsidRPr="005435B6">
        <w:rPr>
          <w:rFonts w:ascii="Sylfaen" w:eastAsia="Merriweather" w:hAnsi="Sylfaen" w:cs="Merriweather"/>
          <w:sz w:val="24"/>
          <w:szCs w:val="24"/>
          <w:lang w:val="en-GB"/>
        </w:rPr>
        <w:t xml:space="preserve">d based on such evidence is inadmissible and has no legal force if it deteriorates legal condition of an accused". The second section of the same article defines that "evidence is also inadmissible if it is </w:t>
      </w:r>
      <w:r w:rsidR="00F73424" w:rsidRPr="005435B6">
        <w:rPr>
          <w:rFonts w:ascii="Sylfaen" w:eastAsia="Merriweather" w:hAnsi="Sylfaen" w:cs="Merriweather"/>
          <w:sz w:val="24"/>
          <w:szCs w:val="24"/>
          <w:lang w:val="en-GB"/>
        </w:rPr>
        <w:t>obtained</w:t>
      </w:r>
      <w:r w:rsidR="00DE0707" w:rsidRPr="005435B6">
        <w:rPr>
          <w:rFonts w:ascii="Sylfaen" w:eastAsia="Merriweather" w:hAnsi="Sylfaen" w:cs="Merriweather"/>
          <w:sz w:val="24"/>
          <w:szCs w:val="24"/>
          <w:lang w:val="en-GB"/>
        </w:rPr>
        <w:t xml:space="preserve"> according t</w:t>
      </w:r>
      <w:r w:rsidR="00A71C36">
        <w:rPr>
          <w:rFonts w:ascii="Sylfaen" w:eastAsia="Merriweather" w:hAnsi="Sylfaen" w:cs="Merriweather"/>
          <w:sz w:val="24"/>
          <w:szCs w:val="24"/>
          <w:lang w:val="en-GB"/>
        </w:rPr>
        <w:t>o the rules prescribed by this C</w:t>
      </w:r>
      <w:r w:rsidR="00DE0707" w:rsidRPr="005435B6">
        <w:rPr>
          <w:rFonts w:ascii="Sylfaen" w:eastAsia="Merriweather" w:hAnsi="Sylfaen" w:cs="Merriweather"/>
          <w:sz w:val="24"/>
          <w:szCs w:val="24"/>
          <w:lang w:val="en-GB"/>
        </w:rPr>
        <w:t xml:space="preserve">ode, but </w:t>
      </w:r>
      <w:r w:rsidR="00407F49" w:rsidRPr="005435B6">
        <w:rPr>
          <w:rFonts w:ascii="Sylfaen" w:eastAsia="Merriweather" w:hAnsi="Sylfaen" w:cs="Merriweather"/>
          <w:sz w:val="24"/>
          <w:szCs w:val="24"/>
          <w:lang w:val="en-GB"/>
        </w:rPr>
        <w:t xml:space="preserve">reasonable </w:t>
      </w:r>
      <w:r w:rsidR="00DE0707" w:rsidRPr="005435B6">
        <w:rPr>
          <w:rFonts w:ascii="Sylfaen" w:eastAsia="Merriweather" w:hAnsi="Sylfaen" w:cs="Merriweather"/>
          <w:sz w:val="24"/>
          <w:szCs w:val="24"/>
          <w:lang w:val="en-GB"/>
        </w:rPr>
        <w:t xml:space="preserve">doubt about its possible replacement, </w:t>
      </w:r>
      <w:r w:rsidR="003B5C84" w:rsidRPr="005435B6">
        <w:rPr>
          <w:rFonts w:ascii="Sylfaen" w:eastAsia="Merriweather" w:hAnsi="Sylfaen" w:cs="Merriweather"/>
          <w:sz w:val="24"/>
          <w:szCs w:val="24"/>
          <w:lang w:val="en-GB"/>
        </w:rPr>
        <w:t>essential</w:t>
      </w:r>
      <w:r w:rsidR="00DE0707" w:rsidRPr="005435B6">
        <w:rPr>
          <w:rFonts w:ascii="Sylfaen" w:eastAsia="Merriweather" w:hAnsi="Sylfaen" w:cs="Merriweather"/>
          <w:sz w:val="24"/>
          <w:szCs w:val="24"/>
          <w:lang w:val="en-GB"/>
        </w:rPr>
        <w:t xml:space="preserve"> change </w:t>
      </w:r>
      <w:r w:rsidR="003B5C84" w:rsidRPr="005435B6">
        <w:rPr>
          <w:rFonts w:ascii="Sylfaen" w:eastAsia="Merriweather" w:hAnsi="Sylfaen" w:cs="Merriweather"/>
          <w:sz w:val="24"/>
          <w:szCs w:val="24"/>
          <w:lang w:val="en-GB"/>
        </w:rPr>
        <w:t>in</w:t>
      </w:r>
      <w:r w:rsidR="00DE0707" w:rsidRPr="005435B6">
        <w:rPr>
          <w:rFonts w:ascii="Sylfaen" w:eastAsia="Merriweather" w:hAnsi="Sylfaen" w:cs="Merriweather"/>
          <w:sz w:val="24"/>
          <w:szCs w:val="24"/>
          <w:lang w:val="en-GB"/>
        </w:rPr>
        <w:t xml:space="preserve"> its </w:t>
      </w:r>
      <w:r w:rsidR="003B5C84" w:rsidRPr="005435B6">
        <w:rPr>
          <w:rFonts w:ascii="Sylfaen" w:eastAsia="Merriweather" w:hAnsi="Sylfaen" w:cs="Merriweather"/>
          <w:sz w:val="24"/>
          <w:szCs w:val="24"/>
          <w:lang w:val="en-GB"/>
        </w:rPr>
        <w:t>characteristics</w:t>
      </w:r>
      <w:r w:rsidR="00DE0707" w:rsidRPr="005435B6">
        <w:rPr>
          <w:rFonts w:ascii="Sylfaen" w:eastAsia="Merriweather" w:hAnsi="Sylfaen" w:cs="Merriweather"/>
          <w:sz w:val="24"/>
          <w:szCs w:val="24"/>
          <w:lang w:val="en-GB"/>
        </w:rPr>
        <w:t xml:space="preserve"> or </w:t>
      </w:r>
      <w:r w:rsidR="003B5C84" w:rsidRPr="005435B6">
        <w:rPr>
          <w:rFonts w:ascii="Sylfaen" w:eastAsia="Merriweather" w:hAnsi="Sylfaen" w:cs="Merriweather"/>
          <w:sz w:val="24"/>
          <w:szCs w:val="24"/>
          <w:lang w:val="en-GB"/>
        </w:rPr>
        <w:t>disappearance</w:t>
      </w:r>
      <w:r w:rsidR="00DE0707" w:rsidRPr="005435B6">
        <w:rPr>
          <w:rFonts w:ascii="Sylfaen" w:eastAsia="Merriweather" w:hAnsi="Sylfaen" w:cs="Merriweather"/>
          <w:sz w:val="24"/>
          <w:szCs w:val="24"/>
          <w:lang w:val="en-GB"/>
        </w:rPr>
        <w:t xml:space="preserve"> of </w:t>
      </w:r>
      <w:r w:rsidR="003B5C84" w:rsidRPr="005435B6">
        <w:rPr>
          <w:rFonts w:ascii="Sylfaen" w:eastAsia="Merriweather" w:hAnsi="Sylfaen" w:cs="Merriweather"/>
          <w:sz w:val="24"/>
          <w:szCs w:val="24"/>
          <w:lang w:val="en-GB"/>
        </w:rPr>
        <w:t xml:space="preserve">the existing trace on it is not negated". </w:t>
      </w:r>
    </w:p>
    <w:p w:rsidR="00407F49" w:rsidRPr="005435B6" w:rsidRDefault="00407F49" w:rsidP="00C9679E">
      <w:pPr>
        <w:numPr>
          <w:ilvl w:val="0"/>
          <w:numId w:val="2"/>
        </w:numPr>
        <w:tabs>
          <w:tab w:val="left" w:pos="567"/>
          <w:tab w:val="left" w:pos="720"/>
          <w:tab w:val="left" w:pos="1170"/>
        </w:tabs>
        <w:spacing w:after="0"/>
        <w:ind w:left="0" w:firstLine="720"/>
        <w:contextualSpacing/>
        <w:jc w:val="both"/>
        <w:rPr>
          <w:rFonts w:ascii="Sylfaen" w:eastAsia="Merriweather" w:hAnsi="Sylfaen" w:cs="Merriweather"/>
          <w:sz w:val="24"/>
          <w:szCs w:val="24"/>
          <w:lang w:val="en-GB"/>
        </w:rPr>
      </w:pPr>
      <w:r w:rsidRPr="005435B6">
        <w:rPr>
          <w:rFonts w:ascii="Sylfaen" w:eastAsia="Merriweather" w:hAnsi="Sylfaen" w:cs="Merriweather"/>
          <w:sz w:val="24"/>
          <w:szCs w:val="24"/>
          <w:lang w:val="en-GB"/>
        </w:rPr>
        <w:t>According to paragraph 7 of article 42 of the Constitution of Georgia "</w:t>
      </w:r>
      <w:r w:rsidR="009B207D" w:rsidRPr="005435B6">
        <w:rPr>
          <w:rFonts w:ascii="Sylfaen" w:eastAsia="Merriweather" w:hAnsi="Sylfaen" w:cs="Merriweather"/>
          <w:sz w:val="24"/>
          <w:szCs w:val="24"/>
          <w:lang w:val="en-GB"/>
        </w:rPr>
        <w:t>Unlawfully obtained evidence shall have no legal force".</w:t>
      </w:r>
    </w:p>
    <w:p w:rsidR="00944AA8" w:rsidRPr="005435B6" w:rsidRDefault="00944AA8" w:rsidP="00C9679E">
      <w:pPr>
        <w:numPr>
          <w:ilvl w:val="0"/>
          <w:numId w:val="2"/>
        </w:numPr>
        <w:tabs>
          <w:tab w:val="left" w:pos="567"/>
          <w:tab w:val="left" w:pos="720"/>
          <w:tab w:val="left" w:pos="1170"/>
        </w:tabs>
        <w:spacing w:after="0"/>
        <w:ind w:left="0" w:firstLine="720"/>
        <w:contextualSpacing/>
        <w:jc w:val="both"/>
        <w:rPr>
          <w:rFonts w:ascii="Sylfaen" w:eastAsia="Merriweather" w:hAnsi="Sylfaen" w:cs="Merriweather"/>
          <w:sz w:val="24"/>
          <w:szCs w:val="24"/>
          <w:lang w:val="en-GB"/>
        </w:rPr>
      </w:pPr>
      <w:r w:rsidRPr="005435B6">
        <w:rPr>
          <w:rFonts w:ascii="Sylfaen" w:eastAsia="Merriweather" w:hAnsi="Sylfaen" w:cs="Merriweather"/>
          <w:sz w:val="24"/>
          <w:szCs w:val="24"/>
          <w:lang w:val="en-GB"/>
        </w:rPr>
        <w:t>It is indicated in the constitutional claim that the Claimant Maia Roba</w:t>
      </w:r>
      <w:r w:rsidR="00E917BD" w:rsidRPr="005435B6">
        <w:rPr>
          <w:rFonts w:ascii="Sylfaen" w:eastAsia="Merriweather" w:hAnsi="Sylfaen" w:cs="Merriweather"/>
          <w:sz w:val="24"/>
          <w:szCs w:val="24"/>
          <w:lang w:val="en-GB"/>
        </w:rPr>
        <w:t>k</w:t>
      </w:r>
      <w:r w:rsidRPr="005435B6">
        <w:rPr>
          <w:rFonts w:ascii="Sylfaen" w:eastAsia="Merriweather" w:hAnsi="Sylfaen" w:cs="Merriweather"/>
          <w:sz w:val="24"/>
          <w:szCs w:val="24"/>
          <w:lang w:val="en-GB"/>
        </w:rPr>
        <w:t>idze is accused in commission of crime prescribed by subparagraph "b" of the third section of article 180 of the Criminal Code of Georgia.</w:t>
      </w:r>
      <w:r w:rsidR="005E00A6" w:rsidRPr="005435B6">
        <w:rPr>
          <w:rFonts w:ascii="Sylfaen" w:eastAsia="Merriweather" w:hAnsi="Sylfaen" w:cs="Merriweather"/>
          <w:sz w:val="24"/>
          <w:szCs w:val="24"/>
          <w:lang w:val="en-GB"/>
        </w:rPr>
        <w:t xml:space="preserve"> According to the definition of the Claimant on the preliminary hearing </w:t>
      </w:r>
      <w:r w:rsidR="00D70EEA" w:rsidRPr="005435B6">
        <w:rPr>
          <w:rFonts w:ascii="Sylfaen" w:eastAsia="Merriweather" w:hAnsi="Sylfaen" w:cs="Merriweather"/>
          <w:sz w:val="24"/>
          <w:szCs w:val="24"/>
          <w:lang w:val="en-GB"/>
        </w:rPr>
        <w:t xml:space="preserve">the </w:t>
      </w:r>
      <w:r w:rsidR="005E00A6" w:rsidRPr="005435B6">
        <w:rPr>
          <w:rFonts w:ascii="Sylfaen" w:eastAsia="Merriweather" w:hAnsi="Sylfaen" w:cs="Merriweather"/>
          <w:sz w:val="24"/>
          <w:szCs w:val="24"/>
          <w:lang w:val="en-GB"/>
        </w:rPr>
        <w:t xml:space="preserve">prosecution party presented information </w:t>
      </w:r>
      <w:r w:rsidR="008E7E5C" w:rsidRPr="005435B6">
        <w:rPr>
          <w:rFonts w:ascii="Sylfaen" w:eastAsia="Merriweather" w:hAnsi="Sylfaen" w:cs="Merriweather"/>
          <w:sz w:val="24"/>
          <w:szCs w:val="24"/>
          <w:lang w:val="en-GB"/>
        </w:rPr>
        <w:t>obtained</w:t>
      </w:r>
      <w:r w:rsidR="005E00A6" w:rsidRPr="005435B6">
        <w:rPr>
          <w:rFonts w:ascii="Sylfaen" w:eastAsia="Merriweather" w:hAnsi="Sylfaen" w:cs="Merriweather"/>
          <w:sz w:val="24"/>
          <w:szCs w:val="24"/>
          <w:lang w:val="en-GB"/>
        </w:rPr>
        <w:t xml:space="preserve"> by </w:t>
      </w:r>
      <w:r w:rsidR="00D70EEA" w:rsidRPr="005435B6">
        <w:rPr>
          <w:rFonts w:ascii="Sylfaen" w:eastAsia="Merriweather" w:hAnsi="Sylfaen" w:cs="Merriweather"/>
          <w:sz w:val="24"/>
          <w:szCs w:val="24"/>
          <w:lang w:val="en-GB"/>
        </w:rPr>
        <w:t xml:space="preserve">a </w:t>
      </w:r>
      <w:r w:rsidR="005E00A6" w:rsidRPr="005435B6">
        <w:rPr>
          <w:rFonts w:ascii="Sylfaen" w:eastAsia="Merriweather" w:hAnsi="Sylfaen" w:cs="Merriweather"/>
          <w:sz w:val="24"/>
          <w:szCs w:val="24"/>
          <w:lang w:val="en-GB"/>
        </w:rPr>
        <w:t xml:space="preserve">private individual in breach of </w:t>
      </w:r>
      <w:r w:rsidR="00C26A2C" w:rsidRPr="005435B6">
        <w:rPr>
          <w:rFonts w:ascii="Sylfaen" w:eastAsia="Merriweather" w:hAnsi="Sylfaen" w:cs="Merriweather"/>
          <w:sz w:val="24"/>
          <w:szCs w:val="24"/>
          <w:lang w:val="en-GB"/>
        </w:rPr>
        <w:t xml:space="preserve">the </w:t>
      </w:r>
      <w:r w:rsidR="005E00A6" w:rsidRPr="005435B6">
        <w:rPr>
          <w:rFonts w:ascii="Sylfaen" w:eastAsia="Merriweather" w:hAnsi="Sylfaen" w:cs="Merriweather"/>
          <w:sz w:val="24"/>
          <w:szCs w:val="24"/>
          <w:lang w:val="en-GB"/>
        </w:rPr>
        <w:t xml:space="preserve">Criminal Code of Georgia and </w:t>
      </w:r>
      <w:r w:rsidR="00D70EEA" w:rsidRPr="005435B6">
        <w:rPr>
          <w:rFonts w:ascii="Sylfaen" w:eastAsia="Merriweather" w:hAnsi="Sylfaen" w:cs="Merriweather"/>
          <w:sz w:val="24"/>
          <w:szCs w:val="24"/>
          <w:lang w:val="en-GB"/>
        </w:rPr>
        <w:t xml:space="preserve">the </w:t>
      </w:r>
      <w:r w:rsidR="005E00A6" w:rsidRPr="005435B6">
        <w:rPr>
          <w:rFonts w:ascii="Sylfaen" w:eastAsia="Merriweather" w:hAnsi="Sylfaen" w:cs="Merriweather"/>
          <w:sz w:val="24"/>
          <w:szCs w:val="24"/>
          <w:lang w:val="en-GB"/>
        </w:rPr>
        <w:t xml:space="preserve">law of Georgia "On Operative-Investigatory Activity". </w:t>
      </w:r>
      <w:r w:rsidR="00C3766F" w:rsidRPr="005435B6">
        <w:rPr>
          <w:rFonts w:ascii="Sylfaen" w:eastAsia="Merriweather" w:hAnsi="Sylfaen" w:cs="Merriweather"/>
          <w:sz w:val="24"/>
          <w:szCs w:val="24"/>
          <w:lang w:val="en-GB"/>
        </w:rPr>
        <w:t xml:space="preserve">Due to </w:t>
      </w:r>
      <w:r w:rsidR="005E00A6" w:rsidRPr="005435B6">
        <w:rPr>
          <w:rFonts w:ascii="Sylfaen" w:eastAsia="Merriweather" w:hAnsi="Sylfaen" w:cs="Merriweather"/>
          <w:sz w:val="24"/>
          <w:szCs w:val="24"/>
          <w:lang w:val="en-GB"/>
        </w:rPr>
        <w:t xml:space="preserve">the mentioned the defence party presented the motion before the court </w:t>
      </w:r>
      <w:r w:rsidR="00752C54" w:rsidRPr="005435B6">
        <w:rPr>
          <w:rFonts w:ascii="Sylfaen" w:eastAsia="Merriweather" w:hAnsi="Sylfaen" w:cs="Merriweather"/>
          <w:sz w:val="24"/>
          <w:szCs w:val="24"/>
          <w:lang w:val="en-GB"/>
        </w:rPr>
        <w:t>requesting declaration of the evidence inadmissible. The court did not uphold the motion, however the Claima</w:t>
      </w:r>
      <w:r w:rsidR="00C3766F" w:rsidRPr="005435B6">
        <w:rPr>
          <w:rFonts w:ascii="Sylfaen" w:eastAsia="Merriweather" w:hAnsi="Sylfaen" w:cs="Merriweather"/>
          <w:sz w:val="24"/>
          <w:szCs w:val="24"/>
          <w:lang w:val="en-GB"/>
        </w:rPr>
        <w:t>nt indicates that since summaris</w:t>
      </w:r>
      <w:r w:rsidR="00752C54" w:rsidRPr="005435B6">
        <w:rPr>
          <w:rFonts w:ascii="Sylfaen" w:eastAsia="Merriweather" w:hAnsi="Sylfaen" w:cs="Merriweather"/>
          <w:sz w:val="24"/>
          <w:szCs w:val="24"/>
          <w:lang w:val="en-GB"/>
        </w:rPr>
        <w:t>ing judgment on the case has not been delivered yet and at the same time there is a possibility for higher instance court to change the decision on admissibility of the evidence the disputed provision might directly breach her right, therefore she is authori</w:t>
      </w:r>
      <w:r w:rsidR="00C3766F" w:rsidRPr="005435B6">
        <w:rPr>
          <w:rFonts w:ascii="Sylfaen" w:eastAsia="Merriweather" w:hAnsi="Sylfaen" w:cs="Merriweather"/>
          <w:sz w:val="24"/>
          <w:szCs w:val="24"/>
          <w:lang w:val="en-GB"/>
        </w:rPr>
        <w:t>s</w:t>
      </w:r>
      <w:r w:rsidR="00752C54" w:rsidRPr="005435B6">
        <w:rPr>
          <w:rFonts w:ascii="Sylfaen" w:eastAsia="Merriweather" w:hAnsi="Sylfaen" w:cs="Merriweather"/>
          <w:sz w:val="24"/>
          <w:szCs w:val="24"/>
          <w:lang w:val="en-GB"/>
        </w:rPr>
        <w:t>ed to dispute its constitutionality.</w:t>
      </w:r>
    </w:p>
    <w:p w:rsidR="00C26A2C" w:rsidRPr="005435B6" w:rsidRDefault="00897427" w:rsidP="00C9679E">
      <w:pPr>
        <w:numPr>
          <w:ilvl w:val="0"/>
          <w:numId w:val="2"/>
        </w:numPr>
        <w:tabs>
          <w:tab w:val="left" w:pos="567"/>
          <w:tab w:val="left" w:pos="720"/>
          <w:tab w:val="left" w:pos="1170"/>
        </w:tabs>
        <w:spacing w:after="0"/>
        <w:ind w:left="0" w:firstLine="720"/>
        <w:contextualSpacing/>
        <w:jc w:val="both"/>
        <w:rPr>
          <w:rFonts w:ascii="Sylfaen" w:eastAsia="Merriweather" w:hAnsi="Sylfaen" w:cs="Merriweather"/>
          <w:sz w:val="24"/>
          <w:szCs w:val="24"/>
          <w:lang w:val="en-GB"/>
        </w:rPr>
      </w:pPr>
      <w:r w:rsidRPr="005435B6">
        <w:rPr>
          <w:rFonts w:ascii="Sylfaen" w:eastAsia="Merriweather" w:hAnsi="Sylfaen" w:cs="Merriweather"/>
          <w:sz w:val="24"/>
          <w:szCs w:val="24"/>
          <w:lang w:val="en-GB"/>
        </w:rPr>
        <w:t>The Claimant indicates that</w:t>
      </w:r>
      <w:r w:rsidR="00C3766F" w:rsidRPr="005435B6">
        <w:rPr>
          <w:rFonts w:ascii="Sylfaen" w:eastAsia="Merriweather" w:hAnsi="Sylfaen" w:cs="Merriweather"/>
          <w:sz w:val="24"/>
          <w:szCs w:val="24"/>
          <w:lang w:val="en-GB"/>
        </w:rPr>
        <w:t xml:space="preserve"> the</w:t>
      </w:r>
      <w:r w:rsidRPr="005435B6">
        <w:rPr>
          <w:rFonts w:ascii="Sylfaen" w:eastAsia="Merriweather" w:hAnsi="Sylfaen" w:cs="Merriweather"/>
          <w:sz w:val="24"/>
          <w:szCs w:val="24"/>
          <w:lang w:val="en-GB"/>
        </w:rPr>
        <w:t xml:space="preserve"> disputed provision is </w:t>
      </w:r>
      <w:r w:rsidR="00C26A2C" w:rsidRPr="005435B6">
        <w:rPr>
          <w:rFonts w:ascii="Sylfaen" w:eastAsia="Merriweather" w:hAnsi="Sylfaen" w:cs="Merriweather"/>
          <w:sz w:val="24"/>
          <w:szCs w:val="24"/>
          <w:lang w:val="en-GB"/>
        </w:rPr>
        <w:t>unconstitutional</w:t>
      </w:r>
      <w:r w:rsidR="00C3766F" w:rsidRPr="005435B6">
        <w:rPr>
          <w:rFonts w:ascii="Sylfaen" w:eastAsia="Merriweather" w:hAnsi="Sylfaen" w:cs="Merriweather"/>
          <w:sz w:val="24"/>
          <w:szCs w:val="24"/>
          <w:lang w:val="en-GB"/>
        </w:rPr>
        <w:t xml:space="preserve"> since it declares</w:t>
      </w:r>
      <w:r w:rsidRPr="005435B6">
        <w:rPr>
          <w:rFonts w:ascii="Sylfaen" w:eastAsia="Merriweather" w:hAnsi="Sylfaen" w:cs="Merriweather"/>
          <w:sz w:val="24"/>
          <w:szCs w:val="24"/>
          <w:lang w:val="en-GB"/>
        </w:rPr>
        <w:t xml:space="preserve"> </w:t>
      </w:r>
      <w:r w:rsidR="00C26A2C" w:rsidRPr="005435B6">
        <w:rPr>
          <w:rFonts w:ascii="Sylfaen" w:eastAsia="Merriweather" w:hAnsi="Sylfaen" w:cs="Merriweather"/>
          <w:sz w:val="24"/>
          <w:szCs w:val="24"/>
          <w:lang w:val="en-GB"/>
        </w:rPr>
        <w:t>inadmissible</w:t>
      </w:r>
      <w:r w:rsidRPr="005435B6">
        <w:rPr>
          <w:rFonts w:ascii="Sylfaen" w:eastAsia="Merriweather" w:hAnsi="Sylfaen" w:cs="Merriweather"/>
          <w:sz w:val="24"/>
          <w:szCs w:val="24"/>
          <w:lang w:val="en-GB"/>
        </w:rPr>
        <w:t xml:space="preserve"> only the </w:t>
      </w:r>
      <w:r w:rsidR="00C26A2C" w:rsidRPr="005435B6">
        <w:rPr>
          <w:rFonts w:ascii="Sylfaen" w:eastAsia="Merriweather" w:hAnsi="Sylfaen" w:cs="Merriweather"/>
          <w:sz w:val="24"/>
          <w:szCs w:val="24"/>
          <w:lang w:val="en-GB"/>
        </w:rPr>
        <w:t>evidence</w:t>
      </w:r>
      <w:r w:rsidRPr="005435B6">
        <w:rPr>
          <w:rFonts w:ascii="Sylfaen" w:eastAsia="Merriweather" w:hAnsi="Sylfaen" w:cs="Merriweather"/>
          <w:sz w:val="24"/>
          <w:szCs w:val="24"/>
          <w:lang w:val="en-GB"/>
        </w:rPr>
        <w:t xml:space="preserve"> which is </w:t>
      </w:r>
      <w:r w:rsidR="00F73424" w:rsidRPr="005435B6">
        <w:rPr>
          <w:rFonts w:ascii="Sylfaen" w:eastAsia="Merriweather" w:hAnsi="Sylfaen" w:cs="Merriweather"/>
          <w:sz w:val="24"/>
          <w:szCs w:val="24"/>
          <w:lang w:val="en-GB"/>
        </w:rPr>
        <w:t>obtaine</w:t>
      </w:r>
      <w:r w:rsidR="00C26A2C" w:rsidRPr="005435B6">
        <w:rPr>
          <w:rFonts w:ascii="Sylfaen" w:eastAsia="Merriweather" w:hAnsi="Sylfaen" w:cs="Merriweather"/>
          <w:sz w:val="24"/>
          <w:szCs w:val="24"/>
          <w:lang w:val="en-GB"/>
        </w:rPr>
        <w:t>d</w:t>
      </w:r>
      <w:r w:rsidRPr="005435B6">
        <w:rPr>
          <w:rFonts w:ascii="Sylfaen" w:eastAsia="Merriweather" w:hAnsi="Sylfaen" w:cs="Merriweather"/>
          <w:sz w:val="24"/>
          <w:szCs w:val="24"/>
          <w:lang w:val="en-GB"/>
        </w:rPr>
        <w:t xml:space="preserve"> through violation of "this </w:t>
      </w:r>
      <w:r w:rsidR="00A71C36">
        <w:rPr>
          <w:rFonts w:ascii="Sylfaen" w:eastAsia="Merriweather" w:hAnsi="Sylfaen" w:cs="Merriweather"/>
          <w:sz w:val="24"/>
          <w:szCs w:val="24"/>
          <w:lang w:val="en-GB"/>
        </w:rPr>
        <w:t>C</w:t>
      </w:r>
      <w:r w:rsidRPr="005435B6">
        <w:rPr>
          <w:rFonts w:ascii="Sylfaen" w:eastAsia="Merriweather" w:hAnsi="Sylfaen" w:cs="Merriweather"/>
          <w:sz w:val="24"/>
          <w:szCs w:val="24"/>
          <w:lang w:val="en-GB"/>
        </w:rPr>
        <w:t xml:space="preserve">ode", thus </w:t>
      </w:r>
      <w:r w:rsidR="00C26A2C" w:rsidRPr="005435B6">
        <w:rPr>
          <w:rFonts w:ascii="Sylfaen" w:eastAsia="Merriweather" w:hAnsi="Sylfaen" w:cs="Merriweather"/>
          <w:sz w:val="24"/>
          <w:szCs w:val="24"/>
          <w:lang w:val="en-GB"/>
        </w:rPr>
        <w:t>the Criminal</w:t>
      </w:r>
      <w:r w:rsidRPr="005435B6">
        <w:rPr>
          <w:rFonts w:ascii="Sylfaen" w:eastAsia="Merriweather" w:hAnsi="Sylfaen" w:cs="Merriweather"/>
          <w:sz w:val="24"/>
          <w:szCs w:val="24"/>
          <w:lang w:val="en-GB"/>
        </w:rPr>
        <w:t xml:space="preserve"> Procedur</w:t>
      </w:r>
      <w:r w:rsidR="00C26A2C" w:rsidRPr="005435B6">
        <w:rPr>
          <w:rFonts w:ascii="Sylfaen" w:eastAsia="Merriweather" w:hAnsi="Sylfaen" w:cs="Merriweather"/>
          <w:sz w:val="24"/>
          <w:szCs w:val="24"/>
          <w:lang w:val="en-GB"/>
        </w:rPr>
        <w:t xml:space="preserve">e </w:t>
      </w:r>
      <w:r w:rsidRPr="005435B6">
        <w:rPr>
          <w:rFonts w:ascii="Sylfaen" w:eastAsia="Merriweather" w:hAnsi="Sylfaen" w:cs="Merriweather"/>
          <w:sz w:val="24"/>
          <w:szCs w:val="24"/>
          <w:lang w:val="en-GB"/>
        </w:rPr>
        <w:t>Code of Georgia and it does not declare</w:t>
      </w:r>
      <w:r w:rsidR="00C26A2C" w:rsidRPr="005435B6">
        <w:rPr>
          <w:rFonts w:ascii="Sylfaen" w:eastAsia="Merriweather" w:hAnsi="Sylfaen" w:cs="Merriweather"/>
          <w:sz w:val="24"/>
          <w:szCs w:val="24"/>
          <w:lang w:val="en-GB"/>
        </w:rPr>
        <w:t xml:space="preserve"> </w:t>
      </w:r>
      <w:r w:rsidR="00F73424" w:rsidRPr="005435B6">
        <w:rPr>
          <w:rFonts w:ascii="Sylfaen" w:eastAsia="Merriweather" w:hAnsi="Sylfaen" w:cs="Merriweather"/>
          <w:sz w:val="24"/>
          <w:szCs w:val="24"/>
          <w:lang w:val="en-GB"/>
        </w:rPr>
        <w:t>inadmissible</w:t>
      </w:r>
      <w:r w:rsidRPr="005435B6">
        <w:rPr>
          <w:rFonts w:ascii="Sylfaen" w:eastAsia="Merriweather" w:hAnsi="Sylfaen" w:cs="Merriweather"/>
          <w:sz w:val="24"/>
          <w:szCs w:val="24"/>
          <w:lang w:val="en-GB"/>
        </w:rPr>
        <w:t xml:space="preserve"> evidences </w:t>
      </w:r>
      <w:r w:rsidR="00F73424" w:rsidRPr="005435B6">
        <w:rPr>
          <w:rFonts w:ascii="Sylfaen" w:eastAsia="Merriweather" w:hAnsi="Sylfaen" w:cs="Merriweather"/>
          <w:sz w:val="24"/>
          <w:szCs w:val="24"/>
          <w:lang w:val="en-GB"/>
        </w:rPr>
        <w:t>obtaine</w:t>
      </w:r>
      <w:r w:rsidR="00C26A2C" w:rsidRPr="005435B6">
        <w:rPr>
          <w:rFonts w:ascii="Sylfaen" w:eastAsia="Merriweather" w:hAnsi="Sylfaen" w:cs="Merriweather"/>
          <w:sz w:val="24"/>
          <w:szCs w:val="24"/>
          <w:lang w:val="en-GB"/>
        </w:rPr>
        <w:t>d</w:t>
      </w:r>
      <w:r w:rsidRPr="005435B6">
        <w:rPr>
          <w:rFonts w:ascii="Sylfaen" w:eastAsia="Merriweather" w:hAnsi="Sylfaen" w:cs="Merriweather"/>
          <w:sz w:val="24"/>
          <w:szCs w:val="24"/>
          <w:lang w:val="en-GB"/>
        </w:rPr>
        <w:t xml:space="preserve"> through violation of </w:t>
      </w:r>
      <w:r w:rsidR="00C26A2C" w:rsidRPr="005435B6">
        <w:rPr>
          <w:rFonts w:ascii="Sylfaen" w:eastAsia="Merriweather" w:hAnsi="Sylfaen" w:cs="Merriweather"/>
          <w:sz w:val="24"/>
          <w:szCs w:val="24"/>
          <w:lang w:val="en-GB"/>
        </w:rPr>
        <w:t xml:space="preserve">the rules prescribed by </w:t>
      </w:r>
      <w:r w:rsidRPr="005435B6">
        <w:rPr>
          <w:rFonts w:ascii="Sylfaen" w:eastAsia="Merriweather" w:hAnsi="Sylfaen" w:cs="Merriweather"/>
          <w:sz w:val="24"/>
          <w:szCs w:val="24"/>
          <w:lang w:val="en-GB"/>
        </w:rPr>
        <w:t xml:space="preserve">other </w:t>
      </w:r>
      <w:r w:rsidR="00C26A2C" w:rsidRPr="005435B6">
        <w:rPr>
          <w:rFonts w:ascii="Sylfaen" w:eastAsia="Merriweather" w:hAnsi="Sylfaen" w:cs="Merriweather"/>
          <w:sz w:val="24"/>
          <w:szCs w:val="24"/>
          <w:lang w:val="en-GB"/>
        </w:rPr>
        <w:t xml:space="preserve">normative acts, for example the Criminal Code of Georgia, </w:t>
      </w:r>
      <w:r w:rsidR="00147B22" w:rsidRPr="005435B6">
        <w:rPr>
          <w:rFonts w:ascii="Sylfaen" w:eastAsia="Merriweather" w:hAnsi="Sylfaen" w:cs="Merriweather"/>
          <w:sz w:val="24"/>
          <w:szCs w:val="24"/>
          <w:lang w:val="en-GB"/>
        </w:rPr>
        <w:t xml:space="preserve">the </w:t>
      </w:r>
      <w:r w:rsidR="00C26A2C" w:rsidRPr="005435B6">
        <w:rPr>
          <w:rFonts w:ascii="Sylfaen" w:eastAsia="Merriweather" w:hAnsi="Sylfaen" w:cs="Merriweather"/>
          <w:sz w:val="24"/>
          <w:szCs w:val="24"/>
          <w:lang w:val="en-GB"/>
        </w:rPr>
        <w:t xml:space="preserve">law of Georgia "On Operative-Investigatory Activity", "On police". At the same time, the Claimant explains that based on the disputed provision the evidence which is </w:t>
      </w:r>
      <w:r w:rsidR="00F73424" w:rsidRPr="005435B6">
        <w:rPr>
          <w:rFonts w:ascii="Sylfaen" w:eastAsia="Merriweather" w:hAnsi="Sylfaen" w:cs="Merriweather"/>
          <w:sz w:val="24"/>
          <w:szCs w:val="24"/>
          <w:lang w:val="en-GB"/>
        </w:rPr>
        <w:t>obtaine</w:t>
      </w:r>
      <w:r w:rsidR="00C26A2C" w:rsidRPr="005435B6">
        <w:rPr>
          <w:rFonts w:ascii="Sylfaen" w:eastAsia="Merriweather" w:hAnsi="Sylfaen" w:cs="Merriweather"/>
          <w:sz w:val="24"/>
          <w:szCs w:val="24"/>
          <w:lang w:val="en-GB"/>
        </w:rPr>
        <w:t xml:space="preserve">d in accordance </w:t>
      </w:r>
      <w:r w:rsidR="00C3766F" w:rsidRPr="005435B6">
        <w:rPr>
          <w:rFonts w:ascii="Sylfaen" w:eastAsia="Merriweather" w:hAnsi="Sylfaen" w:cs="Merriweather"/>
          <w:sz w:val="24"/>
          <w:szCs w:val="24"/>
          <w:lang w:val="en-GB"/>
        </w:rPr>
        <w:t xml:space="preserve">with </w:t>
      </w:r>
      <w:r w:rsidR="00C26A2C" w:rsidRPr="005435B6">
        <w:rPr>
          <w:rFonts w:ascii="Sylfaen" w:eastAsia="Merriweather" w:hAnsi="Sylfaen" w:cs="Merriweather"/>
          <w:sz w:val="24"/>
          <w:szCs w:val="24"/>
          <w:lang w:val="en-GB"/>
        </w:rPr>
        <w:t>the rules prescribed by the mentioned legal acts is considered to be admissible even in cases when reasonable doubt about its possible replacement, essential change in its characteristics or disappearance of the existing trace on it is not negated</w:t>
      </w:r>
      <w:r w:rsidR="00A32437" w:rsidRPr="005435B6">
        <w:rPr>
          <w:rFonts w:ascii="Sylfaen" w:eastAsia="Merriweather" w:hAnsi="Sylfaen" w:cs="Merriweather"/>
          <w:sz w:val="24"/>
          <w:szCs w:val="24"/>
          <w:lang w:val="en-GB"/>
        </w:rPr>
        <w:t>.</w:t>
      </w:r>
    </w:p>
    <w:p w:rsidR="00A32437" w:rsidRPr="005435B6" w:rsidRDefault="00A32437" w:rsidP="00C9679E">
      <w:pPr>
        <w:numPr>
          <w:ilvl w:val="0"/>
          <w:numId w:val="2"/>
        </w:numPr>
        <w:tabs>
          <w:tab w:val="left" w:pos="567"/>
          <w:tab w:val="left" w:pos="720"/>
          <w:tab w:val="left" w:pos="1170"/>
        </w:tabs>
        <w:spacing w:after="0"/>
        <w:ind w:left="0" w:firstLine="720"/>
        <w:contextualSpacing/>
        <w:jc w:val="both"/>
        <w:rPr>
          <w:rFonts w:ascii="Sylfaen" w:eastAsia="Merriweather" w:hAnsi="Sylfaen" w:cs="Merriweather"/>
          <w:sz w:val="24"/>
          <w:szCs w:val="24"/>
          <w:lang w:val="en-GB"/>
        </w:rPr>
      </w:pPr>
      <w:r w:rsidRPr="005435B6">
        <w:rPr>
          <w:rFonts w:ascii="Sylfaen" w:eastAsia="Merriweather" w:hAnsi="Sylfaen" w:cs="Merriweather"/>
          <w:sz w:val="24"/>
          <w:szCs w:val="24"/>
          <w:lang w:val="en-GB"/>
        </w:rPr>
        <w:lastRenderedPageBreak/>
        <w:t xml:space="preserve">The Claimant indicates that the rules of gathering evidences </w:t>
      </w:r>
      <w:r w:rsidR="00033E5F" w:rsidRPr="005435B6">
        <w:rPr>
          <w:rFonts w:ascii="Sylfaen" w:eastAsia="Merriweather" w:hAnsi="Sylfaen" w:cs="Merriweather"/>
          <w:sz w:val="24"/>
          <w:szCs w:val="24"/>
          <w:lang w:val="en-GB"/>
        </w:rPr>
        <w:t xml:space="preserve">are </w:t>
      </w:r>
      <w:r w:rsidR="00F73424" w:rsidRPr="005435B6">
        <w:rPr>
          <w:rFonts w:ascii="Sylfaen" w:eastAsia="Merriweather" w:hAnsi="Sylfaen" w:cs="Merriweather"/>
          <w:sz w:val="24"/>
          <w:szCs w:val="24"/>
          <w:lang w:val="en-GB"/>
        </w:rPr>
        <w:t>regulated</w:t>
      </w:r>
      <w:r w:rsidRPr="005435B6">
        <w:rPr>
          <w:rFonts w:ascii="Sylfaen" w:eastAsia="Merriweather" w:hAnsi="Sylfaen" w:cs="Merriweather"/>
          <w:sz w:val="24"/>
          <w:szCs w:val="24"/>
          <w:lang w:val="en-GB"/>
        </w:rPr>
        <w:t xml:space="preserve"> not only </w:t>
      </w:r>
      <w:r w:rsidR="00033E5F" w:rsidRPr="005435B6">
        <w:rPr>
          <w:rFonts w:ascii="Sylfaen" w:eastAsia="Merriweather" w:hAnsi="Sylfaen" w:cs="Merriweather"/>
          <w:sz w:val="24"/>
          <w:szCs w:val="24"/>
          <w:lang w:val="en-GB"/>
        </w:rPr>
        <w:t xml:space="preserve">by </w:t>
      </w:r>
      <w:r w:rsidRPr="005435B6">
        <w:rPr>
          <w:rFonts w:ascii="Sylfaen" w:eastAsia="Merriweather" w:hAnsi="Sylfaen" w:cs="Merriweather"/>
          <w:sz w:val="24"/>
          <w:szCs w:val="24"/>
          <w:lang w:val="en-GB"/>
        </w:rPr>
        <w:t xml:space="preserve">the Criminal Procedure Code but also by other normative acts. </w:t>
      </w:r>
      <w:r w:rsidR="00F73424" w:rsidRPr="005435B6">
        <w:rPr>
          <w:rFonts w:ascii="Sylfaen" w:eastAsia="Merriweather" w:hAnsi="Sylfaen" w:cs="Merriweather"/>
          <w:sz w:val="24"/>
          <w:szCs w:val="24"/>
          <w:lang w:val="en-GB"/>
        </w:rPr>
        <w:t>For</w:t>
      </w:r>
      <w:r w:rsidRPr="005435B6">
        <w:rPr>
          <w:rFonts w:ascii="Sylfaen" w:eastAsia="Merriweather" w:hAnsi="Sylfaen" w:cs="Merriweather"/>
          <w:sz w:val="24"/>
          <w:szCs w:val="24"/>
          <w:lang w:val="en-GB"/>
        </w:rPr>
        <w:t xml:space="preserve"> instance the Claimant indicated </w:t>
      </w:r>
      <w:r w:rsidR="00033E5F" w:rsidRPr="005435B6">
        <w:rPr>
          <w:rFonts w:ascii="Sylfaen" w:eastAsia="Merriweather" w:hAnsi="Sylfaen" w:cs="Merriweather"/>
          <w:sz w:val="24"/>
          <w:szCs w:val="24"/>
          <w:lang w:val="en-GB"/>
        </w:rPr>
        <w:t xml:space="preserve">to </w:t>
      </w:r>
      <w:r w:rsidRPr="005435B6">
        <w:rPr>
          <w:rFonts w:ascii="Sylfaen" w:eastAsia="Merriweather" w:hAnsi="Sylfaen" w:cs="Merriweather"/>
          <w:sz w:val="24"/>
          <w:szCs w:val="24"/>
          <w:lang w:val="en-GB"/>
        </w:rPr>
        <w:t xml:space="preserve">the law of Georgia "On Operative-Investigatory Activity" which prescribes the conditions and procedures of secret surveillance </w:t>
      </w:r>
      <w:r w:rsidR="003B068B" w:rsidRPr="005435B6">
        <w:rPr>
          <w:rFonts w:ascii="Sylfaen" w:eastAsia="Merriweather" w:hAnsi="Sylfaen" w:cs="Merriweather"/>
          <w:sz w:val="24"/>
          <w:szCs w:val="24"/>
          <w:lang w:val="en-GB"/>
        </w:rPr>
        <w:t>on</w:t>
      </w:r>
      <w:r w:rsidRPr="005435B6">
        <w:rPr>
          <w:rFonts w:ascii="Sylfaen" w:eastAsia="Merriweather" w:hAnsi="Sylfaen" w:cs="Merriweather"/>
          <w:sz w:val="24"/>
          <w:szCs w:val="24"/>
          <w:lang w:val="en-GB"/>
        </w:rPr>
        <w:t xml:space="preserve"> personal communication of </w:t>
      </w:r>
      <w:r w:rsidR="00033E5F" w:rsidRPr="005435B6">
        <w:rPr>
          <w:rFonts w:ascii="Sylfaen" w:eastAsia="Merriweather" w:hAnsi="Sylfaen" w:cs="Merriweather"/>
          <w:sz w:val="24"/>
          <w:szCs w:val="24"/>
          <w:lang w:val="en-GB"/>
        </w:rPr>
        <w:t xml:space="preserve">an </w:t>
      </w:r>
      <w:r w:rsidRPr="005435B6">
        <w:rPr>
          <w:rFonts w:ascii="Sylfaen" w:eastAsia="Merriweather" w:hAnsi="Sylfaen" w:cs="Merriweather"/>
          <w:sz w:val="24"/>
          <w:szCs w:val="24"/>
          <w:lang w:val="en-GB"/>
        </w:rPr>
        <w:t xml:space="preserve">individual. </w:t>
      </w:r>
      <w:r w:rsidR="00033E5F" w:rsidRPr="005435B6">
        <w:rPr>
          <w:rFonts w:ascii="Sylfaen" w:eastAsia="Merriweather" w:hAnsi="Sylfaen" w:cs="Merriweather"/>
          <w:sz w:val="24"/>
          <w:szCs w:val="24"/>
          <w:lang w:val="en-GB"/>
        </w:rPr>
        <w:t>I</w:t>
      </w:r>
      <w:r w:rsidR="00147B22" w:rsidRPr="005435B6">
        <w:rPr>
          <w:rFonts w:ascii="Sylfaen" w:eastAsia="Merriweather" w:hAnsi="Sylfaen" w:cs="Merriweather"/>
          <w:sz w:val="24"/>
          <w:szCs w:val="24"/>
          <w:lang w:val="en-GB"/>
        </w:rPr>
        <w:t>f personal con</w:t>
      </w:r>
      <w:r w:rsidR="00033E5F" w:rsidRPr="005435B6">
        <w:rPr>
          <w:rFonts w:ascii="Sylfaen" w:eastAsia="Merriweather" w:hAnsi="Sylfaen" w:cs="Merriweather"/>
          <w:sz w:val="24"/>
          <w:szCs w:val="24"/>
          <w:lang w:val="en-GB"/>
        </w:rPr>
        <w:t>ver</w:t>
      </w:r>
      <w:r w:rsidR="00147B22" w:rsidRPr="005435B6">
        <w:rPr>
          <w:rFonts w:ascii="Sylfaen" w:eastAsia="Merriweather" w:hAnsi="Sylfaen" w:cs="Merriweather"/>
          <w:sz w:val="24"/>
          <w:szCs w:val="24"/>
          <w:lang w:val="en-GB"/>
        </w:rPr>
        <w:t xml:space="preserve">sation of </w:t>
      </w:r>
      <w:r w:rsidR="00033E5F" w:rsidRPr="005435B6">
        <w:rPr>
          <w:rFonts w:ascii="Sylfaen" w:eastAsia="Merriweather" w:hAnsi="Sylfaen" w:cs="Merriweather"/>
          <w:sz w:val="24"/>
          <w:szCs w:val="24"/>
          <w:lang w:val="en-GB"/>
        </w:rPr>
        <w:t xml:space="preserve">an </w:t>
      </w:r>
      <w:r w:rsidR="00147B22" w:rsidRPr="005435B6">
        <w:rPr>
          <w:rFonts w:ascii="Sylfaen" w:eastAsia="Merriweather" w:hAnsi="Sylfaen" w:cs="Merriweather"/>
          <w:sz w:val="24"/>
          <w:szCs w:val="24"/>
          <w:lang w:val="en-GB"/>
        </w:rPr>
        <w:t>individual is illegally recorded or secret video surveillance is conducted against him/her the law "On Operative-Investigatory Activity" as well as article 20 of the Constitution will be breached, however it will not breach the Criminal Procedure Code, because the latter does not regulate the procedure of secret surveillance and recording. Therefore based on the Claimant</w:t>
      </w:r>
      <w:r w:rsidR="00033E5F" w:rsidRPr="005435B6">
        <w:rPr>
          <w:rFonts w:ascii="Sylfaen" w:eastAsia="Merriweather" w:hAnsi="Sylfaen" w:cs="Merriweather"/>
          <w:sz w:val="24"/>
          <w:szCs w:val="24"/>
          <w:lang w:val="en-GB"/>
        </w:rPr>
        <w:t>’s</w:t>
      </w:r>
      <w:r w:rsidR="00147B22" w:rsidRPr="005435B6">
        <w:rPr>
          <w:rFonts w:ascii="Sylfaen" w:eastAsia="Merriweather" w:hAnsi="Sylfaen" w:cs="Merriweather"/>
          <w:sz w:val="24"/>
          <w:szCs w:val="24"/>
          <w:lang w:val="en-GB"/>
        </w:rPr>
        <w:t xml:space="preserve"> assessment the disputed provision considers such evidence to be admissible. </w:t>
      </w:r>
    </w:p>
    <w:p w:rsidR="00147B22" w:rsidRPr="005435B6" w:rsidRDefault="00147B22" w:rsidP="00C9679E">
      <w:pPr>
        <w:numPr>
          <w:ilvl w:val="0"/>
          <w:numId w:val="2"/>
        </w:numPr>
        <w:tabs>
          <w:tab w:val="left" w:pos="567"/>
          <w:tab w:val="left" w:pos="720"/>
          <w:tab w:val="left" w:pos="1170"/>
        </w:tabs>
        <w:spacing w:after="0"/>
        <w:ind w:left="0" w:firstLine="720"/>
        <w:contextualSpacing/>
        <w:jc w:val="both"/>
        <w:rPr>
          <w:rFonts w:ascii="Sylfaen" w:eastAsia="Merriweather" w:hAnsi="Sylfaen" w:cs="Merriweather"/>
          <w:sz w:val="24"/>
          <w:szCs w:val="24"/>
          <w:lang w:val="en-GB"/>
        </w:rPr>
      </w:pPr>
      <w:r w:rsidRPr="005435B6">
        <w:rPr>
          <w:rFonts w:ascii="Sylfaen" w:eastAsia="Merriweather" w:hAnsi="Sylfaen" w:cs="Merriweather"/>
          <w:sz w:val="24"/>
          <w:szCs w:val="24"/>
          <w:lang w:val="en-GB"/>
        </w:rPr>
        <w:t xml:space="preserve">The Claimant also indicates that according to the article 100 </w:t>
      </w:r>
      <w:r w:rsidR="002A5F52" w:rsidRPr="005435B6">
        <w:rPr>
          <w:rFonts w:ascii="Sylfaen" w:eastAsia="Merriweather" w:hAnsi="Sylfaen" w:cs="Merriweather"/>
          <w:sz w:val="24"/>
          <w:szCs w:val="24"/>
          <w:lang w:val="en-GB"/>
        </w:rPr>
        <w:t>o</w:t>
      </w:r>
      <w:r w:rsidRPr="005435B6">
        <w:rPr>
          <w:rFonts w:ascii="Sylfaen" w:eastAsia="Merriweather" w:hAnsi="Sylfaen" w:cs="Merriweather"/>
          <w:sz w:val="24"/>
          <w:szCs w:val="24"/>
          <w:lang w:val="en-GB"/>
        </w:rPr>
        <w:t xml:space="preserve">f the Criminal Procedure Code of Georgia the investigator and </w:t>
      </w:r>
      <w:r w:rsidR="002A5F52" w:rsidRPr="005435B6">
        <w:rPr>
          <w:rFonts w:ascii="Sylfaen" w:eastAsia="Merriweather" w:hAnsi="Sylfaen" w:cs="Merriweather"/>
          <w:sz w:val="24"/>
          <w:szCs w:val="24"/>
          <w:lang w:val="en-GB"/>
        </w:rPr>
        <w:t>the prosecutor are authoris</w:t>
      </w:r>
      <w:r w:rsidRPr="005435B6">
        <w:rPr>
          <w:rFonts w:ascii="Sylfaen" w:eastAsia="Merriweather" w:hAnsi="Sylfaen" w:cs="Merriweather"/>
          <w:sz w:val="24"/>
          <w:szCs w:val="24"/>
          <w:lang w:val="en-GB"/>
        </w:rPr>
        <w:t>ed to start investigation only after receiving notice about crime, while the laws of Georgia "On Operative-Investigatory Activity</w:t>
      </w:r>
      <w:r w:rsidR="002A5F52" w:rsidRPr="005435B6">
        <w:rPr>
          <w:rFonts w:ascii="Sylfaen" w:eastAsia="Merriweather" w:hAnsi="Sylfaen" w:cs="Merriweather"/>
          <w:sz w:val="24"/>
          <w:szCs w:val="24"/>
          <w:lang w:val="en-GB"/>
        </w:rPr>
        <w:t>" and "On police" prescribe</w:t>
      </w:r>
      <w:r w:rsidRPr="005435B6">
        <w:rPr>
          <w:rFonts w:ascii="Sylfaen" w:eastAsia="Merriweather" w:hAnsi="Sylfaen" w:cs="Merriweather"/>
          <w:sz w:val="24"/>
          <w:szCs w:val="24"/>
          <w:lang w:val="en-GB"/>
        </w:rPr>
        <w:t xml:space="preserve"> the measure which might be oriented on the prevention of crime or gathering sufficient information about crime in order to start investigation. Therefore, some measures prescribed by the mentioned normative acts are conducted prior to commencement of </w:t>
      </w:r>
      <w:r w:rsidR="00FD3431" w:rsidRPr="005435B6">
        <w:rPr>
          <w:rFonts w:ascii="Sylfaen" w:eastAsia="Merriweather" w:hAnsi="Sylfaen" w:cs="Merriweather"/>
          <w:sz w:val="24"/>
          <w:szCs w:val="24"/>
          <w:lang w:val="en-GB"/>
        </w:rPr>
        <w:t>investigation;</w:t>
      </w:r>
      <w:r w:rsidRPr="005435B6">
        <w:rPr>
          <w:rFonts w:ascii="Sylfaen" w:eastAsia="Merriweather" w:hAnsi="Sylfaen" w:cs="Merriweather"/>
          <w:sz w:val="24"/>
          <w:szCs w:val="24"/>
          <w:lang w:val="en-GB"/>
        </w:rPr>
        <w:t xml:space="preserve"> however</w:t>
      </w:r>
      <w:r w:rsidR="00FD3431" w:rsidRPr="005435B6">
        <w:rPr>
          <w:rFonts w:ascii="Sylfaen" w:eastAsia="Merriweather" w:hAnsi="Sylfaen" w:cs="Merriweather"/>
          <w:sz w:val="24"/>
          <w:szCs w:val="24"/>
          <w:lang w:val="en-GB"/>
        </w:rPr>
        <w:t>,</w:t>
      </w:r>
      <w:r w:rsidRPr="005435B6">
        <w:rPr>
          <w:rFonts w:ascii="Sylfaen" w:eastAsia="Merriweather" w:hAnsi="Sylfaen" w:cs="Merriweather"/>
          <w:sz w:val="24"/>
          <w:szCs w:val="24"/>
          <w:lang w:val="en-GB"/>
        </w:rPr>
        <w:t xml:space="preserve"> </w:t>
      </w:r>
      <w:r w:rsidR="001469BE" w:rsidRPr="005435B6">
        <w:rPr>
          <w:rFonts w:ascii="Sylfaen" w:eastAsia="Merriweather" w:hAnsi="Sylfaen" w:cs="Merriweather"/>
          <w:sz w:val="24"/>
          <w:szCs w:val="24"/>
          <w:lang w:val="en-GB"/>
        </w:rPr>
        <w:t xml:space="preserve">the breach of </w:t>
      </w:r>
      <w:r w:rsidR="002A5F52" w:rsidRPr="005435B6">
        <w:rPr>
          <w:rFonts w:ascii="Sylfaen" w:eastAsia="Merriweather" w:hAnsi="Sylfaen" w:cs="Merriweather"/>
          <w:sz w:val="24"/>
          <w:szCs w:val="24"/>
          <w:lang w:val="en-GB"/>
        </w:rPr>
        <w:t xml:space="preserve">the </w:t>
      </w:r>
      <w:r w:rsidR="001469BE" w:rsidRPr="005435B6">
        <w:rPr>
          <w:rFonts w:ascii="Sylfaen" w:eastAsia="Merriweather" w:hAnsi="Sylfaen" w:cs="Merriweather"/>
          <w:sz w:val="24"/>
          <w:szCs w:val="24"/>
          <w:lang w:val="en-GB"/>
        </w:rPr>
        <w:t>law by the relevant authorities could not become ground</w:t>
      </w:r>
      <w:r w:rsidR="002A5F52" w:rsidRPr="005435B6">
        <w:rPr>
          <w:rFonts w:ascii="Sylfaen" w:eastAsia="Merriweather" w:hAnsi="Sylfaen" w:cs="Merriweather"/>
          <w:sz w:val="24"/>
          <w:szCs w:val="24"/>
          <w:lang w:val="en-GB"/>
        </w:rPr>
        <w:t>s</w:t>
      </w:r>
      <w:r w:rsidR="001469BE" w:rsidRPr="005435B6">
        <w:rPr>
          <w:rFonts w:ascii="Sylfaen" w:eastAsia="Merriweather" w:hAnsi="Sylfaen" w:cs="Merriweather"/>
          <w:sz w:val="24"/>
          <w:szCs w:val="24"/>
          <w:lang w:val="en-GB"/>
        </w:rPr>
        <w:t xml:space="preserve"> for inadmissibility of evidence, because they were </w:t>
      </w:r>
      <w:r w:rsidR="00F73424" w:rsidRPr="005435B6">
        <w:rPr>
          <w:rFonts w:ascii="Sylfaen" w:eastAsia="Merriweather" w:hAnsi="Sylfaen" w:cs="Merriweather"/>
          <w:sz w:val="24"/>
          <w:szCs w:val="24"/>
          <w:lang w:val="en-GB"/>
        </w:rPr>
        <w:t>obtaine</w:t>
      </w:r>
      <w:r w:rsidR="001469BE" w:rsidRPr="005435B6">
        <w:rPr>
          <w:rFonts w:ascii="Sylfaen" w:eastAsia="Merriweather" w:hAnsi="Sylfaen" w:cs="Merriweather"/>
          <w:sz w:val="24"/>
          <w:szCs w:val="24"/>
          <w:lang w:val="en-GB"/>
        </w:rPr>
        <w:t xml:space="preserve">d before commencement of investigation and therefore are outside of </w:t>
      </w:r>
      <w:r w:rsidR="002A5F52" w:rsidRPr="005435B6">
        <w:rPr>
          <w:rFonts w:ascii="Sylfaen" w:eastAsia="Merriweather" w:hAnsi="Sylfaen" w:cs="Merriweather"/>
          <w:sz w:val="24"/>
          <w:szCs w:val="24"/>
          <w:lang w:val="en-GB"/>
        </w:rPr>
        <w:t xml:space="preserve">the </w:t>
      </w:r>
      <w:r w:rsidR="001469BE" w:rsidRPr="005435B6">
        <w:rPr>
          <w:rFonts w:ascii="Sylfaen" w:eastAsia="Merriweather" w:hAnsi="Sylfaen" w:cs="Merriweather"/>
          <w:sz w:val="24"/>
          <w:szCs w:val="24"/>
          <w:lang w:val="en-GB"/>
        </w:rPr>
        <w:t>scope of application of the Criminal Procedure Code</w:t>
      </w:r>
      <w:r w:rsidR="00691F08" w:rsidRPr="005435B6">
        <w:rPr>
          <w:rFonts w:ascii="Sylfaen" w:eastAsia="Merriweather" w:hAnsi="Sylfaen" w:cs="Merriweather"/>
          <w:sz w:val="24"/>
          <w:szCs w:val="24"/>
          <w:lang w:val="en-GB"/>
        </w:rPr>
        <w:t>.</w:t>
      </w:r>
    </w:p>
    <w:p w:rsidR="00691F08" w:rsidRPr="005435B6" w:rsidRDefault="00691F08" w:rsidP="00C9679E">
      <w:pPr>
        <w:numPr>
          <w:ilvl w:val="0"/>
          <w:numId w:val="2"/>
        </w:numPr>
        <w:tabs>
          <w:tab w:val="left" w:pos="567"/>
          <w:tab w:val="left" w:pos="720"/>
          <w:tab w:val="left" w:pos="1170"/>
        </w:tabs>
        <w:spacing w:after="0"/>
        <w:ind w:left="0" w:firstLine="720"/>
        <w:contextualSpacing/>
        <w:jc w:val="both"/>
        <w:rPr>
          <w:rFonts w:ascii="Sylfaen" w:eastAsia="Merriweather" w:hAnsi="Sylfaen" w:cs="Merriweather"/>
          <w:sz w:val="24"/>
          <w:szCs w:val="24"/>
          <w:lang w:val="en-GB"/>
        </w:rPr>
      </w:pPr>
      <w:r w:rsidRPr="005435B6">
        <w:rPr>
          <w:rFonts w:ascii="Sylfaen" w:eastAsia="Merriweather" w:hAnsi="Sylfaen" w:cs="Merriweather"/>
          <w:sz w:val="24"/>
          <w:szCs w:val="24"/>
          <w:lang w:val="en-GB"/>
        </w:rPr>
        <w:t xml:space="preserve">The Claimant indicates that the constitutional provision has wider scope compared to the disputed provision and it prohibits validity of the evidence </w:t>
      </w:r>
      <w:r w:rsidR="00F73424" w:rsidRPr="005435B6">
        <w:rPr>
          <w:rFonts w:ascii="Sylfaen" w:eastAsia="Merriweather" w:hAnsi="Sylfaen" w:cs="Merriweather"/>
          <w:sz w:val="24"/>
          <w:szCs w:val="24"/>
          <w:lang w:val="en-GB"/>
        </w:rPr>
        <w:t>obtaine</w:t>
      </w:r>
      <w:r w:rsidRPr="005435B6">
        <w:rPr>
          <w:rFonts w:ascii="Sylfaen" w:eastAsia="Merriweather" w:hAnsi="Sylfaen" w:cs="Merriweather"/>
          <w:sz w:val="24"/>
          <w:szCs w:val="24"/>
          <w:lang w:val="en-GB"/>
        </w:rPr>
        <w:t>d through breach of any law. Acc</w:t>
      </w:r>
      <w:r w:rsidR="002A5F52" w:rsidRPr="005435B6">
        <w:rPr>
          <w:rFonts w:ascii="Sylfaen" w:eastAsia="Merriweather" w:hAnsi="Sylfaen" w:cs="Merriweather"/>
          <w:sz w:val="24"/>
          <w:szCs w:val="24"/>
          <w:lang w:val="en-GB"/>
        </w:rPr>
        <w:t>ording to the Claimant's opinion</w:t>
      </w:r>
      <w:r w:rsidRPr="005435B6">
        <w:rPr>
          <w:rFonts w:ascii="Sylfaen" w:eastAsia="Merriweather" w:hAnsi="Sylfaen" w:cs="Merriweather"/>
          <w:sz w:val="24"/>
          <w:szCs w:val="24"/>
          <w:lang w:val="en-GB"/>
        </w:rPr>
        <w:t xml:space="preserve"> breach of law indicated in paragraph 7 of article 42 of the Constitution refers not only to the parties of the criminal proceeding but also evidences </w:t>
      </w:r>
      <w:r w:rsidR="00F73424" w:rsidRPr="005435B6">
        <w:rPr>
          <w:rFonts w:ascii="Sylfaen" w:eastAsia="Merriweather" w:hAnsi="Sylfaen" w:cs="Merriweather"/>
          <w:sz w:val="24"/>
          <w:szCs w:val="24"/>
          <w:lang w:val="en-GB"/>
        </w:rPr>
        <w:t>obtaine</w:t>
      </w:r>
      <w:r w:rsidRPr="005435B6">
        <w:rPr>
          <w:rFonts w:ascii="Sylfaen" w:eastAsia="Merriweather" w:hAnsi="Sylfaen" w:cs="Merriweather"/>
          <w:sz w:val="24"/>
          <w:szCs w:val="24"/>
          <w:lang w:val="en-GB"/>
        </w:rPr>
        <w:t>d by private individual</w:t>
      </w:r>
      <w:r w:rsidR="002A5F52" w:rsidRPr="005435B6">
        <w:rPr>
          <w:rFonts w:ascii="Sylfaen" w:eastAsia="Merriweather" w:hAnsi="Sylfaen" w:cs="Merriweather"/>
          <w:sz w:val="24"/>
          <w:szCs w:val="24"/>
          <w:lang w:val="en-GB"/>
        </w:rPr>
        <w:t>s</w:t>
      </w:r>
      <w:r w:rsidRPr="005435B6">
        <w:rPr>
          <w:rFonts w:ascii="Sylfaen" w:eastAsia="Merriweather" w:hAnsi="Sylfaen" w:cs="Merriweather"/>
          <w:sz w:val="24"/>
          <w:szCs w:val="24"/>
          <w:lang w:val="en-GB"/>
        </w:rPr>
        <w:t xml:space="preserve"> and prohibits </w:t>
      </w:r>
      <w:r w:rsidR="002A5F52" w:rsidRPr="005435B6">
        <w:rPr>
          <w:rFonts w:ascii="Sylfaen" w:eastAsia="Merriweather" w:hAnsi="Sylfaen" w:cs="Merriweather"/>
          <w:sz w:val="24"/>
          <w:szCs w:val="24"/>
          <w:lang w:val="en-GB"/>
        </w:rPr>
        <w:t xml:space="preserve">the </w:t>
      </w:r>
      <w:r w:rsidRPr="005435B6">
        <w:rPr>
          <w:rFonts w:ascii="Sylfaen" w:eastAsia="Merriweather" w:hAnsi="Sylfaen" w:cs="Merriweather"/>
          <w:sz w:val="24"/>
          <w:szCs w:val="24"/>
          <w:lang w:val="en-GB"/>
        </w:rPr>
        <w:t>use of such evidence in any, criminal, civil and/or administrative, proceeding</w:t>
      </w:r>
      <w:r w:rsidR="002A5F52" w:rsidRPr="005435B6">
        <w:rPr>
          <w:rFonts w:ascii="Sylfaen" w:eastAsia="Merriweather" w:hAnsi="Sylfaen" w:cs="Merriweather"/>
          <w:sz w:val="24"/>
          <w:szCs w:val="24"/>
          <w:lang w:val="en-GB"/>
        </w:rPr>
        <w:t>s</w:t>
      </w:r>
      <w:r w:rsidR="00FF502A" w:rsidRPr="005435B6">
        <w:rPr>
          <w:rFonts w:ascii="Sylfaen" w:eastAsia="Merriweather" w:hAnsi="Sylfaen" w:cs="Merriweather"/>
          <w:sz w:val="24"/>
          <w:szCs w:val="24"/>
          <w:lang w:val="en-GB"/>
        </w:rPr>
        <w:t>.</w:t>
      </w:r>
    </w:p>
    <w:p w:rsidR="00FF502A" w:rsidRPr="005435B6" w:rsidRDefault="00FF502A" w:rsidP="00C9679E">
      <w:pPr>
        <w:numPr>
          <w:ilvl w:val="0"/>
          <w:numId w:val="2"/>
        </w:numPr>
        <w:tabs>
          <w:tab w:val="left" w:pos="567"/>
          <w:tab w:val="left" w:pos="720"/>
          <w:tab w:val="left" w:pos="1170"/>
        </w:tabs>
        <w:spacing w:after="0"/>
        <w:ind w:left="0" w:firstLine="720"/>
        <w:contextualSpacing/>
        <w:jc w:val="both"/>
        <w:rPr>
          <w:rFonts w:ascii="Sylfaen" w:eastAsia="Merriweather" w:hAnsi="Sylfaen" w:cs="Merriweather"/>
          <w:sz w:val="24"/>
          <w:szCs w:val="24"/>
          <w:lang w:val="en-GB"/>
        </w:rPr>
      </w:pPr>
      <w:r w:rsidRPr="005435B6">
        <w:rPr>
          <w:rFonts w:ascii="Sylfaen" w:eastAsia="Merriweather" w:hAnsi="Sylfaen" w:cs="Merriweather"/>
          <w:sz w:val="24"/>
          <w:szCs w:val="24"/>
          <w:lang w:val="en-GB"/>
        </w:rPr>
        <w:t xml:space="preserve">According to the definition of the Claimant the constitutional guarantee of inadmissibility of the unlawfully </w:t>
      </w:r>
      <w:r w:rsidR="00F73424" w:rsidRPr="005435B6">
        <w:rPr>
          <w:rFonts w:ascii="Sylfaen" w:eastAsia="Merriweather" w:hAnsi="Sylfaen" w:cs="Merriweather"/>
          <w:sz w:val="24"/>
          <w:szCs w:val="24"/>
          <w:lang w:val="en-GB"/>
        </w:rPr>
        <w:t>obtaine</w:t>
      </w:r>
      <w:r w:rsidRPr="005435B6">
        <w:rPr>
          <w:rFonts w:ascii="Sylfaen" w:eastAsia="Merriweather" w:hAnsi="Sylfaen" w:cs="Merriweather"/>
          <w:sz w:val="24"/>
          <w:szCs w:val="24"/>
          <w:lang w:val="en-GB"/>
        </w:rPr>
        <w:t xml:space="preserve">d evidence serves several aims. </w:t>
      </w:r>
      <w:r w:rsidR="008D220C" w:rsidRPr="005435B6">
        <w:rPr>
          <w:rFonts w:ascii="Sylfaen" w:eastAsia="Merriweather" w:hAnsi="Sylfaen" w:cs="Merriweather"/>
          <w:sz w:val="24"/>
          <w:szCs w:val="24"/>
          <w:lang w:val="en-GB"/>
        </w:rPr>
        <w:t xml:space="preserve">Specifically, it ensures prevention of unlawful conduct by the investigating agencies, since evidence </w:t>
      </w:r>
      <w:r w:rsidR="00F73424" w:rsidRPr="005435B6">
        <w:rPr>
          <w:rFonts w:ascii="Sylfaen" w:eastAsia="Merriweather" w:hAnsi="Sylfaen" w:cs="Merriweather"/>
          <w:sz w:val="24"/>
          <w:szCs w:val="24"/>
          <w:lang w:val="en-GB"/>
        </w:rPr>
        <w:t>obtaine</w:t>
      </w:r>
      <w:r w:rsidR="008D220C" w:rsidRPr="005435B6">
        <w:rPr>
          <w:rFonts w:ascii="Sylfaen" w:eastAsia="Merriweather" w:hAnsi="Sylfaen" w:cs="Merriweather"/>
          <w:sz w:val="24"/>
          <w:szCs w:val="24"/>
          <w:lang w:val="en-GB"/>
        </w:rPr>
        <w:t xml:space="preserve">d through illegal act will be declared inadmissible and judgment of conviction will not be delivered based on it. </w:t>
      </w:r>
      <w:r w:rsidR="006462AC" w:rsidRPr="005435B6">
        <w:rPr>
          <w:rFonts w:ascii="Sylfaen" w:eastAsia="Merriweather" w:hAnsi="Sylfaen" w:cs="Merriweather"/>
          <w:sz w:val="24"/>
          <w:szCs w:val="24"/>
          <w:lang w:val="en-GB"/>
        </w:rPr>
        <w:t>At the same time the Claimant considers that the cons</w:t>
      </w:r>
      <w:r w:rsidR="008A0B38" w:rsidRPr="005435B6">
        <w:rPr>
          <w:rFonts w:ascii="Sylfaen" w:eastAsia="Merriweather" w:hAnsi="Sylfaen" w:cs="Merriweather"/>
          <w:sz w:val="24"/>
          <w:szCs w:val="24"/>
          <w:lang w:val="en-GB"/>
        </w:rPr>
        <w:t>titutional guarantee</w:t>
      </w:r>
      <w:r w:rsidR="006462AC" w:rsidRPr="005435B6">
        <w:rPr>
          <w:rFonts w:ascii="Sylfaen" w:eastAsia="Merriweather" w:hAnsi="Sylfaen" w:cs="Merriweather"/>
          <w:sz w:val="24"/>
          <w:szCs w:val="24"/>
          <w:lang w:val="en-GB"/>
        </w:rPr>
        <w:t xml:space="preserve"> of inadmissibility of the unlawfully </w:t>
      </w:r>
      <w:r w:rsidR="00F73424" w:rsidRPr="005435B6">
        <w:rPr>
          <w:rFonts w:ascii="Sylfaen" w:eastAsia="Merriweather" w:hAnsi="Sylfaen" w:cs="Merriweather"/>
          <w:sz w:val="24"/>
          <w:szCs w:val="24"/>
          <w:lang w:val="en-GB"/>
        </w:rPr>
        <w:t>obtaine</w:t>
      </w:r>
      <w:r w:rsidR="006462AC" w:rsidRPr="005435B6">
        <w:rPr>
          <w:rFonts w:ascii="Sylfaen" w:eastAsia="Merriweather" w:hAnsi="Sylfaen" w:cs="Merriweather"/>
          <w:sz w:val="24"/>
          <w:szCs w:val="24"/>
          <w:lang w:val="en-GB"/>
        </w:rPr>
        <w:t xml:space="preserve">d evidence serves protection of judicial authority, since judicial authority and its perception in </w:t>
      </w:r>
      <w:r w:rsidR="008A0B38" w:rsidRPr="005435B6">
        <w:rPr>
          <w:rFonts w:ascii="Sylfaen" w:eastAsia="Merriweather" w:hAnsi="Sylfaen" w:cs="Merriweather"/>
          <w:sz w:val="24"/>
          <w:szCs w:val="24"/>
          <w:lang w:val="en-GB"/>
        </w:rPr>
        <w:t xml:space="preserve">the </w:t>
      </w:r>
      <w:r w:rsidR="006462AC" w:rsidRPr="005435B6">
        <w:rPr>
          <w:rFonts w:ascii="Sylfaen" w:eastAsia="Merriweather" w:hAnsi="Sylfaen" w:cs="Merriweather"/>
          <w:sz w:val="24"/>
          <w:szCs w:val="24"/>
          <w:lang w:val="en-GB"/>
        </w:rPr>
        <w:t xml:space="preserve">society becomes questionable when the judge declares unlawfully </w:t>
      </w:r>
      <w:r w:rsidR="00F73424" w:rsidRPr="005435B6">
        <w:rPr>
          <w:rFonts w:ascii="Sylfaen" w:eastAsia="Merriweather" w:hAnsi="Sylfaen" w:cs="Merriweather"/>
          <w:sz w:val="24"/>
          <w:szCs w:val="24"/>
          <w:lang w:val="en-GB"/>
        </w:rPr>
        <w:t>obtaine</w:t>
      </w:r>
      <w:r w:rsidR="006462AC" w:rsidRPr="005435B6">
        <w:rPr>
          <w:rFonts w:ascii="Sylfaen" w:eastAsia="Merriweather" w:hAnsi="Sylfaen" w:cs="Merriweather"/>
          <w:sz w:val="24"/>
          <w:szCs w:val="24"/>
          <w:lang w:val="en-GB"/>
        </w:rPr>
        <w:t xml:space="preserve">d evidence admissible. The Claimant considers </w:t>
      </w:r>
      <w:r w:rsidR="008A0B38" w:rsidRPr="005435B6">
        <w:rPr>
          <w:rFonts w:ascii="Sylfaen" w:eastAsia="Merriweather" w:hAnsi="Sylfaen" w:cs="Merriweather"/>
          <w:sz w:val="24"/>
          <w:szCs w:val="24"/>
          <w:lang w:val="en-GB"/>
        </w:rPr>
        <w:t xml:space="preserve">that </w:t>
      </w:r>
      <w:r w:rsidR="006462AC" w:rsidRPr="005435B6">
        <w:rPr>
          <w:rFonts w:ascii="Sylfaen" w:eastAsia="Merriweather" w:hAnsi="Sylfaen" w:cs="Merriweather"/>
          <w:sz w:val="24"/>
          <w:szCs w:val="24"/>
          <w:lang w:val="en-GB"/>
        </w:rPr>
        <w:t>one of the main aim</w:t>
      </w:r>
      <w:r w:rsidR="00F73424" w:rsidRPr="005435B6">
        <w:rPr>
          <w:rFonts w:ascii="Sylfaen" w:eastAsia="Merriweather" w:hAnsi="Sylfaen" w:cs="Merriweather"/>
          <w:sz w:val="24"/>
          <w:szCs w:val="24"/>
          <w:lang w:val="en-GB"/>
        </w:rPr>
        <w:t>s</w:t>
      </w:r>
      <w:r w:rsidR="006462AC" w:rsidRPr="005435B6">
        <w:rPr>
          <w:rFonts w:ascii="Sylfaen" w:eastAsia="Merriweather" w:hAnsi="Sylfaen" w:cs="Merriweather"/>
          <w:sz w:val="24"/>
          <w:szCs w:val="24"/>
          <w:lang w:val="en-GB"/>
        </w:rPr>
        <w:t xml:space="preserve"> </w:t>
      </w:r>
      <w:r w:rsidR="008A0B38" w:rsidRPr="005435B6">
        <w:rPr>
          <w:rFonts w:ascii="Sylfaen" w:eastAsia="Merriweather" w:hAnsi="Sylfaen" w:cs="Merriweather"/>
          <w:sz w:val="24"/>
          <w:szCs w:val="24"/>
          <w:lang w:val="en-GB"/>
        </w:rPr>
        <w:t>of the constitutional guarantee</w:t>
      </w:r>
      <w:r w:rsidR="006462AC" w:rsidRPr="005435B6">
        <w:rPr>
          <w:rFonts w:ascii="Sylfaen" w:eastAsia="Merriweather" w:hAnsi="Sylfaen" w:cs="Merriweather"/>
          <w:sz w:val="24"/>
          <w:szCs w:val="24"/>
          <w:lang w:val="en-GB"/>
        </w:rPr>
        <w:t xml:space="preserve"> </w:t>
      </w:r>
      <w:r w:rsidR="008A0B38" w:rsidRPr="005435B6">
        <w:rPr>
          <w:rFonts w:ascii="Sylfaen" w:eastAsia="Merriweather" w:hAnsi="Sylfaen" w:cs="Merriweather"/>
          <w:sz w:val="24"/>
          <w:szCs w:val="24"/>
          <w:lang w:val="en-GB"/>
        </w:rPr>
        <w:t xml:space="preserve">is </w:t>
      </w:r>
      <w:r w:rsidR="006462AC" w:rsidRPr="005435B6">
        <w:rPr>
          <w:rFonts w:ascii="Sylfaen" w:eastAsia="Merriweather" w:hAnsi="Sylfaen" w:cs="Merriweather"/>
          <w:sz w:val="24"/>
          <w:szCs w:val="24"/>
          <w:lang w:val="en-GB"/>
        </w:rPr>
        <w:t xml:space="preserve">to </w:t>
      </w:r>
      <w:r w:rsidR="0080130C" w:rsidRPr="005435B6">
        <w:rPr>
          <w:rFonts w:ascii="Sylfaen" w:eastAsia="Merriweather" w:hAnsi="Sylfaen" w:cs="Merriweather"/>
          <w:sz w:val="24"/>
          <w:szCs w:val="24"/>
          <w:lang w:val="en-GB"/>
        </w:rPr>
        <w:t xml:space="preserve">ensure legitimacy of the </w:t>
      </w:r>
      <w:r w:rsidR="0080130C" w:rsidRPr="005435B6">
        <w:rPr>
          <w:rFonts w:ascii="Sylfaen" w:eastAsia="Merriweather" w:hAnsi="Sylfaen" w:cs="Merriweather"/>
          <w:sz w:val="24"/>
          <w:szCs w:val="24"/>
          <w:lang w:val="en-GB"/>
        </w:rPr>
        <w:lastRenderedPageBreak/>
        <w:t xml:space="preserve">judgment of conviction, specifically the judgment of conviction should be based only on lawfully </w:t>
      </w:r>
      <w:r w:rsidR="00F73424" w:rsidRPr="005435B6">
        <w:rPr>
          <w:rFonts w:ascii="Sylfaen" w:eastAsia="Merriweather" w:hAnsi="Sylfaen" w:cs="Merriweather"/>
          <w:sz w:val="24"/>
          <w:szCs w:val="24"/>
          <w:lang w:val="en-GB"/>
        </w:rPr>
        <w:t>obtaine</w:t>
      </w:r>
      <w:r w:rsidR="008A0B38" w:rsidRPr="005435B6">
        <w:rPr>
          <w:rFonts w:ascii="Sylfaen" w:eastAsia="Merriweather" w:hAnsi="Sylfaen" w:cs="Merriweather"/>
          <w:sz w:val="24"/>
          <w:szCs w:val="24"/>
          <w:lang w:val="en-GB"/>
        </w:rPr>
        <w:t>d evidences;</w:t>
      </w:r>
      <w:r w:rsidR="0080130C" w:rsidRPr="005435B6">
        <w:rPr>
          <w:rFonts w:ascii="Sylfaen" w:eastAsia="Merriweather" w:hAnsi="Sylfaen" w:cs="Merriweather"/>
          <w:sz w:val="24"/>
          <w:szCs w:val="24"/>
          <w:lang w:val="en-GB"/>
        </w:rPr>
        <w:t xml:space="preserve"> otherwise punishment of the offender will be conducted based on the unlawfulness. The Claimant also indicates that the rule of inadmissibility of unlawfully </w:t>
      </w:r>
      <w:r w:rsidR="00F73424" w:rsidRPr="005435B6">
        <w:rPr>
          <w:rFonts w:ascii="Sylfaen" w:eastAsia="Merriweather" w:hAnsi="Sylfaen" w:cs="Merriweather"/>
          <w:sz w:val="24"/>
          <w:szCs w:val="24"/>
          <w:lang w:val="en-GB"/>
        </w:rPr>
        <w:t>obtaine</w:t>
      </w:r>
      <w:r w:rsidR="0080130C" w:rsidRPr="005435B6">
        <w:rPr>
          <w:rFonts w:ascii="Sylfaen" w:eastAsia="Merriweather" w:hAnsi="Sylfaen" w:cs="Merriweather"/>
          <w:sz w:val="24"/>
          <w:szCs w:val="24"/>
          <w:lang w:val="en-GB"/>
        </w:rPr>
        <w:t xml:space="preserve">d evidence is instrumental mechanism to ensure protection of </w:t>
      </w:r>
      <w:r w:rsidR="00DB08EB" w:rsidRPr="005435B6">
        <w:rPr>
          <w:rFonts w:ascii="Sylfaen" w:eastAsia="Merriweather" w:hAnsi="Sylfaen" w:cs="Merriweather"/>
          <w:sz w:val="24"/>
          <w:szCs w:val="24"/>
          <w:lang w:val="en-GB"/>
        </w:rPr>
        <w:t>individual's private life.</w:t>
      </w:r>
    </w:p>
    <w:p w:rsidR="00DB08EB" w:rsidRPr="005435B6" w:rsidRDefault="00DB08EB" w:rsidP="00C9679E">
      <w:pPr>
        <w:numPr>
          <w:ilvl w:val="0"/>
          <w:numId w:val="2"/>
        </w:numPr>
        <w:tabs>
          <w:tab w:val="left" w:pos="567"/>
          <w:tab w:val="left" w:pos="720"/>
          <w:tab w:val="left" w:pos="1170"/>
        </w:tabs>
        <w:spacing w:after="0"/>
        <w:ind w:left="0" w:firstLine="720"/>
        <w:contextualSpacing/>
        <w:jc w:val="both"/>
        <w:rPr>
          <w:rFonts w:ascii="Sylfaen" w:eastAsia="Merriweather" w:hAnsi="Sylfaen" w:cs="Merriweather"/>
          <w:sz w:val="24"/>
          <w:szCs w:val="24"/>
          <w:lang w:val="en-GB"/>
        </w:rPr>
      </w:pPr>
      <w:r w:rsidRPr="005435B6">
        <w:rPr>
          <w:rFonts w:ascii="Sylfaen" w:eastAsia="Merriweather" w:hAnsi="Sylfaen" w:cs="Merriweather"/>
          <w:sz w:val="24"/>
          <w:szCs w:val="24"/>
          <w:lang w:val="en-GB"/>
        </w:rPr>
        <w:t xml:space="preserve">In order to substantiate her argumentation </w:t>
      </w:r>
      <w:r w:rsidR="008A0B38" w:rsidRPr="005435B6">
        <w:rPr>
          <w:rFonts w:ascii="Sylfaen" w:eastAsia="Merriweather" w:hAnsi="Sylfaen" w:cs="Merriweather"/>
          <w:sz w:val="24"/>
          <w:szCs w:val="24"/>
          <w:lang w:val="en-GB"/>
        </w:rPr>
        <w:t>the Claimant refers to the case-</w:t>
      </w:r>
      <w:r w:rsidRPr="005435B6">
        <w:rPr>
          <w:rFonts w:ascii="Sylfaen" w:eastAsia="Merriweather" w:hAnsi="Sylfaen" w:cs="Merriweather"/>
          <w:sz w:val="24"/>
          <w:szCs w:val="24"/>
          <w:lang w:val="en-GB"/>
        </w:rPr>
        <w:t>law of the European Court of Human Rights and the Supreme Court o</w:t>
      </w:r>
      <w:r w:rsidR="006E2E2D" w:rsidRPr="005435B6">
        <w:rPr>
          <w:rFonts w:ascii="Sylfaen" w:eastAsia="Merriweather" w:hAnsi="Sylfaen" w:cs="Merriweather"/>
          <w:sz w:val="24"/>
          <w:szCs w:val="24"/>
          <w:lang w:val="en-GB"/>
        </w:rPr>
        <w:t>f the United States of America.</w:t>
      </w:r>
    </w:p>
    <w:p w:rsidR="006E2E2D" w:rsidRPr="005435B6" w:rsidRDefault="006E2E2D" w:rsidP="00C9679E">
      <w:pPr>
        <w:numPr>
          <w:ilvl w:val="0"/>
          <w:numId w:val="2"/>
        </w:numPr>
        <w:tabs>
          <w:tab w:val="left" w:pos="567"/>
          <w:tab w:val="left" w:pos="720"/>
          <w:tab w:val="left" w:pos="1170"/>
        </w:tabs>
        <w:spacing w:after="0"/>
        <w:ind w:left="0" w:firstLine="720"/>
        <w:contextualSpacing/>
        <w:jc w:val="both"/>
        <w:rPr>
          <w:rFonts w:ascii="Sylfaen" w:eastAsia="Merriweather" w:hAnsi="Sylfaen" w:cs="Merriweather"/>
          <w:sz w:val="24"/>
          <w:szCs w:val="24"/>
          <w:lang w:val="en-GB"/>
        </w:rPr>
      </w:pPr>
      <w:r w:rsidRPr="005435B6">
        <w:rPr>
          <w:rFonts w:ascii="Sylfaen" w:eastAsia="Merriweather" w:hAnsi="Sylfaen" w:cs="Merriweather"/>
          <w:sz w:val="24"/>
          <w:szCs w:val="24"/>
          <w:lang w:val="en-GB"/>
        </w:rPr>
        <w:t xml:space="preserve">The Claimant considers that </w:t>
      </w:r>
      <w:r w:rsidR="00953D0D" w:rsidRPr="005435B6">
        <w:rPr>
          <w:rFonts w:ascii="Sylfaen" w:eastAsia="Merriweather" w:hAnsi="Sylfaen" w:cs="Merriweather"/>
          <w:sz w:val="24"/>
          <w:szCs w:val="24"/>
          <w:lang w:val="en-GB"/>
        </w:rPr>
        <w:t xml:space="preserve">the </w:t>
      </w:r>
      <w:r w:rsidRPr="005435B6">
        <w:rPr>
          <w:rFonts w:ascii="Sylfaen" w:eastAsia="Merriweather" w:hAnsi="Sylfaen" w:cs="Merriweather"/>
          <w:sz w:val="24"/>
          <w:szCs w:val="24"/>
          <w:lang w:val="en-GB"/>
        </w:rPr>
        <w:t xml:space="preserve">rule established under article 78 of </w:t>
      </w:r>
      <w:r w:rsidR="00296A63" w:rsidRPr="005435B6">
        <w:rPr>
          <w:rFonts w:ascii="Sylfaen" w:eastAsia="Merriweather" w:hAnsi="Sylfaen" w:cs="Merriweather"/>
          <w:sz w:val="24"/>
          <w:szCs w:val="24"/>
          <w:lang w:val="en-GB"/>
        </w:rPr>
        <w:t>the Criminal Procedure Code</w:t>
      </w:r>
      <w:r w:rsidR="00953D0D" w:rsidRPr="005435B6">
        <w:rPr>
          <w:rFonts w:ascii="Sylfaen" w:eastAsia="Merriweather" w:hAnsi="Sylfaen" w:cs="Merriweather"/>
          <w:sz w:val="24"/>
          <w:szCs w:val="24"/>
          <w:lang w:val="en-GB"/>
        </w:rPr>
        <w:t>,</w:t>
      </w:r>
      <w:r w:rsidR="00296A63" w:rsidRPr="005435B6">
        <w:rPr>
          <w:rFonts w:ascii="Sylfaen" w:eastAsia="Merriweather" w:hAnsi="Sylfaen" w:cs="Merriweather"/>
          <w:sz w:val="24"/>
          <w:szCs w:val="24"/>
          <w:lang w:val="en-GB"/>
        </w:rPr>
        <w:t xml:space="preserve"> according to which </w:t>
      </w:r>
      <w:r w:rsidR="00953D0D" w:rsidRPr="005435B6">
        <w:rPr>
          <w:rFonts w:ascii="Sylfaen" w:eastAsia="Merriweather" w:hAnsi="Sylfaen" w:cs="Merriweather"/>
          <w:sz w:val="24"/>
          <w:szCs w:val="24"/>
          <w:lang w:val="en-GB"/>
        </w:rPr>
        <w:t xml:space="preserve">the </w:t>
      </w:r>
      <w:r w:rsidR="00296A63" w:rsidRPr="005435B6">
        <w:rPr>
          <w:rFonts w:ascii="Sylfaen" w:eastAsia="Merriweather" w:hAnsi="Sylfaen" w:cs="Merriweather"/>
          <w:sz w:val="24"/>
          <w:szCs w:val="24"/>
          <w:lang w:val="en-GB"/>
        </w:rPr>
        <w:t xml:space="preserve">origin of the documents presented as evidence should be </w:t>
      </w:r>
      <w:r w:rsidR="00953D0D" w:rsidRPr="005435B6">
        <w:rPr>
          <w:rFonts w:ascii="Sylfaen" w:eastAsia="Merriweather" w:hAnsi="Sylfaen" w:cs="Merriweather"/>
          <w:sz w:val="24"/>
          <w:szCs w:val="24"/>
          <w:lang w:val="en-GB"/>
        </w:rPr>
        <w:t>verified,</w:t>
      </w:r>
      <w:r w:rsidR="00296A63" w:rsidRPr="005435B6">
        <w:rPr>
          <w:rFonts w:ascii="Sylfaen" w:eastAsia="Merriweather" w:hAnsi="Sylfaen" w:cs="Merriweather"/>
          <w:sz w:val="24"/>
          <w:szCs w:val="24"/>
          <w:lang w:val="en-GB"/>
        </w:rPr>
        <w:t xml:space="preserve"> is not able to remedy the problem.</w:t>
      </w:r>
      <w:r w:rsidRPr="005435B6">
        <w:rPr>
          <w:rFonts w:ascii="Sylfaen" w:eastAsia="Merriweather" w:hAnsi="Sylfaen" w:cs="Merriweather"/>
          <w:sz w:val="24"/>
          <w:szCs w:val="24"/>
          <w:lang w:val="en-GB"/>
        </w:rPr>
        <w:t xml:space="preserve"> </w:t>
      </w:r>
      <w:r w:rsidR="00296A63" w:rsidRPr="005435B6">
        <w:rPr>
          <w:rFonts w:ascii="Sylfaen" w:eastAsia="Merriweather" w:hAnsi="Sylfaen" w:cs="Merriweather"/>
          <w:sz w:val="24"/>
          <w:szCs w:val="24"/>
          <w:lang w:val="en-GB"/>
        </w:rPr>
        <w:t xml:space="preserve">According to the </w:t>
      </w:r>
      <w:r w:rsidR="00953D0D" w:rsidRPr="005435B6">
        <w:rPr>
          <w:rFonts w:ascii="Sylfaen" w:eastAsia="Merriweather" w:hAnsi="Sylfaen" w:cs="Merriweather"/>
          <w:sz w:val="24"/>
          <w:szCs w:val="24"/>
          <w:lang w:val="en-GB"/>
        </w:rPr>
        <w:t>reasoning</w:t>
      </w:r>
      <w:r w:rsidR="00296A63" w:rsidRPr="005435B6">
        <w:rPr>
          <w:rFonts w:ascii="Sylfaen" w:eastAsia="Merriweather" w:hAnsi="Sylfaen" w:cs="Merriweather"/>
          <w:sz w:val="24"/>
          <w:szCs w:val="24"/>
          <w:lang w:val="en-GB"/>
        </w:rPr>
        <w:t xml:space="preserve"> of the Claimant </w:t>
      </w:r>
      <w:r w:rsidR="00953D0D" w:rsidRPr="005435B6">
        <w:rPr>
          <w:rFonts w:ascii="Sylfaen" w:eastAsia="Merriweather" w:hAnsi="Sylfaen" w:cs="Merriweather"/>
          <w:sz w:val="24"/>
          <w:szCs w:val="24"/>
          <w:lang w:val="en-GB"/>
        </w:rPr>
        <w:t xml:space="preserve">verifying </w:t>
      </w:r>
      <w:r w:rsidR="00296A63" w:rsidRPr="005435B6">
        <w:rPr>
          <w:rFonts w:ascii="Sylfaen" w:eastAsia="Merriweather" w:hAnsi="Sylfaen" w:cs="Merriweather"/>
          <w:sz w:val="24"/>
          <w:szCs w:val="24"/>
          <w:lang w:val="en-GB"/>
        </w:rPr>
        <w:t xml:space="preserve">the origin of the evidence does not imply </w:t>
      </w:r>
      <w:r w:rsidR="00953D0D" w:rsidRPr="005435B6">
        <w:rPr>
          <w:rFonts w:ascii="Sylfaen" w:eastAsia="Merriweather" w:hAnsi="Sylfaen" w:cs="Merriweather"/>
          <w:sz w:val="24"/>
          <w:szCs w:val="24"/>
          <w:lang w:val="en-GB"/>
        </w:rPr>
        <w:t xml:space="preserve">the </w:t>
      </w:r>
      <w:r w:rsidR="00296A63" w:rsidRPr="005435B6">
        <w:rPr>
          <w:rFonts w:ascii="Sylfaen" w:eastAsia="Merriweather" w:hAnsi="Sylfaen" w:cs="Merriweather"/>
          <w:sz w:val="24"/>
          <w:szCs w:val="24"/>
          <w:lang w:val="en-GB"/>
        </w:rPr>
        <w:t>possibility to assess its lawfulness. It only entails identification of the author of documents.</w:t>
      </w:r>
    </w:p>
    <w:p w:rsidR="00296A63" w:rsidRPr="005435B6" w:rsidRDefault="00296A63" w:rsidP="00C9679E">
      <w:pPr>
        <w:numPr>
          <w:ilvl w:val="0"/>
          <w:numId w:val="2"/>
        </w:numPr>
        <w:tabs>
          <w:tab w:val="left" w:pos="567"/>
          <w:tab w:val="left" w:pos="720"/>
          <w:tab w:val="left" w:pos="1170"/>
        </w:tabs>
        <w:spacing w:after="0"/>
        <w:ind w:left="0" w:firstLine="720"/>
        <w:contextualSpacing/>
        <w:jc w:val="both"/>
        <w:rPr>
          <w:rFonts w:ascii="Sylfaen" w:eastAsia="Merriweather" w:hAnsi="Sylfaen" w:cs="Merriweather"/>
          <w:sz w:val="24"/>
          <w:szCs w:val="24"/>
          <w:lang w:val="en-GB"/>
        </w:rPr>
      </w:pPr>
      <w:r w:rsidRPr="005435B6">
        <w:rPr>
          <w:rFonts w:ascii="Sylfaen" w:eastAsia="Merriweather" w:hAnsi="Sylfaen" w:cs="Merriweather"/>
          <w:sz w:val="24"/>
          <w:szCs w:val="24"/>
          <w:lang w:val="en-GB"/>
        </w:rPr>
        <w:t xml:space="preserve">The Claimant also indicated that </w:t>
      </w:r>
      <w:r w:rsidR="00736D2B" w:rsidRPr="005435B6">
        <w:rPr>
          <w:rFonts w:ascii="Sylfaen" w:eastAsia="Merriweather" w:hAnsi="Sylfaen" w:cs="Merriweather"/>
          <w:sz w:val="24"/>
          <w:szCs w:val="24"/>
          <w:lang w:val="en-GB"/>
        </w:rPr>
        <w:t xml:space="preserve">the </w:t>
      </w:r>
      <w:r w:rsidRPr="005435B6">
        <w:rPr>
          <w:rFonts w:ascii="Sylfaen" w:eastAsia="Merriweather" w:hAnsi="Sylfaen" w:cs="Merriweather"/>
          <w:sz w:val="24"/>
          <w:szCs w:val="24"/>
          <w:lang w:val="en-GB"/>
        </w:rPr>
        <w:t>existence of the general principles prescribed by the Criminal Pr</w:t>
      </w:r>
      <w:r w:rsidR="00736D2B" w:rsidRPr="005435B6">
        <w:rPr>
          <w:rFonts w:ascii="Sylfaen" w:eastAsia="Merriweather" w:hAnsi="Sylfaen" w:cs="Merriweather"/>
          <w:sz w:val="24"/>
          <w:szCs w:val="24"/>
          <w:lang w:val="en-GB"/>
        </w:rPr>
        <w:t>ocedure Code should not be taken</w:t>
      </w:r>
      <w:r w:rsidRPr="005435B6">
        <w:rPr>
          <w:rFonts w:ascii="Sylfaen" w:eastAsia="Merriweather" w:hAnsi="Sylfaen" w:cs="Merriweather"/>
          <w:sz w:val="24"/>
          <w:szCs w:val="24"/>
          <w:lang w:val="en-GB"/>
        </w:rPr>
        <w:t xml:space="preserve"> into consideration during assessment of constitutionality of the disputed provision. According to her </w:t>
      </w:r>
      <w:r w:rsidR="00736D2B" w:rsidRPr="005435B6">
        <w:rPr>
          <w:rFonts w:ascii="Sylfaen" w:eastAsia="Merriweather" w:hAnsi="Sylfaen" w:cs="Merriweather"/>
          <w:sz w:val="24"/>
          <w:szCs w:val="24"/>
          <w:lang w:val="en-GB"/>
        </w:rPr>
        <w:t xml:space="preserve">opinion </w:t>
      </w:r>
      <w:r w:rsidRPr="005435B6">
        <w:rPr>
          <w:rFonts w:ascii="Sylfaen" w:eastAsia="Merriweather" w:hAnsi="Sylfaen" w:cs="Merriweather"/>
          <w:sz w:val="24"/>
          <w:szCs w:val="24"/>
          <w:lang w:val="en-GB"/>
        </w:rPr>
        <w:t xml:space="preserve">the principles prescribed in the Criminal Procedure </w:t>
      </w:r>
      <w:r w:rsidR="00736D2B" w:rsidRPr="005435B6">
        <w:rPr>
          <w:rFonts w:ascii="Sylfaen" w:eastAsia="Merriweather" w:hAnsi="Sylfaen" w:cs="Merriweather"/>
          <w:sz w:val="24"/>
          <w:szCs w:val="24"/>
          <w:lang w:val="en-GB"/>
        </w:rPr>
        <w:t>Code;</w:t>
      </w:r>
      <w:r w:rsidRPr="005435B6">
        <w:rPr>
          <w:rFonts w:ascii="Sylfaen" w:eastAsia="Merriweather" w:hAnsi="Sylfaen" w:cs="Merriweather"/>
          <w:sz w:val="24"/>
          <w:szCs w:val="24"/>
          <w:lang w:val="en-GB"/>
        </w:rPr>
        <w:t xml:space="preserve"> including inviolability of human dignity an</w:t>
      </w:r>
      <w:r w:rsidR="00736D2B" w:rsidRPr="005435B6">
        <w:rPr>
          <w:rFonts w:ascii="Sylfaen" w:eastAsia="Merriweather" w:hAnsi="Sylfaen" w:cs="Merriweather"/>
          <w:sz w:val="24"/>
          <w:szCs w:val="24"/>
          <w:lang w:val="en-GB"/>
        </w:rPr>
        <w:t>d private life autonomously do not establish</w:t>
      </w:r>
      <w:r w:rsidRPr="005435B6">
        <w:rPr>
          <w:rFonts w:ascii="Sylfaen" w:eastAsia="Merriweather" w:hAnsi="Sylfaen" w:cs="Merriweather"/>
          <w:sz w:val="24"/>
          <w:szCs w:val="24"/>
          <w:lang w:val="en-GB"/>
        </w:rPr>
        <w:t xml:space="preserve"> any legal results unless it is reflected in a </w:t>
      </w:r>
      <w:r w:rsidR="00736D2B" w:rsidRPr="005435B6">
        <w:rPr>
          <w:rFonts w:ascii="Sylfaen" w:eastAsia="Merriweather" w:hAnsi="Sylfaen" w:cs="Merriweather"/>
          <w:sz w:val="24"/>
          <w:szCs w:val="24"/>
          <w:lang w:val="en-GB"/>
        </w:rPr>
        <w:t>specific rule. Therefore, mere</w:t>
      </w:r>
      <w:r w:rsidRPr="005435B6">
        <w:rPr>
          <w:rFonts w:ascii="Sylfaen" w:eastAsia="Merriweather" w:hAnsi="Sylfaen" w:cs="Merriweather"/>
          <w:sz w:val="24"/>
          <w:szCs w:val="24"/>
          <w:lang w:val="en-GB"/>
        </w:rPr>
        <w:t xml:space="preserve"> fact </w:t>
      </w:r>
      <w:r w:rsidR="00291C63" w:rsidRPr="005435B6">
        <w:rPr>
          <w:rFonts w:ascii="Sylfaen" w:eastAsia="Merriweather" w:hAnsi="Sylfaen" w:cs="Merriweather"/>
          <w:sz w:val="24"/>
          <w:szCs w:val="24"/>
          <w:lang w:val="en-GB"/>
        </w:rPr>
        <w:t>that acquisition of evidence contradi</w:t>
      </w:r>
      <w:r w:rsidR="00736D2B" w:rsidRPr="005435B6">
        <w:rPr>
          <w:rFonts w:ascii="Sylfaen" w:eastAsia="Merriweather" w:hAnsi="Sylfaen" w:cs="Merriweather"/>
          <w:sz w:val="24"/>
          <w:szCs w:val="24"/>
          <w:lang w:val="en-GB"/>
        </w:rPr>
        <w:t>cts a general principle recognis</w:t>
      </w:r>
      <w:r w:rsidR="00291C63" w:rsidRPr="005435B6">
        <w:rPr>
          <w:rFonts w:ascii="Sylfaen" w:eastAsia="Merriweather" w:hAnsi="Sylfaen" w:cs="Merriweather"/>
          <w:sz w:val="24"/>
          <w:szCs w:val="24"/>
          <w:lang w:val="en-GB"/>
        </w:rPr>
        <w:t>ed by the Criminal Procedure Code cannot become ground for declaring evidence inadmissible.</w:t>
      </w:r>
    </w:p>
    <w:p w:rsidR="00291C63" w:rsidRPr="005435B6" w:rsidRDefault="00291C63" w:rsidP="00C9679E">
      <w:pPr>
        <w:numPr>
          <w:ilvl w:val="0"/>
          <w:numId w:val="2"/>
        </w:numPr>
        <w:tabs>
          <w:tab w:val="left" w:pos="567"/>
          <w:tab w:val="left" w:pos="720"/>
          <w:tab w:val="left" w:pos="1170"/>
        </w:tabs>
        <w:spacing w:after="0"/>
        <w:ind w:left="0" w:firstLine="720"/>
        <w:contextualSpacing/>
        <w:jc w:val="both"/>
        <w:rPr>
          <w:rFonts w:ascii="Sylfaen" w:eastAsia="Merriweather" w:hAnsi="Sylfaen" w:cs="Merriweather"/>
          <w:sz w:val="24"/>
          <w:szCs w:val="24"/>
          <w:lang w:val="en-GB"/>
        </w:rPr>
      </w:pPr>
      <w:r w:rsidRPr="005435B6">
        <w:rPr>
          <w:rFonts w:ascii="Sylfaen" w:eastAsia="Merriweather" w:hAnsi="Sylfaen" w:cs="Merriweather"/>
          <w:sz w:val="24"/>
          <w:szCs w:val="24"/>
          <w:lang w:val="en-GB"/>
        </w:rPr>
        <w:t xml:space="preserve">During the hearing on merits the Claimant party indicated that the disputed provision clearly considers any evidence which is </w:t>
      </w:r>
      <w:r w:rsidR="00F73424" w:rsidRPr="005435B6">
        <w:rPr>
          <w:rFonts w:ascii="Sylfaen" w:eastAsia="Merriweather" w:hAnsi="Sylfaen" w:cs="Merriweather"/>
          <w:sz w:val="24"/>
          <w:szCs w:val="24"/>
          <w:lang w:val="en-GB"/>
        </w:rPr>
        <w:t>obtaine</w:t>
      </w:r>
      <w:r w:rsidRPr="005435B6">
        <w:rPr>
          <w:rFonts w:ascii="Sylfaen" w:eastAsia="Merriweather" w:hAnsi="Sylfaen" w:cs="Merriweather"/>
          <w:sz w:val="24"/>
          <w:szCs w:val="24"/>
          <w:lang w:val="en-GB"/>
        </w:rPr>
        <w:t>d</w:t>
      </w:r>
      <w:r w:rsidR="00BD0B1C" w:rsidRPr="005435B6">
        <w:rPr>
          <w:rFonts w:ascii="Sylfaen" w:eastAsia="Merriweather" w:hAnsi="Sylfaen" w:cs="Merriweather"/>
          <w:sz w:val="24"/>
          <w:szCs w:val="24"/>
          <w:lang w:val="en-GB"/>
        </w:rPr>
        <w:t xml:space="preserve"> in breach of any normative act</w:t>
      </w:r>
      <w:r w:rsidRPr="005435B6">
        <w:rPr>
          <w:rFonts w:ascii="Sylfaen" w:eastAsia="Merriweather" w:hAnsi="Sylfaen" w:cs="Merriweather"/>
          <w:sz w:val="24"/>
          <w:szCs w:val="24"/>
          <w:lang w:val="en-GB"/>
        </w:rPr>
        <w:t xml:space="preserve"> except the Criminal Procedure Code </w:t>
      </w:r>
      <w:r w:rsidR="00BD0B1C" w:rsidRPr="005435B6">
        <w:rPr>
          <w:rFonts w:ascii="Sylfaen" w:eastAsia="Merriweather" w:hAnsi="Sylfaen" w:cs="Merriweather"/>
          <w:sz w:val="24"/>
          <w:szCs w:val="24"/>
          <w:lang w:val="en-GB"/>
        </w:rPr>
        <w:t xml:space="preserve">of Georgia </w:t>
      </w:r>
      <w:r w:rsidRPr="005435B6">
        <w:rPr>
          <w:rFonts w:ascii="Sylfaen" w:eastAsia="Merriweather" w:hAnsi="Sylfaen" w:cs="Merriweather"/>
          <w:sz w:val="24"/>
          <w:szCs w:val="24"/>
          <w:lang w:val="en-GB"/>
        </w:rPr>
        <w:t>to be admissible. At the same time, according to the definition of the Claimant any information which is presented</w:t>
      </w:r>
      <w:r w:rsidR="00BD0B1C" w:rsidRPr="005435B6">
        <w:rPr>
          <w:rFonts w:ascii="Sylfaen" w:eastAsia="Merriweather" w:hAnsi="Sylfaen" w:cs="Merriweather"/>
          <w:sz w:val="24"/>
          <w:szCs w:val="24"/>
          <w:lang w:val="en-GB"/>
        </w:rPr>
        <w:t xml:space="preserve"> before the court by an authoris</w:t>
      </w:r>
      <w:r w:rsidRPr="005435B6">
        <w:rPr>
          <w:rFonts w:ascii="Sylfaen" w:eastAsia="Merriweather" w:hAnsi="Sylfaen" w:cs="Merriweather"/>
          <w:sz w:val="24"/>
          <w:szCs w:val="24"/>
          <w:lang w:val="en-GB"/>
        </w:rPr>
        <w:t xml:space="preserve">ed individual could be considered as evidence </w:t>
      </w:r>
      <w:r w:rsidR="00BD0B1C" w:rsidRPr="005435B6">
        <w:rPr>
          <w:rFonts w:ascii="Sylfaen" w:eastAsia="Merriweather" w:hAnsi="Sylfaen" w:cs="Merriweather"/>
          <w:sz w:val="24"/>
          <w:szCs w:val="24"/>
          <w:lang w:val="en-GB"/>
        </w:rPr>
        <w:t>regardless</w:t>
      </w:r>
      <w:r w:rsidRPr="005435B6">
        <w:rPr>
          <w:rFonts w:ascii="Sylfaen" w:eastAsia="Merriweather" w:hAnsi="Sylfaen" w:cs="Merriweather"/>
          <w:sz w:val="24"/>
          <w:szCs w:val="24"/>
          <w:lang w:val="en-GB"/>
        </w:rPr>
        <w:t xml:space="preserve"> who </w:t>
      </w:r>
      <w:r w:rsidR="00F73424" w:rsidRPr="005435B6">
        <w:rPr>
          <w:rFonts w:ascii="Sylfaen" w:eastAsia="Merriweather" w:hAnsi="Sylfaen" w:cs="Merriweather"/>
          <w:sz w:val="24"/>
          <w:szCs w:val="24"/>
          <w:lang w:val="en-GB"/>
        </w:rPr>
        <w:t>obtaine</w:t>
      </w:r>
      <w:r w:rsidRPr="005435B6">
        <w:rPr>
          <w:rFonts w:ascii="Sylfaen" w:eastAsia="Merriweather" w:hAnsi="Sylfaen" w:cs="Merriweather"/>
          <w:sz w:val="24"/>
          <w:szCs w:val="24"/>
          <w:lang w:val="en-GB"/>
        </w:rPr>
        <w:t xml:space="preserve">d it. </w:t>
      </w:r>
    </w:p>
    <w:p w:rsidR="00AA7D56" w:rsidRPr="005435B6" w:rsidRDefault="00291C63" w:rsidP="00C9679E">
      <w:pPr>
        <w:numPr>
          <w:ilvl w:val="0"/>
          <w:numId w:val="2"/>
        </w:numPr>
        <w:tabs>
          <w:tab w:val="left" w:pos="567"/>
          <w:tab w:val="left" w:pos="720"/>
          <w:tab w:val="left" w:pos="1170"/>
        </w:tabs>
        <w:spacing w:after="0"/>
        <w:ind w:left="0" w:firstLine="720"/>
        <w:contextualSpacing/>
        <w:jc w:val="both"/>
        <w:rPr>
          <w:rFonts w:ascii="Sylfaen" w:eastAsia="Merriweather" w:hAnsi="Sylfaen" w:cs="Merriweather"/>
          <w:sz w:val="24"/>
          <w:szCs w:val="24"/>
          <w:lang w:val="en-GB"/>
        </w:rPr>
      </w:pPr>
      <w:r w:rsidRPr="005435B6">
        <w:rPr>
          <w:rFonts w:ascii="Sylfaen" w:eastAsia="Merriweather" w:hAnsi="Sylfaen" w:cs="Merriweather"/>
          <w:sz w:val="24"/>
          <w:szCs w:val="24"/>
          <w:lang w:val="en-GB"/>
        </w:rPr>
        <w:t>The Claimant party drew attention toward</w:t>
      </w:r>
      <w:r w:rsidR="00615377" w:rsidRPr="005435B6">
        <w:rPr>
          <w:rFonts w:ascii="Sylfaen" w:eastAsia="Merriweather" w:hAnsi="Sylfaen" w:cs="Merriweather"/>
          <w:sz w:val="24"/>
          <w:szCs w:val="24"/>
          <w:lang w:val="en-GB"/>
        </w:rPr>
        <w:t>s</w:t>
      </w:r>
      <w:r w:rsidRPr="005435B6">
        <w:rPr>
          <w:rFonts w:ascii="Sylfaen" w:eastAsia="Merriweather" w:hAnsi="Sylfaen" w:cs="Merriweather"/>
          <w:sz w:val="24"/>
          <w:szCs w:val="24"/>
          <w:lang w:val="en-GB"/>
        </w:rPr>
        <w:t xml:space="preserve"> the </w:t>
      </w:r>
      <w:r w:rsidR="00615377" w:rsidRPr="005435B6">
        <w:rPr>
          <w:rFonts w:ascii="Sylfaen" w:eastAsia="Merriweather" w:hAnsi="Sylfaen" w:cs="Merriweather"/>
          <w:sz w:val="24"/>
          <w:szCs w:val="24"/>
          <w:lang w:val="en-GB"/>
        </w:rPr>
        <w:t xml:space="preserve">amendments </w:t>
      </w:r>
      <w:r w:rsidRPr="005435B6">
        <w:rPr>
          <w:rFonts w:ascii="Sylfaen" w:eastAsia="Merriweather" w:hAnsi="Sylfaen" w:cs="Merriweather"/>
          <w:sz w:val="24"/>
          <w:szCs w:val="24"/>
          <w:lang w:val="en-GB"/>
        </w:rPr>
        <w:t xml:space="preserve">of the Criminal Procedure Code and the law of Georgia "On Operative-Investigatory Activity" adopted on August 1, 2014. According to the </w:t>
      </w:r>
      <w:r w:rsidR="00615377" w:rsidRPr="005435B6">
        <w:rPr>
          <w:rFonts w:ascii="Sylfaen" w:eastAsia="Merriweather" w:hAnsi="Sylfaen" w:cs="Merriweather"/>
          <w:sz w:val="24"/>
          <w:szCs w:val="24"/>
          <w:lang w:val="en-GB"/>
        </w:rPr>
        <w:t xml:space="preserve">amendments </w:t>
      </w:r>
      <w:r w:rsidR="005D20AC" w:rsidRPr="005435B6">
        <w:rPr>
          <w:rFonts w:ascii="Sylfaen" w:eastAsia="Merriweather" w:hAnsi="Sylfaen" w:cs="Merriweather"/>
          <w:sz w:val="24"/>
          <w:szCs w:val="24"/>
          <w:lang w:val="en-GB"/>
        </w:rPr>
        <w:t>procedure of conducting</w:t>
      </w:r>
      <w:r w:rsidRPr="005435B6">
        <w:rPr>
          <w:rFonts w:ascii="Sylfaen" w:eastAsia="Merriweather" w:hAnsi="Sylfaen" w:cs="Merriweather"/>
          <w:sz w:val="24"/>
          <w:szCs w:val="24"/>
          <w:lang w:val="en-GB"/>
        </w:rPr>
        <w:t xml:space="preserve"> </w:t>
      </w:r>
      <w:r w:rsidR="001C2678" w:rsidRPr="005435B6">
        <w:rPr>
          <w:rFonts w:ascii="Sylfaen" w:eastAsia="Merriweather" w:hAnsi="Sylfaen" w:cs="Merriweather"/>
          <w:sz w:val="24"/>
          <w:szCs w:val="24"/>
          <w:lang w:val="en-GB"/>
        </w:rPr>
        <w:t>some Operative</w:t>
      </w:r>
      <w:r w:rsidRPr="005435B6">
        <w:rPr>
          <w:rFonts w:ascii="Sylfaen" w:eastAsia="Merriweather" w:hAnsi="Sylfaen" w:cs="Merriweather"/>
          <w:sz w:val="24"/>
          <w:szCs w:val="24"/>
          <w:lang w:val="en-GB"/>
        </w:rPr>
        <w:t xml:space="preserve">-Investigatory measures </w:t>
      </w:r>
      <w:r w:rsidR="005D20AC" w:rsidRPr="005435B6">
        <w:rPr>
          <w:rFonts w:ascii="Sylfaen" w:eastAsia="Merriweather" w:hAnsi="Sylfaen" w:cs="Merriweather"/>
          <w:sz w:val="24"/>
          <w:szCs w:val="24"/>
          <w:lang w:val="en-GB"/>
        </w:rPr>
        <w:t>beca</w:t>
      </w:r>
      <w:r w:rsidRPr="005435B6">
        <w:rPr>
          <w:rFonts w:ascii="Sylfaen" w:eastAsia="Merriweather" w:hAnsi="Sylfaen" w:cs="Merriweather"/>
          <w:sz w:val="24"/>
          <w:szCs w:val="24"/>
          <w:lang w:val="en-GB"/>
        </w:rPr>
        <w:t xml:space="preserve">me prescribed by the Criminal Procedure Code </w:t>
      </w:r>
      <w:r w:rsidR="005D20AC" w:rsidRPr="005435B6">
        <w:rPr>
          <w:rFonts w:ascii="Sylfaen" w:eastAsia="Merriweather" w:hAnsi="Sylfaen" w:cs="Merriweather"/>
          <w:sz w:val="24"/>
          <w:szCs w:val="24"/>
          <w:lang w:val="en-GB"/>
        </w:rPr>
        <w:t xml:space="preserve">of Georgia </w:t>
      </w:r>
      <w:r w:rsidRPr="005435B6">
        <w:rPr>
          <w:rFonts w:ascii="Sylfaen" w:eastAsia="Merriweather" w:hAnsi="Sylfaen" w:cs="Merriweather"/>
          <w:sz w:val="24"/>
          <w:szCs w:val="24"/>
          <w:lang w:val="en-GB"/>
        </w:rPr>
        <w:t xml:space="preserve">and the clause was added in </w:t>
      </w:r>
      <w:r w:rsidR="001C2678" w:rsidRPr="005435B6">
        <w:rPr>
          <w:rFonts w:ascii="Sylfaen" w:eastAsia="Merriweather" w:hAnsi="Sylfaen" w:cs="Merriweather"/>
          <w:sz w:val="24"/>
          <w:szCs w:val="24"/>
          <w:lang w:val="en-GB"/>
        </w:rPr>
        <w:t xml:space="preserve">the law "On Operative-Investigatory Activity" according to which declaration of Operative-Investigatory measure illegal is a ground to consider information </w:t>
      </w:r>
      <w:r w:rsidR="00F73424" w:rsidRPr="005435B6">
        <w:rPr>
          <w:rFonts w:ascii="Sylfaen" w:eastAsia="Merriweather" w:hAnsi="Sylfaen" w:cs="Merriweather"/>
          <w:sz w:val="24"/>
          <w:szCs w:val="24"/>
          <w:lang w:val="en-GB"/>
        </w:rPr>
        <w:t>obtaine</w:t>
      </w:r>
      <w:r w:rsidR="001C2678" w:rsidRPr="005435B6">
        <w:rPr>
          <w:rFonts w:ascii="Sylfaen" w:eastAsia="Merriweather" w:hAnsi="Sylfaen" w:cs="Merriweather"/>
          <w:sz w:val="24"/>
          <w:szCs w:val="24"/>
          <w:lang w:val="en-GB"/>
        </w:rPr>
        <w:t xml:space="preserve">d through this measure as inadmissible evidence in accordance to the rules prescribed by the Criminal Procedure Code of Georgia. The </w:t>
      </w:r>
      <w:r w:rsidR="005D20AC" w:rsidRPr="005435B6">
        <w:rPr>
          <w:rFonts w:ascii="Sylfaen" w:eastAsia="Merriweather" w:hAnsi="Sylfaen" w:cs="Merriweather"/>
          <w:sz w:val="24"/>
          <w:szCs w:val="24"/>
          <w:lang w:val="en-GB"/>
        </w:rPr>
        <w:t>C</w:t>
      </w:r>
      <w:r w:rsidR="001C2678" w:rsidRPr="005435B6">
        <w:rPr>
          <w:rFonts w:ascii="Sylfaen" w:eastAsia="Merriweather" w:hAnsi="Sylfaen" w:cs="Merriweather"/>
          <w:sz w:val="24"/>
          <w:szCs w:val="24"/>
          <w:lang w:val="en-GB"/>
        </w:rPr>
        <w:t>laimant defined that by the new regulation her problem is only partially solved, since the rules of several measure</w:t>
      </w:r>
      <w:r w:rsidR="005D20AC" w:rsidRPr="005435B6">
        <w:rPr>
          <w:rFonts w:ascii="Sylfaen" w:eastAsia="Merriweather" w:hAnsi="Sylfaen" w:cs="Merriweather"/>
          <w:sz w:val="24"/>
          <w:szCs w:val="24"/>
          <w:lang w:val="en-GB"/>
        </w:rPr>
        <w:t>s</w:t>
      </w:r>
      <w:r w:rsidR="001C2678" w:rsidRPr="005435B6">
        <w:rPr>
          <w:rFonts w:ascii="Sylfaen" w:eastAsia="Merriweather" w:hAnsi="Sylfaen" w:cs="Merriweather"/>
          <w:sz w:val="24"/>
          <w:szCs w:val="24"/>
          <w:lang w:val="en-GB"/>
        </w:rPr>
        <w:t xml:space="preserve"> are still </w:t>
      </w:r>
      <w:r w:rsidR="001C2678" w:rsidRPr="005435B6">
        <w:rPr>
          <w:rFonts w:ascii="Sylfaen" w:eastAsia="Merriweather" w:hAnsi="Sylfaen" w:cs="Merriweather"/>
          <w:sz w:val="24"/>
          <w:szCs w:val="24"/>
          <w:lang w:val="en-GB"/>
        </w:rPr>
        <w:lastRenderedPageBreak/>
        <w:t xml:space="preserve">prescribed by the law "On Operative-Investigatory Activity" as well as by other normative acts. </w:t>
      </w:r>
      <w:r w:rsidR="00AA7D56" w:rsidRPr="005435B6">
        <w:rPr>
          <w:rFonts w:ascii="Sylfaen" w:eastAsia="Merriweather" w:hAnsi="Sylfaen" w:cs="Merriweather"/>
          <w:sz w:val="24"/>
          <w:szCs w:val="24"/>
          <w:lang w:val="en-GB"/>
        </w:rPr>
        <w:t>Therefore</w:t>
      </w:r>
      <w:r w:rsidR="001C2678" w:rsidRPr="005435B6">
        <w:rPr>
          <w:rFonts w:ascii="Sylfaen" w:eastAsia="Merriweather" w:hAnsi="Sylfaen" w:cs="Merriweather"/>
          <w:sz w:val="24"/>
          <w:szCs w:val="24"/>
          <w:lang w:val="en-GB"/>
        </w:rPr>
        <w:t xml:space="preserve">, declaring evidence </w:t>
      </w:r>
      <w:r w:rsidR="00F73424" w:rsidRPr="005435B6">
        <w:rPr>
          <w:rFonts w:ascii="Sylfaen" w:eastAsia="Merriweather" w:hAnsi="Sylfaen" w:cs="Merriweather"/>
          <w:sz w:val="24"/>
          <w:szCs w:val="24"/>
          <w:lang w:val="en-GB"/>
        </w:rPr>
        <w:t>obtaine</w:t>
      </w:r>
      <w:r w:rsidR="001C2678" w:rsidRPr="005435B6">
        <w:rPr>
          <w:rFonts w:ascii="Sylfaen" w:eastAsia="Merriweather" w:hAnsi="Sylfaen" w:cs="Merriweather"/>
          <w:sz w:val="24"/>
          <w:szCs w:val="24"/>
          <w:lang w:val="en-GB"/>
        </w:rPr>
        <w:t>d in breach o</w:t>
      </w:r>
      <w:r w:rsidR="005D20AC" w:rsidRPr="005435B6">
        <w:rPr>
          <w:rFonts w:ascii="Sylfaen" w:eastAsia="Merriweather" w:hAnsi="Sylfaen" w:cs="Merriweather"/>
          <w:sz w:val="24"/>
          <w:szCs w:val="24"/>
          <w:lang w:val="en-GB"/>
        </w:rPr>
        <w:t>f the</w:t>
      </w:r>
      <w:r w:rsidR="001C2678" w:rsidRPr="005435B6">
        <w:rPr>
          <w:rFonts w:ascii="Sylfaen" w:eastAsia="Merriweather" w:hAnsi="Sylfaen" w:cs="Merriweather"/>
          <w:sz w:val="24"/>
          <w:szCs w:val="24"/>
          <w:lang w:val="en-GB"/>
        </w:rPr>
        <w:t>s</w:t>
      </w:r>
      <w:r w:rsidR="005D20AC" w:rsidRPr="005435B6">
        <w:rPr>
          <w:rFonts w:ascii="Sylfaen" w:eastAsia="Merriweather" w:hAnsi="Sylfaen" w:cs="Merriweather"/>
          <w:sz w:val="24"/>
          <w:szCs w:val="24"/>
          <w:lang w:val="en-GB"/>
        </w:rPr>
        <w:t>e</w:t>
      </w:r>
      <w:r w:rsidR="001C2678" w:rsidRPr="005435B6">
        <w:rPr>
          <w:rFonts w:ascii="Sylfaen" w:eastAsia="Merriweather" w:hAnsi="Sylfaen" w:cs="Merriweather"/>
          <w:sz w:val="24"/>
          <w:szCs w:val="24"/>
          <w:lang w:val="en-GB"/>
        </w:rPr>
        <w:t xml:space="preserve"> rules is still impossible based on the disputed provision.</w:t>
      </w:r>
    </w:p>
    <w:p w:rsidR="001C4980" w:rsidRPr="005435B6" w:rsidRDefault="00AA7D56" w:rsidP="00C9679E">
      <w:pPr>
        <w:numPr>
          <w:ilvl w:val="0"/>
          <w:numId w:val="2"/>
        </w:numPr>
        <w:tabs>
          <w:tab w:val="left" w:pos="567"/>
          <w:tab w:val="left" w:pos="720"/>
          <w:tab w:val="left" w:pos="1170"/>
        </w:tabs>
        <w:spacing w:after="0"/>
        <w:ind w:left="0" w:firstLine="720"/>
        <w:contextualSpacing/>
        <w:jc w:val="both"/>
        <w:rPr>
          <w:rFonts w:ascii="Sylfaen" w:eastAsia="Merriweather" w:hAnsi="Sylfaen" w:cs="Merriweather"/>
          <w:sz w:val="24"/>
          <w:szCs w:val="24"/>
          <w:lang w:val="en-GB"/>
        </w:rPr>
      </w:pPr>
      <w:r w:rsidRPr="005435B6">
        <w:rPr>
          <w:rFonts w:ascii="Sylfaen" w:eastAsia="Merriweather" w:hAnsi="Sylfaen" w:cs="Merriweather"/>
          <w:sz w:val="24"/>
          <w:szCs w:val="24"/>
          <w:lang w:val="en-GB"/>
        </w:rPr>
        <w:t xml:space="preserve">The Claimant </w:t>
      </w:r>
      <w:r w:rsidR="001C4980" w:rsidRPr="005435B6">
        <w:rPr>
          <w:rFonts w:ascii="Sylfaen" w:eastAsia="Merriweather" w:hAnsi="Sylfaen" w:cs="Merriweather"/>
          <w:sz w:val="24"/>
          <w:szCs w:val="24"/>
          <w:lang w:val="en-GB"/>
        </w:rPr>
        <w:t>considers</w:t>
      </w:r>
      <w:r w:rsidRPr="005435B6">
        <w:rPr>
          <w:rFonts w:ascii="Sylfaen" w:eastAsia="Merriweather" w:hAnsi="Sylfaen" w:cs="Merriweather"/>
          <w:sz w:val="24"/>
          <w:szCs w:val="24"/>
          <w:lang w:val="en-GB"/>
        </w:rPr>
        <w:t xml:space="preserve"> that </w:t>
      </w:r>
      <w:r w:rsidR="003A615C" w:rsidRPr="005435B6">
        <w:rPr>
          <w:rFonts w:ascii="Sylfaen" w:eastAsia="Merriweather" w:hAnsi="Sylfaen" w:cs="Merriweather"/>
          <w:sz w:val="24"/>
          <w:szCs w:val="24"/>
          <w:lang w:val="en-GB"/>
        </w:rPr>
        <w:t xml:space="preserve">the </w:t>
      </w:r>
      <w:r w:rsidRPr="005435B6">
        <w:rPr>
          <w:rFonts w:ascii="Sylfaen" w:eastAsia="Merriweather" w:hAnsi="Sylfaen" w:cs="Merriweather"/>
          <w:sz w:val="24"/>
          <w:szCs w:val="24"/>
          <w:lang w:val="en-GB"/>
        </w:rPr>
        <w:t xml:space="preserve">argument of the Respondent party, according to which paragraph 7 of article 42 of the Constitution regulates only the evidence </w:t>
      </w:r>
      <w:r w:rsidR="001C4980" w:rsidRPr="005435B6">
        <w:rPr>
          <w:rFonts w:ascii="Sylfaen" w:eastAsia="Merriweather" w:hAnsi="Sylfaen" w:cs="Merriweather"/>
          <w:sz w:val="24"/>
          <w:szCs w:val="24"/>
          <w:lang w:val="en-GB"/>
        </w:rPr>
        <w:t>illegally</w:t>
      </w:r>
      <w:r w:rsidRPr="005435B6">
        <w:rPr>
          <w:rFonts w:ascii="Sylfaen" w:eastAsia="Merriweather" w:hAnsi="Sylfaen" w:cs="Merriweather"/>
          <w:sz w:val="24"/>
          <w:szCs w:val="24"/>
          <w:lang w:val="en-GB"/>
        </w:rPr>
        <w:t xml:space="preserve"> </w:t>
      </w:r>
      <w:r w:rsidR="00F73424" w:rsidRPr="005435B6">
        <w:rPr>
          <w:rFonts w:ascii="Sylfaen" w:eastAsia="Merriweather" w:hAnsi="Sylfaen" w:cs="Merriweather"/>
          <w:sz w:val="24"/>
          <w:szCs w:val="24"/>
          <w:lang w:val="en-GB"/>
        </w:rPr>
        <w:t>obtaine</w:t>
      </w:r>
      <w:r w:rsidR="001C4980" w:rsidRPr="005435B6">
        <w:rPr>
          <w:rFonts w:ascii="Sylfaen" w:eastAsia="Merriweather" w:hAnsi="Sylfaen" w:cs="Merriweather"/>
          <w:sz w:val="24"/>
          <w:szCs w:val="24"/>
          <w:lang w:val="en-GB"/>
        </w:rPr>
        <w:t>d</w:t>
      </w:r>
      <w:r w:rsidRPr="005435B6">
        <w:rPr>
          <w:rFonts w:ascii="Sylfaen" w:eastAsia="Merriweather" w:hAnsi="Sylfaen" w:cs="Merriweather"/>
          <w:sz w:val="24"/>
          <w:szCs w:val="24"/>
          <w:lang w:val="en-GB"/>
        </w:rPr>
        <w:t xml:space="preserve"> by parties of </w:t>
      </w:r>
      <w:r w:rsidR="001C4980" w:rsidRPr="005435B6">
        <w:rPr>
          <w:rFonts w:ascii="Sylfaen" w:eastAsia="Merriweather" w:hAnsi="Sylfaen" w:cs="Merriweather"/>
          <w:sz w:val="24"/>
          <w:szCs w:val="24"/>
          <w:lang w:val="en-GB"/>
        </w:rPr>
        <w:t>criminal</w:t>
      </w:r>
      <w:r w:rsidRPr="005435B6">
        <w:rPr>
          <w:rFonts w:ascii="Sylfaen" w:eastAsia="Merriweather" w:hAnsi="Sylfaen" w:cs="Merriweather"/>
          <w:sz w:val="24"/>
          <w:szCs w:val="24"/>
          <w:lang w:val="en-GB"/>
        </w:rPr>
        <w:t xml:space="preserve"> proceeding</w:t>
      </w:r>
      <w:r w:rsidR="001C4980" w:rsidRPr="005435B6">
        <w:rPr>
          <w:rFonts w:ascii="Sylfaen" w:eastAsia="Merriweather" w:hAnsi="Sylfaen" w:cs="Merriweather"/>
          <w:sz w:val="24"/>
          <w:szCs w:val="24"/>
          <w:lang w:val="en-GB"/>
        </w:rPr>
        <w:t xml:space="preserve"> is unfounded and in conflict with </w:t>
      </w:r>
      <w:r w:rsidR="003A615C" w:rsidRPr="005435B6">
        <w:rPr>
          <w:rFonts w:ascii="Sylfaen" w:eastAsia="Merriweather" w:hAnsi="Sylfaen" w:cs="Merriweather"/>
          <w:sz w:val="24"/>
          <w:szCs w:val="24"/>
          <w:lang w:val="en-GB"/>
        </w:rPr>
        <w:t xml:space="preserve">the </w:t>
      </w:r>
      <w:r w:rsidR="001C4980" w:rsidRPr="005435B6">
        <w:rPr>
          <w:rFonts w:ascii="Sylfaen" w:eastAsia="Merriweather" w:hAnsi="Sylfaen" w:cs="Merriweather"/>
          <w:sz w:val="24"/>
          <w:szCs w:val="24"/>
          <w:lang w:val="en-GB"/>
        </w:rPr>
        <w:t>aims of the Constitution of Georgia. The Claimant indicates that in the process of gathering evidences not only private person but also state representative</w:t>
      </w:r>
      <w:r w:rsidR="003A615C" w:rsidRPr="005435B6">
        <w:rPr>
          <w:rFonts w:ascii="Sylfaen" w:eastAsia="Merriweather" w:hAnsi="Sylfaen" w:cs="Merriweather"/>
          <w:sz w:val="24"/>
          <w:szCs w:val="24"/>
          <w:lang w:val="en-GB"/>
        </w:rPr>
        <w:t>s,</w:t>
      </w:r>
      <w:r w:rsidR="001C4980" w:rsidRPr="005435B6">
        <w:rPr>
          <w:rFonts w:ascii="Sylfaen" w:eastAsia="Merriweather" w:hAnsi="Sylfaen" w:cs="Merriweather"/>
          <w:sz w:val="24"/>
          <w:szCs w:val="24"/>
          <w:lang w:val="en-GB"/>
        </w:rPr>
        <w:t xml:space="preserve"> for example </w:t>
      </w:r>
      <w:r w:rsidR="003A615C" w:rsidRPr="005435B6">
        <w:rPr>
          <w:rFonts w:ascii="Sylfaen" w:eastAsia="Merriweather" w:hAnsi="Sylfaen" w:cs="Merriweather"/>
          <w:sz w:val="24"/>
          <w:szCs w:val="24"/>
          <w:lang w:val="en-GB"/>
        </w:rPr>
        <w:t>t</w:t>
      </w:r>
      <w:r w:rsidR="001C4980" w:rsidRPr="005435B6">
        <w:rPr>
          <w:rFonts w:ascii="Sylfaen" w:eastAsia="Merriweather" w:hAnsi="Sylfaen" w:cs="Merriweather"/>
          <w:sz w:val="24"/>
          <w:szCs w:val="24"/>
          <w:lang w:val="en-GB"/>
        </w:rPr>
        <w:t xml:space="preserve">he Public Defender, the Auditor </w:t>
      </w:r>
      <w:r w:rsidR="003A615C" w:rsidRPr="005435B6">
        <w:rPr>
          <w:rFonts w:ascii="Sylfaen" w:eastAsia="Merriweather" w:hAnsi="Sylfaen" w:cs="Merriweather"/>
          <w:sz w:val="24"/>
          <w:szCs w:val="24"/>
          <w:lang w:val="en-GB"/>
        </w:rPr>
        <w:t xml:space="preserve">General </w:t>
      </w:r>
      <w:r w:rsidR="001C4980" w:rsidRPr="005435B6">
        <w:rPr>
          <w:rFonts w:ascii="Sylfaen" w:eastAsia="Merriweather" w:hAnsi="Sylfaen" w:cs="Merriweather"/>
          <w:sz w:val="24"/>
          <w:szCs w:val="24"/>
          <w:lang w:val="en-GB"/>
        </w:rPr>
        <w:t>or employ</w:t>
      </w:r>
      <w:r w:rsidR="003A615C" w:rsidRPr="005435B6">
        <w:rPr>
          <w:rFonts w:ascii="Sylfaen" w:eastAsia="Merriweather" w:hAnsi="Sylfaen" w:cs="Merriweather"/>
          <w:sz w:val="24"/>
          <w:szCs w:val="24"/>
          <w:lang w:val="en-GB"/>
        </w:rPr>
        <w:t>ee</w:t>
      </w:r>
      <w:r w:rsidR="001C4980" w:rsidRPr="005435B6">
        <w:rPr>
          <w:rFonts w:ascii="Sylfaen" w:eastAsia="Merriweather" w:hAnsi="Sylfaen" w:cs="Merriweather"/>
          <w:sz w:val="24"/>
          <w:szCs w:val="24"/>
          <w:lang w:val="en-GB"/>
        </w:rPr>
        <w:t xml:space="preserve"> of the Revenue Service</w:t>
      </w:r>
      <w:r w:rsidR="003A615C" w:rsidRPr="005435B6">
        <w:rPr>
          <w:rFonts w:ascii="Sylfaen" w:eastAsia="Merriweather" w:hAnsi="Sylfaen" w:cs="Merriweather"/>
          <w:sz w:val="24"/>
          <w:szCs w:val="24"/>
          <w:lang w:val="en-GB"/>
        </w:rPr>
        <w:t>,</w:t>
      </w:r>
      <w:r w:rsidR="001C4980" w:rsidRPr="005435B6">
        <w:rPr>
          <w:rFonts w:ascii="Sylfaen" w:eastAsia="Merriweather" w:hAnsi="Sylfaen" w:cs="Merriweather"/>
          <w:sz w:val="24"/>
          <w:szCs w:val="24"/>
          <w:lang w:val="en-GB"/>
        </w:rPr>
        <w:t xml:space="preserve"> might be participating. These individuals might </w:t>
      </w:r>
      <w:r w:rsidR="00F73424" w:rsidRPr="005435B6">
        <w:rPr>
          <w:rFonts w:ascii="Sylfaen" w:eastAsia="Merriweather" w:hAnsi="Sylfaen" w:cs="Merriweather"/>
          <w:sz w:val="24"/>
          <w:szCs w:val="24"/>
          <w:lang w:val="en-GB"/>
        </w:rPr>
        <w:t>obtain</w:t>
      </w:r>
      <w:r w:rsidR="001C4980" w:rsidRPr="005435B6">
        <w:rPr>
          <w:rFonts w:ascii="Sylfaen" w:eastAsia="Merriweather" w:hAnsi="Sylfaen" w:cs="Merriweather"/>
          <w:sz w:val="24"/>
          <w:szCs w:val="24"/>
          <w:lang w:val="en-GB"/>
        </w:rPr>
        <w:t xml:space="preserve"> evidences as a result of breach of the law determining their authority. The Claimant considers that such evidences should be considered as inadmissible, because </w:t>
      </w:r>
      <w:r w:rsidR="003A615C" w:rsidRPr="005435B6">
        <w:rPr>
          <w:rFonts w:ascii="Sylfaen" w:eastAsia="Merriweather" w:hAnsi="Sylfaen" w:cs="Merriweather"/>
          <w:sz w:val="24"/>
          <w:szCs w:val="24"/>
          <w:lang w:val="en-GB"/>
        </w:rPr>
        <w:t xml:space="preserve">the </w:t>
      </w:r>
      <w:r w:rsidR="001C4980" w:rsidRPr="005435B6">
        <w:rPr>
          <w:rFonts w:ascii="Sylfaen" w:eastAsia="Merriweather" w:hAnsi="Sylfaen" w:cs="Merriweather"/>
          <w:sz w:val="24"/>
          <w:szCs w:val="24"/>
          <w:lang w:val="en-GB"/>
        </w:rPr>
        <w:t>objective of paragraph 7 of the article 42 of the Constitution is to restrict any state representative from breaching the law in the process of exercising their authority.</w:t>
      </w:r>
    </w:p>
    <w:p w:rsidR="00291C63" w:rsidRPr="005435B6" w:rsidRDefault="001C4980" w:rsidP="00C9679E">
      <w:pPr>
        <w:numPr>
          <w:ilvl w:val="0"/>
          <w:numId w:val="2"/>
        </w:numPr>
        <w:tabs>
          <w:tab w:val="left" w:pos="567"/>
          <w:tab w:val="left" w:pos="720"/>
          <w:tab w:val="left" w:pos="1170"/>
        </w:tabs>
        <w:spacing w:after="0"/>
        <w:ind w:left="0" w:firstLine="720"/>
        <w:contextualSpacing/>
        <w:jc w:val="both"/>
        <w:rPr>
          <w:rFonts w:ascii="Sylfaen" w:eastAsia="Merriweather" w:hAnsi="Sylfaen" w:cs="Merriweather"/>
          <w:sz w:val="24"/>
          <w:szCs w:val="24"/>
          <w:lang w:val="en-GB"/>
        </w:rPr>
      </w:pPr>
      <w:r w:rsidRPr="005435B6">
        <w:rPr>
          <w:rFonts w:ascii="Sylfaen" w:eastAsia="Merriweather" w:hAnsi="Sylfaen" w:cs="Merriweather"/>
          <w:sz w:val="24"/>
          <w:szCs w:val="24"/>
          <w:lang w:val="en-GB"/>
        </w:rPr>
        <w:t xml:space="preserve">  </w:t>
      </w:r>
      <w:r w:rsidR="00F73424" w:rsidRPr="005435B6">
        <w:rPr>
          <w:rFonts w:ascii="Sylfaen" w:eastAsia="Merriweather" w:hAnsi="Sylfaen" w:cs="Merriweather"/>
          <w:sz w:val="24"/>
          <w:szCs w:val="24"/>
          <w:lang w:val="en-GB"/>
        </w:rPr>
        <w:t xml:space="preserve">During the hearing on merits with respect to the second section of article 72 of the Criminal Procedure Code the Claimant party indicated that the term "obtain" has different meaning for the purpose of article 72 of the Criminal Procedure Code and paragraph 7 of article 42 of the Constitution. </w:t>
      </w:r>
      <w:r w:rsidR="007A190E" w:rsidRPr="005435B6">
        <w:rPr>
          <w:rFonts w:ascii="Sylfaen" w:eastAsia="Merriweather" w:hAnsi="Sylfaen" w:cs="Merriweather"/>
          <w:sz w:val="24"/>
          <w:szCs w:val="24"/>
          <w:lang w:val="en-GB"/>
        </w:rPr>
        <w:t xml:space="preserve">According </w:t>
      </w:r>
      <w:r w:rsidR="00F73424" w:rsidRPr="005435B6">
        <w:rPr>
          <w:rFonts w:ascii="Sylfaen" w:eastAsia="Merriweather" w:hAnsi="Sylfaen" w:cs="Merriweather"/>
          <w:sz w:val="24"/>
          <w:szCs w:val="24"/>
          <w:lang w:val="en-GB"/>
        </w:rPr>
        <w:t xml:space="preserve">to the Criminal Procedure Code the term "obtain" implies unity of certain acts as a result of which evidences are gathered. According to paragraph 7 of article 42 of the </w:t>
      </w:r>
      <w:r w:rsidR="008E7E5C" w:rsidRPr="005435B6">
        <w:rPr>
          <w:rFonts w:ascii="Sylfaen" w:eastAsia="Merriweather" w:hAnsi="Sylfaen" w:cs="Merriweather"/>
          <w:sz w:val="24"/>
          <w:szCs w:val="24"/>
          <w:lang w:val="en-GB"/>
        </w:rPr>
        <w:t>Constitution</w:t>
      </w:r>
      <w:r w:rsidR="00F73424" w:rsidRPr="005435B6">
        <w:rPr>
          <w:rFonts w:ascii="Sylfaen" w:eastAsia="Merriweather" w:hAnsi="Sylfaen" w:cs="Merriweather"/>
          <w:sz w:val="24"/>
          <w:szCs w:val="24"/>
          <w:lang w:val="en-GB"/>
        </w:rPr>
        <w:t xml:space="preserve"> the </w:t>
      </w:r>
      <w:r w:rsidR="008E7E5C" w:rsidRPr="005435B6">
        <w:rPr>
          <w:rFonts w:ascii="Sylfaen" w:eastAsia="Merriweather" w:hAnsi="Sylfaen" w:cs="Merriweather"/>
          <w:sz w:val="24"/>
          <w:szCs w:val="24"/>
          <w:lang w:val="en-GB"/>
        </w:rPr>
        <w:t>mentioned</w:t>
      </w:r>
      <w:r w:rsidR="00F73424" w:rsidRPr="005435B6">
        <w:rPr>
          <w:rFonts w:ascii="Sylfaen" w:eastAsia="Merriweather" w:hAnsi="Sylfaen" w:cs="Merriweather"/>
          <w:sz w:val="24"/>
          <w:szCs w:val="24"/>
          <w:lang w:val="en-GB"/>
        </w:rPr>
        <w:t xml:space="preserve"> term implies not only </w:t>
      </w:r>
      <w:r w:rsidR="008E7E5C" w:rsidRPr="005435B6">
        <w:rPr>
          <w:rFonts w:ascii="Sylfaen" w:eastAsia="Merriweather" w:hAnsi="Sylfaen" w:cs="Merriweather"/>
          <w:sz w:val="24"/>
          <w:szCs w:val="24"/>
          <w:lang w:val="en-GB"/>
        </w:rPr>
        <w:t xml:space="preserve">obtaining evidences </w:t>
      </w:r>
      <w:r w:rsidR="007A190E" w:rsidRPr="005435B6">
        <w:rPr>
          <w:rFonts w:ascii="Sylfaen" w:eastAsia="Merriweather" w:hAnsi="Sylfaen" w:cs="Merriweather"/>
          <w:sz w:val="24"/>
          <w:szCs w:val="24"/>
          <w:lang w:val="en-GB"/>
        </w:rPr>
        <w:t xml:space="preserve">in </w:t>
      </w:r>
      <w:r w:rsidR="008E7E5C" w:rsidRPr="005435B6">
        <w:rPr>
          <w:rFonts w:ascii="Sylfaen" w:eastAsia="Merriweather" w:hAnsi="Sylfaen" w:cs="Merriweather"/>
          <w:sz w:val="24"/>
          <w:szCs w:val="24"/>
          <w:lang w:val="en-GB"/>
        </w:rPr>
        <w:t>the meaning of</w:t>
      </w:r>
      <w:r w:rsidR="007A190E" w:rsidRPr="005435B6">
        <w:rPr>
          <w:rFonts w:ascii="Sylfaen" w:eastAsia="Merriweather" w:hAnsi="Sylfaen" w:cs="Merriweather"/>
          <w:sz w:val="24"/>
          <w:szCs w:val="24"/>
          <w:lang w:val="en-GB"/>
        </w:rPr>
        <w:t xml:space="preserve"> the</w:t>
      </w:r>
      <w:r w:rsidR="008E7E5C" w:rsidRPr="005435B6">
        <w:rPr>
          <w:rFonts w:ascii="Sylfaen" w:eastAsia="Merriweather" w:hAnsi="Sylfaen" w:cs="Merriweather"/>
          <w:sz w:val="24"/>
          <w:szCs w:val="24"/>
          <w:lang w:val="en-GB"/>
        </w:rPr>
        <w:t xml:space="preserve"> Criminal Procedure Code, but also fixation of already acquired evidences in accordance to the rules of criminal procedure. Therefore, the Claimant considers that cases when the evidence is obtained in accordance to the </w:t>
      </w:r>
      <w:r w:rsidR="007A190E" w:rsidRPr="005435B6">
        <w:rPr>
          <w:rFonts w:ascii="Sylfaen" w:eastAsia="Merriweather" w:hAnsi="Sylfaen" w:cs="Merriweather"/>
          <w:sz w:val="24"/>
          <w:szCs w:val="24"/>
          <w:lang w:val="en-GB"/>
        </w:rPr>
        <w:t>C</w:t>
      </w:r>
      <w:r w:rsidR="008E7E5C" w:rsidRPr="005435B6">
        <w:rPr>
          <w:rFonts w:ascii="Sylfaen" w:eastAsia="Merriweather" w:hAnsi="Sylfaen" w:cs="Merriweather"/>
          <w:sz w:val="24"/>
          <w:szCs w:val="24"/>
          <w:lang w:val="en-GB"/>
        </w:rPr>
        <w:t>ode, but reasonable doubt about its possible replacement, essential change in its characteristics or disappearance of the existing trace on it is not negated constitutes interference within the scope protected by paragraph 7 of article 42 of the Constitution and should be assessed with respect to this constitutional provision.</w:t>
      </w:r>
    </w:p>
    <w:p w:rsidR="000227DB" w:rsidRPr="005435B6" w:rsidRDefault="00ED57A0" w:rsidP="00C9679E">
      <w:pPr>
        <w:numPr>
          <w:ilvl w:val="0"/>
          <w:numId w:val="2"/>
        </w:numPr>
        <w:tabs>
          <w:tab w:val="left" w:pos="567"/>
          <w:tab w:val="left" w:pos="720"/>
          <w:tab w:val="left" w:pos="1170"/>
        </w:tabs>
        <w:spacing w:after="0"/>
        <w:ind w:left="0" w:firstLine="720"/>
        <w:contextualSpacing/>
        <w:jc w:val="both"/>
        <w:rPr>
          <w:rFonts w:ascii="Sylfaen" w:eastAsia="Merriweather" w:hAnsi="Sylfaen" w:cs="Merriweather"/>
          <w:sz w:val="24"/>
          <w:szCs w:val="24"/>
          <w:lang w:val="en-GB"/>
        </w:rPr>
      </w:pPr>
      <w:r w:rsidRPr="005435B6">
        <w:rPr>
          <w:rFonts w:ascii="Sylfaen" w:eastAsia="Merriweather" w:hAnsi="Sylfaen" w:cs="Merriweather"/>
          <w:sz w:val="24"/>
          <w:szCs w:val="24"/>
          <w:lang w:val="en-GB"/>
        </w:rPr>
        <w:t xml:space="preserve">The Claimant party also indicated that </w:t>
      </w:r>
      <w:r w:rsidR="00E3596B" w:rsidRPr="005435B6">
        <w:rPr>
          <w:rFonts w:ascii="Sylfaen" w:eastAsia="Merriweather" w:hAnsi="Sylfaen" w:cs="Merriweather"/>
          <w:sz w:val="24"/>
          <w:szCs w:val="24"/>
          <w:lang w:val="en-GB"/>
        </w:rPr>
        <w:t xml:space="preserve">every </w:t>
      </w:r>
      <w:r w:rsidR="00704D48" w:rsidRPr="005435B6">
        <w:rPr>
          <w:rFonts w:ascii="Sylfaen" w:eastAsia="Merriweather" w:hAnsi="Sylfaen" w:cs="Merriweather"/>
          <w:sz w:val="24"/>
          <w:szCs w:val="24"/>
          <w:lang w:val="en-GB"/>
        </w:rPr>
        <w:t xml:space="preserve">instance </w:t>
      </w:r>
      <w:r w:rsidR="00E3596B" w:rsidRPr="005435B6">
        <w:rPr>
          <w:rFonts w:ascii="Sylfaen" w:eastAsia="Merriweather" w:hAnsi="Sylfaen" w:cs="Merriweather"/>
          <w:sz w:val="24"/>
          <w:szCs w:val="24"/>
          <w:lang w:val="en-GB"/>
        </w:rPr>
        <w:t xml:space="preserve">prescribed by the disputed provision is not problematic with respect to paragraph 7 of article 42 of the Constitution. </w:t>
      </w:r>
      <w:r w:rsidR="005A2A84" w:rsidRPr="005435B6">
        <w:rPr>
          <w:rFonts w:ascii="Sylfaen" w:eastAsia="Merriweather" w:hAnsi="Sylfaen" w:cs="Merriweather"/>
          <w:sz w:val="24"/>
          <w:szCs w:val="24"/>
          <w:lang w:val="en-GB"/>
        </w:rPr>
        <w:t xml:space="preserve">Specifically, essential change in </w:t>
      </w:r>
      <w:r w:rsidR="00704D48" w:rsidRPr="005435B6">
        <w:rPr>
          <w:rFonts w:ascii="Sylfaen" w:eastAsia="Merriweather" w:hAnsi="Sylfaen" w:cs="Merriweather"/>
          <w:sz w:val="24"/>
          <w:szCs w:val="24"/>
          <w:lang w:val="en-GB"/>
        </w:rPr>
        <w:t xml:space="preserve">the </w:t>
      </w:r>
      <w:r w:rsidR="005A2A84" w:rsidRPr="005435B6">
        <w:rPr>
          <w:rFonts w:ascii="Sylfaen" w:eastAsia="Merriweather" w:hAnsi="Sylfaen" w:cs="Merriweather"/>
          <w:sz w:val="24"/>
          <w:szCs w:val="24"/>
          <w:lang w:val="en-GB"/>
        </w:rPr>
        <w:t xml:space="preserve">characteristics </w:t>
      </w:r>
      <w:r w:rsidR="00704D48" w:rsidRPr="005435B6">
        <w:rPr>
          <w:rFonts w:ascii="Sylfaen" w:eastAsia="Merriweather" w:hAnsi="Sylfaen" w:cs="Merriweather"/>
          <w:sz w:val="24"/>
          <w:szCs w:val="24"/>
          <w:lang w:val="en-GB"/>
        </w:rPr>
        <w:t xml:space="preserve">of evidence </w:t>
      </w:r>
      <w:r w:rsidR="005A2A84" w:rsidRPr="005435B6">
        <w:rPr>
          <w:rFonts w:ascii="Sylfaen" w:eastAsia="Merriweather" w:hAnsi="Sylfaen" w:cs="Merriweather"/>
          <w:sz w:val="24"/>
          <w:szCs w:val="24"/>
          <w:lang w:val="en-GB"/>
        </w:rPr>
        <w:t xml:space="preserve">or disappearance of the existing trace might happen naturally, without human interference after </w:t>
      </w:r>
      <w:r w:rsidR="00704D48" w:rsidRPr="005435B6">
        <w:rPr>
          <w:rFonts w:ascii="Sylfaen" w:eastAsia="Merriweather" w:hAnsi="Sylfaen" w:cs="Merriweather"/>
          <w:sz w:val="24"/>
          <w:szCs w:val="24"/>
          <w:lang w:val="en-GB"/>
        </w:rPr>
        <w:t xml:space="preserve">the </w:t>
      </w:r>
      <w:r w:rsidR="005A2A84" w:rsidRPr="005435B6">
        <w:rPr>
          <w:rFonts w:ascii="Sylfaen" w:eastAsia="Merriweather" w:hAnsi="Sylfaen" w:cs="Merriweather"/>
          <w:sz w:val="24"/>
          <w:szCs w:val="24"/>
          <w:lang w:val="en-GB"/>
        </w:rPr>
        <w:t>lapse of s</w:t>
      </w:r>
      <w:r w:rsidR="00704D48" w:rsidRPr="005435B6">
        <w:rPr>
          <w:rFonts w:ascii="Sylfaen" w:eastAsia="Merriweather" w:hAnsi="Sylfaen" w:cs="Merriweather"/>
          <w:sz w:val="24"/>
          <w:szCs w:val="24"/>
          <w:lang w:val="en-GB"/>
        </w:rPr>
        <w:t>o</w:t>
      </w:r>
      <w:r w:rsidR="005A2A84" w:rsidRPr="005435B6">
        <w:rPr>
          <w:rFonts w:ascii="Sylfaen" w:eastAsia="Merriweather" w:hAnsi="Sylfaen" w:cs="Merriweather"/>
          <w:sz w:val="24"/>
          <w:szCs w:val="24"/>
          <w:lang w:val="en-GB"/>
        </w:rPr>
        <w:t xml:space="preserve">me </w:t>
      </w:r>
      <w:r w:rsidR="00704D48" w:rsidRPr="005435B6">
        <w:rPr>
          <w:rFonts w:ascii="Sylfaen" w:eastAsia="Merriweather" w:hAnsi="Sylfaen" w:cs="Merriweather"/>
          <w:sz w:val="24"/>
          <w:szCs w:val="24"/>
          <w:lang w:val="en-GB"/>
        </w:rPr>
        <w:t xml:space="preserve">period </w:t>
      </w:r>
      <w:r w:rsidR="005A2A84" w:rsidRPr="005435B6">
        <w:rPr>
          <w:rFonts w:ascii="Sylfaen" w:eastAsia="Merriweather" w:hAnsi="Sylfaen" w:cs="Merriweather"/>
          <w:sz w:val="24"/>
          <w:szCs w:val="24"/>
          <w:lang w:val="en-GB"/>
        </w:rPr>
        <w:t xml:space="preserve">which does not constitute unlawfulness. In such cases inadmissibility of the evidence derives from the third paragraph of article 40 of the Constitution, according to which </w:t>
      </w:r>
      <w:r w:rsidR="001A46C6" w:rsidRPr="005435B6">
        <w:rPr>
          <w:rFonts w:ascii="Sylfaen" w:eastAsia="Merriweather" w:hAnsi="Sylfaen" w:cs="Merriweather"/>
          <w:sz w:val="24"/>
          <w:szCs w:val="24"/>
          <w:lang w:val="en-GB"/>
        </w:rPr>
        <w:t>"</w:t>
      </w:r>
      <w:r w:rsidR="001A46C6" w:rsidRPr="005435B6">
        <w:rPr>
          <w:rStyle w:val="apple-converted-space"/>
          <w:rFonts w:ascii="Sylfaen" w:hAnsi="Sylfaen"/>
          <w:sz w:val="24"/>
          <w:szCs w:val="24"/>
          <w:lang w:val="en-GB"/>
        </w:rPr>
        <w:t>a</w:t>
      </w:r>
      <w:r w:rsidR="001A46C6" w:rsidRPr="005435B6">
        <w:rPr>
          <w:rStyle w:val="apple-style-span"/>
          <w:rFonts w:ascii="Sylfaen" w:hAnsi="Sylfaen"/>
          <w:sz w:val="24"/>
          <w:szCs w:val="24"/>
          <w:lang w:val="en-GB"/>
        </w:rPr>
        <w:t xml:space="preserve">ny suspicion that cannot be proved as provided by law shall be resolved in favour of the accused". With respect to paragraph 7 of article 42 of the Constitution the disputed provision acquires unconstitutional content in cases when </w:t>
      </w:r>
      <w:r w:rsidR="00704D48" w:rsidRPr="005435B6">
        <w:rPr>
          <w:rStyle w:val="apple-style-span"/>
          <w:rFonts w:ascii="Sylfaen" w:hAnsi="Sylfaen"/>
          <w:sz w:val="24"/>
          <w:szCs w:val="24"/>
          <w:lang w:val="en-GB"/>
        </w:rPr>
        <w:t xml:space="preserve">the </w:t>
      </w:r>
      <w:r w:rsidR="001A46C6" w:rsidRPr="005435B6">
        <w:rPr>
          <w:rFonts w:ascii="Sylfaen" w:eastAsia="Merriweather" w:hAnsi="Sylfaen" w:cs="Merriweather"/>
          <w:sz w:val="24"/>
          <w:szCs w:val="24"/>
          <w:lang w:val="en-GB"/>
        </w:rPr>
        <w:t xml:space="preserve">representative of </w:t>
      </w:r>
      <w:r w:rsidR="00704D48" w:rsidRPr="005435B6">
        <w:rPr>
          <w:rFonts w:ascii="Sylfaen" w:eastAsia="Merriweather" w:hAnsi="Sylfaen" w:cs="Merriweather"/>
          <w:sz w:val="24"/>
          <w:szCs w:val="24"/>
          <w:lang w:val="en-GB"/>
        </w:rPr>
        <w:t xml:space="preserve">the </w:t>
      </w:r>
      <w:r w:rsidR="001A46C6" w:rsidRPr="005435B6">
        <w:rPr>
          <w:rFonts w:ascii="Sylfaen" w:eastAsia="Merriweather" w:hAnsi="Sylfaen" w:cs="Merriweather"/>
          <w:sz w:val="24"/>
          <w:szCs w:val="24"/>
          <w:lang w:val="en-GB"/>
        </w:rPr>
        <w:t xml:space="preserve">law enforcing </w:t>
      </w:r>
      <w:r w:rsidR="001A46C6" w:rsidRPr="005435B6">
        <w:rPr>
          <w:rFonts w:ascii="Sylfaen" w:eastAsia="Merriweather" w:hAnsi="Sylfaen" w:cs="Merriweather"/>
          <w:sz w:val="24"/>
          <w:szCs w:val="24"/>
          <w:lang w:val="en-GB"/>
        </w:rPr>
        <w:lastRenderedPageBreak/>
        <w:t>agency obtains evidence in accordance to the procedure</w:t>
      </w:r>
      <w:r w:rsidR="00704D48" w:rsidRPr="005435B6">
        <w:rPr>
          <w:rFonts w:ascii="Sylfaen" w:eastAsia="Merriweather" w:hAnsi="Sylfaen" w:cs="Merriweather"/>
          <w:sz w:val="24"/>
          <w:szCs w:val="24"/>
          <w:lang w:val="en-GB"/>
        </w:rPr>
        <w:t>s</w:t>
      </w:r>
      <w:r w:rsidR="001A46C6" w:rsidRPr="005435B6">
        <w:rPr>
          <w:rFonts w:ascii="Sylfaen" w:eastAsia="Merriweather" w:hAnsi="Sylfaen" w:cs="Merriweather"/>
          <w:sz w:val="24"/>
          <w:szCs w:val="24"/>
          <w:lang w:val="en-GB"/>
        </w:rPr>
        <w:t xml:space="preserve"> established by the law and after that intentionally changes its characteristics or make</w:t>
      </w:r>
      <w:r w:rsidR="00704D48" w:rsidRPr="005435B6">
        <w:rPr>
          <w:rFonts w:ascii="Sylfaen" w:eastAsia="Merriweather" w:hAnsi="Sylfaen" w:cs="Merriweather"/>
          <w:sz w:val="24"/>
          <w:szCs w:val="24"/>
          <w:lang w:val="en-GB"/>
        </w:rPr>
        <w:t>s</w:t>
      </w:r>
      <w:r w:rsidR="001A46C6" w:rsidRPr="005435B6">
        <w:rPr>
          <w:rFonts w:ascii="Sylfaen" w:eastAsia="Merriweather" w:hAnsi="Sylfaen" w:cs="Merriweather"/>
          <w:sz w:val="24"/>
          <w:szCs w:val="24"/>
          <w:lang w:val="en-GB"/>
        </w:rPr>
        <w:t xml:space="preserve"> the trace disappear from it. </w:t>
      </w:r>
    </w:p>
    <w:p w:rsidR="00ED57A0" w:rsidRPr="005435B6" w:rsidRDefault="000227DB" w:rsidP="00C9679E">
      <w:pPr>
        <w:numPr>
          <w:ilvl w:val="0"/>
          <w:numId w:val="2"/>
        </w:numPr>
        <w:tabs>
          <w:tab w:val="left" w:pos="567"/>
          <w:tab w:val="left" w:pos="720"/>
          <w:tab w:val="left" w:pos="1170"/>
        </w:tabs>
        <w:spacing w:after="0"/>
        <w:ind w:left="0" w:firstLine="720"/>
        <w:contextualSpacing/>
        <w:jc w:val="both"/>
        <w:rPr>
          <w:rFonts w:ascii="Sylfaen" w:eastAsia="Merriweather" w:hAnsi="Sylfaen" w:cs="Merriweather"/>
          <w:sz w:val="24"/>
          <w:szCs w:val="24"/>
          <w:lang w:val="en-GB"/>
        </w:rPr>
      </w:pPr>
      <w:r w:rsidRPr="005435B6">
        <w:rPr>
          <w:rFonts w:ascii="Sylfaen" w:eastAsia="Merriweather" w:hAnsi="Sylfaen" w:cs="Merriweather"/>
          <w:sz w:val="24"/>
          <w:szCs w:val="24"/>
          <w:lang w:val="en-GB"/>
        </w:rPr>
        <w:t xml:space="preserve">During the hearing on merits </w:t>
      </w:r>
      <w:r w:rsidR="008A3849" w:rsidRPr="005435B6">
        <w:rPr>
          <w:rFonts w:ascii="Sylfaen" w:eastAsia="Merriweather" w:hAnsi="Sylfaen" w:cs="Merriweather"/>
          <w:sz w:val="24"/>
          <w:szCs w:val="24"/>
          <w:lang w:val="en-GB"/>
        </w:rPr>
        <w:t xml:space="preserve">the </w:t>
      </w:r>
      <w:r w:rsidRPr="005435B6">
        <w:rPr>
          <w:rFonts w:ascii="Sylfaen" w:eastAsia="Merriweather" w:hAnsi="Sylfaen" w:cs="Merriweather"/>
          <w:sz w:val="24"/>
          <w:szCs w:val="24"/>
          <w:lang w:val="en-GB"/>
        </w:rPr>
        <w:t xml:space="preserve">representative of the Respondent party indicated that objective of paragraph 7 of article 42 of the Constitution is to ensure inadmissibility of evidences obtained in breach of relevant law by the party of criminal proceeding and not by any participant of it. </w:t>
      </w:r>
      <w:r w:rsidR="00CE02D7" w:rsidRPr="005435B6">
        <w:rPr>
          <w:rFonts w:ascii="Sylfaen" w:eastAsia="Merriweather" w:hAnsi="Sylfaen" w:cs="Merriweather"/>
          <w:sz w:val="24"/>
          <w:szCs w:val="24"/>
          <w:lang w:val="en-GB"/>
        </w:rPr>
        <w:t xml:space="preserve">Furthermore for the purpose of this provision only breach of the law based on which party is enabled to obtain evidences is relevant. According to the definition of the Respondent main rules of obtaining evidences for prosecution </w:t>
      </w:r>
      <w:r w:rsidR="0030799D" w:rsidRPr="005435B6">
        <w:rPr>
          <w:rFonts w:ascii="Sylfaen" w:eastAsia="Merriweather" w:hAnsi="Sylfaen" w:cs="Merriweather"/>
          <w:sz w:val="24"/>
          <w:szCs w:val="24"/>
          <w:lang w:val="en-GB"/>
        </w:rPr>
        <w:t>are</w:t>
      </w:r>
      <w:r w:rsidR="00CE02D7" w:rsidRPr="005435B6">
        <w:rPr>
          <w:rFonts w:ascii="Sylfaen" w:eastAsia="Merriweather" w:hAnsi="Sylfaen" w:cs="Merriweather"/>
          <w:sz w:val="24"/>
          <w:szCs w:val="24"/>
          <w:lang w:val="en-GB"/>
        </w:rPr>
        <w:t xml:space="preserve"> prescribed by the Criminal Procedure Code and the law of Georgia "On Operative-Investigatory Activity"</w:t>
      </w:r>
      <w:r w:rsidR="0030799D" w:rsidRPr="005435B6">
        <w:rPr>
          <w:rFonts w:ascii="Sylfaen" w:eastAsia="Merriweather" w:hAnsi="Sylfaen" w:cs="Merriweather"/>
          <w:sz w:val="24"/>
          <w:szCs w:val="24"/>
          <w:lang w:val="en-GB"/>
        </w:rPr>
        <w:t xml:space="preserve">. Declaring evidences of defence party inadmissible based on the first section of article 72 of the Criminal Procedure </w:t>
      </w:r>
      <w:r w:rsidR="00BB51C2" w:rsidRPr="005435B6">
        <w:rPr>
          <w:rFonts w:ascii="Sylfaen" w:eastAsia="Merriweather" w:hAnsi="Sylfaen" w:cs="Merriweather"/>
          <w:sz w:val="24"/>
          <w:szCs w:val="24"/>
          <w:lang w:val="en-GB"/>
        </w:rPr>
        <w:t>Code is less probable</w:t>
      </w:r>
      <w:r w:rsidR="0030799D" w:rsidRPr="005435B6">
        <w:rPr>
          <w:rFonts w:ascii="Sylfaen" w:eastAsia="Merriweather" w:hAnsi="Sylfaen" w:cs="Merriweather"/>
          <w:sz w:val="24"/>
          <w:szCs w:val="24"/>
          <w:lang w:val="en-GB"/>
        </w:rPr>
        <w:t xml:space="preserve">, because based on the disputed provision </w:t>
      </w:r>
      <w:r w:rsidR="00BB51C2" w:rsidRPr="005435B6">
        <w:rPr>
          <w:rFonts w:ascii="Sylfaen" w:eastAsia="Merriweather" w:hAnsi="Sylfaen" w:cs="Merriweather"/>
          <w:sz w:val="24"/>
          <w:szCs w:val="24"/>
          <w:lang w:val="en-GB"/>
        </w:rPr>
        <w:t xml:space="preserve">the </w:t>
      </w:r>
      <w:r w:rsidR="0030799D" w:rsidRPr="005435B6">
        <w:rPr>
          <w:rFonts w:ascii="Sylfaen" w:eastAsia="Merriweather" w:hAnsi="Sylfaen" w:cs="Merriweather"/>
          <w:sz w:val="24"/>
          <w:szCs w:val="24"/>
          <w:lang w:val="en-GB"/>
        </w:rPr>
        <w:t>issue of admissibility of evidence arises only if it deteriorates legal condition of an accused.</w:t>
      </w:r>
      <w:r w:rsidR="006E220C" w:rsidRPr="005435B6">
        <w:rPr>
          <w:rFonts w:ascii="Sylfaen" w:eastAsia="Merriweather" w:hAnsi="Sylfaen" w:cs="Merriweather"/>
          <w:sz w:val="24"/>
          <w:szCs w:val="24"/>
          <w:lang w:val="en-GB"/>
        </w:rPr>
        <w:t xml:space="preserve"> Based on the above mentioned, the Respondent party </w:t>
      </w:r>
      <w:r w:rsidR="00BB51C2" w:rsidRPr="005435B6">
        <w:rPr>
          <w:rFonts w:ascii="Sylfaen" w:eastAsia="Merriweather" w:hAnsi="Sylfaen" w:cs="Merriweather"/>
          <w:sz w:val="24"/>
          <w:szCs w:val="24"/>
          <w:lang w:val="en-GB"/>
        </w:rPr>
        <w:t>considers that every basic rule</w:t>
      </w:r>
      <w:r w:rsidR="006E220C" w:rsidRPr="005435B6">
        <w:rPr>
          <w:rFonts w:ascii="Sylfaen" w:eastAsia="Merriweather" w:hAnsi="Sylfaen" w:cs="Merriweather"/>
          <w:sz w:val="24"/>
          <w:szCs w:val="24"/>
          <w:lang w:val="en-GB"/>
        </w:rPr>
        <w:t xml:space="preserve"> based on which parties obtain evidences is prescribed by these two normative acts and </w:t>
      </w:r>
      <w:r w:rsidR="00BB51C2" w:rsidRPr="005435B6">
        <w:rPr>
          <w:rFonts w:ascii="Sylfaen" w:eastAsia="Merriweather" w:hAnsi="Sylfaen" w:cs="Merriweather"/>
          <w:sz w:val="24"/>
          <w:szCs w:val="24"/>
          <w:lang w:val="en-GB"/>
        </w:rPr>
        <w:t>significant</w:t>
      </w:r>
      <w:r w:rsidR="006E220C" w:rsidRPr="005435B6">
        <w:rPr>
          <w:rFonts w:ascii="Sylfaen" w:eastAsia="Merriweather" w:hAnsi="Sylfaen" w:cs="Merriweather"/>
          <w:sz w:val="24"/>
          <w:szCs w:val="24"/>
          <w:lang w:val="en-GB"/>
        </w:rPr>
        <w:t xml:space="preserve"> breach of any of them result</w:t>
      </w:r>
      <w:r w:rsidR="00BB51C2" w:rsidRPr="005435B6">
        <w:rPr>
          <w:rFonts w:ascii="Sylfaen" w:eastAsia="Merriweather" w:hAnsi="Sylfaen" w:cs="Merriweather"/>
          <w:sz w:val="24"/>
          <w:szCs w:val="24"/>
          <w:lang w:val="en-GB"/>
        </w:rPr>
        <w:t>s</w:t>
      </w:r>
      <w:r w:rsidR="006E220C" w:rsidRPr="005435B6">
        <w:rPr>
          <w:rFonts w:ascii="Sylfaen" w:eastAsia="Merriweather" w:hAnsi="Sylfaen" w:cs="Merriweather"/>
          <w:sz w:val="24"/>
          <w:szCs w:val="24"/>
          <w:lang w:val="en-GB"/>
        </w:rPr>
        <w:t xml:space="preserve"> is inadmissibility of evidences. </w:t>
      </w:r>
    </w:p>
    <w:p w:rsidR="00FF2687" w:rsidRPr="005435B6" w:rsidRDefault="00FF2687" w:rsidP="00C9679E">
      <w:pPr>
        <w:numPr>
          <w:ilvl w:val="0"/>
          <w:numId w:val="2"/>
        </w:numPr>
        <w:tabs>
          <w:tab w:val="left" w:pos="567"/>
          <w:tab w:val="left" w:pos="720"/>
          <w:tab w:val="left" w:pos="1170"/>
        </w:tabs>
        <w:spacing w:after="0"/>
        <w:ind w:left="0" w:firstLine="720"/>
        <w:contextualSpacing/>
        <w:jc w:val="both"/>
        <w:rPr>
          <w:rFonts w:ascii="Sylfaen" w:eastAsia="Merriweather" w:hAnsi="Sylfaen" w:cs="Merriweather"/>
          <w:sz w:val="24"/>
          <w:szCs w:val="24"/>
          <w:lang w:val="en-GB"/>
        </w:rPr>
      </w:pPr>
      <w:r w:rsidRPr="005435B6">
        <w:rPr>
          <w:rFonts w:ascii="Sylfaen" w:eastAsia="Merriweather" w:hAnsi="Sylfaen" w:cs="Merriweather"/>
          <w:sz w:val="24"/>
          <w:szCs w:val="24"/>
          <w:lang w:val="en-GB"/>
        </w:rPr>
        <w:t xml:space="preserve">According to the definition of the Respondent </w:t>
      </w:r>
      <w:r w:rsidR="000E280E" w:rsidRPr="005435B6">
        <w:rPr>
          <w:rFonts w:ascii="Sylfaen" w:eastAsia="Merriweather" w:hAnsi="Sylfaen" w:cs="Merriweather"/>
          <w:sz w:val="24"/>
          <w:szCs w:val="24"/>
          <w:lang w:val="en-GB"/>
        </w:rPr>
        <w:t xml:space="preserve">in criminal </w:t>
      </w:r>
      <w:r w:rsidR="00B461BA" w:rsidRPr="005435B6">
        <w:rPr>
          <w:rFonts w:ascii="Sylfaen" w:eastAsia="Merriweather" w:hAnsi="Sylfaen" w:cs="Merriweather"/>
          <w:sz w:val="24"/>
          <w:szCs w:val="24"/>
          <w:lang w:val="en-GB"/>
        </w:rPr>
        <w:t xml:space="preserve">legal proceeding </w:t>
      </w:r>
      <w:r w:rsidR="000E280E" w:rsidRPr="005435B6">
        <w:rPr>
          <w:rFonts w:ascii="Sylfaen" w:eastAsia="Merriweather" w:hAnsi="Sylfaen" w:cs="Merriweather"/>
          <w:sz w:val="24"/>
          <w:szCs w:val="24"/>
          <w:lang w:val="en-GB"/>
        </w:rPr>
        <w:t xml:space="preserve">it is possible </w:t>
      </w:r>
      <w:r w:rsidR="00B461BA" w:rsidRPr="005435B6">
        <w:rPr>
          <w:rFonts w:ascii="Sylfaen" w:eastAsia="Merriweather" w:hAnsi="Sylfaen" w:cs="Merriweather"/>
          <w:sz w:val="24"/>
          <w:szCs w:val="24"/>
          <w:lang w:val="en-GB"/>
        </w:rPr>
        <w:t xml:space="preserve">for an </w:t>
      </w:r>
      <w:r w:rsidR="000E280E" w:rsidRPr="005435B6">
        <w:rPr>
          <w:rFonts w:ascii="Sylfaen" w:eastAsia="Merriweather" w:hAnsi="Sylfaen" w:cs="Merriweather"/>
          <w:sz w:val="24"/>
          <w:szCs w:val="24"/>
          <w:lang w:val="en-GB"/>
        </w:rPr>
        <w:t>individual who does not constitute investigative authority to obtain evidences by breaching special rules</w:t>
      </w:r>
      <w:r w:rsidR="00B461BA" w:rsidRPr="005435B6">
        <w:rPr>
          <w:rFonts w:ascii="Sylfaen" w:eastAsia="Merriweather" w:hAnsi="Sylfaen" w:cs="Merriweather"/>
          <w:sz w:val="24"/>
          <w:szCs w:val="24"/>
          <w:lang w:val="en-GB"/>
        </w:rPr>
        <w:t>;</w:t>
      </w:r>
      <w:r w:rsidR="000E280E" w:rsidRPr="005435B6">
        <w:rPr>
          <w:rFonts w:ascii="Sylfaen" w:eastAsia="Merriweather" w:hAnsi="Sylfaen" w:cs="Merriweather"/>
          <w:sz w:val="24"/>
          <w:szCs w:val="24"/>
          <w:lang w:val="en-GB"/>
        </w:rPr>
        <w:t xml:space="preserve"> however paragraph 7 of article 42 of the Constitution does not guarantee inadmissibility of evidences obtained in breach of any laws. According to the definition of the Respondent each law prescribes suitable responsibility for unlawful act, however there is no duty to declare evidence inadmissible </w:t>
      </w:r>
      <w:r w:rsidR="00B461BA" w:rsidRPr="005435B6">
        <w:rPr>
          <w:rFonts w:ascii="Sylfaen" w:eastAsia="Merriweather" w:hAnsi="Sylfaen" w:cs="Merriweather"/>
          <w:sz w:val="24"/>
          <w:szCs w:val="24"/>
          <w:lang w:val="en-GB"/>
        </w:rPr>
        <w:t xml:space="preserve">since </w:t>
      </w:r>
      <w:r w:rsidR="000E280E" w:rsidRPr="005435B6">
        <w:rPr>
          <w:rFonts w:ascii="Sylfaen" w:eastAsia="Merriweather" w:hAnsi="Sylfaen" w:cs="Merriweather"/>
          <w:sz w:val="24"/>
          <w:szCs w:val="24"/>
          <w:lang w:val="en-GB"/>
        </w:rPr>
        <w:t>the constitutional guarantee on inadmissibility of evidences binds parties of the criminal proceeding and not every individual.</w:t>
      </w:r>
    </w:p>
    <w:p w:rsidR="00774FE3" w:rsidRPr="005435B6" w:rsidRDefault="00937022" w:rsidP="00C9679E">
      <w:pPr>
        <w:numPr>
          <w:ilvl w:val="0"/>
          <w:numId w:val="2"/>
        </w:numPr>
        <w:tabs>
          <w:tab w:val="left" w:pos="567"/>
          <w:tab w:val="left" w:pos="720"/>
          <w:tab w:val="left" w:pos="1170"/>
        </w:tabs>
        <w:spacing w:after="0"/>
        <w:ind w:left="0" w:firstLine="720"/>
        <w:contextualSpacing/>
        <w:jc w:val="both"/>
        <w:rPr>
          <w:rFonts w:ascii="Sylfaen" w:eastAsia="Merriweather" w:hAnsi="Sylfaen" w:cs="Merriweather"/>
          <w:sz w:val="24"/>
          <w:szCs w:val="24"/>
          <w:lang w:val="en-GB"/>
        </w:rPr>
      </w:pPr>
      <w:r w:rsidRPr="005435B6">
        <w:rPr>
          <w:rFonts w:ascii="Sylfaen" w:eastAsia="Merriweather" w:hAnsi="Sylfaen" w:cs="Merriweather"/>
          <w:sz w:val="24"/>
          <w:szCs w:val="24"/>
          <w:lang w:val="en-GB"/>
        </w:rPr>
        <w:t>The R</w:t>
      </w:r>
      <w:r w:rsidR="000E280E" w:rsidRPr="005435B6">
        <w:rPr>
          <w:rFonts w:ascii="Sylfaen" w:eastAsia="Merriweather" w:hAnsi="Sylfaen" w:cs="Merriweather"/>
          <w:sz w:val="24"/>
          <w:szCs w:val="24"/>
          <w:lang w:val="en-GB"/>
        </w:rPr>
        <w:t xml:space="preserve">espondent party also indicated that </w:t>
      </w:r>
      <w:r w:rsidRPr="005435B6">
        <w:rPr>
          <w:rFonts w:ascii="Sylfaen" w:eastAsia="Merriweather" w:hAnsi="Sylfaen" w:cs="Merriweather"/>
          <w:sz w:val="24"/>
          <w:szCs w:val="24"/>
          <w:lang w:val="en-GB"/>
        </w:rPr>
        <w:t xml:space="preserve">the </w:t>
      </w:r>
      <w:r w:rsidR="000E280E" w:rsidRPr="005435B6">
        <w:rPr>
          <w:rFonts w:ascii="Sylfaen" w:eastAsia="Merriweather" w:hAnsi="Sylfaen" w:cs="Merriweather"/>
          <w:sz w:val="24"/>
          <w:szCs w:val="24"/>
          <w:lang w:val="en-GB"/>
        </w:rPr>
        <w:t xml:space="preserve">right protected under paragraph 7 of article 42 of the Constitution is not </w:t>
      </w:r>
      <w:r w:rsidRPr="005435B6">
        <w:rPr>
          <w:rFonts w:ascii="Sylfaen" w:eastAsia="Merriweather" w:hAnsi="Sylfaen" w:cs="Merriweather"/>
          <w:sz w:val="24"/>
          <w:szCs w:val="24"/>
          <w:lang w:val="en-GB"/>
        </w:rPr>
        <w:t xml:space="preserve">an </w:t>
      </w:r>
      <w:r w:rsidR="000E280E" w:rsidRPr="005435B6">
        <w:rPr>
          <w:rFonts w:ascii="Sylfaen" w:eastAsia="Merriweather" w:hAnsi="Sylfaen" w:cs="Merriweather"/>
          <w:sz w:val="24"/>
          <w:szCs w:val="24"/>
          <w:lang w:val="en-GB"/>
        </w:rPr>
        <w:t xml:space="preserve">absolute one and </w:t>
      </w:r>
      <w:r w:rsidRPr="005435B6">
        <w:rPr>
          <w:rFonts w:ascii="Sylfaen" w:eastAsia="Merriweather" w:hAnsi="Sylfaen" w:cs="Merriweather"/>
          <w:sz w:val="24"/>
          <w:szCs w:val="24"/>
          <w:lang w:val="en-GB"/>
        </w:rPr>
        <w:t xml:space="preserve">the </w:t>
      </w:r>
      <w:r w:rsidR="000E280E" w:rsidRPr="005435B6">
        <w:rPr>
          <w:rFonts w:ascii="Sylfaen" w:eastAsia="Merriweather" w:hAnsi="Sylfaen" w:cs="Merriweather"/>
          <w:sz w:val="24"/>
          <w:szCs w:val="24"/>
          <w:lang w:val="en-GB"/>
        </w:rPr>
        <w:t>legislator is allowed to set some restrictions for achievement of constitutional legitimate aim</w:t>
      </w:r>
      <w:r w:rsidR="00774FE3" w:rsidRPr="005435B6">
        <w:rPr>
          <w:rFonts w:ascii="Sylfaen" w:eastAsia="Merriweather" w:hAnsi="Sylfaen" w:cs="Merriweather"/>
          <w:sz w:val="24"/>
          <w:szCs w:val="24"/>
          <w:lang w:val="en-GB"/>
        </w:rPr>
        <w:t>s</w:t>
      </w:r>
      <w:r w:rsidR="000E280E" w:rsidRPr="005435B6">
        <w:rPr>
          <w:rFonts w:ascii="Sylfaen" w:eastAsia="Merriweather" w:hAnsi="Sylfaen" w:cs="Merriweather"/>
          <w:sz w:val="24"/>
          <w:szCs w:val="24"/>
          <w:lang w:val="en-GB"/>
        </w:rPr>
        <w:t>. In the present case avoidance of crime</w:t>
      </w:r>
      <w:r w:rsidR="00774FE3" w:rsidRPr="005435B6">
        <w:rPr>
          <w:rFonts w:ascii="Sylfaen" w:eastAsia="Merriweather" w:hAnsi="Sylfaen" w:cs="Merriweather"/>
          <w:sz w:val="24"/>
          <w:szCs w:val="24"/>
          <w:lang w:val="en-GB"/>
        </w:rPr>
        <w:t>, state security and social safety</w:t>
      </w:r>
      <w:r w:rsidR="000E280E" w:rsidRPr="005435B6">
        <w:rPr>
          <w:rFonts w:ascii="Sylfaen" w:eastAsia="Merriweather" w:hAnsi="Sylfaen" w:cs="Merriweather"/>
          <w:sz w:val="24"/>
          <w:szCs w:val="24"/>
          <w:lang w:val="en-GB"/>
        </w:rPr>
        <w:t xml:space="preserve"> </w:t>
      </w:r>
      <w:r w:rsidR="00774FE3" w:rsidRPr="005435B6">
        <w:rPr>
          <w:rFonts w:ascii="Sylfaen" w:eastAsia="Merriweather" w:hAnsi="Sylfaen" w:cs="Merriweather"/>
          <w:sz w:val="24"/>
          <w:szCs w:val="24"/>
          <w:lang w:val="en-GB"/>
        </w:rPr>
        <w:t xml:space="preserve">as well as proper administration of justice </w:t>
      </w:r>
      <w:r w:rsidRPr="005435B6">
        <w:rPr>
          <w:rFonts w:ascii="Sylfaen" w:eastAsia="Merriweather" w:hAnsi="Sylfaen" w:cs="Merriweather"/>
          <w:sz w:val="24"/>
          <w:szCs w:val="24"/>
          <w:lang w:val="en-GB"/>
        </w:rPr>
        <w:t>constitute</w:t>
      </w:r>
      <w:r w:rsidR="000E280E" w:rsidRPr="005435B6">
        <w:rPr>
          <w:rFonts w:ascii="Sylfaen" w:eastAsia="Merriweather" w:hAnsi="Sylfaen" w:cs="Merriweather"/>
          <w:sz w:val="24"/>
          <w:szCs w:val="24"/>
          <w:lang w:val="en-GB"/>
        </w:rPr>
        <w:t xml:space="preserve"> such legitimate aim</w:t>
      </w:r>
      <w:r w:rsidR="00774FE3" w:rsidRPr="005435B6">
        <w:rPr>
          <w:rFonts w:ascii="Sylfaen" w:eastAsia="Merriweather" w:hAnsi="Sylfaen" w:cs="Merriweather"/>
          <w:sz w:val="24"/>
          <w:szCs w:val="24"/>
          <w:lang w:val="en-GB"/>
        </w:rPr>
        <w:t>s.</w:t>
      </w:r>
    </w:p>
    <w:p w:rsidR="000E280E" w:rsidRPr="005435B6" w:rsidRDefault="00774FE3" w:rsidP="00C9679E">
      <w:pPr>
        <w:numPr>
          <w:ilvl w:val="0"/>
          <w:numId w:val="2"/>
        </w:numPr>
        <w:tabs>
          <w:tab w:val="left" w:pos="567"/>
          <w:tab w:val="left" w:pos="720"/>
          <w:tab w:val="left" w:pos="1170"/>
        </w:tabs>
        <w:spacing w:after="0"/>
        <w:ind w:left="0" w:firstLine="720"/>
        <w:contextualSpacing/>
        <w:jc w:val="both"/>
        <w:rPr>
          <w:rFonts w:ascii="Sylfaen" w:eastAsia="Merriweather" w:hAnsi="Sylfaen" w:cs="Merriweather"/>
          <w:sz w:val="24"/>
          <w:szCs w:val="24"/>
          <w:lang w:val="en-GB"/>
        </w:rPr>
      </w:pPr>
      <w:r w:rsidRPr="005435B6">
        <w:rPr>
          <w:rFonts w:ascii="Sylfaen" w:eastAsia="Merriweather" w:hAnsi="Sylfaen" w:cs="Merriweather"/>
          <w:sz w:val="24"/>
          <w:szCs w:val="24"/>
          <w:lang w:val="en-GB"/>
        </w:rPr>
        <w:t>During the hearing on merits the Respondent party drew attention toward</w:t>
      </w:r>
      <w:r w:rsidR="00937022" w:rsidRPr="005435B6">
        <w:rPr>
          <w:rFonts w:ascii="Sylfaen" w:eastAsia="Merriweather" w:hAnsi="Sylfaen" w:cs="Merriweather"/>
          <w:sz w:val="24"/>
          <w:szCs w:val="24"/>
          <w:lang w:val="en-GB"/>
        </w:rPr>
        <w:t>s the</w:t>
      </w:r>
      <w:r w:rsidRPr="005435B6">
        <w:rPr>
          <w:rFonts w:ascii="Sylfaen" w:eastAsia="Merriweather" w:hAnsi="Sylfaen" w:cs="Merriweather"/>
          <w:sz w:val="24"/>
          <w:szCs w:val="24"/>
          <w:lang w:val="en-GB"/>
        </w:rPr>
        <w:t xml:space="preserve"> regulation prescribed by the Criminal Procedure Code </w:t>
      </w:r>
      <w:r w:rsidR="00937022" w:rsidRPr="005435B6">
        <w:rPr>
          <w:rFonts w:ascii="Sylfaen" w:eastAsia="Merriweather" w:hAnsi="Sylfaen" w:cs="Merriweather"/>
          <w:sz w:val="24"/>
          <w:szCs w:val="24"/>
          <w:lang w:val="en-GB"/>
        </w:rPr>
        <w:t xml:space="preserve">of Georgia </w:t>
      </w:r>
      <w:r w:rsidRPr="005435B6">
        <w:rPr>
          <w:rFonts w:ascii="Sylfaen" w:eastAsia="Merriweather" w:hAnsi="Sylfaen" w:cs="Merriweather"/>
          <w:sz w:val="24"/>
          <w:szCs w:val="24"/>
          <w:lang w:val="en-GB"/>
        </w:rPr>
        <w:t xml:space="preserve">of February 20, 1998, according to which evidence obtained in violation of not only the </w:t>
      </w:r>
      <w:r w:rsidR="00937022" w:rsidRPr="005435B6">
        <w:rPr>
          <w:rFonts w:ascii="Sylfaen" w:eastAsia="Merriweather" w:hAnsi="Sylfaen" w:cs="Merriweather"/>
          <w:sz w:val="24"/>
          <w:szCs w:val="24"/>
          <w:lang w:val="en-GB"/>
        </w:rPr>
        <w:t>C</w:t>
      </w:r>
      <w:r w:rsidRPr="005435B6">
        <w:rPr>
          <w:rFonts w:ascii="Sylfaen" w:eastAsia="Merriweather" w:hAnsi="Sylfaen" w:cs="Merriweather"/>
          <w:sz w:val="24"/>
          <w:szCs w:val="24"/>
          <w:lang w:val="en-GB"/>
        </w:rPr>
        <w:t xml:space="preserve">ode but also any other laws was considered inadmissible. According to the definition of the Respondent the legislator considered the mentioned rule to be excessively wide, because it </w:t>
      </w:r>
      <w:r w:rsidR="00937022" w:rsidRPr="005435B6">
        <w:rPr>
          <w:rFonts w:ascii="Sylfaen" w:eastAsia="Merriweather" w:hAnsi="Sylfaen" w:cs="Merriweather"/>
          <w:sz w:val="24"/>
          <w:szCs w:val="24"/>
          <w:lang w:val="en-GB"/>
        </w:rPr>
        <w:t>did not adequately ensure</w:t>
      </w:r>
      <w:r w:rsidRPr="005435B6">
        <w:rPr>
          <w:rFonts w:ascii="Sylfaen" w:eastAsia="Merriweather" w:hAnsi="Sylfaen" w:cs="Merriweather"/>
          <w:sz w:val="24"/>
          <w:szCs w:val="24"/>
          <w:lang w:val="en-GB"/>
        </w:rPr>
        <w:t xml:space="preserve"> </w:t>
      </w:r>
      <w:r w:rsidR="00510402" w:rsidRPr="005435B6">
        <w:rPr>
          <w:rFonts w:ascii="Sylfaen" w:eastAsia="Merriweather" w:hAnsi="Sylfaen" w:cs="Merriweather"/>
          <w:sz w:val="24"/>
          <w:szCs w:val="24"/>
          <w:lang w:val="en-GB"/>
        </w:rPr>
        <w:t xml:space="preserve">achievement of legitimate aims. Therefore, the procedural acts in relation to </w:t>
      </w:r>
      <w:r w:rsidR="00510402" w:rsidRPr="005435B6">
        <w:rPr>
          <w:rFonts w:ascii="Sylfaen" w:eastAsia="Merriweather" w:hAnsi="Sylfaen" w:cs="Merriweather"/>
          <w:sz w:val="24"/>
          <w:szCs w:val="24"/>
          <w:lang w:val="en-GB"/>
        </w:rPr>
        <w:lastRenderedPageBreak/>
        <w:t>gathering evidences was reconsidered and gathered in two main normative act</w:t>
      </w:r>
      <w:r w:rsidR="00937022" w:rsidRPr="005435B6">
        <w:rPr>
          <w:rFonts w:ascii="Sylfaen" w:eastAsia="Merriweather" w:hAnsi="Sylfaen" w:cs="Merriweather"/>
          <w:sz w:val="24"/>
          <w:szCs w:val="24"/>
          <w:lang w:val="en-GB"/>
        </w:rPr>
        <w:t>s</w:t>
      </w:r>
      <w:r w:rsidR="00510402" w:rsidRPr="005435B6">
        <w:rPr>
          <w:rFonts w:ascii="Sylfaen" w:eastAsia="Merriweather" w:hAnsi="Sylfaen" w:cs="Merriweather"/>
          <w:sz w:val="24"/>
          <w:szCs w:val="24"/>
          <w:lang w:val="en-GB"/>
        </w:rPr>
        <w:t>, violation of which result</w:t>
      </w:r>
      <w:r w:rsidR="00937022" w:rsidRPr="005435B6">
        <w:rPr>
          <w:rFonts w:ascii="Sylfaen" w:eastAsia="Merriweather" w:hAnsi="Sylfaen" w:cs="Merriweather"/>
          <w:sz w:val="24"/>
          <w:szCs w:val="24"/>
          <w:lang w:val="en-GB"/>
        </w:rPr>
        <w:t>s</w:t>
      </w:r>
      <w:r w:rsidR="00510402" w:rsidRPr="005435B6">
        <w:rPr>
          <w:rFonts w:ascii="Sylfaen" w:eastAsia="Merriweather" w:hAnsi="Sylfaen" w:cs="Merriweather"/>
          <w:sz w:val="24"/>
          <w:szCs w:val="24"/>
          <w:lang w:val="en-GB"/>
        </w:rPr>
        <w:t xml:space="preserve"> in inadmissibility of evidences.</w:t>
      </w:r>
    </w:p>
    <w:p w:rsidR="00510402" w:rsidRPr="005435B6" w:rsidRDefault="007E61DA" w:rsidP="00C9679E">
      <w:pPr>
        <w:numPr>
          <w:ilvl w:val="0"/>
          <w:numId w:val="2"/>
        </w:numPr>
        <w:tabs>
          <w:tab w:val="left" w:pos="567"/>
          <w:tab w:val="left" w:pos="720"/>
          <w:tab w:val="left" w:pos="1170"/>
        </w:tabs>
        <w:spacing w:after="0"/>
        <w:ind w:left="0" w:firstLine="720"/>
        <w:contextualSpacing/>
        <w:jc w:val="both"/>
        <w:rPr>
          <w:rFonts w:ascii="Sylfaen" w:eastAsia="Merriweather" w:hAnsi="Sylfaen" w:cs="Merriweather"/>
          <w:sz w:val="24"/>
          <w:szCs w:val="24"/>
          <w:lang w:val="en-GB"/>
        </w:rPr>
      </w:pPr>
      <w:r w:rsidRPr="005435B6">
        <w:rPr>
          <w:rFonts w:ascii="Sylfaen" w:eastAsia="Merriweather" w:hAnsi="Sylfaen" w:cs="Merriweather"/>
          <w:sz w:val="24"/>
          <w:szCs w:val="24"/>
          <w:lang w:val="en-GB"/>
        </w:rPr>
        <w:t>H</w:t>
      </w:r>
      <w:r w:rsidR="00510402" w:rsidRPr="005435B6">
        <w:rPr>
          <w:rFonts w:ascii="Sylfaen" w:eastAsia="Merriweather" w:hAnsi="Sylfaen" w:cs="Merriweather"/>
          <w:sz w:val="24"/>
          <w:szCs w:val="24"/>
          <w:lang w:val="en-GB"/>
        </w:rPr>
        <w:t xml:space="preserve">ead of </w:t>
      </w:r>
      <w:r w:rsidRPr="005435B6">
        <w:rPr>
          <w:rFonts w:ascii="Sylfaen" w:eastAsia="Merriweather" w:hAnsi="Sylfaen" w:cs="Merriweather"/>
          <w:sz w:val="24"/>
          <w:szCs w:val="24"/>
          <w:lang w:val="en-GB"/>
        </w:rPr>
        <w:t xml:space="preserve">secretariat of </w:t>
      </w:r>
      <w:r w:rsidR="00937022" w:rsidRPr="005435B6">
        <w:rPr>
          <w:rFonts w:ascii="Sylfaen" w:eastAsia="Merriweather" w:hAnsi="Sylfaen" w:cs="Merriweather"/>
          <w:sz w:val="24"/>
          <w:szCs w:val="24"/>
          <w:lang w:val="en-GB"/>
        </w:rPr>
        <w:t>the C</w:t>
      </w:r>
      <w:r w:rsidRPr="005435B6">
        <w:rPr>
          <w:rFonts w:ascii="Sylfaen" w:eastAsia="Merriweather" w:hAnsi="Sylfaen" w:cs="Merriweather"/>
          <w:sz w:val="24"/>
          <w:szCs w:val="24"/>
          <w:lang w:val="en-GB"/>
        </w:rPr>
        <w:t xml:space="preserve">riminal </w:t>
      </w:r>
      <w:r w:rsidR="00937022" w:rsidRPr="005435B6">
        <w:rPr>
          <w:rFonts w:ascii="Sylfaen" w:eastAsia="Merriweather" w:hAnsi="Sylfaen" w:cs="Merriweather"/>
          <w:sz w:val="24"/>
          <w:szCs w:val="24"/>
          <w:lang w:val="en-GB"/>
        </w:rPr>
        <w:t>C</w:t>
      </w:r>
      <w:r w:rsidRPr="005435B6">
        <w:rPr>
          <w:rFonts w:ascii="Sylfaen" w:eastAsia="Merriweather" w:hAnsi="Sylfaen" w:cs="Merriweather"/>
          <w:sz w:val="24"/>
          <w:szCs w:val="24"/>
          <w:lang w:val="en-GB"/>
        </w:rPr>
        <w:t xml:space="preserve">hamber of the Supreme Court of Georgia </w:t>
      </w:r>
      <w:r w:rsidR="00DA6A36" w:rsidRPr="005435B6">
        <w:rPr>
          <w:rFonts w:ascii="Sylfaen" w:eastAsia="Merriweather" w:hAnsi="Sylfaen" w:cs="Merriweather"/>
          <w:sz w:val="24"/>
          <w:szCs w:val="24"/>
          <w:lang w:val="en-GB"/>
        </w:rPr>
        <w:t xml:space="preserve">Badri Niparishvili </w:t>
      </w:r>
      <w:r w:rsidRPr="005435B6">
        <w:rPr>
          <w:rFonts w:ascii="Sylfaen" w:eastAsia="Merriweather" w:hAnsi="Sylfaen" w:cs="Merriweather"/>
          <w:sz w:val="24"/>
          <w:szCs w:val="24"/>
          <w:lang w:val="en-GB"/>
        </w:rPr>
        <w:t xml:space="preserve">was invited as </w:t>
      </w:r>
      <w:r w:rsidR="00937022" w:rsidRPr="005435B6">
        <w:rPr>
          <w:rFonts w:ascii="Sylfaen" w:eastAsia="Merriweather" w:hAnsi="Sylfaen" w:cs="Merriweather"/>
          <w:sz w:val="24"/>
          <w:szCs w:val="24"/>
          <w:lang w:val="en-GB"/>
        </w:rPr>
        <w:t xml:space="preserve">a </w:t>
      </w:r>
      <w:r w:rsidRPr="005435B6">
        <w:rPr>
          <w:rFonts w:ascii="Sylfaen" w:eastAsia="Merriweather" w:hAnsi="Sylfaen" w:cs="Merriweather"/>
          <w:sz w:val="24"/>
          <w:szCs w:val="24"/>
          <w:lang w:val="en-GB"/>
        </w:rPr>
        <w:t xml:space="preserve">specialist on the case. </w:t>
      </w:r>
    </w:p>
    <w:p w:rsidR="00DA6A36" w:rsidRPr="005435B6" w:rsidRDefault="00DA6A36" w:rsidP="00C9679E">
      <w:pPr>
        <w:numPr>
          <w:ilvl w:val="0"/>
          <w:numId w:val="2"/>
        </w:numPr>
        <w:tabs>
          <w:tab w:val="left" w:pos="567"/>
          <w:tab w:val="left" w:pos="720"/>
          <w:tab w:val="left" w:pos="1170"/>
        </w:tabs>
        <w:spacing w:after="0"/>
        <w:ind w:left="0" w:firstLine="720"/>
        <w:contextualSpacing/>
        <w:jc w:val="both"/>
        <w:rPr>
          <w:rFonts w:ascii="Sylfaen" w:eastAsia="Merriweather" w:hAnsi="Sylfaen" w:cs="Merriweather"/>
          <w:sz w:val="24"/>
          <w:szCs w:val="24"/>
          <w:lang w:val="en-GB"/>
        </w:rPr>
      </w:pPr>
      <w:r w:rsidRPr="005435B6">
        <w:rPr>
          <w:rFonts w:ascii="Sylfaen" w:eastAsia="Merriweather" w:hAnsi="Sylfaen" w:cs="Merriweather"/>
          <w:sz w:val="24"/>
          <w:szCs w:val="24"/>
          <w:lang w:val="en-GB"/>
        </w:rPr>
        <w:t xml:space="preserve">According to the definition of the specialist only information which is directly obtained by the parties is considered to be evidence. At the same time, obtaining evidences does not always imply that it is </w:t>
      </w:r>
      <w:r w:rsidR="00EC456F" w:rsidRPr="005435B6">
        <w:rPr>
          <w:rFonts w:ascii="Sylfaen" w:eastAsia="Merriweather" w:hAnsi="Sylfaen" w:cs="Merriweather"/>
          <w:sz w:val="24"/>
          <w:szCs w:val="24"/>
          <w:lang w:val="en-GB"/>
        </w:rPr>
        <w:t xml:space="preserve">at all times done through the </w:t>
      </w:r>
      <w:r w:rsidRPr="005435B6">
        <w:rPr>
          <w:rFonts w:ascii="Sylfaen" w:eastAsia="Merriweather" w:hAnsi="Sylfaen" w:cs="Merriweather"/>
          <w:sz w:val="24"/>
          <w:szCs w:val="24"/>
          <w:lang w:val="en-GB"/>
        </w:rPr>
        <w:t>activity of the party. Not only creation of some information as a result of activity of the party but also receiving information which was previously created by other individual is considered as obtaining evidence.</w:t>
      </w:r>
    </w:p>
    <w:p w:rsidR="002E4846" w:rsidRPr="005435B6" w:rsidRDefault="00DA6A36" w:rsidP="00C9679E">
      <w:pPr>
        <w:numPr>
          <w:ilvl w:val="0"/>
          <w:numId w:val="2"/>
        </w:numPr>
        <w:tabs>
          <w:tab w:val="left" w:pos="567"/>
          <w:tab w:val="left" w:pos="720"/>
          <w:tab w:val="left" w:pos="1170"/>
        </w:tabs>
        <w:spacing w:after="0"/>
        <w:ind w:left="0" w:firstLine="720"/>
        <w:contextualSpacing/>
        <w:jc w:val="both"/>
        <w:rPr>
          <w:rFonts w:ascii="Sylfaen" w:hAnsi="Sylfaen"/>
          <w:sz w:val="24"/>
          <w:szCs w:val="24"/>
          <w:lang w:val="en-GB"/>
        </w:rPr>
      </w:pPr>
      <w:r w:rsidRPr="005435B6">
        <w:rPr>
          <w:rFonts w:ascii="Sylfaen" w:eastAsia="Merriweather" w:hAnsi="Sylfaen" w:cs="Merriweather"/>
          <w:sz w:val="24"/>
          <w:szCs w:val="24"/>
          <w:lang w:val="en-GB"/>
        </w:rPr>
        <w:t xml:space="preserve">The specialist also indicated that on the stage of deciding </w:t>
      </w:r>
      <w:r w:rsidR="00AE119B" w:rsidRPr="005435B6">
        <w:rPr>
          <w:rFonts w:ascii="Sylfaen" w:eastAsia="Merriweather" w:hAnsi="Sylfaen" w:cs="Merriweather"/>
          <w:sz w:val="24"/>
          <w:szCs w:val="24"/>
          <w:lang w:val="en-GB"/>
        </w:rPr>
        <w:t xml:space="preserve">the </w:t>
      </w:r>
      <w:r w:rsidRPr="005435B6">
        <w:rPr>
          <w:rFonts w:ascii="Sylfaen" w:eastAsia="Merriweather" w:hAnsi="Sylfaen" w:cs="Merriweather"/>
          <w:sz w:val="24"/>
          <w:szCs w:val="24"/>
          <w:lang w:val="en-GB"/>
        </w:rPr>
        <w:t xml:space="preserve">admissibility of evidences only issue of essential breach of the Criminal Procedural Code is assessed. However, declaring evidence as </w:t>
      </w:r>
      <w:r w:rsidR="002955DD" w:rsidRPr="005435B6">
        <w:rPr>
          <w:rFonts w:ascii="Sylfaen" w:eastAsia="Merriweather" w:hAnsi="Sylfaen" w:cs="Merriweather"/>
          <w:sz w:val="24"/>
          <w:szCs w:val="24"/>
          <w:lang w:val="en-GB"/>
        </w:rPr>
        <w:t>admissible</w:t>
      </w:r>
      <w:r w:rsidRPr="005435B6">
        <w:rPr>
          <w:rFonts w:ascii="Sylfaen" w:eastAsia="Merriweather" w:hAnsi="Sylfaen" w:cs="Merriweather"/>
          <w:sz w:val="24"/>
          <w:szCs w:val="24"/>
          <w:lang w:val="en-GB"/>
        </w:rPr>
        <w:t xml:space="preserve"> </w:t>
      </w:r>
      <w:r w:rsidR="002955DD" w:rsidRPr="005435B6">
        <w:rPr>
          <w:rFonts w:ascii="Sylfaen" w:eastAsia="Merriweather" w:hAnsi="Sylfaen" w:cs="Merriweather"/>
          <w:sz w:val="24"/>
          <w:szCs w:val="24"/>
          <w:lang w:val="en-GB"/>
        </w:rPr>
        <w:t xml:space="preserve">does not automatically imply obligation </w:t>
      </w:r>
      <w:r w:rsidR="0026493C" w:rsidRPr="005435B6">
        <w:rPr>
          <w:rFonts w:ascii="Sylfaen" w:eastAsia="Merriweather" w:hAnsi="Sylfaen" w:cs="Merriweather"/>
          <w:sz w:val="24"/>
          <w:szCs w:val="24"/>
          <w:lang w:val="en-GB"/>
        </w:rPr>
        <w:t>to</w:t>
      </w:r>
      <w:r w:rsidR="002955DD" w:rsidRPr="005435B6">
        <w:rPr>
          <w:rFonts w:ascii="Sylfaen" w:eastAsia="Merriweather" w:hAnsi="Sylfaen" w:cs="Merriweather"/>
          <w:sz w:val="24"/>
          <w:szCs w:val="24"/>
          <w:lang w:val="en-GB"/>
        </w:rPr>
        <w:t xml:space="preserve"> use </w:t>
      </w:r>
      <w:r w:rsidR="0026493C" w:rsidRPr="005435B6">
        <w:rPr>
          <w:rFonts w:ascii="Sylfaen" w:eastAsia="Merriweather" w:hAnsi="Sylfaen" w:cs="Merriweather"/>
          <w:sz w:val="24"/>
          <w:szCs w:val="24"/>
          <w:lang w:val="en-GB"/>
        </w:rPr>
        <w:t xml:space="preserve">it </w:t>
      </w:r>
      <w:r w:rsidR="002955DD" w:rsidRPr="005435B6">
        <w:rPr>
          <w:rFonts w:ascii="Sylfaen" w:eastAsia="Merriweather" w:hAnsi="Sylfaen" w:cs="Merriweather"/>
          <w:sz w:val="24"/>
          <w:szCs w:val="24"/>
          <w:lang w:val="en-GB"/>
        </w:rPr>
        <w:t xml:space="preserve">during </w:t>
      </w:r>
      <w:r w:rsidR="00AE119B" w:rsidRPr="005435B6">
        <w:rPr>
          <w:rFonts w:ascii="Sylfaen" w:eastAsia="Merriweather" w:hAnsi="Sylfaen" w:cs="Merriweather"/>
          <w:sz w:val="24"/>
          <w:szCs w:val="24"/>
          <w:lang w:val="en-GB"/>
        </w:rPr>
        <w:t xml:space="preserve">the </w:t>
      </w:r>
      <w:r w:rsidR="002955DD" w:rsidRPr="005435B6">
        <w:rPr>
          <w:rFonts w:ascii="Sylfaen" w:eastAsia="Merriweather" w:hAnsi="Sylfaen" w:cs="Merriweather"/>
          <w:sz w:val="24"/>
          <w:szCs w:val="24"/>
          <w:lang w:val="en-GB"/>
        </w:rPr>
        <w:t xml:space="preserve">delivery of </w:t>
      </w:r>
      <w:r w:rsidR="0026493C" w:rsidRPr="005435B6">
        <w:rPr>
          <w:rFonts w:ascii="Sylfaen" w:eastAsia="Merriweather" w:hAnsi="Sylfaen" w:cs="Merriweather"/>
          <w:sz w:val="24"/>
          <w:szCs w:val="24"/>
          <w:lang w:val="en-GB"/>
        </w:rPr>
        <w:t xml:space="preserve">the final </w:t>
      </w:r>
      <w:r w:rsidR="002955DD" w:rsidRPr="005435B6">
        <w:rPr>
          <w:rFonts w:ascii="Sylfaen" w:eastAsia="Merriweather" w:hAnsi="Sylfaen" w:cs="Merriweather"/>
          <w:sz w:val="24"/>
          <w:szCs w:val="24"/>
          <w:lang w:val="en-GB"/>
        </w:rPr>
        <w:t xml:space="preserve">judgment. According to the </w:t>
      </w:r>
      <w:r w:rsidR="0026493C" w:rsidRPr="005435B6">
        <w:rPr>
          <w:rFonts w:ascii="Sylfaen" w:eastAsia="Merriweather" w:hAnsi="Sylfaen" w:cs="Merriweather"/>
          <w:sz w:val="24"/>
          <w:szCs w:val="24"/>
          <w:lang w:val="en-GB"/>
        </w:rPr>
        <w:t>definition</w:t>
      </w:r>
      <w:r w:rsidR="002955DD" w:rsidRPr="005435B6">
        <w:rPr>
          <w:rFonts w:ascii="Sylfaen" w:eastAsia="Merriweather" w:hAnsi="Sylfaen" w:cs="Merriweather"/>
          <w:sz w:val="24"/>
          <w:szCs w:val="24"/>
          <w:lang w:val="en-GB"/>
        </w:rPr>
        <w:t xml:space="preserve"> of the </w:t>
      </w:r>
      <w:r w:rsidR="0026493C" w:rsidRPr="005435B6">
        <w:rPr>
          <w:rFonts w:ascii="Sylfaen" w:eastAsia="Merriweather" w:hAnsi="Sylfaen" w:cs="Merriweather"/>
          <w:sz w:val="24"/>
          <w:szCs w:val="24"/>
          <w:lang w:val="en-GB"/>
        </w:rPr>
        <w:t>specialist</w:t>
      </w:r>
      <w:r w:rsidR="002955DD" w:rsidRPr="005435B6">
        <w:rPr>
          <w:rFonts w:ascii="Sylfaen" w:eastAsia="Merriweather" w:hAnsi="Sylfaen" w:cs="Merriweather"/>
          <w:sz w:val="24"/>
          <w:szCs w:val="24"/>
          <w:lang w:val="en-GB"/>
        </w:rPr>
        <w:t xml:space="preserve"> based on the first and the second sections of article 259 of the Criminal Procedure Code the court judgment should be lawful, which implies compatibility to the Constitution of Georgia, this </w:t>
      </w:r>
      <w:r w:rsidR="00AE119B" w:rsidRPr="005435B6">
        <w:rPr>
          <w:rFonts w:ascii="Sylfaen" w:eastAsia="Merriweather" w:hAnsi="Sylfaen" w:cs="Merriweather"/>
          <w:sz w:val="24"/>
          <w:szCs w:val="24"/>
          <w:lang w:val="en-GB"/>
        </w:rPr>
        <w:t>C</w:t>
      </w:r>
      <w:r w:rsidR="002955DD" w:rsidRPr="005435B6">
        <w:rPr>
          <w:rFonts w:ascii="Sylfaen" w:eastAsia="Merriweather" w:hAnsi="Sylfaen" w:cs="Merriweather"/>
          <w:sz w:val="24"/>
          <w:szCs w:val="24"/>
          <w:lang w:val="en-GB"/>
        </w:rPr>
        <w:t>ode and other laws</w:t>
      </w:r>
      <w:r w:rsidR="00AE119B" w:rsidRPr="005435B6">
        <w:rPr>
          <w:rFonts w:ascii="Sylfaen" w:eastAsia="Merriweather" w:hAnsi="Sylfaen" w:cs="Merriweather"/>
          <w:sz w:val="24"/>
          <w:szCs w:val="24"/>
          <w:lang w:val="en-GB"/>
        </w:rPr>
        <w:t>,</w:t>
      </w:r>
      <w:r w:rsidR="002955DD" w:rsidRPr="005435B6">
        <w:rPr>
          <w:rFonts w:ascii="Sylfaen" w:eastAsia="Merriweather" w:hAnsi="Sylfaen" w:cs="Merriweather"/>
          <w:sz w:val="24"/>
          <w:szCs w:val="24"/>
          <w:lang w:val="en-GB"/>
        </w:rPr>
        <w:t xml:space="preserve"> provisions of which </w:t>
      </w:r>
      <w:r w:rsidR="00AE119B" w:rsidRPr="005435B6">
        <w:rPr>
          <w:rFonts w:ascii="Sylfaen" w:eastAsia="Merriweather" w:hAnsi="Sylfaen" w:cs="Merriweather"/>
          <w:sz w:val="24"/>
          <w:szCs w:val="24"/>
          <w:lang w:val="en-GB"/>
        </w:rPr>
        <w:t xml:space="preserve">were </w:t>
      </w:r>
      <w:r w:rsidR="002955DD" w:rsidRPr="005435B6">
        <w:rPr>
          <w:rFonts w:ascii="Sylfaen" w:eastAsia="Merriweather" w:hAnsi="Sylfaen" w:cs="Merriweather"/>
          <w:sz w:val="24"/>
          <w:szCs w:val="24"/>
          <w:lang w:val="en-GB"/>
        </w:rPr>
        <w:t xml:space="preserve">used during criminal proceeding. </w:t>
      </w:r>
      <w:r w:rsidR="0026493C" w:rsidRPr="005435B6">
        <w:rPr>
          <w:rFonts w:ascii="Sylfaen" w:eastAsia="Merriweather" w:hAnsi="Sylfaen" w:cs="Merriweather"/>
          <w:sz w:val="24"/>
          <w:szCs w:val="24"/>
          <w:lang w:val="en-GB"/>
        </w:rPr>
        <w:t>Therefore, the specialist considers that although such evidences might be declared as admissible on preliminary session</w:t>
      </w:r>
      <w:r w:rsidR="00AE119B" w:rsidRPr="005435B6">
        <w:rPr>
          <w:rFonts w:ascii="Sylfaen" w:eastAsia="Merriweather" w:hAnsi="Sylfaen" w:cs="Merriweather"/>
          <w:sz w:val="24"/>
          <w:szCs w:val="24"/>
          <w:lang w:val="en-GB"/>
        </w:rPr>
        <w:t>,</w:t>
      </w:r>
      <w:r w:rsidR="0026493C" w:rsidRPr="005435B6">
        <w:rPr>
          <w:rFonts w:ascii="Sylfaen" w:eastAsia="Merriweather" w:hAnsi="Sylfaen" w:cs="Merriweather"/>
          <w:sz w:val="24"/>
          <w:szCs w:val="24"/>
          <w:lang w:val="en-GB"/>
        </w:rPr>
        <w:t xml:space="preserve"> the final judgment of the court still cannot be based on the evidence obtained as a result of violation of law. On the stage of delivery of </w:t>
      </w:r>
      <w:r w:rsidR="00AE119B" w:rsidRPr="005435B6">
        <w:rPr>
          <w:rFonts w:ascii="Sylfaen" w:eastAsia="Merriweather" w:hAnsi="Sylfaen" w:cs="Merriweather"/>
          <w:sz w:val="24"/>
          <w:szCs w:val="24"/>
          <w:lang w:val="en-GB"/>
        </w:rPr>
        <w:t>the judgment the law establishes</w:t>
      </w:r>
      <w:r w:rsidR="0026493C" w:rsidRPr="005435B6">
        <w:rPr>
          <w:rFonts w:ascii="Sylfaen" w:eastAsia="Merriweather" w:hAnsi="Sylfaen" w:cs="Merriweather"/>
          <w:sz w:val="24"/>
          <w:szCs w:val="24"/>
          <w:lang w:val="en-GB"/>
        </w:rPr>
        <w:t xml:space="preserve"> higher standard compared to </w:t>
      </w:r>
      <w:r w:rsidR="00AE119B" w:rsidRPr="005435B6">
        <w:rPr>
          <w:rFonts w:ascii="Sylfaen" w:eastAsia="Merriweather" w:hAnsi="Sylfaen" w:cs="Merriweather"/>
          <w:sz w:val="24"/>
          <w:szCs w:val="24"/>
          <w:lang w:val="en-GB"/>
        </w:rPr>
        <w:t xml:space="preserve">the </w:t>
      </w:r>
      <w:r w:rsidR="0026493C" w:rsidRPr="005435B6">
        <w:rPr>
          <w:rFonts w:ascii="Sylfaen" w:eastAsia="Merriweather" w:hAnsi="Sylfaen" w:cs="Merriweather"/>
          <w:sz w:val="24"/>
          <w:szCs w:val="24"/>
          <w:lang w:val="en-GB"/>
        </w:rPr>
        <w:t xml:space="preserve">one used for deciding on admissibility of evidences. The standard implies compatibility of evidences not only to the </w:t>
      </w:r>
      <w:r w:rsidR="00AE119B" w:rsidRPr="005435B6">
        <w:rPr>
          <w:rFonts w:ascii="Sylfaen" w:eastAsia="Merriweather" w:hAnsi="Sylfaen" w:cs="Merriweather"/>
          <w:sz w:val="24"/>
          <w:szCs w:val="24"/>
          <w:lang w:val="en-GB"/>
        </w:rPr>
        <w:t>C</w:t>
      </w:r>
      <w:r w:rsidR="0026493C" w:rsidRPr="005435B6">
        <w:rPr>
          <w:rFonts w:ascii="Sylfaen" w:eastAsia="Merriweather" w:hAnsi="Sylfaen" w:cs="Merriweather"/>
          <w:sz w:val="24"/>
          <w:szCs w:val="24"/>
          <w:lang w:val="en-GB"/>
        </w:rPr>
        <w:t>ode, but also to the Constitution and other laws.</w:t>
      </w:r>
      <w:r w:rsidR="0026493C" w:rsidRPr="005435B6">
        <w:rPr>
          <w:rFonts w:ascii="Sylfaen" w:hAnsi="Sylfaen"/>
          <w:sz w:val="24"/>
          <w:szCs w:val="24"/>
          <w:lang w:val="en-GB"/>
        </w:rPr>
        <w:t xml:space="preserve"> </w:t>
      </w:r>
    </w:p>
    <w:p w:rsidR="0083025F" w:rsidRPr="005435B6" w:rsidRDefault="0083025F" w:rsidP="00C9679E">
      <w:pPr>
        <w:tabs>
          <w:tab w:val="left" w:pos="567"/>
          <w:tab w:val="left" w:pos="720"/>
          <w:tab w:val="left" w:pos="1170"/>
        </w:tabs>
        <w:spacing w:after="0"/>
        <w:contextualSpacing/>
        <w:jc w:val="both"/>
        <w:rPr>
          <w:rFonts w:ascii="Sylfaen" w:hAnsi="Sylfaen"/>
          <w:sz w:val="24"/>
          <w:szCs w:val="24"/>
          <w:lang w:val="en-GB"/>
        </w:rPr>
      </w:pPr>
    </w:p>
    <w:p w:rsidR="0083025F" w:rsidRPr="005435B6" w:rsidRDefault="0083025F" w:rsidP="00C9679E">
      <w:pPr>
        <w:tabs>
          <w:tab w:val="left" w:pos="567"/>
          <w:tab w:val="left" w:pos="720"/>
          <w:tab w:val="left" w:pos="1170"/>
        </w:tabs>
        <w:spacing w:after="0"/>
        <w:contextualSpacing/>
        <w:jc w:val="center"/>
        <w:rPr>
          <w:rFonts w:ascii="Sylfaen" w:hAnsi="Sylfaen"/>
          <w:b/>
          <w:sz w:val="24"/>
          <w:szCs w:val="24"/>
          <w:lang w:val="en-GB"/>
        </w:rPr>
      </w:pPr>
      <w:r w:rsidRPr="005435B6">
        <w:rPr>
          <w:rFonts w:ascii="Sylfaen" w:hAnsi="Sylfaen"/>
          <w:b/>
          <w:sz w:val="24"/>
          <w:szCs w:val="24"/>
          <w:lang w:val="en-GB"/>
        </w:rPr>
        <w:t>II</w:t>
      </w:r>
    </w:p>
    <w:p w:rsidR="0083025F" w:rsidRPr="005435B6" w:rsidRDefault="0083025F" w:rsidP="00C9679E">
      <w:pPr>
        <w:tabs>
          <w:tab w:val="left" w:pos="567"/>
          <w:tab w:val="left" w:pos="720"/>
          <w:tab w:val="left" w:pos="1170"/>
        </w:tabs>
        <w:spacing w:after="0"/>
        <w:contextualSpacing/>
        <w:jc w:val="center"/>
        <w:rPr>
          <w:rFonts w:ascii="Sylfaen" w:hAnsi="Sylfaen"/>
          <w:b/>
          <w:sz w:val="24"/>
          <w:szCs w:val="24"/>
          <w:lang w:val="en-GB"/>
        </w:rPr>
      </w:pPr>
      <w:r w:rsidRPr="005435B6">
        <w:rPr>
          <w:rFonts w:ascii="Sylfaen" w:hAnsi="Sylfaen"/>
          <w:b/>
          <w:sz w:val="24"/>
          <w:szCs w:val="24"/>
          <w:lang w:val="en-GB"/>
        </w:rPr>
        <w:t>Reasoning Part</w:t>
      </w:r>
    </w:p>
    <w:p w:rsidR="0083025F" w:rsidRPr="005435B6" w:rsidRDefault="0083025F" w:rsidP="00C9679E">
      <w:pPr>
        <w:spacing w:after="0"/>
        <w:jc w:val="both"/>
        <w:rPr>
          <w:rFonts w:ascii="Sylfaen" w:hAnsi="Sylfaen"/>
          <w:sz w:val="24"/>
          <w:szCs w:val="24"/>
          <w:lang w:val="en-GB"/>
        </w:rPr>
      </w:pPr>
    </w:p>
    <w:p w:rsidR="000A77BE" w:rsidRPr="005435B6" w:rsidRDefault="0083025F"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hAnsi="Sylfaen"/>
          <w:sz w:val="24"/>
          <w:szCs w:val="24"/>
          <w:lang w:val="en-GB"/>
        </w:rPr>
        <w:t>According to paragraph 7 of article 42 of the Constitution of Georgia "</w:t>
      </w:r>
      <w:r w:rsidR="000A77BE" w:rsidRPr="005435B6">
        <w:rPr>
          <w:rFonts w:ascii="Sylfaen" w:eastAsia="Merriweather" w:hAnsi="Sylfaen" w:cs="Merriweather"/>
          <w:sz w:val="24"/>
          <w:szCs w:val="24"/>
          <w:lang w:val="en-GB"/>
        </w:rPr>
        <w:t xml:space="preserve">Unlawfully obtained evidence shall have no legal force." The mentioned Constitutional provision is </w:t>
      </w:r>
      <w:r w:rsidR="00EC5067" w:rsidRPr="005435B6">
        <w:rPr>
          <w:rFonts w:ascii="Sylfaen" w:eastAsia="Merriweather" w:hAnsi="Sylfaen" w:cs="Merriweather"/>
          <w:sz w:val="24"/>
          <w:szCs w:val="24"/>
          <w:lang w:val="en-GB"/>
        </w:rPr>
        <w:t xml:space="preserve">the </w:t>
      </w:r>
      <w:r w:rsidR="000A77BE" w:rsidRPr="005435B6">
        <w:rPr>
          <w:rFonts w:ascii="Sylfaen" w:eastAsia="Merriweather" w:hAnsi="Sylfaen" w:cs="Merriweather"/>
          <w:sz w:val="24"/>
          <w:szCs w:val="24"/>
          <w:lang w:val="en-GB"/>
        </w:rPr>
        <w:t xml:space="preserve">expression of </w:t>
      </w:r>
      <w:r w:rsidR="00EC5067" w:rsidRPr="005435B6">
        <w:rPr>
          <w:rFonts w:ascii="Sylfaen" w:eastAsia="Merriweather" w:hAnsi="Sylfaen" w:cs="Merriweather"/>
          <w:sz w:val="24"/>
          <w:szCs w:val="24"/>
          <w:lang w:val="en-GB"/>
        </w:rPr>
        <w:t>R</w:t>
      </w:r>
      <w:r w:rsidR="000A77BE" w:rsidRPr="005435B6">
        <w:rPr>
          <w:rFonts w:ascii="Sylfaen" w:eastAsia="Merriweather" w:hAnsi="Sylfaen" w:cs="Merriweather"/>
          <w:sz w:val="24"/>
          <w:szCs w:val="24"/>
          <w:lang w:val="en-GB"/>
        </w:rPr>
        <w:t xml:space="preserve">ule of </w:t>
      </w:r>
      <w:r w:rsidR="00EC5067" w:rsidRPr="005435B6">
        <w:rPr>
          <w:rFonts w:ascii="Sylfaen" w:eastAsia="Merriweather" w:hAnsi="Sylfaen" w:cs="Merriweather"/>
          <w:sz w:val="24"/>
          <w:szCs w:val="24"/>
          <w:lang w:val="en-GB"/>
        </w:rPr>
        <w:t>L</w:t>
      </w:r>
      <w:r w:rsidR="000A77BE" w:rsidRPr="005435B6">
        <w:rPr>
          <w:rFonts w:ascii="Sylfaen" w:eastAsia="Merriweather" w:hAnsi="Sylfaen" w:cs="Merriweather"/>
          <w:sz w:val="24"/>
          <w:szCs w:val="24"/>
          <w:lang w:val="en-GB"/>
        </w:rPr>
        <w:t xml:space="preserve">aw principle, according to which prosecution and conviction of </w:t>
      </w:r>
      <w:r w:rsidR="00EC5067" w:rsidRPr="005435B6">
        <w:rPr>
          <w:rFonts w:ascii="Sylfaen" w:eastAsia="Merriweather" w:hAnsi="Sylfaen" w:cs="Merriweather"/>
          <w:sz w:val="24"/>
          <w:szCs w:val="24"/>
          <w:lang w:val="en-GB"/>
        </w:rPr>
        <w:t xml:space="preserve">an </w:t>
      </w:r>
      <w:r w:rsidR="000A77BE" w:rsidRPr="005435B6">
        <w:rPr>
          <w:rFonts w:ascii="Sylfaen" w:eastAsia="Merriweather" w:hAnsi="Sylfaen" w:cs="Merriweather"/>
          <w:sz w:val="24"/>
          <w:szCs w:val="24"/>
          <w:lang w:val="en-GB"/>
        </w:rPr>
        <w:t>individual based on the unlawfully obtained evidences is intolerable.</w:t>
      </w:r>
    </w:p>
    <w:p w:rsidR="0083025F" w:rsidRPr="005435B6" w:rsidRDefault="00297F60"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eastAsia="Merriweather" w:hAnsi="Sylfaen" w:cs="Merriweather"/>
          <w:sz w:val="24"/>
          <w:szCs w:val="24"/>
          <w:lang w:val="en-GB"/>
        </w:rPr>
        <w:t>The p</w:t>
      </w:r>
      <w:r w:rsidR="000A77BE" w:rsidRPr="005435B6">
        <w:rPr>
          <w:rFonts w:ascii="Sylfaen" w:eastAsia="Merriweather" w:hAnsi="Sylfaen" w:cs="Merriweather"/>
          <w:sz w:val="24"/>
          <w:szCs w:val="24"/>
          <w:lang w:val="en-GB"/>
        </w:rPr>
        <w:t xml:space="preserve">rinciple of </w:t>
      </w:r>
      <w:r w:rsidRPr="005435B6">
        <w:rPr>
          <w:rFonts w:ascii="Sylfaen" w:eastAsia="Merriweather" w:hAnsi="Sylfaen" w:cs="Merriweather"/>
          <w:sz w:val="24"/>
          <w:szCs w:val="24"/>
          <w:lang w:val="en-GB"/>
        </w:rPr>
        <w:t>the R</w:t>
      </w:r>
      <w:r w:rsidR="000A77BE" w:rsidRPr="005435B6">
        <w:rPr>
          <w:rFonts w:ascii="Sylfaen" w:eastAsia="Merriweather" w:hAnsi="Sylfaen" w:cs="Merriweather"/>
          <w:sz w:val="24"/>
          <w:szCs w:val="24"/>
          <w:lang w:val="en-GB"/>
        </w:rPr>
        <w:t xml:space="preserve">ule of </w:t>
      </w:r>
      <w:r w:rsidRPr="005435B6">
        <w:rPr>
          <w:rFonts w:ascii="Sylfaen" w:eastAsia="Merriweather" w:hAnsi="Sylfaen" w:cs="Merriweather"/>
          <w:sz w:val="24"/>
          <w:szCs w:val="24"/>
          <w:lang w:val="en-GB"/>
        </w:rPr>
        <w:t>L</w:t>
      </w:r>
      <w:r w:rsidR="000A77BE" w:rsidRPr="005435B6">
        <w:rPr>
          <w:rFonts w:ascii="Sylfaen" w:eastAsia="Merriweather" w:hAnsi="Sylfaen" w:cs="Merriweather"/>
          <w:sz w:val="24"/>
          <w:szCs w:val="24"/>
          <w:lang w:val="en-GB"/>
        </w:rPr>
        <w:t xml:space="preserve">aw obliges </w:t>
      </w:r>
      <w:r w:rsidRPr="005435B6">
        <w:rPr>
          <w:rFonts w:ascii="Sylfaen" w:eastAsia="Merriweather" w:hAnsi="Sylfaen" w:cs="Merriweather"/>
          <w:sz w:val="24"/>
          <w:szCs w:val="24"/>
          <w:lang w:val="en-GB"/>
        </w:rPr>
        <w:t xml:space="preserve">the </w:t>
      </w:r>
      <w:r w:rsidR="000A77BE" w:rsidRPr="005435B6">
        <w:rPr>
          <w:rFonts w:ascii="Sylfaen" w:eastAsia="Merriweather" w:hAnsi="Sylfaen" w:cs="Merriweather"/>
          <w:sz w:val="24"/>
          <w:szCs w:val="24"/>
          <w:lang w:val="en-GB"/>
        </w:rPr>
        <w:t xml:space="preserve">state to create evidentiary rule, which will ensure noncontroversial establishment of facts relevant for the case and fair trial </w:t>
      </w:r>
      <w:r w:rsidRPr="005435B6">
        <w:rPr>
          <w:rFonts w:ascii="Sylfaen" w:eastAsia="Merriweather" w:hAnsi="Sylfaen" w:cs="Merriweather"/>
          <w:sz w:val="24"/>
          <w:szCs w:val="24"/>
          <w:lang w:val="en-GB"/>
        </w:rPr>
        <w:t xml:space="preserve">for an </w:t>
      </w:r>
      <w:r w:rsidR="000A77BE" w:rsidRPr="005435B6">
        <w:rPr>
          <w:rFonts w:ascii="Sylfaen" w:eastAsia="Merriweather" w:hAnsi="Sylfaen" w:cs="Merriweather"/>
          <w:sz w:val="24"/>
          <w:szCs w:val="24"/>
          <w:lang w:val="en-GB"/>
        </w:rPr>
        <w:t xml:space="preserve">individual based on the evidences obtained in accordance with Georgian law and international standards of human rights protection. </w:t>
      </w:r>
    </w:p>
    <w:p w:rsidR="000A77BE" w:rsidRPr="005435B6" w:rsidRDefault="000A77BE"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eastAsia="Merriweather" w:hAnsi="Sylfaen" w:cs="Merriweather"/>
          <w:sz w:val="24"/>
          <w:szCs w:val="24"/>
          <w:lang w:val="en-GB"/>
        </w:rPr>
        <w:lastRenderedPageBreak/>
        <w:t>Incontro</w:t>
      </w:r>
      <w:r w:rsidR="00297F60" w:rsidRPr="005435B6">
        <w:rPr>
          <w:rFonts w:ascii="Sylfaen" w:eastAsia="Merriweather" w:hAnsi="Sylfaen" w:cs="Merriweather"/>
          <w:sz w:val="24"/>
          <w:szCs w:val="24"/>
          <w:lang w:val="en-GB"/>
        </w:rPr>
        <w:t>vertibility of evidences relates</w:t>
      </w:r>
      <w:r w:rsidRPr="005435B6">
        <w:rPr>
          <w:rFonts w:ascii="Sylfaen" w:eastAsia="Merriweather" w:hAnsi="Sylfaen" w:cs="Merriweather"/>
          <w:sz w:val="24"/>
          <w:szCs w:val="24"/>
          <w:lang w:val="en-GB"/>
        </w:rPr>
        <w:t xml:space="preserve"> predominantly to </w:t>
      </w:r>
      <w:r w:rsidR="00297F60" w:rsidRPr="005435B6">
        <w:rPr>
          <w:rFonts w:ascii="Sylfaen" w:eastAsia="Merriweather" w:hAnsi="Sylfaen" w:cs="Merriweather"/>
          <w:sz w:val="24"/>
          <w:szCs w:val="24"/>
          <w:lang w:val="en-GB"/>
        </w:rPr>
        <w:t xml:space="preserve">the </w:t>
      </w:r>
      <w:r w:rsidRPr="005435B6">
        <w:rPr>
          <w:rFonts w:ascii="Sylfaen" w:eastAsia="Merriweather" w:hAnsi="Sylfaen" w:cs="Merriweather"/>
          <w:sz w:val="24"/>
          <w:szCs w:val="24"/>
          <w:lang w:val="en-GB"/>
        </w:rPr>
        <w:t xml:space="preserve">legality of mechanism employed for </w:t>
      </w:r>
      <w:r w:rsidR="00141CE0" w:rsidRPr="005435B6">
        <w:rPr>
          <w:rFonts w:ascii="Sylfaen" w:eastAsia="Merriweather" w:hAnsi="Sylfaen" w:cs="Merriweather"/>
          <w:sz w:val="24"/>
          <w:szCs w:val="24"/>
          <w:lang w:val="en-GB"/>
        </w:rPr>
        <w:t>obtaining them</w:t>
      </w:r>
      <w:r w:rsidRPr="005435B6">
        <w:rPr>
          <w:rFonts w:ascii="Sylfaen" w:eastAsia="Merriweather" w:hAnsi="Sylfaen" w:cs="Merriweather"/>
          <w:sz w:val="24"/>
          <w:szCs w:val="24"/>
          <w:lang w:val="en-GB"/>
        </w:rPr>
        <w:t xml:space="preserve">. </w:t>
      </w:r>
      <w:r w:rsidR="00141CE0" w:rsidRPr="005435B6">
        <w:rPr>
          <w:rFonts w:ascii="Sylfaen" w:eastAsia="Merriweather" w:hAnsi="Sylfaen" w:cs="Merriweather"/>
          <w:sz w:val="24"/>
          <w:szCs w:val="24"/>
          <w:lang w:val="en-GB"/>
        </w:rPr>
        <w:t>The system of values established by the Constitution requires</w:t>
      </w:r>
      <w:r w:rsidR="00611D8B" w:rsidRPr="005435B6">
        <w:rPr>
          <w:rFonts w:ascii="Sylfaen" w:eastAsia="Merriweather" w:hAnsi="Sylfaen" w:cs="Merriweather"/>
          <w:sz w:val="24"/>
          <w:szCs w:val="24"/>
          <w:lang w:val="en-GB"/>
        </w:rPr>
        <w:t xml:space="preserve"> employing tools and mechanisms compatible with constitutional standard</w:t>
      </w:r>
      <w:r w:rsidR="00297F60" w:rsidRPr="005435B6">
        <w:rPr>
          <w:rFonts w:ascii="Sylfaen" w:eastAsia="Merriweather" w:hAnsi="Sylfaen" w:cs="Merriweather"/>
          <w:sz w:val="24"/>
          <w:szCs w:val="24"/>
          <w:lang w:val="en-GB"/>
        </w:rPr>
        <w:t>s</w:t>
      </w:r>
      <w:r w:rsidR="00611D8B" w:rsidRPr="005435B6">
        <w:rPr>
          <w:rFonts w:ascii="Sylfaen" w:eastAsia="Merriweather" w:hAnsi="Sylfaen" w:cs="Merriweather"/>
          <w:sz w:val="24"/>
          <w:szCs w:val="24"/>
          <w:lang w:val="en-GB"/>
        </w:rPr>
        <w:t xml:space="preserve"> and</w:t>
      </w:r>
      <w:r w:rsidR="00141CE0" w:rsidRPr="005435B6">
        <w:rPr>
          <w:rFonts w:ascii="Sylfaen" w:eastAsia="Merriweather" w:hAnsi="Sylfaen" w:cs="Merriweather"/>
          <w:sz w:val="24"/>
          <w:szCs w:val="24"/>
          <w:lang w:val="en-GB"/>
        </w:rPr>
        <w:t xml:space="preserve"> </w:t>
      </w:r>
      <w:r w:rsidR="00611D8B" w:rsidRPr="005435B6">
        <w:rPr>
          <w:rFonts w:ascii="Sylfaen" w:eastAsia="Merriweather" w:hAnsi="Sylfaen" w:cs="Merriweather"/>
          <w:sz w:val="24"/>
          <w:szCs w:val="24"/>
          <w:lang w:val="en-GB"/>
        </w:rPr>
        <w:t xml:space="preserve">respecting human liberty and dignity during </w:t>
      </w:r>
      <w:r w:rsidR="00297F60" w:rsidRPr="005435B6">
        <w:rPr>
          <w:rFonts w:ascii="Sylfaen" w:eastAsia="Merriweather" w:hAnsi="Sylfaen" w:cs="Merriweather"/>
          <w:sz w:val="24"/>
          <w:szCs w:val="24"/>
          <w:lang w:val="en-GB"/>
        </w:rPr>
        <w:t xml:space="preserve">the </w:t>
      </w:r>
      <w:r w:rsidR="00611D8B" w:rsidRPr="005435B6">
        <w:rPr>
          <w:rFonts w:ascii="Sylfaen" w:eastAsia="Merriweather" w:hAnsi="Sylfaen" w:cs="Merriweather"/>
          <w:sz w:val="24"/>
          <w:szCs w:val="24"/>
          <w:lang w:val="en-GB"/>
        </w:rPr>
        <w:t>administration of justice</w:t>
      </w:r>
      <w:r w:rsidR="00F479ED" w:rsidRPr="005435B6">
        <w:rPr>
          <w:rFonts w:ascii="Sylfaen" w:eastAsia="Merriweather" w:hAnsi="Sylfaen" w:cs="Merriweather"/>
          <w:sz w:val="24"/>
          <w:szCs w:val="24"/>
          <w:lang w:val="en-GB"/>
        </w:rPr>
        <w:t xml:space="preserve">. Absence of strict legislative </w:t>
      </w:r>
      <w:r w:rsidR="00757145" w:rsidRPr="005435B6">
        <w:rPr>
          <w:rFonts w:ascii="Sylfaen" w:eastAsia="Merriweather" w:hAnsi="Sylfaen" w:cs="Merriweather"/>
          <w:sz w:val="24"/>
          <w:szCs w:val="24"/>
          <w:lang w:val="en-GB"/>
        </w:rPr>
        <w:t>regulation</w:t>
      </w:r>
      <w:r w:rsidR="00F479ED" w:rsidRPr="005435B6">
        <w:rPr>
          <w:rFonts w:ascii="Sylfaen" w:eastAsia="Merriweather" w:hAnsi="Sylfaen" w:cs="Merriweather"/>
          <w:sz w:val="24"/>
          <w:szCs w:val="24"/>
          <w:lang w:val="en-GB"/>
        </w:rPr>
        <w:t xml:space="preserve"> of c</w:t>
      </w:r>
      <w:r w:rsidR="00297F60" w:rsidRPr="005435B6">
        <w:rPr>
          <w:rFonts w:ascii="Sylfaen" w:eastAsia="Merriweather" w:hAnsi="Sylfaen" w:cs="Merriweather"/>
          <w:sz w:val="24"/>
          <w:szCs w:val="24"/>
          <w:lang w:val="en-GB"/>
        </w:rPr>
        <w:t>riminal proceeding and evidence</w:t>
      </w:r>
      <w:r w:rsidR="00F479ED" w:rsidRPr="005435B6">
        <w:rPr>
          <w:rFonts w:ascii="Sylfaen" w:eastAsia="Merriweather" w:hAnsi="Sylfaen" w:cs="Merriweather"/>
          <w:sz w:val="24"/>
          <w:szCs w:val="24"/>
          <w:lang w:val="en-GB"/>
        </w:rPr>
        <w:t xml:space="preserve"> gathering leads to risks of </w:t>
      </w:r>
      <w:r w:rsidR="00757145" w:rsidRPr="005435B6">
        <w:rPr>
          <w:rFonts w:ascii="Sylfaen" w:eastAsia="Merriweather" w:hAnsi="Sylfaen" w:cs="Merriweather"/>
          <w:sz w:val="24"/>
          <w:szCs w:val="24"/>
          <w:lang w:val="en-GB"/>
        </w:rPr>
        <w:t>arbitrariness</w:t>
      </w:r>
      <w:r w:rsidR="00F479ED" w:rsidRPr="005435B6">
        <w:rPr>
          <w:rFonts w:ascii="Sylfaen" w:eastAsia="Merriweather" w:hAnsi="Sylfaen" w:cs="Merriweather"/>
          <w:sz w:val="24"/>
          <w:szCs w:val="24"/>
          <w:lang w:val="en-GB"/>
        </w:rPr>
        <w:t xml:space="preserve"> from the state.</w:t>
      </w:r>
    </w:p>
    <w:p w:rsidR="00757145" w:rsidRPr="005435B6" w:rsidRDefault="00757145"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eastAsia="Merriweather" w:hAnsi="Sylfaen" w:cs="Merriweather"/>
          <w:sz w:val="24"/>
          <w:szCs w:val="24"/>
          <w:lang w:val="en-GB"/>
        </w:rPr>
        <w:t xml:space="preserve">The Constitutional restriction on use of unlawfully obtained evidences aims </w:t>
      </w:r>
      <w:r w:rsidR="005435B6" w:rsidRPr="005435B6">
        <w:rPr>
          <w:rFonts w:ascii="Sylfaen" w:eastAsia="Merriweather" w:hAnsi="Sylfaen" w:cs="Merriweather"/>
          <w:sz w:val="24"/>
          <w:szCs w:val="24"/>
          <w:lang w:val="en-GB"/>
        </w:rPr>
        <w:t xml:space="preserve">at </w:t>
      </w:r>
      <w:r w:rsidR="002A67AC" w:rsidRPr="005435B6">
        <w:rPr>
          <w:rFonts w:ascii="Sylfaen" w:eastAsia="Merriweather" w:hAnsi="Sylfaen" w:cs="Merriweather"/>
          <w:sz w:val="24"/>
          <w:szCs w:val="24"/>
          <w:lang w:val="en-GB"/>
        </w:rPr>
        <w:t xml:space="preserve">establishment of </w:t>
      </w:r>
      <w:r w:rsidR="005435B6" w:rsidRPr="005435B6">
        <w:rPr>
          <w:rFonts w:ascii="Sylfaen" w:eastAsia="Merriweather" w:hAnsi="Sylfaen" w:cs="Merriweather"/>
          <w:sz w:val="24"/>
          <w:szCs w:val="24"/>
          <w:lang w:val="en-GB"/>
        </w:rPr>
        <w:t xml:space="preserve">the </w:t>
      </w:r>
      <w:r w:rsidR="002A67AC" w:rsidRPr="005435B6">
        <w:rPr>
          <w:rFonts w:ascii="Sylfaen" w:eastAsia="Merriweather" w:hAnsi="Sylfaen" w:cs="Merriweather"/>
          <w:sz w:val="24"/>
          <w:szCs w:val="24"/>
          <w:lang w:val="en-GB"/>
        </w:rPr>
        <w:t>objective truth on criminal cases, protection of right</w:t>
      </w:r>
      <w:r w:rsidR="005435B6" w:rsidRPr="005435B6">
        <w:rPr>
          <w:rFonts w:ascii="Sylfaen" w:eastAsia="Merriweather" w:hAnsi="Sylfaen" w:cs="Merriweather"/>
          <w:sz w:val="24"/>
          <w:szCs w:val="24"/>
          <w:lang w:val="en-GB"/>
        </w:rPr>
        <w:t>s</w:t>
      </w:r>
      <w:r w:rsidR="002A67AC" w:rsidRPr="005435B6">
        <w:rPr>
          <w:rFonts w:ascii="Sylfaen" w:eastAsia="Merriweather" w:hAnsi="Sylfaen" w:cs="Merriweather"/>
          <w:sz w:val="24"/>
          <w:szCs w:val="24"/>
          <w:lang w:val="en-GB"/>
        </w:rPr>
        <w:t>/liberties of participant</w:t>
      </w:r>
      <w:r w:rsidR="005435B6" w:rsidRPr="005435B6">
        <w:rPr>
          <w:rFonts w:ascii="Sylfaen" w:eastAsia="Merriweather" w:hAnsi="Sylfaen" w:cs="Merriweather"/>
          <w:sz w:val="24"/>
          <w:szCs w:val="24"/>
          <w:lang w:val="en-GB"/>
        </w:rPr>
        <w:t>s</w:t>
      </w:r>
      <w:r w:rsidR="002A67AC" w:rsidRPr="005435B6">
        <w:rPr>
          <w:rFonts w:ascii="Sylfaen" w:eastAsia="Merriweather" w:hAnsi="Sylfaen" w:cs="Merriweather"/>
          <w:sz w:val="24"/>
          <w:szCs w:val="24"/>
          <w:lang w:val="en-GB"/>
        </w:rPr>
        <w:t xml:space="preserve"> of proceeding, increase of the trust of </w:t>
      </w:r>
      <w:r w:rsidR="005435B6" w:rsidRPr="005435B6">
        <w:rPr>
          <w:rFonts w:ascii="Sylfaen" w:eastAsia="Merriweather" w:hAnsi="Sylfaen" w:cs="Merriweather"/>
          <w:sz w:val="24"/>
          <w:szCs w:val="24"/>
          <w:lang w:val="en-GB"/>
        </w:rPr>
        <w:t xml:space="preserve">the </w:t>
      </w:r>
      <w:r w:rsidR="002A67AC" w:rsidRPr="005435B6">
        <w:rPr>
          <w:rFonts w:ascii="Sylfaen" w:eastAsia="Merriweather" w:hAnsi="Sylfaen" w:cs="Merriweather"/>
          <w:sz w:val="24"/>
          <w:szCs w:val="24"/>
          <w:lang w:val="en-GB"/>
        </w:rPr>
        <w:t>public and participant</w:t>
      </w:r>
      <w:r w:rsidR="005435B6" w:rsidRPr="005435B6">
        <w:rPr>
          <w:rFonts w:ascii="Sylfaen" w:eastAsia="Merriweather" w:hAnsi="Sylfaen" w:cs="Merriweather"/>
          <w:sz w:val="24"/>
          <w:szCs w:val="24"/>
          <w:lang w:val="en-GB"/>
        </w:rPr>
        <w:t>s</w:t>
      </w:r>
      <w:r w:rsidR="002A67AC" w:rsidRPr="005435B6">
        <w:rPr>
          <w:rFonts w:ascii="Sylfaen" w:eastAsia="Merriweather" w:hAnsi="Sylfaen" w:cs="Merriweather"/>
          <w:sz w:val="24"/>
          <w:szCs w:val="24"/>
          <w:lang w:val="en-GB"/>
        </w:rPr>
        <w:t xml:space="preserve"> of pr</w:t>
      </w:r>
      <w:r w:rsidR="005435B6" w:rsidRPr="005435B6">
        <w:rPr>
          <w:rFonts w:ascii="Sylfaen" w:eastAsia="Merriweather" w:hAnsi="Sylfaen" w:cs="Merriweather"/>
          <w:sz w:val="24"/>
          <w:szCs w:val="24"/>
          <w:lang w:val="en-GB"/>
        </w:rPr>
        <w:t>o</w:t>
      </w:r>
      <w:r w:rsidR="002A67AC" w:rsidRPr="005435B6">
        <w:rPr>
          <w:rFonts w:ascii="Sylfaen" w:eastAsia="Merriweather" w:hAnsi="Sylfaen" w:cs="Merriweather"/>
          <w:sz w:val="24"/>
          <w:szCs w:val="24"/>
          <w:lang w:val="en-GB"/>
        </w:rPr>
        <w:t>ce</w:t>
      </w:r>
      <w:r w:rsidR="005435B6" w:rsidRPr="005435B6">
        <w:rPr>
          <w:rFonts w:ascii="Sylfaen" w:eastAsia="Merriweather" w:hAnsi="Sylfaen" w:cs="Merriweather"/>
          <w:sz w:val="24"/>
          <w:szCs w:val="24"/>
          <w:lang w:val="en-GB"/>
        </w:rPr>
        <w:t>e</w:t>
      </w:r>
      <w:r w:rsidR="002A67AC" w:rsidRPr="005435B6">
        <w:rPr>
          <w:rFonts w:ascii="Sylfaen" w:eastAsia="Merriweather" w:hAnsi="Sylfaen" w:cs="Merriweather"/>
          <w:sz w:val="24"/>
          <w:szCs w:val="24"/>
          <w:lang w:val="en-GB"/>
        </w:rPr>
        <w:t>ding</w:t>
      </w:r>
      <w:r w:rsidR="005435B6" w:rsidRPr="005435B6">
        <w:rPr>
          <w:rFonts w:ascii="Sylfaen" w:eastAsia="Merriweather" w:hAnsi="Sylfaen" w:cs="Merriweather"/>
          <w:sz w:val="24"/>
          <w:szCs w:val="24"/>
          <w:lang w:val="en-GB"/>
        </w:rPr>
        <w:t>s</w:t>
      </w:r>
      <w:r w:rsidR="002A67AC" w:rsidRPr="005435B6">
        <w:rPr>
          <w:rFonts w:ascii="Sylfaen" w:eastAsia="Merriweather" w:hAnsi="Sylfaen" w:cs="Merriweather"/>
          <w:sz w:val="24"/>
          <w:szCs w:val="24"/>
          <w:lang w:val="en-GB"/>
        </w:rPr>
        <w:t xml:space="preserve"> toward</w:t>
      </w:r>
      <w:r w:rsidR="005435B6" w:rsidRPr="005435B6">
        <w:rPr>
          <w:rFonts w:ascii="Sylfaen" w:eastAsia="Merriweather" w:hAnsi="Sylfaen" w:cs="Merriweather"/>
          <w:sz w:val="24"/>
          <w:szCs w:val="24"/>
          <w:lang w:val="en-GB"/>
        </w:rPr>
        <w:t>s</w:t>
      </w:r>
      <w:r w:rsidR="002A67AC" w:rsidRPr="005435B6">
        <w:rPr>
          <w:rFonts w:ascii="Sylfaen" w:eastAsia="Merriweather" w:hAnsi="Sylfaen" w:cs="Merriweather"/>
          <w:sz w:val="24"/>
          <w:szCs w:val="24"/>
          <w:lang w:val="en-GB"/>
        </w:rPr>
        <w:t xml:space="preserve"> </w:t>
      </w:r>
      <w:r w:rsidR="005435B6" w:rsidRPr="005435B6">
        <w:rPr>
          <w:rFonts w:ascii="Sylfaen" w:eastAsia="Merriweather" w:hAnsi="Sylfaen" w:cs="Merriweather"/>
          <w:sz w:val="24"/>
          <w:szCs w:val="24"/>
          <w:lang w:val="en-GB"/>
        </w:rPr>
        <w:t xml:space="preserve">the </w:t>
      </w:r>
      <w:r w:rsidR="002A67AC" w:rsidRPr="005435B6">
        <w:rPr>
          <w:rFonts w:ascii="Sylfaen" w:eastAsia="Merriweather" w:hAnsi="Sylfaen" w:cs="Merriweather"/>
          <w:sz w:val="24"/>
          <w:szCs w:val="24"/>
          <w:lang w:val="en-GB"/>
        </w:rPr>
        <w:t>justice and respons</w:t>
      </w:r>
      <w:r w:rsidR="005435B6" w:rsidRPr="005435B6">
        <w:rPr>
          <w:rFonts w:ascii="Sylfaen" w:eastAsia="Merriweather" w:hAnsi="Sylfaen" w:cs="Merriweather"/>
          <w:sz w:val="24"/>
          <w:szCs w:val="24"/>
          <w:lang w:val="en-GB"/>
        </w:rPr>
        <w:t>ibility of the agencies authoris</w:t>
      </w:r>
      <w:r w:rsidR="002A67AC" w:rsidRPr="005435B6">
        <w:rPr>
          <w:rFonts w:ascii="Sylfaen" w:eastAsia="Merriweather" w:hAnsi="Sylfaen" w:cs="Merriweather"/>
          <w:sz w:val="24"/>
          <w:szCs w:val="24"/>
          <w:lang w:val="en-GB"/>
        </w:rPr>
        <w:t xml:space="preserve">ed to conduct criminal prosecution. </w:t>
      </w:r>
      <w:r w:rsidR="005435B6" w:rsidRPr="005435B6">
        <w:rPr>
          <w:rFonts w:ascii="Sylfaen" w:eastAsia="Merriweather" w:hAnsi="Sylfaen" w:cs="Merriweather"/>
          <w:sz w:val="24"/>
          <w:szCs w:val="24"/>
          <w:lang w:val="en-GB"/>
        </w:rPr>
        <w:t xml:space="preserve">In </w:t>
      </w:r>
      <w:r w:rsidR="002A67AC" w:rsidRPr="005435B6">
        <w:rPr>
          <w:rFonts w:ascii="Sylfaen" w:eastAsia="Merriweather" w:hAnsi="Sylfaen" w:cs="Merriweather"/>
          <w:sz w:val="24"/>
          <w:szCs w:val="24"/>
          <w:lang w:val="en-GB"/>
        </w:rPr>
        <w:t xml:space="preserve">the end the </w:t>
      </w:r>
      <w:r w:rsidR="005435B6" w:rsidRPr="005435B6">
        <w:rPr>
          <w:rFonts w:ascii="Sylfaen" w:eastAsia="Merriweather" w:hAnsi="Sylfaen" w:cs="Merriweather"/>
          <w:sz w:val="24"/>
          <w:szCs w:val="24"/>
          <w:lang w:val="en-GB"/>
        </w:rPr>
        <w:t xml:space="preserve">above </w:t>
      </w:r>
      <w:r w:rsidR="002A67AC" w:rsidRPr="005435B6">
        <w:rPr>
          <w:rFonts w:ascii="Sylfaen" w:eastAsia="Merriweather" w:hAnsi="Sylfaen" w:cs="Merriweather"/>
          <w:sz w:val="24"/>
          <w:szCs w:val="24"/>
          <w:lang w:val="en-GB"/>
        </w:rPr>
        <w:t>mentione</w:t>
      </w:r>
      <w:r w:rsidR="005435B6" w:rsidRPr="005435B6">
        <w:rPr>
          <w:rFonts w:ascii="Sylfaen" w:eastAsia="Merriweather" w:hAnsi="Sylfaen" w:cs="Merriweather"/>
          <w:sz w:val="24"/>
          <w:szCs w:val="24"/>
          <w:lang w:val="en-GB"/>
        </w:rPr>
        <w:t>d ensures fairness of process</w:t>
      </w:r>
      <w:r w:rsidR="002A67AC" w:rsidRPr="005435B6">
        <w:rPr>
          <w:rFonts w:ascii="Sylfaen" w:eastAsia="Merriweather" w:hAnsi="Sylfaen" w:cs="Merriweather"/>
          <w:sz w:val="24"/>
          <w:szCs w:val="24"/>
          <w:lang w:val="en-GB"/>
        </w:rPr>
        <w:t xml:space="preserve"> and exercise of the right to a fair trial by </w:t>
      </w:r>
      <w:r w:rsidR="005435B6" w:rsidRPr="005435B6">
        <w:rPr>
          <w:rFonts w:ascii="Sylfaen" w:eastAsia="Merriweather" w:hAnsi="Sylfaen" w:cs="Merriweather"/>
          <w:sz w:val="24"/>
          <w:szCs w:val="24"/>
          <w:lang w:val="en-GB"/>
        </w:rPr>
        <w:t xml:space="preserve">the </w:t>
      </w:r>
      <w:r w:rsidR="002A67AC" w:rsidRPr="005435B6">
        <w:rPr>
          <w:rFonts w:ascii="Sylfaen" w:eastAsia="Merriweather" w:hAnsi="Sylfaen" w:cs="Merriweather"/>
          <w:sz w:val="24"/>
          <w:szCs w:val="24"/>
          <w:lang w:val="en-GB"/>
        </w:rPr>
        <w:t xml:space="preserve">accused. </w:t>
      </w:r>
    </w:p>
    <w:p w:rsidR="00DB0C8D" w:rsidRPr="005435B6" w:rsidRDefault="00B168B5"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hAnsi="Sylfaen"/>
          <w:sz w:val="24"/>
          <w:szCs w:val="24"/>
          <w:lang w:val="en-GB"/>
        </w:rPr>
        <w:t xml:space="preserve">The judgment of conviction results in intensive restriction of human rights, thus, imposition of suitable responsibility on individual who illegally obtained evidences is not sufficient mechanism for ensuring effective prevention of violation of </w:t>
      </w:r>
      <w:r w:rsidR="005435B6" w:rsidRPr="005435B6">
        <w:rPr>
          <w:rFonts w:ascii="Sylfaen" w:hAnsi="Sylfaen"/>
          <w:sz w:val="24"/>
          <w:szCs w:val="24"/>
          <w:lang w:val="en-GB"/>
        </w:rPr>
        <w:t xml:space="preserve">the </w:t>
      </w:r>
      <w:r w:rsidRPr="005435B6">
        <w:rPr>
          <w:rFonts w:ascii="Sylfaen" w:hAnsi="Sylfaen"/>
          <w:sz w:val="24"/>
          <w:szCs w:val="24"/>
          <w:lang w:val="en-GB"/>
        </w:rPr>
        <w:t xml:space="preserve">rights </w:t>
      </w:r>
      <w:r w:rsidR="005435B6" w:rsidRPr="005435B6">
        <w:rPr>
          <w:rFonts w:ascii="Sylfaen" w:hAnsi="Sylfaen"/>
          <w:sz w:val="24"/>
          <w:szCs w:val="24"/>
          <w:lang w:val="en-GB"/>
        </w:rPr>
        <w:t xml:space="preserve">of the accused </w:t>
      </w:r>
      <w:r w:rsidRPr="005435B6">
        <w:rPr>
          <w:rFonts w:ascii="Sylfaen" w:hAnsi="Sylfaen"/>
          <w:sz w:val="24"/>
          <w:szCs w:val="24"/>
          <w:lang w:val="en-GB"/>
        </w:rPr>
        <w:t xml:space="preserve">and </w:t>
      </w:r>
      <w:r w:rsidR="005435B6" w:rsidRPr="005435B6">
        <w:rPr>
          <w:rFonts w:ascii="Sylfaen" w:hAnsi="Sylfaen"/>
          <w:sz w:val="24"/>
          <w:szCs w:val="24"/>
          <w:lang w:val="en-GB"/>
        </w:rPr>
        <w:t xml:space="preserve">the </w:t>
      </w:r>
      <w:r w:rsidRPr="005435B6">
        <w:rPr>
          <w:rFonts w:ascii="Sylfaen" w:hAnsi="Sylfaen"/>
          <w:sz w:val="24"/>
          <w:szCs w:val="24"/>
          <w:lang w:val="en-GB"/>
        </w:rPr>
        <w:t xml:space="preserve">existence of real guaranties for exercising </w:t>
      </w:r>
      <w:r w:rsidR="005435B6" w:rsidRPr="005435B6">
        <w:rPr>
          <w:rFonts w:ascii="Sylfaen" w:hAnsi="Sylfaen"/>
          <w:sz w:val="24"/>
          <w:szCs w:val="24"/>
          <w:lang w:val="en-GB"/>
        </w:rPr>
        <w:t xml:space="preserve">the </w:t>
      </w:r>
      <w:r w:rsidRPr="005435B6">
        <w:rPr>
          <w:rFonts w:ascii="Sylfaen" w:hAnsi="Sylfaen"/>
          <w:sz w:val="24"/>
          <w:szCs w:val="24"/>
          <w:lang w:val="en-GB"/>
        </w:rPr>
        <w:t xml:space="preserve">right to fair trial. Therefore, the </w:t>
      </w:r>
      <w:r w:rsidR="005435B6" w:rsidRPr="005435B6">
        <w:rPr>
          <w:rFonts w:ascii="Sylfaen" w:hAnsi="Sylfaen"/>
          <w:sz w:val="24"/>
          <w:szCs w:val="24"/>
          <w:lang w:val="en-GB"/>
        </w:rPr>
        <w:t>Constitution</w:t>
      </w:r>
      <w:r w:rsidRPr="005435B6">
        <w:rPr>
          <w:rFonts w:ascii="Sylfaen" w:hAnsi="Sylfaen"/>
          <w:sz w:val="24"/>
          <w:szCs w:val="24"/>
          <w:lang w:val="en-GB"/>
        </w:rPr>
        <w:t xml:space="preserve"> establishes inadmissibility of unlawfully ob</w:t>
      </w:r>
      <w:r w:rsidR="005435B6" w:rsidRPr="005435B6">
        <w:rPr>
          <w:rFonts w:ascii="Sylfaen" w:hAnsi="Sylfaen"/>
          <w:sz w:val="24"/>
          <w:szCs w:val="24"/>
          <w:lang w:val="en-GB"/>
        </w:rPr>
        <w:t>tained evidences as an effective</w:t>
      </w:r>
      <w:r w:rsidRPr="005435B6">
        <w:rPr>
          <w:rFonts w:ascii="Sylfaen" w:hAnsi="Sylfaen"/>
          <w:sz w:val="24"/>
          <w:szCs w:val="24"/>
          <w:lang w:val="en-GB"/>
        </w:rPr>
        <w:t xml:space="preserve"> mechanism against </w:t>
      </w:r>
      <w:r w:rsidR="005435B6" w:rsidRPr="005435B6">
        <w:rPr>
          <w:rFonts w:ascii="Sylfaen" w:hAnsi="Sylfaen"/>
          <w:sz w:val="24"/>
          <w:szCs w:val="24"/>
          <w:lang w:val="en-GB"/>
        </w:rPr>
        <w:t xml:space="preserve">the </w:t>
      </w:r>
      <w:r w:rsidRPr="005435B6">
        <w:rPr>
          <w:rFonts w:ascii="Sylfaen" w:hAnsi="Sylfaen"/>
          <w:sz w:val="24"/>
          <w:szCs w:val="24"/>
          <w:lang w:val="en-GB"/>
        </w:rPr>
        <w:t xml:space="preserve">arbitrariness from </w:t>
      </w:r>
      <w:r w:rsidR="005435B6" w:rsidRPr="005435B6">
        <w:rPr>
          <w:rFonts w:ascii="Sylfaen" w:hAnsi="Sylfaen"/>
          <w:sz w:val="24"/>
          <w:szCs w:val="24"/>
          <w:lang w:val="en-GB"/>
        </w:rPr>
        <w:t xml:space="preserve">the </w:t>
      </w:r>
      <w:r w:rsidRPr="005435B6">
        <w:rPr>
          <w:rFonts w:ascii="Sylfaen" w:hAnsi="Sylfaen"/>
          <w:sz w:val="24"/>
          <w:szCs w:val="24"/>
          <w:lang w:val="en-GB"/>
        </w:rPr>
        <w:t>participant</w:t>
      </w:r>
      <w:r w:rsidR="005435B6" w:rsidRPr="005435B6">
        <w:rPr>
          <w:rFonts w:ascii="Sylfaen" w:hAnsi="Sylfaen"/>
          <w:sz w:val="24"/>
          <w:szCs w:val="24"/>
          <w:lang w:val="en-GB"/>
        </w:rPr>
        <w:t>s</w:t>
      </w:r>
      <w:r w:rsidRPr="005435B6">
        <w:rPr>
          <w:rFonts w:ascii="Sylfaen" w:hAnsi="Sylfaen"/>
          <w:sz w:val="24"/>
          <w:szCs w:val="24"/>
          <w:lang w:val="en-GB"/>
        </w:rPr>
        <w:t xml:space="preserve"> of the proceeding. </w:t>
      </w:r>
    </w:p>
    <w:p w:rsidR="009358F8" w:rsidRPr="005435B6" w:rsidRDefault="009358F8"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hAnsi="Sylfaen"/>
          <w:sz w:val="24"/>
          <w:szCs w:val="24"/>
          <w:lang w:val="en-GB"/>
        </w:rPr>
        <w:t xml:space="preserve">Establishing criteria on admissibility of evidences by the law constitutes important guarantee for protection of rights and freedoms of </w:t>
      </w:r>
      <w:r w:rsidR="005435B6" w:rsidRPr="005435B6">
        <w:rPr>
          <w:rFonts w:ascii="Sylfaen" w:hAnsi="Sylfaen"/>
          <w:sz w:val="24"/>
          <w:szCs w:val="24"/>
          <w:lang w:val="en-GB"/>
        </w:rPr>
        <w:t xml:space="preserve">the </w:t>
      </w:r>
      <w:r w:rsidRPr="005435B6">
        <w:rPr>
          <w:rFonts w:ascii="Sylfaen" w:hAnsi="Sylfaen"/>
          <w:sz w:val="24"/>
          <w:szCs w:val="24"/>
          <w:lang w:val="en-GB"/>
        </w:rPr>
        <w:t xml:space="preserve">accused. It prohibits </w:t>
      </w:r>
      <w:r w:rsidR="00321B22" w:rsidRPr="005435B6">
        <w:rPr>
          <w:rFonts w:ascii="Sylfaen" w:hAnsi="Sylfaen"/>
          <w:sz w:val="24"/>
          <w:szCs w:val="24"/>
          <w:lang w:val="en-GB"/>
        </w:rPr>
        <w:t>implementation of parties' own interest in expense of unlawful violation of dignity and funda</w:t>
      </w:r>
      <w:r w:rsidR="005435B6" w:rsidRPr="005435B6">
        <w:rPr>
          <w:rFonts w:ascii="Sylfaen" w:hAnsi="Sylfaen"/>
          <w:sz w:val="24"/>
          <w:szCs w:val="24"/>
          <w:lang w:val="en-GB"/>
        </w:rPr>
        <w:t>mental constitutionally recognis</w:t>
      </w:r>
      <w:r w:rsidR="00321B22" w:rsidRPr="005435B6">
        <w:rPr>
          <w:rFonts w:ascii="Sylfaen" w:hAnsi="Sylfaen"/>
          <w:sz w:val="24"/>
          <w:szCs w:val="24"/>
          <w:lang w:val="en-GB"/>
        </w:rPr>
        <w:t>ed rights and freedom</w:t>
      </w:r>
      <w:r w:rsidR="005435B6" w:rsidRPr="005435B6">
        <w:rPr>
          <w:rFonts w:ascii="Sylfaen" w:hAnsi="Sylfaen"/>
          <w:sz w:val="24"/>
          <w:szCs w:val="24"/>
          <w:lang w:val="en-GB"/>
        </w:rPr>
        <w:t>s</w:t>
      </w:r>
      <w:r w:rsidR="00321B22" w:rsidRPr="005435B6">
        <w:rPr>
          <w:rFonts w:ascii="Sylfaen" w:hAnsi="Sylfaen"/>
          <w:sz w:val="24"/>
          <w:szCs w:val="24"/>
          <w:lang w:val="en-GB"/>
        </w:rPr>
        <w:t xml:space="preserve"> of other individuals. </w:t>
      </w:r>
    </w:p>
    <w:p w:rsidR="0083025F" w:rsidRPr="005435B6" w:rsidRDefault="00166568"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hAnsi="Sylfaen"/>
          <w:sz w:val="24"/>
          <w:szCs w:val="24"/>
          <w:lang w:val="en-GB"/>
        </w:rPr>
        <w:t>Unlawful gathering</w:t>
      </w:r>
      <w:r w:rsidR="005435B6">
        <w:rPr>
          <w:rFonts w:ascii="Sylfaen" w:hAnsi="Sylfaen"/>
          <w:sz w:val="24"/>
          <w:szCs w:val="24"/>
          <w:lang w:val="en-GB"/>
        </w:rPr>
        <w:t xml:space="preserve"> of evidences is not justified</w:t>
      </w:r>
      <w:r w:rsidRPr="005435B6">
        <w:rPr>
          <w:rFonts w:ascii="Sylfaen" w:hAnsi="Sylfaen"/>
          <w:sz w:val="24"/>
          <w:szCs w:val="24"/>
          <w:lang w:val="en-GB"/>
        </w:rPr>
        <w:t xml:space="preserve"> even by difficulties related to prosecution of individuals who committed the most serious crimes a</w:t>
      </w:r>
      <w:r w:rsidR="005435B6">
        <w:rPr>
          <w:rFonts w:ascii="Sylfaen" w:hAnsi="Sylfaen"/>
          <w:sz w:val="24"/>
          <w:szCs w:val="24"/>
          <w:lang w:val="en-GB"/>
        </w:rPr>
        <w:t>nd/or investigation of organis</w:t>
      </w:r>
      <w:r w:rsidRPr="005435B6">
        <w:rPr>
          <w:rFonts w:ascii="Sylfaen" w:hAnsi="Sylfaen"/>
          <w:sz w:val="24"/>
          <w:szCs w:val="24"/>
          <w:lang w:val="en-GB"/>
        </w:rPr>
        <w:t xml:space="preserve">ed crimes. Otherwise, administration of justice will exceed legal boundaries and become </w:t>
      </w:r>
      <w:r w:rsidR="005435B6">
        <w:rPr>
          <w:rFonts w:ascii="Sylfaen" w:hAnsi="Sylfaen"/>
          <w:sz w:val="24"/>
          <w:szCs w:val="24"/>
          <w:lang w:val="en-GB"/>
        </w:rPr>
        <w:t xml:space="preserve">the </w:t>
      </w:r>
      <w:r w:rsidRPr="005435B6">
        <w:rPr>
          <w:rFonts w:ascii="Sylfaen" w:hAnsi="Sylfaen"/>
          <w:sz w:val="24"/>
          <w:szCs w:val="24"/>
          <w:lang w:val="en-GB"/>
        </w:rPr>
        <w:t xml:space="preserve">tool of unlimited power, which is in conflict with constitutional standard of personal liberty of individual. </w:t>
      </w:r>
    </w:p>
    <w:p w:rsidR="0083025F" w:rsidRPr="005435B6" w:rsidRDefault="0083025F" w:rsidP="00C9679E">
      <w:pPr>
        <w:spacing w:after="0"/>
        <w:jc w:val="both"/>
        <w:rPr>
          <w:rFonts w:ascii="Sylfaen" w:hAnsi="Sylfaen"/>
          <w:sz w:val="24"/>
          <w:szCs w:val="24"/>
          <w:lang w:val="en-GB"/>
        </w:rPr>
      </w:pPr>
    </w:p>
    <w:p w:rsidR="00873428" w:rsidRPr="005435B6" w:rsidRDefault="00873428" w:rsidP="00C9679E">
      <w:pPr>
        <w:spacing w:after="0"/>
        <w:jc w:val="both"/>
        <w:rPr>
          <w:rFonts w:ascii="Sylfaen" w:hAnsi="Sylfaen"/>
          <w:sz w:val="24"/>
          <w:szCs w:val="24"/>
          <w:lang w:val="en-GB"/>
        </w:rPr>
      </w:pPr>
    </w:p>
    <w:p w:rsidR="00873428" w:rsidRPr="006964E6" w:rsidRDefault="00873428" w:rsidP="006964E6">
      <w:pPr>
        <w:spacing w:after="0"/>
        <w:jc w:val="center"/>
        <w:rPr>
          <w:rFonts w:ascii="Sylfaen" w:hAnsi="Sylfaen"/>
          <w:b/>
          <w:sz w:val="24"/>
          <w:szCs w:val="24"/>
          <w:lang w:val="en-GB"/>
        </w:rPr>
      </w:pPr>
      <w:r w:rsidRPr="006964E6">
        <w:rPr>
          <w:rFonts w:ascii="Sylfaen" w:hAnsi="Sylfaen"/>
          <w:b/>
          <w:sz w:val="24"/>
          <w:szCs w:val="24"/>
          <w:lang w:val="en-GB"/>
        </w:rPr>
        <w:t xml:space="preserve">Constitutionality of </w:t>
      </w:r>
      <w:r w:rsidR="006964E6" w:rsidRPr="006964E6">
        <w:rPr>
          <w:rFonts w:ascii="Sylfaen" w:hAnsi="Sylfaen"/>
          <w:b/>
          <w:sz w:val="24"/>
          <w:szCs w:val="24"/>
          <w:lang w:val="en-GB"/>
        </w:rPr>
        <w:t xml:space="preserve">the </w:t>
      </w:r>
      <w:r w:rsidRPr="006964E6">
        <w:rPr>
          <w:rFonts w:ascii="Sylfaen" w:hAnsi="Sylfaen"/>
          <w:b/>
          <w:sz w:val="24"/>
          <w:szCs w:val="24"/>
          <w:lang w:val="en-GB"/>
        </w:rPr>
        <w:t>wording “this code" of the first section of article 72 of the Criminal Procedure Code of Georgia with respect to paragraph 7 of Article 42 of the Constitution of Georgia</w:t>
      </w:r>
    </w:p>
    <w:p w:rsidR="00873428" w:rsidRPr="005435B6" w:rsidRDefault="00873428" w:rsidP="00C9679E">
      <w:pPr>
        <w:spacing w:after="0"/>
        <w:jc w:val="both"/>
        <w:rPr>
          <w:rFonts w:ascii="Sylfaen" w:hAnsi="Sylfaen"/>
          <w:sz w:val="24"/>
          <w:szCs w:val="24"/>
          <w:lang w:val="en-GB"/>
        </w:rPr>
      </w:pPr>
    </w:p>
    <w:p w:rsidR="003B5250" w:rsidRPr="005435B6" w:rsidRDefault="003B5250"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hAnsi="Sylfaen"/>
          <w:sz w:val="24"/>
          <w:szCs w:val="24"/>
          <w:lang w:val="en-GB"/>
        </w:rPr>
        <w:t>According to the first section of article 72 of the Criminal Procedu</w:t>
      </w:r>
      <w:r w:rsidR="001E1AFF" w:rsidRPr="005435B6">
        <w:rPr>
          <w:rFonts w:ascii="Sylfaen" w:hAnsi="Sylfaen"/>
          <w:sz w:val="24"/>
          <w:szCs w:val="24"/>
          <w:lang w:val="en-GB"/>
        </w:rPr>
        <w:t>re Code of Georgia (hereinafter -</w:t>
      </w:r>
      <w:r w:rsidRPr="005435B6">
        <w:rPr>
          <w:rFonts w:ascii="Sylfaen" w:hAnsi="Sylfaen"/>
          <w:sz w:val="24"/>
          <w:szCs w:val="24"/>
          <w:lang w:val="en-GB"/>
        </w:rPr>
        <w:t xml:space="preserve"> CPC)</w:t>
      </w:r>
      <w:r w:rsidR="00286F25" w:rsidRPr="005435B6">
        <w:rPr>
          <w:rFonts w:ascii="Sylfaen" w:hAnsi="Sylfaen"/>
          <w:sz w:val="24"/>
          <w:szCs w:val="24"/>
          <w:lang w:val="en-GB"/>
        </w:rPr>
        <w:t xml:space="preserve"> </w:t>
      </w:r>
      <w:r w:rsidR="00286F25" w:rsidRPr="005435B6">
        <w:rPr>
          <w:rFonts w:ascii="Sylfaen" w:eastAsia="Merriweather" w:hAnsi="Sylfaen" w:cs="Merriweather"/>
          <w:sz w:val="24"/>
          <w:szCs w:val="24"/>
          <w:lang w:val="en-GB"/>
        </w:rPr>
        <w:t xml:space="preserve">"evidence obtained as a result of essential breach of this </w:t>
      </w:r>
      <w:r w:rsidR="00543470">
        <w:rPr>
          <w:rFonts w:ascii="Sylfaen" w:eastAsia="Merriweather" w:hAnsi="Sylfaen" w:cs="Merriweather"/>
          <w:sz w:val="24"/>
          <w:szCs w:val="24"/>
          <w:lang w:val="en-GB"/>
        </w:rPr>
        <w:t>C</w:t>
      </w:r>
      <w:r w:rsidR="00286F25" w:rsidRPr="005435B6">
        <w:rPr>
          <w:rFonts w:ascii="Sylfaen" w:eastAsia="Merriweather" w:hAnsi="Sylfaen" w:cs="Merriweather"/>
          <w:sz w:val="24"/>
          <w:szCs w:val="24"/>
          <w:lang w:val="en-GB"/>
        </w:rPr>
        <w:t xml:space="preserve">ode and other </w:t>
      </w:r>
      <w:r w:rsidR="00286F25" w:rsidRPr="005435B6">
        <w:rPr>
          <w:rFonts w:ascii="Sylfaen" w:eastAsia="Merriweather" w:hAnsi="Sylfaen" w:cs="Merriweather"/>
          <w:sz w:val="24"/>
          <w:szCs w:val="24"/>
          <w:lang w:val="en-GB"/>
        </w:rPr>
        <w:lastRenderedPageBreak/>
        <w:t xml:space="preserve">evidence </w:t>
      </w:r>
      <w:r w:rsidR="00543470">
        <w:rPr>
          <w:rFonts w:ascii="Sylfaen" w:eastAsia="Merriweather" w:hAnsi="Sylfaen" w:cs="Merriweather"/>
          <w:sz w:val="24"/>
          <w:szCs w:val="24"/>
          <w:lang w:val="en-GB"/>
        </w:rPr>
        <w:t>lawfully</w:t>
      </w:r>
      <w:r w:rsidR="00286F25" w:rsidRPr="005435B6">
        <w:rPr>
          <w:rFonts w:ascii="Sylfaen" w:eastAsia="Merriweather" w:hAnsi="Sylfaen" w:cs="Merriweather"/>
          <w:sz w:val="24"/>
          <w:szCs w:val="24"/>
          <w:lang w:val="en-GB"/>
        </w:rPr>
        <w:t xml:space="preserve"> obtained based on such evidence is inadmissible and has no legal </w:t>
      </w:r>
      <w:r w:rsidR="00543470">
        <w:rPr>
          <w:rFonts w:ascii="Sylfaen" w:eastAsia="Merriweather" w:hAnsi="Sylfaen" w:cs="Merriweather"/>
          <w:sz w:val="24"/>
          <w:szCs w:val="24"/>
          <w:lang w:val="en-GB"/>
        </w:rPr>
        <w:t xml:space="preserve">effect </w:t>
      </w:r>
      <w:r w:rsidR="00286F25" w:rsidRPr="005435B6">
        <w:rPr>
          <w:rFonts w:ascii="Sylfaen" w:eastAsia="Merriweather" w:hAnsi="Sylfaen" w:cs="Merriweather"/>
          <w:sz w:val="24"/>
          <w:szCs w:val="24"/>
          <w:lang w:val="en-GB"/>
        </w:rPr>
        <w:t xml:space="preserve">if it </w:t>
      </w:r>
      <w:r w:rsidR="00543470">
        <w:rPr>
          <w:rFonts w:ascii="Sylfaen" w:eastAsia="Merriweather" w:hAnsi="Sylfaen" w:cs="Merriweather"/>
          <w:sz w:val="24"/>
          <w:szCs w:val="24"/>
          <w:lang w:val="en-GB"/>
        </w:rPr>
        <w:t>worsens the</w:t>
      </w:r>
      <w:r w:rsidR="00286F25" w:rsidRPr="005435B6">
        <w:rPr>
          <w:rFonts w:ascii="Sylfaen" w:eastAsia="Merriweather" w:hAnsi="Sylfaen" w:cs="Merriweather"/>
          <w:sz w:val="24"/>
          <w:szCs w:val="24"/>
          <w:lang w:val="en-GB"/>
        </w:rPr>
        <w:t xml:space="preserve"> legal condition of </w:t>
      </w:r>
      <w:r w:rsidR="00543470">
        <w:rPr>
          <w:rFonts w:ascii="Sylfaen" w:eastAsia="Merriweather" w:hAnsi="Sylfaen" w:cs="Merriweather"/>
          <w:sz w:val="24"/>
          <w:szCs w:val="24"/>
          <w:lang w:val="en-GB"/>
        </w:rPr>
        <w:t xml:space="preserve">the </w:t>
      </w:r>
      <w:r w:rsidR="00286F25" w:rsidRPr="005435B6">
        <w:rPr>
          <w:rFonts w:ascii="Sylfaen" w:eastAsia="Merriweather" w:hAnsi="Sylfaen" w:cs="Merriweather"/>
          <w:sz w:val="24"/>
          <w:szCs w:val="24"/>
          <w:lang w:val="en-GB"/>
        </w:rPr>
        <w:t xml:space="preserve">accused". The Claimant considers that the wording "this </w:t>
      </w:r>
      <w:r w:rsidR="00543470">
        <w:rPr>
          <w:rFonts w:ascii="Sylfaen" w:eastAsia="Merriweather" w:hAnsi="Sylfaen" w:cs="Merriweather"/>
          <w:sz w:val="24"/>
          <w:szCs w:val="24"/>
          <w:lang w:val="en-GB"/>
        </w:rPr>
        <w:t>C</w:t>
      </w:r>
      <w:r w:rsidR="00286F25" w:rsidRPr="005435B6">
        <w:rPr>
          <w:rFonts w:ascii="Sylfaen" w:eastAsia="Merriweather" w:hAnsi="Sylfaen" w:cs="Merriweather"/>
          <w:sz w:val="24"/>
          <w:szCs w:val="24"/>
          <w:lang w:val="en-GB"/>
        </w:rPr>
        <w:t xml:space="preserve">ode" narrows the rule prescribing inadmissibility of the evidences and creates </w:t>
      </w:r>
      <w:r w:rsidR="00543470">
        <w:rPr>
          <w:rFonts w:ascii="Sylfaen" w:eastAsia="Merriweather" w:hAnsi="Sylfaen" w:cs="Merriweather"/>
          <w:sz w:val="24"/>
          <w:szCs w:val="24"/>
          <w:lang w:val="en-GB"/>
        </w:rPr>
        <w:t xml:space="preserve">the </w:t>
      </w:r>
      <w:r w:rsidR="00286F25" w:rsidRPr="005435B6">
        <w:rPr>
          <w:rFonts w:ascii="Sylfaen" w:eastAsia="Merriweather" w:hAnsi="Sylfaen" w:cs="Merriweather"/>
          <w:sz w:val="24"/>
          <w:szCs w:val="24"/>
          <w:lang w:val="en-GB"/>
        </w:rPr>
        <w:t>possibility for evidences obtained in violation of other law</w:t>
      </w:r>
      <w:r w:rsidR="00543470">
        <w:rPr>
          <w:rFonts w:ascii="Sylfaen" w:eastAsia="Merriweather" w:hAnsi="Sylfaen" w:cs="Merriweather"/>
          <w:sz w:val="24"/>
          <w:szCs w:val="24"/>
          <w:lang w:val="en-GB"/>
        </w:rPr>
        <w:t>s</w:t>
      </w:r>
      <w:r w:rsidR="00286F25" w:rsidRPr="005435B6">
        <w:rPr>
          <w:rFonts w:ascii="Sylfaen" w:eastAsia="Merriweather" w:hAnsi="Sylfaen" w:cs="Merriweather"/>
          <w:sz w:val="24"/>
          <w:szCs w:val="24"/>
          <w:lang w:val="en-GB"/>
        </w:rPr>
        <w:t xml:space="preserve"> to be declared admissible, thus contradict</w:t>
      </w:r>
      <w:r w:rsidR="00543470">
        <w:rPr>
          <w:rFonts w:ascii="Sylfaen" w:eastAsia="Merriweather" w:hAnsi="Sylfaen" w:cs="Merriweather"/>
          <w:sz w:val="24"/>
          <w:szCs w:val="24"/>
          <w:lang w:val="en-GB"/>
        </w:rPr>
        <w:t>s</w:t>
      </w:r>
      <w:r w:rsidR="00286F25" w:rsidRPr="005435B6">
        <w:rPr>
          <w:rFonts w:ascii="Sylfaen" w:eastAsia="Merriweather" w:hAnsi="Sylfaen" w:cs="Merriweather"/>
          <w:sz w:val="24"/>
          <w:szCs w:val="24"/>
          <w:lang w:val="en-GB"/>
        </w:rPr>
        <w:t xml:space="preserve"> the principle established under paragraph 7 of article 42 of the Constitution. </w:t>
      </w:r>
    </w:p>
    <w:p w:rsidR="00286F25" w:rsidRPr="005435B6" w:rsidRDefault="00286F25"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eastAsia="Merriweather" w:hAnsi="Sylfaen" w:cs="Merriweather"/>
          <w:sz w:val="24"/>
          <w:szCs w:val="24"/>
          <w:lang w:val="en-GB"/>
        </w:rPr>
        <w:t>According to the section 23 of the article 3 of CPC</w:t>
      </w:r>
      <w:r w:rsidR="00084186" w:rsidRPr="005435B6">
        <w:rPr>
          <w:rFonts w:ascii="Sylfaen" w:eastAsia="Merriweather" w:hAnsi="Sylfaen" w:cs="Merriweather"/>
          <w:sz w:val="24"/>
          <w:szCs w:val="24"/>
          <w:lang w:val="en-GB"/>
        </w:rPr>
        <w:t xml:space="preserve"> evidence is "</w:t>
      </w:r>
      <w:r w:rsidR="00543470" w:rsidRPr="00543470">
        <w:rPr>
          <w:rFonts w:ascii="Sylfaen" w:eastAsia="Merriweather" w:hAnsi="Sylfaen" w:cs="Merriweather"/>
          <w:sz w:val="24"/>
          <w:szCs w:val="24"/>
          <w:lang w:val="en-GB"/>
        </w:rPr>
        <w:t>information or an item, document, substance or any other object containing the information submitted to the court in the manner prescribed by law, which parties use in a court to prove or refute certain facts and make their legal evaluation, perform duties, protect their rights and lawful interests, and which a court uses to establish whether there exists a fact or action because of which a criminal proceeding is conducted, whether a certain person has committed a certain action and whether or not a person is guilty, also to establish circumstances that affect the nature and degree of liability of the accused, and characterise the person.</w:t>
      </w:r>
      <w:r w:rsidR="00084186" w:rsidRPr="005435B6">
        <w:rPr>
          <w:rFonts w:ascii="Sylfaen" w:eastAsia="Merriweather" w:hAnsi="Sylfaen" w:cs="Merriweather"/>
          <w:sz w:val="24"/>
          <w:szCs w:val="24"/>
          <w:lang w:val="en-GB"/>
        </w:rPr>
        <w:t xml:space="preserve">" According to this legal definition the evidence might be any item which contains information. </w:t>
      </w:r>
      <w:r w:rsidR="001C2F7C" w:rsidRPr="005435B6">
        <w:rPr>
          <w:rFonts w:ascii="Sylfaen" w:eastAsia="Merriweather" w:hAnsi="Sylfaen" w:cs="Merriweather"/>
          <w:sz w:val="24"/>
          <w:szCs w:val="24"/>
          <w:lang w:val="en-GB"/>
        </w:rPr>
        <w:t xml:space="preserve">The </w:t>
      </w:r>
      <w:r w:rsidR="00084186" w:rsidRPr="005435B6">
        <w:rPr>
          <w:rFonts w:ascii="Sylfaen" w:eastAsia="Merriweather" w:hAnsi="Sylfaen" w:cs="Merriweather"/>
          <w:sz w:val="24"/>
          <w:szCs w:val="24"/>
          <w:lang w:val="en-GB"/>
        </w:rPr>
        <w:t xml:space="preserve">CPC does not define </w:t>
      </w:r>
      <w:r w:rsidR="00543470">
        <w:rPr>
          <w:rFonts w:ascii="Sylfaen" w:eastAsia="Merriweather" w:hAnsi="Sylfaen" w:cs="Merriweather"/>
          <w:sz w:val="24"/>
          <w:szCs w:val="24"/>
          <w:lang w:val="en-GB"/>
        </w:rPr>
        <w:t xml:space="preserve">the </w:t>
      </w:r>
      <w:r w:rsidR="006D7BC4" w:rsidRPr="005435B6">
        <w:rPr>
          <w:rFonts w:ascii="Sylfaen" w:eastAsia="Merriweather" w:hAnsi="Sylfaen" w:cs="Merriweather"/>
          <w:sz w:val="24"/>
          <w:szCs w:val="24"/>
          <w:lang w:val="en-GB"/>
        </w:rPr>
        <w:t xml:space="preserve">catalogue of </w:t>
      </w:r>
      <w:r w:rsidR="001C2F7C" w:rsidRPr="005435B6">
        <w:rPr>
          <w:rFonts w:ascii="Sylfaen" w:eastAsia="Merriweather" w:hAnsi="Sylfaen" w:cs="Merriweather"/>
          <w:sz w:val="24"/>
          <w:szCs w:val="24"/>
          <w:lang w:val="en-GB"/>
        </w:rPr>
        <w:t>information car</w:t>
      </w:r>
      <w:r w:rsidR="00543470">
        <w:rPr>
          <w:rFonts w:ascii="Sylfaen" w:eastAsia="Merriweather" w:hAnsi="Sylfaen" w:cs="Merriweather"/>
          <w:sz w:val="24"/>
          <w:szCs w:val="24"/>
          <w:lang w:val="en-GB"/>
        </w:rPr>
        <w:t>r</w:t>
      </w:r>
      <w:r w:rsidR="001C2F7C" w:rsidRPr="005435B6">
        <w:rPr>
          <w:rFonts w:ascii="Sylfaen" w:eastAsia="Merriweather" w:hAnsi="Sylfaen" w:cs="Merriweather"/>
          <w:sz w:val="24"/>
          <w:szCs w:val="24"/>
          <w:lang w:val="en-GB"/>
        </w:rPr>
        <w:t>ie</w:t>
      </w:r>
      <w:r w:rsidR="00543470">
        <w:rPr>
          <w:rFonts w:ascii="Sylfaen" w:eastAsia="Merriweather" w:hAnsi="Sylfaen" w:cs="Merriweather"/>
          <w:sz w:val="24"/>
          <w:szCs w:val="24"/>
          <w:lang w:val="en-GB"/>
        </w:rPr>
        <w:t>r</w:t>
      </w:r>
      <w:r w:rsidR="001C2F7C" w:rsidRPr="005435B6">
        <w:rPr>
          <w:rFonts w:ascii="Sylfaen" w:eastAsia="Merriweather" w:hAnsi="Sylfaen" w:cs="Merriweather"/>
          <w:sz w:val="24"/>
          <w:szCs w:val="24"/>
          <w:lang w:val="en-GB"/>
        </w:rPr>
        <w:t xml:space="preserve"> which can be presented by the parties. Therefore, any item containing information might be presented befor</w:t>
      </w:r>
      <w:r w:rsidR="00543470">
        <w:rPr>
          <w:rFonts w:ascii="Sylfaen" w:eastAsia="Merriweather" w:hAnsi="Sylfaen" w:cs="Merriweather"/>
          <w:sz w:val="24"/>
          <w:szCs w:val="24"/>
          <w:lang w:val="en-GB"/>
        </w:rPr>
        <w:t>e the court if it is characteris</w:t>
      </w:r>
      <w:r w:rsidR="001C2F7C" w:rsidRPr="005435B6">
        <w:rPr>
          <w:rFonts w:ascii="Sylfaen" w:eastAsia="Merriweather" w:hAnsi="Sylfaen" w:cs="Merriweather"/>
          <w:sz w:val="24"/>
          <w:szCs w:val="24"/>
          <w:lang w:val="en-GB"/>
        </w:rPr>
        <w:t>ed with relevance, admissibility and incontrovertibility.</w:t>
      </w:r>
    </w:p>
    <w:p w:rsidR="001C2F7C" w:rsidRPr="005435B6" w:rsidRDefault="001C2F7C"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eastAsia="Merriweather" w:hAnsi="Sylfaen" w:cs="Merriweather"/>
          <w:sz w:val="24"/>
          <w:szCs w:val="24"/>
          <w:lang w:val="en-GB"/>
        </w:rPr>
        <w:t>The CPC determines types of evidences and rules of their gathering. Specifically</w:t>
      </w:r>
      <w:r w:rsidR="00537625" w:rsidRPr="005435B6">
        <w:rPr>
          <w:rFonts w:ascii="Sylfaen" w:eastAsia="Merriweather" w:hAnsi="Sylfaen" w:cs="Merriweather"/>
          <w:sz w:val="24"/>
          <w:szCs w:val="24"/>
          <w:lang w:val="en-GB"/>
        </w:rPr>
        <w:t>,</w:t>
      </w:r>
      <w:r w:rsidRPr="005435B6">
        <w:rPr>
          <w:rFonts w:ascii="Sylfaen" w:eastAsia="Merriweather" w:hAnsi="Sylfaen" w:cs="Merriweather"/>
          <w:sz w:val="24"/>
          <w:szCs w:val="24"/>
          <w:lang w:val="en-GB"/>
        </w:rPr>
        <w:t xml:space="preserve"> the evidence might exist as testimony, physical evidence or/and document. However, their content</w:t>
      </w:r>
      <w:r w:rsidR="00537625" w:rsidRPr="005435B6">
        <w:rPr>
          <w:rFonts w:ascii="Sylfaen" w:eastAsia="Merriweather" w:hAnsi="Sylfaen" w:cs="Merriweather"/>
          <w:sz w:val="24"/>
          <w:szCs w:val="24"/>
          <w:lang w:val="en-GB"/>
        </w:rPr>
        <w:t>s</w:t>
      </w:r>
      <w:r w:rsidRPr="005435B6">
        <w:rPr>
          <w:rFonts w:ascii="Sylfaen" w:eastAsia="Merriweather" w:hAnsi="Sylfaen" w:cs="Merriweather"/>
          <w:sz w:val="24"/>
          <w:szCs w:val="24"/>
          <w:lang w:val="en-GB"/>
        </w:rPr>
        <w:t xml:space="preserve"> and </w:t>
      </w:r>
      <w:r w:rsidR="00537625" w:rsidRPr="005435B6">
        <w:rPr>
          <w:rFonts w:ascii="Sylfaen" w:eastAsia="Merriweather" w:hAnsi="Sylfaen" w:cs="Merriweather"/>
          <w:sz w:val="24"/>
          <w:szCs w:val="24"/>
          <w:lang w:val="en-GB"/>
        </w:rPr>
        <w:t>forms of material</w:t>
      </w:r>
      <w:r w:rsidRPr="005435B6">
        <w:rPr>
          <w:rFonts w:ascii="Sylfaen" w:eastAsia="Merriweather" w:hAnsi="Sylfaen" w:cs="Merriweather"/>
          <w:sz w:val="24"/>
          <w:szCs w:val="24"/>
          <w:lang w:val="en-GB"/>
        </w:rPr>
        <w:t xml:space="preserve"> </w:t>
      </w:r>
      <w:r w:rsidR="00537625" w:rsidRPr="005435B6">
        <w:rPr>
          <w:rFonts w:ascii="Sylfaen" w:eastAsia="Merriweather" w:hAnsi="Sylfaen" w:cs="Merriweather"/>
          <w:sz w:val="24"/>
          <w:szCs w:val="24"/>
          <w:lang w:val="en-GB"/>
        </w:rPr>
        <w:t>expressions are different (for example it could be photo, computed file, audio/video tape, trace, item, object).</w:t>
      </w:r>
    </w:p>
    <w:p w:rsidR="00537625" w:rsidRPr="005435B6" w:rsidRDefault="00537625"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eastAsia="Merriweather" w:hAnsi="Sylfaen" w:cs="Merriweather"/>
          <w:sz w:val="24"/>
          <w:szCs w:val="24"/>
          <w:lang w:val="en-GB"/>
        </w:rPr>
        <w:t xml:space="preserve">According to section 23 of article 3 of the CPC the item containing information relevant for </w:t>
      </w:r>
      <w:r w:rsidR="00543470">
        <w:rPr>
          <w:rFonts w:ascii="Sylfaen" w:eastAsia="Merriweather" w:hAnsi="Sylfaen" w:cs="Merriweather"/>
          <w:sz w:val="24"/>
          <w:szCs w:val="24"/>
          <w:lang w:val="en-GB"/>
        </w:rPr>
        <w:t>criminal case does not qualify</w:t>
      </w:r>
      <w:r w:rsidRPr="005435B6">
        <w:rPr>
          <w:rFonts w:ascii="Sylfaen" w:eastAsia="Merriweather" w:hAnsi="Sylfaen" w:cs="Merriweather"/>
          <w:sz w:val="24"/>
          <w:szCs w:val="24"/>
          <w:lang w:val="en-GB"/>
        </w:rPr>
        <w:t xml:space="preserve"> as evidence unle</w:t>
      </w:r>
      <w:r w:rsidR="002509D6" w:rsidRPr="005435B6">
        <w:rPr>
          <w:rFonts w:ascii="Sylfaen" w:eastAsia="Merriweather" w:hAnsi="Sylfaen" w:cs="Merriweather"/>
          <w:sz w:val="24"/>
          <w:szCs w:val="24"/>
          <w:lang w:val="en-GB"/>
        </w:rPr>
        <w:t>s</w:t>
      </w:r>
      <w:r w:rsidRPr="005435B6">
        <w:rPr>
          <w:rFonts w:ascii="Sylfaen" w:eastAsia="Merriweather" w:hAnsi="Sylfaen" w:cs="Merriweather"/>
          <w:sz w:val="24"/>
          <w:szCs w:val="24"/>
          <w:lang w:val="en-GB"/>
        </w:rPr>
        <w:t xml:space="preserve">s it is presented before the court in accordance to the </w:t>
      </w:r>
      <w:r w:rsidR="00F33ACF" w:rsidRPr="005435B6">
        <w:rPr>
          <w:rFonts w:ascii="Sylfaen" w:eastAsia="Merriweather" w:hAnsi="Sylfaen" w:cs="Merriweather"/>
          <w:sz w:val="24"/>
          <w:szCs w:val="24"/>
          <w:lang w:val="en-GB"/>
        </w:rPr>
        <w:t xml:space="preserve">rules prescribed by the law and thus, comply for example </w:t>
      </w:r>
      <w:r w:rsidR="00543470">
        <w:rPr>
          <w:rFonts w:ascii="Sylfaen" w:eastAsia="Merriweather" w:hAnsi="Sylfaen" w:cs="Merriweather"/>
          <w:sz w:val="24"/>
          <w:szCs w:val="24"/>
          <w:lang w:val="en-GB"/>
        </w:rPr>
        <w:t xml:space="preserve">with the </w:t>
      </w:r>
      <w:r w:rsidR="00F33ACF" w:rsidRPr="005435B6">
        <w:rPr>
          <w:rFonts w:ascii="Sylfaen" w:eastAsia="Merriweather" w:hAnsi="Sylfaen" w:cs="Merriweather"/>
          <w:sz w:val="24"/>
          <w:szCs w:val="24"/>
          <w:lang w:val="en-GB"/>
        </w:rPr>
        <w:t xml:space="preserve">requirements of article 83 of the CPC. At the same time, the evidence declared admissible by the court might not be used during </w:t>
      </w:r>
      <w:r w:rsidR="00543470">
        <w:rPr>
          <w:rFonts w:ascii="Sylfaen" w:eastAsia="Merriweather" w:hAnsi="Sylfaen" w:cs="Merriweather"/>
          <w:sz w:val="24"/>
          <w:szCs w:val="24"/>
          <w:lang w:val="en-GB"/>
        </w:rPr>
        <w:t xml:space="preserve">the </w:t>
      </w:r>
      <w:r w:rsidR="00F33ACF" w:rsidRPr="005435B6">
        <w:rPr>
          <w:rFonts w:ascii="Sylfaen" w:eastAsia="Merriweather" w:hAnsi="Sylfaen" w:cs="Merriweather"/>
          <w:sz w:val="24"/>
          <w:szCs w:val="24"/>
          <w:lang w:val="en-GB"/>
        </w:rPr>
        <w:t xml:space="preserve">delivery of court judgment, if it does not comply with the requirement prescribed by article 82 of the CPC. However, in relation to unlawfully obtained evidences the barrier established by this provision is not able to independently fulfil its function unless the ground for declaring evidence inadmissible is adequately determined by article 72 of the CPC. </w:t>
      </w:r>
    </w:p>
    <w:p w:rsidR="00F33ACF" w:rsidRPr="005435B6" w:rsidRDefault="00F33ACF"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eastAsia="Merriweather" w:hAnsi="Sylfaen" w:cs="Merriweather"/>
          <w:sz w:val="24"/>
          <w:szCs w:val="24"/>
          <w:lang w:val="en-GB"/>
        </w:rPr>
        <w:t>According to the first se</w:t>
      </w:r>
      <w:r w:rsidR="00543470">
        <w:rPr>
          <w:rFonts w:ascii="Sylfaen" w:eastAsia="Merriweather" w:hAnsi="Sylfaen" w:cs="Merriweather"/>
          <w:sz w:val="24"/>
          <w:szCs w:val="24"/>
          <w:lang w:val="en-GB"/>
        </w:rPr>
        <w:t xml:space="preserve">ction of article 72 of the CPC </w:t>
      </w:r>
      <w:r w:rsidRPr="005435B6">
        <w:rPr>
          <w:rFonts w:ascii="Sylfaen" w:eastAsia="Merriweather" w:hAnsi="Sylfaen" w:cs="Merriweather"/>
          <w:sz w:val="24"/>
          <w:szCs w:val="24"/>
          <w:lang w:val="en-GB"/>
        </w:rPr>
        <w:t xml:space="preserve">"evidence obtained as a result of essential breach of this </w:t>
      </w:r>
      <w:r w:rsidR="00543470">
        <w:rPr>
          <w:rFonts w:ascii="Sylfaen" w:eastAsia="Merriweather" w:hAnsi="Sylfaen" w:cs="Merriweather"/>
          <w:sz w:val="24"/>
          <w:szCs w:val="24"/>
          <w:lang w:val="en-GB"/>
        </w:rPr>
        <w:t>C</w:t>
      </w:r>
      <w:r w:rsidRPr="005435B6">
        <w:rPr>
          <w:rFonts w:ascii="Sylfaen" w:eastAsia="Merriweather" w:hAnsi="Sylfaen" w:cs="Merriweather"/>
          <w:sz w:val="24"/>
          <w:szCs w:val="24"/>
          <w:lang w:val="en-GB"/>
        </w:rPr>
        <w:t xml:space="preserve">ode and other evidence </w:t>
      </w:r>
      <w:r w:rsidR="00543470">
        <w:rPr>
          <w:rFonts w:ascii="Sylfaen" w:eastAsia="Merriweather" w:hAnsi="Sylfaen" w:cs="Merriweather"/>
          <w:sz w:val="24"/>
          <w:szCs w:val="24"/>
          <w:lang w:val="en-GB"/>
        </w:rPr>
        <w:t xml:space="preserve">lawfully </w:t>
      </w:r>
      <w:r w:rsidRPr="005435B6">
        <w:rPr>
          <w:rFonts w:ascii="Sylfaen" w:eastAsia="Merriweather" w:hAnsi="Sylfaen" w:cs="Merriweather"/>
          <w:sz w:val="24"/>
          <w:szCs w:val="24"/>
          <w:lang w:val="en-GB"/>
        </w:rPr>
        <w:t xml:space="preserve">obtained based on such evidence is inadmissible and has no legal </w:t>
      </w:r>
      <w:r w:rsidR="00543470">
        <w:rPr>
          <w:rFonts w:ascii="Sylfaen" w:eastAsia="Merriweather" w:hAnsi="Sylfaen" w:cs="Merriweather"/>
          <w:sz w:val="24"/>
          <w:szCs w:val="24"/>
          <w:lang w:val="en-GB"/>
        </w:rPr>
        <w:t xml:space="preserve">effect </w:t>
      </w:r>
      <w:r w:rsidRPr="005435B6">
        <w:rPr>
          <w:rFonts w:ascii="Sylfaen" w:eastAsia="Merriweather" w:hAnsi="Sylfaen" w:cs="Merriweather"/>
          <w:sz w:val="24"/>
          <w:szCs w:val="24"/>
          <w:lang w:val="en-GB"/>
        </w:rPr>
        <w:t>if it deteriorates legal condition of an accused".</w:t>
      </w:r>
    </w:p>
    <w:p w:rsidR="00F33ACF" w:rsidRPr="005435B6" w:rsidRDefault="00F33ACF"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eastAsia="Merriweather" w:hAnsi="Sylfaen" w:cs="Merriweather"/>
          <w:sz w:val="24"/>
          <w:szCs w:val="24"/>
          <w:lang w:val="en-GB"/>
        </w:rPr>
        <w:t xml:space="preserve">The criminal procedural code does not prescribe the notion of "admissible evidence". Admissibility of evidences is regulated based on the </w:t>
      </w:r>
      <w:r w:rsidR="0029443C">
        <w:rPr>
          <w:rFonts w:ascii="Sylfaen" w:eastAsia="Merriweather" w:hAnsi="Sylfaen" w:cs="Merriweather"/>
          <w:sz w:val="24"/>
          <w:szCs w:val="24"/>
          <w:lang w:val="en-GB"/>
        </w:rPr>
        <w:t xml:space="preserve">so called </w:t>
      </w:r>
      <w:r w:rsidRPr="005435B6">
        <w:rPr>
          <w:rFonts w:ascii="Sylfaen" w:eastAsia="Merriweather" w:hAnsi="Sylfaen" w:cs="Merriweather"/>
          <w:sz w:val="24"/>
          <w:szCs w:val="24"/>
          <w:lang w:val="en-GB"/>
        </w:rPr>
        <w:t xml:space="preserve">principle of negative </w:t>
      </w:r>
      <w:r w:rsidRPr="005435B6">
        <w:rPr>
          <w:rFonts w:ascii="Sylfaen" w:eastAsia="Merriweather" w:hAnsi="Sylfaen" w:cs="Merriweather"/>
          <w:sz w:val="24"/>
          <w:szCs w:val="24"/>
          <w:lang w:val="en-GB"/>
        </w:rPr>
        <w:lastRenderedPageBreak/>
        <w:t>enumeration</w:t>
      </w:r>
      <w:r w:rsidR="000E4C1D" w:rsidRPr="005435B6">
        <w:rPr>
          <w:rFonts w:ascii="Sylfaen" w:eastAsia="Merriweather" w:hAnsi="Sylfaen" w:cs="Merriweather"/>
          <w:sz w:val="24"/>
          <w:szCs w:val="24"/>
          <w:lang w:val="en-GB"/>
        </w:rPr>
        <w:t xml:space="preserve"> and evidence is considered admissible unless there is ground for declaring it inadmissible.</w:t>
      </w:r>
    </w:p>
    <w:p w:rsidR="000E4C1D" w:rsidRPr="005435B6" w:rsidRDefault="000E4C1D"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eastAsia="Merriweather" w:hAnsi="Sylfaen" w:cs="Merriweather"/>
          <w:sz w:val="24"/>
          <w:szCs w:val="24"/>
          <w:lang w:val="en-GB"/>
        </w:rPr>
        <w:t xml:space="preserve">The CPC prescribes general and special rules for declaring evidences inadmissible. The </w:t>
      </w:r>
      <w:r w:rsidR="0029443C">
        <w:rPr>
          <w:rFonts w:ascii="Sylfaen" w:eastAsia="Merriweather" w:hAnsi="Sylfaen" w:cs="Merriweather"/>
          <w:sz w:val="24"/>
          <w:szCs w:val="24"/>
          <w:lang w:val="en-GB"/>
        </w:rPr>
        <w:t>g</w:t>
      </w:r>
      <w:r w:rsidRPr="005435B6">
        <w:rPr>
          <w:rFonts w:ascii="Sylfaen" w:eastAsia="Merriweather" w:hAnsi="Sylfaen" w:cs="Merriweather"/>
          <w:sz w:val="24"/>
          <w:szCs w:val="24"/>
          <w:lang w:val="en-GB"/>
        </w:rPr>
        <w:t>eneral rule established by article 72 of the CPC is not exhaustive and grounds for declaring evidences inadmissible are prescribed by other provision as well (special regulation is prescribed, for instance by section 3 of article 75 of the CPC, section 31 of article 144 of the CPC, section 6 of article 131 of the CPC, section 9 of article 169 of the CPC, etc.)</w:t>
      </w:r>
      <w:r w:rsidR="009F3000" w:rsidRPr="005435B6">
        <w:rPr>
          <w:rFonts w:ascii="Sylfaen" w:eastAsia="Merriweather" w:hAnsi="Sylfaen" w:cs="Merriweather"/>
          <w:sz w:val="24"/>
          <w:szCs w:val="24"/>
          <w:lang w:val="en-GB"/>
        </w:rPr>
        <w:t>.</w:t>
      </w:r>
    </w:p>
    <w:p w:rsidR="009F3000" w:rsidRPr="005435B6" w:rsidRDefault="009F3000"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eastAsia="Merriweather" w:hAnsi="Sylfaen" w:cs="Merriweather"/>
          <w:sz w:val="24"/>
          <w:szCs w:val="24"/>
          <w:lang w:val="en-GB"/>
        </w:rPr>
        <w:t xml:space="preserve">At the same time grounds for inadmissibility of evidences presented on the criminal case are not prescribed solely by the Criminal Procedure Code. For instance, according to the second sentence of the second paragraph of </w:t>
      </w:r>
      <w:r w:rsidR="00B24A7F" w:rsidRPr="005435B6">
        <w:rPr>
          <w:rFonts w:ascii="Sylfaen" w:eastAsia="Merriweather" w:hAnsi="Sylfaen" w:cs="Merriweather"/>
          <w:sz w:val="24"/>
          <w:szCs w:val="24"/>
          <w:lang w:val="en-GB"/>
        </w:rPr>
        <w:t xml:space="preserve">the law of Georgia </w:t>
      </w:r>
      <w:r w:rsidR="00B24A7F" w:rsidRPr="0029443C">
        <w:rPr>
          <w:rFonts w:ascii="Sylfaen" w:eastAsia="Merriweather" w:hAnsi="Sylfaen" w:cs="Merriweather"/>
          <w:sz w:val="24"/>
          <w:szCs w:val="24"/>
          <w:lang w:val="en-GB"/>
        </w:rPr>
        <w:t xml:space="preserve">"On Operative-Investigatory Activity" declaring Operative-Investigatory measure unlawful </w:t>
      </w:r>
      <w:r w:rsidR="00012916" w:rsidRPr="0029443C">
        <w:rPr>
          <w:rFonts w:ascii="Sylfaen" w:eastAsia="Merriweather" w:hAnsi="Sylfaen" w:cs="Merriweather"/>
          <w:sz w:val="24"/>
          <w:szCs w:val="24"/>
          <w:lang w:val="en-GB"/>
        </w:rPr>
        <w:t>creates groun</w:t>
      </w:r>
      <w:r w:rsidR="00012916" w:rsidRPr="005435B6">
        <w:rPr>
          <w:rFonts w:ascii="Sylfaen" w:eastAsia="Merriweather" w:hAnsi="Sylfaen" w:cs="Merriweather"/>
          <w:sz w:val="24"/>
          <w:szCs w:val="24"/>
          <w:lang w:val="en-GB"/>
        </w:rPr>
        <w:t>d for declaring information obtained through this measure inadmissible evidence in accordance to the rule prescribed by the Criminal Procedure Code of Georgia.</w:t>
      </w:r>
    </w:p>
    <w:p w:rsidR="00E25BFD" w:rsidRPr="005435B6" w:rsidRDefault="00E25BFD"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eastAsia="Merriweather" w:hAnsi="Sylfaen" w:cs="Merriweather"/>
          <w:sz w:val="24"/>
          <w:szCs w:val="24"/>
          <w:lang w:val="en-GB"/>
        </w:rPr>
        <w:t xml:space="preserve">The first section of article 72 of the CPC relates to evidences obtained as a result of violation of </w:t>
      </w:r>
      <w:r w:rsidR="0029443C">
        <w:rPr>
          <w:rFonts w:ascii="Sylfaen" w:eastAsia="Merriweather" w:hAnsi="Sylfaen" w:cs="Merriweather"/>
          <w:sz w:val="24"/>
          <w:szCs w:val="24"/>
          <w:lang w:val="en-GB"/>
        </w:rPr>
        <w:t xml:space="preserve">the </w:t>
      </w:r>
      <w:r w:rsidRPr="005435B6">
        <w:rPr>
          <w:rFonts w:ascii="Sylfaen" w:eastAsia="Merriweather" w:hAnsi="Sylfaen" w:cs="Merriweather"/>
          <w:sz w:val="24"/>
          <w:szCs w:val="24"/>
          <w:lang w:val="en-GB"/>
        </w:rPr>
        <w:t xml:space="preserve">law and there is real possibility that the law enforcer might use it with the meaning disputed by the </w:t>
      </w:r>
      <w:r w:rsidR="0029443C">
        <w:rPr>
          <w:rFonts w:ascii="Sylfaen" w:eastAsia="Merriweather" w:hAnsi="Sylfaen" w:cs="Merriweather"/>
          <w:sz w:val="24"/>
          <w:szCs w:val="24"/>
          <w:lang w:val="en-GB"/>
        </w:rPr>
        <w:t>C</w:t>
      </w:r>
      <w:r w:rsidRPr="005435B6">
        <w:rPr>
          <w:rFonts w:ascii="Sylfaen" w:eastAsia="Merriweather" w:hAnsi="Sylfaen" w:cs="Merriweather"/>
          <w:sz w:val="24"/>
          <w:szCs w:val="24"/>
          <w:lang w:val="en-GB"/>
        </w:rPr>
        <w:t xml:space="preserve">laimant. The mentioned content of the disputed provision also derives from its historic interpretation. Specifically, section 6 of article 7 of the CPC of 1998 </w:t>
      </w:r>
      <w:r w:rsidR="0029443C">
        <w:rPr>
          <w:rFonts w:ascii="Sylfaen" w:eastAsia="Merriweather" w:hAnsi="Sylfaen" w:cs="Merriweather"/>
          <w:sz w:val="24"/>
          <w:szCs w:val="24"/>
          <w:lang w:val="en-GB"/>
        </w:rPr>
        <w:t>prescribed</w:t>
      </w:r>
      <w:r w:rsidRPr="005435B6">
        <w:rPr>
          <w:rFonts w:ascii="Sylfaen" w:eastAsia="Merriweather" w:hAnsi="Sylfaen" w:cs="Merriweather"/>
          <w:sz w:val="24"/>
          <w:szCs w:val="24"/>
          <w:lang w:val="en-GB"/>
        </w:rPr>
        <w:t xml:space="preserve"> that "the evidences obtained through breach of law does not have legal force". According to the Criminal Procedural Code currently in force inadmissibly of the evidences is limited only to </w:t>
      </w:r>
      <w:r w:rsidR="0029443C">
        <w:rPr>
          <w:rFonts w:ascii="Sylfaen" w:eastAsia="Merriweather" w:hAnsi="Sylfaen" w:cs="Merriweather"/>
          <w:sz w:val="24"/>
          <w:szCs w:val="24"/>
          <w:lang w:val="en-GB"/>
        </w:rPr>
        <w:t xml:space="preserve">the </w:t>
      </w:r>
      <w:r w:rsidRPr="005435B6">
        <w:rPr>
          <w:rFonts w:ascii="Sylfaen" w:eastAsia="Merriweather" w:hAnsi="Sylfaen" w:cs="Merriweather"/>
          <w:sz w:val="24"/>
          <w:szCs w:val="24"/>
          <w:lang w:val="en-GB"/>
        </w:rPr>
        <w:t xml:space="preserve">violation of "this </w:t>
      </w:r>
      <w:r w:rsidR="0029443C">
        <w:rPr>
          <w:rFonts w:ascii="Sylfaen" w:eastAsia="Merriweather" w:hAnsi="Sylfaen" w:cs="Merriweather"/>
          <w:sz w:val="24"/>
          <w:szCs w:val="24"/>
          <w:lang w:val="en-GB"/>
        </w:rPr>
        <w:t>C</w:t>
      </w:r>
      <w:r w:rsidRPr="005435B6">
        <w:rPr>
          <w:rFonts w:ascii="Sylfaen" w:eastAsia="Merriweather" w:hAnsi="Sylfaen" w:cs="Merriweather"/>
          <w:sz w:val="24"/>
          <w:szCs w:val="24"/>
          <w:lang w:val="en-GB"/>
        </w:rPr>
        <w:t xml:space="preserve">ode". </w:t>
      </w:r>
    </w:p>
    <w:p w:rsidR="00E25BFD" w:rsidRPr="005435B6" w:rsidRDefault="006B4290"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eastAsia="Merriweather" w:hAnsi="Sylfaen" w:cs="Merriweather"/>
          <w:sz w:val="24"/>
          <w:szCs w:val="24"/>
          <w:lang w:val="en-GB"/>
        </w:rPr>
        <w:t>T</w:t>
      </w:r>
      <w:r w:rsidR="00E25BFD" w:rsidRPr="005435B6">
        <w:rPr>
          <w:rFonts w:ascii="Sylfaen" w:eastAsia="Merriweather" w:hAnsi="Sylfaen" w:cs="Merriweather"/>
          <w:sz w:val="24"/>
          <w:szCs w:val="24"/>
          <w:lang w:val="en-GB"/>
        </w:rPr>
        <w:t>he specialist invite</w:t>
      </w:r>
      <w:r w:rsidRPr="005435B6">
        <w:rPr>
          <w:rFonts w:ascii="Sylfaen" w:eastAsia="Merriweather" w:hAnsi="Sylfaen" w:cs="Merriweather"/>
          <w:sz w:val="24"/>
          <w:szCs w:val="24"/>
          <w:lang w:val="en-GB"/>
        </w:rPr>
        <w:t>d</w:t>
      </w:r>
      <w:r w:rsidR="00E25BFD" w:rsidRPr="005435B6">
        <w:rPr>
          <w:rFonts w:ascii="Sylfaen" w:eastAsia="Merriweather" w:hAnsi="Sylfaen" w:cs="Merriweather"/>
          <w:sz w:val="24"/>
          <w:szCs w:val="24"/>
          <w:lang w:val="en-GB"/>
        </w:rPr>
        <w:t xml:space="preserve"> on the court hearing</w:t>
      </w:r>
      <w:r w:rsidRPr="005435B6">
        <w:rPr>
          <w:rFonts w:ascii="Sylfaen" w:eastAsia="Merriweather" w:hAnsi="Sylfaen" w:cs="Merriweather"/>
          <w:sz w:val="24"/>
          <w:szCs w:val="24"/>
          <w:lang w:val="en-GB"/>
        </w:rPr>
        <w:t xml:space="preserve"> defined that</w:t>
      </w:r>
      <w:r w:rsidR="00E25BFD" w:rsidRPr="005435B6">
        <w:rPr>
          <w:rFonts w:ascii="Sylfaen" w:eastAsia="Merriweather" w:hAnsi="Sylfaen" w:cs="Merriweather"/>
          <w:sz w:val="24"/>
          <w:szCs w:val="24"/>
          <w:lang w:val="en-GB"/>
        </w:rPr>
        <w:t xml:space="preserve"> although </w:t>
      </w:r>
      <w:r w:rsidRPr="005435B6">
        <w:rPr>
          <w:rFonts w:ascii="Sylfaen" w:eastAsia="Merriweather" w:hAnsi="Sylfaen" w:cs="Merriweather"/>
          <w:sz w:val="24"/>
          <w:szCs w:val="24"/>
          <w:lang w:val="en-GB"/>
        </w:rPr>
        <w:t>according to</w:t>
      </w:r>
      <w:r w:rsidR="00284AFC" w:rsidRPr="005435B6">
        <w:rPr>
          <w:rFonts w:ascii="Sylfaen" w:eastAsia="Merriweather" w:hAnsi="Sylfaen" w:cs="Merriweather"/>
          <w:sz w:val="24"/>
          <w:szCs w:val="24"/>
          <w:lang w:val="en-GB"/>
        </w:rPr>
        <w:t xml:space="preserve"> the first section of article 72 of the CPC evidences obtained in essential violation of any normative act except the Criminal Procedure Code</w:t>
      </w:r>
      <w:r w:rsidRPr="005435B6">
        <w:rPr>
          <w:rFonts w:ascii="Sylfaen" w:eastAsia="Merriweather" w:hAnsi="Sylfaen" w:cs="Merriweather"/>
          <w:sz w:val="24"/>
          <w:szCs w:val="24"/>
          <w:lang w:val="en-GB"/>
        </w:rPr>
        <w:t xml:space="preserve"> </w:t>
      </w:r>
      <w:r w:rsidR="00DA29FA">
        <w:rPr>
          <w:rFonts w:ascii="Sylfaen" w:eastAsia="Merriweather" w:hAnsi="Sylfaen" w:cs="Merriweather"/>
          <w:sz w:val="24"/>
          <w:szCs w:val="24"/>
          <w:lang w:val="en-GB"/>
        </w:rPr>
        <w:t xml:space="preserve">are </w:t>
      </w:r>
      <w:r w:rsidRPr="005435B6">
        <w:rPr>
          <w:rFonts w:ascii="Sylfaen" w:eastAsia="Merriweather" w:hAnsi="Sylfaen" w:cs="Merriweather"/>
          <w:sz w:val="24"/>
          <w:szCs w:val="24"/>
          <w:lang w:val="en-GB"/>
        </w:rPr>
        <w:t>admissible</w:t>
      </w:r>
      <w:r w:rsidR="00284AFC" w:rsidRPr="005435B6">
        <w:rPr>
          <w:rFonts w:ascii="Sylfaen" w:eastAsia="Merriweather" w:hAnsi="Sylfaen" w:cs="Merriweather"/>
          <w:sz w:val="24"/>
          <w:szCs w:val="24"/>
          <w:lang w:val="en-GB"/>
        </w:rPr>
        <w:t xml:space="preserve"> the court will not use such evidence during deciding </w:t>
      </w:r>
      <w:r w:rsidR="00DA29FA">
        <w:rPr>
          <w:rFonts w:ascii="Sylfaen" w:eastAsia="Merriweather" w:hAnsi="Sylfaen" w:cs="Merriweather"/>
          <w:sz w:val="24"/>
          <w:szCs w:val="24"/>
          <w:lang w:val="en-GB"/>
        </w:rPr>
        <w:t xml:space="preserve">on the </w:t>
      </w:r>
      <w:r w:rsidR="00284AFC" w:rsidRPr="005435B6">
        <w:rPr>
          <w:rFonts w:ascii="Sylfaen" w:eastAsia="Merriweather" w:hAnsi="Sylfaen" w:cs="Merriweather"/>
          <w:sz w:val="24"/>
          <w:szCs w:val="24"/>
          <w:lang w:val="en-GB"/>
        </w:rPr>
        <w:t xml:space="preserve">case on merits and thus, there is no risk of delivery of court judgment based on the unlawfully obtained evidences. </w:t>
      </w:r>
      <w:r w:rsidRPr="005435B6">
        <w:rPr>
          <w:rFonts w:ascii="Sylfaen" w:eastAsia="Merriweather" w:hAnsi="Sylfaen" w:cs="Merriweather"/>
          <w:sz w:val="24"/>
          <w:szCs w:val="24"/>
          <w:lang w:val="en-GB"/>
        </w:rPr>
        <w:t xml:space="preserve">The specialist </w:t>
      </w:r>
      <w:r w:rsidR="00DF045E" w:rsidRPr="005435B6">
        <w:rPr>
          <w:rFonts w:ascii="Sylfaen" w:eastAsia="Merriweather" w:hAnsi="Sylfaen" w:cs="Merriweather"/>
          <w:sz w:val="24"/>
          <w:szCs w:val="24"/>
          <w:lang w:val="en-GB"/>
        </w:rPr>
        <w:t>referred</w:t>
      </w:r>
      <w:r w:rsidRPr="005435B6">
        <w:rPr>
          <w:rFonts w:ascii="Sylfaen" w:eastAsia="Merriweather" w:hAnsi="Sylfaen" w:cs="Merriweather"/>
          <w:sz w:val="24"/>
          <w:szCs w:val="24"/>
          <w:lang w:val="en-GB"/>
        </w:rPr>
        <w:t xml:space="preserve"> </w:t>
      </w:r>
      <w:r w:rsidR="00DF045E" w:rsidRPr="005435B6">
        <w:rPr>
          <w:rFonts w:ascii="Sylfaen" w:eastAsia="Merriweather" w:hAnsi="Sylfaen" w:cs="Merriweather"/>
          <w:sz w:val="24"/>
          <w:szCs w:val="24"/>
          <w:lang w:val="en-GB"/>
        </w:rPr>
        <w:t>to</w:t>
      </w:r>
      <w:r w:rsidRPr="005435B6">
        <w:rPr>
          <w:rFonts w:ascii="Sylfaen" w:eastAsia="Merriweather" w:hAnsi="Sylfaen" w:cs="Merriweather"/>
          <w:sz w:val="24"/>
          <w:szCs w:val="24"/>
          <w:lang w:val="en-GB"/>
        </w:rPr>
        <w:t xml:space="preserve"> the first and second section</w:t>
      </w:r>
      <w:r w:rsidR="00DF045E" w:rsidRPr="005435B6">
        <w:rPr>
          <w:rFonts w:ascii="Sylfaen" w:eastAsia="Merriweather" w:hAnsi="Sylfaen" w:cs="Merriweather"/>
          <w:sz w:val="24"/>
          <w:szCs w:val="24"/>
          <w:lang w:val="en-GB"/>
        </w:rPr>
        <w:t>s</w:t>
      </w:r>
      <w:r w:rsidRPr="005435B6">
        <w:rPr>
          <w:rFonts w:ascii="Sylfaen" w:eastAsia="Merriweather" w:hAnsi="Sylfaen" w:cs="Merriweather"/>
          <w:sz w:val="24"/>
          <w:szCs w:val="24"/>
          <w:lang w:val="en-GB"/>
        </w:rPr>
        <w:t xml:space="preserve"> of article 259 of the CPC according to which "Court judgment shall be lawful, reasoned and fair. The court judgment is </w:t>
      </w:r>
      <w:r w:rsidR="00DF045E" w:rsidRPr="005435B6">
        <w:rPr>
          <w:rFonts w:ascii="Sylfaen" w:eastAsia="Merriweather" w:hAnsi="Sylfaen" w:cs="Merriweather"/>
          <w:sz w:val="24"/>
          <w:szCs w:val="24"/>
          <w:lang w:val="en-GB"/>
        </w:rPr>
        <w:t>lawful</w:t>
      </w:r>
      <w:r w:rsidRPr="005435B6">
        <w:rPr>
          <w:rFonts w:ascii="Sylfaen" w:eastAsia="Merriweather" w:hAnsi="Sylfaen" w:cs="Merriweather"/>
          <w:sz w:val="24"/>
          <w:szCs w:val="24"/>
          <w:lang w:val="en-GB"/>
        </w:rPr>
        <w:t xml:space="preserve"> i</w:t>
      </w:r>
      <w:r w:rsidR="00DF045E" w:rsidRPr="005435B6">
        <w:rPr>
          <w:rFonts w:ascii="Sylfaen" w:eastAsia="Merriweather" w:hAnsi="Sylfaen" w:cs="Merriweather"/>
          <w:sz w:val="24"/>
          <w:szCs w:val="24"/>
          <w:lang w:val="en-GB"/>
        </w:rPr>
        <w:t>f</w:t>
      </w:r>
      <w:r w:rsidRPr="005435B6">
        <w:rPr>
          <w:rFonts w:ascii="Sylfaen" w:eastAsia="Merriweather" w:hAnsi="Sylfaen" w:cs="Merriweather"/>
          <w:sz w:val="24"/>
          <w:szCs w:val="24"/>
          <w:lang w:val="en-GB"/>
        </w:rPr>
        <w:t xml:space="preserve"> it is delivered in accordance </w:t>
      </w:r>
      <w:r w:rsidR="00DA29FA">
        <w:rPr>
          <w:rFonts w:ascii="Sylfaen" w:eastAsia="Merriweather" w:hAnsi="Sylfaen" w:cs="Merriweather"/>
          <w:sz w:val="24"/>
          <w:szCs w:val="24"/>
          <w:lang w:val="en-GB"/>
        </w:rPr>
        <w:t xml:space="preserve">with </w:t>
      </w:r>
      <w:r w:rsidRPr="005435B6">
        <w:rPr>
          <w:rFonts w:ascii="Sylfaen" w:eastAsia="Merriweather" w:hAnsi="Sylfaen" w:cs="Merriweather"/>
          <w:sz w:val="24"/>
          <w:szCs w:val="24"/>
          <w:lang w:val="en-GB"/>
        </w:rPr>
        <w:t xml:space="preserve">the </w:t>
      </w:r>
      <w:r w:rsidR="00DF045E" w:rsidRPr="005435B6">
        <w:rPr>
          <w:rFonts w:ascii="Sylfaen" w:eastAsia="Merriweather" w:hAnsi="Sylfaen" w:cs="Merriweather"/>
          <w:sz w:val="24"/>
          <w:szCs w:val="24"/>
          <w:lang w:val="en-GB"/>
        </w:rPr>
        <w:t>requirements</w:t>
      </w:r>
      <w:r w:rsidRPr="005435B6">
        <w:rPr>
          <w:rFonts w:ascii="Sylfaen" w:eastAsia="Merriweather" w:hAnsi="Sylfaen" w:cs="Merriweather"/>
          <w:sz w:val="24"/>
          <w:szCs w:val="24"/>
          <w:lang w:val="en-GB"/>
        </w:rPr>
        <w:t xml:space="preserve"> of t</w:t>
      </w:r>
      <w:r w:rsidR="00DF045E" w:rsidRPr="005435B6">
        <w:rPr>
          <w:rFonts w:ascii="Sylfaen" w:eastAsia="Merriweather" w:hAnsi="Sylfaen" w:cs="Merriweather"/>
          <w:sz w:val="24"/>
          <w:szCs w:val="24"/>
          <w:lang w:val="en-GB"/>
        </w:rPr>
        <w:t>h</w:t>
      </w:r>
      <w:r w:rsidRPr="005435B6">
        <w:rPr>
          <w:rFonts w:ascii="Sylfaen" w:eastAsia="Merriweather" w:hAnsi="Sylfaen" w:cs="Merriweather"/>
          <w:sz w:val="24"/>
          <w:szCs w:val="24"/>
          <w:lang w:val="en-GB"/>
        </w:rPr>
        <w:t xml:space="preserve">e Constitution of </w:t>
      </w:r>
      <w:r w:rsidR="00DF045E" w:rsidRPr="005435B6">
        <w:rPr>
          <w:rFonts w:ascii="Sylfaen" w:eastAsia="Merriweather" w:hAnsi="Sylfaen" w:cs="Merriweather"/>
          <w:sz w:val="24"/>
          <w:szCs w:val="24"/>
          <w:lang w:val="en-GB"/>
        </w:rPr>
        <w:t>Georgia</w:t>
      </w:r>
      <w:r w:rsidRPr="005435B6">
        <w:rPr>
          <w:rFonts w:ascii="Sylfaen" w:eastAsia="Merriweather" w:hAnsi="Sylfaen" w:cs="Merriweather"/>
          <w:sz w:val="24"/>
          <w:szCs w:val="24"/>
          <w:lang w:val="en-GB"/>
        </w:rPr>
        <w:t xml:space="preserve">, this </w:t>
      </w:r>
      <w:r w:rsidR="00DA29FA">
        <w:rPr>
          <w:rFonts w:ascii="Sylfaen" w:eastAsia="Merriweather" w:hAnsi="Sylfaen" w:cs="Merriweather"/>
          <w:sz w:val="24"/>
          <w:szCs w:val="24"/>
          <w:lang w:val="en-GB"/>
        </w:rPr>
        <w:t>C</w:t>
      </w:r>
      <w:r w:rsidRPr="005435B6">
        <w:rPr>
          <w:rFonts w:ascii="Sylfaen" w:eastAsia="Merriweather" w:hAnsi="Sylfaen" w:cs="Merriweather"/>
          <w:sz w:val="24"/>
          <w:szCs w:val="24"/>
          <w:lang w:val="en-GB"/>
        </w:rPr>
        <w:t>ode and other laws of Georgia</w:t>
      </w:r>
      <w:r w:rsidR="00DA29FA">
        <w:rPr>
          <w:rFonts w:ascii="Sylfaen" w:eastAsia="Merriweather" w:hAnsi="Sylfaen" w:cs="Merriweather"/>
          <w:sz w:val="24"/>
          <w:szCs w:val="24"/>
          <w:lang w:val="en-GB"/>
        </w:rPr>
        <w:t xml:space="preserve"> provisions of which were</w:t>
      </w:r>
      <w:r w:rsidR="00DF045E" w:rsidRPr="005435B6">
        <w:rPr>
          <w:rFonts w:ascii="Sylfaen" w:eastAsia="Merriweather" w:hAnsi="Sylfaen" w:cs="Merriweather"/>
          <w:sz w:val="24"/>
          <w:szCs w:val="24"/>
          <w:lang w:val="en-GB"/>
        </w:rPr>
        <w:t xml:space="preserve"> used during </w:t>
      </w:r>
      <w:r w:rsidR="00DA29FA">
        <w:rPr>
          <w:rFonts w:ascii="Sylfaen" w:eastAsia="Merriweather" w:hAnsi="Sylfaen" w:cs="Merriweather"/>
          <w:sz w:val="24"/>
          <w:szCs w:val="24"/>
          <w:lang w:val="en-GB"/>
        </w:rPr>
        <w:t xml:space="preserve">the </w:t>
      </w:r>
      <w:r w:rsidR="00DF045E" w:rsidRPr="005435B6">
        <w:rPr>
          <w:rFonts w:ascii="Sylfaen" w:eastAsia="Merriweather" w:hAnsi="Sylfaen" w:cs="Merriweather"/>
          <w:sz w:val="24"/>
          <w:szCs w:val="24"/>
          <w:lang w:val="en-GB"/>
        </w:rPr>
        <w:t xml:space="preserve">criminal proceeding". The specialist indicated that during assessment of evidences the court should take requirements of the law of Georgia into consideration and if </w:t>
      </w:r>
      <w:r w:rsidR="00DA29FA">
        <w:rPr>
          <w:rFonts w:ascii="Sylfaen" w:eastAsia="Merriweather" w:hAnsi="Sylfaen" w:cs="Merriweather"/>
          <w:sz w:val="24"/>
          <w:szCs w:val="24"/>
          <w:lang w:val="en-GB"/>
        </w:rPr>
        <w:t xml:space="preserve">it </w:t>
      </w:r>
      <w:r w:rsidR="00DF045E" w:rsidRPr="005435B6">
        <w:rPr>
          <w:rFonts w:ascii="Sylfaen" w:eastAsia="Merriweather" w:hAnsi="Sylfaen" w:cs="Merriweather"/>
          <w:sz w:val="24"/>
          <w:szCs w:val="24"/>
          <w:lang w:val="en-GB"/>
        </w:rPr>
        <w:t xml:space="preserve">determines that evidences </w:t>
      </w:r>
      <w:r w:rsidR="00DA29FA">
        <w:rPr>
          <w:rFonts w:ascii="Sylfaen" w:eastAsia="Merriweather" w:hAnsi="Sylfaen" w:cs="Merriweather"/>
          <w:sz w:val="24"/>
          <w:szCs w:val="24"/>
          <w:lang w:val="en-GB"/>
        </w:rPr>
        <w:t xml:space="preserve">are </w:t>
      </w:r>
      <w:r w:rsidR="00DF045E" w:rsidRPr="005435B6">
        <w:rPr>
          <w:rFonts w:ascii="Sylfaen" w:eastAsia="Merriweather" w:hAnsi="Sylfaen" w:cs="Merriweather"/>
          <w:sz w:val="24"/>
          <w:szCs w:val="24"/>
          <w:lang w:val="en-GB"/>
        </w:rPr>
        <w:t>obtained t</w:t>
      </w:r>
      <w:r w:rsidR="00DA29FA">
        <w:rPr>
          <w:rFonts w:ascii="Sylfaen" w:eastAsia="Merriweather" w:hAnsi="Sylfaen" w:cs="Merriweather"/>
          <w:sz w:val="24"/>
          <w:szCs w:val="24"/>
          <w:lang w:val="en-GB"/>
        </w:rPr>
        <w:t>h</w:t>
      </w:r>
      <w:r w:rsidR="00DF045E" w:rsidRPr="005435B6">
        <w:rPr>
          <w:rFonts w:ascii="Sylfaen" w:eastAsia="Merriweather" w:hAnsi="Sylfaen" w:cs="Merriweather"/>
          <w:sz w:val="24"/>
          <w:szCs w:val="24"/>
          <w:lang w:val="en-GB"/>
        </w:rPr>
        <w:t>rough violat</w:t>
      </w:r>
      <w:r w:rsidR="00DA29FA">
        <w:rPr>
          <w:rFonts w:ascii="Sylfaen" w:eastAsia="Merriweather" w:hAnsi="Sylfaen" w:cs="Merriweather"/>
          <w:sz w:val="24"/>
          <w:szCs w:val="24"/>
          <w:lang w:val="en-GB"/>
        </w:rPr>
        <w:t>ion of any provision of any law he/she should not base</w:t>
      </w:r>
      <w:r w:rsidR="00DF045E" w:rsidRPr="005435B6">
        <w:rPr>
          <w:rFonts w:ascii="Sylfaen" w:eastAsia="Merriweather" w:hAnsi="Sylfaen" w:cs="Merriweather"/>
          <w:sz w:val="24"/>
          <w:szCs w:val="24"/>
          <w:lang w:val="en-GB"/>
        </w:rPr>
        <w:t xml:space="preserve"> judgment o</w:t>
      </w:r>
      <w:r w:rsidR="00DA29FA">
        <w:rPr>
          <w:rFonts w:ascii="Sylfaen" w:eastAsia="Merriweather" w:hAnsi="Sylfaen" w:cs="Merriweather"/>
          <w:sz w:val="24"/>
          <w:szCs w:val="24"/>
          <w:lang w:val="en-GB"/>
        </w:rPr>
        <w:t>n</w:t>
      </w:r>
      <w:r w:rsidR="00DF045E" w:rsidRPr="005435B6">
        <w:rPr>
          <w:rFonts w:ascii="Sylfaen" w:eastAsia="Merriweather" w:hAnsi="Sylfaen" w:cs="Merriweather"/>
          <w:sz w:val="24"/>
          <w:szCs w:val="24"/>
          <w:lang w:val="en-GB"/>
        </w:rPr>
        <w:t xml:space="preserve"> this evidence. Otherwise, delivered judgment will be considered unlawful. </w:t>
      </w:r>
    </w:p>
    <w:p w:rsidR="00BC49B7" w:rsidRPr="005435B6" w:rsidRDefault="00971246"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eastAsia="Merriweather" w:hAnsi="Sylfaen" w:cs="Merriweather"/>
          <w:sz w:val="24"/>
          <w:szCs w:val="24"/>
          <w:lang w:val="en-GB"/>
        </w:rPr>
        <w:t>The Constitutional Court of Georgia does not uphold the mentioned statement of the specialist due to the following circumstances: 1.</w:t>
      </w:r>
      <w:r w:rsidR="002A787D" w:rsidRPr="005435B6">
        <w:rPr>
          <w:rFonts w:ascii="Sylfaen" w:eastAsia="Merriweather" w:hAnsi="Sylfaen" w:cs="Merriweather"/>
          <w:sz w:val="24"/>
          <w:szCs w:val="24"/>
          <w:lang w:val="en-GB"/>
        </w:rPr>
        <w:t xml:space="preserve"> </w:t>
      </w:r>
      <w:r w:rsidR="004464DD">
        <w:rPr>
          <w:rFonts w:ascii="Sylfaen" w:eastAsia="Merriweather" w:hAnsi="Sylfaen" w:cs="Merriweather"/>
          <w:sz w:val="24"/>
          <w:szCs w:val="24"/>
          <w:lang w:val="en-GB"/>
        </w:rPr>
        <w:t>t</w:t>
      </w:r>
      <w:r w:rsidR="002A787D" w:rsidRPr="005435B6">
        <w:rPr>
          <w:rFonts w:ascii="Sylfaen" w:eastAsia="Merriweather" w:hAnsi="Sylfaen" w:cs="Merriweather"/>
          <w:sz w:val="24"/>
          <w:szCs w:val="24"/>
          <w:lang w:val="en-GB"/>
        </w:rPr>
        <w:t xml:space="preserve">he Court judgment cannot be considered as </w:t>
      </w:r>
      <w:r w:rsidR="002A787D" w:rsidRPr="005435B6">
        <w:rPr>
          <w:rFonts w:ascii="Sylfaen" w:eastAsia="Merriweather" w:hAnsi="Sylfaen" w:cs="Merriweather"/>
          <w:sz w:val="24"/>
          <w:szCs w:val="24"/>
          <w:lang w:val="en-GB"/>
        </w:rPr>
        <w:lastRenderedPageBreak/>
        <w:t xml:space="preserve">unlawful, in cases when </w:t>
      </w:r>
      <w:r w:rsidR="004464DD">
        <w:rPr>
          <w:rFonts w:ascii="Sylfaen" w:eastAsia="Merriweather" w:hAnsi="Sylfaen" w:cs="Merriweather"/>
          <w:sz w:val="24"/>
          <w:szCs w:val="24"/>
          <w:lang w:val="en-GB"/>
        </w:rPr>
        <w:t xml:space="preserve">the </w:t>
      </w:r>
      <w:r w:rsidR="002A787D" w:rsidRPr="005435B6">
        <w:rPr>
          <w:rFonts w:ascii="Sylfaen" w:eastAsia="Merriweather" w:hAnsi="Sylfaen" w:cs="Merriweather"/>
          <w:sz w:val="24"/>
          <w:szCs w:val="24"/>
          <w:lang w:val="en-GB"/>
        </w:rPr>
        <w:t>court based it on evidences determined as admissible according to the CPC or on evidences use of whi</w:t>
      </w:r>
      <w:r w:rsidR="006643B1" w:rsidRPr="005435B6">
        <w:rPr>
          <w:rFonts w:ascii="Sylfaen" w:eastAsia="Merriweather" w:hAnsi="Sylfaen" w:cs="Merriweather"/>
          <w:sz w:val="24"/>
          <w:szCs w:val="24"/>
          <w:lang w:val="en-GB"/>
        </w:rPr>
        <w:t>ch is determined to be legal. 2;</w:t>
      </w:r>
      <w:r w:rsidR="002A787D" w:rsidRPr="005435B6">
        <w:rPr>
          <w:rFonts w:ascii="Sylfaen" w:eastAsia="Merriweather" w:hAnsi="Sylfaen" w:cs="Merriweather"/>
          <w:sz w:val="24"/>
          <w:szCs w:val="24"/>
          <w:lang w:val="en-GB"/>
        </w:rPr>
        <w:t xml:space="preserve"> </w:t>
      </w:r>
      <w:r w:rsidR="004464DD">
        <w:rPr>
          <w:rFonts w:ascii="Sylfaen" w:eastAsia="Merriweather" w:hAnsi="Sylfaen" w:cs="Merriweather"/>
          <w:sz w:val="24"/>
          <w:szCs w:val="24"/>
          <w:lang w:val="en-GB"/>
        </w:rPr>
        <w:t>t</w:t>
      </w:r>
      <w:r w:rsidR="002A787D" w:rsidRPr="005435B6">
        <w:rPr>
          <w:rFonts w:ascii="Sylfaen" w:eastAsia="Merriweather" w:hAnsi="Sylfaen" w:cs="Merriweather"/>
          <w:sz w:val="24"/>
          <w:szCs w:val="24"/>
          <w:lang w:val="en-GB"/>
        </w:rPr>
        <w:t xml:space="preserve">he second section of article 259 </w:t>
      </w:r>
      <w:r w:rsidR="003F3CD9" w:rsidRPr="005435B6">
        <w:rPr>
          <w:rFonts w:ascii="Sylfaen" w:eastAsia="Merriweather" w:hAnsi="Sylfaen" w:cs="Merriweather"/>
          <w:sz w:val="24"/>
          <w:szCs w:val="24"/>
          <w:lang w:val="en-GB"/>
        </w:rPr>
        <w:t xml:space="preserve">indicates on lawfulness of judgment; however it does not </w:t>
      </w:r>
      <w:r w:rsidR="004464DD">
        <w:rPr>
          <w:rFonts w:ascii="Sylfaen" w:eastAsia="Merriweather" w:hAnsi="Sylfaen" w:cs="Merriweather"/>
          <w:sz w:val="24"/>
          <w:szCs w:val="24"/>
          <w:lang w:val="en-GB"/>
        </w:rPr>
        <w:t xml:space="preserve">state </w:t>
      </w:r>
      <w:r w:rsidR="003F3CD9" w:rsidRPr="005435B6">
        <w:rPr>
          <w:rFonts w:ascii="Sylfaen" w:eastAsia="Merriweather" w:hAnsi="Sylfaen" w:cs="Merriweather"/>
          <w:sz w:val="24"/>
          <w:szCs w:val="24"/>
          <w:lang w:val="en-GB"/>
        </w:rPr>
        <w:t xml:space="preserve">anything </w:t>
      </w:r>
      <w:r w:rsidR="004464DD">
        <w:rPr>
          <w:rFonts w:ascii="Sylfaen" w:eastAsia="Merriweather" w:hAnsi="Sylfaen" w:cs="Merriweather"/>
          <w:sz w:val="24"/>
          <w:szCs w:val="24"/>
          <w:lang w:val="en-GB"/>
        </w:rPr>
        <w:t xml:space="preserve">regarding </w:t>
      </w:r>
      <w:r w:rsidR="003F3CD9" w:rsidRPr="005435B6">
        <w:rPr>
          <w:rFonts w:ascii="Sylfaen" w:eastAsia="Merriweather" w:hAnsi="Sylfaen" w:cs="Merriweather"/>
          <w:sz w:val="24"/>
          <w:szCs w:val="24"/>
          <w:lang w:val="en-GB"/>
        </w:rPr>
        <w:t xml:space="preserve">the standards determined for </w:t>
      </w:r>
      <w:r w:rsidR="004464DD">
        <w:rPr>
          <w:rFonts w:ascii="Sylfaen" w:eastAsia="Merriweather" w:hAnsi="Sylfaen" w:cs="Merriweather"/>
          <w:sz w:val="24"/>
          <w:szCs w:val="24"/>
          <w:lang w:val="en-GB"/>
        </w:rPr>
        <w:t xml:space="preserve">the </w:t>
      </w:r>
      <w:r w:rsidR="003F3CD9" w:rsidRPr="005435B6">
        <w:rPr>
          <w:rFonts w:ascii="Sylfaen" w:eastAsia="Merriweather" w:hAnsi="Sylfaen" w:cs="Merriweather"/>
          <w:sz w:val="24"/>
          <w:szCs w:val="24"/>
          <w:lang w:val="en-GB"/>
        </w:rPr>
        <w:t xml:space="preserve">delivery of the court ruling. Therefore, the CPC does not contain a provision, which excludes </w:t>
      </w:r>
      <w:r w:rsidR="004464DD">
        <w:rPr>
          <w:rFonts w:ascii="Sylfaen" w:eastAsia="Merriweather" w:hAnsi="Sylfaen" w:cs="Merriweather"/>
          <w:sz w:val="24"/>
          <w:szCs w:val="24"/>
          <w:lang w:val="en-GB"/>
        </w:rPr>
        <w:t xml:space="preserve">the </w:t>
      </w:r>
      <w:r w:rsidR="003F3CD9" w:rsidRPr="005435B6">
        <w:rPr>
          <w:rFonts w:ascii="Sylfaen" w:eastAsia="Merriweather" w:hAnsi="Sylfaen" w:cs="Merriweather"/>
          <w:sz w:val="24"/>
          <w:szCs w:val="24"/>
          <w:lang w:val="en-GB"/>
        </w:rPr>
        <w:t>use of such evidences for adoption of court warrant on implementation of procedural or investigative measure</w:t>
      </w:r>
      <w:r w:rsidR="004464DD">
        <w:rPr>
          <w:rFonts w:ascii="Sylfaen" w:eastAsia="Merriweather" w:hAnsi="Sylfaen" w:cs="Merriweather"/>
          <w:sz w:val="24"/>
          <w:szCs w:val="24"/>
          <w:lang w:val="en-GB"/>
        </w:rPr>
        <w:t>s</w:t>
      </w:r>
      <w:r w:rsidR="003F3CD9" w:rsidRPr="005435B6">
        <w:rPr>
          <w:rFonts w:ascii="Sylfaen" w:eastAsia="Merriweather" w:hAnsi="Sylfaen" w:cs="Merriweather"/>
          <w:sz w:val="24"/>
          <w:szCs w:val="24"/>
          <w:lang w:val="en-GB"/>
        </w:rPr>
        <w:t xml:space="preserve"> </w:t>
      </w:r>
      <w:r w:rsidR="004464DD">
        <w:rPr>
          <w:rFonts w:ascii="Sylfaen" w:eastAsia="Merriweather" w:hAnsi="Sylfaen" w:cs="Merriweather"/>
          <w:sz w:val="24"/>
          <w:szCs w:val="24"/>
          <w:lang w:val="en-GB"/>
        </w:rPr>
        <w:t xml:space="preserve">restricting the </w:t>
      </w:r>
      <w:r w:rsidR="003F3CD9" w:rsidRPr="005435B6">
        <w:rPr>
          <w:rFonts w:ascii="Sylfaen" w:eastAsia="Merriweather" w:hAnsi="Sylfaen" w:cs="Merriweather"/>
          <w:sz w:val="24"/>
          <w:szCs w:val="24"/>
          <w:lang w:val="en-GB"/>
        </w:rPr>
        <w:t>constitutional rights of individuals (</w:t>
      </w:r>
      <w:r w:rsidR="004464DD">
        <w:rPr>
          <w:rFonts w:ascii="Sylfaen" w:eastAsia="Merriweather" w:hAnsi="Sylfaen" w:cs="Merriweather"/>
          <w:sz w:val="24"/>
          <w:szCs w:val="24"/>
          <w:lang w:val="en-GB"/>
        </w:rPr>
        <w:t>f</w:t>
      </w:r>
      <w:r w:rsidR="003F3CD9" w:rsidRPr="005435B6">
        <w:rPr>
          <w:rFonts w:ascii="Sylfaen" w:eastAsia="Merriweather" w:hAnsi="Sylfaen" w:cs="Merriweather"/>
          <w:sz w:val="24"/>
          <w:szCs w:val="24"/>
          <w:lang w:val="en-GB"/>
        </w:rPr>
        <w:t xml:space="preserve">or example court warrant of search and seizure, imposition of </w:t>
      </w:r>
      <w:r w:rsidR="007118EB" w:rsidRPr="005435B6">
        <w:rPr>
          <w:rFonts w:ascii="Sylfaen" w:eastAsia="Merriweather" w:hAnsi="Sylfaen" w:cs="Merriweather"/>
          <w:sz w:val="24"/>
          <w:szCs w:val="24"/>
          <w:lang w:val="en-GB"/>
        </w:rPr>
        <w:t>seizure</w:t>
      </w:r>
      <w:r w:rsidR="004464DD">
        <w:rPr>
          <w:rFonts w:ascii="Sylfaen" w:eastAsia="Merriweather" w:hAnsi="Sylfaen" w:cs="Merriweather"/>
          <w:sz w:val="24"/>
          <w:szCs w:val="24"/>
          <w:lang w:val="en-GB"/>
        </w:rPr>
        <w:t xml:space="preserve"> of propert</w:t>
      </w:r>
      <w:r w:rsidR="003F3CD9" w:rsidRPr="005435B6">
        <w:rPr>
          <w:rFonts w:ascii="Sylfaen" w:eastAsia="Merriweather" w:hAnsi="Sylfaen" w:cs="Merriweather"/>
          <w:sz w:val="24"/>
          <w:szCs w:val="24"/>
          <w:lang w:val="en-GB"/>
        </w:rPr>
        <w:t xml:space="preserve">y, arrest of </w:t>
      </w:r>
      <w:r w:rsidR="004464DD">
        <w:rPr>
          <w:rFonts w:ascii="Sylfaen" w:eastAsia="Merriweather" w:hAnsi="Sylfaen" w:cs="Merriweather"/>
          <w:sz w:val="24"/>
          <w:szCs w:val="24"/>
          <w:lang w:val="en-GB"/>
        </w:rPr>
        <w:t xml:space="preserve">an </w:t>
      </w:r>
      <w:r w:rsidR="003F3CD9" w:rsidRPr="005435B6">
        <w:rPr>
          <w:rFonts w:ascii="Sylfaen" w:eastAsia="Merriweather" w:hAnsi="Sylfaen" w:cs="Merriweather"/>
          <w:sz w:val="24"/>
          <w:szCs w:val="24"/>
          <w:lang w:val="en-GB"/>
        </w:rPr>
        <w:t>individual)</w:t>
      </w:r>
      <w:r w:rsidR="006643B1" w:rsidRPr="005435B6">
        <w:rPr>
          <w:rFonts w:ascii="Sylfaen" w:eastAsia="Merriweather" w:hAnsi="Sylfaen" w:cs="Merriweather"/>
          <w:sz w:val="24"/>
          <w:szCs w:val="24"/>
          <w:lang w:val="en-GB"/>
        </w:rPr>
        <w:t>;</w:t>
      </w:r>
      <w:r w:rsidR="003F3CD9" w:rsidRPr="005435B6">
        <w:rPr>
          <w:rFonts w:ascii="Sylfaen" w:eastAsia="Merriweather" w:hAnsi="Sylfaen" w:cs="Merriweather"/>
          <w:sz w:val="24"/>
          <w:szCs w:val="24"/>
          <w:lang w:val="en-GB"/>
        </w:rPr>
        <w:t xml:space="preserve"> </w:t>
      </w:r>
      <w:r w:rsidR="006643B1" w:rsidRPr="005435B6">
        <w:rPr>
          <w:rFonts w:ascii="Sylfaen" w:eastAsia="Merriweather" w:hAnsi="Sylfaen" w:cs="Merriweather"/>
          <w:sz w:val="24"/>
          <w:szCs w:val="24"/>
          <w:lang w:val="en-GB"/>
        </w:rPr>
        <w:t>3. According to the Criminal Procedure Code admissibility of evidences is checked on preliminary hearing stage of the proceeding. Even in cases when based on article 239 of the CPC additional new evidence is presented during the hearing on merits the court is restricted in ability to review admissibility of such evidence and it merely decides on allowing</w:t>
      </w:r>
      <w:r w:rsidR="004464DD">
        <w:rPr>
          <w:rFonts w:ascii="Sylfaen" w:eastAsia="Merriweather" w:hAnsi="Sylfaen" w:cs="Merriweather"/>
          <w:sz w:val="24"/>
          <w:szCs w:val="24"/>
          <w:lang w:val="en-GB"/>
        </w:rPr>
        <w:t xml:space="preserve"> such evidence on court hearing;</w:t>
      </w:r>
      <w:r w:rsidR="006643B1" w:rsidRPr="005435B6">
        <w:rPr>
          <w:rFonts w:ascii="Sylfaen" w:eastAsia="Merriweather" w:hAnsi="Sylfaen" w:cs="Merriweather"/>
          <w:sz w:val="24"/>
          <w:szCs w:val="24"/>
          <w:lang w:val="en-GB"/>
        </w:rPr>
        <w:t xml:space="preserve">  </w:t>
      </w:r>
      <w:r w:rsidR="008E2439" w:rsidRPr="005435B6">
        <w:rPr>
          <w:rFonts w:ascii="Sylfaen" w:eastAsia="Merriweather" w:hAnsi="Sylfaen" w:cs="Merriweather"/>
          <w:sz w:val="24"/>
          <w:szCs w:val="24"/>
          <w:lang w:val="en-GB"/>
        </w:rPr>
        <w:t>4. The issue acquires special relevance when the case is decided by the jury. Even if based on article 259 of the CPC the court is able to ignore some evidence during the judgment</w:t>
      </w:r>
      <w:r w:rsidR="00D25B0D" w:rsidRPr="005435B6">
        <w:rPr>
          <w:rFonts w:ascii="Sylfaen" w:eastAsia="Merriweather" w:hAnsi="Sylfaen" w:cs="Merriweather"/>
          <w:sz w:val="24"/>
          <w:szCs w:val="24"/>
          <w:lang w:val="en-GB"/>
        </w:rPr>
        <w:t xml:space="preserve"> delivery</w:t>
      </w:r>
      <w:r w:rsidR="008E2439" w:rsidRPr="005435B6">
        <w:rPr>
          <w:rFonts w:ascii="Sylfaen" w:eastAsia="Merriweather" w:hAnsi="Sylfaen" w:cs="Merriweather"/>
          <w:sz w:val="24"/>
          <w:szCs w:val="24"/>
          <w:lang w:val="en-GB"/>
        </w:rPr>
        <w:t xml:space="preserve">, the similar </w:t>
      </w:r>
      <w:r w:rsidR="00D25B0D" w:rsidRPr="005435B6">
        <w:rPr>
          <w:rFonts w:ascii="Sylfaen" w:eastAsia="Merriweather" w:hAnsi="Sylfaen" w:cs="Merriweather"/>
          <w:sz w:val="24"/>
          <w:szCs w:val="24"/>
          <w:lang w:val="en-GB"/>
        </w:rPr>
        <w:t>possibility</w:t>
      </w:r>
      <w:r w:rsidR="008E2439" w:rsidRPr="005435B6">
        <w:rPr>
          <w:rFonts w:ascii="Sylfaen" w:eastAsia="Merriweather" w:hAnsi="Sylfaen" w:cs="Merriweather"/>
          <w:sz w:val="24"/>
          <w:szCs w:val="24"/>
          <w:lang w:val="en-GB"/>
        </w:rPr>
        <w:t xml:space="preserve"> </w:t>
      </w:r>
      <w:r w:rsidR="00D25B0D" w:rsidRPr="005435B6">
        <w:rPr>
          <w:rFonts w:ascii="Sylfaen" w:hAnsi="Sylfaen" w:cs="Sylfaen"/>
          <w:sz w:val="24"/>
          <w:szCs w:val="24"/>
          <w:lang w:val="en-GB"/>
        </w:rPr>
        <w:t xml:space="preserve">is not prescribed by the CPC with respect to a jury trial. </w:t>
      </w:r>
      <w:r w:rsidR="00BC49B7" w:rsidRPr="005435B6">
        <w:rPr>
          <w:rFonts w:ascii="Sylfaen" w:hAnsi="Sylfaen" w:cs="Sylfaen"/>
          <w:sz w:val="24"/>
          <w:szCs w:val="24"/>
          <w:lang w:val="en-GB"/>
        </w:rPr>
        <w:t xml:space="preserve">The CPC determines that admissible evidences should be presented before the jury. Therefore, if evidence is formally compatible to the requirement determined by the CPC but is obtained in </w:t>
      </w:r>
      <w:r w:rsidR="004464DD" w:rsidRPr="004464DD">
        <w:rPr>
          <w:rFonts w:ascii="Sylfaen" w:hAnsi="Sylfaen" w:cs="Sylfaen"/>
          <w:sz w:val="24"/>
          <w:szCs w:val="24"/>
          <w:lang w:val="en-GB"/>
        </w:rPr>
        <w:t xml:space="preserve">significant </w:t>
      </w:r>
      <w:r w:rsidR="00BC49B7" w:rsidRPr="004464DD">
        <w:rPr>
          <w:rFonts w:ascii="Sylfaen" w:hAnsi="Sylfaen" w:cs="Sylfaen"/>
          <w:sz w:val="24"/>
          <w:szCs w:val="24"/>
          <w:lang w:val="en-GB"/>
        </w:rPr>
        <w:t>violation of other normative act, there is no ground for declaring it inadmissible based on articl</w:t>
      </w:r>
      <w:r w:rsidR="00BC49B7" w:rsidRPr="005435B6">
        <w:rPr>
          <w:rFonts w:ascii="Sylfaen" w:hAnsi="Sylfaen" w:cs="Sylfaen"/>
          <w:sz w:val="24"/>
          <w:szCs w:val="24"/>
          <w:lang w:val="en-GB"/>
        </w:rPr>
        <w:t xml:space="preserve">e 72 of the CPC; thus, it is presented before the jury. </w:t>
      </w:r>
    </w:p>
    <w:p w:rsidR="00BC49B7" w:rsidRPr="005435B6" w:rsidRDefault="0002761C"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hAnsi="Sylfaen"/>
          <w:sz w:val="24"/>
          <w:szCs w:val="24"/>
          <w:lang w:val="en-GB"/>
        </w:rPr>
        <w:t xml:space="preserve">The term "obtain" </w:t>
      </w:r>
      <w:r w:rsidR="004464DD">
        <w:rPr>
          <w:rFonts w:ascii="Sylfaen" w:hAnsi="Sylfaen"/>
          <w:sz w:val="24"/>
          <w:szCs w:val="24"/>
          <w:lang w:val="en-GB"/>
        </w:rPr>
        <w:t>envisaged</w:t>
      </w:r>
      <w:r w:rsidRPr="005435B6">
        <w:rPr>
          <w:rFonts w:ascii="Sylfaen" w:hAnsi="Sylfaen"/>
          <w:sz w:val="24"/>
          <w:szCs w:val="24"/>
          <w:lang w:val="en-GB"/>
        </w:rPr>
        <w:t xml:space="preserve"> in paragraph 7 of article 42 of the Constitution of Georgia has its autonomous meaning and it should be defined in the light of the aims of this </w:t>
      </w:r>
      <w:r w:rsidR="004464DD">
        <w:rPr>
          <w:rFonts w:ascii="Sylfaen" w:hAnsi="Sylfaen"/>
          <w:sz w:val="24"/>
          <w:szCs w:val="24"/>
          <w:lang w:val="en-GB"/>
        </w:rPr>
        <w:t>c</w:t>
      </w:r>
      <w:r w:rsidRPr="005435B6">
        <w:rPr>
          <w:rFonts w:ascii="Sylfaen" w:hAnsi="Sylfaen"/>
          <w:sz w:val="24"/>
          <w:szCs w:val="24"/>
          <w:lang w:val="en-GB"/>
        </w:rPr>
        <w:t xml:space="preserve">onstitutional provision. As it was already indicated the guarantee prescribed by paragraph 7 of article 42 of the Constitution of Georgia serves </w:t>
      </w:r>
      <w:r w:rsidR="00260D18" w:rsidRPr="005435B6">
        <w:rPr>
          <w:rFonts w:ascii="Sylfaen" w:hAnsi="Sylfaen"/>
          <w:sz w:val="24"/>
          <w:szCs w:val="24"/>
          <w:lang w:val="en-GB"/>
        </w:rPr>
        <w:t>ensuring the effective protection of proc</w:t>
      </w:r>
      <w:r w:rsidR="004464DD">
        <w:rPr>
          <w:rFonts w:ascii="Sylfaen" w:hAnsi="Sylfaen"/>
          <w:sz w:val="24"/>
          <w:szCs w:val="24"/>
          <w:lang w:val="en-GB"/>
        </w:rPr>
        <w:t>edures established for evidence</w:t>
      </w:r>
      <w:r w:rsidR="00260D18" w:rsidRPr="005435B6">
        <w:rPr>
          <w:rFonts w:ascii="Sylfaen" w:hAnsi="Sylfaen"/>
          <w:sz w:val="24"/>
          <w:szCs w:val="24"/>
          <w:lang w:val="en-GB"/>
        </w:rPr>
        <w:t xml:space="preserve"> gathering and human rights. The mentioned guarantee can be effective only if it covers every relationship conducted in the process of acquisition of object contai</w:t>
      </w:r>
      <w:r w:rsidR="004464DD">
        <w:rPr>
          <w:rFonts w:ascii="Sylfaen" w:hAnsi="Sylfaen"/>
          <w:sz w:val="24"/>
          <w:szCs w:val="24"/>
          <w:lang w:val="en-GB"/>
        </w:rPr>
        <w:t>ning information by the authoris</w:t>
      </w:r>
      <w:r w:rsidR="00260D18" w:rsidRPr="005435B6">
        <w:rPr>
          <w:rFonts w:ascii="Sylfaen" w:hAnsi="Sylfaen"/>
          <w:sz w:val="24"/>
          <w:szCs w:val="24"/>
          <w:lang w:val="en-GB"/>
        </w:rPr>
        <w:t xml:space="preserve">ed agencies. </w:t>
      </w:r>
      <w:r w:rsidR="00BC742F" w:rsidRPr="004464DD">
        <w:rPr>
          <w:rFonts w:ascii="Sylfaen" w:hAnsi="Sylfaen"/>
          <w:sz w:val="24"/>
          <w:szCs w:val="24"/>
          <w:lang w:val="en-GB"/>
        </w:rPr>
        <w:t>If constitutional protection covers only some stage</w:t>
      </w:r>
      <w:r w:rsidR="004464DD">
        <w:rPr>
          <w:rFonts w:ascii="Sylfaen" w:hAnsi="Sylfaen"/>
          <w:sz w:val="24"/>
          <w:szCs w:val="24"/>
          <w:lang w:val="en-GB"/>
        </w:rPr>
        <w:t>s</w:t>
      </w:r>
      <w:r w:rsidR="00BC742F" w:rsidRPr="004464DD">
        <w:rPr>
          <w:rFonts w:ascii="Sylfaen" w:hAnsi="Sylfaen"/>
          <w:sz w:val="24"/>
          <w:szCs w:val="24"/>
          <w:lang w:val="en-GB"/>
        </w:rPr>
        <w:t xml:space="preserve"> or some individuals and not every state agency which obtain</w:t>
      </w:r>
      <w:r w:rsidR="004464DD">
        <w:rPr>
          <w:rFonts w:ascii="Sylfaen" w:hAnsi="Sylfaen"/>
          <w:sz w:val="24"/>
          <w:szCs w:val="24"/>
          <w:lang w:val="en-GB"/>
        </w:rPr>
        <w:t>s</w:t>
      </w:r>
      <w:r w:rsidR="00BC742F" w:rsidRPr="004464DD">
        <w:rPr>
          <w:rFonts w:ascii="Sylfaen" w:hAnsi="Sylfaen"/>
          <w:sz w:val="24"/>
          <w:szCs w:val="24"/>
          <w:lang w:val="en-GB"/>
        </w:rPr>
        <w:t xml:space="preserve"> evidence it would lead to risks of arbitrariness and </w:t>
      </w:r>
      <w:r w:rsidR="004464DD">
        <w:rPr>
          <w:rFonts w:ascii="Sylfaen" w:hAnsi="Sylfaen"/>
          <w:sz w:val="24"/>
          <w:szCs w:val="24"/>
          <w:lang w:val="en-GB"/>
        </w:rPr>
        <w:t>ineffectiveness</w:t>
      </w:r>
      <w:r w:rsidR="00BC742F" w:rsidRPr="004464DD">
        <w:rPr>
          <w:rFonts w:ascii="Sylfaen" w:hAnsi="Sylfaen"/>
          <w:sz w:val="24"/>
          <w:szCs w:val="24"/>
          <w:lang w:val="en-GB"/>
        </w:rPr>
        <w:t xml:space="preserve"> of the constitutional guarantee. </w:t>
      </w:r>
      <w:r w:rsidR="007965E0" w:rsidRPr="004464DD">
        <w:rPr>
          <w:rFonts w:ascii="Sylfaen" w:hAnsi="Sylfaen"/>
          <w:sz w:val="24"/>
          <w:szCs w:val="24"/>
          <w:lang w:val="en-GB"/>
        </w:rPr>
        <w:t xml:space="preserve">Based on the spirit of paragraph 7 of article 42 of the </w:t>
      </w:r>
      <w:r w:rsidR="00205D75" w:rsidRPr="004464DD">
        <w:rPr>
          <w:rFonts w:ascii="Sylfaen" w:hAnsi="Sylfaen"/>
          <w:sz w:val="24"/>
          <w:szCs w:val="24"/>
          <w:lang w:val="en-GB"/>
        </w:rPr>
        <w:t>Constitution</w:t>
      </w:r>
      <w:r w:rsidR="007965E0" w:rsidRPr="004464DD">
        <w:rPr>
          <w:rFonts w:ascii="Sylfaen" w:hAnsi="Sylfaen"/>
          <w:sz w:val="24"/>
          <w:szCs w:val="24"/>
          <w:lang w:val="en-GB"/>
        </w:rPr>
        <w:t xml:space="preserve"> of Georgia </w:t>
      </w:r>
      <w:r w:rsidR="00205D75" w:rsidRPr="004464DD">
        <w:rPr>
          <w:rFonts w:ascii="Sylfaen" w:hAnsi="Sylfaen"/>
          <w:sz w:val="24"/>
          <w:szCs w:val="24"/>
          <w:lang w:val="en-GB"/>
        </w:rPr>
        <w:t>unlawfully obtained evidence do</w:t>
      </w:r>
      <w:r w:rsidR="00205D75" w:rsidRPr="005435B6">
        <w:rPr>
          <w:rFonts w:ascii="Sylfaen" w:hAnsi="Sylfaen"/>
          <w:sz w:val="24"/>
          <w:szCs w:val="24"/>
          <w:lang w:val="en-GB"/>
        </w:rPr>
        <w:t xml:space="preserve">es not have legal force </w:t>
      </w:r>
      <w:r w:rsidR="004464DD">
        <w:rPr>
          <w:rFonts w:ascii="Sylfaen" w:hAnsi="Sylfaen"/>
          <w:sz w:val="24"/>
          <w:szCs w:val="24"/>
          <w:lang w:val="en-GB"/>
        </w:rPr>
        <w:t xml:space="preserve">regardless </w:t>
      </w:r>
      <w:r w:rsidR="00205D75" w:rsidRPr="005435B6">
        <w:rPr>
          <w:rFonts w:ascii="Sylfaen" w:hAnsi="Sylfaen"/>
          <w:sz w:val="24"/>
          <w:szCs w:val="24"/>
          <w:lang w:val="en-GB"/>
        </w:rPr>
        <w:t xml:space="preserve">which subject obtained it or on which stage the law </w:t>
      </w:r>
      <w:r w:rsidR="004464DD">
        <w:rPr>
          <w:rFonts w:ascii="Sylfaen" w:hAnsi="Sylfaen"/>
          <w:sz w:val="24"/>
          <w:szCs w:val="24"/>
          <w:lang w:val="en-GB"/>
        </w:rPr>
        <w:t xml:space="preserve">was </w:t>
      </w:r>
      <w:r w:rsidR="00205D75" w:rsidRPr="005435B6">
        <w:rPr>
          <w:rFonts w:ascii="Sylfaen" w:hAnsi="Sylfaen"/>
          <w:sz w:val="24"/>
          <w:szCs w:val="24"/>
          <w:lang w:val="en-GB"/>
        </w:rPr>
        <w:t xml:space="preserve">violated by the relevant state authority. Otherwise, the agency responsible on prosecution would be able to arbitrarily avoid fulfilment of </w:t>
      </w:r>
      <w:r w:rsidR="004464DD">
        <w:rPr>
          <w:rFonts w:ascii="Sylfaen" w:hAnsi="Sylfaen"/>
          <w:sz w:val="24"/>
          <w:szCs w:val="24"/>
          <w:lang w:val="en-GB"/>
        </w:rPr>
        <w:t xml:space="preserve">legal </w:t>
      </w:r>
      <w:r w:rsidR="00205D75" w:rsidRPr="005435B6">
        <w:rPr>
          <w:rFonts w:ascii="Sylfaen" w:hAnsi="Sylfaen"/>
          <w:sz w:val="24"/>
          <w:szCs w:val="24"/>
          <w:lang w:val="en-GB"/>
        </w:rPr>
        <w:t xml:space="preserve">requirement by assigning evidence gathering to other agencies and giving legal force to unlawfully obtained evidences. Such approach would endanger effectiveness of the guarantee prescribed by paragraph 7 of article 42 of the Constitution. </w:t>
      </w:r>
    </w:p>
    <w:p w:rsidR="003C72B0" w:rsidRPr="005435B6" w:rsidRDefault="003C72B0"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hAnsi="Sylfaen"/>
          <w:sz w:val="24"/>
          <w:szCs w:val="24"/>
          <w:lang w:val="en-GB"/>
        </w:rPr>
        <w:lastRenderedPageBreak/>
        <w:t xml:space="preserve">Similar to </w:t>
      </w:r>
      <w:r w:rsidR="00137DE3" w:rsidRPr="005435B6">
        <w:rPr>
          <w:rFonts w:ascii="Sylfaen" w:hAnsi="Sylfaen"/>
          <w:sz w:val="24"/>
          <w:szCs w:val="24"/>
          <w:lang w:val="en-GB"/>
        </w:rPr>
        <w:t xml:space="preserve">paragraph 7 of article 42 of the Constitution of Georgia </w:t>
      </w:r>
      <w:r w:rsidR="001C281B" w:rsidRPr="005435B6">
        <w:rPr>
          <w:rFonts w:ascii="Sylfaen" w:hAnsi="Sylfaen"/>
          <w:sz w:val="24"/>
          <w:szCs w:val="24"/>
          <w:lang w:val="en-GB"/>
        </w:rPr>
        <w:t>the first section of article 72 of the CPC refers to the evidences "obtained" i</w:t>
      </w:r>
      <w:r w:rsidR="004464DD">
        <w:rPr>
          <w:rFonts w:ascii="Sylfaen" w:hAnsi="Sylfaen"/>
          <w:sz w:val="24"/>
          <w:szCs w:val="24"/>
          <w:lang w:val="en-GB"/>
        </w:rPr>
        <w:t>n</w:t>
      </w:r>
      <w:r w:rsidR="001C281B" w:rsidRPr="005435B6">
        <w:rPr>
          <w:rFonts w:ascii="Sylfaen" w:hAnsi="Sylfaen"/>
          <w:sz w:val="24"/>
          <w:szCs w:val="24"/>
          <w:lang w:val="en-GB"/>
        </w:rPr>
        <w:t xml:space="preserve"> essential breach of the CPC. Despite </w:t>
      </w:r>
      <w:r w:rsidR="004464DD">
        <w:rPr>
          <w:rFonts w:ascii="Sylfaen" w:hAnsi="Sylfaen"/>
          <w:sz w:val="24"/>
          <w:szCs w:val="24"/>
          <w:lang w:val="en-GB"/>
        </w:rPr>
        <w:t xml:space="preserve">the </w:t>
      </w:r>
      <w:r w:rsidR="001C281B" w:rsidRPr="005435B6">
        <w:rPr>
          <w:rFonts w:ascii="Sylfaen" w:hAnsi="Sylfaen"/>
          <w:sz w:val="24"/>
          <w:szCs w:val="24"/>
          <w:lang w:val="en-GB"/>
        </w:rPr>
        <w:t xml:space="preserve">use of identical words the term "obtain" used in the law has autonomous meaning which is different from the meaning of the Constitutional </w:t>
      </w:r>
      <w:r w:rsidR="0089191E">
        <w:rPr>
          <w:rFonts w:ascii="Sylfaen" w:hAnsi="Sylfaen"/>
          <w:sz w:val="24"/>
          <w:szCs w:val="24"/>
          <w:lang w:val="en-GB"/>
        </w:rPr>
        <w:t>notion</w:t>
      </w:r>
      <w:r w:rsidR="001C281B" w:rsidRPr="005435B6">
        <w:rPr>
          <w:rFonts w:ascii="Sylfaen" w:hAnsi="Sylfaen"/>
          <w:sz w:val="24"/>
          <w:szCs w:val="24"/>
          <w:lang w:val="en-GB"/>
        </w:rPr>
        <w:t>.</w:t>
      </w:r>
    </w:p>
    <w:p w:rsidR="003A1AEC" w:rsidRPr="005435B6" w:rsidRDefault="00AF39CD"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hAnsi="Sylfaen"/>
          <w:sz w:val="24"/>
          <w:szCs w:val="24"/>
          <w:lang w:val="en-GB"/>
        </w:rPr>
        <w:t xml:space="preserve">The Constitutional </w:t>
      </w:r>
      <w:r w:rsidR="0089191E">
        <w:rPr>
          <w:rFonts w:ascii="Sylfaen" w:hAnsi="Sylfaen"/>
          <w:sz w:val="24"/>
          <w:szCs w:val="24"/>
          <w:lang w:val="en-GB"/>
        </w:rPr>
        <w:t>C</w:t>
      </w:r>
      <w:r w:rsidRPr="005435B6">
        <w:rPr>
          <w:rFonts w:ascii="Sylfaen" w:hAnsi="Sylfaen"/>
          <w:sz w:val="24"/>
          <w:szCs w:val="24"/>
          <w:lang w:val="en-GB"/>
        </w:rPr>
        <w:t xml:space="preserve">ourt agrees </w:t>
      </w:r>
      <w:r w:rsidR="0089191E">
        <w:rPr>
          <w:rFonts w:ascii="Sylfaen" w:hAnsi="Sylfaen"/>
          <w:sz w:val="24"/>
          <w:szCs w:val="24"/>
          <w:lang w:val="en-GB"/>
        </w:rPr>
        <w:t xml:space="preserve">with </w:t>
      </w:r>
      <w:r w:rsidRPr="005435B6">
        <w:rPr>
          <w:rFonts w:ascii="Sylfaen" w:hAnsi="Sylfaen"/>
          <w:sz w:val="24"/>
          <w:szCs w:val="24"/>
          <w:lang w:val="en-GB"/>
        </w:rPr>
        <w:t xml:space="preserve">the specialist's statement according to which based on the second section of article 25 of the CPC gathering and presenting evidences </w:t>
      </w:r>
      <w:r w:rsidR="0089191E">
        <w:rPr>
          <w:rFonts w:ascii="Sylfaen" w:hAnsi="Sylfaen"/>
          <w:sz w:val="24"/>
          <w:szCs w:val="24"/>
          <w:lang w:val="en-GB"/>
        </w:rPr>
        <w:t xml:space="preserve">are </w:t>
      </w:r>
      <w:r w:rsidRPr="005435B6">
        <w:rPr>
          <w:rFonts w:ascii="Sylfaen" w:hAnsi="Sylfaen"/>
          <w:sz w:val="24"/>
          <w:szCs w:val="24"/>
          <w:lang w:val="en-GB"/>
        </w:rPr>
        <w:t>the competence</w:t>
      </w:r>
      <w:r w:rsidR="0089191E">
        <w:rPr>
          <w:rFonts w:ascii="Sylfaen" w:hAnsi="Sylfaen"/>
          <w:sz w:val="24"/>
          <w:szCs w:val="24"/>
          <w:lang w:val="en-GB"/>
        </w:rPr>
        <w:t>s</w:t>
      </w:r>
      <w:r w:rsidRPr="005435B6">
        <w:rPr>
          <w:rFonts w:ascii="Sylfaen" w:hAnsi="Sylfaen"/>
          <w:sz w:val="24"/>
          <w:szCs w:val="24"/>
          <w:lang w:val="en-GB"/>
        </w:rPr>
        <w:t xml:space="preserve"> of the parties. </w:t>
      </w:r>
      <w:r w:rsidR="00E650CD" w:rsidRPr="005435B6">
        <w:rPr>
          <w:rFonts w:ascii="Sylfaen" w:hAnsi="Sylfaen"/>
          <w:sz w:val="24"/>
          <w:szCs w:val="24"/>
          <w:lang w:val="en-GB"/>
        </w:rPr>
        <w:t xml:space="preserve">For the purpose of Criminal Procedure Code the </w:t>
      </w:r>
      <w:r w:rsidR="0089191E">
        <w:rPr>
          <w:rFonts w:ascii="Sylfaen" w:hAnsi="Sylfaen"/>
          <w:sz w:val="24"/>
          <w:szCs w:val="24"/>
          <w:lang w:val="en-GB"/>
        </w:rPr>
        <w:t xml:space="preserve">notion </w:t>
      </w:r>
      <w:r w:rsidR="00E650CD" w:rsidRPr="005435B6">
        <w:rPr>
          <w:rFonts w:ascii="Sylfaen" w:hAnsi="Sylfaen"/>
          <w:sz w:val="24"/>
          <w:szCs w:val="24"/>
          <w:lang w:val="en-GB"/>
        </w:rPr>
        <w:t>"obtain" constitutes acquisition of object containing inf</w:t>
      </w:r>
      <w:r w:rsidR="0089191E">
        <w:rPr>
          <w:rFonts w:ascii="Sylfaen" w:hAnsi="Sylfaen"/>
          <w:sz w:val="24"/>
          <w:szCs w:val="24"/>
          <w:lang w:val="en-GB"/>
        </w:rPr>
        <w:t>ormation by the subjects defined</w:t>
      </w:r>
      <w:r w:rsidR="00E650CD" w:rsidRPr="005435B6">
        <w:rPr>
          <w:rFonts w:ascii="Sylfaen" w:hAnsi="Sylfaen"/>
          <w:sz w:val="24"/>
          <w:szCs w:val="24"/>
          <w:lang w:val="en-GB"/>
        </w:rPr>
        <w:t xml:space="preserve"> by the law (the parties) for the purpose </w:t>
      </w:r>
      <w:r w:rsidR="0089191E">
        <w:rPr>
          <w:rFonts w:ascii="Sylfaen" w:hAnsi="Sylfaen"/>
          <w:sz w:val="24"/>
          <w:szCs w:val="24"/>
          <w:lang w:val="en-GB"/>
        </w:rPr>
        <w:t xml:space="preserve">of </w:t>
      </w:r>
      <w:r w:rsidR="00E650CD" w:rsidRPr="005435B6">
        <w:rPr>
          <w:rFonts w:ascii="Sylfaen" w:hAnsi="Sylfaen"/>
          <w:sz w:val="24"/>
          <w:szCs w:val="24"/>
          <w:lang w:val="en-GB"/>
        </w:rPr>
        <w:t>present</w:t>
      </w:r>
      <w:r w:rsidR="0089191E">
        <w:rPr>
          <w:rFonts w:ascii="Sylfaen" w:hAnsi="Sylfaen"/>
          <w:sz w:val="24"/>
          <w:szCs w:val="24"/>
          <w:lang w:val="en-GB"/>
        </w:rPr>
        <w:t>ing</w:t>
      </w:r>
      <w:r w:rsidR="00E650CD" w:rsidRPr="005435B6">
        <w:rPr>
          <w:rFonts w:ascii="Sylfaen" w:hAnsi="Sylfaen"/>
          <w:sz w:val="24"/>
          <w:szCs w:val="24"/>
          <w:lang w:val="en-GB"/>
        </w:rPr>
        <w:t xml:space="preserve"> it to the court. Therefore, acquisition of object containing information by other subjects (for instance by the victim, a witness, expert) does not constitute "obtain" </w:t>
      </w:r>
      <w:r w:rsidR="0089191E">
        <w:rPr>
          <w:rFonts w:ascii="Sylfaen" w:hAnsi="Sylfaen"/>
          <w:sz w:val="24"/>
          <w:szCs w:val="24"/>
          <w:lang w:val="en-GB"/>
        </w:rPr>
        <w:t xml:space="preserve">within </w:t>
      </w:r>
      <w:r w:rsidR="00E650CD" w:rsidRPr="005435B6">
        <w:rPr>
          <w:rFonts w:ascii="Sylfaen" w:hAnsi="Sylfaen"/>
          <w:sz w:val="24"/>
          <w:szCs w:val="24"/>
          <w:lang w:val="en-GB"/>
        </w:rPr>
        <w:t>the meaning of the Criminal Procedure Code. Therefore the disputed provision does not cover the instances when the evidence was unlawfully obtained by other participant</w:t>
      </w:r>
      <w:r w:rsidR="0089191E">
        <w:rPr>
          <w:rFonts w:ascii="Sylfaen" w:hAnsi="Sylfaen"/>
          <w:sz w:val="24"/>
          <w:szCs w:val="24"/>
          <w:lang w:val="en-GB"/>
        </w:rPr>
        <w:t>s</w:t>
      </w:r>
      <w:r w:rsidR="00E650CD" w:rsidRPr="005435B6">
        <w:rPr>
          <w:rFonts w:ascii="Sylfaen" w:hAnsi="Sylfaen"/>
          <w:sz w:val="24"/>
          <w:szCs w:val="24"/>
          <w:lang w:val="en-GB"/>
        </w:rPr>
        <w:t xml:space="preserve"> of the procee</w:t>
      </w:r>
      <w:r w:rsidR="0089191E">
        <w:rPr>
          <w:rFonts w:ascii="Sylfaen" w:hAnsi="Sylfaen"/>
          <w:sz w:val="24"/>
          <w:szCs w:val="24"/>
          <w:lang w:val="en-GB"/>
        </w:rPr>
        <w:t>ding, which do not constitute the parties</w:t>
      </w:r>
      <w:r w:rsidR="00807EAE" w:rsidRPr="005435B6">
        <w:rPr>
          <w:rFonts w:ascii="Sylfaen" w:hAnsi="Sylfaen"/>
          <w:sz w:val="24"/>
          <w:szCs w:val="24"/>
          <w:lang w:val="en-GB"/>
        </w:rPr>
        <w:t xml:space="preserve"> of the criminal case</w:t>
      </w:r>
      <w:r w:rsidR="0089191E">
        <w:rPr>
          <w:rFonts w:ascii="Sylfaen" w:hAnsi="Sylfaen"/>
          <w:sz w:val="24"/>
          <w:szCs w:val="24"/>
          <w:lang w:val="en-GB"/>
        </w:rPr>
        <w:t>, or do</w:t>
      </w:r>
      <w:r w:rsidR="00E650CD" w:rsidRPr="005435B6">
        <w:rPr>
          <w:rFonts w:ascii="Sylfaen" w:hAnsi="Sylfaen"/>
          <w:sz w:val="24"/>
          <w:szCs w:val="24"/>
          <w:lang w:val="en-GB"/>
        </w:rPr>
        <w:t xml:space="preserve"> not act </w:t>
      </w:r>
      <w:r w:rsidR="00807EAE" w:rsidRPr="005435B6">
        <w:rPr>
          <w:rFonts w:ascii="Sylfaen" w:hAnsi="Sylfaen"/>
          <w:sz w:val="24"/>
          <w:szCs w:val="24"/>
          <w:lang w:val="en-GB"/>
        </w:rPr>
        <w:t xml:space="preserve">on behalf of them. Hereby, information which is obtained by the participant of the proceeding in essential violation of </w:t>
      </w:r>
      <w:r w:rsidR="0089191E">
        <w:rPr>
          <w:rFonts w:ascii="Sylfaen" w:hAnsi="Sylfaen"/>
          <w:sz w:val="24"/>
          <w:szCs w:val="24"/>
          <w:lang w:val="en-GB"/>
        </w:rPr>
        <w:t xml:space="preserve">the </w:t>
      </w:r>
      <w:r w:rsidR="00807EAE" w:rsidRPr="005435B6">
        <w:rPr>
          <w:rFonts w:ascii="Sylfaen" w:hAnsi="Sylfaen"/>
          <w:sz w:val="24"/>
          <w:szCs w:val="24"/>
          <w:lang w:val="en-GB"/>
        </w:rPr>
        <w:t xml:space="preserve">requirement of other law, but was transferred to the party in accordance to the procedural rules constitutes admissible evidence based on the disputed version of the first section of article 72. Similarly, in cases when evidentiary information was obtained by </w:t>
      </w:r>
      <w:r w:rsidR="0089191E">
        <w:rPr>
          <w:rFonts w:ascii="Sylfaen" w:hAnsi="Sylfaen"/>
          <w:sz w:val="24"/>
          <w:szCs w:val="24"/>
          <w:lang w:val="en-GB"/>
        </w:rPr>
        <w:t xml:space="preserve">the </w:t>
      </w:r>
      <w:r w:rsidR="00807EAE" w:rsidRPr="005435B6">
        <w:rPr>
          <w:rFonts w:ascii="Sylfaen" w:hAnsi="Sylfaen"/>
          <w:sz w:val="24"/>
          <w:szCs w:val="24"/>
          <w:lang w:val="en-GB"/>
        </w:rPr>
        <w:t xml:space="preserve">law enforcing agencies in violation of other law, but its procedural fixation was conducted in accordance </w:t>
      </w:r>
      <w:r w:rsidR="0089191E">
        <w:rPr>
          <w:rFonts w:ascii="Sylfaen" w:hAnsi="Sylfaen"/>
          <w:sz w:val="24"/>
          <w:szCs w:val="24"/>
          <w:lang w:val="en-GB"/>
        </w:rPr>
        <w:t xml:space="preserve">with </w:t>
      </w:r>
      <w:r w:rsidR="00807EAE" w:rsidRPr="005435B6">
        <w:rPr>
          <w:rFonts w:ascii="Sylfaen" w:hAnsi="Sylfaen"/>
          <w:sz w:val="24"/>
          <w:szCs w:val="24"/>
          <w:lang w:val="en-GB"/>
        </w:rPr>
        <w:t>the requirements of the CPC, such information also constitutes admissible evidence based on the disputed provision.</w:t>
      </w:r>
    </w:p>
    <w:p w:rsidR="003A1AEC" w:rsidRPr="005435B6" w:rsidRDefault="003A1AEC"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hAnsi="Sylfaen"/>
          <w:sz w:val="24"/>
          <w:szCs w:val="24"/>
          <w:lang w:val="en-GB"/>
        </w:rPr>
        <w:t xml:space="preserve">The Criminal Procedure Code establishes free assertion principle, it does not prescribe exhaustive list of items containing evidentiary information and enables </w:t>
      </w:r>
      <w:r w:rsidR="00427C4A">
        <w:rPr>
          <w:rFonts w:ascii="Sylfaen" w:hAnsi="Sylfaen"/>
          <w:sz w:val="24"/>
          <w:szCs w:val="24"/>
          <w:lang w:val="en-GB"/>
        </w:rPr>
        <w:t xml:space="preserve">the </w:t>
      </w:r>
      <w:r w:rsidRPr="005435B6">
        <w:rPr>
          <w:rFonts w:ascii="Sylfaen" w:hAnsi="Sylfaen"/>
          <w:sz w:val="24"/>
          <w:szCs w:val="24"/>
          <w:lang w:val="en-GB"/>
        </w:rPr>
        <w:t xml:space="preserve">use of object containing any information relevant for the case as evidence. </w:t>
      </w:r>
      <w:r w:rsidR="00427C4A">
        <w:rPr>
          <w:rFonts w:ascii="Sylfaen" w:hAnsi="Sylfaen"/>
          <w:sz w:val="24"/>
          <w:szCs w:val="24"/>
          <w:lang w:val="en-GB"/>
        </w:rPr>
        <w:t>G</w:t>
      </w:r>
      <w:r w:rsidRPr="005435B6">
        <w:rPr>
          <w:rFonts w:ascii="Sylfaen" w:hAnsi="Sylfaen"/>
          <w:sz w:val="24"/>
          <w:szCs w:val="24"/>
          <w:lang w:val="en-GB"/>
        </w:rPr>
        <w:t>athering evidences on criminal case is conducted from many sources, in different form and via employing different methods. At the same time the proce</w:t>
      </w:r>
      <w:r w:rsidR="00427C4A">
        <w:rPr>
          <w:rFonts w:ascii="Sylfaen" w:hAnsi="Sylfaen"/>
          <w:sz w:val="24"/>
          <w:szCs w:val="24"/>
          <w:lang w:val="en-GB"/>
        </w:rPr>
        <w:t>ss of gathering evidences cover</w:t>
      </w:r>
      <w:r w:rsidRPr="005435B6">
        <w:rPr>
          <w:rFonts w:ascii="Sylfaen" w:hAnsi="Sylfaen"/>
          <w:sz w:val="24"/>
          <w:szCs w:val="24"/>
          <w:lang w:val="en-GB"/>
        </w:rPr>
        <w:t xml:space="preserve"> wide spectrum of legal relationships.</w:t>
      </w:r>
    </w:p>
    <w:p w:rsidR="00AF39CD" w:rsidRPr="005435B6" w:rsidRDefault="003A1AEC"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hAnsi="Sylfaen"/>
          <w:sz w:val="24"/>
          <w:szCs w:val="24"/>
          <w:lang w:val="en-GB"/>
        </w:rPr>
        <w:t xml:space="preserve">The procedure of gathering evidences is regulated by several normative acts. The legislator is not obliged to exhaustively </w:t>
      </w:r>
      <w:r w:rsidR="00EA7C5E">
        <w:rPr>
          <w:rFonts w:ascii="Sylfaen" w:hAnsi="Sylfaen"/>
          <w:sz w:val="24"/>
          <w:szCs w:val="24"/>
          <w:lang w:val="en-GB"/>
        </w:rPr>
        <w:t>prescribe every method and tool</w:t>
      </w:r>
      <w:r w:rsidRPr="005435B6">
        <w:rPr>
          <w:rFonts w:ascii="Sylfaen" w:hAnsi="Sylfaen"/>
          <w:sz w:val="24"/>
          <w:szCs w:val="24"/>
          <w:lang w:val="en-GB"/>
        </w:rPr>
        <w:t xml:space="preserve"> employed for gathering information relevant for the criminal case solely by the Criminal Procedure Code.</w:t>
      </w:r>
      <w:r w:rsidR="00966222" w:rsidRPr="005435B6">
        <w:rPr>
          <w:rFonts w:ascii="Sylfaen" w:hAnsi="Sylfaen"/>
          <w:sz w:val="24"/>
          <w:szCs w:val="24"/>
          <w:lang w:val="en-GB"/>
        </w:rPr>
        <w:t xml:space="preserve"> Therefore, in the process of assessing constitutionality of the disputed provision the legitimacy of </w:t>
      </w:r>
      <w:r w:rsidR="00EA7C5E">
        <w:rPr>
          <w:rFonts w:ascii="Sylfaen" w:hAnsi="Sylfaen"/>
          <w:sz w:val="24"/>
          <w:szCs w:val="24"/>
          <w:lang w:val="en-GB"/>
        </w:rPr>
        <w:t xml:space="preserve">the </w:t>
      </w:r>
      <w:r w:rsidR="00966222" w:rsidRPr="005435B6">
        <w:rPr>
          <w:rFonts w:ascii="Sylfaen" w:hAnsi="Sylfaen"/>
          <w:sz w:val="24"/>
          <w:szCs w:val="24"/>
          <w:lang w:val="en-GB"/>
        </w:rPr>
        <w:t xml:space="preserve">legislator to </w:t>
      </w:r>
      <w:r w:rsidRPr="005435B6">
        <w:rPr>
          <w:rFonts w:ascii="Sylfaen" w:hAnsi="Sylfaen"/>
          <w:sz w:val="24"/>
          <w:szCs w:val="24"/>
          <w:lang w:val="en-GB"/>
        </w:rPr>
        <w:t xml:space="preserve"> </w:t>
      </w:r>
      <w:r w:rsidR="00966222" w:rsidRPr="005435B6">
        <w:rPr>
          <w:rFonts w:ascii="Sylfaen" w:hAnsi="Sylfaen"/>
          <w:sz w:val="24"/>
          <w:szCs w:val="24"/>
          <w:lang w:val="en-GB"/>
        </w:rPr>
        <w:t xml:space="preserve">determine (according to his </w:t>
      </w:r>
      <w:r w:rsidR="0090258E" w:rsidRPr="005435B6">
        <w:rPr>
          <w:rFonts w:ascii="Sylfaen" w:hAnsi="Sylfaen"/>
          <w:sz w:val="24"/>
          <w:szCs w:val="24"/>
          <w:lang w:val="en-GB"/>
        </w:rPr>
        <w:t>view</w:t>
      </w:r>
      <w:r w:rsidR="00966222" w:rsidRPr="005435B6">
        <w:rPr>
          <w:rFonts w:ascii="Sylfaen" w:hAnsi="Sylfaen"/>
          <w:sz w:val="24"/>
          <w:szCs w:val="24"/>
          <w:lang w:val="en-GB"/>
        </w:rPr>
        <w:t>)</w:t>
      </w:r>
      <w:r w:rsidR="00EA7C5E">
        <w:rPr>
          <w:rFonts w:ascii="Sylfaen" w:hAnsi="Sylfaen"/>
          <w:sz w:val="24"/>
          <w:szCs w:val="24"/>
          <w:lang w:val="en-GB"/>
        </w:rPr>
        <w:t xml:space="preserve"> the</w:t>
      </w:r>
      <w:r w:rsidR="00966222" w:rsidRPr="005435B6">
        <w:rPr>
          <w:rFonts w:ascii="Sylfaen" w:hAnsi="Sylfaen"/>
          <w:sz w:val="24"/>
          <w:szCs w:val="24"/>
          <w:lang w:val="en-GB"/>
        </w:rPr>
        <w:t xml:space="preserve"> role of legal act</w:t>
      </w:r>
      <w:r w:rsidR="0090258E" w:rsidRPr="005435B6">
        <w:rPr>
          <w:rFonts w:ascii="Sylfaen" w:hAnsi="Sylfaen"/>
          <w:sz w:val="24"/>
          <w:szCs w:val="24"/>
          <w:lang w:val="en-GB"/>
        </w:rPr>
        <w:t>s</w:t>
      </w:r>
      <w:r w:rsidR="00966222" w:rsidRPr="005435B6">
        <w:rPr>
          <w:rFonts w:ascii="Sylfaen" w:hAnsi="Sylfaen"/>
          <w:sz w:val="24"/>
          <w:szCs w:val="24"/>
          <w:lang w:val="en-GB"/>
        </w:rPr>
        <w:t xml:space="preserve"> regulating evidence gathering in the system of legal act</w:t>
      </w:r>
      <w:r w:rsidR="0090258E" w:rsidRPr="005435B6">
        <w:rPr>
          <w:rFonts w:ascii="Sylfaen" w:hAnsi="Sylfaen"/>
          <w:sz w:val="24"/>
          <w:szCs w:val="24"/>
          <w:lang w:val="en-GB"/>
        </w:rPr>
        <w:t>s</w:t>
      </w:r>
      <w:r w:rsidR="00966222" w:rsidRPr="005435B6">
        <w:rPr>
          <w:rFonts w:ascii="Sylfaen" w:hAnsi="Sylfaen"/>
          <w:sz w:val="24"/>
          <w:szCs w:val="24"/>
          <w:lang w:val="en-GB"/>
        </w:rPr>
        <w:t xml:space="preserve"> and at the same time move rules regulating evidence gathering in other acts</w:t>
      </w:r>
      <w:r w:rsidR="0090258E" w:rsidRPr="005435B6">
        <w:rPr>
          <w:rFonts w:ascii="Sylfaen" w:hAnsi="Sylfaen"/>
          <w:sz w:val="24"/>
          <w:szCs w:val="24"/>
          <w:lang w:val="en-GB"/>
        </w:rPr>
        <w:t xml:space="preserve"> at any time</w:t>
      </w:r>
      <w:r w:rsidR="00966222" w:rsidRPr="005435B6">
        <w:rPr>
          <w:rFonts w:ascii="Sylfaen" w:hAnsi="Sylfaen"/>
          <w:sz w:val="24"/>
          <w:szCs w:val="24"/>
          <w:lang w:val="en-GB"/>
        </w:rPr>
        <w:t xml:space="preserve"> also need</w:t>
      </w:r>
      <w:r w:rsidR="00EA7C5E">
        <w:rPr>
          <w:rFonts w:ascii="Sylfaen" w:hAnsi="Sylfaen"/>
          <w:sz w:val="24"/>
          <w:szCs w:val="24"/>
          <w:lang w:val="en-GB"/>
        </w:rPr>
        <w:t>s</w:t>
      </w:r>
      <w:r w:rsidR="00966222" w:rsidRPr="005435B6">
        <w:rPr>
          <w:rFonts w:ascii="Sylfaen" w:hAnsi="Sylfaen"/>
          <w:sz w:val="24"/>
          <w:szCs w:val="24"/>
          <w:lang w:val="en-GB"/>
        </w:rPr>
        <w:t xml:space="preserve"> to be taken into consideration. </w:t>
      </w:r>
    </w:p>
    <w:p w:rsidR="00BC49B7" w:rsidRPr="005435B6" w:rsidRDefault="00EB54C1" w:rsidP="00C9679E">
      <w:pPr>
        <w:pStyle w:val="ListParagraph"/>
        <w:numPr>
          <w:ilvl w:val="0"/>
          <w:numId w:val="3"/>
        </w:numPr>
        <w:spacing w:after="0"/>
        <w:ind w:left="0" w:firstLine="360"/>
        <w:jc w:val="both"/>
        <w:rPr>
          <w:rFonts w:ascii="Sylfaen" w:hAnsi="Sylfaen"/>
          <w:sz w:val="24"/>
          <w:szCs w:val="24"/>
          <w:lang w:val="en-GB"/>
        </w:rPr>
      </w:pPr>
      <w:r>
        <w:rPr>
          <w:rFonts w:ascii="Sylfaen" w:hAnsi="Sylfaen"/>
          <w:sz w:val="24"/>
          <w:szCs w:val="24"/>
          <w:lang w:val="en-GB"/>
        </w:rPr>
        <w:lastRenderedPageBreak/>
        <w:t xml:space="preserve">Current </w:t>
      </w:r>
      <w:r w:rsidR="0090258E" w:rsidRPr="005435B6">
        <w:rPr>
          <w:rFonts w:ascii="Sylfaen" w:hAnsi="Sylfaen"/>
          <w:sz w:val="24"/>
          <w:szCs w:val="24"/>
          <w:lang w:val="en-GB"/>
        </w:rPr>
        <w:t xml:space="preserve">law contains rules </w:t>
      </w:r>
      <w:r>
        <w:rPr>
          <w:rFonts w:ascii="Sylfaen" w:hAnsi="Sylfaen"/>
          <w:sz w:val="24"/>
          <w:szCs w:val="24"/>
          <w:lang w:val="en-GB"/>
        </w:rPr>
        <w:t xml:space="preserve">regarding </w:t>
      </w:r>
      <w:r w:rsidR="0090258E" w:rsidRPr="005435B6">
        <w:rPr>
          <w:rFonts w:ascii="Sylfaen" w:hAnsi="Sylfaen"/>
          <w:sz w:val="24"/>
          <w:szCs w:val="24"/>
          <w:lang w:val="en-GB"/>
        </w:rPr>
        <w:t xml:space="preserve">gathering some evidences not only in the Criminal Procedure Code, but also in </w:t>
      </w:r>
      <w:r>
        <w:rPr>
          <w:rFonts w:ascii="Sylfaen" w:hAnsi="Sylfaen"/>
          <w:sz w:val="24"/>
          <w:szCs w:val="24"/>
          <w:lang w:val="en-GB"/>
        </w:rPr>
        <w:t xml:space="preserve">other </w:t>
      </w:r>
      <w:r w:rsidR="0090258E" w:rsidRPr="005435B6">
        <w:rPr>
          <w:rFonts w:ascii="Sylfaen" w:hAnsi="Sylfaen"/>
          <w:sz w:val="24"/>
          <w:szCs w:val="24"/>
          <w:lang w:val="en-GB"/>
        </w:rPr>
        <w:t xml:space="preserve">legislative acts. For example, </w:t>
      </w:r>
      <w:r w:rsidR="00035F55" w:rsidRPr="005435B6">
        <w:rPr>
          <w:rFonts w:ascii="Sylfaen" w:hAnsi="Sylfaen"/>
          <w:sz w:val="24"/>
          <w:szCs w:val="24"/>
          <w:lang w:val="en-GB"/>
        </w:rPr>
        <w:t xml:space="preserve">the </w:t>
      </w:r>
      <w:r w:rsidR="00B63CD8" w:rsidRPr="005435B6">
        <w:rPr>
          <w:rFonts w:ascii="Sylfaen" w:hAnsi="Sylfaen"/>
          <w:sz w:val="24"/>
          <w:szCs w:val="24"/>
          <w:lang w:val="en-GB"/>
        </w:rPr>
        <w:t>law of Georgia "On Electronic Communication"</w:t>
      </w:r>
      <w:r w:rsidR="001B2189" w:rsidRPr="005435B6">
        <w:rPr>
          <w:rFonts w:ascii="Sylfaen" w:hAnsi="Sylfaen"/>
          <w:sz w:val="24"/>
          <w:szCs w:val="24"/>
          <w:lang w:val="en-GB"/>
        </w:rPr>
        <w:t>,</w:t>
      </w:r>
      <w:r w:rsidR="00B63CD8" w:rsidRPr="005435B6">
        <w:rPr>
          <w:rFonts w:ascii="Sylfaen" w:hAnsi="Sylfaen"/>
          <w:sz w:val="24"/>
          <w:szCs w:val="24"/>
          <w:lang w:val="en-GB"/>
        </w:rPr>
        <w:t xml:space="preserve"> </w:t>
      </w:r>
      <w:r w:rsidR="00035F55" w:rsidRPr="005435B6">
        <w:rPr>
          <w:rFonts w:ascii="Sylfaen" w:hAnsi="Sylfaen"/>
          <w:sz w:val="24"/>
          <w:szCs w:val="24"/>
          <w:lang w:val="en-GB"/>
        </w:rPr>
        <w:t xml:space="preserve">the law of Georgia "On </w:t>
      </w:r>
      <w:r w:rsidR="00035F55" w:rsidRPr="00EB54C1">
        <w:rPr>
          <w:rFonts w:ascii="Sylfaen" w:eastAsia="Merriweather" w:hAnsi="Sylfaen" w:cs="Merriweather"/>
          <w:sz w:val="24"/>
          <w:szCs w:val="24"/>
          <w:lang w:val="en-GB"/>
        </w:rPr>
        <w:t>Operative-Investigatory Activity</w:t>
      </w:r>
      <w:r w:rsidR="00035F55" w:rsidRPr="005435B6">
        <w:rPr>
          <w:rFonts w:ascii="Sylfaen" w:eastAsia="Merriweather" w:hAnsi="Sylfaen" w:cs="Merriweather"/>
          <w:sz w:val="24"/>
          <w:szCs w:val="24"/>
          <w:lang w:val="en-GB"/>
        </w:rPr>
        <w:t xml:space="preserve">", the law of Georgia "On Accounting and Financial Audit", the organic law of Georgia "On </w:t>
      </w:r>
      <w:r>
        <w:rPr>
          <w:rFonts w:ascii="Sylfaen" w:eastAsia="Merriweather" w:hAnsi="Sylfaen" w:cs="Merriweather"/>
          <w:sz w:val="24"/>
          <w:szCs w:val="24"/>
          <w:lang w:val="en-GB"/>
        </w:rPr>
        <w:t xml:space="preserve">the </w:t>
      </w:r>
      <w:r w:rsidR="00035F55" w:rsidRPr="005435B6">
        <w:rPr>
          <w:rFonts w:ascii="Sylfaen" w:eastAsia="Merriweather" w:hAnsi="Sylfaen" w:cs="Merriweather"/>
          <w:sz w:val="24"/>
          <w:szCs w:val="24"/>
          <w:lang w:val="en-GB"/>
        </w:rPr>
        <w:t>Public Defender</w:t>
      </w:r>
      <w:r w:rsidR="00114F09" w:rsidRPr="005435B6">
        <w:rPr>
          <w:rFonts w:ascii="Sylfaen" w:eastAsia="Merriweather" w:hAnsi="Sylfaen" w:cs="Merriweather"/>
          <w:sz w:val="24"/>
          <w:szCs w:val="24"/>
          <w:lang w:val="en-GB"/>
        </w:rPr>
        <w:t xml:space="preserve"> of Georgia</w:t>
      </w:r>
      <w:r w:rsidR="00035F55" w:rsidRPr="005435B6">
        <w:rPr>
          <w:rFonts w:ascii="Sylfaen" w:eastAsia="Merriweather" w:hAnsi="Sylfaen" w:cs="Merriweather"/>
          <w:sz w:val="24"/>
          <w:szCs w:val="24"/>
          <w:lang w:val="en-GB"/>
        </w:rPr>
        <w:t>" and other normative acts contain some regulation</w:t>
      </w:r>
      <w:r>
        <w:rPr>
          <w:rFonts w:ascii="Sylfaen" w:eastAsia="Merriweather" w:hAnsi="Sylfaen" w:cs="Merriweather"/>
          <w:sz w:val="24"/>
          <w:szCs w:val="24"/>
          <w:lang w:val="en-GB"/>
        </w:rPr>
        <w:t>s</w:t>
      </w:r>
      <w:r w:rsidR="00035F55" w:rsidRPr="005435B6">
        <w:rPr>
          <w:rFonts w:ascii="Sylfaen" w:eastAsia="Merriweather" w:hAnsi="Sylfaen" w:cs="Merriweather"/>
          <w:sz w:val="24"/>
          <w:szCs w:val="24"/>
          <w:lang w:val="en-GB"/>
        </w:rPr>
        <w:t xml:space="preserve"> prescribing </w:t>
      </w:r>
      <w:r>
        <w:rPr>
          <w:rFonts w:ascii="Sylfaen" w:eastAsia="Merriweather" w:hAnsi="Sylfaen" w:cs="Merriweather"/>
          <w:sz w:val="24"/>
          <w:szCs w:val="24"/>
          <w:lang w:val="en-GB"/>
        </w:rPr>
        <w:t xml:space="preserve">the </w:t>
      </w:r>
      <w:r w:rsidR="00035F55" w:rsidRPr="005435B6">
        <w:rPr>
          <w:rFonts w:ascii="Sylfaen" w:eastAsia="Merriweather" w:hAnsi="Sylfaen" w:cs="Merriweather"/>
          <w:sz w:val="24"/>
          <w:szCs w:val="24"/>
          <w:lang w:val="en-GB"/>
        </w:rPr>
        <w:t xml:space="preserve">opportunity to obtain information important for criminal case. </w:t>
      </w:r>
      <w:r w:rsidR="00114F09" w:rsidRPr="005435B6">
        <w:rPr>
          <w:rFonts w:ascii="Sylfaen" w:eastAsia="Merriweather" w:hAnsi="Sylfaen" w:cs="Merriweather"/>
          <w:sz w:val="24"/>
          <w:szCs w:val="24"/>
          <w:lang w:val="en-GB"/>
        </w:rPr>
        <w:t xml:space="preserve">For example according to article 15 of the organic law of Georgia "On </w:t>
      </w:r>
      <w:r>
        <w:rPr>
          <w:rFonts w:ascii="Sylfaen" w:eastAsia="Merriweather" w:hAnsi="Sylfaen" w:cs="Merriweather"/>
          <w:sz w:val="24"/>
          <w:szCs w:val="24"/>
          <w:lang w:val="en-GB"/>
        </w:rPr>
        <w:t xml:space="preserve">the </w:t>
      </w:r>
      <w:r w:rsidR="00114F09" w:rsidRPr="005435B6">
        <w:rPr>
          <w:rFonts w:ascii="Sylfaen" w:eastAsia="Merriweather" w:hAnsi="Sylfaen" w:cs="Merriweather"/>
          <w:sz w:val="24"/>
          <w:szCs w:val="24"/>
          <w:lang w:val="en-GB"/>
        </w:rPr>
        <w:t>Public Defender of Georgia" "statements, appeals and letters sent to the Public Defender of Georgia by persons placed in penitentiary institutions, or other places of detention and restriction of liberty shall be confidential. They may not be opened and censored; they shall be sent immediately to the Public Defender of Georgia". According to paragraph 3 of article 19 of the same law "</w:t>
      </w:r>
      <w:r w:rsidR="00114F09" w:rsidRPr="005435B6">
        <w:rPr>
          <w:rFonts w:ascii="Sylfaen" w:hAnsi="Sylfaen"/>
          <w:sz w:val="24"/>
          <w:szCs w:val="24"/>
          <w:lang w:val="en-GB"/>
        </w:rPr>
        <w:t>t</w:t>
      </w:r>
      <w:r w:rsidR="00114F09" w:rsidRPr="005435B6">
        <w:rPr>
          <w:rFonts w:ascii="Sylfaen" w:eastAsia="Merriweather" w:hAnsi="Sylfaen" w:cs="Merriweather"/>
          <w:sz w:val="24"/>
          <w:szCs w:val="24"/>
          <w:lang w:val="en-GB"/>
        </w:rPr>
        <w:t xml:space="preserve">he meetings of the Public Defender of Georgia/a member of the Special Preventive Group with detainees, prisoners or persons whose liberty is otherwise restricted, convicted persons, persons in psychiatric facilities, old people’s and children's homes shall be confidential. Any kind of eavesdropping and surveillance shall be prohibited". Therefore, </w:t>
      </w:r>
      <w:r w:rsidR="00F34DD4" w:rsidRPr="005435B6">
        <w:rPr>
          <w:rFonts w:ascii="Sylfaen" w:eastAsia="Merriweather" w:hAnsi="Sylfaen" w:cs="Merriweather"/>
          <w:sz w:val="24"/>
          <w:szCs w:val="24"/>
          <w:lang w:val="en-GB"/>
        </w:rPr>
        <w:t xml:space="preserve">based on the disputed provision </w:t>
      </w:r>
      <w:r w:rsidR="00114F09" w:rsidRPr="005435B6">
        <w:rPr>
          <w:rFonts w:ascii="Sylfaen" w:eastAsia="Merriweather" w:hAnsi="Sylfaen" w:cs="Merriweather"/>
          <w:sz w:val="24"/>
          <w:szCs w:val="24"/>
          <w:lang w:val="en-GB"/>
        </w:rPr>
        <w:t>information which is obtained in violation of the mentioned requirements (eavesdropping of conversation with the Public D</w:t>
      </w:r>
      <w:r w:rsidR="00B46A3D">
        <w:rPr>
          <w:rFonts w:ascii="Sylfaen" w:eastAsia="Merriweather" w:hAnsi="Sylfaen" w:cs="Merriweather"/>
          <w:sz w:val="24"/>
          <w:szCs w:val="24"/>
          <w:lang w:val="en-GB"/>
        </w:rPr>
        <w:t>efender of Georgia or familiaris</w:t>
      </w:r>
      <w:r w:rsidR="00114F09" w:rsidRPr="005435B6">
        <w:rPr>
          <w:rFonts w:ascii="Sylfaen" w:eastAsia="Merriweather" w:hAnsi="Sylfaen" w:cs="Merriweather"/>
          <w:sz w:val="24"/>
          <w:szCs w:val="24"/>
          <w:lang w:val="en-GB"/>
        </w:rPr>
        <w:t xml:space="preserve">ing with the content of letter sent to him/her), but form of its procedural fixation is respected (for example questioning of the </w:t>
      </w:r>
      <w:r w:rsidR="00B46A3D">
        <w:rPr>
          <w:rFonts w:ascii="Sylfaen" w:eastAsia="Merriweather" w:hAnsi="Sylfaen" w:cs="Merriweather"/>
          <w:sz w:val="24"/>
          <w:szCs w:val="24"/>
          <w:lang w:val="en-GB"/>
        </w:rPr>
        <w:t xml:space="preserve">relevant </w:t>
      </w:r>
      <w:r w:rsidR="00114F09" w:rsidRPr="005435B6">
        <w:rPr>
          <w:rFonts w:ascii="Sylfaen" w:eastAsia="Merriweather" w:hAnsi="Sylfaen" w:cs="Merriweather"/>
          <w:sz w:val="24"/>
          <w:szCs w:val="24"/>
          <w:lang w:val="en-GB"/>
        </w:rPr>
        <w:t xml:space="preserve">person at the court, as a witness) might be used as evidence. </w:t>
      </w:r>
      <w:r w:rsidR="00862EFE" w:rsidRPr="005435B6">
        <w:rPr>
          <w:rFonts w:ascii="Sylfaen" w:eastAsia="Merriweather" w:hAnsi="Sylfaen" w:cs="Merriweather"/>
          <w:sz w:val="24"/>
          <w:szCs w:val="24"/>
          <w:lang w:val="en-GB"/>
        </w:rPr>
        <w:t xml:space="preserve">Moreover, subparagraph "b" of the second paragraph of article 10 of the law of Georgia "On Accounting and Financial Audit" prohibits disclosure of the professional secrecy without consent of the individual. </w:t>
      </w:r>
      <w:r w:rsidR="00B46A3D">
        <w:rPr>
          <w:rFonts w:ascii="Sylfaen" w:eastAsia="Merriweather" w:hAnsi="Sylfaen" w:cs="Merriweather"/>
          <w:sz w:val="24"/>
          <w:szCs w:val="24"/>
          <w:lang w:val="en-GB"/>
        </w:rPr>
        <w:t>Similarly</w:t>
      </w:r>
      <w:r w:rsidR="00862EFE" w:rsidRPr="005435B6">
        <w:rPr>
          <w:rFonts w:ascii="Sylfaen" w:eastAsia="Merriweather" w:hAnsi="Sylfaen" w:cs="Merriweather"/>
          <w:sz w:val="24"/>
          <w:szCs w:val="24"/>
          <w:lang w:val="en-GB"/>
        </w:rPr>
        <w:t xml:space="preserve">, </w:t>
      </w:r>
      <w:r w:rsidR="00B46A3D">
        <w:rPr>
          <w:rFonts w:ascii="Sylfaen" w:eastAsia="Merriweather" w:hAnsi="Sylfaen" w:cs="Merriweather"/>
          <w:sz w:val="24"/>
          <w:szCs w:val="24"/>
          <w:lang w:val="en-GB"/>
        </w:rPr>
        <w:t xml:space="preserve">the </w:t>
      </w:r>
      <w:r w:rsidR="00862EFE" w:rsidRPr="005435B6">
        <w:rPr>
          <w:rFonts w:ascii="Sylfaen" w:eastAsia="Merriweather" w:hAnsi="Sylfaen" w:cs="Merriweather"/>
          <w:sz w:val="24"/>
          <w:szCs w:val="24"/>
          <w:lang w:val="en-GB"/>
        </w:rPr>
        <w:t xml:space="preserve">law of Georgia "On police" prescribes </w:t>
      </w:r>
      <w:r w:rsidR="00B46A3D">
        <w:rPr>
          <w:rFonts w:ascii="Sylfaen" w:eastAsia="Merriweather" w:hAnsi="Sylfaen" w:cs="Merriweather"/>
          <w:sz w:val="24"/>
          <w:szCs w:val="24"/>
          <w:lang w:val="en-GB"/>
        </w:rPr>
        <w:t>the rule of conducti</w:t>
      </w:r>
      <w:r w:rsidR="00862EFE" w:rsidRPr="005435B6">
        <w:rPr>
          <w:rFonts w:ascii="Sylfaen" w:eastAsia="Merriweather" w:hAnsi="Sylfaen" w:cs="Merriweather"/>
          <w:sz w:val="24"/>
          <w:szCs w:val="24"/>
          <w:lang w:val="en-GB"/>
        </w:rPr>
        <w:t>n</w:t>
      </w:r>
      <w:r w:rsidR="00B46A3D">
        <w:rPr>
          <w:rFonts w:ascii="Sylfaen" w:eastAsia="Merriweather" w:hAnsi="Sylfaen" w:cs="Merriweather"/>
          <w:sz w:val="24"/>
          <w:szCs w:val="24"/>
          <w:lang w:val="en-GB"/>
        </w:rPr>
        <w:t>g</w:t>
      </w:r>
      <w:r w:rsidR="00862EFE" w:rsidRPr="005435B6">
        <w:rPr>
          <w:rFonts w:ascii="Sylfaen" w:eastAsia="Merriweather" w:hAnsi="Sylfaen" w:cs="Merriweather"/>
          <w:sz w:val="24"/>
          <w:szCs w:val="24"/>
          <w:lang w:val="en-GB"/>
        </w:rPr>
        <w:t xml:space="preserve"> some police activities. </w:t>
      </w:r>
      <w:r w:rsidR="001B692B" w:rsidRPr="005435B6">
        <w:rPr>
          <w:rFonts w:ascii="Sylfaen" w:eastAsia="Merriweather" w:hAnsi="Sylfaen" w:cs="Merriweather"/>
          <w:sz w:val="24"/>
          <w:szCs w:val="24"/>
          <w:lang w:val="en-GB"/>
        </w:rPr>
        <w:t>For</w:t>
      </w:r>
      <w:r w:rsidR="00862EFE" w:rsidRPr="005435B6">
        <w:rPr>
          <w:rFonts w:ascii="Sylfaen" w:eastAsia="Merriweather" w:hAnsi="Sylfaen" w:cs="Merriweather"/>
          <w:sz w:val="24"/>
          <w:szCs w:val="24"/>
          <w:lang w:val="en-GB"/>
        </w:rPr>
        <w:t xml:space="preserve"> instance - frisk and examination (article 22), </w:t>
      </w:r>
      <w:r w:rsidR="00327A4F">
        <w:rPr>
          <w:rFonts w:ascii="Sylfaen" w:eastAsia="Merriweather" w:hAnsi="Sylfaen" w:cs="Merriweather"/>
          <w:sz w:val="24"/>
          <w:szCs w:val="24"/>
          <w:lang w:val="en-GB"/>
        </w:rPr>
        <w:t>s</w:t>
      </w:r>
      <w:r w:rsidR="00862EFE" w:rsidRPr="005435B6">
        <w:rPr>
          <w:rFonts w:ascii="Sylfaen" w:eastAsia="Merriweather" w:hAnsi="Sylfaen" w:cs="Merriweather"/>
          <w:sz w:val="24"/>
          <w:szCs w:val="24"/>
          <w:lang w:val="en-GB"/>
        </w:rPr>
        <w:t xml:space="preserve">pecial inspection and examination, including examination of a person, of an item or a vehicle (article 23), </w:t>
      </w:r>
      <w:r w:rsidR="00327A4F">
        <w:rPr>
          <w:rFonts w:ascii="Sylfaen" w:eastAsia="Merriweather" w:hAnsi="Sylfaen" w:cs="Merriweather"/>
          <w:sz w:val="24"/>
          <w:szCs w:val="24"/>
          <w:lang w:val="en-GB"/>
        </w:rPr>
        <w:t>s</w:t>
      </w:r>
      <w:r w:rsidR="00862EFE" w:rsidRPr="005435B6">
        <w:rPr>
          <w:rFonts w:ascii="Sylfaen" w:eastAsia="Merriweather" w:hAnsi="Sylfaen" w:cs="Merriweather"/>
          <w:sz w:val="24"/>
          <w:szCs w:val="24"/>
          <w:lang w:val="en-GB"/>
        </w:rPr>
        <w:t xml:space="preserve">pecial police control (article 24) and other measures as a result of which </w:t>
      </w:r>
      <w:r w:rsidR="00327A4F">
        <w:rPr>
          <w:rFonts w:ascii="Sylfaen" w:eastAsia="Merriweather" w:hAnsi="Sylfaen" w:cs="Merriweather"/>
          <w:sz w:val="24"/>
          <w:szCs w:val="24"/>
          <w:lang w:val="en-GB"/>
        </w:rPr>
        <w:t xml:space="preserve">the </w:t>
      </w:r>
      <w:r w:rsidR="00862EFE" w:rsidRPr="005435B6">
        <w:rPr>
          <w:rFonts w:ascii="Sylfaen" w:eastAsia="Merriweather" w:hAnsi="Sylfaen" w:cs="Merriweather"/>
          <w:sz w:val="24"/>
          <w:szCs w:val="24"/>
          <w:lang w:val="en-GB"/>
        </w:rPr>
        <w:t xml:space="preserve">police might obtain information relevant for the criminal case. </w:t>
      </w:r>
      <w:r w:rsidR="00327A4F">
        <w:rPr>
          <w:rFonts w:ascii="Sylfaen" w:eastAsia="Merriweather" w:hAnsi="Sylfaen" w:cs="Merriweather"/>
          <w:sz w:val="24"/>
          <w:szCs w:val="24"/>
          <w:lang w:val="en-GB"/>
        </w:rPr>
        <w:t>Similarly</w:t>
      </w:r>
      <w:r w:rsidR="001B692B" w:rsidRPr="005435B6">
        <w:rPr>
          <w:rFonts w:ascii="Sylfaen" w:eastAsia="Merriweather" w:hAnsi="Sylfaen" w:cs="Merriweather"/>
          <w:sz w:val="24"/>
          <w:szCs w:val="24"/>
          <w:lang w:val="en-GB"/>
        </w:rPr>
        <w:t xml:space="preserve">, according to paragraph 2 of article 5 of </w:t>
      </w:r>
      <w:r w:rsidR="001B692B" w:rsidRPr="005435B6">
        <w:rPr>
          <w:rFonts w:ascii="Sylfaen" w:hAnsi="Sylfaen"/>
          <w:sz w:val="24"/>
          <w:szCs w:val="24"/>
          <w:lang w:val="en-GB"/>
        </w:rPr>
        <w:t xml:space="preserve">the law of Georgia </w:t>
      </w:r>
      <w:r w:rsidR="001B692B" w:rsidRPr="0007179C">
        <w:rPr>
          <w:rFonts w:ascii="Sylfaen" w:hAnsi="Sylfaen"/>
          <w:sz w:val="24"/>
          <w:szCs w:val="24"/>
          <w:lang w:val="en-GB"/>
        </w:rPr>
        <w:t xml:space="preserve">"On </w:t>
      </w:r>
      <w:r w:rsidR="001B692B" w:rsidRPr="0007179C">
        <w:rPr>
          <w:rFonts w:ascii="Sylfaen" w:eastAsia="Merriweather" w:hAnsi="Sylfaen" w:cs="Merriweather"/>
          <w:sz w:val="24"/>
          <w:szCs w:val="24"/>
          <w:lang w:val="en-GB"/>
        </w:rPr>
        <w:t>Operative-Investigatory Activity"</w:t>
      </w:r>
      <w:r w:rsidR="001B692B" w:rsidRPr="0007179C">
        <w:rPr>
          <w:rFonts w:ascii="Sylfaen" w:hAnsi="Sylfaen"/>
          <w:sz w:val="24"/>
          <w:szCs w:val="24"/>
          <w:lang w:val="en-GB"/>
        </w:rPr>
        <w:t xml:space="preserve"> </w:t>
      </w:r>
      <w:r w:rsidR="001B692B" w:rsidRPr="0007179C">
        <w:rPr>
          <w:rFonts w:ascii="Sylfaen" w:eastAsia="Merriweather" w:hAnsi="Sylfaen" w:cs="Merriweather"/>
          <w:sz w:val="24"/>
          <w:szCs w:val="24"/>
          <w:lang w:val="en-GB"/>
        </w:rPr>
        <w:t xml:space="preserve">disclosure of data about Operative-Investigatory Activity by an individual </w:t>
      </w:r>
      <w:r w:rsidR="0007179C">
        <w:rPr>
          <w:rFonts w:ascii="Sylfaen" w:eastAsia="Merriweather" w:hAnsi="Sylfaen" w:cs="Merriweather"/>
          <w:sz w:val="24"/>
          <w:szCs w:val="24"/>
          <w:lang w:val="en-GB"/>
        </w:rPr>
        <w:t xml:space="preserve">to </w:t>
      </w:r>
      <w:r w:rsidR="001B692B" w:rsidRPr="0007179C">
        <w:rPr>
          <w:rFonts w:ascii="Sylfaen" w:eastAsia="Merriweather" w:hAnsi="Sylfaen" w:cs="Merriweather"/>
          <w:sz w:val="24"/>
          <w:szCs w:val="24"/>
          <w:lang w:val="en-GB"/>
        </w:rPr>
        <w:t>whom the data bec</w:t>
      </w:r>
      <w:r w:rsidR="0007179C">
        <w:rPr>
          <w:rFonts w:ascii="Sylfaen" w:eastAsia="Merriweather" w:hAnsi="Sylfaen" w:cs="Merriweather"/>
          <w:sz w:val="24"/>
          <w:szCs w:val="24"/>
          <w:lang w:val="en-GB"/>
        </w:rPr>
        <w:t>a</w:t>
      </w:r>
      <w:r w:rsidR="001B692B" w:rsidRPr="0007179C">
        <w:rPr>
          <w:rFonts w:ascii="Sylfaen" w:eastAsia="Merriweather" w:hAnsi="Sylfaen" w:cs="Merriweather"/>
          <w:sz w:val="24"/>
          <w:szCs w:val="24"/>
          <w:lang w:val="en-GB"/>
        </w:rPr>
        <w:t>me known in</w:t>
      </w:r>
      <w:r w:rsidR="0007179C">
        <w:rPr>
          <w:rFonts w:ascii="Sylfaen" w:eastAsia="Merriweather" w:hAnsi="Sylfaen" w:cs="Merriweather"/>
          <w:sz w:val="24"/>
          <w:szCs w:val="24"/>
          <w:lang w:val="en-GB"/>
        </w:rPr>
        <w:t xml:space="preserve"> relation of his/her official or</w:t>
      </w:r>
      <w:r w:rsidR="001B692B" w:rsidRPr="0007179C">
        <w:rPr>
          <w:rFonts w:ascii="Sylfaen" w:eastAsia="Merriweather" w:hAnsi="Sylfaen" w:cs="Merriweather"/>
          <w:sz w:val="24"/>
          <w:szCs w:val="24"/>
          <w:lang w:val="en-GB"/>
        </w:rPr>
        <w:t xml:space="preserve"> other capacity result</w:t>
      </w:r>
      <w:r w:rsidR="0007179C">
        <w:rPr>
          <w:rFonts w:ascii="Sylfaen" w:eastAsia="Merriweather" w:hAnsi="Sylfaen" w:cs="Merriweather"/>
          <w:sz w:val="24"/>
          <w:szCs w:val="24"/>
          <w:lang w:val="en-GB"/>
        </w:rPr>
        <w:t>s</w:t>
      </w:r>
      <w:r w:rsidR="001B692B" w:rsidRPr="0007179C">
        <w:rPr>
          <w:rFonts w:ascii="Sylfaen" w:eastAsia="Merriweather" w:hAnsi="Sylfaen" w:cs="Merriweather"/>
          <w:sz w:val="24"/>
          <w:szCs w:val="24"/>
          <w:lang w:val="en-GB"/>
        </w:rPr>
        <w:t xml:space="preserve"> </w:t>
      </w:r>
      <w:r w:rsidR="0007179C">
        <w:rPr>
          <w:rFonts w:ascii="Sylfaen" w:eastAsia="Merriweather" w:hAnsi="Sylfaen" w:cs="Merriweather"/>
          <w:sz w:val="24"/>
          <w:szCs w:val="24"/>
          <w:lang w:val="en-GB"/>
        </w:rPr>
        <w:t xml:space="preserve">in </w:t>
      </w:r>
      <w:r w:rsidR="001B692B" w:rsidRPr="0007179C">
        <w:rPr>
          <w:rFonts w:ascii="Sylfaen" w:eastAsia="Merriweather" w:hAnsi="Sylfaen" w:cs="Merriweather"/>
          <w:sz w:val="24"/>
          <w:szCs w:val="24"/>
          <w:lang w:val="en-GB"/>
        </w:rPr>
        <w:t>imposition of criminal responsibility for divulgence of state secrecy. If gathering evidences is related to illegal disclosure of information to the third person by the secret employ</w:t>
      </w:r>
      <w:r w:rsidR="0007179C">
        <w:rPr>
          <w:rFonts w:ascii="Sylfaen" w:eastAsia="Merriweather" w:hAnsi="Sylfaen" w:cs="Merriweather"/>
          <w:sz w:val="24"/>
          <w:szCs w:val="24"/>
          <w:lang w:val="en-GB"/>
        </w:rPr>
        <w:t>ee</w:t>
      </w:r>
      <w:r w:rsidR="001B692B" w:rsidRPr="0007179C">
        <w:rPr>
          <w:rFonts w:ascii="Sylfaen" w:eastAsia="Merriweather" w:hAnsi="Sylfaen" w:cs="Merriweather"/>
          <w:sz w:val="24"/>
          <w:szCs w:val="24"/>
          <w:lang w:val="en-GB"/>
        </w:rPr>
        <w:t xml:space="preserve"> conducting operative-investigatory activity, the hearsay of this person presented before the court will be considered as admissible evidence. At the same time breach of law will not </w:t>
      </w:r>
      <w:r w:rsidR="00E546A3" w:rsidRPr="0007179C">
        <w:rPr>
          <w:rFonts w:ascii="Sylfaen" w:eastAsia="Merriweather" w:hAnsi="Sylfaen" w:cs="Merriweather"/>
          <w:sz w:val="24"/>
          <w:szCs w:val="24"/>
          <w:lang w:val="en-GB"/>
        </w:rPr>
        <w:t>b</w:t>
      </w:r>
      <w:r w:rsidR="001B692B" w:rsidRPr="0007179C">
        <w:rPr>
          <w:rFonts w:ascii="Sylfaen" w:eastAsia="Merriweather" w:hAnsi="Sylfaen" w:cs="Merriweather"/>
          <w:sz w:val="24"/>
          <w:szCs w:val="24"/>
          <w:lang w:val="en-GB"/>
        </w:rPr>
        <w:t xml:space="preserve">ecome ground for declaring operative-investigatory measure </w:t>
      </w:r>
      <w:r w:rsidR="00E546A3" w:rsidRPr="0007179C">
        <w:rPr>
          <w:rFonts w:ascii="Sylfaen" w:eastAsia="Merriweather" w:hAnsi="Sylfaen" w:cs="Merriweather"/>
          <w:sz w:val="24"/>
          <w:szCs w:val="24"/>
          <w:lang w:val="en-GB"/>
        </w:rPr>
        <w:t>unlawful</w:t>
      </w:r>
      <w:r w:rsidR="001B692B" w:rsidRPr="0007179C">
        <w:rPr>
          <w:rFonts w:ascii="Sylfaen" w:eastAsia="Merriweather" w:hAnsi="Sylfaen" w:cs="Merriweather"/>
          <w:sz w:val="24"/>
          <w:szCs w:val="24"/>
          <w:lang w:val="en-GB"/>
        </w:rPr>
        <w:t xml:space="preserve"> and </w:t>
      </w:r>
      <w:r w:rsidR="00E546A3" w:rsidRPr="0007179C">
        <w:rPr>
          <w:rFonts w:ascii="Sylfaen" w:eastAsia="Merriweather" w:hAnsi="Sylfaen" w:cs="Merriweather"/>
          <w:sz w:val="24"/>
          <w:szCs w:val="24"/>
          <w:lang w:val="en-GB"/>
        </w:rPr>
        <w:t xml:space="preserve">thus, will not result </w:t>
      </w:r>
      <w:r w:rsidR="0007179C">
        <w:rPr>
          <w:rFonts w:ascii="Sylfaen" w:eastAsia="Merriweather" w:hAnsi="Sylfaen" w:cs="Merriweather"/>
          <w:sz w:val="24"/>
          <w:szCs w:val="24"/>
          <w:lang w:val="en-GB"/>
        </w:rPr>
        <w:t xml:space="preserve">in </w:t>
      </w:r>
      <w:r w:rsidR="00E546A3" w:rsidRPr="0007179C">
        <w:rPr>
          <w:rFonts w:ascii="Sylfaen" w:eastAsia="Merriweather" w:hAnsi="Sylfaen" w:cs="Merriweather"/>
          <w:sz w:val="24"/>
          <w:szCs w:val="24"/>
          <w:lang w:val="en-GB"/>
        </w:rPr>
        <w:t xml:space="preserve">inadmissibility of the evidence obtained by it based on paragraph 2 of article 6 of </w:t>
      </w:r>
      <w:r w:rsidR="00E546A3" w:rsidRPr="0007179C">
        <w:rPr>
          <w:rFonts w:ascii="Sylfaen" w:hAnsi="Sylfaen"/>
          <w:sz w:val="24"/>
          <w:szCs w:val="24"/>
          <w:lang w:val="en-GB"/>
        </w:rPr>
        <w:t xml:space="preserve">the law of Georgia "On </w:t>
      </w:r>
      <w:r w:rsidR="00E546A3" w:rsidRPr="0007179C">
        <w:rPr>
          <w:rFonts w:ascii="Sylfaen" w:eastAsia="Merriweather" w:hAnsi="Sylfaen" w:cs="Merriweather"/>
          <w:sz w:val="24"/>
          <w:szCs w:val="24"/>
          <w:lang w:val="en-GB"/>
        </w:rPr>
        <w:lastRenderedPageBreak/>
        <w:t>Operative-Investigatory Activity", even though criminal responsibility might be imposed on the individual for divulgence of state</w:t>
      </w:r>
      <w:r w:rsidR="0007179C">
        <w:rPr>
          <w:rFonts w:ascii="Sylfaen" w:eastAsia="Merriweather" w:hAnsi="Sylfaen" w:cs="Merriweather"/>
          <w:sz w:val="24"/>
          <w:szCs w:val="24"/>
          <w:lang w:val="en-GB"/>
        </w:rPr>
        <w:t xml:space="preserve"> secrecy </w:t>
      </w:r>
      <w:r w:rsidR="00E546A3" w:rsidRPr="0007179C">
        <w:rPr>
          <w:rFonts w:ascii="Sylfaen" w:eastAsia="Merriweather" w:hAnsi="Sylfaen" w:cs="Merriweather"/>
          <w:sz w:val="24"/>
          <w:szCs w:val="24"/>
          <w:lang w:val="en-GB"/>
        </w:rPr>
        <w:t>and</w:t>
      </w:r>
      <w:r w:rsidR="0007179C">
        <w:rPr>
          <w:rFonts w:ascii="Sylfaen" w:eastAsia="Merriweather" w:hAnsi="Sylfaen" w:cs="Merriweather"/>
          <w:sz w:val="24"/>
          <w:szCs w:val="24"/>
          <w:lang w:val="en-GB"/>
        </w:rPr>
        <w:t>/or</w:t>
      </w:r>
      <w:r w:rsidR="00E546A3" w:rsidRPr="0007179C">
        <w:rPr>
          <w:rFonts w:ascii="Sylfaen" w:eastAsia="Merriweather" w:hAnsi="Sylfaen" w:cs="Merriweather"/>
          <w:sz w:val="24"/>
          <w:szCs w:val="24"/>
          <w:lang w:val="en-GB"/>
        </w:rPr>
        <w:t xml:space="preserve"> for comm</w:t>
      </w:r>
      <w:r w:rsidR="00E546A3" w:rsidRPr="005435B6">
        <w:rPr>
          <w:rFonts w:ascii="Sylfaen" w:eastAsia="Merriweather" w:hAnsi="Sylfaen" w:cs="Merriweather"/>
          <w:sz w:val="24"/>
          <w:szCs w:val="24"/>
          <w:lang w:val="en-GB"/>
        </w:rPr>
        <w:t xml:space="preserve">ission of official misconduct. </w:t>
      </w:r>
    </w:p>
    <w:p w:rsidR="0003114F" w:rsidRPr="005435B6" w:rsidRDefault="0003114F"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eastAsia="Merriweather" w:hAnsi="Sylfaen" w:cs="Merriweather"/>
          <w:sz w:val="24"/>
          <w:szCs w:val="24"/>
          <w:lang w:val="en-GB"/>
        </w:rPr>
        <w:t>The Criminal Procedure Code does not prohibit gathering and presenting information relevant for establishing circumstances of the case by the person who does not have status of the party and acts on its own initiative</w:t>
      </w:r>
      <w:r w:rsidR="00E11918" w:rsidRPr="00E11918">
        <w:t xml:space="preserve"> </w:t>
      </w:r>
      <w:r w:rsidR="00E11918" w:rsidRPr="00E11918">
        <w:rPr>
          <w:rFonts w:ascii="Sylfaen" w:eastAsia="Merriweather" w:hAnsi="Sylfaen" w:cs="Merriweather"/>
          <w:sz w:val="24"/>
          <w:szCs w:val="24"/>
          <w:lang w:val="en-GB"/>
        </w:rPr>
        <w:t>before the court</w:t>
      </w:r>
      <w:r w:rsidR="004D4036" w:rsidRPr="005435B6">
        <w:rPr>
          <w:rFonts w:ascii="Sylfaen" w:eastAsia="Merriweather" w:hAnsi="Sylfaen" w:cs="Merriweather"/>
          <w:sz w:val="24"/>
          <w:szCs w:val="24"/>
          <w:lang w:val="en-GB"/>
        </w:rPr>
        <w:t>.</w:t>
      </w:r>
    </w:p>
    <w:p w:rsidR="004D4036" w:rsidRPr="005435B6" w:rsidRDefault="004D4036"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eastAsia="Merriweather" w:hAnsi="Sylfaen" w:cs="Merriweather"/>
          <w:sz w:val="24"/>
          <w:szCs w:val="24"/>
          <w:lang w:val="en-GB"/>
        </w:rPr>
        <w:t>The</w:t>
      </w:r>
      <w:r w:rsidR="00B21141" w:rsidRPr="005435B6">
        <w:rPr>
          <w:rFonts w:ascii="Sylfaen" w:eastAsia="Merriweather" w:hAnsi="Sylfaen" w:cs="Merriweather"/>
          <w:sz w:val="24"/>
          <w:szCs w:val="24"/>
          <w:lang w:val="en-GB"/>
        </w:rPr>
        <w:t xml:space="preserve"> current</w:t>
      </w:r>
      <w:r w:rsidRPr="005435B6">
        <w:rPr>
          <w:rFonts w:ascii="Sylfaen" w:eastAsia="Merriweather" w:hAnsi="Sylfaen" w:cs="Merriweather"/>
          <w:sz w:val="24"/>
          <w:szCs w:val="24"/>
          <w:lang w:val="en-GB"/>
        </w:rPr>
        <w:t xml:space="preserve"> version</w:t>
      </w:r>
      <w:r w:rsidR="00B21141" w:rsidRPr="005435B6">
        <w:rPr>
          <w:rFonts w:ascii="Sylfaen" w:eastAsia="Merriweather" w:hAnsi="Sylfaen" w:cs="Merriweather"/>
          <w:sz w:val="24"/>
          <w:szCs w:val="24"/>
          <w:lang w:val="en-GB"/>
        </w:rPr>
        <w:t xml:space="preserve"> </w:t>
      </w:r>
      <w:r w:rsidRPr="005435B6">
        <w:rPr>
          <w:rFonts w:ascii="Sylfaen" w:eastAsia="Merriweather" w:hAnsi="Sylfaen" w:cs="Merriweather"/>
          <w:sz w:val="24"/>
          <w:szCs w:val="24"/>
          <w:lang w:val="en-GB"/>
        </w:rPr>
        <w:t xml:space="preserve">of the article 72 of the CPC does not directly prohibit </w:t>
      </w:r>
      <w:r w:rsidR="006E1C34">
        <w:rPr>
          <w:rFonts w:ascii="Sylfaen" w:eastAsia="Merriweather" w:hAnsi="Sylfaen" w:cs="Merriweather"/>
          <w:sz w:val="24"/>
          <w:szCs w:val="24"/>
          <w:lang w:val="en-GB"/>
        </w:rPr>
        <w:t xml:space="preserve">the </w:t>
      </w:r>
      <w:r w:rsidR="00B21141" w:rsidRPr="005435B6">
        <w:rPr>
          <w:rFonts w:ascii="Sylfaen" w:eastAsia="Merriweather" w:hAnsi="Sylfaen" w:cs="Merriweather"/>
          <w:sz w:val="24"/>
          <w:szCs w:val="24"/>
          <w:lang w:val="en-GB"/>
        </w:rPr>
        <w:t>possibility</w:t>
      </w:r>
      <w:r w:rsidRPr="005435B6">
        <w:rPr>
          <w:rFonts w:ascii="Sylfaen" w:eastAsia="Merriweather" w:hAnsi="Sylfaen" w:cs="Merriweather"/>
          <w:sz w:val="24"/>
          <w:szCs w:val="24"/>
          <w:lang w:val="en-GB"/>
        </w:rPr>
        <w:t xml:space="preserve"> to use </w:t>
      </w:r>
      <w:r w:rsidR="00B21141" w:rsidRPr="005435B6">
        <w:rPr>
          <w:rFonts w:ascii="Sylfaen" w:eastAsia="Merriweather" w:hAnsi="Sylfaen" w:cs="Merriweather"/>
          <w:sz w:val="24"/>
          <w:szCs w:val="24"/>
          <w:lang w:val="en-GB"/>
        </w:rPr>
        <w:t>information</w:t>
      </w:r>
      <w:r w:rsidRPr="005435B6">
        <w:rPr>
          <w:rFonts w:ascii="Sylfaen" w:eastAsia="Merriweather" w:hAnsi="Sylfaen" w:cs="Merriweather"/>
          <w:sz w:val="24"/>
          <w:szCs w:val="24"/>
          <w:lang w:val="en-GB"/>
        </w:rPr>
        <w:t xml:space="preserve"> </w:t>
      </w:r>
      <w:r w:rsidR="00B21141" w:rsidRPr="005435B6">
        <w:rPr>
          <w:rFonts w:ascii="Sylfaen" w:eastAsia="Merriweather" w:hAnsi="Sylfaen" w:cs="Merriweather"/>
          <w:sz w:val="24"/>
          <w:szCs w:val="24"/>
          <w:lang w:val="en-GB"/>
        </w:rPr>
        <w:t>obtained</w:t>
      </w:r>
      <w:r w:rsidRPr="005435B6">
        <w:rPr>
          <w:rFonts w:ascii="Sylfaen" w:eastAsia="Merriweather" w:hAnsi="Sylfaen" w:cs="Merriweather"/>
          <w:sz w:val="24"/>
          <w:szCs w:val="24"/>
          <w:lang w:val="en-GB"/>
        </w:rPr>
        <w:t xml:space="preserve"> by private individual as a result of </w:t>
      </w:r>
      <w:r w:rsidR="00B21141" w:rsidRPr="005435B6">
        <w:rPr>
          <w:rFonts w:ascii="Sylfaen" w:eastAsia="Merriweather" w:hAnsi="Sylfaen" w:cs="Merriweather"/>
          <w:sz w:val="24"/>
          <w:szCs w:val="24"/>
          <w:lang w:val="en-GB"/>
        </w:rPr>
        <w:t>commission</w:t>
      </w:r>
      <w:r w:rsidRPr="005435B6">
        <w:rPr>
          <w:rFonts w:ascii="Sylfaen" w:eastAsia="Merriweather" w:hAnsi="Sylfaen" w:cs="Merriweather"/>
          <w:sz w:val="24"/>
          <w:szCs w:val="24"/>
          <w:lang w:val="en-GB"/>
        </w:rPr>
        <w:t xml:space="preserve"> of crime </w:t>
      </w:r>
      <w:r w:rsidR="00B21141" w:rsidRPr="005435B6">
        <w:rPr>
          <w:rFonts w:ascii="Sylfaen" w:eastAsia="Merriweather" w:hAnsi="Sylfaen" w:cs="Merriweather"/>
          <w:sz w:val="24"/>
          <w:szCs w:val="24"/>
          <w:lang w:val="en-GB"/>
        </w:rPr>
        <w:t>prescribed by the Criminal Code of Georgia as evidence on the criminal case (for example as a result of unlawful surveillance, unlawful interfer</w:t>
      </w:r>
      <w:r w:rsidR="006E1C34">
        <w:rPr>
          <w:rFonts w:ascii="Sylfaen" w:eastAsia="Merriweather" w:hAnsi="Sylfaen" w:cs="Merriweather"/>
          <w:sz w:val="24"/>
          <w:szCs w:val="24"/>
          <w:lang w:val="en-GB"/>
        </w:rPr>
        <w:t>ence in private life, unauthoris</w:t>
      </w:r>
      <w:r w:rsidR="00B21141" w:rsidRPr="005435B6">
        <w:rPr>
          <w:rFonts w:ascii="Sylfaen" w:eastAsia="Merriweather" w:hAnsi="Sylfaen" w:cs="Merriweather"/>
          <w:sz w:val="24"/>
          <w:szCs w:val="24"/>
          <w:lang w:val="en-GB"/>
        </w:rPr>
        <w:t>ed use of compute</w:t>
      </w:r>
      <w:r w:rsidR="006E1C34">
        <w:rPr>
          <w:rFonts w:ascii="Sylfaen" w:eastAsia="Merriweather" w:hAnsi="Sylfaen" w:cs="Merriweather"/>
          <w:sz w:val="24"/>
          <w:szCs w:val="24"/>
          <w:lang w:val="en-GB"/>
        </w:rPr>
        <w:t>r</w:t>
      </w:r>
      <w:r w:rsidR="00B21141" w:rsidRPr="005435B6">
        <w:rPr>
          <w:rFonts w:ascii="Sylfaen" w:eastAsia="Merriweather" w:hAnsi="Sylfaen" w:cs="Merriweather"/>
          <w:sz w:val="24"/>
          <w:szCs w:val="24"/>
          <w:lang w:val="en-GB"/>
        </w:rPr>
        <w:t xml:space="preserve"> of other person). Although the first section of article 78 of the CPC implies questioning of </w:t>
      </w:r>
      <w:r w:rsidR="00CE6635">
        <w:rPr>
          <w:rFonts w:ascii="Sylfaen" w:eastAsia="Merriweather" w:hAnsi="Sylfaen" w:cs="Merriweather"/>
          <w:sz w:val="24"/>
          <w:szCs w:val="24"/>
          <w:lang w:val="en-GB"/>
        </w:rPr>
        <w:t xml:space="preserve">an </w:t>
      </w:r>
      <w:r w:rsidR="00B21141" w:rsidRPr="005435B6">
        <w:rPr>
          <w:rFonts w:ascii="Sylfaen" w:eastAsia="Merriweather" w:hAnsi="Sylfaen" w:cs="Merriweather"/>
          <w:sz w:val="24"/>
          <w:szCs w:val="24"/>
          <w:lang w:val="en-GB"/>
        </w:rPr>
        <w:t xml:space="preserve">individual who obtained information as a witness even in cases when </w:t>
      </w:r>
      <w:r w:rsidR="00CE6635">
        <w:rPr>
          <w:rFonts w:ascii="Sylfaen" w:eastAsia="Merriweather" w:hAnsi="Sylfaen" w:cs="Merriweather"/>
          <w:sz w:val="24"/>
          <w:szCs w:val="24"/>
          <w:lang w:val="en-GB"/>
        </w:rPr>
        <w:t xml:space="preserve">the </w:t>
      </w:r>
      <w:r w:rsidR="00B21141" w:rsidRPr="005435B6">
        <w:rPr>
          <w:rFonts w:ascii="Sylfaen" w:eastAsia="Merriweather" w:hAnsi="Sylfaen" w:cs="Merriweather"/>
          <w:sz w:val="24"/>
          <w:szCs w:val="24"/>
          <w:lang w:val="en-GB"/>
        </w:rPr>
        <w:t xml:space="preserve">court establishes that </w:t>
      </w:r>
      <w:r w:rsidR="00CE6635">
        <w:rPr>
          <w:rFonts w:ascii="Sylfaen" w:eastAsia="Merriweather" w:hAnsi="Sylfaen" w:cs="Merriweather"/>
          <w:sz w:val="24"/>
          <w:szCs w:val="24"/>
          <w:lang w:val="en-GB"/>
        </w:rPr>
        <w:t xml:space="preserve">the </w:t>
      </w:r>
      <w:r w:rsidR="00B21141" w:rsidRPr="005435B6">
        <w:rPr>
          <w:rFonts w:ascii="Sylfaen" w:eastAsia="Merriweather" w:hAnsi="Sylfaen" w:cs="Merriweather"/>
          <w:sz w:val="24"/>
          <w:szCs w:val="24"/>
          <w:lang w:val="en-GB"/>
        </w:rPr>
        <w:t xml:space="preserve">information was unlawfully obtained it does not preclude </w:t>
      </w:r>
      <w:r w:rsidR="00CE6635">
        <w:rPr>
          <w:rFonts w:ascii="Sylfaen" w:eastAsia="Merriweather" w:hAnsi="Sylfaen" w:cs="Merriweather"/>
          <w:sz w:val="24"/>
          <w:szCs w:val="24"/>
          <w:lang w:val="en-GB"/>
        </w:rPr>
        <w:t xml:space="preserve">the </w:t>
      </w:r>
      <w:r w:rsidR="00B21141" w:rsidRPr="005435B6">
        <w:rPr>
          <w:rFonts w:ascii="Sylfaen" w:eastAsia="Merriweather" w:hAnsi="Sylfaen" w:cs="Merriweather"/>
          <w:sz w:val="24"/>
          <w:szCs w:val="24"/>
          <w:lang w:val="en-GB"/>
        </w:rPr>
        <w:t>use of such information as evidence if the mentioned act of witness was co</w:t>
      </w:r>
      <w:r w:rsidR="00CE6635">
        <w:rPr>
          <w:rFonts w:ascii="Sylfaen" w:eastAsia="Merriweather" w:hAnsi="Sylfaen" w:cs="Merriweather"/>
          <w:sz w:val="24"/>
          <w:szCs w:val="24"/>
          <w:lang w:val="en-GB"/>
        </w:rPr>
        <w:t>nducted</w:t>
      </w:r>
      <w:r w:rsidR="00B21141" w:rsidRPr="005435B6">
        <w:rPr>
          <w:rFonts w:ascii="Sylfaen" w:eastAsia="Merriweather" w:hAnsi="Sylfaen" w:cs="Merriweather"/>
          <w:sz w:val="24"/>
          <w:szCs w:val="24"/>
          <w:lang w:val="en-GB"/>
        </w:rPr>
        <w:t xml:space="preserve"> without </w:t>
      </w:r>
      <w:r w:rsidR="00CE6635">
        <w:rPr>
          <w:rFonts w:ascii="Sylfaen" w:eastAsia="Merriweather" w:hAnsi="Sylfaen" w:cs="Merriweather"/>
          <w:sz w:val="24"/>
          <w:szCs w:val="24"/>
          <w:lang w:val="en-GB"/>
        </w:rPr>
        <w:t xml:space="preserve">the </w:t>
      </w:r>
      <w:r w:rsidR="00B21141" w:rsidRPr="005435B6">
        <w:rPr>
          <w:rFonts w:ascii="Sylfaen" w:eastAsia="Merriweather" w:hAnsi="Sylfaen" w:cs="Merriweather"/>
          <w:sz w:val="24"/>
          <w:szCs w:val="24"/>
          <w:lang w:val="en-GB"/>
        </w:rPr>
        <w:t>will and</w:t>
      </w:r>
      <w:r w:rsidR="00CE6635">
        <w:rPr>
          <w:rFonts w:ascii="Sylfaen" w:eastAsia="Merriweather" w:hAnsi="Sylfaen" w:cs="Merriweather"/>
          <w:sz w:val="24"/>
          <w:szCs w:val="24"/>
          <w:lang w:val="en-GB"/>
        </w:rPr>
        <w:t>/or</w:t>
      </w:r>
      <w:r w:rsidR="00B21141" w:rsidRPr="005435B6">
        <w:rPr>
          <w:rFonts w:ascii="Sylfaen" w:eastAsia="Merriweather" w:hAnsi="Sylfaen" w:cs="Merriweather"/>
          <w:sz w:val="24"/>
          <w:szCs w:val="24"/>
          <w:lang w:val="en-GB"/>
        </w:rPr>
        <w:t xml:space="preserve"> commission of the parties. </w:t>
      </w:r>
      <w:r w:rsidR="00743206" w:rsidRPr="005435B6">
        <w:rPr>
          <w:rFonts w:ascii="Sylfaen" w:eastAsia="Merriweather" w:hAnsi="Sylfaen" w:cs="Merriweather"/>
          <w:sz w:val="24"/>
          <w:szCs w:val="24"/>
          <w:lang w:val="en-GB"/>
        </w:rPr>
        <w:t xml:space="preserve">When information is reliable and relevant declaring such information as </w:t>
      </w:r>
      <w:r w:rsidR="00686064">
        <w:rPr>
          <w:rFonts w:ascii="Sylfaen" w:eastAsia="Merriweather" w:hAnsi="Sylfaen" w:cs="Merriweather"/>
          <w:sz w:val="24"/>
          <w:szCs w:val="24"/>
          <w:lang w:val="en-GB"/>
        </w:rPr>
        <w:t xml:space="preserve">inadmissible </w:t>
      </w:r>
      <w:r w:rsidR="00743206" w:rsidRPr="005435B6">
        <w:rPr>
          <w:rFonts w:ascii="Sylfaen" w:eastAsia="Merriweather" w:hAnsi="Sylfaen" w:cs="Merriweather"/>
          <w:sz w:val="24"/>
          <w:szCs w:val="24"/>
          <w:lang w:val="en-GB"/>
        </w:rPr>
        <w:t>is related to additional difficulties. Use of obtained information as evidence is not excluded by circumstance that the private person who obtained it will be prosecuted for the committed crime.</w:t>
      </w:r>
    </w:p>
    <w:p w:rsidR="00557E3E" w:rsidRPr="005435B6" w:rsidRDefault="003431BC"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eastAsia="Merriweather" w:hAnsi="Sylfaen" w:cs="Merriweather"/>
          <w:sz w:val="24"/>
          <w:szCs w:val="24"/>
          <w:lang w:val="en-GB"/>
        </w:rPr>
        <w:t xml:space="preserve">The mentioned </w:t>
      </w:r>
      <w:r w:rsidR="000F3881" w:rsidRPr="005435B6">
        <w:rPr>
          <w:rFonts w:ascii="Sylfaen" w:eastAsia="Merriweather" w:hAnsi="Sylfaen" w:cs="Merriweather"/>
          <w:sz w:val="24"/>
          <w:szCs w:val="24"/>
          <w:lang w:val="en-GB"/>
        </w:rPr>
        <w:t>situation</w:t>
      </w:r>
      <w:r w:rsidRPr="005435B6">
        <w:rPr>
          <w:rFonts w:ascii="Sylfaen" w:eastAsia="Merriweather" w:hAnsi="Sylfaen" w:cs="Merriweather"/>
          <w:sz w:val="24"/>
          <w:szCs w:val="24"/>
          <w:lang w:val="en-GB"/>
        </w:rPr>
        <w:t xml:space="preserve"> equally applies </w:t>
      </w:r>
      <w:r w:rsidR="00895D51">
        <w:rPr>
          <w:rFonts w:ascii="Sylfaen" w:eastAsia="Merriweather" w:hAnsi="Sylfaen" w:cs="Merriweather"/>
          <w:sz w:val="24"/>
          <w:szCs w:val="24"/>
          <w:lang w:val="en-GB"/>
        </w:rPr>
        <w:t xml:space="preserve">to </w:t>
      </w:r>
      <w:r w:rsidRPr="005435B6">
        <w:rPr>
          <w:rFonts w:ascii="Sylfaen" w:eastAsia="Merriweather" w:hAnsi="Sylfaen" w:cs="Merriweather"/>
          <w:sz w:val="24"/>
          <w:szCs w:val="24"/>
          <w:lang w:val="en-GB"/>
        </w:rPr>
        <w:t>information which could have been obtained by investiga</w:t>
      </w:r>
      <w:r w:rsidR="00895D51">
        <w:rPr>
          <w:rFonts w:ascii="Sylfaen" w:eastAsia="Merriweather" w:hAnsi="Sylfaen" w:cs="Merriweather"/>
          <w:sz w:val="24"/>
          <w:szCs w:val="24"/>
          <w:lang w:val="en-GB"/>
        </w:rPr>
        <w:t xml:space="preserve">tive agencies through conducting </w:t>
      </w:r>
      <w:r w:rsidR="006C253E" w:rsidRPr="00895D51">
        <w:rPr>
          <w:rFonts w:ascii="Sylfaen" w:eastAsia="Merriweather" w:hAnsi="Sylfaen" w:cs="Merriweather"/>
          <w:sz w:val="24"/>
          <w:szCs w:val="24"/>
          <w:lang w:val="en-GB"/>
        </w:rPr>
        <w:t>investigative</w:t>
      </w:r>
      <w:r w:rsidRPr="00895D51">
        <w:rPr>
          <w:rFonts w:ascii="Sylfaen" w:eastAsia="Merriweather" w:hAnsi="Sylfaen" w:cs="Merriweather"/>
          <w:sz w:val="24"/>
          <w:szCs w:val="24"/>
          <w:lang w:val="en-GB"/>
        </w:rPr>
        <w:t xml:space="preserve">/procedural </w:t>
      </w:r>
      <w:r w:rsidR="006C253E" w:rsidRPr="00895D51">
        <w:rPr>
          <w:rFonts w:ascii="Sylfaen" w:eastAsia="Merriweather" w:hAnsi="Sylfaen" w:cs="Merriweather"/>
          <w:sz w:val="24"/>
          <w:szCs w:val="24"/>
          <w:lang w:val="en-GB"/>
        </w:rPr>
        <w:t>measure</w:t>
      </w:r>
      <w:r w:rsidR="00895D51" w:rsidRPr="00895D51">
        <w:rPr>
          <w:rFonts w:ascii="Sylfaen" w:eastAsia="Merriweather" w:hAnsi="Sylfaen" w:cs="Merriweather"/>
          <w:sz w:val="24"/>
          <w:szCs w:val="24"/>
          <w:lang w:val="en-GB"/>
        </w:rPr>
        <w:t>s</w:t>
      </w:r>
      <w:r w:rsidR="006C253E" w:rsidRPr="00895D51">
        <w:rPr>
          <w:rFonts w:ascii="Sylfaen" w:eastAsia="Merriweather" w:hAnsi="Sylfaen" w:cs="Merriweather"/>
          <w:sz w:val="24"/>
          <w:szCs w:val="24"/>
          <w:lang w:val="en-GB"/>
        </w:rPr>
        <w:t xml:space="preserve"> prescribed by the CPC as well as </w:t>
      </w:r>
      <w:r w:rsidR="00895D51" w:rsidRPr="00895D51">
        <w:rPr>
          <w:rFonts w:ascii="Sylfaen" w:eastAsia="Merriweather" w:hAnsi="Sylfaen" w:cs="Merriweather"/>
          <w:sz w:val="24"/>
          <w:szCs w:val="24"/>
          <w:lang w:val="en-GB"/>
        </w:rPr>
        <w:t xml:space="preserve">to </w:t>
      </w:r>
      <w:r w:rsidR="006C253E" w:rsidRPr="00895D51">
        <w:rPr>
          <w:rFonts w:ascii="Sylfaen" w:eastAsia="Merriweather" w:hAnsi="Sylfaen" w:cs="Merriweather"/>
          <w:sz w:val="24"/>
          <w:szCs w:val="24"/>
          <w:lang w:val="en-GB"/>
        </w:rPr>
        <w:t xml:space="preserve">information collection of which is not possible for the parties through employing legal instruments. At the same time it is not relevant whether </w:t>
      </w:r>
      <w:r w:rsidR="00895D51" w:rsidRPr="00895D51">
        <w:rPr>
          <w:rFonts w:ascii="Sylfaen" w:eastAsia="Merriweather" w:hAnsi="Sylfaen" w:cs="Merriweather"/>
          <w:sz w:val="24"/>
          <w:szCs w:val="24"/>
          <w:lang w:val="en-GB"/>
        </w:rPr>
        <w:t>private person was prosecuted or</w:t>
      </w:r>
      <w:r w:rsidR="006C253E" w:rsidRPr="00895D51">
        <w:rPr>
          <w:rFonts w:ascii="Sylfaen" w:eastAsia="Merriweather" w:hAnsi="Sylfaen" w:cs="Merriweather"/>
          <w:sz w:val="24"/>
          <w:szCs w:val="24"/>
          <w:lang w:val="en-GB"/>
        </w:rPr>
        <w:t xml:space="preserve"> not for violation of the law, for instance for violating </w:t>
      </w:r>
      <w:r w:rsidR="00895D51" w:rsidRPr="00895D51">
        <w:rPr>
          <w:rFonts w:ascii="Sylfaen" w:eastAsia="Merriweather" w:hAnsi="Sylfaen" w:cs="Merriweather"/>
          <w:sz w:val="24"/>
          <w:szCs w:val="24"/>
          <w:lang w:val="en-GB"/>
        </w:rPr>
        <w:t xml:space="preserve">privacy of </w:t>
      </w:r>
      <w:r w:rsidR="006C253E" w:rsidRPr="00895D51">
        <w:rPr>
          <w:rFonts w:ascii="Sylfaen" w:eastAsia="Merriweather" w:hAnsi="Sylfaen" w:cs="Merriweather"/>
          <w:sz w:val="24"/>
          <w:szCs w:val="24"/>
          <w:lang w:val="en-GB"/>
        </w:rPr>
        <w:t xml:space="preserve">communication, secrecy of adoption, for </w:t>
      </w:r>
      <w:r w:rsidR="00404890" w:rsidRPr="00895D51">
        <w:rPr>
          <w:rFonts w:ascii="Sylfaen" w:eastAsia="Merriweather" w:hAnsi="Sylfaen" w:cs="Merriweather"/>
          <w:sz w:val="24"/>
          <w:szCs w:val="24"/>
          <w:lang w:val="en-GB"/>
        </w:rPr>
        <w:t>coercion</w:t>
      </w:r>
      <w:r w:rsidR="006C253E" w:rsidRPr="00895D51">
        <w:rPr>
          <w:rFonts w:ascii="Sylfaen" w:eastAsia="Merriweather" w:hAnsi="Sylfaen" w:cs="Merriweather"/>
          <w:sz w:val="24"/>
          <w:szCs w:val="24"/>
          <w:lang w:val="en-GB"/>
        </w:rPr>
        <w:t xml:space="preserve"> and/or blackmail</w:t>
      </w:r>
      <w:r w:rsidR="00895D51" w:rsidRPr="00895D51">
        <w:rPr>
          <w:rFonts w:ascii="Sylfaen" w:eastAsia="Merriweather" w:hAnsi="Sylfaen" w:cs="Merriweather"/>
          <w:sz w:val="24"/>
          <w:szCs w:val="24"/>
          <w:lang w:val="en-GB"/>
        </w:rPr>
        <w:t>,</w:t>
      </w:r>
      <w:r w:rsidR="006C253E" w:rsidRPr="00895D51">
        <w:rPr>
          <w:rFonts w:ascii="Sylfaen" w:eastAsia="Merriweather" w:hAnsi="Sylfaen" w:cs="Merriweather"/>
          <w:sz w:val="24"/>
          <w:szCs w:val="24"/>
          <w:lang w:val="en-GB"/>
        </w:rPr>
        <w:t xml:space="preserve"> if</w:t>
      </w:r>
      <w:r w:rsidR="00404890" w:rsidRPr="00895D51">
        <w:rPr>
          <w:rFonts w:ascii="Sylfaen" w:eastAsia="Merriweather" w:hAnsi="Sylfaen" w:cs="Merriweather"/>
          <w:sz w:val="24"/>
          <w:szCs w:val="24"/>
          <w:lang w:val="en-GB"/>
        </w:rPr>
        <w:t xml:space="preserve"> it is allowed to</w:t>
      </w:r>
      <w:r w:rsidR="006C253E" w:rsidRPr="00895D51">
        <w:rPr>
          <w:rFonts w:ascii="Sylfaen" w:eastAsia="Merriweather" w:hAnsi="Sylfaen" w:cs="Merriweather"/>
          <w:sz w:val="24"/>
          <w:szCs w:val="24"/>
          <w:lang w:val="en-GB"/>
        </w:rPr>
        <w:t xml:space="preserve"> </w:t>
      </w:r>
      <w:r w:rsidR="00404890" w:rsidRPr="00895D51">
        <w:rPr>
          <w:rFonts w:ascii="Sylfaen" w:eastAsia="Merriweather" w:hAnsi="Sylfaen" w:cs="Merriweather"/>
          <w:sz w:val="24"/>
          <w:szCs w:val="24"/>
          <w:lang w:val="en-GB"/>
        </w:rPr>
        <w:t>use information relevant for criminal case collected by him/her t</w:t>
      </w:r>
      <w:r w:rsidR="00895D51" w:rsidRPr="00895D51">
        <w:rPr>
          <w:rFonts w:ascii="Sylfaen" w:eastAsia="Merriweather" w:hAnsi="Sylfaen" w:cs="Merriweather"/>
          <w:sz w:val="24"/>
          <w:szCs w:val="24"/>
          <w:lang w:val="en-GB"/>
        </w:rPr>
        <w:t>h</w:t>
      </w:r>
      <w:r w:rsidR="00404890" w:rsidRPr="00895D51">
        <w:rPr>
          <w:rFonts w:ascii="Sylfaen" w:eastAsia="Merriweather" w:hAnsi="Sylfaen" w:cs="Merriweather"/>
          <w:sz w:val="24"/>
          <w:szCs w:val="24"/>
          <w:lang w:val="en-GB"/>
        </w:rPr>
        <w:t>rough unlawful means as evidence against accused.</w:t>
      </w:r>
      <w:r w:rsidR="00404890" w:rsidRPr="005435B6">
        <w:rPr>
          <w:rFonts w:ascii="Sylfaen" w:eastAsia="Merriweather" w:hAnsi="Sylfaen" w:cs="Merriweather"/>
          <w:sz w:val="24"/>
          <w:szCs w:val="24"/>
          <w:lang w:val="en-GB"/>
        </w:rPr>
        <w:t xml:space="preserve"> </w:t>
      </w:r>
      <w:r w:rsidR="000F3881" w:rsidRPr="005435B6">
        <w:rPr>
          <w:rFonts w:ascii="Sylfaen" w:eastAsia="Merriweather" w:hAnsi="Sylfaen" w:cs="Merriweather"/>
          <w:sz w:val="24"/>
          <w:szCs w:val="24"/>
          <w:lang w:val="en-GB"/>
        </w:rPr>
        <w:t xml:space="preserve">The situation is different in cases when investigative agencies conduct evidence gathering through private individuals. If the law enables </w:t>
      </w:r>
      <w:r w:rsidR="00895D51">
        <w:rPr>
          <w:rFonts w:ascii="Sylfaen" w:eastAsia="Merriweather" w:hAnsi="Sylfaen" w:cs="Merriweather"/>
          <w:sz w:val="24"/>
          <w:szCs w:val="24"/>
          <w:lang w:val="en-GB"/>
        </w:rPr>
        <w:t xml:space="preserve">the </w:t>
      </w:r>
      <w:r w:rsidR="000F3881" w:rsidRPr="005435B6">
        <w:rPr>
          <w:rFonts w:ascii="Sylfaen" w:eastAsia="Merriweather" w:hAnsi="Sylfaen" w:cs="Merriweather"/>
          <w:sz w:val="24"/>
          <w:szCs w:val="24"/>
          <w:lang w:val="en-GB"/>
        </w:rPr>
        <w:t xml:space="preserve">possibility to use information collected through violation </w:t>
      </w:r>
      <w:r w:rsidR="00A35F06" w:rsidRPr="005435B6">
        <w:rPr>
          <w:rFonts w:ascii="Sylfaen" w:eastAsia="Merriweather" w:hAnsi="Sylfaen" w:cs="Merriweather"/>
          <w:sz w:val="24"/>
          <w:szCs w:val="24"/>
          <w:lang w:val="en-GB"/>
        </w:rPr>
        <w:t>of fundamental human rights as</w:t>
      </w:r>
      <w:r w:rsidR="000F3881" w:rsidRPr="005435B6">
        <w:rPr>
          <w:rFonts w:ascii="Sylfaen" w:eastAsia="Merriweather" w:hAnsi="Sylfaen" w:cs="Merriweather"/>
          <w:sz w:val="24"/>
          <w:szCs w:val="24"/>
          <w:lang w:val="en-GB"/>
        </w:rPr>
        <w:t xml:space="preserve"> evidence during criminal proceeding it will promote violation of legal requirements by</w:t>
      </w:r>
      <w:r w:rsidR="00A35F06" w:rsidRPr="005435B6">
        <w:rPr>
          <w:rFonts w:ascii="Sylfaen" w:eastAsia="Merriweather" w:hAnsi="Sylfaen" w:cs="Merriweather"/>
          <w:sz w:val="24"/>
          <w:szCs w:val="24"/>
          <w:lang w:val="en-GB"/>
        </w:rPr>
        <w:t xml:space="preserve"> private</w:t>
      </w:r>
      <w:r w:rsidR="000F3881" w:rsidRPr="005435B6">
        <w:rPr>
          <w:rFonts w:ascii="Sylfaen" w:eastAsia="Merriweather" w:hAnsi="Sylfaen" w:cs="Merriweather"/>
          <w:sz w:val="24"/>
          <w:szCs w:val="24"/>
          <w:lang w:val="en-GB"/>
        </w:rPr>
        <w:t xml:space="preserve"> individuals and create </w:t>
      </w:r>
      <w:r w:rsidR="00895D51">
        <w:rPr>
          <w:rFonts w:ascii="Sylfaen" w:eastAsia="Merriweather" w:hAnsi="Sylfaen" w:cs="Merriweather"/>
          <w:sz w:val="24"/>
          <w:szCs w:val="24"/>
          <w:lang w:val="en-GB"/>
        </w:rPr>
        <w:t xml:space="preserve">the </w:t>
      </w:r>
      <w:r w:rsidR="000F3881" w:rsidRPr="005435B6">
        <w:rPr>
          <w:rFonts w:ascii="Sylfaen" w:eastAsia="Merriweather" w:hAnsi="Sylfaen" w:cs="Merriweather"/>
          <w:sz w:val="24"/>
          <w:szCs w:val="24"/>
          <w:lang w:val="en-GB"/>
        </w:rPr>
        <w:t xml:space="preserve">opportunity for </w:t>
      </w:r>
      <w:r w:rsidR="00895D51">
        <w:rPr>
          <w:rFonts w:ascii="Sylfaen" w:eastAsia="Merriweather" w:hAnsi="Sylfaen" w:cs="Merriweather"/>
          <w:sz w:val="24"/>
          <w:szCs w:val="24"/>
          <w:lang w:val="en-GB"/>
        </w:rPr>
        <w:t xml:space="preserve">the </w:t>
      </w:r>
      <w:r w:rsidR="000F3881" w:rsidRPr="005435B6">
        <w:rPr>
          <w:rFonts w:ascii="Sylfaen" w:eastAsia="Merriweather" w:hAnsi="Sylfaen" w:cs="Merriweather"/>
          <w:sz w:val="24"/>
          <w:szCs w:val="24"/>
          <w:lang w:val="en-GB"/>
        </w:rPr>
        <w:t xml:space="preserve">parties of the proceeding to manipulate with the mentioned </w:t>
      </w:r>
      <w:r w:rsidR="00A35F06" w:rsidRPr="005435B6">
        <w:rPr>
          <w:rFonts w:ascii="Sylfaen" w:eastAsia="Merriweather" w:hAnsi="Sylfaen" w:cs="Merriweather"/>
          <w:sz w:val="24"/>
          <w:szCs w:val="24"/>
          <w:lang w:val="en-GB"/>
        </w:rPr>
        <w:t>possibility</w:t>
      </w:r>
      <w:r w:rsidR="000F3881" w:rsidRPr="005435B6">
        <w:rPr>
          <w:rFonts w:ascii="Sylfaen" w:eastAsia="Merriweather" w:hAnsi="Sylfaen" w:cs="Merriweather"/>
          <w:sz w:val="24"/>
          <w:szCs w:val="24"/>
          <w:lang w:val="en-GB"/>
        </w:rPr>
        <w:t>.</w:t>
      </w:r>
    </w:p>
    <w:p w:rsidR="003431BC" w:rsidRPr="005435B6" w:rsidRDefault="00557E3E"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eastAsia="Merriweather" w:hAnsi="Sylfaen" w:cs="Merriweather"/>
          <w:sz w:val="24"/>
          <w:szCs w:val="24"/>
          <w:lang w:val="en-GB"/>
        </w:rPr>
        <w:t>Although the CPC does not prescribe direct prohibition</w:t>
      </w:r>
      <w:r w:rsidR="00B45C11">
        <w:rPr>
          <w:rFonts w:ascii="Sylfaen" w:eastAsia="Merriweather" w:hAnsi="Sylfaen" w:cs="Merriweather"/>
          <w:sz w:val="24"/>
          <w:szCs w:val="24"/>
          <w:lang w:val="en-GB"/>
        </w:rPr>
        <w:t>,</w:t>
      </w:r>
      <w:r w:rsidRPr="005435B6">
        <w:rPr>
          <w:rFonts w:ascii="Sylfaen" w:eastAsia="Merriweather" w:hAnsi="Sylfaen" w:cs="Merriweather"/>
          <w:sz w:val="24"/>
          <w:szCs w:val="24"/>
          <w:lang w:val="en-GB"/>
        </w:rPr>
        <w:t xml:space="preserve"> </w:t>
      </w:r>
      <w:r w:rsidR="00095F54" w:rsidRPr="005435B6">
        <w:rPr>
          <w:rFonts w:ascii="Sylfaen" w:eastAsia="Merriweather" w:hAnsi="Sylfaen" w:cs="Merriweather"/>
          <w:sz w:val="24"/>
          <w:szCs w:val="24"/>
          <w:lang w:val="en-GB"/>
        </w:rPr>
        <w:t>evidence gathering through</w:t>
      </w:r>
      <w:r w:rsidR="00F01B07" w:rsidRPr="005435B6">
        <w:rPr>
          <w:rFonts w:ascii="Sylfaen" w:eastAsia="Merriweather" w:hAnsi="Sylfaen" w:cs="Merriweather"/>
          <w:sz w:val="24"/>
          <w:szCs w:val="24"/>
          <w:lang w:val="en-GB"/>
        </w:rPr>
        <w:t xml:space="preserve"> severe</w:t>
      </w:r>
      <w:r w:rsidR="00095F54" w:rsidRPr="005435B6">
        <w:rPr>
          <w:rFonts w:ascii="Sylfaen" w:eastAsia="Merriweather" w:hAnsi="Sylfaen" w:cs="Merriweather"/>
          <w:sz w:val="24"/>
          <w:szCs w:val="24"/>
          <w:lang w:val="en-GB"/>
        </w:rPr>
        <w:t xml:space="preserve"> violation of fundamental </w:t>
      </w:r>
      <w:r w:rsidR="00F01B07" w:rsidRPr="005435B6">
        <w:rPr>
          <w:rFonts w:ascii="Sylfaen" w:eastAsia="Merriweather" w:hAnsi="Sylfaen" w:cs="Merriweather"/>
          <w:sz w:val="24"/>
          <w:szCs w:val="24"/>
          <w:lang w:val="en-GB"/>
        </w:rPr>
        <w:t xml:space="preserve">human rights is incompatible with </w:t>
      </w:r>
      <w:r w:rsidR="00B45C11">
        <w:rPr>
          <w:rFonts w:ascii="Sylfaen" w:eastAsia="Merriweather" w:hAnsi="Sylfaen" w:cs="Merriweather"/>
          <w:sz w:val="24"/>
          <w:szCs w:val="24"/>
          <w:lang w:val="en-GB"/>
        </w:rPr>
        <w:t xml:space="preserve">the </w:t>
      </w:r>
      <w:r w:rsidR="00F01B07" w:rsidRPr="005435B6">
        <w:rPr>
          <w:rFonts w:ascii="Sylfaen" w:eastAsia="Merriweather" w:hAnsi="Sylfaen" w:cs="Merriweather"/>
          <w:sz w:val="24"/>
          <w:szCs w:val="24"/>
          <w:lang w:val="en-GB"/>
        </w:rPr>
        <w:t xml:space="preserve">essence of the state based on </w:t>
      </w:r>
      <w:r w:rsidR="00B45C11">
        <w:rPr>
          <w:rFonts w:ascii="Sylfaen" w:eastAsia="Merriweather" w:hAnsi="Sylfaen" w:cs="Merriweather"/>
          <w:sz w:val="24"/>
          <w:szCs w:val="24"/>
          <w:lang w:val="en-GB"/>
        </w:rPr>
        <w:t>the Rule</w:t>
      </w:r>
      <w:r w:rsidR="00F01B07" w:rsidRPr="005435B6">
        <w:rPr>
          <w:rFonts w:ascii="Sylfaen" w:eastAsia="Merriweather" w:hAnsi="Sylfaen" w:cs="Merriweather"/>
          <w:sz w:val="24"/>
          <w:szCs w:val="24"/>
          <w:lang w:val="en-GB"/>
        </w:rPr>
        <w:t xml:space="preserve"> of </w:t>
      </w:r>
      <w:r w:rsidR="00B45C11">
        <w:rPr>
          <w:rFonts w:ascii="Sylfaen" w:eastAsia="Merriweather" w:hAnsi="Sylfaen" w:cs="Merriweather"/>
          <w:sz w:val="24"/>
          <w:szCs w:val="24"/>
          <w:lang w:val="en-GB"/>
        </w:rPr>
        <w:t>L</w:t>
      </w:r>
      <w:r w:rsidR="00F01B07" w:rsidRPr="005435B6">
        <w:rPr>
          <w:rFonts w:ascii="Sylfaen" w:eastAsia="Merriweather" w:hAnsi="Sylfaen" w:cs="Merriweather"/>
          <w:sz w:val="24"/>
          <w:szCs w:val="24"/>
          <w:lang w:val="en-GB"/>
        </w:rPr>
        <w:t xml:space="preserve">aw, </w:t>
      </w:r>
      <w:r w:rsidR="00B45C11">
        <w:rPr>
          <w:rFonts w:ascii="Sylfaen" w:eastAsia="Merriweather" w:hAnsi="Sylfaen" w:cs="Merriweather"/>
          <w:sz w:val="24"/>
          <w:szCs w:val="24"/>
          <w:lang w:val="en-GB"/>
        </w:rPr>
        <w:t xml:space="preserve">including but not limited to the </w:t>
      </w:r>
      <w:r w:rsidR="00F01B07" w:rsidRPr="005435B6">
        <w:rPr>
          <w:rFonts w:ascii="Sylfaen" w:eastAsia="Merriweather" w:hAnsi="Sylfaen" w:cs="Merriweather"/>
          <w:sz w:val="24"/>
          <w:szCs w:val="24"/>
          <w:lang w:val="en-GB"/>
        </w:rPr>
        <w:t>cases when collection of information is conducted by private individual as a result of encouragement from the state representatives.</w:t>
      </w:r>
    </w:p>
    <w:p w:rsidR="007637B5" w:rsidRPr="005435B6" w:rsidRDefault="007637B5" w:rsidP="00C9679E">
      <w:pPr>
        <w:pStyle w:val="ListParagraph"/>
        <w:numPr>
          <w:ilvl w:val="0"/>
          <w:numId w:val="3"/>
        </w:numPr>
        <w:spacing w:after="0"/>
        <w:ind w:left="0" w:firstLine="360"/>
        <w:jc w:val="both"/>
        <w:rPr>
          <w:rFonts w:ascii="Sylfaen" w:hAnsi="Sylfaen"/>
          <w:sz w:val="24"/>
          <w:szCs w:val="24"/>
          <w:lang w:val="en-GB"/>
        </w:rPr>
      </w:pPr>
      <w:r w:rsidRPr="005435B6">
        <w:rPr>
          <w:rFonts w:ascii="Sylfaen" w:eastAsia="Merriweather" w:hAnsi="Sylfaen" w:cs="Merriweather"/>
          <w:sz w:val="24"/>
          <w:szCs w:val="24"/>
          <w:lang w:val="en-GB"/>
        </w:rPr>
        <w:lastRenderedPageBreak/>
        <w:t>Legitimacy of the court ju</w:t>
      </w:r>
      <w:r w:rsidR="00A3288D">
        <w:rPr>
          <w:rFonts w:ascii="Sylfaen" w:eastAsia="Merriweather" w:hAnsi="Sylfaen" w:cs="Merriweather"/>
          <w:sz w:val="24"/>
          <w:szCs w:val="24"/>
          <w:lang w:val="en-GB"/>
        </w:rPr>
        <w:t>dgment or/and any other summaris</w:t>
      </w:r>
      <w:r w:rsidRPr="005435B6">
        <w:rPr>
          <w:rFonts w:ascii="Sylfaen" w:eastAsia="Merriweather" w:hAnsi="Sylfaen" w:cs="Merriweather"/>
          <w:sz w:val="24"/>
          <w:szCs w:val="24"/>
          <w:lang w:val="en-GB"/>
        </w:rPr>
        <w:t>ing decision substantially depend</w:t>
      </w:r>
      <w:r w:rsidR="00A3288D">
        <w:rPr>
          <w:rFonts w:ascii="Sylfaen" w:eastAsia="Merriweather" w:hAnsi="Sylfaen" w:cs="Merriweather"/>
          <w:sz w:val="24"/>
          <w:szCs w:val="24"/>
          <w:lang w:val="en-GB"/>
        </w:rPr>
        <w:t>s</w:t>
      </w:r>
      <w:r w:rsidRPr="005435B6">
        <w:rPr>
          <w:rFonts w:ascii="Sylfaen" w:eastAsia="Merriweather" w:hAnsi="Sylfaen" w:cs="Merriweather"/>
          <w:sz w:val="24"/>
          <w:szCs w:val="24"/>
          <w:lang w:val="en-GB"/>
        </w:rPr>
        <w:t xml:space="preserve"> on admissibility and reliability of the evidences used by the body responsible on administration of criminal proceeding for reasoning the decision. Therefore, in cases when admitting information unlawfully obtained by the private individuals as evidence would substantially harm rights of the accused use of such information as evidence is intolerable. </w:t>
      </w:r>
    </w:p>
    <w:p w:rsidR="000B2AA9" w:rsidRPr="005435B6" w:rsidRDefault="007637B5" w:rsidP="00C9679E">
      <w:pPr>
        <w:pStyle w:val="ListParagraph"/>
        <w:numPr>
          <w:ilvl w:val="0"/>
          <w:numId w:val="3"/>
        </w:numPr>
        <w:spacing w:after="0"/>
        <w:ind w:left="0" w:firstLine="360"/>
        <w:jc w:val="both"/>
        <w:rPr>
          <w:rStyle w:val="apple-style-span"/>
          <w:rFonts w:ascii="Sylfaen" w:hAnsi="Sylfaen" w:cs="Sylfaen"/>
          <w:sz w:val="24"/>
          <w:szCs w:val="24"/>
          <w:lang w:val="en-GB"/>
        </w:rPr>
      </w:pPr>
      <w:r w:rsidRPr="005435B6">
        <w:rPr>
          <w:rFonts w:ascii="Sylfaen" w:eastAsia="Merriweather" w:hAnsi="Sylfaen" w:cs="Merriweather"/>
          <w:sz w:val="24"/>
          <w:szCs w:val="24"/>
          <w:lang w:val="en-GB"/>
        </w:rPr>
        <w:t xml:space="preserve">The Claimant party also indicates that based on the disputed provision evidence obtained in essential breach of the European Convention on Human Rights and Fundamental </w:t>
      </w:r>
      <w:r w:rsidR="009C6B4E">
        <w:rPr>
          <w:rFonts w:ascii="Sylfaen" w:eastAsia="Merriweather" w:hAnsi="Sylfaen" w:cs="Merriweather"/>
          <w:sz w:val="24"/>
          <w:szCs w:val="24"/>
          <w:lang w:val="en-GB"/>
        </w:rPr>
        <w:t>F</w:t>
      </w:r>
      <w:r w:rsidRPr="005435B6">
        <w:rPr>
          <w:rFonts w:ascii="Sylfaen" w:eastAsia="Merriweather" w:hAnsi="Sylfaen" w:cs="Merriweather"/>
          <w:sz w:val="24"/>
          <w:szCs w:val="24"/>
          <w:lang w:val="en-GB"/>
        </w:rPr>
        <w:t xml:space="preserve">reedoms might be declared admissible. </w:t>
      </w:r>
      <w:r w:rsidR="001E1AFF" w:rsidRPr="005435B6">
        <w:rPr>
          <w:rFonts w:ascii="Sylfaen" w:eastAsia="Merriweather" w:hAnsi="Sylfaen" w:cs="Merriweather"/>
          <w:sz w:val="24"/>
          <w:szCs w:val="24"/>
          <w:lang w:val="en-GB"/>
        </w:rPr>
        <w:t xml:space="preserve">According to the second sentence of the first paragraph of article 7 of the law of Georgia "On Normative Acts" the European Convention on Human Rights and Fundamental </w:t>
      </w:r>
      <w:r w:rsidR="009C6B4E">
        <w:rPr>
          <w:rFonts w:ascii="Sylfaen" w:eastAsia="Merriweather" w:hAnsi="Sylfaen" w:cs="Merriweather"/>
          <w:sz w:val="24"/>
          <w:szCs w:val="24"/>
          <w:lang w:val="en-GB"/>
        </w:rPr>
        <w:t>F</w:t>
      </w:r>
      <w:r w:rsidR="001E1AFF" w:rsidRPr="005435B6">
        <w:rPr>
          <w:rFonts w:ascii="Sylfaen" w:eastAsia="Merriweather" w:hAnsi="Sylfaen" w:cs="Merriweather"/>
          <w:sz w:val="24"/>
          <w:szCs w:val="24"/>
          <w:lang w:val="en-GB"/>
        </w:rPr>
        <w:t>reedoms (</w:t>
      </w:r>
      <w:r w:rsidR="001E1AFF" w:rsidRPr="005435B6">
        <w:rPr>
          <w:rFonts w:ascii="Sylfaen" w:hAnsi="Sylfaen"/>
          <w:sz w:val="24"/>
          <w:szCs w:val="24"/>
          <w:lang w:val="en-GB"/>
        </w:rPr>
        <w:t xml:space="preserve">hereinafter - the </w:t>
      </w:r>
      <w:r w:rsidR="009C6B4E">
        <w:rPr>
          <w:rFonts w:ascii="Sylfaen" w:hAnsi="Sylfaen"/>
          <w:sz w:val="24"/>
          <w:szCs w:val="24"/>
          <w:lang w:val="en-GB"/>
        </w:rPr>
        <w:t>C</w:t>
      </w:r>
      <w:r w:rsidR="001E1AFF" w:rsidRPr="005435B6">
        <w:rPr>
          <w:rFonts w:ascii="Sylfaen" w:hAnsi="Sylfaen"/>
          <w:sz w:val="24"/>
          <w:szCs w:val="24"/>
          <w:lang w:val="en-GB"/>
        </w:rPr>
        <w:t>onvention) constitutes normative act of Georgia (</w:t>
      </w:r>
      <w:r w:rsidR="009C6B4E">
        <w:rPr>
          <w:rFonts w:ascii="Sylfaen" w:hAnsi="Sylfaen"/>
          <w:sz w:val="24"/>
          <w:szCs w:val="24"/>
          <w:lang w:val="en-GB"/>
        </w:rPr>
        <w:t>r</w:t>
      </w:r>
      <w:r w:rsidR="001E1AFF" w:rsidRPr="005435B6">
        <w:rPr>
          <w:rFonts w:ascii="Sylfaen" w:hAnsi="Sylfaen"/>
          <w:sz w:val="24"/>
          <w:szCs w:val="24"/>
          <w:lang w:val="en-GB"/>
        </w:rPr>
        <w:t xml:space="preserve">atified by the Parliament of Georgia based on the Resolution N1940-IIs of </w:t>
      </w:r>
      <w:r w:rsidR="009C6B4E">
        <w:rPr>
          <w:rFonts w:ascii="Sylfaen" w:hAnsi="Sylfaen"/>
          <w:sz w:val="24"/>
          <w:szCs w:val="24"/>
          <w:lang w:val="en-GB"/>
        </w:rPr>
        <w:t>M</w:t>
      </w:r>
      <w:r w:rsidR="001E1AFF" w:rsidRPr="005435B6">
        <w:rPr>
          <w:rFonts w:ascii="Sylfaen" w:hAnsi="Sylfaen"/>
          <w:sz w:val="24"/>
          <w:szCs w:val="24"/>
          <w:lang w:val="en-GB"/>
        </w:rPr>
        <w:t>ay 12, 1999).</w:t>
      </w:r>
      <w:r w:rsidR="009C6B4E">
        <w:rPr>
          <w:rFonts w:ascii="Sylfaen" w:hAnsi="Sylfaen"/>
          <w:sz w:val="24"/>
          <w:szCs w:val="24"/>
          <w:lang w:val="en-GB"/>
        </w:rPr>
        <w:t xml:space="preserve"> </w:t>
      </w:r>
      <w:r w:rsidR="001E1AFF" w:rsidRPr="005435B6">
        <w:rPr>
          <w:rFonts w:ascii="Sylfaen" w:hAnsi="Sylfaen"/>
          <w:sz w:val="24"/>
          <w:szCs w:val="24"/>
          <w:lang w:val="en-GB"/>
        </w:rPr>
        <w:t xml:space="preserve">The legal relationships involving evidence gathering very often falls within the ambit of the human rights guaranteed by the Convention. </w:t>
      </w:r>
      <w:r w:rsidR="002A6D73" w:rsidRPr="005435B6">
        <w:rPr>
          <w:rFonts w:ascii="Sylfaen" w:hAnsi="Sylfaen"/>
          <w:sz w:val="24"/>
          <w:szCs w:val="24"/>
          <w:lang w:val="en-GB"/>
        </w:rPr>
        <w:t xml:space="preserve">For example the European </w:t>
      </w:r>
      <w:r w:rsidR="000B2AA9" w:rsidRPr="005435B6">
        <w:rPr>
          <w:rFonts w:ascii="Sylfaen" w:hAnsi="Sylfaen"/>
          <w:sz w:val="24"/>
          <w:szCs w:val="24"/>
          <w:lang w:val="en-GB"/>
        </w:rPr>
        <w:t xml:space="preserve">Court of Human Rights prohibits </w:t>
      </w:r>
      <w:r w:rsidR="009C6B4E">
        <w:rPr>
          <w:rFonts w:ascii="Sylfaen" w:hAnsi="Sylfaen"/>
          <w:sz w:val="24"/>
          <w:szCs w:val="24"/>
          <w:lang w:val="en-GB"/>
        </w:rPr>
        <w:t xml:space="preserve">the </w:t>
      </w:r>
      <w:r w:rsidR="000B2AA9" w:rsidRPr="005435B6">
        <w:rPr>
          <w:rFonts w:ascii="Sylfaen" w:hAnsi="Sylfaen"/>
          <w:sz w:val="24"/>
          <w:szCs w:val="24"/>
          <w:lang w:val="en-GB"/>
        </w:rPr>
        <w:t xml:space="preserve">use of evidence obtained as a result of incitement by </w:t>
      </w:r>
      <w:r w:rsidR="009C6B4E">
        <w:rPr>
          <w:rFonts w:ascii="Sylfaen" w:hAnsi="Sylfaen"/>
          <w:sz w:val="24"/>
          <w:szCs w:val="24"/>
          <w:lang w:val="en-GB"/>
        </w:rPr>
        <w:t xml:space="preserve">the </w:t>
      </w:r>
      <w:r w:rsidR="000B2AA9" w:rsidRPr="005435B6">
        <w:rPr>
          <w:rFonts w:ascii="Sylfaen" w:hAnsi="Sylfaen"/>
          <w:sz w:val="24"/>
          <w:szCs w:val="24"/>
          <w:lang w:val="en-GB"/>
        </w:rPr>
        <w:t xml:space="preserve">State agents (Judgment of the European Court of Human Rights of October 26, 2006 on the case of </w:t>
      </w:r>
      <w:r w:rsidR="009C6B4E" w:rsidRPr="005435B6">
        <w:rPr>
          <w:rFonts w:ascii="Sylfaen" w:hAnsi="Sylfaen"/>
          <w:i/>
          <w:sz w:val="24"/>
          <w:szCs w:val="24"/>
          <w:lang w:val="en-GB"/>
        </w:rPr>
        <w:t xml:space="preserve">Khudobin </w:t>
      </w:r>
      <w:r w:rsidR="000B2AA9" w:rsidRPr="005435B6">
        <w:rPr>
          <w:rFonts w:ascii="Sylfaen" w:hAnsi="Sylfaen"/>
          <w:i/>
          <w:sz w:val="24"/>
          <w:szCs w:val="24"/>
          <w:lang w:val="en-GB"/>
        </w:rPr>
        <w:t xml:space="preserve">v. </w:t>
      </w:r>
      <w:r w:rsidR="009C6B4E" w:rsidRPr="005435B6">
        <w:rPr>
          <w:rFonts w:ascii="Sylfaen" w:hAnsi="Sylfaen"/>
          <w:i/>
          <w:sz w:val="24"/>
          <w:szCs w:val="24"/>
          <w:lang w:val="en-GB"/>
        </w:rPr>
        <w:t>Russia</w:t>
      </w:r>
      <w:r w:rsidR="000B2AA9" w:rsidRPr="005435B6">
        <w:rPr>
          <w:rFonts w:ascii="Sylfaen" w:hAnsi="Sylfaen"/>
          <w:i/>
          <w:sz w:val="24"/>
          <w:szCs w:val="24"/>
          <w:lang w:val="en-GB"/>
        </w:rPr>
        <w:t xml:space="preserve">, </w:t>
      </w:r>
      <w:r w:rsidR="000B2AA9" w:rsidRPr="005435B6">
        <w:rPr>
          <w:rFonts w:ascii="Sylfaen" w:hAnsi="Sylfaen"/>
          <w:sz w:val="24"/>
          <w:szCs w:val="24"/>
          <w:lang w:val="en-GB"/>
        </w:rPr>
        <w:t>application №59696/00, para</w:t>
      </w:r>
      <w:r w:rsidR="004D28CF" w:rsidRPr="005435B6">
        <w:rPr>
          <w:rFonts w:ascii="Sylfaen" w:hAnsi="Sylfaen"/>
          <w:sz w:val="24"/>
          <w:szCs w:val="24"/>
          <w:lang w:val="en-GB"/>
        </w:rPr>
        <w:t>graph</w:t>
      </w:r>
      <w:r w:rsidR="009C6B4E">
        <w:rPr>
          <w:rFonts w:ascii="Sylfaen" w:hAnsi="Sylfaen"/>
          <w:sz w:val="24"/>
          <w:szCs w:val="24"/>
          <w:lang w:val="en-GB"/>
        </w:rPr>
        <w:t>s</w:t>
      </w:r>
      <w:r w:rsidR="000B2AA9" w:rsidRPr="005435B6">
        <w:rPr>
          <w:rFonts w:ascii="Sylfaen" w:hAnsi="Sylfaen"/>
          <w:sz w:val="24"/>
          <w:szCs w:val="24"/>
          <w:lang w:val="en-GB"/>
        </w:rPr>
        <w:t xml:space="preserve"> 133-135). Because </w:t>
      </w:r>
      <w:r w:rsidR="009C6B4E">
        <w:rPr>
          <w:rFonts w:ascii="Sylfaen" w:hAnsi="Sylfaen"/>
          <w:sz w:val="24"/>
          <w:szCs w:val="24"/>
          <w:lang w:val="en-GB"/>
        </w:rPr>
        <w:t xml:space="preserve">the </w:t>
      </w:r>
      <w:r w:rsidR="000B2AA9" w:rsidRPr="005435B6">
        <w:rPr>
          <w:rFonts w:ascii="Sylfaen" w:hAnsi="Sylfaen"/>
          <w:sz w:val="24"/>
          <w:szCs w:val="24"/>
          <w:lang w:val="en-GB"/>
        </w:rPr>
        <w:t xml:space="preserve">use of evidence obtained as a result of incitement </w:t>
      </w:r>
      <w:r w:rsidR="000B2AA9" w:rsidRPr="005435B6">
        <w:rPr>
          <w:rFonts w:ascii="Sylfaen" w:hAnsi="Sylfaen" w:cs="Arial"/>
          <w:color w:val="000000"/>
          <w:sz w:val="24"/>
          <w:szCs w:val="24"/>
          <w:shd w:val="clear" w:color="auto" w:fill="FFFFFF"/>
          <w:lang w:val="en-GB"/>
        </w:rPr>
        <w:t>may result in the fairness of the trial being undermined (</w:t>
      </w:r>
      <w:r w:rsidR="000B2AA9" w:rsidRPr="005435B6">
        <w:rPr>
          <w:rFonts w:ascii="Sylfaen" w:hAnsi="Sylfaen"/>
          <w:sz w:val="24"/>
          <w:szCs w:val="24"/>
          <w:lang w:val="en-GB"/>
        </w:rPr>
        <w:t xml:space="preserve">Judgment of the European Court of Human Rights of December 15, 2005 on the case of </w:t>
      </w:r>
      <w:r w:rsidR="009C6B4E" w:rsidRPr="005435B6">
        <w:rPr>
          <w:rFonts w:ascii="Sylfaen" w:hAnsi="Sylfaen"/>
          <w:i/>
          <w:sz w:val="24"/>
          <w:szCs w:val="24"/>
          <w:lang w:val="en-GB"/>
        </w:rPr>
        <w:t xml:space="preserve">Vanyan </w:t>
      </w:r>
      <w:r w:rsidR="000B2AA9" w:rsidRPr="005435B6">
        <w:rPr>
          <w:rFonts w:ascii="Sylfaen" w:hAnsi="Sylfaen"/>
          <w:i/>
          <w:sz w:val="24"/>
          <w:szCs w:val="24"/>
          <w:lang w:val="en-GB"/>
        </w:rPr>
        <w:t xml:space="preserve">v. </w:t>
      </w:r>
      <w:r w:rsidR="009C6B4E" w:rsidRPr="005435B6">
        <w:rPr>
          <w:rFonts w:ascii="Sylfaen" w:hAnsi="Sylfaen"/>
          <w:i/>
          <w:sz w:val="24"/>
          <w:szCs w:val="24"/>
          <w:lang w:val="en-GB"/>
        </w:rPr>
        <w:t>Russia</w:t>
      </w:r>
      <w:r w:rsidR="000B2AA9" w:rsidRPr="005435B6">
        <w:rPr>
          <w:rFonts w:ascii="Sylfaen" w:hAnsi="Sylfaen"/>
          <w:i/>
          <w:sz w:val="24"/>
          <w:szCs w:val="24"/>
          <w:lang w:val="en-GB"/>
        </w:rPr>
        <w:t xml:space="preserve">, </w:t>
      </w:r>
      <w:r w:rsidR="000B2AA9" w:rsidRPr="005435B6">
        <w:rPr>
          <w:rFonts w:ascii="Sylfaen" w:hAnsi="Sylfaen"/>
          <w:sz w:val="24"/>
          <w:szCs w:val="24"/>
          <w:lang w:val="en-GB"/>
        </w:rPr>
        <w:t>Application №53203/99,</w:t>
      </w:r>
      <w:r w:rsidR="004D28CF" w:rsidRPr="005435B6">
        <w:rPr>
          <w:rFonts w:ascii="Sylfaen" w:hAnsi="Sylfaen"/>
          <w:sz w:val="24"/>
          <w:szCs w:val="24"/>
          <w:lang w:val="en-GB"/>
        </w:rPr>
        <w:t xml:space="preserve"> paragraph</w:t>
      </w:r>
      <w:r w:rsidR="000B2AA9" w:rsidRPr="005435B6">
        <w:rPr>
          <w:rFonts w:ascii="Sylfaen" w:hAnsi="Sylfaen"/>
          <w:sz w:val="24"/>
          <w:szCs w:val="24"/>
          <w:lang w:val="en-GB"/>
        </w:rPr>
        <w:t xml:space="preserve"> 47). The European </w:t>
      </w:r>
      <w:r w:rsidR="009C6B4E">
        <w:rPr>
          <w:rFonts w:ascii="Sylfaen" w:hAnsi="Sylfaen"/>
          <w:sz w:val="24"/>
          <w:szCs w:val="24"/>
          <w:lang w:val="en-GB"/>
        </w:rPr>
        <w:t>C</w:t>
      </w:r>
      <w:r w:rsidR="000B2AA9" w:rsidRPr="005435B6">
        <w:rPr>
          <w:rFonts w:ascii="Sylfaen" w:hAnsi="Sylfaen"/>
          <w:sz w:val="24"/>
          <w:szCs w:val="24"/>
          <w:lang w:val="en-GB"/>
        </w:rPr>
        <w:t xml:space="preserve">ourt establishes strict standard on </w:t>
      </w:r>
      <w:r w:rsidR="00993F6A" w:rsidRPr="005435B6">
        <w:rPr>
          <w:rFonts w:ascii="Sylfaen" w:hAnsi="Sylfaen"/>
          <w:sz w:val="24"/>
          <w:szCs w:val="24"/>
          <w:lang w:val="en-GB"/>
        </w:rPr>
        <w:t>admissibility</w:t>
      </w:r>
      <w:r w:rsidR="000B2AA9" w:rsidRPr="005435B6">
        <w:rPr>
          <w:rFonts w:ascii="Sylfaen" w:hAnsi="Sylfaen"/>
          <w:sz w:val="24"/>
          <w:szCs w:val="24"/>
          <w:lang w:val="en-GB"/>
        </w:rPr>
        <w:t xml:space="preserve"> of </w:t>
      </w:r>
      <w:r w:rsidR="00993F6A" w:rsidRPr="005435B6">
        <w:rPr>
          <w:rFonts w:ascii="Sylfaen" w:hAnsi="Sylfaen"/>
          <w:sz w:val="24"/>
          <w:szCs w:val="24"/>
          <w:lang w:val="en-GB"/>
        </w:rPr>
        <w:t>anonymous</w:t>
      </w:r>
      <w:r w:rsidR="000B2AA9" w:rsidRPr="005435B6">
        <w:rPr>
          <w:rFonts w:ascii="Sylfaen" w:hAnsi="Sylfaen"/>
          <w:sz w:val="24"/>
          <w:szCs w:val="24"/>
          <w:lang w:val="en-GB"/>
        </w:rPr>
        <w:t xml:space="preserve"> testimony in the criminal proceeding</w:t>
      </w:r>
      <w:r w:rsidR="00993F6A" w:rsidRPr="005435B6">
        <w:rPr>
          <w:rFonts w:ascii="Sylfaen" w:hAnsi="Sylfaen"/>
          <w:sz w:val="24"/>
          <w:szCs w:val="24"/>
          <w:lang w:val="en-GB"/>
        </w:rPr>
        <w:t xml:space="preserve"> </w:t>
      </w:r>
      <w:r w:rsidR="004D28CF" w:rsidRPr="005435B6">
        <w:rPr>
          <w:rFonts w:ascii="Sylfaen" w:hAnsi="Sylfaen"/>
          <w:sz w:val="24"/>
          <w:szCs w:val="24"/>
          <w:lang w:val="en-GB"/>
        </w:rPr>
        <w:t>(</w:t>
      </w:r>
      <w:r w:rsidR="009C6B4E">
        <w:rPr>
          <w:rFonts w:ascii="Sylfaen" w:hAnsi="Sylfaen"/>
          <w:sz w:val="24"/>
          <w:szCs w:val="24"/>
          <w:lang w:val="en-GB"/>
        </w:rPr>
        <w:t>f</w:t>
      </w:r>
      <w:r w:rsidR="004D28CF" w:rsidRPr="005435B6">
        <w:rPr>
          <w:rFonts w:ascii="Sylfaen" w:hAnsi="Sylfaen"/>
          <w:sz w:val="24"/>
          <w:szCs w:val="24"/>
          <w:lang w:val="en-GB"/>
        </w:rPr>
        <w:t>or instance</w:t>
      </w:r>
      <w:r w:rsidR="00993F6A" w:rsidRPr="005435B6">
        <w:rPr>
          <w:rFonts w:ascii="Sylfaen" w:hAnsi="Sylfaen"/>
          <w:sz w:val="24"/>
          <w:szCs w:val="24"/>
          <w:lang w:val="en-GB"/>
        </w:rPr>
        <w:t xml:space="preserve"> see </w:t>
      </w:r>
      <w:r w:rsidR="004D28CF" w:rsidRPr="005435B6">
        <w:rPr>
          <w:rStyle w:val="apple-style-span"/>
          <w:rFonts w:ascii="Sylfaen" w:hAnsi="Sylfaen"/>
          <w:sz w:val="24"/>
          <w:szCs w:val="24"/>
          <w:lang w:val="en-GB"/>
        </w:rPr>
        <w:t xml:space="preserve">Judgement of European Court of Human Rights of December 15, 2011, on the case of </w:t>
      </w:r>
      <w:r w:rsidR="004D28CF" w:rsidRPr="009C6B4E">
        <w:rPr>
          <w:rStyle w:val="apple-style-span"/>
          <w:rFonts w:ascii="Sylfaen" w:hAnsi="Sylfaen"/>
          <w:i/>
          <w:sz w:val="24"/>
          <w:szCs w:val="24"/>
          <w:lang w:val="en-GB"/>
        </w:rPr>
        <w:t>Al-Khawaja and Tahery v. The United Kingdom</w:t>
      </w:r>
      <w:r w:rsidR="004D28CF" w:rsidRPr="005435B6">
        <w:rPr>
          <w:rStyle w:val="apple-style-span"/>
          <w:rFonts w:ascii="Sylfaen" w:hAnsi="Sylfaen"/>
          <w:sz w:val="24"/>
          <w:szCs w:val="24"/>
          <w:lang w:val="en-GB"/>
        </w:rPr>
        <w:t xml:space="preserve">, paragraph 46). Therefore, the Constitutional Court does not exclude the possibility of violation of standards prescribed by the </w:t>
      </w:r>
      <w:r w:rsidR="009C6B4E">
        <w:rPr>
          <w:rStyle w:val="apple-style-span"/>
          <w:rFonts w:ascii="Sylfaen" w:hAnsi="Sylfaen"/>
          <w:sz w:val="24"/>
          <w:szCs w:val="24"/>
          <w:lang w:val="en-GB"/>
        </w:rPr>
        <w:t>C</w:t>
      </w:r>
      <w:r w:rsidR="004D28CF" w:rsidRPr="005435B6">
        <w:rPr>
          <w:rStyle w:val="apple-style-span"/>
          <w:rFonts w:ascii="Sylfaen" w:hAnsi="Sylfaen"/>
          <w:sz w:val="24"/>
          <w:szCs w:val="24"/>
          <w:lang w:val="en-GB"/>
        </w:rPr>
        <w:t xml:space="preserve">onvention in the process of evidence gathering on the criminal case, </w:t>
      </w:r>
      <w:r w:rsidR="008F4508">
        <w:rPr>
          <w:rStyle w:val="apple-style-span"/>
          <w:rFonts w:ascii="Sylfaen" w:hAnsi="Sylfaen"/>
          <w:sz w:val="24"/>
          <w:szCs w:val="24"/>
          <w:lang w:val="en-GB"/>
        </w:rPr>
        <w:t>regardless</w:t>
      </w:r>
      <w:r w:rsidR="004D28CF" w:rsidRPr="005435B6">
        <w:rPr>
          <w:rStyle w:val="apple-style-span"/>
          <w:rFonts w:ascii="Sylfaen" w:hAnsi="Sylfaen"/>
          <w:sz w:val="24"/>
          <w:szCs w:val="24"/>
          <w:lang w:val="en-GB"/>
        </w:rPr>
        <w:t xml:space="preserve"> the fact whether these standards are prescribed by the Criminal Procedure Code of Georgia or not. </w:t>
      </w:r>
    </w:p>
    <w:p w:rsidR="008A28BE" w:rsidRPr="005435B6" w:rsidRDefault="004D28CF" w:rsidP="00C9679E">
      <w:pPr>
        <w:pStyle w:val="ListParagraph"/>
        <w:numPr>
          <w:ilvl w:val="0"/>
          <w:numId w:val="3"/>
        </w:numPr>
        <w:spacing w:after="0"/>
        <w:ind w:left="0" w:firstLine="360"/>
        <w:jc w:val="both"/>
        <w:rPr>
          <w:rStyle w:val="apple-style-span"/>
          <w:rFonts w:ascii="Sylfaen" w:hAnsi="Sylfaen" w:cs="Sylfaen"/>
          <w:sz w:val="24"/>
          <w:szCs w:val="24"/>
          <w:lang w:val="en-GB"/>
        </w:rPr>
      </w:pPr>
      <w:r w:rsidRPr="005435B6">
        <w:rPr>
          <w:rStyle w:val="apple-style-span"/>
          <w:rFonts w:ascii="Sylfaen" w:hAnsi="Sylfaen"/>
          <w:sz w:val="24"/>
          <w:szCs w:val="24"/>
          <w:lang w:val="en-GB"/>
        </w:rPr>
        <w:t xml:space="preserve">According to the second sentence of the second paragraph of article 6 of the </w:t>
      </w:r>
      <w:r w:rsidR="008A28BE" w:rsidRPr="005435B6">
        <w:rPr>
          <w:rStyle w:val="apple-style-span"/>
          <w:rFonts w:ascii="Sylfaen" w:hAnsi="Sylfaen"/>
          <w:sz w:val="24"/>
          <w:szCs w:val="24"/>
          <w:lang w:val="en-GB"/>
        </w:rPr>
        <w:t>Constitution</w:t>
      </w:r>
      <w:r w:rsidRPr="005435B6">
        <w:rPr>
          <w:rStyle w:val="apple-style-span"/>
          <w:rFonts w:ascii="Sylfaen" w:hAnsi="Sylfaen"/>
          <w:sz w:val="24"/>
          <w:szCs w:val="24"/>
          <w:lang w:val="en-GB"/>
        </w:rPr>
        <w:t xml:space="preserve"> of Georgia</w:t>
      </w:r>
      <w:r w:rsidR="008A28BE" w:rsidRPr="005435B6">
        <w:rPr>
          <w:rStyle w:val="apple-style-span"/>
          <w:rFonts w:ascii="Sylfaen" w:hAnsi="Sylfaen"/>
          <w:sz w:val="24"/>
          <w:szCs w:val="24"/>
          <w:lang w:val="en-GB"/>
        </w:rPr>
        <w:t xml:space="preserve"> a treaty or international agreement of Georgia, unless it comes into conflict with the Constitution or the Constitutional Agreement of Georgia, shall take precedence over domestic normative acts. Therefore according to the Constitution of Georgia if the CPC does not contain or does not fully express standard established by international treaties, including the </w:t>
      </w:r>
      <w:r w:rsidR="005A04AB">
        <w:rPr>
          <w:rStyle w:val="apple-style-span"/>
          <w:rFonts w:ascii="Sylfaen" w:hAnsi="Sylfaen"/>
          <w:sz w:val="24"/>
          <w:szCs w:val="24"/>
          <w:lang w:val="en-GB"/>
        </w:rPr>
        <w:t>C</w:t>
      </w:r>
      <w:r w:rsidR="008A28BE" w:rsidRPr="005435B6">
        <w:rPr>
          <w:rStyle w:val="apple-style-span"/>
          <w:rFonts w:ascii="Sylfaen" w:hAnsi="Sylfaen"/>
          <w:sz w:val="24"/>
          <w:szCs w:val="24"/>
          <w:lang w:val="en-GB"/>
        </w:rPr>
        <w:t xml:space="preserve">onvention the investigative agencies are bound with the requirements of the </w:t>
      </w:r>
      <w:r w:rsidR="005A04AB">
        <w:rPr>
          <w:rStyle w:val="apple-style-span"/>
          <w:rFonts w:ascii="Sylfaen" w:hAnsi="Sylfaen"/>
          <w:sz w:val="24"/>
          <w:szCs w:val="24"/>
          <w:lang w:val="en-GB"/>
        </w:rPr>
        <w:t>Convention unless these</w:t>
      </w:r>
      <w:r w:rsidR="008A28BE" w:rsidRPr="005435B6">
        <w:rPr>
          <w:rStyle w:val="apple-style-span"/>
          <w:rFonts w:ascii="Sylfaen" w:hAnsi="Sylfaen"/>
          <w:sz w:val="24"/>
          <w:szCs w:val="24"/>
          <w:lang w:val="en-GB"/>
        </w:rPr>
        <w:t xml:space="preserve"> requirements contradict </w:t>
      </w:r>
      <w:r w:rsidR="005A04AB">
        <w:rPr>
          <w:rStyle w:val="apple-style-span"/>
          <w:rFonts w:ascii="Sylfaen" w:hAnsi="Sylfaen"/>
          <w:sz w:val="24"/>
          <w:szCs w:val="24"/>
          <w:lang w:val="en-GB"/>
        </w:rPr>
        <w:t xml:space="preserve">with </w:t>
      </w:r>
      <w:r w:rsidR="008A28BE" w:rsidRPr="005435B6">
        <w:rPr>
          <w:rStyle w:val="apple-style-span"/>
          <w:rFonts w:ascii="Sylfaen" w:hAnsi="Sylfaen"/>
          <w:sz w:val="24"/>
          <w:szCs w:val="24"/>
          <w:lang w:val="en-GB"/>
        </w:rPr>
        <w:t xml:space="preserve">the Constitution of Georgia.  At the same time the </w:t>
      </w:r>
      <w:r w:rsidR="005A04AB">
        <w:rPr>
          <w:rStyle w:val="apple-style-span"/>
          <w:rFonts w:ascii="Sylfaen" w:hAnsi="Sylfaen"/>
          <w:sz w:val="24"/>
          <w:szCs w:val="24"/>
          <w:lang w:val="en-GB"/>
        </w:rPr>
        <w:t xml:space="preserve">above </w:t>
      </w:r>
      <w:r w:rsidR="008A28BE" w:rsidRPr="005435B6">
        <w:rPr>
          <w:rStyle w:val="apple-style-span"/>
          <w:rFonts w:ascii="Sylfaen" w:hAnsi="Sylfaen"/>
          <w:sz w:val="24"/>
          <w:szCs w:val="24"/>
          <w:lang w:val="en-GB"/>
        </w:rPr>
        <w:t xml:space="preserve">mentioned does not preclude assessment of </w:t>
      </w:r>
      <w:r w:rsidR="008A28BE" w:rsidRPr="005435B6">
        <w:rPr>
          <w:rStyle w:val="apple-style-span"/>
          <w:rFonts w:ascii="Sylfaen" w:hAnsi="Sylfaen"/>
          <w:sz w:val="24"/>
          <w:szCs w:val="24"/>
          <w:lang w:val="en-GB"/>
        </w:rPr>
        <w:lastRenderedPageBreak/>
        <w:t>constitutionality of the rules prescribed by the Criminal Procedure Code. The rules of admissibility of evidences established by the Criminal Procedure Code have independent existence</w:t>
      </w:r>
      <w:r w:rsidR="00C9679E" w:rsidRPr="005435B6">
        <w:rPr>
          <w:rStyle w:val="apple-style-span"/>
          <w:rFonts w:ascii="Sylfaen" w:hAnsi="Sylfaen"/>
          <w:sz w:val="24"/>
          <w:szCs w:val="24"/>
          <w:lang w:val="en-GB"/>
        </w:rPr>
        <w:t>;</w:t>
      </w:r>
      <w:r w:rsidR="008A28BE" w:rsidRPr="005435B6">
        <w:rPr>
          <w:rStyle w:val="apple-style-span"/>
          <w:rFonts w:ascii="Sylfaen" w:hAnsi="Sylfaen"/>
          <w:sz w:val="24"/>
          <w:szCs w:val="24"/>
          <w:lang w:val="en-GB"/>
        </w:rPr>
        <w:t xml:space="preserve"> thus</w:t>
      </w:r>
      <w:r w:rsidR="00C9679E" w:rsidRPr="005435B6">
        <w:rPr>
          <w:rStyle w:val="apple-style-span"/>
          <w:rFonts w:ascii="Sylfaen" w:hAnsi="Sylfaen"/>
          <w:sz w:val="24"/>
          <w:szCs w:val="24"/>
          <w:lang w:val="en-GB"/>
        </w:rPr>
        <w:t>,</w:t>
      </w:r>
      <w:r w:rsidR="008A28BE" w:rsidRPr="005435B6">
        <w:rPr>
          <w:rStyle w:val="apple-style-span"/>
          <w:rFonts w:ascii="Sylfaen" w:hAnsi="Sylfaen"/>
          <w:sz w:val="24"/>
          <w:szCs w:val="24"/>
          <w:lang w:val="en-GB"/>
        </w:rPr>
        <w:t xml:space="preserve"> create need for autonomous constitutional-legal assessment.</w:t>
      </w:r>
    </w:p>
    <w:p w:rsidR="00B10019" w:rsidRPr="005435B6" w:rsidRDefault="008A28BE" w:rsidP="00C9679E">
      <w:pPr>
        <w:pStyle w:val="ListParagraph"/>
        <w:numPr>
          <w:ilvl w:val="0"/>
          <w:numId w:val="3"/>
        </w:numPr>
        <w:spacing w:after="0"/>
        <w:ind w:left="0" w:firstLine="360"/>
        <w:jc w:val="both"/>
        <w:rPr>
          <w:rStyle w:val="apple-style-span"/>
          <w:rFonts w:ascii="Sylfaen" w:hAnsi="Sylfaen" w:cs="Sylfaen"/>
          <w:sz w:val="24"/>
          <w:szCs w:val="24"/>
          <w:lang w:val="en-GB"/>
        </w:rPr>
      </w:pPr>
      <w:r w:rsidRPr="005435B6">
        <w:rPr>
          <w:rStyle w:val="apple-style-span"/>
          <w:rFonts w:ascii="Sylfaen" w:hAnsi="Sylfaen"/>
          <w:sz w:val="24"/>
          <w:szCs w:val="24"/>
          <w:lang w:val="en-GB"/>
        </w:rPr>
        <w:t xml:space="preserve">Based on the above mentioned, the </w:t>
      </w:r>
      <w:r w:rsidR="00B10019" w:rsidRPr="005435B6">
        <w:rPr>
          <w:rStyle w:val="apple-style-span"/>
          <w:rFonts w:ascii="Sylfaen" w:hAnsi="Sylfaen"/>
          <w:sz w:val="24"/>
          <w:szCs w:val="24"/>
          <w:lang w:val="en-GB"/>
        </w:rPr>
        <w:t xml:space="preserve">Georgian legislation </w:t>
      </w:r>
      <w:r w:rsidRPr="005435B6">
        <w:rPr>
          <w:rStyle w:val="apple-style-span"/>
          <w:rFonts w:ascii="Sylfaen" w:hAnsi="Sylfaen"/>
          <w:sz w:val="24"/>
          <w:szCs w:val="24"/>
          <w:lang w:val="en-GB"/>
        </w:rPr>
        <w:t>in force, international treaties of Georgia and the Constitution of Georgia</w:t>
      </w:r>
      <w:r w:rsidR="009C719B">
        <w:rPr>
          <w:rStyle w:val="apple-style-span"/>
          <w:rFonts w:ascii="Sylfaen" w:hAnsi="Sylfaen"/>
          <w:sz w:val="24"/>
          <w:szCs w:val="24"/>
          <w:lang w:val="en-GB"/>
        </w:rPr>
        <w:t xml:space="preserve"> contain</w:t>
      </w:r>
      <w:r w:rsidR="00B10019" w:rsidRPr="005435B6">
        <w:rPr>
          <w:rStyle w:val="apple-style-span"/>
          <w:rFonts w:ascii="Sylfaen" w:hAnsi="Sylfaen"/>
          <w:sz w:val="24"/>
          <w:szCs w:val="24"/>
          <w:lang w:val="en-GB"/>
        </w:rPr>
        <w:t xml:space="preserve"> rules on evidence gathering which </w:t>
      </w:r>
      <w:r w:rsidR="009C719B">
        <w:rPr>
          <w:rStyle w:val="apple-style-span"/>
          <w:rFonts w:ascii="Sylfaen" w:hAnsi="Sylfaen"/>
          <w:sz w:val="24"/>
          <w:szCs w:val="24"/>
          <w:lang w:val="en-GB"/>
        </w:rPr>
        <w:t xml:space="preserve">are </w:t>
      </w:r>
      <w:r w:rsidR="00B10019" w:rsidRPr="005435B6">
        <w:rPr>
          <w:rStyle w:val="apple-style-span"/>
          <w:rFonts w:ascii="Sylfaen" w:hAnsi="Sylfaen"/>
          <w:sz w:val="24"/>
          <w:szCs w:val="24"/>
          <w:lang w:val="en-GB"/>
        </w:rPr>
        <w:t xml:space="preserve">not covered by the CPC, and the first section of article 72 of the CPC creates </w:t>
      </w:r>
      <w:r w:rsidR="009C719B">
        <w:rPr>
          <w:rStyle w:val="apple-style-span"/>
          <w:rFonts w:ascii="Sylfaen" w:hAnsi="Sylfaen"/>
          <w:sz w:val="24"/>
          <w:szCs w:val="24"/>
          <w:lang w:val="en-GB"/>
        </w:rPr>
        <w:t xml:space="preserve">the </w:t>
      </w:r>
      <w:r w:rsidR="00B10019" w:rsidRPr="005435B6">
        <w:rPr>
          <w:rStyle w:val="apple-style-span"/>
          <w:rFonts w:ascii="Sylfaen" w:hAnsi="Sylfaen"/>
          <w:sz w:val="24"/>
          <w:szCs w:val="24"/>
          <w:lang w:val="en-GB"/>
        </w:rPr>
        <w:t xml:space="preserve">possibility for declaring evidences obtained in breach of the mentioned acts admissible on </w:t>
      </w:r>
      <w:r w:rsidR="009C719B">
        <w:rPr>
          <w:rStyle w:val="apple-style-span"/>
          <w:rFonts w:ascii="Sylfaen" w:hAnsi="Sylfaen"/>
          <w:sz w:val="24"/>
          <w:szCs w:val="24"/>
          <w:lang w:val="en-GB"/>
        </w:rPr>
        <w:t xml:space="preserve">a </w:t>
      </w:r>
      <w:r w:rsidR="00B10019" w:rsidRPr="005435B6">
        <w:rPr>
          <w:rStyle w:val="apple-style-span"/>
          <w:rFonts w:ascii="Sylfaen" w:hAnsi="Sylfaen"/>
          <w:sz w:val="24"/>
          <w:szCs w:val="24"/>
          <w:lang w:val="en-GB"/>
        </w:rPr>
        <w:t xml:space="preserve">criminal case.  </w:t>
      </w:r>
    </w:p>
    <w:p w:rsidR="004D28CF" w:rsidRPr="005435B6" w:rsidRDefault="00665CBA" w:rsidP="00C9679E">
      <w:pPr>
        <w:pStyle w:val="ListParagraph"/>
        <w:numPr>
          <w:ilvl w:val="0"/>
          <w:numId w:val="3"/>
        </w:numPr>
        <w:spacing w:after="0"/>
        <w:ind w:left="0" w:firstLine="360"/>
        <w:jc w:val="both"/>
        <w:rPr>
          <w:rStyle w:val="apple-style-span"/>
          <w:rFonts w:ascii="Sylfaen" w:hAnsi="Sylfaen" w:cs="Sylfaen"/>
          <w:sz w:val="24"/>
          <w:szCs w:val="24"/>
          <w:lang w:val="en-GB"/>
        </w:rPr>
      </w:pPr>
      <w:r w:rsidRPr="005435B6">
        <w:rPr>
          <w:rStyle w:val="apple-style-span"/>
          <w:rFonts w:ascii="Sylfaen" w:hAnsi="Sylfaen"/>
          <w:sz w:val="24"/>
          <w:szCs w:val="24"/>
          <w:lang w:val="en-GB"/>
        </w:rPr>
        <w:t xml:space="preserve">As was already indicated, recognition of unlawfully obtained evidences to be forceless might often cause invalidation of incontrovertible evidences. The Constitutional Court does not preclude </w:t>
      </w:r>
      <w:r w:rsidR="009C719B">
        <w:rPr>
          <w:rStyle w:val="apple-style-span"/>
          <w:rFonts w:ascii="Sylfaen" w:hAnsi="Sylfaen"/>
          <w:sz w:val="24"/>
          <w:szCs w:val="24"/>
          <w:lang w:val="en-GB"/>
        </w:rPr>
        <w:t xml:space="preserve">the </w:t>
      </w:r>
      <w:r w:rsidRPr="005435B6">
        <w:rPr>
          <w:rStyle w:val="apple-style-span"/>
          <w:rFonts w:ascii="Sylfaen" w:hAnsi="Sylfaen"/>
          <w:sz w:val="24"/>
          <w:szCs w:val="24"/>
          <w:lang w:val="en-GB"/>
        </w:rPr>
        <w:t>possibility of establishing exceptional rules for some case</w:t>
      </w:r>
      <w:r w:rsidR="009C719B">
        <w:rPr>
          <w:rStyle w:val="apple-style-span"/>
          <w:rFonts w:ascii="Sylfaen" w:hAnsi="Sylfaen"/>
          <w:sz w:val="24"/>
          <w:szCs w:val="24"/>
          <w:lang w:val="en-GB"/>
        </w:rPr>
        <w:t>s</w:t>
      </w:r>
      <w:r w:rsidRPr="005435B6">
        <w:rPr>
          <w:rStyle w:val="apple-style-span"/>
          <w:rFonts w:ascii="Sylfaen" w:hAnsi="Sylfaen"/>
          <w:sz w:val="24"/>
          <w:szCs w:val="24"/>
          <w:lang w:val="en-GB"/>
        </w:rPr>
        <w:t xml:space="preserve"> in which unlawfully obtained evidence might be declared valid. However, the mentioned should not cause unjustifiable restriction of constitutional rights of the </w:t>
      </w:r>
      <w:r w:rsidR="009C719B">
        <w:rPr>
          <w:rStyle w:val="apple-style-span"/>
          <w:rFonts w:ascii="Sylfaen" w:hAnsi="Sylfaen"/>
          <w:sz w:val="24"/>
          <w:szCs w:val="24"/>
          <w:lang w:val="en-GB"/>
        </w:rPr>
        <w:t xml:space="preserve">participant of the proceeding </w:t>
      </w:r>
      <w:r w:rsidRPr="005435B6">
        <w:rPr>
          <w:rStyle w:val="apple-style-span"/>
          <w:rFonts w:ascii="Sylfaen" w:hAnsi="Sylfaen"/>
          <w:sz w:val="24"/>
          <w:szCs w:val="24"/>
          <w:lang w:val="en-GB"/>
        </w:rPr>
        <w:t>and</w:t>
      </w:r>
      <w:r w:rsidR="009C719B">
        <w:rPr>
          <w:rStyle w:val="apple-style-span"/>
          <w:rFonts w:ascii="Sylfaen" w:hAnsi="Sylfaen"/>
          <w:sz w:val="24"/>
          <w:szCs w:val="24"/>
          <w:lang w:val="en-GB"/>
        </w:rPr>
        <w:t>/or</w:t>
      </w:r>
      <w:r w:rsidRPr="005435B6">
        <w:rPr>
          <w:rStyle w:val="apple-style-span"/>
          <w:rFonts w:ascii="Sylfaen" w:hAnsi="Sylfaen"/>
          <w:sz w:val="24"/>
          <w:szCs w:val="24"/>
          <w:lang w:val="en-GB"/>
        </w:rPr>
        <w:t xml:space="preserve"> third parties. </w:t>
      </w:r>
      <w:r w:rsidR="00624663" w:rsidRPr="005435B6">
        <w:rPr>
          <w:rStyle w:val="apple-style-span"/>
          <w:rFonts w:ascii="Sylfaen" w:hAnsi="Sylfaen"/>
          <w:sz w:val="24"/>
          <w:szCs w:val="24"/>
          <w:lang w:val="en-GB"/>
        </w:rPr>
        <w:t>In t</w:t>
      </w:r>
      <w:r w:rsidR="00F82197" w:rsidRPr="005435B6">
        <w:rPr>
          <w:rStyle w:val="apple-style-span"/>
          <w:rFonts w:ascii="Sylfaen" w:hAnsi="Sylfaen"/>
          <w:sz w:val="24"/>
          <w:szCs w:val="24"/>
          <w:lang w:val="en-GB"/>
        </w:rPr>
        <w:t>h</w:t>
      </w:r>
      <w:r w:rsidR="00624663" w:rsidRPr="005435B6">
        <w:rPr>
          <w:rStyle w:val="apple-style-span"/>
          <w:rFonts w:ascii="Sylfaen" w:hAnsi="Sylfaen"/>
          <w:sz w:val="24"/>
          <w:szCs w:val="24"/>
          <w:lang w:val="en-GB"/>
        </w:rPr>
        <w:t xml:space="preserve">e </w:t>
      </w:r>
      <w:r w:rsidR="00F82197" w:rsidRPr="005435B6">
        <w:rPr>
          <w:rStyle w:val="apple-style-span"/>
          <w:rFonts w:ascii="Sylfaen" w:hAnsi="Sylfaen"/>
          <w:sz w:val="24"/>
          <w:szCs w:val="24"/>
          <w:lang w:val="en-GB"/>
        </w:rPr>
        <w:t>process</w:t>
      </w:r>
      <w:r w:rsidR="00624663" w:rsidRPr="005435B6">
        <w:rPr>
          <w:rStyle w:val="apple-style-span"/>
          <w:rFonts w:ascii="Sylfaen" w:hAnsi="Sylfaen"/>
          <w:sz w:val="24"/>
          <w:szCs w:val="24"/>
          <w:lang w:val="en-GB"/>
        </w:rPr>
        <w:t xml:space="preserve"> of </w:t>
      </w:r>
      <w:r w:rsidR="00F82197" w:rsidRPr="005435B6">
        <w:rPr>
          <w:rStyle w:val="apple-style-span"/>
          <w:rFonts w:ascii="Sylfaen" w:hAnsi="Sylfaen"/>
          <w:sz w:val="24"/>
          <w:szCs w:val="24"/>
          <w:lang w:val="en-GB"/>
        </w:rPr>
        <w:t>determining</w:t>
      </w:r>
      <w:r w:rsidR="00624663" w:rsidRPr="005435B6">
        <w:rPr>
          <w:rStyle w:val="apple-style-span"/>
          <w:rFonts w:ascii="Sylfaen" w:hAnsi="Sylfaen"/>
          <w:sz w:val="24"/>
          <w:szCs w:val="24"/>
          <w:lang w:val="en-GB"/>
        </w:rPr>
        <w:t xml:space="preserve"> </w:t>
      </w:r>
      <w:r w:rsidR="00F82197" w:rsidRPr="005435B6">
        <w:rPr>
          <w:rStyle w:val="apple-style-span"/>
          <w:rFonts w:ascii="Sylfaen" w:hAnsi="Sylfaen"/>
          <w:sz w:val="24"/>
          <w:szCs w:val="24"/>
          <w:lang w:val="en-GB"/>
        </w:rPr>
        <w:t>exceptional</w:t>
      </w:r>
      <w:r w:rsidR="00624663" w:rsidRPr="005435B6">
        <w:rPr>
          <w:rStyle w:val="apple-style-span"/>
          <w:rFonts w:ascii="Sylfaen" w:hAnsi="Sylfaen"/>
          <w:sz w:val="24"/>
          <w:szCs w:val="24"/>
          <w:lang w:val="en-GB"/>
        </w:rPr>
        <w:t xml:space="preserve"> case</w:t>
      </w:r>
      <w:r w:rsidR="00F82197" w:rsidRPr="005435B6">
        <w:rPr>
          <w:rStyle w:val="apple-style-span"/>
          <w:rFonts w:ascii="Sylfaen" w:hAnsi="Sylfaen"/>
          <w:sz w:val="24"/>
          <w:szCs w:val="24"/>
          <w:lang w:val="en-GB"/>
        </w:rPr>
        <w:t>s</w:t>
      </w:r>
      <w:r w:rsidR="00624663" w:rsidRPr="005435B6">
        <w:rPr>
          <w:rStyle w:val="apple-style-span"/>
          <w:rFonts w:ascii="Sylfaen" w:hAnsi="Sylfaen"/>
          <w:sz w:val="24"/>
          <w:szCs w:val="24"/>
          <w:lang w:val="en-GB"/>
        </w:rPr>
        <w:t xml:space="preserve"> the promotion of </w:t>
      </w:r>
      <w:r w:rsidR="00F82197" w:rsidRPr="005435B6">
        <w:rPr>
          <w:rStyle w:val="apple-style-span"/>
          <w:rFonts w:ascii="Sylfaen" w:hAnsi="Sylfaen"/>
          <w:sz w:val="24"/>
          <w:szCs w:val="24"/>
          <w:lang w:val="en-GB"/>
        </w:rPr>
        <w:t>arbitrariness</w:t>
      </w:r>
      <w:r w:rsidR="00624663" w:rsidRPr="005435B6">
        <w:rPr>
          <w:rStyle w:val="apple-style-span"/>
          <w:rFonts w:ascii="Sylfaen" w:hAnsi="Sylfaen"/>
          <w:sz w:val="24"/>
          <w:szCs w:val="24"/>
          <w:lang w:val="en-GB"/>
        </w:rPr>
        <w:t xml:space="preserve"> from </w:t>
      </w:r>
      <w:r w:rsidR="009C719B">
        <w:rPr>
          <w:rStyle w:val="apple-style-span"/>
          <w:rFonts w:ascii="Sylfaen" w:hAnsi="Sylfaen"/>
          <w:sz w:val="24"/>
          <w:szCs w:val="24"/>
          <w:lang w:val="en-GB"/>
        </w:rPr>
        <w:t xml:space="preserve">the </w:t>
      </w:r>
      <w:r w:rsidR="00624663" w:rsidRPr="005435B6">
        <w:rPr>
          <w:rStyle w:val="apple-style-span"/>
          <w:rFonts w:ascii="Sylfaen" w:hAnsi="Sylfaen"/>
          <w:sz w:val="24"/>
          <w:szCs w:val="24"/>
          <w:lang w:val="en-GB"/>
        </w:rPr>
        <w:t xml:space="preserve">state agencies </w:t>
      </w:r>
      <w:r w:rsidR="009C719B">
        <w:rPr>
          <w:rStyle w:val="apple-style-span"/>
          <w:rFonts w:ascii="Sylfaen" w:hAnsi="Sylfaen"/>
          <w:sz w:val="24"/>
          <w:szCs w:val="24"/>
          <w:lang w:val="en-GB"/>
        </w:rPr>
        <w:t>and purposeful</w:t>
      </w:r>
      <w:r w:rsidR="00F82197" w:rsidRPr="005435B6">
        <w:rPr>
          <w:rStyle w:val="apple-style-span"/>
          <w:rFonts w:ascii="Sylfaen" w:hAnsi="Sylfaen"/>
          <w:sz w:val="24"/>
          <w:szCs w:val="24"/>
          <w:lang w:val="en-GB"/>
        </w:rPr>
        <w:t xml:space="preserve"> and intentional violation of the law by the prosecuting party during evidence gathering, and conviction of </w:t>
      </w:r>
      <w:r w:rsidR="009C719B">
        <w:rPr>
          <w:rStyle w:val="apple-style-span"/>
          <w:rFonts w:ascii="Sylfaen" w:hAnsi="Sylfaen"/>
          <w:sz w:val="24"/>
          <w:szCs w:val="24"/>
          <w:lang w:val="en-GB"/>
        </w:rPr>
        <w:t xml:space="preserve">the </w:t>
      </w:r>
      <w:r w:rsidR="00F82197" w:rsidRPr="005435B6">
        <w:rPr>
          <w:rStyle w:val="apple-style-span"/>
          <w:rFonts w:ascii="Sylfaen" w:hAnsi="Sylfaen"/>
          <w:sz w:val="24"/>
          <w:szCs w:val="24"/>
          <w:lang w:val="en-GB"/>
        </w:rPr>
        <w:t>accused base</w:t>
      </w:r>
      <w:r w:rsidR="009C719B">
        <w:rPr>
          <w:rStyle w:val="apple-style-span"/>
          <w:rFonts w:ascii="Sylfaen" w:hAnsi="Sylfaen"/>
          <w:sz w:val="24"/>
          <w:szCs w:val="24"/>
          <w:lang w:val="en-GB"/>
        </w:rPr>
        <w:t>d</w:t>
      </w:r>
      <w:r w:rsidR="00F82197" w:rsidRPr="005435B6">
        <w:rPr>
          <w:rStyle w:val="apple-style-span"/>
          <w:rFonts w:ascii="Sylfaen" w:hAnsi="Sylfaen"/>
          <w:sz w:val="24"/>
          <w:szCs w:val="24"/>
          <w:lang w:val="en-GB"/>
        </w:rPr>
        <w:t xml:space="preserve"> on such evidences </w:t>
      </w:r>
      <w:r w:rsidR="00624663" w:rsidRPr="005435B6">
        <w:rPr>
          <w:rStyle w:val="apple-style-span"/>
          <w:rFonts w:ascii="Sylfaen" w:hAnsi="Sylfaen"/>
          <w:sz w:val="24"/>
          <w:szCs w:val="24"/>
          <w:lang w:val="en-GB"/>
        </w:rPr>
        <w:t xml:space="preserve">shall be </w:t>
      </w:r>
      <w:r w:rsidR="00F82197" w:rsidRPr="005435B6">
        <w:rPr>
          <w:rStyle w:val="apple-style-span"/>
          <w:rFonts w:ascii="Sylfaen" w:hAnsi="Sylfaen"/>
          <w:sz w:val="24"/>
          <w:szCs w:val="24"/>
          <w:lang w:val="en-GB"/>
        </w:rPr>
        <w:t>excluded.</w:t>
      </w:r>
      <w:r w:rsidR="00624663" w:rsidRPr="005435B6">
        <w:rPr>
          <w:rStyle w:val="apple-style-span"/>
          <w:rFonts w:ascii="Sylfaen" w:hAnsi="Sylfaen"/>
          <w:sz w:val="24"/>
          <w:szCs w:val="24"/>
          <w:lang w:val="en-GB"/>
        </w:rPr>
        <w:t xml:space="preserve"> </w:t>
      </w:r>
    </w:p>
    <w:p w:rsidR="00F82197" w:rsidRPr="005435B6" w:rsidRDefault="00F82197" w:rsidP="00C9679E">
      <w:pPr>
        <w:pStyle w:val="ListParagraph"/>
        <w:numPr>
          <w:ilvl w:val="0"/>
          <w:numId w:val="3"/>
        </w:numPr>
        <w:spacing w:after="0"/>
        <w:ind w:left="0" w:firstLine="360"/>
        <w:jc w:val="both"/>
        <w:rPr>
          <w:rStyle w:val="apple-style-span"/>
          <w:rFonts w:ascii="Sylfaen" w:hAnsi="Sylfaen" w:cs="Sylfaen"/>
          <w:sz w:val="24"/>
          <w:szCs w:val="24"/>
          <w:lang w:val="en-GB"/>
        </w:rPr>
      </w:pPr>
      <w:r w:rsidRPr="005435B6">
        <w:rPr>
          <w:rStyle w:val="apple-style-span"/>
          <w:rFonts w:ascii="Sylfaen" w:hAnsi="Sylfaen"/>
          <w:sz w:val="24"/>
          <w:szCs w:val="24"/>
          <w:lang w:val="en-GB"/>
        </w:rPr>
        <w:t xml:space="preserve">In the present dispute the rule prescribed by the first section of article 72 of the CPC operates without exception. The mentioned provision is applied generally and does not indicate </w:t>
      </w:r>
      <w:r w:rsidR="009C719B">
        <w:rPr>
          <w:rStyle w:val="apple-style-span"/>
          <w:rFonts w:ascii="Sylfaen" w:hAnsi="Sylfaen"/>
          <w:sz w:val="24"/>
          <w:szCs w:val="24"/>
          <w:lang w:val="en-GB"/>
        </w:rPr>
        <w:t xml:space="preserve">to </w:t>
      </w:r>
      <w:r w:rsidRPr="005435B6">
        <w:rPr>
          <w:rStyle w:val="apple-style-span"/>
          <w:rFonts w:ascii="Sylfaen" w:hAnsi="Sylfaen"/>
          <w:sz w:val="24"/>
          <w:szCs w:val="24"/>
          <w:lang w:val="en-GB"/>
        </w:rPr>
        <w:t xml:space="preserve">any condition which would underline exceptional nature of allowing legal force of the evidences acquired in breach of </w:t>
      </w:r>
      <w:r w:rsidR="009C719B">
        <w:rPr>
          <w:rStyle w:val="apple-style-span"/>
          <w:rFonts w:ascii="Sylfaen" w:hAnsi="Sylfaen"/>
          <w:sz w:val="24"/>
          <w:szCs w:val="24"/>
          <w:lang w:val="en-GB"/>
        </w:rPr>
        <w:t xml:space="preserve">the </w:t>
      </w:r>
      <w:r w:rsidRPr="005435B6">
        <w:rPr>
          <w:rStyle w:val="apple-style-span"/>
          <w:rFonts w:ascii="Sylfaen" w:hAnsi="Sylfaen"/>
          <w:sz w:val="24"/>
          <w:szCs w:val="24"/>
          <w:lang w:val="en-GB"/>
        </w:rPr>
        <w:t>law. Allowing legal force of evidences obtained in breach of the law in all cases without ex</w:t>
      </w:r>
      <w:r w:rsidR="009C719B">
        <w:rPr>
          <w:rStyle w:val="apple-style-span"/>
          <w:rFonts w:ascii="Sylfaen" w:hAnsi="Sylfaen"/>
          <w:sz w:val="24"/>
          <w:szCs w:val="24"/>
          <w:lang w:val="en-GB"/>
        </w:rPr>
        <w:t>c</w:t>
      </w:r>
      <w:r w:rsidRPr="005435B6">
        <w:rPr>
          <w:rStyle w:val="apple-style-span"/>
          <w:rFonts w:ascii="Sylfaen" w:hAnsi="Sylfaen"/>
          <w:sz w:val="24"/>
          <w:szCs w:val="24"/>
          <w:lang w:val="en-GB"/>
        </w:rPr>
        <w:t>eption</w:t>
      </w:r>
      <w:r w:rsidR="001672EF" w:rsidRPr="005435B6">
        <w:rPr>
          <w:rStyle w:val="apple-style-span"/>
          <w:rFonts w:ascii="Sylfaen" w:hAnsi="Sylfaen"/>
          <w:sz w:val="24"/>
          <w:szCs w:val="24"/>
          <w:lang w:val="en-GB"/>
        </w:rPr>
        <w:t>s</w:t>
      </w:r>
      <w:r w:rsidRPr="005435B6">
        <w:rPr>
          <w:rStyle w:val="apple-style-span"/>
          <w:rFonts w:ascii="Sylfaen" w:hAnsi="Sylfaen"/>
          <w:sz w:val="24"/>
          <w:szCs w:val="24"/>
          <w:lang w:val="en-GB"/>
        </w:rPr>
        <w:t xml:space="preserve"> </w:t>
      </w:r>
      <w:r w:rsidR="001672EF" w:rsidRPr="005435B6">
        <w:rPr>
          <w:rStyle w:val="apple-style-span"/>
          <w:rFonts w:ascii="Sylfaen" w:hAnsi="Sylfaen"/>
          <w:sz w:val="24"/>
          <w:szCs w:val="24"/>
          <w:lang w:val="en-GB"/>
        </w:rPr>
        <w:t>and limitations encourages arbitrariness</w:t>
      </w:r>
      <w:r w:rsidRPr="005435B6">
        <w:rPr>
          <w:rStyle w:val="apple-style-span"/>
          <w:rFonts w:ascii="Sylfaen" w:hAnsi="Sylfaen"/>
          <w:sz w:val="24"/>
          <w:szCs w:val="24"/>
          <w:lang w:val="en-GB"/>
        </w:rPr>
        <w:t xml:space="preserve"> of </w:t>
      </w:r>
      <w:r w:rsidR="009C719B">
        <w:rPr>
          <w:rStyle w:val="apple-style-span"/>
          <w:rFonts w:ascii="Sylfaen" w:hAnsi="Sylfaen"/>
          <w:sz w:val="24"/>
          <w:szCs w:val="24"/>
          <w:lang w:val="en-GB"/>
        </w:rPr>
        <w:t xml:space="preserve">the </w:t>
      </w:r>
      <w:r w:rsidRPr="005435B6">
        <w:rPr>
          <w:rStyle w:val="apple-style-span"/>
          <w:rFonts w:ascii="Sylfaen" w:hAnsi="Sylfaen"/>
          <w:sz w:val="24"/>
          <w:szCs w:val="24"/>
          <w:lang w:val="en-GB"/>
        </w:rPr>
        <w:t xml:space="preserve">state agencies responsible </w:t>
      </w:r>
      <w:r w:rsidR="009C719B">
        <w:rPr>
          <w:rStyle w:val="apple-style-span"/>
          <w:rFonts w:ascii="Sylfaen" w:hAnsi="Sylfaen"/>
          <w:sz w:val="24"/>
          <w:szCs w:val="24"/>
          <w:lang w:val="en-GB"/>
        </w:rPr>
        <w:t xml:space="preserve">for </w:t>
      </w:r>
      <w:r w:rsidRPr="005435B6">
        <w:rPr>
          <w:rStyle w:val="apple-style-span"/>
          <w:rFonts w:ascii="Sylfaen" w:hAnsi="Sylfaen"/>
          <w:sz w:val="24"/>
          <w:szCs w:val="24"/>
          <w:lang w:val="en-GB"/>
        </w:rPr>
        <w:t xml:space="preserve">evidence gathering </w:t>
      </w:r>
      <w:r w:rsidR="001672EF" w:rsidRPr="005435B6">
        <w:rPr>
          <w:rStyle w:val="apple-style-span"/>
          <w:rFonts w:ascii="Sylfaen" w:hAnsi="Sylfaen"/>
          <w:sz w:val="24"/>
          <w:szCs w:val="24"/>
          <w:lang w:val="en-GB"/>
        </w:rPr>
        <w:t>and contains irreparable risks of violation of fundamental right</w:t>
      </w:r>
      <w:r w:rsidR="009C719B">
        <w:rPr>
          <w:rStyle w:val="apple-style-span"/>
          <w:rFonts w:ascii="Sylfaen" w:hAnsi="Sylfaen"/>
          <w:sz w:val="24"/>
          <w:szCs w:val="24"/>
          <w:lang w:val="en-GB"/>
        </w:rPr>
        <w:t>s</w:t>
      </w:r>
      <w:r w:rsidR="001672EF" w:rsidRPr="005435B6">
        <w:rPr>
          <w:rStyle w:val="apple-style-span"/>
          <w:rFonts w:ascii="Sylfaen" w:hAnsi="Sylfaen"/>
          <w:sz w:val="24"/>
          <w:szCs w:val="24"/>
          <w:lang w:val="en-GB"/>
        </w:rPr>
        <w:t xml:space="preserve"> and freedoms of an individual. Such approach involves risks of violation of human rights and freedoms in the process of evidence gathering and contradicts </w:t>
      </w:r>
      <w:r w:rsidR="009C719B">
        <w:rPr>
          <w:rStyle w:val="apple-style-span"/>
          <w:rFonts w:ascii="Sylfaen" w:hAnsi="Sylfaen"/>
          <w:sz w:val="24"/>
          <w:szCs w:val="24"/>
          <w:lang w:val="en-GB"/>
        </w:rPr>
        <w:t xml:space="preserve">with </w:t>
      </w:r>
      <w:r w:rsidR="001672EF" w:rsidRPr="005435B6">
        <w:rPr>
          <w:rStyle w:val="apple-style-span"/>
          <w:rFonts w:ascii="Sylfaen" w:hAnsi="Sylfaen"/>
          <w:sz w:val="24"/>
          <w:szCs w:val="24"/>
          <w:lang w:val="en-GB"/>
        </w:rPr>
        <w:t xml:space="preserve">paragraph 7 of article 42 of the Constitution of Georgia. </w:t>
      </w:r>
    </w:p>
    <w:p w:rsidR="00BC3232" w:rsidRPr="005435B6" w:rsidRDefault="009C719B" w:rsidP="00C9679E">
      <w:pPr>
        <w:pStyle w:val="ListParagraph"/>
        <w:numPr>
          <w:ilvl w:val="0"/>
          <w:numId w:val="3"/>
        </w:numPr>
        <w:spacing w:after="0"/>
        <w:ind w:left="0" w:firstLine="360"/>
        <w:jc w:val="both"/>
        <w:rPr>
          <w:rFonts w:ascii="Sylfaen" w:hAnsi="Sylfaen" w:cs="Sylfaen"/>
          <w:sz w:val="24"/>
          <w:szCs w:val="24"/>
          <w:lang w:val="en-GB"/>
        </w:rPr>
      </w:pPr>
      <w:r>
        <w:rPr>
          <w:rStyle w:val="apple-style-span"/>
          <w:rFonts w:ascii="Sylfaen" w:hAnsi="Sylfaen"/>
          <w:sz w:val="24"/>
          <w:szCs w:val="24"/>
          <w:lang w:val="en-GB"/>
        </w:rPr>
        <w:t>B</w:t>
      </w:r>
      <w:r w:rsidR="00BC3232" w:rsidRPr="005435B6">
        <w:rPr>
          <w:rStyle w:val="apple-style-span"/>
          <w:rFonts w:ascii="Sylfaen" w:hAnsi="Sylfaen"/>
          <w:sz w:val="24"/>
          <w:szCs w:val="24"/>
          <w:lang w:val="en-GB"/>
        </w:rPr>
        <w:t xml:space="preserve">ased on above mentioned, the Constitutional Court of Georgia declares that the </w:t>
      </w:r>
      <w:r w:rsidR="00BC3232" w:rsidRPr="005435B6">
        <w:rPr>
          <w:rFonts w:ascii="Sylfaen" w:hAnsi="Sylfaen"/>
          <w:sz w:val="24"/>
          <w:szCs w:val="24"/>
          <w:lang w:val="en-GB"/>
        </w:rPr>
        <w:t xml:space="preserve">wording “this </w:t>
      </w:r>
      <w:r>
        <w:rPr>
          <w:rFonts w:ascii="Sylfaen" w:hAnsi="Sylfaen"/>
          <w:sz w:val="24"/>
          <w:szCs w:val="24"/>
          <w:lang w:val="en-GB"/>
        </w:rPr>
        <w:t>C</w:t>
      </w:r>
      <w:r w:rsidR="00BC3232" w:rsidRPr="005435B6">
        <w:rPr>
          <w:rFonts w:ascii="Sylfaen" w:hAnsi="Sylfaen"/>
          <w:sz w:val="24"/>
          <w:szCs w:val="24"/>
          <w:lang w:val="en-GB"/>
        </w:rPr>
        <w:t>ode" of the first section of article 72 of the Criminal Procedure Code of Georgia is unconstitutional with respect to paragraph 7 of Article 42 of the Constitution of Georgia</w:t>
      </w:r>
      <w:r w:rsidR="005F1426" w:rsidRPr="005435B6">
        <w:rPr>
          <w:rFonts w:ascii="Sylfaen" w:hAnsi="Sylfaen"/>
          <w:sz w:val="24"/>
          <w:szCs w:val="24"/>
          <w:lang w:val="en-GB"/>
        </w:rPr>
        <w:t>.</w:t>
      </w:r>
    </w:p>
    <w:p w:rsidR="008A28BE" w:rsidRPr="005435B6" w:rsidRDefault="008A28BE" w:rsidP="00C9679E">
      <w:pPr>
        <w:spacing w:after="0"/>
        <w:jc w:val="both"/>
        <w:rPr>
          <w:rFonts w:ascii="Sylfaen" w:hAnsi="Sylfaen" w:cs="Sylfaen"/>
          <w:sz w:val="24"/>
          <w:szCs w:val="24"/>
          <w:lang w:val="en-GB"/>
        </w:rPr>
      </w:pPr>
    </w:p>
    <w:p w:rsidR="001C281B" w:rsidRPr="005435B6" w:rsidRDefault="001C281B" w:rsidP="00C9679E">
      <w:pPr>
        <w:spacing w:after="0"/>
        <w:jc w:val="both"/>
        <w:rPr>
          <w:rFonts w:ascii="Sylfaen" w:hAnsi="Sylfaen"/>
          <w:sz w:val="24"/>
          <w:szCs w:val="24"/>
          <w:lang w:val="en-GB"/>
        </w:rPr>
      </w:pPr>
    </w:p>
    <w:p w:rsidR="00BC49B7" w:rsidRPr="002D279A" w:rsidRDefault="00BC3232" w:rsidP="002D279A">
      <w:pPr>
        <w:spacing w:after="0"/>
        <w:jc w:val="center"/>
        <w:rPr>
          <w:rFonts w:ascii="Sylfaen" w:hAnsi="Sylfaen"/>
          <w:b/>
          <w:sz w:val="24"/>
          <w:szCs w:val="24"/>
          <w:lang w:val="en-GB"/>
        </w:rPr>
      </w:pPr>
      <w:r w:rsidRPr="002D279A">
        <w:rPr>
          <w:rFonts w:ascii="Sylfaen" w:hAnsi="Sylfaen"/>
          <w:b/>
          <w:sz w:val="24"/>
          <w:szCs w:val="24"/>
          <w:lang w:val="en-GB"/>
        </w:rPr>
        <w:t>Constitutionality of the wording "by this code" of the second section of article 72 of the Criminal Procedure Code of Georgia with respect to paragraph 7 of Article 42 of the Constitution of Georgia</w:t>
      </w:r>
    </w:p>
    <w:p w:rsidR="00F82197" w:rsidRPr="005435B6" w:rsidRDefault="00F82197" w:rsidP="00C9679E">
      <w:pPr>
        <w:spacing w:after="0"/>
        <w:jc w:val="both"/>
        <w:rPr>
          <w:rFonts w:ascii="Sylfaen" w:hAnsi="Sylfaen"/>
          <w:sz w:val="24"/>
          <w:szCs w:val="24"/>
          <w:lang w:val="en-GB"/>
        </w:rPr>
      </w:pPr>
    </w:p>
    <w:p w:rsidR="00DA2ED1" w:rsidRPr="005435B6" w:rsidRDefault="00847573" w:rsidP="002D279A">
      <w:pPr>
        <w:pStyle w:val="ListParagraph"/>
        <w:numPr>
          <w:ilvl w:val="0"/>
          <w:numId w:val="3"/>
        </w:numPr>
        <w:spacing w:after="0"/>
        <w:ind w:left="0" w:firstLine="360"/>
        <w:jc w:val="both"/>
        <w:rPr>
          <w:rFonts w:ascii="Sylfaen" w:hAnsi="Sylfaen"/>
          <w:sz w:val="24"/>
          <w:szCs w:val="24"/>
          <w:lang w:val="en-GB"/>
        </w:rPr>
      </w:pPr>
      <w:r>
        <w:rPr>
          <w:rFonts w:ascii="Sylfaen" w:hAnsi="Sylfaen"/>
          <w:sz w:val="24"/>
          <w:szCs w:val="24"/>
          <w:lang w:val="en-GB"/>
        </w:rPr>
        <w:t>The Claimant c</w:t>
      </w:r>
      <w:r w:rsidR="00831915" w:rsidRPr="005435B6">
        <w:rPr>
          <w:rFonts w:ascii="Sylfaen" w:hAnsi="Sylfaen"/>
          <w:sz w:val="24"/>
          <w:szCs w:val="24"/>
          <w:lang w:val="en-GB"/>
        </w:rPr>
        <w:t xml:space="preserve">onsiders that the wording "by this </w:t>
      </w:r>
      <w:r w:rsidR="00537001">
        <w:rPr>
          <w:rFonts w:ascii="Sylfaen" w:hAnsi="Sylfaen"/>
          <w:sz w:val="24"/>
          <w:szCs w:val="24"/>
          <w:lang w:val="en-GB"/>
        </w:rPr>
        <w:t>C</w:t>
      </w:r>
      <w:r w:rsidR="00831915" w:rsidRPr="005435B6">
        <w:rPr>
          <w:rFonts w:ascii="Sylfaen" w:hAnsi="Sylfaen"/>
          <w:sz w:val="24"/>
          <w:szCs w:val="24"/>
          <w:lang w:val="en-GB"/>
        </w:rPr>
        <w:t xml:space="preserve">ode" of the second section of article 72 of the CPC is </w:t>
      </w:r>
      <w:r w:rsidR="00DA2ED1" w:rsidRPr="005435B6">
        <w:rPr>
          <w:rFonts w:ascii="Sylfaen" w:hAnsi="Sylfaen"/>
          <w:sz w:val="24"/>
          <w:szCs w:val="24"/>
          <w:lang w:val="en-GB"/>
        </w:rPr>
        <w:t>unconstitutional</w:t>
      </w:r>
      <w:r w:rsidR="00831915" w:rsidRPr="005435B6">
        <w:rPr>
          <w:rFonts w:ascii="Sylfaen" w:hAnsi="Sylfaen"/>
          <w:sz w:val="24"/>
          <w:szCs w:val="24"/>
          <w:lang w:val="en-GB"/>
        </w:rPr>
        <w:t xml:space="preserve">, because it implies </w:t>
      </w:r>
      <w:r w:rsidR="00DA2ED1" w:rsidRPr="005435B6">
        <w:rPr>
          <w:rFonts w:ascii="Sylfaen" w:hAnsi="Sylfaen"/>
          <w:sz w:val="24"/>
          <w:szCs w:val="24"/>
          <w:lang w:val="en-GB"/>
        </w:rPr>
        <w:t>admissibility</w:t>
      </w:r>
      <w:r w:rsidR="00831915" w:rsidRPr="005435B6">
        <w:rPr>
          <w:rFonts w:ascii="Sylfaen" w:hAnsi="Sylfaen"/>
          <w:sz w:val="24"/>
          <w:szCs w:val="24"/>
          <w:lang w:val="en-GB"/>
        </w:rPr>
        <w:t xml:space="preserve"> of evidences</w:t>
      </w:r>
      <w:r w:rsidR="00DA2ED1" w:rsidRPr="005435B6">
        <w:rPr>
          <w:rFonts w:ascii="Sylfaen" w:hAnsi="Sylfaen"/>
          <w:sz w:val="24"/>
          <w:szCs w:val="24"/>
          <w:lang w:val="en-GB"/>
        </w:rPr>
        <w:t xml:space="preserve"> which </w:t>
      </w:r>
      <w:r w:rsidR="00537001">
        <w:rPr>
          <w:rFonts w:ascii="Sylfaen" w:hAnsi="Sylfaen"/>
          <w:sz w:val="24"/>
          <w:szCs w:val="24"/>
          <w:lang w:val="en-GB"/>
        </w:rPr>
        <w:t xml:space="preserve">are </w:t>
      </w:r>
      <w:r w:rsidR="00DA2ED1" w:rsidRPr="005435B6">
        <w:rPr>
          <w:rFonts w:ascii="Sylfaen" w:hAnsi="Sylfaen"/>
          <w:sz w:val="24"/>
          <w:szCs w:val="24"/>
          <w:lang w:val="en-GB"/>
        </w:rPr>
        <w:t>obtained not based on the Criminal Procedure Code but based on other normative act,</w:t>
      </w:r>
      <w:r w:rsidR="00DA2ED1" w:rsidRPr="005435B6">
        <w:rPr>
          <w:rFonts w:ascii="Sylfaen" w:eastAsia="Merriweather" w:hAnsi="Sylfaen" w:cs="Merriweather"/>
          <w:sz w:val="24"/>
          <w:szCs w:val="24"/>
          <w:lang w:val="en-GB"/>
        </w:rPr>
        <w:t xml:space="preserve"> but reasonable doubt about its possible replacement, essential change </w:t>
      </w:r>
      <w:r w:rsidR="00537001">
        <w:rPr>
          <w:rFonts w:ascii="Sylfaen" w:eastAsia="Merriweather" w:hAnsi="Sylfaen" w:cs="Merriweather"/>
          <w:sz w:val="24"/>
          <w:szCs w:val="24"/>
          <w:lang w:val="en-GB"/>
        </w:rPr>
        <w:t xml:space="preserve">of </w:t>
      </w:r>
      <w:r w:rsidR="00DA2ED1" w:rsidRPr="005435B6">
        <w:rPr>
          <w:rFonts w:ascii="Sylfaen" w:eastAsia="Merriweather" w:hAnsi="Sylfaen" w:cs="Merriweather"/>
          <w:sz w:val="24"/>
          <w:szCs w:val="24"/>
          <w:lang w:val="en-GB"/>
        </w:rPr>
        <w:t xml:space="preserve">its characteristics or disappearance of the existing trace on it is not negated. </w:t>
      </w:r>
    </w:p>
    <w:p w:rsidR="00DA2ED1" w:rsidRPr="005435B6" w:rsidRDefault="00DA2ED1" w:rsidP="002D279A">
      <w:pPr>
        <w:pStyle w:val="ListParagraph"/>
        <w:numPr>
          <w:ilvl w:val="0"/>
          <w:numId w:val="3"/>
        </w:numPr>
        <w:spacing w:after="0"/>
        <w:ind w:left="0" w:firstLine="360"/>
        <w:jc w:val="both"/>
        <w:rPr>
          <w:rFonts w:ascii="Sylfaen" w:hAnsi="Sylfaen"/>
          <w:sz w:val="24"/>
          <w:szCs w:val="24"/>
          <w:lang w:val="en-GB"/>
        </w:rPr>
      </w:pPr>
      <w:r w:rsidRPr="005435B6">
        <w:rPr>
          <w:rFonts w:ascii="Sylfaen" w:hAnsi="Sylfaen"/>
          <w:sz w:val="24"/>
          <w:szCs w:val="24"/>
          <w:lang w:val="en-GB"/>
        </w:rPr>
        <w:t>Within the scope of the present dispu</w:t>
      </w:r>
      <w:r w:rsidR="00123B85">
        <w:rPr>
          <w:rFonts w:ascii="Sylfaen" w:hAnsi="Sylfaen"/>
          <w:sz w:val="24"/>
          <w:szCs w:val="24"/>
          <w:lang w:val="en-GB"/>
        </w:rPr>
        <w:t>te it is important to determine the</w:t>
      </w:r>
      <w:r w:rsidRPr="005435B6">
        <w:rPr>
          <w:rFonts w:ascii="Sylfaen" w:hAnsi="Sylfaen"/>
          <w:sz w:val="24"/>
          <w:szCs w:val="24"/>
          <w:lang w:val="en-GB"/>
        </w:rPr>
        <w:t xml:space="preserve"> regulatory scope of the second section of article 72 of the CPC and the evidences </w:t>
      </w:r>
      <w:r w:rsidR="004A4091" w:rsidRPr="005435B6">
        <w:rPr>
          <w:rFonts w:ascii="Sylfaen" w:hAnsi="Sylfaen"/>
          <w:sz w:val="24"/>
          <w:szCs w:val="24"/>
          <w:lang w:val="en-GB"/>
        </w:rPr>
        <w:t>inadmissibility</w:t>
      </w:r>
      <w:r w:rsidRPr="005435B6">
        <w:rPr>
          <w:rFonts w:ascii="Sylfaen" w:hAnsi="Sylfaen"/>
          <w:sz w:val="24"/>
          <w:szCs w:val="24"/>
          <w:lang w:val="en-GB"/>
        </w:rPr>
        <w:t xml:space="preserve"> of which is established by </w:t>
      </w:r>
      <w:r w:rsidR="004A4091" w:rsidRPr="005435B6">
        <w:rPr>
          <w:rFonts w:ascii="Sylfaen" w:hAnsi="Sylfaen"/>
          <w:sz w:val="24"/>
          <w:szCs w:val="24"/>
          <w:lang w:val="en-GB"/>
        </w:rPr>
        <w:t>this</w:t>
      </w:r>
      <w:r w:rsidRPr="005435B6">
        <w:rPr>
          <w:rFonts w:ascii="Sylfaen" w:hAnsi="Sylfaen"/>
          <w:sz w:val="24"/>
          <w:szCs w:val="24"/>
          <w:lang w:val="en-GB"/>
        </w:rPr>
        <w:t xml:space="preserve"> provision. </w:t>
      </w:r>
      <w:r w:rsidR="004A4091" w:rsidRPr="005435B6">
        <w:rPr>
          <w:rFonts w:ascii="Sylfaen" w:hAnsi="Sylfaen"/>
          <w:sz w:val="24"/>
          <w:szCs w:val="24"/>
          <w:lang w:val="en-GB"/>
        </w:rPr>
        <w:t>According</w:t>
      </w:r>
      <w:r w:rsidRPr="005435B6">
        <w:rPr>
          <w:rFonts w:ascii="Sylfaen" w:hAnsi="Sylfaen"/>
          <w:sz w:val="24"/>
          <w:szCs w:val="24"/>
          <w:lang w:val="en-GB"/>
        </w:rPr>
        <w:t xml:space="preserve"> to the mentioned disputed provision "</w:t>
      </w:r>
      <w:r w:rsidRPr="005435B6">
        <w:rPr>
          <w:rFonts w:ascii="Sylfaen" w:eastAsia="Merriweather" w:hAnsi="Sylfaen" w:cs="Merriweather"/>
          <w:sz w:val="24"/>
          <w:szCs w:val="24"/>
          <w:lang w:val="en-GB"/>
        </w:rPr>
        <w:t xml:space="preserve">evidence is also inadmissible if it is </w:t>
      </w:r>
      <w:r w:rsidRPr="002D279A">
        <w:rPr>
          <w:rFonts w:ascii="Sylfaen" w:hAnsi="Sylfaen"/>
          <w:sz w:val="24"/>
          <w:szCs w:val="24"/>
          <w:lang w:val="en-GB"/>
        </w:rPr>
        <w:t>obtained according to the rules prescribed by this code, but reasonable doubt about its possible replacement, essential change in its characteristics or disappearance of the existing trace on it is not negated". This rule of ad</w:t>
      </w:r>
      <w:r w:rsidR="00EB65D7">
        <w:rPr>
          <w:rFonts w:ascii="Sylfaen" w:hAnsi="Sylfaen"/>
          <w:sz w:val="24"/>
          <w:szCs w:val="24"/>
          <w:lang w:val="en-GB"/>
        </w:rPr>
        <w:t>missibility of evidences relates</w:t>
      </w:r>
      <w:r w:rsidRPr="002D279A">
        <w:rPr>
          <w:rFonts w:ascii="Sylfaen" w:hAnsi="Sylfaen"/>
          <w:sz w:val="24"/>
          <w:szCs w:val="24"/>
          <w:lang w:val="en-GB"/>
        </w:rPr>
        <w:t xml:space="preserve"> to the </w:t>
      </w:r>
      <w:r w:rsidR="004A4091" w:rsidRPr="002D279A">
        <w:rPr>
          <w:rFonts w:ascii="Sylfaen" w:hAnsi="Sylfaen"/>
          <w:sz w:val="24"/>
          <w:szCs w:val="24"/>
          <w:lang w:val="en-GB"/>
        </w:rPr>
        <w:t>authenticity</w:t>
      </w:r>
      <w:r w:rsidRPr="002D279A">
        <w:rPr>
          <w:rFonts w:ascii="Sylfaen" w:hAnsi="Sylfaen"/>
          <w:sz w:val="24"/>
          <w:szCs w:val="24"/>
          <w:lang w:val="en-GB"/>
        </w:rPr>
        <w:t xml:space="preserve"> of evidence and ensures exclusion of </w:t>
      </w:r>
      <w:r w:rsidR="00EB65D7">
        <w:rPr>
          <w:rFonts w:ascii="Sylfaen" w:hAnsi="Sylfaen"/>
          <w:sz w:val="24"/>
          <w:szCs w:val="24"/>
          <w:lang w:val="en-GB"/>
        </w:rPr>
        <w:t>u</w:t>
      </w:r>
      <w:r w:rsidRPr="002D279A">
        <w:rPr>
          <w:rFonts w:ascii="Sylfaen" w:hAnsi="Sylfaen"/>
          <w:sz w:val="24"/>
          <w:szCs w:val="24"/>
          <w:lang w:val="en-GB"/>
        </w:rPr>
        <w:t>nauthentic evidence from the criminal proceeding.</w:t>
      </w:r>
    </w:p>
    <w:p w:rsidR="00DA2ED1" w:rsidRPr="005435B6" w:rsidRDefault="00DA2ED1" w:rsidP="002D279A">
      <w:pPr>
        <w:pStyle w:val="ListParagraph"/>
        <w:numPr>
          <w:ilvl w:val="0"/>
          <w:numId w:val="3"/>
        </w:numPr>
        <w:spacing w:after="0"/>
        <w:ind w:left="0" w:firstLine="360"/>
        <w:jc w:val="both"/>
        <w:rPr>
          <w:rFonts w:ascii="Sylfaen" w:hAnsi="Sylfaen"/>
          <w:sz w:val="24"/>
          <w:szCs w:val="24"/>
          <w:lang w:val="en-GB"/>
        </w:rPr>
      </w:pPr>
      <w:r w:rsidRPr="002D279A">
        <w:rPr>
          <w:rFonts w:ascii="Sylfaen" w:hAnsi="Sylfaen"/>
          <w:sz w:val="24"/>
          <w:szCs w:val="24"/>
          <w:lang w:val="en-GB"/>
        </w:rPr>
        <w:t xml:space="preserve">The Court has already indicated </w:t>
      </w:r>
      <w:r w:rsidR="00EB65D7">
        <w:rPr>
          <w:rFonts w:ascii="Sylfaen" w:hAnsi="Sylfaen"/>
          <w:sz w:val="24"/>
          <w:szCs w:val="24"/>
          <w:lang w:val="en-GB"/>
        </w:rPr>
        <w:t xml:space="preserve">to the </w:t>
      </w:r>
      <w:r w:rsidR="004A4091" w:rsidRPr="002D279A">
        <w:rPr>
          <w:rFonts w:ascii="Sylfaen" w:hAnsi="Sylfaen"/>
          <w:sz w:val="24"/>
          <w:szCs w:val="24"/>
          <w:lang w:val="en-GB"/>
        </w:rPr>
        <w:t>necessity</w:t>
      </w:r>
      <w:r w:rsidRPr="002D279A">
        <w:rPr>
          <w:rFonts w:ascii="Sylfaen" w:hAnsi="Sylfaen"/>
          <w:sz w:val="24"/>
          <w:szCs w:val="24"/>
          <w:lang w:val="en-GB"/>
        </w:rPr>
        <w:t xml:space="preserve"> </w:t>
      </w:r>
      <w:r w:rsidR="00EB65D7">
        <w:rPr>
          <w:rFonts w:ascii="Sylfaen" w:hAnsi="Sylfaen"/>
          <w:sz w:val="24"/>
          <w:szCs w:val="24"/>
          <w:lang w:val="en-GB"/>
        </w:rPr>
        <w:t>of declaring</w:t>
      </w:r>
      <w:r w:rsidRPr="002D279A">
        <w:rPr>
          <w:rFonts w:ascii="Sylfaen" w:hAnsi="Sylfaen"/>
          <w:sz w:val="24"/>
          <w:szCs w:val="24"/>
          <w:lang w:val="en-GB"/>
        </w:rPr>
        <w:t xml:space="preserve"> evidence </w:t>
      </w:r>
      <w:r w:rsidR="004A4091" w:rsidRPr="002D279A">
        <w:rPr>
          <w:rFonts w:ascii="Sylfaen" w:hAnsi="Sylfaen"/>
          <w:sz w:val="24"/>
          <w:szCs w:val="24"/>
          <w:lang w:val="en-GB"/>
        </w:rPr>
        <w:t>inadmissible</w:t>
      </w:r>
      <w:r w:rsidRPr="002D279A">
        <w:rPr>
          <w:rFonts w:ascii="Sylfaen" w:hAnsi="Sylfaen"/>
          <w:sz w:val="24"/>
          <w:szCs w:val="24"/>
          <w:lang w:val="en-GB"/>
        </w:rPr>
        <w:t xml:space="preserve"> in cases when it is obt</w:t>
      </w:r>
      <w:r w:rsidR="00EB65D7">
        <w:rPr>
          <w:rFonts w:ascii="Sylfaen" w:hAnsi="Sylfaen"/>
          <w:sz w:val="24"/>
          <w:szCs w:val="24"/>
          <w:lang w:val="en-GB"/>
        </w:rPr>
        <w:t xml:space="preserve">ained in violation of the CPC </w:t>
      </w:r>
      <w:r w:rsidRPr="002D279A">
        <w:rPr>
          <w:rFonts w:ascii="Sylfaen" w:hAnsi="Sylfaen"/>
          <w:sz w:val="24"/>
          <w:szCs w:val="24"/>
          <w:lang w:val="en-GB"/>
        </w:rPr>
        <w:t>and</w:t>
      </w:r>
      <w:r w:rsidR="00EB65D7">
        <w:rPr>
          <w:rFonts w:ascii="Sylfaen" w:hAnsi="Sylfaen"/>
          <w:sz w:val="24"/>
          <w:szCs w:val="24"/>
          <w:lang w:val="en-GB"/>
        </w:rPr>
        <w:t>/or</w:t>
      </w:r>
      <w:r w:rsidRPr="002D279A">
        <w:rPr>
          <w:rFonts w:ascii="Sylfaen" w:hAnsi="Sylfaen"/>
          <w:sz w:val="24"/>
          <w:szCs w:val="24"/>
          <w:lang w:val="en-GB"/>
        </w:rPr>
        <w:t xml:space="preserve"> any other special laws</w:t>
      </w:r>
      <w:r w:rsidR="00CB0BCC" w:rsidRPr="002D279A">
        <w:rPr>
          <w:rFonts w:ascii="Sylfaen" w:hAnsi="Sylfaen"/>
          <w:sz w:val="24"/>
          <w:szCs w:val="24"/>
          <w:lang w:val="en-GB"/>
        </w:rPr>
        <w:t>. T</w:t>
      </w:r>
      <w:r w:rsidRPr="002D279A">
        <w:rPr>
          <w:rFonts w:ascii="Sylfaen" w:hAnsi="Sylfaen"/>
          <w:sz w:val="24"/>
          <w:szCs w:val="24"/>
          <w:lang w:val="en-GB"/>
        </w:rPr>
        <w:t xml:space="preserve">he </w:t>
      </w:r>
      <w:r w:rsidR="00EB65D7">
        <w:rPr>
          <w:rFonts w:ascii="Sylfaen" w:hAnsi="Sylfaen"/>
          <w:sz w:val="24"/>
          <w:szCs w:val="24"/>
          <w:lang w:val="en-GB"/>
        </w:rPr>
        <w:t>C</w:t>
      </w:r>
      <w:r w:rsidRPr="002D279A">
        <w:rPr>
          <w:rFonts w:ascii="Sylfaen" w:hAnsi="Sylfaen"/>
          <w:sz w:val="24"/>
          <w:szCs w:val="24"/>
          <w:lang w:val="en-GB"/>
        </w:rPr>
        <w:t>ourt declared the disputed wording of the first section of article 72 of the CPC</w:t>
      </w:r>
      <w:r w:rsidR="004A4091" w:rsidRPr="002D279A">
        <w:rPr>
          <w:rFonts w:ascii="Sylfaen" w:hAnsi="Sylfaen"/>
          <w:sz w:val="24"/>
          <w:szCs w:val="24"/>
          <w:lang w:val="en-GB"/>
        </w:rPr>
        <w:t>,</w:t>
      </w:r>
      <w:r w:rsidRPr="002D279A">
        <w:rPr>
          <w:rFonts w:ascii="Sylfaen" w:hAnsi="Sylfaen"/>
          <w:sz w:val="24"/>
          <w:szCs w:val="24"/>
          <w:lang w:val="en-GB"/>
        </w:rPr>
        <w:t xml:space="preserve"> which related </w:t>
      </w:r>
      <w:r w:rsidR="004A4091" w:rsidRPr="002D279A">
        <w:rPr>
          <w:rFonts w:ascii="Sylfaen" w:hAnsi="Sylfaen"/>
          <w:sz w:val="24"/>
          <w:szCs w:val="24"/>
          <w:lang w:val="en-GB"/>
        </w:rPr>
        <w:t>inadmissibility</w:t>
      </w:r>
      <w:r w:rsidRPr="002D279A">
        <w:rPr>
          <w:rFonts w:ascii="Sylfaen" w:hAnsi="Sylfaen"/>
          <w:sz w:val="24"/>
          <w:szCs w:val="24"/>
          <w:lang w:val="en-GB"/>
        </w:rPr>
        <w:t xml:space="preserve"> of evidences only to the </w:t>
      </w:r>
      <w:r w:rsidR="004A4091" w:rsidRPr="002D279A">
        <w:rPr>
          <w:rFonts w:ascii="Sylfaen" w:hAnsi="Sylfaen"/>
          <w:sz w:val="24"/>
          <w:szCs w:val="24"/>
          <w:lang w:val="en-GB"/>
        </w:rPr>
        <w:t>essential</w:t>
      </w:r>
      <w:r w:rsidRPr="002D279A">
        <w:rPr>
          <w:rFonts w:ascii="Sylfaen" w:hAnsi="Sylfaen"/>
          <w:sz w:val="24"/>
          <w:szCs w:val="24"/>
          <w:lang w:val="en-GB"/>
        </w:rPr>
        <w:t xml:space="preserve"> breach of </w:t>
      </w:r>
      <w:r w:rsidR="004A4091" w:rsidRPr="002D279A">
        <w:rPr>
          <w:rFonts w:ascii="Sylfaen" w:hAnsi="Sylfaen"/>
          <w:sz w:val="24"/>
          <w:szCs w:val="24"/>
          <w:lang w:val="en-GB"/>
        </w:rPr>
        <w:t>requirements of the CPC, unconstitutional. Therefore, the rules prescribed by the</w:t>
      </w:r>
      <w:r w:rsidR="004A4091" w:rsidRPr="005435B6">
        <w:rPr>
          <w:rFonts w:ascii="Sylfaen" w:eastAsia="Merriweather" w:hAnsi="Sylfaen" w:cs="Merriweather"/>
          <w:sz w:val="24"/>
          <w:szCs w:val="24"/>
          <w:lang w:val="en-GB"/>
        </w:rPr>
        <w:t xml:space="preserve"> second section of</w:t>
      </w:r>
      <w:r w:rsidR="00EB65D7">
        <w:rPr>
          <w:rFonts w:ascii="Sylfaen" w:eastAsia="Merriweather" w:hAnsi="Sylfaen" w:cs="Merriweather"/>
          <w:sz w:val="24"/>
          <w:szCs w:val="24"/>
          <w:lang w:val="en-GB"/>
        </w:rPr>
        <w:t xml:space="preserve"> article 72 of the CPC regulate</w:t>
      </w:r>
      <w:r w:rsidR="004A4091" w:rsidRPr="005435B6">
        <w:rPr>
          <w:rFonts w:ascii="Sylfaen" w:eastAsia="Merriweather" w:hAnsi="Sylfaen" w:cs="Merriweather"/>
          <w:sz w:val="24"/>
          <w:szCs w:val="24"/>
          <w:lang w:val="en-GB"/>
        </w:rPr>
        <w:t xml:space="preserve"> only evidences which are obtained in accordance to both the CPC and any other laws </w:t>
      </w:r>
      <w:r w:rsidR="00CB0BCC" w:rsidRPr="005435B6">
        <w:rPr>
          <w:rFonts w:ascii="Sylfaen" w:eastAsia="Merriweather" w:hAnsi="Sylfaen" w:cs="Merriweather"/>
          <w:sz w:val="24"/>
          <w:szCs w:val="24"/>
          <w:lang w:val="en-GB"/>
        </w:rPr>
        <w:t>regulating</w:t>
      </w:r>
      <w:r w:rsidR="004A4091" w:rsidRPr="005435B6">
        <w:rPr>
          <w:rFonts w:ascii="Sylfaen" w:eastAsia="Merriweather" w:hAnsi="Sylfaen" w:cs="Merriweather"/>
          <w:sz w:val="24"/>
          <w:szCs w:val="24"/>
          <w:lang w:val="en-GB"/>
        </w:rPr>
        <w:t xml:space="preserve"> evidence gathering </w:t>
      </w:r>
      <w:r w:rsidR="00CB0BCC" w:rsidRPr="005435B6">
        <w:rPr>
          <w:rFonts w:ascii="Sylfaen" w:eastAsia="Merriweather" w:hAnsi="Sylfaen" w:cs="Merriweather"/>
          <w:sz w:val="24"/>
          <w:szCs w:val="24"/>
          <w:lang w:val="en-GB"/>
        </w:rPr>
        <w:t>but</w:t>
      </w:r>
      <w:r w:rsidR="004A4091" w:rsidRPr="005435B6">
        <w:rPr>
          <w:rFonts w:ascii="Sylfaen" w:eastAsia="Merriweather" w:hAnsi="Sylfaen" w:cs="Merriweather"/>
          <w:sz w:val="24"/>
          <w:szCs w:val="24"/>
          <w:lang w:val="en-GB"/>
        </w:rPr>
        <w:t xml:space="preserve"> in relation of th</w:t>
      </w:r>
      <w:r w:rsidR="00EB65D7">
        <w:rPr>
          <w:rFonts w:ascii="Sylfaen" w:eastAsia="Merriweather" w:hAnsi="Sylfaen" w:cs="Merriweather"/>
          <w:sz w:val="24"/>
          <w:szCs w:val="24"/>
          <w:lang w:val="en-GB"/>
        </w:rPr>
        <w:t>e</w:t>
      </w:r>
      <w:r w:rsidR="004A4091" w:rsidRPr="005435B6">
        <w:rPr>
          <w:rFonts w:ascii="Sylfaen" w:eastAsia="Merriweather" w:hAnsi="Sylfaen" w:cs="Merriweather"/>
          <w:sz w:val="24"/>
          <w:szCs w:val="24"/>
          <w:lang w:val="en-GB"/>
        </w:rPr>
        <w:t>s</w:t>
      </w:r>
      <w:r w:rsidR="00EB65D7">
        <w:rPr>
          <w:rFonts w:ascii="Sylfaen" w:eastAsia="Merriweather" w:hAnsi="Sylfaen" w:cs="Merriweather"/>
          <w:sz w:val="24"/>
          <w:szCs w:val="24"/>
          <w:lang w:val="en-GB"/>
        </w:rPr>
        <w:t>e</w:t>
      </w:r>
      <w:r w:rsidR="004A4091" w:rsidRPr="005435B6">
        <w:rPr>
          <w:rFonts w:ascii="Sylfaen" w:eastAsia="Merriweather" w:hAnsi="Sylfaen" w:cs="Merriweather"/>
          <w:sz w:val="24"/>
          <w:szCs w:val="24"/>
          <w:lang w:val="en-GB"/>
        </w:rPr>
        <w:t xml:space="preserve"> evidences reasonable doubt exists on their authenticity. </w:t>
      </w:r>
      <w:r w:rsidR="00CB0BCC" w:rsidRPr="005435B6">
        <w:rPr>
          <w:rFonts w:ascii="Sylfaen" w:eastAsia="Merriweather" w:hAnsi="Sylfaen" w:cs="Merriweather"/>
          <w:sz w:val="24"/>
          <w:szCs w:val="24"/>
          <w:lang w:val="en-GB"/>
        </w:rPr>
        <w:t xml:space="preserve">The mentioned provision refers to the evidences which are "obtained according to the rules prescribed by this </w:t>
      </w:r>
      <w:r w:rsidR="00EB65D7">
        <w:rPr>
          <w:rFonts w:ascii="Sylfaen" w:eastAsia="Merriweather" w:hAnsi="Sylfaen" w:cs="Merriweather"/>
          <w:sz w:val="24"/>
          <w:szCs w:val="24"/>
          <w:lang w:val="en-GB"/>
        </w:rPr>
        <w:t>C</w:t>
      </w:r>
      <w:r w:rsidR="00CB0BCC" w:rsidRPr="005435B6">
        <w:rPr>
          <w:rFonts w:ascii="Sylfaen" w:eastAsia="Merriweather" w:hAnsi="Sylfaen" w:cs="Merriweather"/>
          <w:sz w:val="24"/>
          <w:szCs w:val="24"/>
          <w:lang w:val="en-GB"/>
        </w:rPr>
        <w:t xml:space="preserve">ode" and extends the rule prescribed by the second section of article 72 of the CPC on each of the evidences which are obtained pursuant to the rules prescribed by the Criminal Procedure Code. Therefore regulatory scope of the provision does not extend on evidences obtained in violation of the rules </w:t>
      </w:r>
      <w:r w:rsidR="00EB65D7">
        <w:rPr>
          <w:rFonts w:ascii="Sylfaen" w:eastAsia="Merriweather" w:hAnsi="Sylfaen" w:cs="Merriweather"/>
          <w:sz w:val="24"/>
          <w:szCs w:val="24"/>
          <w:lang w:val="en-GB"/>
        </w:rPr>
        <w:t xml:space="preserve">not </w:t>
      </w:r>
      <w:r w:rsidR="00CB0BCC" w:rsidRPr="005435B6">
        <w:rPr>
          <w:rFonts w:ascii="Sylfaen" w:eastAsia="Merriweather" w:hAnsi="Sylfaen" w:cs="Merriweather"/>
          <w:sz w:val="24"/>
          <w:szCs w:val="24"/>
          <w:lang w:val="en-GB"/>
        </w:rPr>
        <w:t xml:space="preserve">prescribed by the Criminal Procedure Code. According to article 72 of the CPC if evidence relevant for </w:t>
      </w:r>
      <w:r w:rsidR="005E5E81" w:rsidRPr="005435B6">
        <w:rPr>
          <w:rFonts w:ascii="Sylfaen" w:eastAsia="Merriweather" w:hAnsi="Sylfaen" w:cs="Merriweather"/>
          <w:sz w:val="24"/>
          <w:szCs w:val="24"/>
          <w:lang w:val="en-GB"/>
        </w:rPr>
        <w:t>criminal</w:t>
      </w:r>
      <w:r w:rsidR="00CB0BCC" w:rsidRPr="005435B6">
        <w:rPr>
          <w:rFonts w:ascii="Sylfaen" w:eastAsia="Merriweather" w:hAnsi="Sylfaen" w:cs="Merriweather"/>
          <w:sz w:val="24"/>
          <w:szCs w:val="24"/>
          <w:lang w:val="en-GB"/>
        </w:rPr>
        <w:t xml:space="preserve"> case is obtained </w:t>
      </w:r>
      <w:r w:rsidR="005E5E81" w:rsidRPr="005435B6">
        <w:rPr>
          <w:rFonts w:ascii="Sylfaen" w:eastAsia="Merriweather" w:hAnsi="Sylfaen" w:cs="Merriweather"/>
          <w:sz w:val="24"/>
          <w:szCs w:val="24"/>
          <w:lang w:val="en-GB"/>
        </w:rPr>
        <w:t>pursuant</w:t>
      </w:r>
      <w:r w:rsidR="00CB0BCC" w:rsidRPr="005435B6">
        <w:rPr>
          <w:rFonts w:ascii="Sylfaen" w:eastAsia="Merriweather" w:hAnsi="Sylfaen" w:cs="Merriweather"/>
          <w:sz w:val="24"/>
          <w:szCs w:val="24"/>
          <w:lang w:val="en-GB"/>
        </w:rPr>
        <w:t xml:space="preserve"> to any other legislative </w:t>
      </w:r>
      <w:r w:rsidR="005E5E81" w:rsidRPr="005435B6">
        <w:rPr>
          <w:rFonts w:ascii="Sylfaen" w:eastAsia="Merriweather" w:hAnsi="Sylfaen" w:cs="Merriweather"/>
          <w:sz w:val="24"/>
          <w:szCs w:val="24"/>
          <w:lang w:val="en-GB"/>
        </w:rPr>
        <w:t>acts</w:t>
      </w:r>
      <w:r w:rsidR="00CB0BCC" w:rsidRPr="005435B6">
        <w:rPr>
          <w:rFonts w:ascii="Sylfaen" w:eastAsia="Merriweather" w:hAnsi="Sylfaen" w:cs="Merriweather"/>
          <w:sz w:val="24"/>
          <w:szCs w:val="24"/>
          <w:lang w:val="en-GB"/>
        </w:rPr>
        <w:t xml:space="preserve"> it should be in compliance with the requirements of the Criminal Procedure Code as well. </w:t>
      </w:r>
      <w:r w:rsidR="005E5E81" w:rsidRPr="005435B6">
        <w:rPr>
          <w:rFonts w:ascii="Sylfaen" w:eastAsia="Merriweather" w:hAnsi="Sylfaen" w:cs="Merriweather"/>
          <w:sz w:val="24"/>
          <w:szCs w:val="24"/>
          <w:lang w:val="en-GB"/>
        </w:rPr>
        <w:t>For example i</w:t>
      </w:r>
      <w:r w:rsidR="00EB65D7">
        <w:rPr>
          <w:rFonts w:ascii="Sylfaen" w:eastAsia="Merriweather" w:hAnsi="Sylfaen" w:cs="Merriweather"/>
          <w:sz w:val="24"/>
          <w:szCs w:val="24"/>
          <w:lang w:val="en-GB"/>
        </w:rPr>
        <w:t>f</w:t>
      </w:r>
      <w:r w:rsidR="005E5E81" w:rsidRPr="005435B6">
        <w:rPr>
          <w:rFonts w:ascii="Sylfaen" w:eastAsia="Merriweather" w:hAnsi="Sylfaen" w:cs="Merriweather"/>
          <w:sz w:val="24"/>
          <w:szCs w:val="24"/>
          <w:lang w:val="en-GB"/>
        </w:rPr>
        <w:t xml:space="preserve"> information obtained based on the law of Georgia "On police" is presented before the court, its compliance with the requirements of the Criminal Procedure Code should also be checked. If as a result of assessment of the evidence the court determines that the requirements of the Criminal Procedure Code </w:t>
      </w:r>
      <w:r w:rsidR="00EB65D7">
        <w:rPr>
          <w:rFonts w:ascii="Sylfaen" w:eastAsia="Merriweather" w:hAnsi="Sylfaen" w:cs="Merriweather"/>
          <w:sz w:val="24"/>
          <w:szCs w:val="24"/>
          <w:lang w:val="en-GB"/>
        </w:rPr>
        <w:t xml:space="preserve">are </w:t>
      </w:r>
      <w:r w:rsidR="005E5E81" w:rsidRPr="005435B6">
        <w:rPr>
          <w:rFonts w:ascii="Sylfaen" w:eastAsia="Merriweather" w:hAnsi="Sylfaen" w:cs="Merriweather"/>
          <w:sz w:val="24"/>
          <w:szCs w:val="24"/>
          <w:lang w:val="en-GB"/>
        </w:rPr>
        <w:t xml:space="preserve">not violated, thus evidence will be considered as obtained in accordance </w:t>
      </w:r>
      <w:r w:rsidR="00EB65D7">
        <w:rPr>
          <w:rFonts w:ascii="Sylfaen" w:eastAsia="Merriweather" w:hAnsi="Sylfaen" w:cs="Merriweather"/>
          <w:sz w:val="24"/>
          <w:szCs w:val="24"/>
          <w:lang w:val="en-GB"/>
        </w:rPr>
        <w:t xml:space="preserve">with </w:t>
      </w:r>
      <w:r w:rsidR="005E5E81" w:rsidRPr="005435B6">
        <w:rPr>
          <w:rFonts w:ascii="Sylfaen" w:eastAsia="Merriweather" w:hAnsi="Sylfaen" w:cs="Merriweather"/>
          <w:sz w:val="24"/>
          <w:szCs w:val="24"/>
          <w:lang w:val="en-GB"/>
        </w:rPr>
        <w:t xml:space="preserve">the requirements of the </w:t>
      </w:r>
      <w:r w:rsidR="00EB65D7">
        <w:rPr>
          <w:rFonts w:ascii="Sylfaen" w:eastAsia="Merriweather" w:hAnsi="Sylfaen" w:cs="Merriweather"/>
          <w:sz w:val="24"/>
          <w:szCs w:val="24"/>
          <w:lang w:val="en-GB"/>
        </w:rPr>
        <w:t>C</w:t>
      </w:r>
      <w:r w:rsidR="005E5E81" w:rsidRPr="005435B6">
        <w:rPr>
          <w:rFonts w:ascii="Sylfaen" w:eastAsia="Merriweather" w:hAnsi="Sylfaen" w:cs="Merriweather"/>
          <w:sz w:val="24"/>
          <w:szCs w:val="24"/>
          <w:lang w:val="en-GB"/>
        </w:rPr>
        <w:t xml:space="preserve">ode and the second section of article 72 of the CPC will apply </w:t>
      </w:r>
      <w:r w:rsidR="00EB65D7">
        <w:rPr>
          <w:rFonts w:ascii="Sylfaen" w:eastAsia="Merriweather" w:hAnsi="Sylfaen" w:cs="Merriweather"/>
          <w:sz w:val="24"/>
          <w:szCs w:val="24"/>
          <w:lang w:val="en-GB"/>
        </w:rPr>
        <w:t xml:space="preserve">to </w:t>
      </w:r>
      <w:r w:rsidR="005E5E81" w:rsidRPr="005435B6">
        <w:rPr>
          <w:rFonts w:ascii="Sylfaen" w:eastAsia="Merriweather" w:hAnsi="Sylfaen" w:cs="Merriweather"/>
          <w:sz w:val="24"/>
          <w:szCs w:val="24"/>
          <w:lang w:val="en-GB"/>
        </w:rPr>
        <w:t xml:space="preserve">it, which declares evidence inadmissible if </w:t>
      </w:r>
      <w:r w:rsidR="005E5E81" w:rsidRPr="005435B6">
        <w:rPr>
          <w:rFonts w:ascii="Sylfaen" w:eastAsia="Merriweather" w:hAnsi="Sylfaen" w:cs="Merriweather"/>
          <w:sz w:val="24"/>
          <w:szCs w:val="24"/>
          <w:lang w:val="en-GB"/>
        </w:rPr>
        <w:lastRenderedPageBreak/>
        <w:t xml:space="preserve">reasonable doubt about its possible replacement, essential change </w:t>
      </w:r>
      <w:r w:rsidR="00EB65D7">
        <w:rPr>
          <w:rFonts w:ascii="Sylfaen" w:eastAsia="Merriweather" w:hAnsi="Sylfaen" w:cs="Merriweather"/>
          <w:sz w:val="24"/>
          <w:szCs w:val="24"/>
          <w:lang w:val="en-GB"/>
        </w:rPr>
        <w:t xml:space="preserve">of </w:t>
      </w:r>
      <w:r w:rsidR="005E5E81" w:rsidRPr="005435B6">
        <w:rPr>
          <w:rFonts w:ascii="Sylfaen" w:eastAsia="Merriweather" w:hAnsi="Sylfaen" w:cs="Merriweather"/>
          <w:sz w:val="24"/>
          <w:szCs w:val="24"/>
          <w:lang w:val="en-GB"/>
        </w:rPr>
        <w:t>its characteristics or disappearance of the existing trace on it is not negated.</w:t>
      </w:r>
    </w:p>
    <w:p w:rsidR="005E5E81" w:rsidRPr="005435B6" w:rsidRDefault="005E5E81" w:rsidP="002D279A">
      <w:pPr>
        <w:pStyle w:val="ListParagraph"/>
        <w:numPr>
          <w:ilvl w:val="0"/>
          <w:numId w:val="3"/>
        </w:numPr>
        <w:spacing w:after="0"/>
        <w:ind w:left="0" w:firstLine="360"/>
        <w:jc w:val="both"/>
        <w:rPr>
          <w:rFonts w:ascii="Sylfaen" w:hAnsi="Sylfaen"/>
          <w:sz w:val="24"/>
          <w:szCs w:val="24"/>
          <w:lang w:val="en-GB"/>
        </w:rPr>
      </w:pPr>
      <w:r w:rsidRPr="005435B6">
        <w:rPr>
          <w:rFonts w:ascii="Sylfaen" w:hAnsi="Sylfaen"/>
          <w:sz w:val="24"/>
          <w:szCs w:val="24"/>
          <w:lang w:val="en-GB"/>
        </w:rPr>
        <w:t xml:space="preserve">The </w:t>
      </w:r>
      <w:r w:rsidR="00A24EF2">
        <w:rPr>
          <w:rFonts w:ascii="Sylfaen" w:hAnsi="Sylfaen"/>
          <w:sz w:val="24"/>
          <w:szCs w:val="24"/>
          <w:lang w:val="en-GB"/>
        </w:rPr>
        <w:t>C</w:t>
      </w:r>
      <w:r w:rsidRPr="005435B6">
        <w:rPr>
          <w:rFonts w:ascii="Sylfaen" w:hAnsi="Sylfaen"/>
          <w:sz w:val="24"/>
          <w:szCs w:val="24"/>
          <w:lang w:val="en-GB"/>
        </w:rPr>
        <w:t xml:space="preserve">ourt cannot uphold the position of the Claimant </w:t>
      </w:r>
      <w:r w:rsidR="00A24EF2">
        <w:rPr>
          <w:rFonts w:ascii="Sylfaen" w:hAnsi="Sylfaen"/>
          <w:sz w:val="24"/>
          <w:szCs w:val="24"/>
          <w:lang w:val="en-GB"/>
        </w:rPr>
        <w:t>p</w:t>
      </w:r>
      <w:r w:rsidRPr="005435B6">
        <w:rPr>
          <w:rFonts w:ascii="Sylfaen" w:hAnsi="Sylfaen"/>
          <w:sz w:val="24"/>
          <w:szCs w:val="24"/>
          <w:lang w:val="en-GB"/>
        </w:rPr>
        <w:t xml:space="preserve">arty according to which in cases when evidence is obtained pursuant to other normative acts, for example the law of Georgia "On police" the requirements of the second section of </w:t>
      </w:r>
      <w:r w:rsidR="008B174B" w:rsidRPr="005435B6">
        <w:rPr>
          <w:rFonts w:ascii="Sylfaen" w:hAnsi="Sylfaen"/>
          <w:sz w:val="24"/>
          <w:szCs w:val="24"/>
          <w:lang w:val="en-GB"/>
        </w:rPr>
        <w:t>article 72</w:t>
      </w:r>
      <w:r w:rsidR="00A24EF2">
        <w:rPr>
          <w:rFonts w:ascii="Sylfaen" w:hAnsi="Sylfaen"/>
          <w:sz w:val="24"/>
          <w:szCs w:val="24"/>
          <w:lang w:val="en-GB"/>
        </w:rPr>
        <w:t xml:space="preserve"> do</w:t>
      </w:r>
      <w:r w:rsidRPr="005435B6">
        <w:rPr>
          <w:rFonts w:ascii="Sylfaen" w:hAnsi="Sylfaen"/>
          <w:sz w:val="24"/>
          <w:szCs w:val="24"/>
          <w:lang w:val="en-GB"/>
        </w:rPr>
        <w:t xml:space="preserve"> not apply </w:t>
      </w:r>
      <w:r w:rsidR="00A24EF2">
        <w:rPr>
          <w:rFonts w:ascii="Sylfaen" w:hAnsi="Sylfaen"/>
          <w:sz w:val="24"/>
          <w:szCs w:val="24"/>
          <w:lang w:val="en-GB"/>
        </w:rPr>
        <w:t xml:space="preserve">to </w:t>
      </w:r>
      <w:r w:rsidRPr="005435B6">
        <w:rPr>
          <w:rFonts w:ascii="Sylfaen" w:hAnsi="Sylfaen"/>
          <w:sz w:val="24"/>
          <w:szCs w:val="24"/>
          <w:lang w:val="en-GB"/>
        </w:rPr>
        <w:t xml:space="preserve">it. </w:t>
      </w:r>
      <w:r w:rsidR="00A24EF2">
        <w:rPr>
          <w:rFonts w:ascii="Sylfaen" w:hAnsi="Sylfaen"/>
          <w:sz w:val="24"/>
          <w:szCs w:val="24"/>
          <w:lang w:val="en-GB"/>
        </w:rPr>
        <w:t>The analysis</w:t>
      </w:r>
      <w:r w:rsidR="008B174B" w:rsidRPr="005435B6">
        <w:rPr>
          <w:rFonts w:ascii="Sylfaen" w:hAnsi="Sylfaen"/>
          <w:sz w:val="24"/>
          <w:szCs w:val="24"/>
          <w:lang w:val="en-GB"/>
        </w:rPr>
        <w:t xml:space="preserve"> of the Criminal Procedure Code clarifies that </w:t>
      </w:r>
      <w:r w:rsidR="00A24EF2">
        <w:rPr>
          <w:rFonts w:ascii="Sylfaen" w:hAnsi="Sylfaen"/>
          <w:sz w:val="24"/>
          <w:szCs w:val="24"/>
          <w:lang w:val="en-GB"/>
        </w:rPr>
        <w:t xml:space="preserve">all </w:t>
      </w:r>
      <w:r w:rsidR="008B174B" w:rsidRPr="005435B6">
        <w:rPr>
          <w:rFonts w:ascii="Sylfaen" w:hAnsi="Sylfaen"/>
          <w:sz w:val="24"/>
          <w:szCs w:val="24"/>
          <w:lang w:val="en-GB"/>
        </w:rPr>
        <w:t>evidence</w:t>
      </w:r>
      <w:r w:rsidR="00A24EF2">
        <w:rPr>
          <w:rFonts w:ascii="Sylfaen" w:hAnsi="Sylfaen"/>
          <w:sz w:val="24"/>
          <w:szCs w:val="24"/>
          <w:lang w:val="en-GB"/>
        </w:rPr>
        <w:t>s</w:t>
      </w:r>
      <w:r w:rsidR="008B174B" w:rsidRPr="005435B6">
        <w:rPr>
          <w:rFonts w:ascii="Sylfaen" w:hAnsi="Sylfaen"/>
          <w:sz w:val="24"/>
          <w:szCs w:val="24"/>
          <w:lang w:val="en-GB"/>
        </w:rPr>
        <w:t xml:space="preserve"> which </w:t>
      </w:r>
      <w:r w:rsidR="00A24EF2">
        <w:rPr>
          <w:rFonts w:ascii="Sylfaen" w:hAnsi="Sylfaen"/>
          <w:sz w:val="24"/>
          <w:szCs w:val="24"/>
          <w:lang w:val="en-GB"/>
        </w:rPr>
        <w:t xml:space="preserve">are </w:t>
      </w:r>
      <w:r w:rsidR="008B174B" w:rsidRPr="005435B6">
        <w:rPr>
          <w:rFonts w:ascii="Sylfaen" w:hAnsi="Sylfaen"/>
          <w:sz w:val="24"/>
          <w:szCs w:val="24"/>
          <w:lang w:val="en-GB"/>
        </w:rPr>
        <w:t>not obtained in accordance to the Cri</w:t>
      </w:r>
      <w:r w:rsidR="00A24EF2">
        <w:rPr>
          <w:rFonts w:ascii="Sylfaen" w:hAnsi="Sylfaen"/>
          <w:sz w:val="24"/>
          <w:szCs w:val="24"/>
          <w:lang w:val="en-GB"/>
        </w:rPr>
        <w:t>minal Procedure Code constitute</w:t>
      </w:r>
      <w:r w:rsidR="008B174B" w:rsidRPr="005435B6">
        <w:rPr>
          <w:rFonts w:ascii="Sylfaen" w:hAnsi="Sylfaen"/>
          <w:sz w:val="24"/>
          <w:szCs w:val="24"/>
          <w:lang w:val="en-GB"/>
        </w:rPr>
        <w:t xml:space="preserve"> evidence obtained in violation of this code</w:t>
      </w:r>
      <w:r w:rsidR="00AF4E09" w:rsidRPr="005435B6">
        <w:rPr>
          <w:rFonts w:ascii="Sylfaen" w:hAnsi="Sylfaen"/>
          <w:sz w:val="24"/>
          <w:szCs w:val="24"/>
          <w:lang w:val="en-GB"/>
        </w:rPr>
        <w:t xml:space="preserve">. Therefore, application of the second section of article 72 of the Criminal Procedure Code also extends to the evidences obtained pursuant to other laws, if in the process of obtaining the evidence the requirements of the Criminal Procedure Code are not violated. </w:t>
      </w:r>
    </w:p>
    <w:p w:rsidR="00AF4E09" w:rsidRPr="005435B6" w:rsidRDefault="00AF4E09" w:rsidP="002D279A">
      <w:pPr>
        <w:pStyle w:val="ListParagraph"/>
        <w:numPr>
          <w:ilvl w:val="0"/>
          <w:numId w:val="3"/>
        </w:numPr>
        <w:spacing w:after="0"/>
        <w:ind w:left="0" w:firstLine="360"/>
        <w:jc w:val="both"/>
        <w:rPr>
          <w:rFonts w:ascii="Sylfaen" w:hAnsi="Sylfaen"/>
          <w:sz w:val="24"/>
          <w:szCs w:val="24"/>
          <w:lang w:val="en-GB"/>
        </w:rPr>
      </w:pPr>
      <w:r w:rsidRPr="005435B6">
        <w:rPr>
          <w:rFonts w:ascii="Sylfaen" w:hAnsi="Sylfaen"/>
          <w:sz w:val="24"/>
          <w:szCs w:val="24"/>
          <w:lang w:val="en-GB"/>
        </w:rPr>
        <w:t>Base</w:t>
      </w:r>
      <w:r w:rsidR="002D279A">
        <w:rPr>
          <w:rFonts w:ascii="Sylfaen" w:hAnsi="Sylfaen"/>
          <w:sz w:val="24"/>
          <w:szCs w:val="24"/>
          <w:lang w:val="en-GB"/>
        </w:rPr>
        <w:t>d</w:t>
      </w:r>
      <w:r w:rsidR="00A24EF2">
        <w:rPr>
          <w:rFonts w:ascii="Sylfaen" w:hAnsi="Sylfaen"/>
          <w:sz w:val="24"/>
          <w:szCs w:val="24"/>
          <w:lang w:val="en-GB"/>
        </w:rPr>
        <w:t xml:space="preserve"> on</w:t>
      </w:r>
      <w:r w:rsidRPr="005435B6">
        <w:rPr>
          <w:rFonts w:ascii="Sylfaen" w:hAnsi="Sylfaen"/>
          <w:sz w:val="24"/>
          <w:szCs w:val="24"/>
          <w:lang w:val="en-GB"/>
        </w:rPr>
        <w:t xml:space="preserve"> all above mentioned the Constitutional Court declares that the Constitutional Claim N579 shall not be upheld in the part disputing </w:t>
      </w:r>
      <w:r w:rsidR="00A24EF2">
        <w:rPr>
          <w:rFonts w:ascii="Sylfaen" w:hAnsi="Sylfaen"/>
          <w:sz w:val="24"/>
          <w:szCs w:val="24"/>
          <w:lang w:val="en-GB"/>
        </w:rPr>
        <w:t>the c</w:t>
      </w:r>
      <w:r w:rsidRPr="005435B6">
        <w:rPr>
          <w:rFonts w:ascii="Sylfaen" w:hAnsi="Sylfaen"/>
          <w:sz w:val="24"/>
          <w:szCs w:val="24"/>
          <w:lang w:val="en-GB"/>
        </w:rPr>
        <w:t>onstitutionality of the wording "by this code" of the second section of article 72 of the Criminal Procedure Code of Georgia with respect to paragraph 7 of Article 42 of the Constitution of Georgia.</w:t>
      </w:r>
    </w:p>
    <w:p w:rsidR="00DA2ED1" w:rsidRDefault="00DA2ED1" w:rsidP="00C9679E">
      <w:pPr>
        <w:spacing w:after="0"/>
        <w:jc w:val="both"/>
        <w:rPr>
          <w:rFonts w:ascii="Sylfaen" w:hAnsi="Sylfaen" w:cs="Sylfaen"/>
          <w:sz w:val="24"/>
          <w:szCs w:val="24"/>
          <w:lang w:val="en-GB"/>
        </w:rPr>
      </w:pPr>
    </w:p>
    <w:p w:rsidR="004F12C0" w:rsidRPr="005435B6" w:rsidRDefault="004F12C0" w:rsidP="00C9679E">
      <w:pPr>
        <w:spacing w:after="0"/>
        <w:jc w:val="both"/>
        <w:rPr>
          <w:rFonts w:ascii="Sylfaen" w:hAnsi="Sylfaen" w:cs="Sylfaen"/>
          <w:sz w:val="24"/>
          <w:szCs w:val="24"/>
          <w:lang w:val="en-GB"/>
        </w:rPr>
      </w:pPr>
    </w:p>
    <w:p w:rsidR="007606AB" w:rsidRPr="002D279A" w:rsidRDefault="00AF4E09" w:rsidP="00C9679E">
      <w:pPr>
        <w:spacing w:after="0"/>
        <w:jc w:val="center"/>
        <w:rPr>
          <w:rFonts w:ascii="Sylfaen" w:hAnsi="Sylfaen"/>
          <w:b/>
          <w:sz w:val="24"/>
          <w:szCs w:val="24"/>
          <w:lang w:val="en-GB"/>
        </w:rPr>
      </w:pPr>
      <w:r w:rsidRPr="002D279A">
        <w:rPr>
          <w:rFonts w:ascii="Sylfaen" w:hAnsi="Sylfaen"/>
          <w:b/>
          <w:sz w:val="24"/>
          <w:szCs w:val="24"/>
          <w:lang w:val="en-GB"/>
        </w:rPr>
        <w:t>III</w:t>
      </w:r>
    </w:p>
    <w:p w:rsidR="00AF4E09" w:rsidRPr="002D279A" w:rsidRDefault="00AF4E09" w:rsidP="00C9679E">
      <w:pPr>
        <w:spacing w:after="0"/>
        <w:jc w:val="center"/>
        <w:rPr>
          <w:rFonts w:ascii="Sylfaen" w:hAnsi="Sylfaen"/>
          <w:b/>
          <w:sz w:val="24"/>
          <w:szCs w:val="24"/>
          <w:lang w:val="en-GB"/>
        </w:rPr>
      </w:pPr>
      <w:r w:rsidRPr="002D279A">
        <w:rPr>
          <w:rFonts w:ascii="Sylfaen" w:hAnsi="Sylfaen"/>
          <w:b/>
          <w:sz w:val="24"/>
          <w:szCs w:val="24"/>
          <w:lang w:val="en-GB"/>
        </w:rPr>
        <w:t>Ruling Part</w:t>
      </w:r>
    </w:p>
    <w:p w:rsidR="00246D2C" w:rsidRPr="005435B6" w:rsidRDefault="00246D2C" w:rsidP="00C9679E">
      <w:pPr>
        <w:spacing w:after="0"/>
        <w:jc w:val="center"/>
        <w:rPr>
          <w:rFonts w:ascii="Sylfaen" w:hAnsi="Sylfaen"/>
          <w:sz w:val="24"/>
          <w:szCs w:val="24"/>
          <w:lang w:val="en-GB"/>
        </w:rPr>
      </w:pPr>
    </w:p>
    <w:p w:rsidR="00246D2C" w:rsidRPr="005435B6" w:rsidRDefault="00246D2C" w:rsidP="00C9679E">
      <w:pPr>
        <w:tabs>
          <w:tab w:val="left" w:pos="1170"/>
        </w:tabs>
        <w:spacing w:after="0" w:line="360" w:lineRule="auto"/>
        <w:ind w:firstLine="720"/>
        <w:jc w:val="both"/>
        <w:rPr>
          <w:rFonts w:ascii="Sylfaen" w:hAnsi="Sylfaen"/>
          <w:sz w:val="24"/>
          <w:szCs w:val="24"/>
          <w:lang w:val="en-GB"/>
        </w:rPr>
      </w:pPr>
      <w:r w:rsidRPr="005435B6">
        <w:rPr>
          <w:rFonts w:ascii="Sylfaen" w:eastAsia="Merriweather" w:hAnsi="Sylfaen" w:cs="Merriweather"/>
          <w:sz w:val="24"/>
          <w:szCs w:val="24"/>
          <w:lang w:val="en-GB"/>
        </w:rPr>
        <w:t xml:space="preserve">Based on subparagraph “f” of the paragraph 1 and paragraph 2 of article 89 of the Constitution of Georgia, subparagraph “e” of paragraph 1 of article 19, paragraphs 2 and 8 of article 21, paragraphs 2, 4, 7 and 8 </w:t>
      </w:r>
      <w:r w:rsidRPr="005435B6">
        <w:rPr>
          <w:rFonts w:ascii="Sylfaen" w:hAnsi="Sylfaen"/>
          <w:sz w:val="24"/>
          <w:szCs w:val="24"/>
          <w:lang w:val="en-GB"/>
        </w:rPr>
        <w:t xml:space="preserve">of article 43, </w:t>
      </w:r>
      <w:r w:rsidRPr="005435B6">
        <w:rPr>
          <w:rFonts w:ascii="Sylfaen" w:eastAsia="Merriweather" w:hAnsi="Sylfaen" w:cs="Merriweather"/>
          <w:sz w:val="24"/>
          <w:szCs w:val="24"/>
          <w:lang w:val="en-GB"/>
        </w:rPr>
        <w:t>paragraph 1 of article 45</w:t>
      </w:r>
      <w:r w:rsidRPr="005435B6">
        <w:rPr>
          <w:rFonts w:ascii="Sylfaen" w:hAnsi="Sylfaen"/>
          <w:sz w:val="24"/>
          <w:szCs w:val="24"/>
          <w:lang w:val="en-GB"/>
        </w:rPr>
        <w:t xml:space="preserve"> </w:t>
      </w:r>
      <w:r w:rsidRPr="005435B6">
        <w:rPr>
          <w:rFonts w:ascii="Sylfaen" w:eastAsia="Merriweather" w:hAnsi="Sylfaen" w:cs="Merriweather"/>
          <w:sz w:val="24"/>
          <w:szCs w:val="24"/>
          <w:lang w:val="en-GB"/>
        </w:rPr>
        <w:t>of the organic law of Georgia “On The Constitutional Court of Georgia”, paragraphs 1 and 2 of article 7, paragraph 4 of article 24</w:t>
      </w:r>
      <w:r w:rsidRPr="005435B6">
        <w:rPr>
          <w:rFonts w:ascii="Sylfaen" w:hAnsi="Sylfaen"/>
          <w:sz w:val="24"/>
          <w:szCs w:val="24"/>
          <w:lang w:val="en-GB"/>
        </w:rPr>
        <w:t xml:space="preserve"> </w:t>
      </w:r>
      <w:r w:rsidRPr="005435B6">
        <w:rPr>
          <w:rFonts w:ascii="Sylfaen" w:eastAsia="Merriweather" w:hAnsi="Sylfaen" w:cs="Merriweather"/>
          <w:sz w:val="24"/>
          <w:szCs w:val="24"/>
          <w:lang w:val="en-GB"/>
        </w:rPr>
        <w:t>articles 30, 31, 32 and 33 of the Law of Georgia “On Constitutional Legal Proceeding</w:t>
      </w:r>
      <w:r w:rsidR="00A24EF2">
        <w:rPr>
          <w:rFonts w:ascii="Sylfaen" w:eastAsia="Merriweather" w:hAnsi="Sylfaen" w:cs="Merriweather"/>
          <w:sz w:val="24"/>
          <w:szCs w:val="24"/>
          <w:lang w:val="en-GB"/>
        </w:rPr>
        <w:t>s</w:t>
      </w:r>
      <w:r w:rsidRPr="005435B6">
        <w:rPr>
          <w:rFonts w:ascii="Sylfaen" w:eastAsia="Merriweather" w:hAnsi="Sylfaen" w:cs="Merriweather"/>
          <w:sz w:val="24"/>
          <w:szCs w:val="24"/>
          <w:lang w:val="en-GB"/>
        </w:rPr>
        <w:t>”</w:t>
      </w:r>
    </w:p>
    <w:p w:rsidR="00246D2C" w:rsidRPr="005435B6" w:rsidRDefault="00246D2C" w:rsidP="00C9679E">
      <w:pPr>
        <w:tabs>
          <w:tab w:val="left" w:pos="1170"/>
        </w:tabs>
        <w:spacing w:after="0" w:line="360" w:lineRule="auto"/>
        <w:ind w:firstLine="720"/>
        <w:jc w:val="both"/>
        <w:rPr>
          <w:rFonts w:ascii="Sylfaen" w:hAnsi="Sylfaen"/>
          <w:sz w:val="24"/>
          <w:szCs w:val="24"/>
          <w:lang w:val="en-GB"/>
        </w:rPr>
      </w:pPr>
    </w:p>
    <w:p w:rsidR="00246D2C" w:rsidRPr="005435B6" w:rsidRDefault="00246D2C" w:rsidP="00C9679E">
      <w:pPr>
        <w:tabs>
          <w:tab w:val="left" w:pos="1170"/>
        </w:tabs>
        <w:spacing w:after="0" w:line="360" w:lineRule="auto"/>
        <w:ind w:firstLine="720"/>
        <w:jc w:val="center"/>
        <w:rPr>
          <w:rFonts w:ascii="Sylfaen" w:hAnsi="Sylfaen"/>
          <w:sz w:val="24"/>
          <w:szCs w:val="24"/>
          <w:lang w:val="en-GB"/>
        </w:rPr>
      </w:pPr>
      <w:r w:rsidRPr="005435B6">
        <w:rPr>
          <w:rFonts w:ascii="Sylfaen" w:eastAsia="Merriweather" w:hAnsi="Sylfaen" w:cs="Merriweather"/>
          <w:b/>
          <w:sz w:val="24"/>
          <w:szCs w:val="24"/>
          <w:lang w:val="en-GB"/>
        </w:rPr>
        <w:t xml:space="preserve">THE CONSTITUTIONAL COURT </w:t>
      </w:r>
    </w:p>
    <w:p w:rsidR="00246D2C" w:rsidRPr="005435B6" w:rsidRDefault="00246D2C" w:rsidP="00C9679E">
      <w:pPr>
        <w:tabs>
          <w:tab w:val="left" w:pos="1170"/>
        </w:tabs>
        <w:spacing w:after="0" w:line="360" w:lineRule="auto"/>
        <w:ind w:firstLine="720"/>
        <w:jc w:val="center"/>
        <w:rPr>
          <w:rFonts w:ascii="Sylfaen" w:hAnsi="Sylfaen"/>
          <w:sz w:val="24"/>
          <w:szCs w:val="24"/>
          <w:lang w:val="en-GB"/>
        </w:rPr>
      </w:pPr>
      <w:r w:rsidRPr="005435B6">
        <w:rPr>
          <w:rFonts w:ascii="Sylfaen" w:eastAsia="Merriweather" w:hAnsi="Sylfaen" w:cs="Merriweather"/>
          <w:b/>
          <w:sz w:val="24"/>
          <w:szCs w:val="24"/>
          <w:lang w:val="en-GB"/>
        </w:rPr>
        <w:t>RULES:</w:t>
      </w:r>
    </w:p>
    <w:p w:rsidR="00246D2C" w:rsidRPr="005435B6" w:rsidRDefault="00246D2C" w:rsidP="00C9679E">
      <w:pPr>
        <w:tabs>
          <w:tab w:val="left" w:pos="1170"/>
        </w:tabs>
        <w:spacing w:after="0" w:line="360" w:lineRule="auto"/>
        <w:ind w:firstLine="720"/>
        <w:rPr>
          <w:rFonts w:ascii="Sylfaen" w:hAnsi="Sylfaen"/>
          <w:sz w:val="24"/>
          <w:szCs w:val="24"/>
          <w:lang w:val="en-GB"/>
        </w:rPr>
      </w:pPr>
    </w:p>
    <w:p w:rsidR="00C9679E" w:rsidRPr="005435B6" w:rsidRDefault="00246D2C" w:rsidP="002D279A">
      <w:pPr>
        <w:shd w:val="clear" w:color="auto" w:fill="FFFFFF"/>
        <w:spacing w:after="0" w:line="360" w:lineRule="auto"/>
        <w:ind w:firstLine="720"/>
        <w:jc w:val="both"/>
        <w:rPr>
          <w:rFonts w:ascii="Sylfaen" w:hAnsi="Sylfaen"/>
          <w:sz w:val="24"/>
          <w:szCs w:val="24"/>
          <w:lang w:val="en-GB"/>
        </w:rPr>
      </w:pPr>
      <w:r w:rsidRPr="005435B6">
        <w:rPr>
          <w:rFonts w:ascii="Sylfaen" w:eastAsia="Merriweather" w:hAnsi="Sylfaen" w:cs="Merriweather"/>
          <w:sz w:val="24"/>
          <w:szCs w:val="24"/>
          <w:lang w:val="en-GB"/>
        </w:rPr>
        <w:t xml:space="preserve"> 1. The constitutional claim N579 (</w:t>
      </w:r>
      <w:r w:rsidRPr="005435B6">
        <w:rPr>
          <w:rFonts w:ascii="Sylfaen" w:hAnsi="Sylfaen"/>
          <w:sz w:val="24"/>
          <w:szCs w:val="24"/>
          <w:lang w:val="en-GB"/>
        </w:rPr>
        <w:t>Citizen of Georgia Maia Roba</w:t>
      </w:r>
      <w:r w:rsidR="002D279A">
        <w:rPr>
          <w:rFonts w:ascii="Sylfaen" w:hAnsi="Sylfaen"/>
          <w:sz w:val="24"/>
          <w:szCs w:val="24"/>
          <w:lang w:val="en-GB"/>
        </w:rPr>
        <w:t>k</w:t>
      </w:r>
      <w:r w:rsidRPr="005435B6">
        <w:rPr>
          <w:rFonts w:ascii="Sylfaen" w:hAnsi="Sylfaen"/>
          <w:sz w:val="24"/>
          <w:szCs w:val="24"/>
          <w:lang w:val="en-GB"/>
        </w:rPr>
        <w:t>idze v. the Parliament of Georgia</w:t>
      </w:r>
      <w:r w:rsidRPr="005435B6">
        <w:rPr>
          <w:rFonts w:ascii="Sylfaen" w:eastAsia="Merriweather" w:hAnsi="Sylfaen" w:cs="Merriweather"/>
          <w:sz w:val="24"/>
          <w:szCs w:val="24"/>
          <w:lang w:val="en-GB"/>
        </w:rPr>
        <w:t xml:space="preserve">) shall be partially upheld and </w:t>
      </w:r>
      <w:r w:rsidR="00A24EF2">
        <w:rPr>
          <w:rFonts w:ascii="Sylfaen" w:eastAsia="Merriweather" w:hAnsi="Sylfaen" w:cs="Merriweather"/>
          <w:sz w:val="24"/>
          <w:szCs w:val="24"/>
          <w:lang w:val="en-GB"/>
        </w:rPr>
        <w:t xml:space="preserve">the </w:t>
      </w:r>
      <w:r w:rsidR="00C9679E" w:rsidRPr="005435B6">
        <w:rPr>
          <w:rFonts w:ascii="Sylfaen" w:hAnsi="Sylfaen"/>
          <w:sz w:val="24"/>
          <w:szCs w:val="24"/>
          <w:lang w:val="en-GB"/>
        </w:rPr>
        <w:t xml:space="preserve">wording “this </w:t>
      </w:r>
      <w:r w:rsidR="00A24EF2">
        <w:rPr>
          <w:rFonts w:ascii="Sylfaen" w:hAnsi="Sylfaen"/>
          <w:sz w:val="24"/>
          <w:szCs w:val="24"/>
          <w:lang w:val="en-GB"/>
        </w:rPr>
        <w:t>C</w:t>
      </w:r>
      <w:r w:rsidR="00C9679E" w:rsidRPr="005435B6">
        <w:rPr>
          <w:rFonts w:ascii="Sylfaen" w:hAnsi="Sylfaen"/>
          <w:sz w:val="24"/>
          <w:szCs w:val="24"/>
          <w:lang w:val="en-GB"/>
        </w:rPr>
        <w:t xml:space="preserve">ode" of the first </w:t>
      </w:r>
      <w:r w:rsidR="00C9679E" w:rsidRPr="005435B6">
        <w:rPr>
          <w:rFonts w:ascii="Sylfaen" w:hAnsi="Sylfaen"/>
          <w:sz w:val="24"/>
          <w:szCs w:val="24"/>
          <w:lang w:val="en-GB"/>
        </w:rPr>
        <w:lastRenderedPageBreak/>
        <w:t>section of article 72 of the Criminal Procedure Code of Georgia shall be declared unconstitutional with respect to paragraph 7 of Article 42 of the Constitution of Georgia.</w:t>
      </w:r>
    </w:p>
    <w:p w:rsidR="00246D2C" w:rsidRPr="005435B6" w:rsidRDefault="00C9679E" w:rsidP="002D279A">
      <w:pPr>
        <w:shd w:val="clear" w:color="auto" w:fill="FFFFFF"/>
        <w:spacing w:after="0" w:line="360" w:lineRule="auto"/>
        <w:ind w:firstLine="720"/>
        <w:jc w:val="both"/>
        <w:rPr>
          <w:rFonts w:ascii="Sylfaen" w:hAnsi="Sylfaen"/>
          <w:sz w:val="24"/>
          <w:szCs w:val="24"/>
          <w:lang w:val="en-GB"/>
        </w:rPr>
      </w:pPr>
      <w:r w:rsidRPr="005435B6">
        <w:rPr>
          <w:rFonts w:ascii="Sylfaen" w:eastAsia="Merriweather" w:hAnsi="Sylfaen" w:cs="Merriweather"/>
          <w:sz w:val="24"/>
          <w:szCs w:val="24"/>
          <w:lang w:val="en-GB"/>
        </w:rPr>
        <w:t>2. The constitutional claim N579 (</w:t>
      </w:r>
      <w:r w:rsidR="002D279A">
        <w:rPr>
          <w:rFonts w:ascii="Sylfaen" w:hAnsi="Sylfaen"/>
          <w:sz w:val="24"/>
          <w:szCs w:val="24"/>
          <w:lang w:val="en-GB"/>
        </w:rPr>
        <w:t>Citizen of Georgia Maia Robak</w:t>
      </w:r>
      <w:r w:rsidRPr="005435B6">
        <w:rPr>
          <w:rFonts w:ascii="Sylfaen" w:hAnsi="Sylfaen"/>
          <w:sz w:val="24"/>
          <w:szCs w:val="24"/>
          <w:lang w:val="en-GB"/>
        </w:rPr>
        <w:t>idze v. the Parliament of Georgia</w:t>
      </w:r>
      <w:r w:rsidRPr="005435B6">
        <w:rPr>
          <w:rFonts w:ascii="Sylfaen" w:eastAsia="Merriweather" w:hAnsi="Sylfaen" w:cs="Merriweather"/>
          <w:sz w:val="24"/>
          <w:szCs w:val="24"/>
          <w:lang w:val="en-GB"/>
        </w:rPr>
        <w:t xml:space="preserve">) shall not be upheld in a part disputing </w:t>
      </w:r>
      <w:r w:rsidR="00A24EF2">
        <w:rPr>
          <w:rFonts w:ascii="Sylfaen" w:eastAsia="Merriweather" w:hAnsi="Sylfaen" w:cs="Merriweather"/>
          <w:sz w:val="24"/>
          <w:szCs w:val="24"/>
          <w:lang w:val="en-GB"/>
        </w:rPr>
        <w:t>the c</w:t>
      </w:r>
      <w:r w:rsidRPr="005435B6">
        <w:rPr>
          <w:rFonts w:ascii="Sylfaen" w:hAnsi="Sylfaen"/>
          <w:sz w:val="24"/>
          <w:szCs w:val="24"/>
          <w:lang w:val="en-GB"/>
        </w:rPr>
        <w:t xml:space="preserve">onstitutionality of </w:t>
      </w:r>
      <w:r w:rsidR="00A24EF2">
        <w:rPr>
          <w:rFonts w:ascii="Sylfaen" w:hAnsi="Sylfaen"/>
          <w:sz w:val="24"/>
          <w:szCs w:val="24"/>
          <w:lang w:val="en-GB"/>
        </w:rPr>
        <w:t xml:space="preserve">the </w:t>
      </w:r>
      <w:r w:rsidRPr="005435B6">
        <w:rPr>
          <w:rFonts w:ascii="Sylfaen" w:hAnsi="Sylfaen"/>
          <w:sz w:val="24"/>
          <w:szCs w:val="24"/>
          <w:lang w:val="en-GB"/>
        </w:rPr>
        <w:t xml:space="preserve">wording "by this </w:t>
      </w:r>
      <w:r w:rsidR="00A24EF2">
        <w:rPr>
          <w:rFonts w:ascii="Sylfaen" w:hAnsi="Sylfaen"/>
          <w:sz w:val="24"/>
          <w:szCs w:val="24"/>
          <w:lang w:val="en-GB"/>
        </w:rPr>
        <w:t>C</w:t>
      </w:r>
      <w:r w:rsidRPr="005435B6">
        <w:rPr>
          <w:rFonts w:ascii="Sylfaen" w:hAnsi="Sylfaen"/>
          <w:sz w:val="24"/>
          <w:szCs w:val="24"/>
          <w:lang w:val="en-GB"/>
        </w:rPr>
        <w:t>ode" of the second section of article 72 of the Criminal Procedure Code of Georgia with respect to paragraph 7 of Article 42 of the Constitution of Georgia.</w:t>
      </w:r>
    </w:p>
    <w:p w:rsidR="00246D2C" w:rsidRPr="005435B6" w:rsidRDefault="00C9679E" w:rsidP="002D279A">
      <w:pPr>
        <w:tabs>
          <w:tab w:val="left" w:pos="1170"/>
        </w:tabs>
        <w:spacing w:after="0" w:line="360" w:lineRule="auto"/>
        <w:ind w:firstLine="720"/>
        <w:jc w:val="both"/>
        <w:rPr>
          <w:rFonts w:ascii="Sylfaen" w:eastAsia="Merriweather" w:hAnsi="Sylfaen" w:cs="Merriweather"/>
          <w:sz w:val="24"/>
          <w:szCs w:val="24"/>
          <w:lang w:val="en-GB"/>
        </w:rPr>
      </w:pPr>
      <w:r w:rsidRPr="005435B6">
        <w:rPr>
          <w:rFonts w:ascii="Sylfaen" w:eastAsia="Merriweather" w:hAnsi="Sylfaen" w:cs="Merriweather"/>
          <w:sz w:val="24"/>
          <w:szCs w:val="24"/>
          <w:lang w:val="en-GB"/>
        </w:rPr>
        <w:t>3</w:t>
      </w:r>
      <w:r w:rsidR="00246D2C" w:rsidRPr="005435B6">
        <w:rPr>
          <w:rFonts w:ascii="Sylfaen" w:eastAsia="Merriweather" w:hAnsi="Sylfaen" w:cs="Merriweather"/>
          <w:sz w:val="24"/>
          <w:szCs w:val="24"/>
          <w:lang w:val="en-GB"/>
        </w:rPr>
        <w:t>. The unconstitutional provision shall be declared invalid from the moment of publishing this Judgment.</w:t>
      </w:r>
    </w:p>
    <w:p w:rsidR="00246D2C" w:rsidRPr="005435B6" w:rsidRDefault="00C9679E" w:rsidP="002D279A">
      <w:pPr>
        <w:tabs>
          <w:tab w:val="left" w:pos="1170"/>
        </w:tabs>
        <w:spacing w:after="0" w:line="360" w:lineRule="auto"/>
        <w:ind w:firstLine="720"/>
        <w:jc w:val="both"/>
        <w:rPr>
          <w:rFonts w:ascii="Sylfaen" w:hAnsi="Sylfaen"/>
          <w:sz w:val="24"/>
          <w:szCs w:val="24"/>
          <w:lang w:val="en-GB"/>
        </w:rPr>
      </w:pPr>
      <w:r w:rsidRPr="005435B6">
        <w:rPr>
          <w:rFonts w:ascii="Sylfaen" w:eastAsia="Merriweather" w:hAnsi="Sylfaen" w:cs="Merriweather"/>
          <w:sz w:val="24"/>
          <w:szCs w:val="24"/>
          <w:lang w:val="en-GB"/>
        </w:rPr>
        <w:t>4</w:t>
      </w:r>
      <w:r w:rsidR="00246D2C" w:rsidRPr="005435B6">
        <w:rPr>
          <w:rFonts w:ascii="Sylfaen" w:eastAsia="Merriweather" w:hAnsi="Sylfaen" w:cs="Merriweather"/>
          <w:sz w:val="24"/>
          <w:szCs w:val="24"/>
          <w:lang w:val="en-GB"/>
        </w:rPr>
        <w:t>. This judgment is in force from the moment of its public announcement on the hearing of the Constitutional Court.</w:t>
      </w:r>
    </w:p>
    <w:p w:rsidR="00246D2C" w:rsidRPr="005435B6" w:rsidRDefault="00C9679E" w:rsidP="002D279A">
      <w:pPr>
        <w:tabs>
          <w:tab w:val="left" w:pos="1170"/>
        </w:tabs>
        <w:spacing w:after="0" w:line="360" w:lineRule="auto"/>
        <w:ind w:firstLine="720"/>
        <w:jc w:val="both"/>
        <w:rPr>
          <w:rFonts w:ascii="Sylfaen" w:hAnsi="Sylfaen"/>
          <w:sz w:val="24"/>
          <w:szCs w:val="24"/>
          <w:lang w:val="en-GB"/>
        </w:rPr>
      </w:pPr>
      <w:r w:rsidRPr="005435B6">
        <w:rPr>
          <w:rFonts w:ascii="Sylfaen" w:eastAsia="Merriweather" w:hAnsi="Sylfaen" w:cs="Merriweather"/>
          <w:sz w:val="24"/>
          <w:szCs w:val="24"/>
          <w:lang w:val="en-GB"/>
        </w:rPr>
        <w:t>5</w:t>
      </w:r>
      <w:r w:rsidR="00246D2C" w:rsidRPr="005435B6">
        <w:rPr>
          <w:rFonts w:ascii="Sylfaen" w:eastAsia="Merriweather" w:hAnsi="Sylfaen" w:cs="Merriweather"/>
          <w:sz w:val="24"/>
          <w:szCs w:val="24"/>
          <w:lang w:val="en-GB"/>
        </w:rPr>
        <w:t>. The judgment is final and is not subject to appeal or review.</w:t>
      </w:r>
    </w:p>
    <w:p w:rsidR="00246D2C" w:rsidRPr="005435B6" w:rsidRDefault="00C9679E" w:rsidP="002D279A">
      <w:pPr>
        <w:tabs>
          <w:tab w:val="left" w:pos="1170"/>
        </w:tabs>
        <w:spacing w:after="0" w:line="360" w:lineRule="auto"/>
        <w:ind w:firstLine="720"/>
        <w:jc w:val="both"/>
        <w:rPr>
          <w:rFonts w:ascii="Sylfaen" w:hAnsi="Sylfaen"/>
          <w:sz w:val="24"/>
          <w:szCs w:val="24"/>
          <w:lang w:val="en-GB"/>
        </w:rPr>
      </w:pPr>
      <w:r w:rsidRPr="005435B6">
        <w:rPr>
          <w:rFonts w:ascii="Sylfaen" w:eastAsia="Merriweather" w:hAnsi="Sylfaen" w:cs="Merriweather"/>
          <w:sz w:val="24"/>
          <w:szCs w:val="24"/>
          <w:lang w:val="en-GB"/>
        </w:rPr>
        <w:t>6</w:t>
      </w:r>
      <w:r w:rsidR="00246D2C" w:rsidRPr="005435B6">
        <w:rPr>
          <w:rFonts w:ascii="Sylfaen" w:eastAsia="Merriweather" w:hAnsi="Sylfaen" w:cs="Merriweather"/>
          <w:sz w:val="24"/>
          <w:szCs w:val="24"/>
          <w:lang w:val="en-GB"/>
        </w:rPr>
        <w:t>. A copy of the judgment shall be sent to: the parties, the President, the Government and the Supreme Court of Georgia.</w:t>
      </w:r>
    </w:p>
    <w:p w:rsidR="00246D2C" w:rsidRPr="005435B6" w:rsidRDefault="00C9679E" w:rsidP="002D279A">
      <w:pPr>
        <w:tabs>
          <w:tab w:val="left" w:pos="1170"/>
        </w:tabs>
        <w:spacing w:after="0" w:line="360" w:lineRule="auto"/>
        <w:ind w:firstLine="720"/>
        <w:jc w:val="both"/>
        <w:rPr>
          <w:rFonts w:ascii="Sylfaen" w:hAnsi="Sylfaen"/>
          <w:sz w:val="24"/>
          <w:szCs w:val="24"/>
          <w:lang w:val="en-GB"/>
        </w:rPr>
      </w:pPr>
      <w:r w:rsidRPr="005435B6">
        <w:rPr>
          <w:rFonts w:ascii="Sylfaen" w:eastAsia="Merriweather" w:hAnsi="Sylfaen" w:cs="Merriweather"/>
          <w:sz w:val="24"/>
          <w:szCs w:val="24"/>
          <w:lang w:val="en-GB"/>
        </w:rPr>
        <w:t>7</w:t>
      </w:r>
      <w:r w:rsidR="00246D2C" w:rsidRPr="005435B6">
        <w:rPr>
          <w:rFonts w:ascii="Sylfaen" w:eastAsia="Merriweather" w:hAnsi="Sylfaen" w:cs="Merriweather"/>
          <w:sz w:val="24"/>
          <w:szCs w:val="24"/>
          <w:lang w:val="en-GB"/>
        </w:rPr>
        <w:t>. The judgment shall be published in the “Legislative Herald of Georgia” within the period of 15 days.</w:t>
      </w:r>
    </w:p>
    <w:p w:rsidR="002D279A" w:rsidRDefault="002D279A" w:rsidP="002D279A">
      <w:pPr>
        <w:tabs>
          <w:tab w:val="left" w:pos="1170"/>
        </w:tabs>
        <w:spacing w:after="0" w:line="360" w:lineRule="auto"/>
        <w:ind w:firstLine="720"/>
        <w:jc w:val="both"/>
        <w:rPr>
          <w:rFonts w:ascii="Sylfaen" w:eastAsia="Merriweather" w:hAnsi="Sylfaen" w:cs="Merriweather"/>
          <w:b/>
          <w:sz w:val="24"/>
          <w:szCs w:val="24"/>
          <w:lang w:val="en-GB"/>
        </w:rPr>
      </w:pPr>
    </w:p>
    <w:p w:rsidR="00246D2C" w:rsidRPr="005435B6" w:rsidRDefault="00246D2C" w:rsidP="002D279A">
      <w:pPr>
        <w:tabs>
          <w:tab w:val="left" w:pos="1170"/>
        </w:tabs>
        <w:spacing w:after="0" w:line="360" w:lineRule="auto"/>
        <w:ind w:firstLine="720"/>
        <w:jc w:val="both"/>
        <w:rPr>
          <w:rFonts w:ascii="Sylfaen" w:hAnsi="Sylfaen"/>
          <w:sz w:val="24"/>
          <w:szCs w:val="24"/>
          <w:lang w:val="en-GB"/>
        </w:rPr>
      </w:pPr>
      <w:r w:rsidRPr="005435B6">
        <w:rPr>
          <w:rFonts w:ascii="Sylfaen" w:eastAsia="Merriweather" w:hAnsi="Sylfaen" w:cs="Merriweather"/>
          <w:b/>
          <w:sz w:val="24"/>
          <w:szCs w:val="24"/>
          <w:lang w:val="en-GB"/>
        </w:rPr>
        <w:t>Composition of the board:</w:t>
      </w:r>
    </w:p>
    <w:p w:rsidR="00246D2C" w:rsidRPr="005435B6" w:rsidRDefault="00246D2C" w:rsidP="002D279A">
      <w:pPr>
        <w:tabs>
          <w:tab w:val="left" w:pos="1170"/>
        </w:tabs>
        <w:spacing w:after="0" w:line="360" w:lineRule="auto"/>
        <w:ind w:firstLine="720"/>
        <w:jc w:val="both"/>
        <w:rPr>
          <w:rFonts w:ascii="Sylfaen" w:hAnsi="Sylfaen"/>
          <w:sz w:val="24"/>
          <w:szCs w:val="24"/>
          <w:lang w:val="en-GB"/>
        </w:rPr>
      </w:pPr>
      <w:r w:rsidRPr="005435B6">
        <w:rPr>
          <w:rFonts w:ascii="Sylfaen" w:eastAsia="Merriweather" w:hAnsi="Sylfaen" w:cs="Merriweather"/>
          <w:sz w:val="24"/>
          <w:szCs w:val="24"/>
          <w:lang w:val="en-GB"/>
        </w:rPr>
        <w:t xml:space="preserve">Zaza Tavadze </w:t>
      </w:r>
    </w:p>
    <w:p w:rsidR="00246D2C" w:rsidRPr="005435B6" w:rsidRDefault="00246D2C" w:rsidP="002D279A">
      <w:pPr>
        <w:tabs>
          <w:tab w:val="left" w:pos="1170"/>
        </w:tabs>
        <w:spacing w:after="0" w:line="360" w:lineRule="auto"/>
        <w:ind w:right="72" w:firstLine="720"/>
        <w:jc w:val="both"/>
        <w:rPr>
          <w:rFonts w:ascii="Sylfaen" w:hAnsi="Sylfaen"/>
          <w:sz w:val="24"/>
          <w:szCs w:val="24"/>
          <w:lang w:val="en-GB"/>
        </w:rPr>
      </w:pPr>
      <w:r w:rsidRPr="005435B6">
        <w:rPr>
          <w:rFonts w:ascii="Sylfaen" w:eastAsia="Merriweather" w:hAnsi="Sylfaen" w:cs="Merriweather"/>
          <w:sz w:val="24"/>
          <w:szCs w:val="24"/>
          <w:lang w:val="en-GB"/>
        </w:rPr>
        <w:t xml:space="preserve">Otar Sichinava </w:t>
      </w:r>
    </w:p>
    <w:p w:rsidR="00246D2C" w:rsidRPr="005435B6" w:rsidRDefault="00246D2C" w:rsidP="002D279A">
      <w:pPr>
        <w:tabs>
          <w:tab w:val="left" w:pos="1170"/>
        </w:tabs>
        <w:spacing w:after="0" w:line="360" w:lineRule="auto"/>
        <w:ind w:right="72" w:firstLine="720"/>
        <w:jc w:val="both"/>
        <w:rPr>
          <w:rFonts w:ascii="Sylfaen" w:hAnsi="Sylfaen"/>
          <w:sz w:val="24"/>
          <w:szCs w:val="24"/>
          <w:lang w:val="en-GB"/>
        </w:rPr>
      </w:pPr>
      <w:r w:rsidRPr="005435B6">
        <w:rPr>
          <w:rFonts w:ascii="Sylfaen" w:eastAsia="Merriweather" w:hAnsi="Sylfaen" w:cs="Merriweather"/>
          <w:sz w:val="24"/>
          <w:szCs w:val="24"/>
          <w:lang w:val="en-GB"/>
        </w:rPr>
        <w:t xml:space="preserve">Lali Papiashvili </w:t>
      </w:r>
    </w:p>
    <w:p w:rsidR="00246D2C" w:rsidRPr="005435B6" w:rsidRDefault="00246D2C" w:rsidP="002D279A">
      <w:pPr>
        <w:tabs>
          <w:tab w:val="left" w:pos="1170"/>
        </w:tabs>
        <w:spacing w:after="0" w:line="360" w:lineRule="auto"/>
        <w:ind w:right="72" w:firstLine="720"/>
        <w:jc w:val="both"/>
        <w:rPr>
          <w:rFonts w:ascii="Sylfaen" w:hAnsi="Sylfaen"/>
          <w:sz w:val="24"/>
          <w:szCs w:val="24"/>
          <w:lang w:val="en-GB"/>
        </w:rPr>
      </w:pPr>
      <w:r w:rsidRPr="005435B6">
        <w:rPr>
          <w:rFonts w:ascii="Sylfaen" w:eastAsia="Merriweather" w:hAnsi="Sylfaen" w:cs="Merriweather"/>
          <w:sz w:val="24"/>
          <w:szCs w:val="24"/>
          <w:lang w:val="en-GB"/>
        </w:rPr>
        <w:t>Tamaz Tsabutashvili</w:t>
      </w:r>
    </w:p>
    <w:p w:rsidR="0083025F" w:rsidRPr="005435B6" w:rsidRDefault="0083025F" w:rsidP="00C9679E">
      <w:pPr>
        <w:tabs>
          <w:tab w:val="left" w:pos="567"/>
          <w:tab w:val="left" w:pos="720"/>
          <w:tab w:val="left" w:pos="1170"/>
        </w:tabs>
        <w:spacing w:after="0"/>
        <w:contextualSpacing/>
        <w:jc w:val="both"/>
        <w:rPr>
          <w:rFonts w:ascii="Sylfaen" w:hAnsi="Sylfaen"/>
          <w:sz w:val="24"/>
          <w:szCs w:val="24"/>
          <w:lang w:val="en-GB"/>
        </w:rPr>
      </w:pPr>
    </w:p>
    <w:sectPr w:rsidR="0083025F" w:rsidRPr="005435B6" w:rsidSect="008A2E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erriweather">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87E18"/>
    <w:multiLevelType w:val="hybridMultilevel"/>
    <w:tmpl w:val="A97EE09C"/>
    <w:lvl w:ilvl="0" w:tplc="7728980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645092"/>
    <w:multiLevelType w:val="multilevel"/>
    <w:tmpl w:val="153AC252"/>
    <w:lvl w:ilvl="0">
      <w:start w:val="36"/>
      <w:numFmt w:val="decimal"/>
      <w:lvlText w:val="%1."/>
      <w:lvlJc w:val="left"/>
      <w:pPr>
        <w:ind w:left="810" w:firstLine="1260"/>
      </w:pPr>
      <w:rPr>
        <w:rFonts w:hint="default"/>
      </w:rPr>
    </w:lvl>
    <w:lvl w:ilvl="1">
      <w:start w:val="1"/>
      <w:numFmt w:val="lowerLetter"/>
      <w:lvlText w:val="%2."/>
      <w:lvlJc w:val="left"/>
      <w:pPr>
        <w:ind w:left="1530" w:firstLine="2700"/>
      </w:pPr>
      <w:rPr>
        <w:rFonts w:hint="default"/>
      </w:rPr>
    </w:lvl>
    <w:lvl w:ilvl="2">
      <w:start w:val="1"/>
      <w:numFmt w:val="lowerRoman"/>
      <w:lvlText w:val="%3."/>
      <w:lvlJc w:val="right"/>
      <w:pPr>
        <w:ind w:left="2250" w:firstLine="4320"/>
      </w:pPr>
      <w:rPr>
        <w:rFonts w:hint="default"/>
      </w:rPr>
    </w:lvl>
    <w:lvl w:ilvl="3">
      <w:start w:val="1"/>
      <w:numFmt w:val="decimal"/>
      <w:lvlText w:val="%4."/>
      <w:lvlJc w:val="left"/>
      <w:pPr>
        <w:ind w:left="2970" w:firstLine="5580"/>
      </w:pPr>
      <w:rPr>
        <w:rFonts w:hint="default"/>
      </w:rPr>
    </w:lvl>
    <w:lvl w:ilvl="4">
      <w:start w:val="1"/>
      <w:numFmt w:val="lowerLetter"/>
      <w:lvlText w:val="%5."/>
      <w:lvlJc w:val="left"/>
      <w:pPr>
        <w:ind w:left="3690" w:firstLine="7020"/>
      </w:pPr>
      <w:rPr>
        <w:rFonts w:hint="default"/>
      </w:rPr>
    </w:lvl>
    <w:lvl w:ilvl="5">
      <w:start w:val="1"/>
      <w:numFmt w:val="lowerRoman"/>
      <w:lvlText w:val="%6."/>
      <w:lvlJc w:val="right"/>
      <w:pPr>
        <w:ind w:left="4410" w:firstLine="8640"/>
      </w:pPr>
      <w:rPr>
        <w:rFonts w:hint="default"/>
      </w:rPr>
    </w:lvl>
    <w:lvl w:ilvl="6">
      <w:start w:val="1"/>
      <w:numFmt w:val="decimal"/>
      <w:lvlText w:val="%7."/>
      <w:lvlJc w:val="left"/>
      <w:pPr>
        <w:ind w:left="5130" w:firstLine="9900"/>
      </w:pPr>
      <w:rPr>
        <w:rFonts w:hint="default"/>
      </w:rPr>
    </w:lvl>
    <w:lvl w:ilvl="7">
      <w:start w:val="1"/>
      <w:numFmt w:val="lowerLetter"/>
      <w:lvlText w:val="%8."/>
      <w:lvlJc w:val="left"/>
      <w:pPr>
        <w:ind w:left="5850" w:firstLine="11340"/>
      </w:pPr>
      <w:rPr>
        <w:rFonts w:hint="default"/>
      </w:rPr>
    </w:lvl>
    <w:lvl w:ilvl="8">
      <w:start w:val="1"/>
      <w:numFmt w:val="lowerRoman"/>
      <w:lvlText w:val="%9."/>
      <w:lvlJc w:val="right"/>
      <w:pPr>
        <w:ind w:left="6570" w:firstLine="12960"/>
      </w:pPr>
      <w:rPr>
        <w:rFonts w:hint="default"/>
      </w:rPr>
    </w:lvl>
  </w:abstractNum>
  <w:abstractNum w:abstractNumId="2">
    <w:nsid w:val="33D41A4C"/>
    <w:multiLevelType w:val="multilevel"/>
    <w:tmpl w:val="0EBA32EE"/>
    <w:lvl w:ilvl="0">
      <w:start w:val="1"/>
      <w:numFmt w:val="decimal"/>
      <w:lvlText w:val="%1."/>
      <w:lvlJc w:val="left"/>
      <w:pPr>
        <w:ind w:left="810" w:firstLine="1260"/>
      </w:pPr>
    </w:lvl>
    <w:lvl w:ilvl="1">
      <w:start w:val="1"/>
      <w:numFmt w:val="lowerLetter"/>
      <w:lvlText w:val="%2."/>
      <w:lvlJc w:val="left"/>
      <w:pPr>
        <w:ind w:left="1530" w:firstLine="2700"/>
      </w:pPr>
    </w:lvl>
    <w:lvl w:ilvl="2">
      <w:start w:val="1"/>
      <w:numFmt w:val="lowerRoman"/>
      <w:lvlText w:val="%3."/>
      <w:lvlJc w:val="right"/>
      <w:pPr>
        <w:ind w:left="2250" w:firstLine="4320"/>
      </w:pPr>
    </w:lvl>
    <w:lvl w:ilvl="3">
      <w:start w:val="1"/>
      <w:numFmt w:val="decimal"/>
      <w:lvlText w:val="%4."/>
      <w:lvlJc w:val="left"/>
      <w:pPr>
        <w:ind w:left="2970" w:firstLine="5580"/>
      </w:pPr>
    </w:lvl>
    <w:lvl w:ilvl="4">
      <w:start w:val="1"/>
      <w:numFmt w:val="lowerLetter"/>
      <w:lvlText w:val="%5."/>
      <w:lvlJc w:val="left"/>
      <w:pPr>
        <w:ind w:left="3690" w:firstLine="7020"/>
      </w:pPr>
    </w:lvl>
    <w:lvl w:ilvl="5">
      <w:start w:val="1"/>
      <w:numFmt w:val="lowerRoman"/>
      <w:lvlText w:val="%6."/>
      <w:lvlJc w:val="right"/>
      <w:pPr>
        <w:ind w:left="4410" w:firstLine="8640"/>
      </w:pPr>
    </w:lvl>
    <w:lvl w:ilvl="6">
      <w:start w:val="1"/>
      <w:numFmt w:val="decimal"/>
      <w:lvlText w:val="%7."/>
      <w:lvlJc w:val="left"/>
      <w:pPr>
        <w:ind w:left="5130" w:firstLine="9900"/>
      </w:pPr>
    </w:lvl>
    <w:lvl w:ilvl="7">
      <w:start w:val="1"/>
      <w:numFmt w:val="lowerLetter"/>
      <w:lvlText w:val="%8."/>
      <w:lvlJc w:val="left"/>
      <w:pPr>
        <w:ind w:left="5850" w:firstLine="11340"/>
      </w:pPr>
    </w:lvl>
    <w:lvl w:ilvl="8">
      <w:start w:val="1"/>
      <w:numFmt w:val="lowerRoman"/>
      <w:lvlText w:val="%9."/>
      <w:lvlJc w:val="right"/>
      <w:pPr>
        <w:ind w:left="6570" w:firstLine="12960"/>
      </w:pPr>
    </w:lvl>
  </w:abstractNum>
  <w:abstractNum w:abstractNumId="3">
    <w:nsid w:val="42696CD5"/>
    <w:multiLevelType w:val="multilevel"/>
    <w:tmpl w:val="0EBA32EE"/>
    <w:lvl w:ilvl="0">
      <w:start w:val="1"/>
      <w:numFmt w:val="decimal"/>
      <w:lvlText w:val="%1."/>
      <w:lvlJc w:val="left"/>
      <w:pPr>
        <w:ind w:left="810" w:firstLine="1260"/>
      </w:pPr>
    </w:lvl>
    <w:lvl w:ilvl="1">
      <w:start w:val="1"/>
      <w:numFmt w:val="lowerLetter"/>
      <w:lvlText w:val="%2."/>
      <w:lvlJc w:val="left"/>
      <w:pPr>
        <w:ind w:left="1530" w:firstLine="2700"/>
      </w:pPr>
    </w:lvl>
    <w:lvl w:ilvl="2">
      <w:start w:val="1"/>
      <w:numFmt w:val="lowerRoman"/>
      <w:lvlText w:val="%3."/>
      <w:lvlJc w:val="right"/>
      <w:pPr>
        <w:ind w:left="2250" w:firstLine="4320"/>
      </w:pPr>
    </w:lvl>
    <w:lvl w:ilvl="3">
      <w:start w:val="1"/>
      <w:numFmt w:val="decimal"/>
      <w:lvlText w:val="%4."/>
      <w:lvlJc w:val="left"/>
      <w:pPr>
        <w:ind w:left="2970" w:firstLine="5580"/>
      </w:pPr>
    </w:lvl>
    <w:lvl w:ilvl="4">
      <w:start w:val="1"/>
      <w:numFmt w:val="lowerLetter"/>
      <w:lvlText w:val="%5."/>
      <w:lvlJc w:val="left"/>
      <w:pPr>
        <w:ind w:left="3690" w:firstLine="7020"/>
      </w:pPr>
    </w:lvl>
    <w:lvl w:ilvl="5">
      <w:start w:val="1"/>
      <w:numFmt w:val="lowerRoman"/>
      <w:lvlText w:val="%6."/>
      <w:lvlJc w:val="right"/>
      <w:pPr>
        <w:ind w:left="4410" w:firstLine="8640"/>
      </w:pPr>
    </w:lvl>
    <w:lvl w:ilvl="6">
      <w:start w:val="1"/>
      <w:numFmt w:val="decimal"/>
      <w:lvlText w:val="%7."/>
      <w:lvlJc w:val="left"/>
      <w:pPr>
        <w:ind w:left="5130" w:firstLine="9900"/>
      </w:pPr>
    </w:lvl>
    <w:lvl w:ilvl="7">
      <w:start w:val="1"/>
      <w:numFmt w:val="lowerLetter"/>
      <w:lvlText w:val="%8."/>
      <w:lvlJc w:val="left"/>
      <w:pPr>
        <w:ind w:left="5850" w:firstLine="11340"/>
      </w:pPr>
    </w:lvl>
    <w:lvl w:ilvl="8">
      <w:start w:val="1"/>
      <w:numFmt w:val="lowerRoman"/>
      <w:lvlText w:val="%9."/>
      <w:lvlJc w:val="right"/>
      <w:pPr>
        <w:ind w:left="6570" w:firstLine="12960"/>
      </w:pPr>
    </w:lvl>
  </w:abstractNum>
  <w:abstractNum w:abstractNumId="4">
    <w:nsid w:val="65A12ABD"/>
    <w:multiLevelType w:val="hybridMultilevel"/>
    <w:tmpl w:val="A16C3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2A57A5"/>
    <w:multiLevelType w:val="hybridMultilevel"/>
    <w:tmpl w:val="51E2A270"/>
    <w:lvl w:ilvl="0" w:tplc="12ACC41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81424A"/>
    <w:multiLevelType w:val="multilevel"/>
    <w:tmpl w:val="0EBA32EE"/>
    <w:lvl w:ilvl="0">
      <w:start w:val="1"/>
      <w:numFmt w:val="decimal"/>
      <w:lvlText w:val="%1."/>
      <w:lvlJc w:val="left"/>
      <w:pPr>
        <w:ind w:left="810" w:firstLine="1260"/>
      </w:pPr>
    </w:lvl>
    <w:lvl w:ilvl="1">
      <w:start w:val="1"/>
      <w:numFmt w:val="lowerLetter"/>
      <w:lvlText w:val="%2."/>
      <w:lvlJc w:val="left"/>
      <w:pPr>
        <w:ind w:left="1530" w:firstLine="2700"/>
      </w:pPr>
    </w:lvl>
    <w:lvl w:ilvl="2">
      <w:start w:val="1"/>
      <w:numFmt w:val="lowerRoman"/>
      <w:lvlText w:val="%3."/>
      <w:lvlJc w:val="right"/>
      <w:pPr>
        <w:ind w:left="2250" w:firstLine="4320"/>
      </w:pPr>
    </w:lvl>
    <w:lvl w:ilvl="3">
      <w:start w:val="1"/>
      <w:numFmt w:val="decimal"/>
      <w:lvlText w:val="%4."/>
      <w:lvlJc w:val="left"/>
      <w:pPr>
        <w:ind w:left="2970" w:firstLine="5580"/>
      </w:pPr>
    </w:lvl>
    <w:lvl w:ilvl="4">
      <w:start w:val="1"/>
      <w:numFmt w:val="lowerLetter"/>
      <w:lvlText w:val="%5."/>
      <w:lvlJc w:val="left"/>
      <w:pPr>
        <w:ind w:left="3690" w:firstLine="7020"/>
      </w:pPr>
    </w:lvl>
    <w:lvl w:ilvl="5">
      <w:start w:val="1"/>
      <w:numFmt w:val="lowerRoman"/>
      <w:lvlText w:val="%6."/>
      <w:lvlJc w:val="right"/>
      <w:pPr>
        <w:ind w:left="4410" w:firstLine="8640"/>
      </w:pPr>
    </w:lvl>
    <w:lvl w:ilvl="6">
      <w:start w:val="1"/>
      <w:numFmt w:val="decimal"/>
      <w:lvlText w:val="%7."/>
      <w:lvlJc w:val="left"/>
      <w:pPr>
        <w:ind w:left="5130" w:firstLine="9900"/>
      </w:pPr>
    </w:lvl>
    <w:lvl w:ilvl="7">
      <w:start w:val="1"/>
      <w:numFmt w:val="lowerLetter"/>
      <w:lvlText w:val="%8."/>
      <w:lvlJc w:val="left"/>
      <w:pPr>
        <w:ind w:left="5850" w:firstLine="11340"/>
      </w:pPr>
    </w:lvl>
    <w:lvl w:ilvl="8">
      <w:start w:val="1"/>
      <w:numFmt w:val="lowerRoman"/>
      <w:lvlText w:val="%9."/>
      <w:lvlJc w:val="right"/>
      <w:pPr>
        <w:ind w:left="6570" w:firstLine="12960"/>
      </w:pPr>
    </w:lvl>
  </w:abstractNum>
  <w:num w:numId="1">
    <w:abstractNumId w:val="5"/>
  </w:num>
  <w:num w:numId="2">
    <w:abstractNumId w:val="3"/>
  </w:num>
  <w:num w:numId="3">
    <w:abstractNumId w:val="0"/>
  </w:num>
  <w:num w:numId="4">
    <w:abstractNumId w:val="4"/>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634AB"/>
    <w:rsid w:val="00012916"/>
    <w:rsid w:val="000227DB"/>
    <w:rsid w:val="000235F3"/>
    <w:rsid w:val="0002761C"/>
    <w:rsid w:val="0003114F"/>
    <w:rsid w:val="00033E5F"/>
    <w:rsid w:val="00035F55"/>
    <w:rsid w:val="00040713"/>
    <w:rsid w:val="0007179C"/>
    <w:rsid w:val="00075D29"/>
    <w:rsid w:val="00084186"/>
    <w:rsid w:val="00095F54"/>
    <w:rsid w:val="000A77BE"/>
    <w:rsid w:val="000B2AA9"/>
    <w:rsid w:val="000B314D"/>
    <w:rsid w:val="000E280E"/>
    <w:rsid w:val="000E4C1D"/>
    <w:rsid w:val="000F3881"/>
    <w:rsid w:val="000F7443"/>
    <w:rsid w:val="00114F09"/>
    <w:rsid w:val="00123B85"/>
    <w:rsid w:val="00137DE3"/>
    <w:rsid w:val="0014099C"/>
    <w:rsid w:val="00141CE0"/>
    <w:rsid w:val="001469BE"/>
    <w:rsid w:val="00147B22"/>
    <w:rsid w:val="00162BF0"/>
    <w:rsid w:val="00166568"/>
    <w:rsid w:val="001672EF"/>
    <w:rsid w:val="001A46C6"/>
    <w:rsid w:val="001B2189"/>
    <w:rsid w:val="001B692B"/>
    <w:rsid w:val="001C2678"/>
    <w:rsid w:val="001C281B"/>
    <w:rsid w:val="001C2F7C"/>
    <w:rsid w:val="001C4980"/>
    <w:rsid w:val="001C6EB3"/>
    <w:rsid w:val="001E1AFF"/>
    <w:rsid w:val="00205D75"/>
    <w:rsid w:val="00233319"/>
    <w:rsid w:val="00246D2C"/>
    <w:rsid w:val="002509D6"/>
    <w:rsid w:val="00260D18"/>
    <w:rsid w:val="0026493C"/>
    <w:rsid w:val="002651A0"/>
    <w:rsid w:val="00284AFC"/>
    <w:rsid w:val="00286F25"/>
    <w:rsid w:val="00291C63"/>
    <w:rsid w:val="0029443C"/>
    <w:rsid w:val="002955DD"/>
    <w:rsid w:val="00296A63"/>
    <w:rsid w:val="00296CA4"/>
    <w:rsid w:val="00297F60"/>
    <w:rsid w:val="002A5F52"/>
    <w:rsid w:val="002A67AC"/>
    <w:rsid w:val="002A6D73"/>
    <w:rsid w:val="002A787D"/>
    <w:rsid w:val="002D279A"/>
    <w:rsid w:val="002D67ED"/>
    <w:rsid w:val="002E28AB"/>
    <w:rsid w:val="002E4846"/>
    <w:rsid w:val="0030799D"/>
    <w:rsid w:val="003204A9"/>
    <w:rsid w:val="00321B22"/>
    <w:rsid w:val="00327A4F"/>
    <w:rsid w:val="00331158"/>
    <w:rsid w:val="003431BC"/>
    <w:rsid w:val="00357DBE"/>
    <w:rsid w:val="003656FE"/>
    <w:rsid w:val="003A1AEC"/>
    <w:rsid w:val="003A615C"/>
    <w:rsid w:val="003B068B"/>
    <w:rsid w:val="003B3AD4"/>
    <w:rsid w:val="003B5250"/>
    <w:rsid w:val="003B5C84"/>
    <w:rsid w:val="003B734E"/>
    <w:rsid w:val="003C72B0"/>
    <w:rsid w:val="003F18E4"/>
    <w:rsid w:val="003F3CD9"/>
    <w:rsid w:val="00404042"/>
    <w:rsid w:val="00404890"/>
    <w:rsid w:val="00407F49"/>
    <w:rsid w:val="00427786"/>
    <w:rsid w:val="00427C4A"/>
    <w:rsid w:val="004421BE"/>
    <w:rsid w:val="004464DD"/>
    <w:rsid w:val="00457C95"/>
    <w:rsid w:val="004754DB"/>
    <w:rsid w:val="00487236"/>
    <w:rsid w:val="00490F0A"/>
    <w:rsid w:val="00494252"/>
    <w:rsid w:val="004A4091"/>
    <w:rsid w:val="004D28CF"/>
    <w:rsid w:val="004D4036"/>
    <w:rsid w:val="004D6B41"/>
    <w:rsid w:val="004F12C0"/>
    <w:rsid w:val="00510402"/>
    <w:rsid w:val="00525927"/>
    <w:rsid w:val="00537001"/>
    <w:rsid w:val="00537625"/>
    <w:rsid w:val="00543470"/>
    <w:rsid w:val="005435B6"/>
    <w:rsid w:val="00557E3E"/>
    <w:rsid w:val="005963DB"/>
    <w:rsid w:val="005A04AB"/>
    <w:rsid w:val="005A1133"/>
    <w:rsid w:val="005A2A18"/>
    <w:rsid w:val="005A2A84"/>
    <w:rsid w:val="005B18F2"/>
    <w:rsid w:val="005D20AC"/>
    <w:rsid w:val="005E00A6"/>
    <w:rsid w:val="005E203E"/>
    <w:rsid w:val="005E598B"/>
    <w:rsid w:val="005E5E81"/>
    <w:rsid w:val="005F1426"/>
    <w:rsid w:val="00611D8B"/>
    <w:rsid w:val="00613F07"/>
    <w:rsid w:val="00615377"/>
    <w:rsid w:val="00624663"/>
    <w:rsid w:val="006462AC"/>
    <w:rsid w:val="006643B1"/>
    <w:rsid w:val="00665CBA"/>
    <w:rsid w:val="00686064"/>
    <w:rsid w:val="00686619"/>
    <w:rsid w:val="00691F08"/>
    <w:rsid w:val="006964E6"/>
    <w:rsid w:val="006A1417"/>
    <w:rsid w:val="006B2B78"/>
    <w:rsid w:val="006B4290"/>
    <w:rsid w:val="006C253E"/>
    <w:rsid w:val="006C5FFD"/>
    <w:rsid w:val="006D2219"/>
    <w:rsid w:val="006D7BC4"/>
    <w:rsid w:val="006E1C34"/>
    <w:rsid w:val="006E220C"/>
    <w:rsid w:val="006E2E2D"/>
    <w:rsid w:val="00704D48"/>
    <w:rsid w:val="007118EB"/>
    <w:rsid w:val="00736D2B"/>
    <w:rsid w:val="00741CAA"/>
    <w:rsid w:val="00743206"/>
    <w:rsid w:val="0075026D"/>
    <w:rsid w:val="00752C54"/>
    <w:rsid w:val="00757145"/>
    <w:rsid w:val="007606AB"/>
    <w:rsid w:val="007637B5"/>
    <w:rsid w:val="007654F8"/>
    <w:rsid w:val="0076574B"/>
    <w:rsid w:val="007713A0"/>
    <w:rsid w:val="00774FE3"/>
    <w:rsid w:val="00794207"/>
    <w:rsid w:val="007965E0"/>
    <w:rsid w:val="007A190E"/>
    <w:rsid w:val="007A19EC"/>
    <w:rsid w:val="007A7426"/>
    <w:rsid w:val="007C5E78"/>
    <w:rsid w:val="007E61DA"/>
    <w:rsid w:val="0080130C"/>
    <w:rsid w:val="00807EAE"/>
    <w:rsid w:val="00823644"/>
    <w:rsid w:val="0083025F"/>
    <w:rsid w:val="00831915"/>
    <w:rsid w:val="008333CE"/>
    <w:rsid w:val="00847573"/>
    <w:rsid w:val="00862EFE"/>
    <w:rsid w:val="00871CE6"/>
    <w:rsid w:val="00873428"/>
    <w:rsid w:val="00884985"/>
    <w:rsid w:val="00887D34"/>
    <w:rsid w:val="0089191E"/>
    <w:rsid w:val="00895D51"/>
    <w:rsid w:val="00897427"/>
    <w:rsid w:val="008A0B38"/>
    <w:rsid w:val="008A28BE"/>
    <w:rsid w:val="008A2E9B"/>
    <w:rsid w:val="008A3849"/>
    <w:rsid w:val="008A7136"/>
    <w:rsid w:val="008B1591"/>
    <w:rsid w:val="008B174B"/>
    <w:rsid w:val="008C47D1"/>
    <w:rsid w:val="008D220C"/>
    <w:rsid w:val="008D229C"/>
    <w:rsid w:val="008E2439"/>
    <w:rsid w:val="008E7E5C"/>
    <w:rsid w:val="008F0F76"/>
    <w:rsid w:val="008F4508"/>
    <w:rsid w:val="0090258E"/>
    <w:rsid w:val="009358F8"/>
    <w:rsid w:val="00937022"/>
    <w:rsid w:val="00944AA8"/>
    <w:rsid w:val="00953D0D"/>
    <w:rsid w:val="00963BA0"/>
    <w:rsid w:val="00966222"/>
    <w:rsid w:val="00971246"/>
    <w:rsid w:val="00993F6A"/>
    <w:rsid w:val="009A4E8D"/>
    <w:rsid w:val="009B207D"/>
    <w:rsid w:val="009B5EDF"/>
    <w:rsid w:val="009C6B4E"/>
    <w:rsid w:val="009C719B"/>
    <w:rsid w:val="009D2B5E"/>
    <w:rsid w:val="009F3000"/>
    <w:rsid w:val="00A24EF2"/>
    <w:rsid w:val="00A32437"/>
    <w:rsid w:val="00A3288D"/>
    <w:rsid w:val="00A35F06"/>
    <w:rsid w:val="00A71C36"/>
    <w:rsid w:val="00A81C76"/>
    <w:rsid w:val="00AA7D56"/>
    <w:rsid w:val="00AC077C"/>
    <w:rsid w:val="00AE119B"/>
    <w:rsid w:val="00AE17A9"/>
    <w:rsid w:val="00AF3659"/>
    <w:rsid w:val="00AF39CD"/>
    <w:rsid w:val="00AF4E09"/>
    <w:rsid w:val="00B10019"/>
    <w:rsid w:val="00B168B5"/>
    <w:rsid w:val="00B21141"/>
    <w:rsid w:val="00B24A7F"/>
    <w:rsid w:val="00B3649E"/>
    <w:rsid w:val="00B45C11"/>
    <w:rsid w:val="00B461BA"/>
    <w:rsid w:val="00B46A3D"/>
    <w:rsid w:val="00B63CD8"/>
    <w:rsid w:val="00B64355"/>
    <w:rsid w:val="00BA55ED"/>
    <w:rsid w:val="00BB51C2"/>
    <w:rsid w:val="00BC0D81"/>
    <w:rsid w:val="00BC3232"/>
    <w:rsid w:val="00BC49B7"/>
    <w:rsid w:val="00BC742F"/>
    <w:rsid w:val="00BD0B1C"/>
    <w:rsid w:val="00C26A2C"/>
    <w:rsid w:val="00C3766F"/>
    <w:rsid w:val="00C60C4A"/>
    <w:rsid w:val="00C9679E"/>
    <w:rsid w:val="00CB0BCC"/>
    <w:rsid w:val="00CD2FD6"/>
    <w:rsid w:val="00CE02D7"/>
    <w:rsid w:val="00CE6635"/>
    <w:rsid w:val="00D25B0D"/>
    <w:rsid w:val="00D340BA"/>
    <w:rsid w:val="00D37315"/>
    <w:rsid w:val="00D56E6E"/>
    <w:rsid w:val="00D70EEA"/>
    <w:rsid w:val="00D834B1"/>
    <w:rsid w:val="00DA29FA"/>
    <w:rsid w:val="00DA2ED1"/>
    <w:rsid w:val="00DA6A36"/>
    <w:rsid w:val="00DB08EB"/>
    <w:rsid w:val="00DB0C8D"/>
    <w:rsid w:val="00DC6501"/>
    <w:rsid w:val="00DE0707"/>
    <w:rsid w:val="00DE3EDA"/>
    <w:rsid w:val="00DF045E"/>
    <w:rsid w:val="00E04C81"/>
    <w:rsid w:val="00E11918"/>
    <w:rsid w:val="00E25BFD"/>
    <w:rsid w:val="00E3596B"/>
    <w:rsid w:val="00E546A3"/>
    <w:rsid w:val="00E650CD"/>
    <w:rsid w:val="00E6729A"/>
    <w:rsid w:val="00E917BD"/>
    <w:rsid w:val="00EA07B7"/>
    <w:rsid w:val="00EA7C5E"/>
    <w:rsid w:val="00EB54C1"/>
    <w:rsid w:val="00EB65D7"/>
    <w:rsid w:val="00EC00F3"/>
    <w:rsid w:val="00EC456F"/>
    <w:rsid w:val="00EC5067"/>
    <w:rsid w:val="00ED57A0"/>
    <w:rsid w:val="00EE06BA"/>
    <w:rsid w:val="00EF4FC6"/>
    <w:rsid w:val="00F01B07"/>
    <w:rsid w:val="00F33ACF"/>
    <w:rsid w:val="00F34DD4"/>
    <w:rsid w:val="00F4451B"/>
    <w:rsid w:val="00F479ED"/>
    <w:rsid w:val="00F53F68"/>
    <w:rsid w:val="00F634AB"/>
    <w:rsid w:val="00F73424"/>
    <w:rsid w:val="00F82197"/>
    <w:rsid w:val="00F95F1F"/>
    <w:rsid w:val="00FD2846"/>
    <w:rsid w:val="00FD3431"/>
    <w:rsid w:val="00FF088A"/>
    <w:rsid w:val="00FF2687"/>
    <w:rsid w:val="00FF502A"/>
    <w:rsid w:val="00FF54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E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7DBE"/>
  </w:style>
  <w:style w:type="paragraph" w:styleId="ListParagraph">
    <w:name w:val="List Paragraph"/>
    <w:basedOn w:val="Normal"/>
    <w:uiPriority w:val="34"/>
    <w:qFormat/>
    <w:rsid w:val="008C47D1"/>
    <w:pPr>
      <w:ind w:left="720"/>
      <w:contextualSpacing/>
    </w:pPr>
  </w:style>
  <w:style w:type="character" w:customStyle="1" w:styleId="apple-style-span">
    <w:name w:val="apple-style-span"/>
    <w:basedOn w:val="DefaultParagraphFont"/>
    <w:rsid w:val="001A46C6"/>
  </w:style>
  <w:style w:type="character" w:styleId="CommentReference">
    <w:name w:val="annotation reference"/>
    <w:basedOn w:val="DefaultParagraphFont"/>
    <w:uiPriority w:val="99"/>
    <w:semiHidden/>
    <w:unhideWhenUsed/>
    <w:rsid w:val="000A77BE"/>
    <w:rPr>
      <w:sz w:val="16"/>
      <w:szCs w:val="16"/>
    </w:rPr>
  </w:style>
  <w:style w:type="paragraph" w:styleId="CommentText">
    <w:name w:val="annotation text"/>
    <w:basedOn w:val="Normal"/>
    <w:link w:val="CommentTextChar"/>
    <w:uiPriority w:val="99"/>
    <w:semiHidden/>
    <w:unhideWhenUsed/>
    <w:rsid w:val="000A77BE"/>
    <w:pPr>
      <w:spacing w:line="240" w:lineRule="auto"/>
    </w:pPr>
    <w:rPr>
      <w:sz w:val="20"/>
      <w:szCs w:val="20"/>
    </w:rPr>
  </w:style>
  <w:style w:type="character" w:customStyle="1" w:styleId="CommentTextChar">
    <w:name w:val="Comment Text Char"/>
    <w:basedOn w:val="DefaultParagraphFont"/>
    <w:link w:val="CommentText"/>
    <w:uiPriority w:val="99"/>
    <w:semiHidden/>
    <w:rsid w:val="000A77BE"/>
    <w:rPr>
      <w:sz w:val="20"/>
      <w:szCs w:val="20"/>
    </w:rPr>
  </w:style>
  <w:style w:type="paragraph" w:styleId="CommentSubject">
    <w:name w:val="annotation subject"/>
    <w:basedOn w:val="CommentText"/>
    <w:next w:val="CommentText"/>
    <w:link w:val="CommentSubjectChar"/>
    <w:uiPriority w:val="99"/>
    <w:semiHidden/>
    <w:unhideWhenUsed/>
    <w:rsid w:val="000A77BE"/>
    <w:rPr>
      <w:b/>
      <w:bCs/>
    </w:rPr>
  </w:style>
  <w:style w:type="character" w:customStyle="1" w:styleId="CommentSubjectChar">
    <w:name w:val="Comment Subject Char"/>
    <w:basedOn w:val="CommentTextChar"/>
    <w:link w:val="CommentSubject"/>
    <w:uiPriority w:val="99"/>
    <w:semiHidden/>
    <w:rsid w:val="000A77BE"/>
    <w:rPr>
      <w:b/>
      <w:bCs/>
    </w:rPr>
  </w:style>
  <w:style w:type="paragraph" w:styleId="BalloonText">
    <w:name w:val="Balloon Text"/>
    <w:basedOn w:val="Normal"/>
    <w:link w:val="BalloonTextChar"/>
    <w:uiPriority w:val="99"/>
    <w:semiHidden/>
    <w:unhideWhenUsed/>
    <w:rsid w:val="000A7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7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029220">
      <w:bodyDiv w:val="1"/>
      <w:marLeft w:val="0"/>
      <w:marRight w:val="0"/>
      <w:marTop w:val="0"/>
      <w:marBottom w:val="0"/>
      <w:divBdr>
        <w:top w:val="none" w:sz="0" w:space="0" w:color="auto"/>
        <w:left w:val="none" w:sz="0" w:space="0" w:color="auto"/>
        <w:bottom w:val="none" w:sz="0" w:space="0" w:color="auto"/>
        <w:right w:val="none" w:sz="0" w:space="0" w:color="auto"/>
      </w:divBdr>
    </w:div>
    <w:div w:id="376396092">
      <w:bodyDiv w:val="1"/>
      <w:marLeft w:val="0"/>
      <w:marRight w:val="0"/>
      <w:marTop w:val="0"/>
      <w:marBottom w:val="0"/>
      <w:divBdr>
        <w:top w:val="none" w:sz="0" w:space="0" w:color="auto"/>
        <w:left w:val="none" w:sz="0" w:space="0" w:color="auto"/>
        <w:bottom w:val="none" w:sz="0" w:space="0" w:color="auto"/>
        <w:right w:val="none" w:sz="0" w:space="0" w:color="auto"/>
      </w:divBdr>
    </w:div>
    <w:div w:id="1567565310">
      <w:bodyDiv w:val="1"/>
      <w:marLeft w:val="0"/>
      <w:marRight w:val="0"/>
      <w:marTop w:val="0"/>
      <w:marBottom w:val="0"/>
      <w:divBdr>
        <w:top w:val="none" w:sz="0" w:space="0" w:color="auto"/>
        <w:left w:val="none" w:sz="0" w:space="0" w:color="auto"/>
        <w:bottom w:val="none" w:sz="0" w:space="0" w:color="auto"/>
        <w:right w:val="none" w:sz="0" w:space="0" w:color="auto"/>
      </w:divBdr>
    </w:div>
    <w:div w:id="1900902279">
      <w:bodyDiv w:val="1"/>
      <w:marLeft w:val="0"/>
      <w:marRight w:val="0"/>
      <w:marTop w:val="0"/>
      <w:marBottom w:val="0"/>
      <w:divBdr>
        <w:top w:val="none" w:sz="0" w:space="0" w:color="auto"/>
        <w:left w:val="none" w:sz="0" w:space="0" w:color="auto"/>
        <w:bottom w:val="none" w:sz="0" w:space="0" w:color="auto"/>
        <w:right w:val="none" w:sz="0" w:space="0" w:color="auto"/>
      </w:divBdr>
    </w:div>
    <w:div w:id="209100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3D4EF-D05F-4C5F-8476-96763799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19</Pages>
  <Words>7891</Words>
  <Characters>42933</Characters>
  <Application>Microsoft Office Word</Application>
  <DocSecurity>0</DocSecurity>
  <Lines>650</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 Urushadze</dc:creator>
  <cp:keywords/>
  <dc:description/>
  <cp:lastModifiedBy>Irine</cp:lastModifiedBy>
  <cp:revision>305</cp:revision>
  <dcterms:created xsi:type="dcterms:W3CDTF">2016-05-04T10:57:00Z</dcterms:created>
  <dcterms:modified xsi:type="dcterms:W3CDTF">2016-05-29T13:41:00Z</dcterms:modified>
</cp:coreProperties>
</file>